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7CF" w:rsidRDefault="001277CF">
      <w:pPr>
        <w:rPr>
          <w:rFonts w:hint="cs"/>
          <w:rtl/>
        </w:rPr>
      </w:pPr>
    </w:p>
    <w:p w:rsidR="00A6092C" w:rsidRDefault="00A6092C" w:rsidP="00A6092C">
      <w:pPr>
        <w:spacing w:before="60"/>
        <w:jc w:val="center"/>
        <w:rPr>
          <w:rFonts w:ascii="Courier" w:hAnsi="Courier"/>
          <w:sz w:val="28"/>
          <w:szCs w:val="22"/>
        </w:rPr>
      </w:pPr>
      <w:r>
        <w:rPr>
          <w:rFonts w:ascii="Courier" w:hAnsi="Courier" w:hint="cs"/>
          <w:sz w:val="28"/>
          <w:szCs w:val="22"/>
          <w:rtl/>
        </w:rPr>
        <w:t xml:space="preserve">מסכת מעילה </w:t>
      </w:r>
      <w:r>
        <w:rPr>
          <w:rFonts w:hint="cs"/>
          <w:rtl/>
          <w:lang w:eastAsia="en-US"/>
        </w:rPr>
        <w:t>פרק רביעי קדשי מזבח</w:t>
      </w:r>
    </w:p>
    <w:p w:rsidR="00A6092C" w:rsidRDefault="00A6092C" w:rsidP="00A6092C">
      <w:pPr>
        <w:spacing w:before="60"/>
        <w:jc w:val="center"/>
        <w:rPr>
          <w:rFonts w:ascii="Courier" w:hAnsi="Courier"/>
          <w:sz w:val="28"/>
          <w:szCs w:val="20"/>
          <w:rtl/>
        </w:rPr>
      </w:pPr>
      <w:r>
        <w:rPr>
          <w:rFonts w:ascii="Courier" w:hAnsi="Courier" w:hint="cs"/>
          <w:sz w:val="28"/>
          <w:szCs w:val="22"/>
          <w:rtl/>
        </w:rPr>
        <w:t>מתוך "גמרא נוֹחָה"</w:t>
      </w:r>
    </w:p>
    <w:p w:rsidR="00A6092C" w:rsidRDefault="00A6092C" w:rsidP="00A6092C">
      <w:pPr>
        <w:spacing w:before="60"/>
        <w:jc w:val="center"/>
        <w:rPr>
          <w:rFonts w:ascii="Courier" w:hAnsi="Courier" w:hint="cs"/>
          <w:u w:val="single"/>
          <w:rtl/>
        </w:rPr>
      </w:pPr>
      <w:r>
        <w:rPr>
          <w:rFonts w:ascii="Courier" w:hAnsi="Courier" w:hint="cs"/>
          <w:sz w:val="28"/>
          <w:szCs w:val="16"/>
          <w:u w:val="single"/>
          <w:rtl/>
        </w:rPr>
        <w:t>על שם הורי</w:t>
      </w:r>
      <w:r>
        <w:rPr>
          <w:rFonts w:ascii="Courier" w:hAnsi="Courier" w:hint="cs"/>
          <w:sz w:val="28"/>
          <w:szCs w:val="20"/>
          <w:u w:val="single"/>
          <w:rtl/>
        </w:rPr>
        <w:t xml:space="preserve"> </w:t>
      </w:r>
      <w:r>
        <w:rPr>
          <w:rFonts w:ascii="Courier" w:hAnsi="Courier" w:hint="cs"/>
          <w:b/>
          <w:bCs/>
          <w:sz w:val="28"/>
          <w:szCs w:val="22"/>
          <w:u w:val="single"/>
          <w:rtl/>
        </w:rPr>
        <w:t>נ</w:t>
      </w:r>
      <w:r>
        <w:rPr>
          <w:rFonts w:ascii="Courier" w:hAnsi="Courier" w:hint="cs"/>
          <w:sz w:val="28"/>
          <w:szCs w:val="20"/>
          <w:u w:val="single"/>
          <w:rtl/>
        </w:rPr>
        <w:t>פתלי</w:t>
      </w:r>
      <w:r>
        <w:rPr>
          <w:rFonts w:ascii="Courier" w:hAnsi="Courier" w:hint="cs"/>
          <w:sz w:val="28"/>
          <w:szCs w:val="22"/>
          <w:u w:val="single"/>
          <w:rtl/>
        </w:rPr>
        <w:t xml:space="preserve"> </w:t>
      </w:r>
      <w:r>
        <w:rPr>
          <w:rFonts w:ascii="Courier" w:hAnsi="Courier" w:hint="cs"/>
          <w:b/>
          <w:bCs/>
          <w:sz w:val="28"/>
          <w:szCs w:val="22"/>
          <w:u w:val="single"/>
          <w:rtl/>
        </w:rPr>
        <w:t>וח</w:t>
      </w:r>
      <w:r>
        <w:rPr>
          <w:rFonts w:ascii="Courier" w:hAnsi="Courier" w:hint="cs"/>
          <w:sz w:val="28"/>
          <w:szCs w:val="20"/>
          <w:u w:val="single"/>
          <w:rtl/>
        </w:rPr>
        <w:t>נה</w:t>
      </w:r>
      <w:r>
        <w:rPr>
          <w:rFonts w:ascii="Courier" w:hAnsi="Courier" w:hint="cs"/>
          <w:sz w:val="28"/>
          <w:szCs w:val="22"/>
          <w:u w:val="single"/>
          <w:rtl/>
        </w:rPr>
        <w:t xml:space="preserve"> </w:t>
      </w:r>
      <w:r>
        <w:rPr>
          <w:rFonts w:ascii="Courier" w:hAnsi="Courier" w:hint="cs"/>
          <w:b/>
          <w:bCs/>
          <w:sz w:val="28"/>
          <w:szCs w:val="22"/>
          <w:u w:val="single"/>
          <w:rtl/>
        </w:rPr>
        <w:t>ה</w:t>
      </w:r>
      <w:r>
        <w:rPr>
          <w:rFonts w:ascii="Courier" w:hAnsi="Courier" w:hint="cs"/>
          <w:sz w:val="28"/>
          <w:szCs w:val="20"/>
          <w:u w:val="single"/>
          <w:rtl/>
        </w:rPr>
        <w:t xml:space="preserve">ולנדר </w:t>
      </w:r>
      <w:r>
        <w:rPr>
          <w:rFonts w:ascii="Courier" w:hAnsi="Courier" w:hint="cs"/>
          <w:sz w:val="28"/>
          <w:szCs w:val="16"/>
          <w:u w:val="single"/>
          <w:rtl/>
        </w:rPr>
        <w:t>הכ"מ</w:t>
      </w:r>
    </w:p>
    <w:p w:rsidR="00A6092C" w:rsidRDefault="00A6092C">
      <w:pPr>
        <w:rPr>
          <w:rFonts w:hint="cs"/>
          <w:rtl/>
        </w:rPr>
      </w:pPr>
    </w:p>
    <w:p w:rsidR="00A6092C" w:rsidRDefault="00A6092C" w:rsidP="00A6092C">
      <w:pPr>
        <w:rPr>
          <w:rFonts w:hint="cs"/>
          <w:rtl/>
          <w:lang w:eastAsia="en-US"/>
        </w:rPr>
      </w:pPr>
    </w:p>
    <w:p w:rsidR="00A6092C" w:rsidRDefault="00A6092C" w:rsidP="00A6092C">
      <w:pPr>
        <w:rPr>
          <w:rtl/>
          <w:lang w:eastAsia="en-US"/>
        </w:rPr>
      </w:pPr>
      <w:r>
        <w:rPr>
          <w:rtl/>
          <w:lang w:eastAsia="en-US"/>
        </w:rPr>
        <w:t>(</w:t>
      </w:r>
      <w:r>
        <w:rPr>
          <w:rFonts w:hint="cs"/>
          <w:rtl/>
          <w:lang w:eastAsia="en-US"/>
        </w:rPr>
        <w:t>מעילה טו,א</w:t>
      </w:r>
      <w:r>
        <w:rPr>
          <w:rtl/>
          <w:lang w:eastAsia="en-US"/>
        </w:rPr>
        <w:t>)</w:t>
      </w:r>
    </w:p>
    <w:p w:rsidR="00A6092C" w:rsidRDefault="00A6092C" w:rsidP="00A6092C">
      <w:pPr>
        <w:rPr>
          <w:rFonts w:hint="cs"/>
          <w:rtl/>
          <w:lang w:eastAsia="en-US"/>
        </w:rPr>
      </w:pPr>
      <w:r>
        <w:rPr>
          <w:rFonts w:hint="cs"/>
          <w:rtl/>
          <w:lang w:eastAsia="en-US"/>
        </w:rPr>
        <w:t>משנה:</w:t>
      </w:r>
    </w:p>
    <w:p w:rsidR="00A6092C" w:rsidRDefault="00A6092C" w:rsidP="00A6092C">
      <w:pPr>
        <w:rPr>
          <w:rFonts w:hint="cs"/>
          <w:rtl/>
          <w:lang w:eastAsia="en-US"/>
        </w:rPr>
      </w:pPr>
      <w:r>
        <w:rPr>
          <w:rFonts w:hint="cs"/>
          <w:rtl/>
          <w:lang w:eastAsia="en-US"/>
        </w:rPr>
        <w:t xml:space="preserve">קדשי מזבח מצטרפין זה עם זה למעילה </w:t>
      </w:r>
      <w:r>
        <w:rPr>
          <w:szCs w:val="20"/>
          <w:rtl/>
          <w:lang w:eastAsia="en-US"/>
        </w:rPr>
        <w:t>(</w:t>
      </w:r>
      <w:r>
        <w:rPr>
          <w:rFonts w:cs="Miriam" w:hint="cs"/>
          <w:sz w:val="24"/>
          <w:szCs w:val="20"/>
          <w:rtl/>
          <w:lang w:eastAsia="en-US"/>
        </w:rPr>
        <w:t xml:space="preserve">שאם נהנה משני מיני קדשי מזבח בשוה פרוטה </w:t>
      </w:r>
      <w:r>
        <w:rPr>
          <w:rFonts w:cs="Miriam"/>
          <w:sz w:val="24"/>
          <w:szCs w:val="20"/>
          <w:rtl/>
          <w:lang w:eastAsia="en-US"/>
        </w:rPr>
        <w:t>–</w:t>
      </w:r>
      <w:r>
        <w:rPr>
          <w:rFonts w:cs="Miriam" w:hint="cs"/>
          <w:sz w:val="24"/>
          <w:szCs w:val="20"/>
          <w:rtl/>
          <w:lang w:eastAsia="en-US"/>
        </w:rPr>
        <w:t xml:space="preserve"> מעל</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ומצטרפין נמי לכזית</w:t>
      </w:r>
      <w:r>
        <w:rPr>
          <w:szCs w:val="20"/>
          <w:rtl/>
          <w:lang w:eastAsia="en-US"/>
        </w:rPr>
        <w:t>)</w:t>
      </w:r>
      <w:r>
        <w:rPr>
          <w:rtl/>
          <w:lang w:eastAsia="en-US"/>
        </w:rPr>
        <w:t xml:space="preserve"> </w:t>
      </w:r>
      <w:r>
        <w:rPr>
          <w:rFonts w:hint="cs"/>
          <w:rtl/>
          <w:lang w:eastAsia="en-US"/>
        </w:rPr>
        <w:t xml:space="preserve">ולחייב עליהם משום פיגול ונותר וטמא </w:t>
      </w:r>
      <w:r>
        <w:rPr>
          <w:szCs w:val="20"/>
          <w:rtl/>
          <w:lang w:eastAsia="en-US"/>
        </w:rPr>
        <w:t>(</w:t>
      </w:r>
      <w:r>
        <w:rPr>
          <w:rFonts w:cs="Miriam" w:hint="cs"/>
          <w:sz w:val="24"/>
          <w:szCs w:val="20"/>
          <w:rtl/>
          <w:lang w:eastAsia="en-US"/>
        </w:rPr>
        <w:t>או לחייב משום 'מעלה בחוץ'</w:t>
      </w:r>
      <w:r>
        <w:rPr>
          <w:szCs w:val="20"/>
          <w:rtl/>
          <w:lang w:eastAsia="en-US"/>
        </w:rPr>
        <w:t>)</w:t>
      </w:r>
      <w:r>
        <w:rPr>
          <w:rFonts w:hint="cs"/>
          <w:rtl/>
          <w:lang w:eastAsia="en-US"/>
        </w:rPr>
        <w:t>;</w:t>
      </w:r>
      <w:r>
        <w:rPr>
          <w:rtl/>
          <w:lang w:eastAsia="en-US"/>
        </w:rPr>
        <w:t xml:space="preserve"> </w:t>
      </w:r>
    </w:p>
    <w:p w:rsidR="00A6092C" w:rsidRDefault="00A6092C" w:rsidP="00A6092C">
      <w:pPr>
        <w:rPr>
          <w:rFonts w:hint="cs"/>
          <w:rtl/>
          <w:lang w:eastAsia="en-US"/>
        </w:rPr>
      </w:pPr>
      <w:r>
        <w:rPr>
          <w:rFonts w:hint="cs"/>
          <w:rtl/>
          <w:lang w:eastAsia="en-US"/>
        </w:rPr>
        <w:t xml:space="preserve">קדשי בדק הבית מצטרפין זה עם זה </w:t>
      </w:r>
      <w:r>
        <w:rPr>
          <w:szCs w:val="20"/>
          <w:rtl/>
          <w:lang w:eastAsia="en-US"/>
        </w:rPr>
        <w:t>(</w:t>
      </w:r>
      <w:r>
        <w:rPr>
          <w:rFonts w:cs="Miriam" w:hint="cs"/>
          <w:sz w:val="24"/>
          <w:szCs w:val="20"/>
          <w:rtl/>
          <w:lang w:eastAsia="en-US"/>
        </w:rPr>
        <w:t>למעילה; אבל פגול ונותר וטמא אין בהן, משום דהני לא נהגי בקדשי בדק הבית, וקדושת דמים נינהו</w:t>
      </w:r>
      <w:r>
        <w:rPr>
          <w:szCs w:val="20"/>
          <w:rtl/>
          <w:lang w:eastAsia="en-US"/>
        </w:rPr>
        <w:t>)</w:t>
      </w:r>
      <w:r>
        <w:rPr>
          <w:rFonts w:hint="cs"/>
          <w:rtl/>
          <w:lang w:eastAsia="en-US"/>
        </w:rPr>
        <w:t>;</w:t>
      </w:r>
    </w:p>
    <w:p w:rsidR="00A6092C" w:rsidRDefault="00A6092C" w:rsidP="00A6092C">
      <w:pPr>
        <w:rPr>
          <w:rtl/>
          <w:lang w:eastAsia="en-US"/>
        </w:rPr>
      </w:pPr>
      <w:r>
        <w:rPr>
          <w:rFonts w:hint="cs"/>
          <w:rtl/>
          <w:lang w:eastAsia="en-US"/>
        </w:rPr>
        <w:t xml:space="preserve">אחד קדשי מזבח ואחד קדשי בדק הבית מצטרפין זה עם זה למעילה </w:t>
      </w:r>
      <w:r>
        <w:rPr>
          <w:szCs w:val="20"/>
          <w:rtl/>
          <w:lang w:eastAsia="en-US"/>
        </w:rPr>
        <w:t>(</w:t>
      </w:r>
      <w:r>
        <w:rPr>
          <w:rFonts w:cs="Miriam" w:hint="cs"/>
          <w:sz w:val="24"/>
          <w:szCs w:val="20"/>
          <w:rtl/>
          <w:lang w:eastAsia="en-US"/>
        </w:rPr>
        <w:t>אבל לא לדבר אחר; ומשום הכי קא פליג לה מתניתין דתני 'קדשי מזבח' בפני עצמן ו'קדשי בדק הבית' בפני עצמן</w:t>
      </w:r>
      <w:r>
        <w:rPr>
          <w:szCs w:val="20"/>
          <w:rtl/>
          <w:lang w:eastAsia="en-US"/>
        </w:rPr>
        <w:t>)</w:t>
      </w:r>
      <w:r>
        <w:rPr>
          <w:rFonts w:hint="cs"/>
          <w:rtl/>
          <w:lang w:eastAsia="en-US"/>
        </w:rPr>
        <w:t>.</w:t>
      </w:r>
    </w:p>
    <w:p w:rsidR="00A6092C" w:rsidRDefault="00A6092C" w:rsidP="00A6092C">
      <w:pPr>
        <w:rPr>
          <w:rFonts w:hint="cs"/>
          <w:rtl/>
          <w:lang w:eastAsia="en-US"/>
        </w:rPr>
      </w:pPr>
    </w:p>
    <w:p w:rsidR="00A6092C" w:rsidRDefault="00A6092C" w:rsidP="00A6092C">
      <w:pPr>
        <w:rPr>
          <w:rFonts w:hint="cs"/>
          <w:rtl/>
          <w:lang w:eastAsia="en-US"/>
        </w:rPr>
      </w:pPr>
      <w:r>
        <w:rPr>
          <w:rFonts w:hint="cs"/>
          <w:rtl/>
          <w:lang w:eastAsia="en-US"/>
        </w:rPr>
        <w:t>גמרא:</w:t>
      </w:r>
    </w:p>
    <w:p w:rsidR="00A6092C" w:rsidRDefault="00A6092C" w:rsidP="00A6092C">
      <w:pPr>
        <w:rPr>
          <w:rFonts w:hint="cs"/>
          <w:rtl/>
          <w:lang w:eastAsia="en-US"/>
        </w:rPr>
      </w:pPr>
      <w:r>
        <w:rPr>
          <w:rFonts w:hint="cs"/>
          <w:rtl/>
          <w:lang w:eastAsia="en-US"/>
        </w:rPr>
        <w:t>השתא יש לומר דקתני '</w:t>
      </w:r>
      <w:r>
        <w:rPr>
          <w:rFonts w:hint="cs"/>
          <w:i/>
          <w:iCs/>
          <w:rtl/>
          <w:lang w:eastAsia="en-US"/>
        </w:rPr>
        <w:t>אחד קדשי מזבח ואחד קדשי בדק הבית</w:t>
      </w:r>
      <w:r>
        <w:rPr>
          <w:rFonts w:hint="cs"/>
          <w:rtl/>
          <w:lang w:eastAsia="en-US"/>
        </w:rPr>
        <w:t>', דהאי קדושת הגוף והאי קדושת דמים, אפילו הכי קתני '</w:t>
      </w:r>
      <w:r>
        <w:rPr>
          <w:rFonts w:hint="cs"/>
          <w:i/>
          <w:iCs/>
          <w:rtl/>
          <w:lang w:eastAsia="en-US"/>
        </w:rPr>
        <w:t>מצטרפין זה עם זה</w:t>
      </w:r>
      <w:r>
        <w:rPr>
          <w:rFonts w:hint="cs"/>
          <w:rtl/>
          <w:lang w:eastAsia="en-US"/>
        </w:rPr>
        <w:t>', קדשי מזבח עם קדשי מזבח מיבעיא?</w:t>
      </w:r>
    </w:p>
    <w:p w:rsidR="00A6092C" w:rsidRDefault="00A6092C" w:rsidP="00A6092C">
      <w:pPr>
        <w:rPr>
          <w:rFonts w:hint="cs"/>
          <w:rtl/>
          <w:lang w:eastAsia="en-US"/>
        </w:rPr>
      </w:pPr>
      <w:r>
        <w:rPr>
          <w:rFonts w:hint="cs"/>
          <w:rtl/>
          <w:lang w:eastAsia="en-US"/>
        </w:rPr>
        <w:t>משום דקתני עלה '</w:t>
      </w:r>
      <w:r>
        <w:rPr>
          <w:rFonts w:hint="cs"/>
          <w:i/>
          <w:iCs/>
          <w:rtl/>
          <w:lang w:eastAsia="en-US"/>
        </w:rPr>
        <w:t>לחייב עליהן משום פיגול נותר וטמא</w:t>
      </w:r>
      <w:r>
        <w:rPr>
          <w:rFonts w:hint="cs"/>
          <w:rtl/>
          <w:lang w:eastAsia="en-US"/>
        </w:rPr>
        <w:t>', דקדשי בדק הבית לא איכא הכי - משום הכי קא פליג ליה.</w:t>
      </w:r>
    </w:p>
    <w:p w:rsidR="00A6092C" w:rsidRDefault="00A6092C" w:rsidP="00A6092C">
      <w:pPr>
        <w:rPr>
          <w:rFonts w:cs="Miriam" w:hint="cs"/>
          <w:sz w:val="24"/>
          <w:szCs w:val="20"/>
          <w:rtl/>
          <w:lang w:eastAsia="en-US"/>
        </w:rPr>
      </w:pPr>
    </w:p>
    <w:p w:rsidR="00A6092C" w:rsidRDefault="00A6092C" w:rsidP="00A6092C">
      <w:pPr>
        <w:rPr>
          <w:rFonts w:hint="cs"/>
          <w:rtl/>
          <w:lang w:eastAsia="en-US"/>
        </w:rPr>
      </w:pPr>
      <w:r>
        <w:rPr>
          <w:rFonts w:hint="cs"/>
          <w:rtl/>
          <w:lang w:eastAsia="en-US"/>
        </w:rPr>
        <w:t xml:space="preserve">אמר רבי ינאי: מחוורתא </w:t>
      </w:r>
      <w:r>
        <w:rPr>
          <w:szCs w:val="20"/>
          <w:rtl/>
          <w:lang w:eastAsia="en-US"/>
        </w:rPr>
        <w:t>(</w:t>
      </w:r>
      <w:r>
        <w:rPr>
          <w:rFonts w:cs="Miriam" w:hint="cs"/>
          <w:sz w:val="24"/>
          <w:szCs w:val="20"/>
          <w:rtl/>
          <w:lang w:eastAsia="en-US"/>
        </w:rPr>
        <w:t xml:space="preserve">דבר ברור הוא, כמו: 'במחוורת עליו' </w:t>
      </w:r>
      <w:r>
        <w:rPr>
          <w:rFonts w:cs="Miriam" w:hint="cs"/>
          <w:sz w:val="24"/>
          <w:szCs w:val="16"/>
          <w:rtl/>
          <w:lang w:eastAsia="en-US"/>
        </w:rPr>
        <w:t>(נזיר דף סג.)</w:t>
      </w:r>
      <w:r>
        <w:rPr>
          <w:szCs w:val="20"/>
          <w:rtl/>
          <w:lang w:eastAsia="en-US"/>
        </w:rPr>
        <w:t>)</w:t>
      </w:r>
      <w:r>
        <w:rPr>
          <w:rFonts w:hint="cs"/>
          <w:rtl/>
          <w:lang w:eastAsia="en-US"/>
        </w:rPr>
        <w:t xml:space="preserve">: אין חייבין משום מעילה אלא על קדשי בדק הבית ועולה בלבד; מאי טעמא? - דאמר קרא: </w:t>
      </w:r>
      <w:r>
        <w:rPr>
          <w:rFonts w:cs="Miriam" w:hint="cs"/>
          <w:sz w:val="24"/>
          <w:szCs w:val="16"/>
          <w:rtl/>
          <w:lang w:eastAsia="en-US"/>
        </w:rPr>
        <w:t>(ויקרא ה</w:t>
      </w:r>
      <w:r>
        <w:rPr>
          <w:rFonts w:cs="Miriam"/>
          <w:sz w:val="24"/>
          <w:szCs w:val="16"/>
          <w:rtl/>
          <w:lang w:eastAsia="en-US"/>
        </w:rPr>
        <w:t>,</w:t>
      </w:r>
      <w:r>
        <w:rPr>
          <w:rFonts w:cs="Miriam" w:hint="cs"/>
          <w:sz w:val="24"/>
          <w:szCs w:val="16"/>
          <w:rtl/>
          <w:lang w:eastAsia="en-US"/>
        </w:rPr>
        <w:t>טו)</w:t>
      </w:r>
      <w:r>
        <w:rPr>
          <w:rFonts w:cs="Narkisim" w:hint="cs"/>
          <w:rtl/>
          <w:lang w:eastAsia="en-US"/>
        </w:rPr>
        <w:t xml:space="preserve"> נפש כי תמעול מעל </w:t>
      </w:r>
      <w:r>
        <w:rPr>
          <w:rFonts w:cs="Narkisim"/>
          <w:szCs w:val="20"/>
          <w:rtl/>
          <w:lang w:eastAsia="en-US"/>
        </w:rPr>
        <w:t>[</w:t>
      </w:r>
      <w:r>
        <w:rPr>
          <w:rFonts w:cs="Narkisim" w:hint="cs"/>
          <w:szCs w:val="20"/>
          <w:rtl/>
          <w:lang w:eastAsia="en-US"/>
        </w:rPr>
        <w:t>וחטאה בשגגה]</w:t>
      </w:r>
      <w:r>
        <w:rPr>
          <w:rFonts w:cs="Narkisim" w:hint="cs"/>
          <w:rtl/>
          <w:lang w:eastAsia="en-US"/>
        </w:rPr>
        <w:t xml:space="preserve"> מקדשי ה' </w:t>
      </w:r>
      <w:r>
        <w:rPr>
          <w:rFonts w:cs="Narkisim" w:hint="cs"/>
          <w:szCs w:val="20"/>
          <w:rtl/>
          <w:lang w:eastAsia="en-US"/>
        </w:rPr>
        <w:t>[והביא את אשמו לה' איל תמים מן הצאן בערכך כסף שקלים בשקל הקדש לאשם</w:t>
      </w:r>
      <w:r>
        <w:rPr>
          <w:rFonts w:cs="Narkisim"/>
          <w:szCs w:val="20"/>
          <w:rtl/>
          <w:lang w:eastAsia="en-US"/>
        </w:rPr>
        <w:t>]</w:t>
      </w:r>
      <w:r>
        <w:rPr>
          <w:rFonts w:hint="cs"/>
          <w:rtl/>
          <w:lang w:eastAsia="en-US"/>
        </w:rPr>
        <w:t>: קדשים המיוחדין לה' יש בהן מעילה, אבל קדשי מזבח אית בהו לכהנים ואית בהו לבעלים.</w:t>
      </w:r>
    </w:p>
    <w:p w:rsidR="00A6092C" w:rsidRDefault="00A6092C" w:rsidP="00A6092C">
      <w:pPr>
        <w:rPr>
          <w:rFonts w:hint="cs"/>
          <w:rtl/>
          <w:lang w:eastAsia="en-US"/>
        </w:rPr>
      </w:pPr>
      <w:r>
        <w:rPr>
          <w:rFonts w:hint="cs"/>
          <w:rtl/>
          <w:lang w:eastAsia="en-US"/>
        </w:rPr>
        <w:t>תנן: '</w:t>
      </w:r>
      <w:r>
        <w:rPr>
          <w:rFonts w:hint="cs"/>
          <w:i/>
          <w:iCs/>
          <w:rtl/>
          <w:lang w:eastAsia="en-US"/>
        </w:rPr>
        <w:t>קדשי מזבח מצטרפין זה עם זה למעילה</w:t>
      </w:r>
      <w:r>
        <w:rPr>
          <w:rFonts w:hint="cs"/>
          <w:rtl/>
          <w:lang w:eastAsia="en-US"/>
        </w:rPr>
        <w:t>'!?</w:t>
      </w:r>
    </w:p>
    <w:p w:rsidR="00A6092C" w:rsidRDefault="00A6092C" w:rsidP="00A6092C">
      <w:pPr>
        <w:rPr>
          <w:rFonts w:hint="cs"/>
          <w:rtl/>
          <w:lang w:eastAsia="en-US"/>
        </w:rPr>
      </w:pPr>
      <w:r>
        <w:rPr>
          <w:szCs w:val="20"/>
          <w:rtl/>
          <w:lang w:eastAsia="en-US"/>
        </w:rPr>
        <w:t>(</w:t>
      </w:r>
      <w:r>
        <w:rPr>
          <w:rFonts w:cs="Miriam" w:hint="cs"/>
          <w:sz w:val="24"/>
          <w:szCs w:val="20"/>
          <w:rtl/>
          <w:lang w:eastAsia="en-US"/>
        </w:rPr>
        <w:t>ומתרץ:</w:t>
      </w:r>
      <w:r>
        <w:rPr>
          <w:szCs w:val="20"/>
          <w:rtl/>
          <w:lang w:eastAsia="en-US"/>
        </w:rPr>
        <w:t>)</w:t>
      </w:r>
      <w:r>
        <w:rPr>
          <w:rtl/>
          <w:lang w:eastAsia="en-US"/>
        </w:rPr>
        <w:t xml:space="preserve"> </w:t>
      </w:r>
      <w:r>
        <w:rPr>
          <w:rFonts w:hint="cs"/>
          <w:rtl/>
          <w:lang w:eastAsia="en-US"/>
        </w:rPr>
        <w:t xml:space="preserve">מדרבנן </w:t>
      </w:r>
      <w:r>
        <w:rPr>
          <w:szCs w:val="20"/>
          <w:rtl/>
          <w:lang w:eastAsia="en-US"/>
        </w:rPr>
        <w:t>(</w:t>
      </w:r>
      <w:r>
        <w:rPr>
          <w:rFonts w:cs="Miriam" w:hint="cs"/>
          <w:sz w:val="24"/>
          <w:szCs w:val="20"/>
          <w:rtl/>
          <w:lang w:eastAsia="en-US"/>
        </w:rPr>
        <w:t>מדרבנן הוא דאית בהו מעילה בקדשי מזבח, אבל לא מדאורייתא</w:t>
      </w:r>
      <w:r>
        <w:rPr>
          <w:szCs w:val="20"/>
          <w:rtl/>
          <w:lang w:eastAsia="en-US"/>
        </w:rPr>
        <w:t>)</w:t>
      </w:r>
      <w:r>
        <w:rPr>
          <w:rFonts w:hint="cs"/>
          <w:rtl/>
          <w:lang w:eastAsia="en-US"/>
        </w:rPr>
        <w:t>.</w:t>
      </w:r>
      <w:r>
        <w:rPr>
          <w:rtl/>
          <w:lang w:eastAsia="en-US"/>
        </w:rPr>
        <w:t xml:space="preserve"> </w:t>
      </w:r>
    </w:p>
    <w:p w:rsidR="00A6092C" w:rsidRDefault="00A6092C" w:rsidP="00A6092C">
      <w:pPr>
        <w:rPr>
          <w:rFonts w:hint="cs"/>
          <w:rtl/>
          <w:lang w:eastAsia="en-US"/>
        </w:rPr>
      </w:pPr>
      <w:r>
        <w:rPr>
          <w:rFonts w:hint="cs"/>
          <w:rtl/>
          <w:lang w:eastAsia="en-US"/>
        </w:rPr>
        <w:t>'</w:t>
      </w:r>
      <w:r>
        <w:rPr>
          <w:rFonts w:hint="cs"/>
          <w:i/>
          <w:iCs/>
          <w:rtl/>
          <w:lang w:eastAsia="en-US"/>
        </w:rPr>
        <w:t>קדשי קדשים ששחטן בדרום מועלים בהן</w:t>
      </w:r>
      <w:r>
        <w:rPr>
          <w:rFonts w:hint="cs"/>
          <w:rtl/>
          <w:lang w:eastAsia="en-US"/>
        </w:rPr>
        <w:t xml:space="preserve">' </w:t>
      </w:r>
      <w:r>
        <w:rPr>
          <w:rFonts w:cs="Miriam" w:hint="cs"/>
          <w:sz w:val="24"/>
          <w:szCs w:val="16"/>
          <w:rtl/>
          <w:lang w:eastAsia="en-US"/>
        </w:rPr>
        <w:t>[מעילה פ"א מ"א]</w:t>
      </w:r>
      <w:r>
        <w:rPr>
          <w:rFonts w:hint="cs"/>
          <w:rtl/>
          <w:lang w:eastAsia="en-US"/>
        </w:rPr>
        <w:t>!?</w:t>
      </w:r>
    </w:p>
    <w:p w:rsidR="00A6092C" w:rsidRDefault="00A6092C" w:rsidP="00A6092C">
      <w:pPr>
        <w:rPr>
          <w:rFonts w:hint="cs"/>
          <w:rtl/>
          <w:lang w:eastAsia="en-US"/>
        </w:rPr>
      </w:pPr>
      <w:r>
        <w:rPr>
          <w:rFonts w:hint="cs"/>
          <w:rtl/>
          <w:lang w:eastAsia="en-US"/>
        </w:rPr>
        <w:t>מדרבנן.</w:t>
      </w:r>
    </w:p>
    <w:p w:rsidR="00A6092C" w:rsidRDefault="00A6092C" w:rsidP="00A6092C">
      <w:pPr>
        <w:rPr>
          <w:rFonts w:hint="cs"/>
          <w:rtl/>
          <w:lang w:eastAsia="en-US"/>
        </w:rPr>
      </w:pPr>
      <w:r>
        <w:rPr>
          <w:rFonts w:hint="cs"/>
          <w:rtl/>
          <w:lang w:eastAsia="en-US"/>
        </w:rPr>
        <w:t xml:space="preserve">תנן </w:t>
      </w:r>
      <w:r>
        <w:rPr>
          <w:rFonts w:cs="Miriam" w:hint="cs"/>
          <w:sz w:val="24"/>
          <w:szCs w:val="16"/>
          <w:rtl/>
          <w:lang w:eastAsia="en-US"/>
        </w:rPr>
        <w:t>[מעילה פ"ב מ"ב]</w:t>
      </w:r>
      <w:r>
        <w:rPr>
          <w:rFonts w:hint="cs"/>
          <w:rtl/>
          <w:lang w:eastAsia="en-US"/>
        </w:rPr>
        <w:t>: '</w:t>
      </w:r>
      <w:r>
        <w:rPr>
          <w:rFonts w:hint="cs"/>
          <w:i/>
          <w:iCs/>
          <w:rtl/>
          <w:lang w:eastAsia="en-US"/>
        </w:rPr>
        <w:t xml:space="preserve">הנהנה מן החטאת כשהיא חיה לא מעל עד שיפגום </w:t>
      </w:r>
      <w:r>
        <w:rPr>
          <w:szCs w:val="20"/>
          <w:rtl/>
          <w:lang w:eastAsia="en-US"/>
        </w:rPr>
        <w:t>(</w:t>
      </w:r>
      <w:r>
        <w:rPr>
          <w:rFonts w:cs="Miriam" w:hint="cs"/>
          <w:sz w:val="24"/>
          <w:szCs w:val="20"/>
          <w:rtl/>
          <w:lang w:eastAsia="en-US"/>
        </w:rPr>
        <w:t xml:space="preserve">כגון שרכב עליה והכחישה, כדמפרש בפירקין דלקמן </w:t>
      </w:r>
      <w:r>
        <w:rPr>
          <w:rFonts w:cs="Miriam" w:hint="cs"/>
          <w:sz w:val="24"/>
          <w:szCs w:val="16"/>
          <w:rtl/>
          <w:lang w:eastAsia="en-US"/>
        </w:rPr>
        <w:t>(דף יט.)</w:t>
      </w:r>
      <w:r>
        <w:rPr>
          <w:rFonts w:cs="Miriam" w:hint="cs"/>
          <w:sz w:val="24"/>
          <w:szCs w:val="20"/>
          <w:rtl/>
          <w:lang w:eastAsia="en-US"/>
        </w:rPr>
        <w:t xml:space="preserve"> דבחטאת בעלת מום מיירי, דקיימא לדמי; לפיכך מעל: שהפסיד להקדש: שפחת מדמיה</w:t>
      </w:r>
      <w:r>
        <w:rPr>
          <w:szCs w:val="20"/>
          <w:rtl/>
          <w:lang w:eastAsia="en-US"/>
        </w:rPr>
        <w:t>)</w:t>
      </w:r>
      <w:r>
        <w:rPr>
          <w:rFonts w:hint="cs"/>
          <w:i/>
          <w:iCs/>
          <w:rtl/>
          <w:lang w:eastAsia="en-US"/>
        </w:rPr>
        <w:t xml:space="preserve">; כשהיא מתה - כיון שנהנה כל שהוא </w:t>
      </w:r>
      <w:r>
        <w:rPr>
          <w:szCs w:val="20"/>
          <w:rtl/>
          <w:lang w:eastAsia="en-US"/>
        </w:rPr>
        <w:t>(</w:t>
      </w:r>
      <w:r>
        <w:rPr>
          <w:rFonts w:cs="Miriam" w:hint="cs"/>
          <w:sz w:val="24"/>
          <w:szCs w:val="20"/>
          <w:rtl/>
          <w:lang w:eastAsia="en-US"/>
        </w:rPr>
        <w:t>אף על פי שלא פגם</w:t>
      </w:r>
      <w:r>
        <w:rPr>
          <w:szCs w:val="20"/>
          <w:rtl/>
          <w:lang w:eastAsia="en-US"/>
        </w:rPr>
        <w:t>)</w:t>
      </w:r>
      <w:r>
        <w:rPr>
          <w:i/>
          <w:iCs/>
          <w:rtl/>
          <w:lang w:eastAsia="en-US"/>
        </w:rPr>
        <w:t xml:space="preserve"> –</w:t>
      </w:r>
      <w:r>
        <w:rPr>
          <w:rFonts w:hint="cs"/>
          <w:i/>
          <w:iCs/>
          <w:rtl/>
          <w:lang w:eastAsia="en-US"/>
        </w:rPr>
        <w:t xml:space="preserve"> מעל </w:t>
      </w:r>
      <w:r>
        <w:rPr>
          <w:szCs w:val="20"/>
          <w:rtl/>
          <w:lang w:eastAsia="en-US"/>
        </w:rPr>
        <w:t>(</w:t>
      </w:r>
      <w:r>
        <w:rPr>
          <w:rFonts w:cs="Miriam" w:hint="cs"/>
          <w:sz w:val="24"/>
          <w:szCs w:val="20"/>
          <w:rtl/>
          <w:lang w:eastAsia="en-US"/>
        </w:rPr>
        <w:t xml:space="preserve">דלאו לדמי קיימא, שאין פודין את הקדשים להאכילן לכלבים </w:t>
      </w:r>
      <w:r>
        <w:rPr>
          <w:rFonts w:cs="Miriam" w:hint="cs"/>
          <w:sz w:val="24"/>
          <w:szCs w:val="16"/>
          <w:rtl/>
          <w:lang w:eastAsia="en-US"/>
        </w:rPr>
        <w:t>(פסחים דף כט.)</w:t>
      </w:r>
      <w:r>
        <w:rPr>
          <w:szCs w:val="20"/>
          <w:rtl/>
          <w:lang w:eastAsia="en-US"/>
        </w:rPr>
        <w:t>)</w:t>
      </w:r>
      <w:r>
        <w:rPr>
          <w:rFonts w:hint="cs"/>
          <w:rtl/>
          <w:lang w:eastAsia="en-US"/>
        </w:rPr>
        <w:t>'!?</w:t>
      </w:r>
    </w:p>
    <w:p w:rsidR="00A6092C" w:rsidRDefault="00A6092C" w:rsidP="00A6092C">
      <w:pPr>
        <w:rPr>
          <w:rFonts w:hint="cs"/>
          <w:rtl/>
          <w:lang w:eastAsia="en-US"/>
        </w:rPr>
      </w:pPr>
      <w:r>
        <w:rPr>
          <w:szCs w:val="20"/>
          <w:rtl/>
          <w:lang w:eastAsia="en-US"/>
        </w:rPr>
        <w:t>(</w:t>
      </w:r>
      <w:r>
        <w:rPr>
          <w:rFonts w:cs="Miriam" w:hint="cs"/>
          <w:sz w:val="24"/>
          <w:szCs w:val="20"/>
          <w:rtl/>
          <w:lang w:eastAsia="en-US"/>
        </w:rPr>
        <w:t>האי מעל נמי</w:t>
      </w:r>
      <w:r>
        <w:rPr>
          <w:szCs w:val="20"/>
          <w:rtl/>
          <w:lang w:eastAsia="en-US"/>
        </w:rPr>
        <w:t>)</w:t>
      </w:r>
      <w:r>
        <w:rPr>
          <w:rtl/>
          <w:lang w:eastAsia="en-US"/>
        </w:rPr>
        <w:t xml:space="preserve"> </w:t>
      </w:r>
      <w:r>
        <w:rPr>
          <w:rFonts w:hint="cs"/>
          <w:rtl/>
          <w:lang w:eastAsia="en-US"/>
        </w:rPr>
        <w:t>מדרבנן.</w:t>
      </w:r>
    </w:p>
    <w:p w:rsidR="00A6092C" w:rsidRDefault="00A6092C" w:rsidP="00A6092C">
      <w:pPr>
        <w:rPr>
          <w:rFonts w:hint="cs"/>
          <w:rtl/>
          <w:lang w:eastAsia="en-US"/>
        </w:rPr>
      </w:pPr>
      <w:r>
        <w:rPr>
          <w:rFonts w:hint="cs"/>
          <w:rtl/>
          <w:lang w:eastAsia="en-US"/>
        </w:rPr>
        <w:t>ומדאורייתא לא? והתניא: '</w:t>
      </w:r>
      <w:r>
        <w:rPr>
          <w:rFonts w:hint="cs"/>
          <w:i/>
          <w:iCs/>
          <w:rtl/>
          <w:lang w:eastAsia="en-US"/>
        </w:rPr>
        <w:t xml:space="preserve">רבי אומר: </w:t>
      </w:r>
      <w:r>
        <w:rPr>
          <w:rFonts w:cs="Miriam" w:hint="cs"/>
          <w:sz w:val="24"/>
          <w:szCs w:val="16"/>
          <w:rtl/>
          <w:lang w:eastAsia="en-US"/>
        </w:rPr>
        <w:t>(ויקרא ג</w:t>
      </w:r>
      <w:r>
        <w:rPr>
          <w:rFonts w:cs="Miriam"/>
          <w:sz w:val="24"/>
          <w:szCs w:val="16"/>
          <w:rtl/>
          <w:lang w:eastAsia="en-US"/>
        </w:rPr>
        <w:t>,</w:t>
      </w:r>
      <w:r>
        <w:rPr>
          <w:rFonts w:cs="Miriam" w:hint="cs"/>
          <w:sz w:val="24"/>
          <w:szCs w:val="16"/>
          <w:rtl/>
          <w:lang w:eastAsia="en-US"/>
        </w:rPr>
        <w:t>טז)</w:t>
      </w:r>
      <w:r>
        <w:rPr>
          <w:rFonts w:cs="Narkisim" w:hint="cs"/>
          <w:rtl/>
          <w:lang w:eastAsia="en-US"/>
        </w:rPr>
        <w:t xml:space="preserve"> </w:t>
      </w:r>
      <w:r>
        <w:rPr>
          <w:rFonts w:cs="Narkisim"/>
          <w:szCs w:val="20"/>
          <w:rtl/>
          <w:lang w:eastAsia="en-US"/>
        </w:rPr>
        <w:t>[</w:t>
      </w:r>
      <w:r>
        <w:rPr>
          <w:rFonts w:cs="Narkisim" w:hint="cs"/>
          <w:szCs w:val="20"/>
          <w:rtl/>
          <w:lang w:eastAsia="en-US"/>
        </w:rPr>
        <w:t>והקטירם הכהן המזבחה לחם אשה לריח ניחח</w:t>
      </w:r>
      <w:r>
        <w:rPr>
          <w:rFonts w:cs="Narkisim"/>
          <w:szCs w:val="20"/>
          <w:rtl/>
          <w:lang w:eastAsia="en-US"/>
        </w:rPr>
        <w:t>]</w:t>
      </w:r>
      <w:r>
        <w:rPr>
          <w:rFonts w:cs="Narkisim" w:hint="cs"/>
          <w:i/>
          <w:iCs/>
          <w:rtl/>
          <w:lang w:eastAsia="en-US"/>
        </w:rPr>
        <w:t xml:space="preserve"> כל חלב לה'</w:t>
      </w:r>
      <w:r>
        <w:rPr>
          <w:rFonts w:hint="cs"/>
          <w:i/>
          <w:iCs/>
          <w:rtl/>
          <w:lang w:eastAsia="en-US"/>
        </w:rPr>
        <w:t xml:space="preserve"> - לרבות אימורי קדשים קלים למעילה</w:t>
      </w:r>
      <w:r>
        <w:rPr>
          <w:rFonts w:hint="cs"/>
          <w:rtl/>
          <w:lang w:eastAsia="en-US"/>
        </w:rPr>
        <w:t>'!?</w:t>
      </w:r>
    </w:p>
    <w:p w:rsidR="00A6092C" w:rsidRDefault="00A6092C" w:rsidP="00A6092C">
      <w:pPr>
        <w:rPr>
          <w:rFonts w:hint="cs"/>
          <w:rtl/>
          <w:lang w:eastAsia="en-US"/>
        </w:rPr>
      </w:pPr>
      <w:r>
        <w:rPr>
          <w:rFonts w:hint="cs"/>
          <w:rtl/>
          <w:lang w:eastAsia="en-US"/>
        </w:rPr>
        <w:t>מדרבנן.</w:t>
      </w:r>
    </w:p>
    <w:p w:rsidR="00A6092C" w:rsidRDefault="00A6092C" w:rsidP="00A6092C">
      <w:pPr>
        <w:rPr>
          <w:rFonts w:hint="cs"/>
          <w:rtl/>
          <w:lang w:eastAsia="en-US"/>
        </w:rPr>
      </w:pPr>
      <w:r>
        <w:rPr>
          <w:rFonts w:hint="cs"/>
          <w:rtl/>
          <w:lang w:eastAsia="en-US"/>
        </w:rPr>
        <w:t xml:space="preserve">והא קרא קא נסיב לה </w:t>
      </w:r>
      <w:r>
        <w:rPr>
          <w:szCs w:val="20"/>
          <w:rtl/>
          <w:lang w:eastAsia="en-US"/>
        </w:rPr>
        <w:t>(</w:t>
      </w:r>
      <w:r>
        <w:rPr>
          <w:rFonts w:cs="Miriam" w:hint="cs"/>
          <w:sz w:val="24"/>
          <w:szCs w:val="20"/>
          <w:rtl/>
          <w:lang w:eastAsia="en-US"/>
        </w:rPr>
        <w:t>לאשמועינן דמדאורייתא מעל</w:t>
      </w:r>
      <w:r>
        <w:rPr>
          <w:szCs w:val="20"/>
          <w:rtl/>
          <w:lang w:eastAsia="en-US"/>
        </w:rPr>
        <w:t>)</w:t>
      </w:r>
      <w:r>
        <w:rPr>
          <w:rFonts w:hint="cs"/>
          <w:rtl/>
          <w:lang w:eastAsia="en-US"/>
        </w:rPr>
        <w:t>?</w:t>
      </w:r>
    </w:p>
    <w:p w:rsidR="00A6092C" w:rsidRDefault="00A6092C" w:rsidP="00A6092C">
      <w:pPr>
        <w:rPr>
          <w:rFonts w:hint="cs"/>
          <w:rtl/>
          <w:lang w:eastAsia="en-US"/>
        </w:rPr>
      </w:pPr>
      <w:r>
        <w:rPr>
          <w:rFonts w:hint="cs"/>
          <w:rtl/>
          <w:lang w:eastAsia="en-US"/>
        </w:rPr>
        <w:t>אסמכתא בעלמא.</w:t>
      </w:r>
    </w:p>
    <w:p w:rsidR="00A6092C" w:rsidRDefault="00A6092C" w:rsidP="00A6092C">
      <w:pPr>
        <w:rPr>
          <w:rFonts w:hint="cs"/>
          <w:rtl/>
          <w:lang w:eastAsia="en-US"/>
        </w:rPr>
      </w:pPr>
      <w:r>
        <w:rPr>
          <w:rFonts w:hint="cs"/>
          <w:rtl/>
          <w:lang w:eastAsia="en-US"/>
        </w:rPr>
        <w:t xml:space="preserve">והא אמר עולא אמר רבי יוחנן: 'קדשים שמתו יצאו מידי מעילה דבר תורה' </w:t>
      </w:r>
      <w:r>
        <w:rPr>
          <w:szCs w:val="20"/>
          <w:rtl/>
          <w:lang w:eastAsia="en-US"/>
        </w:rPr>
        <w:t>(</w:t>
      </w:r>
      <w:r>
        <w:rPr>
          <w:rFonts w:cs="Miriam" w:hint="cs"/>
          <w:sz w:val="24"/>
          <w:szCs w:val="20"/>
          <w:rtl/>
          <w:lang w:eastAsia="en-US"/>
        </w:rPr>
        <w:t>משום דכתיב '</w:t>
      </w:r>
      <w:r>
        <w:rPr>
          <w:rFonts w:cs="Narkisim" w:hint="cs"/>
          <w:sz w:val="24"/>
          <w:szCs w:val="18"/>
          <w:rtl/>
          <w:lang w:eastAsia="en-US"/>
        </w:rPr>
        <w:t>[מ]</w:t>
      </w:r>
      <w:r>
        <w:rPr>
          <w:rFonts w:cs="Narkisim" w:hint="cs"/>
          <w:sz w:val="24"/>
          <w:szCs w:val="20"/>
          <w:rtl/>
          <w:lang w:eastAsia="en-US"/>
        </w:rPr>
        <w:t>קדשי ה'</w:t>
      </w:r>
      <w:r>
        <w:rPr>
          <w:rFonts w:cs="Miriam" w:hint="cs"/>
          <w:sz w:val="24"/>
          <w:szCs w:val="20"/>
          <w:rtl/>
          <w:lang w:eastAsia="en-US"/>
        </w:rPr>
        <w:t>', וכיון דמתו לא חזו לקדשי ה'</w:t>
      </w:r>
      <w:r>
        <w:rPr>
          <w:szCs w:val="20"/>
          <w:rtl/>
          <w:lang w:eastAsia="en-US"/>
        </w:rPr>
        <w:t>)</w:t>
      </w:r>
      <w:r>
        <w:rPr>
          <w:rFonts w:hint="cs"/>
          <w:rtl/>
          <w:lang w:eastAsia="en-US"/>
        </w:rPr>
        <w:t xml:space="preserve">; במאי </w:t>
      </w:r>
      <w:r>
        <w:rPr>
          <w:szCs w:val="20"/>
          <w:rtl/>
          <w:lang w:eastAsia="en-US"/>
        </w:rPr>
        <w:t>(</w:t>
      </w:r>
      <w:r>
        <w:rPr>
          <w:rFonts w:cs="Miriam" w:hint="cs"/>
          <w:sz w:val="24"/>
          <w:szCs w:val="20"/>
          <w:rtl/>
          <w:lang w:eastAsia="en-US"/>
        </w:rPr>
        <w:t>קמיירי עולא</w:t>
      </w:r>
      <w:r>
        <w:rPr>
          <w:szCs w:val="20"/>
          <w:rtl/>
          <w:lang w:eastAsia="en-US"/>
        </w:rPr>
        <w:t>)</w:t>
      </w:r>
      <w:r>
        <w:rPr>
          <w:rFonts w:hint="cs"/>
          <w:rtl/>
          <w:lang w:eastAsia="en-US"/>
        </w:rPr>
        <w:t xml:space="preserve">: אילימא בקדשי בדק הבית - אפילו כי מתו נמי </w:t>
      </w:r>
      <w:r>
        <w:rPr>
          <w:szCs w:val="20"/>
          <w:rtl/>
          <w:lang w:eastAsia="en-US"/>
        </w:rPr>
        <w:t>(</w:t>
      </w:r>
      <w:r>
        <w:rPr>
          <w:rFonts w:cs="Miriam" w:hint="cs"/>
          <w:sz w:val="24"/>
          <w:szCs w:val="20"/>
          <w:rtl/>
          <w:lang w:eastAsia="en-US"/>
        </w:rPr>
        <w:t>נמי לא יצאו מידי מעילה</w:t>
      </w:r>
      <w:r>
        <w:rPr>
          <w:szCs w:val="20"/>
          <w:rtl/>
          <w:lang w:eastAsia="en-US"/>
        </w:rPr>
        <w:t>)</w:t>
      </w:r>
      <w:r>
        <w:rPr>
          <w:rFonts w:hint="cs"/>
          <w:rtl/>
          <w:lang w:eastAsia="en-US"/>
        </w:rPr>
        <w:t xml:space="preserve">: לא יהא אלא דאקדיש אשפה לבדק הבית, לאו אית בה מעילה </w:t>
      </w:r>
      <w:r>
        <w:rPr>
          <w:szCs w:val="20"/>
          <w:rtl/>
          <w:lang w:eastAsia="en-US"/>
        </w:rPr>
        <w:t>(</w:t>
      </w:r>
      <w:r>
        <w:rPr>
          <w:rFonts w:cs="Miriam" w:hint="cs"/>
          <w:sz w:val="24"/>
          <w:szCs w:val="20"/>
          <w:rtl/>
          <w:lang w:eastAsia="en-US"/>
        </w:rPr>
        <w:t>מי לא קדשה לדמיה דאית בה מעילה? הכי נמי דאי אקדיש בהמה לבדק הבית, אף על גב דמתה - קדשה נמי לדמים, ואית בה מעילה</w:t>
      </w:r>
      <w:r>
        <w:rPr>
          <w:szCs w:val="20"/>
          <w:rtl/>
          <w:lang w:eastAsia="en-US"/>
        </w:rPr>
        <w:t>)</w:t>
      </w:r>
      <w:r>
        <w:rPr>
          <w:rFonts w:hint="cs"/>
          <w:rtl/>
          <w:lang w:eastAsia="en-US"/>
        </w:rPr>
        <w:t xml:space="preserve">? אלא קדשי </w:t>
      </w:r>
      <w:r>
        <w:rPr>
          <w:rFonts w:hint="cs"/>
          <w:u w:val="single"/>
          <w:rtl/>
          <w:lang w:eastAsia="en-US"/>
        </w:rPr>
        <w:t>מזבח</w:t>
      </w:r>
      <w:r>
        <w:rPr>
          <w:rFonts w:hint="cs"/>
          <w:rtl/>
          <w:lang w:eastAsia="en-US"/>
        </w:rPr>
        <w:t xml:space="preserve"> בחייהם נמי דאורייתא אית בהו מעילה </w:t>
      </w:r>
      <w:r>
        <w:rPr>
          <w:szCs w:val="20"/>
          <w:rtl/>
          <w:lang w:eastAsia="en-US"/>
        </w:rPr>
        <w:t>(</w:t>
      </w:r>
      <w:r>
        <w:rPr>
          <w:rFonts w:cs="Miriam" w:hint="cs"/>
          <w:sz w:val="24"/>
          <w:szCs w:val="20"/>
          <w:rtl/>
          <w:lang w:eastAsia="en-US"/>
        </w:rPr>
        <w:t>אלא פשיטא דבקדשי מזבח מיירי, ולאחר מיתה יצאו מידי מעילה דבר תורה; מכלל דבחייהן יש בהן מעילה מדאורייתא, וקשיא לרבי ינאי</w:t>
      </w:r>
      <w:r>
        <w:rPr>
          <w:szCs w:val="20"/>
          <w:rtl/>
          <w:lang w:eastAsia="en-US"/>
        </w:rPr>
        <w:t>)</w:t>
      </w:r>
      <w:r>
        <w:rPr>
          <w:rFonts w:hint="cs"/>
          <w:rtl/>
          <w:lang w:eastAsia="en-US"/>
        </w:rPr>
        <w:t>?</w:t>
      </w:r>
    </w:p>
    <w:p w:rsidR="00A6092C" w:rsidRDefault="00A6092C" w:rsidP="00A6092C">
      <w:pPr>
        <w:rPr>
          <w:rFonts w:hint="cs"/>
          <w:rtl/>
          <w:lang w:eastAsia="en-US"/>
        </w:rPr>
      </w:pPr>
      <w:r>
        <w:rPr>
          <w:rFonts w:hint="cs"/>
          <w:rtl/>
          <w:lang w:eastAsia="en-US"/>
        </w:rPr>
        <w:t xml:space="preserve">אלא הכי קא אמרי דבי רבי ינאי </w:t>
      </w:r>
      <w:r>
        <w:rPr>
          <w:szCs w:val="20"/>
          <w:rtl/>
          <w:lang w:eastAsia="en-US"/>
        </w:rPr>
        <w:t>(</w:t>
      </w:r>
      <w:r>
        <w:rPr>
          <w:rFonts w:cs="Miriam" w:hint="cs"/>
          <w:sz w:val="24"/>
          <w:szCs w:val="20"/>
          <w:rtl/>
          <w:lang w:eastAsia="en-US"/>
        </w:rPr>
        <w:t>אמר לך רהי ינאי</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אִין, ודאי בקדשי מזבח נמי אית בהו מעילה מדאורייתא</w:t>
      </w:r>
      <w:r>
        <w:rPr>
          <w:szCs w:val="20"/>
          <w:rtl/>
          <w:lang w:eastAsia="en-US"/>
        </w:rPr>
        <w:t>)</w:t>
      </w:r>
      <w:r>
        <w:rPr>
          <w:rtl/>
          <w:lang w:eastAsia="en-US"/>
        </w:rPr>
        <w:t xml:space="preserve"> </w:t>
      </w:r>
      <w:r>
        <w:rPr>
          <w:rFonts w:hint="cs"/>
          <w:rtl/>
          <w:lang w:eastAsia="en-US"/>
        </w:rPr>
        <w:t xml:space="preserve">מהאי קרא - קדשי בדק הבית שמעין מינה, קדשי מזבח לא שמעין מינה </w:t>
      </w:r>
      <w:r>
        <w:rPr>
          <w:szCs w:val="20"/>
          <w:rtl/>
          <w:lang w:eastAsia="en-US"/>
        </w:rPr>
        <w:t>(</w:t>
      </w:r>
      <w:r>
        <w:rPr>
          <w:rFonts w:cs="Miriam" w:hint="cs"/>
          <w:sz w:val="24"/>
          <w:szCs w:val="20"/>
          <w:rtl/>
          <w:lang w:eastAsia="en-US"/>
        </w:rPr>
        <w:t>אבל מהאי קדשי ה' דבקרא ד'</w:t>
      </w:r>
      <w:r>
        <w:rPr>
          <w:rFonts w:cs="Narkisim" w:hint="cs"/>
          <w:sz w:val="24"/>
          <w:szCs w:val="20"/>
          <w:rtl/>
          <w:lang w:eastAsia="en-US"/>
        </w:rPr>
        <w:t>נפש כי תמעול מעל</w:t>
      </w:r>
      <w:r>
        <w:rPr>
          <w:rFonts w:cs="Miriam" w:hint="cs"/>
          <w:sz w:val="24"/>
          <w:szCs w:val="20"/>
          <w:rtl/>
          <w:lang w:eastAsia="en-US"/>
        </w:rPr>
        <w:t xml:space="preserve">' </w:t>
      </w:r>
      <w:r>
        <w:rPr>
          <w:rFonts w:cs="Miriam" w:hint="cs"/>
          <w:sz w:val="24"/>
          <w:szCs w:val="16"/>
          <w:rtl/>
          <w:lang w:eastAsia="en-US"/>
        </w:rPr>
        <w:t>(ויקרא ה</w:t>
      </w:r>
      <w:r>
        <w:rPr>
          <w:rFonts w:cs="Miriam"/>
          <w:sz w:val="24"/>
          <w:szCs w:val="16"/>
          <w:rtl/>
          <w:lang w:eastAsia="en-US"/>
        </w:rPr>
        <w:t>,</w:t>
      </w:r>
      <w:r>
        <w:rPr>
          <w:rFonts w:cs="Miriam" w:hint="cs"/>
          <w:sz w:val="24"/>
          <w:szCs w:val="16"/>
          <w:rtl/>
          <w:lang w:eastAsia="en-US"/>
        </w:rPr>
        <w:t>טו)</w:t>
      </w:r>
      <w:r>
        <w:rPr>
          <w:rFonts w:cs="Miriam" w:hint="cs"/>
          <w:sz w:val="24"/>
          <w:szCs w:val="20"/>
          <w:rtl/>
          <w:lang w:eastAsia="en-US"/>
        </w:rPr>
        <w:t xml:space="preserve"> לא שמעינן מיניה אלא קדשי בדק הבית, </w:t>
      </w:r>
      <w:r>
        <w:rPr>
          <w:rFonts w:cs="Miriam" w:hint="cs"/>
          <w:sz w:val="24"/>
          <w:szCs w:val="20"/>
          <w:rtl/>
          <w:lang w:eastAsia="en-US"/>
        </w:rPr>
        <w:lastRenderedPageBreak/>
        <w:t xml:space="preserve">דמחוורין לה', אלא מקרא אחרינא נפקא לן דקדשי מזבח אית בהו מעילה: דכתיב </w:t>
      </w:r>
      <w:r>
        <w:rPr>
          <w:rFonts w:cs="Narkisim" w:hint="cs"/>
          <w:sz w:val="24"/>
          <w:szCs w:val="20"/>
          <w:rtl/>
          <w:lang w:eastAsia="en-US"/>
        </w:rPr>
        <w:t>ואיש כי יאכל קדש בשגגה</w:t>
      </w:r>
      <w:r>
        <w:rPr>
          <w:rFonts w:cs="Miriam" w:hint="cs"/>
          <w:sz w:val="24"/>
          <w:szCs w:val="20"/>
          <w:rtl/>
          <w:lang w:eastAsia="en-US"/>
        </w:rPr>
        <w:t xml:space="preserve"> </w:t>
      </w:r>
      <w:r>
        <w:rPr>
          <w:rFonts w:cs="Narkisim"/>
          <w:sz w:val="24"/>
          <w:szCs w:val="18"/>
          <w:rtl/>
          <w:lang w:eastAsia="en-US"/>
        </w:rPr>
        <w:t>[</w:t>
      </w:r>
      <w:r>
        <w:rPr>
          <w:rFonts w:cs="Narkisim" w:hint="cs"/>
          <w:sz w:val="24"/>
          <w:szCs w:val="18"/>
          <w:rtl/>
          <w:lang w:eastAsia="en-US"/>
        </w:rPr>
        <w:t>ויסף חמשיתו עליו ונתן לכהן את הקדש</w:t>
      </w:r>
      <w:r>
        <w:rPr>
          <w:rFonts w:cs="Narkisim"/>
          <w:sz w:val="24"/>
          <w:szCs w:val="18"/>
          <w:rtl/>
          <w:lang w:eastAsia="en-US"/>
        </w:rPr>
        <w:t>]</w:t>
      </w:r>
      <w:r>
        <w:rPr>
          <w:rFonts w:cs="Miriam" w:hint="cs"/>
          <w:sz w:val="24"/>
          <w:szCs w:val="20"/>
          <w:rtl/>
          <w:lang w:eastAsia="en-US"/>
        </w:rPr>
        <w:t xml:space="preserve"> </w:t>
      </w:r>
      <w:r>
        <w:rPr>
          <w:rFonts w:cs="Miriam" w:hint="cs"/>
          <w:sz w:val="24"/>
          <w:szCs w:val="16"/>
          <w:rtl/>
          <w:lang w:eastAsia="en-US"/>
        </w:rPr>
        <w:t>(ויקרא כב</w:t>
      </w:r>
      <w:r>
        <w:rPr>
          <w:rFonts w:cs="Miriam"/>
          <w:sz w:val="24"/>
          <w:szCs w:val="16"/>
          <w:rtl/>
          <w:lang w:eastAsia="en-US"/>
        </w:rPr>
        <w:t>,</w:t>
      </w:r>
      <w:r>
        <w:rPr>
          <w:rFonts w:cs="Miriam" w:hint="cs"/>
          <w:sz w:val="24"/>
          <w:szCs w:val="16"/>
          <w:rtl/>
          <w:lang w:eastAsia="en-US"/>
        </w:rPr>
        <w:t>יד)</w:t>
      </w:r>
      <w:r>
        <w:rPr>
          <w:rFonts w:cs="Miriam" w:hint="cs"/>
          <w:sz w:val="24"/>
          <w:szCs w:val="20"/>
          <w:rtl/>
          <w:lang w:eastAsia="en-US"/>
        </w:rPr>
        <w:t>: דבכל קדש מיירי</w:t>
      </w:r>
      <w:r>
        <w:rPr>
          <w:szCs w:val="20"/>
          <w:rtl/>
          <w:lang w:eastAsia="en-US"/>
        </w:rPr>
        <w:t>)</w:t>
      </w:r>
      <w:r>
        <w:rPr>
          <w:rFonts w:hint="cs"/>
          <w:rtl/>
          <w:lang w:eastAsia="en-US"/>
        </w:rPr>
        <w:t>.</w:t>
      </w:r>
    </w:p>
    <w:p w:rsidR="00A6092C" w:rsidRDefault="00A6092C" w:rsidP="00A6092C">
      <w:pPr>
        <w:rPr>
          <w:rFonts w:hint="cs"/>
          <w:rtl/>
          <w:lang w:eastAsia="en-US"/>
        </w:rPr>
      </w:pPr>
    </w:p>
    <w:p w:rsidR="00A6092C" w:rsidRDefault="00A6092C" w:rsidP="00A6092C">
      <w:pPr>
        <w:rPr>
          <w:rtl/>
          <w:lang w:eastAsia="en-US"/>
        </w:rPr>
      </w:pPr>
      <w:r>
        <w:rPr>
          <w:rtl/>
          <w:lang w:eastAsia="en-US"/>
        </w:rPr>
        <w:t>(</w:t>
      </w:r>
      <w:r>
        <w:rPr>
          <w:rFonts w:hint="cs"/>
          <w:rtl/>
          <w:lang w:eastAsia="en-US"/>
        </w:rPr>
        <w:t>מעילה טו,ב</w:t>
      </w:r>
      <w:r>
        <w:rPr>
          <w:rtl/>
          <w:lang w:eastAsia="en-US"/>
        </w:rPr>
        <w:t>)</w:t>
      </w:r>
    </w:p>
    <w:p w:rsidR="00A6092C" w:rsidRDefault="00A6092C" w:rsidP="00A6092C">
      <w:pPr>
        <w:rPr>
          <w:rFonts w:hint="cs"/>
          <w:rtl/>
          <w:lang w:eastAsia="en-US"/>
        </w:rPr>
      </w:pPr>
      <w:r>
        <w:rPr>
          <w:rFonts w:hint="cs"/>
          <w:rtl/>
          <w:lang w:eastAsia="en-US"/>
        </w:rPr>
        <w:t>משנה:</w:t>
      </w:r>
    </w:p>
    <w:p w:rsidR="00A6092C" w:rsidRDefault="00A6092C" w:rsidP="00A6092C">
      <w:pPr>
        <w:rPr>
          <w:rFonts w:hint="cs"/>
          <w:rtl/>
          <w:lang w:eastAsia="en-US"/>
        </w:rPr>
      </w:pPr>
      <w:r>
        <w:rPr>
          <w:rFonts w:hint="cs"/>
          <w:rtl/>
          <w:lang w:eastAsia="en-US"/>
        </w:rPr>
        <w:t xml:space="preserve">חמשה דברים בעולה מצטרפין זה עם זה: הבשר והחלב והסולת והיין והשמן </w:t>
      </w:r>
      <w:r>
        <w:rPr>
          <w:szCs w:val="20"/>
          <w:rtl/>
          <w:lang w:eastAsia="en-US"/>
        </w:rPr>
        <w:t>(</w:t>
      </w:r>
      <w:r>
        <w:rPr>
          <w:rFonts w:cs="Miriam" w:hint="cs"/>
          <w:sz w:val="24"/>
          <w:szCs w:val="20"/>
          <w:rtl/>
          <w:lang w:eastAsia="en-US"/>
        </w:rPr>
        <w:t>היינו מנחה הבאה עמה, והיין, והשמן - מצטרפין זה עם זה בכזית לחייב משום 'מעלה בחוץ' ולחייב משום פגול ונותר וטמא, ומשום מעילה נמי; ואף על גב דתנא רישא נמי 'קדשי מזבח מצטרפין זה עם זה' - איצטריך למיתני הא, לאשמועינן רבותא: דבשר וסלת ויין מצטרפין אף על גב דמינא אחרינא נינהו</w:t>
      </w:r>
      <w:r>
        <w:rPr>
          <w:szCs w:val="20"/>
          <w:rtl/>
          <w:lang w:eastAsia="en-US"/>
        </w:rPr>
        <w:t>)</w:t>
      </w:r>
      <w:r>
        <w:rPr>
          <w:rFonts w:hint="cs"/>
          <w:rtl/>
          <w:lang w:eastAsia="en-US"/>
        </w:rPr>
        <w:t>;</w:t>
      </w:r>
    </w:p>
    <w:p w:rsidR="00A6092C" w:rsidRDefault="00A6092C" w:rsidP="00A6092C">
      <w:pPr>
        <w:rPr>
          <w:rFonts w:hint="cs"/>
          <w:rtl/>
          <w:lang w:eastAsia="en-US"/>
        </w:rPr>
      </w:pPr>
      <w:r>
        <w:rPr>
          <w:rFonts w:hint="cs"/>
          <w:rtl/>
          <w:lang w:eastAsia="en-US"/>
        </w:rPr>
        <w:t xml:space="preserve">וששה בתודה </w:t>
      </w:r>
      <w:r>
        <w:rPr>
          <w:szCs w:val="20"/>
          <w:rtl/>
          <w:lang w:eastAsia="en-US"/>
        </w:rPr>
        <w:t>(</w:t>
      </w:r>
      <w:r>
        <w:rPr>
          <w:rFonts w:cs="Miriam" w:hint="cs"/>
          <w:sz w:val="24"/>
          <w:szCs w:val="20"/>
          <w:rtl/>
          <w:lang w:eastAsia="en-US"/>
        </w:rPr>
        <w:t>מצטרפין זה עם זה לפיגול ונותר וטמא</w:t>
      </w:r>
      <w:r>
        <w:rPr>
          <w:szCs w:val="20"/>
          <w:rtl/>
          <w:lang w:eastAsia="en-US"/>
        </w:rPr>
        <w:t>)</w:t>
      </w:r>
      <w:r>
        <w:rPr>
          <w:rFonts w:hint="cs"/>
          <w:rtl/>
          <w:lang w:eastAsia="en-US"/>
        </w:rPr>
        <w:t xml:space="preserve">: הבשר והחלב והסולת והיין והשמן והלחם </w:t>
      </w:r>
      <w:r>
        <w:rPr>
          <w:szCs w:val="20"/>
          <w:rtl/>
          <w:lang w:eastAsia="en-US"/>
        </w:rPr>
        <w:t>(</w:t>
      </w:r>
      <w:r>
        <w:rPr>
          <w:rFonts w:cs="Miriam" w:hint="cs"/>
          <w:sz w:val="24"/>
          <w:szCs w:val="20"/>
          <w:rtl/>
          <w:lang w:eastAsia="en-US"/>
        </w:rPr>
        <w:t xml:space="preserve">והאי סלת נמי דקתני גבי תודה - היינו נמי מנחת נסכים הבאה עם התודה, כדאמרינן במסכת מנחות בפרק 'שתי מדות' </w:t>
      </w:r>
      <w:r>
        <w:rPr>
          <w:rFonts w:cs="Miriam" w:hint="cs"/>
          <w:sz w:val="24"/>
          <w:szCs w:val="16"/>
          <w:rtl/>
          <w:lang w:eastAsia="en-US"/>
        </w:rPr>
        <w:t>(דף צ:)</w:t>
      </w:r>
      <w:r>
        <w:rPr>
          <w:rFonts w:cs="Miriam" w:hint="cs"/>
          <w:sz w:val="24"/>
          <w:szCs w:val="20"/>
          <w:rtl/>
          <w:lang w:eastAsia="en-US"/>
        </w:rPr>
        <w:t xml:space="preserve"> דתודה נמי טעונה מנחת נסכים, דמפיק ליה מ'</w:t>
      </w:r>
      <w:r>
        <w:rPr>
          <w:rFonts w:cs="Narkisim" w:hint="cs"/>
          <w:sz w:val="24"/>
          <w:szCs w:val="20"/>
          <w:rtl/>
          <w:lang w:eastAsia="en-US"/>
        </w:rPr>
        <w:t>או זבח</w:t>
      </w:r>
      <w:r>
        <w:rPr>
          <w:rFonts w:cs="Miriam" w:hint="cs"/>
          <w:sz w:val="24"/>
          <w:szCs w:val="20"/>
          <w:rtl/>
          <w:lang w:eastAsia="en-US"/>
        </w:rPr>
        <w:t xml:space="preserve">' </w:t>
      </w:r>
      <w:r>
        <w:rPr>
          <w:rFonts w:cs="Miriam"/>
          <w:szCs w:val="16"/>
          <w:rtl/>
        </w:rPr>
        <w:t xml:space="preserve">(במדבר </w:t>
      </w:r>
      <w:r>
        <w:rPr>
          <w:rFonts w:cs="Miriam" w:hint="eastAsia"/>
          <w:szCs w:val="16"/>
          <w:rtl/>
        </w:rPr>
        <w:t>טו</w:t>
      </w:r>
      <w:r>
        <w:rPr>
          <w:rFonts w:cs="Miriam"/>
          <w:szCs w:val="16"/>
          <w:rtl/>
        </w:rPr>
        <w:t>,ג)</w:t>
      </w:r>
      <w:r>
        <w:rPr>
          <w:szCs w:val="20"/>
          <w:rtl/>
          <w:lang w:eastAsia="en-US"/>
        </w:rPr>
        <w:t>)</w:t>
      </w:r>
      <w:r>
        <w:rPr>
          <w:rFonts w:hint="cs"/>
          <w:rtl/>
          <w:lang w:eastAsia="en-US"/>
        </w:rPr>
        <w:t>.</w:t>
      </w:r>
    </w:p>
    <w:p w:rsidR="00A6092C" w:rsidRDefault="00A6092C" w:rsidP="00A6092C">
      <w:pPr>
        <w:rPr>
          <w:rFonts w:hint="cs"/>
          <w:rtl/>
          <w:lang w:eastAsia="en-US"/>
        </w:rPr>
      </w:pPr>
    </w:p>
    <w:p w:rsidR="00A6092C" w:rsidRDefault="00A6092C" w:rsidP="00A6092C">
      <w:pPr>
        <w:rPr>
          <w:rFonts w:hint="cs"/>
          <w:rtl/>
          <w:lang w:eastAsia="en-US"/>
        </w:rPr>
      </w:pPr>
      <w:r>
        <w:rPr>
          <w:rFonts w:hint="cs"/>
          <w:rtl/>
          <w:lang w:eastAsia="en-US"/>
        </w:rPr>
        <w:t>גמרא:</w:t>
      </w:r>
    </w:p>
    <w:p w:rsidR="00A6092C" w:rsidRDefault="00A6092C" w:rsidP="00A6092C">
      <w:pPr>
        <w:rPr>
          <w:rFonts w:hint="cs"/>
          <w:rtl/>
          <w:lang w:eastAsia="en-US"/>
        </w:rPr>
      </w:pPr>
      <w:r>
        <w:rPr>
          <w:rFonts w:hint="cs"/>
          <w:rtl/>
          <w:lang w:eastAsia="en-US"/>
        </w:rPr>
        <w:t>מתני ליה רב הונא לרבא: '</w:t>
      </w:r>
      <w:r>
        <w:rPr>
          <w:rFonts w:hint="cs"/>
          <w:i/>
          <w:iCs/>
          <w:rtl/>
          <w:lang w:eastAsia="en-US"/>
        </w:rPr>
        <w:t xml:space="preserve">חמשה דברים </w:t>
      </w:r>
      <w:r>
        <w:rPr>
          <w:rFonts w:hint="cs"/>
          <w:i/>
          <w:iCs/>
          <w:u w:val="single"/>
          <w:rtl/>
          <w:lang w:eastAsia="en-US"/>
        </w:rPr>
        <w:t>בעולם</w:t>
      </w:r>
      <w:r>
        <w:rPr>
          <w:rFonts w:hint="cs"/>
          <w:i/>
          <w:iCs/>
          <w:rtl/>
          <w:lang w:eastAsia="en-US"/>
        </w:rPr>
        <w:t xml:space="preserve"> מצטרפין זה עם זה</w:t>
      </w:r>
      <w:r>
        <w:rPr>
          <w:rFonts w:hint="cs"/>
          <w:rtl/>
          <w:lang w:eastAsia="en-US"/>
        </w:rPr>
        <w:t xml:space="preserve">'; אמר ליה: 'בעולם' קא אמרת </w:t>
      </w:r>
      <w:r>
        <w:rPr>
          <w:szCs w:val="20"/>
          <w:rtl/>
          <w:lang w:eastAsia="en-US"/>
        </w:rPr>
        <w:t>(</w:t>
      </w:r>
      <w:r>
        <w:rPr>
          <w:rFonts w:cs="Miriam" w:hint="cs"/>
          <w:sz w:val="24"/>
          <w:szCs w:val="20"/>
          <w:rtl/>
          <w:lang w:eastAsia="en-US"/>
        </w:rPr>
        <w:t>דמשמע בכל הזבחים שבעולם חמשה דברים שמצטרפין זה עם זה, ותו לא</w:t>
      </w:r>
      <w:r>
        <w:rPr>
          <w:szCs w:val="20"/>
          <w:rtl/>
          <w:lang w:eastAsia="en-US"/>
        </w:rPr>
        <w:t>)</w:t>
      </w:r>
      <w:r>
        <w:rPr>
          <w:rFonts w:hint="cs"/>
          <w:rtl/>
          <w:lang w:eastAsia="en-US"/>
        </w:rPr>
        <w:t>? והא קתני בתודה '</w:t>
      </w:r>
      <w:r>
        <w:rPr>
          <w:rFonts w:hint="cs"/>
          <w:i/>
          <w:iCs/>
          <w:rtl/>
          <w:lang w:eastAsia="en-US"/>
        </w:rPr>
        <w:t>ששה דברים שבתודה הבשר והחלב והסולת והיין והשמן ולחמי תודה</w:t>
      </w:r>
      <w:r>
        <w:rPr>
          <w:rFonts w:hint="cs"/>
          <w:rtl/>
          <w:lang w:eastAsia="en-US"/>
        </w:rPr>
        <w:t xml:space="preserve">'? </w:t>
      </w:r>
      <w:r>
        <w:rPr>
          <w:szCs w:val="20"/>
          <w:rtl/>
          <w:lang w:eastAsia="en-US"/>
        </w:rPr>
        <w:t>(</w:t>
      </w:r>
      <w:r>
        <w:rPr>
          <w:rFonts w:cs="Miriam" w:hint="cs"/>
          <w:sz w:val="24"/>
          <w:szCs w:val="20"/>
          <w:rtl/>
          <w:lang w:eastAsia="en-US"/>
        </w:rPr>
        <w:t xml:space="preserve">ודם לא קא חשיב, לפי שאין מועלין בדמים, וליתיה לא בפגול ולא בטמא, כדאמרינן בפרק 'כל הבשר' </w:t>
      </w:r>
      <w:r>
        <w:rPr>
          <w:rFonts w:cs="Miriam" w:hint="cs"/>
          <w:sz w:val="24"/>
          <w:szCs w:val="16"/>
          <w:rtl/>
          <w:lang w:eastAsia="en-US"/>
        </w:rPr>
        <w:t>(חולין דף קיז:)</w:t>
      </w:r>
      <w:r>
        <w:rPr>
          <w:rFonts w:cs="Miriam" w:hint="cs"/>
          <w:sz w:val="24"/>
          <w:szCs w:val="20"/>
          <w:rtl/>
          <w:lang w:eastAsia="en-US"/>
        </w:rPr>
        <w:t>.</w:t>
      </w:r>
      <w:r>
        <w:rPr>
          <w:szCs w:val="20"/>
          <w:rtl/>
          <w:lang w:eastAsia="en-US"/>
        </w:rPr>
        <w:t>)</w:t>
      </w:r>
    </w:p>
    <w:p w:rsidR="00A6092C" w:rsidRDefault="00A6092C" w:rsidP="00A6092C">
      <w:pPr>
        <w:rPr>
          <w:rFonts w:cs="Miriam" w:hint="cs"/>
          <w:sz w:val="24"/>
          <w:szCs w:val="20"/>
          <w:rtl/>
          <w:lang w:eastAsia="en-US"/>
        </w:rPr>
      </w:pPr>
      <w:r>
        <w:rPr>
          <w:rFonts w:hint="cs"/>
          <w:rtl/>
          <w:lang w:eastAsia="en-US"/>
        </w:rPr>
        <w:t>אמר ליה: תני 'בעול</w:t>
      </w:r>
      <w:r>
        <w:rPr>
          <w:rFonts w:hint="cs"/>
          <w:szCs w:val="28"/>
          <w:rtl/>
          <w:lang w:eastAsia="en-US"/>
        </w:rPr>
        <w:t>ה</w:t>
      </w:r>
      <w:r>
        <w:rPr>
          <w:rFonts w:hint="cs"/>
          <w:rtl/>
          <w:lang w:eastAsia="en-US"/>
        </w:rPr>
        <w:t xml:space="preserve">'. </w:t>
      </w:r>
      <w:r>
        <w:rPr>
          <w:szCs w:val="20"/>
          <w:rtl/>
          <w:lang w:eastAsia="en-US"/>
        </w:rPr>
        <w:t>(</w:t>
      </w:r>
      <w:r>
        <w:rPr>
          <w:rFonts w:cs="Miriam" w:hint="cs"/>
          <w:sz w:val="24"/>
          <w:szCs w:val="20"/>
          <w:rtl/>
          <w:lang w:eastAsia="en-US"/>
        </w:rPr>
        <w:t xml:space="preserve">תני 'בעולה איכא חמשה דברים המצטרפין', ולא במקום אחר; </w:t>
      </w:r>
    </w:p>
    <w:p w:rsidR="00A6092C" w:rsidRDefault="00A6092C" w:rsidP="00A6092C">
      <w:pPr>
        <w:rPr>
          <w:rFonts w:hint="cs"/>
          <w:szCs w:val="28"/>
          <w:rtl/>
          <w:lang w:eastAsia="en-US"/>
        </w:rPr>
      </w:pPr>
      <w:r>
        <w:rPr>
          <w:rFonts w:cs="Miriam" w:hint="cs"/>
          <w:sz w:val="24"/>
          <w:szCs w:val="20"/>
          <w:rtl/>
          <w:lang w:eastAsia="en-US"/>
        </w:rPr>
        <w:t>ענין אחר: אמר לו רבא: 'בעולם' קאמרת: דבכל דבר שבעולם מצטרפין אלו חמשה דברים? והא קתני בתודה - דמשמע דבזבחים מיירי, ולא בחולין.</w:t>
      </w:r>
      <w:r>
        <w:rPr>
          <w:szCs w:val="20"/>
          <w:rtl/>
          <w:lang w:eastAsia="en-US"/>
        </w:rPr>
        <w:t>)</w:t>
      </w:r>
    </w:p>
    <w:p w:rsidR="00A6092C" w:rsidRDefault="00A6092C" w:rsidP="00A6092C">
      <w:pPr>
        <w:rPr>
          <w:rFonts w:hint="cs"/>
          <w:rtl/>
          <w:lang w:eastAsia="en-US"/>
        </w:rPr>
      </w:pPr>
      <w:r>
        <w:rPr>
          <w:rFonts w:hint="cs"/>
          <w:rtl/>
          <w:lang w:eastAsia="en-US"/>
        </w:rPr>
        <w:t>תנינא להא, דתנו רבנן: '</w:t>
      </w:r>
      <w:r>
        <w:rPr>
          <w:rFonts w:hint="cs"/>
          <w:i/>
          <w:iCs/>
          <w:rtl/>
          <w:lang w:eastAsia="en-US"/>
        </w:rPr>
        <w:t xml:space="preserve">עולות ואימורים מצטרפין לכזית להעלותן בחוץ </w:t>
      </w:r>
      <w:r>
        <w:rPr>
          <w:szCs w:val="20"/>
          <w:rtl/>
          <w:lang w:eastAsia="en-US"/>
        </w:rPr>
        <w:t>(</w:t>
      </w:r>
      <w:r>
        <w:rPr>
          <w:rFonts w:cs="Miriam" w:hint="cs"/>
          <w:sz w:val="24"/>
          <w:szCs w:val="20"/>
          <w:rtl/>
          <w:lang w:eastAsia="en-US"/>
        </w:rPr>
        <w:t xml:space="preserve">דאי מקטיר כחצי זית בשר וכחצי זית אימורין בחוץ - חייב עליהם משום 'מקטיר בחוץ', והקטרה בעינן בכזית, כדכתיב </w:t>
      </w:r>
      <w:r>
        <w:rPr>
          <w:rFonts w:cs="Miriam" w:hint="cs"/>
          <w:sz w:val="24"/>
          <w:szCs w:val="16"/>
          <w:rtl/>
          <w:lang w:eastAsia="en-US"/>
        </w:rPr>
        <w:t>[</w:t>
      </w:r>
      <w:r>
        <w:rPr>
          <w:rFonts w:cs="Miriam"/>
          <w:szCs w:val="16"/>
          <w:rtl/>
        </w:rPr>
        <w:t xml:space="preserve">ויקרא </w:t>
      </w:r>
      <w:r>
        <w:rPr>
          <w:rFonts w:cs="Miriam" w:hint="eastAsia"/>
          <w:szCs w:val="16"/>
          <w:rtl/>
        </w:rPr>
        <w:t>ז</w:t>
      </w:r>
      <w:r>
        <w:rPr>
          <w:rFonts w:cs="Miriam"/>
          <w:szCs w:val="16"/>
          <w:rtl/>
        </w:rPr>
        <w:t>,יח</w:t>
      </w:r>
      <w:r>
        <w:rPr>
          <w:rFonts w:cs="Miriam" w:hint="cs"/>
          <w:sz w:val="24"/>
          <w:szCs w:val="16"/>
          <w:rtl/>
          <w:lang w:eastAsia="en-US"/>
        </w:rPr>
        <w:t>]</w:t>
      </w:r>
      <w:r>
        <w:rPr>
          <w:rFonts w:cs="Miriam" w:hint="cs"/>
          <w:sz w:val="24"/>
          <w:szCs w:val="20"/>
          <w:rtl/>
          <w:lang w:eastAsia="en-US"/>
        </w:rPr>
        <w:t xml:space="preserve"> </w:t>
      </w:r>
      <w:r>
        <w:rPr>
          <w:rFonts w:cs="Narkisim" w:hint="cs"/>
          <w:sz w:val="24"/>
          <w:szCs w:val="20"/>
          <w:rtl/>
          <w:lang w:eastAsia="en-US"/>
        </w:rPr>
        <w:t>ואם האכל יאכל</w:t>
      </w:r>
      <w:r>
        <w:rPr>
          <w:rFonts w:cs="Miriam" w:hint="cs"/>
          <w:sz w:val="24"/>
          <w:szCs w:val="20"/>
          <w:rtl/>
          <w:lang w:eastAsia="en-US"/>
        </w:rPr>
        <w:t xml:space="preserve"> ואמרינן </w:t>
      </w:r>
      <w:r>
        <w:rPr>
          <w:rFonts w:cs="Miriam" w:hint="cs"/>
          <w:sz w:val="24"/>
          <w:szCs w:val="16"/>
          <w:rtl/>
          <w:lang w:eastAsia="en-US"/>
        </w:rPr>
        <w:t>(זבחים דף כח:)</w:t>
      </w:r>
      <w:r>
        <w:rPr>
          <w:rFonts w:cs="Miriam" w:hint="cs"/>
          <w:sz w:val="24"/>
          <w:szCs w:val="20"/>
          <w:rtl/>
          <w:lang w:eastAsia="en-US"/>
        </w:rPr>
        <w:t xml:space="preserve"> '</w:t>
      </w:r>
      <w:r>
        <w:rPr>
          <w:rFonts w:cs="Miriam" w:hint="cs"/>
          <w:i/>
          <w:iCs/>
          <w:sz w:val="24"/>
          <w:szCs w:val="20"/>
          <w:rtl/>
          <w:lang w:eastAsia="en-US"/>
        </w:rPr>
        <w:t>בשתי אכילות הכתוב מדבר: אחת אכילת אדם ואחת אכילת מזבח</w:t>
      </w:r>
      <w:r>
        <w:rPr>
          <w:rFonts w:cs="Miriam" w:hint="cs"/>
          <w:sz w:val="24"/>
          <w:szCs w:val="20"/>
          <w:rtl/>
          <w:lang w:eastAsia="en-US"/>
        </w:rPr>
        <w:t>': מה אכילת אדם בכזית אף אכילת מזבח בכזית</w:t>
      </w:r>
      <w:r>
        <w:rPr>
          <w:szCs w:val="20"/>
          <w:rtl/>
          <w:lang w:eastAsia="en-US"/>
        </w:rPr>
        <w:t>)</w:t>
      </w:r>
      <w:r>
        <w:rPr>
          <w:i/>
          <w:iCs/>
          <w:rtl/>
          <w:lang w:eastAsia="en-US"/>
        </w:rPr>
        <w:t xml:space="preserve"> </w:t>
      </w:r>
      <w:r>
        <w:rPr>
          <w:rFonts w:hint="cs"/>
          <w:i/>
          <w:iCs/>
          <w:rtl/>
          <w:lang w:eastAsia="en-US"/>
        </w:rPr>
        <w:t>ולחייב עליהן משום פיגול ונותר וטמא</w:t>
      </w:r>
      <w:r>
        <w:rPr>
          <w:rFonts w:hint="cs"/>
          <w:rtl/>
          <w:lang w:eastAsia="en-US"/>
        </w:rPr>
        <w:t>'!?</w:t>
      </w:r>
    </w:p>
    <w:p w:rsidR="00A6092C" w:rsidRDefault="00A6092C" w:rsidP="00A6092C">
      <w:pPr>
        <w:rPr>
          <w:rFonts w:hint="cs"/>
          <w:rtl/>
          <w:lang w:eastAsia="en-US"/>
        </w:rPr>
      </w:pPr>
      <w:r>
        <w:rPr>
          <w:rFonts w:hint="cs"/>
          <w:rtl/>
          <w:lang w:eastAsia="en-US"/>
        </w:rPr>
        <w:t xml:space="preserve">קתני בעולה - אִין, בשלמים </w:t>
      </w:r>
      <w:r>
        <w:rPr>
          <w:rtl/>
          <w:lang w:eastAsia="en-US"/>
        </w:rPr>
        <w:t>–</w:t>
      </w:r>
      <w:r>
        <w:rPr>
          <w:rFonts w:hint="cs"/>
          <w:rtl/>
          <w:lang w:eastAsia="en-US"/>
        </w:rPr>
        <w:t xml:space="preserve"> לא. </w:t>
      </w:r>
    </w:p>
    <w:p w:rsidR="00A6092C" w:rsidRDefault="00A6092C" w:rsidP="00A6092C">
      <w:pPr>
        <w:rPr>
          <w:rFonts w:hint="cs"/>
          <w:rtl/>
          <w:lang w:eastAsia="en-US"/>
        </w:rPr>
      </w:pPr>
      <w:r>
        <w:rPr>
          <w:rFonts w:hint="cs"/>
          <w:rtl/>
          <w:lang w:eastAsia="en-US"/>
        </w:rPr>
        <w:t xml:space="preserve">בשלמא להעלותן בחוץ, עולה דכליל היא </w:t>
      </w:r>
      <w:r>
        <w:rPr>
          <w:rtl/>
          <w:lang w:eastAsia="en-US"/>
        </w:rPr>
        <w:t>–</w:t>
      </w:r>
      <w:r>
        <w:rPr>
          <w:rFonts w:hint="cs"/>
          <w:rtl/>
          <w:lang w:eastAsia="en-US"/>
        </w:rPr>
        <w:t xml:space="preserve"> מצטרפין </w:t>
      </w:r>
      <w:r>
        <w:rPr>
          <w:szCs w:val="20"/>
          <w:rtl/>
          <w:lang w:eastAsia="en-US"/>
        </w:rPr>
        <w:t>(</w:t>
      </w:r>
      <w:r>
        <w:rPr>
          <w:rFonts w:cs="Miriam" w:hint="cs"/>
          <w:sz w:val="24"/>
          <w:szCs w:val="20"/>
          <w:rtl/>
          <w:lang w:eastAsia="en-US"/>
        </w:rPr>
        <w:t>הבשר והחלב לחייב הקטרה בחוץ</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אבל</w:t>
      </w:r>
      <w:r>
        <w:rPr>
          <w:szCs w:val="20"/>
          <w:rtl/>
          <w:lang w:eastAsia="en-US"/>
        </w:rPr>
        <w:t>)</w:t>
      </w:r>
      <w:r>
        <w:rPr>
          <w:rtl/>
          <w:lang w:eastAsia="en-US"/>
        </w:rPr>
        <w:t xml:space="preserve"> </w:t>
      </w:r>
      <w:r>
        <w:rPr>
          <w:rFonts w:hint="cs"/>
          <w:rtl/>
          <w:lang w:eastAsia="en-US"/>
        </w:rPr>
        <w:t xml:space="preserve">שלמים </w:t>
      </w:r>
      <w:r>
        <w:rPr>
          <w:szCs w:val="20"/>
          <w:rtl/>
          <w:lang w:eastAsia="en-US"/>
        </w:rPr>
        <w:t>(</w:t>
      </w:r>
      <w:r>
        <w:rPr>
          <w:rFonts w:cs="Miriam" w:hint="cs"/>
          <w:sz w:val="24"/>
          <w:szCs w:val="20"/>
          <w:rtl/>
          <w:lang w:eastAsia="en-US"/>
        </w:rPr>
        <w:t>דאינן כליל</w:t>
      </w:r>
      <w:r>
        <w:rPr>
          <w:szCs w:val="20"/>
          <w:rtl/>
          <w:lang w:eastAsia="en-US"/>
        </w:rPr>
        <w:t>)</w:t>
      </w:r>
      <w:r>
        <w:rPr>
          <w:rtl/>
          <w:lang w:eastAsia="en-US"/>
        </w:rPr>
        <w:t xml:space="preserve"> </w:t>
      </w:r>
      <w:r>
        <w:rPr>
          <w:rFonts w:hint="cs"/>
          <w:rtl/>
          <w:lang w:eastAsia="en-US"/>
        </w:rPr>
        <w:t xml:space="preserve">- לא מצטרפין </w:t>
      </w:r>
      <w:r>
        <w:rPr>
          <w:szCs w:val="20"/>
          <w:rtl/>
          <w:lang w:eastAsia="en-US"/>
        </w:rPr>
        <w:t>(</w:t>
      </w:r>
      <w:r>
        <w:rPr>
          <w:rFonts w:cs="Miriam" w:hint="cs"/>
          <w:sz w:val="24"/>
          <w:szCs w:val="20"/>
          <w:rtl/>
          <w:lang w:eastAsia="en-US"/>
        </w:rPr>
        <w:t>לאימורין</w:t>
      </w:r>
      <w:r>
        <w:rPr>
          <w:szCs w:val="20"/>
          <w:rtl/>
          <w:lang w:eastAsia="en-US"/>
        </w:rPr>
        <w:t>)</w:t>
      </w:r>
      <w:r>
        <w:rPr>
          <w:rFonts w:hint="cs"/>
          <w:rtl/>
          <w:lang w:eastAsia="en-US"/>
        </w:rPr>
        <w:t xml:space="preserve">; אלא לחייב עליהן משום פיגול ונותר וטמא, שלמים אמאי לא מחייב </w:t>
      </w:r>
      <w:r>
        <w:rPr>
          <w:szCs w:val="20"/>
          <w:rtl/>
          <w:lang w:eastAsia="en-US"/>
        </w:rPr>
        <w:t>(</w:t>
      </w:r>
      <w:r>
        <w:rPr>
          <w:rFonts w:cs="Miriam" w:hint="cs"/>
          <w:sz w:val="24"/>
          <w:szCs w:val="20"/>
          <w:rtl/>
          <w:lang w:eastAsia="en-US"/>
        </w:rPr>
        <w:t>בשלמים אמאי לא מצטרפין בכזית לחייב משום פיגול ונותר וטמא</w:t>
      </w:r>
      <w:r>
        <w:rPr>
          <w:szCs w:val="20"/>
          <w:rtl/>
          <w:lang w:eastAsia="en-US"/>
        </w:rPr>
        <w:t>)</w:t>
      </w:r>
      <w:r>
        <w:rPr>
          <w:rFonts w:hint="cs"/>
          <w:rtl/>
          <w:lang w:eastAsia="en-US"/>
        </w:rPr>
        <w:t>?: והתנן '</w:t>
      </w:r>
      <w:r>
        <w:rPr>
          <w:rFonts w:hint="cs"/>
          <w:i/>
          <w:iCs/>
          <w:rtl/>
          <w:lang w:eastAsia="en-US"/>
        </w:rPr>
        <w:t>כל הפיגולים מצטרפין זה עם זה וכל הנותרות מצטרפות זו עם זו</w:t>
      </w:r>
      <w:r>
        <w:rPr>
          <w:rFonts w:hint="cs"/>
          <w:rtl/>
          <w:lang w:eastAsia="en-US"/>
        </w:rPr>
        <w:t>'?</w:t>
      </w:r>
    </w:p>
    <w:p w:rsidR="00A6092C" w:rsidRDefault="00A6092C" w:rsidP="00A6092C">
      <w:pPr>
        <w:rPr>
          <w:rFonts w:hint="cs"/>
          <w:rtl/>
          <w:lang w:eastAsia="en-US"/>
        </w:rPr>
      </w:pPr>
      <w:r>
        <w:rPr>
          <w:rFonts w:hint="cs"/>
          <w:rtl/>
          <w:lang w:eastAsia="en-US"/>
        </w:rPr>
        <w:t xml:space="preserve">אלא אימא 'עולה ואימוריה מצטרפין זה עם זה לכזית' ליזרק עליהן את הדם, וכיון דמצטרפין ליזרק את הדם </w:t>
      </w:r>
      <w:r>
        <w:rPr>
          <w:rtl/>
          <w:lang w:eastAsia="en-US"/>
        </w:rPr>
        <w:t>–</w:t>
      </w:r>
      <w:r>
        <w:rPr>
          <w:rFonts w:hint="cs"/>
          <w:rtl/>
          <w:lang w:eastAsia="en-US"/>
        </w:rPr>
        <w:t xml:space="preserve"> 'חייב וכו'. </w:t>
      </w:r>
    </w:p>
    <w:p w:rsidR="00A6092C" w:rsidRDefault="00A6092C" w:rsidP="00A6092C">
      <w:pPr>
        <w:rPr>
          <w:rFonts w:hint="cs"/>
          <w:rtl/>
          <w:lang w:eastAsia="en-US"/>
        </w:rPr>
      </w:pPr>
      <w:r>
        <w:rPr>
          <w:rFonts w:hint="cs"/>
          <w:rtl/>
          <w:lang w:eastAsia="en-US"/>
        </w:rPr>
        <w:t>ומאן קתני לה?</w:t>
      </w:r>
    </w:p>
    <w:p w:rsidR="00A6092C" w:rsidRDefault="00A6092C" w:rsidP="00A6092C">
      <w:pPr>
        <w:rPr>
          <w:rtl/>
          <w:lang w:eastAsia="en-US"/>
        </w:rPr>
      </w:pPr>
      <w:r>
        <w:rPr>
          <w:rFonts w:hint="cs"/>
          <w:rtl/>
          <w:lang w:eastAsia="en-US"/>
        </w:rPr>
        <w:t xml:space="preserve">רבי יהושע היא, דתניא </w:t>
      </w:r>
      <w:r>
        <w:rPr>
          <w:rFonts w:cs="Miriam" w:hint="cs"/>
          <w:sz w:val="24"/>
          <w:szCs w:val="16"/>
          <w:rtl/>
          <w:lang w:eastAsia="en-US"/>
        </w:rPr>
        <w:t>[תופסתא פסחים פ"ו מ"ג]</w:t>
      </w:r>
      <w:r>
        <w:rPr>
          <w:rFonts w:hint="cs"/>
          <w:rtl/>
          <w:lang w:eastAsia="en-US"/>
        </w:rPr>
        <w:t>: '</w:t>
      </w:r>
      <w:r>
        <w:rPr>
          <w:rFonts w:hint="cs"/>
          <w:i/>
          <w:iCs/>
          <w:rtl/>
          <w:lang w:eastAsia="en-US"/>
        </w:rPr>
        <w:t xml:space="preserve">רבי יהושע אומר: כל הזבחים שבתורה שנשתייר מהן כזית בשר וכזית חלב - זורק את הדם; כחצי זית בשר וכחצי זית חלב - אינו זורק את הדם; ובעולה - אפילו כחצי זית בשר וכחצי זית חלב זורק את הדם, מפני שכולה כליל </w:t>
      </w:r>
      <w:r>
        <w:rPr>
          <w:szCs w:val="20"/>
          <w:rtl/>
          <w:lang w:eastAsia="en-US"/>
        </w:rPr>
        <w:t>(</w:t>
      </w:r>
      <w:r>
        <w:rPr>
          <w:rFonts w:cs="Miriam" w:hint="cs"/>
          <w:sz w:val="24"/>
          <w:szCs w:val="20"/>
          <w:rtl/>
          <w:lang w:eastAsia="en-US"/>
        </w:rPr>
        <w:t xml:space="preserve">משאינו כן בשאר הזבחים; וטעמיה דרבי יהושע בשאר זבחים משום דכתיב </w:t>
      </w:r>
      <w:r>
        <w:rPr>
          <w:rFonts w:cs="Narkisim" w:hint="cs"/>
          <w:sz w:val="24"/>
          <w:szCs w:val="20"/>
          <w:rtl/>
          <w:lang w:eastAsia="en-US"/>
        </w:rPr>
        <w:t>ואם האכל יאכל</w:t>
      </w:r>
      <w:r>
        <w:rPr>
          <w:rFonts w:cs="Miriam" w:hint="cs"/>
          <w:sz w:val="24"/>
          <w:szCs w:val="20"/>
          <w:rtl/>
          <w:lang w:eastAsia="en-US"/>
        </w:rPr>
        <w:t>, כדאמרינן לעיל: דבשתי אכילות הכתוב מדבר; משום הכי סבירא ליה דאין זורקין עליהן את הדם עד שישתייר מהן כזית בשר, דהיינו אכילת אדם או כזית חלב דהיינו אכילת מזבח, אבל חצי זית בשר דהיא אכילת אדם וחצי זית חלב דלאו אכילת אדם הוא - אינו זורק עליו: דאין מצטרפין, אבל עולה - דלית בה אכילת אדם - אפילו כחצי זית בשר וכחצי זית חלב מצטרפין</w:t>
      </w:r>
      <w:r>
        <w:rPr>
          <w:szCs w:val="20"/>
          <w:rtl/>
          <w:lang w:eastAsia="en-US"/>
        </w:rPr>
        <w:t>)</w:t>
      </w:r>
      <w:r>
        <w:rPr>
          <w:rFonts w:hint="cs"/>
          <w:i/>
          <w:iCs/>
          <w:rtl/>
          <w:lang w:eastAsia="en-US"/>
        </w:rPr>
        <w:t xml:space="preserve">; ובמנחה אפילו כולה קיימת </w:t>
      </w:r>
      <w:r>
        <w:rPr>
          <w:szCs w:val="20"/>
          <w:rtl/>
          <w:lang w:eastAsia="en-US"/>
        </w:rPr>
        <w:t>(</w:t>
      </w:r>
      <w:r>
        <w:rPr>
          <w:rFonts w:cs="Miriam" w:hint="cs"/>
          <w:sz w:val="24"/>
          <w:szCs w:val="20"/>
          <w:rtl/>
          <w:lang w:eastAsia="en-US"/>
        </w:rPr>
        <w:t>ואין שם כלום מן הבשר</w:t>
      </w:r>
      <w:r>
        <w:rPr>
          <w:szCs w:val="20"/>
          <w:rtl/>
          <w:lang w:eastAsia="en-US"/>
        </w:rPr>
        <w:t>)</w:t>
      </w:r>
      <w:r>
        <w:rPr>
          <w:i/>
          <w:iCs/>
          <w:rtl/>
          <w:lang w:eastAsia="en-US"/>
        </w:rPr>
        <w:t xml:space="preserve"> </w:t>
      </w:r>
      <w:r>
        <w:rPr>
          <w:rFonts w:hint="cs"/>
          <w:i/>
          <w:iCs/>
          <w:rtl/>
          <w:lang w:eastAsia="en-US"/>
        </w:rPr>
        <w:t>לא יזרוק</w:t>
      </w:r>
      <w:r>
        <w:rPr>
          <w:rFonts w:hint="cs"/>
          <w:rtl/>
          <w:lang w:eastAsia="en-US"/>
        </w:rPr>
        <w:t>'.</w:t>
      </w:r>
    </w:p>
    <w:p w:rsidR="00A6092C" w:rsidRDefault="00A6092C" w:rsidP="00A6092C">
      <w:pPr>
        <w:rPr>
          <w:rFonts w:hint="cs"/>
          <w:rtl/>
          <w:lang w:eastAsia="en-US"/>
        </w:rPr>
      </w:pPr>
      <w:r>
        <w:rPr>
          <w:rFonts w:hint="cs"/>
          <w:rtl/>
          <w:lang w:eastAsia="en-US"/>
        </w:rPr>
        <w:t xml:space="preserve">מנחה מאי עבידתיה </w:t>
      </w:r>
      <w:r>
        <w:rPr>
          <w:szCs w:val="20"/>
          <w:rtl/>
          <w:lang w:eastAsia="en-US"/>
        </w:rPr>
        <w:t>(</w:t>
      </w:r>
      <w:r>
        <w:rPr>
          <w:rFonts w:cs="Miriam" w:hint="cs"/>
          <w:sz w:val="24"/>
          <w:szCs w:val="20"/>
          <w:rtl/>
          <w:lang w:eastAsia="en-US"/>
        </w:rPr>
        <w:t>מאי זריקה טעונה מנחה</w:t>
      </w:r>
      <w:r>
        <w:rPr>
          <w:szCs w:val="20"/>
          <w:rtl/>
          <w:lang w:eastAsia="en-US"/>
        </w:rPr>
        <w:t>)</w:t>
      </w:r>
      <w:r>
        <w:rPr>
          <w:rFonts w:hint="cs"/>
          <w:rtl/>
          <w:lang w:eastAsia="en-US"/>
        </w:rPr>
        <w:t>?</w:t>
      </w:r>
    </w:p>
    <w:p w:rsidR="00A6092C" w:rsidRDefault="00A6092C" w:rsidP="00A6092C">
      <w:pPr>
        <w:rPr>
          <w:rFonts w:hint="cs"/>
          <w:rtl/>
          <w:lang w:eastAsia="en-US"/>
        </w:rPr>
      </w:pPr>
      <w:r>
        <w:rPr>
          <w:rFonts w:hint="cs"/>
          <w:rtl/>
          <w:lang w:eastAsia="en-US"/>
        </w:rPr>
        <w:t xml:space="preserve">אמר רב פפא: מנחת נסכים </w:t>
      </w:r>
      <w:r>
        <w:rPr>
          <w:szCs w:val="20"/>
          <w:rtl/>
          <w:lang w:eastAsia="en-US"/>
        </w:rPr>
        <w:t>(</w:t>
      </w:r>
      <w:r>
        <w:rPr>
          <w:rFonts w:cs="Miriam" w:hint="cs"/>
          <w:sz w:val="24"/>
          <w:szCs w:val="20"/>
          <w:rtl/>
          <w:lang w:eastAsia="en-US"/>
        </w:rPr>
        <w:t xml:space="preserve">כלומר: האי דקאמר ובמנחה אפילו כולה קיימא וכו' - באותה מנחה הבאה בנסכים קאמר, כדכתיב </w:t>
      </w:r>
      <w:r>
        <w:rPr>
          <w:rFonts w:cs="Narkisim" w:hint="cs"/>
          <w:sz w:val="24"/>
          <w:szCs w:val="20"/>
          <w:rtl/>
          <w:lang w:eastAsia="en-US"/>
        </w:rPr>
        <w:t>ומנחתם סלת</w:t>
      </w:r>
      <w:r>
        <w:rPr>
          <w:rFonts w:cs="Miriam" w:hint="cs"/>
          <w:sz w:val="24"/>
          <w:szCs w:val="20"/>
          <w:rtl/>
          <w:lang w:eastAsia="en-US"/>
        </w:rPr>
        <w:t xml:space="preserve"> וגו', דקא סלקא דעתא: 'הואיל ובהדי זבח קאתייא, כגופא דזבח דמיא, ואף על גב דלא נשתייר מן הבשר כלום - יזרוק עליה את הדם' - קא משמע לן דלא</w:t>
      </w:r>
      <w:r>
        <w:rPr>
          <w:szCs w:val="20"/>
          <w:rtl/>
          <w:lang w:eastAsia="en-US"/>
        </w:rPr>
        <w:t>)</w:t>
      </w:r>
      <w:r>
        <w:rPr>
          <w:rFonts w:hint="cs"/>
          <w:rtl/>
          <w:lang w:eastAsia="en-US"/>
        </w:rPr>
        <w:t>.</w:t>
      </w:r>
    </w:p>
    <w:p w:rsidR="00A6092C" w:rsidRDefault="00A6092C" w:rsidP="00A6092C">
      <w:pPr>
        <w:rPr>
          <w:rFonts w:hint="cs"/>
          <w:rtl/>
          <w:lang w:eastAsia="en-US"/>
        </w:rPr>
      </w:pPr>
    </w:p>
    <w:p w:rsidR="00A6092C" w:rsidRDefault="00A6092C" w:rsidP="00A6092C">
      <w:pPr>
        <w:rPr>
          <w:rFonts w:hint="cs"/>
          <w:rtl/>
          <w:lang w:eastAsia="en-US"/>
        </w:rPr>
      </w:pPr>
    </w:p>
    <w:p w:rsidR="00A6092C" w:rsidRDefault="00A6092C" w:rsidP="00A6092C">
      <w:pPr>
        <w:rPr>
          <w:rFonts w:hint="cs"/>
          <w:rtl/>
          <w:lang w:eastAsia="en-US"/>
        </w:rPr>
      </w:pPr>
      <w:r>
        <w:rPr>
          <w:rFonts w:hint="cs"/>
          <w:rtl/>
          <w:lang w:eastAsia="en-US"/>
        </w:rPr>
        <w:t>משנה:</w:t>
      </w:r>
    </w:p>
    <w:p w:rsidR="00A6092C" w:rsidRDefault="00A6092C" w:rsidP="00A6092C">
      <w:pPr>
        <w:rPr>
          <w:rFonts w:hint="cs"/>
          <w:rtl/>
          <w:lang w:eastAsia="en-US"/>
        </w:rPr>
      </w:pPr>
      <w:r>
        <w:rPr>
          <w:rFonts w:hint="cs"/>
          <w:rtl/>
          <w:lang w:eastAsia="en-US"/>
        </w:rPr>
        <w:t xml:space="preserve">התרומה </w:t>
      </w:r>
      <w:r>
        <w:rPr>
          <w:szCs w:val="20"/>
          <w:rtl/>
          <w:lang w:eastAsia="en-US"/>
        </w:rPr>
        <w:t>(</w:t>
      </w:r>
      <w:r>
        <w:rPr>
          <w:rFonts w:cs="Miriam" w:hint="cs"/>
          <w:sz w:val="24"/>
          <w:szCs w:val="20"/>
          <w:rtl/>
          <w:lang w:eastAsia="en-US"/>
        </w:rPr>
        <w:t>היינו תרומה גדולה: תרי ממאה</w:t>
      </w:r>
      <w:r>
        <w:rPr>
          <w:szCs w:val="20"/>
          <w:rtl/>
          <w:lang w:eastAsia="en-US"/>
        </w:rPr>
        <w:t>)</w:t>
      </w:r>
      <w:r>
        <w:rPr>
          <w:rtl/>
          <w:lang w:eastAsia="en-US"/>
        </w:rPr>
        <w:t xml:space="preserve"> </w:t>
      </w:r>
      <w:r>
        <w:rPr>
          <w:rFonts w:hint="cs"/>
          <w:rtl/>
          <w:lang w:eastAsia="en-US"/>
        </w:rPr>
        <w:t xml:space="preserve">ותרומת מעשר </w:t>
      </w:r>
      <w:r>
        <w:rPr>
          <w:szCs w:val="20"/>
          <w:rtl/>
          <w:lang w:eastAsia="en-US"/>
        </w:rPr>
        <w:t>(</w:t>
      </w:r>
      <w:r>
        <w:rPr>
          <w:rFonts w:cs="Miriam" w:hint="cs"/>
          <w:sz w:val="24"/>
          <w:szCs w:val="20"/>
          <w:rtl/>
          <w:lang w:eastAsia="en-US"/>
        </w:rPr>
        <w:t>היינו '</w:t>
      </w:r>
      <w:r>
        <w:rPr>
          <w:rFonts w:cs="Narkisim" w:hint="cs"/>
          <w:sz w:val="24"/>
          <w:szCs w:val="20"/>
          <w:rtl/>
          <w:lang w:eastAsia="en-US"/>
        </w:rPr>
        <w:t>מעשר מן המעשר</w:t>
      </w:r>
      <w:r>
        <w:rPr>
          <w:rFonts w:cs="Miriam" w:hint="cs"/>
          <w:sz w:val="24"/>
          <w:szCs w:val="20"/>
          <w:rtl/>
          <w:lang w:eastAsia="en-US"/>
        </w:rPr>
        <w:t xml:space="preserve">' </w:t>
      </w:r>
      <w:r>
        <w:rPr>
          <w:rFonts w:cs="Miriam" w:hint="cs"/>
          <w:sz w:val="24"/>
          <w:szCs w:val="16"/>
          <w:rtl/>
          <w:lang w:eastAsia="en-US"/>
        </w:rPr>
        <w:t>[במדבר יח,כו]</w:t>
      </w:r>
      <w:r>
        <w:rPr>
          <w:rFonts w:cs="Miriam" w:hint="cs"/>
          <w:sz w:val="24"/>
          <w:szCs w:val="20"/>
          <w:rtl/>
          <w:lang w:eastAsia="en-US"/>
        </w:rPr>
        <w:t xml:space="preserve"> </w:t>
      </w:r>
      <w:r>
        <w:rPr>
          <w:szCs w:val="20"/>
          <w:rtl/>
          <w:lang w:eastAsia="en-US"/>
        </w:rPr>
        <w:t>)</w:t>
      </w:r>
      <w:r>
        <w:rPr>
          <w:rtl/>
          <w:lang w:eastAsia="en-US"/>
        </w:rPr>
        <w:t xml:space="preserve"> </w:t>
      </w:r>
      <w:r>
        <w:rPr>
          <w:rFonts w:hint="cs"/>
          <w:rtl/>
          <w:lang w:eastAsia="en-US"/>
        </w:rPr>
        <w:t xml:space="preserve">ותרומת מעשר של דמאי </w:t>
      </w:r>
      <w:r>
        <w:rPr>
          <w:szCs w:val="20"/>
          <w:rtl/>
          <w:lang w:eastAsia="en-US"/>
        </w:rPr>
        <w:t>(</w:t>
      </w:r>
      <w:r>
        <w:rPr>
          <w:rFonts w:cs="Miriam" w:hint="cs"/>
          <w:sz w:val="24"/>
          <w:szCs w:val="20"/>
          <w:rtl/>
          <w:lang w:eastAsia="en-US"/>
        </w:rPr>
        <w:t>שהוא אחד ממאה</w:t>
      </w:r>
      <w:r>
        <w:rPr>
          <w:szCs w:val="20"/>
          <w:rtl/>
          <w:lang w:eastAsia="en-US"/>
        </w:rPr>
        <w:t>)</w:t>
      </w:r>
      <w:r>
        <w:rPr>
          <w:rFonts w:hint="cs"/>
          <w:rtl/>
          <w:lang w:eastAsia="en-US"/>
        </w:rPr>
        <w:t xml:space="preserve">, והחלה, והביכורים - מצטרפין זה עם זה לאסור </w:t>
      </w:r>
      <w:r>
        <w:rPr>
          <w:szCs w:val="20"/>
          <w:rtl/>
          <w:lang w:eastAsia="en-US"/>
        </w:rPr>
        <w:t>(</w:t>
      </w:r>
      <w:r>
        <w:rPr>
          <w:rFonts w:cs="Miriam" w:hint="cs"/>
          <w:sz w:val="24"/>
          <w:szCs w:val="20"/>
          <w:rtl/>
          <w:lang w:eastAsia="en-US"/>
        </w:rPr>
        <w:t>שאם נפל מכולן לתוך עיסה של חולין ויש בו כדי לחמץ - אסורה</w:t>
      </w:r>
      <w:r>
        <w:rPr>
          <w:szCs w:val="20"/>
          <w:rtl/>
          <w:lang w:eastAsia="en-US"/>
        </w:rPr>
        <w:t>)</w:t>
      </w:r>
      <w:r>
        <w:rPr>
          <w:rtl/>
          <w:lang w:eastAsia="en-US"/>
        </w:rPr>
        <w:t xml:space="preserve"> </w:t>
      </w:r>
      <w:r>
        <w:rPr>
          <w:rFonts w:hint="cs"/>
          <w:rtl/>
          <w:lang w:eastAsia="en-US"/>
        </w:rPr>
        <w:t>ו</w:t>
      </w:r>
      <w:r>
        <w:rPr>
          <w:szCs w:val="20"/>
          <w:rtl/>
          <w:lang w:eastAsia="en-US"/>
        </w:rPr>
        <w:t>(</w:t>
      </w:r>
      <w:r>
        <w:rPr>
          <w:rFonts w:cs="Miriam" w:hint="cs"/>
          <w:sz w:val="24"/>
          <w:szCs w:val="20"/>
          <w:rtl/>
          <w:lang w:eastAsia="en-US"/>
        </w:rPr>
        <w:t>ומצטרפין לאוכל מכולן בשוה פרוטה בשגגה</w:t>
      </w:r>
      <w:r>
        <w:rPr>
          <w:szCs w:val="20"/>
          <w:rtl/>
          <w:lang w:eastAsia="en-US"/>
        </w:rPr>
        <w:t>)</w:t>
      </w:r>
      <w:r>
        <w:rPr>
          <w:rtl/>
          <w:lang w:eastAsia="en-US"/>
        </w:rPr>
        <w:t xml:space="preserve"> </w:t>
      </w:r>
      <w:r>
        <w:rPr>
          <w:rFonts w:hint="cs"/>
          <w:rtl/>
          <w:lang w:eastAsia="en-US"/>
        </w:rPr>
        <w:t>לחייב עליהן את החומש;</w:t>
      </w:r>
    </w:p>
    <w:p w:rsidR="00A6092C" w:rsidRDefault="00A6092C" w:rsidP="00A6092C">
      <w:pPr>
        <w:rPr>
          <w:rFonts w:cs="Miriam" w:hint="cs"/>
          <w:sz w:val="24"/>
          <w:szCs w:val="20"/>
          <w:rtl/>
          <w:lang w:eastAsia="en-US"/>
        </w:rPr>
      </w:pPr>
      <w:r>
        <w:rPr>
          <w:rFonts w:hint="cs"/>
          <w:rtl/>
          <w:lang w:eastAsia="en-US"/>
        </w:rPr>
        <w:lastRenderedPageBreak/>
        <w:t>כל הפיגולים מצטרפין זה עם זה, וכל הנותרים מצטרפין זה עם זה.</w:t>
      </w:r>
      <w:r>
        <w:rPr>
          <w:rFonts w:cs="Miriam" w:hint="cs"/>
          <w:sz w:val="24"/>
          <w:szCs w:val="20"/>
          <w:rtl/>
          <w:lang w:eastAsia="en-US"/>
        </w:rPr>
        <w:t xml:space="preserve"> </w:t>
      </w:r>
    </w:p>
    <w:p w:rsidR="00A6092C" w:rsidRDefault="00A6092C" w:rsidP="00A6092C">
      <w:pPr>
        <w:rPr>
          <w:rFonts w:hint="cs"/>
          <w:rtl/>
          <w:lang w:eastAsia="en-US"/>
        </w:rPr>
      </w:pPr>
    </w:p>
    <w:p w:rsidR="00A6092C" w:rsidRDefault="00A6092C" w:rsidP="00A6092C">
      <w:pPr>
        <w:rPr>
          <w:rFonts w:hint="cs"/>
          <w:rtl/>
          <w:lang w:eastAsia="en-US"/>
        </w:rPr>
      </w:pPr>
      <w:r>
        <w:rPr>
          <w:rFonts w:hint="cs"/>
          <w:rtl/>
          <w:lang w:eastAsia="en-US"/>
        </w:rPr>
        <w:t>גמרא:</w:t>
      </w:r>
    </w:p>
    <w:p w:rsidR="00A6092C" w:rsidRDefault="00A6092C" w:rsidP="00A6092C">
      <w:pPr>
        <w:rPr>
          <w:rFonts w:hint="cs"/>
          <w:rtl/>
          <w:lang w:eastAsia="en-US"/>
        </w:rPr>
      </w:pPr>
      <w:r>
        <w:rPr>
          <w:rFonts w:hint="cs"/>
          <w:rtl/>
          <w:lang w:eastAsia="en-US"/>
        </w:rPr>
        <w:t xml:space="preserve">מאי טעמא </w:t>
      </w:r>
      <w:r>
        <w:rPr>
          <w:szCs w:val="20"/>
          <w:rtl/>
          <w:lang w:eastAsia="en-US"/>
        </w:rPr>
        <w:t>(</w:t>
      </w:r>
      <w:r>
        <w:rPr>
          <w:rFonts w:cs="Miriam" w:hint="cs"/>
          <w:sz w:val="24"/>
          <w:szCs w:val="20"/>
          <w:rtl/>
          <w:lang w:eastAsia="en-US"/>
        </w:rPr>
        <w:t>מצטרפין חלה ובכורים עם התרומה</w:t>
      </w:r>
      <w:r>
        <w:rPr>
          <w:szCs w:val="20"/>
          <w:rtl/>
          <w:lang w:eastAsia="en-US"/>
        </w:rPr>
        <w:t>)</w:t>
      </w:r>
      <w:r>
        <w:rPr>
          <w:rFonts w:hint="cs"/>
          <w:rtl/>
          <w:lang w:eastAsia="en-US"/>
        </w:rPr>
        <w:t>?</w:t>
      </w:r>
    </w:p>
    <w:p w:rsidR="00A6092C" w:rsidRDefault="00A6092C" w:rsidP="00A6092C">
      <w:pPr>
        <w:rPr>
          <w:rFonts w:hint="cs"/>
          <w:rtl/>
          <w:lang w:eastAsia="en-US"/>
        </w:rPr>
      </w:pPr>
      <w:r>
        <w:rPr>
          <w:rFonts w:hint="cs"/>
          <w:rtl/>
          <w:lang w:eastAsia="en-US"/>
        </w:rPr>
        <w:t xml:space="preserve">כולהו איקרו 'תרומה': גבי חלה כתיב </w:t>
      </w:r>
      <w:r>
        <w:rPr>
          <w:rFonts w:cs="Miriam" w:hint="cs"/>
          <w:sz w:val="24"/>
          <w:szCs w:val="16"/>
          <w:rtl/>
          <w:lang w:eastAsia="en-US"/>
        </w:rPr>
        <w:t>(במדבר טו</w:t>
      </w:r>
      <w:r>
        <w:rPr>
          <w:rFonts w:cs="Miriam"/>
          <w:sz w:val="24"/>
          <w:szCs w:val="16"/>
          <w:rtl/>
          <w:lang w:eastAsia="en-US"/>
        </w:rPr>
        <w:t>,</w:t>
      </w:r>
      <w:r>
        <w:rPr>
          <w:rFonts w:cs="Miriam" w:hint="cs"/>
          <w:sz w:val="24"/>
          <w:szCs w:val="16"/>
          <w:rtl/>
          <w:lang w:eastAsia="en-US"/>
        </w:rPr>
        <w:t>כ)</w:t>
      </w:r>
      <w:r>
        <w:rPr>
          <w:rFonts w:cs="Narkisim" w:hint="cs"/>
          <w:rtl/>
          <w:lang w:eastAsia="en-US"/>
        </w:rPr>
        <w:t xml:space="preserve"> ראשית עריסותיכם חלה תרימו תרומה </w:t>
      </w:r>
      <w:r>
        <w:rPr>
          <w:rFonts w:cs="Narkisim"/>
          <w:szCs w:val="20"/>
          <w:rtl/>
          <w:lang w:eastAsia="en-US"/>
        </w:rPr>
        <w:t>[</w:t>
      </w:r>
      <w:r>
        <w:rPr>
          <w:rFonts w:cs="Narkisim" w:hint="cs"/>
          <w:szCs w:val="20"/>
          <w:rtl/>
          <w:lang w:eastAsia="en-US"/>
        </w:rPr>
        <w:t>כתרומת גרן כן תרימו אתה</w:t>
      </w:r>
      <w:r>
        <w:rPr>
          <w:rFonts w:cs="Narkisim"/>
          <w:szCs w:val="20"/>
          <w:rtl/>
          <w:lang w:eastAsia="en-US"/>
        </w:rPr>
        <w:t>]</w:t>
      </w:r>
      <w:r>
        <w:rPr>
          <w:rFonts w:hint="cs"/>
          <w:rtl/>
          <w:lang w:eastAsia="en-US"/>
        </w:rPr>
        <w:t xml:space="preserve">; גבי ביכורים נמי איקרו תרומה, דתניא </w:t>
      </w:r>
      <w:r>
        <w:rPr>
          <w:rFonts w:cs="Miriam" w:hint="cs"/>
          <w:sz w:val="24"/>
          <w:szCs w:val="16"/>
          <w:rtl/>
          <w:lang w:eastAsia="en-US"/>
        </w:rPr>
        <w:t>[ספרי ראה פסקא עב]</w:t>
      </w:r>
      <w:r>
        <w:rPr>
          <w:rFonts w:hint="cs"/>
          <w:rtl/>
          <w:lang w:eastAsia="en-US"/>
        </w:rPr>
        <w:t xml:space="preserve">: </w:t>
      </w:r>
      <w:r>
        <w:rPr>
          <w:rFonts w:cs="Miriam" w:hint="cs"/>
          <w:sz w:val="24"/>
          <w:szCs w:val="16"/>
          <w:rtl/>
          <w:lang w:eastAsia="en-US"/>
        </w:rPr>
        <w:t>(דברים יב</w:t>
      </w:r>
      <w:r>
        <w:rPr>
          <w:rFonts w:cs="Miriam"/>
          <w:sz w:val="24"/>
          <w:szCs w:val="16"/>
          <w:rtl/>
          <w:lang w:eastAsia="en-US"/>
        </w:rPr>
        <w:t>,</w:t>
      </w:r>
      <w:r>
        <w:rPr>
          <w:rFonts w:cs="Miriam" w:hint="cs"/>
          <w:sz w:val="24"/>
          <w:szCs w:val="16"/>
          <w:rtl/>
          <w:lang w:eastAsia="en-US"/>
        </w:rPr>
        <w:t>יז)</w:t>
      </w:r>
      <w:r>
        <w:rPr>
          <w:rFonts w:cs="Narkisim" w:hint="cs"/>
          <w:rtl/>
          <w:lang w:eastAsia="en-US"/>
        </w:rPr>
        <w:t xml:space="preserve"> </w:t>
      </w:r>
      <w:r>
        <w:rPr>
          <w:rFonts w:cs="Narkisim"/>
          <w:szCs w:val="20"/>
          <w:rtl/>
          <w:lang w:eastAsia="en-US"/>
        </w:rPr>
        <w:t>[</w:t>
      </w:r>
      <w:r>
        <w:rPr>
          <w:rFonts w:cs="Narkisim" w:hint="cs"/>
          <w:szCs w:val="20"/>
          <w:rtl/>
          <w:lang w:eastAsia="en-US"/>
        </w:rPr>
        <w:t>לא תוכל לאכל בשעריך מעשר דגנך ותירשך ויצהרך ובכרת בקרך וצאנך וכל נדריך אשר תדר ונדבתיך</w:t>
      </w:r>
      <w:r>
        <w:rPr>
          <w:rFonts w:cs="Narkisim"/>
          <w:szCs w:val="20"/>
          <w:rtl/>
          <w:lang w:eastAsia="en-US"/>
        </w:rPr>
        <w:t>]</w:t>
      </w:r>
      <w:r>
        <w:rPr>
          <w:rFonts w:cs="Narkisim" w:hint="cs"/>
          <w:i/>
          <w:iCs/>
          <w:rtl/>
          <w:lang w:eastAsia="en-US"/>
        </w:rPr>
        <w:t xml:space="preserve"> ותרומת ידך</w:t>
      </w:r>
      <w:r>
        <w:rPr>
          <w:rFonts w:hint="cs"/>
          <w:i/>
          <w:iCs/>
          <w:rtl/>
          <w:lang w:eastAsia="en-US"/>
        </w:rPr>
        <w:t xml:space="preserve"> - אלו ביכורים</w:t>
      </w:r>
      <w:r>
        <w:rPr>
          <w:rFonts w:hint="cs"/>
          <w:rtl/>
          <w:lang w:eastAsia="en-US"/>
        </w:rPr>
        <w:t xml:space="preserve">'; אבל אינך לא צריכא </w:t>
      </w:r>
      <w:r>
        <w:rPr>
          <w:szCs w:val="20"/>
          <w:rtl/>
          <w:lang w:eastAsia="en-US"/>
        </w:rPr>
        <w:t>(</w:t>
      </w:r>
      <w:r>
        <w:rPr>
          <w:rFonts w:cs="Miriam" w:hint="cs"/>
          <w:sz w:val="24"/>
          <w:szCs w:val="20"/>
          <w:rtl/>
          <w:lang w:eastAsia="en-US"/>
        </w:rPr>
        <w:t>כלומר: שאר הנך לא צריכי קרא לאיתויי דמצטרפין זה עם זה, דהא מיקרו 'תרומה'</w:t>
      </w:r>
      <w:r>
        <w:rPr>
          <w:szCs w:val="20"/>
          <w:rtl/>
          <w:lang w:eastAsia="en-US"/>
        </w:rPr>
        <w:t>)</w:t>
      </w:r>
      <w:r>
        <w:rPr>
          <w:rFonts w:hint="cs"/>
          <w:rtl/>
          <w:lang w:eastAsia="en-US"/>
        </w:rPr>
        <w:t>.</w:t>
      </w:r>
    </w:p>
    <w:p w:rsidR="00A6092C" w:rsidRDefault="00A6092C" w:rsidP="00A6092C">
      <w:pPr>
        <w:rPr>
          <w:rFonts w:hint="cs"/>
          <w:rtl/>
          <w:lang w:eastAsia="en-US"/>
        </w:rPr>
      </w:pPr>
    </w:p>
    <w:p w:rsidR="00A6092C" w:rsidRDefault="00A6092C" w:rsidP="00A6092C">
      <w:pPr>
        <w:rPr>
          <w:rFonts w:hint="cs"/>
          <w:rtl/>
          <w:lang w:eastAsia="en-US"/>
        </w:rPr>
      </w:pPr>
      <w:r>
        <w:rPr>
          <w:rFonts w:hint="cs"/>
          <w:rtl/>
          <w:lang w:eastAsia="en-US"/>
        </w:rPr>
        <w:t>משנה:</w:t>
      </w:r>
    </w:p>
    <w:p w:rsidR="00A6092C" w:rsidRDefault="00A6092C" w:rsidP="00A6092C">
      <w:pPr>
        <w:rPr>
          <w:rFonts w:hint="cs"/>
          <w:rtl/>
          <w:lang w:eastAsia="en-US"/>
        </w:rPr>
      </w:pPr>
      <w:r>
        <w:rPr>
          <w:rFonts w:hint="cs"/>
          <w:rtl/>
          <w:lang w:eastAsia="en-US"/>
        </w:rPr>
        <w:t xml:space="preserve">כל הנבילות מצטרפין זו עם זו </w:t>
      </w:r>
      <w:r>
        <w:rPr>
          <w:szCs w:val="20"/>
          <w:rtl/>
          <w:lang w:eastAsia="en-US"/>
        </w:rPr>
        <w:t>(</w:t>
      </w:r>
      <w:r>
        <w:rPr>
          <w:rFonts w:cs="Miriam" w:hint="cs"/>
          <w:sz w:val="24"/>
          <w:szCs w:val="20"/>
          <w:rtl/>
          <w:lang w:eastAsia="en-US"/>
        </w:rPr>
        <w:t>לכזית; משמע השתא אפילו נבלת בהמה טמאה עם נבלת בהמה טהורה</w:t>
      </w:r>
      <w:r>
        <w:rPr>
          <w:szCs w:val="20"/>
          <w:rtl/>
          <w:lang w:eastAsia="en-US"/>
        </w:rPr>
        <w:t>)</w:t>
      </w:r>
      <w:r>
        <w:rPr>
          <w:rFonts w:hint="cs"/>
          <w:rtl/>
          <w:lang w:eastAsia="en-US"/>
        </w:rPr>
        <w:t xml:space="preserve">, וכל השקצים מצטרפין זה עם זה </w:t>
      </w:r>
      <w:r>
        <w:rPr>
          <w:szCs w:val="20"/>
          <w:rtl/>
          <w:lang w:eastAsia="en-US"/>
        </w:rPr>
        <w:t>(</w:t>
      </w:r>
      <w:r>
        <w:rPr>
          <w:rFonts w:cs="Miriam" w:hint="cs"/>
          <w:sz w:val="24"/>
          <w:szCs w:val="20"/>
          <w:rtl/>
          <w:lang w:eastAsia="en-US"/>
        </w:rPr>
        <w:t>לאוכל מהן כזית</w:t>
      </w:r>
      <w:r>
        <w:rPr>
          <w:szCs w:val="20"/>
          <w:rtl/>
          <w:lang w:eastAsia="en-US"/>
        </w:rPr>
        <w:t>)</w:t>
      </w:r>
      <w:r>
        <w:rPr>
          <w:rFonts w:hint="cs"/>
          <w:rtl/>
          <w:lang w:eastAsia="en-US"/>
        </w:rPr>
        <w:t>.</w:t>
      </w:r>
    </w:p>
    <w:p w:rsidR="00A6092C" w:rsidRDefault="00A6092C" w:rsidP="00A6092C">
      <w:pPr>
        <w:rPr>
          <w:rFonts w:hint="cs"/>
          <w:rtl/>
          <w:lang w:eastAsia="en-US"/>
        </w:rPr>
      </w:pPr>
    </w:p>
    <w:p w:rsidR="00A6092C" w:rsidRDefault="00A6092C" w:rsidP="00A6092C">
      <w:pPr>
        <w:rPr>
          <w:rFonts w:hint="cs"/>
          <w:rtl/>
          <w:lang w:eastAsia="en-US"/>
        </w:rPr>
      </w:pPr>
      <w:r>
        <w:rPr>
          <w:rFonts w:hint="cs"/>
          <w:rtl/>
          <w:lang w:eastAsia="en-US"/>
        </w:rPr>
        <w:t>גמרא:</w:t>
      </w:r>
    </w:p>
    <w:p w:rsidR="00A6092C" w:rsidRDefault="00A6092C" w:rsidP="00A6092C">
      <w:pPr>
        <w:rPr>
          <w:rFonts w:hint="cs"/>
          <w:rtl/>
          <w:lang w:eastAsia="en-US"/>
        </w:rPr>
      </w:pPr>
      <w:r>
        <w:rPr>
          <w:rFonts w:hint="cs"/>
          <w:rtl/>
          <w:lang w:eastAsia="en-US"/>
        </w:rPr>
        <w:t>אמר רב:</w:t>
      </w:r>
    </w:p>
    <w:p w:rsidR="00A6092C" w:rsidRDefault="00A6092C" w:rsidP="00A6092C">
      <w:pPr>
        <w:rPr>
          <w:rFonts w:hint="cs"/>
          <w:rtl/>
          <w:lang w:eastAsia="en-US"/>
        </w:rPr>
      </w:pPr>
    </w:p>
    <w:p w:rsidR="00A6092C" w:rsidRDefault="00A6092C" w:rsidP="00A6092C">
      <w:pPr>
        <w:rPr>
          <w:rtl/>
          <w:lang w:eastAsia="en-US"/>
        </w:rPr>
      </w:pPr>
      <w:r>
        <w:rPr>
          <w:rtl/>
          <w:lang w:eastAsia="en-US"/>
        </w:rPr>
        <w:t>(</w:t>
      </w:r>
      <w:r>
        <w:rPr>
          <w:rFonts w:hint="cs"/>
          <w:rtl/>
          <w:lang w:eastAsia="en-US"/>
        </w:rPr>
        <w:t>מעילה טז,א</w:t>
      </w:r>
      <w:r>
        <w:rPr>
          <w:rtl/>
          <w:lang w:eastAsia="en-US"/>
        </w:rPr>
        <w:t>)</w:t>
      </w:r>
    </w:p>
    <w:p w:rsidR="00A6092C" w:rsidRDefault="00A6092C" w:rsidP="00A6092C">
      <w:pPr>
        <w:rPr>
          <w:rFonts w:hint="cs"/>
          <w:rtl/>
          <w:lang w:eastAsia="en-US"/>
        </w:rPr>
      </w:pPr>
      <w:r>
        <w:rPr>
          <w:rFonts w:hint="cs"/>
          <w:rtl/>
          <w:lang w:eastAsia="en-US"/>
        </w:rPr>
        <w:t xml:space="preserve">לא שנו </w:t>
      </w:r>
      <w:r>
        <w:rPr>
          <w:szCs w:val="20"/>
          <w:rtl/>
          <w:lang w:eastAsia="en-US"/>
        </w:rPr>
        <w:t>(</w:t>
      </w:r>
      <w:r>
        <w:rPr>
          <w:rFonts w:cs="Miriam" w:hint="cs"/>
          <w:sz w:val="24"/>
          <w:szCs w:val="20"/>
          <w:rtl/>
          <w:lang w:eastAsia="en-US"/>
        </w:rPr>
        <w:t>ד'נבלות מצטרפות זו עם זו', דמשמע אפילו נבלת בהמה טמאה עם נבלת בהמה טהורה</w:t>
      </w:r>
      <w:r>
        <w:rPr>
          <w:szCs w:val="20"/>
          <w:rtl/>
          <w:lang w:eastAsia="en-US"/>
        </w:rPr>
        <w:t>)</w:t>
      </w:r>
      <w:r>
        <w:rPr>
          <w:rtl/>
          <w:lang w:eastAsia="en-US"/>
        </w:rPr>
        <w:t xml:space="preserve"> </w:t>
      </w:r>
      <w:r>
        <w:rPr>
          <w:rFonts w:hint="cs"/>
          <w:rtl/>
          <w:lang w:eastAsia="en-US"/>
        </w:rPr>
        <w:t xml:space="preserve">אלא לענין טומאה </w:t>
      </w:r>
      <w:r>
        <w:rPr>
          <w:szCs w:val="20"/>
          <w:rtl/>
          <w:lang w:eastAsia="en-US"/>
        </w:rPr>
        <w:t>(</w:t>
      </w:r>
      <w:r>
        <w:rPr>
          <w:rFonts w:cs="Miriam" w:hint="cs"/>
          <w:sz w:val="24"/>
          <w:szCs w:val="20"/>
          <w:rtl/>
          <w:lang w:eastAsia="en-US"/>
        </w:rPr>
        <w:t xml:space="preserve">הנוגע בהן דבתרוייהו כתיב </w:t>
      </w:r>
      <w:r>
        <w:rPr>
          <w:rFonts w:cs="Miriam" w:hint="cs"/>
          <w:sz w:val="24"/>
          <w:szCs w:val="16"/>
          <w:rtl/>
          <w:lang w:eastAsia="en-US"/>
        </w:rPr>
        <w:t>(ויקרא יא</w:t>
      </w:r>
      <w:r>
        <w:rPr>
          <w:rFonts w:cs="Miriam"/>
          <w:sz w:val="24"/>
          <w:szCs w:val="16"/>
          <w:rtl/>
          <w:lang w:eastAsia="en-US"/>
        </w:rPr>
        <w:t>,</w:t>
      </w:r>
      <w:r>
        <w:rPr>
          <w:rFonts w:cs="Miriam" w:hint="cs"/>
          <w:sz w:val="24"/>
          <w:szCs w:val="16"/>
          <w:rtl/>
          <w:lang w:eastAsia="en-US"/>
        </w:rPr>
        <w:t>לט)</w:t>
      </w:r>
      <w:r>
        <w:rPr>
          <w:rFonts w:cs="Narkisim" w:hint="cs"/>
          <w:sz w:val="24"/>
          <w:szCs w:val="20"/>
          <w:rtl/>
          <w:lang w:eastAsia="en-US"/>
        </w:rPr>
        <w:t xml:space="preserve"> הנוגע בנבלתה יטמא</w:t>
      </w:r>
      <w:r>
        <w:rPr>
          <w:szCs w:val="20"/>
          <w:rtl/>
          <w:lang w:eastAsia="en-US"/>
        </w:rPr>
        <w:t>)</w:t>
      </w:r>
      <w:r>
        <w:rPr>
          <w:rFonts w:hint="cs"/>
          <w:rtl/>
          <w:lang w:eastAsia="en-US"/>
        </w:rPr>
        <w:t xml:space="preserve">, אבל לענין אכילה - טהורין בפני עצמן וטמאים בפני עצמן </w:t>
      </w:r>
      <w:r>
        <w:rPr>
          <w:szCs w:val="20"/>
          <w:rtl/>
          <w:lang w:eastAsia="en-US"/>
        </w:rPr>
        <w:t>(</w:t>
      </w:r>
      <w:r>
        <w:rPr>
          <w:rFonts w:cs="Miriam" w:hint="cs"/>
          <w:sz w:val="24"/>
          <w:szCs w:val="20"/>
          <w:rtl/>
          <w:lang w:eastAsia="en-US"/>
        </w:rPr>
        <w:t xml:space="preserve">אבל לענין אכילה לחייב עליה משום </w:t>
      </w:r>
      <w:r>
        <w:rPr>
          <w:rFonts w:cs="Narkisim" w:hint="cs"/>
          <w:sz w:val="24"/>
          <w:szCs w:val="20"/>
          <w:rtl/>
          <w:lang w:eastAsia="en-US"/>
        </w:rPr>
        <w:t xml:space="preserve">לא תאכלו כל נבלה </w:t>
      </w:r>
      <w:r>
        <w:rPr>
          <w:rFonts w:cs="Miriam" w:hint="cs"/>
          <w:sz w:val="24"/>
          <w:szCs w:val="16"/>
          <w:rtl/>
          <w:lang w:eastAsia="en-US"/>
        </w:rPr>
        <w:t>(דברים יד</w:t>
      </w:r>
      <w:r>
        <w:rPr>
          <w:rFonts w:cs="Miriam"/>
          <w:sz w:val="24"/>
          <w:szCs w:val="16"/>
          <w:rtl/>
          <w:lang w:eastAsia="en-US"/>
        </w:rPr>
        <w:t>,</w:t>
      </w:r>
      <w:r>
        <w:rPr>
          <w:rFonts w:cs="Miriam" w:hint="cs"/>
          <w:sz w:val="24"/>
          <w:szCs w:val="16"/>
          <w:rtl/>
          <w:lang w:eastAsia="en-US"/>
        </w:rPr>
        <w:t>כא)</w:t>
      </w:r>
      <w:r>
        <w:rPr>
          <w:rFonts w:cs="Miriam" w:hint="cs"/>
          <w:sz w:val="24"/>
          <w:szCs w:val="20"/>
          <w:rtl/>
          <w:lang w:eastAsia="en-US"/>
        </w:rPr>
        <w:t xml:space="preserve"> - לא מצטרפין, אלא נבלות טהורים בפני עצמן מצטרפות זו עם זו, ונבלות טמאות בפני עצמן; אבל לענין איסור אכילה לא מצטרפין, דאין איסור חל על איסור: דלא אתי איסור נבלה וחייל על איסור בהמה טמאה, הלכך לא מצטרפין</w:t>
      </w:r>
      <w:r>
        <w:rPr>
          <w:szCs w:val="20"/>
          <w:rtl/>
          <w:lang w:eastAsia="en-US"/>
        </w:rPr>
        <w:t>)</w:t>
      </w:r>
      <w:r>
        <w:rPr>
          <w:rFonts w:hint="cs"/>
          <w:rtl/>
          <w:lang w:eastAsia="en-US"/>
        </w:rPr>
        <w:t xml:space="preserve">; </w:t>
      </w:r>
    </w:p>
    <w:p w:rsidR="00A6092C" w:rsidRDefault="00A6092C" w:rsidP="00A6092C">
      <w:pPr>
        <w:rPr>
          <w:rFonts w:hint="cs"/>
          <w:rtl/>
          <w:lang w:eastAsia="en-US"/>
        </w:rPr>
      </w:pPr>
      <w:r>
        <w:rPr>
          <w:rFonts w:hint="cs"/>
          <w:rtl/>
          <w:lang w:eastAsia="en-US"/>
        </w:rPr>
        <w:t xml:space="preserve">ולוי אמר: אפילו לאכילה נמי מצטרפין </w:t>
      </w:r>
      <w:r>
        <w:rPr>
          <w:szCs w:val="20"/>
          <w:rtl/>
          <w:lang w:eastAsia="en-US"/>
        </w:rPr>
        <w:t>(</w:t>
      </w:r>
      <w:r>
        <w:rPr>
          <w:rFonts w:cs="Miriam" w:hint="cs"/>
          <w:sz w:val="24"/>
          <w:szCs w:val="20"/>
          <w:rtl/>
          <w:lang w:eastAsia="en-US"/>
        </w:rPr>
        <w:t>דקסבר: איסור חל על איסור, וחייב שתים: אחת משום בהמה טמאה ואחת משום נבלה</w:t>
      </w:r>
      <w:r>
        <w:rPr>
          <w:szCs w:val="20"/>
          <w:rtl/>
          <w:lang w:eastAsia="en-US"/>
        </w:rPr>
        <w:t>)</w:t>
      </w:r>
      <w:r>
        <w:rPr>
          <w:rFonts w:hint="cs"/>
          <w:rtl/>
          <w:lang w:eastAsia="en-US"/>
        </w:rPr>
        <w:t>;</w:t>
      </w:r>
      <w:r>
        <w:rPr>
          <w:rtl/>
          <w:lang w:eastAsia="en-US"/>
        </w:rPr>
        <w:t xml:space="preserve"> </w:t>
      </w:r>
    </w:p>
    <w:p w:rsidR="00A6092C" w:rsidRDefault="00A6092C" w:rsidP="00A6092C">
      <w:pPr>
        <w:rPr>
          <w:rFonts w:hint="cs"/>
          <w:rtl/>
          <w:lang w:eastAsia="en-US"/>
        </w:rPr>
      </w:pPr>
      <w:r>
        <w:rPr>
          <w:rFonts w:hint="cs"/>
          <w:rtl/>
          <w:lang w:eastAsia="en-US"/>
        </w:rPr>
        <w:t xml:space="preserve">ורב אסי אמר: טהורים לעצמן וטמאין לעצמן. </w:t>
      </w:r>
    </w:p>
    <w:p w:rsidR="00A6092C" w:rsidRDefault="00A6092C" w:rsidP="00A6092C">
      <w:pPr>
        <w:rPr>
          <w:rFonts w:hint="cs"/>
          <w:rtl/>
          <w:lang w:eastAsia="en-US"/>
        </w:rPr>
      </w:pPr>
      <w:r>
        <w:rPr>
          <w:rFonts w:hint="cs"/>
          <w:rtl/>
          <w:lang w:eastAsia="en-US"/>
        </w:rPr>
        <w:t xml:space="preserve">איכא דאמרי </w:t>
      </w:r>
      <w:r>
        <w:rPr>
          <w:szCs w:val="20"/>
          <w:rtl/>
          <w:lang w:eastAsia="en-US"/>
        </w:rPr>
        <w:t>(</w:t>
      </w:r>
      <w:r>
        <w:rPr>
          <w:rFonts w:cs="Miriam" w:hint="cs"/>
          <w:sz w:val="24"/>
          <w:szCs w:val="20"/>
          <w:rtl/>
          <w:lang w:eastAsia="en-US"/>
        </w:rPr>
        <w:t>הא דרב אסי</w:t>
      </w:r>
      <w:r>
        <w:rPr>
          <w:szCs w:val="20"/>
          <w:rtl/>
          <w:lang w:eastAsia="en-US"/>
        </w:rPr>
        <w:t>)</w:t>
      </w:r>
      <w:r>
        <w:rPr>
          <w:rtl/>
          <w:lang w:eastAsia="en-US"/>
        </w:rPr>
        <w:t xml:space="preserve"> </w:t>
      </w:r>
      <w:r>
        <w:rPr>
          <w:rFonts w:hint="cs"/>
          <w:rtl/>
          <w:lang w:eastAsia="en-US"/>
        </w:rPr>
        <w:t xml:space="preserve">פליגא אדרב </w:t>
      </w:r>
      <w:r>
        <w:rPr>
          <w:szCs w:val="20"/>
          <w:rtl/>
          <w:lang w:eastAsia="en-US"/>
        </w:rPr>
        <w:t>(</w:t>
      </w:r>
      <w:r>
        <w:rPr>
          <w:rFonts w:cs="Miriam" w:hint="cs"/>
          <w:sz w:val="24"/>
          <w:szCs w:val="20"/>
          <w:rtl/>
          <w:lang w:eastAsia="en-US"/>
        </w:rPr>
        <w:t>ומצינן לאוקמא האי דקאמר רב אסי 'טהורים לעצמם וטמאים לעצמם' - משמע דבין לענין טומאה ובין לענין אכילה ומוקים רב אסי למתניתין דתני 'כל הנבלות מצטרפות' - היינו טהורין בפני עצמן וטמאין בפני עצמן, ואפילו לענין טומאה, והיינו 'פליגא אדרב'</w:t>
      </w:r>
      <w:r>
        <w:rPr>
          <w:szCs w:val="20"/>
          <w:rtl/>
          <w:lang w:eastAsia="en-US"/>
        </w:rPr>
        <w:t>)</w:t>
      </w:r>
      <w:r>
        <w:rPr>
          <w:rFonts w:hint="cs"/>
          <w:rtl/>
          <w:lang w:eastAsia="en-US"/>
        </w:rPr>
        <w:t xml:space="preserve">, ואיכא דאמרי לא פליגא </w:t>
      </w:r>
      <w:r>
        <w:rPr>
          <w:szCs w:val="20"/>
          <w:rtl/>
          <w:lang w:eastAsia="en-US"/>
        </w:rPr>
        <w:t>(</w:t>
      </w:r>
      <w:r>
        <w:rPr>
          <w:rFonts w:cs="Miriam" w:hint="cs"/>
          <w:sz w:val="24"/>
          <w:szCs w:val="20"/>
          <w:rtl/>
          <w:lang w:eastAsia="en-US"/>
        </w:rPr>
        <w:t>דמצינן לאוקמי נמי לדרב אסי כדרב, וכי קאמר רב אסי 'טהורין לעצמן' - לענין אכילה, אבל לטומאה - הכי נמי דמצטרפין, והיינו כרב</w:t>
      </w:r>
      <w:r>
        <w:rPr>
          <w:szCs w:val="20"/>
          <w:rtl/>
          <w:lang w:eastAsia="en-US"/>
        </w:rPr>
        <w:t>)</w:t>
      </w:r>
      <w:r>
        <w:rPr>
          <w:rFonts w:hint="cs"/>
          <w:rtl/>
          <w:lang w:eastAsia="en-US"/>
        </w:rPr>
        <w:t>.</w:t>
      </w:r>
    </w:p>
    <w:p w:rsidR="00A6092C" w:rsidRDefault="00A6092C" w:rsidP="00A6092C">
      <w:pPr>
        <w:rPr>
          <w:rFonts w:cs="Miriam" w:hint="cs"/>
          <w:sz w:val="24"/>
          <w:szCs w:val="20"/>
          <w:rtl/>
          <w:lang w:eastAsia="en-US"/>
        </w:rPr>
      </w:pPr>
    </w:p>
    <w:p w:rsidR="00A6092C" w:rsidRDefault="00A6092C" w:rsidP="00A6092C">
      <w:pPr>
        <w:rPr>
          <w:rFonts w:hint="cs"/>
          <w:rtl/>
          <w:lang w:eastAsia="en-US"/>
        </w:rPr>
      </w:pPr>
      <w:r>
        <w:rPr>
          <w:rFonts w:hint="cs"/>
          <w:rtl/>
          <w:lang w:eastAsia="en-US"/>
        </w:rPr>
        <w:t>מיתיבי: '</w:t>
      </w:r>
      <w:r>
        <w:rPr>
          <w:rFonts w:hint="cs"/>
          <w:iCs/>
          <w:sz w:val="24"/>
          <w:rtl/>
          <w:lang w:eastAsia="en-US"/>
        </w:rPr>
        <w:t>מיתת פרה וחיי גמל</w:t>
      </w:r>
      <w:r>
        <w:rPr>
          <w:rFonts w:hint="cs"/>
          <w:i/>
          <w:iCs/>
          <w:rtl/>
          <w:lang w:eastAsia="en-US"/>
        </w:rPr>
        <w:t xml:space="preserve"> </w:t>
      </w:r>
      <w:r>
        <w:rPr>
          <w:szCs w:val="20"/>
          <w:rtl/>
          <w:lang w:eastAsia="en-US"/>
        </w:rPr>
        <w:t>(</w:t>
      </w:r>
      <w:r>
        <w:rPr>
          <w:rFonts w:cs="Miriam" w:hint="cs"/>
          <w:sz w:val="24"/>
          <w:szCs w:val="20"/>
          <w:rtl/>
          <w:lang w:eastAsia="en-US"/>
        </w:rPr>
        <w:t>שאם נטל חצי זית מפרה מתה וחתך חצי זית מגמל חי ואכלם</w:t>
      </w:r>
      <w:r>
        <w:rPr>
          <w:szCs w:val="20"/>
          <w:rtl/>
          <w:lang w:eastAsia="en-US"/>
        </w:rPr>
        <w:t>)</w:t>
      </w:r>
      <w:r>
        <w:rPr>
          <w:i/>
          <w:iCs/>
          <w:rtl/>
          <w:lang w:eastAsia="en-US"/>
        </w:rPr>
        <w:t xml:space="preserve"> </w:t>
      </w:r>
      <w:r>
        <w:rPr>
          <w:rFonts w:hint="cs"/>
          <w:i/>
          <w:iCs/>
          <w:rtl/>
          <w:lang w:eastAsia="en-US"/>
        </w:rPr>
        <w:t xml:space="preserve">אין מצטרפין זה עם זה </w:t>
      </w:r>
      <w:r>
        <w:rPr>
          <w:szCs w:val="20"/>
          <w:rtl/>
          <w:lang w:eastAsia="en-US"/>
        </w:rPr>
        <w:t>(</w:t>
      </w:r>
      <w:r>
        <w:rPr>
          <w:rFonts w:cs="Miriam" w:hint="cs"/>
          <w:sz w:val="24"/>
          <w:szCs w:val="20"/>
          <w:rtl/>
          <w:lang w:eastAsia="en-US"/>
        </w:rPr>
        <w:t>לחייב, לא משום נבלה דמיתת פרה, ולא משום אבר מן החי הבא מגמל חי</w:t>
      </w:r>
      <w:r>
        <w:rPr>
          <w:szCs w:val="20"/>
          <w:rtl/>
          <w:lang w:eastAsia="en-US"/>
        </w:rPr>
        <w:t>)</w:t>
      </w:r>
      <w:r>
        <w:rPr>
          <w:rFonts w:hint="cs"/>
          <w:rtl/>
          <w:lang w:eastAsia="en-US"/>
        </w:rPr>
        <w:t xml:space="preserve">' - הא מיתת שניהם </w:t>
      </w:r>
      <w:r>
        <w:rPr>
          <w:szCs w:val="20"/>
          <w:rtl/>
          <w:lang w:eastAsia="en-US"/>
        </w:rPr>
        <w:t>(</w:t>
      </w:r>
      <w:r>
        <w:rPr>
          <w:rFonts w:cs="Miriam" w:hint="cs"/>
          <w:sz w:val="24"/>
          <w:szCs w:val="20"/>
          <w:rtl/>
          <w:lang w:eastAsia="en-US"/>
        </w:rPr>
        <w:t>שנטל חצי זית מפרה מתה וחצי זית מגמל מת</w:t>
      </w:r>
      <w:r>
        <w:rPr>
          <w:szCs w:val="20"/>
          <w:rtl/>
          <w:lang w:eastAsia="en-US"/>
        </w:rPr>
        <w:t>)</w:t>
      </w:r>
      <w:r>
        <w:rPr>
          <w:rtl/>
          <w:lang w:eastAsia="en-US"/>
        </w:rPr>
        <w:t xml:space="preserve"> </w:t>
      </w:r>
      <w:r>
        <w:rPr>
          <w:rFonts w:hint="cs"/>
          <w:rtl/>
          <w:lang w:eastAsia="en-US"/>
        </w:rPr>
        <w:t xml:space="preserve">מצטרפין </w:t>
      </w:r>
      <w:r>
        <w:rPr>
          <w:szCs w:val="20"/>
          <w:rtl/>
          <w:lang w:eastAsia="en-US"/>
        </w:rPr>
        <w:t>(</w:t>
      </w:r>
      <w:r>
        <w:rPr>
          <w:rFonts w:cs="Miriam" w:hint="cs"/>
          <w:sz w:val="24"/>
          <w:szCs w:val="20"/>
          <w:rtl/>
          <w:lang w:eastAsia="en-US"/>
        </w:rPr>
        <w:t>לטומאה</w:t>
      </w:r>
      <w:r>
        <w:rPr>
          <w:szCs w:val="20"/>
          <w:rtl/>
          <w:lang w:eastAsia="en-US"/>
        </w:rPr>
        <w:t>)</w:t>
      </w:r>
      <w:r>
        <w:rPr>
          <w:rFonts w:hint="cs"/>
          <w:rtl/>
          <w:lang w:eastAsia="en-US"/>
        </w:rPr>
        <w:t xml:space="preserve">, וקשיא לרב אסי? </w:t>
      </w:r>
      <w:r>
        <w:rPr>
          <w:szCs w:val="20"/>
          <w:rtl/>
          <w:lang w:eastAsia="en-US"/>
        </w:rPr>
        <w:t>(</w:t>
      </w:r>
      <w:r>
        <w:rPr>
          <w:rFonts w:cs="Miriam" w:hint="cs"/>
          <w:sz w:val="24"/>
          <w:szCs w:val="20"/>
          <w:rtl/>
          <w:lang w:eastAsia="en-US"/>
        </w:rPr>
        <w:t>קשיא לרב אסי אליבא דמאן דאמר דפליגא אדרב, דקאמר 'אפילו לענין טומאה נמי טמאות לעצמן וטהורות לעצמן', אבל לרב לא מצי לפרוכי: דרב מצי לאוקמי להא דוקיא 'דהא מיתת שתיהם מצטרפין' - לענין טומאה קאמר.</w:t>
      </w:r>
      <w:r>
        <w:rPr>
          <w:szCs w:val="20"/>
          <w:rtl/>
          <w:lang w:eastAsia="en-US"/>
        </w:rPr>
        <w:t>)</w:t>
      </w:r>
    </w:p>
    <w:p w:rsidR="00A6092C" w:rsidRDefault="00A6092C" w:rsidP="00A6092C">
      <w:pPr>
        <w:rPr>
          <w:rFonts w:cs="Miriam" w:hint="cs"/>
          <w:sz w:val="24"/>
          <w:szCs w:val="20"/>
          <w:rtl/>
          <w:lang w:eastAsia="en-US"/>
        </w:rPr>
      </w:pPr>
      <w:r>
        <w:rPr>
          <w:rFonts w:hint="cs"/>
          <w:rtl/>
          <w:lang w:eastAsia="en-US"/>
        </w:rPr>
        <w:t xml:space="preserve">אימא 'הא חיי שניהם מצטרפין </w:t>
      </w:r>
      <w:r>
        <w:rPr>
          <w:szCs w:val="20"/>
          <w:rtl/>
          <w:lang w:eastAsia="en-US"/>
        </w:rPr>
        <w:t>(</w:t>
      </w:r>
      <w:r>
        <w:rPr>
          <w:rFonts w:cs="Miriam" w:hint="cs"/>
          <w:sz w:val="24"/>
          <w:szCs w:val="20"/>
          <w:rtl/>
          <w:lang w:eastAsia="en-US"/>
        </w:rPr>
        <w:t>לכזית אבר מן החי</w:t>
      </w:r>
      <w:r>
        <w:rPr>
          <w:szCs w:val="20"/>
          <w:rtl/>
          <w:lang w:eastAsia="en-US"/>
        </w:rPr>
        <w:t>)</w:t>
      </w:r>
      <w:r>
        <w:rPr>
          <w:rFonts w:hint="cs"/>
          <w:rtl/>
          <w:lang w:eastAsia="en-US"/>
        </w:rPr>
        <w:t xml:space="preserve">', ומני? - רבי יהודה היא, דאמר </w:t>
      </w:r>
      <w:r>
        <w:rPr>
          <w:rFonts w:cs="Miriam"/>
          <w:sz w:val="24"/>
          <w:szCs w:val="16"/>
          <w:rtl/>
          <w:lang w:eastAsia="en-US"/>
        </w:rPr>
        <w:t>(</w:t>
      </w:r>
      <w:r>
        <w:rPr>
          <w:rFonts w:cs="Miriam" w:hint="cs"/>
          <w:sz w:val="24"/>
          <w:szCs w:val="16"/>
          <w:rtl/>
          <w:lang w:eastAsia="en-US"/>
        </w:rPr>
        <w:t>בפרק גיד הנשה (חולין דף קא)</w:t>
      </w:r>
      <w:r>
        <w:rPr>
          <w:rFonts w:cs="Miriam"/>
          <w:sz w:val="24"/>
          <w:szCs w:val="16"/>
          <w:rtl/>
          <w:lang w:eastAsia="en-US"/>
        </w:rPr>
        <w:t>)</w:t>
      </w:r>
      <w:r>
        <w:rPr>
          <w:rtl/>
          <w:lang w:eastAsia="en-US"/>
        </w:rPr>
        <w:t xml:space="preserve"> </w:t>
      </w:r>
      <w:r>
        <w:rPr>
          <w:rFonts w:hint="cs"/>
          <w:rtl/>
          <w:lang w:eastAsia="en-US"/>
        </w:rPr>
        <w:t>'אבר מן החי נוהג בטמאה'.</w:t>
      </w:r>
      <w:r>
        <w:rPr>
          <w:rFonts w:cs="Miriam" w:hint="cs"/>
          <w:sz w:val="24"/>
          <w:szCs w:val="20"/>
          <w:rtl/>
          <w:lang w:eastAsia="en-US"/>
        </w:rPr>
        <w:t xml:space="preserve"> </w:t>
      </w:r>
    </w:p>
    <w:p w:rsidR="00A6092C" w:rsidRDefault="00A6092C" w:rsidP="00A6092C">
      <w:pPr>
        <w:rPr>
          <w:rFonts w:hint="cs"/>
          <w:rtl/>
          <w:lang w:eastAsia="en-US"/>
        </w:rPr>
      </w:pPr>
      <w:r>
        <w:rPr>
          <w:rFonts w:hint="cs"/>
          <w:rtl/>
          <w:lang w:eastAsia="en-US"/>
        </w:rPr>
        <w:t xml:space="preserve">אבל מיתת שניהם </w:t>
      </w:r>
      <w:r>
        <w:rPr>
          <w:rtl/>
          <w:lang w:eastAsia="en-US"/>
        </w:rPr>
        <w:t>–</w:t>
      </w:r>
      <w:r>
        <w:rPr>
          <w:rFonts w:hint="cs"/>
          <w:rtl/>
          <w:lang w:eastAsia="en-US"/>
        </w:rPr>
        <w:t xml:space="preserve"> מאי?: לא מצטרפי </w:t>
      </w:r>
      <w:r>
        <w:rPr>
          <w:szCs w:val="20"/>
          <w:rtl/>
          <w:lang w:eastAsia="en-US"/>
        </w:rPr>
        <w:t>(</w:t>
      </w:r>
      <w:r>
        <w:rPr>
          <w:rFonts w:cs="Miriam" w:hint="cs"/>
          <w:sz w:val="24"/>
          <w:szCs w:val="20"/>
          <w:rtl/>
          <w:lang w:eastAsia="en-US"/>
        </w:rPr>
        <w:t>משום דטהורות לעצמן וטמאות לעצמן</w:t>
      </w:r>
      <w:r>
        <w:rPr>
          <w:szCs w:val="20"/>
          <w:rtl/>
          <w:lang w:eastAsia="en-US"/>
        </w:rPr>
        <w:t>)</w:t>
      </w:r>
      <w:r>
        <w:rPr>
          <w:rFonts w:hint="cs"/>
          <w:rtl/>
          <w:lang w:eastAsia="en-US"/>
        </w:rPr>
        <w:t xml:space="preserve">? אם כן מאי איריא דרהיט ותני </w:t>
      </w:r>
      <w:r>
        <w:rPr>
          <w:szCs w:val="20"/>
          <w:rtl/>
          <w:lang w:eastAsia="en-US"/>
        </w:rPr>
        <w:t>(</w:t>
      </w:r>
      <w:r>
        <w:rPr>
          <w:rFonts w:cs="Miriam" w:hint="cs"/>
          <w:sz w:val="24"/>
          <w:szCs w:val="20"/>
          <w:rtl/>
          <w:lang w:eastAsia="en-US"/>
        </w:rPr>
        <w:t>ברייתא</w:t>
      </w:r>
      <w:r>
        <w:rPr>
          <w:szCs w:val="20"/>
          <w:rtl/>
          <w:lang w:eastAsia="en-US"/>
        </w:rPr>
        <w:t>)</w:t>
      </w:r>
      <w:r>
        <w:rPr>
          <w:rtl/>
          <w:lang w:eastAsia="en-US"/>
        </w:rPr>
        <w:t xml:space="preserve"> </w:t>
      </w:r>
      <w:r>
        <w:rPr>
          <w:rFonts w:hint="cs"/>
          <w:rtl/>
          <w:lang w:eastAsia="en-US"/>
        </w:rPr>
        <w:t>'</w:t>
      </w:r>
      <w:r>
        <w:rPr>
          <w:rFonts w:hint="cs"/>
          <w:i/>
          <w:iCs/>
          <w:rtl/>
          <w:lang w:eastAsia="en-US"/>
        </w:rPr>
        <w:t>מיתת פרה וחיי גמל</w:t>
      </w:r>
      <w:r>
        <w:rPr>
          <w:rFonts w:hint="cs"/>
          <w:rtl/>
          <w:lang w:eastAsia="en-US"/>
        </w:rPr>
        <w:t xml:space="preserve"> </w:t>
      </w:r>
      <w:r>
        <w:rPr>
          <w:szCs w:val="20"/>
          <w:rtl/>
          <w:lang w:eastAsia="en-US"/>
        </w:rPr>
        <w:t>(</w:t>
      </w:r>
      <w:r>
        <w:rPr>
          <w:rFonts w:cs="Miriam" w:hint="cs"/>
          <w:sz w:val="24"/>
          <w:szCs w:val="20"/>
          <w:rtl/>
          <w:lang w:eastAsia="en-US"/>
        </w:rPr>
        <w:t>אין מצטרפין משום דזה חי וזה מת</w:t>
      </w:r>
      <w:r>
        <w:rPr>
          <w:szCs w:val="20"/>
          <w:rtl/>
          <w:lang w:eastAsia="en-US"/>
        </w:rPr>
        <w:t>)</w:t>
      </w:r>
      <w:r>
        <w:rPr>
          <w:rFonts w:hint="cs"/>
          <w:rtl/>
          <w:lang w:eastAsia="en-US"/>
        </w:rPr>
        <w:t xml:space="preserve">'? הא אפילו מיתת שניהם לא מצטרפי </w:t>
      </w:r>
      <w:r>
        <w:rPr>
          <w:szCs w:val="20"/>
          <w:rtl/>
          <w:lang w:eastAsia="en-US"/>
        </w:rPr>
        <w:t>(</w:t>
      </w:r>
      <w:r>
        <w:rPr>
          <w:rFonts w:cs="Miriam" w:hint="cs"/>
          <w:sz w:val="24"/>
          <w:szCs w:val="20"/>
          <w:rtl/>
          <w:lang w:eastAsia="en-US"/>
        </w:rPr>
        <w:t>אף על גב דשניהם מתים, וליתני הכי: 'מיתת פרה וגמל שניהם אין מצטרפין'? אלא ודאי דמדתני 'מיתת פרה וחיי גמל אינן מצטרפין' - מכלל דסבירא ליה דהא מיתת שניהן מצטרפין, וקשיא לרב אסי</w:t>
      </w:r>
      <w:r>
        <w:rPr>
          <w:szCs w:val="20"/>
          <w:rtl/>
          <w:lang w:eastAsia="en-US"/>
        </w:rPr>
        <w:t>)</w:t>
      </w:r>
      <w:r>
        <w:rPr>
          <w:rFonts w:hint="cs"/>
          <w:rtl/>
          <w:lang w:eastAsia="en-US"/>
        </w:rPr>
        <w:t xml:space="preserve">? ועוד: תניא </w:t>
      </w:r>
      <w:r>
        <w:rPr>
          <w:szCs w:val="20"/>
          <w:rtl/>
          <w:lang w:eastAsia="en-US"/>
        </w:rPr>
        <w:t>(</w:t>
      </w:r>
      <w:r>
        <w:rPr>
          <w:rFonts w:cs="Miriam" w:hint="cs"/>
          <w:sz w:val="24"/>
          <w:szCs w:val="20"/>
          <w:rtl/>
          <w:lang w:eastAsia="en-US"/>
        </w:rPr>
        <w:t>והיינו סיפא דהאי ברייתא דלעיל, דקתני 'מיתת פרה וחיי גמל'</w:t>
      </w:r>
      <w:r>
        <w:rPr>
          <w:szCs w:val="20"/>
          <w:rtl/>
          <w:lang w:eastAsia="en-US"/>
        </w:rPr>
        <w:t>)</w:t>
      </w:r>
      <w:r>
        <w:rPr>
          <w:rFonts w:hint="cs"/>
          <w:rtl/>
          <w:lang w:eastAsia="en-US"/>
        </w:rPr>
        <w:t>: '</w:t>
      </w:r>
      <w:r>
        <w:rPr>
          <w:rFonts w:hint="cs"/>
          <w:i/>
          <w:iCs/>
          <w:rtl/>
          <w:lang w:eastAsia="en-US"/>
        </w:rPr>
        <w:t xml:space="preserve">חצי זית פרה בחייה וחצי זית גמל במיתתה אין מצטרפין', אבל חצי זית מפרה וחצי זית מגמל בין בחייה </w:t>
      </w:r>
      <w:r>
        <w:rPr>
          <w:szCs w:val="20"/>
          <w:rtl/>
          <w:lang w:eastAsia="en-US"/>
        </w:rPr>
        <w:t>(</w:t>
      </w:r>
      <w:r>
        <w:rPr>
          <w:rFonts w:cs="Miriam" w:hint="cs"/>
          <w:sz w:val="24"/>
          <w:szCs w:val="20"/>
          <w:rtl/>
          <w:lang w:eastAsia="en-US"/>
        </w:rPr>
        <w:t>בחיין: ששניהן חיין</w:t>
      </w:r>
      <w:r>
        <w:rPr>
          <w:szCs w:val="20"/>
          <w:rtl/>
          <w:lang w:eastAsia="en-US"/>
        </w:rPr>
        <w:t>)</w:t>
      </w:r>
      <w:r>
        <w:rPr>
          <w:i/>
          <w:iCs/>
          <w:rtl/>
          <w:lang w:eastAsia="en-US"/>
        </w:rPr>
        <w:t xml:space="preserve"> </w:t>
      </w:r>
      <w:r>
        <w:rPr>
          <w:rFonts w:hint="cs"/>
          <w:i/>
          <w:iCs/>
          <w:rtl/>
          <w:lang w:eastAsia="en-US"/>
        </w:rPr>
        <w:t xml:space="preserve">בין במיתתה </w:t>
      </w:r>
      <w:r>
        <w:rPr>
          <w:szCs w:val="20"/>
          <w:rtl/>
          <w:lang w:eastAsia="en-US"/>
        </w:rPr>
        <w:t>(</w:t>
      </w:r>
      <w:r>
        <w:rPr>
          <w:rFonts w:cs="Miriam" w:hint="cs"/>
          <w:sz w:val="24"/>
          <w:szCs w:val="20"/>
          <w:rtl/>
          <w:lang w:eastAsia="en-US"/>
        </w:rPr>
        <w:t>במיתת שניהן</w:t>
      </w:r>
      <w:r>
        <w:rPr>
          <w:szCs w:val="20"/>
          <w:rtl/>
          <w:lang w:eastAsia="en-US"/>
        </w:rPr>
        <w:t>)</w:t>
      </w:r>
      <w:r>
        <w:rPr>
          <w:i/>
          <w:iCs/>
          <w:rtl/>
          <w:lang w:eastAsia="en-US"/>
        </w:rPr>
        <w:t xml:space="preserve"> </w:t>
      </w:r>
      <w:r>
        <w:rPr>
          <w:rFonts w:hint="cs"/>
          <w:i/>
          <w:iCs/>
          <w:rtl/>
          <w:lang w:eastAsia="en-US"/>
        </w:rPr>
        <w:t>מצטרפין</w:t>
      </w:r>
      <w:r>
        <w:rPr>
          <w:rFonts w:hint="cs"/>
          <w:rtl/>
          <w:lang w:eastAsia="en-US"/>
        </w:rPr>
        <w:t xml:space="preserve">', קשיא רישא </w:t>
      </w:r>
      <w:r>
        <w:rPr>
          <w:szCs w:val="20"/>
          <w:rtl/>
          <w:lang w:eastAsia="en-US"/>
        </w:rPr>
        <w:t>(</w:t>
      </w:r>
      <w:r>
        <w:rPr>
          <w:rFonts w:cs="Miriam" w:hint="cs"/>
          <w:sz w:val="24"/>
          <w:szCs w:val="20"/>
          <w:rtl/>
          <w:lang w:eastAsia="en-US"/>
        </w:rPr>
        <w:t>דקתני 'מיתת פרה וחיי גמל וכו' דדייקת 'הא מיתת שניהן לא מצטרפין'</w:t>
      </w:r>
      <w:r>
        <w:rPr>
          <w:szCs w:val="20"/>
          <w:rtl/>
          <w:lang w:eastAsia="en-US"/>
        </w:rPr>
        <w:t>)</w:t>
      </w:r>
      <w:r>
        <w:rPr>
          <w:rtl/>
          <w:lang w:eastAsia="en-US"/>
        </w:rPr>
        <w:t xml:space="preserve"> </w:t>
      </w:r>
      <w:r>
        <w:rPr>
          <w:rFonts w:hint="cs"/>
          <w:rtl/>
          <w:lang w:eastAsia="en-US"/>
        </w:rPr>
        <w:t xml:space="preserve">אסיפא </w:t>
      </w:r>
      <w:r>
        <w:rPr>
          <w:szCs w:val="20"/>
          <w:rtl/>
          <w:lang w:eastAsia="en-US"/>
        </w:rPr>
        <w:t>(</w:t>
      </w:r>
      <w:r>
        <w:rPr>
          <w:rFonts w:cs="Miriam" w:hint="cs"/>
          <w:sz w:val="24"/>
          <w:szCs w:val="20"/>
          <w:rtl/>
          <w:lang w:eastAsia="en-US"/>
        </w:rPr>
        <w:t>דקתני '</w:t>
      </w:r>
      <w:r>
        <w:rPr>
          <w:rFonts w:cs="Miriam" w:hint="cs"/>
          <w:i/>
          <w:iCs/>
          <w:sz w:val="24"/>
          <w:szCs w:val="20"/>
          <w:rtl/>
          <w:lang w:eastAsia="en-US"/>
        </w:rPr>
        <w:t>אבל חצי זית מפרה בין בחייה בין במיתתה מצטרפין</w:t>
      </w:r>
      <w:r>
        <w:rPr>
          <w:rFonts w:cs="Miriam" w:hint="cs"/>
          <w:sz w:val="24"/>
          <w:szCs w:val="20"/>
          <w:rtl/>
          <w:lang w:eastAsia="en-US"/>
        </w:rPr>
        <w:t>'</w:t>
      </w:r>
      <w:r>
        <w:rPr>
          <w:szCs w:val="20"/>
          <w:rtl/>
          <w:lang w:eastAsia="en-US"/>
        </w:rPr>
        <w:t>)</w:t>
      </w:r>
      <w:r>
        <w:rPr>
          <w:rFonts w:hint="cs"/>
          <w:rtl/>
          <w:lang w:eastAsia="en-US"/>
        </w:rPr>
        <w:t xml:space="preserve">? אלא לאו שמע מינה </w:t>
      </w:r>
      <w:r>
        <w:rPr>
          <w:szCs w:val="20"/>
          <w:rtl/>
          <w:lang w:eastAsia="en-US"/>
        </w:rPr>
        <w:t>(</w:t>
      </w:r>
      <w:r>
        <w:rPr>
          <w:rFonts w:cs="Miriam" w:hint="cs"/>
          <w:sz w:val="24"/>
          <w:szCs w:val="20"/>
          <w:rtl/>
          <w:lang w:eastAsia="en-US"/>
        </w:rPr>
        <w:t>מדסיפא</w:t>
      </w:r>
      <w:r>
        <w:rPr>
          <w:szCs w:val="20"/>
          <w:rtl/>
          <w:lang w:eastAsia="en-US"/>
        </w:rPr>
        <w:t>)</w:t>
      </w:r>
      <w:r>
        <w:rPr>
          <w:rtl/>
          <w:lang w:eastAsia="en-US"/>
        </w:rPr>
        <w:t xml:space="preserve"> </w:t>
      </w:r>
      <w:r>
        <w:rPr>
          <w:rFonts w:hint="cs"/>
          <w:rtl/>
          <w:lang w:eastAsia="en-US"/>
        </w:rPr>
        <w:t xml:space="preserve">מיתת שניהם מצטרפין </w:t>
      </w:r>
      <w:r>
        <w:rPr>
          <w:szCs w:val="20"/>
          <w:rtl/>
          <w:lang w:eastAsia="en-US"/>
        </w:rPr>
        <w:t>(</w:t>
      </w:r>
      <w:r>
        <w:rPr>
          <w:rFonts w:cs="Miriam" w:hint="cs"/>
          <w:sz w:val="24"/>
          <w:szCs w:val="20"/>
          <w:rtl/>
          <w:lang w:eastAsia="en-US"/>
        </w:rPr>
        <w:t>- ברישא נמי מצטרפת מיתת שניהן, וקשיא לרב אסי לאיכא דאמרי דפליגא אדרב</w:t>
      </w:r>
      <w:r>
        <w:rPr>
          <w:szCs w:val="20"/>
          <w:rtl/>
          <w:lang w:eastAsia="en-US"/>
        </w:rPr>
        <w:t>)</w:t>
      </w:r>
      <w:r>
        <w:rPr>
          <w:rFonts w:hint="cs"/>
          <w:rtl/>
          <w:lang w:eastAsia="en-US"/>
        </w:rPr>
        <w:t>!?</w:t>
      </w:r>
    </w:p>
    <w:p w:rsidR="00A6092C" w:rsidRDefault="00A6092C" w:rsidP="00A6092C">
      <w:pPr>
        <w:rPr>
          <w:rFonts w:cs="Miriam" w:hint="cs"/>
          <w:sz w:val="24"/>
          <w:szCs w:val="20"/>
          <w:rtl/>
          <w:lang w:eastAsia="en-US"/>
        </w:rPr>
      </w:pPr>
      <w:r>
        <w:rPr>
          <w:rFonts w:hint="cs"/>
          <w:rtl/>
          <w:lang w:eastAsia="en-US"/>
        </w:rPr>
        <w:t xml:space="preserve">אמר לך רב אסי: האי תנא סבר איסור חל על איסור. </w:t>
      </w:r>
      <w:r>
        <w:rPr>
          <w:szCs w:val="20"/>
          <w:rtl/>
          <w:lang w:eastAsia="en-US"/>
        </w:rPr>
        <w:t>(</w:t>
      </w:r>
      <w:r>
        <w:rPr>
          <w:rFonts w:cs="Miriam" w:hint="cs"/>
          <w:sz w:val="24"/>
          <w:szCs w:val="20"/>
          <w:rtl/>
          <w:lang w:eastAsia="en-US"/>
        </w:rPr>
        <w:t xml:space="preserve">דאף על גב דאיכא איסור של טמאה ואיכא איסור נבלה, אפילו הכי מצטרפין, ולא סבירא לי </w:t>
      </w:r>
      <w:r>
        <w:rPr>
          <w:rFonts w:ascii="Courier New" w:hAnsi="Courier New" w:cs="Courier New" w:hint="cs"/>
          <w:sz w:val="16"/>
          <w:szCs w:val="16"/>
          <w:rtl/>
          <w:lang w:eastAsia="en-US"/>
        </w:rPr>
        <w:t>[לרב אסי]</w:t>
      </w:r>
      <w:r>
        <w:rPr>
          <w:rFonts w:cs="Miriam" w:hint="cs"/>
          <w:sz w:val="24"/>
          <w:szCs w:val="20"/>
          <w:rtl/>
          <w:lang w:eastAsia="en-US"/>
        </w:rPr>
        <w:t xml:space="preserve"> הכי, אלא סבירא לי דאין איסור חל על איסור, ומיתת שניהן אין מצטרפין; והא דקתני ברישא '</w:t>
      </w:r>
      <w:r>
        <w:rPr>
          <w:rFonts w:cs="Miriam" w:hint="cs"/>
          <w:i/>
          <w:iCs/>
          <w:sz w:val="24"/>
          <w:szCs w:val="20"/>
          <w:rtl/>
          <w:lang w:eastAsia="en-US"/>
        </w:rPr>
        <w:t>מיתת פרה וחיי גמל אין מצטרפין</w:t>
      </w:r>
      <w:r>
        <w:rPr>
          <w:rFonts w:cs="Miriam" w:hint="cs"/>
          <w:sz w:val="24"/>
          <w:szCs w:val="20"/>
          <w:rtl/>
          <w:lang w:eastAsia="en-US"/>
        </w:rPr>
        <w:t>' - היינו נבלה ואבר מן החי דלבהמה טמאה: דלא אתי איסור נבלה וחייל אאיסור אבר מן החי; והא דקתני סיפא '</w:t>
      </w:r>
      <w:r>
        <w:rPr>
          <w:rFonts w:cs="Miriam" w:hint="cs"/>
          <w:i/>
          <w:iCs/>
          <w:sz w:val="24"/>
          <w:szCs w:val="20"/>
          <w:rtl/>
          <w:lang w:eastAsia="en-US"/>
        </w:rPr>
        <w:t>חצי זית מפרה בחייה</w:t>
      </w:r>
      <w:r>
        <w:rPr>
          <w:rFonts w:cs="Miriam" w:hint="cs"/>
          <w:sz w:val="24"/>
          <w:szCs w:val="20"/>
          <w:rtl/>
          <w:lang w:eastAsia="en-US"/>
        </w:rPr>
        <w:t xml:space="preserve"> וכו' - התם ליכא איסור נבלה: דבבהמה טמאה ליכא איסור נבלה אלא איסור בהמה טמאה ואבר מן החי!</w:t>
      </w:r>
    </w:p>
    <w:p w:rsidR="00A6092C" w:rsidRDefault="00A6092C" w:rsidP="00A6092C">
      <w:pPr>
        <w:rPr>
          <w:rFonts w:cs="Miriam" w:hint="cs"/>
          <w:sz w:val="24"/>
          <w:szCs w:val="20"/>
          <w:rtl/>
          <w:lang w:eastAsia="en-US"/>
        </w:rPr>
      </w:pPr>
      <w:r>
        <w:rPr>
          <w:rFonts w:cs="Miriam" w:hint="cs"/>
          <w:sz w:val="24"/>
          <w:szCs w:val="20"/>
          <w:rtl/>
          <w:lang w:eastAsia="en-US"/>
        </w:rPr>
        <w:lastRenderedPageBreak/>
        <w:t xml:space="preserve">ענין אחר: </w:t>
      </w:r>
      <w:r>
        <w:rPr>
          <w:rFonts w:cs="Miriam" w:hint="cs"/>
          <w:b/>
          <w:bCs/>
          <w:sz w:val="24"/>
          <w:szCs w:val="20"/>
          <w:rtl/>
          <w:lang w:eastAsia="en-US"/>
        </w:rPr>
        <w:t>קשה רישא אסיפא</w:t>
      </w:r>
      <w:r>
        <w:rPr>
          <w:rFonts w:cs="Miriam" w:hint="cs"/>
          <w:sz w:val="24"/>
          <w:szCs w:val="20"/>
          <w:rtl/>
          <w:lang w:eastAsia="en-US"/>
        </w:rPr>
        <w:t xml:space="preserve">: דהא רישא, דקתני 'חצי זית מפרה בחייה וחצי זית מגמל במיתתה אין מצטרפין' - קשה להא סיפא דקתני 'אבל חצי זית מפרה וחצי זית מגמל בין בחייה בין במיתתה מצטרפין', דהא דקתני בין בחייה בין במיתתה משמע ליה בין במיתת חדא וחיי חברתה, וקתני מצטרפין! </w:t>
      </w:r>
      <w:r>
        <w:rPr>
          <w:rFonts w:cs="Miriam" w:hint="cs"/>
          <w:b/>
          <w:bCs/>
          <w:sz w:val="24"/>
          <w:szCs w:val="20"/>
          <w:rtl/>
          <w:lang w:eastAsia="en-US"/>
        </w:rPr>
        <w:t>אלא לאו שמע מינה דמיתת שניהן מצטרפין</w:t>
      </w:r>
      <w:r>
        <w:rPr>
          <w:rFonts w:cs="Miriam" w:hint="cs"/>
          <w:sz w:val="24"/>
          <w:szCs w:val="20"/>
          <w:rtl/>
          <w:lang w:eastAsia="en-US"/>
        </w:rPr>
        <w:t xml:space="preserve"> והכי קאמר: אלא מאי אית לך למימר דלא תיקשי רישא לסיפא? - הכי צריך לפרושי להא סיפא דקתני 'בין בחייה בין במיתתה', תריץ הכי: </w:t>
      </w:r>
      <w:r>
        <w:rPr>
          <w:rFonts w:cs="Miriam" w:hint="cs"/>
          <w:b/>
          <w:bCs/>
          <w:sz w:val="24"/>
          <w:szCs w:val="20"/>
          <w:rtl/>
          <w:lang w:eastAsia="en-US"/>
        </w:rPr>
        <w:t>בין במיתתה</w:t>
      </w:r>
      <w:r>
        <w:rPr>
          <w:rFonts w:cs="Miriam" w:hint="cs"/>
          <w:sz w:val="24"/>
          <w:szCs w:val="20"/>
          <w:rtl/>
          <w:lang w:eastAsia="en-US"/>
        </w:rPr>
        <w:t xml:space="preserve"> = בין במיתת שניהן, וקתני דמצטרפין, וקשיא לרב אסי להך לישנא דפליגא אדרב, דמשמע דסבירא ליה לרב אסי דאפילו לטומאה נמי אין מצטרפין; ולא מן המורה.</w:t>
      </w:r>
      <w:r>
        <w:rPr>
          <w:szCs w:val="20"/>
          <w:rtl/>
          <w:lang w:eastAsia="en-US"/>
        </w:rPr>
        <w:t>)</w:t>
      </w:r>
      <w:r>
        <w:rPr>
          <w:rtl/>
          <w:lang w:eastAsia="en-US"/>
        </w:rPr>
        <w:t xml:space="preserve"> </w:t>
      </w:r>
    </w:p>
    <w:p w:rsidR="00A6092C" w:rsidRDefault="00A6092C" w:rsidP="00A6092C">
      <w:pPr>
        <w:rPr>
          <w:rFonts w:hint="cs"/>
          <w:rtl/>
          <w:lang w:eastAsia="en-US"/>
        </w:rPr>
      </w:pPr>
    </w:p>
    <w:p w:rsidR="00A6092C" w:rsidRDefault="00A6092C" w:rsidP="00A6092C">
      <w:pPr>
        <w:rPr>
          <w:rtl/>
          <w:lang w:eastAsia="en-US"/>
        </w:rPr>
      </w:pPr>
      <w:r>
        <w:rPr>
          <w:rtl/>
          <w:lang w:eastAsia="en-US"/>
        </w:rPr>
        <w:t>(</w:t>
      </w:r>
      <w:r>
        <w:rPr>
          <w:rFonts w:hint="cs"/>
          <w:rtl/>
          <w:lang w:eastAsia="en-US"/>
        </w:rPr>
        <w:t>מעילה טז,ב</w:t>
      </w:r>
      <w:r>
        <w:rPr>
          <w:rtl/>
          <w:lang w:eastAsia="en-US"/>
        </w:rPr>
        <w:t>)</w:t>
      </w:r>
    </w:p>
    <w:p w:rsidR="00A6092C" w:rsidRDefault="00A6092C" w:rsidP="00A6092C">
      <w:pPr>
        <w:rPr>
          <w:rFonts w:hint="cs"/>
          <w:rtl/>
          <w:lang w:eastAsia="en-US"/>
        </w:rPr>
      </w:pPr>
      <w:r>
        <w:rPr>
          <w:rFonts w:hint="cs"/>
          <w:rtl/>
          <w:lang w:eastAsia="en-US"/>
        </w:rPr>
        <w:t xml:space="preserve">אמר רב יהודה אמר רב: אכילת שרצים לוקה עליו </w:t>
      </w:r>
      <w:r>
        <w:rPr>
          <w:rFonts w:hint="cs"/>
          <w:u w:val="single"/>
          <w:rtl/>
          <w:lang w:eastAsia="en-US"/>
        </w:rPr>
        <w:t>בכזית</w:t>
      </w:r>
      <w:r>
        <w:rPr>
          <w:rFonts w:hint="cs"/>
          <w:rtl/>
          <w:lang w:eastAsia="en-US"/>
        </w:rPr>
        <w:t xml:space="preserve"> </w:t>
      </w:r>
      <w:r>
        <w:rPr>
          <w:szCs w:val="20"/>
          <w:rtl/>
          <w:lang w:eastAsia="en-US"/>
        </w:rPr>
        <w:t>(</w:t>
      </w:r>
      <w:r>
        <w:rPr>
          <w:rFonts w:cs="Miriam" w:hint="cs"/>
          <w:sz w:val="24"/>
          <w:szCs w:val="20"/>
          <w:rtl/>
          <w:lang w:eastAsia="en-US"/>
        </w:rPr>
        <w:t>ולא בכעדשה</w:t>
      </w:r>
      <w:r>
        <w:rPr>
          <w:szCs w:val="20"/>
          <w:rtl/>
          <w:lang w:eastAsia="en-US"/>
        </w:rPr>
        <w:t>)</w:t>
      </w:r>
      <w:r>
        <w:rPr>
          <w:rFonts w:hint="cs"/>
          <w:rtl/>
          <w:lang w:eastAsia="en-US"/>
        </w:rPr>
        <w:t xml:space="preserve">; מאי טעמא? 'אכילה' כתיב בהו </w:t>
      </w:r>
      <w:r>
        <w:rPr>
          <w:szCs w:val="20"/>
          <w:rtl/>
          <w:lang w:eastAsia="en-US"/>
        </w:rPr>
        <w:t>(</w:t>
      </w:r>
      <w:r>
        <w:rPr>
          <w:rFonts w:cs="Narkisim" w:hint="cs"/>
          <w:sz w:val="24"/>
          <w:szCs w:val="20"/>
          <w:rtl/>
          <w:lang w:eastAsia="en-US"/>
        </w:rPr>
        <w:t>לא תאכלום כי שקץ הם</w:t>
      </w:r>
      <w:r>
        <w:rPr>
          <w:rFonts w:cs="Miriam" w:hint="cs"/>
          <w:sz w:val="24"/>
          <w:szCs w:val="16"/>
          <w:rtl/>
          <w:lang w:eastAsia="en-US"/>
        </w:rPr>
        <w:t xml:space="preserve"> (ויקרא יא</w:t>
      </w:r>
      <w:r>
        <w:rPr>
          <w:rFonts w:cs="Miriam"/>
          <w:sz w:val="24"/>
          <w:szCs w:val="16"/>
          <w:rtl/>
          <w:lang w:eastAsia="en-US"/>
        </w:rPr>
        <w:t>,</w:t>
      </w:r>
      <w:r>
        <w:rPr>
          <w:rFonts w:cs="Miriam" w:hint="cs"/>
          <w:sz w:val="24"/>
          <w:szCs w:val="16"/>
          <w:rtl/>
          <w:lang w:eastAsia="en-US"/>
        </w:rPr>
        <w:t>מב)</w:t>
      </w:r>
      <w:r>
        <w:rPr>
          <w:rFonts w:cs="Miriam" w:hint="cs"/>
          <w:sz w:val="24"/>
          <w:szCs w:val="20"/>
          <w:rtl/>
          <w:lang w:eastAsia="en-US"/>
        </w:rPr>
        <w:t xml:space="preserve"> , ואכילה אינה פחותה מכזית</w:t>
      </w:r>
      <w:r>
        <w:rPr>
          <w:szCs w:val="20"/>
          <w:rtl/>
          <w:lang w:eastAsia="en-US"/>
        </w:rPr>
        <w:t>)</w:t>
      </w:r>
      <w:r>
        <w:rPr>
          <w:rFonts w:hint="cs"/>
          <w:rtl/>
          <w:lang w:eastAsia="en-US"/>
        </w:rPr>
        <w:t>.</w:t>
      </w:r>
    </w:p>
    <w:p w:rsidR="00A6092C" w:rsidRDefault="00A6092C" w:rsidP="00A6092C">
      <w:pPr>
        <w:rPr>
          <w:rFonts w:hint="cs"/>
          <w:rtl/>
          <w:lang w:eastAsia="en-US"/>
        </w:rPr>
      </w:pPr>
      <w:r>
        <w:rPr>
          <w:rFonts w:hint="cs"/>
          <w:rtl/>
          <w:lang w:eastAsia="en-US"/>
        </w:rPr>
        <w:t>והתני רבי יוסי בר רבי חנינא קמיה דרבי יוחנן: '</w:t>
      </w:r>
      <w:r>
        <w:rPr>
          <w:rFonts w:cs="Miriam" w:hint="cs"/>
          <w:sz w:val="24"/>
          <w:szCs w:val="16"/>
          <w:rtl/>
          <w:lang w:eastAsia="en-US"/>
        </w:rPr>
        <w:t>(ויקרא כ</w:t>
      </w:r>
      <w:r>
        <w:rPr>
          <w:rFonts w:cs="Miriam"/>
          <w:sz w:val="24"/>
          <w:szCs w:val="16"/>
          <w:rtl/>
          <w:lang w:eastAsia="en-US"/>
        </w:rPr>
        <w:t>,</w:t>
      </w:r>
      <w:r>
        <w:rPr>
          <w:rFonts w:cs="Miriam" w:hint="cs"/>
          <w:sz w:val="24"/>
          <w:szCs w:val="16"/>
          <w:rtl/>
          <w:lang w:eastAsia="en-US"/>
        </w:rPr>
        <w:t>כה)</w:t>
      </w:r>
      <w:r>
        <w:rPr>
          <w:rFonts w:hint="cs"/>
          <w:rtl/>
          <w:lang w:eastAsia="en-US"/>
        </w:rPr>
        <w:t xml:space="preserve"> </w:t>
      </w:r>
      <w:r>
        <w:rPr>
          <w:rFonts w:cs="Narkisim" w:hint="cs"/>
          <w:rtl/>
          <w:lang w:eastAsia="en-US"/>
        </w:rPr>
        <w:t>והבדלתם בין הבהמה הטהורה לטמאה ובין העוף הטמא לטהור ולא תשקצו את נפשותיכם בבהמה ובעוף ובכל אשר תרמוש האדמה אשר הבדלתי לכם לטמא</w:t>
      </w:r>
      <w:r>
        <w:rPr>
          <w:rFonts w:hint="cs"/>
          <w:rtl/>
          <w:lang w:eastAsia="en-US"/>
        </w:rPr>
        <w:t xml:space="preserve"> - פתח הכתוב באכילה </w:t>
      </w:r>
      <w:r>
        <w:rPr>
          <w:szCs w:val="20"/>
          <w:rtl/>
          <w:lang w:eastAsia="en-US"/>
        </w:rPr>
        <w:t>(</w:t>
      </w:r>
      <w:r>
        <w:rPr>
          <w:rFonts w:cs="Miriam" w:hint="cs"/>
          <w:sz w:val="24"/>
          <w:szCs w:val="20"/>
          <w:rtl/>
          <w:lang w:eastAsia="en-US"/>
        </w:rPr>
        <w:t xml:space="preserve">דהאי דכתיב </w:t>
      </w:r>
      <w:r>
        <w:rPr>
          <w:rFonts w:cs="Narkisim" w:hint="cs"/>
          <w:sz w:val="24"/>
          <w:szCs w:val="20"/>
          <w:rtl/>
          <w:lang w:eastAsia="en-US"/>
        </w:rPr>
        <w:t>ולא תשקצו את נפשותיכם</w:t>
      </w:r>
      <w:r>
        <w:rPr>
          <w:rFonts w:cs="Miriam" w:hint="cs"/>
          <w:sz w:val="24"/>
          <w:szCs w:val="20"/>
          <w:rtl/>
          <w:lang w:eastAsia="en-US"/>
        </w:rPr>
        <w:t xml:space="preserve"> - היינו באכילה: דכי אכיל להו - משקץ נפשיה</w:t>
      </w:r>
      <w:r>
        <w:rPr>
          <w:szCs w:val="20"/>
          <w:rtl/>
          <w:lang w:eastAsia="en-US"/>
        </w:rPr>
        <w:t>)</w:t>
      </w:r>
      <w:r>
        <w:rPr>
          <w:rtl/>
          <w:lang w:eastAsia="en-US"/>
        </w:rPr>
        <w:t xml:space="preserve"> </w:t>
      </w:r>
      <w:r>
        <w:rPr>
          <w:rFonts w:hint="cs"/>
          <w:rtl/>
          <w:lang w:eastAsia="en-US"/>
        </w:rPr>
        <w:t xml:space="preserve">וסיים בטומאה </w:t>
      </w:r>
      <w:r>
        <w:rPr>
          <w:szCs w:val="20"/>
          <w:rtl/>
          <w:lang w:eastAsia="en-US"/>
        </w:rPr>
        <w:t>(</w:t>
      </w:r>
      <w:r>
        <w:rPr>
          <w:rFonts w:cs="Narkisim" w:hint="cs"/>
          <w:sz w:val="24"/>
          <w:szCs w:val="20"/>
          <w:rtl/>
          <w:lang w:eastAsia="en-US"/>
        </w:rPr>
        <w:t>אשר הבדלתי לכם לטמא</w:t>
      </w:r>
      <w:r>
        <w:rPr>
          <w:rFonts w:cs="Miriam" w:hint="cs"/>
          <w:sz w:val="24"/>
          <w:szCs w:val="20"/>
          <w:rtl/>
          <w:lang w:eastAsia="en-US"/>
        </w:rPr>
        <w:t xml:space="preserve"> - אלא לומר לך</w:t>
      </w:r>
      <w:r>
        <w:rPr>
          <w:szCs w:val="20"/>
          <w:rtl/>
          <w:lang w:eastAsia="en-US"/>
        </w:rPr>
        <w:t>)</w:t>
      </w:r>
      <w:r>
        <w:rPr>
          <w:rFonts w:hint="cs"/>
          <w:rtl/>
          <w:lang w:eastAsia="en-US"/>
        </w:rPr>
        <w:t xml:space="preserve">: מה טומאה </w:t>
      </w:r>
      <w:r>
        <w:rPr>
          <w:szCs w:val="20"/>
          <w:rtl/>
          <w:lang w:eastAsia="en-US"/>
        </w:rPr>
        <w:t>(</w:t>
      </w:r>
      <w:r>
        <w:rPr>
          <w:rFonts w:cs="Miriam" w:hint="cs"/>
          <w:sz w:val="24"/>
          <w:szCs w:val="20"/>
          <w:rtl/>
          <w:lang w:eastAsia="en-US"/>
        </w:rPr>
        <w:t>טומאת שרץ</w:t>
      </w:r>
      <w:r>
        <w:rPr>
          <w:szCs w:val="20"/>
          <w:rtl/>
          <w:lang w:eastAsia="en-US"/>
        </w:rPr>
        <w:t>)</w:t>
      </w:r>
      <w:r>
        <w:rPr>
          <w:rtl/>
          <w:lang w:eastAsia="en-US"/>
        </w:rPr>
        <w:t xml:space="preserve"> </w:t>
      </w:r>
      <w:r>
        <w:rPr>
          <w:rFonts w:hint="cs"/>
          <w:rtl/>
          <w:lang w:eastAsia="en-US"/>
        </w:rPr>
        <w:t xml:space="preserve">בכעדשה - אף אכילה </w:t>
      </w:r>
      <w:r>
        <w:rPr>
          <w:szCs w:val="20"/>
          <w:rtl/>
          <w:lang w:eastAsia="en-US"/>
        </w:rPr>
        <w:t>(</w:t>
      </w:r>
      <w:r>
        <w:rPr>
          <w:rFonts w:cs="Miriam" w:hint="cs"/>
          <w:sz w:val="24"/>
          <w:szCs w:val="20"/>
          <w:rtl/>
          <w:lang w:eastAsia="en-US"/>
        </w:rPr>
        <w:t>לוקה עליהן</w:t>
      </w:r>
      <w:r>
        <w:rPr>
          <w:szCs w:val="20"/>
          <w:rtl/>
          <w:lang w:eastAsia="en-US"/>
        </w:rPr>
        <w:t>)</w:t>
      </w:r>
      <w:r>
        <w:rPr>
          <w:rtl/>
          <w:lang w:eastAsia="en-US"/>
        </w:rPr>
        <w:t xml:space="preserve"> </w:t>
      </w:r>
      <w:r>
        <w:rPr>
          <w:rFonts w:hint="cs"/>
          <w:u w:val="single"/>
          <w:rtl/>
          <w:lang w:eastAsia="en-US"/>
        </w:rPr>
        <w:t>בכעדשה</w:t>
      </w:r>
      <w:r>
        <w:rPr>
          <w:rFonts w:hint="cs"/>
          <w:rtl/>
          <w:lang w:eastAsia="en-US"/>
        </w:rPr>
        <w:t xml:space="preserve">', וקלסיה רבי יוחנן </w:t>
      </w:r>
      <w:r>
        <w:rPr>
          <w:szCs w:val="20"/>
          <w:rtl/>
          <w:lang w:eastAsia="en-US"/>
        </w:rPr>
        <w:t>(</w:t>
      </w:r>
      <w:r>
        <w:rPr>
          <w:rFonts w:cs="Miriam" w:hint="cs"/>
          <w:sz w:val="24"/>
          <w:szCs w:val="20"/>
          <w:rtl/>
          <w:lang w:eastAsia="en-US"/>
        </w:rPr>
        <w:t>להאי דתני רבי יוסי בר רבי חנינא</w:t>
      </w:r>
      <w:r>
        <w:rPr>
          <w:szCs w:val="20"/>
          <w:rtl/>
          <w:lang w:eastAsia="en-US"/>
        </w:rPr>
        <w:t>)</w:t>
      </w:r>
      <w:r>
        <w:rPr>
          <w:rtl/>
          <w:lang w:eastAsia="en-US"/>
        </w:rPr>
        <w:t xml:space="preserve"> </w:t>
      </w:r>
      <w:r>
        <w:rPr>
          <w:rFonts w:hint="cs"/>
          <w:rtl/>
          <w:lang w:eastAsia="en-US"/>
        </w:rPr>
        <w:t xml:space="preserve">וקשיא לדרב </w:t>
      </w:r>
      <w:r>
        <w:rPr>
          <w:szCs w:val="20"/>
          <w:rtl/>
          <w:lang w:eastAsia="en-US"/>
        </w:rPr>
        <w:t>(</w:t>
      </w:r>
      <w:r>
        <w:rPr>
          <w:rFonts w:cs="Miriam" w:hint="cs"/>
          <w:sz w:val="24"/>
          <w:szCs w:val="20"/>
          <w:rtl/>
          <w:lang w:eastAsia="en-US"/>
        </w:rPr>
        <w:t>לרב יהודה אמר רב דאמר בכזית</w:t>
      </w:r>
      <w:r>
        <w:rPr>
          <w:szCs w:val="20"/>
          <w:rtl/>
          <w:lang w:eastAsia="en-US"/>
        </w:rPr>
        <w:t>)</w:t>
      </w:r>
      <w:r>
        <w:rPr>
          <w:rFonts w:hint="cs"/>
          <w:rtl/>
          <w:lang w:eastAsia="en-US"/>
        </w:rPr>
        <w:t xml:space="preserve">? </w:t>
      </w:r>
    </w:p>
    <w:p w:rsidR="00A6092C" w:rsidRDefault="00A6092C" w:rsidP="00A6092C">
      <w:pPr>
        <w:rPr>
          <w:rFonts w:cs="Miriam" w:hint="cs"/>
          <w:sz w:val="24"/>
          <w:szCs w:val="20"/>
          <w:rtl/>
          <w:lang w:eastAsia="en-US"/>
        </w:rPr>
      </w:pPr>
      <w:r>
        <w:rPr>
          <w:rFonts w:hint="cs"/>
          <w:rtl/>
          <w:lang w:eastAsia="en-US"/>
        </w:rPr>
        <w:t xml:space="preserve">לא קשיא: כאן במיתתן, כאן בחייהן </w:t>
      </w:r>
      <w:r>
        <w:rPr>
          <w:szCs w:val="20"/>
          <w:rtl/>
          <w:lang w:eastAsia="en-US"/>
        </w:rPr>
        <w:t>(</w:t>
      </w:r>
      <w:r>
        <w:rPr>
          <w:rFonts w:cs="Miriam" w:hint="cs"/>
          <w:sz w:val="24"/>
          <w:szCs w:val="20"/>
          <w:rtl/>
          <w:lang w:eastAsia="en-US"/>
        </w:rPr>
        <w:t>הא דתני כזית - היינו כי אכיל מינייהו בחייהן, אבל כי אכיל מינייהו במיתתן - אפילו בכעדשה לקי, דומיא דטומאה</w:t>
      </w:r>
      <w:r>
        <w:rPr>
          <w:szCs w:val="20"/>
          <w:rtl/>
          <w:lang w:eastAsia="en-US"/>
        </w:rPr>
        <w:t>)</w:t>
      </w:r>
      <w:r>
        <w:rPr>
          <w:rFonts w:hint="cs"/>
          <w:rtl/>
          <w:lang w:eastAsia="en-US"/>
        </w:rPr>
        <w:t>.</w:t>
      </w:r>
      <w:r>
        <w:rPr>
          <w:rFonts w:cs="Miriam" w:hint="cs"/>
          <w:sz w:val="24"/>
          <w:szCs w:val="20"/>
          <w:rtl/>
          <w:lang w:eastAsia="en-US"/>
        </w:rPr>
        <w:t xml:space="preserve"> </w:t>
      </w:r>
    </w:p>
    <w:p w:rsidR="00A6092C" w:rsidRDefault="00A6092C" w:rsidP="00A6092C">
      <w:pPr>
        <w:rPr>
          <w:rFonts w:hint="cs"/>
          <w:rtl/>
          <w:lang w:eastAsia="en-US"/>
        </w:rPr>
      </w:pPr>
      <w:r>
        <w:rPr>
          <w:rFonts w:hint="cs"/>
          <w:rtl/>
          <w:lang w:eastAsia="en-US"/>
        </w:rPr>
        <w:t xml:space="preserve">אמר ליה אביי: והא רב - אמתניתין קאי </w:t>
      </w:r>
      <w:r>
        <w:rPr>
          <w:szCs w:val="20"/>
          <w:rtl/>
          <w:lang w:eastAsia="en-US"/>
        </w:rPr>
        <w:t>(</w:t>
      </w:r>
      <w:r>
        <w:rPr>
          <w:rFonts w:cs="Miriam" w:hint="cs"/>
          <w:sz w:val="24"/>
          <w:szCs w:val="20"/>
          <w:rtl/>
          <w:lang w:eastAsia="en-US"/>
        </w:rPr>
        <w:t>ומנא ידעי דהכי הוא? משום דקאמר רב לעיל '</w:t>
      </w:r>
      <w:r>
        <w:rPr>
          <w:rFonts w:cs="Miriam" w:hint="cs"/>
          <w:sz w:val="24"/>
          <w:szCs w:val="20"/>
          <w:u w:val="single"/>
          <w:rtl/>
          <w:lang w:eastAsia="en-US"/>
        </w:rPr>
        <w:t>לא שנו</w:t>
      </w:r>
      <w:r>
        <w:rPr>
          <w:rFonts w:cs="Miriam" w:hint="cs"/>
          <w:sz w:val="24"/>
          <w:szCs w:val="20"/>
          <w:rtl/>
          <w:lang w:eastAsia="en-US"/>
        </w:rPr>
        <w:t xml:space="preserve"> אלא לענין אכילה' וההיא ודאי אמתניתין קאי: '</w:t>
      </w:r>
      <w:r>
        <w:rPr>
          <w:rFonts w:cs="Miriam" w:hint="cs"/>
          <w:i/>
          <w:iCs/>
          <w:sz w:val="24"/>
          <w:szCs w:val="20"/>
          <w:rtl/>
          <w:lang w:eastAsia="en-US"/>
        </w:rPr>
        <w:t>אכל הנבלות מצטרפין</w:t>
      </w:r>
      <w:r>
        <w:rPr>
          <w:rFonts w:cs="Miriam" w:hint="cs"/>
          <w:sz w:val="24"/>
          <w:szCs w:val="20"/>
          <w:rtl/>
          <w:lang w:eastAsia="en-US"/>
        </w:rPr>
        <w:t>', הכא נמי, הא דקאמר רב 'אכילת שרצים לוקה עליהן בכזית' - קאי אמתניתין: 'אכל השרצים מצטרפין זה עם זה'</w:t>
      </w:r>
      <w:r>
        <w:rPr>
          <w:szCs w:val="20"/>
          <w:rtl/>
          <w:lang w:eastAsia="en-US"/>
        </w:rPr>
        <w:t>)</w:t>
      </w:r>
      <w:r>
        <w:rPr>
          <w:rFonts w:hint="cs"/>
          <w:rtl/>
          <w:lang w:eastAsia="en-US"/>
        </w:rPr>
        <w:t xml:space="preserve">, ומתניתין 'כל השרצים' קתני = אפילו במיתתן </w:t>
      </w:r>
      <w:r>
        <w:rPr>
          <w:szCs w:val="20"/>
          <w:rtl/>
          <w:lang w:eastAsia="en-US"/>
        </w:rPr>
        <w:t>(</w:t>
      </w:r>
      <w:r>
        <w:rPr>
          <w:rFonts w:cs="Miriam" w:hint="cs"/>
          <w:sz w:val="24"/>
          <w:szCs w:val="20"/>
          <w:rtl/>
          <w:lang w:eastAsia="en-US"/>
        </w:rPr>
        <w:t>ומתניתין - במיתתן קא מיירי, דהא קתני 'כל הנבלות מצטרפות זו עם זו', דהיינו במיתתן, וכיון דקאי אמתניתין, מכלל דהא דקאמר רב נמי בכזית קאי במיתתן, והיכי מתרצא לדרב בחייהן</w:t>
      </w:r>
      <w:r>
        <w:rPr>
          <w:szCs w:val="20"/>
          <w:rtl/>
          <w:lang w:eastAsia="en-US"/>
        </w:rPr>
        <w:t>)</w:t>
      </w:r>
      <w:r>
        <w:rPr>
          <w:rFonts w:hint="cs"/>
          <w:rtl/>
          <w:lang w:eastAsia="en-US"/>
        </w:rPr>
        <w:t xml:space="preserve">!? &lt;לאו דאיכא פורתא מהאי ופורתא מהאי </w:t>
      </w:r>
      <w:r>
        <w:rPr>
          <w:szCs w:val="20"/>
          <w:rtl/>
          <w:lang w:eastAsia="en-US"/>
        </w:rPr>
        <w:t>(</w:t>
      </w:r>
      <w:r>
        <w:rPr>
          <w:rFonts w:cs="Miriam" w:hint="cs"/>
          <w:sz w:val="24"/>
          <w:szCs w:val="20"/>
          <w:rtl/>
          <w:lang w:eastAsia="en-US"/>
        </w:rPr>
        <w:t>לא שמענו פירושו</w:t>
      </w:r>
      <w:r>
        <w:rPr>
          <w:szCs w:val="20"/>
          <w:rtl/>
          <w:lang w:eastAsia="en-US"/>
        </w:rPr>
        <w:t>)</w:t>
      </w:r>
      <w:r>
        <w:rPr>
          <w:rFonts w:hint="cs"/>
          <w:rtl/>
          <w:lang w:eastAsia="en-US"/>
        </w:rPr>
        <w:t xml:space="preserve">&gt; </w:t>
      </w:r>
    </w:p>
    <w:p w:rsidR="00A6092C" w:rsidRDefault="00A6092C" w:rsidP="00A6092C">
      <w:pPr>
        <w:rPr>
          <w:rFonts w:hint="cs"/>
          <w:rtl/>
          <w:lang w:eastAsia="en-US"/>
        </w:rPr>
      </w:pPr>
      <w:r>
        <w:rPr>
          <w:rFonts w:hint="cs"/>
          <w:rtl/>
          <w:lang w:eastAsia="en-US"/>
        </w:rPr>
        <w:t xml:space="preserve">אמר ליה רב יוסף </w:t>
      </w:r>
      <w:r>
        <w:rPr>
          <w:szCs w:val="20"/>
          <w:rtl/>
          <w:lang w:eastAsia="en-US"/>
        </w:rPr>
        <w:t>(</w:t>
      </w:r>
      <w:r>
        <w:rPr>
          <w:rFonts w:cs="Miriam" w:hint="cs"/>
          <w:sz w:val="24"/>
          <w:szCs w:val="20"/>
          <w:rtl/>
          <w:lang w:eastAsia="en-US"/>
        </w:rPr>
        <w:t>לאביי</w:t>
      </w:r>
      <w:r>
        <w:rPr>
          <w:szCs w:val="20"/>
          <w:rtl/>
          <w:lang w:eastAsia="en-US"/>
        </w:rPr>
        <w:t>)</w:t>
      </w:r>
      <w:r>
        <w:rPr>
          <w:rFonts w:hint="cs"/>
          <w:rtl/>
          <w:lang w:eastAsia="en-US"/>
        </w:rPr>
        <w:t xml:space="preserve">: ההיא דיוקא </w:t>
      </w:r>
      <w:r>
        <w:rPr>
          <w:szCs w:val="20"/>
          <w:rtl/>
          <w:lang w:eastAsia="en-US"/>
        </w:rPr>
        <w:t>(</w:t>
      </w:r>
      <w:r>
        <w:rPr>
          <w:rFonts w:cs="Miriam" w:hint="cs"/>
          <w:sz w:val="24"/>
          <w:szCs w:val="20"/>
          <w:rtl/>
          <w:lang w:eastAsia="en-US"/>
        </w:rPr>
        <w:t>כלומר: האי דיוקא דקא דייקת, דרב אמתניתין קאי</w:t>
      </w:r>
      <w:r>
        <w:rPr>
          <w:szCs w:val="20"/>
          <w:rtl/>
          <w:lang w:eastAsia="en-US"/>
        </w:rPr>
        <w:t>)</w:t>
      </w:r>
      <w:r>
        <w:rPr>
          <w:rtl/>
          <w:lang w:eastAsia="en-US"/>
        </w:rPr>
        <w:t xml:space="preserve"> </w:t>
      </w:r>
      <w:r>
        <w:rPr>
          <w:rFonts w:hint="cs"/>
          <w:rtl/>
          <w:lang w:eastAsia="en-US"/>
        </w:rPr>
        <w:t xml:space="preserve">- דילך הוא </w:t>
      </w:r>
      <w:r>
        <w:rPr>
          <w:szCs w:val="20"/>
          <w:rtl/>
          <w:lang w:eastAsia="en-US"/>
        </w:rPr>
        <w:t>(</w:t>
      </w:r>
      <w:r>
        <w:rPr>
          <w:rFonts w:cs="Miriam" w:hint="cs"/>
          <w:sz w:val="24"/>
          <w:szCs w:val="20"/>
          <w:rtl/>
          <w:lang w:eastAsia="en-US"/>
        </w:rPr>
        <w:t>שלך יהא אותו דקדוק, ולא סבירא לי</w:t>
      </w:r>
      <w:r>
        <w:rPr>
          <w:szCs w:val="20"/>
          <w:rtl/>
          <w:lang w:eastAsia="en-US"/>
        </w:rPr>
        <w:t>)</w:t>
      </w:r>
      <w:r>
        <w:rPr>
          <w:rFonts w:hint="cs"/>
          <w:rtl/>
          <w:lang w:eastAsia="en-US"/>
        </w:rPr>
        <w:t xml:space="preserve">; רב </w:t>
      </w:r>
      <w:r>
        <w:rPr>
          <w:szCs w:val="20"/>
          <w:rtl/>
          <w:lang w:eastAsia="en-US"/>
        </w:rPr>
        <w:t>(</w:t>
      </w:r>
      <w:r>
        <w:rPr>
          <w:rFonts w:cs="Miriam" w:hint="cs"/>
          <w:sz w:val="24"/>
          <w:szCs w:val="20"/>
          <w:rtl/>
          <w:lang w:eastAsia="en-US"/>
        </w:rPr>
        <w:t>דאמר אכילת שרצים וכו'</w:t>
      </w:r>
      <w:r>
        <w:rPr>
          <w:szCs w:val="20"/>
          <w:rtl/>
          <w:lang w:eastAsia="en-US"/>
        </w:rPr>
        <w:t>)</w:t>
      </w:r>
      <w:r>
        <w:rPr>
          <w:rtl/>
          <w:lang w:eastAsia="en-US"/>
        </w:rPr>
        <w:t xml:space="preserve"> </w:t>
      </w:r>
      <w:r>
        <w:rPr>
          <w:rFonts w:hint="cs"/>
          <w:rtl/>
          <w:lang w:eastAsia="en-US"/>
        </w:rPr>
        <w:t xml:space="preserve">- </w:t>
      </w:r>
      <w:r>
        <w:rPr>
          <w:szCs w:val="20"/>
          <w:rtl/>
          <w:lang w:eastAsia="en-US"/>
        </w:rPr>
        <w:t>(</w:t>
      </w:r>
      <w:r>
        <w:rPr>
          <w:rFonts w:cs="Miriam" w:hint="cs"/>
          <w:sz w:val="24"/>
          <w:szCs w:val="20"/>
          <w:rtl/>
          <w:lang w:eastAsia="en-US"/>
        </w:rPr>
        <w:t>לא קאי אמתניתין אלא</w:t>
      </w:r>
      <w:r>
        <w:rPr>
          <w:szCs w:val="20"/>
          <w:rtl/>
          <w:lang w:eastAsia="en-US"/>
        </w:rPr>
        <w:t>)</w:t>
      </w:r>
      <w:r>
        <w:rPr>
          <w:rtl/>
          <w:lang w:eastAsia="en-US"/>
        </w:rPr>
        <w:t xml:space="preserve"> </w:t>
      </w:r>
      <w:r>
        <w:rPr>
          <w:rFonts w:hint="cs"/>
          <w:rtl/>
          <w:lang w:eastAsia="en-US"/>
        </w:rPr>
        <w:t xml:space="preserve">שמעתא בעלמא קאמר. </w:t>
      </w:r>
    </w:p>
    <w:p w:rsidR="00A6092C" w:rsidRDefault="00A6092C" w:rsidP="00A6092C">
      <w:pPr>
        <w:rPr>
          <w:rFonts w:hint="cs"/>
          <w:rtl/>
          <w:lang w:eastAsia="en-US"/>
        </w:rPr>
      </w:pPr>
    </w:p>
    <w:p w:rsidR="00A6092C" w:rsidRDefault="00A6092C" w:rsidP="00A6092C">
      <w:pPr>
        <w:rPr>
          <w:rFonts w:hint="cs"/>
          <w:rtl/>
          <w:lang w:eastAsia="en-US"/>
        </w:rPr>
      </w:pPr>
      <w:r>
        <w:rPr>
          <w:rFonts w:hint="cs"/>
          <w:rtl/>
          <w:lang w:eastAsia="en-US"/>
        </w:rPr>
        <w:t xml:space="preserve">וקלסיה רבי יוחנן: </w:t>
      </w:r>
    </w:p>
    <w:p w:rsidR="00A6092C" w:rsidRDefault="00A6092C" w:rsidP="00A6092C">
      <w:pPr>
        <w:rPr>
          <w:rFonts w:hint="cs"/>
          <w:rtl/>
          <w:lang w:eastAsia="en-US"/>
        </w:rPr>
      </w:pPr>
      <w:r>
        <w:rPr>
          <w:rFonts w:hint="cs"/>
          <w:rtl/>
          <w:lang w:eastAsia="en-US"/>
        </w:rPr>
        <w:t xml:space="preserve">מיתיבי </w:t>
      </w:r>
      <w:r>
        <w:rPr>
          <w:szCs w:val="20"/>
          <w:rtl/>
          <w:lang w:eastAsia="en-US"/>
        </w:rPr>
        <w:t>(</w:t>
      </w:r>
      <w:r>
        <w:rPr>
          <w:rFonts w:cs="Miriam" w:hint="cs"/>
          <w:sz w:val="24"/>
          <w:szCs w:val="20"/>
          <w:rtl/>
          <w:lang w:eastAsia="en-US"/>
        </w:rPr>
        <w:t>על הא דקאמר לעיל דקלסיה רבי יוחנן, דמשמע דסבירא ליה דאכילת שרצים בכעדשה - מותיב ליה השתא</w:t>
      </w:r>
      <w:r>
        <w:rPr>
          <w:szCs w:val="20"/>
          <w:rtl/>
          <w:lang w:eastAsia="en-US"/>
        </w:rPr>
        <w:t>)</w:t>
      </w:r>
      <w:r>
        <w:rPr>
          <w:rFonts w:hint="cs"/>
          <w:rtl/>
          <w:lang w:eastAsia="en-US"/>
        </w:rPr>
        <w:t>: '</w:t>
      </w:r>
      <w:r>
        <w:rPr>
          <w:rFonts w:hint="cs"/>
          <w:i/>
          <w:iCs/>
          <w:rtl/>
          <w:lang w:eastAsia="en-US"/>
        </w:rPr>
        <w:t>האיברין אין להן שיעור: אפילו פחות מכזית נבלה ופחות מכעדשה מן השרץ</w:t>
      </w:r>
      <w:r>
        <w:rPr>
          <w:rFonts w:hint="cs"/>
          <w:rtl/>
          <w:lang w:eastAsia="en-US"/>
        </w:rPr>
        <w:t xml:space="preserve"> </w:t>
      </w:r>
      <w:r>
        <w:rPr>
          <w:szCs w:val="20"/>
          <w:rtl/>
          <w:lang w:eastAsia="en-US"/>
        </w:rPr>
        <w:t>(</w:t>
      </w:r>
      <w:r>
        <w:rPr>
          <w:rFonts w:cs="Miriam" w:hint="cs"/>
          <w:sz w:val="24"/>
          <w:szCs w:val="20"/>
          <w:rtl/>
          <w:lang w:eastAsia="en-US"/>
        </w:rPr>
        <w:t>דאבר כל שהוא, אם הוא שלם, אפילו הוא פחות מכזית לענין נבלות, או אבר שלם מן השרץ שהוא פחות מכעדשה</w:t>
      </w:r>
      <w:r>
        <w:rPr>
          <w:szCs w:val="20"/>
          <w:rtl/>
          <w:lang w:eastAsia="en-US"/>
        </w:rPr>
        <w:t>)</w:t>
      </w:r>
      <w:r>
        <w:rPr>
          <w:rFonts w:hint="cs"/>
          <w:i/>
          <w:iCs/>
          <w:rtl/>
          <w:lang w:eastAsia="en-US"/>
        </w:rPr>
        <w:t xml:space="preserve"> - מטמאין</w:t>
      </w:r>
      <w:r>
        <w:rPr>
          <w:rFonts w:hint="cs"/>
          <w:rtl/>
          <w:lang w:eastAsia="en-US"/>
        </w:rPr>
        <w:t xml:space="preserve">' </w:t>
      </w:r>
      <w:r>
        <w:rPr>
          <w:szCs w:val="20"/>
          <w:rtl/>
          <w:lang w:eastAsia="en-US"/>
        </w:rPr>
        <w:t>(</w:t>
      </w:r>
      <w:r>
        <w:rPr>
          <w:rFonts w:cs="Miriam" w:hint="cs"/>
          <w:sz w:val="24"/>
          <w:szCs w:val="20"/>
          <w:rtl/>
          <w:lang w:eastAsia="en-US"/>
        </w:rPr>
        <w:t xml:space="preserve">דהואיל והן איברין שלמין, אף על פי שאין בהן כשיעור </w:t>
      </w:r>
      <w:r>
        <w:rPr>
          <w:rFonts w:cs="Miriam"/>
          <w:sz w:val="24"/>
          <w:szCs w:val="20"/>
          <w:rtl/>
          <w:lang w:eastAsia="en-US"/>
        </w:rPr>
        <w:t>–</w:t>
      </w:r>
      <w:r>
        <w:rPr>
          <w:rFonts w:cs="Miriam" w:hint="cs"/>
          <w:sz w:val="24"/>
          <w:szCs w:val="20"/>
          <w:rtl/>
          <w:lang w:eastAsia="en-US"/>
        </w:rPr>
        <w:t xml:space="preserve"> מטמאין, משום דחשיבי</w:t>
      </w:r>
      <w:r>
        <w:rPr>
          <w:szCs w:val="20"/>
          <w:rtl/>
          <w:lang w:eastAsia="en-US"/>
        </w:rPr>
        <w:t>)</w:t>
      </w:r>
      <w:r>
        <w:rPr>
          <w:rFonts w:hint="cs"/>
          <w:rtl/>
          <w:lang w:eastAsia="en-US"/>
        </w:rPr>
        <w:t xml:space="preserve">, ואמר רבי יוחנן: אין לוקין עליהן </w:t>
      </w:r>
      <w:r>
        <w:rPr>
          <w:szCs w:val="20"/>
          <w:rtl/>
          <w:lang w:eastAsia="en-US"/>
        </w:rPr>
        <w:t>(</w:t>
      </w:r>
      <w:r>
        <w:rPr>
          <w:rFonts w:cs="Miriam" w:hint="cs"/>
          <w:sz w:val="24"/>
          <w:szCs w:val="20"/>
          <w:rtl/>
          <w:lang w:eastAsia="en-US"/>
        </w:rPr>
        <w:t>אין האוכלן לוקה עליהן</w:t>
      </w:r>
      <w:r>
        <w:rPr>
          <w:szCs w:val="20"/>
          <w:rtl/>
          <w:lang w:eastAsia="en-US"/>
        </w:rPr>
        <w:t>)</w:t>
      </w:r>
      <w:r>
        <w:rPr>
          <w:rtl/>
          <w:lang w:eastAsia="en-US"/>
        </w:rPr>
        <w:t xml:space="preserve"> </w:t>
      </w:r>
      <w:r>
        <w:rPr>
          <w:rFonts w:hint="cs"/>
          <w:rtl/>
          <w:lang w:eastAsia="en-US"/>
        </w:rPr>
        <w:t xml:space="preserve">אלא בכזית! </w:t>
      </w:r>
      <w:r>
        <w:rPr>
          <w:szCs w:val="20"/>
          <w:rtl/>
          <w:lang w:eastAsia="en-US"/>
        </w:rPr>
        <w:t>(</w:t>
      </w:r>
      <w:r>
        <w:rPr>
          <w:rFonts w:cs="Miriam" w:hint="cs"/>
          <w:sz w:val="24"/>
          <w:szCs w:val="20"/>
          <w:rtl/>
          <w:lang w:eastAsia="en-US"/>
        </w:rPr>
        <w:t>והשתא משמע דרבי יוחנן קאי אהאי ברייתא דהאיברין, והך ברייתא ודאי במיתתן קמיירי, דקתני 'אפילו פחות מכזית נבלות', ואמר רבי יוחנן 'אין לוקין אלא בכזית' והיכי קלסיה רבי יוחנן להא דרבי יוסי בר רבי חנינא דלוקין עליהן בכעדשה, דאוקימנא לה נמי דבמיתתן קמיירי, וקשיא דרבי יוחנן אדרבי יוחנן</w:t>
      </w:r>
      <w:r>
        <w:rPr>
          <w:szCs w:val="20"/>
          <w:rtl/>
          <w:lang w:eastAsia="en-US"/>
        </w:rPr>
        <w:t>)</w:t>
      </w:r>
      <w:r>
        <w:rPr>
          <w:rFonts w:hint="cs"/>
          <w:rtl/>
          <w:lang w:eastAsia="en-US"/>
        </w:rPr>
        <w:t>?</w:t>
      </w:r>
    </w:p>
    <w:p w:rsidR="00A6092C" w:rsidRDefault="00A6092C" w:rsidP="00A6092C">
      <w:pPr>
        <w:rPr>
          <w:rFonts w:hint="cs"/>
          <w:rtl/>
          <w:lang w:eastAsia="en-US"/>
        </w:rPr>
      </w:pPr>
      <w:r>
        <w:rPr>
          <w:rFonts w:hint="cs"/>
          <w:rtl/>
          <w:lang w:eastAsia="en-US"/>
        </w:rPr>
        <w:t xml:space="preserve">אמר רבא: </w:t>
      </w:r>
      <w:r>
        <w:rPr>
          <w:szCs w:val="20"/>
          <w:rtl/>
          <w:lang w:eastAsia="en-US"/>
        </w:rPr>
        <w:t>(</w:t>
      </w:r>
      <w:r>
        <w:rPr>
          <w:rFonts w:cs="Miriam" w:hint="cs"/>
          <w:sz w:val="24"/>
          <w:szCs w:val="20"/>
          <w:rtl/>
          <w:lang w:eastAsia="en-US"/>
        </w:rPr>
        <w:t>דהא דקלסיה רבי יוחנן לההיא 'מה טומאה בכעדשה אף אכילה בכעדשה' -</w:t>
      </w:r>
      <w:r>
        <w:rPr>
          <w:szCs w:val="20"/>
          <w:rtl/>
          <w:lang w:eastAsia="en-US"/>
        </w:rPr>
        <w:t>)</w:t>
      </w:r>
      <w:r>
        <w:rPr>
          <w:rtl/>
          <w:lang w:eastAsia="en-US"/>
        </w:rPr>
        <w:t xml:space="preserve"> </w:t>
      </w:r>
      <w:r>
        <w:rPr>
          <w:rFonts w:hint="cs"/>
          <w:rtl/>
          <w:lang w:eastAsia="en-US"/>
        </w:rPr>
        <w:t xml:space="preserve">במובדלין דבר הכתוב </w:t>
      </w:r>
      <w:r>
        <w:rPr>
          <w:szCs w:val="20"/>
          <w:rtl/>
          <w:lang w:eastAsia="en-US"/>
        </w:rPr>
        <w:t>(</w:t>
      </w:r>
      <w:r>
        <w:rPr>
          <w:rFonts w:cs="Miriam" w:hint="cs"/>
          <w:sz w:val="24"/>
          <w:szCs w:val="20"/>
          <w:rtl/>
          <w:lang w:eastAsia="en-US"/>
        </w:rPr>
        <w:t xml:space="preserve">בהני דכתיב בהן </w:t>
      </w:r>
      <w:r>
        <w:rPr>
          <w:rFonts w:cs="Narkisim" w:hint="cs"/>
          <w:sz w:val="24"/>
          <w:szCs w:val="20"/>
          <w:rtl/>
          <w:lang w:eastAsia="en-US"/>
        </w:rPr>
        <w:t>והבדלתם</w:t>
      </w:r>
      <w:r>
        <w:rPr>
          <w:rFonts w:cs="Miriam" w:hint="cs"/>
          <w:sz w:val="24"/>
          <w:szCs w:val="20"/>
          <w:rtl/>
          <w:lang w:eastAsia="en-US"/>
        </w:rPr>
        <w:t xml:space="preserve"> בהנך שמונה שרצים שבתורה </w:t>
      </w:r>
      <w:r>
        <w:rPr>
          <w:rFonts w:cs="Narkisim"/>
          <w:sz w:val="24"/>
          <w:szCs w:val="18"/>
          <w:rtl/>
          <w:lang w:eastAsia="en-US"/>
        </w:rPr>
        <w:t>[</w:t>
      </w:r>
      <w:r>
        <w:rPr>
          <w:rFonts w:cs="Miriam" w:hint="cs"/>
          <w:sz w:val="24"/>
          <w:szCs w:val="16"/>
          <w:rtl/>
          <w:lang w:eastAsia="en-US"/>
        </w:rPr>
        <w:t>ויקרא יא</w:t>
      </w:r>
      <w:r>
        <w:rPr>
          <w:rFonts w:cs="Miriam"/>
          <w:sz w:val="24"/>
          <w:szCs w:val="16"/>
          <w:rtl/>
          <w:lang w:eastAsia="en-US"/>
        </w:rPr>
        <w:t>,</w:t>
      </w:r>
      <w:r>
        <w:rPr>
          <w:rFonts w:cs="Miriam" w:hint="cs"/>
          <w:sz w:val="24"/>
          <w:szCs w:val="16"/>
          <w:rtl/>
          <w:lang w:eastAsia="en-US"/>
        </w:rPr>
        <w:t>יג:</w:t>
      </w:r>
      <w:r>
        <w:rPr>
          <w:rFonts w:cs="Narkisim" w:hint="cs"/>
          <w:sz w:val="24"/>
          <w:szCs w:val="18"/>
          <w:rtl/>
          <w:lang w:eastAsia="en-US"/>
        </w:rPr>
        <w:t xml:space="preserve"> אל תשקצו את נפשתיכם בכל השרץ השרץ ולא תטמאו בהם ונטמתם בם</w:t>
      </w:r>
      <w:r>
        <w:rPr>
          <w:rFonts w:cs="Narkisim"/>
          <w:sz w:val="24"/>
          <w:szCs w:val="18"/>
          <w:rtl/>
          <w:lang w:eastAsia="en-US"/>
        </w:rPr>
        <w:t>]</w:t>
      </w:r>
      <w:r>
        <w:rPr>
          <w:rFonts w:cs="Miriam" w:hint="cs"/>
          <w:sz w:val="24"/>
          <w:szCs w:val="20"/>
          <w:rtl/>
          <w:lang w:eastAsia="en-US"/>
        </w:rPr>
        <w:t>, שמובדלין משאר שרצים וחמורין לענין טומאה יותר מן האחרים: דאחרים לא מטמו כלל אלא הני שמונה, ובהנהו קאמר קרא דמשמע דאכילה נמי בכעדשה; והאי דאמר רבי יוחנן 'אין לוקין עליהן אלא בכזית' - לא קאי אברייתא, דברייתא ודאי מיירי בשרצים שאינן מובדלין קאמר רבי יוחנן דאין לוקין עליהן אלא בכזית</w:t>
      </w:r>
      <w:r>
        <w:rPr>
          <w:szCs w:val="20"/>
          <w:rtl/>
          <w:lang w:eastAsia="en-US"/>
        </w:rPr>
        <w:t>)</w:t>
      </w:r>
      <w:r>
        <w:rPr>
          <w:rFonts w:hint="cs"/>
          <w:rtl/>
          <w:lang w:eastAsia="en-US"/>
        </w:rPr>
        <w:t>.</w:t>
      </w:r>
    </w:p>
    <w:p w:rsidR="00A6092C" w:rsidRDefault="00A6092C" w:rsidP="00A6092C">
      <w:pPr>
        <w:rPr>
          <w:rFonts w:hint="cs"/>
          <w:rtl/>
          <w:lang w:eastAsia="en-US"/>
        </w:rPr>
      </w:pPr>
      <w:r>
        <w:rPr>
          <w:rFonts w:hint="cs"/>
          <w:rtl/>
          <w:lang w:eastAsia="en-US"/>
        </w:rPr>
        <w:t xml:space="preserve">אמר ליה רב אדא בר אהבה לרבא: אלא מעתה </w:t>
      </w:r>
      <w:r>
        <w:rPr>
          <w:szCs w:val="20"/>
          <w:rtl/>
          <w:lang w:eastAsia="en-US"/>
        </w:rPr>
        <w:t>(</w:t>
      </w:r>
      <w:r>
        <w:rPr>
          <w:rFonts w:cs="Miriam" w:hint="cs"/>
          <w:sz w:val="24"/>
          <w:szCs w:val="20"/>
          <w:rtl/>
          <w:lang w:eastAsia="en-US"/>
        </w:rPr>
        <w:t>דבמובדלין דבר הכתוב, דמשני שיעורא בין מובדלין לשאינן מובדלין</w:t>
      </w:r>
      <w:r>
        <w:rPr>
          <w:szCs w:val="20"/>
          <w:rtl/>
          <w:lang w:eastAsia="en-US"/>
        </w:rPr>
        <w:t>)</w:t>
      </w:r>
      <w:r>
        <w:rPr>
          <w:rFonts w:hint="cs"/>
          <w:rtl/>
          <w:lang w:eastAsia="en-US"/>
        </w:rPr>
        <w:t xml:space="preserve">, בהמה נמי ליפלגי בין מובדלת לשאינה מובדלת </w:t>
      </w:r>
      <w:r>
        <w:rPr>
          <w:szCs w:val="20"/>
          <w:rtl/>
          <w:lang w:eastAsia="en-US"/>
        </w:rPr>
        <w:t>(</w:t>
      </w:r>
      <w:r>
        <w:rPr>
          <w:rFonts w:cs="Miriam" w:hint="cs"/>
          <w:sz w:val="24"/>
          <w:szCs w:val="20"/>
          <w:rtl/>
          <w:lang w:eastAsia="en-US"/>
        </w:rPr>
        <w:t xml:space="preserve">הואיל והקישה רחמנא לשרצים בחד קרא: נבלת בהמה טמאה ונבלת בהמה טהורה לשרצים, דכתיב </w:t>
      </w:r>
      <w:r>
        <w:rPr>
          <w:rFonts w:cs="Narkisim" w:hint="cs"/>
          <w:sz w:val="24"/>
          <w:szCs w:val="20"/>
          <w:rtl/>
          <w:lang w:eastAsia="en-US"/>
        </w:rPr>
        <w:t xml:space="preserve">והבדלתם </w:t>
      </w:r>
      <w:r>
        <w:rPr>
          <w:rFonts w:cs="Narkisim" w:hint="cs"/>
          <w:sz w:val="24"/>
          <w:szCs w:val="18"/>
          <w:rtl/>
          <w:lang w:eastAsia="en-US"/>
        </w:rPr>
        <w:t>[</w:t>
      </w:r>
      <w:r>
        <w:rPr>
          <w:rFonts w:cs="Miriam" w:hint="cs"/>
          <w:sz w:val="24"/>
          <w:szCs w:val="16"/>
          <w:rtl/>
          <w:lang w:eastAsia="en-US"/>
        </w:rPr>
        <w:t>ויקרא כ</w:t>
      </w:r>
      <w:r>
        <w:rPr>
          <w:rFonts w:cs="Miriam"/>
          <w:sz w:val="24"/>
          <w:szCs w:val="16"/>
          <w:rtl/>
          <w:lang w:eastAsia="en-US"/>
        </w:rPr>
        <w:t>,</w:t>
      </w:r>
      <w:r>
        <w:rPr>
          <w:rFonts w:cs="Miriam" w:hint="cs"/>
          <w:sz w:val="24"/>
          <w:szCs w:val="16"/>
          <w:rtl/>
          <w:lang w:eastAsia="en-US"/>
        </w:rPr>
        <w:t>כה:</w:t>
      </w:r>
      <w:r>
        <w:rPr>
          <w:rFonts w:hint="cs"/>
          <w:szCs w:val="18"/>
          <w:rtl/>
          <w:lang w:eastAsia="en-US"/>
        </w:rPr>
        <w:t xml:space="preserve"> </w:t>
      </w:r>
      <w:r>
        <w:rPr>
          <w:rFonts w:cs="Narkisim" w:hint="cs"/>
          <w:szCs w:val="18"/>
          <w:rtl/>
          <w:lang w:eastAsia="en-US"/>
        </w:rPr>
        <w:t>והבדלתם בין הבהמה הטהורה לטמאה ובין העוף הטמא לטהור ולא תשקצו את נפשותיכם בבהמה ובעוף]</w:t>
      </w:r>
      <w:r>
        <w:rPr>
          <w:rFonts w:cs="Narkisim" w:hint="cs"/>
          <w:szCs w:val="20"/>
          <w:rtl/>
          <w:lang w:eastAsia="en-US"/>
        </w:rPr>
        <w:t xml:space="preserve"> ובכל אשר תרמוש האדמה </w:t>
      </w:r>
      <w:r>
        <w:rPr>
          <w:rFonts w:cs="Narkisim" w:hint="cs"/>
          <w:szCs w:val="18"/>
          <w:rtl/>
          <w:lang w:eastAsia="en-US"/>
        </w:rPr>
        <w:t>[אשר הבדלתי לכם לטמא]</w:t>
      </w:r>
      <w:r>
        <w:rPr>
          <w:rFonts w:cs="Miriam" w:hint="cs"/>
          <w:sz w:val="24"/>
          <w:szCs w:val="20"/>
          <w:rtl/>
          <w:lang w:eastAsia="en-US"/>
        </w:rPr>
        <w:t xml:space="preserve"> - נימא נמי דלהכי אקשינהו: דשני בין מובדלת לשאינה מובדלת, ולימא הכי: דהא דקאמר דנבלה מטמאה בכזית היינו במובדלת - לבהמה טהורה קרי לה מובדלת: שמובדלת מבהמות טמאות, דמותרת באכילה; אבל בהמה טמאה שאינה מובדלת - לא מטמאה עד דאיכא טפי מכזית: עד דאיכא כביצה</w:t>
      </w:r>
      <w:r>
        <w:rPr>
          <w:szCs w:val="20"/>
          <w:rtl/>
          <w:lang w:eastAsia="en-US"/>
        </w:rPr>
        <w:t>)</w:t>
      </w:r>
      <w:r>
        <w:rPr>
          <w:rFonts w:hint="cs"/>
          <w:rtl/>
          <w:lang w:eastAsia="en-US"/>
        </w:rPr>
        <w:t>?</w:t>
      </w:r>
    </w:p>
    <w:p w:rsidR="00A6092C" w:rsidRDefault="00A6092C" w:rsidP="00A6092C">
      <w:pPr>
        <w:rPr>
          <w:rFonts w:hint="cs"/>
          <w:rtl/>
          <w:lang w:eastAsia="en-US"/>
        </w:rPr>
      </w:pPr>
    </w:p>
    <w:p w:rsidR="00A6092C" w:rsidRDefault="00A6092C" w:rsidP="00A6092C">
      <w:pPr>
        <w:rPr>
          <w:rtl/>
          <w:lang w:eastAsia="en-US"/>
        </w:rPr>
      </w:pPr>
      <w:r>
        <w:rPr>
          <w:rtl/>
          <w:lang w:eastAsia="en-US"/>
        </w:rPr>
        <w:t>(</w:t>
      </w:r>
      <w:r>
        <w:rPr>
          <w:rFonts w:hint="cs"/>
          <w:rtl/>
          <w:lang w:eastAsia="en-US"/>
        </w:rPr>
        <w:t>מעילה יז,א</w:t>
      </w:r>
      <w:r>
        <w:rPr>
          <w:rtl/>
          <w:lang w:eastAsia="en-US"/>
        </w:rPr>
        <w:t>)</w:t>
      </w:r>
    </w:p>
    <w:p w:rsidR="00A6092C" w:rsidRDefault="00A6092C" w:rsidP="00A6092C">
      <w:pPr>
        <w:rPr>
          <w:rFonts w:hint="cs"/>
          <w:rtl/>
          <w:lang w:eastAsia="en-US"/>
        </w:rPr>
      </w:pPr>
      <w:r>
        <w:rPr>
          <w:rFonts w:hint="cs"/>
          <w:rtl/>
          <w:lang w:eastAsia="en-US"/>
        </w:rPr>
        <w:t xml:space="preserve">אמר ליה: כי קא מקיש רחמנא </w:t>
      </w:r>
      <w:r>
        <w:rPr>
          <w:szCs w:val="20"/>
          <w:rtl/>
          <w:lang w:eastAsia="en-US"/>
        </w:rPr>
        <w:t>(</w:t>
      </w:r>
      <w:r>
        <w:rPr>
          <w:rFonts w:cs="Miriam" w:hint="cs"/>
          <w:sz w:val="24"/>
          <w:szCs w:val="20"/>
          <w:rtl/>
          <w:lang w:eastAsia="en-US"/>
        </w:rPr>
        <w:t>בהמה טמאה וטהורה לשרצים</w:t>
      </w:r>
      <w:r>
        <w:rPr>
          <w:szCs w:val="20"/>
          <w:rtl/>
          <w:lang w:eastAsia="en-US"/>
        </w:rPr>
        <w:t>)</w:t>
      </w:r>
      <w:r>
        <w:rPr>
          <w:rtl/>
          <w:lang w:eastAsia="en-US"/>
        </w:rPr>
        <w:t xml:space="preserve"> </w:t>
      </w:r>
      <w:r>
        <w:rPr>
          <w:rFonts w:hint="cs"/>
          <w:rtl/>
          <w:lang w:eastAsia="en-US"/>
        </w:rPr>
        <w:t xml:space="preserve">- </w:t>
      </w:r>
      <w:r>
        <w:rPr>
          <w:szCs w:val="20"/>
          <w:rtl/>
          <w:lang w:eastAsia="en-US"/>
        </w:rPr>
        <w:t>(</w:t>
      </w:r>
      <w:r>
        <w:rPr>
          <w:rFonts w:cs="Miriam" w:hint="cs"/>
          <w:sz w:val="24"/>
          <w:szCs w:val="20"/>
          <w:rtl/>
          <w:lang w:eastAsia="en-US"/>
        </w:rPr>
        <w:t>לאו לפלוגי שיעורא בין נבילה מובדלת בין לנבילה שאינה מובדלת, אלא</w:t>
      </w:r>
      <w:r>
        <w:rPr>
          <w:szCs w:val="20"/>
          <w:rtl/>
          <w:lang w:eastAsia="en-US"/>
        </w:rPr>
        <w:t>)</w:t>
      </w:r>
      <w:r>
        <w:rPr>
          <w:rtl/>
          <w:lang w:eastAsia="en-US"/>
        </w:rPr>
        <w:t xml:space="preserve"> </w:t>
      </w:r>
      <w:r>
        <w:rPr>
          <w:rFonts w:hint="cs"/>
          <w:rtl/>
          <w:lang w:eastAsia="en-US"/>
        </w:rPr>
        <w:t xml:space="preserve">לבל תשקצו </w:t>
      </w:r>
      <w:r>
        <w:rPr>
          <w:rFonts w:cs="Narkisim"/>
          <w:sz w:val="24"/>
          <w:szCs w:val="20"/>
          <w:rtl/>
          <w:lang w:eastAsia="en-US"/>
        </w:rPr>
        <w:t>[</w:t>
      </w:r>
      <w:r>
        <w:rPr>
          <w:rFonts w:cs="Miriam" w:hint="cs"/>
          <w:sz w:val="24"/>
          <w:szCs w:val="16"/>
          <w:rtl/>
          <w:lang w:eastAsia="en-US"/>
        </w:rPr>
        <w:t>ויקרא כה,כ:</w:t>
      </w:r>
      <w:r>
        <w:rPr>
          <w:rFonts w:cs="Narkisim" w:hint="cs"/>
          <w:sz w:val="24"/>
          <w:szCs w:val="20"/>
          <w:rtl/>
          <w:lang w:eastAsia="en-US"/>
        </w:rPr>
        <w:t xml:space="preserve"> והבדלתם בין הבהמה הטהרה לטמאה ובין העוף הטמא לטהר </w:t>
      </w:r>
      <w:r>
        <w:rPr>
          <w:rFonts w:cs="Narkisim" w:hint="cs"/>
          <w:sz w:val="24"/>
          <w:szCs w:val="20"/>
          <w:u w:val="single"/>
          <w:rtl/>
          <w:lang w:eastAsia="en-US"/>
        </w:rPr>
        <w:t>ולא תשקצו את נפשתיכם</w:t>
      </w:r>
      <w:r>
        <w:rPr>
          <w:rFonts w:cs="Narkisim" w:hint="cs"/>
          <w:sz w:val="24"/>
          <w:szCs w:val="20"/>
          <w:rtl/>
          <w:lang w:eastAsia="en-US"/>
        </w:rPr>
        <w:t xml:space="preserve"> בבהמה ובעוף ובכל אשר תרמש האדמה אשר הבדלתי לכם לטמא</w:t>
      </w:r>
      <w:r>
        <w:rPr>
          <w:rFonts w:cs="Narkisim"/>
          <w:sz w:val="24"/>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וקא משמע לן דאחת נבלת בהמה טמאה ואחת נבלת בהמה טהורה ואחד שרצים - מחייב האוכלן משום בל תשקצו נמי, ולאפושי לאו בנבלת בהמה טמאה לבד מלאו דנבלה: דאיכא לאו דלא תשקצו ולאו דבהמה טמאה</w:t>
      </w:r>
      <w:r>
        <w:rPr>
          <w:szCs w:val="20"/>
          <w:rtl/>
          <w:lang w:eastAsia="en-US"/>
        </w:rPr>
        <w:t>)</w:t>
      </w:r>
      <w:r>
        <w:rPr>
          <w:rFonts w:hint="cs"/>
          <w:rtl/>
          <w:lang w:eastAsia="en-US"/>
        </w:rPr>
        <w:t xml:space="preserve">, אבל לשיעורין </w:t>
      </w:r>
      <w:r>
        <w:rPr>
          <w:rtl/>
          <w:lang w:eastAsia="en-US"/>
        </w:rPr>
        <w:t>–</w:t>
      </w:r>
      <w:r>
        <w:rPr>
          <w:rFonts w:hint="cs"/>
          <w:rtl/>
          <w:lang w:eastAsia="en-US"/>
        </w:rPr>
        <w:t xml:space="preserve"> לא.</w:t>
      </w:r>
    </w:p>
    <w:p w:rsidR="00A6092C" w:rsidRDefault="00A6092C" w:rsidP="00A6092C">
      <w:pPr>
        <w:rPr>
          <w:rFonts w:hint="cs"/>
          <w:rtl/>
          <w:lang w:eastAsia="en-US"/>
        </w:rPr>
      </w:pPr>
    </w:p>
    <w:p w:rsidR="00A6092C" w:rsidRDefault="00A6092C" w:rsidP="00A6092C">
      <w:pPr>
        <w:rPr>
          <w:rFonts w:hint="cs"/>
          <w:rtl/>
          <w:lang w:eastAsia="en-US"/>
        </w:rPr>
      </w:pPr>
      <w:r>
        <w:rPr>
          <w:rFonts w:hint="cs"/>
          <w:rtl/>
          <w:lang w:eastAsia="en-US"/>
        </w:rPr>
        <w:t>משנה:</w:t>
      </w:r>
    </w:p>
    <w:p w:rsidR="00A6092C" w:rsidRDefault="00A6092C" w:rsidP="00A6092C">
      <w:pPr>
        <w:rPr>
          <w:rFonts w:hint="cs"/>
          <w:rtl/>
          <w:lang w:eastAsia="en-US"/>
        </w:rPr>
      </w:pPr>
      <w:r>
        <w:rPr>
          <w:rFonts w:hint="cs"/>
          <w:rtl/>
          <w:lang w:eastAsia="en-US"/>
        </w:rPr>
        <w:t xml:space="preserve">דם השרץ והבשר מצטרפין זה עם זה </w:t>
      </w:r>
      <w:r>
        <w:rPr>
          <w:szCs w:val="20"/>
          <w:rtl/>
          <w:lang w:eastAsia="en-US"/>
        </w:rPr>
        <w:t>(</w:t>
      </w:r>
      <w:r>
        <w:rPr>
          <w:rFonts w:cs="Miriam" w:hint="cs"/>
          <w:sz w:val="24"/>
          <w:szCs w:val="20"/>
          <w:rtl/>
          <w:lang w:eastAsia="en-US"/>
        </w:rPr>
        <w:t>לכעדשה לטמא</w:t>
      </w:r>
      <w:r>
        <w:rPr>
          <w:szCs w:val="20"/>
          <w:rtl/>
          <w:lang w:eastAsia="en-US"/>
        </w:rPr>
        <w:t>)</w:t>
      </w:r>
      <w:r>
        <w:rPr>
          <w:rFonts w:hint="cs"/>
          <w:rtl/>
          <w:lang w:eastAsia="en-US"/>
        </w:rPr>
        <w:t xml:space="preserve">; </w:t>
      </w:r>
    </w:p>
    <w:p w:rsidR="00A6092C" w:rsidRDefault="00A6092C" w:rsidP="00A6092C">
      <w:pPr>
        <w:rPr>
          <w:rFonts w:hint="cs"/>
          <w:rtl/>
          <w:lang w:eastAsia="en-US"/>
        </w:rPr>
      </w:pPr>
      <w:r>
        <w:rPr>
          <w:rFonts w:hint="cs"/>
          <w:rtl/>
          <w:lang w:eastAsia="en-US"/>
        </w:rPr>
        <w:t xml:space="preserve">כלל אמר רבי יהושע: כל שטומאתו ושיעורו שוין </w:t>
      </w:r>
      <w:r>
        <w:rPr>
          <w:szCs w:val="20"/>
          <w:rtl/>
          <w:lang w:eastAsia="en-US"/>
        </w:rPr>
        <w:t>(</w:t>
      </w:r>
      <w:r>
        <w:rPr>
          <w:rFonts w:cs="Miriam" w:hint="cs"/>
          <w:sz w:val="24"/>
          <w:szCs w:val="20"/>
          <w:rtl/>
          <w:lang w:eastAsia="en-US"/>
        </w:rPr>
        <w:t>כגון: נבלה ונבלה, או חולד ועכבר</w:t>
      </w:r>
      <w:r>
        <w:rPr>
          <w:szCs w:val="20"/>
          <w:rtl/>
          <w:lang w:eastAsia="en-US"/>
        </w:rPr>
        <w:t>)</w:t>
      </w:r>
      <w:r>
        <w:rPr>
          <w:rtl/>
          <w:lang w:eastAsia="en-US"/>
        </w:rPr>
        <w:t xml:space="preserve"> –</w:t>
      </w:r>
      <w:r>
        <w:rPr>
          <w:rFonts w:hint="cs"/>
          <w:rtl/>
          <w:lang w:eastAsia="en-US"/>
        </w:rPr>
        <w:t xml:space="preserve"> מצטרפין; טומאתו ולא שיעורו </w:t>
      </w:r>
      <w:r>
        <w:rPr>
          <w:szCs w:val="20"/>
          <w:rtl/>
          <w:lang w:eastAsia="en-US"/>
        </w:rPr>
        <w:t>(</w:t>
      </w:r>
      <w:r>
        <w:rPr>
          <w:rFonts w:cs="Miriam" w:hint="cs"/>
          <w:sz w:val="24"/>
          <w:szCs w:val="20"/>
          <w:rtl/>
          <w:lang w:eastAsia="en-US"/>
        </w:rPr>
        <w:t>כגון: שרץ ונבלה, דטומאתן שוה: דשניהן הויין טומאת ערב, ולא שיעורו: דנבלה - שיעור טומאתה בכזית, ושרץ בכעדשה</w:t>
      </w:r>
      <w:r>
        <w:rPr>
          <w:szCs w:val="20"/>
          <w:rtl/>
          <w:lang w:eastAsia="en-US"/>
        </w:rPr>
        <w:t>)</w:t>
      </w:r>
      <w:r>
        <w:rPr>
          <w:rFonts w:hint="cs"/>
          <w:rtl/>
          <w:lang w:eastAsia="en-US"/>
        </w:rPr>
        <w:t xml:space="preserve">, שיעורו ולא טומאתו </w:t>
      </w:r>
      <w:r>
        <w:rPr>
          <w:szCs w:val="20"/>
          <w:rtl/>
          <w:lang w:eastAsia="en-US"/>
        </w:rPr>
        <w:t>(</w:t>
      </w:r>
      <w:r>
        <w:rPr>
          <w:rFonts w:cs="Miriam" w:hint="cs"/>
          <w:sz w:val="24"/>
          <w:szCs w:val="20"/>
          <w:rtl/>
          <w:lang w:eastAsia="en-US"/>
        </w:rPr>
        <w:t>כגון נבלה ומת: תרוייהו מטמאין בכזית; מת הויא טומאתו שבעה, ונבלה לא הויא אלא טומאת ערב</w:t>
      </w:r>
      <w:r>
        <w:rPr>
          <w:szCs w:val="20"/>
          <w:rtl/>
          <w:lang w:eastAsia="en-US"/>
        </w:rPr>
        <w:t>)</w:t>
      </w:r>
      <w:r>
        <w:rPr>
          <w:rFonts w:hint="cs"/>
          <w:rtl/>
          <w:lang w:eastAsia="en-US"/>
        </w:rPr>
        <w:t xml:space="preserve">, לא טומאתו ולא שיעורו </w:t>
      </w:r>
      <w:r>
        <w:rPr>
          <w:szCs w:val="20"/>
          <w:rtl/>
          <w:lang w:eastAsia="en-US"/>
        </w:rPr>
        <w:t>(</w:t>
      </w:r>
      <w:r>
        <w:rPr>
          <w:rFonts w:cs="Miriam" w:hint="cs"/>
          <w:sz w:val="24"/>
          <w:szCs w:val="20"/>
          <w:rtl/>
          <w:lang w:eastAsia="en-US"/>
        </w:rPr>
        <w:t>כגון מת ושרץ: דשרץ שיעורו בכעדשה וטומאתו עד הערב, ומת שיעורו בכזית וטומאתו שבעה</w:t>
      </w:r>
      <w:r>
        <w:rPr>
          <w:szCs w:val="20"/>
          <w:rtl/>
          <w:lang w:eastAsia="en-US"/>
        </w:rPr>
        <w:t>)</w:t>
      </w:r>
      <w:r>
        <w:rPr>
          <w:rtl/>
          <w:lang w:eastAsia="en-US"/>
        </w:rPr>
        <w:t xml:space="preserve"> </w:t>
      </w:r>
      <w:r>
        <w:rPr>
          <w:rFonts w:hint="cs"/>
          <w:rtl/>
          <w:lang w:eastAsia="en-US"/>
        </w:rPr>
        <w:t>- אין מצטרפין.</w:t>
      </w:r>
    </w:p>
    <w:p w:rsidR="00A6092C" w:rsidRDefault="00A6092C" w:rsidP="00A6092C">
      <w:pPr>
        <w:rPr>
          <w:rFonts w:hint="cs"/>
          <w:rtl/>
          <w:lang w:eastAsia="en-US"/>
        </w:rPr>
      </w:pPr>
    </w:p>
    <w:p w:rsidR="00A6092C" w:rsidRDefault="00A6092C" w:rsidP="00A6092C">
      <w:pPr>
        <w:rPr>
          <w:rFonts w:hint="cs"/>
          <w:rtl/>
          <w:lang w:eastAsia="en-US"/>
        </w:rPr>
      </w:pPr>
      <w:r>
        <w:rPr>
          <w:rFonts w:hint="cs"/>
          <w:rtl/>
          <w:lang w:eastAsia="en-US"/>
        </w:rPr>
        <w:t>גמרא:</w:t>
      </w:r>
    </w:p>
    <w:p w:rsidR="00A6092C" w:rsidRDefault="00A6092C" w:rsidP="00A6092C">
      <w:pPr>
        <w:rPr>
          <w:rFonts w:hint="cs"/>
          <w:rtl/>
          <w:lang w:eastAsia="en-US"/>
        </w:rPr>
      </w:pPr>
      <w:r>
        <w:rPr>
          <w:rFonts w:hint="cs"/>
          <w:rtl/>
          <w:lang w:eastAsia="en-US"/>
        </w:rPr>
        <w:t xml:space="preserve">אמר רב חנין אמר רב זעירא, וכן אמר רבי יוסי בר רבי חנינא: </w:t>
      </w:r>
      <w:r>
        <w:rPr>
          <w:rFonts w:cs="Narkisim"/>
          <w:sz w:val="24"/>
          <w:szCs w:val="20"/>
          <w:rtl/>
          <w:lang w:eastAsia="en-US"/>
        </w:rPr>
        <w:t>[</w:t>
      </w:r>
      <w:r>
        <w:rPr>
          <w:rFonts w:cs="Miriam" w:hint="cs"/>
          <w:sz w:val="24"/>
          <w:szCs w:val="16"/>
          <w:rtl/>
          <w:lang w:eastAsia="en-US"/>
        </w:rPr>
        <w:t>ויקרא יא</w:t>
      </w:r>
      <w:r>
        <w:rPr>
          <w:rFonts w:cs="Miriam"/>
          <w:sz w:val="24"/>
          <w:szCs w:val="16"/>
          <w:rtl/>
          <w:lang w:eastAsia="en-US"/>
        </w:rPr>
        <w:t>,</w:t>
      </w:r>
      <w:r>
        <w:rPr>
          <w:rFonts w:cs="Miriam" w:hint="cs"/>
          <w:sz w:val="24"/>
          <w:szCs w:val="16"/>
          <w:rtl/>
          <w:lang w:eastAsia="en-US"/>
        </w:rPr>
        <w:t>לא:</w:t>
      </w:r>
      <w:r>
        <w:rPr>
          <w:rFonts w:cs="Narkisim" w:hint="cs"/>
          <w:sz w:val="24"/>
          <w:szCs w:val="20"/>
          <w:rtl/>
          <w:lang w:eastAsia="en-US"/>
        </w:rPr>
        <w:t xml:space="preserve"> אלה הטמאים לכם בכל השרץ כל הנגע בהם במתם יטמא עד הערב</w:t>
      </w:r>
      <w:r>
        <w:rPr>
          <w:rFonts w:cs="Narkisim"/>
          <w:sz w:val="24"/>
          <w:szCs w:val="20"/>
          <w:rtl/>
          <w:lang w:eastAsia="en-US"/>
        </w:rPr>
        <w:t>]</w:t>
      </w:r>
      <w:r>
        <w:rPr>
          <w:rFonts w:hint="cs"/>
          <w:rtl/>
          <w:lang w:eastAsia="en-US"/>
        </w:rPr>
        <w:t xml:space="preserve"> 'הטמאין' </w:t>
      </w:r>
      <w:r>
        <w:rPr>
          <w:szCs w:val="20"/>
          <w:rtl/>
          <w:lang w:eastAsia="en-US"/>
        </w:rPr>
        <w:t>(</w:t>
      </w:r>
      <w:r>
        <w:rPr>
          <w:rFonts w:cs="Miriam" w:hint="cs"/>
          <w:sz w:val="24"/>
          <w:szCs w:val="20"/>
          <w:rtl/>
          <w:lang w:eastAsia="en-US"/>
        </w:rPr>
        <w:t>ה"א יתירא</w:t>
      </w:r>
      <w:r>
        <w:rPr>
          <w:szCs w:val="20"/>
          <w:rtl/>
          <w:lang w:eastAsia="en-US"/>
        </w:rPr>
        <w:t>)</w:t>
      </w:r>
      <w:r>
        <w:rPr>
          <w:rtl/>
          <w:lang w:eastAsia="en-US"/>
        </w:rPr>
        <w:t xml:space="preserve"> </w:t>
      </w:r>
      <w:r>
        <w:rPr>
          <w:rFonts w:hint="cs"/>
          <w:rtl/>
          <w:lang w:eastAsia="en-US"/>
        </w:rPr>
        <w:t xml:space="preserve">- מלמד שהן מצטרפין, ואפילו שרץ ושרץ, שרץ ודם, בין משם אחד בין משני שמות </w:t>
      </w:r>
      <w:r>
        <w:rPr>
          <w:szCs w:val="20"/>
          <w:rtl/>
          <w:lang w:eastAsia="en-US"/>
        </w:rPr>
        <w:t>(</w:t>
      </w:r>
      <w:r>
        <w:rPr>
          <w:rFonts w:cs="Miriam" w:hint="cs"/>
          <w:sz w:val="24"/>
          <w:szCs w:val="20"/>
          <w:rtl/>
          <w:lang w:eastAsia="en-US"/>
        </w:rPr>
        <w:t>כלומר: כחצי שיעור משרץ זה וכחצי שיעור משרץ אחר מצטרפין, חצי שיעור מחולד וחצי שיעור מעכבר מצטרפין, והא דקתני '</w:t>
      </w:r>
      <w:r>
        <w:rPr>
          <w:rFonts w:cs="Miriam" w:hint="cs"/>
          <w:i/>
          <w:iCs/>
          <w:sz w:val="24"/>
          <w:szCs w:val="20"/>
          <w:rtl/>
          <w:lang w:eastAsia="en-US"/>
        </w:rPr>
        <w:t>דם השרץ והבשר מצטרפין</w:t>
      </w:r>
      <w:r>
        <w:rPr>
          <w:rFonts w:cs="Miriam" w:hint="cs"/>
          <w:sz w:val="24"/>
          <w:szCs w:val="20"/>
          <w:rtl/>
          <w:lang w:eastAsia="en-US"/>
        </w:rPr>
        <w:t xml:space="preserve">' - דוקא בשרו של אותו שרץ עצמו שפירש ממנו הדם, דהוי דם ובשר משרץ אחד, ולא שהדם משרץ אחד והבשר משרץ אחר; </w:t>
      </w:r>
      <w:r>
        <w:rPr>
          <w:rFonts w:cs="Miriam" w:hint="cs"/>
          <w:sz w:val="24"/>
          <w:szCs w:val="20"/>
          <w:u w:val="single"/>
          <w:rtl/>
          <w:lang w:eastAsia="en-US"/>
        </w:rPr>
        <w:t>אבל אי אתו משני שרצים - לא מצטרף</w:t>
      </w:r>
      <w:r>
        <w:rPr>
          <w:rFonts w:cs="Miriam" w:hint="cs"/>
          <w:sz w:val="24"/>
          <w:szCs w:val="20"/>
          <w:rtl/>
          <w:lang w:eastAsia="en-US"/>
        </w:rPr>
        <w:t>, וקשיא לרבי יוחנן</w:t>
      </w:r>
      <w:r>
        <w:rPr>
          <w:szCs w:val="20"/>
          <w:rtl/>
          <w:lang w:eastAsia="en-US"/>
        </w:rPr>
        <w:t>)</w:t>
      </w:r>
      <w:r>
        <w:rPr>
          <w:rFonts w:hint="cs"/>
          <w:rtl/>
          <w:lang w:eastAsia="en-US"/>
        </w:rPr>
        <w:t>!?</w:t>
      </w:r>
    </w:p>
    <w:p w:rsidR="00A6092C" w:rsidRDefault="00A6092C" w:rsidP="00A6092C">
      <w:pPr>
        <w:rPr>
          <w:rFonts w:cs="Miriam" w:hint="cs"/>
          <w:sz w:val="24"/>
          <w:szCs w:val="20"/>
          <w:rtl/>
          <w:lang w:eastAsia="en-US"/>
        </w:rPr>
      </w:pPr>
      <w:r>
        <w:rPr>
          <w:rFonts w:hint="cs"/>
          <w:rtl/>
          <w:lang w:eastAsia="en-US"/>
        </w:rPr>
        <w:t xml:space="preserve">אמר רב יוסף: לא קשיא: כאן בכולו כאן במקצתו </w:t>
      </w:r>
      <w:r>
        <w:rPr>
          <w:szCs w:val="20"/>
          <w:rtl/>
          <w:lang w:eastAsia="en-US"/>
        </w:rPr>
        <w:t>(</w:t>
      </w:r>
      <w:r>
        <w:rPr>
          <w:rFonts w:cs="Miriam" w:hint="cs"/>
          <w:sz w:val="24"/>
          <w:szCs w:val="20"/>
          <w:rtl/>
          <w:lang w:eastAsia="en-US"/>
        </w:rPr>
        <w:t xml:space="preserve">אי הוו שרצים כולן שלימין, בין משם אחד בין משני שמות, ופירש חצי שיעור מזה וחצי שיעור מזה, או מזה דם ומזה בשר, כיון דאתו ממקום חשוב: דתרווייהו שרצים שלימין נינהו, וחשיבי </w:t>
      </w:r>
      <w:r>
        <w:rPr>
          <w:rFonts w:cs="Miriam"/>
          <w:sz w:val="24"/>
          <w:szCs w:val="20"/>
          <w:rtl/>
          <w:lang w:eastAsia="en-US"/>
        </w:rPr>
        <w:t>–</w:t>
      </w:r>
      <w:r>
        <w:rPr>
          <w:rFonts w:cs="Miriam" w:hint="cs"/>
          <w:sz w:val="24"/>
          <w:szCs w:val="20"/>
          <w:rtl/>
          <w:lang w:eastAsia="en-US"/>
        </w:rPr>
        <w:t xml:space="preserve"> מצטרפין; והא דאמר רבי חנין וכו' - היינו במקצתן: דלא הוו השרצים שלימין, אלא מקצתו של כל אחד ואחד מונח בכאן, ופירש דם מזה ובשר מזה: הואיל ולא אתו משרצים שלימין לא חשיבי, ולא מצטרפי הדם עם הבשר אלא עם בשר אותו שרץ שפירש ממנו הדם</w:t>
      </w:r>
      <w:r>
        <w:rPr>
          <w:szCs w:val="20"/>
          <w:rtl/>
          <w:lang w:eastAsia="en-US"/>
        </w:rPr>
        <w:t>)</w:t>
      </w:r>
      <w:r>
        <w:rPr>
          <w:rFonts w:hint="cs"/>
          <w:rtl/>
          <w:lang w:eastAsia="en-US"/>
        </w:rPr>
        <w:t xml:space="preserve">; ומנא תימרא </w:t>
      </w:r>
      <w:r>
        <w:rPr>
          <w:szCs w:val="20"/>
          <w:rtl/>
          <w:lang w:eastAsia="en-US"/>
        </w:rPr>
        <w:t>(</w:t>
      </w:r>
      <w:r>
        <w:rPr>
          <w:rFonts w:cs="Miriam" w:hint="cs"/>
          <w:sz w:val="24"/>
          <w:szCs w:val="20"/>
          <w:rtl/>
          <w:lang w:eastAsia="en-US"/>
        </w:rPr>
        <w:t>דשני לן בין כולו למקצתו</w:t>
      </w:r>
      <w:r>
        <w:rPr>
          <w:szCs w:val="20"/>
          <w:rtl/>
          <w:lang w:eastAsia="en-US"/>
        </w:rPr>
        <w:t>)</w:t>
      </w:r>
      <w:r>
        <w:rPr>
          <w:rFonts w:hint="cs"/>
          <w:rtl/>
          <w:lang w:eastAsia="en-US"/>
        </w:rPr>
        <w:t xml:space="preserve">? מדתניא: 'נשפך </w:t>
      </w:r>
      <w:r>
        <w:rPr>
          <w:szCs w:val="20"/>
          <w:rtl/>
          <w:lang w:eastAsia="en-US"/>
        </w:rPr>
        <w:t>(</w:t>
      </w:r>
      <w:r>
        <w:rPr>
          <w:rFonts w:cs="Miriam" w:hint="cs"/>
          <w:sz w:val="24"/>
          <w:szCs w:val="20"/>
          <w:rtl/>
          <w:lang w:eastAsia="en-US"/>
        </w:rPr>
        <w:t>רביעית דם שלימה</w:t>
      </w:r>
      <w:r>
        <w:rPr>
          <w:szCs w:val="20"/>
          <w:rtl/>
          <w:lang w:eastAsia="en-US"/>
        </w:rPr>
        <w:t>)</w:t>
      </w:r>
      <w:r>
        <w:rPr>
          <w:rFonts w:hint="cs"/>
          <w:rtl/>
          <w:lang w:eastAsia="en-US"/>
        </w:rPr>
        <w:t xml:space="preserve"> על הרצפה </w:t>
      </w:r>
      <w:r>
        <w:rPr>
          <w:szCs w:val="20"/>
          <w:rtl/>
          <w:lang w:eastAsia="en-US"/>
        </w:rPr>
        <w:t>(</w:t>
      </w:r>
      <w:r>
        <w:rPr>
          <w:rFonts w:cs="Miriam" w:hint="cs"/>
          <w:sz w:val="24"/>
          <w:szCs w:val="20"/>
          <w:rtl/>
          <w:lang w:eastAsia="en-US"/>
        </w:rPr>
        <w:t>ולהכי נקט 'רצפה' שהרצפה היתה חלקה</w:t>
      </w:r>
      <w:r>
        <w:rPr>
          <w:szCs w:val="20"/>
          <w:rtl/>
          <w:lang w:eastAsia="en-US"/>
        </w:rPr>
        <w:t>)</w:t>
      </w:r>
      <w:r>
        <w:rPr>
          <w:rtl/>
          <w:lang w:eastAsia="en-US"/>
        </w:rPr>
        <w:t xml:space="preserve"> </w:t>
      </w:r>
      <w:r>
        <w:rPr>
          <w:rFonts w:hint="cs"/>
          <w:rtl/>
          <w:lang w:eastAsia="en-US"/>
        </w:rPr>
        <w:t xml:space="preserve">והיה מקומה קטפרס </w:t>
      </w:r>
      <w:r>
        <w:rPr>
          <w:szCs w:val="20"/>
          <w:rtl/>
          <w:lang w:eastAsia="en-US"/>
        </w:rPr>
        <w:t>(</w:t>
      </w:r>
      <w:r>
        <w:rPr>
          <w:rFonts w:cs="Miriam" w:hint="cs"/>
          <w:sz w:val="24"/>
          <w:szCs w:val="20"/>
          <w:rtl/>
          <w:lang w:eastAsia="en-US"/>
        </w:rPr>
        <w:t>דהויא כמדרון ונתפשט הדם</w:t>
      </w:r>
      <w:r>
        <w:rPr>
          <w:szCs w:val="20"/>
          <w:rtl/>
          <w:lang w:eastAsia="en-US"/>
        </w:rPr>
        <w:t>)</w:t>
      </w:r>
      <w:r>
        <w:rPr>
          <w:rFonts w:hint="cs"/>
          <w:rtl/>
          <w:lang w:eastAsia="en-US"/>
        </w:rPr>
        <w:t xml:space="preserve">, איהל על מקצתו </w:t>
      </w:r>
      <w:r>
        <w:rPr>
          <w:szCs w:val="20"/>
          <w:rtl/>
          <w:lang w:eastAsia="en-US"/>
        </w:rPr>
        <w:t>(</w:t>
      </w:r>
      <w:r>
        <w:rPr>
          <w:rFonts w:cs="Miriam" w:hint="cs"/>
          <w:sz w:val="24"/>
          <w:szCs w:val="20"/>
          <w:rtl/>
          <w:lang w:eastAsia="en-US"/>
        </w:rPr>
        <w:t>של רביעית דם, כגון ששחה על מקצתו</w:t>
      </w:r>
      <w:r>
        <w:rPr>
          <w:szCs w:val="20"/>
          <w:rtl/>
          <w:lang w:eastAsia="en-US"/>
        </w:rPr>
        <w:t>)</w:t>
      </w:r>
      <w:r>
        <w:rPr>
          <w:rtl/>
          <w:lang w:eastAsia="en-US"/>
        </w:rPr>
        <w:t xml:space="preserve"> –</w:t>
      </w:r>
      <w:r>
        <w:rPr>
          <w:rFonts w:hint="cs"/>
          <w:rtl/>
          <w:lang w:eastAsia="en-US"/>
        </w:rPr>
        <w:t xml:space="preserve"> טהור </w:t>
      </w:r>
      <w:r>
        <w:rPr>
          <w:szCs w:val="20"/>
          <w:rtl/>
          <w:lang w:eastAsia="en-US"/>
        </w:rPr>
        <w:t>(</w:t>
      </w:r>
      <w:r>
        <w:rPr>
          <w:rFonts w:cs="Miriam" w:hint="cs"/>
          <w:sz w:val="24"/>
          <w:szCs w:val="20"/>
          <w:rtl/>
          <w:lang w:eastAsia="en-US"/>
        </w:rPr>
        <w:t>משום דלא איהל על כל השיעור</w:t>
      </w:r>
      <w:r>
        <w:rPr>
          <w:szCs w:val="20"/>
          <w:rtl/>
          <w:lang w:eastAsia="en-US"/>
        </w:rPr>
        <w:t>)</w:t>
      </w:r>
      <w:r>
        <w:rPr>
          <w:rFonts w:hint="cs"/>
          <w:rtl/>
          <w:lang w:eastAsia="en-US"/>
        </w:rPr>
        <w:t xml:space="preserve">, איהל על כולו </w:t>
      </w:r>
      <w:r>
        <w:rPr>
          <w:szCs w:val="20"/>
          <w:rtl/>
          <w:lang w:eastAsia="en-US"/>
        </w:rPr>
        <w:t>(</w:t>
      </w:r>
      <w:r>
        <w:rPr>
          <w:rFonts w:cs="Miriam" w:hint="cs"/>
          <w:sz w:val="24"/>
          <w:szCs w:val="20"/>
          <w:rtl/>
          <w:lang w:eastAsia="en-US"/>
        </w:rPr>
        <w:t>על הרביעית של דם טמא</w:t>
      </w:r>
      <w:r>
        <w:rPr>
          <w:szCs w:val="20"/>
          <w:rtl/>
          <w:lang w:eastAsia="en-US"/>
        </w:rPr>
        <w:t>)</w:t>
      </w:r>
      <w:r>
        <w:rPr>
          <w:rtl/>
          <w:lang w:eastAsia="en-US"/>
        </w:rPr>
        <w:t xml:space="preserve"> –</w:t>
      </w:r>
      <w:r>
        <w:rPr>
          <w:rFonts w:hint="cs"/>
          <w:rtl/>
          <w:lang w:eastAsia="en-US"/>
        </w:rPr>
        <w:t xml:space="preserve"> טמא' מאי מקצתו?: אילימא מקצת דם - והא אמר רבי חנינא אמר רבי: רביעית דם שהגיס בה </w:t>
      </w:r>
      <w:r>
        <w:rPr>
          <w:szCs w:val="20"/>
          <w:rtl/>
          <w:lang w:eastAsia="en-US"/>
        </w:rPr>
        <w:t>(</w:t>
      </w:r>
      <w:r>
        <w:rPr>
          <w:rFonts w:cs="Miriam" w:hint="cs"/>
          <w:sz w:val="24"/>
          <w:szCs w:val="20"/>
          <w:rtl/>
          <w:lang w:eastAsia="en-US"/>
        </w:rPr>
        <w:t>שהפך בה בכוש או בכרכר</w:t>
      </w:r>
      <w:r>
        <w:rPr>
          <w:szCs w:val="20"/>
          <w:rtl/>
          <w:lang w:eastAsia="en-US"/>
        </w:rPr>
        <w:t>)</w:t>
      </w:r>
      <w:r>
        <w:rPr>
          <w:rtl/>
          <w:lang w:eastAsia="en-US"/>
        </w:rPr>
        <w:t xml:space="preserve"> </w:t>
      </w:r>
      <w:r>
        <w:rPr>
          <w:rFonts w:hint="cs"/>
          <w:rtl/>
          <w:lang w:eastAsia="en-US"/>
        </w:rPr>
        <w:t xml:space="preserve">טהורה </w:t>
      </w:r>
      <w:r>
        <w:rPr>
          <w:szCs w:val="20"/>
          <w:rtl/>
          <w:lang w:eastAsia="en-US"/>
        </w:rPr>
        <w:t>(</w:t>
      </w:r>
      <w:r>
        <w:rPr>
          <w:rFonts w:cs="Miriam" w:hint="cs"/>
          <w:sz w:val="24"/>
          <w:szCs w:val="20"/>
          <w:rtl/>
          <w:lang w:eastAsia="en-US"/>
        </w:rPr>
        <w:t>ואף על גב דכי הגיס בה אי אפשר שלא יאהיל על כולו - קתני 'טהור אותו המגיס בו' - ואמאי קתני אידך ברייתא 'איהל על כולו טמא'</w:t>
      </w:r>
      <w:r>
        <w:rPr>
          <w:szCs w:val="20"/>
          <w:rtl/>
          <w:lang w:eastAsia="en-US"/>
        </w:rPr>
        <w:t>)</w:t>
      </w:r>
      <w:r>
        <w:rPr>
          <w:rFonts w:hint="cs"/>
          <w:rtl/>
          <w:lang w:eastAsia="en-US"/>
        </w:rPr>
        <w:t xml:space="preserve">?! אלא לאו שמע מינה כאן בכולו כאן במקצתו? </w:t>
      </w:r>
      <w:r>
        <w:rPr>
          <w:szCs w:val="20"/>
          <w:rtl/>
          <w:lang w:eastAsia="en-US"/>
        </w:rPr>
        <w:t>(</w:t>
      </w:r>
      <w:r>
        <w:rPr>
          <w:rFonts w:cs="Miriam" w:hint="cs"/>
          <w:sz w:val="24"/>
          <w:szCs w:val="20"/>
          <w:rtl/>
          <w:lang w:eastAsia="en-US"/>
        </w:rPr>
        <w:t>דהאי דקתני 'איהל על כולו' טמא - היינו היכא דאתי האי רביעית דם ממת שלם, ולהכי חשיב דמטמא באהל; והא דקתני שהגיס בה טהור - היינו היכא דלא בא רביעית זה ממת שלם, אלא שיצא ממקצתו שהיה מונח שם מקצת מת ופירש ממנו אותו דם: אף על גב דאית ביה רביעית, הואיל ואינו בא ממת שלם - לא חשיב, ואינו מטמא באהל; וכן אמר רבי</w:t>
      </w:r>
      <w:r>
        <w:rPr>
          <w:szCs w:val="20"/>
          <w:rtl/>
          <w:lang w:eastAsia="en-US"/>
        </w:rPr>
        <w:t>)</w:t>
      </w:r>
      <w:r>
        <w:rPr>
          <w:rtl/>
          <w:lang w:eastAsia="en-US"/>
        </w:rPr>
        <w:t xml:space="preserve"> </w:t>
      </w:r>
      <w:r>
        <w:rPr>
          <w:rFonts w:hint="cs"/>
          <w:rtl/>
          <w:lang w:eastAsia="en-US"/>
        </w:rPr>
        <w:t>- שמע מינה.</w:t>
      </w:r>
      <w:r>
        <w:rPr>
          <w:rFonts w:cs="Miriam" w:hint="cs"/>
          <w:sz w:val="24"/>
          <w:szCs w:val="20"/>
          <w:rtl/>
          <w:lang w:eastAsia="en-US"/>
        </w:rPr>
        <w:t xml:space="preserve"> </w:t>
      </w:r>
    </w:p>
    <w:p w:rsidR="00A6092C" w:rsidRDefault="00A6092C" w:rsidP="00A6092C">
      <w:pPr>
        <w:rPr>
          <w:rFonts w:hint="cs"/>
          <w:sz w:val="24"/>
          <w:rtl/>
          <w:lang w:eastAsia="en-US"/>
        </w:rPr>
      </w:pPr>
    </w:p>
    <w:p w:rsidR="00A6092C" w:rsidRDefault="00A6092C" w:rsidP="00A6092C">
      <w:pPr>
        <w:rPr>
          <w:rFonts w:hint="cs"/>
          <w:rtl/>
          <w:lang w:eastAsia="en-US"/>
        </w:rPr>
      </w:pPr>
      <w:r>
        <w:rPr>
          <w:rFonts w:hint="cs"/>
          <w:rtl/>
          <w:lang w:eastAsia="en-US"/>
        </w:rPr>
        <w:t>שאל רבי מתיא בן חרש את רבי שמעון בן יוחאי בעיר רומי: מנין לדם שרצים שהוא טמא?</w:t>
      </w:r>
    </w:p>
    <w:p w:rsidR="00A6092C" w:rsidRDefault="00A6092C" w:rsidP="00A6092C">
      <w:pPr>
        <w:rPr>
          <w:rFonts w:hint="cs"/>
          <w:rtl/>
          <w:lang w:eastAsia="en-US"/>
        </w:rPr>
      </w:pPr>
      <w:r>
        <w:rPr>
          <w:rFonts w:hint="cs"/>
          <w:rtl/>
          <w:lang w:eastAsia="en-US"/>
        </w:rPr>
        <w:t xml:space="preserve">אמר ליה: דאמר קרא: </w:t>
      </w:r>
      <w:r>
        <w:rPr>
          <w:rFonts w:cs="Miriam" w:hint="cs"/>
          <w:sz w:val="24"/>
          <w:szCs w:val="16"/>
          <w:rtl/>
          <w:lang w:eastAsia="en-US"/>
        </w:rPr>
        <w:t>(ויקרא יא</w:t>
      </w:r>
      <w:r>
        <w:rPr>
          <w:rFonts w:cs="Miriam"/>
          <w:sz w:val="24"/>
          <w:szCs w:val="16"/>
          <w:rtl/>
          <w:lang w:eastAsia="en-US"/>
        </w:rPr>
        <w:t>,</w:t>
      </w:r>
      <w:r>
        <w:rPr>
          <w:rFonts w:cs="Miriam" w:hint="cs"/>
          <w:sz w:val="24"/>
          <w:szCs w:val="16"/>
          <w:rtl/>
          <w:lang w:eastAsia="en-US"/>
        </w:rPr>
        <w:t>כט)</w:t>
      </w:r>
      <w:r>
        <w:rPr>
          <w:rFonts w:cs="Narkisim" w:hint="cs"/>
          <w:rtl/>
          <w:lang w:eastAsia="en-US"/>
        </w:rPr>
        <w:t xml:space="preserve"> וזה לכם הטמא </w:t>
      </w:r>
      <w:r>
        <w:rPr>
          <w:rFonts w:cs="Narkisim"/>
          <w:szCs w:val="20"/>
          <w:rtl/>
          <w:lang w:eastAsia="en-US"/>
        </w:rPr>
        <w:t>[</w:t>
      </w:r>
      <w:r>
        <w:rPr>
          <w:rFonts w:cs="Narkisim" w:hint="cs"/>
          <w:b/>
          <w:bCs/>
          <w:szCs w:val="20"/>
          <w:rtl/>
          <w:lang w:eastAsia="en-US"/>
        </w:rPr>
        <w:t>ב</w:t>
      </w:r>
      <w:r>
        <w:rPr>
          <w:rFonts w:cs="Narkisim" w:hint="cs"/>
          <w:szCs w:val="20"/>
          <w:rtl/>
          <w:lang w:eastAsia="en-US"/>
        </w:rPr>
        <w:t>שרץ השרץ על הארץ החלד והעכבר והצב למינהו</w:t>
      </w:r>
      <w:r>
        <w:rPr>
          <w:rFonts w:cs="Narkisim"/>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 xml:space="preserve">והאי קרא מיותר הוא לדרשא, למידרש ביה הכי; דהא כתיב קרא אחרינא </w:t>
      </w:r>
      <w:r>
        <w:rPr>
          <w:rFonts w:cs="Miriam" w:hint="cs"/>
          <w:sz w:val="24"/>
          <w:szCs w:val="16"/>
          <w:rtl/>
          <w:lang w:eastAsia="en-US"/>
        </w:rPr>
        <w:t>(ויקרא יא</w:t>
      </w:r>
      <w:r>
        <w:rPr>
          <w:rFonts w:cs="Miriam"/>
          <w:sz w:val="24"/>
          <w:szCs w:val="16"/>
          <w:rtl/>
          <w:lang w:eastAsia="en-US"/>
        </w:rPr>
        <w:t>,</w:t>
      </w:r>
      <w:r>
        <w:rPr>
          <w:rFonts w:cs="Miriam" w:hint="cs"/>
          <w:sz w:val="24"/>
          <w:szCs w:val="16"/>
          <w:rtl/>
          <w:lang w:eastAsia="en-US"/>
        </w:rPr>
        <w:t>לא)</w:t>
      </w:r>
      <w:r>
        <w:rPr>
          <w:rFonts w:cs="Narkisim" w:hint="cs"/>
          <w:sz w:val="24"/>
          <w:szCs w:val="20"/>
          <w:rtl/>
          <w:lang w:eastAsia="en-US"/>
        </w:rPr>
        <w:t xml:space="preserve"> אלא הטמאים לכם </w:t>
      </w:r>
      <w:r>
        <w:rPr>
          <w:rFonts w:cs="Narkisim"/>
          <w:sz w:val="24"/>
          <w:szCs w:val="18"/>
          <w:rtl/>
          <w:lang w:eastAsia="en-US"/>
        </w:rPr>
        <w:t>[</w:t>
      </w:r>
      <w:r>
        <w:rPr>
          <w:rFonts w:cs="Narkisim" w:hint="cs"/>
          <w:sz w:val="24"/>
          <w:szCs w:val="18"/>
          <w:rtl/>
          <w:lang w:eastAsia="en-US"/>
        </w:rPr>
        <w:t>לכם בכל השרץ כל הנגע בהם במתם יטמא עד הערב</w:t>
      </w:r>
      <w:r>
        <w:rPr>
          <w:rFonts w:cs="Narkisim"/>
          <w:sz w:val="24"/>
          <w:szCs w:val="18"/>
          <w:rtl/>
          <w:lang w:eastAsia="en-US"/>
        </w:rPr>
        <w:t>]</w:t>
      </w:r>
      <w:r>
        <w:rPr>
          <w:szCs w:val="20"/>
          <w:rtl/>
          <w:lang w:eastAsia="en-US"/>
        </w:rPr>
        <w:t>)</w:t>
      </w:r>
      <w:r>
        <w:rPr>
          <w:rtl/>
          <w:lang w:eastAsia="en-US"/>
        </w:rPr>
        <w:t xml:space="preserve"> </w:t>
      </w:r>
      <w:r>
        <w:rPr>
          <w:rFonts w:hint="cs"/>
          <w:rtl/>
          <w:lang w:eastAsia="en-US"/>
        </w:rPr>
        <w:t xml:space="preserve"> </w:t>
      </w:r>
    </w:p>
    <w:p w:rsidR="00A6092C" w:rsidRDefault="00A6092C" w:rsidP="00A6092C">
      <w:pPr>
        <w:rPr>
          <w:rFonts w:hint="cs"/>
          <w:rtl/>
          <w:lang w:eastAsia="en-US"/>
        </w:rPr>
      </w:pPr>
      <w:r>
        <w:rPr>
          <w:rFonts w:hint="cs"/>
          <w:rtl/>
          <w:lang w:eastAsia="en-US"/>
        </w:rPr>
        <w:t xml:space="preserve">אמרו לו </w:t>
      </w:r>
      <w:r>
        <w:rPr>
          <w:szCs w:val="20"/>
          <w:rtl/>
          <w:lang w:eastAsia="en-US"/>
        </w:rPr>
        <w:t>(</w:t>
      </w:r>
      <w:r>
        <w:rPr>
          <w:rFonts w:cs="Miriam" w:hint="cs"/>
          <w:sz w:val="24"/>
          <w:szCs w:val="20"/>
          <w:rtl/>
          <w:lang w:eastAsia="en-US"/>
        </w:rPr>
        <w:t>לרבי מתיא</w:t>
      </w:r>
      <w:r>
        <w:rPr>
          <w:szCs w:val="20"/>
          <w:rtl/>
          <w:lang w:eastAsia="en-US"/>
        </w:rPr>
        <w:t>)</w:t>
      </w:r>
      <w:r>
        <w:rPr>
          <w:rtl/>
          <w:lang w:eastAsia="en-US"/>
        </w:rPr>
        <w:t xml:space="preserve"> </w:t>
      </w:r>
      <w:r>
        <w:rPr>
          <w:rFonts w:hint="cs"/>
          <w:rtl/>
          <w:lang w:eastAsia="en-US"/>
        </w:rPr>
        <w:t xml:space="preserve">תלמידיו: חכים ליה בן יוחאי </w:t>
      </w:r>
      <w:r>
        <w:rPr>
          <w:szCs w:val="20"/>
          <w:rtl/>
          <w:lang w:eastAsia="en-US"/>
        </w:rPr>
        <w:t>(</w:t>
      </w:r>
      <w:r>
        <w:rPr>
          <w:rFonts w:cs="Miriam" w:hint="cs"/>
          <w:sz w:val="24"/>
          <w:szCs w:val="20"/>
          <w:rtl/>
          <w:lang w:eastAsia="en-US"/>
        </w:rPr>
        <w:t>כבר נתחכם בן יוחאי שיודע לומר דבר זה</w:t>
      </w:r>
      <w:r>
        <w:rPr>
          <w:szCs w:val="20"/>
          <w:rtl/>
          <w:lang w:eastAsia="en-US"/>
        </w:rPr>
        <w:t>)</w:t>
      </w:r>
      <w:r>
        <w:rPr>
          <w:rFonts w:hint="cs"/>
          <w:rtl/>
          <w:lang w:eastAsia="en-US"/>
        </w:rPr>
        <w:t xml:space="preserve">. </w:t>
      </w:r>
    </w:p>
    <w:p w:rsidR="00A6092C" w:rsidRDefault="00A6092C" w:rsidP="00A6092C">
      <w:pPr>
        <w:rPr>
          <w:rFonts w:hint="cs"/>
          <w:rtl/>
          <w:lang w:eastAsia="en-US"/>
        </w:rPr>
      </w:pPr>
      <w:r>
        <w:rPr>
          <w:rFonts w:hint="cs"/>
          <w:rtl/>
          <w:lang w:eastAsia="en-US"/>
        </w:rPr>
        <w:t xml:space="preserve">אמר להם: תלמוד ערוך בפיו של רבי אלעזר בר רבי יוסי </w:t>
      </w:r>
      <w:r>
        <w:rPr>
          <w:szCs w:val="20"/>
          <w:rtl/>
          <w:lang w:eastAsia="en-US"/>
        </w:rPr>
        <w:t>(</w:t>
      </w:r>
      <w:r>
        <w:rPr>
          <w:rFonts w:cs="Miriam" w:hint="cs"/>
          <w:sz w:val="24"/>
          <w:szCs w:val="20"/>
          <w:rtl/>
          <w:lang w:eastAsia="en-US"/>
        </w:rPr>
        <w:t xml:space="preserve">ולא אמרה מדעתו; ומנלן דלמדה מרבי אלעזר בר רבי יוסי? </w:t>
      </w:r>
      <w:r>
        <w:rPr>
          <w:rFonts w:cs="Miriam"/>
          <w:sz w:val="24"/>
          <w:szCs w:val="20"/>
          <w:rtl/>
          <w:lang w:eastAsia="en-US"/>
        </w:rPr>
        <w:t>–</w:t>
      </w:r>
      <w:r>
        <w:rPr>
          <w:rFonts w:cs="Miriam" w:hint="cs"/>
          <w:sz w:val="24"/>
          <w:szCs w:val="20"/>
          <w:rtl/>
          <w:lang w:eastAsia="en-US"/>
        </w:rPr>
        <w:t xml:space="preserve"> מהכא:</w:t>
      </w:r>
      <w:r>
        <w:rPr>
          <w:szCs w:val="20"/>
          <w:rtl/>
          <w:lang w:eastAsia="en-US"/>
        </w:rPr>
        <w:t>)</w:t>
      </w:r>
      <w:r>
        <w:rPr>
          <w:rFonts w:hint="cs"/>
          <w:rtl/>
          <w:lang w:eastAsia="en-US"/>
        </w:rPr>
        <w:t xml:space="preserve"> שפעם אחת גזרה המלכות גזרה שלא ישמרו את השבת ושלא ימולו את בניהם ושיבעלו את נדות; הלך רבי ראובן בן איסטרובלי וסיפר קומי </w:t>
      </w:r>
      <w:r>
        <w:rPr>
          <w:szCs w:val="20"/>
          <w:rtl/>
          <w:lang w:eastAsia="en-US"/>
        </w:rPr>
        <w:t>(</w:t>
      </w:r>
      <w:r>
        <w:rPr>
          <w:rFonts w:cs="Miriam" w:hint="cs"/>
          <w:sz w:val="24"/>
          <w:szCs w:val="20"/>
          <w:rtl/>
          <w:lang w:eastAsia="en-US"/>
        </w:rPr>
        <w:t>שגילח השער שעל מצחו והניח השער של אחריו, כעין בלורית שהעובדי כוכבים עושין, כדי שלא יכירו בו שהוא יהודי</w:t>
      </w:r>
      <w:r>
        <w:rPr>
          <w:szCs w:val="20"/>
          <w:rtl/>
          <w:lang w:eastAsia="en-US"/>
        </w:rPr>
        <w:t>)</w:t>
      </w:r>
      <w:r>
        <w:rPr>
          <w:rtl/>
          <w:lang w:eastAsia="en-US"/>
        </w:rPr>
        <w:t xml:space="preserve"> </w:t>
      </w:r>
      <w:r>
        <w:rPr>
          <w:rFonts w:hint="cs"/>
          <w:rtl/>
          <w:lang w:eastAsia="en-US"/>
        </w:rPr>
        <w:t xml:space="preserve">והלך וישב עמהם, אמר להם: מי שיש לו אויב - יעני או יעשיר </w:t>
      </w:r>
      <w:r>
        <w:rPr>
          <w:szCs w:val="20"/>
          <w:rtl/>
          <w:lang w:eastAsia="en-US"/>
        </w:rPr>
        <w:t>(</w:t>
      </w:r>
      <w:r>
        <w:rPr>
          <w:rFonts w:cs="Miriam" w:hint="cs"/>
          <w:sz w:val="24"/>
          <w:szCs w:val="20"/>
          <w:rtl/>
          <w:lang w:eastAsia="en-US"/>
        </w:rPr>
        <w:t>רצונו שיעשיר או רצונו שיעני</w:t>
      </w:r>
      <w:r>
        <w:rPr>
          <w:szCs w:val="20"/>
          <w:rtl/>
          <w:lang w:eastAsia="en-US"/>
        </w:rPr>
        <w:t>)</w:t>
      </w:r>
      <w:r>
        <w:rPr>
          <w:rFonts w:hint="cs"/>
          <w:rtl/>
          <w:lang w:eastAsia="en-US"/>
        </w:rPr>
        <w:t>?</w:t>
      </w:r>
    </w:p>
    <w:p w:rsidR="00A6092C" w:rsidRDefault="00A6092C" w:rsidP="00A6092C">
      <w:pPr>
        <w:rPr>
          <w:rFonts w:hint="cs"/>
          <w:rtl/>
          <w:lang w:eastAsia="en-US"/>
        </w:rPr>
      </w:pPr>
      <w:r>
        <w:rPr>
          <w:rFonts w:hint="cs"/>
          <w:rtl/>
          <w:lang w:eastAsia="en-US"/>
        </w:rPr>
        <w:t>אמרו לו: יעני.</w:t>
      </w:r>
    </w:p>
    <w:p w:rsidR="00A6092C" w:rsidRDefault="00A6092C" w:rsidP="00A6092C">
      <w:pPr>
        <w:rPr>
          <w:rFonts w:hint="cs"/>
          <w:rtl/>
          <w:lang w:eastAsia="en-US"/>
        </w:rPr>
      </w:pPr>
      <w:r>
        <w:rPr>
          <w:rFonts w:hint="cs"/>
          <w:rtl/>
          <w:lang w:eastAsia="en-US"/>
        </w:rPr>
        <w:t>אמר להם: אם כן לא יעשו מלאכה בשבת כדי שיענו!</w:t>
      </w:r>
    </w:p>
    <w:p w:rsidR="00A6092C" w:rsidRDefault="00A6092C" w:rsidP="00A6092C">
      <w:pPr>
        <w:rPr>
          <w:rFonts w:hint="cs"/>
          <w:rtl/>
          <w:lang w:eastAsia="en-US"/>
        </w:rPr>
      </w:pPr>
      <w:r>
        <w:rPr>
          <w:rFonts w:hint="cs"/>
          <w:rtl/>
          <w:lang w:eastAsia="en-US"/>
        </w:rPr>
        <w:t>אמרו: טבית!</w:t>
      </w:r>
    </w:p>
    <w:p w:rsidR="00A6092C" w:rsidRDefault="00A6092C" w:rsidP="00A6092C">
      <w:pPr>
        <w:rPr>
          <w:rFonts w:hint="cs"/>
          <w:rtl/>
          <w:lang w:eastAsia="en-US"/>
        </w:rPr>
      </w:pPr>
      <w:r>
        <w:rPr>
          <w:rFonts w:hint="cs"/>
          <w:rtl/>
          <w:lang w:eastAsia="en-US"/>
        </w:rPr>
        <w:t xml:space="preserve">אמר: ליבטל! </w:t>
      </w:r>
      <w:r>
        <w:rPr>
          <w:rtl/>
          <w:lang w:eastAsia="en-US"/>
        </w:rPr>
        <w:t>–</w:t>
      </w:r>
      <w:r>
        <w:rPr>
          <w:rFonts w:hint="cs"/>
          <w:rtl/>
          <w:lang w:eastAsia="en-US"/>
        </w:rPr>
        <w:t xml:space="preserve"> ובטלוה;</w:t>
      </w:r>
    </w:p>
    <w:p w:rsidR="00A6092C" w:rsidRDefault="00A6092C" w:rsidP="00A6092C">
      <w:pPr>
        <w:rPr>
          <w:rFonts w:hint="cs"/>
          <w:rtl/>
          <w:lang w:eastAsia="en-US"/>
        </w:rPr>
      </w:pPr>
      <w:r>
        <w:rPr>
          <w:rFonts w:hint="cs"/>
          <w:rtl/>
          <w:lang w:eastAsia="en-US"/>
        </w:rPr>
        <w:t>חזר ואמר להם: מי שיש לו אויב - יכחיש או יבריא?</w:t>
      </w:r>
    </w:p>
    <w:p w:rsidR="00A6092C" w:rsidRDefault="00A6092C" w:rsidP="00A6092C">
      <w:pPr>
        <w:rPr>
          <w:rFonts w:hint="cs"/>
          <w:rtl/>
          <w:lang w:eastAsia="en-US"/>
        </w:rPr>
      </w:pPr>
      <w:r>
        <w:rPr>
          <w:rFonts w:hint="cs"/>
          <w:rtl/>
          <w:lang w:eastAsia="en-US"/>
        </w:rPr>
        <w:t>אמרו לו: יכחיש!</w:t>
      </w:r>
    </w:p>
    <w:p w:rsidR="00A6092C" w:rsidRDefault="00A6092C" w:rsidP="00A6092C">
      <w:pPr>
        <w:rPr>
          <w:rFonts w:hint="cs"/>
          <w:rtl/>
          <w:lang w:eastAsia="en-US"/>
        </w:rPr>
      </w:pPr>
      <w:r>
        <w:rPr>
          <w:rFonts w:hint="cs"/>
          <w:rtl/>
          <w:lang w:eastAsia="en-US"/>
        </w:rPr>
        <w:t>אמר להם: אם כן ימולו בניהם לשמונה ימים ויכחישו!</w:t>
      </w:r>
    </w:p>
    <w:p w:rsidR="00A6092C" w:rsidRDefault="00A6092C" w:rsidP="00A6092C">
      <w:pPr>
        <w:rPr>
          <w:rFonts w:hint="cs"/>
          <w:rtl/>
          <w:lang w:eastAsia="en-US"/>
        </w:rPr>
      </w:pPr>
      <w:r>
        <w:rPr>
          <w:rFonts w:hint="cs"/>
          <w:rtl/>
          <w:lang w:eastAsia="en-US"/>
        </w:rPr>
        <w:t>אמרו: טבית!</w:t>
      </w:r>
    </w:p>
    <w:p w:rsidR="00A6092C" w:rsidRDefault="00A6092C" w:rsidP="00A6092C">
      <w:pPr>
        <w:rPr>
          <w:rFonts w:hint="cs"/>
          <w:rtl/>
          <w:lang w:eastAsia="en-US"/>
        </w:rPr>
      </w:pPr>
      <w:r>
        <w:rPr>
          <w:rFonts w:hint="cs"/>
          <w:rtl/>
          <w:lang w:eastAsia="en-US"/>
        </w:rPr>
        <w:t xml:space="preserve">אמר </w:t>
      </w:r>
      <w:r>
        <w:rPr>
          <w:rtl/>
          <w:lang w:eastAsia="en-US"/>
        </w:rPr>
        <w:t>–</w:t>
      </w:r>
      <w:r>
        <w:rPr>
          <w:rFonts w:hint="cs"/>
          <w:rtl/>
          <w:lang w:eastAsia="en-US"/>
        </w:rPr>
        <w:t xml:space="preserve"> ובטלוה.</w:t>
      </w:r>
    </w:p>
    <w:p w:rsidR="00A6092C" w:rsidRDefault="00A6092C" w:rsidP="00A6092C">
      <w:pPr>
        <w:rPr>
          <w:rFonts w:hint="cs"/>
          <w:rtl/>
          <w:lang w:eastAsia="en-US"/>
        </w:rPr>
      </w:pPr>
      <w:r>
        <w:rPr>
          <w:rFonts w:hint="cs"/>
          <w:rtl/>
          <w:lang w:eastAsia="en-US"/>
        </w:rPr>
        <w:lastRenderedPageBreak/>
        <w:t>חזר ואמר להם: מי שיש לו אויב - ירבה או יתמעט?</w:t>
      </w:r>
    </w:p>
    <w:p w:rsidR="00A6092C" w:rsidRDefault="00A6092C" w:rsidP="00A6092C">
      <w:pPr>
        <w:rPr>
          <w:rFonts w:hint="cs"/>
          <w:rtl/>
          <w:lang w:eastAsia="en-US"/>
        </w:rPr>
      </w:pPr>
      <w:r>
        <w:rPr>
          <w:rFonts w:hint="cs"/>
          <w:rtl/>
          <w:lang w:eastAsia="en-US"/>
        </w:rPr>
        <w:t>אמרו לו: יתמעט!</w:t>
      </w:r>
    </w:p>
    <w:p w:rsidR="00A6092C" w:rsidRDefault="00A6092C" w:rsidP="00A6092C">
      <w:pPr>
        <w:rPr>
          <w:rFonts w:hint="cs"/>
          <w:rtl/>
          <w:lang w:eastAsia="en-US"/>
        </w:rPr>
      </w:pPr>
      <w:r>
        <w:rPr>
          <w:rFonts w:hint="cs"/>
          <w:rtl/>
          <w:lang w:eastAsia="en-US"/>
        </w:rPr>
        <w:t xml:space="preserve">אם כן לא יבעלו נדות! </w:t>
      </w:r>
    </w:p>
    <w:p w:rsidR="00A6092C" w:rsidRDefault="00A6092C" w:rsidP="00A6092C">
      <w:pPr>
        <w:rPr>
          <w:rFonts w:hint="cs"/>
          <w:rtl/>
          <w:lang w:eastAsia="en-US"/>
        </w:rPr>
      </w:pPr>
      <w:r>
        <w:rPr>
          <w:rFonts w:hint="cs"/>
          <w:rtl/>
          <w:lang w:eastAsia="en-US"/>
        </w:rPr>
        <w:t>אמרו: טבית!</w:t>
      </w:r>
    </w:p>
    <w:p w:rsidR="00A6092C" w:rsidRDefault="00A6092C" w:rsidP="00A6092C">
      <w:pPr>
        <w:rPr>
          <w:rFonts w:hint="cs"/>
          <w:rtl/>
          <w:lang w:eastAsia="en-US"/>
        </w:rPr>
      </w:pPr>
      <w:r>
        <w:rPr>
          <w:rFonts w:hint="cs"/>
          <w:rtl/>
          <w:lang w:eastAsia="en-US"/>
        </w:rPr>
        <w:t>אמר - ובטלוה.</w:t>
      </w:r>
    </w:p>
    <w:p w:rsidR="00A6092C" w:rsidRDefault="00A6092C" w:rsidP="00A6092C">
      <w:pPr>
        <w:rPr>
          <w:rFonts w:hint="cs"/>
          <w:rtl/>
          <w:lang w:eastAsia="en-US"/>
        </w:rPr>
      </w:pPr>
      <w:r>
        <w:rPr>
          <w:rFonts w:hint="cs"/>
          <w:rtl/>
          <w:lang w:eastAsia="en-US"/>
        </w:rPr>
        <w:t>הכירו בו שהוא יהודי, החזירום.</w:t>
      </w:r>
    </w:p>
    <w:p w:rsidR="00A6092C" w:rsidRDefault="00A6092C" w:rsidP="00A6092C">
      <w:pPr>
        <w:rPr>
          <w:rFonts w:hint="cs"/>
          <w:rtl/>
          <w:lang w:eastAsia="en-US"/>
        </w:rPr>
      </w:pPr>
      <w:r>
        <w:rPr>
          <w:rFonts w:hint="cs"/>
          <w:rtl/>
          <w:lang w:eastAsia="en-US"/>
        </w:rPr>
        <w:t>אמרו: מי ילך ויבטל הגזרות?</w:t>
      </w:r>
    </w:p>
    <w:p w:rsidR="00A6092C" w:rsidRDefault="00A6092C" w:rsidP="00A6092C">
      <w:pPr>
        <w:rPr>
          <w:rFonts w:hint="cs"/>
          <w:rtl/>
          <w:lang w:eastAsia="en-US"/>
        </w:rPr>
      </w:pPr>
    </w:p>
    <w:p w:rsidR="00A6092C" w:rsidRDefault="00A6092C" w:rsidP="00A6092C">
      <w:pPr>
        <w:rPr>
          <w:rtl/>
          <w:lang w:eastAsia="en-US"/>
        </w:rPr>
      </w:pPr>
      <w:r>
        <w:rPr>
          <w:rtl/>
          <w:lang w:eastAsia="en-US"/>
        </w:rPr>
        <w:t>(</w:t>
      </w:r>
      <w:r>
        <w:rPr>
          <w:rFonts w:hint="cs"/>
          <w:rtl/>
          <w:lang w:eastAsia="en-US"/>
        </w:rPr>
        <w:t>מעילה יז,ב</w:t>
      </w:r>
      <w:r>
        <w:rPr>
          <w:rtl/>
          <w:lang w:eastAsia="en-US"/>
        </w:rPr>
        <w:t>)</w:t>
      </w:r>
    </w:p>
    <w:p w:rsidR="00A6092C" w:rsidRDefault="00A6092C" w:rsidP="00A6092C">
      <w:pPr>
        <w:rPr>
          <w:rFonts w:hint="cs"/>
          <w:rtl/>
          <w:lang w:eastAsia="en-US"/>
        </w:rPr>
      </w:pPr>
      <w:r>
        <w:rPr>
          <w:rFonts w:hint="cs"/>
          <w:rtl/>
          <w:lang w:eastAsia="en-US"/>
        </w:rPr>
        <w:t xml:space="preserve">ילך רבי שמעון בן יוחאי, שהוא מלומד בנסים </w:t>
      </w:r>
      <w:r>
        <w:rPr>
          <w:szCs w:val="20"/>
          <w:rtl/>
          <w:lang w:eastAsia="en-US"/>
        </w:rPr>
        <w:t>(</w:t>
      </w:r>
      <w:r>
        <w:rPr>
          <w:rFonts w:cs="Miriam" w:hint="cs"/>
          <w:sz w:val="24"/>
          <w:szCs w:val="20"/>
          <w:rtl/>
          <w:lang w:eastAsia="en-US"/>
        </w:rPr>
        <w:t xml:space="preserve">שנעשו לו נסים במערה, כדגרסינן בפרק 'מה מדליקין' </w:t>
      </w:r>
      <w:r>
        <w:rPr>
          <w:rFonts w:cs="Miriam" w:hint="cs"/>
          <w:sz w:val="24"/>
          <w:szCs w:val="16"/>
          <w:rtl/>
          <w:lang w:eastAsia="en-US"/>
        </w:rPr>
        <w:t>(שבת דף לג:)</w:t>
      </w:r>
      <w:r>
        <w:rPr>
          <w:szCs w:val="20"/>
          <w:rtl/>
          <w:lang w:eastAsia="en-US"/>
        </w:rPr>
        <w:t>)</w:t>
      </w:r>
      <w:r>
        <w:rPr>
          <w:rFonts w:hint="cs"/>
          <w:rtl/>
          <w:lang w:eastAsia="en-US"/>
        </w:rPr>
        <w:t>;</w:t>
      </w:r>
    </w:p>
    <w:p w:rsidR="00A6092C" w:rsidRDefault="00A6092C" w:rsidP="00A6092C">
      <w:pPr>
        <w:rPr>
          <w:rFonts w:hint="cs"/>
          <w:rtl/>
          <w:lang w:eastAsia="en-US"/>
        </w:rPr>
      </w:pPr>
      <w:r>
        <w:rPr>
          <w:rFonts w:hint="cs"/>
          <w:rtl/>
          <w:lang w:eastAsia="en-US"/>
        </w:rPr>
        <w:t>ואחריו מי ילך?</w:t>
      </w:r>
    </w:p>
    <w:p w:rsidR="00A6092C" w:rsidRDefault="00A6092C" w:rsidP="00A6092C">
      <w:pPr>
        <w:rPr>
          <w:rFonts w:hint="cs"/>
          <w:rtl/>
          <w:lang w:eastAsia="en-US"/>
        </w:rPr>
      </w:pPr>
      <w:r>
        <w:rPr>
          <w:rFonts w:hint="cs"/>
          <w:rtl/>
          <w:lang w:eastAsia="en-US"/>
        </w:rPr>
        <w:t>רבי אלעזר בר רבי יוסי.</w:t>
      </w:r>
    </w:p>
    <w:p w:rsidR="00A6092C" w:rsidRDefault="00A6092C" w:rsidP="00A6092C">
      <w:pPr>
        <w:rPr>
          <w:rFonts w:hint="cs"/>
          <w:rtl/>
          <w:lang w:eastAsia="en-US"/>
        </w:rPr>
      </w:pPr>
      <w:r>
        <w:rPr>
          <w:rFonts w:hint="cs"/>
          <w:rtl/>
          <w:lang w:eastAsia="en-US"/>
        </w:rPr>
        <w:t xml:space="preserve">אמר להם רבי יוסי: ואילו היה אבא חלפתא </w:t>
      </w:r>
      <w:r>
        <w:rPr>
          <w:szCs w:val="20"/>
          <w:rtl/>
          <w:lang w:eastAsia="en-US"/>
        </w:rPr>
        <w:t>(</w:t>
      </w:r>
      <w:r>
        <w:rPr>
          <w:rFonts w:cs="Miriam" w:hint="cs"/>
          <w:sz w:val="24"/>
          <w:szCs w:val="20"/>
          <w:rtl/>
          <w:lang w:eastAsia="en-US"/>
        </w:rPr>
        <w:t>אביו של רבי יוסי</w:t>
      </w:r>
      <w:r>
        <w:rPr>
          <w:szCs w:val="20"/>
          <w:rtl/>
          <w:lang w:eastAsia="en-US"/>
        </w:rPr>
        <w:t>)</w:t>
      </w:r>
      <w:r>
        <w:rPr>
          <w:rtl/>
          <w:lang w:eastAsia="en-US"/>
        </w:rPr>
        <w:t xml:space="preserve"> </w:t>
      </w:r>
      <w:r>
        <w:rPr>
          <w:rFonts w:hint="cs"/>
          <w:rtl/>
          <w:lang w:eastAsia="en-US"/>
        </w:rPr>
        <w:t xml:space="preserve">קיים - יכולין אתם לומר לו תן בנך להריגה </w:t>
      </w:r>
      <w:r>
        <w:rPr>
          <w:szCs w:val="20"/>
          <w:rtl/>
          <w:lang w:eastAsia="en-US"/>
        </w:rPr>
        <w:t>(</w:t>
      </w:r>
      <w:r>
        <w:rPr>
          <w:rFonts w:cs="Miriam" w:hint="cs"/>
          <w:sz w:val="24"/>
          <w:szCs w:val="20"/>
          <w:rtl/>
          <w:lang w:eastAsia="en-US"/>
        </w:rPr>
        <w:t>בתמיה: כך אין אתם יכולין לומר לי שאתן בני להריגה</w:t>
      </w:r>
      <w:r>
        <w:rPr>
          <w:szCs w:val="20"/>
          <w:rtl/>
          <w:lang w:eastAsia="en-US"/>
        </w:rPr>
        <w:t>)</w:t>
      </w:r>
      <w:r>
        <w:rPr>
          <w:rFonts w:hint="cs"/>
          <w:rtl/>
          <w:lang w:eastAsia="en-US"/>
        </w:rPr>
        <w:t>?</w:t>
      </w:r>
    </w:p>
    <w:p w:rsidR="00A6092C" w:rsidRDefault="00A6092C" w:rsidP="00A6092C">
      <w:pPr>
        <w:rPr>
          <w:rFonts w:hint="cs"/>
          <w:rtl/>
          <w:lang w:eastAsia="en-US"/>
        </w:rPr>
      </w:pPr>
      <w:r>
        <w:rPr>
          <w:rFonts w:hint="cs"/>
          <w:rtl/>
          <w:lang w:eastAsia="en-US"/>
        </w:rPr>
        <w:t>אמר להם רבי שמעון: אילו היה יוחאי אבא קיים - יכולין אתם לומר לו תן בנך להריגה?</w:t>
      </w:r>
    </w:p>
    <w:p w:rsidR="00A6092C" w:rsidRDefault="00A6092C" w:rsidP="00A6092C">
      <w:pPr>
        <w:rPr>
          <w:rFonts w:hint="cs"/>
          <w:rtl/>
          <w:lang w:eastAsia="en-US"/>
        </w:rPr>
      </w:pPr>
      <w:r>
        <w:rPr>
          <w:rFonts w:hint="cs"/>
          <w:rtl/>
          <w:lang w:eastAsia="en-US"/>
        </w:rPr>
        <w:t xml:space="preserve">אמר להו רבי יוסי: אנא אזלין, דלמא עניש ליה רבי שמעון, דקא מסתפינא </w:t>
      </w:r>
      <w:r>
        <w:rPr>
          <w:szCs w:val="20"/>
          <w:rtl/>
          <w:lang w:eastAsia="en-US"/>
        </w:rPr>
        <w:t>(</w:t>
      </w:r>
      <w:r>
        <w:rPr>
          <w:rFonts w:cs="Miriam" w:hint="cs"/>
          <w:sz w:val="24"/>
          <w:szCs w:val="20"/>
          <w:rtl/>
          <w:lang w:eastAsia="en-US"/>
        </w:rPr>
        <w:t>מסתפינא דלמא עניש ליה רבי שמעון בן יוחאי לבני, ובדבר זה אני מתיירא יותר מפחד האויבים: שמתיירא אני שמא יכעוס עליו בשביל שום דבר ויענישנו</w:t>
      </w:r>
      <w:r>
        <w:rPr>
          <w:szCs w:val="20"/>
          <w:rtl/>
          <w:lang w:eastAsia="en-US"/>
        </w:rPr>
        <w:t>)</w:t>
      </w:r>
      <w:r>
        <w:rPr>
          <w:rFonts w:hint="cs"/>
          <w:rtl/>
          <w:lang w:eastAsia="en-US"/>
        </w:rPr>
        <w:t xml:space="preserve">; קביל עליה </w:t>
      </w:r>
      <w:r>
        <w:rPr>
          <w:szCs w:val="20"/>
          <w:rtl/>
          <w:lang w:eastAsia="en-US"/>
        </w:rPr>
        <w:t>(</w:t>
      </w:r>
      <w:r>
        <w:rPr>
          <w:rFonts w:cs="Miriam" w:hint="cs"/>
          <w:sz w:val="24"/>
          <w:szCs w:val="20"/>
          <w:rtl/>
          <w:lang w:eastAsia="en-US"/>
        </w:rPr>
        <w:t>רבי שמעון בן יוחאי</w:t>
      </w:r>
      <w:r>
        <w:rPr>
          <w:szCs w:val="20"/>
          <w:rtl/>
          <w:lang w:eastAsia="en-US"/>
        </w:rPr>
        <w:t>)</w:t>
      </w:r>
      <w:r>
        <w:rPr>
          <w:rtl/>
          <w:lang w:eastAsia="en-US"/>
        </w:rPr>
        <w:t xml:space="preserve"> </w:t>
      </w:r>
      <w:r>
        <w:rPr>
          <w:rFonts w:hint="cs"/>
          <w:rtl/>
          <w:lang w:eastAsia="en-US"/>
        </w:rPr>
        <w:t xml:space="preserve">דלא ליענשיה - אפילו הכי ענשיה </w:t>
      </w:r>
      <w:r>
        <w:rPr>
          <w:szCs w:val="20"/>
          <w:rtl/>
          <w:lang w:eastAsia="en-US"/>
        </w:rPr>
        <w:t>(</w:t>
      </w:r>
      <w:r>
        <w:rPr>
          <w:rFonts w:cs="Miriam" w:hint="cs"/>
          <w:sz w:val="24"/>
          <w:szCs w:val="20"/>
          <w:rtl/>
          <w:lang w:eastAsia="en-US"/>
        </w:rPr>
        <w:t>כדאמרינן לקמן, דאמר ליה 'אל יחזור הבן כו'</w:t>
      </w:r>
      <w:r>
        <w:rPr>
          <w:szCs w:val="20"/>
          <w:rtl/>
          <w:lang w:eastAsia="en-US"/>
        </w:rPr>
        <w:t>)</w:t>
      </w:r>
      <w:r>
        <w:rPr>
          <w:rFonts w:hint="cs"/>
          <w:rtl/>
          <w:lang w:eastAsia="en-US"/>
        </w:rPr>
        <w:t>: כשהיו מהלכין בדרך נשאלה שאלה זו בפניהם: מנין לדם השרץ שהוא טמא?</w:t>
      </w:r>
    </w:p>
    <w:p w:rsidR="00A6092C" w:rsidRDefault="00A6092C" w:rsidP="00A6092C">
      <w:pPr>
        <w:rPr>
          <w:rFonts w:hint="cs"/>
          <w:rtl/>
          <w:lang w:eastAsia="en-US"/>
        </w:rPr>
      </w:pPr>
      <w:r>
        <w:rPr>
          <w:rFonts w:hint="cs"/>
          <w:rtl/>
          <w:lang w:eastAsia="en-US"/>
        </w:rPr>
        <w:t xml:space="preserve">עקם פיו רבי אלעזר בר רבי יוסי ואמר </w:t>
      </w:r>
      <w:r>
        <w:rPr>
          <w:szCs w:val="20"/>
          <w:rtl/>
          <w:lang w:eastAsia="en-US"/>
        </w:rPr>
        <w:t>(</w:t>
      </w:r>
      <w:r>
        <w:rPr>
          <w:rFonts w:cs="Miriam" w:hint="cs"/>
          <w:sz w:val="24"/>
          <w:szCs w:val="20"/>
          <w:rtl/>
          <w:lang w:eastAsia="en-US"/>
        </w:rPr>
        <w:t>שלא אמר קול רם כמנהגו אלא עיקם פיו מכמות שהיה רגיל לדבר ואמר בלחישה שלא ירגיש רבי שמעון בן יוחאי, שיהא כמורה הלכה לפניו</w:t>
      </w:r>
      <w:r>
        <w:rPr>
          <w:szCs w:val="20"/>
          <w:rtl/>
          <w:lang w:eastAsia="en-US"/>
        </w:rPr>
        <w:t>)</w:t>
      </w:r>
      <w:r>
        <w:rPr>
          <w:rFonts w:hint="cs"/>
          <w:rtl/>
          <w:lang w:eastAsia="en-US"/>
        </w:rPr>
        <w:t xml:space="preserve">: </w:t>
      </w:r>
      <w:r>
        <w:rPr>
          <w:rFonts w:cs="Miriam" w:hint="cs"/>
          <w:sz w:val="24"/>
          <w:szCs w:val="16"/>
          <w:rtl/>
          <w:lang w:eastAsia="en-US"/>
        </w:rPr>
        <w:t>(ויקרא יא</w:t>
      </w:r>
      <w:r>
        <w:rPr>
          <w:rFonts w:cs="Miriam"/>
          <w:sz w:val="24"/>
          <w:szCs w:val="16"/>
          <w:rtl/>
          <w:lang w:eastAsia="en-US"/>
        </w:rPr>
        <w:t>,</w:t>
      </w:r>
      <w:r>
        <w:rPr>
          <w:rFonts w:cs="Miriam" w:hint="cs"/>
          <w:sz w:val="24"/>
          <w:szCs w:val="16"/>
          <w:rtl/>
          <w:lang w:eastAsia="en-US"/>
        </w:rPr>
        <w:t>כט)</w:t>
      </w:r>
      <w:r>
        <w:rPr>
          <w:rFonts w:cs="Narkisim" w:hint="cs"/>
          <w:rtl/>
          <w:lang w:eastAsia="en-US"/>
        </w:rPr>
        <w:t xml:space="preserve"> וזה לכם הטמא </w:t>
      </w:r>
      <w:r>
        <w:rPr>
          <w:rFonts w:cs="Narkisim"/>
          <w:szCs w:val="20"/>
          <w:rtl/>
          <w:lang w:eastAsia="en-US"/>
        </w:rPr>
        <w:t>[</w:t>
      </w:r>
      <w:r>
        <w:rPr>
          <w:rFonts w:cs="Narkisim" w:hint="cs"/>
          <w:szCs w:val="20"/>
          <w:rtl/>
          <w:lang w:eastAsia="en-US"/>
        </w:rPr>
        <w:t>בשרץ השרץ על הארץ החלד והעכבר והצב למינהו</w:t>
      </w:r>
      <w:r>
        <w:rPr>
          <w:rFonts w:cs="Narkisim"/>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ואף על פי כן הרגיש בו רבי שמעון בן יוחאי, ו</w:t>
      </w:r>
      <w:r>
        <w:rPr>
          <w:szCs w:val="20"/>
          <w:rtl/>
          <w:lang w:eastAsia="en-US"/>
        </w:rPr>
        <w:t>)</w:t>
      </w:r>
      <w:r>
        <w:rPr>
          <w:rFonts w:hint="cs"/>
          <w:rtl/>
          <w:lang w:eastAsia="en-US"/>
        </w:rPr>
        <w:t xml:space="preserve">אמר ליה רבי שמעון: מעקימת שפתיך אתה ניכר שתלמיד חכם אתה </w:t>
      </w:r>
      <w:r>
        <w:rPr>
          <w:szCs w:val="20"/>
          <w:rtl/>
          <w:lang w:eastAsia="en-US"/>
        </w:rPr>
        <w:t>(</w:t>
      </w:r>
      <w:r>
        <w:rPr>
          <w:rFonts w:cs="Miriam" w:hint="cs"/>
          <w:sz w:val="24"/>
          <w:szCs w:val="20"/>
          <w:rtl/>
          <w:lang w:eastAsia="en-US"/>
        </w:rPr>
        <w:t>ראיתי שהשבת תשובה וניכר שחכם אתה שידעת להשיב</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אבל הואיל והורית לפני</w:t>
      </w:r>
      <w:r>
        <w:rPr>
          <w:szCs w:val="20"/>
          <w:rtl/>
          <w:lang w:eastAsia="en-US"/>
        </w:rPr>
        <w:t>)</w:t>
      </w:r>
      <w:r>
        <w:rPr>
          <w:rtl/>
          <w:lang w:eastAsia="en-US"/>
        </w:rPr>
        <w:t xml:space="preserve"> </w:t>
      </w:r>
      <w:r>
        <w:rPr>
          <w:rFonts w:hint="cs"/>
          <w:rtl/>
          <w:lang w:eastAsia="en-US"/>
        </w:rPr>
        <w:t xml:space="preserve">אל יחזור הבן אצל אביו </w:t>
      </w:r>
      <w:r>
        <w:rPr>
          <w:szCs w:val="20"/>
          <w:rtl/>
          <w:lang w:eastAsia="en-US"/>
        </w:rPr>
        <w:t>(</w:t>
      </w:r>
      <w:r>
        <w:rPr>
          <w:rFonts w:cs="Miriam" w:hint="cs"/>
          <w:sz w:val="24"/>
          <w:szCs w:val="20"/>
          <w:rtl/>
          <w:lang w:eastAsia="en-US"/>
        </w:rPr>
        <w:t>דענשו; ואידך מפרש באגדתא היכי הוה עובדא דנטה נפשו למות, עד שנזכר רבי שמעון בן יוחאי שאמר לאביו שיהא מחזירו לשלום, ובקש עליו רחמים; והיאך נתרפא מפרש התם</w:t>
      </w:r>
      <w:r>
        <w:rPr>
          <w:szCs w:val="20"/>
          <w:rtl/>
          <w:lang w:eastAsia="en-US"/>
        </w:rPr>
        <w:t>)</w:t>
      </w:r>
      <w:r>
        <w:rPr>
          <w:rFonts w:hint="cs"/>
          <w:rtl/>
          <w:lang w:eastAsia="en-US"/>
        </w:rPr>
        <w:t>!</w:t>
      </w:r>
    </w:p>
    <w:p w:rsidR="00A6092C" w:rsidRDefault="00A6092C" w:rsidP="00A6092C">
      <w:pPr>
        <w:rPr>
          <w:rFonts w:hint="cs"/>
          <w:rtl/>
          <w:lang w:eastAsia="en-US"/>
        </w:rPr>
      </w:pPr>
      <w:r>
        <w:rPr>
          <w:rFonts w:hint="cs"/>
          <w:rtl/>
          <w:lang w:eastAsia="en-US"/>
        </w:rPr>
        <w:t xml:space="preserve">יצא לקראתו בן תמליון </w:t>
      </w:r>
      <w:r>
        <w:rPr>
          <w:szCs w:val="20"/>
          <w:rtl/>
          <w:lang w:eastAsia="en-US"/>
        </w:rPr>
        <w:t>(</w:t>
      </w:r>
      <w:r>
        <w:rPr>
          <w:rFonts w:cs="Miriam" w:hint="cs"/>
          <w:sz w:val="24"/>
          <w:szCs w:val="20"/>
          <w:rtl/>
          <w:lang w:eastAsia="en-US"/>
        </w:rPr>
        <w:t>שד שקורין נוטיו"ן</w:t>
      </w:r>
      <w:r>
        <w:rPr>
          <w:szCs w:val="20"/>
          <w:rtl/>
          <w:lang w:eastAsia="en-US"/>
        </w:rPr>
        <w:t>)</w:t>
      </w:r>
      <w:r>
        <w:rPr>
          <w:rFonts w:hint="cs"/>
          <w:rtl/>
          <w:lang w:eastAsia="en-US"/>
        </w:rPr>
        <w:t>: רצונכם אבוא עמכם?</w:t>
      </w:r>
    </w:p>
    <w:p w:rsidR="00A6092C" w:rsidRDefault="00A6092C" w:rsidP="00A6092C">
      <w:pPr>
        <w:rPr>
          <w:rFonts w:hint="cs"/>
          <w:rtl/>
          <w:lang w:eastAsia="en-US"/>
        </w:rPr>
      </w:pPr>
      <w:r>
        <w:rPr>
          <w:rFonts w:hint="cs"/>
          <w:rtl/>
          <w:lang w:eastAsia="en-US"/>
        </w:rPr>
        <w:t xml:space="preserve">בכה רבי שמעון ואמר: מה שפחה של בית אבא, נזדמן לה מלאך שלש פעמים </w:t>
      </w:r>
      <w:r>
        <w:rPr>
          <w:szCs w:val="20"/>
          <w:rtl/>
          <w:lang w:eastAsia="en-US"/>
        </w:rPr>
        <w:t>(</w:t>
      </w:r>
      <w:r>
        <w:rPr>
          <w:rFonts w:cs="Miriam" w:hint="cs"/>
          <w:sz w:val="24"/>
          <w:szCs w:val="20"/>
          <w:rtl/>
          <w:lang w:eastAsia="en-US"/>
        </w:rPr>
        <w:t>הגר נזדמנו לה שלשה מלאכים דשלש פעמים כתיב מלאך בפרשה (בראשית טז)</w:t>
      </w:r>
      <w:r>
        <w:rPr>
          <w:szCs w:val="20"/>
          <w:rtl/>
          <w:lang w:eastAsia="en-US"/>
        </w:rPr>
        <w:t>)</w:t>
      </w:r>
      <w:r>
        <w:rPr>
          <w:rFonts w:hint="cs"/>
          <w:rtl/>
          <w:lang w:eastAsia="en-US"/>
        </w:rPr>
        <w:t>, ואני לא פעם אחת - יבא הנס מכל מקום!</w:t>
      </w:r>
    </w:p>
    <w:p w:rsidR="00A6092C" w:rsidRDefault="00A6092C" w:rsidP="00A6092C">
      <w:pPr>
        <w:rPr>
          <w:rFonts w:hint="cs"/>
          <w:rtl/>
          <w:lang w:eastAsia="en-US"/>
        </w:rPr>
      </w:pPr>
      <w:r>
        <w:rPr>
          <w:rFonts w:hint="cs"/>
          <w:rtl/>
          <w:lang w:eastAsia="en-US"/>
        </w:rPr>
        <w:t xml:space="preserve">קדים הוא, על בברתיה דקיסר </w:t>
      </w:r>
      <w:r>
        <w:rPr>
          <w:szCs w:val="20"/>
          <w:rtl/>
          <w:lang w:eastAsia="en-US"/>
        </w:rPr>
        <w:t>(</w:t>
      </w:r>
      <w:r>
        <w:rPr>
          <w:rFonts w:cs="Miriam" w:hint="cs"/>
          <w:sz w:val="24"/>
          <w:szCs w:val="20"/>
          <w:rtl/>
          <w:lang w:eastAsia="en-US"/>
        </w:rPr>
        <w:t>ונשתגעה, והיתה צועקת ואומרת "הביאו לי את רבי שמעון בן יוחאי" בכל שעה; ואידך כולה מפרש התם</w:t>
      </w:r>
      <w:r>
        <w:rPr>
          <w:szCs w:val="20"/>
          <w:rtl/>
          <w:lang w:eastAsia="en-US"/>
        </w:rPr>
        <w:t>)</w:t>
      </w:r>
      <w:r>
        <w:rPr>
          <w:rFonts w:hint="cs"/>
          <w:rtl/>
          <w:lang w:eastAsia="en-US"/>
        </w:rPr>
        <w:t xml:space="preserve">; כי מטא התם </w:t>
      </w:r>
      <w:r>
        <w:rPr>
          <w:rtl/>
          <w:lang w:eastAsia="en-US"/>
        </w:rPr>
        <w:t>–</w:t>
      </w:r>
      <w:r>
        <w:rPr>
          <w:rFonts w:hint="cs"/>
          <w:rtl/>
          <w:lang w:eastAsia="en-US"/>
        </w:rPr>
        <w:t xml:space="preserve"> אמר: "בן תמליון - צא! בן תמליון </w:t>
      </w:r>
      <w:r>
        <w:rPr>
          <w:rtl/>
          <w:lang w:eastAsia="en-US"/>
        </w:rPr>
        <w:t>–</w:t>
      </w:r>
      <w:r>
        <w:rPr>
          <w:rFonts w:hint="cs"/>
          <w:rtl/>
          <w:lang w:eastAsia="en-US"/>
        </w:rPr>
        <w:t xml:space="preserve"> צא!" וכיון דקרו ליה </w:t>
      </w:r>
      <w:r>
        <w:rPr>
          <w:rtl/>
          <w:lang w:eastAsia="en-US"/>
        </w:rPr>
        <w:t>–</w:t>
      </w:r>
      <w:r>
        <w:rPr>
          <w:rFonts w:hint="cs"/>
          <w:rtl/>
          <w:lang w:eastAsia="en-US"/>
        </w:rPr>
        <w:t xml:space="preserve"> נפק, אזל.</w:t>
      </w:r>
    </w:p>
    <w:p w:rsidR="00A6092C" w:rsidRDefault="00A6092C" w:rsidP="00A6092C">
      <w:pPr>
        <w:rPr>
          <w:rFonts w:hint="cs"/>
          <w:rtl/>
          <w:lang w:eastAsia="en-US"/>
        </w:rPr>
      </w:pPr>
      <w:r>
        <w:rPr>
          <w:rFonts w:hint="cs"/>
          <w:rtl/>
          <w:lang w:eastAsia="en-US"/>
        </w:rPr>
        <w:t xml:space="preserve">אמר להון: שאילו כל מה דאית לכון למישאל, ועיילינהו לגנזיה לשקול כל דבעו! אשכחו ההוא איגרא </w:t>
      </w:r>
      <w:r>
        <w:rPr>
          <w:szCs w:val="20"/>
          <w:rtl/>
          <w:lang w:eastAsia="en-US"/>
        </w:rPr>
        <w:t>(</w:t>
      </w:r>
      <w:r>
        <w:rPr>
          <w:rFonts w:cs="Miriam" w:hint="cs"/>
          <w:sz w:val="24"/>
          <w:szCs w:val="20"/>
          <w:rtl/>
          <w:lang w:eastAsia="en-US"/>
        </w:rPr>
        <w:t>דכתיבי בה הלין גזירות דאמרן לעיל</w:t>
      </w:r>
      <w:r>
        <w:rPr>
          <w:szCs w:val="20"/>
          <w:rtl/>
          <w:lang w:eastAsia="en-US"/>
        </w:rPr>
        <w:t>)</w:t>
      </w:r>
      <w:r>
        <w:rPr>
          <w:rFonts w:hint="cs"/>
          <w:rtl/>
          <w:lang w:eastAsia="en-US"/>
        </w:rPr>
        <w:t xml:space="preserve">, שקלוה וקרעוה; והיינו דאמר רבי אלעזר בר רבי יוסי: אני ראיתיה </w:t>
      </w:r>
      <w:r>
        <w:rPr>
          <w:szCs w:val="20"/>
          <w:rtl/>
          <w:lang w:eastAsia="en-US"/>
        </w:rPr>
        <w:t>(</w:t>
      </w:r>
      <w:r>
        <w:rPr>
          <w:rFonts w:cs="Miriam" w:hint="cs"/>
          <w:sz w:val="24"/>
          <w:szCs w:val="20"/>
          <w:rtl/>
          <w:lang w:eastAsia="en-US"/>
        </w:rPr>
        <w:t>בפרוכת קמיירי: שראה אותה בבית הקיסר</w:t>
      </w:r>
      <w:r>
        <w:rPr>
          <w:szCs w:val="20"/>
          <w:rtl/>
          <w:lang w:eastAsia="en-US"/>
        </w:rPr>
        <w:t>)</w:t>
      </w:r>
      <w:r>
        <w:rPr>
          <w:rtl/>
          <w:lang w:eastAsia="en-US"/>
        </w:rPr>
        <w:t xml:space="preserve"> </w:t>
      </w:r>
      <w:r>
        <w:rPr>
          <w:rFonts w:hint="cs"/>
          <w:rtl/>
          <w:lang w:eastAsia="en-US"/>
        </w:rPr>
        <w:t xml:space="preserve">בעיר רומי והוו עליה כמה טיפי דמים </w:t>
      </w:r>
      <w:r>
        <w:rPr>
          <w:szCs w:val="20"/>
          <w:rtl/>
          <w:lang w:eastAsia="en-US"/>
        </w:rPr>
        <w:t>(</w:t>
      </w:r>
      <w:r>
        <w:rPr>
          <w:rFonts w:cs="Miriam" w:hint="cs"/>
          <w:sz w:val="24"/>
          <w:szCs w:val="20"/>
          <w:rtl/>
          <w:lang w:eastAsia="en-US"/>
        </w:rPr>
        <w:t>מפר ושעיר של יום הכפורים, שהוזה עליה כמצליף: שלא היו הטיפין זו בצד זו</w:t>
      </w:r>
      <w:r>
        <w:rPr>
          <w:szCs w:val="20"/>
          <w:rtl/>
          <w:lang w:eastAsia="en-US"/>
        </w:rPr>
        <w:t>)</w:t>
      </w:r>
      <w:r>
        <w:rPr>
          <w:rFonts w:hint="cs"/>
          <w:rtl/>
          <w:lang w:eastAsia="en-US"/>
        </w:rPr>
        <w:t>.</w:t>
      </w:r>
    </w:p>
    <w:p w:rsidR="00A6092C" w:rsidRDefault="00A6092C" w:rsidP="00A6092C">
      <w:pPr>
        <w:rPr>
          <w:rFonts w:hint="cs"/>
          <w:rtl/>
          <w:lang w:eastAsia="en-US"/>
        </w:rPr>
      </w:pPr>
    </w:p>
    <w:p w:rsidR="00A6092C" w:rsidRDefault="00A6092C" w:rsidP="00A6092C">
      <w:pPr>
        <w:rPr>
          <w:rFonts w:hint="cs"/>
          <w:rtl/>
          <w:lang w:eastAsia="en-US"/>
        </w:rPr>
      </w:pPr>
    </w:p>
    <w:p w:rsidR="00A6092C" w:rsidRDefault="00A6092C" w:rsidP="00A6092C">
      <w:pPr>
        <w:rPr>
          <w:rFonts w:hint="cs"/>
          <w:rtl/>
          <w:lang w:eastAsia="en-US"/>
        </w:rPr>
      </w:pPr>
      <w:r>
        <w:rPr>
          <w:rFonts w:hint="cs"/>
          <w:rtl/>
          <w:lang w:eastAsia="en-US"/>
        </w:rPr>
        <w:t>משנה:</w:t>
      </w:r>
    </w:p>
    <w:p w:rsidR="00A6092C" w:rsidRDefault="00A6092C" w:rsidP="00A6092C">
      <w:pPr>
        <w:rPr>
          <w:rFonts w:cs="Miriam" w:hint="cs"/>
          <w:sz w:val="24"/>
          <w:szCs w:val="20"/>
          <w:rtl/>
          <w:lang w:eastAsia="en-US"/>
        </w:rPr>
      </w:pPr>
      <w:r>
        <w:rPr>
          <w:rFonts w:hint="cs"/>
          <w:rtl/>
          <w:lang w:eastAsia="en-US"/>
        </w:rPr>
        <w:t xml:space="preserve">הפיגול והנותר אין מצטרפין מפני שהן שני שמות; השרץ והנבלה וכן הנבלה ובשר המת אין מצטרפין זה עם זה לטמא אפילו בקל שבשניהן </w:t>
      </w:r>
      <w:r>
        <w:rPr>
          <w:szCs w:val="20"/>
          <w:rtl/>
          <w:lang w:eastAsia="en-US"/>
        </w:rPr>
        <w:t>(</w:t>
      </w:r>
      <w:r>
        <w:rPr>
          <w:rFonts w:cs="Miriam" w:hint="cs"/>
          <w:sz w:val="24"/>
          <w:szCs w:val="20"/>
          <w:rtl/>
          <w:lang w:eastAsia="en-US"/>
        </w:rPr>
        <w:t>כלומר: דפחות מכעדשה דשרץ אינו מצטרף להשלים לכזית נבלה, דהוא קל, וכל שכן דנבילה אינה מצטרפת לפחות מכעדשה, דשרץ דהיינו שיעור חמור; וכן חצי זית של מת אינו מצטרף לחצי זית של נבלה אפילו לטמא טומאת ערב</w:t>
      </w:r>
      <w:r>
        <w:rPr>
          <w:szCs w:val="20"/>
          <w:rtl/>
          <w:lang w:eastAsia="en-US"/>
        </w:rPr>
        <w:t>)</w:t>
      </w:r>
      <w:r>
        <w:rPr>
          <w:rFonts w:hint="cs"/>
          <w:rtl/>
          <w:lang w:eastAsia="en-US"/>
        </w:rPr>
        <w:t>.</w:t>
      </w:r>
      <w:r>
        <w:rPr>
          <w:rFonts w:cs="Miriam" w:hint="cs"/>
          <w:sz w:val="24"/>
          <w:szCs w:val="20"/>
          <w:rtl/>
          <w:lang w:eastAsia="en-US"/>
        </w:rPr>
        <w:t xml:space="preserve"> </w:t>
      </w:r>
    </w:p>
    <w:p w:rsidR="00A6092C" w:rsidRDefault="00A6092C" w:rsidP="00A6092C">
      <w:pPr>
        <w:rPr>
          <w:rFonts w:hint="cs"/>
          <w:rtl/>
          <w:lang w:eastAsia="en-US"/>
        </w:rPr>
      </w:pPr>
    </w:p>
    <w:p w:rsidR="00A6092C" w:rsidRDefault="00A6092C" w:rsidP="00A6092C">
      <w:pPr>
        <w:rPr>
          <w:rFonts w:hint="cs"/>
          <w:rtl/>
          <w:lang w:eastAsia="en-US"/>
        </w:rPr>
      </w:pPr>
      <w:r>
        <w:rPr>
          <w:rFonts w:hint="cs"/>
          <w:rtl/>
          <w:lang w:eastAsia="en-US"/>
        </w:rPr>
        <w:t>גמרא:</w:t>
      </w:r>
    </w:p>
    <w:p w:rsidR="00A6092C" w:rsidRDefault="00A6092C" w:rsidP="00A6092C">
      <w:pPr>
        <w:rPr>
          <w:rFonts w:cs="Miriam" w:hint="cs"/>
          <w:sz w:val="24"/>
          <w:szCs w:val="20"/>
          <w:rtl/>
          <w:lang w:eastAsia="en-US"/>
        </w:rPr>
      </w:pPr>
      <w:r>
        <w:rPr>
          <w:rFonts w:hint="cs"/>
          <w:rtl/>
          <w:lang w:eastAsia="en-US"/>
        </w:rPr>
        <w:t xml:space="preserve">אמר רב יהודה אמר שמואל: לא שנו </w:t>
      </w:r>
      <w:r>
        <w:rPr>
          <w:szCs w:val="20"/>
          <w:rtl/>
          <w:lang w:eastAsia="en-US"/>
        </w:rPr>
        <w:t>(</w:t>
      </w:r>
      <w:r>
        <w:rPr>
          <w:rFonts w:cs="Miriam" w:hint="cs"/>
          <w:sz w:val="24"/>
          <w:szCs w:val="20"/>
          <w:rtl/>
          <w:lang w:eastAsia="en-US"/>
        </w:rPr>
        <w:t>דפיגול ונותר אינן מצטרפין</w:t>
      </w:r>
      <w:r>
        <w:rPr>
          <w:szCs w:val="20"/>
          <w:rtl/>
          <w:lang w:eastAsia="en-US"/>
        </w:rPr>
        <w:t>)</w:t>
      </w:r>
      <w:r>
        <w:rPr>
          <w:rtl/>
          <w:lang w:eastAsia="en-US"/>
        </w:rPr>
        <w:t xml:space="preserve"> </w:t>
      </w:r>
      <w:r>
        <w:rPr>
          <w:rFonts w:hint="cs"/>
          <w:rtl/>
          <w:lang w:eastAsia="en-US"/>
        </w:rPr>
        <w:t xml:space="preserve">אלא לטומאת הידים, דמדרבנן היא </w:t>
      </w:r>
      <w:r>
        <w:rPr>
          <w:szCs w:val="20"/>
          <w:rtl/>
          <w:lang w:eastAsia="en-US"/>
        </w:rPr>
        <w:t>(</w:t>
      </w:r>
      <w:r>
        <w:rPr>
          <w:rFonts w:cs="Miriam" w:hint="cs"/>
          <w:sz w:val="24"/>
          <w:szCs w:val="20"/>
          <w:rtl/>
          <w:lang w:eastAsia="en-US"/>
        </w:rPr>
        <w:t xml:space="preserve">כדאמרינן במסכת פסחים </w:t>
      </w:r>
      <w:r>
        <w:rPr>
          <w:rFonts w:cs="Miriam" w:hint="cs"/>
          <w:sz w:val="24"/>
          <w:szCs w:val="16"/>
          <w:rtl/>
          <w:lang w:eastAsia="en-US"/>
        </w:rPr>
        <w:t>(דף קכ:)</w:t>
      </w:r>
      <w:r>
        <w:rPr>
          <w:rFonts w:cs="Miriam" w:hint="cs"/>
          <w:sz w:val="24"/>
          <w:szCs w:val="20"/>
          <w:rtl/>
          <w:lang w:eastAsia="en-US"/>
        </w:rPr>
        <w:t xml:space="preserve"> שגזרו בנותר ופגול שיהו מטמאין את הידים משום חשדי כהונה, או משום עצלי כהונה; וכיון דגזרה דרבנן היא - אינן מצטרפין לטומאת ידים, דלא עבדינן תקנתא לתקנתא: דכיון דמדרבנן היא הא גזרה דפיגול ונותר, אי אמרת דמצטרפין - הויא גזרה לגזרה</w:t>
      </w:r>
      <w:r>
        <w:rPr>
          <w:szCs w:val="20"/>
          <w:rtl/>
          <w:lang w:eastAsia="en-US"/>
        </w:rPr>
        <w:t>)</w:t>
      </w:r>
      <w:r>
        <w:rPr>
          <w:rFonts w:hint="cs"/>
          <w:rtl/>
          <w:lang w:eastAsia="en-US"/>
        </w:rPr>
        <w:t xml:space="preserve">; אבל לענין אכילה </w:t>
      </w:r>
      <w:r>
        <w:rPr>
          <w:szCs w:val="20"/>
          <w:rtl/>
          <w:lang w:eastAsia="en-US"/>
        </w:rPr>
        <w:t>(</w:t>
      </w:r>
      <w:r>
        <w:rPr>
          <w:rFonts w:cs="Miriam" w:hint="cs"/>
          <w:sz w:val="24"/>
          <w:szCs w:val="20"/>
          <w:rtl/>
          <w:lang w:eastAsia="en-US"/>
        </w:rPr>
        <w:t>דפיגול ונותר</w:t>
      </w:r>
      <w:r>
        <w:rPr>
          <w:szCs w:val="20"/>
          <w:rtl/>
          <w:lang w:eastAsia="en-US"/>
        </w:rPr>
        <w:t>)</w:t>
      </w:r>
      <w:r>
        <w:rPr>
          <w:rtl/>
          <w:lang w:eastAsia="en-US"/>
        </w:rPr>
        <w:t xml:space="preserve"> –</w:t>
      </w:r>
      <w:r>
        <w:rPr>
          <w:rFonts w:hint="cs"/>
          <w:rtl/>
          <w:lang w:eastAsia="en-US"/>
        </w:rPr>
        <w:t xml:space="preserve"> </w:t>
      </w:r>
      <w:r>
        <w:rPr>
          <w:rFonts w:hint="cs"/>
          <w:rtl/>
          <w:lang w:eastAsia="en-US"/>
        </w:rPr>
        <w:lastRenderedPageBreak/>
        <w:t xml:space="preserve">מצטרפין </w:t>
      </w:r>
      <w:r>
        <w:rPr>
          <w:szCs w:val="20"/>
          <w:rtl/>
          <w:lang w:eastAsia="en-US"/>
        </w:rPr>
        <w:t>(</w:t>
      </w:r>
      <w:r>
        <w:rPr>
          <w:rFonts w:cs="Miriam" w:hint="cs"/>
          <w:sz w:val="24"/>
          <w:szCs w:val="20"/>
          <w:rtl/>
          <w:lang w:eastAsia="en-US"/>
        </w:rPr>
        <w:t xml:space="preserve">דאי איכא פחות מכזית פיגול, ונותר משלימו לכזית ואכלו - חייבין עליו משום פיגול; וכן אי הוי רוב דנותר, ופיגול משלימו לכזית ואכלו - חייב עליו משום נותר; ואמר לי רבי: דאי הוי חצי זית מזה וחצי זית מזה - מצטרפין זה עם זה לחייב עליו משום נותר ומשום פיגול </w:t>
      </w:r>
      <w:r>
        <w:rPr>
          <w:rFonts w:cs="Miriam" w:hint="cs"/>
          <w:sz w:val="24"/>
          <w:szCs w:val="18"/>
          <w:rtl/>
          <w:lang w:eastAsia="en-US"/>
        </w:rPr>
        <w:t>[לא לחייבו שתים, שאם כן אתה מחייבו על פחות מכשיעור! אלא לענן מלקות,לחייבו אם  התרו בו, משום נותר או משום פיגול]</w:t>
      </w:r>
      <w:r>
        <w:rPr>
          <w:szCs w:val="20"/>
          <w:rtl/>
          <w:lang w:eastAsia="en-US"/>
        </w:rPr>
        <w:t>)</w:t>
      </w:r>
      <w:r>
        <w:rPr>
          <w:rFonts w:hint="cs"/>
          <w:rtl/>
          <w:lang w:eastAsia="en-US"/>
        </w:rPr>
        <w:t>, דתניא: '</w:t>
      </w:r>
      <w:r>
        <w:rPr>
          <w:rFonts w:hint="cs"/>
          <w:i/>
          <w:iCs/>
          <w:rtl/>
          <w:lang w:eastAsia="en-US"/>
        </w:rPr>
        <w:t xml:space="preserve">רבי אליעזר אומר: </w:t>
      </w:r>
      <w:r>
        <w:rPr>
          <w:rFonts w:cs="Miriam" w:hint="cs"/>
          <w:strike/>
          <w:sz w:val="24"/>
          <w:szCs w:val="16"/>
          <w:rtl/>
          <w:lang w:eastAsia="en-US"/>
        </w:rPr>
        <w:t>(שמות כט,לד)</w:t>
      </w:r>
      <w:r>
        <w:rPr>
          <w:rFonts w:cs="Narkisim" w:hint="cs"/>
          <w:strike/>
          <w:rtl/>
          <w:lang w:eastAsia="en-US"/>
        </w:rPr>
        <w:t xml:space="preserve"> </w:t>
      </w:r>
      <w:r>
        <w:rPr>
          <w:rFonts w:cs="Narkisim" w:hint="cs"/>
          <w:strike/>
          <w:szCs w:val="20"/>
          <w:rtl/>
          <w:lang w:eastAsia="en-US"/>
        </w:rPr>
        <w:t>[ואם יותר מבשר המלאים ומן הלחם עד הבקר ושרפת את הנותר באש] לא יאכל כי קדש הוא</w:t>
      </w:r>
      <w:r>
        <w:rPr>
          <w:rFonts w:cs="Narkisim" w:hint="cs"/>
          <w:rtl/>
          <w:lang w:eastAsia="en-US"/>
        </w:rPr>
        <w:t xml:space="preserve"> </w:t>
      </w:r>
      <w:r>
        <w:rPr>
          <w:rFonts w:cs="Miriam" w:hint="cs"/>
          <w:sz w:val="24"/>
          <w:szCs w:val="16"/>
          <w:rtl/>
          <w:lang w:eastAsia="en-US"/>
        </w:rPr>
        <w:t>(שמות כט,לג)</w:t>
      </w:r>
      <w:r>
        <w:rPr>
          <w:rFonts w:cs="Miriam" w:hint="cs"/>
          <w:sz w:val="24"/>
          <w:szCs w:val="20"/>
          <w:rtl/>
          <w:lang w:eastAsia="en-US"/>
        </w:rPr>
        <w:t xml:space="preserve"> </w:t>
      </w:r>
      <w:r>
        <w:rPr>
          <w:rFonts w:cs="Narkisim" w:hint="cs"/>
          <w:sz w:val="24"/>
          <w:szCs w:val="20"/>
          <w:rtl/>
          <w:lang w:eastAsia="en-US"/>
        </w:rPr>
        <w:t>[</w:t>
      </w:r>
      <w:r>
        <w:rPr>
          <w:rFonts w:cs="Narkisim" w:hint="cs"/>
          <w:szCs w:val="20"/>
          <w:rtl/>
          <w:lang w:eastAsia="en-US"/>
        </w:rPr>
        <w:t>ואכלו אתם אשר כפר בהם למלא את ידם לקדש אתם וזר]</w:t>
      </w:r>
      <w:r>
        <w:rPr>
          <w:rFonts w:cs="Narkisim" w:hint="cs"/>
          <w:i/>
          <w:iCs/>
          <w:rtl/>
          <w:lang w:eastAsia="en-US"/>
        </w:rPr>
        <w:t xml:space="preserve"> לא יאכל כי קדש הם</w:t>
      </w:r>
      <w:r>
        <w:rPr>
          <w:rFonts w:hint="cs"/>
          <w:i/>
          <w:iCs/>
          <w:rtl/>
          <w:lang w:eastAsia="en-US"/>
        </w:rPr>
        <w:t xml:space="preserve">: כל שבקדש פסול </w:t>
      </w:r>
      <w:r>
        <w:rPr>
          <w:rFonts w:hint="cs"/>
          <w:szCs w:val="20"/>
          <w:rtl/>
          <w:lang w:eastAsia="en-US"/>
        </w:rPr>
        <w:t>(</w:t>
      </w:r>
      <w:r>
        <w:rPr>
          <w:rFonts w:cs="Narkisim" w:hint="cs"/>
          <w:sz w:val="24"/>
          <w:szCs w:val="20"/>
          <w:rtl/>
          <w:lang w:eastAsia="en-US"/>
        </w:rPr>
        <w:t xml:space="preserve">כי קדש </w:t>
      </w:r>
      <w:r>
        <w:rPr>
          <w:rFonts w:cs="Narkisim" w:hint="cs"/>
          <w:sz w:val="24"/>
          <w:szCs w:val="20"/>
          <w:u w:val="single"/>
          <w:rtl/>
          <w:lang w:eastAsia="en-US"/>
        </w:rPr>
        <w:t>הם</w:t>
      </w:r>
      <w:r>
        <w:rPr>
          <w:rFonts w:cs="Miriam" w:hint="cs"/>
          <w:sz w:val="24"/>
          <w:szCs w:val="20"/>
          <w:rtl/>
          <w:lang w:eastAsia="en-US"/>
        </w:rPr>
        <w:t xml:space="preserve"> משמע דשניהן מצטרפין לאכילה; ומ</w:t>
      </w:r>
      <w:r>
        <w:rPr>
          <w:rFonts w:cs="Narkisim" w:hint="cs"/>
          <w:sz w:val="24"/>
          <w:szCs w:val="20"/>
          <w:rtl/>
          <w:lang w:eastAsia="en-US"/>
        </w:rPr>
        <w:t>לא יאכל</w:t>
      </w:r>
      <w:r>
        <w:rPr>
          <w:rFonts w:cs="Miriam" w:hint="cs"/>
          <w:sz w:val="24"/>
          <w:szCs w:val="20"/>
          <w:rtl/>
          <w:lang w:eastAsia="en-US"/>
        </w:rPr>
        <w:t xml:space="preserve"> נפקא דכל שבקדש פסול, כגון נותר ופגול</w:t>
      </w:r>
      <w:r>
        <w:rPr>
          <w:rFonts w:hint="cs"/>
          <w:szCs w:val="20"/>
          <w:rtl/>
          <w:lang w:eastAsia="en-US"/>
        </w:rPr>
        <w:t>)</w:t>
      </w:r>
      <w:r>
        <w:rPr>
          <w:rFonts w:hint="cs"/>
          <w:i/>
          <w:iCs/>
          <w:rtl/>
          <w:lang w:eastAsia="en-US"/>
        </w:rPr>
        <w:t xml:space="preserve"> - בא הכתוב ליתן לא תעשה על אכילתו</w:t>
      </w:r>
      <w:r>
        <w:rPr>
          <w:rFonts w:hint="cs"/>
          <w:rtl/>
          <w:lang w:eastAsia="en-US"/>
        </w:rPr>
        <w:t>'.</w:t>
      </w:r>
      <w:r>
        <w:rPr>
          <w:rFonts w:cs="Miriam" w:hint="cs"/>
          <w:sz w:val="24"/>
          <w:szCs w:val="20"/>
          <w:rtl/>
          <w:lang w:eastAsia="en-US"/>
        </w:rPr>
        <w:t xml:space="preserve">  </w:t>
      </w:r>
    </w:p>
    <w:p w:rsidR="00A6092C" w:rsidRDefault="00A6092C" w:rsidP="00A6092C">
      <w:pPr>
        <w:rPr>
          <w:rFonts w:hint="cs"/>
          <w:rtl/>
          <w:lang w:eastAsia="en-US"/>
        </w:rPr>
      </w:pPr>
    </w:p>
    <w:p w:rsidR="00A6092C" w:rsidRDefault="00A6092C" w:rsidP="00A6092C">
      <w:pPr>
        <w:rPr>
          <w:rFonts w:hint="cs"/>
          <w:rtl/>
          <w:lang w:eastAsia="en-US"/>
        </w:rPr>
      </w:pPr>
    </w:p>
    <w:p w:rsidR="00A6092C" w:rsidRDefault="00A6092C" w:rsidP="00A6092C">
      <w:pPr>
        <w:rPr>
          <w:rFonts w:hint="cs"/>
          <w:rtl/>
          <w:lang w:eastAsia="en-US"/>
        </w:rPr>
      </w:pPr>
      <w:r>
        <w:rPr>
          <w:rFonts w:hint="cs"/>
          <w:rtl/>
          <w:lang w:eastAsia="en-US"/>
        </w:rPr>
        <w:t>משנה:</w:t>
      </w:r>
    </w:p>
    <w:p w:rsidR="00A6092C" w:rsidRDefault="00A6092C" w:rsidP="00A6092C">
      <w:pPr>
        <w:rPr>
          <w:rFonts w:hint="cs"/>
          <w:rtl/>
          <w:lang w:eastAsia="en-US"/>
        </w:rPr>
      </w:pPr>
      <w:r>
        <w:rPr>
          <w:rFonts w:hint="cs"/>
          <w:rtl/>
          <w:lang w:eastAsia="en-US"/>
        </w:rPr>
        <w:t xml:space="preserve">האוכל שנטמא באב הטומאה </w:t>
      </w:r>
      <w:r>
        <w:rPr>
          <w:szCs w:val="20"/>
          <w:rtl/>
          <w:lang w:eastAsia="en-US"/>
        </w:rPr>
        <w:t>(</w:t>
      </w:r>
      <w:r>
        <w:rPr>
          <w:rFonts w:cs="Miriam" w:hint="cs"/>
          <w:sz w:val="24"/>
          <w:szCs w:val="20"/>
          <w:rtl/>
          <w:lang w:eastAsia="en-US"/>
        </w:rPr>
        <w:t>דהוא ולד ראשון</w:t>
      </w:r>
      <w:r>
        <w:rPr>
          <w:szCs w:val="20"/>
          <w:rtl/>
          <w:lang w:eastAsia="en-US"/>
        </w:rPr>
        <w:t>)</w:t>
      </w:r>
      <w:r>
        <w:rPr>
          <w:rtl/>
          <w:lang w:eastAsia="en-US"/>
        </w:rPr>
        <w:t xml:space="preserve"> </w:t>
      </w:r>
      <w:r>
        <w:rPr>
          <w:rFonts w:hint="cs"/>
          <w:rtl/>
          <w:lang w:eastAsia="en-US"/>
        </w:rPr>
        <w:t xml:space="preserve">ושנטמא </w:t>
      </w:r>
      <w:r>
        <w:rPr>
          <w:szCs w:val="20"/>
          <w:rtl/>
          <w:lang w:eastAsia="en-US"/>
        </w:rPr>
        <w:t>(</w:t>
      </w:r>
      <w:r>
        <w:rPr>
          <w:rFonts w:cs="Miriam" w:hint="cs"/>
          <w:sz w:val="24"/>
          <w:szCs w:val="20"/>
          <w:rtl/>
          <w:lang w:eastAsia="en-US"/>
        </w:rPr>
        <w:t>והאוכל שנטמא</w:t>
      </w:r>
      <w:r>
        <w:rPr>
          <w:szCs w:val="20"/>
          <w:rtl/>
          <w:lang w:eastAsia="en-US"/>
        </w:rPr>
        <w:t>)</w:t>
      </w:r>
      <w:r>
        <w:rPr>
          <w:rtl/>
          <w:lang w:eastAsia="en-US"/>
        </w:rPr>
        <w:t xml:space="preserve"> </w:t>
      </w:r>
      <w:r>
        <w:rPr>
          <w:rFonts w:hint="cs"/>
          <w:rtl/>
          <w:lang w:eastAsia="en-US"/>
        </w:rPr>
        <w:t xml:space="preserve">בולד הטומאה </w:t>
      </w:r>
      <w:r>
        <w:rPr>
          <w:szCs w:val="20"/>
          <w:rtl/>
          <w:lang w:eastAsia="en-US"/>
        </w:rPr>
        <w:t>(</w:t>
      </w:r>
      <w:r>
        <w:rPr>
          <w:rFonts w:cs="Miriam" w:hint="cs"/>
          <w:sz w:val="24"/>
          <w:szCs w:val="20"/>
          <w:rtl/>
          <w:lang w:eastAsia="en-US"/>
        </w:rPr>
        <w:t>דהוא שני</w:t>
      </w:r>
      <w:r>
        <w:rPr>
          <w:szCs w:val="20"/>
          <w:rtl/>
          <w:lang w:eastAsia="en-US"/>
        </w:rPr>
        <w:t>)</w:t>
      </w:r>
      <w:r>
        <w:rPr>
          <w:rtl/>
          <w:lang w:eastAsia="en-US"/>
        </w:rPr>
        <w:t xml:space="preserve"> </w:t>
      </w:r>
      <w:r>
        <w:rPr>
          <w:rFonts w:hint="cs"/>
          <w:rtl/>
          <w:lang w:eastAsia="en-US"/>
        </w:rPr>
        <w:t xml:space="preserve">- מצטרפין זה עם זה לטמא בקל שבשניהם </w:t>
      </w:r>
      <w:r>
        <w:rPr>
          <w:szCs w:val="20"/>
          <w:rtl/>
          <w:lang w:eastAsia="en-US"/>
        </w:rPr>
        <w:t>(</w:t>
      </w:r>
      <w:r>
        <w:rPr>
          <w:rFonts w:cs="Miriam" w:hint="cs"/>
          <w:sz w:val="24"/>
          <w:szCs w:val="20"/>
          <w:rtl/>
          <w:lang w:eastAsia="en-US"/>
        </w:rPr>
        <w:t>דהיינו שֵׁנִי, ומצטרפין יחד לעשות שלישי כדרך שהשני עושה, דהוא 'קל שבשניהן'; אבל לא מצטרפין להכי שיעשו שני כמו ראשון שעושה שני, דאם כן היינו 'חמור שבשניהן'</w:t>
      </w:r>
      <w:r>
        <w:rPr>
          <w:szCs w:val="20"/>
          <w:rtl/>
          <w:lang w:eastAsia="en-US"/>
        </w:rPr>
        <w:t>)</w:t>
      </w:r>
      <w:r>
        <w:rPr>
          <w:rFonts w:hint="cs"/>
          <w:rtl/>
          <w:lang w:eastAsia="en-US"/>
        </w:rPr>
        <w:t>;</w:t>
      </w:r>
    </w:p>
    <w:p w:rsidR="00A6092C" w:rsidRDefault="00A6092C" w:rsidP="00A6092C">
      <w:pPr>
        <w:rPr>
          <w:rFonts w:hint="cs"/>
          <w:rtl/>
          <w:lang w:eastAsia="en-US"/>
        </w:rPr>
      </w:pPr>
      <w:r>
        <w:rPr>
          <w:rFonts w:hint="cs"/>
          <w:rtl/>
          <w:lang w:eastAsia="en-US"/>
        </w:rPr>
        <w:t xml:space="preserve">כל האוכלים מצטרפין זה עם זה לפסול הגוייה כבחצי פרס, כבמזון שתי סעודות לעירוב; </w:t>
      </w:r>
    </w:p>
    <w:p w:rsidR="00A6092C" w:rsidRDefault="00A6092C" w:rsidP="00A6092C">
      <w:pPr>
        <w:rPr>
          <w:rFonts w:hint="cs"/>
          <w:rtl/>
          <w:lang w:eastAsia="en-US"/>
        </w:rPr>
      </w:pPr>
      <w:r>
        <w:rPr>
          <w:rFonts w:hint="cs"/>
          <w:rtl/>
          <w:lang w:eastAsia="en-US"/>
        </w:rPr>
        <w:t xml:space="preserve">וכביצה לטמא טומאת אוכלין; </w:t>
      </w:r>
    </w:p>
    <w:p w:rsidR="00A6092C" w:rsidRDefault="00A6092C" w:rsidP="00A6092C">
      <w:pPr>
        <w:rPr>
          <w:rFonts w:hint="cs"/>
          <w:rtl/>
          <w:lang w:eastAsia="en-US"/>
        </w:rPr>
      </w:pPr>
      <w:r>
        <w:rPr>
          <w:rFonts w:hint="cs"/>
          <w:rtl/>
          <w:lang w:eastAsia="en-US"/>
        </w:rPr>
        <w:t xml:space="preserve">וכגרוגרת להוצאת שבת; </w:t>
      </w:r>
    </w:p>
    <w:p w:rsidR="00A6092C" w:rsidRDefault="00A6092C" w:rsidP="00A6092C">
      <w:pPr>
        <w:rPr>
          <w:rFonts w:hint="cs"/>
          <w:rtl/>
          <w:lang w:eastAsia="en-US"/>
        </w:rPr>
      </w:pPr>
      <w:r>
        <w:rPr>
          <w:rFonts w:hint="cs"/>
          <w:rtl/>
          <w:lang w:eastAsia="en-US"/>
        </w:rPr>
        <w:t>וככותבת ביום הכפורים;</w:t>
      </w:r>
    </w:p>
    <w:p w:rsidR="00A6092C" w:rsidRDefault="00A6092C" w:rsidP="00A6092C">
      <w:pPr>
        <w:rPr>
          <w:rFonts w:hint="cs"/>
          <w:rtl/>
          <w:lang w:eastAsia="en-US"/>
        </w:rPr>
      </w:pPr>
      <w:r>
        <w:rPr>
          <w:rFonts w:hint="cs"/>
          <w:rtl/>
          <w:lang w:eastAsia="en-US"/>
        </w:rPr>
        <w:t>כל המשקין מצטרפין זו עם זו לפסול את הגוייה ברביעית, וכמלא לוגמא ביום הכפורים.</w:t>
      </w:r>
    </w:p>
    <w:p w:rsidR="00A6092C" w:rsidRDefault="00A6092C" w:rsidP="00A6092C">
      <w:pPr>
        <w:rPr>
          <w:rFonts w:hint="cs"/>
          <w:rtl/>
          <w:lang w:eastAsia="en-US"/>
        </w:rPr>
      </w:pPr>
    </w:p>
    <w:p w:rsidR="00A6092C" w:rsidRDefault="00A6092C" w:rsidP="00A6092C">
      <w:pPr>
        <w:rPr>
          <w:rFonts w:hint="cs"/>
          <w:rtl/>
          <w:lang w:eastAsia="en-US"/>
        </w:rPr>
      </w:pPr>
      <w:r>
        <w:rPr>
          <w:rFonts w:hint="cs"/>
          <w:rtl/>
          <w:lang w:eastAsia="en-US"/>
        </w:rPr>
        <w:t>גמרא:</w:t>
      </w:r>
    </w:p>
    <w:p w:rsidR="00A6092C" w:rsidRDefault="00A6092C" w:rsidP="00A6092C">
      <w:pPr>
        <w:rPr>
          <w:rFonts w:hint="cs"/>
          <w:rtl/>
          <w:lang w:eastAsia="en-US"/>
        </w:rPr>
      </w:pPr>
      <w:r>
        <w:rPr>
          <w:rFonts w:hint="cs"/>
          <w:rtl/>
          <w:lang w:eastAsia="en-US"/>
        </w:rPr>
        <w:t xml:space="preserve">תניא: רבי שמעון אומר: מה טעם </w:t>
      </w:r>
      <w:r>
        <w:rPr>
          <w:szCs w:val="20"/>
          <w:rtl/>
          <w:lang w:eastAsia="en-US"/>
        </w:rPr>
        <w:t>(</w:t>
      </w:r>
      <w:r>
        <w:rPr>
          <w:rFonts w:cs="Miriam" w:hint="cs"/>
          <w:sz w:val="24"/>
          <w:szCs w:val="20"/>
          <w:rtl/>
          <w:lang w:eastAsia="en-US"/>
        </w:rPr>
        <w:t>מה טעם מצטרפין ולד ראשון עם ולד שני</w:t>
      </w:r>
      <w:r>
        <w:rPr>
          <w:szCs w:val="20"/>
          <w:rtl/>
          <w:lang w:eastAsia="en-US"/>
        </w:rPr>
        <w:t>)</w:t>
      </w:r>
      <w:r>
        <w:rPr>
          <w:rFonts w:hint="cs"/>
          <w:rtl/>
          <w:lang w:eastAsia="en-US"/>
        </w:rPr>
        <w:t>? -</w:t>
      </w:r>
      <w:r>
        <w:rPr>
          <w:rtl/>
          <w:lang w:eastAsia="en-US"/>
        </w:rPr>
        <w:t xml:space="preserve"> </w:t>
      </w:r>
      <w:r>
        <w:rPr>
          <w:rFonts w:hint="cs"/>
          <w:rtl/>
          <w:lang w:eastAsia="en-US"/>
        </w:rPr>
        <w:t xml:space="preserve">שאפשר לשני שיַעֲשֶׂה ראשון. </w:t>
      </w:r>
    </w:p>
    <w:p w:rsidR="00A6092C" w:rsidRDefault="00A6092C" w:rsidP="00A6092C">
      <w:pPr>
        <w:rPr>
          <w:rFonts w:hint="cs"/>
          <w:rtl/>
          <w:lang w:eastAsia="en-US"/>
        </w:rPr>
      </w:pPr>
      <w:r>
        <w:rPr>
          <w:rFonts w:hint="cs"/>
          <w:rtl/>
          <w:lang w:eastAsia="en-US"/>
        </w:rPr>
        <w:t xml:space="preserve">ומי קא עביד שני ראשון? הא לא אפשר </w:t>
      </w:r>
      <w:r>
        <w:rPr>
          <w:szCs w:val="20"/>
          <w:rtl/>
          <w:lang w:eastAsia="en-US"/>
        </w:rPr>
        <w:t>(</w:t>
      </w:r>
      <w:r>
        <w:rPr>
          <w:rFonts w:cs="Miriam" w:hint="cs"/>
          <w:sz w:val="24"/>
          <w:szCs w:val="20"/>
          <w:rtl/>
          <w:lang w:eastAsia="en-US"/>
        </w:rPr>
        <w:t>דשני לעביד ראשון לעולם? דלא מצינו טומאה שעושה כיוצא בו? דאפילו שני נמי לא עביד, וכל שכן דראשון לא עביד</w:t>
      </w:r>
      <w:r>
        <w:rPr>
          <w:szCs w:val="20"/>
          <w:rtl/>
          <w:lang w:eastAsia="en-US"/>
        </w:rPr>
        <w:t>)</w:t>
      </w:r>
      <w:r>
        <w:rPr>
          <w:rFonts w:hint="cs"/>
          <w:rtl/>
          <w:lang w:eastAsia="en-US"/>
        </w:rPr>
        <w:t>?</w:t>
      </w:r>
    </w:p>
    <w:p w:rsidR="00A6092C" w:rsidRDefault="00A6092C" w:rsidP="00A6092C">
      <w:pPr>
        <w:rPr>
          <w:rFonts w:hint="cs"/>
          <w:rtl/>
          <w:lang w:eastAsia="en-US"/>
        </w:rPr>
      </w:pPr>
      <w:r>
        <w:rPr>
          <w:rFonts w:hint="cs"/>
          <w:rtl/>
          <w:lang w:eastAsia="en-US"/>
        </w:rPr>
        <w:t xml:space="preserve">אמר רבא: הכי קאמר: </w:t>
      </w:r>
      <w:r>
        <w:rPr>
          <w:szCs w:val="20"/>
          <w:rtl/>
          <w:lang w:eastAsia="en-US"/>
        </w:rPr>
        <w:t>(</w:t>
      </w:r>
      <w:r>
        <w:rPr>
          <w:rFonts w:cs="Miriam" w:hint="cs"/>
          <w:sz w:val="24"/>
          <w:szCs w:val="20"/>
          <w:rtl/>
          <w:lang w:eastAsia="en-US"/>
        </w:rPr>
        <w:t>אלא מה טעם מצטרפין? - משום</w:t>
      </w:r>
      <w:r>
        <w:rPr>
          <w:szCs w:val="20"/>
          <w:rtl/>
          <w:lang w:eastAsia="en-US"/>
        </w:rPr>
        <w:t>)</w:t>
      </w:r>
      <w:r>
        <w:rPr>
          <w:rtl/>
          <w:lang w:eastAsia="en-US"/>
        </w:rPr>
        <w:t xml:space="preserve"> </w:t>
      </w:r>
      <w:r>
        <w:rPr>
          <w:rFonts w:hint="cs"/>
          <w:rtl/>
          <w:lang w:eastAsia="en-US"/>
        </w:rPr>
        <w:t xml:space="preserve">מי גרם לשני </w:t>
      </w:r>
      <w:r>
        <w:rPr>
          <w:szCs w:val="20"/>
          <w:rtl/>
          <w:lang w:eastAsia="en-US"/>
        </w:rPr>
        <w:t>(</w:t>
      </w:r>
      <w:r>
        <w:rPr>
          <w:rFonts w:cs="Miriam" w:hint="cs"/>
          <w:sz w:val="24"/>
          <w:szCs w:val="20"/>
          <w:rtl/>
          <w:lang w:eastAsia="en-US"/>
        </w:rPr>
        <w:t>שיבוא לידי טומאה</w:t>
      </w:r>
      <w:r>
        <w:rPr>
          <w:szCs w:val="20"/>
          <w:rtl/>
          <w:lang w:eastAsia="en-US"/>
        </w:rPr>
        <w:t>)</w:t>
      </w:r>
      <w:r>
        <w:rPr>
          <w:rFonts w:hint="cs"/>
          <w:rtl/>
          <w:lang w:eastAsia="en-US"/>
        </w:rPr>
        <w:t xml:space="preserve">?: לאו ראשון? </w:t>
      </w:r>
      <w:r>
        <w:rPr>
          <w:szCs w:val="20"/>
          <w:rtl/>
          <w:lang w:eastAsia="en-US"/>
        </w:rPr>
        <w:t>(</w:t>
      </w:r>
      <w:r>
        <w:rPr>
          <w:rFonts w:cs="Miriam" w:hint="cs"/>
          <w:sz w:val="24"/>
          <w:szCs w:val="20"/>
          <w:rtl/>
          <w:lang w:eastAsia="en-US"/>
        </w:rPr>
        <w:t>וכיון דמכח ראשון אתי עליה טומאה - הוי כי ראשון, ולהכי מצטרפין!</w:t>
      </w:r>
      <w:r>
        <w:rPr>
          <w:szCs w:val="20"/>
          <w:rtl/>
          <w:lang w:eastAsia="en-US"/>
        </w:rPr>
        <w:t>)</w:t>
      </w:r>
    </w:p>
    <w:p w:rsidR="00A6092C" w:rsidRDefault="00A6092C" w:rsidP="00A6092C">
      <w:pPr>
        <w:rPr>
          <w:rFonts w:hint="cs"/>
          <w:rtl/>
          <w:lang w:eastAsia="en-US"/>
        </w:rPr>
      </w:pPr>
      <w:r>
        <w:rPr>
          <w:rFonts w:hint="cs"/>
          <w:rtl/>
          <w:lang w:eastAsia="en-US"/>
        </w:rPr>
        <w:t xml:space="preserve">רב אשי אמר: ראשון ושני לגבי שלישי - בני חדא ביקתא אינון </w:t>
      </w:r>
      <w:r>
        <w:rPr>
          <w:szCs w:val="20"/>
          <w:rtl/>
          <w:lang w:eastAsia="en-US"/>
        </w:rPr>
        <w:t>(</w:t>
      </w:r>
      <w:r>
        <w:rPr>
          <w:rFonts w:cs="Miriam" w:hint="cs"/>
          <w:sz w:val="24"/>
          <w:szCs w:val="20"/>
          <w:rtl/>
          <w:lang w:eastAsia="en-US"/>
        </w:rPr>
        <w:t>מבית אחד הן, כלומר, דתרווייהו: ראשון ושני - אתי מחדא: דשני אתי מכח ראשון; להכי אמר מצטרפין זה עם זה כקל שבשניהן דעושין שלישי; בין רבא לרב אשי ליכא בינייהו אלא שינוי לשון: דרב אשי מוסיף ואמר 'בני חדא בקתא אינון'</w:t>
      </w:r>
      <w:r>
        <w:rPr>
          <w:szCs w:val="20"/>
          <w:rtl/>
          <w:lang w:eastAsia="en-US"/>
        </w:rPr>
        <w:t>)</w:t>
      </w:r>
      <w:r>
        <w:rPr>
          <w:rFonts w:hint="cs"/>
          <w:rtl/>
          <w:lang w:eastAsia="en-US"/>
        </w:rPr>
        <w:t>.</w:t>
      </w:r>
    </w:p>
    <w:p w:rsidR="00A6092C" w:rsidRDefault="00A6092C" w:rsidP="00A6092C">
      <w:pPr>
        <w:rPr>
          <w:rFonts w:hint="cs"/>
          <w:rtl/>
          <w:lang w:eastAsia="en-US"/>
        </w:rPr>
      </w:pPr>
    </w:p>
    <w:p w:rsidR="00A6092C" w:rsidRDefault="00A6092C" w:rsidP="00A6092C">
      <w:pPr>
        <w:rPr>
          <w:rtl/>
          <w:lang w:eastAsia="en-US"/>
        </w:rPr>
      </w:pPr>
      <w:r>
        <w:rPr>
          <w:rtl/>
          <w:lang w:eastAsia="en-US"/>
        </w:rPr>
        <w:t>(</w:t>
      </w:r>
      <w:r>
        <w:rPr>
          <w:rFonts w:hint="cs"/>
          <w:rtl/>
          <w:lang w:eastAsia="en-US"/>
        </w:rPr>
        <w:t>מעילה יח,א</w:t>
      </w:r>
      <w:r>
        <w:rPr>
          <w:rtl/>
          <w:lang w:eastAsia="en-US"/>
        </w:rPr>
        <w:t>)</w:t>
      </w:r>
    </w:p>
    <w:p w:rsidR="00A6092C" w:rsidRDefault="00A6092C" w:rsidP="00A6092C">
      <w:pPr>
        <w:rPr>
          <w:rFonts w:hint="cs"/>
          <w:rtl/>
          <w:lang w:eastAsia="en-US"/>
        </w:rPr>
      </w:pPr>
      <w:r>
        <w:rPr>
          <w:rFonts w:hint="cs"/>
          <w:rtl/>
          <w:lang w:eastAsia="en-US"/>
        </w:rPr>
        <w:t>משנה:</w:t>
      </w:r>
    </w:p>
    <w:p w:rsidR="00A6092C" w:rsidRDefault="00A6092C" w:rsidP="00A6092C">
      <w:pPr>
        <w:rPr>
          <w:rFonts w:hint="cs"/>
          <w:rtl/>
          <w:lang w:eastAsia="en-US"/>
        </w:rPr>
      </w:pPr>
      <w:r>
        <w:rPr>
          <w:rFonts w:hint="cs"/>
          <w:rtl/>
          <w:lang w:eastAsia="en-US"/>
        </w:rPr>
        <w:t xml:space="preserve">הערלה וכלאי הכרם מצטרפין זה עם זה </w:t>
      </w:r>
      <w:r>
        <w:rPr>
          <w:szCs w:val="20"/>
          <w:rtl/>
          <w:lang w:eastAsia="en-US"/>
        </w:rPr>
        <w:t>(</w:t>
      </w:r>
      <w:r>
        <w:rPr>
          <w:rFonts w:cs="Miriam" w:hint="cs"/>
          <w:sz w:val="24"/>
          <w:szCs w:val="20"/>
          <w:rtl/>
          <w:lang w:eastAsia="en-US"/>
        </w:rPr>
        <w:t>כדאמרינן גבי פגול ונותר</w:t>
      </w:r>
      <w:r>
        <w:rPr>
          <w:szCs w:val="20"/>
          <w:rtl/>
          <w:lang w:eastAsia="en-US"/>
        </w:rPr>
        <w:t>)</w:t>
      </w:r>
      <w:r>
        <w:rPr>
          <w:rFonts w:hint="cs"/>
          <w:rtl/>
          <w:lang w:eastAsia="en-US"/>
        </w:rPr>
        <w:t>;</w:t>
      </w:r>
    </w:p>
    <w:p w:rsidR="00A6092C" w:rsidRDefault="00A6092C" w:rsidP="00A6092C">
      <w:pPr>
        <w:rPr>
          <w:rFonts w:hint="cs"/>
          <w:rtl/>
          <w:lang w:eastAsia="en-US"/>
        </w:rPr>
      </w:pPr>
      <w:r>
        <w:rPr>
          <w:rFonts w:hint="cs"/>
          <w:rtl/>
          <w:lang w:eastAsia="en-US"/>
        </w:rPr>
        <w:t>רבי שמעון אומר: אין מצטרפין.</w:t>
      </w:r>
    </w:p>
    <w:p w:rsidR="00A6092C" w:rsidRDefault="00A6092C" w:rsidP="00A6092C">
      <w:pPr>
        <w:rPr>
          <w:rFonts w:hint="cs"/>
          <w:rtl/>
          <w:lang w:eastAsia="en-US"/>
        </w:rPr>
      </w:pPr>
    </w:p>
    <w:p w:rsidR="00A6092C" w:rsidRDefault="00A6092C" w:rsidP="00A6092C">
      <w:pPr>
        <w:rPr>
          <w:rFonts w:hint="cs"/>
          <w:rtl/>
          <w:lang w:eastAsia="en-US"/>
        </w:rPr>
      </w:pPr>
      <w:r>
        <w:rPr>
          <w:rFonts w:hint="cs"/>
          <w:rtl/>
          <w:lang w:eastAsia="en-US"/>
        </w:rPr>
        <w:t>גמרא:</w:t>
      </w:r>
    </w:p>
    <w:p w:rsidR="00A6092C" w:rsidRDefault="00A6092C" w:rsidP="00A6092C">
      <w:pPr>
        <w:rPr>
          <w:rFonts w:hint="cs"/>
          <w:rtl/>
          <w:lang w:eastAsia="en-US"/>
        </w:rPr>
      </w:pPr>
      <w:r>
        <w:rPr>
          <w:rFonts w:hint="cs"/>
          <w:rtl/>
          <w:lang w:eastAsia="en-US"/>
        </w:rPr>
        <w:t>ומי צריך רבי שמעון לצרופי? והתניא: '</w:t>
      </w:r>
      <w:r>
        <w:rPr>
          <w:rFonts w:hint="cs"/>
          <w:i/>
          <w:iCs/>
          <w:rtl/>
          <w:lang w:eastAsia="en-US"/>
        </w:rPr>
        <w:t>רבי שמעון אומר: כל שהוא למכות</w:t>
      </w:r>
      <w:r>
        <w:rPr>
          <w:rFonts w:hint="cs"/>
          <w:rtl/>
          <w:lang w:eastAsia="en-US"/>
        </w:rPr>
        <w:t xml:space="preserve">' </w:t>
      </w:r>
      <w:r>
        <w:rPr>
          <w:rFonts w:ascii="Courier New" w:hAnsi="Courier New" w:cs="Courier New" w:hint="cs"/>
          <w:sz w:val="16"/>
          <w:szCs w:val="20"/>
          <w:rtl/>
          <w:lang w:eastAsia="en-US"/>
        </w:rPr>
        <w:t>[שיעור - לקרבן]</w:t>
      </w:r>
      <w:r>
        <w:rPr>
          <w:rFonts w:hint="cs"/>
          <w:rtl/>
          <w:lang w:eastAsia="en-US"/>
        </w:rPr>
        <w:t xml:space="preserve"> </w:t>
      </w:r>
      <w:r>
        <w:rPr>
          <w:szCs w:val="20"/>
          <w:rtl/>
          <w:lang w:eastAsia="en-US"/>
        </w:rPr>
        <w:t>(</w:t>
      </w:r>
      <w:r>
        <w:rPr>
          <w:rFonts w:cs="Miriam" w:hint="cs"/>
          <w:sz w:val="24"/>
          <w:szCs w:val="20"/>
          <w:rtl/>
          <w:lang w:eastAsia="en-US"/>
        </w:rPr>
        <w:t>האכילה כל שהוא עובר בלאו, ואם כן למאי מצטרפין</w:t>
      </w:r>
      <w:r>
        <w:rPr>
          <w:szCs w:val="20"/>
          <w:rtl/>
          <w:lang w:eastAsia="en-US"/>
        </w:rPr>
        <w:t>)</w:t>
      </w:r>
      <w:r>
        <w:rPr>
          <w:rFonts w:hint="cs"/>
          <w:rtl/>
          <w:lang w:eastAsia="en-US"/>
        </w:rPr>
        <w:t>?</w:t>
      </w:r>
    </w:p>
    <w:p w:rsidR="00A6092C" w:rsidRDefault="00A6092C" w:rsidP="00A6092C">
      <w:pPr>
        <w:rPr>
          <w:rFonts w:cs="Miriam" w:hint="cs"/>
          <w:sz w:val="24"/>
          <w:szCs w:val="20"/>
          <w:rtl/>
          <w:lang w:eastAsia="en-US"/>
        </w:rPr>
      </w:pPr>
      <w:r>
        <w:rPr>
          <w:rFonts w:hint="cs"/>
          <w:rtl/>
          <w:lang w:eastAsia="en-US"/>
        </w:rPr>
        <w:t>תני 'אין צריכין לצרף'.</w:t>
      </w:r>
      <w:r>
        <w:rPr>
          <w:rFonts w:cs="Miriam" w:hint="cs"/>
          <w:sz w:val="24"/>
          <w:szCs w:val="20"/>
          <w:rtl/>
          <w:lang w:eastAsia="en-US"/>
        </w:rPr>
        <w:t xml:space="preserve"> </w:t>
      </w:r>
    </w:p>
    <w:p w:rsidR="00A6092C" w:rsidRDefault="00A6092C" w:rsidP="00A6092C">
      <w:pPr>
        <w:rPr>
          <w:rFonts w:hint="cs"/>
          <w:rtl/>
          <w:lang w:eastAsia="en-US"/>
        </w:rPr>
      </w:pPr>
    </w:p>
    <w:p w:rsidR="00A6092C" w:rsidRDefault="00A6092C" w:rsidP="00A6092C">
      <w:pPr>
        <w:rPr>
          <w:rFonts w:hint="cs"/>
          <w:rtl/>
          <w:lang w:eastAsia="en-US"/>
        </w:rPr>
      </w:pPr>
    </w:p>
    <w:p w:rsidR="00A6092C" w:rsidRDefault="00A6092C" w:rsidP="00A6092C">
      <w:pPr>
        <w:rPr>
          <w:rFonts w:hint="cs"/>
          <w:rtl/>
          <w:lang w:eastAsia="en-US"/>
        </w:rPr>
      </w:pPr>
      <w:r>
        <w:rPr>
          <w:rFonts w:hint="cs"/>
          <w:rtl/>
          <w:lang w:eastAsia="en-US"/>
        </w:rPr>
        <w:t>משנה:</w:t>
      </w:r>
    </w:p>
    <w:p w:rsidR="00A6092C" w:rsidRDefault="00A6092C" w:rsidP="00A6092C">
      <w:pPr>
        <w:rPr>
          <w:rFonts w:hint="cs"/>
          <w:rtl/>
          <w:lang w:eastAsia="en-US"/>
        </w:rPr>
      </w:pPr>
      <w:r>
        <w:rPr>
          <w:rFonts w:hint="cs"/>
          <w:rtl/>
          <w:lang w:eastAsia="en-US"/>
        </w:rPr>
        <w:t xml:space="preserve">הבגד </w:t>
      </w:r>
      <w:r>
        <w:rPr>
          <w:szCs w:val="20"/>
          <w:rtl/>
          <w:lang w:eastAsia="en-US"/>
        </w:rPr>
        <w:t>(</w:t>
      </w:r>
      <w:r>
        <w:rPr>
          <w:rFonts w:cs="Miriam" w:hint="cs"/>
          <w:sz w:val="24"/>
          <w:szCs w:val="20"/>
          <w:rtl/>
          <w:lang w:eastAsia="en-US"/>
        </w:rPr>
        <w:t xml:space="preserve">שהוא מטמא שלש אצבעות על שלש </w:t>
      </w:r>
      <w:r>
        <w:rPr>
          <w:rFonts w:cs="Miriam" w:hint="cs"/>
          <w:sz w:val="24"/>
          <w:szCs w:val="20"/>
          <w:u w:val="single"/>
          <w:rtl/>
          <w:lang w:eastAsia="en-US"/>
        </w:rPr>
        <w:t>אצבעות</w:t>
      </w:r>
      <w:r>
        <w:rPr>
          <w:szCs w:val="20"/>
          <w:rtl/>
          <w:lang w:eastAsia="en-US"/>
        </w:rPr>
        <w:t>)</w:t>
      </w:r>
      <w:r>
        <w:rPr>
          <w:rtl/>
          <w:lang w:eastAsia="en-US"/>
        </w:rPr>
        <w:t xml:space="preserve"> </w:t>
      </w:r>
      <w:r>
        <w:rPr>
          <w:rFonts w:hint="cs"/>
          <w:rtl/>
          <w:lang w:eastAsia="en-US"/>
        </w:rPr>
        <w:t xml:space="preserve">והשק </w:t>
      </w:r>
      <w:r>
        <w:rPr>
          <w:szCs w:val="20"/>
          <w:rtl/>
          <w:lang w:eastAsia="en-US"/>
        </w:rPr>
        <w:t>(</w:t>
      </w:r>
      <w:r>
        <w:rPr>
          <w:rFonts w:cs="Miriam" w:hint="cs"/>
          <w:sz w:val="24"/>
          <w:szCs w:val="20"/>
          <w:rtl/>
          <w:lang w:eastAsia="en-US"/>
        </w:rPr>
        <w:t xml:space="preserve">שיעורו ארבעה טפחים על ארבעה </w:t>
      </w:r>
      <w:r>
        <w:rPr>
          <w:rFonts w:cs="Miriam" w:hint="cs"/>
          <w:sz w:val="24"/>
          <w:szCs w:val="20"/>
          <w:u w:val="single"/>
          <w:rtl/>
          <w:lang w:eastAsia="en-US"/>
        </w:rPr>
        <w:t>טפחים</w:t>
      </w:r>
      <w:r>
        <w:rPr>
          <w:szCs w:val="20"/>
          <w:rtl/>
          <w:lang w:eastAsia="en-US"/>
        </w:rPr>
        <w:t>)</w:t>
      </w:r>
      <w:r>
        <w:rPr>
          <w:rFonts w:hint="cs"/>
          <w:rtl/>
          <w:lang w:eastAsia="en-US"/>
        </w:rPr>
        <w:t xml:space="preserve">, השק והעור, העור והמפץ - כולן מצטרפין זה עם זה </w:t>
      </w:r>
      <w:r>
        <w:rPr>
          <w:szCs w:val="20"/>
          <w:rtl/>
          <w:lang w:eastAsia="en-US"/>
        </w:rPr>
        <w:t>(</w:t>
      </w:r>
      <w:r>
        <w:rPr>
          <w:rFonts w:cs="Miriam" w:hint="cs"/>
          <w:sz w:val="24"/>
          <w:szCs w:val="20"/>
          <w:rtl/>
          <w:lang w:eastAsia="en-US"/>
        </w:rPr>
        <w:t>הבגד מצטרף לשק, שקל הימנו, לארבעה על ארבעה; וכן כל אחד ואחד מצטרף לקל הימנו: דשק מצטרף לעור: לחמשה על חמשה, והעור למפץ: לששה על ששה, דהיינו לקל הימנו; אבל לא הקל עם החמור: דלהכי תנא להו הכי 'הבגד והשק השק והעור כו' כולן מצטרפין זה עם זה</w:t>
      </w:r>
      <w:r>
        <w:rPr>
          <w:szCs w:val="20"/>
          <w:rtl/>
          <w:lang w:eastAsia="en-US"/>
        </w:rPr>
        <w:t>)</w:t>
      </w:r>
      <w:r>
        <w:rPr>
          <w:rFonts w:hint="cs"/>
          <w:rtl/>
          <w:lang w:eastAsia="en-US"/>
        </w:rPr>
        <w:t>;</w:t>
      </w:r>
    </w:p>
    <w:p w:rsidR="00A6092C" w:rsidRDefault="00A6092C" w:rsidP="00A6092C">
      <w:pPr>
        <w:rPr>
          <w:rFonts w:hint="cs"/>
          <w:rtl/>
          <w:lang w:eastAsia="en-US"/>
        </w:rPr>
      </w:pPr>
      <w:r>
        <w:rPr>
          <w:rFonts w:hint="cs"/>
          <w:rtl/>
          <w:lang w:eastAsia="en-US"/>
        </w:rPr>
        <w:t xml:space="preserve">אמר רבי שמעון: מה טעם? - מפני </w:t>
      </w:r>
      <w:r>
        <w:rPr>
          <w:szCs w:val="20"/>
          <w:rtl/>
          <w:lang w:eastAsia="en-US"/>
        </w:rPr>
        <w:t>(</w:t>
      </w:r>
      <w:r>
        <w:rPr>
          <w:rFonts w:cs="Miriam" w:hint="cs"/>
          <w:sz w:val="24"/>
          <w:szCs w:val="20"/>
          <w:rtl/>
          <w:lang w:eastAsia="en-US"/>
        </w:rPr>
        <w:t>שכשיש בין כולן שיעור אחד בין שניהם</w:t>
      </w:r>
      <w:r>
        <w:rPr>
          <w:szCs w:val="20"/>
          <w:rtl/>
          <w:lang w:eastAsia="en-US"/>
        </w:rPr>
        <w:t>)</w:t>
      </w:r>
      <w:r>
        <w:rPr>
          <w:rtl/>
          <w:lang w:eastAsia="en-US"/>
        </w:rPr>
        <w:t xml:space="preserve"> </w:t>
      </w:r>
      <w:r>
        <w:rPr>
          <w:rFonts w:hint="cs"/>
          <w:rtl/>
          <w:lang w:eastAsia="en-US"/>
        </w:rPr>
        <w:t xml:space="preserve">שהן ראוין ליטמא במושב </w:t>
      </w:r>
      <w:r>
        <w:rPr>
          <w:szCs w:val="20"/>
          <w:rtl/>
          <w:lang w:eastAsia="en-US"/>
        </w:rPr>
        <w:t>(</w:t>
      </w:r>
      <w:r>
        <w:rPr>
          <w:rFonts w:cs="Miriam" w:hint="cs"/>
          <w:sz w:val="24"/>
          <w:szCs w:val="20"/>
          <w:rtl/>
          <w:lang w:eastAsia="en-US"/>
        </w:rPr>
        <w:t>ליטמא מושב עליו הלכך מצטרפין</w:t>
      </w:r>
      <w:r>
        <w:rPr>
          <w:szCs w:val="20"/>
          <w:rtl/>
          <w:lang w:eastAsia="en-US"/>
        </w:rPr>
        <w:t>)</w:t>
      </w:r>
      <w:r>
        <w:rPr>
          <w:rFonts w:hint="cs"/>
          <w:rtl/>
          <w:lang w:eastAsia="en-US"/>
        </w:rPr>
        <w:t>.</w:t>
      </w:r>
    </w:p>
    <w:p w:rsidR="00A6092C" w:rsidRDefault="00A6092C" w:rsidP="00A6092C">
      <w:pPr>
        <w:rPr>
          <w:rFonts w:hint="cs"/>
          <w:rtl/>
          <w:lang w:eastAsia="en-US"/>
        </w:rPr>
      </w:pPr>
    </w:p>
    <w:p w:rsidR="00A6092C" w:rsidRDefault="00A6092C" w:rsidP="00A6092C">
      <w:pPr>
        <w:rPr>
          <w:rFonts w:hint="cs"/>
          <w:rtl/>
          <w:lang w:eastAsia="en-US"/>
        </w:rPr>
      </w:pPr>
      <w:r>
        <w:rPr>
          <w:rFonts w:hint="cs"/>
          <w:rtl/>
          <w:lang w:eastAsia="en-US"/>
        </w:rPr>
        <w:t>גמרא:</w:t>
      </w:r>
    </w:p>
    <w:p w:rsidR="00A6092C" w:rsidRDefault="00A6092C" w:rsidP="00A6092C">
      <w:pPr>
        <w:rPr>
          <w:rFonts w:hint="cs"/>
          <w:rtl/>
          <w:lang w:eastAsia="en-US"/>
        </w:rPr>
      </w:pPr>
      <w:r>
        <w:rPr>
          <w:rFonts w:hint="cs"/>
          <w:rtl/>
          <w:lang w:eastAsia="en-US"/>
        </w:rPr>
        <w:lastRenderedPageBreak/>
        <w:t>תנא: '</w:t>
      </w:r>
      <w:r>
        <w:rPr>
          <w:rFonts w:hint="cs"/>
          <w:i/>
          <w:iCs/>
          <w:rtl/>
          <w:lang w:eastAsia="en-US"/>
        </w:rPr>
        <w:t xml:space="preserve">קיצע מכולן </w:t>
      </w:r>
      <w:r>
        <w:rPr>
          <w:szCs w:val="20"/>
          <w:rtl/>
          <w:lang w:eastAsia="en-US"/>
        </w:rPr>
        <w:t>(</w:t>
      </w:r>
      <w:r>
        <w:rPr>
          <w:rFonts w:cs="Miriam" w:hint="cs"/>
          <w:sz w:val="24"/>
          <w:szCs w:val="20"/>
          <w:rtl/>
          <w:lang w:eastAsia="en-US"/>
        </w:rPr>
        <w:t>שאם חתך מכולן משהו מכל הני דתנן במתניתין: מהבגד ומשק ומעור וממפץ</w:t>
      </w:r>
      <w:r>
        <w:rPr>
          <w:szCs w:val="20"/>
          <w:rtl/>
          <w:lang w:eastAsia="en-US"/>
        </w:rPr>
        <w:t>)</w:t>
      </w:r>
      <w:r>
        <w:rPr>
          <w:i/>
          <w:iCs/>
          <w:rtl/>
          <w:lang w:eastAsia="en-US"/>
        </w:rPr>
        <w:t xml:space="preserve"> </w:t>
      </w:r>
      <w:r>
        <w:rPr>
          <w:rFonts w:hint="cs"/>
          <w:i/>
          <w:iCs/>
          <w:rtl/>
          <w:lang w:eastAsia="en-US"/>
        </w:rPr>
        <w:t xml:space="preserve">שלשה ועשה מהן בגד: למשכב </w:t>
      </w:r>
      <w:r>
        <w:rPr>
          <w:szCs w:val="20"/>
          <w:rtl/>
          <w:lang w:eastAsia="en-US"/>
        </w:rPr>
        <w:t>(</w:t>
      </w:r>
      <w:r>
        <w:rPr>
          <w:rFonts w:cs="Miriam" w:hint="cs"/>
          <w:sz w:val="24"/>
          <w:szCs w:val="20"/>
          <w:rtl/>
          <w:lang w:eastAsia="en-US"/>
        </w:rPr>
        <w:t>כלומר: אם חישב עליו לעשותו למשכב, כגון לתופרו בכסת</w:t>
      </w:r>
      <w:r>
        <w:rPr>
          <w:szCs w:val="20"/>
          <w:rtl/>
          <w:lang w:eastAsia="en-US"/>
        </w:rPr>
        <w:t>)</w:t>
      </w:r>
      <w:r>
        <w:rPr>
          <w:i/>
          <w:iCs/>
          <w:rtl/>
          <w:lang w:eastAsia="en-US"/>
        </w:rPr>
        <w:t xml:space="preserve"> </w:t>
      </w:r>
      <w:r>
        <w:rPr>
          <w:rFonts w:hint="cs"/>
          <w:i/>
          <w:iCs/>
          <w:rtl/>
          <w:lang w:eastAsia="en-US"/>
        </w:rPr>
        <w:t xml:space="preserve">- שלשה </w:t>
      </w:r>
      <w:r>
        <w:rPr>
          <w:szCs w:val="20"/>
          <w:rtl/>
          <w:lang w:eastAsia="en-US"/>
        </w:rPr>
        <w:t>(</w:t>
      </w:r>
      <w:r>
        <w:rPr>
          <w:rFonts w:cs="Miriam" w:hint="cs"/>
          <w:sz w:val="24"/>
          <w:szCs w:val="20"/>
          <w:rtl/>
          <w:lang w:eastAsia="en-US"/>
        </w:rPr>
        <w:t>אם יש באותו בגד שלשה על שלשה, הואיל וראוי לעשות ממנו טלאי לכסת שנקרע - מטמא משום משכב</w:t>
      </w:r>
      <w:r>
        <w:rPr>
          <w:szCs w:val="20"/>
          <w:rtl/>
          <w:lang w:eastAsia="en-US"/>
        </w:rPr>
        <w:t>)</w:t>
      </w:r>
      <w:r>
        <w:rPr>
          <w:rFonts w:hint="cs"/>
          <w:rtl/>
          <w:lang w:eastAsia="en-US"/>
        </w:rPr>
        <w:t xml:space="preserve">, למושב </w:t>
      </w:r>
      <w:r>
        <w:rPr>
          <w:szCs w:val="20"/>
          <w:rtl/>
          <w:lang w:eastAsia="en-US"/>
        </w:rPr>
        <w:t>(</w:t>
      </w:r>
      <w:r>
        <w:rPr>
          <w:rFonts w:cs="Miriam" w:hint="cs"/>
          <w:sz w:val="24"/>
          <w:szCs w:val="20"/>
          <w:rtl/>
          <w:lang w:eastAsia="en-US"/>
        </w:rPr>
        <w:t>ואם חישבו למושב, לעשותו טלאי לבגד</w:t>
      </w:r>
      <w:r>
        <w:rPr>
          <w:szCs w:val="20"/>
          <w:rtl/>
          <w:lang w:eastAsia="en-US"/>
        </w:rPr>
        <w:t>)</w:t>
      </w:r>
      <w:r>
        <w:rPr>
          <w:i/>
          <w:iCs/>
          <w:rtl/>
          <w:lang w:eastAsia="en-US"/>
        </w:rPr>
        <w:t xml:space="preserve"> –</w:t>
      </w:r>
      <w:r>
        <w:rPr>
          <w:rFonts w:hint="cs"/>
          <w:i/>
          <w:iCs/>
          <w:rtl/>
          <w:lang w:eastAsia="en-US"/>
        </w:rPr>
        <w:t xml:space="preserve"> טפח </w:t>
      </w:r>
      <w:r>
        <w:rPr>
          <w:szCs w:val="20"/>
          <w:rtl/>
          <w:lang w:eastAsia="en-US"/>
        </w:rPr>
        <w:t>(</w:t>
      </w:r>
      <w:r>
        <w:rPr>
          <w:rFonts w:cs="Miriam" w:hint="cs"/>
          <w:sz w:val="24"/>
          <w:szCs w:val="20"/>
          <w:rtl/>
          <w:lang w:eastAsia="en-US"/>
        </w:rPr>
        <w:t>אם יש באותו בגד טפח על טפח מטמא משום זב</w:t>
      </w:r>
      <w:r>
        <w:rPr>
          <w:szCs w:val="20"/>
          <w:rtl/>
          <w:lang w:eastAsia="en-US"/>
        </w:rPr>
        <w:t>)</w:t>
      </w:r>
      <w:r>
        <w:rPr>
          <w:rFonts w:hint="cs"/>
          <w:i/>
          <w:iCs/>
          <w:rtl/>
          <w:lang w:eastAsia="en-US"/>
        </w:rPr>
        <w:t xml:space="preserve">, לאחיזה </w:t>
      </w:r>
      <w:r>
        <w:rPr>
          <w:szCs w:val="20"/>
          <w:rtl/>
          <w:lang w:eastAsia="en-US"/>
        </w:rPr>
        <w:t>(</w:t>
      </w:r>
      <w:r>
        <w:rPr>
          <w:rFonts w:cs="Miriam" w:hint="cs"/>
          <w:sz w:val="24"/>
          <w:szCs w:val="20"/>
          <w:rtl/>
          <w:lang w:eastAsia="en-US"/>
        </w:rPr>
        <w:t>אם חישב עליו לאחיזה</w:t>
      </w:r>
      <w:r>
        <w:rPr>
          <w:szCs w:val="20"/>
          <w:rtl/>
          <w:lang w:eastAsia="en-US"/>
        </w:rPr>
        <w:t>)</w:t>
      </w:r>
      <w:r>
        <w:rPr>
          <w:i/>
          <w:iCs/>
          <w:rtl/>
          <w:lang w:eastAsia="en-US"/>
        </w:rPr>
        <w:t xml:space="preserve"> </w:t>
      </w:r>
      <w:r>
        <w:rPr>
          <w:rFonts w:hint="cs"/>
          <w:i/>
          <w:iCs/>
          <w:rtl/>
          <w:lang w:eastAsia="en-US"/>
        </w:rPr>
        <w:t xml:space="preserve">- כל שהו </w:t>
      </w:r>
      <w:r>
        <w:rPr>
          <w:szCs w:val="20"/>
          <w:rtl/>
          <w:lang w:eastAsia="en-US"/>
        </w:rPr>
        <w:t>(</w:t>
      </w:r>
      <w:r>
        <w:rPr>
          <w:rFonts w:cs="Miriam" w:hint="cs"/>
          <w:sz w:val="24"/>
          <w:szCs w:val="20"/>
          <w:rtl/>
          <w:lang w:eastAsia="en-US"/>
        </w:rPr>
        <w:t>מטמא אפילו בכל שהוא</w:t>
      </w:r>
      <w:r>
        <w:rPr>
          <w:szCs w:val="20"/>
          <w:rtl/>
          <w:lang w:eastAsia="en-US"/>
        </w:rPr>
        <w:t>)</w:t>
      </w:r>
      <w:r>
        <w:rPr>
          <w:rFonts w:hint="cs"/>
          <w:rtl/>
          <w:lang w:eastAsia="en-US"/>
        </w:rPr>
        <w:t>'.</w:t>
      </w:r>
    </w:p>
    <w:p w:rsidR="00A6092C" w:rsidRDefault="00A6092C" w:rsidP="00A6092C">
      <w:pPr>
        <w:rPr>
          <w:rFonts w:hint="cs"/>
          <w:rtl/>
          <w:lang w:eastAsia="en-US"/>
        </w:rPr>
      </w:pPr>
      <w:r>
        <w:rPr>
          <w:rFonts w:hint="cs"/>
          <w:rtl/>
          <w:lang w:eastAsia="en-US"/>
        </w:rPr>
        <w:t>מאי '</w:t>
      </w:r>
      <w:r>
        <w:rPr>
          <w:rFonts w:hint="cs"/>
          <w:i/>
          <w:iCs/>
          <w:rtl/>
          <w:lang w:eastAsia="en-US"/>
        </w:rPr>
        <w:t>לאחיזה</w:t>
      </w:r>
      <w:r>
        <w:rPr>
          <w:rFonts w:hint="cs"/>
          <w:rtl/>
          <w:lang w:eastAsia="en-US"/>
        </w:rPr>
        <w:t>'?</w:t>
      </w:r>
    </w:p>
    <w:p w:rsidR="00A6092C" w:rsidRDefault="00A6092C" w:rsidP="00A6092C">
      <w:pPr>
        <w:rPr>
          <w:rFonts w:hint="cs"/>
          <w:rtl/>
          <w:lang w:eastAsia="en-US"/>
        </w:rPr>
      </w:pPr>
      <w:r>
        <w:rPr>
          <w:rFonts w:hint="cs"/>
          <w:rtl/>
          <w:lang w:eastAsia="en-US"/>
        </w:rPr>
        <w:t xml:space="preserve">אמר ריש לקיש אמר רבי ינאי: שכן עומד לנוולה </w:t>
      </w:r>
      <w:r>
        <w:rPr>
          <w:szCs w:val="20"/>
          <w:rtl/>
          <w:lang w:eastAsia="en-US"/>
        </w:rPr>
        <w:t>(</w:t>
      </w:r>
      <w:r>
        <w:rPr>
          <w:rFonts w:cs="Miriam" w:hint="cs"/>
          <w:sz w:val="24"/>
          <w:szCs w:val="20"/>
          <w:rtl/>
          <w:lang w:eastAsia="en-US"/>
        </w:rPr>
        <w:t xml:space="preserve">שכן ראוי אותו בגד לאורגים: שהוא מחליק המטוה של אריג בסובין או בשום דבר כדי לחזקו - כורך בגד כל שהוא על אצבעו להגין עליו שלא יחתכנו החוט, והיינו 'עומד לנוולה': לכרוך על אצבעו כשאורג ומטוה החוטין; ו'נוולה' היא אריגה, כדאמרינן במסכת גיטין </w:t>
      </w:r>
      <w:r>
        <w:rPr>
          <w:rFonts w:cs="Miriam" w:hint="cs"/>
          <w:sz w:val="24"/>
          <w:szCs w:val="16"/>
          <w:rtl/>
          <w:lang w:eastAsia="en-US"/>
        </w:rPr>
        <w:t>(דף לד.)</w:t>
      </w:r>
      <w:r>
        <w:rPr>
          <w:rFonts w:cs="Miriam" w:hint="cs"/>
          <w:sz w:val="24"/>
          <w:szCs w:val="20"/>
          <w:rtl/>
          <w:lang w:eastAsia="en-US"/>
        </w:rPr>
        <w:t>: אשכחה דיתבא ונוולה</w:t>
      </w:r>
      <w:r>
        <w:rPr>
          <w:szCs w:val="20"/>
          <w:rtl/>
          <w:lang w:eastAsia="en-US"/>
        </w:rPr>
        <w:t>)</w:t>
      </w:r>
      <w:r>
        <w:rPr>
          <w:rFonts w:hint="cs"/>
          <w:rtl/>
          <w:lang w:eastAsia="en-US"/>
        </w:rPr>
        <w:t>.</w:t>
      </w:r>
    </w:p>
    <w:p w:rsidR="00A6092C" w:rsidRDefault="00A6092C" w:rsidP="00A6092C">
      <w:pPr>
        <w:rPr>
          <w:rFonts w:cs="Miriam" w:hint="cs"/>
          <w:sz w:val="24"/>
          <w:szCs w:val="20"/>
          <w:rtl/>
          <w:lang w:eastAsia="en-US"/>
        </w:rPr>
      </w:pPr>
      <w:r>
        <w:rPr>
          <w:rFonts w:hint="cs"/>
          <w:rtl/>
          <w:lang w:eastAsia="en-US"/>
        </w:rPr>
        <w:t xml:space="preserve">במתניתא תנא: 'הואיל וראוי לקוצצי תאנים' </w:t>
      </w:r>
      <w:r>
        <w:rPr>
          <w:szCs w:val="20"/>
          <w:rtl/>
          <w:lang w:eastAsia="en-US"/>
        </w:rPr>
        <w:t>(</w:t>
      </w:r>
      <w:r>
        <w:rPr>
          <w:rFonts w:cs="Miriam" w:hint="cs"/>
          <w:sz w:val="24"/>
          <w:szCs w:val="20"/>
          <w:rtl/>
          <w:lang w:eastAsia="en-US"/>
        </w:rPr>
        <w:t>שכשמחתכין את התאנים - כורכין בגד כל דהו על ידיהם שלא יתלכלכו בדבש התאנים; הלכך מקבל טומאה</w:t>
      </w:r>
      <w:r>
        <w:rPr>
          <w:szCs w:val="20"/>
          <w:rtl/>
          <w:lang w:eastAsia="en-US"/>
        </w:rPr>
        <w:t>)</w:t>
      </w:r>
      <w:r>
        <w:rPr>
          <w:rFonts w:hint="cs"/>
          <w:rtl/>
          <w:lang w:eastAsia="en-US"/>
        </w:rPr>
        <w:t>.</w:t>
      </w:r>
      <w:r>
        <w:rPr>
          <w:rFonts w:cs="Miriam" w:hint="cs"/>
          <w:sz w:val="24"/>
          <w:szCs w:val="20"/>
          <w:rtl/>
          <w:lang w:eastAsia="en-US"/>
        </w:rPr>
        <w:t xml:space="preserve"> </w:t>
      </w:r>
    </w:p>
    <w:p w:rsidR="00A6092C" w:rsidRDefault="00A6092C" w:rsidP="00A6092C">
      <w:pPr>
        <w:rPr>
          <w:rFonts w:cs="Miriam" w:hint="cs"/>
          <w:sz w:val="24"/>
          <w:szCs w:val="20"/>
          <w:rtl/>
          <w:lang w:eastAsia="en-US"/>
        </w:rPr>
      </w:pPr>
      <w:r>
        <w:rPr>
          <w:rFonts w:cs="Miriam" w:hint="cs"/>
          <w:sz w:val="24"/>
          <w:szCs w:val="20"/>
          <w:rtl/>
          <w:lang w:eastAsia="en-US"/>
        </w:rPr>
        <w:t xml:space="preserve">: </w:t>
      </w:r>
    </w:p>
    <w:p w:rsidR="00A6092C" w:rsidRDefault="00A6092C" w:rsidP="00A6092C">
      <w:pPr>
        <w:rPr>
          <w:rFonts w:cs="Miriam" w:hint="cs"/>
          <w:sz w:val="24"/>
          <w:szCs w:val="20"/>
          <w:rtl/>
          <w:lang w:eastAsia="en-US"/>
        </w:rPr>
      </w:pPr>
    </w:p>
    <w:p w:rsidR="00A6092C" w:rsidRDefault="00A6092C" w:rsidP="00A6092C">
      <w:pPr>
        <w:jc w:val="center"/>
        <w:rPr>
          <w:rFonts w:hint="cs"/>
          <w:sz w:val="24"/>
          <w:rtl/>
          <w:lang w:eastAsia="en-US"/>
        </w:rPr>
      </w:pPr>
      <w:r>
        <w:rPr>
          <w:rFonts w:hint="cs"/>
          <w:sz w:val="24"/>
          <w:rtl/>
          <w:lang w:eastAsia="en-US"/>
        </w:rPr>
        <w:t>הדרן עלך קדשי מזבח</w:t>
      </w:r>
    </w:p>
    <w:p w:rsidR="00A6092C" w:rsidRDefault="00A6092C">
      <w:bookmarkStart w:id="0" w:name="_GoBack"/>
      <w:bookmarkEnd w:id="0"/>
    </w:p>
    <w:sectPr w:rsidR="00A609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Courier">
    <w:altName w:val="Courier New"/>
    <w:panose1 w:val="02070409020205020404"/>
    <w:charset w:val="00"/>
    <w:family w:val="modern"/>
    <w:notTrueType/>
    <w:pitch w:val="fixed"/>
    <w:sig w:usb0="00000003" w:usb1="00000000" w:usb2="00000000" w:usb3="00000000" w:csb0="00000001" w:csb1="00000000"/>
  </w:font>
  <w:font w:name="Narkisim">
    <w:panose1 w:val="00000000000000000000"/>
    <w:charset w:val="B1"/>
    <w:family w:val="auto"/>
    <w:pitch w:val="variable"/>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92C"/>
    <w:rsid w:val="00004701"/>
    <w:rsid w:val="00030173"/>
    <w:rsid w:val="00031084"/>
    <w:rsid w:val="00042D72"/>
    <w:rsid w:val="00062546"/>
    <w:rsid w:val="00075818"/>
    <w:rsid w:val="0007789F"/>
    <w:rsid w:val="000806EC"/>
    <w:rsid w:val="000876AD"/>
    <w:rsid w:val="000958B5"/>
    <w:rsid w:val="000A4ED0"/>
    <w:rsid w:val="000A61DB"/>
    <w:rsid w:val="000B5841"/>
    <w:rsid w:val="000C3942"/>
    <w:rsid w:val="000D0DCA"/>
    <w:rsid w:val="000D1554"/>
    <w:rsid w:val="000D276D"/>
    <w:rsid w:val="001222D2"/>
    <w:rsid w:val="0012276C"/>
    <w:rsid w:val="00122D51"/>
    <w:rsid w:val="001277CF"/>
    <w:rsid w:val="0013777A"/>
    <w:rsid w:val="0015117F"/>
    <w:rsid w:val="00153EB2"/>
    <w:rsid w:val="00165282"/>
    <w:rsid w:val="00170041"/>
    <w:rsid w:val="001761F9"/>
    <w:rsid w:val="001765FB"/>
    <w:rsid w:val="001A1EB8"/>
    <w:rsid w:val="001B6C59"/>
    <w:rsid w:val="001F1533"/>
    <w:rsid w:val="001F3BA3"/>
    <w:rsid w:val="00244975"/>
    <w:rsid w:val="00277037"/>
    <w:rsid w:val="00277E18"/>
    <w:rsid w:val="002B3B2A"/>
    <w:rsid w:val="002E1EE8"/>
    <w:rsid w:val="002F5317"/>
    <w:rsid w:val="00305B12"/>
    <w:rsid w:val="003075BE"/>
    <w:rsid w:val="0034388C"/>
    <w:rsid w:val="0035741A"/>
    <w:rsid w:val="003658A7"/>
    <w:rsid w:val="003669CF"/>
    <w:rsid w:val="00373D6D"/>
    <w:rsid w:val="00380B3A"/>
    <w:rsid w:val="0038131C"/>
    <w:rsid w:val="0038305D"/>
    <w:rsid w:val="003A7CC6"/>
    <w:rsid w:val="003C4D5A"/>
    <w:rsid w:val="003C7CAD"/>
    <w:rsid w:val="003E29DE"/>
    <w:rsid w:val="00404208"/>
    <w:rsid w:val="00410365"/>
    <w:rsid w:val="00437F41"/>
    <w:rsid w:val="00440D0E"/>
    <w:rsid w:val="0047159F"/>
    <w:rsid w:val="004A4941"/>
    <w:rsid w:val="004C3B99"/>
    <w:rsid w:val="004D4716"/>
    <w:rsid w:val="004E168A"/>
    <w:rsid w:val="0052443A"/>
    <w:rsid w:val="00532DB0"/>
    <w:rsid w:val="00545BBF"/>
    <w:rsid w:val="00560C78"/>
    <w:rsid w:val="005749B8"/>
    <w:rsid w:val="00575448"/>
    <w:rsid w:val="00592392"/>
    <w:rsid w:val="00593BBE"/>
    <w:rsid w:val="005C731F"/>
    <w:rsid w:val="005E5A68"/>
    <w:rsid w:val="005F035F"/>
    <w:rsid w:val="005F5C62"/>
    <w:rsid w:val="006109D4"/>
    <w:rsid w:val="006133F7"/>
    <w:rsid w:val="00625391"/>
    <w:rsid w:val="00626CD0"/>
    <w:rsid w:val="00632D10"/>
    <w:rsid w:val="00651817"/>
    <w:rsid w:val="0067614C"/>
    <w:rsid w:val="0068327E"/>
    <w:rsid w:val="006A26F3"/>
    <w:rsid w:val="006B43CC"/>
    <w:rsid w:val="006D4C28"/>
    <w:rsid w:val="006D580E"/>
    <w:rsid w:val="006E2B23"/>
    <w:rsid w:val="006F1F5B"/>
    <w:rsid w:val="00703747"/>
    <w:rsid w:val="007059D9"/>
    <w:rsid w:val="00715782"/>
    <w:rsid w:val="00721098"/>
    <w:rsid w:val="007303CF"/>
    <w:rsid w:val="00761FEC"/>
    <w:rsid w:val="007716C0"/>
    <w:rsid w:val="00774699"/>
    <w:rsid w:val="007B4302"/>
    <w:rsid w:val="007C09C6"/>
    <w:rsid w:val="007E43F9"/>
    <w:rsid w:val="007F374B"/>
    <w:rsid w:val="00807453"/>
    <w:rsid w:val="00816A4D"/>
    <w:rsid w:val="00824490"/>
    <w:rsid w:val="008576D1"/>
    <w:rsid w:val="00886C2C"/>
    <w:rsid w:val="008A0C8F"/>
    <w:rsid w:val="008D0888"/>
    <w:rsid w:val="008E59D0"/>
    <w:rsid w:val="00937959"/>
    <w:rsid w:val="009450E9"/>
    <w:rsid w:val="0094744C"/>
    <w:rsid w:val="00952935"/>
    <w:rsid w:val="0096033F"/>
    <w:rsid w:val="00971361"/>
    <w:rsid w:val="0098280B"/>
    <w:rsid w:val="009C7382"/>
    <w:rsid w:val="009D4A08"/>
    <w:rsid w:val="009F4565"/>
    <w:rsid w:val="009F4EBB"/>
    <w:rsid w:val="00A02104"/>
    <w:rsid w:val="00A33956"/>
    <w:rsid w:val="00A57539"/>
    <w:rsid w:val="00A6092C"/>
    <w:rsid w:val="00A73EA1"/>
    <w:rsid w:val="00A86666"/>
    <w:rsid w:val="00A87433"/>
    <w:rsid w:val="00A96407"/>
    <w:rsid w:val="00AA408D"/>
    <w:rsid w:val="00AA7923"/>
    <w:rsid w:val="00AB2AE7"/>
    <w:rsid w:val="00AD4268"/>
    <w:rsid w:val="00AD5632"/>
    <w:rsid w:val="00AF64E6"/>
    <w:rsid w:val="00AF7A9F"/>
    <w:rsid w:val="00B043D3"/>
    <w:rsid w:val="00B04790"/>
    <w:rsid w:val="00B53225"/>
    <w:rsid w:val="00B77D5C"/>
    <w:rsid w:val="00B90278"/>
    <w:rsid w:val="00B95D7E"/>
    <w:rsid w:val="00B97D30"/>
    <w:rsid w:val="00BA28B8"/>
    <w:rsid w:val="00BA4301"/>
    <w:rsid w:val="00BC0B2E"/>
    <w:rsid w:val="00BC387F"/>
    <w:rsid w:val="00BD04D0"/>
    <w:rsid w:val="00C074E3"/>
    <w:rsid w:val="00C1153A"/>
    <w:rsid w:val="00C11759"/>
    <w:rsid w:val="00C15903"/>
    <w:rsid w:val="00C3438A"/>
    <w:rsid w:val="00C44560"/>
    <w:rsid w:val="00C52220"/>
    <w:rsid w:val="00C629B9"/>
    <w:rsid w:val="00C73C08"/>
    <w:rsid w:val="00CA07CC"/>
    <w:rsid w:val="00CA13B9"/>
    <w:rsid w:val="00CB79F4"/>
    <w:rsid w:val="00CD6726"/>
    <w:rsid w:val="00CE0EBA"/>
    <w:rsid w:val="00CE3C58"/>
    <w:rsid w:val="00CF0678"/>
    <w:rsid w:val="00CF3588"/>
    <w:rsid w:val="00D02814"/>
    <w:rsid w:val="00D043E4"/>
    <w:rsid w:val="00D1701C"/>
    <w:rsid w:val="00D52530"/>
    <w:rsid w:val="00D55A6B"/>
    <w:rsid w:val="00D6203C"/>
    <w:rsid w:val="00D62C09"/>
    <w:rsid w:val="00D65210"/>
    <w:rsid w:val="00D8496F"/>
    <w:rsid w:val="00D906E5"/>
    <w:rsid w:val="00D97F83"/>
    <w:rsid w:val="00DC4819"/>
    <w:rsid w:val="00DD507E"/>
    <w:rsid w:val="00DD73BF"/>
    <w:rsid w:val="00DE42A0"/>
    <w:rsid w:val="00DE73F9"/>
    <w:rsid w:val="00DF08AC"/>
    <w:rsid w:val="00DF6E6E"/>
    <w:rsid w:val="00E0306A"/>
    <w:rsid w:val="00E04751"/>
    <w:rsid w:val="00E731B7"/>
    <w:rsid w:val="00E732F8"/>
    <w:rsid w:val="00E824C0"/>
    <w:rsid w:val="00E9330C"/>
    <w:rsid w:val="00EA1357"/>
    <w:rsid w:val="00EA4DCA"/>
    <w:rsid w:val="00EB25A9"/>
    <w:rsid w:val="00EC6EEF"/>
    <w:rsid w:val="00ED11BD"/>
    <w:rsid w:val="00ED7CEF"/>
    <w:rsid w:val="00F007AC"/>
    <w:rsid w:val="00F0391E"/>
    <w:rsid w:val="00F04E97"/>
    <w:rsid w:val="00F34459"/>
    <w:rsid w:val="00F441F5"/>
    <w:rsid w:val="00F605E2"/>
    <w:rsid w:val="00F61F6D"/>
    <w:rsid w:val="00F96C33"/>
    <w:rsid w:val="00FC16F6"/>
    <w:rsid w:val="00FD75B8"/>
    <w:rsid w:val="00FE67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92C"/>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pPr>
      <w:overflowPunct/>
      <w:autoSpaceDE/>
      <w:autoSpaceDN/>
      <w:adjustRightInd/>
      <w:textAlignment w:val="auto"/>
    </w:pPr>
    <w:rPr>
      <w:rFonts w:asciiTheme="minorHAnsi" w:eastAsiaTheme="minorHAnsi" w:hAnsiTheme="minorHAnsi" w:cs="Miriam"/>
      <w:sz w:val="22"/>
      <w:szCs w:val="22"/>
    </w:rPr>
  </w:style>
  <w:style w:type="character" w:customStyle="1" w:styleId="100">
    <w:name w:val="מרים 10 תו"/>
    <w:basedOn w:val="a0"/>
    <w:link w:val="10"/>
    <w:rsid w:val="00E9330C"/>
    <w:rPr>
      <w:rFonts w:cs="Miriam"/>
      <w:lang w:eastAsia="he-IL"/>
    </w:rPr>
  </w:style>
  <w:style w:type="paragraph" w:customStyle="1" w:styleId="a3">
    <w:name w:val="הערות ישעיהו"/>
    <w:basedOn w:val="a"/>
    <w:link w:val="a4"/>
    <w:qFormat/>
    <w:rsid w:val="003A7CC6"/>
    <w:pPr>
      <w:widowControl w:val="0"/>
      <w:suppressAutoHyphens/>
      <w:overflowPunct/>
      <w:autoSpaceDE/>
      <w:autoSpaceDN/>
      <w:adjustRightInd/>
      <w:textAlignment w:val="auto"/>
    </w:pPr>
    <w:rPr>
      <w:rFonts w:ascii="Miriam" w:eastAsia="Rod" w:hAnsi="Miriam" w:cs="Miriam"/>
      <w:kern w:val="1"/>
      <w:sz w:val="22"/>
      <w:szCs w:val="22"/>
    </w:rPr>
  </w:style>
  <w:style w:type="character" w:customStyle="1" w:styleId="a4">
    <w:name w:val="הערות ישעיהו תו"/>
    <w:basedOn w:val="a0"/>
    <w:link w:val="a3"/>
    <w:rsid w:val="003A7CC6"/>
    <w:rPr>
      <w:rFonts w:ascii="Miriam" w:eastAsia="Rod" w:hAnsi="Miriam" w:cs="Miriam"/>
      <w:kern w:val="1"/>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92C"/>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pPr>
      <w:overflowPunct/>
      <w:autoSpaceDE/>
      <w:autoSpaceDN/>
      <w:adjustRightInd/>
      <w:textAlignment w:val="auto"/>
    </w:pPr>
    <w:rPr>
      <w:rFonts w:asciiTheme="minorHAnsi" w:eastAsiaTheme="minorHAnsi" w:hAnsiTheme="minorHAnsi" w:cs="Miriam"/>
      <w:sz w:val="22"/>
      <w:szCs w:val="22"/>
    </w:rPr>
  </w:style>
  <w:style w:type="character" w:customStyle="1" w:styleId="100">
    <w:name w:val="מרים 10 תו"/>
    <w:basedOn w:val="a0"/>
    <w:link w:val="10"/>
    <w:rsid w:val="00E9330C"/>
    <w:rPr>
      <w:rFonts w:cs="Miriam"/>
      <w:lang w:eastAsia="he-IL"/>
    </w:rPr>
  </w:style>
  <w:style w:type="paragraph" w:customStyle="1" w:styleId="a3">
    <w:name w:val="הערות ישעיהו"/>
    <w:basedOn w:val="a"/>
    <w:link w:val="a4"/>
    <w:qFormat/>
    <w:rsid w:val="003A7CC6"/>
    <w:pPr>
      <w:widowControl w:val="0"/>
      <w:suppressAutoHyphens/>
      <w:overflowPunct/>
      <w:autoSpaceDE/>
      <w:autoSpaceDN/>
      <w:adjustRightInd/>
      <w:textAlignment w:val="auto"/>
    </w:pPr>
    <w:rPr>
      <w:rFonts w:ascii="Miriam" w:eastAsia="Rod" w:hAnsi="Miriam" w:cs="Miriam"/>
      <w:kern w:val="1"/>
      <w:sz w:val="22"/>
      <w:szCs w:val="22"/>
    </w:rPr>
  </w:style>
  <w:style w:type="character" w:customStyle="1" w:styleId="a4">
    <w:name w:val="הערות ישעיהו תו"/>
    <w:basedOn w:val="a0"/>
    <w:link w:val="a3"/>
    <w:rsid w:val="003A7CC6"/>
    <w:rPr>
      <w:rFonts w:ascii="Miriam" w:eastAsia="Rod" w:hAnsi="Miriam" w:cs="Miriam"/>
      <w:kern w:val="1"/>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3592</Words>
  <Characters>20480</Characters>
  <Application>Microsoft Office Word</Application>
  <DocSecurity>0</DocSecurity>
  <Lines>170</Lines>
  <Paragraphs>48</Paragraphs>
  <ScaleCrop>false</ScaleCrop>
  <Company/>
  <LinksUpToDate>false</LinksUpToDate>
  <CharactersWithSpaces>24024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1</cp:revision>
  <dcterms:created xsi:type="dcterms:W3CDTF">2012-04-12T12:52:00Z</dcterms:created>
  <dcterms:modified xsi:type="dcterms:W3CDTF">2012-04-12T12:53:00Z</dcterms:modified>
</cp:coreProperties>
</file>