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796"/>
        <w:bidiVisual/>
        <w:tblW w:w="9548" w:type="dxa"/>
        <w:tblLook w:val="04A0" w:firstRow="1" w:lastRow="0" w:firstColumn="1" w:lastColumn="0" w:noHBand="0" w:noVBand="1"/>
      </w:tblPr>
      <w:tblGrid>
        <w:gridCol w:w="759"/>
        <w:gridCol w:w="945"/>
        <w:gridCol w:w="614"/>
        <w:gridCol w:w="1090"/>
        <w:gridCol w:w="1704"/>
        <w:gridCol w:w="1317"/>
        <w:gridCol w:w="284"/>
        <w:gridCol w:w="2835"/>
      </w:tblGrid>
      <w:tr w:rsidR="00AA2E82" w:rsidTr="00AD0D03">
        <w:tc>
          <w:tcPr>
            <w:tcW w:w="9548" w:type="dxa"/>
            <w:gridSpan w:val="8"/>
          </w:tcPr>
          <w:p w:rsidR="00CA2594" w:rsidRDefault="00CA2594" w:rsidP="00AD0D03">
            <w:pPr>
              <w:jc w:val="center"/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בברייתא נאמר שהלל ושמאי עצמו נחלקו רק בשלושה דברים</w:t>
            </w:r>
          </w:p>
          <w:p w:rsidR="00AA2E82" w:rsidRDefault="00AA2E82" w:rsidP="00AD0D03">
            <w:pPr>
              <w:jc w:val="center"/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אמר רב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הונא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בג' מקומות נחלקו שמאי והלל</w:t>
            </w:r>
          </w:p>
        </w:tc>
      </w:tr>
      <w:tr w:rsidR="006E0739" w:rsidTr="00AD0D03">
        <w:tc>
          <w:tcPr>
            <w:tcW w:w="759" w:type="dxa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שמאי </w:t>
            </w:r>
          </w:p>
        </w:tc>
        <w:tc>
          <w:tcPr>
            <w:tcW w:w="1559" w:type="dxa"/>
            <w:gridSpan w:val="2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אומר מקב חלה </w:t>
            </w:r>
          </w:p>
        </w:tc>
        <w:tc>
          <w:tcPr>
            <w:tcW w:w="4111" w:type="dxa"/>
            <w:gridSpan w:val="3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תשעה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קבין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מים שאובים</w:t>
            </w:r>
            <w:r>
              <w:rPr>
                <w:rFonts w:hint="cs"/>
                <w:rtl/>
              </w:rPr>
              <w:t xml:space="preserve">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פוסלים את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המקוה</w:t>
            </w:r>
            <w:proofErr w:type="spellEnd"/>
          </w:p>
        </w:tc>
        <w:tc>
          <w:tcPr>
            <w:tcW w:w="3119" w:type="dxa"/>
            <w:gridSpan w:val="2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כל הנשים דיין שעתן</w:t>
            </w:r>
          </w:p>
        </w:tc>
      </w:tr>
      <w:tr w:rsidR="006E0739" w:rsidTr="00AD0D03">
        <w:tc>
          <w:tcPr>
            <w:tcW w:w="759" w:type="dxa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והלל </w:t>
            </w:r>
          </w:p>
        </w:tc>
        <w:tc>
          <w:tcPr>
            <w:tcW w:w="1559" w:type="dxa"/>
            <w:gridSpan w:val="2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אומר מקביים</w:t>
            </w:r>
          </w:p>
        </w:tc>
        <w:tc>
          <w:tcPr>
            <w:tcW w:w="4111" w:type="dxa"/>
            <w:gridSpan w:val="3"/>
          </w:tcPr>
          <w:p w:rsidR="006E0739" w:rsidRDefault="006E0739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מלא הין מים שאובים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פוסלים את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המקוה</w:t>
            </w:r>
            <w:proofErr w:type="spellEnd"/>
          </w:p>
        </w:tc>
        <w:tc>
          <w:tcPr>
            <w:tcW w:w="3119" w:type="dxa"/>
            <w:gridSpan w:val="2"/>
          </w:tcPr>
          <w:p w:rsidR="006E0739" w:rsidRDefault="006E0739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מפקידה לפקידה ואפילו לימים</w:t>
            </w:r>
          </w:p>
        </w:tc>
      </w:tr>
      <w:tr w:rsidR="006E0739" w:rsidTr="00AD0D03">
        <w:tc>
          <w:tcPr>
            <w:tcW w:w="9548" w:type="dxa"/>
            <w:gridSpan w:val="8"/>
          </w:tcPr>
          <w:p w:rsidR="006E0739" w:rsidRDefault="006E0739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ולגבי המחלוקת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ש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שמאי אומר שלא לסמוך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הלל אומר לסמוך</w:t>
            </w:r>
            <w:r>
              <w:rPr>
                <w:rFonts w:hint="cs"/>
                <w:rtl/>
              </w:rPr>
              <w:t xml:space="preserve">, זו מחלוקת שנחלקו בה חכמים לפניהם , </w:t>
            </w:r>
          </w:p>
        </w:tc>
      </w:tr>
      <w:tr w:rsidR="006E0739" w:rsidTr="00AD0D03">
        <w:tc>
          <w:tcPr>
            <w:tcW w:w="9548" w:type="dxa"/>
            <w:gridSpan w:val="8"/>
            <w:tcBorders>
              <w:bottom w:val="single" w:sz="4" w:space="0" w:color="auto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ולגבי המקרה 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הבוצר לגת שמאי אומר הוכשר והלל אומר לא הוכשר</w:t>
            </w:r>
            <w:r>
              <w:rPr>
                <w:rFonts w:hint="cs"/>
                <w:rtl/>
              </w:rPr>
              <w:t xml:space="preserve"> שם הלל חזר שתק לשמאי. </w:t>
            </w:r>
          </w:p>
        </w:tc>
      </w:tr>
      <w:tr w:rsidR="006E0739" w:rsidTr="00AD0D03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</w:p>
        </w:tc>
        <w:tc>
          <w:tcPr>
            <w:tcW w:w="1601" w:type="dxa"/>
            <w:gridSpan w:val="2"/>
            <w:tcBorders>
              <w:left w:val="nil"/>
              <w:right w:val="nil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6E0739" w:rsidRDefault="006E0739" w:rsidP="00AD0D03">
            <w:pPr>
              <w:rPr>
                <w:rFonts w:hint="cs"/>
                <w:rtl/>
              </w:rPr>
            </w:pPr>
          </w:p>
        </w:tc>
      </w:tr>
      <w:tr w:rsidR="00D30F8D" w:rsidTr="00AD0D03">
        <w:tc>
          <w:tcPr>
            <w:tcW w:w="1704" w:type="dxa"/>
            <w:gridSpan w:val="2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הקדמה </w:t>
            </w:r>
          </w:p>
        </w:tc>
        <w:tc>
          <w:tcPr>
            <w:tcW w:w="1704" w:type="dxa"/>
            <w:gridSpan w:val="2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סדר המאורעות:</w:t>
            </w:r>
          </w:p>
        </w:tc>
        <w:tc>
          <w:tcPr>
            <w:tcW w:w="1704" w:type="dxa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יוסי בין </w:t>
            </w:r>
            <w:proofErr w:type="spellStart"/>
            <w:r>
              <w:rPr>
                <w:rFonts w:hint="cs"/>
                <w:rtl/>
              </w:rPr>
              <w:t>יועזר</w:t>
            </w:r>
            <w:proofErr w:type="spellEnd"/>
            <w:r>
              <w:rPr>
                <w:rFonts w:hint="cs"/>
                <w:rtl/>
              </w:rPr>
              <w:t xml:space="preserve">  ויוסי בין יוחנן</w:t>
            </w:r>
          </w:p>
        </w:tc>
        <w:tc>
          <w:tcPr>
            <w:tcW w:w="1601" w:type="dxa"/>
            <w:gridSpan w:val="2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80 שנה קודם שחרב הבית</w:t>
            </w:r>
          </w:p>
        </w:tc>
        <w:tc>
          <w:tcPr>
            <w:tcW w:w="2835" w:type="dxa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40 שנה קודם חורבן הבית גלו </w:t>
            </w:r>
            <w:proofErr w:type="spellStart"/>
            <w:r>
              <w:rPr>
                <w:rFonts w:hint="cs"/>
                <w:rtl/>
              </w:rPr>
              <w:t>לאושא</w:t>
            </w:r>
            <w:proofErr w:type="spellEnd"/>
          </w:p>
        </w:tc>
      </w:tr>
      <w:tr w:rsidR="00D30F8D" w:rsidTr="00AD0D03">
        <w:tc>
          <w:tcPr>
            <w:tcW w:w="3408" w:type="dxa"/>
            <w:gridSpan w:val="4"/>
          </w:tcPr>
          <w:p w:rsidR="00D30F8D" w:rsidRDefault="00D30F8D" w:rsidP="00AD0D0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הבעיה על שלושתם נאמר שגזרו על תרומה שנטמאת מארץ העמים. </w:t>
            </w:r>
            <w:proofErr w:type="spellStart"/>
            <w:r>
              <w:rPr>
                <w:rFonts w:hint="cs"/>
                <w:rtl/>
              </w:rPr>
              <w:t>והתרוץ</w:t>
            </w:r>
            <w:proofErr w:type="spellEnd"/>
            <w:r>
              <w:rPr>
                <w:rFonts w:hint="cs"/>
                <w:rtl/>
              </w:rPr>
              <w:t xml:space="preserve">  שהגזרה הייתה בשלבים.</w:t>
            </w:r>
          </w:p>
        </w:tc>
        <w:tc>
          <w:tcPr>
            <w:tcW w:w="1704" w:type="dxa"/>
          </w:tcPr>
          <w:p w:rsidR="00D30F8D" w:rsidRDefault="00D30F8D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גזור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אגושא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(תרומה שנגעה בגוש עפר )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לתלות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(שהיא טמאה מספק ולא נשרפת)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ואאוירא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(טומאה שנגע </w:t>
            </w:r>
            <w:proofErr w:type="spellStart"/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באויר</w:t>
            </w:r>
            <w:proofErr w:type="spellEnd"/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ארץ העמים)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ולא כלום</w:t>
            </w:r>
            <w:r w:rsidR="00AD0D03">
              <w:rPr>
                <w:rFonts w:hint="cs"/>
                <w:rtl/>
              </w:rPr>
              <w:t xml:space="preserve"> (והיא כשרה)</w:t>
            </w:r>
          </w:p>
        </w:tc>
        <w:tc>
          <w:tcPr>
            <w:tcW w:w="1601" w:type="dxa"/>
            <w:gridSpan w:val="2"/>
          </w:tcPr>
          <w:p w:rsidR="00D30F8D" w:rsidRDefault="00D30F8D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גזור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אידי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ואידי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(תרומה שנגעה בגוש עפר או </w:t>
            </w:r>
            <w:proofErr w:type="spellStart"/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באויר</w:t>
            </w:r>
            <w:proofErr w:type="spellEnd"/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)</w:t>
            </w: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לתלות</w:t>
            </w:r>
            <w:r w:rsidR="00AD0D03">
              <w:rPr>
                <w:rFonts w:hint="cs"/>
                <w:rtl/>
              </w:rPr>
              <w:t xml:space="preserve"> 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(שהיא טמאה מספק ולא נשרפת)</w:t>
            </w:r>
          </w:p>
        </w:tc>
        <w:tc>
          <w:tcPr>
            <w:tcW w:w="2835" w:type="dxa"/>
          </w:tcPr>
          <w:p w:rsidR="00AD0D03" w:rsidRDefault="00AD0D03" w:rsidP="00AD0D03">
            <w:pP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תרומה שנגעה בגוש עפר </w:t>
            </w:r>
            <w:proofErr w:type="spellStart"/>
            <w:r w:rsidR="00D30F8D"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אגושא</w:t>
            </w:r>
            <w:proofErr w:type="spellEnd"/>
            <w:r w:rsidR="00D30F8D"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לשרוף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. </w:t>
            </w:r>
          </w:p>
          <w:p w:rsidR="00D30F8D" w:rsidRDefault="00D30F8D" w:rsidP="00AD0D03">
            <w:pPr>
              <w:rPr>
                <w:rFonts w:hint="cs"/>
                <w:rtl/>
              </w:rPr>
            </w:pPr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ואאוירא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כדקאי</w:t>
            </w:r>
            <w:proofErr w:type="spellEnd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AA2E82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קאי</w:t>
            </w:r>
            <w:proofErr w:type="spellEnd"/>
            <w:r w:rsidR="00AD0D03">
              <w:rPr>
                <w:rFonts w:hint="cs"/>
                <w:rtl/>
              </w:rPr>
              <w:t xml:space="preserve"> (</w:t>
            </w:r>
            <w:r w:rsidR="00AD0D03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שהיא טמאה מספק ולא נשרפת</w:t>
            </w:r>
            <w:r w:rsidR="00AD0D03">
              <w:rPr>
                <w:rFonts w:hint="cs"/>
                <w:rtl/>
              </w:rPr>
              <w:t>)</w:t>
            </w:r>
          </w:p>
        </w:tc>
      </w:tr>
    </w:tbl>
    <w:p w:rsidR="00F704C2" w:rsidRDefault="00F704C2">
      <w:pPr>
        <w:rPr>
          <w:rFonts w:hint="cs"/>
          <w:rtl/>
        </w:rPr>
      </w:pPr>
    </w:p>
    <w:p w:rsidR="00AD0D03" w:rsidRPr="00383703" w:rsidRDefault="00AD0D03" w:rsidP="00AD0D03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AD0D0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AD0D0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r w:rsidRPr="00AD0D0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טו</w:t>
      </w:r>
    </w:p>
    <w:p w:rsidR="00AA2E82" w:rsidRPr="00AD0D03" w:rsidRDefault="00AA2E82">
      <w:pPr>
        <w:rPr>
          <w:rFonts w:hint="cs"/>
          <w:rtl/>
        </w:rPr>
      </w:pPr>
      <w:bookmarkStart w:id="0" w:name="_GoBack"/>
      <w:bookmarkEnd w:id="0"/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  <w:rtl/>
        </w:rPr>
      </w:pPr>
    </w:p>
    <w:p w:rsidR="00AA2E82" w:rsidRDefault="00AA2E82">
      <w:pPr>
        <w:rPr>
          <w:rFonts w:hint="cs"/>
        </w:rPr>
      </w:pPr>
    </w:p>
    <w:sectPr w:rsidR="00AA2E82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82"/>
    <w:rsid w:val="00552286"/>
    <w:rsid w:val="00693BDF"/>
    <w:rsid w:val="006E0739"/>
    <w:rsid w:val="00AA2E82"/>
    <w:rsid w:val="00AD0D03"/>
    <w:rsid w:val="00BF7908"/>
    <w:rsid w:val="00C615BF"/>
    <w:rsid w:val="00CA2594"/>
    <w:rsid w:val="00D30F8D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30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63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2012-10-17T08:00:00Z</dcterms:created>
  <dcterms:modified xsi:type="dcterms:W3CDTF">2012-10-17T09:24:00Z</dcterms:modified>
</cp:coreProperties>
</file>