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39" w:rsidRDefault="00523739"/>
    <w:tbl>
      <w:tblPr>
        <w:tblStyle w:val="a3"/>
        <w:tblpPr w:leftFromText="180" w:rightFromText="180" w:tblpY="1178"/>
        <w:bidiVisual/>
        <w:tblW w:w="0" w:type="auto"/>
        <w:tblLook w:val="04A0" w:firstRow="1" w:lastRow="0" w:firstColumn="1" w:lastColumn="0" w:noHBand="0" w:noVBand="1"/>
      </w:tblPr>
      <w:tblGrid>
        <w:gridCol w:w="1434"/>
        <w:gridCol w:w="270"/>
        <w:gridCol w:w="1431"/>
        <w:gridCol w:w="273"/>
        <w:gridCol w:w="1570"/>
        <w:gridCol w:w="134"/>
        <w:gridCol w:w="1142"/>
        <w:gridCol w:w="563"/>
        <w:gridCol w:w="1705"/>
      </w:tblGrid>
      <w:tr w:rsidR="004D7319" w:rsidTr="00A7655A">
        <w:tc>
          <w:tcPr>
            <w:tcW w:w="8522" w:type="dxa"/>
            <w:gridSpan w:val="9"/>
          </w:tcPr>
          <w:p w:rsidR="004D7319" w:rsidRDefault="004D7319" w:rsidP="00EC382B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נושא הדף עוד 4 גזרות חכמים שגזרו ב"ש</w:t>
            </w:r>
          </w:p>
        </w:tc>
      </w:tr>
      <w:tr w:rsidR="00523739" w:rsidTr="00A7655A">
        <w:tc>
          <w:tcPr>
            <w:tcW w:w="8522" w:type="dxa"/>
            <w:gridSpan w:val="9"/>
          </w:tcPr>
          <w:p w:rsidR="00523739" w:rsidRDefault="00523739" w:rsidP="00EC382B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טומאת מת מצריכה הזאה שלישי ושביעי </w:t>
            </w:r>
          </w:p>
          <w:p w:rsidR="00523739" w:rsidRDefault="00523739" w:rsidP="00EC382B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ראשון לטומאה די לו בטבילה והערב שמש </w:t>
            </w:r>
          </w:p>
          <w:p w:rsidR="00523739" w:rsidRDefault="00523739" w:rsidP="00EC382B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</w:p>
          <w:p w:rsidR="00523739" w:rsidRDefault="00523739" w:rsidP="00EC382B">
            <w:pPr>
              <w:rPr>
                <w:rFonts w:hint="cs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בדרך כלל צריך אוהל טפח  </w:t>
            </w:r>
            <w:r w:rsidRPr="00F82129">
              <w:rPr>
                <w:rFonts w:ascii="Arial" w:hAnsi="Arial" w:cs="Guttman Yad-Brush" w:hint="cs"/>
                <w:color w:val="000000"/>
                <w:sz w:val="23"/>
                <w:szCs w:val="23"/>
                <w:highlight w:val="yellow"/>
                <w:rtl/>
              </w:rPr>
              <w:t xml:space="preserve">וגזרו </w:t>
            </w:r>
            <w:r w:rsidR="00046982" w:rsidRPr="00F82129">
              <w:rPr>
                <w:rFonts w:ascii="Arial" w:hAnsi="Arial" w:cs="Guttman Yad-Brush" w:hint="cs"/>
                <w:color w:val="000000"/>
                <w:sz w:val="23"/>
                <w:szCs w:val="23"/>
                <w:highlight w:val="yellow"/>
                <w:rtl/>
              </w:rPr>
              <w:t xml:space="preserve"> חכמים </w:t>
            </w:r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 xml:space="preserve">כל </w:t>
            </w:r>
            <w:proofErr w:type="spellStart"/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>המטלטלי</w:t>
            </w:r>
            <w:proofErr w:type="spellEnd"/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 xml:space="preserve">' </w:t>
            </w:r>
            <w:proofErr w:type="spellStart"/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>מביאין</w:t>
            </w:r>
            <w:proofErr w:type="spellEnd"/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 xml:space="preserve"> את הטומאה בעובי </w:t>
            </w:r>
            <w:proofErr w:type="spellStart"/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>המרדע</w:t>
            </w:r>
            <w:proofErr w:type="spellEnd"/>
            <w:r w:rsidRPr="00F82129">
              <w:rPr>
                <w:rFonts w:cs="Guttman Yad-Brush" w:hint="cs"/>
                <w:highlight w:val="yellow"/>
                <w:rtl/>
              </w:rPr>
              <w:t xml:space="preserve"> (שליש טפח)</w:t>
            </w:r>
            <w:r w:rsidRPr="004D7319">
              <w:rPr>
                <w:rFonts w:cs="Guttman Yad-Brush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שיחשב מה שתחת </w:t>
            </w:r>
            <w:proofErr w:type="spellStart"/>
            <w:r>
              <w:rPr>
                <w:rFonts w:hint="cs"/>
                <w:rtl/>
              </w:rPr>
              <w:t>המרדע</w:t>
            </w:r>
            <w:proofErr w:type="spellEnd"/>
            <w:r>
              <w:rPr>
                <w:rFonts w:hint="cs"/>
                <w:rtl/>
              </w:rPr>
              <w:t xml:space="preserve"> (הכלים שתחתיו) שנטמא  בטומאת מת </w:t>
            </w:r>
          </w:p>
        </w:tc>
      </w:tr>
      <w:tr w:rsidR="00523739" w:rsidTr="0011788F">
        <w:tc>
          <w:tcPr>
            <w:tcW w:w="1704" w:type="dxa"/>
            <w:gridSpan w:val="2"/>
          </w:tcPr>
          <w:p w:rsidR="00523739" w:rsidRDefault="00523739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רבי טרפון </w:t>
            </w:r>
          </w:p>
        </w:tc>
        <w:tc>
          <w:tcPr>
            <w:tcW w:w="6818" w:type="dxa"/>
            <w:gridSpan w:val="7"/>
          </w:tcPr>
          <w:p w:rsidR="00523739" w:rsidRDefault="00523739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צריך אוהל טפח</w:t>
            </w:r>
            <w:r w:rsidR="00046982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והמקרה </w:t>
            </w:r>
            <w:proofErr w:type="spellStart"/>
            <w:r>
              <w:rPr>
                <w:rFonts w:hint="cs"/>
                <w:rtl/>
              </w:rPr>
              <w:t>שהמרדע</w:t>
            </w:r>
            <w:proofErr w:type="spellEnd"/>
            <w:r>
              <w:rPr>
                <w:rFonts w:hint="cs"/>
                <w:rtl/>
              </w:rPr>
              <w:t xml:space="preserve"> (שהיא שליש טפח) נעשתה אב טומאה בגלל שאהילה על המת והפכה את האיכר לראשון  לטומאה שטובל ובו ביום יוצא מטומאתו.</w:t>
            </w:r>
            <w:r w:rsidR="00046982">
              <w:rPr>
                <w:rFonts w:hint="cs"/>
                <w:rtl/>
              </w:rPr>
              <w:t xml:space="preserve"> אבל אינה הופכת את מה שתחתיה לטמא מת. </w:t>
            </w:r>
          </w:p>
          <w:p w:rsidR="00046982" w:rsidRDefault="00046982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ולשיטתו צריך להוסיף את גזרת בנות כותים. </w:t>
            </w:r>
          </w:p>
        </w:tc>
      </w:tr>
      <w:tr w:rsidR="00523739" w:rsidTr="005D0102">
        <w:tc>
          <w:tcPr>
            <w:tcW w:w="1704" w:type="dxa"/>
            <w:gridSpan w:val="2"/>
          </w:tcPr>
          <w:p w:rsidR="00523739" w:rsidRDefault="00523739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רבי עקיבא </w:t>
            </w:r>
          </w:p>
        </w:tc>
        <w:tc>
          <w:tcPr>
            <w:tcW w:w="6818" w:type="dxa"/>
            <w:gridSpan w:val="7"/>
          </w:tcPr>
          <w:p w:rsidR="00523739" w:rsidRDefault="00523739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גזרו </w:t>
            </w:r>
            <w:r w:rsidR="00046982">
              <w:rPr>
                <w:rFonts w:hint="cs"/>
                <w:rtl/>
              </w:rPr>
              <w:t xml:space="preserve"> חכמים: </w:t>
            </w:r>
            <w:r>
              <w:rPr>
                <w:rFonts w:hint="cs"/>
                <w:rtl/>
              </w:rPr>
              <w:t xml:space="preserve">רק על האדם הנושא את </w:t>
            </w:r>
            <w:proofErr w:type="spellStart"/>
            <w:r>
              <w:rPr>
                <w:rFonts w:hint="cs"/>
                <w:rtl/>
              </w:rPr>
              <w:t>המרדע</w:t>
            </w:r>
            <w:proofErr w:type="spellEnd"/>
            <w:r>
              <w:rPr>
                <w:rFonts w:hint="cs"/>
                <w:rtl/>
              </w:rPr>
              <w:t xml:space="preserve"> שבעיקרון צריך להיות ראשון לטומאה  ונטהר בסוף היום שיהיה טמא שבעה. (שמא לא ידעו את החילוק בין שליש לטפח ויאמרו שגם הנכנס לאוהל מת די ביום אחד טהרה) </w:t>
            </w:r>
            <w:r w:rsidR="00046982">
              <w:rPr>
                <w:rFonts w:hint="cs"/>
                <w:rtl/>
              </w:rPr>
              <w:t>,</w:t>
            </w:r>
          </w:p>
          <w:p w:rsidR="00046982" w:rsidRDefault="00046982" w:rsidP="00EC382B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ודוקא</w:t>
            </w:r>
            <w:proofErr w:type="spellEnd"/>
            <w:r>
              <w:rPr>
                <w:rFonts w:hint="cs"/>
                <w:rtl/>
              </w:rPr>
              <w:t xml:space="preserve"> שאין בעוביו טפח אבל יש בהקיפו טפח (וגזרו שמא יקלו גם שיש בעוביו טפח)</w:t>
            </w:r>
          </w:p>
        </w:tc>
      </w:tr>
      <w:tr w:rsidR="00046982" w:rsidTr="00F61447">
        <w:tc>
          <w:tcPr>
            <w:tcW w:w="1704" w:type="dxa"/>
            <w:gridSpan w:val="2"/>
          </w:tcPr>
          <w:p w:rsidR="00046982" w:rsidRDefault="00046982" w:rsidP="00EC382B">
            <w:pPr>
              <w:rPr>
                <w:rFonts w:hint="cs"/>
                <w:rtl/>
              </w:rPr>
            </w:pPr>
          </w:p>
        </w:tc>
        <w:tc>
          <w:tcPr>
            <w:tcW w:w="6818" w:type="dxa"/>
            <w:gridSpan w:val="7"/>
          </w:tcPr>
          <w:p w:rsidR="00046982" w:rsidRDefault="00046982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ועל הכלים עצמם שמאהילים בכל שהוא שטמאים</w:t>
            </w:r>
          </w:p>
        </w:tc>
      </w:tr>
      <w:tr w:rsidR="00046982" w:rsidTr="00F82129"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046982" w:rsidRDefault="00046982" w:rsidP="00EC382B">
            <w:pPr>
              <w:rPr>
                <w:rFonts w:hint="cs"/>
                <w:rtl/>
              </w:rPr>
            </w:pPr>
          </w:p>
        </w:tc>
        <w:tc>
          <w:tcPr>
            <w:tcW w:w="6818" w:type="dxa"/>
            <w:gridSpan w:val="7"/>
            <w:tcBorders>
              <w:bottom w:val="single" w:sz="4" w:space="0" w:color="auto"/>
            </w:tcBorders>
          </w:tcPr>
          <w:p w:rsidR="00046982" w:rsidRDefault="00046982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ועל מה שהם מאהילים שטהור לגמרי (כיוון שאין בהם טפח)</w:t>
            </w:r>
          </w:p>
        </w:tc>
      </w:tr>
      <w:tr w:rsidR="00EC382B" w:rsidTr="00F82129"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  <w:p w:rsidR="00F82129" w:rsidRDefault="00F82129" w:rsidP="00EC382B">
            <w:pPr>
              <w:rPr>
                <w:rFonts w:hint="cs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</w:tr>
      <w:tr w:rsidR="00046982" w:rsidTr="00BA0088">
        <w:tc>
          <w:tcPr>
            <w:tcW w:w="8522" w:type="dxa"/>
            <w:gridSpan w:val="9"/>
          </w:tcPr>
          <w:p w:rsidR="00046982" w:rsidRDefault="00046982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כדי שאוכל יקבל טומאה  מהתורה צריך שיפול עליו משקה מרצון הבעלים</w:t>
            </w:r>
          </w:p>
        </w:tc>
      </w:tr>
      <w:tr w:rsidR="00083ED5" w:rsidTr="002B3AAA">
        <w:tc>
          <w:tcPr>
            <w:tcW w:w="8522" w:type="dxa"/>
            <w:gridSpan w:val="9"/>
          </w:tcPr>
          <w:p w:rsidR="00083ED5" w:rsidRDefault="00083ED5" w:rsidP="00EC382B">
            <w:pPr>
              <w:rPr>
                <w:rFonts w:hint="cs"/>
                <w:rtl/>
              </w:rPr>
            </w:pPr>
            <w:r w:rsidRPr="00345430">
              <w:rPr>
                <w:rFonts w:ascii="Arial" w:eastAsia="Times New Roman" w:hAnsi="Arial" w:cs="Guttman Yad-Brush"/>
                <w:color w:val="000000"/>
                <w:sz w:val="23"/>
                <w:szCs w:val="23"/>
                <w:highlight w:val="yellow"/>
                <w:rtl/>
              </w:rPr>
              <w:t>הבוצר לגת שמאי אומר הוכשר</w:t>
            </w:r>
            <w:r w:rsidRPr="00F82129">
              <w:rPr>
                <w:rFonts w:ascii="Arial" w:eastAsia="Times New Roman" w:hAnsi="Arial" w:cs="Guttman Yad-Brush" w:hint="cs"/>
                <w:color w:val="000000"/>
                <w:sz w:val="23"/>
                <w:szCs w:val="23"/>
                <w:highlight w:val="yellow"/>
                <w:rtl/>
              </w:rPr>
              <w:t xml:space="preserve"> (אע"פ שהולך לאיבוד ואינו לרצון הבעלים)</w:t>
            </w:r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הלל אומר לא הוכשר</w:t>
            </w:r>
          </w:p>
        </w:tc>
      </w:tr>
      <w:tr w:rsidR="00EC382B" w:rsidTr="00F82129"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EC382B" w:rsidRDefault="00083ED5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הסיבה שגזרו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C382B" w:rsidRDefault="00083ED5" w:rsidP="00EC382B">
            <w:pPr>
              <w:rPr>
                <w:rFonts w:hint="cs"/>
                <w:rtl/>
              </w:rPr>
            </w:pPr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ר' </w:t>
            </w:r>
            <w:proofErr w:type="spellStart"/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חנינא</w:t>
            </w:r>
            <w:proofErr w:type="spellEnd"/>
            <w:r>
              <w:rPr>
                <w:rFonts w:hint="cs"/>
                <w:rtl/>
              </w:rPr>
              <w:t xml:space="preserve"> שמא </w:t>
            </w:r>
            <w:proofErr w:type="spellStart"/>
            <w:r>
              <w:rPr>
                <w:rFonts w:hint="cs"/>
                <w:rtl/>
              </w:rPr>
              <w:t>יבצרנו</w:t>
            </w:r>
            <w:proofErr w:type="spellEnd"/>
            <w:r>
              <w:rPr>
                <w:rFonts w:hint="cs"/>
                <w:rtl/>
              </w:rPr>
              <w:t xml:space="preserve"> בקופות טמאות 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C382B" w:rsidRDefault="00083ED5" w:rsidP="00EC382B">
            <w:pPr>
              <w:rPr>
                <w:rFonts w:hint="cs"/>
                <w:rtl/>
              </w:rPr>
            </w:pPr>
            <w:proofErr w:type="spellStart"/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זעירי</w:t>
            </w:r>
            <w:proofErr w:type="spellEnd"/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אמר ר' </w:t>
            </w:r>
            <w:proofErr w:type="spellStart"/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חנינא</w:t>
            </w:r>
            <w:proofErr w:type="spellEnd"/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גזירה שמא </w:t>
            </w:r>
            <w:proofErr w:type="spellStart"/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יבצרנו</w:t>
            </w:r>
            <w:proofErr w:type="spellEnd"/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בקופות </w:t>
            </w:r>
            <w:proofErr w:type="spellStart"/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מזופפות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C382B" w:rsidRDefault="00083ED5" w:rsidP="00EC382B">
            <w:pPr>
              <w:rPr>
                <w:rFonts w:hint="cs"/>
                <w:rtl/>
              </w:rPr>
            </w:pPr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רבא אמר גזירה משום הנושכות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C382B" w:rsidRDefault="00083ED5" w:rsidP="00EC382B">
            <w:pPr>
              <w:rPr>
                <w:rFonts w:hint="cs"/>
                <w:rtl/>
              </w:rPr>
            </w:pPr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רבה בר </w:t>
            </w:r>
            <w:proofErr w:type="spellStart"/>
            <w:r w:rsidRPr="003454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אבוה</w:t>
            </w:r>
            <w:proofErr w:type="spellEnd"/>
            <w:r>
              <w:rPr>
                <w:rFonts w:hint="cs"/>
                <w:rtl/>
              </w:rPr>
              <w:t xml:space="preserve"> מפני שנשאר לפעמים מקשה על ענבים שנבדקו אם בשלו גזרו על כל הבוצרים.</w:t>
            </w:r>
          </w:p>
        </w:tc>
      </w:tr>
      <w:tr w:rsidR="00EC382B" w:rsidTr="00F82129"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1431" w:type="dxa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  <w:p w:rsidR="00F82129" w:rsidRDefault="00F82129" w:rsidP="00EC382B">
            <w:pPr>
              <w:rPr>
                <w:rFonts w:hint="cs"/>
                <w:rtl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</w:tr>
      <w:tr w:rsidR="00083ED5" w:rsidTr="001B6AA5">
        <w:tc>
          <w:tcPr>
            <w:tcW w:w="8522" w:type="dxa"/>
            <w:gridSpan w:val="9"/>
          </w:tcPr>
          <w:p w:rsidR="00083ED5" w:rsidRDefault="00083ED5" w:rsidP="00EC382B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טבי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רישבא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אמר שמואל אף </w:t>
            </w:r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 xml:space="preserve">גידולי תרומה </w:t>
            </w:r>
            <w:proofErr w:type="spellStart"/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>תרומה</w:t>
            </w:r>
            <w:proofErr w:type="spellEnd"/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 xml:space="preserve"> בו ביום גזרו</w:t>
            </w:r>
          </w:p>
        </w:tc>
      </w:tr>
      <w:tr w:rsidR="00083ED5" w:rsidTr="00083ED5">
        <w:tc>
          <w:tcPr>
            <w:tcW w:w="1434" w:type="dxa"/>
          </w:tcPr>
          <w:p w:rsidR="00083ED5" w:rsidRDefault="00083ED5" w:rsidP="00EC382B">
            <w:pPr>
              <w:rPr>
                <w:rFonts w:hint="cs"/>
                <w:rtl/>
              </w:rPr>
            </w:pPr>
          </w:p>
        </w:tc>
        <w:tc>
          <w:tcPr>
            <w:tcW w:w="7088" w:type="dxa"/>
            <w:gridSpan w:val="8"/>
          </w:tcPr>
          <w:p w:rsidR="00083ED5" w:rsidRDefault="00083ED5" w:rsidP="00EC382B">
            <w:pPr>
              <w:rPr>
                <w:rFonts w:hint="cs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א''ר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חנינא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גזירה משום תרומה טהורה ביד ישראל</w:t>
            </w:r>
            <w:r>
              <w:rPr>
                <w:rFonts w:hint="cs"/>
                <w:rtl/>
              </w:rPr>
              <w:t xml:space="preserve"> שעינו צרה וישאירה לזריעה</w:t>
            </w:r>
          </w:p>
        </w:tc>
      </w:tr>
      <w:tr w:rsidR="00083ED5" w:rsidTr="00F82129">
        <w:tc>
          <w:tcPr>
            <w:tcW w:w="1434" w:type="dxa"/>
            <w:tcBorders>
              <w:bottom w:val="single" w:sz="4" w:space="0" w:color="auto"/>
            </w:tcBorders>
          </w:tcPr>
          <w:p w:rsidR="00083ED5" w:rsidRDefault="00083ED5" w:rsidP="00EC382B">
            <w:pPr>
              <w:rPr>
                <w:rFonts w:hint="cs"/>
                <w:rtl/>
              </w:rPr>
            </w:pPr>
          </w:p>
        </w:tc>
        <w:tc>
          <w:tcPr>
            <w:tcW w:w="7088" w:type="dxa"/>
            <w:gridSpan w:val="8"/>
            <w:tcBorders>
              <w:bottom w:val="single" w:sz="4" w:space="0" w:color="auto"/>
            </w:tcBorders>
          </w:tcPr>
          <w:p w:rsidR="00083ED5" w:rsidRDefault="00083ED5" w:rsidP="00EC382B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גזירה משום תרומה טמאה ביד כהן דילמא משהי לה 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(כדי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לזורעה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)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גביה ואתי לידי תקלה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(שבמהלך הזמן יאכלה)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:</w:t>
            </w:r>
          </w:p>
        </w:tc>
      </w:tr>
      <w:tr w:rsidR="004D7319" w:rsidTr="00F82129">
        <w:tc>
          <w:tcPr>
            <w:tcW w:w="8522" w:type="dxa"/>
            <w:gridSpan w:val="9"/>
            <w:tcBorders>
              <w:left w:val="nil"/>
              <w:right w:val="nil"/>
            </w:tcBorders>
          </w:tcPr>
          <w:p w:rsidR="004D7319" w:rsidRDefault="004D7319" w:rsidP="00EC382B">
            <w:pPr>
              <w:rPr>
                <w:rFonts w:hint="cs"/>
                <w:rtl/>
              </w:rPr>
            </w:pPr>
          </w:p>
          <w:p w:rsidR="00F82129" w:rsidRDefault="00F82129" w:rsidP="00EC382B">
            <w:pPr>
              <w:rPr>
                <w:rFonts w:hint="cs"/>
                <w:rtl/>
              </w:rPr>
            </w:pPr>
          </w:p>
        </w:tc>
      </w:tr>
      <w:tr w:rsidR="004D7319" w:rsidTr="00F82129"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4D7319" w:rsidRDefault="004D7319" w:rsidP="00EC382B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ר'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חייא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בר אמי משמיה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דעולא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highlight w:val="yellow"/>
                <w:rtl/>
              </w:rPr>
              <w:t>אף מי שהחשיך לו</w:t>
            </w:r>
            <w:r w:rsidRPr="00F82129">
              <w:rPr>
                <w:rFonts w:ascii="Arial" w:hAnsi="Arial" w:cs="Guttman Yad-Brush"/>
                <w:color w:val="000000"/>
                <w:sz w:val="23"/>
                <w:szCs w:val="23"/>
                <w:rtl/>
              </w:rPr>
              <w:t xml:space="preserve"> בדרך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נותן כיסו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לנכרי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בו ביום גזרו:</w:t>
            </w:r>
            <w:r>
              <w:rPr>
                <w:rFonts w:hint="cs"/>
                <w:rtl/>
              </w:rPr>
              <w:t xml:space="preserve"> (למרות שמהתורה יכול ללכת פחות מארבע אמות גזרו שלא יעשה זאת )</w:t>
            </w:r>
          </w:p>
        </w:tc>
      </w:tr>
      <w:tr w:rsidR="00EC382B" w:rsidTr="00F82129">
        <w:tc>
          <w:tcPr>
            <w:tcW w:w="1434" w:type="dxa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EC382B" w:rsidRDefault="00EC382B" w:rsidP="00EC382B">
            <w:pPr>
              <w:rPr>
                <w:rFonts w:hint="cs"/>
                <w:rtl/>
              </w:rPr>
            </w:pPr>
          </w:p>
        </w:tc>
      </w:tr>
      <w:tr w:rsidR="004D7319" w:rsidTr="00A07309">
        <w:tc>
          <w:tcPr>
            <w:tcW w:w="8522" w:type="dxa"/>
            <w:gridSpan w:val="9"/>
          </w:tcPr>
          <w:p w:rsidR="004D7319" w:rsidRDefault="004D7319" w:rsidP="00EC38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כיצד מחשבין 18 הגזרות  לר"מ מסתדר שגזרו על שוכח כלים ולרבי יוסי שבשוכח כלים הם עדיין חלוקים כיתד מגיעים לשמונה עשרה גזרות?</w:t>
            </w:r>
          </w:p>
        </w:tc>
      </w:tr>
      <w:tr w:rsidR="004D7319" w:rsidTr="007143F7">
        <w:tc>
          <w:tcPr>
            <w:tcW w:w="8522" w:type="dxa"/>
            <w:gridSpan w:val="9"/>
          </w:tcPr>
          <w:p w:rsidR="004D7319" w:rsidRDefault="004D7319" w:rsidP="00EC382B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רב אחא בר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אדא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אמר ר' גזרו על פתן ושמנן משום יינן ועל יינן משום בנותיהן ועל בנותיהן משום דבר אחר ועל דבר אחר משום דבר אחר</w:t>
            </w:r>
          </w:p>
        </w:tc>
      </w:tr>
    </w:tbl>
    <w:p w:rsidR="00EC382B" w:rsidRPr="00383703" w:rsidRDefault="00EC382B" w:rsidP="00EC382B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AD0D0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AD0D0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046982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דף</w:t>
      </w:r>
      <w:r w:rsidR="00046982" w:rsidRPr="00046982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proofErr w:type="spellStart"/>
      <w:r w:rsidR="00046982" w:rsidRPr="00046982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יז</w:t>
      </w:r>
      <w:proofErr w:type="spellEnd"/>
    </w:p>
    <w:p w:rsidR="00F42363" w:rsidRDefault="00F42363">
      <w:pPr>
        <w:rPr>
          <w:rFonts w:hint="cs"/>
          <w:rtl/>
        </w:rPr>
      </w:pPr>
    </w:p>
    <w:p w:rsidR="00345430" w:rsidRPr="00EC382B" w:rsidRDefault="00345430">
      <w:pPr>
        <w:rPr>
          <w:rFonts w:hint="cs"/>
        </w:rPr>
      </w:pPr>
      <w:bookmarkStart w:id="0" w:name="_GoBack"/>
      <w:bookmarkEnd w:id="0"/>
    </w:p>
    <w:sectPr w:rsidR="00345430" w:rsidRPr="00EC382B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AC"/>
    <w:rsid w:val="00046982"/>
    <w:rsid w:val="00083ED5"/>
    <w:rsid w:val="001F5DAC"/>
    <w:rsid w:val="00345430"/>
    <w:rsid w:val="004D7319"/>
    <w:rsid w:val="00523739"/>
    <w:rsid w:val="00942DCE"/>
    <w:rsid w:val="00C615BF"/>
    <w:rsid w:val="00EC382B"/>
    <w:rsid w:val="00F42363"/>
    <w:rsid w:val="00F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45430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45430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1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773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2012-10-18T22:32:00Z</dcterms:created>
  <dcterms:modified xsi:type="dcterms:W3CDTF">2012-10-18T22:32:00Z</dcterms:modified>
</cp:coreProperties>
</file>