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58" w:rsidRPr="00383703" w:rsidRDefault="002D5F58" w:rsidP="00651CE0">
      <w:pPr>
        <w:spacing w:line="240" w:lineRule="auto"/>
        <w:rPr>
          <w:rFonts w:ascii="Times New Roman" w:eastAsia="Times New Roman" w:hAnsi="Times New Roman" w:cs="David"/>
          <w:sz w:val="38"/>
          <w:szCs w:val="38"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r w:rsidRPr="0052229B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ללימודשבת </w:t>
      </w:r>
      <w:r w:rsidRPr="00885AA7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דף </w:t>
      </w:r>
      <w:r w:rsidR="00651CE0" w:rsidRPr="00651CE0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מא</w:t>
      </w:r>
    </w:p>
    <w:tbl>
      <w:tblPr>
        <w:tblStyle w:val="a3"/>
        <w:tblpPr w:leftFromText="180" w:rightFromText="180" w:vertAnchor="text" w:horzAnchor="margin" w:tblpXSpec="center" w:tblpY="59"/>
        <w:bidiVisual/>
        <w:tblW w:w="10916" w:type="dxa"/>
        <w:tblLook w:val="04A0" w:firstRow="1" w:lastRow="0" w:firstColumn="1" w:lastColumn="0" w:noHBand="0" w:noVBand="1"/>
      </w:tblPr>
      <w:tblGrid>
        <w:gridCol w:w="1418"/>
        <w:gridCol w:w="1370"/>
        <w:gridCol w:w="1181"/>
        <w:gridCol w:w="523"/>
        <w:gridCol w:w="753"/>
        <w:gridCol w:w="951"/>
        <w:gridCol w:w="1705"/>
        <w:gridCol w:w="3015"/>
      </w:tblGrid>
      <w:tr w:rsidR="005F7F6D" w:rsidRPr="005F7F6D" w:rsidTr="005F7F6D">
        <w:tc>
          <w:tcPr>
            <w:tcW w:w="10916" w:type="dxa"/>
            <w:gridSpan w:val="8"/>
          </w:tcPr>
          <w:p w:rsidR="005F7F6D" w:rsidRPr="005F7F6D" w:rsidRDefault="005F7F6D" w:rsidP="005F7F6D">
            <w:pPr>
              <w:rPr>
                <w:rFonts w:cs="David" w:hint="cs"/>
                <w:rtl/>
              </w:rPr>
            </w:pPr>
            <w:r w:rsidRPr="005F7F6D">
              <w:rPr>
                <w:rFonts w:cs="David" w:hint="cs"/>
                <w:rtl/>
              </w:rPr>
              <w:t>הנושא:  האם גזרו שחיה באמבטי אטו גזירת שחיה בנהרות  : הקדמות</w:t>
            </w:r>
          </w:p>
        </w:tc>
      </w:tr>
      <w:tr w:rsidR="005F7F6D" w:rsidRPr="005F7F6D" w:rsidTr="005F7F6D">
        <w:tc>
          <w:tcPr>
            <w:tcW w:w="2788" w:type="dxa"/>
            <w:gridSpan w:val="2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על שחיה בנהר גזרו שמא יעשה חבית של שייטין תיקון כלי..</w:t>
            </w:r>
          </w:p>
        </w:tc>
        <w:tc>
          <w:tcPr>
            <w:tcW w:w="1704" w:type="dxa"/>
            <w:gridSpan w:val="2"/>
          </w:tcPr>
          <w:p w:rsidR="005F7F6D" w:rsidRPr="005F7F6D" w:rsidRDefault="005F7F6D" w:rsidP="005F7F6D">
            <w:pPr>
              <w:rPr>
                <w:rFonts w:cs="David" w:hint="cs"/>
                <w:rtl/>
              </w:rPr>
            </w:pPr>
            <w:r w:rsidRPr="005F7F6D">
              <w:rPr>
                <w:rFonts w:cs="David" w:hint="cs"/>
                <w:rtl/>
              </w:rPr>
              <w:t xml:space="preserve">שחיה זה שעוקר רגליו. </w:t>
            </w:r>
          </w:p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השאלה אם גזרו על שחיה באמבטי.</w:t>
            </w:r>
          </w:p>
        </w:tc>
        <w:tc>
          <w:tcPr>
            <w:tcW w:w="6424" w:type="dxa"/>
            <w:gridSpan w:val="4"/>
          </w:tcPr>
          <w:p w:rsidR="005F7F6D" w:rsidRPr="005F7F6D" w:rsidRDefault="005F7F6D" w:rsidP="005F7F6D">
            <w:pPr>
              <w:rPr>
                <w:rFonts w:cs="David" w:hint="cs"/>
                <w:rtl/>
              </w:rPr>
            </w:pPr>
            <w:r w:rsidRPr="005F7F6D">
              <w:rPr>
                <w:rFonts w:cs="David" w:hint="cs"/>
                <w:rtl/>
              </w:rPr>
              <w:t>על אמבטי שהיא רה"ר  ובחוץ רה"ר יש חשש טלטול מיים ברגליו ד"א ברה"ר.</w:t>
            </w:r>
          </w:p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 xml:space="preserve">אבל על אמבטי ברה"י אין חשש טלטול ונשארת השאלה האם גזרו בה כמו בנהר. </w:t>
            </w:r>
          </w:p>
        </w:tc>
      </w:tr>
      <w:tr w:rsidR="005F7F6D" w:rsidRPr="005F7F6D" w:rsidTr="005F7F6D">
        <w:tc>
          <w:tcPr>
            <w:tcW w:w="10916" w:type="dxa"/>
            <w:gridSpan w:val="8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רבי זירא ראה את רבי אבהו  ששט באמבטי והוא לא ידע האם הוא עקר את רגליו (שחה) או לא עקר את רגליו (הולך ולא שוחה).</w:t>
            </w:r>
          </w:p>
        </w:tc>
      </w:tr>
      <w:tr w:rsidR="005F7F6D" w:rsidRPr="005F7F6D" w:rsidTr="005F7F6D">
        <w:tc>
          <w:tcPr>
            <w:tcW w:w="2788" w:type="dxa"/>
            <w:gridSpan w:val="2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פשוט שלא עקר</w:t>
            </w:r>
          </w:p>
        </w:tc>
        <w:tc>
          <w:tcPr>
            <w:tcW w:w="8128" w:type="dxa"/>
            <w:gridSpan w:val="6"/>
          </w:tcPr>
          <w:p w:rsidR="005F7F6D" w:rsidRPr="005F7F6D" w:rsidRDefault="005F7F6D" w:rsidP="005F7F6D">
            <w:pPr>
              <w:rPr>
                <w:rFonts w:cs="David" w:hint="cs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דתניא לא ישוט אדם בבריכה מלאה מים ואפי' עומדת בחצר</w:t>
            </w:r>
            <w:r w:rsidRPr="005F7F6D">
              <w:rPr>
                <w:rFonts w:cs="David" w:hint="cs"/>
                <w:rtl/>
              </w:rPr>
              <w:t xml:space="preserve"> (ברה"י) ואין בעיית טלטול .  משום איסור שחיה גם בברכה. </w:t>
            </w:r>
          </w:p>
        </w:tc>
      </w:tr>
      <w:tr w:rsidR="005F7F6D" w:rsidRPr="005F7F6D" w:rsidTr="005F7F6D">
        <w:tc>
          <w:tcPr>
            <w:tcW w:w="4492" w:type="dxa"/>
            <w:gridSpan w:val="4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 xml:space="preserve">בברייתא זו פשוט שאסור </w:t>
            </w:r>
          </w:p>
        </w:tc>
        <w:tc>
          <w:tcPr>
            <w:tcW w:w="6424" w:type="dxa"/>
            <w:gridSpan w:val="4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כי אין לה כתלים ודומה לנהר.</w:t>
            </w:r>
          </w:p>
        </w:tc>
      </w:tr>
      <w:tr w:rsidR="005F7F6D" w:rsidRPr="005F7F6D" w:rsidTr="005F7F6D">
        <w:tc>
          <w:tcPr>
            <w:tcW w:w="2788" w:type="dxa"/>
            <w:gridSpan w:val="2"/>
            <w:tcBorders>
              <w:bottom w:val="single" w:sz="4" w:space="0" w:color="auto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 xml:space="preserve">אצל רבי אבהו 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לא פשוט  שאסור</w:t>
            </w:r>
          </w:p>
        </w:tc>
        <w:tc>
          <w:tcPr>
            <w:tcW w:w="6424" w:type="dxa"/>
            <w:gridSpan w:val="4"/>
            <w:tcBorders>
              <w:bottom w:val="single" w:sz="4" w:space="0" w:color="auto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 xml:space="preserve">כיוון שיש לה כתלים ודומה לכלי ולא לנהר לכן הסתפק האם גזרו  משום נהר והוא יצטרך לא לעקור את רגליו. </w:t>
            </w:r>
          </w:p>
        </w:tc>
      </w:tr>
      <w:tr w:rsidR="005F7F6D" w:rsidRPr="005F7F6D" w:rsidTr="005F7F6D">
        <w:tc>
          <w:tcPr>
            <w:tcW w:w="2788" w:type="dxa"/>
            <w:gridSpan w:val="2"/>
            <w:tcBorders>
              <w:left w:val="nil"/>
              <w:right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5F7F6D" w:rsidRDefault="005F7F6D" w:rsidP="005F7F6D">
            <w:pPr>
              <w:rPr>
                <w:rFonts w:cs="David" w:hint="cs"/>
                <w:rtl/>
              </w:rPr>
            </w:pPr>
          </w:p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3015" w:type="dxa"/>
            <w:tcBorders>
              <w:left w:val="nil"/>
              <w:right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</w:tr>
      <w:tr w:rsidR="005F7F6D" w:rsidRPr="005F7F6D" w:rsidTr="005F7F6D">
        <w:tc>
          <w:tcPr>
            <w:tcW w:w="10916" w:type="dxa"/>
            <w:gridSpan w:val="8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רבי זירא לר' אבהו שהניח ידיו כנגד פניו של מטה</w:t>
            </w:r>
            <w:r w:rsidRPr="005F7F6D">
              <w:rPr>
                <w:rFonts w:cs="David" w:hint="cs"/>
                <w:rtl/>
              </w:rPr>
              <w:t xml:space="preserve"> כשרחץ בנהר.</w:t>
            </w:r>
          </w:p>
        </w:tc>
      </w:tr>
      <w:tr w:rsidR="005F7F6D" w:rsidRPr="005F7F6D" w:rsidTr="005F7F6D">
        <w:tc>
          <w:tcPr>
            <w:tcW w:w="2788" w:type="dxa"/>
            <w:gridSpan w:val="2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 xml:space="preserve">ולא ידע אם </w:t>
            </w:r>
          </w:p>
        </w:tc>
        <w:tc>
          <w:tcPr>
            <w:tcW w:w="8128" w:type="dxa"/>
            <w:gridSpan w:val="6"/>
          </w:tcPr>
          <w:p w:rsidR="005F7F6D" w:rsidRPr="005F7F6D" w:rsidRDefault="005F7F6D" w:rsidP="005F7F6D">
            <w:pPr>
              <w:jc w:val="center"/>
              <w:rPr>
                <w:rFonts w:cs="David"/>
                <w:b/>
                <w:bCs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b/>
                <w:bCs/>
                <w:color w:val="000000"/>
                <w:rtl/>
              </w:rPr>
              <w:t>נגע אי לא נגע</w:t>
            </w:r>
            <w:r w:rsidRPr="005F7F6D">
              <w:rPr>
                <w:rFonts w:cs="David" w:hint="cs"/>
                <w:b/>
                <w:bCs/>
                <w:rtl/>
              </w:rPr>
              <w:t xml:space="preserve"> בברית ?</w:t>
            </w:r>
          </w:p>
        </w:tc>
      </w:tr>
      <w:tr w:rsidR="005F7F6D" w:rsidRPr="005F7F6D" w:rsidTr="005F7F6D">
        <w:tc>
          <w:tcPr>
            <w:tcW w:w="2788" w:type="dxa"/>
            <w:gridSpan w:val="2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פשיטא דלא נגע</w:t>
            </w:r>
          </w:p>
        </w:tc>
        <w:tc>
          <w:tcPr>
            <w:tcW w:w="8128" w:type="dxa"/>
            <w:gridSpan w:val="6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דתניא ר' אליעזר אומר כל האוחז באמה ומשתין כאילו מביא מבול לעולם</w:t>
            </w:r>
          </w:p>
        </w:tc>
      </w:tr>
      <w:tr w:rsidR="005F7F6D" w:rsidRPr="005F7F6D" w:rsidTr="005F7F6D">
        <w:tc>
          <w:tcPr>
            <w:tcW w:w="2788" w:type="dxa"/>
            <w:gridSpan w:val="2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8128" w:type="dxa"/>
            <w:gridSpan w:val="6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אולי כאן כיוון שלחוץ מהנהר שלא יטבע אין חשש שאם יגע יהרהר.</w:t>
            </w:r>
          </w:p>
        </w:tc>
      </w:tr>
      <w:tr w:rsidR="005F7F6D" w:rsidRPr="005F7F6D" w:rsidTr="005F7F6D">
        <w:tc>
          <w:tcPr>
            <w:tcW w:w="10916" w:type="dxa"/>
            <w:gridSpan w:val="8"/>
          </w:tcPr>
          <w:p w:rsidR="005F7F6D" w:rsidRPr="005F7F6D" w:rsidRDefault="005F7F6D" w:rsidP="005F7F6D">
            <w:pPr>
              <w:jc w:val="center"/>
              <w:rPr>
                <w:rFonts w:ascii="Times New Roman" w:eastAsia="Times New Roman" w:hAnsi="Times New Roman" w:cs="David" w:hint="cs"/>
                <w:color w:val="000000"/>
                <w:rtl/>
              </w:rPr>
            </w:pPr>
            <w:r w:rsidRPr="005F7F6D">
              <w:rPr>
                <w:rFonts w:cs="David" w:hint="cs"/>
                <w:rtl/>
              </w:rPr>
              <w:t xml:space="preserve">קשה </w:t>
            </w:r>
            <w:r w:rsidRPr="005F7F6D">
              <w:rPr>
                <w:rFonts w:cs="David" w:hint="cs"/>
                <w:b/>
                <w:bCs/>
                <w:rtl/>
              </w:rPr>
              <w:t>כיצד כיסה?</w:t>
            </w:r>
          </w:p>
        </w:tc>
      </w:tr>
      <w:tr w:rsidR="005F7F6D" w:rsidRPr="005F7F6D" w:rsidTr="005F7F6D">
        <w:tc>
          <w:tcPr>
            <w:tcW w:w="10916" w:type="dxa"/>
            <w:gridSpan w:val="8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ר' אבא אמר רב הונא אמר רב כל המניח ידיו כנגד פניו של מטה כאילו כופר בבריתו של אברהם אבינו</w:t>
            </w:r>
            <w:r w:rsidRPr="005F7F6D">
              <w:rPr>
                <w:rFonts w:cs="David" w:hint="cs"/>
                <w:rtl/>
              </w:rPr>
              <w:t xml:space="preserve"> (בלי קשר )</w:t>
            </w:r>
          </w:p>
        </w:tc>
      </w:tr>
      <w:tr w:rsidR="005F7F6D" w:rsidRPr="005F7F6D" w:rsidTr="005F7F6D">
        <w:tc>
          <w:tcPr>
            <w:tcW w:w="4492" w:type="dxa"/>
            <w:gridSpan w:val="4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שיורד למקווה אסור לכסות כי אף אחד לא רואהו ונראה מתבייש שהוא מהול</w:t>
            </w:r>
          </w:p>
        </w:tc>
        <w:tc>
          <w:tcPr>
            <w:tcW w:w="6424" w:type="dxa"/>
            <w:gridSpan w:val="4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שעולה מותר לכסות הברית משום צניעות וזה מה שעשה רבי אבהו</w:t>
            </w:r>
          </w:p>
        </w:tc>
      </w:tr>
      <w:tr w:rsidR="005F7F6D" w:rsidRPr="005F7F6D" w:rsidTr="005F7F6D">
        <w:tc>
          <w:tcPr>
            <w:tcW w:w="10916" w:type="dxa"/>
            <w:gridSpan w:val="8"/>
          </w:tcPr>
          <w:p w:rsidR="005F7F6D" w:rsidRPr="005F7F6D" w:rsidRDefault="005F7F6D" w:rsidP="005F7F6D">
            <w:pPr>
              <w:jc w:val="center"/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וכך עשו תלמידי רב אשי.</w:t>
            </w:r>
          </w:p>
        </w:tc>
      </w:tr>
      <w:tr w:rsidR="005F7F6D" w:rsidRPr="005F7F6D" w:rsidTr="005F7F6D">
        <w:tc>
          <w:tcPr>
            <w:tcW w:w="4492" w:type="dxa"/>
            <w:gridSpan w:val="4"/>
            <w:tcBorders>
              <w:bottom w:val="single" w:sz="4" w:space="0" w:color="auto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ורבא היה יורד שוחה(אבל לא מכסה ) משום צניעות.</w:t>
            </w:r>
          </w:p>
        </w:tc>
        <w:tc>
          <w:tcPr>
            <w:tcW w:w="6424" w:type="dxa"/>
            <w:gridSpan w:val="4"/>
            <w:tcBorders>
              <w:bottom w:val="single" w:sz="4" w:space="0" w:color="auto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רבי זירא גם בעליה לא היה מכסה שלא יראה כמתבייש בברית</w:t>
            </w:r>
          </w:p>
        </w:tc>
      </w:tr>
      <w:tr w:rsidR="005F7F6D" w:rsidRPr="005F7F6D" w:rsidTr="005F7F6D">
        <w:tc>
          <w:tcPr>
            <w:tcW w:w="2788" w:type="dxa"/>
            <w:gridSpan w:val="2"/>
            <w:tcBorders>
              <w:left w:val="nil"/>
              <w:right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5F7F6D" w:rsidRDefault="005F7F6D" w:rsidP="005F7F6D">
            <w:pPr>
              <w:rPr>
                <w:rFonts w:cs="David" w:hint="cs"/>
                <w:rtl/>
              </w:rPr>
            </w:pPr>
          </w:p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3015" w:type="dxa"/>
            <w:tcBorders>
              <w:left w:val="nil"/>
              <w:right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</w:tr>
      <w:tr w:rsidR="005F7F6D" w:rsidRPr="005F7F6D" w:rsidTr="005F7F6D">
        <w:tc>
          <w:tcPr>
            <w:tcW w:w="10916" w:type="dxa"/>
            <w:gridSpan w:val="8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 xml:space="preserve">רבי זירא שמע את רבי יהודה אומר במרחץ </w:t>
            </w:r>
          </w:p>
        </w:tc>
      </w:tr>
      <w:tr w:rsidR="005F7F6D" w:rsidRPr="005F7F6D" w:rsidTr="005F7F6D">
        <w:tc>
          <w:tcPr>
            <w:tcW w:w="2788" w:type="dxa"/>
            <w:gridSpan w:val="2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 xml:space="preserve">הביאו לי נתר </w:t>
            </w:r>
            <w:r w:rsidRPr="005F7F6D">
              <w:rPr>
                <w:rFonts w:cs="David" w:hint="cs"/>
                <w:rtl/>
              </w:rPr>
              <w:t>(מן אדמה או אבן שחופפין אתה את הראש)</w:t>
            </w:r>
          </w:p>
        </w:tc>
        <w:tc>
          <w:tcPr>
            <w:tcW w:w="1704" w:type="dxa"/>
            <w:gridSpan w:val="2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הביאו לי מסרק</w:t>
            </w:r>
          </w:p>
        </w:tc>
        <w:tc>
          <w:tcPr>
            <w:tcW w:w="3409" w:type="dxa"/>
            <w:gridSpan w:val="3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 xml:space="preserve">פתחו פומייכו ואפיקו הבלא </w:t>
            </w:r>
            <w:r w:rsidRPr="005F7F6D">
              <w:rPr>
                <w:rFonts w:cs="David" w:hint="cs"/>
                <w:rtl/>
              </w:rPr>
              <w:t>(ויכנס ההבל של בית המרחץ)</w:t>
            </w:r>
          </w:p>
        </w:tc>
        <w:tc>
          <w:tcPr>
            <w:tcW w:w="3015" w:type="dxa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ואשתו ממיא דבי באני</w:t>
            </w:r>
            <w:r w:rsidRPr="005F7F6D">
              <w:rPr>
                <w:rFonts w:cs="David" w:hint="cs"/>
                <w:rtl/>
              </w:rPr>
              <w:t xml:space="preserve"> (תשתו מים מבית המרחץ)</w:t>
            </w:r>
          </w:p>
        </w:tc>
      </w:tr>
      <w:tr w:rsidR="005F7F6D" w:rsidRPr="005F7F6D" w:rsidTr="005F7F6D">
        <w:tc>
          <w:tcPr>
            <w:tcW w:w="10916" w:type="dxa"/>
            <w:gridSpan w:val="8"/>
          </w:tcPr>
          <w:p w:rsidR="005F7F6D" w:rsidRPr="005F7F6D" w:rsidRDefault="005F7F6D" w:rsidP="005F7F6D">
            <w:pPr>
              <w:jc w:val="center"/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אמר רבי זירא   אילמלא לא באתי אלא לשמוע דבר זה דיי.</w:t>
            </w:r>
            <w:r w:rsidRPr="005F7F6D">
              <w:rPr>
                <w:rFonts w:cs="David" w:hint="cs"/>
                <w:rtl/>
              </w:rPr>
              <w:t xml:space="preserve"> מה החידוש?</w:t>
            </w:r>
          </w:p>
        </w:tc>
      </w:tr>
      <w:tr w:rsidR="005F7F6D" w:rsidRPr="005F7F6D" w:rsidTr="005F7F6D">
        <w:trPr>
          <w:trHeight w:val="811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דברים של חול מותר לומר בלשון הקודש בבית המרחץ.</w:t>
            </w:r>
          </w:p>
        </w:tc>
        <w:tc>
          <w:tcPr>
            <w:tcW w:w="3932" w:type="dxa"/>
            <w:gridSpan w:val="4"/>
            <w:tcBorders>
              <w:bottom w:val="single" w:sz="4" w:space="0" w:color="auto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כדשמואל דאמר שמואל הבלא (של בית המרחץ )מפיק הבלא(שבתוך הגוף)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דתניא רחץ בחמין ולא שתה מהן דומה לתנור שהסיקוהו מבחוץ ולא הסיקוהו מבפנים</w:t>
            </w:r>
          </w:p>
        </w:tc>
      </w:tr>
      <w:tr w:rsidR="005F7F6D" w:rsidRPr="005F7F6D" w:rsidTr="005F7F6D">
        <w:tc>
          <w:tcPr>
            <w:tcW w:w="2788" w:type="dxa"/>
            <w:gridSpan w:val="2"/>
            <w:tcBorders>
              <w:left w:val="nil"/>
              <w:right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1181" w:type="dxa"/>
            <w:tcBorders>
              <w:left w:val="nil"/>
              <w:right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2227" w:type="dxa"/>
            <w:gridSpan w:val="3"/>
            <w:tcBorders>
              <w:left w:val="nil"/>
              <w:right w:val="nil"/>
            </w:tcBorders>
          </w:tcPr>
          <w:p w:rsidR="005F7F6D" w:rsidRDefault="005F7F6D" w:rsidP="005F7F6D">
            <w:pPr>
              <w:rPr>
                <w:rFonts w:cs="David" w:hint="cs"/>
                <w:rtl/>
              </w:rPr>
            </w:pPr>
          </w:p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3015" w:type="dxa"/>
            <w:tcBorders>
              <w:left w:val="nil"/>
              <w:right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</w:tr>
      <w:tr w:rsidR="005F7F6D" w:rsidRPr="005F7F6D" w:rsidTr="005F7F6D">
        <w:tc>
          <w:tcPr>
            <w:tcW w:w="3969" w:type="dxa"/>
            <w:gridSpan w:val="3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מוליאר הגרוף שותין הימנו בשבת</w:t>
            </w:r>
            <w:r w:rsidRPr="005F7F6D">
              <w:rPr>
                <w:rFonts w:cs="David" w:hint="cs"/>
                <w:rtl/>
              </w:rPr>
              <w:t xml:space="preserve"> כי הכלי לא מוסיף הבל אלא שומר חום בלבד</w:t>
            </w:r>
          </w:p>
        </w:tc>
        <w:tc>
          <w:tcPr>
            <w:tcW w:w="6947" w:type="dxa"/>
            <w:gridSpan w:val="5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אנטיכי אע"פ שגרופה אין שותין הימנה:</w:t>
            </w:r>
            <w:r w:rsidRPr="005F7F6D">
              <w:rPr>
                <w:rFonts w:cs="David" w:hint="cs"/>
                <w:rtl/>
              </w:rPr>
              <w:t xml:space="preserve"> כי הכלי מוסיף הבל</w:t>
            </w:r>
          </w:p>
        </w:tc>
      </w:tr>
      <w:tr w:rsidR="005F7F6D" w:rsidRPr="005F7F6D" w:rsidTr="005F7F6D">
        <w:tc>
          <w:tcPr>
            <w:tcW w:w="3969" w:type="dxa"/>
            <w:gridSpan w:val="3"/>
          </w:tcPr>
          <w:p w:rsidR="005F7F6D" w:rsidRPr="005F7F6D" w:rsidRDefault="005F7F6D" w:rsidP="005F7F6D">
            <w:pPr>
              <w:jc w:val="center"/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מה זה מוליאר?</w:t>
            </w:r>
          </w:p>
        </w:tc>
        <w:tc>
          <w:tcPr>
            <w:tcW w:w="6947" w:type="dxa"/>
            <w:gridSpan w:val="5"/>
          </w:tcPr>
          <w:p w:rsidR="005F7F6D" w:rsidRPr="005F7F6D" w:rsidRDefault="005F7F6D" w:rsidP="005F7F6D">
            <w:pPr>
              <w:jc w:val="center"/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מה זה אנטיכי?</w:t>
            </w:r>
          </w:p>
        </w:tc>
      </w:tr>
      <w:tr w:rsidR="005F7F6D" w:rsidRPr="005F7F6D" w:rsidTr="005F7F6D"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שהבית חימום נמצא מבחוץ</w:t>
            </w:r>
          </w:p>
        </w:tc>
        <w:tc>
          <w:tcPr>
            <w:tcW w:w="6947" w:type="dxa"/>
            <w:gridSpan w:val="5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 xml:space="preserve">שהבית חימום חלק מהכלי </w:t>
            </w:r>
          </w:p>
        </w:tc>
      </w:tr>
      <w:tr w:rsidR="005F7F6D" w:rsidRPr="005F7F6D" w:rsidTr="005F7F6D">
        <w:tc>
          <w:tcPr>
            <w:tcW w:w="2788" w:type="dxa"/>
            <w:gridSpan w:val="2"/>
            <w:tcBorders>
              <w:left w:val="nil"/>
              <w:bottom w:val="nil"/>
              <w:right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1181" w:type="dxa"/>
            <w:tcBorders>
              <w:left w:val="nil"/>
              <w:bottom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3932" w:type="dxa"/>
            <w:gridSpan w:val="4"/>
            <w:tcBorders>
              <w:bottom w:val="single" w:sz="4" w:space="0" w:color="auto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 xml:space="preserve">בי כירי כיריים עם מקום למיים 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 xml:space="preserve">רב נחמן  דודי כלי עם מקום לגחלים ויש ברייתא כמותו. </w:t>
            </w:r>
          </w:p>
        </w:tc>
      </w:tr>
      <w:tr w:rsidR="005F7F6D" w:rsidRPr="005F7F6D" w:rsidTr="005F7F6D">
        <w:tc>
          <w:tcPr>
            <w:tcW w:w="2788" w:type="dxa"/>
            <w:gridSpan w:val="2"/>
            <w:tcBorders>
              <w:top w:val="nil"/>
              <w:left w:val="nil"/>
              <w:right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2227" w:type="dxa"/>
            <w:gridSpan w:val="3"/>
            <w:tcBorders>
              <w:left w:val="nil"/>
              <w:right w:val="nil"/>
            </w:tcBorders>
          </w:tcPr>
          <w:p w:rsidR="005F7F6D" w:rsidRDefault="005F7F6D" w:rsidP="005F7F6D">
            <w:pPr>
              <w:rPr>
                <w:rFonts w:cs="David" w:hint="cs"/>
                <w:rtl/>
              </w:rPr>
            </w:pPr>
          </w:p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3015" w:type="dxa"/>
            <w:tcBorders>
              <w:left w:val="nil"/>
              <w:right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</w:tr>
      <w:tr w:rsidR="005F7F6D" w:rsidRPr="005F7F6D" w:rsidTr="005F7F6D">
        <w:tc>
          <w:tcPr>
            <w:tcW w:w="1418" w:type="dxa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2551" w:type="dxa"/>
            <w:gridSpan w:val="2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המיחם שפינהו</w:t>
            </w:r>
          </w:p>
        </w:tc>
        <w:tc>
          <w:tcPr>
            <w:tcW w:w="2227" w:type="dxa"/>
            <w:gridSpan w:val="3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לא יתן לתוכו צונן בשביל שיחמו</w:t>
            </w:r>
          </w:p>
        </w:tc>
        <w:tc>
          <w:tcPr>
            <w:tcW w:w="4720" w:type="dxa"/>
            <w:gridSpan w:val="2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</w:tr>
      <w:tr w:rsidR="005F7F6D" w:rsidRPr="005F7F6D" w:rsidTr="005F7F6D">
        <w:tc>
          <w:tcPr>
            <w:tcW w:w="1418" w:type="dxa"/>
          </w:tcPr>
          <w:p w:rsidR="005F7F6D" w:rsidRPr="005F7F6D" w:rsidRDefault="005F7F6D" w:rsidP="005F7F6D">
            <w:pPr>
              <w:rPr>
                <w:rFonts w:cs="David" w:hint="cs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רב אדא בר מתנא</w:t>
            </w:r>
            <w:r w:rsidRPr="005F7F6D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ממים חמים</w:t>
            </w:r>
          </w:p>
        </w:tc>
        <w:tc>
          <w:tcPr>
            <w:tcW w:w="2227" w:type="dxa"/>
            <w:gridSpan w:val="3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מים מועטים כי מבשלם אבל נותן הרבה להפשירם</w:t>
            </w:r>
          </w:p>
        </w:tc>
        <w:tc>
          <w:tcPr>
            <w:tcW w:w="4720" w:type="dxa"/>
            <w:gridSpan w:val="2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ולמרות שמצרף</w:t>
            </w:r>
          </w:p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ר' שמעון היא דאמר דבר שאין מתכוין מותר</w:t>
            </w:r>
          </w:p>
        </w:tc>
      </w:tr>
      <w:tr w:rsidR="005F7F6D" w:rsidRPr="005F7F6D" w:rsidTr="005F7F6D">
        <w:tc>
          <w:tcPr>
            <w:tcW w:w="1418" w:type="dxa"/>
            <w:tcBorders>
              <w:bottom w:val="single" w:sz="4" w:space="0" w:color="auto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 xml:space="preserve">אביי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 xml:space="preserve">שפינה את המיחם עם המיים </w:t>
            </w:r>
          </w:p>
        </w:tc>
        <w:tc>
          <w:tcPr>
            <w:tcW w:w="2227" w:type="dxa"/>
            <w:gridSpan w:val="3"/>
            <w:tcBorders>
              <w:bottom w:val="single" w:sz="4" w:space="0" w:color="auto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מים מועטים כי מבשלם אבל נותן הרבה להפשירם</w:t>
            </w:r>
          </w:p>
        </w:tc>
        <w:tc>
          <w:tcPr>
            <w:tcW w:w="4720" w:type="dxa"/>
            <w:gridSpan w:val="2"/>
            <w:tcBorders>
              <w:bottom w:val="single" w:sz="4" w:space="0" w:color="auto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ומיחם שפינה ממנו מים לא יתן לתוכו מים כל עיקר ור' יהודה היא דאמר דבר שאין מתכוין אסור</w:t>
            </w:r>
          </w:p>
        </w:tc>
      </w:tr>
      <w:tr w:rsidR="005F7F6D" w:rsidRPr="005F7F6D" w:rsidTr="005F7F6D">
        <w:tc>
          <w:tcPr>
            <w:tcW w:w="6196" w:type="dxa"/>
            <w:gridSpan w:val="6"/>
            <w:tcBorders>
              <w:left w:val="nil"/>
              <w:right w:val="nil"/>
            </w:tcBorders>
          </w:tcPr>
          <w:p w:rsidR="005F7F6D" w:rsidRDefault="005F7F6D" w:rsidP="005F7F6D">
            <w:pPr>
              <w:rPr>
                <w:rFonts w:cs="David" w:hint="cs"/>
                <w:rtl/>
              </w:rPr>
            </w:pPr>
          </w:p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3015" w:type="dxa"/>
            <w:tcBorders>
              <w:left w:val="nil"/>
              <w:right w:val="nil"/>
            </w:tcBorders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</w:tr>
      <w:tr w:rsidR="005F7F6D" w:rsidRPr="005F7F6D" w:rsidTr="005F7F6D">
        <w:tc>
          <w:tcPr>
            <w:tcW w:w="2788" w:type="dxa"/>
            <w:gridSpan w:val="2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אמר רב אלא שיעור להפשיר אבל שיעור לצרף אסור</w:t>
            </w:r>
          </w:p>
        </w:tc>
        <w:tc>
          <w:tcPr>
            <w:tcW w:w="8128" w:type="dxa"/>
            <w:gridSpan w:val="6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ascii="Times New Roman" w:eastAsia="Times New Roman" w:hAnsi="Times New Roman" w:cs="David" w:hint="cs"/>
                <w:color w:val="000000"/>
                <w:rtl/>
              </w:rPr>
              <w:t>ושמואל אמר אפי' שיעור לצרף</w:t>
            </w:r>
            <w:r w:rsidRPr="005F7F6D">
              <w:rPr>
                <w:rFonts w:cs="David" w:hint="cs"/>
                <w:rtl/>
              </w:rPr>
              <w:t xml:space="preserve"> מותר </w:t>
            </w:r>
          </w:p>
        </w:tc>
      </w:tr>
      <w:tr w:rsidR="005F7F6D" w:rsidRPr="005F7F6D" w:rsidTr="005F7F6D">
        <w:tc>
          <w:tcPr>
            <w:tcW w:w="2788" w:type="dxa"/>
            <w:gridSpan w:val="2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2457" w:type="dxa"/>
            <w:gridSpan w:val="3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 xml:space="preserve">סובר כר"ש </w:t>
            </w:r>
          </w:p>
        </w:tc>
        <w:tc>
          <w:tcPr>
            <w:tcW w:w="5671" w:type="dxa"/>
            <w:gridSpan w:val="3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 xml:space="preserve">שדבר שאין מתכוין מותר </w:t>
            </w:r>
          </w:p>
        </w:tc>
      </w:tr>
      <w:tr w:rsidR="005F7F6D" w:rsidRPr="005F7F6D" w:rsidTr="005F7F6D">
        <w:tc>
          <w:tcPr>
            <w:tcW w:w="2788" w:type="dxa"/>
            <w:gridSpan w:val="2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</w:p>
        </w:tc>
        <w:tc>
          <w:tcPr>
            <w:tcW w:w="2457" w:type="dxa"/>
            <w:gridSpan w:val="3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 xml:space="preserve">וכרבי יהודה </w:t>
            </w:r>
          </w:p>
        </w:tc>
        <w:tc>
          <w:tcPr>
            <w:tcW w:w="5671" w:type="dxa"/>
            <w:gridSpan w:val="3"/>
          </w:tcPr>
          <w:p w:rsidR="005F7F6D" w:rsidRPr="005F7F6D" w:rsidRDefault="005F7F6D" w:rsidP="005F7F6D">
            <w:pPr>
              <w:rPr>
                <w:rFonts w:cs="David"/>
                <w:rtl/>
              </w:rPr>
            </w:pPr>
            <w:r w:rsidRPr="005F7F6D">
              <w:rPr>
                <w:rFonts w:cs="David" w:hint="cs"/>
                <w:rtl/>
              </w:rPr>
              <w:t>שמלאשצ"ג אסור ולכן אסור לכבות גחלת של עץ ברה"ר</w:t>
            </w:r>
          </w:p>
        </w:tc>
      </w:tr>
    </w:tbl>
    <w:p w:rsidR="002D5F58" w:rsidRDefault="002D5F58" w:rsidP="002D5F58">
      <w:pPr>
        <w:rPr>
          <w:rtl/>
        </w:rPr>
      </w:pPr>
    </w:p>
    <w:p w:rsidR="00F15280" w:rsidRDefault="00F15280">
      <w:pPr>
        <w:rPr>
          <w:rFonts w:cs="David"/>
          <w:sz w:val="24"/>
          <w:szCs w:val="24"/>
        </w:rPr>
      </w:pPr>
      <w:bookmarkStart w:id="0" w:name="_GoBack"/>
      <w:bookmarkEnd w:id="0"/>
    </w:p>
    <w:sectPr w:rsidR="00F15280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58"/>
    <w:rsid w:val="002D5F58"/>
    <w:rsid w:val="00315C36"/>
    <w:rsid w:val="003D75B3"/>
    <w:rsid w:val="00407311"/>
    <w:rsid w:val="004A7C18"/>
    <w:rsid w:val="005A1E2E"/>
    <w:rsid w:val="005F7F6D"/>
    <w:rsid w:val="00651CE0"/>
    <w:rsid w:val="007E770F"/>
    <w:rsid w:val="00885AA7"/>
    <w:rsid w:val="009C7D20"/>
    <w:rsid w:val="00A544B5"/>
    <w:rsid w:val="00AB300C"/>
    <w:rsid w:val="00BB7970"/>
    <w:rsid w:val="00BF4CF4"/>
    <w:rsid w:val="00C615BF"/>
    <w:rsid w:val="00D13C29"/>
    <w:rsid w:val="00DD4E5E"/>
    <w:rsid w:val="00ED01C2"/>
    <w:rsid w:val="00F15280"/>
    <w:rsid w:val="00F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2012-11-13T07:24:00Z</dcterms:created>
  <dcterms:modified xsi:type="dcterms:W3CDTF">2012-11-13T07:24:00Z</dcterms:modified>
</cp:coreProperties>
</file>