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73E" w:rsidRDefault="0001573E" w:rsidP="0001573E">
      <w:pPr>
        <w:rPr>
          <w:rFonts w:hint="cs"/>
          <w:lang w:eastAsia="en-US"/>
        </w:rPr>
      </w:pPr>
    </w:p>
    <w:p w:rsidR="0001573E" w:rsidRPr="0001573E" w:rsidRDefault="0001573E" w:rsidP="00592D05">
      <w:pPr>
        <w:jc w:val="center"/>
        <w:rPr>
          <w:rFonts w:hint="cs"/>
          <w:rtl/>
          <w:lang w:eastAsia="en-US"/>
        </w:rPr>
      </w:pPr>
      <w:r>
        <w:rPr>
          <w:rFonts w:hint="cs"/>
          <w:rtl/>
          <w:lang w:eastAsia="en-US"/>
        </w:rPr>
        <w:t>נזיר פרק תשיעי הכותים אין להם</w:t>
      </w:r>
      <w:r>
        <w:rPr>
          <w:rFonts w:hint="cs"/>
          <w:rtl/>
          <w:lang w:eastAsia="en-US"/>
        </w:rPr>
        <w:t xml:space="preserve"> (</w:t>
      </w:r>
      <w:r>
        <w:rPr>
          <w:rFonts w:hint="cs"/>
          <w:rtl/>
          <w:lang w:eastAsia="en-US"/>
        </w:rPr>
        <w:t>סא,א</w:t>
      </w:r>
      <w:r>
        <w:rPr>
          <w:rFonts w:hint="cs"/>
          <w:rtl/>
          <w:lang w:eastAsia="en-US"/>
        </w:rPr>
        <w:t>)</w:t>
      </w:r>
      <w:bookmarkStart w:id="0" w:name="_GoBack"/>
      <w:bookmarkEnd w:id="0"/>
    </w:p>
    <w:p w:rsidR="0001573E" w:rsidRDefault="0001573E" w:rsidP="0001573E">
      <w:pPr>
        <w:rPr>
          <w:rFonts w:hint="cs"/>
          <w:rtl/>
          <w:lang w:eastAsia="en-US"/>
        </w:rPr>
      </w:pPr>
    </w:p>
    <w:p w:rsidR="0001573E" w:rsidRDefault="0001573E" w:rsidP="0001573E">
      <w:pPr>
        <w:rPr>
          <w:rFonts w:hint="cs"/>
          <w:rtl/>
          <w:lang w:eastAsia="en-US"/>
        </w:rPr>
      </w:pPr>
      <w:r>
        <w:rPr>
          <w:rFonts w:hint="cs"/>
          <w:rtl/>
          <w:lang w:eastAsia="en-US"/>
        </w:rPr>
        <w:t>משנה:</w:t>
      </w:r>
    </w:p>
    <w:p w:rsidR="0001573E" w:rsidRDefault="0001573E" w:rsidP="0001573E">
      <w:pPr>
        <w:rPr>
          <w:rFonts w:hint="cs"/>
          <w:rtl/>
          <w:lang w:eastAsia="en-US"/>
        </w:rPr>
      </w:pPr>
      <w:r>
        <w:rPr>
          <w:rFonts w:hint="cs"/>
          <w:strike/>
          <w:szCs w:val="20"/>
          <w:rtl/>
          <w:lang w:eastAsia="en-US"/>
        </w:rPr>
        <w:t>הכותים</w:t>
      </w:r>
      <w:r>
        <w:rPr>
          <w:rFonts w:hint="cs"/>
          <w:rtl/>
          <w:lang w:eastAsia="en-US"/>
        </w:rPr>
        <w:t xml:space="preserve"> הגויים </w:t>
      </w:r>
      <w:r>
        <w:rPr>
          <w:rFonts w:cs="Miriam" w:hint="cs"/>
          <w:szCs w:val="20"/>
          <w:rtl/>
          <w:lang w:eastAsia="en-US"/>
        </w:rPr>
        <w:t>(שנדרו בנזירות</w:t>
      </w:r>
      <w:r>
        <w:rPr>
          <w:rFonts w:cs="Miriam"/>
          <w:szCs w:val="20"/>
          <w:rtl/>
          <w:lang w:eastAsia="en-US"/>
        </w:rPr>
        <w:t>)</w:t>
      </w:r>
      <w:r>
        <w:rPr>
          <w:rtl/>
          <w:lang w:eastAsia="en-US"/>
        </w:rPr>
        <w:t xml:space="preserve"> </w:t>
      </w:r>
      <w:r>
        <w:rPr>
          <w:rFonts w:hint="cs"/>
          <w:rtl/>
          <w:lang w:eastAsia="en-US"/>
        </w:rPr>
        <w:t xml:space="preserve">אין להם נזירות </w:t>
      </w:r>
      <w:r>
        <w:rPr>
          <w:rFonts w:cs="Miriam"/>
          <w:szCs w:val="20"/>
          <w:rtl/>
          <w:lang w:eastAsia="en-US"/>
        </w:rPr>
        <w:t>(</w:t>
      </w:r>
      <w:r>
        <w:rPr>
          <w:rFonts w:cs="Miriam" w:hint="cs"/>
          <w:szCs w:val="20"/>
          <w:rtl/>
          <w:lang w:eastAsia="en-US"/>
        </w:rPr>
        <w:t>אין נזירות חלה עליהן ומותרין לגלח ולשתות יין וליטמא למתים</w:t>
      </w:r>
      <w:r>
        <w:rPr>
          <w:rFonts w:cs="Miriam"/>
          <w:szCs w:val="20"/>
          <w:rtl/>
          <w:lang w:eastAsia="en-US"/>
        </w:rPr>
        <w:t>)</w:t>
      </w:r>
      <w:r>
        <w:rPr>
          <w:rFonts w:hint="cs"/>
          <w:rtl/>
          <w:lang w:eastAsia="en-US"/>
        </w:rPr>
        <w:t>;</w:t>
      </w:r>
      <w:r>
        <w:rPr>
          <w:rtl/>
          <w:lang w:eastAsia="en-US"/>
        </w:rPr>
        <w:t xml:space="preserve"> </w:t>
      </w:r>
    </w:p>
    <w:p w:rsidR="0001573E" w:rsidRDefault="0001573E" w:rsidP="0001573E">
      <w:pPr>
        <w:rPr>
          <w:rFonts w:hint="cs"/>
          <w:rtl/>
          <w:lang w:eastAsia="en-US"/>
        </w:rPr>
      </w:pPr>
      <w:r>
        <w:rPr>
          <w:rFonts w:hint="cs"/>
          <w:rtl/>
          <w:lang w:eastAsia="en-US"/>
        </w:rPr>
        <w:t>נשים ועבדים יש להן נזירות;</w:t>
      </w:r>
    </w:p>
    <w:p w:rsidR="0001573E" w:rsidRDefault="0001573E" w:rsidP="0001573E">
      <w:pPr>
        <w:rPr>
          <w:rFonts w:hint="cs"/>
          <w:lang w:eastAsia="en-US"/>
        </w:rPr>
      </w:pPr>
      <w:r>
        <w:rPr>
          <w:rFonts w:hint="cs"/>
          <w:rtl/>
          <w:lang w:eastAsia="en-US"/>
        </w:rPr>
        <w:t xml:space="preserve">חומר בנשים מבעבדים: שהוא </w:t>
      </w:r>
      <w:r>
        <w:rPr>
          <w:rFonts w:cs="Courier New" w:hint="cs"/>
          <w:szCs w:val="20"/>
          <w:rtl/>
          <w:lang w:eastAsia="en-US"/>
        </w:rPr>
        <w:t>[</w:t>
      </w:r>
      <w:r>
        <w:rPr>
          <w:rFonts w:ascii="Courier New" w:hAnsi="Courier New" w:cs="Courier New" w:hint="cs"/>
          <w:sz w:val="16"/>
          <w:szCs w:val="20"/>
          <w:rtl/>
          <w:lang w:eastAsia="en-US"/>
        </w:rPr>
        <w:t>האדון, הבעל</w:t>
      </w:r>
      <w:r>
        <w:rPr>
          <w:rFonts w:cs="Courier New" w:hint="cs"/>
          <w:szCs w:val="20"/>
          <w:rtl/>
          <w:lang w:eastAsia="en-US"/>
        </w:rPr>
        <w:t>]</w:t>
      </w:r>
      <w:r>
        <w:rPr>
          <w:rFonts w:hint="cs"/>
          <w:rtl/>
          <w:lang w:eastAsia="en-US"/>
        </w:rPr>
        <w:t xml:space="preserve"> כופה את עבדו ואינו כופה את אשתו </w:t>
      </w:r>
      <w:r>
        <w:rPr>
          <w:rFonts w:cs="Miriam"/>
          <w:szCs w:val="20"/>
          <w:rtl/>
          <w:lang w:eastAsia="en-US"/>
        </w:rPr>
        <w:t>(</w:t>
      </w:r>
      <w:r>
        <w:rPr>
          <w:rFonts w:cs="Miriam" w:hint="cs"/>
          <w:szCs w:val="20"/>
          <w:rtl/>
          <w:lang w:eastAsia="en-US"/>
        </w:rPr>
        <w:t xml:space="preserve">שהעבד שנדר בנזיר - יכול רבו לכופו לשתות ביין, אבל אשתו שנדרה בנזיר - אינו יכול לכופה, וכיון שנדרה </w:t>
      </w:r>
      <w:r>
        <w:rPr>
          <w:rFonts w:cs="Miriam" w:hint="cs"/>
          <w:szCs w:val="20"/>
          <w:u w:val="single"/>
          <w:rtl/>
          <w:lang w:eastAsia="en-US"/>
        </w:rPr>
        <w:t>ושמע לה ולא היפר לה</w:t>
      </w:r>
      <w:r>
        <w:rPr>
          <w:rFonts w:cs="Miriam" w:hint="cs"/>
          <w:szCs w:val="20"/>
          <w:rtl/>
          <w:lang w:eastAsia="en-US"/>
        </w:rPr>
        <w:t xml:space="preserve"> - שוב אינו יכול להפר</w:t>
      </w:r>
      <w:r>
        <w:rPr>
          <w:rFonts w:cs="Miriam"/>
          <w:szCs w:val="20"/>
          <w:rtl/>
          <w:lang w:eastAsia="en-US"/>
        </w:rPr>
        <w:t>)</w:t>
      </w:r>
      <w:r>
        <w:rPr>
          <w:rFonts w:hint="cs"/>
          <w:rtl/>
          <w:lang w:eastAsia="en-US"/>
        </w:rPr>
        <w:t>.</w:t>
      </w:r>
    </w:p>
    <w:p w:rsidR="0001573E" w:rsidRDefault="0001573E" w:rsidP="0001573E">
      <w:pPr>
        <w:rPr>
          <w:rFonts w:hint="cs"/>
          <w:lang w:eastAsia="en-US"/>
        </w:rPr>
      </w:pPr>
    </w:p>
    <w:p w:rsidR="0001573E" w:rsidRDefault="0001573E" w:rsidP="0001573E">
      <w:pPr>
        <w:rPr>
          <w:rFonts w:hint="cs"/>
          <w:rtl/>
          <w:lang w:eastAsia="en-US"/>
        </w:rPr>
      </w:pPr>
      <w:r>
        <w:rPr>
          <w:rFonts w:hint="cs"/>
          <w:rtl/>
          <w:lang w:eastAsia="en-US"/>
        </w:rPr>
        <w:t>גמרא:</w:t>
      </w:r>
    </w:p>
    <w:p w:rsidR="0001573E" w:rsidRDefault="0001573E" w:rsidP="0001573E">
      <w:pPr>
        <w:rPr>
          <w:rFonts w:hint="cs"/>
          <w:rtl/>
          <w:lang w:eastAsia="en-US"/>
        </w:rPr>
      </w:pPr>
      <w:r>
        <w:rPr>
          <w:rFonts w:hint="cs"/>
          <w:rtl/>
          <w:lang w:eastAsia="en-US"/>
        </w:rPr>
        <w:t>קתני '</w:t>
      </w:r>
      <w:r>
        <w:rPr>
          <w:rFonts w:hint="cs"/>
          <w:i/>
          <w:iCs/>
          <w:rtl/>
          <w:lang w:eastAsia="en-US"/>
        </w:rPr>
        <w:t>הכותים אין להם נזירות</w:t>
      </w:r>
      <w:r>
        <w:rPr>
          <w:rFonts w:hint="cs"/>
          <w:rtl/>
          <w:lang w:eastAsia="en-US"/>
        </w:rPr>
        <w:t xml:space="preserve">' </w:t>
      </w:r>
      <w:r>
        <w:rPr>
          <w:rFonts w:cs="Miriam"/>
          <w:szCs w:val="20"/>
          <w:rtl/>
          <w:lang w:eastAsia="en-US"/>
        </w:rPr>
        <w:t>(</w:t>
      </w:r>
      <w:r>
        <w:rPr>
          <w:rFonts w:cs="Miriam" w:hint="cs"/>
          <w:szCs w:val="20"/>
          <w:rtl/>
          <w:lang w:eastAsia="en-US"/>
        </w:rPr>
        <w:t xml:space="preserve">אין חייבין בנזירות </w:t>
      </w:r>
      <w:r>
        <w:rPr>
          <w:rFonts w:cs="Miriam" w:hint="cs"/>
          <w:szCs w:val="16"/>
          <w:rtl/>
          <w:lang w:eastAsia="en-US"/>
        </w:rPr>
        <w:t>[</w:t>
      </w:r>
      <w:r>
        <w:rPr>
          <w:rFonts w:ascii="Courier New" w:hAnsi="Courier New" w:cs="Courier New" w:hint="cs"/>
          <w:sz w:val="16"/>
          <w:szCs w:val="16"/>
          <w:rtl/>
          <w:lang w:eastAsia="en-US"/>
        </w:rPr>
        <w:t>אפילו אם נדרו לנזור</w:t>
      </w:r>
      <w:r>
        <w:rPr>
          <w:rFonts w:cs="Miriam" w:hint="cs"/>
          <w:szCs w:val="16"/>
          <w:rtl/>
          <w:lang w:eastAsia="en-US"/>
        </w:rPr>
        <w:t>]</w:t>
      </w:r>
      <w:r>
        <w:rPr>
          <w:rFonts w:cs="Miriam" w:hint="cs"/>
          <w:szCs w:val="20"/>
          <w:rtl/>
          <w:lang w:eastAsia="en-US"/>
        </w:rPr>
        <w:t>)</w:t>
      </w:r>
      <w:r>
        <w:rPr>
          <w:rFonts w:hint="cs"/>
          <w:rtl/>
          <w:lang w:eastAsia="en-US"/>
        </w:rPr>
        <w:t>'</w:t>
      </w:r>
      <w:r>
        <w:rPr>
          <w:rFonts w:hint="cs"/>
          <w:szCs w:val="20"/>
          <w:rtl/>
          <w:lang w:eastAsia="en-US"/>
        </w:rPr>
        <w:t xml:space="preserve"> </w:t>
      </w:r>
      <w:r>
        <w:rPr>
          <w:rFonts w:cs="Miriam" w:hint="cs"/>
          <w:szCs w:val="20"/>
          <w:rtl/>
          <w:lang w:eastAsia="en-US"/>
        </w:rPr>
        <w:t xml:space="preserve"> (אבל הנשים והעבדים חייבין)</w:t>
      </w:r>
      <w:r>
        <w:rPr>
          <w:rFonts w:cs="Miriam"/>
          <w:szCs w:val="20"/>
          <w:rtl/>
          <w:lang w:eastAsia="en-US"/>
        </w:rPr>
        <w:t>)</w:t>
      </w:r>
      <w:r>
        <w:rPr>
          <w:rtl/>
          <w:lang w:eastAsia="en-US"/>
        </w:rPr>
        <w:t xml:space="preserve"> </w:t>
      </w:r>
      <w:r>
        <w:rPr>
          <w:rFonts w:hint="cs"/>
          <w:rtl/>
          <w:lang w:eastAsia="en-US"/>
        </w:rPr>
        <w:t>- מנא הני מילי?</w:t>
      </w:r>
    </w:p>
    <w:p w:rsidR="0001573E" w:rsidRDefault="0001573E" w:rsidP="0001573E">
      <w:pPr>
        <w:rPr>
          <w:rFonts w:hint="cs"/>
          <w:i/>
          <w:iCs/>
          <w:rtl/>
          <w:lang w:eastAsia="en-US"/>
        </w:rPr>
      </w:pPr>
      <w:r>
        <w:rPr>
          <w:rFonts w:hint="cs"/>
          <w:rtl/>
          <w:lang w:eastAsia="en-US"/>
        </w:rPr>
        <w:t>דתנו רבנן: '</w:t>
      </w:r>
      <w:r>
        <w:rPr>
          <w:rFonts w:cs="Miriam" w:hint="cs"/>
          <w:szCs w:val="16"/>
          <w:rtl/>
          <w:lang w:eastAsia="en-US"/>
        </w:rPr>
        <w:t>(במדבר ו,ב)</w:t>
      </w:r>
      <w:r>
        <w:rPr>
          <w:rFonts w:cs="Narkisim" w:hint="cs"/>
          <w:i/>
          <w:iCs/>
          <w:rtl/>
          <w:lang w:eastAsia="en-US"/>
        </w:rPr>
        <w:t xml:space="preserve"> דבר אל בני ישראל </w:t>
      </w:r>
      <w:r>
        <w:rPr>
          <w:rFonts w:cs="Narkisim" w:hint="cs"/>
          <w:szCs w:val="20"/>
          <w:rtl/>
          <w:lang w:eastAsia="en-US"/>
        </w:rPr>
        <w:t>[ואמרת אלהם איש או אשה כי יפליא לנדור נדר נזיר להזיר לה'</w:t>
      </w:r>
      <w:r>
        <w:rPr>
          <w:rFonts w:cs="Narkisim"/>
          <w:szCs w:val="20"/>
          <w:rtl/>
          <w:lang w:eastAsia="en-US"/>
        </w:rPr>
        <w:t>)</w:t>
      </w:r>
      <w:r>
        <w:rPr>
          <w:i/>
          <w:iCs/>
          <w:rtl/>
          <w:lang w:eastAsia="en-US"/>
        </w:rPr>
        <w:t xml:space="preserve"> </w:t>
      </w:r>
      <w:r>
        <w:rPr>
          <w:rFonts w:hint="cs"/>
          <w:i/>
          <w:iCs/>
          <w:rtl/>
          <w:lang w:eastAsia="en-US"/>
        </w:rPr>
        <w:t xml:space="preserve">- ולא לעובדי כוכבים </w:t>
      </w:r>
      <w:r>
        <w:rPr>
          <w:rFonts w:cs="Miriam"/>
          <w:szCs w:val="20"/>
          <w:rtl/>
          <w:lang w:eastAsia="en-US"/>
        </w:rPr>
        <w:t>(</w:t>
      </w:r>
      <w:r>
        <w:rPr>
          <w:rFonts w:cs="Miriam" w:hint="cs"/>
          <w:szCs w:val="20"/>
          <w:rtl/>
          <w:lang w:eastAsia="en-US"/>
        </w:rPr>
        <w:t>בני ישראל נודרין ואין העובדי כוכבים נודרין</w:t>
      </w:r>
      <w:r>
        <w:rPr>
          <w:rFonts w:cs="Miriam"/>
          <w:szCs w:val="20"/>
          <w:rtl/>
          <w:lang w:eastAsia="en-US"/>
        </w:rPr>
        <w:t>)</w:t>
      </w:r>
      <w:r>
        <w:rPr>
          <w:rFonts w:hint="cs"/>
          <w:i/>
          <w:iCs/>
          <w:rtl/>
          <w:lang w:eastAsia="en-US"/>
        </w:rPr>
        <w:t>;</w:t>
      </w:r>
    </w:p>
    <w:p w:rsidR="0001573E" w:rsidRDefault="0001573E" w:rsidP="0001573E">
      <w:pPr>
        <w:rPr>
          <w:rFonts w:hint="cs"/>
          <w:rtl/>
          <w:lang w:eastAsia="en-US"/>
        </w:rPr>
      </w:pPr>
      <w:r>
        <w:rPr>
          <w:rFonts w:hint="cs"/>
          <w:i/>
          <w:iCs/>
          <w:rtl/>
          <w:lang w:eastAsia="en-US"/>
        </w:rPr>
        <w:t xml:space="preserve">'ואמרת אליהם' - </w:t>
      </w:r>
      <w:r>
        <w:rPr>
          <w:rFonts w:cs="Miriam"/>
          <w:szCs w:val="20"/>
          <w:rtl/>
          <w:lang w:eastAsia="en-US"/>
        </w:rPr>
        <w:t>(</w:t>
      </w:r>
      <w:r>
        <w:rPr>
          <w:rFonts w:cs="Narkisim" w:hint="cs"/>
          <w:szCs w:val="20"/>
          <w:rtl/>
          <w:lang w:eastAsia="en-US"/>
        </w:rPr>
        <w:t>איש או אשה</w:t>
      </w:r>
      <w:r>
        <w:rPr>
          <w:rFonts w:cs="Miriam"/>
          <w:szCs w:val="20"/>
          <w:rtl/>
          <w:lang w:eastAsia="en-US"/>
        </w:rPr>
        <w:t>)</w:t>
      </w:r>
      <w:r>
        <w:rPr>
          <w:i/>
          <w:iCs/>
          <w:rtl/>
          <w:lang w:eastAsia="en-US"/>
        </w:rPr>
        <w:t xml:space="preserve"> </w:t>
      </w:r>
      <w:r>
        <w:rPr>
          <w:rFonts w:hint="cs"/>
          <w:i/>
          <w:iCs/>
          <w:rtl/>
          <w:lang w:eastAsia="en-US"/>
        </w:rPr>
        <w:t xml:space="preserve">לרבות את העבדים </w:t>
      </w:r>
      <w:r>
        <w:rPr>
          <w:rFonts w:cs="Miriam"/>
          <w:szCs w:val="20"/>
          <w:rtl/>
          <w:lang w:eastAsia="en-US"/>
        </w:rPr>
        <w:t>(</w:t>
      </w:r>
      <w:r>
        <w:rPr>
          <w:rFonts w:cs="Miriam" w:hint="cs"/>
          <w:szCs w:val="20"/>
          <w:rtl/>
          <w:lang w:eastAsia="en-US"/>
        </w:rPr>
        <w:t>שיש להן נזירות</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cs="Miriam"/>
          <w:szCs w:val="20"/>
          <w:rtl/>
          <w:lang w:eastAsia="en-US"/>
        </w:rPr>
        <w:t>(</w:t>
      </w:r>
      <w:r>
        <w:rPr>
          <w:rFonts w:ascii="Courier New" w:hAnsi="Courier New" w:cs="Courier New" w:hint="cs"/>
          <w:sz w:val="16"/>
          <w:szCs w:val="20"/>
          <w:rtl/>
          <w:lang w:eastAsia="en-US"/>
        </w:rPr>
        <w:t>ל</w:t>
      </w:r>
      <w:r>
        <w:rPr>
          <w:rFonts w:cs="Miriam" w:hint="cs"/>
          <w:szCs w:val="20"/>
          <w:rtl/>
          <w:lang w:eastAsia="en-US"/>
        </w:rPr>
        <w:t>עבדים</w:t>
      </w:r>
      <w:r>
        <w:rPr>
          <w:rFonts w:cs="Miriam"/>
          <w:szCs w:val="20"/>
          <w:rtl/>
          <w:lang w:eastAsia="en-US"/>
        </w:rPr>
        <w:t>)</w:t>
      </w:r>
      <w:r>
        <w:rPr>
          <w:rtl/>
          <w:lang w:eastAsia="en-US"/>
        </w:rPr>
        <w:t xml:space="preserve"> </w:t>
      </w:r>
      <w:r>
        <w:rPr>
          <w:rFonts w:hint="cs"/>
          <w:rtl/>
          <w:lang w:eastAsia="en-US"/>
        </w:rPr>
        <w:t xml:space="preserve">למה לי קרא </w:t>
      </w:r>
      <w:r>
        <w:rPr>
          <w:rFonts w:cs="Miriam"/>
          <w:szCs w:val="20"/>
          <w:rtl/>
          <w:lang w:eastAsia="en-US"/>
        </w:rPr>
        <w:t>(</w:t>
      </w:r>
      <w:r>
        <w:rPr>
          <w:rFonts w:cs="Miriam" w:hint="cs"/>
          <w:szCs w:val="20"/>
          <w:rtl/>
          <w:lang w:eastAsia="en-US"/>
        </w:rPr>
        <w:t>למה לי לרבויי קרא שיש להן נזירות</w:t>
      </w:r>
      <w:r>
        <w:rPr>
          <w:rFonts w:cs="Miriam"/>
          <w:szCs w:val="20"/>
          <w:rtl/>
          <w:lang w:eastAsia="en-US"/>
        </w:rPr>
        <w:t>)</w:t>
      </w:r>
      <w:r>
        <w:rPr>
          <w:rFonts w:hint="cs"/>
          <w:rtl/>
          <w:lang w:eastAsia="en-US"/>
        </w:rPr>
        <w:t xml:space="preserve">? האמרת </w:t>
      </w:r>
      <w:r>
        <w:rPr>
          <w:rFonts w:cs="Miriam"/>
          <w:szCs w:val="20"/>
          <w:rtl/>
          <w:lang w:eastAsia="en-US"/>
        </w:rPr>
        <w:t>(</w:t>
      </w:r>
      <w:r>
        <w:rPr>
          <w:rFonts w:cs="Miriam" w:hint="cs"/>
          <w:szCs w:val="20"/>
          <w:rtl/>
          <w:lang w:eastAsia="en-US"/>
        </w:rPr>
        <w:t>במסכת קדושין</w:t>
      </w:r>
      <w:r>
        <w:rPr>
          <w:rFonts w:cs="Miriam"/>
          <w:szCs w:val="20"/>
          <w:rtl/>
          <w:lang w:eastAsia="en-US"/>
        </w:rPr>
        <w:t>)</w:t>
      </w:r>
      <w:r>
        <w:rPr>
          <w:rtl/>
          <w:lang w:eastAsia="en-US"/>
        </w:rPr>
        <w:t xml:space="preserve"> </w:t>
      </w:r>
      <w:r>
        <w:rPr>
          <w:rFonts w:hint="cs"/>
          <w:rtl/>
          <w:lang w:eastAsia="en-US"/>
        </w:rPr>
        <w:t xml:space="preserve">'כל מצוה שהאשה חייבת בה - עבד חייב בה </w:t>
      </w:r>
      <w:r>
        <w:rPr>
          <w:rFonts w:cs="Miriam"/>
          <w:szCs w:val="20"/>
          <w:rtl/>
          <w:lang w:eastAsia="en-US"/>
        </w:rPr>
        <w:t>(</w:t>
      </w:r>
      <w:r>
        <w:rPr>
          <w:rFonts w:cs="Miriam" w:hint="cs"/>
          <w:szCs w:val="20"/>
          <w:rtl/>
          <w:lang w:eastAsia="en-US"/>
        </w:rPr>
        <w:t>וכיון שהאשה חייבת בנזירות, כדכתיב '</w:t>
      </w:r>
      <w:r>
        <w:rPr>
          <w:rFonts w:cs="Narkisim" w:hint="cs"/>
          <w:szCs w:val="20"/>
          <w:rtl/>
          <w:lang w:eastAsia="en-US"/>
        </w:rPr>
        <w:t>איש או אשה</w:t>
      </w:r>
      <w:r>
        <w:rPr>
          <w:rFonts w:cs="Miriam" w:hint="cs"/>
          <w:szCs w:val="20"/>
          <w:rtl/>
          <w:lang w:eastAsia="en-US"/>
        </w:rPr>
        <w:t>' - איתרבו להו נמי עבדים</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 xml:space="preserve">אמר רבא: שאני הכא </w:t>
      </w:r>
      <w:r>
        <w:rPr>
          <w:rFonts w:cs="Miriam"/>
          <w:szCs w:val="20"/>
          <w:rtl/>
          <w:lang w:eastAsia="en-US"/>
        </w:rPr>
        <w:t>(</w:t>
      </w:r>
      <w:r>
        <w:rPr>
          <w:rFonts w:cs="Miriam" w:hint="cs"/>
          <w:szCs w:val="20"/>
          <w:rtl/>
          <w:lang w:eastAsia="en-US"/>
        </w:rPr>
        <w:t>גבי נזירות: דאי לאו דאתי קרא אחרינא לרבויי עבדים - לא הואי אמינא דעבדים מחייבי בנזירות, משום</w:t>
      </w:r>
      <w:r>
        <w:rPr>
          <w:rFonts w:cs="Miriam"/>
          <w:szCs w:val="20"/>
          <w:rtl/>
          <w:lang w:eastAsia="en-US"/>
        </w:rPr>
        <w:t>)</w:t>
      </w:r>
      <w:r>
        <w:rPr>
          <w:rFonts w:hint="cs"/>
          <w:rtl/>
          <w:lang w:eastAsia="en-US"/>
        </w:rPr>
        <w:t xml:space="preserve"> דאמר קרא </w:t>
      </w:r>
      <w:r>
        <w:rPr>
          <w:rFonts w:cs="Miriam"/>
          <w:szCs w:val="20"/>
          <w:rtl/>
          <w:lang w:eastAsia="en-US"/>
        </w:rPr>
        <w:t>(</w:t>
      </w:r>
      <w:r>
        <w:rPr>
          <w:rFonts w:cs="Miriam" w:hint="cs"/>
          <w:szCs w:val="20"/>
          <w:rtl/>
          <w:lang w:eastAsia="en-US"/>
        </w:rPr>
        <w:t>גבי נזירות</w:t>
      </w:r>
      <w:r>
        <w:rPr>
          <w:rFonts w:cs="Miriam"/>
          <w:szCs w:val="20"/>
          <w:rtl/>
          <w:lang w:eastAsia="en-US"/>
        </w:rPr>
        <w:t>)</w:t>
      </w:r>
      <w:r>
        <w:rPr>
          <w:rFonts w:hint="cs"/>
          <w:rtl/>
          <w:lang w:eastAsia="en-US"/>
        </w:rPr>
        <w:t>:</w:t>
      </w:r>
      <w:r>
        <w:rPr>
          <w:rtl/>
          <w:lang w:eastAsia="en-US"/>
        </w:rPr>
        <w:t xml:space="preserve"> </w:t>
      </w:r>
      <w:r>
        <w:rPr>
          <w:rFonts w:cs="Narkisim"/>
          <w:szCs w:val="20"/>
          <w:rtl/>
          <w:lang w:eastAsia="en-US"/>
        </w:rPr>
        <w:t>[</w:t>
      </w:r>
      <w:r>
        <w:rPr>
          <w:rFonts w:cs="Miriam" w:hint="cs"/>
          <w:szCs w:val="16"/>
          <w:rtl/>
          <w:lang w:eastAsia="en-US"/>
        </w:rPr>
        <w:t xml:space="preserve">במדבר ל,ג: </w:t>
      </w:r>
      <w:r>
        <w:rPr>
          <w:rFonts w:cs="Narkisim" w:hint="cs"/>
          <w:szCs w:val="20"/>
          <w:rtl/>
          <w:lang w:eastAsia="en-US"/>
        </w:rPr>
        <w:t>איש כי ידר נדר לה' או השבע שבעה</w:t>
      </w:r>
      <w:r>
        <w:rPr>
          <w:rFonts w:cs="Narkisim"/>
          <w:szCs w:val="20"/>
          <w:rtl/>
          <w:lang w:eastAsia="en-US"/>
        </w:rPr>
        <w:t>]</w:t>
      </w:r>
      <w:r>
        <w:rPr>
          <w:rFonts w:cs="Narkisim" w:hint="cs"/>
          <w:rtl/>
          <w:lang w:eastAsia="en-US"/>
        </w:rPr>
        <w:t xml:space="preserve"> לאסור איסר על נפשו </w:t>
      </w:r>
      <w:r>
        <w:rPr>
          <w:rFonts w:cs="Narkisim" w:hint="cs"/>
          <w:szCs w:val="20"/>
          <w:rtl/>
          <w:lang w:eastAsia="en-US"/>
        </w:rPr>
        <w:t>[לא יחל דברו: ככל היצא מפיו יעשה]</w:t>
      </w:r>
      <w:r>
        <w:rPr>
          <w:rFonts w:hint="cs"/>
          <w:rtl/>
          <w:lang w:eastAsia="en-US"/>
        </w:rPr>
        <w:t xml:space="preserve">  במי שנפשו קנויה לו, יצא עבד שאין נפשו קנויה לו; הואיל ואין נפשו קנויה לו אימא גבי נזיר נמי לא? - קמשמע לן </w:t>
      </w:r>
      <w:r>
        <w:rPr>
          <w:rFonts w:cs="Miriam"/>
          <w:szCs w:val="20"/>
          <w:rtl/>
          <w:lang w:eastAsia="en-US"/>
        </w:rPr>
        <w:t>(</w:t>
      </w:r>
      <w:r>
        <w:rPr>
          <w:rFonts w:cs="Miriam" w:hint="cs"/>
          <w:szCs w:val="20"/>
          <w:rtl/>
          <w:lang w:eastAsia="en-US"/>
        </w:rPr>
        <w:t>'</w:t>
      </w:r>
      <w:r>
        <w:rPr>
          <w:rFonts w:cs="Narkisim" w:hint="cs"/>
          <w:szCs w:val="20"/>
          <w:rtl/>
          <w:lang w:eastAsia="en-US"/>
        </w:rPr>
        <w:t>ואמרת אליהם</w:t>
      </w:r>
      <w:r>
        <w:rPr>
          <w:rFonts w:cs="Miriam" w:hint="cs"/>
          <w:szCs w:val="20"/>
          <w:rtl/>
          <w:lang w:eastAsia="en-US"/>
        </w:rPr>
        <w:t>' לרבות את העבדים</w:t>
      </w:r>
      <w:r>
        <w:rPr>
          <w:rFonts w:cs="Miriam"/>
          <w:szCs w:val="20"/>
          <w:rtl/>
          <w:lang w:eastAsia="en-US"/>
        </w:rPr>
        <w:t>)</w:t>
      </w:r>
      <w:r>
        <w:rPr>
          <w:rFonts w:hint="cs"/>
          <w:rtl/>
          <w:lang w:eastAsia="en-US"/>
        </w:rPr>
        <w:t>.</w:t>
      </w:r>
    </w:p>
    <w:p w:rsidR="0001573E" w:rsidRDefault="0001573E" w:rsidP="0001573E">
      <w:pPr>
        <w:rPr>
          <w:rFonts w:hint="cs"/>
          <w:rtl/>
          <w:lang w:eastAsia="en-US"/>
        </w:rPr>
      </w:pPr>
    </w:p>
    <w:p w:rsidR="0001573E" w:rsidRDefault="0001573E" w:rsidP="0001573E">
      <w:pPr>
        <w:rPr>
          <w:rFonts w:cs="Miriam" w:hint="cs"/>
          <w:szCs w:val="20"/>
          <w:rtl/>
          <w:lang w:eastAsia="en-US"/>
        </w:rPr>
      </w:pPr>
      <w:r>
        <w:rPr>
          <w:rFonts w:hint="cs"/>
          <w:rtl/>
          <w:lang w:eastAsia="en-US"/>
        </w:rPr>
        <w:t>אמר מר: '</w:t>
      </w:r>
      <w:r>
        <w:rPr>
          <w:rFonts w:cs="Narkisim" w:hint="cs"/>
          <w:i/>
          <w:iCs/>
          <w:rtl/>
          <w:lang w:eastAsia="en-US"/>
        </w:rPr>
        <w:t>דבר אל בני ישראל</w:t>
      </w:r>
      <w:r>
        <w:rPr>
          <w:rFonts w:hint="cs"/>
          <w:i/>
          <w:iCs/>
          <w:rtl/>
          <w:lang w:eastAsia="en-US"/>
        </w:rPr>
        <w:t xml:space="preserve"> - ולא לעובדי כוכבים</w:t>
      </w:r>
      <w:r>
        <w:rPr>
          <w:rFonts w:hint="cs"/>
          <w:rtl/>
          <w:lang w:eastAsia="en-US"/>
        </w:rPr>
        <w:t xml:space="preserve">';  וכל היכא דכתיב 'ישראל' - עובדי כוכבים לא? והא גבי ערכין, דכתיב </w:t>
      </w:r>
      <w:r>
        <w:rPr>
          <w:rFonts w:cs="Miriam" w:hint="cs"/>
          <w:szCs w:val="16"/>
          <w:rtl/>
          <w:lang w:eastAsia="en-US"/>
        </w:rPr>
        <w:t>(ויקרא כז,ב)</w:t>
      </w:r>
      <w:r>
        <w:rPr>
          <w:rFonts w:cs="Narkisim" w:hint="cs"/>
          <w:rtl/>
          <w:lang w:eastAsia="en-US"/>
        </w:rPr>
        <w:t xml:space="preserve"> דבר אל בני ישראל</w:t>
      </w:r>
      <w:r>
        <w:rPr>
          <w:rFonts w:cs="Narkisim"/>
          <w:rtl/>
          <w:lang w:eastAsia="en-US"/>
        </w:rPr>
        <w:t xml:space="preserve"> </w:t>
      </w:r>
      <w:r>
        <w:rPr>
          <w:rFonts w:cs="Narkisim"/>
          <w:szCs w:val="20"/>
          <w:rtl/>
          <w:lang w:eastAsia="en-US"/>
        </w:rPr>
        <w:t>[</w:t>
      </w:r>
      <w:r>
        <w:rPr>
          <w:rFonts w:cs="Narkisim" w:hint="cs"/>
          <w:szCs w:val="20"/>
          <w:rtl/>
          <w:lang w:eastAsia="en-US"/>
        </w:rPr>
        <w:t xml:space="preserve">ואמרת אלהם: </w:t>
      </w:r>
      <w:r>
        <w:rPr>
          <w:rFonts w:cs="Narkisim" w:hint="cs"/>
          <w:b/>
          <w:bCs/>
          <w:szCs w:val="20"/>
          <w:u w:val="single"/>
          <w:rtl/>
          <w:lang w:eastAsia="en-US"/>
        </w:rPr>
        <w:t>איש</w:t>
      </w:r>
      <w:r>
        <w:rPr>
          <w:rFonts w:cs="Narkisim" w:hint="cs"/>
          <w:szCs w:val="20"/>
          <w:rtl/>
          <w:lang w:eastAsia="en-US"/>
        </w:rPr>
        <w:t xml:space="preserve"> כי יפלא נדר בערכך נפשת לה'</w:t>
      </w:r>
      <w:r>
        <w:rPr>
          <w:rFonts w:cs="Narkisim"/>
          <w:szCs w:val="20"/>
          <w:rtl/>
          <w:lang w:eastAsia="en-US"/>
        </w:rPr>
        <w:t>]</w:t>
      </w:r>
      <w:r>
        <w:rPr>
          <w:rFonts w:hint="cs"/>
          <w:rtl/>
          <w:lang w:eastAsia="en-US"/>
        </w:rPr>
        <w:t>, ותניא: '</w:t>
      </w:r>
      <w:r>
        <w:rPr>
          <w:rFonts w:hint="cs"/>
          <w:i/>
          <w:iCs/>
          <w:rtl/>
          <w:lang w:eastAsia="en-US"/>
        </w:rPr>
        <w:t xml:space="preserve">בני ישראל מעריכין ואין העובדי כוכבים מעריכין </w:t>
      </w:r>
      <w:r>
        <w:rPr>
          <w:rFonts w:cs="Miriam"/>
          <w:szCs w:val="20"/>
          <w:rtl/>
          <w:lang w:eastAsia="en-US"/>
        </w:rPr>
        <w:t>(</w:t>
      </w:r>
      <w:r>
        <w:rPr>
          <w:rFonts w:cs="Miriam" w:hint="cs"/>
          <w:szCs w:val="20"/>
          <w:rtl/>
          <w:lang w:eastAsia="en-US"/>
        </w:rPr>
        <w:t>שאם אמר "ערכי עלי" לא אמר כלום</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יכול לא יהו נערכין </w:t>
      </w:r>
      <w:r>
        <w:rPr>
          <w:rFonts w:cs="Miriam"/>
          <w:szCs w:val="20"/>
          <w:rtl/>
          <w:lang w:eastAsia="en-US"/>
        </w:rPr>
        <w:t>(</w:t>
      </w:r>
      <w:r>
        <w:rPr>
          <w:rFonts w:cs="Miriam" w:hint="cs"/>
          <w:szCs w:val="20"/>
          <w:rtl/>
          <w:lang w:eastAsia="en-US"/>
        </w:rPr>
        <w:t xml:space="preserve">שאם אמר ישראל "ערך זה  -עובד כוכבים </w:t>
      </w:r>
      <w:r>
        <w:rPr>
          <w:rFonts w:cs="Miriam"/>
          <w:szCs w:val="20"/>
          <w:rtl/>
          <w:lang w:eastAsia="en-US"/>
        </w:rPr>
        <w:t>–</w:t>
      </w:r>
      <w:r>
        <w:rPr>
          <w:rFonts w:cs="Miriam" w:hint="cs"/>
          <w:szCs w:val="20"/>
          <w:rtl/>
          <w:lang w:eastAsia="en-US"/>
        </w:rPr>
        <w:t xml:space="preserve"> עלי" שלא יהו בדבריו כלום</w:t>
      </w:r>
      <w:r>
        <w:rPr>
          <w:rFonts w:cs="Miriam"/>
          <w:szCs w:val="20"/>
          <w:rtl/>
          <w:lang w:eastAsia="en-US"/>
        </w:rPr>
        <w:t>)</w:t>
      </w:r>
      <w:r>
        <w:rPr>
          <w:rFonts w:hint="cs"/>
          <w:rtl/>
          <w:lang w:eastAsia="en-US"/>
        </w:rPr>
        <w:t>? תלמוד לומר '</w:t>
      </w:r>
      <w:r>
        <w:rPr>
          <w:rFonts w:cs="Narkisim" w:hint="cs"/>
          <w:rtl/>
          <w:lang w:eastAsia="en-US"/>
        </w:rPr>
        <w:t xml:space="preserve">איש </w:t>
      </w:r>
      <w:r>
        <w:rPr>
          <w:rFonts w:cs="Miriam"/>
          <w:szCs w:val="20"/>
          <w:rtl/>
          <w:lang w:eastAsia="en-US"/>
        </w:rPr>
        <w:t>(</w:t>
      </w:r>
      <w:r>
        <w:rPr>
          <w:rFonts w:cs="Miriam" w:hint="cs"/>
          <w:szCs w:val="20"/>
          <w:rtl/>
          <w:lang w:eastAsia="en-US"/>
        </w:rPr>
        <w:t xml:space="preserve">[או אשה </w:t>
      </w:r>
      <w:r>
        <w:rPr>
          <w:rFonts w:ascii="Courier New" w:hAnsi="Courier New" w:cs="Courier New" w:hint="cs"/>
          <w:sz w:val="16"/>
          <w:szCs w:val="20"/>
          <w:rtl/>
          <w:lang w:eastAsia="en-US"/>
        </w:rPr>
        <w:t>אין בפסוק</w:t>
      </w:r>
      <w:r>
        <w:rPr>
          <w:rFonts w:cs="Miriam" w:hint="cs"/>
          <w:szCs w:val="20"/>
          <w:rtl/>
          <w:lang w:eastAsia="en-US"/>
        </w:rPr>
        <w:t>]</w:t>
      </w:r>
      <w:r>
        <w:rPr>
          <w:rFonts w:cs="Narkisim" w:hint="cs"/>
          <w:szCs w:val="20"/>
          <w:rtl/>
          <w:lang w:eastAsia="en-US"/>
        </w:rPr>
        <w:t xml:space="preserve"> כי יפליא נדר בערכך נפשות לה'</w:t>
      </w:r>
      <w:r>
        <w:rPr>
          <w:rFonts w:cs="Miriam" w:hint="cs"/>
          <w:szCs w:val="20"/>
          <w:rtl/>
          <w:lang w:eastAsia="en-US"/>
        </w:rPr>
        <w:t>)</w:t>
      </w:r>
      <w:r>
        <w:rPr>
          <w:rFonts w:hint="cs"/>
          <w:rtl/>
          <w:lang w:eastAsia="en-US"/>
        </w:rPr>
        <w:t xml:space="preserve">' </w:t>
      </w:r>
      <w:r>
        <w:rPr>
          <w:rFonts w:cs="Miriam" w:hint="cs"/>
          <w:szCs w:val="20"/>
          <w:rtl/>
          <w:lang w:eastAsia="en-US"/>
        </w:rPr>
        <w:t xml:space="preserve"> (דאיתנהו בכלל ערך, ונותן ערכו כפי שנותיו של עובד כוכבים.</w:t>
      </w:r>
    </w:p>
    <w:p w:rsidR="0001573E" w:rsidRDefault="0001573E" w:rsidP="0001573E">
      <w:pPr>
        <w:rPr>
          <w:rFonts w:hint="cs"/>
          <w:rtl/>
          <w:lang w:eastAsia="en-US"/>
        </w:rPr>
      </w:pPr>
      <w:r>
        <w:rPr>
          <w:rFonts w:cs="Miriam" w:hint="cs"/>
          <w:szCs w:val="20"/>
          <w:rtl/>
          <w:lang w:eastAsia="en-US"/>
        </w:rPr>
        <w:t>[</w:t>
      </w:r>
      <w:r>
        <w:rPr>
          <w:rFonts w:ascii="Courier New" w:hAnsi="Courier New" w:cs="Courier New" w:hint="cs"/>
          <w:sz w:val="16"/>
          <w:szCs w:val="20"/>
          <w:rtl/>
          <w:lang w:eastAsia="en-US"/>
        </w:rPr>
        <w:t>עד כאן פריוש הברייתא, ומכאן רואים שאין המילם 'דבר אל בני ישראל' מחייבים שאין הגוי בכלל המצוה! ועכשיו מסביר הריב"ן את מגמת השואל: לא רק לומר שהלימוד אינו מחוור, אלא לטעון עוד:</w:t>
      </w:r>
      <w:r>
        <w:rPr>
          <w:rFonts w:cs="Miriam" w:hint="cs"/>
          <w:szCs w:val="20"/>
          <w:rtl/>
          <w:lang w:eastAsia="en-US"/>
        </w:rPr>
        <w:t>] הכא נמי גבי נזירות, ליהוו עובדי כוכבים בתורת נזירות, דאם אינן נזירין להביא קרבן, דכתיב '</w:t>
      </w:r>
      <w:r>
        <w:rPr>
          <w:rFonts w:cs="Narkisim" w:hint="cs"/>
          <w:szCs w:val="20"/>
          <w:rtl/>
          <w:lang w:eastAsia="en-US"/>
        </w:rPr>
        <w:t>בני ישראל</w:t>
      </w:r>
      <w:r>
        <w:rPr>
          <w:rFonts w:cs="Miriam" w:hint="cs"/>
          <w:szCs w:val="20"/>
          <w:rtl/>
          <w:lang w:eastAsia="en-US"/>
        </w:rPr>
        <w:t>' ולא עובדי כוכבים' - ליתהנו בהו 'איש' דליהוו נזירים אבל לא מביאין קרבן, כדלקמן</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 xml:space="preserve">שאני הכא </w:t>
      </w:r>
      <w:r>
        <w:rPr>
          <w:rFonts w:cs="Miriam"/>
          <w:szCs w:val="20"/>
          <w:rtl/>
          <w:lang w:eastAsia="en-US"/>
        </w:rPr>
        <w:t>(</w:t>
      </w:r>
      <w:r>
        <w:rPr>
          <w:rFonts w:cs="Miriam" w:hint="cs"/>
          <w:szCs w:val="20"/>
          <w:rtl/>
          <w:lang w:eastAsia="en-US"/>
        </w:rPr>
        <w:t>גבי נזיר: מה שאינו בתורת נזיר כלל</w:t>
      </w:r>
      <w:r>
        <w:rPr>
          <w:rFonts w:cs="Miriam"/>
          <w:szCs w:val="20"/>
          <w:rtl/>
          <w:lang w:eastAsia="en-US"/>
        </w:rPr>
        <w:t>)</w:t>
      </w:r>
      <w:r>
        <w:rPr>
          <w:rtl/>
          <w:lang w:eastAsia="en-US"/>
        </w:rPr>
        <w:t xml:space="preserve"> </w:t>
      </w:r>
      <w:r>
        <w:rPr>
          <w:rFonts w:hint="cs"/>
          <w:rtl/>
          <w:lang w:eastAsia="en-US"/>
        </w:rPr>
        <w:t xml:space="preserve">דאמר קרא </w:t>
      </w:r>
      <w:r>
        <w:rPr>
          <w:rFonts w:cs="Miriam" w:hint="cs"/>
          <w:szCs w:val="16"/>
          <w:rtl/>
          <w:lang w:eastAsia="en-US"/>
        </w:rPr>
        <w:t>(במדבר ו,ז)</w:t>
      </w:r>
      <w:r>
        <w:rPr>
          <w:rFonts w:cs="Narkisim" w:hint="cs"/>
          <w:rtl/>
          <w:lang w:eastAsia="en-US"/>
        </w:rPr>
        <w:t xml:space="preserve"> לאביו ולאמו </w:t>
      </w:r>
      <w:r>
        <w:rPr>
          <w:rFonts w:cs="Narkisim" w:hint="cs"/>
          <w:szCs w:val="20"/>
          <w:rtl/>
          <w:lang w:eastAsia="en-US"/>
        </w:rPr>
        <w:t>[לאחיו ולאחתו]</w:t>
      </w:r>
      <w:r>
        <w:rPr>
          <w:rFonts w:cs="Narkisim" w:hint="cs"/>
          <w:rtl/>
          <w:lang w:eastAsia="en-US"/>
        </w:rPr>
        <w:t xml:space="preserve"> לא יטמא </w:t>
      </w:r>
      <w:r>
        <w:rPr>
          <w:rFonts w:cs="Narkisim" w:hint="cs"/>
          <w:szCs w:val="20"/>
          <w:rtl/>
          <w:lang w:eastAsia="en-US"/>
        </w:rPr>
        <w:t>[להם במתם כי נזר אלקיו על ראשו]</w:t>
      </w:r>
      <w:r>
        <w:rPr>
          <w:rFonts w:hint="cs"/>
          <w:rtl/>
          <w:lang w:eastAsia="en-US"/>
        </w:rPr>
        <w:t xml:space="preserve"> במי שיש לו אב </w:t>
      </w:r>
      <w:r>
        <w:rPr>
          <w:rFonts w:cs="Miriam"/>
          <w:szCs w:val="20"/>
          <w:rtl/>
          <w:lang w:eastAsia="en-US"/>
        </w:rPr>
        <w:t>(</w:t>
      </w:r>
      <w:r>
        <w:rPr>
          <w:rFonts w:cs="Miriam" w:hint="cs"/>
          <w:szCs w:val="20"/>
          <w:rtl/>
          <w:lang w:eastAsia="en-US"/>
        </w:rPr>
        <w:t>דיבר הכתוב שהוא חייב בתורת נזיר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יצא עובד כוכבים שאין לו אב </w:t>
      </w:r>
      <w:r>
        <w:rPr>
          <w:rFonts w:cs="Miriam"/>
          <w:szCs w:val="20"/>
          <w:rtl/>
          <w:lang w:eastAsia="en-US"/>
        </w:rPr>
        <w:t>(</w:t>
      </w:r>
      <w:r>
        <w:rPr>
          <w:rFonts w:cs="Miriam" w:hint="cs"/>
          <w:szCs w:val="20"/>
          <w:rtl/>
          <w:lang w:eastAsia="en-US"/>
        </w:rPr>
        <w:t>דאין אבות לעובד כוכבים</w:t>
      </w:r>
      <w:r>
        <w:rPr>
          <w:rFonts w:cs="Miriam"/>
          <w:szCs w:val="20"/>
          <w:rtl/>
          <w:lang w:eastAsia="en-US"/>
        </w:rPr>
        <w:t>)</w:t>
      </w:r>
      <w:r>
        <w:rPr>
          <w:rtl/>
          <w:lang w:eastAsia="en-US"/>
        </w:rPr>
        <w:t xml:space="preserve"> </w:t>
      </w:r>
      <w:r>
        <w:rPr>
          <w:rFonts w:hint="cs"/>
          <w:rtl/>
          <w:lang w:eastAsia="en-US"/>
        </w:rPr>
        <w:t xml:space="preserve">- למאי </w:t>
      </w:r>
      <w:r>
        <w:rPr>
          <w:rFonts w:cs="Miriam"/>
          <w:szCs w:val="20"/>
          <w:rtl/>
          <w:lang w:eastAsia="en-US"/>
        </w:rPr>
        <w:t>(</w:t>
      </w:r>
      <w:r>
        <w:rPr>
          <w:rFonts w:cs="Miriam" w:hint="cs"/>
          <w:szCs w:val="20"/>
          <w:rtl/>
          <w:lang w:eastAsia="en-US"/>
        </w:rPr>
        <w:t>למאי הלכתא אמרת דאין אבות לעובד כוכבים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אילימא לענין ירושה </w:t>
      </w:r>
      <w:r>
        <w:rPr>
          <w:rtl/>
          <w:lang w:eastAsia="en-US"/>
        </w:rPr>
        <w:t>–</w:t>
      </w:r>
      <w:r>
        <w:rPr>
          <w:rFonts w:hint="cs"/>
          <w:rtl/>
          <w:lang w:eastAsia="en-US"/>
        </w:rPr>
        <w:t xml:space="preserve"> והאמר רבי חייא בר אבין אמר רבי יוחנן: עובד כוכבים יורש את אביו דבר תורה, שנאמר </w:t>
      </w:r>
      <w:r>
        <w:rPr>
          <w:rFonts w:cs="Miriam" w:hint="cs"/>
          <w:szCs w:val="20"/>
          <w:rtl/>
          <w:lang w:eastAsia="en-US"/>
        </w:rPr>
        <w:t>(דברים ב,ה)</w:t>
      </w:r>
      <w:r>
        <w:rPr>
          <w:rtl/>
          <w:lang w:eastAsia="en-US"/>
        </w:rPr>
        <w:t xml:space="preserve"> </w:t>
      </w:r>
      <w:r>
        <w:rPr>
          <w:rFonts w:cs="Narkisim"/>
          <w:szCs w:val="20"/>
          <w:rtl/>
          <w:lang w:eastAsia="en-US"/>
        </w:rPr>
        <w:t>[</w:t>
      </w:r>
      <w:r>
        <w:rPr>
          <w:rFonts w:cs="Narkisim" w:hint="cs"/>
          <w:szCs w:val="20"/>
          <w:rtl/>
          <w:lang w:eastAsia="en-US"/>
        </w:rPr>
        <w:t>אל תתגרו בם כי לא אתן לכם מארצם עד מדרך כף רגל</w:t>
      </w:r>
      <w:r>
        <w:rPr>
          <w:rFonts w:cs="Narkisim"/>
          <w:szCs w:val="20"/>
          <w:rtl/>
          <w:lang w:eastAsia="en-US"/>
        </w:rPr>
        <w:t>]</w:t>
      </w:r>
      <w:r>
        <w:rPr>
          <w:rFonts w:cs="Narkisim" w:hint="cs"/>
          <w:rtl/>
          <w:lang w:eastAsia="en-US"/>
        </w:rPr>
        <w:t xml:space="preserve"> כי ירושה לעשו נתתי את הר שעיר</w:t>
      </w:r>
      <w:r>
        <w:rPr>
          <w:rFonts w:hint="cs"/>
          <w:rtl/>
          <w:lang w:eastAsia="en-US"/>
        </w:rPr>
        <w:t xml:space="preserve"> </w:t>
      </w:r>
      <w:r>
        <w:rPr>
          <w:rFonts w:cs="Miriam"/>
          <w:szCs w:val="20"/>
          <w:rtl/>
          <w:lang w:eastAsia="en-US"/>
        </w:rPr>
        <w:t>(</w:t>
      </w:r>
      <w:r>
        <w:rPr>
          <w:rFonts w:cs="Miriam" w:hint="cs"/>
          <w:szCs w:val="20"/>
          <w:rtl/>
          <w:lang w:eastAsia="en-US"/>
        </w:rPr>
        <w:t>להורישה לבניו; אלמא דאית אבות לעובד כוכבים לענין ירושה</w:t>
      </w:r>
      <w:r>
        <w:rPr>
          <w:rFonts w:cs="Miriam"/>
          <w:szCs w:val="20"/>
          <w:rtl/>
          <w:lang w:eastAsia="en-US"/>
        </w:rPr>
        <w:t>)</w:t>
      </w:r>
      <w:r>
        <w:rPr>
          <w:rFonts w:hint="cs"/>
          <w:rtl/>
          <w:lang w:eastAsia="en-US"/>
        </w:rPr>
        <w:t xml:space="preserve">! אלא </w:t>
      </w:r>
      <w:r>
        <w:rPr>
          <w:rFonts w:cs="Miriam"/>
          <w:szCs w:val="20"/>
          <w:rtl/>
          <w:lang w:eastAsia="en-US"/>
        </w:rPr>
        <w:t>(</w:t>
      </w:r>
      <w:r>
        <w:rPr>
          <w:rFonts w:cs="Miriam" w:hint="cs"/>
          <w:szCs w:val="20"/>
          <w:rtl/>
          <w:lang w:eastAsia="en-US"/>
        </w:rPr>
        <w:t>אימא הכי</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'לאמו ולאביו'</w:t>
      </w:r>
      <w:r>
        <w:rPr>
          <w:rFonts w:cs="Miriam"/>
          <w:szCs w:val="20"/>
          <w:rtl/>
          <w:lang w:eastAsia="en-US"/>
        </w:rPr>
        <w:t>)</w:t>
      </w:r>
      <w:r>
        <w:rPr>
          <w:rtl/>
          <w:lang w:eastAsia="en-US"/>
        </w:rPr>
        <w:t xml:space="preserve"> </w:t>
      </w:r>
      <w:r>
        <w:rPr>
          <w:rFonts w:hint="cs"/>
          <w:rtl/>
          <w:lang w:eastAsia="en-US"/>
        </w:rPr>
        <w:t xml:space="preserve">- במי שמוזהר על כיבוד אביו </w:t>
      </w:r>
      <w:r>
        <w:rPr>
          <w:rFonts w:cs="Miriam"/>
          <w:szCs w:val="20"/>
          <w:rtl/>
          <w:lang w:eastAsia="en-US"/>
        </w:rPr>
        <w:t>(</w:t>
      </w:r>
      <w:r>
        <w:rPr>
          <w:rFonts w:cs="Miriam" w:hint="cs"/>
          <w:szCs w:val="20"/>
          <w:rtl/>
          <w:lang w:eastAsia="en-US"/>
        </w:rPr>
        <w:t>בא לך הכתוב לומר שלא יטמא בשביל נזירות שעליו; ועובד כוכבים - הואיל ואינו בכיבוד אביו - אין נזירות חלה עליו</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מי כתיב 'כבד אביך' גבי נזיר? אלא אמר קרא 'לאביו ולאמו לא יטמא' במי שיש לו טומאה,</w:t>
      </w:r>
    </w:p>
    <w:p w:rsidR="0001573E" w:rsidRDefault="0001573E" w:rsidP="0001573E">
      <w:pPr>
        <w:rPr>
          <w:rFonts w:hint="cs"/>
          <w:lang w:eastAsia="en-US"/>
        </w:rPr>
      </w:pPr>
    </w:p>
    <w:p w:rsidR="0001573E" w:rsidRDefault="0001573E" w:rsidP="0001573E">
      <w:pPr>
        <w:rPr>
          <w:rFonts w:hint="cs"/>
          <w:rtl/>
          <w:lang w:eastAsia="en-US"/>
        </w:rPr>
      </w:pPr>
      <w:r>
        <w:rPr>
          <w:rtl/>
          <w:lang w:eastAsia="en-US"/>
        </w:rPr>
        <w:t>(</w:t>
      </w:r>
      <w:r>
        <w:rPr>
          <w:rFonts w:hint="cs"/>
          <w:rtl/>
          <w:lang w:eastAsia="en-US"/>
        </w:rPr>
        <w:t>נזיר סא,ב</w:t>
      </w:r>
      <w:r>
        <w:rPr>
          <w:rtl/>
          <w:lang w:eastAsia="en-US"/>
        </w:rPr>
        <w:t>)</w:t>
      </w:r>
    </w:p>
    <w:p w:rsidR="0001573E" w:rsidRDefault="0001573E" w:rsidP="0001573E">
      <w:pPr>
        <w:rPr>
          <w:rFonts w:hint="cs"/>
          <w:rtl/>
          <w:lang w:eastAsia="en-US"/>
        </w:rPr>
      </w:pPr>
      <w:r>
        <w:rPr>
          <w:rFonts w:hint="cs"/>
          <w:rtl/>
          <w:lang w:eastAsia="en-US"/>
        </w:rPr>
        <w:t xml:space="preserve">יצא עובד כוכבים שאין לו טומאה </w:t>
      </w:r>
      <w:r>
        <w:rPr>
          <w:rFonts w:cs="Miriam"/>
          <w:szCs w:val="20"/>
          <w:rtl/>
          <w:lang w:eastAsia="en-US"/>
        </w:rPr>
        <w:t>(</w:t>
      </w:r>
      <w:r>
        <w:rPr>
          <w:rFonts w:cs="Miriam" w:hint="cs"/>
          <w:szCs w:val="20"/>
          <w:rtl/>
          <w:lang w:eastAsia="en-US"/>
        </w:rPr>
        <w:t>שאם נגע [</w:t>
      </w:r>
      <w:r>
        <w:rPr>
          <w:rFonts w:ascii="Courier New" w:hAnsi="Courier New" w:cs="Courier New" w:hint="cs"/>
          <w:sz w:val="16"/>
          <w:szCs w:val="20"/>
          <w:rtl/>
          <w:lang w:eastAsia="en-US"/>
        </w:rPr>
        <w:t>גוי</w:t>
      </w:r>
      <w:r>
        <w:rPr>
          <w:rFonts w:cs="Miriam" w:hint="cs"/>
          <w:szCs w:val="20"/>
          <w:rtl/>
          <w:lang w:eastAsia="en-US"/>
        </w:rPr>
        <w:t>] במת - אינו טמא</w:t>
      </w:r>
      <w:r>
        <w:rPr>
          <w:rFonts w:cs="Miriam"/>
          <w:szCs w:val="20"/>
          <w:rtl/>
          <w:lang w:eastAsia="en-US"/>
        </w:rPr>
        <w:t>)</w:t>
      </w:r>
      <w:r>
        <w:rPr>
          <w:rFonts w:hint="cs"/>
          <w:rtl/>
          <w:lang w:eastAsia="en-US"/>
        </w:rPr>
        <w:t>.</w:t>
      </w:r>
      <w:r>
        <w:rPr>
          <w:rtl/>
          <w:lang w:eastAsia="en-US"/>
        </w:rPr>
        <w:t xml:space="preserve"> </w:t>
      </w:r>
    </w:p>
    <w:p w:rsidR="0001573E" w:rsidRDefault="0001573E" w:rsidP="0001573E">
      <w:pPr>
        <w:rPr>
          <w:rFonts w:hint="cs"/>
          <w:rtl/>
          <w:lang w:eastAsia="en-US"/>
        </w:rPr>
      </w:pPr>
      <w:r>
        <w:rPr>
          <w:rFonts w:hint="cs"/>
          <w:rtl/>
          <w:lang w:eastAsia="en-US"/>
        </w:rPr>
        <w:t xml:space="preserve">מנלן דלית להו טומאה? </w:t>
      </w:r>
    </w:p>
    <w:p w:rsidR="0001573E" w:rsidRDefault="0001573E" w:rsidP="0001573E">
      <w:pPr>
        <w:rPr>
          <w:rFonts w:hint="cs"/>
          <w:rtl/>
          <w:lang w:eastAsia="en-US"/>
        </w:rPr>
      </w:pPr>
      <w:r>
        <w:rPr>
          <w:rFonts w:hint="cs"/>
          <w:rtl/>
          <w:lang w:eastAsia="en-US"/>
        </w:rPr>
        <w:t xml:space="preserve">דאמר קרא: </w:t>
      </w:r>
      <w:r>
        <w:rPr>
          <w:rFonts w:cs="Miriam" w:hint="cs"/>
          <w:szCs w:val="16"/>
          <w:rtl/>
          <w:lang w:eastAsia="en-US"/>
        </w:rPr>
        <w:t>(במדבר יט,כ)</w:t>
      </w:r>
      <w:r>
        <w:rPr>
          <w:rFonts w:cs="Narkisim" w:hint="cs"/>
          <w:rtl/>
          <w:lang w:eastAsia="en-US"/>
        </w:rPr>
        <w:t xml:space="preserve"> ואיש אשר יטמא ולא יתחטא ונכרתה הנפש ההיא מתוך הקהל</w:t>
      </w:r>
      <w:r>
        <w:rPr>
          <w:rFonts w:cs="Narkisim"/>
          <w:rtl/>
          <w:lang w:eastAsia="en-US"/>
        </w:rPr>
        <w:t xml:space="preserve"> </w:t>
      </w:r>
      <w:r>
        <w:rPr>
          <w:rFonts w:cs="Narkisim"/>
          <w:szCs w:val="20"/>
          <w:rtl/>
          <w:lang w:eastAsia="en-US"/>
        </w:rPr>
        <w:t>[</w:t>
      </w:r>
      <w:r>
        <w:rPr>
          <w:rFonts w:cs="Narkisim" w:hint="cs"/>
          <w:szCs w:val="20"/>
          <w:rtl/>
          <w:lang w:eastAsia="en-US"/>
        </w:rPr>
        <w:t>כי את מקדש ה' טמא, מי נדה לא זרק עליו, טמא הוא</w:t>
      </w:r>
      <w:r>
        <w:rPr>
          <w:rFonts w:cs="Narkisim"/>
          <w:szCs w:val="20"/>
          <w:rtl/>
          <w:lang w:eastAsia="en-US"/>
        </w:rPr>
        <w:t>]</w:t>
      </w:r>
      <w:r>
        <w:rPr>
          <w:rFonts w:hint="cs"/>
          <w:rtl/>
          <w:lang w:eastAsia="en-US"/>
        </w:rPr>
        <w:t xml:space="preserve"> - במי שיש לו קהל, יצא זה שאין לו קהל.</w:t>
      </w:r>
    </w:p>
    <w:p w:rsidR="0001573E" w:rsidRDefault="0001573E" w:rsidP="0001573E">
      <w:pPr>
        <w:rPr>
          <w:rFonts w:hint="cs"/>
          <w:rtl/>
          <w:lang w:eastAsia="en-US"/>
        </w:rPr>
      </w:pPr>
      <w:r>
        <w:rPr>
          <w:rFonts w:hint="cs"/>
          <w:rtl/>
          <w:lang w:eastAsia="en-US"/>
        </w:rPr>
        <w:t xml:space="preserve">ממאי? דלמא </w:t>
      </w:r>
      <w:r>
        <w:rPr>
          <w:rFonts w:hint="cs"/>
          <w:u w:val="single"/>
          <w:rtl/>
          <w:lang w:eastAsia="en-US"/>
        </w:rPr>
        <w:t>כרת</w:t>
      </w:r>
      <w:r>
        <w:rPr>
          <w:rFonts w:hint="cs"/>
          <w:rtl/>
          <w:lang w:eastAsia="en-US"/>
        </w:rPr>
        <w:t xml:space="preserve"> הוא דלא מיחייב </w:t>
      </w:r>
      <w:r>
        <w:rPr>
          <w:rFonts w:cs="Miriam"/>
          <w:szCs w:val="20"/>
          <w:rtl/>
          <w:lang w:eastAsia="en-US"/>
        </w:rPr>
        <w:t>(</w:t>
      </w:r>
      <w:r>
        <w:rPr>
          <w:rFonts w:cs="Miriam" w:hint="cs"/>
          <w:szCs w:val="20"/>
          <w:rtl/>
          <w:lang w:eastAsia="en-US"/>
        </w:rPr>
        <w:t>כי נכנס במקדש</w:t>
      </w:r>
      <w:r>
        <w:rPr>
          <w:rFonts w:cs="Miriam"/>
          <w:szCs w:val="20"/>
          <w:rtl/>
          <w:lang w:eastAsia="en-US"/>
        </w:rPr>
        <w:t>)</w:t>
      </w:r>
      <w:r>
        <w:rPr>
          <w:rFonts w:hint="cs"/>
          <w:rtl/>
          <w:lang w:eastAsia="en-US"/>
        </w:rPr>
        <w:t xml:space="preserve">, אבל איטמויי מיטמו </w:t>
      </w:r>
      <w:r>
        <w:rPr>
          <w:rFonts w:cs="Miriam"/>
          <w:szCs w:val="20"/>
          <w:rtl/>
          <w:lang w:eastAsia="en-US"/>
        </w:rPr>
        <w:t>(</w:t>
      </w:r>
      <w:r>
        <w:rPr>
          <w:rFonts w:cs="Miriam" w:hint="cs"/>
          <w:szCs w:val="20"/>
          <w:rtl/>
          <w:lang w:eastAsia="en-US"/>
        </w:rPr>
        <w:t>כי נגע במת, כדי לטמא אדם וכלים; והואיל והוא מיטמא - נמצאת אתה אומר שתהא נזירות חלה עליו</w:t>
      </w:r>
      <w:r>
        <w:rPr>
          <w:rFonts w:cs="Miriam"/>
          <w:szCs w:val="20"/>
          <w:rtl/>
          <w:lang w:eastAsia="en-US"/>
        </w:rPr>
        <w:t>)</w:t>
      </w:r>
      <w:r>
        <w:rPr>
          <w:rFonts w:hint="cs"/>
          <w:rtl/>
          <w:lang w:eastAsia="en-US"/>
        </w:rPr>
        <w:t>?</w:t>
      </w:r>
    </w:p>
    <w:p w:rsidR="0001573E" w:rsidRDefault="0001573E" w:rsidP="0001573E">
      <w:pPr>
        <w:rPr>
          <w:rFonts w:cs="Miriam" w:hint="cs"/>
          <w:szCs w:val="20"/>
          <w:rtl/>
          <w:lang w:eastAsia="en-US"/>
        </w:rPr>
      </w:pPr>
      <w:r>
        <w:rPr>
          <w:rFonts w:hint="cs"/>
          <w:rtl/>
          <w:lang w:eastAsia="en-US"/>
        </w:rPr>
        <w:t xml:space="preserve">אמר קרא </w:t>
      </w:r>
      <w:r>
        <w:rPr>
          <w:rFonts w:cs="Miriam" w:hint="cs"/>
          <w:szCs w:val="16"/>
          <w:rtl/>
          <w:lang w:eastAsia="en-US"/>
        </w:rPr>
        <w:t>(במדבר יט,יט)</w:t>
      </w:r>
      <w:r>
        <w:rPr>
          <w:rFonts w:cs="Narkisim" w:hint="cs"/>
          <w:rtl/>
          <w:lang w:eastAsia="en-US"/>
        </w:rPr>
        <w:t xml:space="preserve"> והזה הטהור על הטמא</w:t>
      </w:r>
      <w:r>
        <w:rPr>
          <w:rFonts w:cs="Narkisim"/>
          <w:rtl/>
          <w:lang w:eastAsia="en-US"/>
        </w:rPr>
        <w:t xml:space="preserve"> </w:t>
      </w:r>
      <w:r>
        <w:rPr>
          <w:rFonts w:cs="Narkisim"/>
          <w:szCs w:val="20"/>
          <w:rtl/>
          <w:lang w:eastAsia="en-US"/>
        </w:rPr>
        <w:t>[</w:t>
      </w:r>
      <w:r>
        <w:rPr>
          <w:rFonts w:cs="Narkisim" w:hint="cs"/>
          <w:szCs w:val="20"/>
          <w:rtl/>
          <w:lang w:eastAsia="en-US"/>
        </w:rPr>
        <w:t>ביום השלישי וביום השביעי, וחטאו ביום השביעי וכבס בגדיו ורחץ במים וטהר בערב</w:t>
      </w:r>
      <w:r>
        <w:rPr>
          <w:rFonts w:cs="Narkisim"/>
          <w:szCs w:val="20"/>
          <w:rtl/>
          <w:lang w:eastAsia="en-US"/>
        </w:rPr>
        <w:t>]</w:t>
      </w:r>
      <w:r>
        <w:rPr>
          <w:rFonts w:hint="cs"/>
          <w:rtl/>
          <w:lang w:eastAsia="en-US"/>
        </w:rPr>
        <w:t xml:space="preserve"> - כל שיש לו טהרה </w:t>
      </w:r>
      <w:r>
        <w:rPr>
          <w:rFonts w:cs="Miriam"/>
          <w:szCs w:val="20"/>
          <w:rtl/>
          <w:lang w:eastAsia="en-US"/>
        </w:rPr>
        <w:t>(</w:t>
      </w:r>
      <w:r>
        <w:rPr>
          <w:rFonts w:cs="Miriam" w:hint="cs"/>
          <w:szCs w:val="20"/>
          <w:rtl/>
          <w:lang w:eastAsia="en-US"/>
        </w:rPr>
        <w:t>בהזאה ובטבילת מקוה</w:t>
      </w:r>
      <w:r>
        <w:rPr>
          <w:rFonts w:cs="Miriam"/>
          <w:szCs w:val="20"/>
          <w:rtl/>
          <w:lang w:eastAsia="en-US"/>
        </w:rPr>
        <w:t>)</w:t>
      </w:r>
      <w:r>
        <w:rPr>
          <w:rtl/>
          <w:lang w:eastAsia="en-US"/>
        </w:rPr>
        <w:t xml:space="preserve"> </w:t>
      </w:r>
      <w:r>
        <w:rPr>
          <w:rFonts w:hint="cs"/>
          <w:rtl/>
          <w:lang w:eastAsia="en-US"/>
        </w:rPr>
        <w:t xml:space="preserve">יש לו טומאה </w:t>
      </w:r>
      <w:r>
        <w:rPr>
          <w:rFonts w:cs="Miriam"/>
          <w:szCs w:val="20"/>
          <w:rtl/>
          <w:lang w:eastAsia="en-US"/>
        </w:rPr>
        <w:t>(</w:t>
      </w:r>
      <w:r>
        <w:rPr>
          <w:rFonts w:cs="Miriam" w:hint="cs"/>
          <w:szCs w:val="20"/>
          <w:rtl/>
          <w:lang w:eastAsia="en-US"/>
        </w:rPr>
        <w:t>ועובד כוכבים, שאין לו טהרה - אין מקבל טומאה.)</w:t>
      </w:r>
    </w:p>
    <w:p w:rsidR="0001573E" w:rsidRDefault="0001573E" w:rsidP="0001573E">
      <w:pPr>
        <w:rPr>
          <w:rFonts w:hint="cs"/>
          <w:rtl/>
          <w:lang w:eastAsia="en-US"/>
        </w:rPr>
      </w:pPr>
      <w:r>
        <w:rPr>
          <w:rFonts w:cs="Miriam" w:hint="cs"/>
          <w:szCs w:val="20"/>
          <w:rtl/>
          <w:lang w:eastAsia="en-US"/>
        </w:rPr>
        <w:t xml:space="preserve">(והא דאמרינן במסכת יבמות בפרק 'הערל' </w:t>
      </w:r>
      <w:r>
        <w:rPr>
          <w:rFonts w:cs="Miriam" w:hint="cs"/>
          <w:szCs w:val="16"/>
          <w:rtl/>
          <w:lang w:eastAsia="en-US"/>
        </w:rPr>
        <w:t>(עא,ב)</w:t>
      </w:r>
      <w:r>
        <w:rPr>
          <w:rFonts w:cs="Miriam" w:hint="cs"/>
          <w:szCs w:val="20"/>
          <w:rtl/>
          <w:lang w:eastAsia="en-US"/>
        </w:rPr>
        <w:t xml:space="preserve">: ערל מקבל הזאה - כגון ערל ישראל שלא נימול, שמתו אחיו מחמת מילה, אבל ערל עובד כוכבים </w:t>
      </w:r>
      <w:r>
        <w:rPr>
          <w:rFonts w:cs="Miriam"/>
          <w:szCs w:val="20"/>
          <w:rtl/>
          <w:lang w:eastAsia="en-US"/>
        </w:rPr>
        <w:t>–</w:t>
      </w:r>
      <w:r>
        <w:rPr>
          <w:rFonts w:cs="Miriam" w:hint="cs"/>
          <w:szCs w:val="20"/>
          <w:rtl/>
          <w:lang w:eastAsia="en-US"/>
        </w:rPr>
        <w:t xml:space="preserve"> לא</w:t>
      </w:r>
      <w:r>
        <w:rPr>
          <w:rFonts w:cs="Miriam"/>
          <w:szCs w:val="20"/>
          <w:rtl/>
          <w:lang w:eastAsia="en-US"/>
        </w:rPr>
        <w:t>)</w:t>
      </w:r>
      <w:r>
        <w:rPr>
          <w:rtl/>
          <w:lang w:eastAsia="en-US"/>
        </w:rPr>
        <w:t xml:space="preserve"> </w:t>
      </w:r>
      <w:r>
        <w:rPr>
          <w:rFonts w:hint="cs"/>
          <w:rtl/>
          <w:lang w:eastAsia="en-US"/>
        </w:rPr>
        <w:t xml:space="preserve">וכל שאין לו טהרה אין לו טומאה </w:t>
      </w:r>
      <w:r>
        <w:rPr>
          <w:rFonts w:cs="Miriam"/>
          <w:szCs w:val="20"/>
          <w:rtl/>
          <w:lang w:eastAsia="en-US"/>
        </w:rPr>
        <w:t>(</w:t>
      </w:r>
      <w:r>
        <w:rPr>
          <w:rFonts w:cs="Miriam" w:hint="cs"/>
          <w:szCs w:val="20"/>
          <w:rtl/>
          <w:lang w:eastAsia="en-US"/>
        </w:rPr>
        <w:t>וכיון שאין מקבל הזאה - לפיכך אין לו טומאה</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 xml:space="preserve">ואימא </w:t>
      </w:r>
      <w:r>
        <w:rPr>
          <w:rFonts w:hint="cs"/>
          <w:u w:val="single"/>
          <w:rtl/>
          <w:lang w:eastAsia="en-US"/>
        </w:rPr>
        <w:t>טהרה</w:t>
      </w:r>
      <w:r>
        <w:rPr>
          <w:rFonts w:hint="cs"/>
          <w:rtl/>
          <w:lang w:eastAsia="en-US"/>
        </w:rPr>
        <w:t xml:space="preserve"> הוא דלא הויא ליה </w:t>
      </w:r>
      <w:r>
        <w:rPr>
          <w:rFonts w:cs="Miriam"/>
          <w:szCs w:val="20"/>
          <w:rtl/>
          <w:lang w:eastAsia="en-US"/>
        </w:rPr>
        <w:t>(</w:t>
      </w:r>
      <w:r>
        <w:rPr>
          <w:rFonts w:cs="Miriam" w:hint="cs"/>
          <w:szCs w:val="20"/>
          <w:rtl/>
          <w:lang w:eastAsia="en-US"/>
        </w:rPr>
        <w:t>שאם קיבל טומאה - אפילו שהוזה לא נטהר מטומאתו ופוסל את הקדשים במגעו</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הא</w:t>
      </w:r>
      <w:r>
        <w:rPr>
          <w:rFonts w:cs="Miriam"/>
          <w:szCs w:val="20"/>
          <w:rtl/>
          <w:lang w:eastAsia="en-US"/>
        </w:rPr>
        <w:t>)</w:t>
      </w:r>
      <w:r>
        <w:rPr>
          <w:rtl/>
          <w:lang w:eastAsia="en-US"/>
        </w:rPr>
        <w:t xml:space="preserve"> </w:t>
      </w:r>
      <w:r>
        <w:rPr>
          <w:rFonts w:hint="cs"/>
          <w:rtl/>
          <w:lang w:eastAsia="en-US"/>
        </w:rPr>
        <w:t xml:space="preserve">טומאה הויא ליה </w:t>
      </w:r>
      <w:r>
        <w:rPr>
          <w:rFonts w:cs="Miriam"/>
          <w:szCs w:val="20"/>
          <w:rtl/>
          <w:lang w:eastAsia="en-US"/>
        </w:rPr>
        <w:t>(</w:t>
      </w:r>
      <w:r>
        <w:rPr>
          <w:rFonts w:cs="Miriam" w:hint="cs"/>
          <w:szCs w:val="20"/>
          <w:rtl/>
          <w:lang w:eastAsia="en-US"/>
        </w:rPr>
        <w:t>שאם נגע במת שהוא טמא ומטמא אדם וכלים</w:t>
      </w:r>
      <w:r>
        <w:rPr>
          <w:rFonts w:cs="Miriam"/>
          <w:szCs w:val="20"/>
          <w:rtl/>
          <w:lang w:eastAsia="en-US"/>
        </w:rPr>
        <w:t>)</w:t>
      </w:r>
      <w:r>
        <w:rPr>
          <w:rFonts w:hint="cs"/>
          <w:rtl/>
          <w:lang w:eastAsia="en-US"/>
        </w:rPr>
        <w:t>?</w:t>
      </w:r>
    </w:p>
    <w:p w:rsidR="0001573E" w:rsidRDefault="0001573E" w:rsidP="0001573E">
      <w:pPr>
        <w:autoSpaceDE w:val="0"/>
        <w:autoSpaceDN w:val="0"/>
        <w:adjustRightInd w:val="0"/>
        <w:rPr>
          <w:rFonts w:hint="cs"/>
          <w:rtl/>
          <w:lang w:eastAsia="en-US"/>
        </w:rPr>
      </w:pPr>
      <w:r>
        <w:rPr>
          <w:rFonts w:hint="cs"/>
          <w:rtl/>
          <w:lang w:eastAsia="en-US"/>
        </w:rPr>
        <w:t xml:space="preserve">אמר קרא </w:t>
      </w:r>
      <w:r>
        <w:rPr>
          <w:rFonts w:cs="Miriam" w:hint="cs"/>
          <w:szCs w:val="16"/>
          <w:rtl/>
          <w:lang w:eastAsia="en-US"/>
        </w:rPr>
        <w:t>(שם, יט,כ)</w:t>
      </w:r>
      <w:r>
        <w:rPr>
          <w:rFonts w:hint="cs"/>
          <w:rtl/>
          <w:lang w:eastAsia="en-US"/>
        </w:rPr>
        <w:t xml:space="preserve"> </w:t>
      </w:r>
      <w:r>
        <w:rPr>
          <w:rFonts w:cs="Narkisim" w:hint="cs"/>
          <w:rtl/>
          <w:lang w:eastAsia="en-US"/>
        </w:rPr>
        <w:t xml:space="preserve">ואיש אשר יטמא ולא יתחטא </w:t>
      </w:r>
      <w:r>
        <w:rPr>
          <w:rFonts w:cs="Narkisim" w:hint="cs"/>
          <w:szCs w:val="20"/>
          <w:rtl/>
          <w:lang w:eastAsia="en-US"/>
        </w:rPr>
        <w:t>[</w:t>
      </w:r>
      <w:r>
        <w:rPr>
          <w:rFonts w:cs="Narkisim" w:hint="cs"/>
          <w:color w:val="000000"/>
          <w:szCs w:val="20"/>
          <w:rtl/>
          <w:lang w:eastAsia="en-US"/>
        </w:rPr>
        <w:t>ונכרתה הנפש ההוא מתוך הקהל כי את מקדש יקוק טמא מי נדה לא זרק עליו טמא הוא</w:t>
      </w:r>
      <w:r>
        <w:rPr>
          <w:rFonts w:cs="Narkisim"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איתקש טומאה לטהרה, דתרווייהו - טומאה וטהרה - קמישתעו בחד גברא, והכי משמע: כל מי שאין לו טהרה אין לו טומאה, ועובד כוכבים, הואיל ואי אפשר לו בטהרה - אין לו טומאה</w:t>
      </w:r>
      <w:r>
        <w:rPr>
          <w:rFonts w:cs="Miriam"/>
          <w:szCs w:val="20"/>
          <w:rtl/>
          <w:lang w:eastAsia="en-US"/>
        </w:rPr>
        <w:t>)</w:t>
      </w:r>
      <w:r>
        <w:rPr>
          <w:rFonts w:hint="cs"/>
          <w:rtl/>
          <w:lang w:eastAsia="en-US"/>
        </w:rPr>
        <w:t>.</w:t>
      </w:r>
      <w:r>
        <w:rPr>
          <w:rtl/>
          <w:lang w:eastAsia="en-US"/>
        </w:rPr>
        <w:t xml:space="preserve"> </w:t>
      </w:r>
    </w:p>
    <w:p w:rsidR="0001573E" w:rsidRDefault="0001573E" w:rsidP="0001573E">
      <w:pPr>
        <w:rPr>
          <w:rFonts w:cs="Miriam" w:hint="cs"/>
          <w:szCs w:val="20"/>
          <w:lang w:eastAsia="en-US"/>
        </w:rPr>
      </w:pPr>
      <w:r>
        <w:rPr>
          <w:rFonts w:hint="cs"/>
          <w:rtl/>
          <w:lang w:eastAsia="en-US"/>
        </w:rPr>
        <w:t xml:space="preserve">רב אחא בר יעקב אמר: שאני הכא </w:t>
      </w:r>
      <w:r>
        <w:rPr>
          <w:rFonts w:cs="Miriam"/>
          <w:szCs w:val="20"/>
          <w:rtl/>
          <w:lang w:eastAsia="en-US"/>
        </w:rPr>
        <w:t>(</w:t>
      </w:r>
      <w:r>
        <w:rPr>
          <w:rFonts w:cs="Miriam" w:hint="cs"/>
          <w:szCs w:val="20"/>
          <w:rtl/>
          <w:lang w:eastAsia="en-US"/>
        </w:rPr>
        <w:t>גבי נזירות טעמא מאי אימעיטו להו עובדי כוכבים מנזירות? כתיב הכא 'לאביו ולאמו לא יטמא' והתם</w:t>
      </w:r>
      <w:r>
        <w:rPr>
          <w:rFonts w:cs="Miriam"/>
          <w:szCs w:val="20"/>
          <w:rtl/>
          <w:lang w:eastAsia="en-US"/>
        </w:rPr>
        <w:t>)</w:t>
      </w:r>
      <w:r>
        <w:rPr>
          <w:rtl/>
          <w:lang w:eastAsia="en-US"/>
        </w:rPr>
        <w:t xml:space="preserve"> </w:t>
      </w:r>
      <w:r>
        <w:rPr>
          <w:rFonts w:hint="cs"/>
          <w:rtl/>
          <w:lang w:eastAsia="en-US"/>
        </w:rPr>
        <w:t>דאמר קרא:</w:t>
      </w:r>
      <w:r>
        <w:rPr>
          <w:rtl/>
          <w:lang w:eastAsia="en-US"/>
        </w:rPr>
        <w:t xml:space="preserve"> </w:t>
      </w:r>
      <w:r>
        <w:rPr>
          <w:rFonts w:cs="Miriam"/>
          <w:szCs w:val="16"/>
          <w:rtl/>
          <w:lang w:eastAsia="en-US"/>
        </w:rPr>
        <w:t>[</w:t>
      </w:r>
      <w:r>
        <w:rPr>
          <w:rFonts w:cs="Miriam" w:hint="cs"/>
          <w:szCs w:val="16"/>
          <w:rtl/>
          <w:lang w:eastAsia="en-US"/>
        </w:rPr>
        <w:t>ויקרא כה,מה:</w:t>
      </w:r>
      <w:r>
        <w:rPr>
          <w:rFonts w:cs="Narkisim" w:hint="cs"/>
          <w:szCs w:val="20"/>
          <w:rtl/>
          <w:lang w:eastAsia="en-US"/>
        </w:rPr>
        <w:t xml:space="preserve"> וגם מבני התושבים הגרים עמכם, מהם תקנו, וממשפחתם אשר עמכם, אשר הולידו בארצכם והיו לכם לאחזה</w:t>
      </w:r>
      <w:r>
        <w:rPr>
          <w:rFonts w:cs="Narkisim"/>
          <w:szCs w:val="20"/>
          <w:rtl/>
          <w:lang w:eastAsia="en-US"/>
        </w:rPr>
        <w:t>]</w:t>
      </w:r>
      <w:r>
        <w:rPr>
          <w:rFonts w:cs="Narkisim" w:hint="cs"/>
          <w:szCs w:val="20"/>
          <w:rtl/>
          <w:lang w:eastAsia="en-US"/>
        </w:rPr>
        <w:t xml:space="preserve"> </w:t>
      </w:r>
      <w:r>
        <w:rPr>
          <w:rFonts w:cs="Miriam" w:hint="cs"/>
          <w:szCs w:val="16"/>
          <w:rtl/>
          <w:lang w:eastAsia="en-US"/>
        </w:rPr>
        <w:t>(ויקרא כה,מו)</w:t>
      </w:r>
      <w:r>
        <w:rPr>
          <w:rFonts w:cs="Narkisim" w:hint="cs"/>
          <w:rtl/>
          <w:lang w:eastAsia="en-US"/>
        </w:rPr>
        <w:t xml:space="preserve"> והתנחלתם אותם לבניכם אחריכם </w:t>
      </w:r>
      <w:r>
        <w:rPr>
          <w:rFonts w:cs="Narkisim" w:hint="cs"/>
          <w:szCs w:val="20"/>
          <w:rtl/>
          <w:lang w:eastAsia="en-US"/>
        </w:rPr>
        <w:t>[לרשת אחוזה לעלם בהם תעבדו, ובאחיכם בני ישראל איש באחיו לא תרדה בו בפרך</w:t>
      </w:r>
      <w:r>
        <w:rPr>
          <w:rFonts w:cs="Narkisim"/>
          <w:szCs w:val="20"/>
          <w:rtl/>
          <w:lang w:eastAsia="en-US"/>
        </w:rPr>
        <w:t>]</w:t>
      </w:r>
      <w:r>
        <w:rPr>
          <w:rFonts w:hint="cs"/>
          <w:rtl/>
          <w:lang w:eastAsia="en-US"/>
        </w:rPr>
        <w:t>:</w:t>
      </w:r>
      <w:r>
        <w:rPr>
          <w:rtl/>
          <w:lang w:eastAsia="en-US"/>
        </w:rPr>
        <w:t xml:space="preserve"> </w:t>
      </w:r>
      <w:r>
        <w:rPr>
          <w:rFonts w:hint="cs"/>
          <w:rtl/>
          <w:lang w:eastAsia="en-US"/>
        </w:rPr>
        <w:t xml:space="preserve">כל שיש לו נחלה </w:t>
      </w:r>
      <w:r>
        <w:rPr>
          <w:rFonts w:cs="Miriam"/>
          <w:szCs w:val="20"/>
          <w:rtl/>
          <w:lang w:eastAsia="en-US"/>
        </w:rPr>
        <w:t>(</w:t>
      </w:r>
      <w:r>
        <w:rPr>
          <w:rFonts w:cs="Miriam" w:hint="cs"/>
          <w:szCs w:val="20"/>
          <w:rtl/>
          <w:lang w:eastAsia="en-US"/>
        </w:rPr>
        <w:t>להוריש לבניו את עבדיו</w:t>
      </w:r>
      <w:r>
        <w:rPr>
          <w:rFonts w:cs="Miriam"/>
          <w:szCs w:val="20"/>
          <w:rtl/>
          <w:lang w:eastAsia="en-US"/>
        </w:rPr>
        <w:t>)</w:t>
      </w:r>
      <w:r>
        <w:rPr>
          <w:rtl/>
          <w:lang w:eastAsia="en-US"/>
        </w:rPr>
        <w:t xml:space="preserve"> </w:t>
      </w:r>
      <w:r>
        <w:rPr>
          <w:rFonts w:hint="cs"/>
          <w:rtl/>
          <w:lang w:eastAsia="en-US"/>
        </w:rPr>
        <w:t xml:space="preserve">יש לו טומאה, וכל שאין לו נחלה - אין לו טומאה </w:t>
      </w:r>
      <w:r>
        <w:rPr>
          <w:rFonts w:cs="Miriam" w:hint="cs"/>
          <w:szCs w:val="20"/>
          <w:rtl/>
          <w:lang w:eastAsia="en-US"/>
        </w:rPr>
        <w:t>(דבר לך הכתוב גבי נזיר שיש לו אב ואם, כדכתיב '</w:t>
      </w:r>
      <w:r>
        <w:rPr>
          <w:rFonts w:cs="Narkisim" w:hint="cs"/>
          <w:szCs w:val="20"/>
          <w:rtl/>
          <w:lang w:eastAsia="en-US"/>
        </w:rPr>
        <w:t>לאביו ולאמו</w:t>
      </w:r>
      <w:r>
        <w:rPr>
          <w:rFonts w:cs="Miriam" w:hint="cs"/>
          <w:szCs w:val="20"/>
          <w:rtl/>
          <w:lang w:eastAsia="en-US"/>
        </w:rPr>
        <w:t>' - יש להם טומאה, והני עובדי כוכבים - הואיל ואין להם נחלה כדי להוריש עבדו לבנו, כדכתיב '</w:t>
      </w:r>
      <w:r>
        <w:rPr>
          <w:rFonts w:cs="Narkisim" w:hint="cs"/>
          <w:szCs w:val="20"/>
          <w:rtl/>
          <w:lang w:eastAsia="en-US"/>
        </w:rPr>
        <w:t>וגם מבני התושבים הגרים עמכם מהם תקנו</w:t>
      </w:r>
      <w:r>
        <w:rPr>
          <w:rFonts w:cs="Miriam" w:hint="cs"/>
          <w:szCs w:val="20"/>
          <w:rtl/>
          <w:lang w:eastAsia="en-US"/>
        </w:rPr>
        <w:t xml:space="preserve">', ואמרינן במסכת גיטין </w:t>
      </w:r>
      <w:r>
        <w:rPr>
          <w:rFonts w:cs="Miriam" w:hint="cs"/>
          <w:szCs w:val="16"/>
          <w:rtl/>
          <w:lang w:eastAsia="en-US"/>
        </w:rPr>
        <w:t>(לח,א)</w:t>
      </w:r>
      <w:r>
        <w:rPr>
          <w:rFonts w:cs="Miriam" w:hint="cs"/>
          <w:szCs w:val="20"/>
          <w:rtl/>
          <w:lang w:eastAsia="en-US"/>
        </w:rPr>
        <w:t xml:space="preserve"> 'אתם קונים מהם ולא הם קונים מכם, ולא הם קונים זה את זה' - לא הוי להו טומאה, וכל שאין לו טומאה אין לו תורת נזירות)</w:t>
      </w:r>
      <w:r>
        <w:rPr>
          <w:rFonts w:hint="cs"/>
          <w:rtl/>
          <w:lang w:eastAsia="en-US"/>
        </w:rPr>
        <w:t>.</w:t>
      </w:r>
      <w:r>
        <w:rPr>
          <w:rFonts w:cs="Miriam" w:hint="cs"/>
          <w:szCs w:val="20"/>
          <w:rtl/>
          <w:lang w:eastAsia="en-US"/>
        </w:rPr>
        <w:t xml:space="preserve"> </w:t>
      </w:r>
    </w:p>
    <w:p w:rsidR="0001573E" w:rsidRDefault="0001573E" w:rsidP="0001573E">
      <w:pPr>
        <w:rPr>
          <w:rFonts w:cs="Miriam" w:hint="cs"/>
          <w:szCs w:val="20"/>
          <w:lang w:eastAsia="en-US"/>
        </w:rPr>
      </w:pPr>
      <w:r>
        <w:rPr>
          <w:rFonts w:hint="cs"/>
          <w:rtl/>
          <w:lang w:eastAsia="en-US"/>
        </w:rPr>
        <w:t xml:space="preserve">אי הכי, עבדים נמי לא </w:t>
      </w:r>
      <w:r>
        <w:rPr>
          <w:rFonts w:cs="Miriam"/>
          <w:szCs w:val="20"/>
          <w:rtl/>
          <w:lang w:eastAsia="en-US"/>
        </w:rPr>
        <w:t>(</w:t>
      </w:r>
      <w:r>
        <w:rPr>
          <w:rFonts w:cs="Miriam" w:hint="cs"/>
          <w:szCs w:val="20"/>
          <w:rtl/>
          <w:lang w:eastAsia="en-US"/>
        </w:rPr>
        <w:t>לא ליהוו בתורת נזיר, לפי שאינן בתורת נחלה להוריש לבניהם, דכל מה שקנה עבד קנה רבו, ולא הן קונין זה את זה, דהא לאו ישראל נינהו</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 xml:space="preserve">אלא אמר רבא: בשלמא גבי ערכין, שנאמר </w:t>
      </w:r>
      <w:r>
        <w:rPr>
          <w:rFonts w:cs="Miriam" w:hint="cs"/>
          <w:szCs w:val="16"/>
          <w:rtl/>
          <w:lang w:eastAsia="en-US"/>
        </w:rPr>
        <w:t>[ויקרא כז,ב</w:t>
      </w:r>
      <w:r>
        <w:rPr>
          <w:rFonts w:hint="cs"/>
          <w:szCs w:val="20"/>
          <w:rtl/>
          <w:lang w:eastAsia="en-US"/>
        </w:rPr>
        <w:t xml:space="preserve"> </w:t>
      </w:r>
      <w:r>
        <w:rPr>
          <w:rFonts w:cs="Narkisim" w:hint="cs"/>
          <w:szCs w:val="20"/>
          <w:rtl/>
          <w:lang w:eastAsia="en-US"/>
        </w:rPr>
        <w:t>דבר אל]</w:t>
      </w:r>
      <w:r>
        <w:rPr>
          <w:rFonts w:cs="Narkisim" w:hint="cs"/>
          <w:rtl/>
          <w:lang w:eastAsia="en-US"/>
        </w:rPr>
        <w:t xml:space="preserve"> בני ישראל </w:t>
      </w:r>
      <w:r>
        <w:rPr>
          <w:rFonts w:cs="Narkisim"/>
          <w:szCs w:val="20"/>
          <w:rtl/>
          <w:lang w:eastAsia="en-US"/>
        </w:rPr>
        <w:t>[</w:t>
      </w:r>
      <w:r>
        <w:rPr>
          <w:rFonts w:cs="Narkisim" w:hint="cs"/>
          <w:szCs w:val="20"/>
          <w:rtl/>
          <w:lang w:eastAsia="en-US"/>
        </w:rPr>
        <w:t xml:space="preserve">ואמרת אלהם: </w:t>
      </w:r>
      <w:r>
        <w:rPr>
          <w:rFonts w:cs="Narkisim" w:hint="cs"/>
          <w:b/>
          <w:bCs/>
          <w:szCs w:val="20"/>
          <w:u w:val="single"/>
          <w:rtl/>
          <w:lang w:eastAsia="en-US"/>
        </w:rPr>
        <w:t>איש</w:t>
      </w:r>
      <w:r>
        <w:rPr>
          <w:rFonts w:cs="Narkisim" w:hint="cs"/>
          <w:szCs w:val="20"/>
          <w:rtl/>
          <w:lang w:eastAsia="en-US"/>
        </w:rPr>
        <w:t xml:space="preserve"> כי יפלא נדר בערכך נפשת לה'</w:t>
      </w:r>
      <w:r>
        <w:rPr>
          <w:rFonts w:cs="Narkisim"/>
          <w:szCs w:val="20"/>
          <w:rtl/>
          <w:lang w:eastAsia="en-US"/>
        </w:rPr>
        <w:t>]</w:t>
      </w:r>
      <w:r>
        <w:rPr>
          <w:rtl/>
          <w:lang w:eastAsia="en-US"/>
        </w:rPr>
        <w:t xml:space="preserve"> </w:t>
      </w:r>
      <w:r>
        <w:rPr>
          <w:rFonts w:cs="Miriam"/>
          <w:szCs w:val="20"/>
          <w:rtl/>
          <w:lang w:eastAsia="en-US"/>
        </w:rPr>
        <w:t>(</w:t>
      </w:r>
      <w:r>
        <w:rPr>
          <w:rFonts w:cs="Miriam" w:hint="cs"/>
          <w:szCs w:val="20"/>
          <w:rtl/>
          <w:lang w:eastAsia="en-US"/>
        </w:rPr>
        <w:t>לא מצית למעוטי עובדי כוכבים לגמרי, דהא דכתיב '</w:t>
      </w:r>
      <w:r>
        <w:rPr>
          <w:rFonts w:cs="Narkisim" w:hint="cs"/>
          <w:szCs w:val="20"/>
          <w:rtl/>
          <w:lang w:eastAsia="en-US"/>
        </w:rPr>
        <w:t>בני ישראל</w:t>
      </w:r>
      <w:r>
        <w:rPr>
          <w:rFonts w:cs="Miriam" w:hint="cs"/>
          <w:szCs w:val="20"/>
          <w:rtl/>
          <w:lang w:eastAsia="en-US"/>
        </w:rPr>
        <w:t>' - ממעריך בלבד הוא דקממעט להו, כדאמרינן:</w:t>
      </w:r>
      <w:r>
        <w:rPr>
          <w:rFonts w:cs="Miriam"/>
          <w:szCs w:val="20"/>
          <w:rtl/>
          <w:lang w:eastAsia="en-US"/>
        </w:rPr>
        <w:t>)</w:t>
      </w:r>
      <w:r>
        <w:rPr>
          <w:rtl/>
          <w:lang w:eastAsia="en-US"/>
        </w:rPr>
        <w:t xml:space="preserve"> </w:t>
      </w:r>
      <w:r>
        <w:rPr>
          <w:rFonts w:hint="cs"/>
          <w:rtl/>
          <w:lang w:eastAsia="en-US"/>
        </w:rPr>
        <w:t>בני ישראל מעריכין ואין העובדי כוכבים מעריכין; יכול לא יהו נערכין? תלמוד לומר '</w:t>
      </w:r>
      <w:r>
        <w:rPr>
          <w:rFonts w:cs="Narkisim" w:hint="cs"/>
          <w:rtl/>
          <w:lang w:eastAsia="en-US"/>
        </w:rPr>
        <w:t>איש</w:t>
      </w:r>
      <w:r>
        <w:rPr>
          <w:rFonts w:hint="cs"/>
          <w:rtl/>
          <w:lang w:eastAsia="en-US"/>
        </w:rPr>
        <w:t xml:space="preserve">' </w:t>
      </w:r>
      <w:r>
        <w:rPr>
          <w:rFonts w:cs="Miriam"/>
          <w:szCs w:val="20"/>
          <w:rtl/>
          <w:lang w:eastAsia="en-US"/>
        </w:rPr>
        <w:t>(</w:t>
      </w:r>
      <w:r>
        <w:rPr>
          <w:rFonts w:cs="Miriam" w:hint="cs"/>
          <w:szCs w:val="20"/>
          <w:rtl/>
          <w:lang w:eastAsia="en-US"/>
        </w:rPr>
        <w:t>אבל לגמרי לא מצית למעוטי להו דלא ליהוו נערכין, דהא הדר בהו '</w:t>
      </w:r>
      <w:r>
        <w:rPr>
          <w:rFonts w:cs="Narkisim" w:hint="cs"/>
          <w:szCs w:val="20"/>
          <w:rtl/>
          <w:lang w:eastAsia="en-US"/>
        </w:rPr>
        <w:t>איש</w:t>
      </w:r>
      <w:r>
        <w:rPr>
          <w:rFonts w:cs="Miriam" w:hint="cs"/>
          <w:szCs w:val="20"/>
          <w:rtl/>
          <w:lang w:eastAsia="en-US"/>
        </w:rPr>
        <w:t>' דמייתי את העובדי כוכבים דליהוו נערכין</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tl/>
          <w:lang w:eastAsia="en-US"/>
        </w:rPr>
        <w:t xml:space="preserve"> </w:t>
      </w:r>
      <w:r>
        <w:rPr>
          <w:rFonts w:hint="cs"/>
          <w:rtl/>
          <w:lang w:eastAsia="en-US"/>
        </w:rPr>
        <w:t xml:space="preserve">הכא </w:t>
      </w:r>
      <w:r>
        <w:rPr>
          <w:rFonts w:cs="Miriam"/>
          <w:szCs w:val="20"/>
          <w:rtl/>
          <w:lang w:eastAsia="en-US"/>
        </w:rPr>
        <w:t>(</w:t>
      </w:r>
      <w:r>
        <w:rPr>
          <w:rFonts w:cs="Miriam" w:hint="cs"/>
          <w:szCs w:val="20"/>
          <w:rtl/>
          <w:lang w:eastAsia="en-US"/>
        </w:rPr>
        <w:t>גבי נזירות ליכא לך למימר דליהוי בכלל נזיר כלל, דהיכי אמרת:</w:t>
      </w:r>
      <w:r>
        <w:rPr>
          <w:rFonts w:cs="Miriam"/>
          <w:szCs w:val="20"/>
          <w:rtl/>
          <w:lang w:eastAsia="en-US"/>
        </w:rPr>
        <w:t>)</w:t>
      </w:r>
      <w:r>
        <w:rPr>
          <w:rtl/>
          <w:lang w:eastAsia="en-US"/>
        </w:rPr>
        <w:t xml:space="preserve"> </w:t>
      </w:r>
      <w:r>
        <w:rPr>
          <w:rFonts w:hint="cs"/>
          <w:rtl/>
          <w:lang w:eastAsia="en-US"/>
        </w:rPr>
        <w:t xml:space="preserve">בני ישראל נוזרין ומביאין קרבן, ואין העובדי כוכבים נוזרין ומביאין קרבן; יכול אף לא יהו נזירין כלל? - תלמוד לומר: </w:t>
      </w:r>
      <w:r>
        <w:rPr>
          <w:rFonts w:cs="Miriam" w:hint="cs"/>
          <w:szCs w:val="16"/>
          <w:rtl/>
          <w:lang w:eastAsia="en-US"/>
        </w:rPr>
        <w:t>[במדבר ו,ב:</w:t>
      </w:r>
      <w:r>
        <w:rPr>
          <w:rFonts w:ascii="Courier New" w:hAnsi="Courier New" w:cs="Narkisim" w:hint="cs"/>
          <w:sz w:val="16"/>
          <w:szCs w:val="20"/>
          <w:rtl/>
          <w:lang w:eastAsia="en-US"/>
        </w:rPr>
        <w:t xml:space="preserve"> דבר אל בני ישראל ואמרת אלהם]</w:t>
      </w:r>
      <w:r>
        <w:rPr>
          <w:rFonts w:ascii="Courier New" w:hAnsi="Courier New" w:cs="Narkisim" w:hint="cs"/>
          <w:sz w:val="16"/>
          <w:rtl/>
          <w:lang w:eastAsia="en-US"/>
        </w:rPr>
        <w:t xml:space="preserve"> איש </w:t>
      </w:r>
      <w:r>
        <w:rPr>
          <w:rFonts w:ascii="Courier New" w:hAnsi="Courier New" w:cs="Narkisim" w:hint="cs"/>
          <w:sz w:val="16"/>
          <w:szCs w:val="20"/>
          <w:rtl/>
          <w:lang w:eastAsia="en-US"/>
        </w:rPr>
        <w:t>[או אשה כי יפליא לנדור נדר נזיר להזיר לה</w:t>
      </w:r>
      <w:r>
        <w:rPr>
          <w:rFonts w:cs="Narkisim" w:hint="cs"/>
          <w:szCs w:val="20"/>
          <w:rtl/>
          <w:lang w:eastAsia="en-US"/>
        </w:rPr>
        <w:t>]</w:t>
      </w:r>
      <w:r>
        <w:rPr>
          <w:rFonts w:hint="cs"/>
          <w:rtl/>
          <w:lang w:eastAsia="en-US"/>
        </w:rPr>
        <w:t xml:space="preserve">! </w:t>
      </w:r>
    </w:p>
    <w:p w:rsidR="0001573E" w:rsidRDefault="0001573E" w:rsidP="0001573E">
      <w:pPr>
        <w:autoSpaceDE w:val="0"/>
        <w:autoSpaceDN w:val="0"/>
        <w:adjustRightInd w:val="0"/>
        <w:rPr>
          <w:rFonts w:hint="cs"/>
          <w:rtl/>
          <w:lang w:eastAsia="en-US"/>
        </w:rPr>
      </w:pPr>
      <w:r>
        <w:rPr>
          <w:rFonts w:hint="cs"/>
          <w:rtl/>
          <w:lang w:eastAsia="en-US"/>
        </w:rPr>
        <w:t xml:space="preserve">אמרי: אי משום קרבן - לאו מהכא נפקא ליה </w:t>
      </w:r>
      <w:r>
        <w:rPr>
          <w:rFonts w:cs="Miriam"/>
          <w:szCs w:val="20"/>
          <w:rtl/>
          <w:lang w:eastAsia="en-US"/>
        </w:rPr>
        <w:t>(</w:t>
      </w:r>
      <w:r>
        <w:rPr>
          <w:rFonts w:cs="Miriam" w:hint="cs"/>
          <w:szCs w:val="20"/>
          <w:rtl/>
          <w:lang w:eastAsia="en-US"/>
        </w:rPr>
        <w:t>דהאי דכתיב בנזיר '</w:t>
      </w:r>
      <w:r>
        <w:rPr>
          <w:rFonts w:cs="Narkisim" w:hint="cs"/>
          <w:szCs w:val="20"/>
          <w:rtl/>
          <w:lang w:eastAsia="en-US"/>
        </w:rPr>
        <w:t>בני ישראל</w:t>
      </w:r>
      <w:r>
        <w:rPr>
          <w:rFonts w:cs="Miriam" w:hint="cs"/>
          <w:szCs w:val="20"/>
          <w:rtl/>
          <w:lang w:eastAsia="en-US"/>
        </w:rPr>
        <w:t>' קא ממעט להו מקרבן, ומשום מיעוטא דקרבן לא איצטריך למיכתב 'בני ישראל'</w:t>
      </w:r>
      <w:r>
        <w:rPr>
          <w:rFonts w:cs="Miriam"/>
          <w:szCs w:val="20"/>
          <w:rtl/>
          <w:lang w:eastAsia="en-US"/>
        </w:rPr>
        <w:t>)</w:t>
      </w:r>
      <w:r>
        <w:rPr>
          <w:rFonts w:hint="cs"/>
          <w:rtl/>
          <w:lang w:eastAsia="en-US"/>
        </w:rPr>
        <w:t xml:space="preserve">, אלא </w:t>
      </w:r>
      <w:commentRangeStart w:id="1"/>
      <w:r>
        <w:rPr>
          <w:rFonts w:hint="cs"/>
          <w:rtl/>
          <w:lang w:eastAsia="en-US"/>
        </w:rPr>
        <w:t>מהתם</w:t>
      </w:r>
      <w:commentRangeEnd w:id="1"/>
      <w:r>
        <w:rPr>
          <w:rStyle w:val="ac"/>
          <w:vanish/>
          <w:rtl/>
        </w:rPr>
        <w:commentReference w:id="1"/>
      </w:r>
      <w:r>
        <w:rPr>
          <w:rFonts w:hint="cs"/>
          <w:rtl/>
          <w:lang w:eastAsia="en-US"/>
        </w:rPr>
        <w:t xml:space="preserve">: </w:t>
      </w:r>
      <w:r>
        <w:rPr>
          <w:rFonts w:cs="Miriam"/>
          <w:szCs w:val="20"/>
          <w:rtl/>
          <w:lang w:eastAsia="en-US"/>
        </w:rPr>
        <w:t>(</w:t>
      </w:r>
      <w:r>
        <w:rPr>
          <w:rFonts w:cs="Miriam" w:hint="cs"/>
          <w:szCs w:val="20"/>
          <w:rtl/>
          <w:lang w:eastAsia="en-US"/>
        </w:rPr>
        <w:t xml:space="preserve">נפקא שאין נוזרין ומביאין קרבן, דאמרינן במסכת מנחות בפרק 'אלו מנחות נקמצות' </w:t>
      </w:r>
      <w:r>
        <w:rPr>
          <w:rFonts w:cs="Miriam" w:hint="cs"/>
          <w:szCs w:val="16"/>
          <w:rtl/>
          <w:lang w:eastAsia="en-US"/>
        </w:rPr>
        <w:t>(עג,ב)</w:t>
      </w:r>
      <w:r>
        <w:rPr>
          <w:rFonts w:cs="Miriam" w:hint="cs"/>
          <w:szCs w:val="20"/>
          <w:rtl/>
          <w:lang w:eastAsia="en-US"/>
        </w:rPr>
        <w:t>)</w:t>
      </w:r>
      <w:r>
        <w:rPr>
          <w:rFonts w:hint="cs"/>
          <w:rtl/>
          <w:lang w:eastAsia="en-US"/>
        </w:rPr>
        <w:t>:</w:t>
      </w:r>
      <w:r>
        <w:rPr>
          <w:i/>
          <w:iCs/>
          <w:rtl/>
          <w:lang w:eastAsia="en-US"/>
        </w:rPr>
        <w:t xml:space="preserve"> </w:t>
      </w:r>
      <w:r>
        <w:rPr>
          <w:rFonts w:hint="cs"/>
          <w:rtl/>
          <w:lang w:eastAsia="en-US"/>
        </w:rPr>
        <w:t>'</w:t>
      </w:r>
      <w:r>
        <w:rPr>
          <w:rFonts w:cs="Miriam" w:hint="cs"/>
          <w:color w:val="000000"/>
          <w:sz w:val="20"/>
          <w:szCs w:val="16"/>
          <w:rtl/>
          <w:lang w:eastAsia="en-US"/>
        </w:rPr>
        <w:t xml:space="preserve">(ויקרא כב,יח: </w:t>
      </w:r>
      <w:r>
        <w:rPr>
          <w:rFonts w:cs="Narkisim" w:hint="cs"/>
          <w:color w:val="000000"/>
          <w:szCs w:val="20"/>
          <w:rtl/>
          <w:lang w:eastAsia="en-US"/>
        </w:rPr>
        <w:t>דבר אל אהרן ואל בניו ואל כל בני ישראל ואמרת אלהם איש איש מבית ישראל ומן הגר בישראל אשר יקריב</w:t>
      </w:r>
      <w:r>
        <w:rPr>
          <w:rFonts w:cs="Narkisim" w:hint="cs"/>
          <w:szCs w:val="20"/>
          <w:rtl/>
          <w:lang w:eastAsia="en-US"/>
        </w:rPr>
        <w:t xml:space="preserve"> קרבנו לכל נדריהם </w:t>
      </w:r>
      <w:r>
        <w:rPr>
          <w:rFonts w:cs="Narkisim" w:hint="cs"/>
          <w:color w:val="000000"/>
          <w:szCs w:val="20"/>
          <w:rtl/>
          <w:lang w:eastAsia="en-US"/>
        </w:rPr>
        <w:t>ולכל נדבותם אשר יקריבו לה']</w:t>
      </w:r>
      <w:r>
        <w:rPr>
          <w:rFonts w:cs="Narkisim" w:hint="cs"/>
          <w:i/>
          <w:iCs/>
          <w:color w:val="000000"/>
          <w:rtl/>
          <w:lang w:eastAsia="en-US"/>
        </w:rPr>
        <w:t xml:space="preserve"> לעולה </w:t>
      </w:r>
      <w:r>
        <w:rPr>
          <w:rFonts w:cs="Miriam" w:hint="cs"/>
          <w:szCs w:val="20"/>
          <w:rtl/>
          <w:lang w:eastAsia="en-US"/>
        </w:rPr>
        <w:t>(</w:t>
      </w:r>
      <w:r>
        <w:rPr>
          <w:rFonts w:cs="Narkisim" w:hint="cs"/>
          <w:szCs w:val="20"/>
          <w:rtl/>
          <w:lang w:eastAsia="en-US"/>
        </w:rPr>
        <w:t xml:space="preserve">איש איש מבית ישראל </w:t>
      </w:r>
      <w:r>
        <w:rPr>
          <w:rFonts w:cs="Miriam" w:hint="cs"/>
          <w:szCs w:val="20"/>
          <w:rtl/>
          <w:lang w:eastAsia="en-US"/>
        </w:rPr>
        <w:t>- לרבות את העובדי כוכבים שנודרים נדרים ונדבות כישראל, דמ'</w:t>
      </w:r>
      <w:r>
        <w:rPr>
          <w:rFonts w:cs="Narkisim" w:hint="cs"/>
          <w:szCs w:val="20"/>
          <w:rtl/>
          <w:lang w:eastAsia="en-US"/>
        </w:rPr>
        <w:t>לכל נדריהם ולכל נדבותם</w:t>
      </w:r>
      <w:r>
        <w:rPr>
          <w:rFonts w:cs="Miriam" w:hint="cs"/>
          <w:szCs w:val="20"/>
          <w:rtl/>
          <w:lang w:eastAsia="en-US"/>
        </w:rPr>
        <w:t>' נפקא לרבות עולה ושלמים ועופות ויין ולבונה; אם כן מה תלמוד לומר: '</w:t>
      </w:r>
      <w:r>
        <w:rPr>
          <w:rFonts w:cs="Narkisim" w:hint="cs"/>
          <w:szCs w:val="20"/>
          <w:rtl/>
          <w:lang w:eastAsia="en-US"/>
        </w:rPr>
        <w:t>לעולה</w:t>
      </w:r>
      <w:r>
        <w:rPr>
          <w:rFonts w:cs="Miriam" w:hint="cs"/>
          <w:szCs w:val="20"/>
          <w:rtl/>
          <w:lang w:eastAsia="en-US"/>
        </w:rPr>
        <w:t>', דכתיב '</w:t>
      </w:r>
      <w:r>
        <w:rPr>
          <w:rFonts w:cs="Narkisim" w:hint="cs"/>
          <w:szCs w:val="20"/>
          <w:rtl/>
          <w:lang w:eastAsia="en-US"/>
        </w:rPr>
        <w:t>אשר יקריבו לה' לעולה</w:t>
      </w:r>
      <w:r>
        <w:rPr>
          <w:rFonts w:cs="Miriam" w:hint="cs"/>
          <w:szCs w:val="20"/>
          <w:rtl/>
          <w:lang w:eastAsia="en-US"/>
        </w:rPr>
        <w:t>'</w:t>
      </w:r>
      <w:r>
        <w:rPr>
          <w:rFonts w:cs="Miriam"/>
          <w:szCs w:val="20"/>
          <w:rtl/>
          <w:lang w:eastAsia="en-US"/>
        </w:rPr>
        <w:t>)</w:t>
      </w:r>
      <w:r>
        <w:rPr>
          <w:rFonts w:hint="cs"/>
          <w:i/>
          <w:iCs/>
          <w:rtl/>
          <w:lang w:eastAsia="en-US"/>
        </w:rPr>
        <w:t xml:space="preserve"> - פרט לנזירות, דברי רבי יוסי הגלילי </w:t>
      </w:r>
      <w:r>
        <w:rPr>
          <w:rFonts w:cs="Miriam"/>
          <w:szCs w:val="20"/>
          <w:rtl/>
          <w:lang w:eastAsia="en-US"/>
        </w:rPr>
        <w:t>(</w:t>
      </w:r>
      <w:r>
        <w:rPr>
          <w:rFonts w:cs="Miriam" w:hint="cs"/>
          <w:szCs w:val="20"/>
          <w:rtl/>
          <w:lang w:eastAsia="en-US"/>
        </w:rPr>
        <w:t xml:space="preserve">וכיון דמהתם נפקא שאין מביאין קרבן נזירות </w:t>
      </w:r>
      <w:r>
        <w:rPr>
          <w:rFonts w:cs="Miriam"/>
          <w:szCs w:val="20"/>
          <w:rtl/>
          <w:lang w:eastAsia="en-US"/>
        </w:rPr>
        <w:t>–</w:t>
      </w:r>
      <w:r>
        <w:rPr>
          <w:rFonts w:cs="Miriam" w:hint="cs"/>
          <w:szCs w:val="20"/>
          <w:rtl/>
          <w:lang w:eastAsia="en-US"/>
        </w:rPr>
        <w:t xml:space="preserve"> '</w:t>
      </w:r>
      <w:r>
        <w:rPr>
          <w:rFonts w:cs="Narkisim" w:hint="cs"/>
          <w:szCs w:val="20"/>
          <w:rtl/>
          <w:lang w:eastAsia="en-US"/>
        </w:rPr>
        <w:t>בני ישראל</w:t>
      </w:r>
      <w:r>
        <w:rPr>
          <w:rFonts w:cs="Miriam" w:hint="cs"/>
          <w:szCs w:val="20"/>
          <w:rtl/>
          <w:lang w:eastAsia="en-US"/>
        </w:rPr>
        <w:t>' דהכא למאי אתא? אלא לומר לך דלא חל עלייהו נזירות כלל! והאי דכתיב בהו '</w:t>
      </w:r>
      <w:r>
        <w:rPr>
          <w:rFonts w:cs="Narkisim" w:hint="cs"/>
          <w:szCs w:val="20"/>
          <w:rtl/>
          <w:lang w:eastAsia="en-US"/>
        </w:rPr>
        <w:t>איש</w:t>
      </w:r>
      <w:r>
        <w:rPr>
          <w:rFonts w:cs="Miriam" w:hint="cs"/>
          <w:szCs w:val="20"/>
          <w:rtl/>
          <w:lang w:eastAsia="en-US"/>
        </w:rPr>
        <w:t>' - איידי דכתיב '</w:t>
      </w:r>
      <w:r>
        <w:rPr>
          <w:rFonts w:cs="Narkisim" w:hint="cs"/>
          <w:szCs w:val="20"/>
          <w:rtl/>
          <w:lang w:eastAsia="en-US"/>
        </w:rPr>
        <w:t>אשה</w:t>
      </w:r>
      <w:r>
        <w:rPr>
          <w:rFonts w:cs="Miriam" w:hint="cs"/>
          <w:szCs w:val="20"/>
          <w:rtl/>
          <w:lang w:eastAsia="en-US"/>
        </w:rPr>
        <w:t>' לצורך - כתב נמי '</w:t>
      </w:r>
      <w:r>
        <w:rPr>
          <w:rFonts w:cs="Narkisim" w:hint="cs"/>
          <w:szCs w:val="20"/>
          <w:rtl/>
          <w:lang w:eastAsia="en-US"/>
        </w:rPr>
        <w:t>איש</w:t>
      </w:r>
      <w:r>
        <w:rPr>
          <w:rFonts w:cs="Miriam" w:hint="cs"/>
          <w:szCs w:val="20"/>
          <w:rtl/>
          <w:lang w:eastAsia="en-US"/>
        </w:rPr>
        <w:t>' שלא לצורך</w:t>
      </w:r>
      <w:r>
        <w:rPr>
          <w:rFonts w:cs="Miriam"/>
          <w:szCs w:val="20"/>
          <w:rtl/>
          <w:lang w:eastAsia="en-US"/>
        </w:rPr>
        <w:t>)</w:t>
      </w:r>
      <w:r>
        <w:rPr>
          <w:rFonts w:hint="cs"/>
          <w:rtl/>
          <w:lang w:eastAsia="en-US"/>
        </w:rPr>
        <w:t>.</w:t>
      </w:r>
      <w:r>
        <w:rPr>
          <w:rtl/>
          <w:lang w:eastAsia="en-US"/>
        </w:rPr>
        <w:t xml:space="preserve"> </w:t>
      </w:r>
    </w:p>
    <w:p w:rsidR="0001573E" w:rsidRDefault="0001573E" w:rsidP="0001573E">
      <w:pPr>
        <w:pStyle w:val="af3"/>
        <w:rPr>
          <w:rFonts w:hint="cs"/>
          <w:rtl/>
          <w:lang w:eastAsia="en-US"/>
        </w:rPr>
      </w:pPr>
    </w:p>
    <w:p w:rsidR="0001573E" w:rsidRDefault="0001573E" w:rsidP="0001573E">
      <w:pPr>
        <w:rPr>
          <w:rFonts w:hint="cs"/>
          <w:rtl/>
          <w:lang w:eastAsia="en-US"/>
        </w:rPr>
      </w:pPr>
      <w:r>
        <w:rPr>
          <w:rFonts w:hint="cs"/>
          <w:rtl/>
          <w:lang w:eastAsia="en-US"/>
        </w:rPr>
        <w:t xml:space="preserve">אימא </w:t>
      </w:r>
      <w:r>
        <w:rPr>
          <w:rFonts w:cs="Miriam"/>
          <w:szCs w:val="20"/>
          <w:rtl/>
          <w:lang w:eastAsia="en-US"/>
        </w:rPr>
        <w:t>(</w:t>
      </w:r>
      <w:r>
        <w:rPr>
          <w:rFonts w:cs="Miriam" w:hint="cs"/>
          <w:szCs w:val="20"/>
          <w:rtl/>
          <w:lang w:eastAsia="en-US"/>
        </w:rPr>
        <w:t>דהאי דכתיב '</w:t>
      </w:r>
      <w:r>
        <w:rPr>
          <w:rFonts w:cs="Narkisim" w:hint="cs"/>
          <w:szCs w:val="20"/>
          <w:rtl/>
          <w:lang w:eastAsia="en-US"/>
        </w:rPr>
        <w:t>בני ישראל</w:t>
      </w:r>
      <w:r>
        <w:rPr>
          <w:rFonts w:cs="Miriam" w:hint="cs"/>
          <w:szCs w:val="20"/>
          <w:rtl/>
          <w:lang w:eastAsia="en-US"/>
        </w:rPr>
        <w:t>' גבי נזירות - משום דקאתי לאשמועינן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בני ישראל נוזרין נזירות עולם ואין העובדי כוכבים נוזרים נזירות עולם </w:t>
      </w:r>
      <w:r>
        <w:rPr>
          <w:rFonts w:cs="Miriam"/>
          <w:szCs w:val="20"/>
          <w:rtl/>
          <w:lang w:eastAsia="en-US"/>
        </w:rPr>
        <w:t>(</w:t>
      </w:r>
      <w:r>
        <w:rPr>
          <w:rFonts w:cs="Miriam" w:hint="cs"/>
          <w:szCs w:val="20"/>
          <w:rtl/>
          <w:lang w:eastAsia="en-US"/>
        </w:rPr>
        <w:t>דממעט להו לעובדי כוכבים מנזירות עולם</w:t>
      </w:r>
      <w:r>
        <w:rPr>
          <w:rFonts w:cs="Miriam"/>
          <w:szCs w:val="20"/>
          <w:rtl/>
          <w:lang w:eastAsia="en-US"/>
        </w:rPr>
        <w:t>)</w:t>
      </w:r>
      <w:r>
        <w:rPr>
          <w:rFonts w:hint="cs"/>
          <w:rtl/>
          <w:lang w:eastAsia="en-US"/>
        </w:rPr>
        <w:t>;</w:t>
      </w:r>
      <w:r>
        <w:rPr>
          <w:rtl/>
          <w:lang w:eastAsia="en-US"/>
        </w:rPr>
        <w:t xml:space="preserve"> </w:t>
      </w:r>
      <w:r>
        <w:rPr>
          <w:rFonts w:hint="cs"/>
          <w:rtl/>
          <w:lang w:eastAsia="en-US"/>
        </w:rPr>
        <w:t>יכול לא יהו נזירים? תלמוד לומר '</w:t>
      </w:r>
      <w:r>
        <w:rPr>
          <w:rFonts w:cs="Narkisim" w:hint="cs"/>
          <w:rtl/>
          <w:lang w:eastAsia="en-US"/>
        </w:rPr>
        <w:t>איש</w:t>
      </w:r>
      <w:r>
        <w:rPr>
          <w:rFonts w:hint="cs"/>
          <w:rtl/>
          <w:lang w:eastAsia="en-US"/>
        </w:rPr>
        <w:t xml:space="preserve">' </w:t>
      </w:r>
      <w:r>
        <w:rPr>
          <w:rFonts w:cs="Miriam"/>
          <w:szCs w:val="20"/>
          <w:rtl/>
          <w:lang w:eastAsia="en-US"/>
        </w:rPr>
        <w:t>(</w:t>
      </w:r>
      <w:r>
        <w:rPr>
          <w:rFonts w:cs="Miriam" w:hint="cs"/>
          <w:szCs w:val="20"/>
          <w:rtl/>
          <w:lang w:eastAsia="en-US"/>
        </w:rPr>
        <w:t>ומיהו בנזירות סתם קאי בלא קרבן מדכתיב בהו '</w:t>
      </w:r>
      <w:r>
        <w:rPr>
          <w:rFonts w:cs="Narkisim" w:hint="cs"/>
          <w:szCs w:val="20"/>
          <w:rtl/>
          <w:lang w:eastAsia="en-US"/>
        </w:rPr>
        <w:t>איש</w:t>
      </w:r>
      <w:r>
        <w:rPr>
          <w:rFonts w:cs="Miriam" w:hint="cs"/>
          <w:szCs w:val="20"/>
          <w:rtl/>
          <w:lang w:eastAsia="en-US"/>
        </w:rPr>
        <w:t>'</w:t>
      </w:r>
      <w:r>
        <w:rPr>
          <w:rFonts w:cs="Miriam"/>
          <w:szCs w:val="20"/>
          <w:rtl/>
          <w:lang w:eastAsia="en-US"/>
        </w:rPr>
        <w:t>)</w:t>
      </w:r>
      <w:r>
        <w:rPr>
          <w:rFonts w:hint="cs"/>
          <w:rtl/>
          <w:lang w:eastAsia="en-US"/>
        </w:rPr>
        <w:t xml:space="preserve">! </w:t>
      </w:r>
      <w:r>
        <w:rPr>
          <w:rFonts w:cs="Courier New" w:hint="cs"/>
          <w:szCs w:val="20"/>
          <w:rtl/>
          <w:lang w:eastAsia="en-US"/>
        </w:rPr>
        <w:t>[והנכרי יכול להיות נזיר רגיל]</w:t>
      </w:r>
      <w:r>
        <w:rPr>
          <w:rFonts w:hint="cs"/>
          <w:rtl/>
          <w:lang w:eastAsia="en-US"/>
        </w:rPr>
        <w:t>?</w:t>
      </w:r>
      <w:r>
        <w:rPr>
          <w:rtl/>
          <w:lang w:eastAsia="en-US"/>
        </w:rPr>
        <w:t xml:space="preserve"> </w:t>
      </w:r>
    </w:p>
    <w:p w:rsidR="0001573E" w:rsidRDefault="0001573E" w:rsidP="0001573E">
      <w:pPr>
        <w:rPr>
          <w:rFonts w:hint="cs"/>
          <w:rtl/>
          <w:lang w:eastAsia="en-US"/>
        </w:rPr>
      </w:pPr>
      <w:r>
        <w:rPr>
          <w:rFonts w:hint="cs"/>
          <w:rtl/>
          <w:lang w:eastAsia="en-US"/>
        </w:rPr>
        <w:t xml:space="preserve">אמר רבי יוחנן: מי כתיב 'נזיר עולם' </w:t>
      </w:r>
      <w:r>
        <w:rPr>
          <w:rFonts w:cs="Miriam"/>
          <w:szCs w:val="20"/>
          <w:rtl/>
          <w:lang w:eastAsia="en-US"/>
        </w:rPr>
        <w:t>(</w:t>
      </w:r>
      <w:r>
        <w:rPr>
          <w:rFonts w:cs="Miriam" w:hint="cs"/>
          <w:szCs w:val="20"/>
          <w:rtl/>
          <w:lang w:eastAsia="en-US"/>
        </w:rPr>
        <w:t xml:space="preserve">בקרא, דקאמרת 'בני ישראל נוזרין נזירות עולם אבל לא העובדי כוכבים'? והא לא גמרי נזירות עולם אלא מאבשלום, כדאמרינן לעיל בפירקא קמא </w:t>
      </w:r>
      <w:r>
        <w:rPr>
          <w:rFonts w:cs="Miriam" w:hint="cs"/>
          <w:szCs w:val="16"/>
          <w:rtl/>
          <w:lang w:eastAsia="en-US"/>
        </w:rPr>
        <w:t>(דף ד,ב)</w:t>
      </w:r>
      <w:r>
        <w:rPr>
          <w:rFonts w:cs="Miriam"/>
          <w:szCs w:val="20"/>
          <w:rtl/>
          <w:lang w:eastAsia="en-US"/>
        </w:rPr>
        <w:t>)</w:t>
      </w:r>
      <w:r>
        <w:rPr>
          <w:rFonts w:hint="cs"/>
          <w:rtl/>
          <w:lang w:eastAsia="en-US"/>
        </w:rPr>
        <w:t>!</w:t>
      </w:r>
      <w:r>
        <w:rPr>
          <w:rtl/>
          <w:lang w:eastAsia="en-US"/>
        </w:rPr>
        <w:t xml:space="preserve"> </w:t>
      </w:r>
    </w:p>
    <w:p w:rsidR="0001573E" w:rsidRDefault="0001573E" w:rsidP="0001573E">
      <w:pPr>
        <w:rPr>
          <w:rFonts w:hint="cs"/>
          <w:rtl/>
          <w:lang w:eastAsia="en-US"/>
        </w:rPr>
      </w:pPr>
    </w:p>
    <w:p w:rsidR="0001573E" w:rsidRDefault="0001573E" w:rsidP="0001573E">
      <w:pPr>
        <w:rPr>
          <w:rFonts w:hint="cs"/>
          <w:rtl/>
          <w:lang w:eastAsia="en-US"/>
        </w:rPr>
      </w:pPr>
      <w:r>
        <w:rPr>
          <w:rFonts w:hint="cs"/>
          <w:rtl/>
          <w:lang w:eastAsia="en-US"/>
        </w:rPr>
        <w:t xml:space="preserve">אימא: בני ישראל מדירין בניהם בנזיר ואין העובדי כוכבים מדירין בניהם בנזיר; יכול לא יהו נזירים </w:t>
      </w:r>
      <w:r>
        <w:rPr>
          <w:rFonts w:cs="Courier New" w:hint="cs"/>
          <w:szCs w:val="20"/>
          <w:rtl/>
          <w:lang w:eastAsia="en-US"/>
        </w:rPr>
        <w:t>[</w:t>
      </w:r>
      <w:r>
        <w:rPr>
          <w:rFonts w:ascii="Courier New" w:hAnsi="Courier New" w:cs="Courier New" w:hint="cs"/>
          <w:sz w:val="16"/>
          <w:szCs w:val="20"/>
          <w:rtl/>
          <w:lang w:eastAsia="en-US"/>
        </w:rPr>
        <w:t>הגויים כלל</w:t>
      </w:r>
      <w:r>
        <w:rPr>
          <w:rFonts w:cs="Courier New" w:hint="cs"/>
          <w:szCs w:val="20"/>
          <w:rtl/>
          <w:lang w:eastAsia="en-US"/>
        </w:rPr>
        <w:t>]</w:t>
      </w:r>
      <w:r>
        <w:rPr>
          <w:rFonts w:hint="cs"/>
          <w:rtl/>
          <w:lang w:eastAsia="en-US"/>
        </w:rPr>
        <w:t>? - תלמוד לומר: '</w:t>
      </w:r>
      <w:r>
        <w:rPr>
          <w:rFonts w:cs="Narkisim" w:hint="cs"/>
          <w:rtl/>
          <w:lang w:eastAsia="en-US"/>
        </w:rPr>
        <w:t>איש</w:t>
      </w:r>
      <w:r>
        <w:rPr>
          <w:rFonts w:hint="cs"/>
          <w:rtl/>
          <w:lang w:eastAsia="en-US"/>
        </w:rPr>
        <w:t xml:space="preserve">' </w:t>
      </w:r>
      <w:r>
        <w:rPr>
          <w:rFonts w:cs="Courier New" w:hint="cs"/>
          <w:szCs w:val="20"/>
          <w:rtl/>
          <w:lang w:eastAsia="en-US"/>
        </w:rPr>
        <w:t>[והנכרי יכול להיות נזיר רגיל]</w:t>
      </w:r>
      <w:r>
        <w:rPr>
          <w:rFonts w:hint="cs"/>
          <w:rtl/>
          <w:lang w:eastAsia="en-US"/>
        </w:rPr>
        <w:t xml:space="preserve">!? </w:t>
      </w:r>
    </w:p>
    <w:p w:rsidR="0001573E" w:rsidRDefault="0001573E" w:rsidP="0001573E">
      <w:pPr>
        <w:rPr>
          <w:rFonts w:hint="cs"/>
          <w:rtl/>
          <w:lang w:eastAsia="en-US"/>
        </w:rPr>
      </w:pPr>
      <w:r>
        <w:rPr>
          <w:rFonts w:hint="cs"/>
          <w:rtl/>
          <w:lang w:eastAsia="en-US"/>
        </w:rPr>
        <w:t xml:space="preserve">האמר רבי יוחנן </w:t>
      </w:r>
      <w:r>
        <w:rPr>
          <w:rFonts w:cs="Miriam"/>
          <w:szCs w:val="16"/>
          <w:rtl/>
          <w:lang w:eastAsia="en-US"/>
        </w:rPr>
        <w:t>(</w:t>
      </w:r>
      <w:r>
        <w:rPr>
          <w:rFonts w:cs="Miriam" w:hint="cs"/>
          <w:szCs w:val="16"/>
          <w:rtl/>
          <w:lang w:eastAsia="en-US"/>
        </w:rPr>
        <w:t>בפירקין דלעיל (כח,ב)</w:t>
      </w:r>
      <w:r>
        <w:rPr>
          <w:rFonts w:cs="Miriam"/>
          <w:szCs w:val="16"/>
          <w:rtl/>
          <w:lang w:eastAsia="en-US"/>
        </w:rPr>
        <w:t>)</w:t>
      </w:r>
      <w:r>
        <w:rPr>
          <w:rtl/>
          <w:lang w:eastAsia="en-US"/>
        </w:rPr>
        <w:t xml:space="preserve"> </w:t>
      </w:r>
      <w:r>
        <w:rPr>
          <w:rFonts w:hint="cs"/>
          <w:rtl/>
          <w:lang w:eastAsia="en-US"/>
        </w:rPr>
        <w:t xml:space="preserve">הלכה היא בנזיר </w:t>
      </w:r>
      <w:r>
        <w:rPr>
          <w:rFonts w:cs="Courier New" w:hint="cs"/>
          <w:szCs w:val="20"/>
          <w:rtl/>
          <w:lang w:eastAsia="en-US"/>
        </w:rPr>
        <w:t>[ובתורה אין זכר למדיר בניו, ואין התורה באה למעט מדין שאינו דין תורה]</w:t>
      </w:r>
      <w:r>
        <w:rPr>
          <w:rFonts w:hint="cs"/>
          <w:rtl/>
          <w:lang w:eastAsia="en-US"/>
        </w:rPr>
        <w:t>!</w:t>
      </w:r>
    </w:p>
    <w:p w:rsidR="0001573E" w:rsidRDefault="0001573E" w:rsidP="0001573E">
      <w:pPr>
        <w:rPr>
          <w:rFonts w:hint="cs"/>
          <w:rtl/>
          <w:lang w:eastAsia="en-US"/>
        </w:rPr>
      </w:pPr>
    </w:p>
    <w:p w:rsidR="0001573E" w:rsidRDefault="0001573E" w:rsidP="0001573E">
      <w:pPr>
        <w:rPr>
          <w:rFonts w:hint="cs"/>
          <w:rtl/>
          <w:lang w:eastAsia="en-US"/>
        </w:rPr>
      </w:pPr>
      <w:r>
        <w:rPr>
          <w:rFonts w:hint="cs"/>
          <w:rtl/>
          <w:lang w:eastAsia="en-US"/>
        </w:rPr>
        <w:t>אימא: בני ישראל מגלחין על נזירות אביהן, ואין העובדי כוכבים מגלחין על נזירות אביהן,</w:t>
      </w:r>
    </w:p>
    <w:p w:rsidR="0001573E" w:rsidRDefault="0001573E" w:rsidP="0001573E">
      <w:pPr>
        <w:rPr>
          <w:rFonts w:hint="cs"/>
          <w:lang w:eastAsia="en-US"/>
        </w:rPr>
      </w:pPr>
    </w:p>
    <w:p w:rsidR="0001573E" w:rsidRDefault="0001573E" w:rsidP="0001573E">
      <w:pPr>
        <w:rPr>
          <w:rFonts w:hint="cs"/>
          <w:rtl/>
          <w:lang w:eastAsia="en-US"/>
        </w:rPr>
      </w:pPr>
      <w:r>
        <w:rPr>
          <w:rtl/>
          <w:lang w:eastAsia="en-US"/>
        </w:rPr>
        <w:t>(</w:t>
      </w:r>
      <w:r>
        <w:rPr>
          <w:rFonts w:hint="cs"/>
          <w:rtl/>
          <w:lang w:eastAsia="en-US"/>
        </w:rPr>
        <w:t>נזיר סב,א</w:t>
      </w:r>
      <w:r>
        <w:rPr>
          <w:rtl/>
          <w:lang w:eastAsia="en-US"/>
        </w:rPr>
        <w:t>)</w:t>
      </w:r>
    </w:p>
    <w:p w:rsidR="0001573E" w:rsidRDefault="0001573E" w:rsidP="0001573E">
      <w:pPr>
        <w:rPr>
          <w:rFonts w:hint="cs"/>
          <w:rtl/>
          <w:lang w:eastAsia="en-US"/>
        </w:rPr>
      </w:pPr>
      <w:r>
        <w:rPr>
          <w:rFonts w:hint="cs"/>
          <w:rtl/>
          <w:lang w:eastAsia="en-US"/>
        </w:rPr>
        <w:t xml:space="preserve">יכול לא יהו נזירין? - תלמוד לומר: </w:t>
      </w:r>
      <w:r>
        <w:rPr>
          <w:rFonts w:cs="Courier New" w:hint="cs"/>
          <w:szCs w:val="20"/>
          <w:rtl/>
          <w:lang w:eastAsia="en-US"/>
        </w:rPr>
        <w:t>[</w:t>
      </w:r>
      <w:r>
        <w:rPr>
          <w:rFonts w:ascii="Courier New" w:hAnsi="Courier New" w:cs="Courier New" w:hint="cs"/>
          <w:sz w:val="16"/>
          <w:szCs w:val="20"/>
          <w:rtl/>
          <w:lang w:eastAsia="en-US"/>
        </w:rPr>
        <w:t>בנזיר</w:t>
      </w:r>
      <w:r>
        <w:rPr>
          <w:rFonts w:cs="Courier New" w:hint="cs"/>
          <w:szCs w:val="20"/>
          <w:rtl/>
          <w:lang w:eastAsia="en-US"/>
        </w:rPr>
        <w:t>]</w:t>
      </w:r>
      <w:r>
        <w:rPr>
          <w:rFonts w:hint="cs"/>
          <w:rtl/>
          <w:lang w:eastAsia="en-US"/>
        </w:rPr>
        <w:t xml:space="preserve"> '</w:t>
      </w:r>
      <w:r>
        <w:rPr>
          <w:rFonts w:cs="Narkisim" w:hint="cs"/>
          <w:rtl/>
          <w:lang w:eastAsia="en-US"/>
        </w:rPr>
        <w:t>איש</w:t>
      </w:r>
      <w:r>
        <w:rPr>
          <w:rFonts w:hint="cs"/>
          <w:rtl/>
          <w:lang w:eastAsia="en-US"/>
        </w:rPr>
        <w:t xml:space="preserve">' </w:t>
      </w:r>
      <w:r>
        <w:rPr>
          <w:rFonts w:cs="Courier New" w:hint="cs"/>
          <w:szCs w:val="20"/>
          <w:rtl/>
          <w:lang w:eastAsia="en-US"/>
        </w:rPr>
        <w:t>[והנכרי יכול להיות נזיר רגיל]</w:t>
      </w:r>
      <w:r>
        <w:rPr>
          <w:rFonts w:hint="cs"/>
          <w:rtl/>
          <w:lang w:eastAsia="en-US"/>
        </w:rPr>
        <w:t>!</w:t>
      </w:r>
    </w:p>
    <w:p w:rsidR="0001573E" w:rsidRDefault="0001573E" w:rsidP="0001573E">
      <w:pPr>
        <w:rPr>
          <w:rFonts w:cs="Miriam" w:hint="cs"/>
          <w:szCs w:val="20"/>
          <w:rtl/>
          <w:lang w:eastAsia="en-US"/>
        </w:rPr>
      </w:pPr>
      <w:r>
        <w:rPr>
          <w:rFonts w:hint="cs"/>
          <w:rtl/>
          <w:lang w:eastAsia="en-US"/>
        </w:rPr>
        <w:t xml:space="preserve">האיתמר 'אמר רבי יוחנן הלכה היא בנזיר' </w:t>
      </w:r>
      <w:r>
        <w:rPr>
          <w:rFonts w:cs="Miriam"/>
          <w:szCs w:val="20"/>
          <w:rtl/>
          <w:lang w:eastAsia="en-US"/>
        </w:rPr>
        <w:t>(</w:t>
      </w:r>
      <w:r>
        <w:rPr>
          <w:rFonts w:cs="Miriam" w:hint="cs"/>
          <w:szCs w:val="20"/>
          <w:rtl/>
          <w:lang w:eastAsia="en-US"/>
        </w:rPr>
        <w:t>שהאב מזיר את בנו בנזיר.</w:t>
      </w:r>
    </w:p>
    <w:p w:rsidR="0001573E" w:rsidRDefault="0001573E" w:rsidP="0001573E">
      <w:pPr>
        <w:rPr>
          <w:rFonts w:hint="cs"/>
          <w:rtl/>
          <w:lang w:eastAsia="en-US"/>
        </w:rPr>
      </w:pPr>
      <w:r>
        <w:rPr>
          <w:rFonts w:cs="Miriam" w:hint="cs"/>
          <w:szCs w:val="20"/>
          <w:rtl/>
          <w:lang w:eastAsia="en-US"/>
        </w:rPr>
        <w:t>הואיל דלאו מקרא נפקא - ליכא לך למימר ד'בני ישראל' אתא לומר דישראל מדירין את בניהם בנזיר ולא העובדי כוכבים, ואתא איש לרבות את העובדי כוכבים בנזיר עצמו בלא קרבן, אלא דהאי דכתיב בהו 'ישראל' קא ממעט להו מנזירות לגמרי</w:t>
      </w:r>
      <w:r>
        <w:rPr>
          <w:rFonts w:cs="Miriam"/>
          <w:szCs w:val="20"/>
          <w:rtl/>
          <w:lang w:eastAsia="en-US"/>
        </w:rPr>
        <w:t>)</w:t>
      </w:r>
      <w:r>
        <w:rPr>
          <w:rFonts w:hint="cs"/>
          <w:rtl/>
          <w:lang w:eastAsia="en-US"/>
        </w:rPr>
        <w:t>.</w:t>
      </w:r>
      <w:r>
        <w:rPr>
          <w:rtl/>
          <w:lang w:eastAsia="en-US"/>
        </w:rPr>
        <w:t xml:space="preserve"> </w:t>
      </w:r>
    </w:p>
    <w:p w:rsidR="0001573E" w:rsidRDefault="0001573E" w:rsidP="0001573E">
      <w:pPr>
        <w:rPr>
          <w:rFonts w:hint="cs"/>
          <w:rtl/>
          <w:lang w:eastAsia="en-US"/>
        </w:rPr>
      </w:pPr>
    </w:p>
    <w:p w:rsidR="0001573E" w:rsidRDefault="0001573E" w:rsidP="0001573E">
      <w:pPr>
        <w:rPr>
          <w:rFonts w:hint="cs"/>
          <w:rtl/>
          <w:lang w:eastAsia="en-US"/>
        </w:rPr>
      </w:pPr>
      <w:r>
        <w:rPr>
          <w:rFonts w:cs="Miriam"/>
          <w:szCs w:val="20"/>
          <w:rtl/>
          <w:lang w:eastAsia="en-US"/>
        </w:rPr>
        <w:t>(</w:t>
      </w:r>
      <w:r>
        <w:rPr>
          <w:rFonts w:cs="Miriam" w:hint="cs"/>
          <w:szCs w:val="20"/>
          <w:rtl/>
          <w:lang w:eastAsia="en-US"/>
        </w:rPr>
        <w:t>בשלמא '</w:t>
      </w:r>
      <w:r>
        <w:rPr>
          <w:rFonts w:cs="Narkisim" w:hint="cs"/>
          <w:szCs w:val="20"/>
          <w:rtl/>
          <w:lang w:eastAsia="en-US"/>
        </w:rPr>
        <w:t>איש</w:t>
      </w:r>
      <w:r>
        <w:rPr>
          <w:rFonts w:cs="Miriam" w:hint="cs"/>
          <w:szCs w:val="20"/>
          <w:rtl/>
          <w:lang w:eastAsia="en-US"/>
        </w:rPr>
        <w:t>' דכתב גבי נזיר - איידי דכתיב '</w:t>
      </w:r>
      <w:r>
        <w:rPr>
          <w:rFonts w:cs="Narkisim" w:hint="cs"/>
          <w:szCs w:val="20"/>
          <w:rtl/>
          <w:lang w:eastAsia="en-US"/>
        </w:rPr>
        <w:t>אשה</w:t>
      </w:r>
      <w:r>
        <w:rPr>
          <w:rFonts w:cs="Miriam" w:hint="cs"/>
          <w:szCs w:val="20"/>
          <w:rtl/>
          <w:lang w:eastAsia="en-US"/>
        </w:rPr>
        <w:t>', שהוא לצורך - כתב נמי 'איש', שלא לצורך; ו'איש' דגבי נדרים - לרבות את העובדי כוכבים שיהו נודרין נדרים ונדבות כישראל; אלא</w:t>
      </w:r>
      <w:r>
        <w:rPr>
          <w:rFonts w:cs="Miriam"/>
          <w:szCs w:val="20"/>
          <w:rtl/>
          <w:lang w:eastAsia="en-US"/>
        </w:rPr>
        <w:t>)</w:t>
      </w:r>
      <w:r>
        <w:rPr>
          <w:rtl/>
          <w:lang w:eastAsia="en-US"/>
        </w:rPr>
        <w:t xml:space="preserve"> </w:t>
      </w:r>
      <w:r>
        <w:rPr>
          <w:rFonts w:hint="cs"/>
          <w:rtl/>
          <w:lang w:eastAsia="en-US"/>
        </w:rPr>
        <w:t xml:space="preserve">אי הכי </w:t>
      </w:r>
      <w:r>
        <w:rPr>
          <w:rFonts w:cs="Narkisim"/>
          <w:szCs w:val="20"/>
          <w:rtl/>
          <w:lang w:eastAsia="en-US"/>
        </w:rPr>
        <w:t>[</w:t>
      </w:r>
      <w:r>
        <w:rPr>
          <w:rFonts w:cs="Miriam" w:hint="cs"/>
          <w:szCs w:val="16"/>
          <w:rtl/>
          <w:lang w:eastAsia="en-US"/>
        </w:rPr>
        <w:t>ויקרא כז,ב:</w:t>
      </w:r>
      <w:r>
        <w:rPr>
          <w:rFonts w:cs="Narkisim" w:hint="cs"/>
          <w:szCs w:val="20"/>
          <w:rtl/>
          <w:lang w:eastAsia="en-US"/>
        </w:rPr>
        <w:t xml:space="preserve"> דבר אל בני ישראל, ואמרת אלהם</w:t>
      </w:r>
      <w:r>
        <w:rPr>
          <w:rFonts w:cs="Narkisim"/>
          <w:szCs w:val="20"/>
          <w:rtl/>
          <w:lang w:eastAsia="en-US"/>
        </w:rPr>
        <w:t>]</w:t>
      </w:r>
      <w:r>
        <w:rPr>
          <w:rFonts w:cs="Narkisim" w:hint="cs"/>
          <w:rtl/>
          <w:lang w:eastAsia="en-US"/>
        </w:rPr>
        <w:t xml:space="preserve"> איש כי יפליא נדר בערכך </w:t>
      </w:r>
      <w:r>
        <w:rPr>
          <w:rFonts w:cs="Narkisim" w:hint="cs"/>
          <w:szCs w:val="20"/>
          <w:rtl/>
          <w:lang w:eastAsia="en-US"/>
        </w:rPr>
        <w:t>[נפשת לה']</w:t>
      </w:r>
      <w:r>
        <w:rPr>
          <w:rFonts w:hint="cs"/>
          <w:rtl/>
          <w:lang w:eastAsia="en-US"/>
        </w:rPr>
        <w:t xml:space="preserve"> </w:t>
      </w:r>
      <w:r>
        <w:rPr>
          <w:rFonts w:cs="Miriam"/>
          <w:szCs w:val="20"/>
          <w:rtl/>
          <w:lang w:eastAsia="en-US"/>
        </w:rPr>
        <w:t>(</w:t>
      </w:r>
      <w:r>
        <w:rPr>
          <w:rFonts w:cs="Miriam" w:hint="cs"/>
          <w:szCs w:val="20"/>
          <w:rtl/>
          <w:lang w:eastAsia="en-US"/>
        </w:rPr>
        <w:t>דכתב רחמנא</w:t>
      </w:r>
      <w:r>
        <w:rPr>
          <w:rFonts w:cs="Miriam"/>
          <w:szCs w:val="20"/>
          <w:rtl/>
          <w:lang w:eastAsia="en-US"/>
        </w:rPr>
        <w:t>)</w:t>
      </w:r>
      <w:r>
        <w:rPr>
          <w:rFonts w:hint="cs"/>
          <w:rtl/>
          <w:lang w:eastAsia="en-US"/>
        </w:rPr>
        <w:t xml:space="preserve"> בערכין למה לי? מכדי האיתקש ערכין לנדרים, דאמר קרא '</w:t>
      </w:r>
      <w:r>
        <w:rPr>
          <w:rFonts w:cs="Narkisim" w:hint="cs"/>
          <w:rtl/>
          <w:lang w:eastAsia="en-US"/>
        </w:rPr>
        <w:t>איש כי יפליא נדר בערכך</w:t>
      </w:r>
      <w:r>
        <w:rPr>
          <w:rFonts w:hint="cs"/>
          <w:rtl/>
          <w:lang w:eastAsia="en-US"/>
        </w:rPr>
        <w:t xml:space="preserve">' </w:t>
      </w:r>
      <w:r>
        <w:rPr>
          <w:rFonts w:cs="Miriam"/>
          <w:szCs w:val="20"/>
          <w:rtl/>
          <w:lang w:eastAsia="en-US"/>
        </w:rPr>
        <w:t>(</w:t>
      </w:r>
      <w:r>
        <w:rPr>
          <w:rFonts w:cs="Miriam" w:hint="cs"/>
          <w:szCs w:val="20"/>
          <w:rtl/>
          <w:lang w:eastAsia="en-US"/>
        </w:rPr>
        <w:t>דבחד קרא כתבינהו רחמנא</w:t>
      </w:r>
      <w:r>
        <w:rPr>
          <w:rFonts w:cs="Miriam"/>
          <w:szCs w:val="20"/>
          <w:rtl/>
          <w:lang w:eastAsia="en-US"/>
        </w:rPr>
        <w:t>)</w:t>
      </w:r>
      <w:r>
        <w:rPr>
          <w:rFonts w:hint="cs"/>
          <w:rtl/>
          <w:lang w:eastAsia="en-US"/>
        </w:rPr>
        <w:t>,</w:t>
      </w:r>
      <w:r>
        <w:rPr>
          <w:rtl/>
          <w:lang w:eastAsia="en-US"/>
        </w:rPr>
        <w:t xml:space="preserve"> </w:t>
      </w:r>
      <w:r>
        <w:rPr>
          <w:rFonts w:hint="cs"/>
          <w:rtl/>
          <w:lang w:eastAsia="en-US"/>
        </w:rPr>
        <w:t>והתניא גבי נדרים: '</w:t>
      </w:r>
      <w:r>
        <w:rPr>
          <w:rFonts w:hint="cs"/>
          <w:i/>
          <w:iCs/>
          <w:rtl/>
          <w:lang w:eastAsia="en-US"/>
        </w:rPr>
        <w:t>'</w:t>
      </w:r>
      <w:r>
        <w:rPr>
          <w:rFonts w:cs="Narkisim" w:hint="cs"/>
          <w:i/>
          <w:iCs/>
          <w:rtl/>
          <w:lang w:eastAsia="en-US"/>
        </w:rPr>
        <w:t>איש</w:t>
      </w:r>
      <w:r>
        <w:rPr>
          <w:rFonts w:hint="cs"/>
          <w:i/>
          <w:iCs/>
          <w:rtl/>
          <w:lang w:eastAsia="en-US"/>
        </w:rPr>
        <w:t>' - מה תלמוד לומר '</w:t>
      </w:r>
      <w:r>
        <w:rPr>
          <w:rFonts w:cs="Narkisim" w:hint="cs"/>
          <w:i/>
          <w:iCs/>
          <w:rtl/>
          <w:lang w:eastAsia="en-US"/>
        </w:rPr>
        <w:t>איש</w:t>
      </w:r>
      <w:r>
        <w:rPr>
          <w:rFonts w:hint="cs"/>
          <w:i/>
          <w:iCs/>
          <w:rtl/>
          <w:lang w:eastAsia="en-US"/>
        </w:rPr>
        <w:t xml:space="preserve">'? לרבות את העובדי כוכבים שהן נודרים נדרים ונדבות כישראל </w:t>
      </w:r>
      <w:r>
        <w:rPr>
          <w:rFonts w:cs="Miriam"/>
          <w:szCs w:val="20"/>
          <w:rtl/>
          <w:lang w:eastAsia="en-US"/>
        </w:rPr>
        <w:t>(</w:t>
      </w:r>
      <w:r>
        <w:rPr>
          <w:rFonts w:cs="Miriam" w:hint="cs"/>
          <w:szCs w:val="20"/>
          <w:rtl/>
          <w:lang w:eastAsia="en-US"/>
        </w:rPr>
        <w:t>והוא הדין לגבי ערכין נמי, דאיתרבו להו עובדי כוכבים שיהו נערכים כישראל</w:t>
      </w:r>
      <w:r>
        <w:rPr>
          <w:rFonts w:cs="Miriam"/>
          <w:szCs w:val="20"/>
          <w:rtl/>
          <w:lang w:eastAsia="en-US"/>
        </w:rPr>
        <w:t>)</w:t>
      </w:r>
      <w:r>
        <w:rPr>
          <w:rFonts w:hint="cs"/>
          <w:rtl/>
          <w:lang w:eastAsia="en-US"/>
        </w:rPr>
        <w:t>; '</w:t>
      </w:r>
      <w:r>
        <w:rPr>
          <w:rFonts w:cs="Narkisim" w:hint="cs"/>
          <w:rtl/>
          <w:lang w:eastAsia="en-US"/>
        </w:rPr>
        <w:t>איש כי יפליא</w:t>
      </w:r>
      <w:r>
        <w:rPr>
          <w:rFonts w:hint="cs"/>
          <w:rtl/>
          <w:lang w:eastAsia="en-US"/>
        </w:rPr>
        <w:t xml:space="preserve">' בערכין למה לי? </w:t>
      </w:r>
    </w:p>
    <w:p w:rsidR="0001573E" w:rsidRDefault="0001573E" w:rsidP="0001573E">
      <w:pPr>
        <w:rPr>
          <w:rFonts w:hint="cs"/>
          <w:rtl/>
          <w:lang w:eastAsia="en-US"/>
        </w:rPr>
      </w:pPr>
      <w:r>
        <w:rPr>
          <w:rFonts w:hint="cs"/>
          <w:rtl/>
          <w:lang w:eastAsia="en-US"/>
        </w:rPr>
        <w:t>אלא האי '</w:t>
      </w:r>
      <w:r>
        <w:rPr>
          <w:rFonts w:cs="Narkisim" w:hint="cs"/>
          <w:rtl/>
          <w:lang w:eastAsia="en-US"/>
        </w:rPr>
        <w:t>איש</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בנדרים</w:t>
      </w:r>
      <w:r>
        <w:rPr>
          <w:rFonts w:cs="Courier New" w:hint="cs"/>
          <w:szCs w:val="20"/>
          <w:rtl/>
          <w:lang w:eastAsia="en-US"/>
        </w:rPr>
        <w:t>]</w:t>
      </w:r>
      <w:r>
        <w:rPr>
          <w:rFonts w:hint="cs"/>
          <w:rtl/>
          <w:lang w:eastAsia="en-US"/>
        </w:rPr>
        <w:t xml:space="preserve"> מיבעי ליה לאיתויי מופלא סמוך לאיש </w:t>
      </w:r>
      <w:r>
        <w:rPr>
          <w:rFonts w:cs="Miriam"/>
          <w:szCs w:val="20"/>
          <w:rtl/>
          <w:lang w:eastAsia="en-US"/>
        </w:rPr>
        <w:t>(</w:t>
      </w:r>
      <w:r>
        <w:rPr>
          <w:rFonts w:cs="Miriam" w:hint="cs"/>
          <w:szCs w:val="20"/>
          <w:rtl/>
          <w:lang w:eastAsia="en-US"/>
        </w:rPr>
        <w:t>דישראל שיהו נודרין נדרים</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 xml:space="preserve">הניחא למאן דאמר מופלא סמוך לאיש דאורייתא, אלא למאן דאמר דרבנן </w:t>
      </w:r>
      <w:r>
        <w:rPr>
          <w:rFonts w:cs="Miriam"/>
          <w:szCs w:val="20"/>
          <w:rtl/>
          <w:lang w:eastAsia="en-US"/>
        </w:rPr>
        <w:t>(</w:t>
      </w:r>
      <w:r>
        <w:rPr>
          <w:rFonts w:cs="Miriam" w:hint="cs"/>
          <w:szCs w:val="20"/>
          <w:rtl/>
          <w:lang w:eastAsia="en-US"/>
        </w:rPr>
        <w:t>היא דנדריו נבדקין</w:t>
      </w:r>
      <w:r>
        <w:rPr>
          <w:rFonts w:cs="Miriam"/>
          <w:szCs w:val="20"/>
          <w:rtl/>
          <w:lang w:eastAsia="en-US"/>
        </w:rPr>
        <w:t>)</w:t>
      </w:r>
      <w:r>
        <w:rPr>
          <w:rtl/>
          <w:lang w:eastAsia="en-US"/>
        </w:rPr>
        <w:t xml:space="preserve"> –</w:t>
      </w:r>
      <w:r>
        <w:rPr>
          <w:rFonts w:hint="cs"/>
          <w:rtl/>
          <w:lang w:eastAsia="en-US"/>
        </w:rPr>
        <w:t xml:space="preserve"> '</w:t>
      </w:r>
      <w:r>
        <w:rPr>
          <w:rFonts w:cs="Narkisim" w:hint="cs"/>
          <w:rtl/>
          <w:lang w:eastAsia="en-US"/>
        </w:rPr>
        <w:t>איש כי יפליא</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בנדרים</w:t>
      </w:r>
      <w:r>
        <w:rPr>
          <w:rFonts w:cs="Courier New" w:hint="cs"/>
          <w:szCs w:val="20"/>
          <w:rtl/>
          <w:lang w:eastAsia="en-US"/>
        </w:rPr>
        <w:t>]</w:t>
      </w:r>
      <w:r>
        <w:rPr>
          <w:rFonts w:hint="cs"/>
          <w:rtl/>
          <w:lang w:eastAsia="en-US"/>
        </w:rPr>
        <w:t xml:space="preserve"> למה לי?</w:t>
      </w:r>
    </w:p>
    <w:p w:rsidR="0001573E" w:rsidRDefault="0001573E" w:rsidP="0001573E">
      <w:pPr>
        <w:rPr>
          <w:rFonts w:cs="Miriam" w:hint="cs"/>
          <w:szCs w:val="20"/>
          <w:rtl/>
          <w:lang w:eastAsia="en-US"/>
        </w:rPr>
      </w:pPr>
      <w:r>
        <w:rPr>
          <w:rFonts w:hint="cs"/>
          <w:rtl/>
          <w:lang w:eastAsia="en-US"/>
        </w:rPr>
        <w:t xml:space="preserve">לאיתויי מופלא סמוך לאיש דעובד כוכבים </w:t>
      </w:r>
      <w:r>
        <w:rPr>
          <w:rFonts w:cs="Miriam" w:hint="cs"/>
          <w:szCs w:val="20"/>
          <w:rtl/>
          <w:lang w:eastAsia="en-US"/>
        </w:rPr>
        <w:t>(מדאורייתא נודרין נדרים)</w:t>
      </w:r>
      <w:r>
        <w:rPr>
          <w:rFonts w:hint="cs"/>
          <w:rtl/>
          <w:lang w:eastAsia="en-US"/>
        </w:rPr>
        <w:t>.</w:t>
      </w:r>
    </w:p>
    <w:p w:rsidR="0001573E" w:rsidRDefault="0001573E" w:rsidP="0001573E">
      <w:pPr>
        <w:rPr>
          <w:rFonts w:cs="Miriam" w:hint="cs"/>
          <w:szCs w:val="20"/>
          <w:lang w:eastAsia="en-US"/>
        </w:rPr>
      </w:pPr>
      <w:r>
        <w:rPr>
          <w:rFonts w:cs="Miriam" w:hint="cs"/>
          <w:szCs w:val="20"/>
          <w:rtl/>
          <w:lang w:eastAsia="en-US"/>
        </w:rPr>
        <w:t xml:space="preserve">(ואל תתמה משום דבישראל אין מופלא הסמוך לאיש נודרין נדרים מן התורה </w:t>
      </w:r>
      <w:r>
        <w:rPr>
          <w:rFonts w:cs="Courier New" w:hint="cs"/>
          <w:szCs w:val="16"/>
          <w:rtl/>
          <w:lang w:eastAsia="en-US"/>
        </w:rPr>
        <w:t>[לפי שיטה זו, שאומרת שמופלא נודר רק מדרבנן]</w:t>
      </w:r>
      <w:r>
        <w:rPr>
          <w:rFonts w:cs="Miriam" w:hint="cs"/>
          <w:szCs w:val="20"/>
          <w:rtl/>
          <w:lang w:eastAsia="en-US"/>
        </w:rPr>
        <w:t xml:space="preserve">, שכן מצינו בכמה מקומות שהחמירה תורה על העובד כוכבים: כגון בשורו של כנעני שהזיק לשורו של ישראל: בין תם בין מועד משלם נזק שלם, ושל ישראל שנגח של כנעני בין תם בין מועד פטור </w:t>
      </w:r>
      <w:r>
        <w:rPr>
          <w:rFonts w:cs="Miriam" w:hint="cs"/>
          <w:szCs w:val="16"/>
          <w:rtl/>
          <w:lang w:eastAsia="en-US"/>
        </w:rPr>
        <w:t>(בבא קמא לז,ב)</w:t>
      </w:r>
      <w:r>
        <w:rPr>
          <w:rFonts w:cs="Miriam" w:hint="cs"/>
          <w:szCs w:val="20"/>
          <w:rtl/>
          <w:lang w:eastAsia="en-US"/>
        </w:rPr>
        <w:t xml:space="preserve">.) </w:t>
      </w:r>
    </w:p>
    <w:p w:rsidR="0001573E" w:rsidRDefault="0001573E" w:rsidP="0001573E">
      <w:pPr>
        <w:rPr>
          <w:rFonts w:cs="Miriam" w:hint="cs"/>
          <w:szCs w:val="20"/>
          <w:rtl/>
          <w:lang w:eastAsia="en-US"/>
        </w:rPr>
      </w:pPr>
    </w:p>
    <w:p w:rsidR="0001573E" w:rsidRDefault="0001573E" w:rsidP="0001573E">
      <w:pPr>
        <w:rPr>
          <w:rFonts w:cs="Miriam" w:hint="cs"/>
          <w:szCs w:val="20"/>
          <w:lang w:eastAsia="en-US"/>
        </w:rPr>
      </w:pPr>
      <w:r>
        <w:rPr>
          <w:rFonts w:hint="cs"/>
          <w:rtl/>
          <w:lang w:eastAsia="en-US"/>
        </w:rPr>
        <w:t>הניחא למאן דאמר "'בני ישראל נערכין ואין העובדי כוכבים נערכין'; יכול לא יהו מעריכין? תלמוד לומר '</w:t>
      </w:r>
      <w:r>
        <w:rPr>
          <w:rFonts w:cs="Narkisim" w:hint="cs"/>
          <w:rtl/>
          <w:lang w:eastAsia="en-US"/>
        </w:rPr>
        <w:t>איש</w:t>
      </w:r>
      <w:r>
        <w:rPr>
          <w:rFonts w:hint="cs"/>
          <w:rtl/>
          <w:lang w:eastAsia="en-US"/>
        </w:rPr>
        <w:t xml:space="preserve">'" </w:t>
      </w:r>
      <w:r>
        <w:rPr>
          <w:rFonts w:cs="Miriam"/>
          <w:szCs w:val="20"/>
          <w:rtl/>
          <w:lang w:eastAsia="en-US"/>
        </w:rPr>
        <w:t>(</w:t>
      </w:r>
      <w:r>
        <w:rPr>
          <w:rFonts w:cs="Miriam" w:hint="cs"/>
          <w:szCs w:val="20"/>
          <w:rtl/>
          <w:lang w:eastAsia="en-US"/>
        </w:rPr>
        <w:t>גבי נדרים</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ואיתקוש ערכין לנדרים</w:t>
      </w:r>
      <w:r>
        <w:rPr>
          <w:rFonts w:cs="Miriam"/>
          <w:szCs w:val="20"/>
          <w:rtl/>
          <w:lang w:eastAsia="en-US"/>
        </w:rPr>
        <w:t>)</w:t>
      </w:r>
      <w:r>
        <w:rPr>
          <w:rtl/>
          <w:lang w:eastAsia="en-US"/>
        </w:rPr>
        <w:t xml:space="preserve"> –</w:t>
      </w:r>
      <w:r>
        <w:rPr>
          <w:rFonts w:hint="cs"/>
          <w:rtl/>
          <w:lang w:eastAsia="en-US"/>
        </w:rPr>
        <w:t xml:space="preserve"> שפיר </w:t>
      </w:r>
      <w:r>
        <w:rPr>
          <w:rFonts w:cs="Miriam"/>
          <w:szCs w:val="20"/>
          <w:rtl/>
          <w:lang w:eastAsia="en-US"/>
        </w:rPr>
        <w:t>(</w:t>
      </w:r>
      <w:r>
        <w:rPr>
          <w:rFonts w:cs="Miriam" w:hint="cs"/>
          <w:szCs w:val="20"/>
          <w:rtl/>
          <w:lang w:eastAsia="en-US"/>
        </w:rPr>
        <w:t>שפיר הוא דאתא '</w:t>
      </w:r>
      <w:r>
        <w:rPr>
          <w:rFonts w:cs="Narkisim" w:hint="cs"/>
          <w:szCs w:val="20"/>
          <w:rtl/>
          <w:lang w:eastAsia="en-US"/>
        </w:rPr>
        <w:t>איש כי יפליא</w:t>
      </w:r>
      <w:r>
        <w:rPr>
          <w:rFonts w:cs="Miriam" w:hint="cs"/>
          <w:szCs w:val="20"/>
          <w:rtl/>
          <w:lang w:eastAsia="en-US"/>
        </w:rPr>
        <w:t>' - לאיתויי מופלא הסמוך לאיש דעובד כוכבים, דיכול להעריך</w:t>
      </w:r>
      <w:r>
        <w:rPr>
          <w:rFonts w:cs="Miriam"/>
          <w:szCs w:val="20"/>
          <w:rtl/>
          <w:lang w:eastAsia="en-US"/>
        </w:rPr>
        <w:t>)</w:t>
      </w:r>
      <w:r>
        <w:rPr>
          <w:rFonts w:hint="cs"/>
          <w:rtl/>
          <w:lang w:eastAsia="en-US"/>
        </w:rPr>
        <w:t xml:space="preserve">, אלא למאן דאמר "בני ישראל מעריכים ואין העובדי כוכבים </w:t>
      </w:r>
      <w:r>
        <w:rPr>
          <w:rFonts w:cs="Miriam"/>
          <w:szCs w:val="20"/>
          <w:rtl/>
          <w:lang w:eastAsia="en-US"/>
        </w:rPr>
        <w:t>(</w:t>
      </w:r>
      <w:r>
        <w:rPr>
          <w:rFonts w:cs="Miriam" w:hint="cs"/>
          <w:szCs w:val="20"/>
          <w:rtl/>
          <w:lang w:eastAsia="en-US"/>
        </w:rPr>
        <w:t>גדולים</w:t>
      </w:r>
      <w:r>
        <w:rPr>
          <w:rFonts w:cs="Miriam"/>
          <w:szCs w:val="20"/>
          <w:rtl/>
          <w:lang w:eastAsia="en-US"/>
        </w:rPr>
        <w:t>)</w:t>
      </w:r>
      <w:r>
        <w:rPr>
          <w:rtl/>
          <w:lang w:eastAsia="en-US"/>
        </w:rPr>
        <w:t xml:space="preserve"> </w:t>
      </w:r>
      <w:r>
        <w:rPr>
          <w:rFonts w:hint="cs"/>
          <w:rtl/>
          <w:lang w:eastAsia="en-US"/>
        </w:rPr>
        <w:t xml:space="preserve">מעריכים </w:t>
      </w:r>
      <w:r>
        <w:rPr>
          <w:rFonts w:cs="Miriam"/>
          <w:szCs w:val="20"/>
          <w:rtl/>
          <w:lang w:eastAsia="en-US"/>
        </w:rPr>
        <w:t>(</w:t>
      </w:r>
      <w:r>
        <w:rPr>
          <w:rFonts w:cs="Miriam" w:hint="cs"/>
          <w:szCs w:val="20"/>
          <w:rtl/>
          <w:lang w:eastAsia="en-US"/>
        </w:rPr>
        <w:t>כלל</w:t>
      </w:r>
      <w:r>
        <w:rPr>
          <w:rFonts w:cs="Miriam"/>
          <w:szCs w:val="20"/>
          <w:rtl/>
          <w:lang w:eastAsia="en-US"/>
        </w:rPr>
        <w:t>)</w:t>
      </w:r>
      <w:r>
        <w:rPr>
          <w:rFonts w:hint="cs"/>
          <w:rtl/>
          <w:lang w:eastAsia="en-US"/>
        </w:rPr>
        <w:t>; יכול לא יהו נערכין? תלמוד לומר '</w:t>
      </w:r>
      <w:r>
        <w:rPr>
          <w:rFonts w:cs="Narkisim" w:hint="cs"/>
          <w:rtl/>
          <w:lang w:eastAsia="en-US"/>
        </w:rPr>
        <w:t>איש</w:t>
      </w:r>
      <w:r>
        <w:rPr>
          <w:rFonts w:hint="cs"/>
          <w:rtl/>
          <w:lang w:eastAsia="en-US"/>
        </w:rPr>
        <w:t xml:space="preserve">' </w:t>
      </w:r>
      <w:r>
        <w:rPr>
          <w:rFonts w:cs="Miriam"/>
          <w:szCs w:val="20"/>
          <w:rtl/>
          <w:lang w:eastAsia="en-US"/>
        </w:rPr>
        <w:t>(</w:t>
      </w:r>
      <w:r>
        <w:rPr>
          <w:rFonts w:cs="Miriam" w:hint="cs"/>
          <w:szCs w:val="20"/>
          <w:rtl/>
          <w:lang w:eastAsia="en-US"/>
        </w:rPr>
        <w:t>גבי נדרים</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איתקש ערכין לנדרים להא מילתא: שיהו עובדי כוכבים גדולים נערכין, הלכך לדידיה לא אתא האי '</w:t>
      </w:r>
      <w:r>
        <w:rPr>
          <w:rFonts w:cs="Narkisim" w:hint="cs"/>
          <w:szCs w:val="20"/>
          <w:rtl/>
          <w:lang w:eastAsia="en-US"/>
        </w:rPr>
        <w:t>איש כי יפליא</w:t>
      </w:r>
      <w:r>
        <w:rPr>
          <w:rFonts w:cs="Miriam" w:hint="cs"/>
          <w:szCs w:val="20"/>
          <w:rtl/>
          <w:lang w:eastAsia="en-US"/>
        </w:rPr>
        <w:t>' דנערכין אלא לאיתויי מופלא הסמוך לאיש דעובד כוכבים דהוי נערך ולא צריך קרא דכיון דמשמע ליה '</w:t>
      </w:r>
      <w:r>
        <w:rPr>
          <w:rFonts w:cs="Narkisim" w:hint="cs"/>
          <w:szCs w:val="20"/>
          <w:rtl/>
          <w:lang w:eastAsia="en-US"/>
        </w:rPr>
        <w:t>איש</w:t>
      </w:r>
      <w:r>
        <w:rPr>
          <w:rFonts w:cs="Miriam" w:hint="cs"/>
          <w:szCs w:val="20"/>
          <w:rtl/>
          <w:lang w:eastAsia="en-US"/>
        </w:rPr>
        <w:t>' דנדרים שהן נערכין - הא ודאי פשיטא ליה דכיון דבתורת נערכין הן</w:t>
      </w:r>
      <w:r>
        <w:rPr>
          <w:rFonts w:cs="Miriam"/>
          <w:szCs w:val="20"/>
          <w:rtl/>
          <w:lang w:eastAsia="en-US"/>
        </w:rPr>
        <w:t>)</w:t>
      </w:r>
      <w:r>
        <w:rPr>
          <w:rtl/>
          <w:lang w:eastAsia="en-US"/>
        </w:rPr>
        <w:t xml:space="preserve"> –</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אם כן</w:t>
      </w:r>
      <w:r>
        <w:rPr>
          <w:rFonts w:cs="Courier New" w:hint="cs"/>
          <w:szCs w:val="20"/>
          <w:rtl/>
          <w:lang w:eastAsia="en-US"/>
        </w:rPr>
        <w:t>]</w:t>
      </w:r>
      <w:r>
        <w:rPr>
          <w:rFonts w:hint="cs"/>
          <w:rtl/>
          <w:lang w:eastAsia="en-US"/>
        </w:rPr>
        <w:t xml:space="preserve"> אפילו תינוק </w:t>
      </w:r>
      <w:r>
        <w:rPr>
          <w:rFonts w:cs="Miriam"/>
          <w:szCs w:val="20"/>
          <w:rtl/>
          <w:lang w:eastAsia="en-US"/>
        </w:rPr>
        <w:t>(</w:t>
      </w:r>
      <w:r>
        <w:rPr>
          <w:rFonts w:cs="Miriam" w:hint="cs"/>
          <w:szCs w:val="20"/>
          <w:rtl/>
          <w:lang w:eastAsia="en-US"/>
        </w:rPr>
        <w:t>עובד כוכבים</w:t>
      </w:r>
      <w:r>
        <w:rPr>
          <w:rFonts w:cs="Miriam"/>
          <w:szCs w:val="20"/>
          <w:rtl/>
          <w:lang w:eastAsia="en-US"/>
        </w:rPr>
        <w:t>)</w:t>
      </w:r>
      <w:r>
        <w:rPr>
          <w:rtl/>
          <w:lang w:eastAsia="en-US"/>
        </w:rPr>
        <w:t xml:space="preserve"> </w:t>
      </w:r>
      <w:r>
        <w:rPr>
          <w:rFonts w:hint="cs"/>
          <w:rtl/>
          <w:lang w:eastAsia="en-US"/>
        </w:rPr>
        <w:t xml:space="preserve">בן חדש בר עירוכי הוא" </w:t>
      </w:r>
      <w:r>
        <w:rPr>
          <w:rFonts w:cs="Miriam"/>
          <w:szCs w:val="20"/>
          <w:rtl/>
          <w:lang w:eastAsia="en-US"/>
        </w:rPr>
        <w:t>(</w:t>
      </w:r>
      <w:r>
        <w:rPr>
          <w:rFonts w:cs="Miriam" w:hint="cs"/>
          <w:szCs w:val="20"/>
          <w:rtl/>
          <w:lang w:eastAsia="en-US"/>
        </w:rPr>
        <w:t>באותו ערך האמור בענין</w:t>
      </w:r>
      <w:r>
        <w:rPr>
          <w:rFonts w:cs="Miriam"/>
          <w:szCs w:val="20"/>
          <w:rtl/>
          <w:lang w:eastAsia="en-US"/>
        </w:rPr>
        <w:t>)</w:t>
      </w:r>
      <w:r>
        <w:rPr>
          <w:rFonts w:hint="cs"/>
          <w:rtl/>
          <w:lang w:eastAsia="en-US"/>
        </w:rPr>
        <w:t>, '</w:t>
      </w:r>
      <w:r>
        <w:rPr>
          <w:rFonts w:cs="Narkisim" w:hint="cs"/>
          <w:rtl/>
          <w:lang w:eastAsia="en-US"/>
        </w:rPr>
        <w:t>כי יפליא</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בערכין</w:t>
      </w:r>
      <w:r>
        <w:rPr>
          <w:rFonts w:cs="Courier New" w:hint="cs"/>
          <w:szCs w:val="20"/>
          <w:rtl/>
          <w:lang w:eastAsia="en-US"/>
        </w:rPr>
        <w:t>]</w:t>
      </w:r>
      <w:r>
        <w:rPr>
          <w:rFonts w:hint="cs"/>
          <w:rtl/>
          <w:lang w:eastAsia="en-US"/>
        </w:rPr>
        <w:t xml:space="preserve"> למה לי?</w:t>
      </w:r>
      <w:r>
        <w:rPr>
          <w:rFonts w:cs="Miriam" w:hint="cs"/>
          <w:szCs w:val="20"/>
          <w:rtl/>
          <w:lang w:eastAsia="en-US"/>
        </w:rPr>
        <w:t xml:space="preserve"> </w:t>
      </w:r>
    </w:p>
    <w:p w:rsidR="0001573E" w:rsidRDefault="0001573E" w:rsidP="0001573E">
      <w:pPr>
        <w:rPr>
          <w:rFonts w:cs="Miriam" w:hint="cs"/>
          <w:szCs w:val="20"/>
          <w:lang w:eastAsia="en-US"/>
        </w:rPr>
      </w:pPr>
    </w:p>
    <w:p w:rsidR="0001573E" w:rsidRDefault="0001573E" w:rsidP="0001573E">
      <w:pPr>
        <w:rPr>
          <w:rFonts w:hint="cs"/>
          <w:rtl/>
          <w:lang w:eastAsia="en-US"/>
        </w:rPr>
      </w:pPr>
      <w:r>
        <w:rPr>
          <w:rFonts w:hint="cs"/>
          <w:rtl/>
          <w:lang w:eastAsia="en-US"/>
        </w:rPr>
        <w:t xml:space="preserve">אמר רב אדא בר אהבה: </w:t>
      </w:r>
      <w:r>
        <w:rPr>
          <w:rFonts w:cs="Miriam"/>
          <w:szCs w:val="20"/>
          <w:rtl/>
          <w:lang w:eastAsia="en-US"/>
        </w:rPr>
        <w:t>(</w:t>
      </w:r>
      <w:r>
        <w:rPr>
          <w:rFonts w:cs="Miriam" w:hint="cs"/>
          <w:szCs w:val="20"/>
          <w:rtl/>
          <w:lang w:eastAsia="en-US"/>
        </w:rPr>
        <w:t>כי אתא האי '</w:t>
      </w:r>
      <w:r>
        <w:rPr>
          <w:rFonts w:cs="Narkisim" w:hint="cs"/>
          <w:szCs w:val="20"/>
          <w:rtl/>
          <w:lang w:eastAsia="en-US"/>
        </w:rPr>
        <w:t>כי יפליא</w:t>
      </w:r>
      <w:r>
        <w:rPr>
          <w:rFonts w:cs="Miriam" w:hint="cs"/>
          <w:szCs w:val="20"/>
          <w:rtl/>
          <w:lang w:eastAsia="en-US"/>
        </w:rPr>
        <w:t>' -</w:t>
      </w:r>
      <w:r>
        <w:rPr>
          <w:rFonts w:cs="Miriam"/>
          <w:szCs w:val="20"/>
          <w:rtl/>
          <w:lang w:eastAsia="en-US"/>
        </w:rPr>
        <w:t>)</w:t>
      </w:r>
      <w:r>
        <w:rPr>
          <w:rtl/>
          <w:lang w:eastAsia="en-US"/>
        </w:rPr>
        <w:t xml:space="preserve"> </w:t>
      </w:r>
      <w:r>
        <w:rPr>
          <w:rFonts w:hint="cs"/>
          <w:rtl/>
          <w:lang w:eastAsia="en-US"/>
        </w:rPr>
        <w:t xml:space="preserve">לאיתויי עובד כוכבים גדול, דאף על גב דגדול הוא - אינו יודע להפלות </w:t>
      </w:r>
      <w:r>
        <w:rPr>
          <w:rFonts w:cs="Miriam"/>
          <w:szCs w:val="20"/>
          <w:rtl/>
          <w:lang w:eastAsia="en-US"/>
        </w:rPr>
        <w:t>(</w:t>
      </w:r>
      <w:r>
        <w:rPr>
          <w:rFonts w:cs="Miriam" w:hint="cs"/>
          <w:szCs w:val="20"/>
          <w:rtl/>
          <w:lang w:eastAsia="en-US"/>
        </w:rPr>
        <w:t xml:space="preserve">דאף על פי דבישראל - כיון שהוא גדול, אף על פי שאינו יודע להפלות דבריו קיימים, כדתנן בפרק 'יוצא דופן' </w:t>
      </w:r>
      <w:r>
        <w:rPr>
          <w:rFonts w:cs="Miriam" w:hint="cs"/>
          <w:szCs w:val="16"/>
          <w:rtl/>
          <w:lang w:eastAsia="en-US"/>
        </w:rPr>
        <w:t>(נדה פ"ה מ"ו, מה,ב)</w:t>
      </w:r>
      <w:r>
        <w:rPr>
          <w:rFonts w:cs="Miriam" w:hint="cs"/>
          <w:szCs w:val="20"/>
          <w:rtl/>
          <w:lang w:eastAsia="en-US"/>
        </w:rPr>
        <w:t xml:space="preserve">: 'לאחר הזמן אף על פי שאינו יודע לשם מי נדר - דבריו קיימין' - גבי עובד כוכבים מיהא אינו יכול להעריך ולנדור עד שיהא גדול </w:t>
      </w:r>
      <w:r>
        <w:rPr>
          <w:rFonts w:cs="Miriam" w:hint="cs"/>
          <w:szCs w:val="20"/>
          <w:u w:val="single"/>
          <w:rtl/>
          <w:lang w:eastAsia="en-US"/>
        </w:rPr>
        <w:t>ויודע להפלות</w:t>
      </w:r>
      <w:r>
        <w:rPr>
          <w:rFonts w:cs="Miriam" w:hint="cs"/>
          <w:szCs w:val="20"/>
          <w:rtl/>
          <w:lang w:eastAsia="en-US"/>
        </w:rPr>
        <w:t xml:space="preserve"> לדברי הכל; דאילו להאי תנא דאמר "יכול לא יהו מעריכין? - תלמוד לומר: '</w:t>
      </w:r>
      <w:r>
        <w:rPr>
          <w:rFonts w:cs="Narkisim" w:hint="cs"/>
          <w:szCs w:val="20"/>
          <w:rtl/>
          <w:lang w:eastAsia="en-US"/>
        </w:rPr>
        <w:t>איש</w:t>
      </w:r>
      <w:r>
        <w:rPr>
          <w:rFonts w:cs="Miriam" w:hint="cs"/>
          <w:szCs w:val="20"/>
          <w:rtl/>
          <w:lang w:eastAsia="en-US"/>
        </w:rPr>
        <w:t xml:space="preserve">' גבי נדרים לרבות את העובדי כוכבים שיהו מעריכין" - בעובד כוכבים גדול ויודע להפלות קאמר, אבל בעובד כוכבים שאינו יודע להפלות </w:t>
      </w:r>
      <w:r>
        <w:rPr>
          <w:rFonts w:cs="Miriam"/>
          <w:szCs w:val="20"/>
          <w:rtl/>
          <w:lang w:eastAsia="en-US"/>
        </w:rPr>
        <w:t>–</w:t>
      </w:r>
      <w:r>
        <w:rPr>
          <w:rFonts w:cs="Miriam" w:hint="cs"/>
          <w:szCs w:val="20"/>
          <w:rtl/>
          <w:lang w:eastAsia="en-US"/>
        </w:rPr>
        <w:t xml:space="preserve"> לא; ואידך תנא נמי דקאמר "ואין העובדי כוכבים מעריכין" - בעובד כוכבים גדול שאין יודע להפלות קאמר, אבל גדול ויודע להפלות - יכול להעריך ולידור, דאיתקוש ערכים לנדרים, וב</w:t>
      </w:r>
      <w:r>
        <w:rPr>
          <w:rFonts w:cs="Miriam" w:hint="cs"/>
          <w:szCs w:val="20"/>
          <w:u w:val="single"/>
          <w:rtl/>
          <w:lang w:eastAsia="en-US"/>
        </w:rPr>
        <w:t>נערכים</w:t>
      </w:r>
      <w:r>
        <w:rPr>
          <w:rFonts w:cs="Miriam" w:hint="cs"/>
          <w:szCs w:val="20"/>
          <w:rtl/>
          <w:lang w:eastAsia="en-US"/>
        </w:rPr>
        <w:t xml:space="preserve"> הוא דפליגי, אבל במעריכין - דברי הכל עובד כוכבים גדול שאינו יודע להפלות - לא, ואתא האי '</w:t>
      </w:r>
      <w:r>
        <w:rPr>
          <w:rFonts w:cs="Narkisim" w:hint="cs"/>
          <w:szCs w:val="20"/>
          <w:rtl/>
          <w:lang w:eastAsia="en-US"/>
        </w:rPr>
        <w:t>איש כי יפליא</w:t>
      </w:r>
      <w:r>
        <w:rPr>
          <w:rFonts w:cs="Miriam" w:hint="cs"/>
          <w:szCs w:val="20"/>
          <w:rtl/>
          <w:lang w:eastAsia="en-US"/>
        </w:rPr>
        <w:t>' למעוטי; ודקאמר "יכול לא יהו נערכין - תלמוד לומר: '</w:t>
      </w:r>
      <w:r>
        <w:rPr>
          <w:rFonts w:cs="Narkisim" w:hint="cs"/>
          <w:szCs w:val="20"/>
          <w:rtl/>
          <w:lang w:eastAsia="en-US"/>
        </w:rPr>
        <w:t>איש</w:t>
      </w:r>
      <w:r>
        <w:rPr>
          <w:rFonts w:cs="Miriam" w:hint="cs"/>
          <w:szCs w:val="20"/>
          <w:rtl/>
          <w:lang w:eastAsia="en-US"/>
        </w:rPr>
        <w:t>'" לאו מדיוקא ד'</w:t>
      </w:r>
      <w:r>
        <w:rPr>
          <w:rFonts w:cs="Narkisim" w:hint="cs"/>
          <w:szCs w:val="20"/>
          <w:rtl/>
          <w:lang w:eastAsia="en-US"/>
        </w:rPr>
        <w:t>איש כי יפליא</w:t>
      </w:r>
      <w:r>
        <w:rPr>
          <w:rFonts w:cs="Miriam" w:hint="cs"/>
          <w:szCs w:val="20"/>
          <w:rtl/>
          <w:lang w:eastAsia="en-US"/>
        </w:rPr>
        <w:t>' נפקא, אלא מ'</w:t>
      </w:r>
      <w:r>
        <w:rPr>
          <w:rFonts w:cs="Narkisim" w:hint="cs"/>
          <w:szCs w:val="20"/>
          <w:rtl/>
          <w:lang w:eastAsia="en-US"/>
        </w:rPr>
        <w:t>איש איש</w:t>
      </w:r>
      <w:r>
        <w:rPr>
          <w:rFonts w:cs="Miriam" w:hint="cs"/>
          <w:szCs w:val="20"/>
          <w:rtl/>
          <w:lang w:eastAsia="en-US"/>
        </w:rPr>
        <w:t>' דנדרים נפקא, דאיתקש ערכין לנדרים; אלא איידי דקאמר אידך תנא "תלמוד לומר: '</w:t>
      </w:r>
      <w:r>
        <w:rPr>
          <w:rFonts w:cs="Narkisim" w:hint="cs"/>
          <w:szCs w:val="20"/>
          <w:rtl/>
          <w:lang w:eastAsia="en-US"/>
        </w:rPr>
        <w:t>איש</w:t>
      </w:r>
      <w:r>
        <w:rPr>
          <w:rFonts w:cs="Miriam" w:hint="cs"/>
          <w:szCs w:val="20"/>
          <w:rtl/>
          <w:lang w:eastAsia="en-US"/>
        </w:rPr>
        <w:t>'" קאמר איהו "תלמוד לומר: '</w:t>
      </w:r>
      <w:r>
        <w:rPr>
          <w:rFonts w:cs="Narkisim" w:hint="cs"/>
          <w:szCs w:val="20"/>
          <w:rtl/>
          <w:lang w:eastAsia="en-US"/>
        </w:rPr>
        <w:t>איש</w:t>
      </w:r>
      <w:r>
        <w:rPr>
          <w:rFonts w:cs="Miriam" w:hint="cs"/>
          <w:szCs w:val="20"/>
          <w:rtl/>
          <w:lang w:eastAsia="en-US"/>
        </w:rPr>
        <w:t>'"</w:t>
      </w:r>
      <w:r>
        <w:rPr>
          <w:rFonts w:cs="Miriam"/>
          <w:szCs w:val="20"/>
          <w:rtl/>
          <w:lang w:eastAsia="en-US"/>
        </w:rPr>
        <w:t>)</w:t>
      </w:r>
      <w:r>
        <w:rPr>
          <w:rFonts w:hint="cs"/>
          <w:rtl/>
          <w:lang w:eastAsia="en-US"/>
        </w:rPr>
        <w:t>!</w:t>
      </w:r>
      <w:r>
        <w:rPr>
          <w:rtl/>
          <w:lang w:eastAsia="en-US"/>
        </w:rPr>
        <w:t xml:space="preserve"> </w:t>
      </w:r>
    </w:p>
    <w:p w:rsidR="0001573E" w:rsidRDefault="0001573E" w:rsidP="0001573E">
      <w:pPr>
        <w:rPr>
          <w:rFonts w:cs="Miriam" w:hint="cs"/>
          <w:szCs w:val="20"/>
          <w:rtl/>
          <w:lang w:eastAsia="en-US"/>
        </w:rPr>
      </w:pPr>
    </w:p>
    <w:p w:rsidR="0001573E" w:rsidRDefault="0001573E" w:rsidP="0001573E">
      <w:pPr>
        <w:rPr>
          <w:rFonts w:hint="cs"/>
          <w:rtl/>
          <w:lang w:eastAsia="en-US"/>
        </w:rPr>
      </w:pPr>
      <w:r>
        <w:rPr>
          <w:rFonts w:cs="Miriam"/>
          <w:szCs w:val="20"/>
          <w:rtl/>
          <w:lang w:eastAsia="en-US"/>
        </w:rPr>
        <w:t>(</w:t>
      </w:r>
      <w:r>
        <w:rPr>
          <w:rFonts w:cs="Miriam" w:hint="cs"/>
          <w:szCs w:val="20"/>
          <w:rtl/>
          <w:lang w:eastAsia="en-US"/>
        </w:rPr>
        <w:t>בשלמא '</w:t>
      </w:r>
      <w:r>
        <w:rPr>
          <w:rFonts w:cs="Narkisim" w:hint="cs"/>
          <w:szCs w:val="20"/>
          <w:rtl/>
          <w:lang w:eastAsia="en-US"/>
        </w:rPr>
        <w:t>איש</w:t>
      </w:r>
      <w:r>
        <w:rPr>
          <w:rFonts w:cs="Miriam" w:hint="cs"/>
          <w:szCs w:val="20"/>
          <w:rtl/>
          <w:lang w:eastAsia="en-US"/>
        </w:rPr>
        <w:t>': איידי דכתיב '</w:t>
      </w:r>
      <w:r>
        <w:rPr>
          <w:rFonts w:cs="Narkisim" w:hint="cs"/>
          <w:szCs w:val="20"/>
          <w:rtl/>
          <w:lang w:eastAsia="en-US"/>
        </w:rPr>
        <w:t>אשה</w:t>
      </w:r>
      <w:r>
        <w:rPr>
          <w:rFonts w:cs="Miriam" w:hint="cs"/>
          <w:szCs w:val="20"/>
          <w:rtl/>
          <w:lang w:eastAsia="en-US"/>
        </w:rPr>
        <w:t>' לצורך כתב נמי '</w:t>
      </w:r>
      <w:r>
        <w:rPr>
          <w:rFonts w:cs="Narkisim" w:hint="cs"/>
          <w:szCs w:val="20"/>
          <w:rtl/>
          <w:lang w:eastAsia="en-US"/>
        </w:rPr>
        <w:t>איש</w:t>
      </w:r>
      <w:r>
        <w:rPr>
          <w:rFonts w:cs="Miriam" w:hint="cs"/>
          <w:szCs w:val="20"/>
          <w:rtl/>
          <w:lang w:eastAsia="en-US"/>
        </w:rPr>
        <w:t>' שלא לצורך, כדכתיב '</w:t>
      </w:r>
      <w:r>
        <w:rPr>
          <w:rFonts w:cs="Narkisim" w:hint="cs"/>
          <w:szCs w:val="20"/>
          <w:rtl/>
          <w:lang w:eastAsia="en-US"/>
        </w:rPr>
        <w:t xml:space="preserve">איש או אשה כי יפליא לנדור נדר </w:t>
      </w:r>
      <w:r>
        <w:rPr>
          <w:rFonts w:cs="Miriam" w:hint="cs"/>
          <w:szCs w:val="20"/>
          <w:rtl/>
          <w:lang w:eastAsia="en-US"/>
        </w:rPr>
        <w:t>וגו', וכן '</w:t>
      </w:r>
      <w:r>
        <w:rPr>
          <w:rFonts w:cs="Narkisim" w:hint="cs"/>
          <w:szCs w:val="20"/>
          <w:rtl/>
          <w:lang w:eastAsia="en-US"/>
        </w:rPr>
        <w:t>איש</w:t>
      </w:r>
      <w:r>
        <w:rPr>
          <w:rFonts w:cs="Miriam" w:hint="cs"/>
          <w:szCs w:val="20"/>
          <w:rtl/>
          <w:lang w:eastAsia="en-US"/>
        </w:rPr>
        <w:t>' גבי ערכין יתירא הוא משום דכתיב בההיא פרשתא '</w:t>
      </w:r>
      <w:r>
        <w:rPr>
          <w:rFonts w:cs="Narkisim" w:hint="cs"/>
          <w:szCs w:val="20"/>
          <w:rtl/>
          <w:lang w:eastAsia="en-US"/>
        </w:rPr>
        <w:t>אם זכר אם נקבה</w:t>
      </w:r>
      <w:r>
        <w:rPr>
          <w:rFonts w:cs="Miriam" w:hint="cs"/>
          <w:szCs w:val="20"/>
          <w:rtl/>
          <w:lang w:eastAsia="en-US"/>
        </w:rPr>
        <w:t>' ואתא ליה לדרשא דבעינן עובד כוכבים גדול שיודע להפלות</w:t>
      </w:r>
      <w:r>
        <w:rPr>
          <w:rFonts w:cs="Miriam"/>
          <w:szCs w:val="20"/>
          <w:rtl/>
          <w:lang w:eastAsia="en-US"/>
        </w:rPr>
        <w:t>)</w:t>
      </w:r>
      <w:r>
        <w:rPr>
          <w:rtl/>
          <w:lang w:eastAsia="en-US"/>
        </w:rPr>
        <w:t xml:space="preserve"> </w:t>
      </w:r>
      <w:r>
        <w:rPr>
          <w:rFonts w:hint="cs"/>
          <w:rtl/>
          <w:lang w:eastAsia="en-US"/>
        </w:rPr>
        <w:t>אלא '</w:t>
      </w:r>
      <w:r>
        <w:rPr>
          <w:rFonts w:cs="Narkisim" w:hint="cs"/>
          <w:rtl/>
          <w:lang w:eastAsia="en-US"/>
        </w:rPr>
        <w:t>כי יפליא</w:t>
      </w:r>
      <w:r>
        <w:rPr>
          <w:rFonts w:hint="cs"/>
          <w:rtl/>
          <w:lang w:eastAsia="en-US"/>
        </w:rPr>
        <w:t xml:space="preserve">' דכתב רחמנא גבי נזירות למה לי? מכדי האיתקש נזירות לנדרים </w:t>
      </w:r>
      <w:r>
        <w:rPr>
          <w:rFonts w:cs="Miriam"/>
          <w:szCs w:val="20"/>
          <w:rtl/>
          <w:lang w:eastAsia="en-US"/>
        </w:rPr>
        <w:t>(</w:t>
      </w:r>
      <w:r>
        <w:rPr>
          <w:rFonts w:cs="Miriam" w:hint="cs"/>
          <w:szCs w:val="20"/>
          <w:rtl/>
          <w:lang w:eastAsia="en-US"/>
        </w:rPr>
        <w:t>כדכתיב '</w:t>
      </w:r>
      <w:r>
        <w:rPr>
          <w:rFonts w:cs="Narkisim" w:hint="cs"/>
          <w:szCs w:val="20"/>
          <w:rtl/>
          <w:lang w:eastAsia="en-US"/>
        </w:rPr>
        <w:t>נדר נזיר</w:t>
      </w:r>
      <w:r>
        <w:rPr>
          <w:rFonts w:cs="Miriam" w:hint="cs"/>
          <w:szCs w:val="20"/>
          <w:rtl/>
          <w:lang w:eastAsia="en-US"/>
        </w:rPr>
        <w:t>', ובנדרים כתיב הפלאה [</w:t>
      </w:r>
      <w:r>
        <w:rPr>
          <w:rFonts w:ascii="Courier New" w:hAnsi="Courier New" w:cs="Courier New" w:hint="cs"/>
          <w:sz w:val="16"/>
          <w:szCs w:val="20"/>
          <w:rtl/>
          <w:lang w:eastAsia="en-US"/>
        </w:rPr>
        <w:t>'</w:t>
      </w:r>
      <w:r>
        <w:rPr>
          <w:rFonts w:ascii="Courier New" w:hAnsi="Courier New" w:cs="Narkisim" w:hint="cs"/>
          <w:sz w:val="16"/>
          <w:szCs w:val="20"/>
          <w:rtl/>
          <w:lang w:eastAsia="en-US"/>
        </w:rPr>
        <w:t>כי יפליא</w:t>
      </w:r>
      <w:r>
        <w:rPr>
          <w:rFonts w:ascii="Courier New" w:hAnsi="Courier New" w:cs="Courier New" w:hint="cs"/>
          <w:sz w:val="16"/>
          <w:szCs w:val="20"/>
          <w:rtl/>
          <w:lang w:eastAsia="en-US"/>
        </w:rPr>
        <w:t>'</w:t>
      </w:r>
      <w:r>
        <w:rPr>
          <w:rFonts w:cs="Miriam" w:hint="cs"/>
          <w:szCs w:val="20"/>
          <w:rtl/>
          <w:lang w:eastAsia="en-US"/>
        </w:rPr>
        <w:t>] וכיון דבנדרים כתיב הפלאה</w:t>
      </w:r>
      <w:r>
        <w:rPr>
          <w:rFonts w:cs="Miriam"/>
          <w:szCs w:val="20"/>
          <w:rtl/>
          <w:lang w:eastAsia="en-US"/>
        </w:rPr>
        <w:t>)</w:t>
      </w:r>
      <w:r>
        <w:rPr>
          <w:rtl/>
          <w:lang w:eastAsia="en-US"/>
        </w:rPr>
        <w:t xml:space="preserve"> –</w:t>
      </w:r>
      <w:r>
        <w:rPr>
          <w:rFonts w:hint="cs"/>
          <w:rtl/>
          <w:lang w:eastAsia="en-US"/>
        </w:rPr>
        <w:t xml:space="preserve"> '</w:t>
      </w:r>
      <w:r>
        <w:rPr>
          <w:rFonts w:cs="Narkisim" w:hint="cs"/>
          <w:rtl/>
          <w:lang w:eastAsia="en-US"/>
        </w:rPr>
        <w:t>כי יפליא</w:t>
      </w:r>
      <w:r>
        <w:rPr>
          <w:rFonts w:hint="cs"/>
          <w:rtl/>
          <w:lang w:eastAsia="en-US"/>
        </w:rPr>
        <w:t xml:space="preserve">' </w:t>
      </w:r>
      <w:r>
        <w:rPr>
          <w:rFonts w:cs="Miriam"/>
          <w:szCs w:val="20"/>
          <w:rtl/>
          <w:lang w:eastAsia="en-US"/>
        </w:rPr>
        <w:t>(</w:t>
      </w:r>
      <w:r>
        <w:rPr>
          <w:rFonts w:cs="Miriam" w:hint="cs"/>
          <w:szCs w:val="20"/>
          <w:rtl/>
          <w:lang w:eastAsia="en-US"/>
        </w:rPr>
        <w:t>בנזירות</w:t>
      </w:r>
      <w:r>
        <w:rPr>
          <w:rFonts w:cs="Miriam"/>
          <w:szCs w:val="20"/>
          <w:rtl/>
          <w:lang w:eastAsia="en-US"/>
        </w:rPr>
        <w:t>)</w:t>
      </w:r>
      <w:r>
        <w:rPr>
          <w:rtl/>
          <w:lang w:eastAsia="en-US"/>
        </w:rPr>
        <w:t xml:space="preserve"> </w:t>
      </w:r>
      <w:r>
        <w:rPr>
          <w:rFonts w:hint="cs"/>
          <w:rtl/>
          <w:lang w:eastAsia="en-US"/>
        </w:rPr>
        <w:t xml:space="preserve">למה לי? </w:t>
      </w:r>
    </w:p>
    <w:p w:rsidR="0001573E" w:rsidRDefault="0001573E" w:rsidP="0001573E">
      <w:pPr>
        <w:rPr>
          <w:rFonts w:hint="cs"/>
          <w:rtl/>
          <w:lang w:eastAsia="en-US"/>
        </w:rPr>
      </w:pPr>
      <w:r>
        <w:rPr>
          <w:rFonts w:hint="cs"/>
          <w:rtl/>
          <w:lang w:eastAsia="en-US"/>
        </w:rPr>
        <w:t xml:space="preserve">לאיתויי ידים שאינן מוכיחות </w:t>
      </w:r>
      <w:r>
        <w:rPr>
          <w:rFonts w:cs="Miriam"/>
          <w:szCs w:val="20"/>
          <w:rtl/>
          <w:lang w:eastAsia="en-US"/>
        </w:rPr>
        <w:t>(</w:t>
      </w:r>
      <w:r>
        <w:rPr>
          <w:rFonts w:cs="Miriam" w:hint="cs"/>
          <w:szCs w:val="20"/>
          <w:rtl/>
          <w:lang w:eastAsia="en-US"/>
        </w:rPr>
        <w:t xml:space="preserve">דהויין ידים, בין בנזירות בין בנדרים; בנזיר - כגון דאמר "אהא", וכדאמר לעיל בפרק קמא </w:t>
      </w:r>
      <w:r>
        <w:rPr>
          <w:rFonts w:cs="Miriam" w:hint="cs"/>
          <w:szCs w:val="16"/>
          <w:rtl/>
          <w:lang w:eastAsia="en-US"/>
        </w:rPr>
        <w:t>(דף ב,ב)</w:t>
      </w:r>
      <w:r>
        <w:rPr>
          <w:rFonts w:cs="Miriam" w:hint="cs"/>
          <w:szCs w:val="20"/>
          <w:rtl/>
          <w:lang w:eastAsia="en-US"/>
        </w:rPr>
        <w:t xml:space="preserve"> כגון שנזיר עובר לפניו; ולגבי נדרים נמי: כגון דאמר "מודרני ממך" - דאסור שיהנה משלו, ולא אמרינן 'דלמא "לא משתעינא בהדך" קאמר', וכדאמר בפרק קמא דנדרים </w:t>
      </w:r>
      <w:r>
        <w:rPr>
          <w:rFonts w:cs="Miriam" w:hint="cs"/>
          <w:szCs w:val="16"/>
          <w:rtl/>
          <w:lang w:eastAsia="en-US"/>
        </w:rPr>
        <w:t>(דף ה,א)</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אלא למאן דאמר לא הויין ידים - מאי איכא למימר? ופלוגתא דאביי ורבא בפרק קמא דנדרים:</w:t>
      </w:r>
      <w:r>
        <w:rPr>
          <w:rFonts w:cs="Miriam"/>
          <w:szCs w:val="20"/>
          <w:rtl/>
          <w:lang w:eastAsia="en-US"/>
        </w:rPr>
        <w:t>)</w:t>
      </w:r>
      <w:r>
        <w:rPr>
          <w:rtl/>
          <w:lang w:eastAsia="en-US"/>
        </w:rPr>
        <w:t xml:space="preserve"> </w:t>
      </w:r>
      <w:r>
        <w:rPr>
          <w:rFonts w:hint="cs"/>
          <w:rtl/>
          <w:lang w:eastAsia="en-US"/>
        </w:rPr>
        <w:t>דאיתמר: ידים שאינן מוכיחות: אביי אמר: הויין ידים, רבא אמר: לא הויין ידים:</w:t>
      </w:r>
    </w:p>
    <w:p w:rsidR="0001573E" w:rsidRDefault="0001573E" w:rsidP="0001573E">
      <w:pPr>
        <w:rPr>
          <w:rFonts w:hint="cs"/>
          <w:rtl/>
          <w:lang w:eastAsia="en-US"/>
        </w:rPr>
      </w:pPr>
      <w:r>
        <w:rPr>
          <w:rFonts w:hint="cs"/>
          <w:rtl/>
          <w:lang w:eastAsia="en-US"/>
        </w:rPr>
        <w:t xml:space="preserve">לאביי ניחא, אלא לרבא מאי איכא למימר? </w:t>
      </w:r>
    </w:p>
    <w:p w:rsidR="0001573E" w:rsidRDefault="0001573E" w:rsidP="0001573E">
      <w:pPr>
        <w:rPr>
          <w:rFonts w:cs="Miriam" w:hint="cs"/>
          <w:szCs w:val="20"/>
          <w:lang w:eastAsia="en-US"/>
        </w:rPr>
      </w:pPr>
    </w:p>
    <w:p w:rsidR="0001573E" w:rsidRDefault="0001573E" w:rsidP="0001573E">
      <w:pPr>
        <w:rPr>
          <w:rFonts w:hint="cs"/>
          <w:rtl/>
          <w:lang w:eastAsia="en-US"/>
        </w:rPr>
      </w:pPr>
      <w:r>
        <w:rPr>
          <w:rFonts w:hint="cs"/>
          <w:rtl/>
          <w:lang w:eastAsia="en-US"/>
        </w:rPr>
        <w:t xml:space="preserve">אלא </w:t>
      </w:r>
      <w:r>
        <w:rPr>
          <w:rFonts w:cs="Courier New" w:hint="cs"/>
          <w:szCs w:val="20"/>
          <w:rtl/>
          <w:lang w:eastAsia="en-US"/>
        </w:rPr>
        <w:t>[</w:t>
      </w:r>
      <w:r>
        <w:rPr>
          <w:rFonts w:ascii="Courier New" w:hAnsi="Courier New" w:cs="Courier New" w:hint="cs"/>
          <w:sz w:val="16"/>
          <w:szCs w:val="20"/>
          <w:rtl/>
          <w:lang w:eastAsia="en-US"/>
        </w:rPr>
        <w:t>לשיטת רבא דאמר ידים שאינן מוכיחות לא הויין ידים</w:t>
      </w:r>
      <w:r>
        <w:rPr>
          <w:rFonts w:cs="Courier New" w:hint="cs"/>
          <w:szCs w:val="20"/>
          <w:rtl/>
          <w:lang w:eastAsia="en-US"/>
        </w:rPr>
        <w:t>]</w:t>
      </w:r>
      <w:r>
        <w:rPr>
          <w:rFonts w:hint="cs"/>
          <w:rtl/>
          <w:lang w:eastAsia="en-US"/>
        </w:rPr>
        <w:t xml:space="preserve"> '</w:t>
      </w:r>
      <w:r>
        <w:rPr>
          <w:rFonts w:cs="Narkisim" w:hint="cs"/>
          <w:rtl/>
          <w:lang w:eastAsia="en-US"/>
        </w:rPr>
        <w:t>כי יפליא</w:t>
      </w:r>
      <w:r>
        <w:rPr>
          <w:rFonts w:hint="cs"/>
          <w:rtl/>
          <w:lang w:eastAsia="en-US"/>
        </w:rPr>
        <w:t>' מיבעי ליה לכדרבי טרפון, דתניא: '</w:t>
      </w:r>
      <w:r>
        <w:rPr>
          <w:rFonts w:hint="cs"/>
          <w:i/>
          <w:iCs/>
          <w:rtl/>
          <w:lang w:eastAsia="en-US"/>
        </w:rPr>
        <w:t>רבי יהודה אומר משום רבי טרפון: אין אחד מהן נזיר לפי שלא ניתנה נזירות אלא להפלאה</w:t>
      </w:r>
      <w:r>
        <w:rPr>
          <w:rFonts w:hint="cs"/>
          <w:rtl/>
          <w:lang w:eastAsia="en-US"/>
        </w:rPr>
        <w:t xml:space="preserve">'; </w:t>
      </w:r>
    </w:p>
    <w:p w:rsidR="0001573E" w:rsidRDefault="0001573E" w:rsidP="0001573E">
      <w:pPr>
        <w:rPr>
          <w:rFonts w:hint="cs"/>
          <w:rtl/>
          <w:lang w:eastAsia="en-US"/>
        </w:rPr>
      </w:pPr>
      <w:r>
        <w:rPr>
          <w:rFonts w:hint="cs"/>
          <w:rtl/>
          <w:lang w:eastAsia="en-US"/>
        </w:rPr>
        <w:t xml:space="preserve">הניחא לרבי טרפון, אלא לרבנן </w:t>
      </w:r>
      <w:r>
        <w:rPr>
          <w:rFonts w:cs="Miriam"/>
          <w:szCs w:val="20"/>
          <w:rtl/>
          <w:lang w:eastAsia="en-US"/>
        </w:rPr>
        <w:t>(</w:t>
      </w:r>
      <w:r>
        <w:rPr>
          <w:rFonts w:cs="Miriam" w:hint="cs"/>
          <w:szCs w:val="20"/>
          <w:rtl/>
          <w:lang w:eastAsia="en-US"/>
        </w:rPr>
        <w:t>דאמרי בפירקין דלעיל שכולן [נזירים]</w:t>
      </w:r>
      <w:r>
        <w:rPr>
          <w:rFonts w:cs="Miriam"/>
          <w:szCs w:val="20"/>
          <w:rtl/>
          <w:lang w:eastAsia="en-US"/>
        </w:rPr>
        <w:t>)</w:t>
      </w:r>
      <w:r>
        <w:rPr>
          <w:rtl/>
          <w:lang w:eastAsia="en-US"/>
        </w:rPr>
        <w:t xml:space="preserve"> </w:t>
      </w:r>
      <w:r>
        <w:rPr>
          <w:rFonts w:hint="cs"/>
          <w:rtl/>
          <w:lang w:eastAsia="en-US"/>
        </w:rPr>
        <w:t>מאי איכא למימר?</w:t>
      </w:r>
    </w:p>
    <w:p w:rsidR="0001573E" w:rsidRDefault="0001573E" w:rsidP="0001573E">
      <w:pPr>
        <w:rPr>
          <w:rFonts w:hint="cs"/>
          <w:lang w:eastAsia="en-US"/>
        </w:rPr>
      </w:pPr>
      <w:r>
        <w:rPr>
          <w:rFonts w:hint="cs"/>
          <w:rtl/>
          <w:lang w:eastAsia="en-US"/>
        </w:rPr>
        <w:t xml:space="preserve">אלא מיבעי ליה לכדתנן </w:t>
      </w:r>
      <w:r>
        <w:rPr>
          <w:rFonts w:cs="Miriam" w:hint="cs"/>
          <w:szCs w:val="16"/>
          <w:rtl/>
          <w:lang w:eastAsia="en-US"/>
        </w:rPr>
        <w:t>[משנה פרק קמא דחגיגה, משנה ח]</w:t>
      </w:r>
      <w:r>
        <w:rPr>
          <w:rFonts w:hint="cs"/>
          <w:rtl/>
          <w:lang w:eastAsia="en-US"/>
        </w:rPr>
        <w:t>: '</w:t>
      </w:r>
      <w:r>
        <w:rPr>
          <w:rFonts w:hint="cs"/>
          <w:i/>
          <w:iCs/>
          <w:rtl/>
          <w:lang w:eastAsia="en-US"/>
        </w:rPr>
        <w:t xml:space="preserve">היתר נדרים פורחין באויר </w:t>
      </w:r>
      <w:r>
        <w:rPr>
          <w:rFonts w:cs="Miriam"/>
          <w:szCs w:val="20"/>
          <w:rtl/>
          <w:lang w:eastAsia="en-US"/>
        </w:rPr>
        <w:t>(</w:t>
      </w:r>
      <w:r>
        <w:rPr>
          <w:rFonts w:cs="Miriam" w:hint="cs"/>
          <w:szCs w:val="20"/>
          <w:rtl/>
          <w:lang w:eastAsia="en-US"/>
        </w:rPr>
        <w:t>באויר העולם</w:t>
      </w:r>
      <w:r>
        <w:rPr>
          <w:rFonts w:cs="Miriam"/>
          <w:szCs w:val="20"/>
          <w:rtl/>
          <w:lang w:eastAsia="en-US"/>
        </w:rPr>
        <w:t>)</w:t>
      </w:r>
      <w:r>
        <w:rPr>
          <w:i/>
          <w:iCs/>
          <w:rtl/>
          <w:lang w:eastAsia="en-US"/>
        </w:rPr>
        <w:t xml:space="preserve"> </w:t>
      </w:r>
      <w:r>
        <w:rPr>
          <w:rFonts w:hint="cs"/>
          <w:i/>
          <w:iCs/>
          <w:rtl/>
          <w:lang w:eastAsia="en-US"/>
        </w:rPr>
        <w:t xml:space="preserve">ואין להן על מה שיסמוכו </w:t>
      </w:r>
      <w:r>
        <w:rPr>
          <w:rFonts w:cs="Miriam"/>
          <w:szCs w:val="20"/>
          <w:rtl/>
          <w:lang w:eastAsia="en-US"/>
        </w:rPr>
        <w:t>(</w:t>
      </w:r>
      <w:r>
        <w:rPr>
          <w:rFonts w:cs="Miriam" w:hint="cs"/>
          <w:szCs w:val="20"/>
          <w:rtl/>
          <w:lang w:eastAsia="en-US"/>
        </w:rPr>
        <w:t>שאין להן מקרא מן התורה על מה שיסמוכו</w:t>
      </w:r>
      <w:r>
        <w:rPr>
          <w:rFonts w:cs="Miriam"/>
          <w:szCs w:val="20"/>
          <w:rtl/>
          <w:lang w:eastAsia="en-US"/>
        </w:rPr>
        <w:t>)</w:t>
      </w:r>
      <w:r>
        <w:rPr>
          <w:rFonts w:hint="cs"/>
          <w:rtl/>
          <w:lang w:eastAsia="en-US"/>
        </w:rPr>
        <w:t>';</w:t>
      </w:r>
      <w:r>
        <w:rPr>
          <w:rtl/>
          <w:lang w:eastAsia="en-US"/>
        </w:rPr>
        <w:t xml:space="preserve"> </w:t>
      </w:r>
      <w:r>
        <w:rPr>
          <w:rFonts w:cs="Miriam" w:hint="cs"/>
          <w:szCs w:val="16"/>
          <w:rtl/>
          <w:lang w:eastAsia="en-US"/>
        </w:rPr>
        <w:t>[</w:t>
      </w:r>
      <w:r>
        <w:rPr>
          <w:rFonts w:ascii="Courier New" w:hAnsi="Courier New" w:cs="Miriam" w:hint="cs"/>
          <w:sz w:val="16"/>
          <w:szCs w:val="16"/>
          <w:rtl/>
          <w:lang w:eastAsia="en-US"/>
        </w:rPr>
        <w:t>ותני עלה, בחגיגה י,א</w:t>
      </w:r>
      <w:r>
        <w:rPr>
          <w:rFonts w:cs="Miriam" w:hint="cs"/>
          <w:szCs w:val="16"/>
          <w:rtl/>
          <w:lang w:eastAsia="en-US"/>
        </w:rPr>
        <w:t>]</w:t>
      </w:r>
      <w:r>
        <w:rPr>
          <w:rFonts w:hint="cs"/>
          <w:rtl/>
          <w:lang w:eastAsia="en-US"/>
        </w:rPr>
        <w:t xml:space="preserve"> '</w:t>
      </w:r>
      <w:r>
        <w:rPr>
          <w:rFonts w:hint="cs"/>
          <w:i/>
          <w:iCs/>
          <w:rtl/>
          <w:lang w:eastAsia="en-US"/>
        </w:rPr>
        <w:t xml:space="preserve">רבי אליעזר אומר: יש להם על מה שיסמוכו, שנאמר: </w:t>
      </w:r>
      <w:r>
        <w:rPr>
          <w:rFonts w:cs="Narkisim" w:hint="cs"/>
          <w:szCs w:val="20"/>
          <w:rtl/>
          <w:lang w:eastAsia="en-US"/>
        </w:rPr>
        <w:t>[</w:t>
      </w:r>
      <w:r>
        <w:rPr>
          <w:rFonts w:cs="Miriam" w:hint="cs"/>
          <w:szCs w:val="16"/>
          <w:rtl/>
          <w:lang w:eastAsia="en-US"/>
        </w:rPr>
        <w:t xml:space="preserve">ויקרא כז,ב: </w:t>
      </w:r>
      <w:r>
        <w:rPr>
          <w:rFonts w:cs="Narkisim" w:hint="cs"/>
          <w:szCs w:val="20"/>
          <w:rtl/>
          <w:lang w:eastAsia="en-US"/>
        </w:rPr>
        <w:t>דבר אל בני ישראל ואמרת אלהם]</w:t>
      </w:r>
      <w:r>
        <w:rPr>
          <w:rFonts w:cs="Narkisim" w:hint="cs"/>
          <w:rtl/>
          <w:lang w:eastAsia="en-US"/>
        </w:rPr>
        <w:t xml:space="preserve"> איש כי יפליא</w:t>
      </w:r>
      <w:r>
        <w:rPr>
          <w:rFonts w:cs="Narkisim"/>
          <w:rtl/>
          <w:lang w:eastAsia="en-US"/>
        </w:rPr>
        <w:t xml:space="preserve"> </w:t>
      </w:r>
      <w:r>
        <w:rPr>
          <w:rFonts w:cs="Narkisim"/>
          <w:szCs w:val="20"/>
          <w:rtl/>
          <w:lang w:eastAsia="en-US"/>
        </w:rPr>
        <w:t>[</w:t>
      </w:r>
      <w:r>
        <w:rPr>
          <w:rFonts w:cs="Narkisim" w:hint="cs"/>
          <w:szCs w:val="20"/>
          <w:rtl/>
          <w:lang w:eastAsia="en-US"/>
        </w:rPr>
        <w:t>נדר בערכך נפשת לה'</w:t>
      </w:r>
      <w:r>
        <w:rPr>
          <w:rFonts w:cs="Narkisim"/>
          <w:szCs w:val="20"/>
          <w:rtl/>
          <w:lang w:eastAsia="en-US"/>
        </w:rPr>
        <w:t>]</w:t>
      </w:r>
      <w:r>
        <w:rPr>
          <w:rFonts w:hint="cs"/>
          <w:rtl/>
          <w:lang w:eastAsia="en-US"/>
        </w:rPr>
        <w:t xml:space="preserve">, </w:t>
      </w:r>
      <w:r>
        <w:rPr>
          <w:rFonts w:cs="Narkisim" w:hint="cs"/>
          <w:szCs w:val="20"/>
          <w:rtl/>
          <w:lang w:eastAsia="en-US"/>
        </w:rPr>
        <w:t>[</w:t>
      </w:r>
      <w:r>
        <w:rPr>
          <w:rFonts w:cs="Miriam" w:hint="cs"/>
          <w:szCs w:val="16"/>
          <w:rtl/>
          <w:lang w:eastAsia="en-US"/>
        </w:rPr>
        <w:t xml:space="preserve">במדבר ו,ב: </w:t>
      </w:r>
      <w:r>
        <w:rPr>
          <w:rFonts w:cs="Narkisim" w:hint="cs"/>
          <w:szCs w:val="20"/>
          <w:rtl/>
          <w:lang w:eastAsia="en-US"/>
        </w:rPr>
        <w:t>דבר אל בני ישראל ואמרת אלהם: איש או אשה]</w:t>
      </w:r>
      <w:r>
        <w:rPr>
          <w:rFonts w:cs="Narkisim" w:hint="cs"/>
          <w:rtl/>
          <w:lang w:eastAsia="en-US"/>
        </w:rPr>
        <w:t xml:space="preserve"> כי יפליא</w:t>
      </w:r>
      <w:r>
        <w:rPr>
          <w:rFonts w:cs="Narkisim"/>
          <w:rtl/>
          <w:lang w:eastAsia="en-US"/>
        </w:rPr>
        <w:t xml:space="preserve"> </w:t>
      </w:r>
      <w:r>
        <w:rPr>
          <w:rFonts w:cs="Narkisim"/>
          <w:szCs w:val="20"/>
          <w:rtl/>
          <w:lang w:eastAsia="en-US"/>
        </w:rPr>
        <w:t>[</w:t>
      </w:r>
      <w:r>
        <w:rPr>
          <w:rFonts w:cs="Narkisim" w:hint="cs"/>
          <w:szCs w:val="20"/>
          <w:rtl/>
          <w:lang w:eastAsia="en-US"/>
        </w:rPr>
        <w:t>לנדר נדר נזיר להזיר לה'</w:t>
      </w:r>
      <w:r>
        <w:rPr>
          <w:rFonts w:cs="Narkisim"/>
          <w:szCs w:val="20"/>
          <w:rtl/>
          <w:lang w:eastAsia="en-US"/>
        </w:rPr>
        <w:t>]</w:t>
      </w:r>
      <w:r>
        <w:rPr>
          <w:rFonts w:hint="cs"/>
          <w:rtl/>
          <w:lang w:eastAsia="en-US"/>
        </w:rPr>
        <w:t xml:space="preserve"> שתי פעמים </w:t>
      </w:r>
      <w:r>
        <w:rPr>
          <w:rFonts w:cs="Miriam"/>
          <w:szCs w:val="20"/>
          <w:rtl/>
          <w:lang w:eastAsia="en-US"/>
        </w:rPr>
        <w:t>(</w:t>
      </w:r>
      <w:r>
        <w:rPr>
          <w:rFonts w:cs="Miriam" w:hint="cs"/>
          <w:szCs w:val="20"/>
          <w:rtl/>
          <w:lang w:eastAsia="en-US"/>
        </w:rPr>
        <w:t>אחד בנזיר ואחד בנדרים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אחד הפלאה לאיסור </w:t>
      </w:r>
      <w:r>
        <w:rPr>
          <w:rFonts w:cs="Miriam"/>
          <w:szCs w:val="20"/>
          <w:rtl/>
          <w:lang w:eastAsia="en-US"/>
        </w:rPr>
        <w:t>(</w:t>
      </w:r>
      <w:r>
        <w:rPr>
          <w:rFonts w:cs="Miriam" w:hint="cs"/>
          <w:szCs w:val="20"/>
          <w:rtl/>
          <w:lang w:eastAsia="en-US"/>
        </w:rPr>
        <w:t>שלא לבטל את הנדר כשאין בו חרטה</w:t>
      </w:r>
      <w:r>
        <w:rPr>
          <w:rFonts w:cs="Miriam"/>
          <w:szCs w:val="20"/>
          <w:rtl/>
          <w:lang w:eastAsia="en-US"/>
        </w:rPr>
        <w:t>)</w:t>
      </w:r>
      <w:r>
        <w:rPr>
          <w:rtl/>
          <w:lang w:eastAsia="en-US"/>
        </w:rPr>
        <w:t xml:space="preserve"> </w:t>
      </w:r>
      <w:r>
        <w:rPr>
          <w:rFonts w:hint="cs"/>
          <w:rtl/>
          <w:lang w:eastAsia="en-US"/>
        </w:rPr>
        <w:t xml:space="preserve">ואחד הפלאה להיתר </w:t>
      </w:r>
      <w:r>
        <w:rPr>
          <w:rFonts w:cs="Miriam"/>
          <w:szCs w:val="20"/>
          <w:rtl/>
          <w:lang w:eastAsia="en-US"/>
        </w:rPr>
        <w:t>(</w:t>
      </w:r>
      <w:r>
        <w:rPr>
          <w:rFonts w:cs="Miriam" w:hint="cs"/>
          <w:szCs w:val="20"/>
          <w:rtl/>
          <w:lang w:eastAsia="en-US"/>
        </w:rPr>
        <w:t>כשיש בו חרטה ובמסכת חגיגה קאי</w:t>
      </w:r>
      <w:r>
        <w:rPr>
          <w:rFonts w:cs="Miriam"/>
          <w:szCs w:val="20"/>
          <w:rtl/>
          <w:lang w:eastAsia="en-US"/>
        </w:rPr>
        <w:t>)</w:t>
      </w:r>
      <w:r>
        <w:rPr>
          <w:rFonts w:hint="cs"/>
          <w:rtl/>
          <w:lang w:eastAsia="en-US"/>
        </w:rPr>
        <w:t>.</w:t>
      </w:r>
    </w:p>
    <w:p w:rsidR="0001573E" w:rsidRDefault="0001573E" w:rsidP="0001573E">
      <w:pPr>
        <w:rPr>
          <w:rFonts w:hint="cs"/>
          <w:lang w:eastAsia="en-US"/>
        </w:rPr>
      </w:pPr>
    </w:p>
    <w:p w:rsidR="0001573E" w:rsidRDefault="0001573E" w:rsidP="0001573E">
      <w:pPr>
        <w:rPr>
          <w:rFonts w:hint="cs"/>
          <w:rtl/>
          <w:lang w:eastAsia="en-US"/>
        </w:rPr>
      </w:pPr>
      <w:r>
        <w:rPr>
          <w:rtl/>
          <w:lang w:eastAsia="en-US"/>
        </w:rPr>
        <w:t>(</w:t>
      </w:r>
      <w:r>
        <w:rPr>
          <w:rFonts w:hint="cs"/>
          <w:rtl/>
          <w:lang w:eastAsia="en-US"/>
        </w:rPr>
        <w:t>נזיר סב,ב</w:t>
      </w:r>
      <w:r>
        <w:rPr>
          <w:rtl/>
          <w:lang w:eastAsia="en-US"/>
        </w:rPr>
        <w:t>)</w:t>
      </w:r>
    </w:p>
    <w:p w:rsidR="0001573E" w:rsidRDefault="0001573E" w:rsidP="0001573E">
      <w:pPr>
        <w:rPr>
          <w:rFonts w:hint="cs"/>
          <w:rtl/>
          <w:lang w:eastAsia="en-US"/>
        </w:rPr>
      </w:pPr>
      <w:r>
        <w:rPr>
          <w:rFonts w:hint="cs"/>
          <w:rtl/>
          <w:lang w:eastAsia="en-US"/>
        </w:rPr>
        <w:t>משנה:</w:t>
      </w:r>
    </w:p>
    <w:p w:rsidR="0001573E" w:rsidRDefault="0001573E" w:rsidP="0001573E">
      <w:pPr>
        <w:rPr>
          <w:rFonts w:hint="cs"/>
          <w:rtl/>
          <w:lang w:eastAsia="en-US"/>
        </w:rPr>
      </w:pPr>
      <w:r>
        <w:rPr>
          <w:rFonts w:hint="cs"/>
          <w:rtl/>
          <w:lang w:eastAsia="en-US"/>
        </w:rPr>
        <w:t xml:space="preserve">חומר בעבדים מבנשים: </w:t>
      </w:r>
      <w:r>
        <w:rPr>
          <w:rFonts w:cs="Miriam"/>
          <w:szCs w:val="20"/>
          <w:rtl/>
          <w:lang w:eastAsia="en-US"/>
        </w:rPr>
        <w:t>(</w:t>
      </w:r>
      <w:r>
        <w:rPr>
          <w:rFonts w:cs="Miriam" w:hint="cs"/>
          <w:szCs w:val="20"/>
          <w:rtl/>
          <w:lang w:eastAsia="en-US"/>
        </w:rPr>
        <w:t>ואי זה חומר בעבדים מבנשים?</w:t>
      </w:r>
      <w:r>
        <w:rPr>
          <w:rFonts w:cs="Miriam"/>
          <w:szCs w:val="20"/>
          <w:rtl/>
          <w:lang w:eastAsia="en-US"/>
        </w:rPr>
        <w:t>)</w:t>
      </w:r>
      <w:r>
        <w:rPr>
          <w:rtl/>
          <w:lang w:eastAsia="en-US"/>
        </w:rPr>
        <w:t xml:space="preserve"> </w:t>
      </w:r>
      <w:r>
        <w:rPr>
          <w:rFonts w:hint="cs"/>
          <w:rtl/>
          <w:lang w:eastAsia="en-US"/>
        </w:rPr>
        <w:t>שהוא מפר נדרי אשתו ואינו מפר נדרי עבדו.</w:t>
      </w:r>
    </w:p>
    <w:p w:rsidR="0001573E" w:rsidRDefault="0001573E" w:rsidP="0001573E">
      <w:pPr>
        <w:rPr>
          <w:rFonts w:hint="cs"/>
          <w:lang w:eastAsia="en-US"/>
        </w:rPr>
      </w:pPr>
      <w:r>
        <w:rPr>
          <w:rFonts w:cs="Miriam"/>
          <w:szCs w:val="20"/>
          <w:rtl/>
          <w:lang w:eastAsia="en-US"/>
        </w:rPr>
        <w:t>(</w:t>
      </w:r>
      <w:r>
        <w:rPr>
          <w:rFonts w:cs="Miriam" w:hint="cs"/>
          <w:szCs w:val="20"/>
          <w:rtl/>
          <w:lang w:eastAsia="en-US"/>
        </w:rPr>
        <w:t>שאם</w:t>
      </w:r>
      <w:r>
        <w:rPr>
          <w:rFonts w:cs="Miriam"/>
          <w:szCs w:val="20"/>
          <w:rtl/>
          <w:lang w:eastAsia="en-US"/>
        </w:rPr>
        <w:t>)</w:t>
      </w:r>
      <w:r>
        <w:rPr>
          <w:rtl/>
          <w:lang w:eastAsia="en-US"/>
        </w:rPr>
        <w:t xml:space="preserve"> </w:t>
      </w:r>
      <w:r>
        <w:rPr>
          <w:rFonts w:hint="cs"/>
          <w:rtl/>
          <w:lang w:eastAsia="en-US"/>
        </w:rPr>
        <w:t xml:space="preserve">הפר לאשתו - הפר עולמית </w:t>
      </w:r>
      <w:r>
        <w:rPr>
          <w:rFonts w:cs="Miriam"/>
          <w:szCs w:val="20"/>
          <w:rtl/>
          <w:lang w:eastAsia="en-US"/>
        </w:rPr>
        <w:t>(</w:t>
      </w:r>
      <w:r>
        <w:rPr>
          <w:rFonts w:cs="Miriam" w:hint="cs"/>
          <w:szCs w:val="20"/>
          <w:rtl/>
          <w:lang w:eastAsia="en-US"/>
        </w:rPr>
        <w:t>ואפילו נתארמלה או נתגרשה - מיפר מעליה כל הנזירות לגמרי</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אבל בעבדים אינו כן:</w:t>
      </w:r>
      <w:r>
        <w:rPr>
          <w:rFonts w:cs="Miriam"/>
          <w:szCs w:val="20"/>
          <w:rtl/>
          <w:lang w:eastAsia="en-US"/>
        </w:rPr>
        <w:t>)</w:t>
      </w:r>
      <w:r>
        <w:rPr>
          <w:rFonts w:hint="cs"/>
          <w:rtl/>
          <w:lang w:eastAsia="en-US"/>
        </w:rPr>
        <w:t xml:space="preserve"> הפר לעבדו -</w:t>
      </w:r>
      <w:r>
        <w:rPr>
          <w:rtl/>
          <w:lang w:eastAsia="en-US"/>
        </w:rPr>
        <w:t xml:space="preserve"> </w:t>
      </w:r>
      <w:r>
        <w:rPr>
          <w:rFonts w:hint="cs"/>
          <w:rtl/>
          <w:lang w:eastAsia="en-US"/>
        </w:rPr>
        <w:t xml:space="preserve">יצא לחירות ומשלים נזירותו </w:t>
      </w:r>
      <w:r>
        <w:rPr>
          <w:rFonts w:cs="Miriam"/>
          <w:szCs w:val="20"/>
          <w:rtl/>
          <w:lang w:eastAsia="en-US"/>
        </w:rPr>
        <w:t>(</w:t>
      </w:r>
      <w:r>
        <w:rPr>
          <w:rFonts w:cs="Miriam" w:hint="cs"/>
          <w:szCs w:val="20"/>
          <w:rtl/>
          <w:lang w:eastAsia="en-US"/>
        </w:rPr>
        <w:t>שכיון שיצא לחירות - משלים לנזירותו שקיבל עליו, ומתחיל ומונה כבתחלה; ואם מנה קצת בפני רבו משלים את השאר</w:t>
      </w:r>
      <w:r>
        <w:rPr>
          <w:rFonts w:cs="Miriam"/>
          <w:szCs w:val="20"/>
          <w:rtl/>
          <w:lang w:eastAsia="en-US"/>
        </w:rPr>
        <w:t>)</w:t>
      </w:r>
      <w:r>
        <w:rPr>
          <w:rFonts w:hint="cs"/>
          <w:rtl/>
          <w:lang w:eastAsia="en-US"/>
        </w:rPr>
        <w:t>.</w:t>
      </w:r>
    </w:p>
    <w:p w:rsidR="0001573E" w:rsidRDefault="0001573E" w:rsidP="0001573E">
      <w:pPr>
        <w:rPr>
          <w:rFonts w:hint="cs"/>
          <w:rtl/>
          <w:lang w:eastAsia="en-US"/>
        </w:rPr>
      </w:pPr>
    </w:p>
    <w:p w:rsidR="0001573E" w:rsidRDefault="0001573E" w:rsidP="0001573E">
      <w:pPr>
        <w:rPr>
          <w:rFonts w:hint="cs"/>
          <w:rtl/>
          <w:lang w:eastAsia="en-US"/>
        </w:rPr>
      </w:pPr>
      <w:r>
        <w:rPr>
          <w:rFonts w:hint="cs"/>
          <w:rtl/>
          <w:lang w:eastAsia="en-US"/>
        </w:rPr>
        <w:t>גמרא:</w:t>
      </w:r>
    </w:p>
    <w:p w:rsidR="0001573E" w:rsidRDefault="0001573E" w:rsidP="0001573E">
      <w:pPr>
        <w:rPr>
          <w:rFonts w:hint="cs"/>
          <w:rtl/>
          <w:lang w:eastAsia="en-US"/>
        </w:rPr>
      </w:pPr>
      <w:r>
        <w:rPr>
          <w:rFonts w:hint="cs"/>
          <w:rtl/>
          <w:lang w:eastAsia="en-US"/>
        </w:rPr>
        <w:t>תנו רבנן</w:t>
      </w:r>
      <w:r>
        <w:rPr>
          <w:rtl/>
          <w:lang w:eastAsia="en-US"/>
        </w:rPr>
        <w:t xml:space="preserve"> </w:t>
      </w:r>
      <w:r>
        <w:rPr>
          <w:rFonts w:cs="Miriam"/>
          <w:szCs w:val="16"/>
          <w:rtl/>
          <w:lang w:eastAsia="en-US"/>
        </w:rPr>
        <w:t>[תוספתא נזיר (ליברמן) פרק ו הלכה ו]</w:t>
      </w:r>
      <w:r>
        <w:rPr>
          <w:rFonts w:hint="cs"/>
          <w:rtl/>
          <w:lang w:eastAsia="en-US"/>
        </w:rPr>
        <w:t>: '</w:t>
      </w:r>
      <w:r>
        <w:rPr>
          <w:rFonts w:hint="cs"/>
          <w:i/>
          <w:iCs/>
          <w:rtl/>
          <w:lang w:eastAsia="en-US"/>
        </w:rPr>
        <w:t xml:space="preserve">לְמַה רבו כופו? - לנזירות </w:t>
      </w:r>
      <w:r>
        <w:rPr>
          <w:rFonts w:cs="Miriam"/>
          <w:szCs w:val="20"/>
          <w:rtl/>
          <w:lang w:eastAsia="en-US"/>
        </w:rPr>
        <w:t>(</w:t>
      </w:r>
      <w:r>
        <w:rPr>
          <w:rFonts w:cs="Miriam" w:hint="cs"/>
          <w:szCs w:val="20"/>
          <w:rtl/>
          <w:lang w:eastAsia="en-US"/>
        </w:rPr>
        <w:t>דהשתא הכי משמע: לאיזה דבר יכול לכוף את עבדו בזמן שקיבל עליו נזירות? לנזיר</w:t>
      </w:r>
      <w:r>
        <w:rPr>
          <w:rFonts w:cs="Miriam"/>
          <w:szCs w:val="20"/>
          <w:rtl/>
          <w:lang w:eastAsia="en-US"/>
        </w:rPr>
        <w:t>)</w:t>
      </w:r>
      <w:r>
        <w:rPr>
          <w:rFonts w:hint="cs"/>
          <w:i/>
          <w:iCs/>
          <w:rtl/>
          <w:lang w:eastAsia="en-US"/>
        </w:rPr>
        <w:t xml:space="preserve">, אבל לא לנדרים ולערכין </w:t>
      </w:r>
      <w:r>
        <w:rPr>
          <w:rFonts w:cs="Miriam"/>
          <w:szCs w:val="20"/>
          <w:rtl/>
          <w:lang w:eastAsia="en-US"/>
        </w:rPr>
        <w:t>(</w:t>
      </w:r>
      <w:r>
        <w:rPr>
          <w:rFonts w:cs="Miriam" w:hint="cs"/>
          <w:szCs w:val="20"/>
          <w:rtl/>
          <w:lang w:eastAsia="en-US"/>
        </w:rPr>
        <w:t>ולא לערכין: שאם הדיר בהנאה מפירות פלוני, או שאמר "ערך פלוני עלי" - אינו יכול לכופו, ונדרו נדר וערכו ערך, וכגון שהקנה לו אחר על מנת שאין לרבו בהם כלום</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 xml:space="preserve">מאי שנא גבי נזיר </w:t>
      </w:r>
      <w:r>
        <w:rPr>
          <w:rFonts w:cs="Miriam"/>
          <w:szCs w:val="20"/>
          <w:rtl/>
          <w:lang w:eastAsia="en-US"/>
        </w:rPr>
        <w:t>(</w:t>
      </w:r>
      <w:r>
        <w:rPr>
          <w:rFonts w:cs="Miriam" w:hint="cs"/>
          <w:szCs w:val="20"/>
          <w:rtl/>
          <w:lang w:eastAsia="en-US"/>
        </w:rPr>
        <w:t>דיכול לכופו</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cs="Miriam"/>
          <w:szCs w:val="20"/>
          <w:rtl/>
          <w:lang w:eastAsia="en-US"/>
        </w:rPr>
        <w:t>(</w:t>
      </w:r>
      <w:r>
        <w:rPr>
          <w:rFonts w:cs="Miriam" w:hint="cs"/>
          <w:szCs w:val="20"/>
          <w:rtl/>
          <w:lang w:eastAsia="en-US"/>
        </w:rPr>
        <w:t>משום</w:t>
      </w:r>
      <w:r>
        <w:rPr>
          <w:rFonts w:cs="Miriam"/>
          <w:szCs w:val="20"/>
          <w:rtl/>
          <w:lang w:eastAsia="en-US"/>
        </w:rPr>
        <w:t>)</w:t>
      </w:r>
      <w:r>
        <w:rPr>
          <w:rtl/>
          <w:lang w:eastAsia="en-US"/>
        </w:rPr>
        <w:t xml:space="preserve"> </w:t>
      </w:r>
      <w:r>
        <w:rPr>
          <w:rFonts w:hint="cs"/>
          <w:rtl/>
          <w:lang w:eastAsia="en-US"/>
        </w:rPr>
        <w:t xml:space="preserve">דאמר רחמנא </w:t>
      </w:r>
      <w:r>
        <w:rPr>
          <w:rFonts w:cs="Narkisim"/>
          <w:szCs w:val="20"/>
          <w:rtl/>
          <w:lang w:eastAsia="en-US"/>
        </w:rPr>
        <w:t>[</w:t>
      </w:r>
      <w:r>
        <w:rPr>
          <w:rFonts w:cs="Miriam" w:hint="cs"/>
          <w:szCs w:val="16"/>
          <w:rtl/>
          <w:lang w:eastAsia="en-US"/>
        </w:rPr>
        <w:t xml:space="preserve">במדבר ל,ג: </w:t>
      </w:r>
      <w:r>
        <w:rPr>
          <w:rFonts w:cs="Narkisim" w:hint="cs"/>
          <w:szCs w:val="20"/>
          <w:rtl/>
          <w:lang w:eastAsia="en-US"/>
        </w:rPr>
        <w:t>איש כי ידר נדר לה' או השבע שבעה</w:t>
      </w:r>
      <w:r>
        <w:rPr>
          <w:rFonts w:cs="Narkisim"/>
          <w:szCs w:val="20"/>
          <w:rtl/>
          <w:lang w:eastAsia="en-US"/>
        </w:rPr>
        <w:t>]</w:t>
      </w:r>
      <w:r>
        <w:rPr>
          <w:rFonts w:cs="Narkisim" w:hint="cs"/>
          <w:rtl/>
          <w:lang w:eastAsia="en-US"/>
        </w:rPr>
        <w:t xml:space="preserve"> לאסור איסר על נפשו </w:t>
      </w:r>
      <w:r>
        <w:rPr>
          <w:rFonts w:cs="Narkisim" w:hint="cs"/>
          <w:szCs w:val="20"/>
          <w:rtl/>
          <w:lang w:eastAsia="en-US"/>
        </w:rPr>
        <w:t>[לא יחל דברו, ככל היצא מפיו יעשה]</w:t>
      </w:r>
      <w:r>
        <w:rPr>
          <w:rFonts w:hint="cs"/>
          <w:rtl/>
          <w:lang w:eastAsia="en-US"/>
        </w:rPr>
        <w:t xml:space="preserve"> - במי שנפשו קנויה לו, יצא עבד שאין נפשו קנויה לו.</w:t>
      </w:r>
    </w:p>
    <w:p w:rsidR="0001573E" w:rsidRDefault="0001573E" w:rsidP="0001573E">
      <w:pPr>
        <w:rPr>
          <w:rFonts w:cs="Miriam" w:hint="cs"/>
          <w:szCs w:val="20"/>
          <w:lang w:eastAsia="en-US"/>
        </w:rPr>
      </w:pPr>
    </w:p>
    <w:p w:rsidR="0001573E" w:rsidRDefault="0001573E" w:rsidP="0001573E">
      <w:pPr>
        <w:rPr>
          <w:rFonts w:hint="cs"/>
          <w:rtl/>
          <w:lang w:eastAsia="en-US"/>
        </w:rPr>
      </w:pPr>
      <w:r>
        <w:rPr>
          <w:rFonts w:hint="cs"/>
          <w:rtl/>
          <w:lang w:eastAsia="en-US"/>
        </w:rPr>
        <w:t xml:space="preserve">אי הכי אפילו גבי נדרים נמי </w:t>
      </w:r>
      <w:r>
        <w:rPr>
          <w:rFonts w:cs="Miriam"/>
          <w:szCs w:val="20"/>
          <w:rtl/>
          <w:lang w:eastAsia="en-US"/>
        </w:rPr>
        <w:t>(</w:t>
      </w:r>
      <w:r>
        <w:rPr>
          <w:rFonts w:cs="Miriam" w:hint="cs"/>
          <w:szCs w:val="20"/>
          <w:rtl/>
          <w:lang w:eastAsia="en-US"/>
        </w:rPr>
        <w:t>יהא יכול לכופו ולהאכילו בעל כרחו מה שהדיר ממנו, דהאי קרא גבי נדרים קאי</w:t>
      </w:r>
      <w:r>
        <w:rPr>
          <w:rFonts w:cs="Miriam"/>
          <w:szCs w:val="20"/>
          <w:rtl/>
          <w:lang w:eastAsia="en-US"/>
        </w:rPr>
        <w:t>)</w:t>
      </w:r>
      <w:r>
        <w:rPr>
          <w:rFonts w:hint="cs"/>
          <w:rtl/>
          <w:lang w:eastAsia="en-US"/>
        </w:rPr>
        <w:t>?</w:t>
      </w:r>
      <w:r>
        <w:rPr>
          <w:rtl/>
          <w:lang w:eastAsia="en-US"/>
        </w:rPr>
        <w:t xml:space="preserve"> </w:t>
      </w:r>
    </w:p>
    <w:p w:rsidR="0001573E" w:rsidRDefault="0001573E" w:rsidP="0001573E">
      <w:pPr>
        <w:rPr>
          <w:rFonts w:hint="cs"/>
          <w:rtl/>
          <w:lang w:eastAsia="en-US"/>
        </w:rPr>
      </w:pPr>
      <w:r>
        <w:rPr>
          <w:rFonts w:hint="cs"/>
          <w:rtl/>
          <w:lang w:eastAsia="en-US"/>
        </w:rPr>
        <w:t xml:space="preserve">אמר רב ששת: הכא במאי עסקינן? </w:t>
      </w:r>
      <w:r>
        <w:rPr>
          <w:rtl/>
          <w:lang w:eastAsia="en-US"/>
        </w:rPr>
        <w:t>–</w:t>
      </w:r>
      <w:r>
        <w:rPr>
          <w:rFonts w:hint="cs"/>
          <w:rtl/>
          <w:lang w:eastAsia="en-US"/>
        </w:rPr>
        <w:t xml:space="preserve"> כגון שהיה אשכול של ענבים מונח לפניו: גבי נדרים - דכי מיתסר בהאי לא מיתסר באחריני - לא מצי כפי ליה </w:t>
      </w:r>
      <w:r>
        <w:rPr>
          <w:rFonts w:cs="Miriam"/>
          <w:szCs w:val="20"/>
          <w:rtl/>
          <w:lang w:eastAsia="en-US"/>
        </w:rPr>
        <w:t>(</w:t>
      </w:r>
      <w:r>
        <w:rPr>
          <w:rFonts w:cs="Miriam" w:hint="cs"/>
          <w:szCs w:val="20"/>
          <w:rtl/>
          <w:lang w:eastAsia="en-US"/>
        </w:rPr>
        <w:t xml:space="preserve">משום דלא מכחיש ביה כלל, דאפשר ליה באחריני, דכוותה נמי גבי אשתו כהאי גוונא לא מצי מיפר, משום דלא הוי דברים שיש בהן עינוי נפש, וכדתנן בפרק 'אלו נדרים' </w:t>
      </w:r>
      <w:r>
        <w:rPr>
          <w:rFonts w:cs="Miriam" w:hint="cs"/>
          <w:szCs w:val="16"/>
          <w:rtl/>
          <w:lang w:eastAsia="en-US"/>
        </w:rPr>
        <w:t>(נדרים פ"יא מ"ב, עט,ב)</w:t>
      </w:r>
      <w:r>
        <w:rPr>
          <w:rFonts w:cs="Miriam" w:hint="cs"/>
          <w:szCs w:val="20"/>
          <w:rtl/>
          <w:lang w:eastAsia="en-US"/>
        </w:rPr>
        <w:t>: "פירות מדינה זו עלי" - לא יפר, ויביא לה ממדינה אחרת</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tl/>
          <w:lang w:eastAsia="en-US"/>
        </w:rPr>
        <w:t xml:space="preserve"> </w:t>
      </w:r>
      <w:r>
        <w:rPr>
          <w:rFonts w:hint="cs"/>
          <w:rtl/>
          <w:lang w:eastAsia="en-US"/>
        </w:rPr>
        <w:t xml:space="preserve">גבי נזירות - דכי מיתסר בהאי איתסר בכולהו </w:t>
      </w:r>
      <w:r>
        <w:rPr>
          <w:rFonts w:cs="Miriam"/>
          <w:szCs w:val="20"/>
          <w:rtl/>
          <w:lang w:eastAsia="en-US"/>
        </w:rPr>
        <w:t>(</w:t>
      </w:r>
      <w:r>
        <w:rPr>
          <w:rFonts w:cs="Miriam" w:hint="cs"/>
          <w:szCs w:val="20"/>
          <w:rtl/>
          <w:lang w:eastAsia="en-US"/>
        </w:rPr>
        <w:t xml:space="preserve">כדתנן בפרק 'הריני נזיר מגרוגרות' </w:t>
      </w:r>
      <w:r>
        <w:rPr>
          <w:rFonts w:cs="Miriam" w:hint="cs"/>
          <w:szCs w:val="16"/>
          <w:rtl/>
          <w:lang w:eastAsia="en-US"/>
        </w:rPr>
        <w:t>(לעיל פ"ב מ"ג; יא,א)</w:t>
      </w:r>
      <w:r>
        <w:rPr>
          <w:rFonts w:cs="Miriam" w:hint="cs"/>
          <w:szCs w:val="20"/>
          <w:rtl/>
          <w:lang w:eastAsia="en-US"/>
        </w:rPr>
        <w:t xml:space="preserve"> '</w:t>
      </w:r>
      <w:r>
        <w:rPr>
          <w:rFonts w:cs="Miriam" w:hint="cs"/>
          <w:i/>
          <w:iCs/>
          <w:szCs w:val="20"/>
          <w:rtl/>
          <w:lang w:eastAsia="en-US"/>
        </w:rPr>
        <w:t>מזגו לו את הכוס ואמר "הריני נזיר ממנו" - הרי זה נזיר</w:t>
      </w:r>
      <w:r>
        <w:rPr>
          <w:rFonts w:cs="Miriam" w:hint="cs"/>
          <w:szCs w:val="20"/>
          <w:rtl/>
          <w:lang w:eastAsia="en-US"/>
        </w:rPr>
        <w:t xml:space="preserve">' - הכא נמי גבי אשכול: כיון דאמר "הריני נזיר ממנו" </w:t>
      </w:r>
      <w:r>
        <w:rPr>
          <w:rFonts w:cs="Miriam"/>
          <w:szCs w:val="20"/>
          <w:rtl/>
          <w:lang w:eastAsia="en-US"/>
        </w:rPr>
        <w:t>–</w:t>
      </w:r>
      <w:r>
        <w:rPr>
          <w:rFonts w:cs="Miriam" w:hint="cs"/>
          <w:szCs w:val="20"/>
          <w:rtl/>
          <w:lang w:eastAsia="en-US"/>
        </w:rPr>
        <w:t xml:space="preserve"> הרי זה נזיר, והוי הפסד לרבו, דהוי כחוש ואינו יכול ליטרח</w:t>
      </w:r>
      <w:r>
        <w:rPr>
          <w:rFonts w:cs="Miriam"/>
          <w:szCs w:val="20"/>
          <w:rtl/>
          <w:lang w:eastAsia="en-US"/>
        </w:rPr>
        <w:t>)</w:t>
      </w:r>
      <w:r>
        <w:rPr>
          <w:rtl/>
          <w:lang w:eastAsia="en-US"/>
        </w:rPr>
        <w:t xml:space="preserve"> </w:t>
      </w:r>
      <w:r>
        <w:rPr>
          <w:rFonts w:hint="cs"/>
          <w:rtl/>
          <w:lang w:eastAsia="en-US"/>
        </w:rPr>
        <w:t xml:space="preserve">- מצי כפי ליה </w:t>
      </w:r>
      <w:r>
        <w:rPr>
          <w:rFonts w:cs="Miriam"/>
          <w:szCs w:val="20"/>
          <w:rtl/>
          <w:lang w:eastAsia="en-US"/>
        </w:rPr>
        <w:t>(</w:t>
      </w:r>
      <w:r>
        <w:rPr>
          <w:rFonts w:cs="Miriam" w:hint="cs"/>
          <w:szCs w:val="20"/>
          <w:rtl/>
          <w:lang w:eastAsia="en-US"/>
        </w:rPr>
        <w:t>יכול לכופו להאכילו בעל כרחו מה שהזיר ממנו, דהאי קרא בנזיר קאי</w:t>
      </w:r>
      <w:r>
        <w:rPr>
          <w:rFonts w:cs="Miriam"/>
          <w:szCs w:val="20"/>
          <w:rtl/>
          <w:lang w:eastAsia="en-US"/>
        </w:rPr>
        <w:t>)</w:t>
      </w:r>
      <w:r>
        <w:rPr>
          <w:rFonts w:hint="cs"/>
          <w:rtl/>
          <w:lang w:eastAsia="en-US"/>
        </w:rPr>
        <w:t>.</w:t>
      </w:r>
    </w:p>
    <w:p w:rsidR="0001573E" w:rsidRDefault="0001573E" w:rsidP="0001573E">
      <w:pPr>
        <w:rPr>
          <w:rFonts w:cs="Miriam" w:hint="cs"/>
          <w:szCs w:val="20"/>
          <w:lang w:eastAsia="en-US"/>
        </w:rPr>
      </w:pPr>
      <w:r>
        <w:rPr>
          <w:rFonts w:cs="Miriam"/>
          <w:szCs w:val="20"/>
          <w:rtl/>
          <w:lang w:eastAsia="en-US"/>
        </w:rPr>
        <w:t>(</w:t>
      </w:r>
      <w:r>
        <w:rPr>
          <w:rFonts w:cs="Miriam" w:hint="cs"/>
          <w:szCs w:val="20"/>
          <w:rtl/>
          <w:lang w:eastAsia="en-US"/>
        </w:rPr>
        <w:t>מדקפסיק ותני '</w:t>
      </w:r>
      <w:r>
        <w:rPr>
          <w:rFonts w:cs="Miriam" w:hint="cs"/>
          <w:i/>
          <w:iCs/>
          <w:szCs w:val="20"/>
          <w:rtl/>
          <w:lang w:eastAsia="en-US"/>
        </w:rPr>
        <w:t>אבל לא לנדרים</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 וגבי נדרים מי לא עסקינן דליכא אלא האי אשכול </w:t>
      </w:r>
      <w:r>
        <w:rPr>
          <w:rFonts w:cs="Miriam"/>
          <w:szCs w:val="20"/>
          <w:rtl/>
          <w:lang w:eastAsia="en-US"/>
        </w:rPr>
        <w:t>(</w:t>
      </w:r>
      <w:r>
        <w:rPr>
          <w:rFonts w:cs="Miriam" w:hint="cs"/>
          <w:szCs w:val="20"/>
          <w:rtl/>
          <w:lang w:eastAsia="en-US"/>
        </w:rPr>
        <w:t>למיכל ליה</w:t>
      </w:r>
      <w:r>
        <w:rPr>
          <w:rFonts w:cs="Miriam"/>
          <w:szCs w:val="20"/>
          <w:rtl/>
          <w:lang w:eastAsia="en-US"/>
        </w:rPr>
        <w:t>)</w:t>
      </w:r>
      <w:r>
        <w:rPr>
          <w:rFonts w:hint="cs"/>
          <w:rtl/>
          <w:lang w:eastAsia="en-US"/>
        </w:rPr>
        <w:t>, דאי לא אכיל ליה חליש</w:t>
      </w:r>
      <w:r>
        <w:rPr>
          <w:rFonts w:cs="Miriam" w:hint="cs"/>
          <w:szCs w:val="20"/>
          <w:rtl/>
          <w:lang w:eastAsia="en-US"/>
        </w:rPr>
        <w:t xml:space="preserve">  </w:t>
      </w:r>
      <w:r>
        <w:rPr>
          <w:rFonts w:cs="Miriam"/>
          <w:szCs w:val="20"/>
          <w:rtl/>
          <w:lang w:eastAsia="en-US"/>
        </w:rPr>
        <w:t>(</w:t>
      </w:r>
      <w:r>
        <w:rPr>
          <w:rFonts w:cs="Miriam" w:hint="cs"/>
          <w:szCs w:val="20"/>
          <w:rtl/>
          <w:lang w:eastAsia="en-US"/>
        </w:rPr>
        <w:t>והוי דומיא דנזירות ומאי שנא דהכא כופה והכא אינו כופה</w:t>
      </w:r>
      <w:r>
        <w:rPr>
          <w:rFonts w:cs="Miriam"/>
          <w:szCs w:val="20"/>
          <w:rtl/>
          <w:lang w:eastAsia="en-US"/>
        </w:rPr>
        <w:t>)</w:t>
      </w:r>
      <w:r>
        <w:rPr>
          <w:rFonts w:hint="cs"/>
          <w:rtl/>
          <w:lang w:eastAsia="en-US"/>
        </w:rPr>
        <w:t xml:space="preserve">?! </w:t>
      </w:r>
      <w:r>
        <w:rPr>
          <w:rFonts w:cs="Miriam" w:hint="cs"/>
          <w:szCs w:val="20"/>
          <w:rtl/>
          <w:lang w:eastAsia="en-US"/>
        </w:rPr>
        <w:t xml:space="preserve"> </w:t>
      </w:r>
    </w:p>
    <w:p w:rsidR="0001573E" w:rsidRDefault="0001573E" w:rsidP="0001573E">
      <w:pPr>
        <w:rPr>
          <w:rFonts w:cs="Miriam" w:hint="cs"/>
          <w:szCs w:val="20"/>
          <w:lang w:eastAsia="en-US"/>
        </w:rPr>
      </w:pPr>
    </w:p>
    <w:p w:rsidR="0001573E" w:rsidRDefault="0001573E" w:rsidP="0001573E">
      <w:pPr>
        <w:rPr>
          <w:rFonts w:cs="Miriam" w:hint="cs"/>
          <w:szCs w:val="20"/>
          <w:lang w:eastAsia="en-US"/>
        </w:rPr>
      </w:pPr>
      <w:r>
        <w:rPr>
          <w:rFonts w:hint="cs"/>
          <w:rtl/>
          <w:lang w:eastAsia="en-US"/>
        </w:rPr>
        <w:t xml:space="preserve">אלא אמר רבא: כגון שהיה חרצן מונח לפניו: גבי נדרים: בהאי הוא דמיתסר, לא מצי כפי ליה; גבי נזיר: </w:t>
      </w:r>
      <w:r>
        <w:rPr>
          <w:rFonts w:cs="Miriam"/>
          <w:szCs w:val="20"/>
          <w:rtl/>
          <w:lang w:eastAsia="en-US"/>
        </w:rPr>
        <w:t>(</w:t>
      </w:r>
      <w:r>
        <w:rPr>
          <w:rFonts w:cs="Miriam" w:hint="cs"/>
          <w:szCs w:val="20"/>
          <w:rtl/>
          <w:lang w:eastAsia="en-US"/>
        </w:rPr>
        <w:t>החרצן כי מיתסר</w:t>
      </w:r>
      <w:r>
        <w:rPr>
          <w:rFonts w:cs="Miriam"/>
          <w:szCs w:val="20"/>
          <w:rtl/>
          <w:lang w:eastAsia="en-US"/>
        </w:rPr>
        <w:t>)</w:t>
      </w:r>
      <w:r>
        <w:rPr>
          <w:rtl/>
          <w:lang w:eastAsia="en-US"/>
        </w:rPr>
        <w:t xml:space="preserve"> </w:t>
      </w:r>
      <w:r>
        <w:rPr>
          <w:rFonts w:hint="cs"/>
          <w:rtl/>
          <w:lang w:eastAsia="en-US"/>
        </w:rPr>
        <w:t xml:space="preserve">- דאיתסר נמי באחריני </w:t>
      </w:r>
      <w:r>
        <w:rPr>
          <w:rFonts w:cs="Miriam"/>
          <w:szCs w:val="20"/>
          <w:rtl/>
          <w:lang w:eastAsia="en-US"/>
        </w:rPr>
        <w:t>(</w:t>
      </w:r>
      <w:r>
        <w:rPr>
          <w:rFonts w:cs="Miriam" w:hint="cs"/>
          <w:szCs w:val="20"/>
          <w:rtl/>
          <w:lang w:eastAsia="en-US"/>
        </w:rPr>
        <w:t xml:space="preserve">מיתסר נמי באחריני, כדתנן בפרק 'כל כינויי נזירות' </w:t>
      </w:r>
      <w:r>
        <w:rPr>
          <w:rFonts w:cs="Miriam" w:hint="cs"/>
          <w:szCs w:val="16"/>
          <w:rtl/>
          <w:lang w:eastAsia="en-US"/>
        </w:rPr>
        <w:t>(לעיל דף ג,א)</w:t>
      </w:r>
      <w:r>
        <w:rPr>
          <w:rFonts w:cs="Miriam"/>
          <w:szCs w:val="20"/>
          <w:rtl/>
          <w:lang w:eastAsia="en-US"/>
        </w:rPr>
        <w:t>)</w:t>
      </w:r>
      <w:r>
        <w:rPr>
          <w:rtl/>
          <w:lang w:eastAsia="en-US"/>
        </w:rPr>
        <w:t xml:space="preserve"> </w:t>
      </w:r>
      <w:r>
        <w:rPr>
          <w:rFonts w:hint="cs"/>
          <w:rtl/>
          <w:lang w:eastAsia="en-US"/>
        </w:rPr>
        <w:t>- מצי כפי ליה.</w:t>
      </w:r>
    </w:p>
    <w:p w:rsidR="0001573E" w:rsidRDefault="0001573E" w:rsidP="0001573E">
      <w:pPr>
        <w:rPr>
          <w:rFonts w:cs="Miriam" w:hint="cs"/>
          <w:szCs w:val="20"/>
          <w:rtl/>
          <w:lang w:eastAsia="en-US"/>
        </w:rPr>
      </w:pPr>
    </w:p>
    <w:p w:rsidR="0001573E" w:rsidRDefault="0001573E" w:rsidP="0001573E">
      <w:pPr>
        <w:rPr>
          <w:rFonts w:cs="Miriam" w:hint="cs"/>
          <w:szCs w:val="20"/>
          <w:lang w:eastAsia="en-US"/>
        </w:rPr>
      </w:pPr>
      <w:r>
        <w:rPr>
          <w:rFonts w:hint="cs"/>
          <w:rtl/>
          <w:lang w:eastAsia="en-US"/>
        </w:rPr>
        <w:t xml:space="preserve">וגבי נדרים - מי לא עסקינן דליכא אלא האי חרצן </w:t>
      </w:r>
      <w:r>
        <w:rPr>
          <w:rFonts w:cs="Miriam"/>
          <w:szCs w:val="20"/>
          <w:rtl/>
          <w:lang w:eastAsia="en-US"/>
        </w:rPr>
        <w:t>(</w:t>
      </w:r>
      <w:r>
        <w:rPr>
          <w:rFonts w:cs="Miriam" w:hint="cs"/>
          <w:szCs w:val="20"/>
          <w:rtl/>
          <w:lang w:eastAsia="en-US"/>
        </w:rPr>
        <w:t>דלא איכא מידעם למיכל ליה אלא האי חרצן</w:t>
      </w:r>
      <w:r>
        <w:rPr>
          <w:rFonts w:cs="Miriam"/>
          <w:szCs w:val="20"/>
          <w:rtl/>
          <w:lang w:eastAsia="en-US"/>
        </w:rPr>
        <w:t>)</w:t>
      </w:r>
      <w:r>
        <w:rPr>
          <w:rFonts w:hint="cs"/>
          <w:rtl/>
          <w:lang w:eastAsia="en-US"/>
        </w:rPr>
        <w:t>,</w:t>
      </w:r>
      <w:r>
        <w:rPr>
          <w:rtl/>
          <w:lang w:eastAsia="en-US"/>
        </w:rPr>
        <w:t xml:space="preserve"> </w:t>
      </w:r>
      <w:r>
        <w:rPr>
          <w:rFonts w:hint="cs"/>
          <w:rtl/>
          <w:lang w:eastAsia="en-US"/>
        </w:rPr>
        <w:t>דאי לא אכיל ליה חליש?</w:t>
      </w:r>
      <w:r>
        <w:rPr>
          <w:rFonts w:cs="Miriam" w:hint="cs"/>
          <w:szCs w:val="20"/>
          <w:rtl/>
          <w:lang w:eastAsia="en-US"/>
        </w:rPr>
        <w:t xml:space="preserve"> </w:t>
      </w:r>
    </w:p>
    <w:p w:rsidR="0001573E" w:rsidRDefault="0001573E" w:rsidP="0001573E">
      <w:pPr>
        <w:rPr>
          <w:rFonts w:cs="Miriam" w:hint="cs"/>
          <w:szCs w:val="20"/>
          <w:lang w:eastAsia="en-US"/>
        </w:rPr>
      </w:pPr>
      <w:r>
        <w:rPr>
          <w:rFonts w:hint="cs"/>
          <w:rtl/>
          <w:lang w:eastAsia="en-US"/>
        </w:rPr>
        <w:t xml:space="preserve">אלא אמר אביי: </w:t>
      </w:r>
      <w:r>
        <w:rPr>
          <w:rFonts w:cs="Miriam"/>
          <w:szCs w:val="20"/>
          <w:rtl/>
          <w:lang w:eastAsia="en-US"/>
        </w:rPr>
        <w:t>(</w:t>
      </w:r>
      <w:r>
        <w:rPr>
          <w:rFonts w:cs="Miriam" w:hint="cs"/>
          <w:szCs w:val="20"/>
          <w:rtl/>
          <w:lang w:eastAsia="en-US"/>
        </w:rPr>
        <w:t>הכי קתני</w:t>
      </w:r>
      <w:r>
        <w:rPr>
          <w:rFonts w:cs="Miriam"/>
          <w:szCs w:val="20"/>
          <w:rtl/>
          <w:lang w:eastAsia="en-US"/>
        </w:rPr>
        <w:t>)</w:t>
      </w:r>
      <w:r>
        <w:rPr>
          <w:rtl/>
          <w:lang w:eastAsia="en-US"/>
        </w:rPr>
        <w:t xml:space="preserve"> </w:t>
      </w:r>
      <w:r>
        <w:rPr>
          <w:rFonts w:hint="cs"/>
          <w:rtl/>
          <w:lang w:eastAsia="en-US"/>
        </w:rPr>
        <w:t xml:space="preserve">למה רבו צריך לכפותו </w:t>
      </w:r>
      <w:r>
        <w:rPr>
          <w:rtl/>
          <w:lang w:eastAsia="en-US"/>
        </w:rPr>
        <w:t>–</w:t>
      </w:r>
      <w:r>
        <w:rPr>
          <w:rFonts w:hint="cs"/>
          <w:rtl/>
          <w:lang w:eastAsia="en-US"/>
        </w:rPr>
        <w:t xml:space="preserve"> לנזירות </w:t>
      </w:r>
      <w:r>
        <w:rPr>
          <w:rFonts w:cs="Miriam"/>
          <w:szCs w:val="20"/>
          <w:rtl/>
          <w:lang w:eastAsia="en-US"/>
        </w:rPr>
        <w:t>(</w:t>
      </w:r>
      <w:r>
        <w:rPr>
          <w:rFonts w:cs="Miriam" w:hint="cs"/>
          <w:szCs w:val="20"/>
          <w:rtl/>
          <w:lang w:eastAsia="en-US"/>
        </w:rPr>
        <w:t>שאם נדר בנזיר ואין רבו כופהו - הרי זה אסור ביין כל זמן שאינו כופהו, לפי שאמרה תורה '</w:t>
      </w:r>
      <w:r>
        <w:rPr>
          <w:rFonts w:cs="Narkisim" w:hint="cs"/>
          <w:szCs w:val="20"/>
          <w:rtl/>
          <w:lang w:eastAsia="en-US"/>
        </w:rPr>
        <w:t>ואמרת אליהם</w:t>
      </w:r>
      <w:r>
        <w:rPr>
          <w:rFonts w:cs="Miriam" w:hint="cs"/>
          <w:szCs w:val="20"/>
          <w:rtl/>
          <w:lang w:eastAsia="en-US"/>
        </w:rPr>
        <w:t>' - לרבות את העבדים</w:t>
      </w:r>
      <w:r>
        <w:rPr>
          <w:rFonts w:cs="Miriam"/>
          <w:szCs w:val="20"/>
          <w:rtl/>
          <w:lang w:eastAsia="en-US"/>
        </w:rPr>
        <w:t>)</w:t>
      </w:r>
      <w:r>
        <w:rPr>
          <w:rFonts w:hint="cs"/>
          <w:rtl/>
          <w:lang w:eastAsia="en-US"/>
        </w:rPr>
        <w:t xml:space="preserve">, ואין צריך לכפותו לנדרים </w:t>
      </w:r>
      <w:r>
        <w:rPr>
          <w:rFonts w:cs="Miriam"/>
          <w:szCs w:val="20"/>
          <w:rtl/>
          <w:lang w:eastAsia="en-US"/>
        </w:rPr>
        <w:t>(</w:t>
      </w:r>
      <w:r>
        <w:rPr>
          <w:rFonts w:cs="Miriam" w:hint="cs"/>
          <w:szCs w:val="20"/>
          <w:rtl/>
          <w:lang w:eastAsia="en-US"/>
        </w:rPr>
        <w:t>אבל לענין נדרים וערכין אינו צריך להפר, וערך אין לו, שאין גופו קנוי לו, וכן בנדרים נמי: אפילו בלא כפייה מותר לשתות ביין ולאכול מכל אוכלין</w:t>
      </w:r>
      <w:r>
        <w:rPr>
          <w:rFonts w:cs="Miriam"/>
          <w:szCs w:val="20"/>
          <w:rtl/>
          <w:lang w:eastAsia="en-US"/>
        </w:rPr>
        <w:t>)</w:t>
      </w:r>
      <w:r>
        <w:rPr>
          <w:rFonts w:hint="cs"/>
          <w:rtl/>
          <w:lang w:eastAsia="en-US"/>
        </w:rPr>
        <w:t xml:space="preserve">, ואינו צריך לכפותו לשבועה; מאי טעמא? דאמר קרא </w:t>
      </w:r>
      <w:r>
        <w:rPr>
          <w:rFonts w:cs="Narkisim"/>
          <w:szCs w:val="20"/>
          <w:rtl/>
          <w:lang w:eastAsia="en-US"/>
        </w:rPr>
        <w:t>[</w:t>
      </w:r>
      <w:r>
        <w:rPr>
          <w:rFonts w:cs="Miriam" w:hint="cs"/>
          <w:szCs w:val="16"/>
          <w:rtl/>
          <w:lang w:eastAsia="en-US"/>
        </w:rPr>
        <w:t xml:space="preserve">ויקרא ה,ד: </w:t>
      </w:r>
      <w:r>
        <w:rPr>
          <w:rFonts w:cs="Narkisim" w:hint="cs"/>
          <w:szCs w:val="20"/>
          <w:rtl/>
          <w:lang w:eastAsia="en-US"/>
        </w:rPr>
        <w:t>או נפש כי תשבע לבטא בשפתים</w:t>
      </w:r>
      <w:r>
        <w:rPr>
          <w:rFonts w:cs="Narkisim"/>
          <w:szCs w:val="20"/>
          <w:rtl/>
          <w:lang w:eastAsia="en-US"/>
        </w:rPr>
        <w:t>]</w:t>
      </w:r>
      <w:r>
        <w:rPr>
          <w:rFonts w:cs="Narkisim" w:hint="cs"/>
          <w:rtl/>
          <w:lang w:eastAsia="en-US"/>
        </w:rPr>
        <w:t xml:space="preserve"> להרע או להיטיב</w:t>
      </w:r>
      <w:r>
        <w:rPr>
          <w:rFonts w:cs="Narkisim"/>
          <w:rtl/>
          <w:lang w:eastAsia="en-US"/>
        </w:rPr>
        <w:t xml:space="preserve"> </w:t>
      </w:r>
      <w:r>
        <w:rPr>
          <w:rFonts w:cs="Narkisim"/>
          <w:szCs w:val="20"/>
          <w:rtl/>
          <w:lang w:eastAsia="en-US"/>
        </w:rPr>
        <w:t>[</w:t>
      </w:r>
      <w:r>
        <w:rPr>
          <w:rFonts w:cs="Narkisim" w:hint="cs"/>
          <w:szCs w:val="20"/>
          <w:rtl/>
          <w:lang w:eastAsia="en-US"/>
        </w:rPr>
        <w:t>לכל אשר יבטא האדם בשבֻעָה ונעלם ממנו והוא ידע ואשם לאחת מאלה</w:t>
      </w:r>
      <w:r>
        <w:rPr>
          <w:rFonts w:cs="Narkisim"/>
          <w:szCs w:val="20"/>
          <w:rtl/>
          <w:lang w:eastAsia="en-US"/>
        </w:rPr>
        <w:t>]</w:t>
      </w:r>
      <w:r>
        <w:rPr>
          <w:rFonts w:hint="cs"/>
          <w:rtl/>
          <w:lang w:eastAsia="en-US"/>
        </w:rPr>
        <w:t xml:space="preserve"> - מה הטבה רשות אף הרעה רשות, יצא להרע לאחרים שאין הרשות בידו </w:t>
      </w:r>
      <w:r>
        <w:rPr>
          <w:rFonts w:cs="Miriam"/>
          <w:szCs w:val="20"/>
          <w:rtl/>
          <w:lang w:eastAsia="en-US"/>
        </w:rPr>
        <w:t>(</w:t>
      </w:r>
      <w:r>
        <w:rPr>
          <w:rFonts w:cs="Miriam" w:hint="cs"/>
          <w:szCs w:val="20"/>
          <w:rtl/>
          <w:lang w:eastAsia="en-US"/>
        </w:rPr>
        <w:t>הכא נמי כיון דקמכחיש כי לא אכיל ולא שתי, ואיכא הפסד לרבו - לא חיילא עליה שבועה</w:t>
      </w:r>
      <w:r>
        <w:rPr>
          <w:rFonts w:cs="Miriam"/>
          <w:szCs w:val="20"/>
          <w:rtl/>
          <w:lang w:eastAsia="en-US"/>
        </w:rPr>
        <w:t>)</w:t>
      </w:r>
      <w:r>
        <w:rPr>
          <w:rFonts w:hint="cs"/>
          <w:rtl/>
          <w:lang w:eastAsia="en-US"/>
        </w:rPr>
        <w:t>.</w:t>
      </w:r>
      <w:r>
        <w:rPr>
          <w:rFonts w:cs="Miriam" w:hint="cs"/>
          <w:szCs w:val="20"/>
          <w:rtl/>
          <w:lang w:eastAsia="en-US"/>
        </w:rPr>
        <w:t xml:space="preserve"> </w:t>
      </w:r>
    </w:p>
    <w:p w:rsidR="0001573E" w:rsidRDefault="0001573E" w:rsidP="0001573E">
      <w:pPr>
        <w:rPr>
          <w:rFonts w:hint="cs"/>
          <w:rtl/>
          <w:lang w:eastAsia="en-US"/>
        </w:rPr>
      </w:pPr>
    </w:p>
    <w:p w:rsidR="0001573E" w:rsidRDefault="0001573E" w:rsidP="0001573E">
      <w:pPr>
        <w:rPr>
          <w:rFonts w:hint="cs"/>
          <w:lang w:eastAsia="en-US"/>
        </w:rPr>
      </w:pPr>
    </w:p>
    <w:p w:rsidR="0001573E" w:rsidRDefault="0001573E" w:rsidP="0001573E">
      <w:pPr>
        <w:rPr>
          <w:rFonts w:hint="cs"/>
          <w:rtl/>
          <w:lang w:eastAsia="en-US"/>
        </w:rPr>
      </w:pPr>
      <w:r>
        <w:rPr>
          <w:rFonts w:hint="cs"/>
          <w:rtl/>
          <w:lang w:eastAsia="en-US"/>
        </w:rPr>
        <w:t>משנה:</w:t>
      </w:r>
    </w:p>
    <w:p w:rsidR="0001573E" w:rsidRDefault="0001573E" w:rsidP="0001573E">
      <w:pPr>
        <w:rPr>
          <w:rFonts w:cs="Miriam" w:hint="cs"/>
          <w:szCs w:val="20"/>
          <w:lang w:eastAsia="en-US"/>
        </w:rPr>
      </w:pPr>
      <w:r>
        <w:rPr>
          <w:rFonts w:cs="Courier New" w:hint="cs"/>
          <w:szCs w:val="20"/>
          <w:rtl/>
          <w:lang w:eastAsia="en-US"/>
        </w:rPr>
        <w:t>[עבד שרבו הפר נדרו להיות נזיר]</w:t>
      </w:r>
      <w:r>
        <w:rPr>
          <w:rFonts w:hint="cs"/>
          <w:rtl/>
          <w:lang w:eastAsia="en-US"/>
        </w:rPr>
        <w:t xml:space="preserve"> עבר מכנגד פניו </w:t>
      </w:r>
      <w:r>
        <w:rPr>
          <w:rFonts w:cs="Miriam"/>
          <w:szCs w:val="20"/>
          <w:rtl/>
          <w:lang w:eastAsia="en-US"/>
        </w:rPr>
        <w:t>(</w:t>
      </w:r>
      <w:r>
        <w:rPr>
          <w:rFonts w:cs="Miriam" w:hint="cs"/>
          <w:szCs w:val="20"/>
          <w:rtl/>
          <w:lang w:eastAsia="en-US"/>
        </w:rPr>
        <w:t xml:space="preserve">שברח מפניו של רבו </w:t>
      </w:r>
      <w:r>
        <w:rPr>
          <w:rFonts w:cs="Courier New" w:hint="cs"/>
          <w:szCs w:val="16"/>
          <w:rtl/>
          <w:lang w:eastAsia="en-US"/>
        </w:rPr>
        <w:t>[ולא השתחרר]</w:t>
      </w:r>
      <w:r>
        <w:rPr>
          <w:rFonts w:cs="Miriam"/>
          <w:szCs w:val="20"/>
          <w:rtl/>
          <w:lang w:eastAsia="en-US"/>
        </w:rPr>
        <w:t>)</w:t>
      </w:r>
      <w:r>
        <w:rPr>
          <w:rtl/>
          <w:lang w:eastAsia="en-US"/>
        </w:rPr>
        <w:t xml:space="preserve"> –</w:t>
      </w:r>
      <w:r>
        <w:rPr>
          <w:rFonts w:hint="cs"/>
          <w:rtl/>
          <w:lang w:eastAsia="en-US"/>
        </w:rPr>
        <w:t xml:space="preserve"> רבי מאיר אומר: לא ישתה; ורבי יוסי אומר: ישתה!</w:t>
      </w:r>
      <w:r>
        <w:rPr>
          <w:rFonts w:cs="Miriam" w:hint="cs"/>
          <w:szCs w:val="20"/>
          <w:rtl/>
          <w:lang w:eastAsia="en-US"/>
        </w:rPr>
        <w:t xml:space="preserve"> </w:t>
      </w:r>
    </w:p>
    <w:p w:rsidR="0001573E" w:rsidRDefault="0001573E" w:rsidP="0001573E">
      <w:pPr>
        <w:rPr>
          <w:rFonts w:hint="cs"/>
          <w:lang w:eastAsia="en-US"/>
        </w:rPr>
      </w:pPr>
    </w:p>
    <w:p w:rsidR="0001573E" w:rsidRDefault="0001573E" w:rsidP="0001573E">
      <w:pPr>
        <w:rPr>
          <w:rFonts w:hint="cs"/>
          <w:rtl/>
          <w:lang w:eastAsia="en-US"/>
        </w:rPr>
      </w:pPr>
      <w:r>
        <w:rPr>
          <w:rFonts w:hint="cs"/>
          <w:rtl/>
          <w:lang w:eastAsia="en-US"/>
        </w:rPr>
        <w:t>גמרא:</w:t>
      </w:r>
    </w:p>
    <w:p w:rsidR="0001573E" w:rsidRDefault="0001573E" w:rsidP="0001573E">
      <w:pPr>
        <w:rPr>
          <w:rFonts w:hint="cs"/>
          <w:rtl/>
          <w:lang w:eastAsia="en-US"/>
        </w:rPr>
      </w:pPr>
      <w:r>
        <w:rPr>
          <w:rFonts w:hint="cs"/>
          <w:rtl/>
          <w:lang w:eastAsia="en-US"/>
        </w:rPr>
        <w:t xml:space="preserve">לימא בדשמואל קמיפלגי, דאמר שמואל: המפקיר עבדו - יצא לחירות, ואינו צריך גט שיחרור: רבי מאיר </w:t>
      </w:r>
      <w:r>
        <w:rPr>
          <w:rFonts w:cs="Miriam"/>
          <w:szCs w:val="20"/>
          <w:rtl/>
          <w:lang w:eastAsia="en-US"/>
        </w:rPr>
        <w:t>(</w:t>
      </w:r>
      <w:r>
        <w:rPr>
          <w:rFonts w:cs="Miriam" w:hint="cs"/>
          <w:szCs w:val="20"/>
          <w:rtl/>
          <w:lang w:eastAsia="en-US"/>
        </w:rPr>
        <w:t>דאומר לא ישתה ביין</w:t>
      </w:r>
      <w:r>
        <w:rPr>
          <w:rFonts w:cs="Miriam"/>
          <w:szCs w:val="20"/>
          <w:rtl/>
          <w:lang w:eastAsia="en-US"/>
        </w:rPr>
        <w:t>)</w:t>
      </w:r>
      <w:r>
        <w:rPr>
          <w:rtl/>
          <w:lang w:eastAsia="en-US"/>
        </w:rPr>
        <w:t xml:space="preserve"> </w:t>
      </w:r>
      <w:r>
        <w:rPr>
          <w:rFonts w:hint="cs"/>
          <w:rtl/>
          <w:lang w:eastAsia="en-US"/>
        </w:rPr>
        <w:t xml:space="preserve">אית ליה דשמואל </w:t>
      </w:r>
      <w:r>
        <w:rPr>
          <w:rFonts w:cs="Miriam"/>
          <w:szCs w:val="20"/>
          <w:rtl/>
          <w:lang w:eastAsia="en-US"/>
        </w:rPr>
        <w:t>(</w:t>
      </w:r>
      <w:r>
        <w:rPr>
          <w:rFonts w:cs="Miriam" w:hint="cs"/>
          <w:szCs w:val="20"/>
          <w:rtl/>
          <w:lang w:eastAsia="en-US"/>
        </w:rPr>
        <w:t xml:space="preserve">דאמר כיון שהפקירו רבו - יצא לחירות, </w:t>
      </w:r>
      <w:r>
        <w:rPr>
          <w:rFonts w:cs="Miriam" w:hint="cs"/>
          <w:szCs w:val="20"/>
          <w:u w:val="single"/>
          <w:rtl/>
          <w:lang w:eastAsia="en-US"/>
        </w:rPr>
        <w:t>והכא נמי דברח - יצא לחירות</w:t>
      </w:r>
      <w:r>
        <w:rPr>
          <w:rFonts w:cs="Miriam" w:hint="cs"/>
          <w:szCs w:val="20"/>
          <w:rtl/>
          <w:lang w:eastAsia="en-US"/>
        </w:rPr>
        <w:t>, ולא ישתה ביין, וצריך לו להשלים נזירות, כדקתני במתניתין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רבי יוסי </w:t>
      </w:r>
      <w:r>
        <w:rPr>
          <w:rFonts w:cs="Miriam"/>
          <w:szCs w:val="20"/>
          <w:rtl/>
          <w:lang w:eastAsia="en-US"/>
        </w:rPr>
        <w:t>(</w:t>
      </w:r>
      <w:r>
        <w:rPr>
          <w:rFonts w:cs="Miriam" w:hint="cs"/>
          <w:szCs w:val="20"/>
          <w:rtl/>
          <w:lang w:eastAsia="en-US"/>
        </w:rPr>
        <w:t>דאמר 'ישתה'</w:t>
      </w:r>
      <w:r>
        <w:rPr>
          <w:rFonts w:cs="Miriam"/>
          <w:szCs w:val="20"/>
          <w:rtl/>
          <w:lang w:eastAsia="en-US"/>
        </w:rPr>
        <w:t>)</w:t>
      </w:r>
      <w:r>
        <w:rPr>
          <w:rtl/>
          <w:lang w:eastAsia="en-US"/>
        </w:rPr>
        <w:t xml:space="preserve"> </w:t>
      </w:r>
      <w:r>
        <w:rPr>
          <w:rFonts w:hint="cs"/>
          <w:rtl/>
          <w:lang w:eastAsia="en-US"/>
        </w:rPr>
        <w:t xml:space="preserve">לית ליה דשמואל </w:t>
      </w:r>
      <w:r>
        <w:rPr>
          <w:rFonts w:cs="Miriam"/>
          <w:szCs w:val="20"/>
          <w:rtl/>
          <w:lang w:eastAsia="en-US"/>
        </w:rPr>
        <w:t>(</w:t>
      </w:r>
      <w:r>
        <w:rPr>
          <w:rFonts w:cs="Miriam" w:hint="cs"/>
          <w:szCs w:val="20"/>
          <w:rtl/>
          <w:lang w:eastAsia="en-US"/>
        </w:rPr>
        <w:t>דאכתי ברשות רבו קאי, ולאו כל כמיניה שלא לשתות, משום דקמכחיש, ואיכא הרעה לרבו</w:t>
      </w:r>
      <w:r>
        <w:rPr>
          <w:rFonts w:cs="Miriam"/>
          <w:szCs w:val="20"/>
          <w:rtl/>
          <w:lang w:eastAsia="en-US"/>
        </w:rPr>
        <w:t>)</w:t>
      </w:r>
      <w:r>
        <w:rPr>
          <w:rFonts w:hint="cs"/>
          <w:rtl/>
          <w:lang w:eastAsia="en-US"/>
        </w:rPr>
        <w:t>?</w:t>
      </w:r>
    </w:p>
    <w:p w:rsidR="0001573E" w:rsidRDefault="0001573E" w:rsidP="0001573E">
      <w:pPr>
        <w:rPr>
          <w:rFonts w:cs="Miriam" w:hint="cs"/>
          <w:szCs w:val="20"/>
          <w:rtl/>
          <w:lang w:eastAsia="en-US"/>
        </w:rPr>
      </w:pPr>
    </w:p>
    <w:p w:rsidR="0001573E" w:rsidRDefault="0001573E" w:rsidP="0001573E">
      <w:pPr>
        <w:rPr>
          <w:rFonts w:hint="cs"/>
          <w:lang w:eastAsia="en-US"/>
        </w:rPr>
      </w:pPr>
      <w:r>
        <w:rPr>
          <w:rFonts w:hint="cs"/>
          <w:rtl/>
          <w:lang w:eastAsia="en-US"/>
        </w:rPr>
        <w:t xml:space="preserve">לא! דכולי עלמא אית להו דשמואל </w:t>
      </w:r>
      <w:r>
        <w:rPr>
          <w:rFonts w:cs="Miriam"/>
          <w:szCs w:val="20"/>
          <w:rtl/>
          <w:lang w:eastAsia="en-US"/>
        </w:rPr>
        <w:t>(</w:t>
      </w:r>
      <w:r>
        <w:rPr>
          <w:rFonts w:cs="Miriam" w:hint="cs"/>
          <w:szCs w:val="20"/>
          <w:rtl/>
          <w:lang w:eastAsia="en-US"/>
        </w:rPr>
        <w:t>והיכא דהפקירו יצא לחירות, אלא הכא כיון דלא הפקירו אלא שברח מאליו - לא יצא לחירות כלל, וברשות רביה קאי; והכא בהא קמיפלגי:</w:t>
      </w:r>
      <w:r>
        <w:rPr>
          <w:rFonts w:cs="Miriam"/>
          <w:szCs w:val="20"/>
          <w:rtl/>
          <w:lang w:eastAsia="en-US"/>
        </w:rPr>
        <w:t>)</w:t>
      </w:r>
      <w:r>
        <w:rPr>
          <w:rtl/>
          <w:lang w:eastAsia="en-US"/>
        </w:rPr>
        <w:t xml:space="preserve"> </w:t>
      </w:r>
      <w:r>
        <w:rPr>
          <w:rFonts w:hint="cs"/>
          <w:rtl/>
          <w:lang w:eastAsia="en-US"/>
        </w:rPr>
        <w:t xml:space="preserve">אלא מאן דאמר 'ישתה' - סבר </w:t>
      </w:r>
      <w:r>
        <w:rPr>
          <w:rFonts w:cs="Miriam"/>
          <w:szCs w:val="20"/>
          <w:rtl/>
          <w:lang w:eastAsia="en-US"/>
        </w:rPr>
        <w:t>(</w:t>
      </w:r>
      <w:r>
        <w:rPr>
          <w:rFonts w:cs="Miriam" w:hint="cs"/>
          <w:szCs w:val="20"/>
          <w:rtl/>
          <w:lang w:eastAsia="en-US"/>
        </w:rPr>
        <w:t>כיון</w:t>
      </w:r>
      <w:r>
        <w:rPr>
          <w:rFonts w:cs="Miriam"/>
          <w:szCs w:val="20"/>
          <w:rtl/>
          <w:lang w:eastAsia="en-US"/>
        </w:rPr>
        <w:t>)</w:t>
      </w:r>
      <w:r>
        <w:rPr>
          <w:rtl/>
          <w:lang w:eastAsia="en-US"/>
        </w:rPr>
        <w:t xml:space="preserve"> </w:t>
      </w:r>
      <w:r>
        <w:rPr>
          <w:rFonts w:hint="cs"/>
          <w:rtl/>
          <w:lang w:eastAsia="en-US"/>
        </w:rPr>
        <w:t xml:space="preserve">סוף סוף מיהדר הדר ואתי גביה לישתי חמרא </w:t>
      </w:r>
      <w:r>
        <w:rPr>
          <w:rFonts w:cs="Miriam"/>
          <w:szCs w:val="20"/>
          <w:rtl/>
          <w:lang w:eastAsia="en-US"/>
        </w:rPr>
        <w:t>(</w:t>
      </w:r>
      <w:r>
        <w:rPr>
          <w:rFonts w:cs="Miriam" w:hint="cs"/>
          <w:szCs w:val="20"/>
          <w:rtl/>
          <w:lang w:eastAsia="en-US"/>
        </w:rPr>
        <w:t>בכל היכא דאיתיה</w:t>
      </w:r>
      <w:r>
        <w:rPr>
          <w:rFonts w:cs="Miriam"/>
          <w:szCs w:val="20"/>
          <w:rtl/>
          <w:lang w:eastAsia="en-US"/>
        </w:rPr>
        <w:t>)</w:t>
      </w:r>
      <w:r>
        <w:rPr>
          <w:rtl/>
          <w:lang w:eastAsia="en-US"/>
        </w:rPr>
        <w:t xml:space="preserve"> </w:t>
      </w:r>
      <w:r>
        <w:rPr>
          <w:rFonts w:hint="cs"/>
          <w:rtl/>
          <w:lang w:eastAsia="en-US"/>
        </w:rPr>
        <w:t xml:space="preserve">כי היכי דלא ליכחוש </w:t>
      </w:r>
      <w:r>
        <w:rPr>
          <w:rFonts w:cs="Miriam"/>
          <w:szCs w:val="20"/>
          <w:rtl/>
          <w:lang w:eastAsia="en-US"/>
        </w:rPr>
        <w:t>(</w:t>
      </w:r>
      <w:r>
        <w:rPr>
          <w:rFonts w:cs="Miriam" w:hint="cs"/>
          <w:szCs w:val="20"/>
          <w:rtl/>
          <w:lang w:eastAsia="en-US"/>
        </w:rPr>
        <w:t>ולא ליהוי פסידא לרביה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ולמאן דאמר 'לא ישתה' - סבר </w:t>
      </w:r>
      <w:r>
        <w:rPr>
          <w:rFonts w:cs="Miriam"/>
          <w:szCs w:val="20"/>
          <w:rtl/>
          <w:lang w:eastAsia="en-US"/>
        </w:rPr>
        <w:t>(</w:t>
      </w:r>
      <w:r>
        <w:rPr>
          <w:rFonts w:cs="Miriam" w:hint="cs"/>
          <w:szCs w:val="20"/>
          <w:rtl/>
          <w:lang w:eastAsia="en-US"/>
        </w:rPr>
        <w:t>אף על גב דלאו כמפקיר עבדו דמי - אפילו הכי לא ישתה, משום דקנסינן ליה לעבדיה, ד</w:t>
      </w:r>
      <w:r>
        <w:rPr>
          <w:rFonts w:cs="Miriam"/>
          <w:szCs w:val="20"/>
          <w:rtl/>
          <w:lang w:eastAsia="en-US"/>
        </w:rPr>
        <w:t>)</w:t>
      </w:r>
      <w:r>
        <w:rPr>
          <w:rFonts w:hint="cs"/>
          <w:rtl/>
          <w:lang w:eastAsia="en-US"/>
        </w:rPr>
        <w:t xml:space="preserve">ליהוי ליה צערא כי היכי דליהדר גביה </w:t>
      </w:r>
      <w:r>
        <w:rPr>
          <w:rFonts w:cs="Miriam"/>
          <w:szCs w:val="20"/>
          <w:rtl/>
          <w:lang w:eastAsia="en-US"/>
        </w:rPr>
        <w:t>(</w:t>
      </w:r>
      <w:r>
        <w:rPr>
          <w:rFonts w:cs="Miriam" w:hint="cs"/>
          <w:szCs w:val="20"/>
          <w:rtl/>
          <w:lang w:eastAsia="en-US"/>
        </w:rPr>
        <w:t>דאי קאי ליה גביה - כפי ליה למישתי חמרא, והלכך אמרינן ליה דלא לישתי כל זמן שהוא בורח מפני רבו בשביל שהוא תקנת רבו, ולדברי הכל בתר תקנתיה אזלינן</w:t>
      </w:r>
      <w:r>
        <w:rPr>
          <w:rFonts w:cs="Miriam"/>
          <w:szCs w:val="20"/>
          <w:rtl/>
          <w:lang w:eastAsia="en-US"/>
        </w:rPr>
        <w:t>)</w:t>
      </w:r>
      <w:r>
        <w:rPr>
          <w:rFonts w:hint="cs"/>
          <w:rtl/>
          <w:lang w:eastAsia="en-US"/>
        </w:rPr>
        <w:t>.</w:t>
      </w:r>
    </w:p>
    <w:p w:rsidR="0001573E" w:rsidRDefault="0001573E" w:rsidP="0001573E">
      <w:pPr>
        <w:rPr>
          <w:rFonts w:hint="cs"/>
          <w:lang w:eastAsia="en-US"/>
        </w:rPr>
      </w:pPr>
    </w:p>
    <w:p w:rsidR="0001573E" w:rsidRDefault="0001573E" w:rsidP="0001573E">
      <w:pPr>
        <w:rPr>
          <w:rFonts w:hint="cs"/>
          <w:rtl/>
          <w:lang w:eastAsia="en-US"/>
        </w:rPr>
      </w:pPr>
      <w:r>
        <w:rPr>
          <w:rtl/>
          <w:lang w:eastAsia="en-US"/>
        </w:rPr>
        <w:t>(</w:t>
      </w:r>
      <w:r>
        <w:rPr>
          <w:rFonts w:hint="cs"/>
          <w:rtl/>
          <w:lang w:eastAsia="en-US"/>
        </w:rPr>
        <w:t>נזיר סג,א</w:t>
      </w:r>
      <w:r>
        <w:rPr>
          <w:rtl/>
          <w:lang w:eastAsia="en-US"/>
        </w:rPr>
        <w:t>)</w:t>
      </w:r>
    </w:p>
    <w:p w:rsidR="0001573E" w:rsidRDefault="0001573E" w:rsidP="0001573E">
      <w:pPr>
        <w:rPr>
          <w:rFonts w:hint="cs"/>
          <w:rtl/>
          <w:lang w:eastAsia="en-US"/>
        </w:rPr>
      </w:pPr>
      <w:r>
        <w:rPr>
          <w:rFonts w:hint="cs"/>
          <w:rtl/>
          <w:lang w:eastAsia="en-US"/>
        </w:rPr>
        <w:t>משנה:</w:t>
      </w:r>
    </w:p>
    <w:p w:rsidR="0001573E" w:rsidRDefault="0001573E" w:rsidP="0001573E">
      <w:pPr>
        <w:rPr>
          <w:rFonts w:hint="cs"/>
          <w:rtl/>
          <w:lang w:eastAsia="en-US"/>
        </w:rPr>
      </w:pPr>
      <w:r>
        <w:rPr>
          <w:rFonts w:hint="cs"/>
          <w:rtl/>
          <w:lang w:eastAsia="en-US"/>
        </w:rPr>
        <w:t xml:space="preserve">נזיר שגילח </w:t>
      </w:r>
      <w:r>
        <w:rPr>
          <w:rFonts w:cs="Miriam"/>
          <w:szCs w:val="20"/>
          <w:rtl/>
          <w:lang w:eastAsia="en-US"/>
        </w:rPr>
        <w:t>(</w:t>
      </w:r>
      <w:r>
        <w:rPr>
          <w:rFonts w:cs="Miriam" w:hint="cs"/>
          <w:szCs w:val="20"/>
          <w:rtl/>
          <w:lang w:eastAsia="en-US"/>
        </w:rPr>
        <w:t>תגלחת טהרה ביום שלשים ואחד שלו</w:t>
      </w:r>
      <w:r>
        <w:rPr>
          <w:rFonts w:cs="Miriam"/>
          <w:szCs w:val="20"/>
          <w:rtl/>
          <w:lang w:eastAsia="en-US"/>
        </w:rPr>
        <w:t>)</w:t>
      </w:r>
      <w:r>
        <w:rPr>
          <w:rtl/>
          <w:lang w:eastAsia="en-US"/>
        </w:rPr>
        <w:t xml:space="preserve"> </w:t>
      </w:r>
      <w:r>
        <w:rPr>
          <w:rFonts w:hint="cs"/>
          <w:rtl/>
          <w:lang w:eastAsia="en-US"/>
        </w:rPr>
        <w:t xml:space="preserve">ונודע לו </w:t>
      </w:r>
      <w:r>
        <w:rPr>
          <w:rFonts w:cs="Miriam" w:hint="cs"/>
          <w:szCs w:val="20"/>
          <w:rtl/>
          <w:lang w:eastAsia="en-US"/>
        </w:rPr>
        <w:t>(אחר שגילח)</w:t>
      </w:r>
      <w:r>
        <w:rPr>
          <w:rFonts w:hint="cs"/>
          <w:rtl/>
          <w:lang w:eastAsia="en-US"/>
        </w:rPr>
        <w:t xml:space="preserve"> שהוא טמא </w:t>
      </w:r>
      <w:r>
        <w:rPr>
          <w:rFonts w:cs="Miriam"/>
          <w:szCs w:val="20"/>
          <w:rtl/>
          <w:lang w:eastAsia="en-US"/>
        </w:rPr>
        <w:t>(</w:t>
      </w:r>
      <w:r>
        <w:rPr>
          <w:rFonts w:cs="Miriam" w:hint="cs"/>
          <w:szCs w:val="20"/>
          <w:rtl/>
          <w:lang w:eastAsia="en-US"/>
        </w:rPr>
        <w:t xml:space="preserve">בטומאת מת בין שנטמא בתוך מלאת, בין שנטמא לאחר מלאת, בו ביום, </w:t>
      </w:r>
      <w:r>
        <w:rPr>
          <w:rFonts w:cs="Courier New" w:hint="cs"/>
          <w:szCs w:val="16"/>
          <w:rtl/>
          <w:lang w:eastAsia="en-US"/>
        </w:rPr>
        <w:t>[</w:t>
      </w:r>
      <w:r>
        <w:rPr>
          <w:rFonts w:ascii="Courier New" w:hAnsi="Courier New" w:cs="Courier New" w:hint="cs"/>
          <w:sz w:val="16"/>
          <w:szCs w:val="16"/>
          <w:rtl/>
          <w:lang w:eastAsia="en-US"/>
        </w:rPr>
        <w:t>כלומר: שנטמא</w:t>
      </w:r>
      <w:r>
        <w:rPr>
          <w:rFonts w:cs="Courier New" w:hint="cs"/>
          <w:szCs w:val="16"/>
          <w:rtl/>
          <w:lang w:eastAsia="en-US"/>
        </w:rPr>
        <w:t>]</w:t>
      </w:r>
      <w:r>
        <w:rPr>
          <w:rFonts w:cs="Miriam" w:hint="cs"/>
          <w:szCs w:val="20"/>
          <w:rtl/>
          <w:lang w:eastAsia="en-US"/>
        </w:rPr>
        <w:t xml:space="preserve"> קודם שהביא קרבנותיו ושגילח</w:t>
      </w:r>
      <w:r>
        <w:rPr>
          <w:rFonts w:cs="Miriam"/>
          <w:szCs w:val="20"/>
          <w:rtl/>
          <w:lang w:eastAsia="en-US"/>
        </w:rPr>
        <w:t>)</w:t>
      </w:r>
      <w:r>
        <w:rPr>
          <w:rFonts w:hint="cs"/>
          <w:rtl/>
          <w:lang w:eastAsia="en-US"/>
        </w:rPr>
        <w:t xml:space="preserve">: </w:t>
      </w:r>
    </w:p>
    <w:p w:rsidR="0001573E" w:rsidRDefault="0001573E" w:rsidP="0001573E">
      <w:pPr>
        <w:rPr>
          <w:rFonts w:hint="cs"/>
          <w:rtl/>
          <w:lang w:eastAsia="en-US"/>
        </w:rPr>
      </w:pPr>
      <w:r>
        <w:rPr>
          <w:rFonts w:hint="cs"/>
          <w:rtl/>
          <w:lang w:eastAsia="en-US"/>
        </w:rPr>
        <w:t xml:space="preserve">אם טומאה ידועה </w:t>
      </w:r>
      <w:r>
        <w:rPr>
          <w:rFonts w:cs="Miriam"/>
          <w:szCs w:val="20"/>
          <w:rtl/>
          <w:lang w:eastAsia="en-US"/>
        </w:rPr>
        <w:t>(</w:t>
      </w:r>
      <w:r>
        <w:rPr>
          <w:rFonts w:cs="Miriam" w:hint="cs"/>
          <w:szCs w:val="20"/>
          <w:rtl/>
          <w:lang w:eastAsia="en-US"/>
        </w:rPr>
        <w:t>היתה בשעה שנטמא</w:t>
      </w:r>
      <w:r>
        <w:rPr>
          <w:rFonts w:cs="Miriam"/>
          <w:szCs w:val="20"/>
          <w:rtl/>
          <w:lang w:eastAsia="en-US"/>
        </w:rPr>
        <w:t>)</w:t>
      </w:r>
      <w:r>
        <w:rPr>
          <w:rtl/>
          <w:lang w:eastAsia="en-US"/>
        </w:rPr>
        <w:t xml:space="preserve"> –</w:t>
      </w:r>
      <w:r>
        <w:rPr>
          <w:rFonts w:hint="cs"/>
          <w:rtl/>
          <w:lang w:eastAsia="en-US"/>
        </w:rPr>
        <w:t xml:space="preserve"> </w:t>
      </w:r>
      <w:r>
        <w:rPr>
          <w:rFonts w:cs="Miriam" w:hint="cs"/>
          <w:szCs w:val="20"/>
          <w:rtl/>
          <w:lang w:eastAsia="en-US"/>
        </w:rPr>
        <w:t>(הרי זה)</w:t>
      </w:r>
      <w:r>
        <w:rPr>
          <w:rFonts w:hint="cs"/>
          <w:rtl/>
          <w:lang w:eastAsia="en-US"/>
        </w:rPr>
        <w:t xml:space="preserve"> סותר </w:t>
      </w:r>
      <w:r>
        <w:rPr>
          <w:rFonts w:cs="Miriam"/>
          <w:szCs w:val="20"/>
          <w:rtl/>
          <w:lang w:eastAsia="en-US"/>
        </w:rPr>
        <w:t>(</w:t>
      </w:r>
      <w:r>
        <w:rPr>
          <w:rFonts w:cs="Miriam" w:hint="cs"/>
          <w:szCs w:val="20"/>
          <w:rtl/>
          <w:lang w:eastAsia="en-US"/>
        </w:rPr>
        <w:t>את הכל</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אבל אם לא </w:t>
      </w:r>
      <w:r>
        <w:rPr>
          <w:rFonts w:cs="Miriam" w:hint="cs"/>
          <w:szCs w:val="20"/>
          <w:u w:val="single"/>
          <w:rtl/>
          <w:lang w:eastAsia="en-US"/>
        </w:rPr>
        <w:t>נטמא</w:t>
      </w:r>
      <w:r>
        <w:rPr>
          <w:rFonts w:cs="Miriam" w:hint="cs"/>
          <w:szCs w:val="20"/>
          <w:rtl/>
          <w:lang w:eastAsia="en-US"/>
        </w:rPr>
        <w:t xml:space="preserve"> עד לאחר הבאת קרבנותיו אפילו בטומאה ידועה </w:t>
      </w:r>
      <w:r>
        <w:rPr>
          <w:rFonts w:cs="Courier New" w:hint="cs"/>
          <w:szCs w:val="16"/>
          <w:rtl/>
          <w:lang w:eastAsia="en-US"/>
        </w:rPr>
        <w:t>[</w:t>
      </w:r>
      <w:r>
        <w:rPr>
          <w:rFonts w:ascii="Courier New" w:hAnsi="Courier New" w:cs="Courier New" w:hint="cs"/>
          <w:sz w:val="16"/>
          <w:szCs w:val="16"/>
          <w:rtl/>
          <w:lang w:eastAsia="en-US"/>
        </w:rPr>
        <w:t>ולפני שגלח</w:t>
      </w:r>
      <w:r>
        <w:rPr>
          <w:rFonts w:cs="Courier New" w:hint="cs"/>
          <w:szCs w:val="16"/>
          <w:rtl/>
          <w:lang w:eastAsia="en-US"/>
        </w:rPr>
        <w:t>]</w:t>
      </w:r>
      <w:r>
        <w:rPr>
          <w:rFonts w:cs="Miriam" w:hint="cs"/>
          <w:szCs w:val="20"/>
          <w:rtl/>
          <w:lang w:eastAsia="en-US"/>
        </w:rPr>
        <w:t xml:space="preserve"> - אינו סותר אלא שבעה, כדתנן בפרק 'שלשה מינין' </w:t>
      </w:r>
      <w:r>
        <w:rPr>
          <w:rFonts w:cs="Miriam" w:hint="cs"/>
          <w:szCs w:val="16"/>
          <w:rtl/>
          <w:lang w:eastAsia="en-US"/>
        </w:rPr>
        <w:t>(לעיל פ"ו מ"יא דף מז,א)</w:t>
      </w:r>
      <w:r>
        <w:rPr>
          <w:rFonts w:cs="Miriam" w:hint="cs"/>
          <w:szCs w:val="20"/>
          <w:rtl/>
          <w:lang w:eastAsia="en-US"/>
        </w:rPr>
        <w:t>: '</w:t>
      </w:r>
      <w:r>
        <w:rPr>
          <w:rFonts w:cs="Miriam" w:hint="cs"/>
          <w:i/>
          <w:iCs/>
          <w:szCs w:val="20"/>
          <w:rtl/>
          <w:lang w:eastAsia="en-US"/>
        </w:rPr>
        <w:t xml:space="preserve">מי שנזרק עליו אחד מן הדמים </w:t>
      </w:r>
      <w:r>
        <w:rPr>
          <w:rFonts w:cs="Miriam" w:hint="cs"/>
          <w:szCs w:val="20"/>
          <w:rtl/>
          <w:lang w:eastAsia="en-US"/>
        </w:rPr>
        <w:t>כו' ואוקימנא בגמרא דלדברי הכל - שבעה סותר ותו לא</w:t>
      </w:r>
      <w:r>
        <w:rPr>
          <w:rFonts w:cs="Miriam"/>
          <w:szCs w:val="20"/>
          <w:rtl/>
          <w:lang w:eastAsia="en-US"/>
        </w:rPr>
        <w:t>)</w:t>
      </w:r>
      <w:r>
        <w:rPr>
          <w:rFonts w:hint="cs"/>
          <w:rtl/>
          <w:lang w:eastAsia="en-US"/>
        </w:rPr>
        <w:t xml:space="preserve">, </w:t>
      </w:r>
    </w:p>
    <w:p w:rsidR="0001573E" w:rsidRDefault="0001573E" w:rsidP="0001573E">
      <w:pPr>
        <w:rPr>
          <w:rFonts w:hint="cs"/>
          <w:rtl/>
          <w:lang w:eastAsia="en-US"/>
        </w:rPr>
      </w:pPr>
      <w:r>
        <w:rPr>
          <w:rFonts w:hint="cs"/>
          <w:rtl/>
          <w:lang w:eastAsia="en-US"/>
        </w:rPr>
        <w:t>ואם טומאת תהום - אינו סותר.</w:t>
      </w:r>
    </w:p>
    <w:p w:rsidR="0001573E" w:rsidRDefault="0001573E" w:rsidP="0001573E">
      <w:pPr>
        <w:rPr>
          <w:rFonts w:hint="cs"/>
          <w:rtl/>
          <w:lang w:eastAsia="en-US"/>
        </w:rPr>
      </w:pPr>
      <w:r>
        <w:rPr>
          <w:rFonts w:hint="cs"/>
          <w:rtl/>
          <w:lang w:eastAsia="en-US"/>
        </w:rPr>
        <w:t xml:space="preserve">אם עד שלא גילח </w:t>
      </w:r>
      <w:r>
        <w:rPr>
          <w:rFonts w:cs="Miriam"/>
          <w:szCs w:val="20"/>
          <w:rtl/>
          <w:lang w:eastAsia="en-US"/>
        </w:rPr>
        <w:t>(</w:t>
      </w:r>
      <w:r>
        <w:rPr>
          <w:rFonts w:cs="Miriam" w:hint="cs"/>
          <w:szCs w:val="20"/>
          <w:rtl/>
          <w:lang w:eastAsia="en-US"/>
        </w:rPr>
        <w:t>נודע לו שנטמא, בין בו ביום בין שנטמא בתוך ימי מלאת</w:t>
      </w:r>
      <w:r>
        <w:rPr>
          <w:rFonts w:cs="Miriam"/>
          <w:szCs w:val="20"/>
          <w:rtl/>
          <w:lang w:eastAsia="en-US"/>
        </w:rPr>
        <w:t>)</w:t>
      </w:r>
      <w:r>
        <w:rPr>
          <w:rtl/>
          <w:lang w:eastAsia="en-US"/>
        </w:rPr>
        <w:t xml:space="preserve"> </w:t>
      </w:r>
      <w:r>
        <w:rPr>
          <w:rFonts w:hint="cs"/>
          <w:rtl/>
          <w:lang w:eastAsia="en-US"/>
        </w:rPr>
        <w:t xml:space="preserve">- בין כך ובין כך </w:t>
      </w:r>
      <w:r>
        <w:rPr>
          <w:rFonts w:cs="Miriam"/>
          <w:szCs w:val="20"/>
          <w:rtl/>
          <w:lang w:eastAsia="en-US"/>
        </w:rPr>
        <w:t>(</w:t>
      </w:r>
      <w:r>
        <w:rPr>
          <w:rFonts w:cs="Miriam" w:hint="cs"/>
          <w:szCs w:val="20"/>
          <w:rtl/>
          <w:lang w:eastAsia="en-US"/>
        </w:rPr>
        <w:t>בין בטומאה ידועה בין בטומאת התהום</w:t>
      </w:r>
      <w:r>
        <w:rPr>
          <w:rFonts w:cs="Miriam"/>
          <w:szCs w:val="20"/>
          <w:rtl/>
          <w:lang w:eastAsia="en-US"/>
        </w:rPr>
        <w:t>)</w:t>
      </w:r>
      <w:r>
        <w:rPr>
          <w:rtl/>
          <w:lang w:eastAsia="en-US"/>
        </w:rPr>
        <w:t xml:space="preserve"> –</w:t>
      </w:r>
      <w:r>
        <w:rPr>
          <w:rFonts w:hint="cs"/>
          <w:rtl/>
          <w:lang w:eastAsia="en-US"/>
        </w:rPr>
        <w:t xml:space="preserve"> סותר </w:t>
      </w:r>
      <w:r>
        <w:rPr>
          <w:rFonts w:cs="Miriam"/>
          <w:szCs w:val="20"/>
          <w:rtl/>
          <w:lang w:eastAsia="en-US"/>
        </w:rPr>
        <w:t>(</w:t>
      </w:r>
      <w:r>
        <w:rPr>
          <w:rFonts w:cs="Miriam" w:hint="cs"/>
          <w:szCs w:val="20"/>
          <w:rtl/>
          <w:lang w:eastAsia="en-US"/>
        </w:rPr>
        <w:t>את הכל</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 xml:space="preserve">כיצד </w:t>
      </w:r>
      <w:r>
        <w:rPr>
          <w:rFonts w:cs="Miriam"/>
          <w:szCs w:val="20"/>
          <w:rtl/>
          <w:lang w:eastAsia="en-US"/>
        </w:rPr>
        <w:t>(</w:t>
      </w:r>
      <w:r>
        <w:rPr>
          <w:rFonts w:cs="Miriam" w:hint="cs"/>
          <w:szCs w:val="20"/>
          <w:rtl/>
          <w:lang w:eastAsia="en-US"/>
        </w:rPr>
        <w:t>היא טומאת התהום שאינו סותר</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cs="Miriam"/>
          <w:szCs w:val="20"/>
          <w:rtl/>
          <w:lang w:eastAsia="en-US"/>
        </w:rPr>
        <w:t>(</w:t>
      </w:r>
      <w:r>
        <w:rPr>
          <w:rFonts w:cs="Miriam" w:hint="cs"/>
          <w:szCs w:val="20"/>
          <w:rtl/>
          <w:lang w:eastAsia="en-US"/>
        </w:rPr>
        <w:t>אם נטמא בטומאת מת ו</w:t>
      </w:r>
      <w:r>
        <w:rPr>
          <w:rFonts w:cs="Miriam"/>
          <w:szCs w:val="20"/>
          <w:rtl/>
          <w:lang w:eastAsia="en-US"/>
        </w:rPr>
        <w:t>)</w:t>
      </w:r>
      <w:r>
        <w:rPr>
          <w:rFonts w:hint="cs"/>
          <w:rtl/>
          <w:lang w:eastAsia="en-US"/>
        </w:rPr>
        <w:t xml:space="preserve">ירד לטבול במערה </w:t>
      </w:r>
      <w:r>
        <w:rPr>
          <w:rFonts w:cs="Miriam"/>
          <w:szCs w:val="20"/>
          <w:rtl/>
          <w:lang w:eastAsia="en-US"/>
        </w:rPr>
        <w:t>(</w:t>
      </w:r>
      <w:r>
        <w:rPr>
          <w:rFonts w:cs="Miriam" w:hint="cs"/>
          <w:szCs w:val="20"/>
          <w:rtl/>
          <w:lang w:eastAsia="en-US"/>
        </w:rPr>
        <w:t>ביום שביעי שלו</w:t>
      </w:r>
      <w:r>
        <w:rPr>
          <w:rFonts w:cs="Miriam"/>
          <w:szCs w:val="20"/>
          <w:rtl/>
          <w:lang w:eastAsia="en-US"/>
        </w:rPr>
        <w:t>)</w:t>
      </w:r>
      <w:r>
        <w:rPr>
          <w:rFonts w:hint="cs"/>
          <w:rtl/>
          <w:lang w:eastAsia="en-US"/>
        </w:rPr>
        <w:t>,</w:t>
      </w:r>
      <w:r>
        <w:rPr>
          <w:rtl/>
          <w:lang w:eastAsia="en-US"/>
        </w:rPr>
        <w:t xml:space="preserve"> </w:t>
      </w:r>
      <w:r>
        <w:rPr>
          <w:rFonts w:hint="cs"/>
          <w:rtl/>
          <w:lang w:eastAsia="en-US"/>
        </w:rPr>
        <w:t>ו</w:t>
      </w:r>
      <w:r>
        <w:rPr>
          <w:rFonts w:cs="Miriam"/>
          <w:szCs w:val="20"/>
          <w:rtl/>
          <w:lang w:eastAsia="en-US"/>
        </w:rPr>
        <w:t>(</w:t>
      </w:r>
      <w:r>
        <w:rPr>
          <w:rFonts w:cs="Miriam" w:hint="cs"/>
          <w:szCs w:val="20"/>
          <w:rtl/>
          <w:lang w:eastAsia="en-US"/>
        </w:rPr>
        <w:t xml:space="preserve">לאחר שיצא משם </w:t>
      </w:r>
      <w:r>
        <w:rPr>
          <w:rFonts w:cs="Miriam"/>
          <w:szCs w:val="20"/>
          <w:rtl/>
          <w:lang w:eastAsia="en-US"/>
        </w:rPr>
        <w:t>)</w:t>
      </w:r>
      <w:r>
        <w:rPr>
          <w:rFonts w:hint="cs"/>
          <w:rtl/>
          <w:lang w:eastAsia="en-US"/>
        </w:rPr>
        <w:t xml:space="preserve">נמצא מת </w:t>
      </w:r>
      <w:r>
        <w:rPr>
          <w:rFonts w:cs="Miriam" w:hint="cs"/>
          <w:szCs w:val="20"/>
          <w:rtl/>
          <w:lang w:eastAsia="en-US"/>
        </w:rPr>
        <w:t>(שהוא)</w:t>
      </w:r>
      <w:r>
        <w:rPr>
          <w:rFonts w:hint="cs"/>
          <w:rtl/>
          <w:lang w:eastAsia="en-US"/>
        </w:rPr>
        <w:t xml:space="preserve"> צף על פי </w:t>
      </w:r>
      <w:r>
        <w:rPr>
          <w:rFonts w:cs="Miriam"/>
          <w:szCs w:val="20"/>
          <w:rtl/>
          <w:lang w:eastAsia="en-US"/>
        </w:rPr>
        <w:t>(</w:t>
      </w:r>
      <w:r>
        <w:rPr>
          <w:rFonts w:cs="Miriam" w:hint="cs"/>
          <w:szCs w:val="20"/>
          <w:rtl/>
          <w:lang w:eastAsia="en-US"/>
        </w:rPr>
        <w:t>על פני המים שבפתח</w:t>
      </w:r>
      <w:r>
        <w:rPr>
          <w:rFonts w:cs="Miriam"/>
          <w:szCs w:val="20"/>
          <w:rtl/>
          <w:lang w:eastAsia="en-US"/>
        </w:rPr>
        <w:t>)</w:t>
      </w:r>
      <w:r>
        <w:rPr>
          <w:rtl/>
          <w:lang w:eastAsia="en-US"/>
        </w:rPr>
        <w:t xml:space="preserve"> </w:t>
      </w:r>
      <w:r>
        <w:rPr>
          <w:rFonts w:hint="cs"/>
          <w:rtl/>
          <w:lang w:eastAsia="en-US"/>
        </w:rPr>
        <w:t xml:space="preserve">המערה </w:t>
      </w:r>
      <w:r>
        <w:rPr>
          <w:rFonts w:cs="Miriam"/>
          <w:szCs w:val="20"/>
          <w:rtl/>
          <w:lang w:eastAsia="en-US"/>
        </w:rPr>
        <w:t>(</w:t>
      </w:r>
      <w:r>
        <w:rPr>
          <w:rFonts w:cs="Miriam" w:hint="cs"/>
          <w:szCs w:val="20"/>
          <w:rtl/>
          <w:lang w:eastAsia="en-US"/>
        </w:rPr>
        <w:t>והוא לא הכיר בו כשירד שם לטבול</w:t>
      </w:r>
      <w:r>
        <w:rPr>
          <w:rFonts w:cs="Miriam"/>
          <w:szCs w:val="20"/>
          <w:rtl/>
          <w:lang w:eastAsia="en-US"/>
        </w:rPr>
        <w:t>)</w:t>
      </w:r>
      <w:r>
        <w:rPr>
          <w:rtl/>
          <w:lang w:eastAsia="en-US"/>
        </w:rPr>
        <w:t xml:space="preserve"> –</w:t>
      </w:r>
      <w:r>
        <w:rPr>
          <w:rFonts w:hint="cs"/>
          <w:rtl/>
          <w:lang w:eastAsia="en-US"/>
        </w:rPr>
        <w:t xml:space="preserve"> טמא </w:t>
      </w:r>
      <w:r>
        <w:rPr>
          <w:rFonts w:cs="Miriam"/>
          <w:szCs w:val="20"/>
          <w:rtl/>
          <w:lang w:eastAsia="en-US"/>
        </w:rPr>
        <w:t>(</w:t>
      </w:r>
      <w:r>
        <w:rPr>
          <w:rFonts w:cs="Miriam" w:hint="cs"/>
          <w:szCs w:val="20"/>
          <w:rtl/>
          <w:lang w:eastAsia="en-US"/>
        </w:rPr>
        <w:t xml:space="preserve">אין זו טומאת התהום, דאפילו אם לא נודע לו עד לאחר גילוח ואפילו אם לא ירד לשם לטבול אלא להקר </w:t>
      </w:r>
      <w:r>
        <w:rPr>
          <w:rFonts w:cs="Miriam"/>
          <w:szCs w:val="20"/>
          <w:rtl/>
          <w:lang w:eastAsia="en-US"/>
        </w:rPr>
        <w:t>–</w:t>
      </w:r>
      <w:r>
        <w:rPr>
          <w:rFonts w:cs="Miriam" w:hint="cs"/>
          <w:szCs w:val="20"/>
          <w:rtl/>
          <w:lang w:eastAsia="en-US"/>
        </w:rPr>
        <w:t xml:space="preserve"> הרי זה טמא וסותר את הכל</w:t>
      </w:r>
      <w:r>
        <w:rPr>
          <w:rFonts w:cs="Miriam"/>
          <w:szCs w:val="20"/>
          <w:rtl/>
          <w:lang w:eastAsia="en-US"/>
        </w:rPr>
        <w:t>)</w:t>
      </w:r>
      <w:r>
        <w:rPr>
          <w:rFonts w:hint="cs"/>
          <w:rtl/>
          <w:lang w:eastAsia="en-US"/>
        </w:rPr>
        <w:t>;</w:t>
      </w:r>
    </w:p>
    <w:p w:rsidR="0001573E" w:rsidRDefault="0001573E" w:rsidP="0001573E">
      <w:pPr>
        <w:rPr>
          <w:rFonts w:hint="cs"/>
          <w:lang w:eastAsia="en-US"/>
        </w:rPr>
      </w:pPr>
      <w:r>
        <w:rPr>
          <w:rFonts w:cs="Miriam"/>
          <w:szCs w:val="20"/>
          <w:rtl/>
          <w:lang w:eastAsia="en-US"/>
        </w:rPr>
        <w:t>(</w:t>
      </w:r>
      <w:r>
        <w:rPr>
          <w:rFonts w:cs="Miriam" w:hint="cs"/>
          <w:szCs w:val="20"/>
          <w:rtl/>
          <w:lang w:eastAsia="en-US"/>
        </w:rPr>
        <w:t>אבל אם</w:t>
      </w:r>
      <w:r>
        <w:rPr>
          <w:rFonts w:cs="Miriam"/>
          <w:szCs w:val="20"/>
          <w:rtl/>
          <w:lang w:eastAsia="en-US"/>
        </w:rPr>
        <w:t>)</w:t>
      </w:r>
      <w:r>
        <w:rPr>
          <w:rtl/>
          <w:lang w:eastAsia="en-US"/>
        </w:rPr>
        <w:t xml:space="preserve"> </w:t>
      </w:r>
      <w:r>
        <w:rPr>
          <w:rFonts w:hint="cs"/>
          <w:rtl/>
          <w:lang w:eastAsia="en-US"/>
        </w:rPr>
        <w:t xml:space="preserve">נמצא </w:t>
      </w:r>
      <w:r>
        <w:rPr>
          <w:rFonts w:cs="Courier New" w:hint="cs"/>
          <w:szCs w:val="20"/>
          <w:rtl/>
          <w:lang w:eastAsia="en-US"/>
        </w:rPr>
        <w:t>[המת]</w:t>
      </w:r>
      <w:r>
        <w:rPr>
          <w:rFonts w:hint="cs"/>
          <w:rtl/>
          <w:lang w:eastAsia="en-US"/>
        </w:rPr>
        <w:t xml:space="preserve"> משוקע בקרקע המערה </w:t>
      </w:r>
      <w:r>
        <w:rPr>
          <w:rFonts w:cs="Miriam"/>
          <w:szCs w:val="20"/>
          <w:rtl/>
          <w:lang w:eastAsia="en-US"/>
        </w:rPr>
        <w:t>(</w:t>
      </w:r>
      <w:r>
        <w:rPr>
          <w:rFonts w:cs="Miriam" w:hint="cs"/>
          <w:szCs w:val="20"/>
          <w:rtl/>
          <w:lang w:eastAsia="en-US"/>
        </w:rPr>
        <w:t>שבשעה שנכנס לא היה צף - בזו יש חילוק: פעמים שהוא טהור ופעמים שהוא טמא</w:t>
      </w:r>
      <w:r>
        <w:rPr>
          <w:rFonts w:cs="Miriam"/>
          <w:szCs w:val="20"/>
          <w:rtl/>
          <w:lang w:eastAsia="en-US"/>
        </w:rPr>
        <w:t>)</w:t>
      </w:r>
      <w:r>
        <w:rPr>
          <w:rFonts w:hint="cs"/>
          <w:rtl/>
          <w:lang w:eastAsia="en-US"/>
        </w:rPr>
        <w:t xml:space="preserve">: ירד להקר </w:t>
      </w:r>
      <w:r>
        <w:rPr>
          <w:rFonts w:cs="Miriam"/>
          <w:szCs w:val="20"/>
          <w:rtl/>
          <w:lang w:eastAsia="en-US"/>
        </w:rPr>
        <w:t>(</w:t>
      </w:r>
      <w:r>
        <w:rPr>
          <w:rFonts w:cs="Miriam" w:hint="cs"/>
          <w:szCs w:val="20"/>
          <w:rtl/>
          <w:lang w:eastAsia="en-US"/>
        </w:rPr>
        <w:t>כשנכנס לשם ולא נכנס בה אלא להקר, ונודע לו לאחר גילוח שנמצא לשם מת משוקע כנגד פי המערה</w:t>
      </w:r>
      <w:r>
        <w:rPr>
          <w:rFonts w:cs="Miriam"/>
          <w:szCs w:val="20"/>
          <w:rtl/>
          <w:lang w:eastAsia="en-US"/>
        </w:rPr>
        <w:t>)</w:t>
      </w:r>
      <w:r>
        <w:rPr>
          <w:rtl/>
          <w:lang w:eastAsia="en-US"/>
        </w:rPr>
        <w:t xml:space="preserve"> –</w:t>
      </w:r>
      <w:r>
        <w:rPr>
          <w:rFonts w:hint="cs"/>
          <w:rtl/>
          <w:lang w:eastAsia="en-US"/>
        </w:rPr>
        <w:t xml:space="preserve"> </w:t>
      </w:r>
      <w:r>
        <w:rPr>
          <w:rFonts w:cs="Miriam" w:hint="cs"/>
          <w:szCs w:val="20"/>
          <w:rtl/>
          <w:lang w:eastAsia="en-US"/>
        </w:rPr>
        <w:t>(הרי זה)</w:t>
      </w:r>
      <w:r>
        <w:rPr>
          <w:rFonts w:hint="cs"/>
          <w:rtl/>
          <w:lang w:eastAsia="en-US"/>
        </w:rPr>
        <w:t xml:space="preserve"> טהור </w:t>
      </w:r>
      <w:r>
        <w:rPr>
          <w:rFonts w:cs="Miriam"/>
          <w:szCs w:val="20"/>
          <w:rtl/>
          <w:lang w:eastAsia="en-US"/>
        </w:rPr>
        <w:t>(</w:t>
      </w:r>
      <w:r>
        <w:rPr>
          <w:rFonts w:cs="Miriam" w:hint="cs"/>
          <w:szCs w:val="20"/>
          <w:rtl/>
          <w:lang w:eastAsia="en-US"/>
        </w:rPr>
        <w:t>דזו היא טומאת התהום</w:t>
      </w:r>
      <w:r>
        <w:rPr>
          <w:rFonts w:cs="Miriam"/>
          <w:szCs w:val="20"/>
          <w:rtl/>
          <w:lang w:eastAsia="en-US"/>
        </w:rPr>
        <w:t>)</w:t>
      </w:r>
      <w:r>
        <w:rPr>
          <w:rFonts w:hint="cs"/>
          <w:rtl/>
          <w:lang w:eastAsia="en-US"/>
        </w:rPr>
        <w:t xml:space="preserve">, </w:t>
      </w:r>
      <w:r>
        <w:rPr>
          <w:rFonts w:cs="Miriam" w:hint="cs"/>
          <w:szCs w:val="20"/>
          <w:rtl/>
          <w:lang w:eastAsia="en-US"/>
        </w:rPr>
        <w:t>(אבל ירד לשם)</w:t>
      </w:r>
      <w:r>
        <w:rPr>
          <w:rFonts w:hint="cs"/>
          <w:rtl/>
          <w:lang w:eastAsia="en-US"/>
        </w:rPr>
        <w:t xml:space="preserve"> ליטהר מטומאת מת </w:t>
      </w:r>
      <w:r>
        <w:rPr>
          <w:rFonts w:cs="Miriam"/>
          <w:szCs w:val="20"/>
          <w:rtl/>
          <w:lang w:eastAsia="en-US"/>
        </w:rPr>
        <w:t>(</w:t>
      </w:r>
      <w:r>
        <w:rPr>
          <w:rFonts w:cs="Miriam" w:hint="cs"/>
          <w:szCs w:val="20"/>
          <w:rtl/>
          <w:lang w:eastAsia="en-US"/>
        </w:rPr>
        <w:t>ואחר כך נודע לו ואפילו לאחר גילוח</w:t>
      </w:r>
      <w:r>
        <w:rPr>
          <w:rFonts w:cs="Miriam"/>
          <w:szCs w:val="20"/>
          <w:rtl/>
          <w:lang w:eastAsia="en-US"/>
        </w:rPr>
        <w:t>)</w:t>
      </w:r>
      <w:r>
        <w:rPr>
          <w:rtl/>
          <w:lang w:eastAsia="en-US"/>
        </w:rPr>
        <w:t xml:space="preserve"> –</w:t>
      </w:r>
      <w:r>
        <w:rPr>
          <w:rFonts w:hint="cs"/>
          <w:rtl/>
          <w:lang w:eastAsia="en-US"/>
        </w:rPr>
        <w:t xml:space="preserve"> </w:t>
      </w:r>
      <w:r>
        <w:rPr>
          <w:rFonts w:cs="Miriam" w:hint="cs"/>
          <w:szCs w:val="20"/>
          <w:rtl/>
          <w:lang w:eastAsia="en-US"/>
        </w:rPr>
        <w:t>(הרי זה)</w:t>
      </w:r>
      <w:r>
        <w:rPr>
          <w:rFonts w:hint="cs"/>
          <w:rtl/>
          <w:lang w:eastAsia="en-US"/>
        </w:rPr>
        <w:t xml:space="preserve"> טמא </w:t>
      </w:r>
      <w:r>
        <w:rPr>
          <w:rFonts w:cs="Miriam"/>
          <w:szCs w:val="20"/>
          <w:rtl/>
          <w:lang w:eastAsia="en-US"/>
        </w:rPr>
        <w:t>(</w:t>
      </w:r>
      <w:r>
        <w:rPr>
          <w:rFonts w:cs="Miriam" w:hint="cs"/>
          <w:szCs w:val="20"/>
          <w:rtl/>
          <w:lang w:eastAsia="en-US"/>
        </w:rPr>
        <w:t>וסותר את הכל אף על פי שהיא טומאת התהום</w:t>
      </w:r>
      <w:r>
        <w:rPr>
          <w:rFonts w:cs="Miriam"/>
          <w:szCs w:val="20"/>
          <w:rtl/>
          <w:lang w:eastAsia="en-US"/>
        </w:rPr>
        <w:t>)</w:t>
      </w:r>
      <w:r>
        <w:rPr>
          <w:rFonts w:hint="cs"/>
          <w:rtl/>
          <w:lang w:eastAsia="en-US"/>
        </w:rPr>
        <w:t xml:space="preserve">, שחזקת טמא </w:t>
      </w:r>
      <w:r>
        <w:rPr>
          <w:rtl/>
          <w:lang w:eastAsia="en-US"/>
        </w:rPr>
        <w:t>–</w:t>
      </w:r>
      <w:r>
        <w:rPr>
          <w:rFonts w:hint="cs"/>
          <w:rtl/>
          <w:lang w:eastAsia="en-US"/>
        </w:rPr>
        <w:t xml:space="preserve"> טמא </w:t>
      </w:r>
      <w:r>
        <w:rPr>
          <w:rFonts w:cs="Miriam"/>
          <w:szCs w:val="20"/>
          <w:rtl/>
          <w:lang w:eastAsia="en-US"/>
        </w:rPr>
        <w:t>(</w:t>
      </w:r>
      <w:r>
        <w:rPr>
          <w:rFonts w:cs="Miriam" w:hint="cs"/>
          <w:szCs w:val="20"/>
          <w:rtl/>
          <w:lang w:eastAsia="en-US"/>
        </w:rPr>
        <w:t>העמידו בחזקת טמא</w:t>
      </w:r>
      <w:r>
        <w:rPr>
          <w:rFonts w:cs="Miriam"/>
          <w:szCs w:val="20"/>
          <w:rtl/>
          <w:lang w:eastAsia="en-US"/>
        </w:rPr>
        <w:t>)</w:t>
      </w:r>
      <w:r>
        <w:rPr>
          <w:rFonts w:hint="cs"/>
          <w:rtl/>
          <w:lang w:eastAsia="en-US"/>
        </w:rPr>
        <w:t xml:space="preserve">, וחזקת טהור </w:t>
      </w:r>
      <w:r>
        <w:rPr>
          <w:rFonts w:cs="Miriam"/>
          <w:szCs w:val="20"/>
          <w:rtl/>
          <w:lang w:eastAsia="en-US"/>
        </w:rPr>
        <w:t>(</w:t>
      </w:r>
      <w:r>
        <w:rPr>
          <w:rFonts w:cs="Miriam" w:hint="cs"/>
          <w:szCs w:val="20"/>
          <w:rtl/>
          <w:lang w:eastAsia="en-US"/>
        </w:rPr>
        <w:t>יורד לשם בחזקת טהור</w:t>
      </w:r>
      <w:r>
        <w:rPr>
          <w:rFonts w:cs="Miriam"/>
          <w:szCs w:val="20"/>
          <w:rtl/>
          <w:lang w:eastAsia="en-US"/>
        </w:rPr>
        <w:t>)</w:t>
      </w:r>
      <w:r>
        <w:rPr>
          <w:rtl/>
          <w:lang w:eastAsia="en-US"/>
        </w:rPr>
        <w:t xml:space="preserve"> </w:t>
      </w:r>
      <w:r>
        <w:rPr>
          <w:rFonts w:hint="cs"/>
          <w:rtl/>
          <w:lang w:eastAsia="en-US"/>
        </w:rPr>
        <w:t xml:space="preserve">- טהור, שרגלים לדבר </w:t>
      </w:r>
      <w:r>
        <w:rPr>
          <w:rFonts w:cs="Miriam"/>
          <w:szCs w:val="20"/>
          <w:rtl/>
          <w:lang w:eastAsia="en-US"/>
        </w:rPr>
        <w:t>(</w:t>
      </w:r>
      <w:r>
        <w:rPr>
          <w:rFonts w:cs="Miriam" w:hint="cs"/>
          <w:szCs w:val="20"/>
          <w:rtl/>
          <w:lang w:eastAsia="en-US"/>
        </w:rPr>
        <w:t xml:space="preserve">כלומר: שהדברים נראין כך: דטהור העמד על חזקתו, וטמא על חזקתו, ותיהוי חזקת טהור </w:t>
      </w:r>
      <w:r>
        <w:rPr>
          <w:rFonts w:cs="Miriam"/>
          <w:szCs w:val="20"/>
          <w:rtl/>
          <w:lang w:eastAsia="en-US"/>
        </w:rPr>
        <w:t>–</w:t>
      </w:r>
      <w:r>
        <w:rPr>
          <w:rFonts w:cs="Miriam" w:hint="cs"/>
          <w:szCs w:val="20"/>
          <w:rtl/>
          <w:lang w:eastAsia="en-US"/>
        </w:rPr>
        <w:t xml:space="preserve"> טהור, וחזקת טמא - טמא</w:t>
      </w:r>
      <w:r>
        <w:rPr>
          <w:rFonts w:cs="Miriam"/>
          <w:szCs w:val="20"/>
          <w:rtl/>
          <w:lang w:eastAsia="en-US"/>
        </w:rPr>
        <w:t>)</w:t>
      </w:r>
      <w:r>
        <w:rPr>
          <w:rFonts w:hint="cs"/>
          <w:rtl/>
          <w:lang w:eastAsia="en-US"/>
        </w:rPr>
        <w:t>.</w:t>
      </w:r>
    </w:p>
    <w:p w:rsidR="0001573E" w:rsidRDefault="0001573E" w:rsidP="0001573E">
      <w:pPr>
        <w:rPr>
          <w:rFonts w:hint="cs"/>
          <w:lang w:eastAsia="en-US"/>
        </w:rPr>
      </w:pPr>
    </w:p>
    <w:p w:rsidR="0001573E" w:rsidRDefault="0001573E" w:rsidP="0001573E">
      <w:pPr>
        <w:rPr>
          <w:rFonts w:hint="cs"/>
          <w:rtl/>
          <w:lang w:eastAsia="en-US"/>
        </w:rPr>
      </w:pPr>
      <w:r>
        <w:rPr>
          <w:rFonts w:hint="cs"/>
          <w:rtl/>
          <w:lang w:eastAsia="en-US"/>
        </w:rPr>
        <w:t>גמרא:</w:t>
      </w:r>
    </w:p>
    <w:p w:rsidR="0001573E" w:rsidRDefault="0001573E" w:rsidP="0001573E">
      <w:pPr>
        <w:rPr>
          <w:rFonts w:hint="cs"/>
          <w:rtl/>
          <w:lang w:eastAsia="en-US"/>
        </w:rPr>
      </w:pPr>
      <w:r>
        <w:rPr>
          <w:rFonts w:hint="cs"/>
          <w:rtl/>
          <w:lang w:eastAsia="en-US"/>
        </w:rPr>
        <w:t xml:space="preserve">מנא הני מילי </w:t>
      </w:r>
      <w:r>
        <w:rPr>
          <w:rFonts w:cs="Courier New" w:hint="cs"/>
          <w:szCs w:val="20"/>
          <w:rtl/>
          <w:lang w:eastAsia="en-US"/>
        </w:rPr>
        <w:t>[</w:t>
      </w:r>
      <w:r>
        <w:rPr>
          <w:rFonts w:ascii="Courier New" w:hAnsi="Courier New" w:cs="Courier New" w:hint="cs"/>
          <w:sz w:val="16"/>
          <w:szCs w:val="20"/>
          <w:rtl/>
          <w:lang w:eastAsia="en-US"/>
        </w:rPr>
        <w:t>הקולא של טומאת התהום</w:t>
      </w:r>
      <w:r>
        <w:rPr>
          <w:rFonts w:cs="Courier New" w:hint="cs"/>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 xml:space="preserve">אמר רבי אלעזר </w:t>
      </w:r>
      <w:r>
        <w:rPr>
          <w:rFonts w:cs="Courier New" w:hint="cs"/>
          <w:szCs w:val="20"/>
          <w:rtl/>
          <w:lang w:eastAsia="en-US"/>
        </w:rPr>
        <w:t>[</w:t>
      </w:r>
      <w:r>
        <w:rPr>
          <w:rFonts w:ascii="Courier New" w:hAnsi="Courier New" w:cs="Courier New" w:hint="cs"/>
          <w:sz w:val="16"/>
          <w:szCs w:val="20"/>
          <w:rtl/>
          <w:lang w:eastAsia="en-US"/>
        </w:rPr>
        <w:t>בן פדת</w:t>
      </w:r>
      <w:r>
        <w:rPr>
          <w:rFonts w:cs="Courier New" w:hint="cs"/>
          <w:szCs w:val="20"/>
          <w:rtl/>
          <w:lang w:eastAsia="en-US"/>
        </w:rPr>
        <w:t>]</w:t>
      </w:r>
      <w:r>
        <w:rPr>
          <w:rFonts w:hint="cs"/>
          <w:rtl/>
          <w:lang w:eastAsia="en-US"/>
        </w:rPr>
        <w:t xml:space="preserve">: דאמר קרא: </w:t>
      </w:r>
      <w:r>
        <w:rPr>
          <w:rFonts w:cs="Miriam" w:hint="cs"/>
          <w:szCs w:val="16"/>
          <w:rtl/>
          <w:lang w:eastAsia="en-US"/>
        </w:rPr>
        <w:t>(במדבר ו,ט)</w:t>
      </w:r>
      <w:r>
        <w:rPr>
          <w:rFonts w:cs="Narkisim" w:hint="cs"/>
          <w:rtl/>
          <w:lang w:eastAsia="en-US"/>
        </w:rPr>
        <w:t xml:space="preserve"> וכי ימות מת עליו בפתע פתאום</w:t>
      </w:r>
      <w:r>
        <w:rPr>
          <w:rFonts w:cs="Narkisim"/>
          <w:rtl/>
          <w:lang w:eastAsia="en-US"/>
        </w:rPr>
        <w:t xml:space="preserve"> </w:t>
      </w:r>
      <w:r>
        <w:rPr>
          <w:rFonts w:cs="Narkisim"/>
          <w:szCs w:val="20"/>
          <w:rtl/>
          <w:lang w:eastAsia="en-US"/>
        </w:rPr>
        <w:t>[</w:t>
      </w:r>
      <w:r>
        <w:rPr>
          <w:rFonts w:cs="Narkisim" w:hint="cs"/>
          <w:szCs w:val="20"/>
          <w:rtl/>
          <w:lang w:eastAsia="en-US"/>
        </w:rPr>
        <w:t>וטמא ראש נזרו, וגלח ראשו ביום טהרתו, ביום השביעי יגלחנו</w:t>
      </w:r>
      <w:r>
        <w:rPr>
          <w:rFonts w:cs="Narkisim"/>
          <w:szCs w:val="20"/>
          <w:rtl/>
          <w:lang w:eastAsia="en-US"/>
        </w:rPr>
        <w:t>]</w:t>
      </w:r>
      <w:r>
        <w:rPr>
          <w:rFonts w:hint="cs"/>
          <w:rtl/>
          <w:lang w:eastAsia="en-US"/>
        </w:rPr>
        <w:t xml:space="preserve"> 'עליו' - במחוורת לו </w:t>
      </w:r>
      <w:r>
        <w:rPr>
          <w:rFonts w:cs="Miriam"/>
          <w:szCs w:val="20"/>
          <w:rtl/>
          <w:lang w:eastAsia="en-US"/>
        </w:rPr>
        <w:t>(</w:t>
      </w:r>
      <w:r>
        <w:rPr>
          <w:rFonts w:cs="Miriam" w:hint="cs"/>
          <w:szCs w:val="20"/>
          <w:rtl/>
          <w:lang w:eastAsia="en-US"/>
        </w:rPr>
        <w:t xml:space="preserve">בברורה לו, כגון טומאה ידועה </w:t>
      </w:r>
      <w:r>
        <w:rPr>
          <w:rFonts w:cs="Miriam"/>
          <w:szCs w:val="20"/>
          <w:rtl/>
          <w:lang w:eastAsia="en-US"/>
        </w:rPr>
        <w:t>–</w:t>
      </w:r>
      <w:r>
        <w:rPr>
          <w:rFonts w:cs="Miriam" w:hint="cs"/>
          <w:szCs w:val="20"/>
          <w:rtl/>
          <w:lang w:eastAsia="en-US"/>
        </w:rPr>
        <w:t xml:space="preserve"> סותר, אבל לא על טומאה שאינה ידועה לו</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 xml:space="preserve">ריש לקיש אמר: אמר קרא </w:t>
      </w:r>
      <w:r>
        <w:rPr>
          <w:rFonts w:cs="Miriam"/>
          <w:szCs w:val="20"/>
          <w:rtl/>
          <w:lang w:eastAsia="en-US"/>
        </w:rPr>
        <w:t>(</w:t>
      </w:r>
      <w:r>
        <w:rPr>
          <w:rFonts w:cs="Miriam" w:hint="cs"/>
          <w:szCs w:val="20"/>
          <w:rtl/>
          <w:lang w:eastAsia="en-US"/>
        </w:rPr>
        <w:t>גבי עושה פסח</w:t>
      </w:r>
      <w:r>
        <w:rPr>
          <w:rFonts w:cs="Miriam"/>
          <w:szCs w:val="20"/>
          <w:rtl/>
          <w:lang w:eastAsia="en-US"/>
        </w:rPr>
        <w:t>)</w:t>
      </w:r>
      <w:r>
        <w:rPr>
          <w:rFonts w:hint="cs"/>
          <w:rtl/>
          <w:lang w:eastAsia="en-US"/>
        </w:rPr>
        <w:t>:</w:t>
      </w:r>
      <w:r>
        <w:rPr>
          <w:rtl/>
          <w:lang w:eastAsia="en-US"/>
        </w:rPr>
        <w:t xml:space="preserve"> </w:t>
      </w:r>
      <w:r>
        <w:rPr>
          <w:rFonts w:cs="Narkisim" w:hint="cs"/>
          <w:szCs w:val="20"/>
          <w:rtl/>
          <w:lang w:eastAsia="en-US"/>
        </w:rPr>
        <w:t>[</w:t>
      </w:r>
      <w:r>
        <w:rPr>
          <w:rFonts w:cs="Miriam" w:hint="cs"/>
          <w:szCs w:val="16"/>
          <w:rtl/>
          <w:lang w:eastAsia="en-US"/>
        </w:rPr>
        <w:t xml:space="preserve">במדבר ט,י: </w:t>
      </w:r>
      <w:r>
        <w:rPr>
          <w:rFonts w:cs="Narkisim" w:hint="cs"/>
          <w:szCs w:val="20"/>
          <w:rtl/>
          <w:lang w:eastAsia="en-US"/>
        </w:rPr>
        <w:t>דבר אל בני ישראל לאמר: איש איש]</w:t>
      </w:r>
      <w:r>
        <w:rPr>
          <w:rFonts w:cs="Narkisim" w:hint="cs"/>
          <w:rtl/>
          <w:lang w:eastAsia="en-US"/>
        </w:rPr>
        <w:t xml:space="preserve"> כי יהיה טמא לנפש או בדרך רחוקה</w:t>
      </w:r>
      <w:r>
        <w:rPr>
          <w:rFonts w:cs="Narkisim"/>
          <w:rtl/>
          <w:lang w:eastAsia="en-US"/>
        </w:rPr>
        <w:t xml:space="preserve"> </w:t>
      </w:r>
      <w:r>
        <w:rPr>
          <w:rFonts w:cs="Narkisim"/>
          <w:szCs w:val="20"/>
          <w:rtl/>
          <w:lang w:eastAsia="en-US"/>
        </w:rPr>
        <w:t>[</w:t>
      </w:r>
      <w:r>
        <w:rPr>
          <w:rFonts w:cs="Narkisim" w:hint="cs"/>
          <w:szCs w:val="20"/>
          <w:rtl/>
          <w:lang w:eastAsia="en-US"/>
        </w:rPr>
        <w:t>לכם או לדרתיכם ועשה פסח לה'</w:t>
      </w:r>
      <w:r>
        <w:rPr>
          <w:rFonts w:cs="Narkisim"/>
          <w:szCs w:val="20"/>
          <w:rtl/>
          <w:lang w:eastAsia="en-US"/>
        </w:rPr>
        <w:t>]</w:t>
      </w:r>
      <w:r>
        <w:rPr>
          <w:rFonts w:hint="cs"/>
          <w:rtl/>
          <w:lang w:eastAsia="en-US"/>
        </w:rPr>
        <w:t xml:space="preserve"> </w:t>
      </w:r>
      <w:r>
        <w:rPr>
          <w:rtl/>
          <w:lang w:eastAsia="en-US"/>
        </w:rPr>
        <w:t>–</w:t>
      </w:r>
      <w:r>
        <w:rPr>
          <w:rFonts w:hint="cs"/>
          <w:rtl/>
          <w:lang w:eastAsia="en-US"/>
        </w:rPr>
        <w:t xml:space="preserve"> כי דרך: מה דרך בגלוי - אף כל בגלוי </w:t>
      </w:r>
      <w:r>
        <w:rPr>
          <w:rFonts w:cs="Miriam"/>
          <w:szCs w:val="20"/>
          <w:rtl/>
          <w:lang w:eastAsia="en-US"/>
        </w:rPr>
        <w:t>(</w:t>
      </w:r>
      <w:r>
        <w:rPr>
          <w:rFonts w:cs="Miriam" w:hint="cs"/>
          <w:szCs w:val="20"/>
          <w:rtl/>
          <w:lang w:eastAsia="en-US"/>
        </w:rPr>
        <w:t xml:space="preserve">לאפוקי טומאת התהום, דלא; </w:t>
      </w:r>
      <w:r>
        <w:rPr>
          <w:rFonts w:cs="Miriam" w:hint="cs"/>
          <w:szCs w:val="20"/>
          <w:u w:val="single"/>
          <w:rtl/>
          <w:lang w:eastAsia="en-US"/>
        </w:rPr>
        <w:t>והוא הדין לנזיר</w:t>
      </w:r>
      <w:r>
        <w:rPr>
          <w:rFonts w:cs="Miriam" w:hint="cs"/>
          <w:szCs w:val="20"/>
          <w:rtl/>
          <w:lang w:eastAsia="en-US"/>
        </w:rPr>
        <w:t>: דבכל מקום נזיר ועושה פסח כי הדדי נינהו</w:t>
      </w:r>
      <w:r>
        <w:rPr>
          <w:rFonts w:cs="Miriam"/>
          <w:szCs w:val="20"/>
          <w:rtl/>
          <w:lang w:eastAsia="en-US"/>
        </w:rPr>
        <w:t>)</w:t>
      </w:r>
      <w:r>
        <w:rPr>
          <w:rFonts w:hint="cs"/>
          <w:rtl/>
          <w:lang w:eastAsia="en-US"/>
        </w:rPr>
        <w:t>.</w:t>
      </w:r>
    </w:p>
    <w:p w:rsidR="0001573E" w:rsidRDefault="0001573E" w:rsidP="0001573E">
      <w:pPr>
        <w:rPr>
          <w:rFonts w:hint="cs"/>
          <w:rtl/>
          <w:lang w:eastAsia="en-US"/>
        </w:rPr>
      </w:pPr>
    </w:p>
    <w:p w:rsidR="0001573E" w:rsidRDefault="0001573E" w:rsidP="0001573E">
      <w:pPr>
        <w:rPr>
          <w:rFonts w:hint="cs"/>
          <w:rtl/>
          <w:lang w:eastAsia="en-US"/>
        </w:rPr>
      </w:pPr>
      <w:r>
        <w:rPr>
          <w:rFonts w:hint="cs"/>
          <w:rtl/>
          <w:lang w:eastAsia="en-US"/>
        </w:rPr>
        <w:t xml:space="preserve">ואלא הדתניא </w:t>
      </w:r>
      <w:r>
        <w:rPr>
          <w:rFonts w:cs="Miriam" w:hint="cs"/>
          <w:szCs w:val="16"/>
          <w:rtl/>
          <w:lang w:eastAsia="en-US"/>
        </w:rPr>
        <w:t>[תוספתא זבין פ"ב סוף משנה ט [צוקרמאנדל]]</w:t>
      </w:r>
      <w:r>
        <w:rPr>
          <w:rFonts w:hint="cs"/>
          <w:rtl/>
          <w:lang w:eastAsia="en-US"/>
        </w:rPr>
        <w:t>: '</w:t>
      </w:r>
      <w:r>
        <w:rPr>
          <w:rFonts w:hint="cs"/>
          <w:i/>
          <w:iCs/>
          <w:rtl/>
          <w:lang w:eastAsia="en-US"/>
        </w:rPr>
        <w:t>איזוהי טומאת התהום? כל שאינו מכירה אחד בסוף העולם; אבל מַכִּירה אחד בסוף העולם - אין זו טומאת התהום</w:t>
      </w:r>
      <w:r>
        <w:rPr>
          <w:rFonts w:hint="cs"/>
          <w:rtl/>
          <w:lang w:eastAsia="en-US"/>
        </w:rPr>
        <w:t xml:space="preserve">'; בשלמא למאן דאמר 'כי דרך </w:t>
      </w:r>
      <w:r>
        <w:rPr>
          <w:rFonts w:cs="Miriam"/>
          <w:szCs w:val="20"/>
          <w:rtl/>
          <w:lang w:eastAsia="en-US"/>
        </w:rPr>
        <w:t>(</w:t>
      </w:r>
      <w:r>
        <w:rPr>
          <w:rFonts w:cs="Miriam" w:hint="cs"/>
          <w:szCs w:val="20"/>
          <w:rtl/>
          <w:lang w:eastAsia="en-US"/>
        </w:rPr>
        <w:t>דבגלוי</w:t>
      </w:r>
      <w:r>
        <w:rPr>
          <w:rFonts w:cs="Miriam"/>
          <w:szCs w:val="20"/>
          <w:rtl/>
          <w:lang w:eastAsia="en-US"/>
        </w:rPr>
        <w:t>)</w:t>
      </w:r>
      <w:r>
        <w:rPr>
          <w:rFonts w:hint="cs"/>
          <w:rtl/>
          <w:lang w:eastAsia="en-US"/>
        </w:rPr>
        <w:t xml:space="preserve">' </w:t>
      </w:r>
      <w:r>
        <w:rPr>
          <w:rtl/>
          <w:lang w:eastAsia="en-US"/>
        </w:rPr>
        <w:t>–</w:t>
      </w:r>
      <w:r>
        <w:rPr>
          <w:rFonts w:hint="cs"/>
          <w:rtl/>
          <w:lang w:eastAsia="en-US"/>
        </w:rPr>
        <w:t xml:space="preserve"> שפיר </w:t>
      </w:r>
      <w:r>
        <w:rPr>
          <w:rFonts w:cs="Miriam"/>
          <w:szCs w:val="20"/>
          <w:rtl/>
          <w:lang w:eastAsia="en-US"/>
        </w:rPr>
        <w:t>(</w:t>
      </w:r>
      <w:r>
        <w:rPr>
          <w:rFonts w:cs="Miriam" w:hint="cs"/>
          <w:szCs w:val="20"/>
          <w:rtl/>
          <w:lang w:eastAsia="en-US"/>
        </w:rPr>
        <w:t>דכיון דאחד מכירה בסוף העולם - הוי גלוי</w:t>
      </w:r>
      <w:r>
        <w:rPr>
          <w:rFonts w:cs="Miriam"/>
          <w:szCs w:val="20"/>
          <w:rtl/>
          <w:lang w:eastAsia="en-US"/>
        </w:rPr>
        <w:t>)</w:t>
      </w:r>
      <w:r>
        <w:rPr>
          <w:rFonts w:hint="cs"/>
          <w:rtl/>
          <w:lang w:eastAsia="en-US"/>
        </w:rPr>
        <w:t xml:space="preserve">, אלא למאן דאמר במחוורת לו - כי מכירה אחד בסוף העולם מאי הוי </w:t>
      </w:r>
      <w:r>
        <w:rPr>
          <w:rFonts w:cs="Miriam"/>
          <w:szCs w:val="20"/>
          <w:rtl/>
          <w:lang w:eastAsia="en-US"/>
        </w:rPr>
        <w:t>(</w:t>
      </w:r>
      <w:r>
        <w:rPr>
          <w:rFonts w:cs="Miriam" w:hint="cs"/>
          <w:szCs w:val="20"/>
          <w:rtl/>
          <w:lang w:eastAsia="en-US"/>
        </w:rPr>
        <w:t xml:space="preserve">אמאי הוי טמא? והא אינה מחוורת </w:t>
      </w:r>
      <w:r>
        <w:rPr>
          <w:rFonts w:cs="Miriam" w:hint="cs"/>
          <w:b/>
          <w:bCs/>
          <w:szCs w:val="20"/>
          <w:u w:val="single"/>
          <w:rtl/>
          <w:lang w:eastAsia="en-US"/>
        </w:rPr>
        <w:t>לו</w:t>
      </w:r>
      <w:r>
        <w:rPr>
          <w:rFonts w:cs="Miriam"/>
          <w:szCs w:val="20"/>
          <w:rtl/>
          <w:lang w:eastAsia="en-US"/>
        </w:rPr>
        <w:t>)</w:t>
      </w:r>
      <w:r>
        <w:rPr>
          <w:rFonts w:hint="cs"/>
          <w:rtl/>
          <w:lang w:eastAsia="en-US"/>
        </w:rPr>
        <w:t xml:space="preserve">? ותו </w:t>
      </w:r>
      <w:r>
        <w:rPr>
          <w:rFonts w:cs="Miriam"/>
          <w:szCs w:val="20"/>
          <w:rtl/>
          <w:lang w:eastAsia="en-US"/>
        </w:rPr>
        <w:t>(</w:t>
      </w:r>
      <w:r>
        <w:rPr>
          <w:rFonts w:cs="Miriam" w:hint="cs"/>
          <w:szCs w:val="20"/>
          <w:rtl/>
          <w:lang w:eastAsia="en-US"/>
        </w:rPr>
        <w:t>בין למאן דאמר במחוורת לו בין למאן דאמר כי דרך, כיון דמדאורייתא טומאת התהום הותרה גביה</w:t>
      </w:r>
      <w:r>
        <w:rPr>
          <w:rFonts w:cs="Miriam"/>
          <w:szCs w:val="20"/>
          <w:rtl/>
          <w:lang w:eastAsia="en-US"/>
        </w:rPr>
        <w:t>)</w:t>
      </w:r>
      <w:r>
        <w:rPr>
          <w:rFonts w:hint="cs"/>
          <w:rtl/>
          <w:lang w:eastAsia="en-US"/>
        </w:rPr>
        <w:t xml:space="preserve">: הא דתניא </w:t>
      </w:r>
      <w:r>
        <w:rPr>
          <w:rFonts w:cs="Miriam" w:hint="cs"/>
          <w:szCs w:val="16"/>
          <w:rtl/>
          <w:lang w:eastAsia="en-US"/>
        </w:rPr>
        <w:t>[שם, ראש משנה ח]</w:t>
      </w:r>
      <w:r>
        <w:rPr>
          <w:rFonts w:hint="cs"/>
          <w:rtl/>
          <w:lang w:eastAsia="en-US"/>
        </w:rPr>
        <w:t xml:space="preserve"> '</w:t>
      </w:r>
      <w:r>
        <w:rPr>
          <w:rFonts w:hint="cs"/>
          <w:i/>
          <w:iCs/>
          <w:rtl/>
          <w:lang w:eastAsia="en-US"/>
        </w:rPr>
        <w:t>המוצא מת מושכב לרחבה של דרך: בתרומה טמא, בנזיר ובעשיית פסח טהור</w:t>
      </w:r>
      <w:r>
        <w:rPr>
          <w:rFonts w:hint="cs"/>
          <w:rtl/>
          <w:lang w:eastAsia="en-US"/>
        </w:rPr>
        <w:t xml:space="preserve">' מאי שנא </w:t>
      </w:r>
      <w:r>
        <w:rPr>
          <w:rFonts w:cs="Miriam"/>
          <w:szCs w:val="20"/>
          <w:rtl/>
          <w:lang w:eastAsia="en-US"/>
        </w:rPr>
        <w:t>(</w:t>
      </w:r>
      <w:r>
        <w:rPr>
          <w:rFonts w:cs="Miriam" w:hint="cs"/>
          <w:szCs w:val="20"/>
          <w:rtl/>
          <w:lang w:eastAsia="en-US"/>
        </w:rPr>
        <w:t>גבי תרומה דהוי טמא, וגבי נזיר ועושה פסח דהוי טהור</w:t>
      </w:r>
      <w:r>
        <w:rPr>
          <w:rFonts w:cs="Miriam"/>
          <w:szCs w:val="20"/>
          <w:rtl/>
          <w:lang w:eastAsia="en-US"/>
        </w:rPr>
        <w:t>)</w:t>
      </w:r>
      <w:r>
        <w:rPr>
          <w:rFonts w:hint="cs"/>
          <w:rtl/>
          <w:lang w:eastAsia="en-US"/>
        </w:rPr>
        <w:t xml:space="preserve">? אלא טומאת התהום גמרא גמירי לה </w:t>
      </w:r>
      <w:r>
        <w:rPr>
          <w:rFonts w:cs="Miriam"/>
          <w:szCs w:val="20"/>
          <w:rtl/>
          <w:lang w:eastAsia="en-US"/>
        </w:rPr>
        <w:t>(</w:t>
      </w:r>
      <w:r>
        <w:rPr>
          <w:rFonts w:cs="Miriam" w:hint="cs"/>
          <w:szCs w:val="20"/>
          <w:rtl/>
          <w:lang w:eastAsia="en-US"/>
        </w:rPr>
        <w:t>דאינה מטמאה; והכי גמירי לה: דלנזיר ועושה פסח בלבד אינה מטמאה, אבל לתרומה לא גמרינן הילכתא, ומשום הכי הוי טמא</w:t>
      </w:r>
      <w:r>
        <w:rPr>
          <w:rFonts w:cs="Miriam"/>
          <w:szCs w:val="20"/>
          <w:rtl/>
          <w:lang w:eastAsia="en-US"/>
        </w:rPr>
        <w:t>)</w:t>
      </w:r>
      <w:r>
        <w:rPr>
          <w:rFonts w:hint="cs"/>
          <w:rtl/>
          <w:lang w:eastAsia="en-US"/>
        </w:rPr>
        <w:t xml:space="preserve">.  </w:t>
      </w:r>
    </w:p>
    <w:p w:rsidR="0001573E" w:rsidRDefault="0001573E" w:rsidP="0001573E">
      <w:pPr>
        <w:rPr>
          <w:rFonts w:cs="Miriam" w:hint="cs"/>
          <w:szCs w:val="20"/>
          <w:rtl/>
          <w:lang w:eastAsia="en-US"/>
        </w:rPr>
      </w:pPr>
    </w:p>
    <w:p w:rsidR="0001573E" w:rsidRDefault="0001573E" w:rsidP="0001573E">
      <w:pPr>
        <w:rPr>
          <w:rFonts w:cs="Miriam" w:hint="cs"/>
          <w:szCs w:val="20"/>
          <w:rtl/>
          <w:lang w:eastAsia="en-US"/>
        </w:rPr>
      </w:pPr>
      <w:r>
        <w:rPr>
          <w:rFonts w:cs="Miriam"/>
          <w:szCs w:val="20"/>
          <w:rtl/>
          <w:lang w:eastAsia="en-US"/>
        </w:rPr>
        <w:t xml:space="preserve">תוספות מסכת נזיר דף סג עמוד א </w:t>
      </w:r>
      <w:r>
        <w:rPr>
          <w:rFonts w:cs="Miriam" w:hint="cs"/>
          <w:szCs w:val="20"/>
          <w:rtl/>
          <w:lang w:eastAsia="en-US"/>
        </w:rPr>
        <w:t xml:space="preserve">ד"ה </w:t>
      </w:r>
      <w:r>
        <w:rPr>
          <w:rFonts w:cs="Miriam"/>
          <w:szCs w:val="20"/>
          <w:rtl/>
          <w:lang w:eastAsia="en-US"/>
        </w:rPr>
        <w:t xml:space="preserve">רבי שמעון בן לקיש אמר כי דרך – </w:t>
      </w:r>
    </w:p>
    <w:p w:rsidR="0001573E" w:rsidRDefault="0001573E" w:rsidP="0001573E">
      <w:pPr>
        <w:rPr>
          <w:rFonts w:hint="cs"/>
          <w:rtl/>
          <w:lang w:eastAsia="en-US"/>
        </w:rPr>
      </w:pPr>
      <w:r>
        <w:rPr>
          <w:rFonts w:cs="Miriam"/>
          <w:szCs w:val="20"/>
          <w:rtl/>
          <w:lang w:eastAsia="en-US"/>
        </w:rPr>
        <w:t xml:space="preserve">גבי עושה פסח כתיב </w:t>
      </w:r>
      <w:r>
        <w:rPr>
          <w:rFonts w:cs="Narkisim"/>
          <w:szCs w:val="20"/>
          <w:rtl/>
          <w:lang w:eastAsia="en-US"/>
        </w:rPr>
        <w:t>איש איש כי יהיה טמא לנפש או בדרך רחוקה לכם</w:t>
      </w:r>
      <w:r>
        <w:rPr>
          <w:rFonts w:cs="Miriam"/>
          <w:szCs w:val="20"/>
          <w:rtl/>
          <w:lang w:eastAsia="en-US"/>
        </w:rPr>
        <w:t xml:space="preserve"> </w:t>
      </w:r>
      <w:r>
        <w:rPr>
          <w:rFonts w:cs="Miriam" w:hint="cs"/>
          <w:szCs w:val="16"/>
          <w:rtl/>
          <w:lang w:eastAsia="en-US"/>
        </w:rPr>
        <w:t>[במדבר ט,י]</w:t>
      </w:r>
      <w:r>
        <w:rPr>
          <w:rFonts w:cs="Miriam" w:hint="cs"/>
          <w:szCs w:val="20"/>
          <w:rtl/>
          <w:lang w:eastAsia="en-US"/>
        </w:rPr>
        <w:t xml:space="preserve"> </w:t>
      </w:r>
      <w:r>
        <w:rPr>
          <w:rFonts w:cs="Miriam"/>
          <w:szCs w:val="20"/>
          <w:rtl/>
          <w:lang w:eastAsia="en-US"/>
        </w:rPr>
        <w:t xml:space="preserve">ומדסמך טמא לנפש לדרך </w:t>
      </w:r>
      <w:r>
        <w:rPr>
          <w:rFonts w:cs="Miriam" w:hint="cs"/>
          <w:szCs w:val="20"/>
          <w:rtl/>
          <w:lang w:eastAsia="en-US"/>
        </w:rPr>
        <w:t xml:space="preserve">- </w:t>
      </w:r>
      <w:r>
        <w:rPr>
          <w:rFonts w:cs="Miriam"/>
          <w:szCs w:val="20"/>
          <w:rtl/>
          <w:lang w:eastAsia="en-US"/>
        </w:rPr>
        <w:t>נאמר כי דרך</w:t>
      </w:r>
      <w:r>
        <w:rPr>
          <w:rFonts w:cs="Miriam" w:hint="cs"/>
          <w:szCs w:val="20"/>
          <w:rtl/>
          <w:lang w:eastAsia="en-US"/>
        </w:rPr>
        <w:t>,</w:t>
      </w:r>
      <w:r>
        <w:rPr>
          <w:rFonts w:cs="Miriam"/>
          <w:szCs w:val="20"/>
          <w:rtl/>
          <w:lang w:eastAsia="en-US"/>
        </w:rPr>
        <w:t xml:space="preserve"> וגמרינן נזיר מעושה פסח אבל בפרק </w:t>
      </w:r>
      <w:r>
        <w:rPr>
          <w:rFonts w:cs="Miriam" w:hint="cs"/>
          <w:szCs w:val="20"/>
          <w:rtl/>
          <w:lang w:eastAsia="en-US"/>
        </w:rPr>
        <w:t>'</w:t>
      </w:r>
      <w:r>
        <w:rPr>
          <w:rFonts w:cs="Miriam"/>
          <w:szCs w:val="20"/>
          <w:rtl/>
          <w:lang w:eastAsia="en-US"/>
        </w:rPr>
        <w:t>כיצד צולין</w:t>
      </w:r>
      <w:r>
        <w:rPr>
          <w:rFonts w:cs="Miriam" w:hint="cs"/>
          <w:szCs w:val="20"/>
          <w:rtl/>
          <w:lang w:eastAsia="en-US"/>
        </w:rPr>
        <w:t>'</w:t>
      </w:r>
      <w:r>
        <w:rPr>
          <w:rFonts w:cs="Miriam"/>
          <w:szCs w:val="20"/>
          <w:rtl/>
          <w:lang w:eastAsia="en-US"/>
        </w:rPr>
        <w:t xml:space="preserve"> </w:t>
      </w:r>
      <w:r>
        <w:rPr>
          <w:rFonts w:cs="Miriam"/>
          <w:szCs w:val="16"/>
          <w:rtl/>
          <w:lang w:eastAsia="en-US"/>
        </w:rPr>
        <w:t>(פסחים דף פא: ושם)</w:t>
      </w:r>
      <w:r>
        <w:rPr>
          <w:rFonts w:cs="Miriam"/>
          <w:szCs w:val="20"/>
          <w:rtl/>
          <w:lang w:eastAsia="en-US"/>
        </w:rPr>
        <w:t xml:space="preserve"> לא קאמר הש"ס הכי</w:t>
      </w:r>
      <w:r>
        <w:rPr>
          <w:rFonts w:cs="Miriam" w:hint="cs"/>
          <w:szCs w:val="20"/>
          <w:rtl/>
          <w:lang w:eastAsia="en-US"/>
        </w:rPr>
        <w:t>,</w:t>
      </w:r>
      <w:r>
        <w:rPr>
          <w:rFonts w:cs="Miriam"/>
          <w:szCs w:val="20"/>
          <w:rtl/>
          <w:lang w:eastAsia="en-US"/>
        </w:rPr>
        <w:t xml:space="preserve"> והכי איתא התם</w:t>
      </w:r>
      <w:r>
        <w:rPr>
          <w:rFonts w:cs="Miriam" w:hint="cs"/>
          <w:szCs w:val="20"/>
          <w:rtl/>
          <w:lang w:eastAsia="en-US"/>
        </w:rPr>
        <w:t>:</w:t>
      </w:r>
      <w:r>
        <w:rPr>
          <w:rFonts w:cs="Miriam"/>
          <w:szCs w:val="20"/>
          <w:rtl/>
          <w:lang w:eastAsia="en-US"/>
        </w:rPr>
        <w:t xml:space="preserve"> במחוורת לו</w:t>
      </w:r>
      <w:r>
        <w:rPr>
          <w:rFonts w:cs="Miriam" w:hint="cs"/>
          <w:szCs w:val="20"/>
          <w:rtl/>
          <w:lang w:eastAsia="en-US"/>
        </w:rPr>
        <w:t>;</w:t>
      </w:r>
      <w:r>
        <w:rPr>
          <w:rFonts w:cs="Miriam"/>
          <w:szCs w:val="20"/>
          <w:rtl/>
          <w:lang w:eastAsia="en-US"/>
        </w:rPr>
        <w:t xml:space="preserve"> אשכחנא נזיר</w:t>
      </w:r>
      <w:r>
        <w:rPr>
          <w:rFonts w:cs="Miriam" w:hint="cs"/>
          <w:szCs w:val="20"/>
          <w:rtl/>
          <w:lang w:eastAsia="en-US"/>
        </w:rPr>
        <w:t>,</w:t>
      </w:r>
      <w:r>
        <w:rPr>
          <w:rFonts w:cs="Miriam"/>
          <w:szCs w:val="20"/>
          <w:rtl/>
          <w:lang w:eastAsia="en-US"/>
        </w:rPr>
        <w:t xml:space="preserve"> עושה פסח מנלן</w:t>
      </w:r>
      <w:r>
        <w:rPr>
          <w:rFonts w:cs="Miriam" w:hint="cs"/>
          <w:szCs w:val="20"/>
          <w:rtl/>
          <w:lang w:eastAsia="en-US"/>
        </w:rPr>
        <w:t>?</w:t>
      </w:r>
      <w:r>
        <w:rPr>
          <w:rFonts w:cs="Miriam"/>
          <w:szCs w:val="20"/>
          <w:rtl/>
          <w:lang w:eastAsia="en-US"/>
        </w:rPr>
        <w:t xml:space="preserve"> </w:t>
      </w:r>
      <w:r>
        <w:rPr>
          <w:rFonts w:cs="Miriam" w:hint="cs"/>
          <w:szCs w:val="20"/>
          <w:rtl/>
          <w:lang w:eastAsia="en-US"/>
        </w:rPr>
        <w:t xml:space="preserve">- </w:t>
      </w:r>
      <w:r>
        <w:rPr>
          <w:rFonts w:cs="Miriam"/>
          <w:szCs w:val="20"/>
          <w:rtl/>
          <w:lang w:eastAsia="en-US"/>
        </w:rPr>
        <w:t xml:space="preserve">דכתיב </w:t>
      </w:r>
      <w:r>
        <w:rPr>
          <w:rFonts w:cs="Narkisim"/>
          <w:szCs w:val="20"/>
          <w:rtl/>
          <w:lang w:eastAsia="en-US"/>
        </w:rPr>
        <w:t>או בדרך רחוקה</w:t>
      </w:r>
      <w:r>
        <w:rPr>
          <w:szCs w:val="20"/>
          <w:rtl/>
          <w:lang w:eastAsia="en-US"/>
        </w:rPr>
        <w:t xml:space="preserve"> </w:t>
      </w:r>
      <w:r>
        <w:rPr>
          <w:rFonts w:hint="cs"/>
          <w:szCs w:val="20"/>
          <w:rtl/>
          <w:lang w:eastAsia="en-US"/>
        </w:rPr>
        <w:t xml:space="preserve">- </w:t>
      </w:r>
      <w:r>
        <w:rPr>
          <w:rFonts w:cs="Miriam"/>
          <w:szCs w:val="20"/>
          <w:rtl/>
          <w:lang w:eastAsia="en-US"/>
        </w:rPr>
        <w:t>כי דרך כו' משמע התם דלא פליגי ולא גמירי נזיר מעושה [פסח].</w:t>
      </w:r>
    </w:p>
    <w:p w:rsidR="0001573E" w:rsidRDefault="0001573E" w:rsidP="0001573E">
      <w:pPr>
        <w:rPr>
          <w:rFonts w:hint="cs"/>
          <w:rtl/>
          <w:lang w:eastAsia="en-US"/>
        </w:rPr>
      </w:pPr>
    </w:p>
    <w:p w:rsidR="0001573E" w:rsidRDefault="0001573E" w:rsidP="0001573E">
      <w:pPr>
        <w:rPr>
          <w:rFonts w:hint="cs"/>
          <w:rtl/>
          <w:lang w:eastAsia="en-US"/>
        </w:rPr>
      </w:pPr>
      <w:r>
        <w:rPr>
          <w:rFonts w:hint="cs"/>
          <w:rtl/>
          <w:lang w:eastAsia="en-US"/>
        </w:rPr>
        <w:t xml:space="preserve">אם עד שלא גילח </w:t>
      </w:r>
      <w:r>
        <w:rPr>
          <w:rFonts w:hint="cs"/>
          <w:szCs w:val="20"/>
          <w:rtl/>
          <w:lang w:eastAsia="en-US"/>
        </w:rPr>
        <w:t>[</w:t>
      </w:r>
      <w:r>
        <w:rPr>
          <w:rFonts w:cs="Miriam"/>
          <w:szCs w:val="20"/>
          <w:rtl/>
          <w:lang w:eastAsia="en-US"/>
        </w:rPr>
        <w:t>(</w:t>
      </w:r>
      <w:r>
        <w:rPr>
          <w:rFonts w:cs="Miriam" w:hint="cs"/>
          <w:szCs w:val="20"/>
          <w:rtl/>
          <w:lang w:eastAsia="en-US"/>
        </w:rPr>
        <w:t>נודע לו שנטמא, בין בו ביום בין שנטמא בתוך ימי מלאת</w:t>
      </w:r>
      <w:r>
        <w:rPr>
          <w:rFonts w:cs="Miriam"/>
          <w:szCs w:val="20"/>
          <w:rtl/>
          <w:lang w:eastAsia="en-US"/>
        </w:rPr>
        <w:t>)</w:t>
      </w:r>
      <w:r>
        <w:rPr>
          <w:szCs w:val="20"/>
          <w:rtl/>
          <w:lang w:eastAsia="en-US"/>
        </w:rPr>
        <w:t xml:space="preserve"> </w:t>
      </w:r>
      <w:r>
        <w:rPr>
          <w:rFonts w:hint="cs"/>
          <w:szCs w:val="20"/>
          <w:rtl/>
          <w:lang w:eastAsia="en-US"/>
        </w:rPr>
        <w:t xml:space="preserve">- בין כך ובין כך </w:t>
      </w:r>
      <w:r>
        <w:rPr>
          <w:rFonts w:cs="Miriam"/>
          <w:szCs w:val="20"/>
          <w:rtl/>
          <w:lang w:eastAsia="en-US"/>
        </w:rPr>
        <w:t>(</w:t>
      </w:r>
      <w:r>
        <w:rPr>
          <w:rFonts w:cs="Miriam" w:hint="cs"/>
          <w:szCs w:val="20"/>
          <w:rtl/>
          <w:lang w:eastAsia="en-US"/>
        </w:rPr>
        <w:t>בין בטומאה ידועה בין בטומאת התהום</w:t>
      </w:r>
      <w:r>
        <w:rPr>
          <w:rFonts w:cs="Miriam"/>
          <w:szCs w:val="20"/>
          <w:rtl/>
          <w:lang w:eastAsia="en-US"/>
        </w:rPr>
        <w:t>)</w:t>
      </w:r>
      <w:r>
        <w:rPr>
          <w:szCs w:val="20"/>
          <w:rtl/>
          <w:lang w:eastAsia="en-US"/>
        </w:rPr>
        <w:t xml:space="preserve"> –</w:t>
      </w:r>
      <w:r>
        <w:rPr>
          <w:rFonts w:hint="cs"/>
          <w:szCs w:val="20"/>
          <w:rtl/>
          <w:lang w:eastAsia="en-US"/>
        </w:rPr>
        <w:t xml:space="preserve"> סותר]</w:t>
      </w:r>
      <w:r>
        <w:rPr>
          <w:rFonts w:hint="cs"/>
          <w:rtl/>
          <w:lang w:eastAsia="en-US"/>
        </w:rPr>
        <w:t xml:space="preserve">:  </w:t>
      </w:r>
    </w:p>
    <w:p w:rsidR="0001573E" w:rsidRDefault="0001573E" w:rsidP="0001573E">
      <w:pPr>
        <w:rPr>
          <w:rFonts w:hint="cs"/>
          <w:rtl/>
          <w:lang w:eastAsia="en-US"/>
        </w:rPr>
      </w:pPr>
      <w:r>
        <w:rPr>
          <w:rFonts w:hint="cs"/>
          <w:rtl/>
          <w:lang w:eastAsia="en-US"/>
        </w:rPr>
        <w:t xml:space="preserve">מאן תנא </w:t>
      </w:r>
      <w:r>
        <w:rPr>
          <w:rFonts w:cs="Miriam"/>
          <w:szCs w:val="20"/>
          <w:rtl/>
          <w:lang w:eastAsia="en-US"/>
        </w:rPr>
        <w:t>(</w:t>
      </w:r>
      <w:r>
        <w:rPr>
          <w:rFonts w:cs="Miriam" w:hint="cs"/>
          <w:szCs w:val="20"/>
          <w:rtl/>
          <w:lang w:eastAsia="en-US"/>
        </w:rPr>
        <w:t>דאם נודע לו קודם גילוח - אף על פי שהביא קרבנותיו - סותר</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 xml:space="preserve">אמר רבי יוחנן: רבי אליעזר היא, דאמר </w:t>
      </w:r>
      <w:r>
        <w:rPr>
          <w:rFonts w:cs="Miriam"/>
          <w:szCs w:val="20"/>
          <w:rtl/>
          <w:lang w:eastAsia="en-US"/>
        </w:rPr>
        <w:t>(</w:t>
      </w:r>
      <w:r>
        <w:rPr>
          <w:rFonts w:cs="Miriam" w:hint="cs"/>
          <w:szCs w:val="20"/>
          <w:rtl/>
          <w:lang w:eastAsia="en-US"/>
        </w:rPr>
        <w:t xml:space="preserve">בפרק 'שלשה מינין' </w:t>
      </w:r>
      <w:r>
        <w:rPr>
          <w:rFonts w:cs="Miriam" w:hint="cs"/>
          <w:szCs w:val="16"/>
          <w:rtl/>
          <w:lang w:eastAsia="en-US"/>
        </w:rPr>
        <w:t>(לעיל מו,א)</w:t>
      </w:r>
      <w:r>
        <w:rPr>
          <w:rFonts w:cs="Miriam"/>
          <w:szCs w:val="20"/>
          <w:rtl/>
          <w:lang w:eastAsia="en-US"/>
        </w:rPr>
        <w:t>)</w:t>
      </w:r>
      <w:r>
        <w:rPr>
          <w:rFonts w:hint="cs"/>
          <w:rtl/>
          <w:lang w:eastAsia="en-US"/>
        </w:rPr>
        <w:t xml:space="preserve">: תגלחת מעכבת </w:t>
      </w:r>
      <w:r>
        <w:rPr>
          <w:rFonts w:cs="Miriam"/>
          <w:szCs w:val="20"/>
          <w:rtl/>
          <w:lang w:eastAsia="en-US"/>
        </w:rPr>
        <w:t>(</w:t>
      </w:r>
      <w:r>
        <w:rPr>
          <w:rFonts w:cs="Miriam" w:hint="cs"/>
          <w:szCs w:val="20"/>
          <w:rtl/>
          <w:lang w:eastAsia="en-US"/>
        </w:rPr>
        <w:t>'</w:t>
      </w:r>
      <w:r>
        <w:rPr>
          <w:rFonts w:cs="Narkisim" w:hint="cs"/>
          <w:szCs w:val="20"/>
          <w:rtl/>
          <w:lang w:eastAsia="en-US"/>
        </w:rPr>
        <w:t>ואחר ישתה הנזיר יין</w:t>
      </w:r>
      <w:r>
        <w:rPr>
          <w:rFonts w:cs="Miriam" w:hint="cs"/>
          <w:szCs w:val="20"/>
          <w:rtl/>
          <w:lang w:eastAsia="en-US"/>
        </w:rPr>
        <w:t xml:space="preserve">' </w:t>
      </w:r>
      <w:r>
        <w:rPr>
          <w:rFonts w:cs="Miriam" w:hint="cs"/>
          <w:szCs w:val="16"/>
          <w:rtl/>
          <w:lang w:eastAsia="en-US"/>
        </w:rPr>
        <w:t>[במדבר ו,כ]</w:t>
      </w:r>
      <w:r>
        <w:rPr>
          <w:rFonts w:cs="Miriam" w:hint="cs"/>
          <w:szCs w:val="20"/>
          <w:rtl/>
          <w:lang w:eastAsia="en-US"/>
        </w:rPr>
        <w:t xml:space="preserve"> - אחר מעשים כולן - דברי רבי אליעזר </w:t>
      </w:r>
      <w:r>
        <w:rPr>
          <w:rFonts w:cs="Miriam" w:hint="cs"/>
          <w:szCs w:val="16"/>
          <w:rtl/>
          <w:lang w:eastAsia="en-US"/>
        </w:rPr>
        <w:t>[ספרי במדבר סוף פסקא כד]</w:t>
      </w:r>
      <w:r>
        <w:rPr>
          <w:rFonts w:cs="Miriam" w:hint="cs"/>
          <w:szCs w:val="20"/>
          <w:rtl/>
          <w:lang w:eastAsia="en-US"/>
        </w:rPr>
        <w:t>, דכיון דעדיין לא גילח - כמי שנודע לו בתוך מלאת דמי, וסותר את הכל; דאי לרבנן, כיון שנזרק עליו אחד מן הדמים שוב אינו סותר</w:t>
      </w:r>
      <w:r>
        <w:rPr>
          <w:rFonts w:cs="Miriam"/>
          <w:szCs w:val="20"/>
          <w:rtl/>
          <w:lang w:eastAsia="en-US"/>
        </w:rPr>
        <w:t>)</w:t>
      </w:r>
      <w:r>
        <w:rPr>
          <w:rFonts w:hint="cs"/>
          <w:rtl/>
          <w:lang w:eastAsia="en-US"/>
        </w:rPr>
        <w:t>.</w:t>
      </w:r>
    </w:p>
    <w:p w:rsidR="0001573E" w:rsidRDefault="0001573E" w:rsidP="0001573E">
      <w:pPr>
        <w:rPr>
          <w:rFonts w:hint="cs"/>
          <w:lang w:eastAsia="en-US"/>
        </w:rPr>
      </w:pPr>
    </w:p>
    <w:p w:rsidR="0001573E" w:rsidRDefault="0001573E" w:rsidP="0001573E">
      <w:pPr>
        <w:rPr>
          <w:rFonts w:hint="cs"/>
          <w:rtl/>
          <w:lang w:eastAsia="en-US"/>
        </w:rPr>
      </w:pPr>
      <w:r>
        <w:rPr>
          <w:rFonts w:hint="cs"/>
          <w:rtl/>
          <w:lang w:eastAsia="en-US"/>
        </w:rPr>
        <w:t xml:space="preserve">בעי רמי בר חמא: נטמא </w:t>
      </w:r>
      <w:r>
        <w:rPr>
          <w:rFonts w:cs="Miriam"/>
          <w:szCs w:val="20"/>
          <w:rtl/>
          <w:lang w:eastAsia="en-US"/>
        </w:rPr>
        <w:t>(</w:t>
      </w:r>
      <w:r>
        <w:rPr>
          <w:rFonts w:cs="Miriam" w:hint="cs"/>
          <w:szCs w:val="20"/>
          <w:rtl/>
          <w:lang w:eastAsia="en-US"/>
        </w:rPr>
        <w:t>בטומאת התהום</w:t>
      </w:r>
      <w:r>
        <w:rPr>
          <w:rFonts w:cs="Miriam"/>
          <w:szCs w:val="20"/>
          <w:rtl/>
          <w:lang w:eastAsia="en-US"/>
        </w:rPr>
        <w:t>)</w:t>
      </w:r>
      <w:r>
        <w:rPr>
          <w:rtl/>
          <w:lang w:eastAsia="en-US"/>
        </w:rPr>
        <w:t xml:space="preserve"> </w:t>
      </w:r>
      <w:r>
        <w:rPr>
          <w:rFonts w:hint="cs"/>
          <w:rtl/>
          <w:lang w:eastAsia="en-US"/>
        </w:rPr>
        <w:t xml:space="preserve">בתוך מלאת ונודע לו לאחר מלאת </w:t>
      </w:r>
      <w:r>
        <w:rPr>
          <w:rFonts w:cs="Miriam"/>
          <w:szCs w:val="20"/>
          <w:rtl/>
          <w:lang w:eastAsia="en-US"/>
        </w:rPr>
        <w:t>(</w:t>
      </w:r>
      <w:r>
        <w:rPr>
          <w:rFonts w:cs="Miriam" w:hint="cs"/>
          <w:szCs w:val="20"/>
          <w:rtl/>
          <w:lang w:eastAsia="en-US"/>
        </w:rPr>
        <w:t>קודם הבאת קרבנותיו וקודם גילוח</w:t>
      </w:r>
      <w:r>
        <w:rPr>
          <w:rFonts w:cs="Miriam"/>
          <w:szCs w:val="20"/>
          <w:rtl/>
          <w:lang w:eastAsia="en-US"/>
        </w:rPr>
        <w:t>)</w:t>
      </w:r>
      <w:r>
        <w:rPr>
          <w:rtl/>
          <w:lang w:eastAsia="en-US"/>
        </w:rPr>
        <w:t xml:space="preserve"> –</w:t>
      </w:r>
      <w:r>
        <w:rPr>
          <w:rFonts w:hint="cs"/>
          <w:rtl/>
          <w:lang w:eastAsia="en-US"/>
        </w:rPr>
        <w:t xml:space="preserve"> מהו? בתר ידיעה אזלינן, וידיעה אחר מלאת היא </w:t>
      </w:r>
      <w:r>
        <w:rPr>
          <w:rFonts w:cs="Miriam"/>
          <w:szCs w:val="20"/>
          <w:rtl/>
          <w:lang w:eastAsia="en-US"/>
        </w:rPr>
        <w:t>(</w:t>
      </w:r>
      <w:r>
        <w:rPr>
          <w:rFonts w:cs="Miriam" w:hint="cs"/>
          <w:szCs w:val="20"/>
          <w:rtl/>
          <w:lang w:eastAsia="en-US"/>
        </w:rPr>
        <w:t>כלומר: מי אמרינן דהא דגמרינן דטומאת התהום אינה סותרת היכא דידיעה הויא לאחר מלאת - אפילו היכא דנטמא בימי מלאת</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או לא </w:t>
      </w:r>
      <w:r>
        <w:rPr>
          <w:rFonts w:cs="Miriam"/>
          <w:szCs w:val="20"/>
          <w:rtl/>
          <w:lang w:eastAsia="en-US"/>
        </w:rPr>
        <w:t>(</w:t>
      </w:r>
      <w:r>
        <w:rPr>
          <w:rFonts w:cs="Miriam" w:hint="cs"/>
          <w:szCs w:val="20"/>
          <w:rtl/>
          <w:lang w:eastAsia="en-US"/>
        </w:rPr>
        <w:t>דילמא כיון דנטמא בימי מלאת - אף על גב דנודע לו לאחר מלאת ואפילו לאחר הבאת קרבנותיו - לא אמרינן דטומאת התהום הותרה לו</w:t>
      </w:r>
      <w:r>
        <w:rPr>
          <w:rFonts w:cs="Miriam"/>
          <w:szCs w:val="20"/>
          <w:rtl/>
          <w:lang w:eastAsia="en-US"/>
        </w:rPr>
        <w:t>)</w:t>
      </w:r>
      <w:r>
        <w:rPr>
          <w:rFonts w:hint="cs"/>
          <w:rtl/>
          <w:lang w:eastAsia="en-US"/>
        </w:rPr>
        <w:t xml:space="preserve">? </w:t>
      </w:r>
    </w:p>
    <w:p w:rsidR="0001573E" w:rsidRDefault="0001573E" w:rsidP="0001573E">
      <w:pPr>
        <w:rPr>
          <w:rFonts w:cs="Miriam" w:hint="cs"/>
          <w:szCs w:val="20"/>
          <w:rtl/>
          <w:lang w:eastAsia="en-US"/>
        </w:rPr>
      </w:pPr>
      <w:r>
        <w:rPr>
          <w:rFonts w:hint="cs"/>
          <w:rtl/>
          <w:lang w:eastAsia="en-US"/>
        </w:rPr>
        <w:t xml:space="preserve">ולמאי </w:t>
      </w:r>
      <w:r>
        <w:rPr>
          <w:rFonts w:cs="Courier New" w:hint="cs"/>
          <w:szCs w:val="20"/>
          <w:rtl/>
          <w:lang w:eastAsia="en-US"/>
        </w:rPr>
        <w:t>[</w:t>
      </w:r>
      <w:r>
        <w:rPr>
          <w:rFonts w:ascii="Courier New" w:hAnsi="Courier New" w:cs="Courier New" w:hint="cs"/>
          <w:sz w:val="16"/>
          <w:szCs w:val="20"/>
          <w:rtl/>
          <w:lang w:eastAsia="en-US"/>
        </w:rPr>
        <w:t>נפקא מינה</w:t>
      </w:r>
      <w:r>
        <w:rPr>
          <w:rFonts w:cs="Courier New" w:hint="cs"/>
          <w:szCs w:val="20"/>
          <w:rtl/>
          <w:lang w:eastAsia="en-US"/>
        </w:rPr>
        <w:t>]</w:t>
      </w:r>
      <w:r>
        <w:rPr>
          <w:rFonts w:hint="cs"/>
          <w:rtl/>
          <w:lang w:eastAsia="en-US"/>
        </w:rPr>
        <w:t xml:space="preserve">? למיסתר </w:t>
      </w:r>
      <w:r>
        <w:rPr>
          <w:rFonts w:cs="Miriam"/>
          <w:szCs w:val="20"/>
          <w:rtl/>
          <w:lang w:eastAsia="en-US"/>
        </w:rPr>
        <w:t>(</w:t>
      </w:r>
      <w:r>
        <w:rPr>
          <w:rFonts w:cs="Miriam" w:hint="cs"/>
          <w:szCs w:val="20"/>
          <w:rtl/>
          <w:lang w:eastAsia="en-US"/>
        </w:rPr>
        <w:t xml:space="preserve">וסותר </w:t>
      </w:r>
      <w:r>
        <w:rPr>
          <w:rFonts w:cs="Courier New" w:hint="cs"/>
          <w:szCs w:val="16"/>
          <w:rtl/>
          <w:lang w:eastAsia="en-US"/>
        </w:rPr>
        <w:t>[</w:t>
      </w:r>
      <w:r>
        <w:rPr>
          <w:rFonts w:ascii="Courier New" w:hAnsi="Courier New" w:cs="Courier New" w:hint="cs"/>
          <w:sz w:val="16"/>
          <w:szCs w:val="16"/>
          <w:rtl/>
          <w:lang w:eastAsia="en-US"/>
        </w:rPr>
        <w:t>אם לא הולכים בתר ידיעה</w:t>
      </w:r>
      <w:r>
        <w:rPr>
          <w:rFonts w:cs="Courier New" w:hint="cs"/>
          <w:szCs w:val="16"/>
          <w:rtl/>
          <w:lang w:eastAsia="en-US"/>
        </w:rPr>
        <w:t>]</w:t>
      </w:r>
      <w:r>
        <w:rPr>
          <w:rFonts w:cs="Miriam" w:hint="cs"/>
          <w:szCs w:val="20"/>
          <w:rtl/>
          <w:lang w:eastAsia="en-US"/>
        </w:rPr>
        <w:t>)</w:t>
      </w:r>
      <w:r>
        <w:rPr>
          <w:rFonts w:hint="cs"/>
          <w:rtl/>
          <w:lang w:eastAsia="en-US"/>
        </w:rPr>
        <w:t>.</w:t>
      </w:r>
      <w:r>
        <w:rPr>
          <w:rFonts w:cs="Miriam" w:hint="cs"/>
          <w:szCs w:val="20"/>
          <w:rtl/>
          <w:lang w:eastAsia="en-US"/>
        </w:rPr>
        <w:t xml:space="preserve"> </w:t>
      </w:r>
    </w:p>
    <w:p w:rsidR="0001573E" w:rsidRDefault="0001573E" w:rsidP="0001573E">
      <w:pPr>
        <w:rPr>
          <w:rFonts w:hint="cs"/>
          <w:lang w:eastAsia="en-US"/>
        </w:rPr>
      </w:pPr>
      <w:r>
        <w:rPr>
          <w:rFonts w:cs="Miriam" w:hint="cs"/>
          <w:szCs w:val="20"/>
          <w:rtl/>
          <w:lang w:eastAsia="en-US"/>
        </w:rPr>
        <w:t xml:space="preserve">(ולרמי בר חמא, דקמיבעיא ליה הכי - לא שמיעא ליה מתניתין, ואמטו להכי קמיבעיא ליה הכי אי סותר או אינו סותר </w:t>
      </w:r>
      <w:commentRangeStart w:id="2"/>
      <w:r>
        <w:rPr>
          <w:rFonts w:cs="Miriam" w:hint="cs"/>
          <w:szCs w:val="20"/>
          <w:rtl/>
          <w:lang w:eastAsia="en-US"/>
        </w:rPr>
        <w:t>כלל</w:t>
      </w:r>
      <w:commentRangeEnd w:id="2"/>
      <w:r>
        <w:rPr>
          <w:rStyle w:val="ac"/>
          <w:vanish/>
          <w:rtl/>
        </w:rPr>
        <w:commentReference w:id="2"/>
      </w:r>
      <w:r>
        <w:rPr>
          <w:rFonts w:cs="Miriam" w:hint="cs"/>
          <w:szCs w:val="20"/>
          <w:rtl/>
          <w:lang w:eastAsia="en-US"/>
        </w:rPr>
        <w:t>;</w:t>
      </w:r>
      <w:r>
        <w:rPr>
          <w:rFonts w:cs="Miriam"/>
          <w:szCs w:val="20"/>
          <w:rtl/>
          <w:lang w:eastAsia="en-US"/>
        </w:rPr>
        <w:t>)</w:t>
      </w:r>
      <w:r>
        <w:rPr>
          <w:rtl/>
          <w:lang w:eastAsia="en-US"/>
        </w:rPr>
        <w:t xml:space="preserve"> </w:t>
      </w:r>
    </w:p>
    <w:p w:rsidR="0001573E" w:rsidRDefault="0001573E" w:rsidP="0001573E">
      <w:pPr>
        <w:rPr>
          <w:rFonts w:hint="cs"/>
          <w:lang w:eastAsia="en-US"/>
        </w:rPr>
      </w:pPr>
    </w:p>
    <w:p w:rsidR="0001573E" w:rsidRDefault="0001573E" w:rsidP="0001573E">
      <w:pPr>
        <w:rPr>
          <w:rFonts w:hint="cs"/>
          <w:rtl/>
          <w:lang w:eastAsia="en-US"/>
        </w:rPr>
      </w:pPr>
      <w:r>
        <w:rPr>
          <w:rtl/>
          <w:lang w:eastAsia="en-US"/>
        </w:rPr>
        <w:t>(</w:t>
      </w:r>
      <w:r>
        <w:rPr>
          <w:rFonts w:hint="cs"/>
          <w:rtl/>
          <w:lang w:eastAsia="en-US"/>
        </w:rPr>
        <w:t>נזיר סג,ב</w:t>
      </w:r>
      <w:r>
        <w:rPr>
          <w:rtl/>
          <w:lang w:eastAsia="en-US"/>
        </w:rPr>
        <w:t>)</w:t>
      </w:r>
    </w:p>
    <w:p w:rsidR="0001573E" w:rsidRDefault="0001573E" w:rsidP="0001573E">
      <w:pPr>
        <w:rPr>
          <w:rFonts w:hint="cs"/>
          <w:rtl/>
          <w:lang w:eastAsia="en-US"/>
        </w:rPr>
      </w:pPr>
      <w:r>
        <w:rPr>
          <w:rFonts w:hint="cs"/>
          <w:rtl/>
          <w:lang w:eastAsia="en-US"/>
        </w:rPr>
        <w:t xml:space="preserve">אמר רבא: תא שמע </w:t>
      </w:r>
      <w:r>
        <w:rPr>
          <w:rFonts w:cs="Miriam"/>
          <w:szCs w:val="20"/>
          <w:rtl/>
          <w:lang w:eastAsia="en-US"/>
        </w:rPr>
        <w:t>(</w:t>
      </w:r>
      <w:r>
        <w:rPr>
          <w:rFonts w:cs="Miriam" w:hint="cs"/>
          <w:szCs w:val="20"/>
          <w:rtl/>
          <w:lang w:eastAsia="en-US"/>
        </w:rPr>
        <w:t>מדקתני מתניתין</w:t>
      </w:r>
      <w:r>
        <w:rPr>
          <w:rFonts w:cs="Miriam"/>
          <w:szCs w:val="20"/>
          <w:rtl/>
          <w:lang w:eastAsia="en-US"/>
        </w:rPr>
        <w:t>)</w:t>
      </w:r>
      <w:r>
        <w:rPr>
          <w:rFonts w:hint="cs"/>
          <w:rtl/>
          <w:lang w:eastAsia="en-US"/>
        </w:rPr>
        <w:t>: '</w:t>
      </w:r>
      <w:r>
        <w:rPr>
          <w:rFonts w:hint="cs"/>
          <w:i/>
          <w:iCs/>
          <w:rtl/>
          <w:lang w:eastAsia="en-US"/>
        </w:rPr>
        <w:t xml:space="preserve">אם </w:t>
      </w:r>
      <w:r>
        <w:rPr>
          <w:rFonts w:cs="Miriam"/>
          <w:szCs w:val="20"/>
          <w:rtl/>
          <w:lang w:eastAsia="en-US"/>
        </w:rPr>
        <w:t>(</w:t>
      </w:r>
      <w:r>
        <w:rPr>
          <w:rFonts w:cs="Miriam" w:hint="cs"/>
          <w:szCs w:val="20"/>
          <w:rtl/>
          <w:lang w:eastAsia="en-US"/>
        </w:rPr>
        <w:t>נודע לו</w:t>
      </w:r>
      <w:r>
        <w:rPr>
          <w:rFonts w:cs="Miriam"/>
          <w:szCs w:val="20"/>
          <w:rtl/>
          <w:lang w:eastAsia="en-US"/>
        </w:rPr>
        <w:t>)</w:t>
      </w:r>
      <w:r>
        <w:rPr>
          <w:i/>
          <w:iCs/>
          <w:rtl/>
          <w:lang w:eastAsia="en-US"/>
        </w:rPr>
        <w:t xml:space="preserve"> </w:t>
      </w:r>
      <w:r>
        <w:rPr>
          <w:rFonts w:hint="cs"/>
          <w:i/>
          <w:iCs/>
          <w:rtl/>
          <w:lang w:eastAsia="en-US"/>
        </w:rPr>
        <w:t xml:space="preserve">עד שלא גילח - בין כך ובין כך </w:t>
      </w:r>
      <w:r>
        <w:rPr>
          <w:rFonts w:cs="Miriam"/>
          <w:szCs w:val="20"/>
          <w:rtl/>
          <w:lang w:eastAsia="en-US"/>
        </w:rPr>
        <w:t>(</w:t>
      </w:r>
      <w:r>
        <w:rPr>
          <w:rFonts w:cs="Miriam" w:hint="cs"/>
          <w:szCs w:val="20"/>
          <w:rtl/>
          <w:lang w:eastAsia="en-US"/>
        </w:rPr>
        <w:t>בין טומאת התהום בין טומאה ידועה</w:t>
      </w:r>
      <w:r>
        <w:rPr>
          <w:rFonts w:cs="Miriam"/>
          <w:szCs w:val="20"/>
          <w:rtl/>
          <w:lang w:eastAsia="en-US"/>
        </w:rPr>
        <w:t>)</w:t>
      </w:r>
      <w:r>
        <w:rPr>
          <w:i/>
          <w:iCs/>
          <w:rtl/>
          <w:lang w:eastAsia="en-US"/>
        </w:rPr>
        <w:t xml:space="preserve"> </w:t>
      </w:r>
      <w:r>
        <w:rPr>
          <w:rFonts w:hint="cs"/>
          <w:i/>
          <w:iCs/>
          <w:rtl/>
          <w:lang w:eastAsia="en-US"/>
        </w:rPr>
        <w:t>סותר</w:t>
      </w:r>
      <w:r>
        <w:rPr>
          <w:rFonts w:hint="cs"/>
          <w:rtl/>
          <w:lang w:eastAsia="en-US"/>
        </w:rPr>
        <w:t xml:space="preserve">' </w:t>
      </w:r>
      <w:r>
        <w:rPr>
          <w:rFonts w:cs="Miriam"/>
          <w:szCs w:val="20"/>
          <w:rtl/>
          <w:lang w:eastAsia="en-US"/>
        </w:rPr>
        <w:t>(</w:t>
      </w:r>
      <w:r>
        <w:rPr>
          <w:rFonts w:cs="Miriam" w:hint="cs"/>
          <w:szCs w:val="20"/>
          <w:rtl/>
          <w:lang w:eastAsia="en-US"/>
        </w:rPr>
        <w:t xml:space="preserve">ואוקימנא לה למתניתין כרבי אליעזר, וקחזינא מיהא דקפסיק ואמר: </w:t>
      </w:r>
      <w:r>
        <w:rPr>
          <w:rFonts w:cs="Miriam" w:hint="cs"/>
          <w:szCs w:val="20"/>
          <w:u w:val="single"/>
          <w:rtl/>
          <w:lang w:eastAsia="en-US"/>
        </w:rPr>
        <w:t>כל</w:t>
      </w:r>
      <w:r>
        <w:rPr>
          <w:rFonts w:cs="Miriam" w:hint="cs"/>
          <w:szCs w:val="20"/>
          <w:rtl/>
          <w:lang w:eastAsia="en-US"/>
        </w:rPr>
        <w:t xml:space="preserve"> אימת דאיטמי, בין בתוך ימי מלאת בין לאחר ימי מלאת - דסותר</w:t>
      </w:r>
      <w:r>
        <w:rPr>
          <w:rFonts w:cs="Miriam"/>
          <w:szCs w:val="20"/>
          <w:rtl/>
          <w:lang w:eastAsia="en-US"/>
        </w:rPr>
        <w:t>)</w:t>
      </w:r>
      <w:r>
        <w:rPr>
          <w:rFonts w:hint="cs"/>
          <w:rtl/>
          <w:lang w:eastAsia="en-US"/>
        </w:rPr>
        <w:t xml:space="preserve"> - היכי דמי: אי דאיתידע ליה בתוך מלאת - צריכא למימר </w:t>
      </w:r>
      <w:r>
        <w:rPr>
          <w:rFonts w:cs="Miriam"/>
          <w:szCs w:val="20"/>
          <w:rtl/>
          <w:lang w:eastAsia="en-US"/>
        </w:rPr>
        <w:t>(</w:t>
      </w:r>
      <w:r>
        <w:rPr>
          <w:rFonts w:cs="Miriam" w:hint="cs"/>
          <w:szCs w:val="20"/>
          <w:rtl/>
          <w:lang w:eastAsia="en-US"/>
        </w:rPr>
        <w:t>דסותר</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בתמיה!</w:t>
      </w:r>
      <w:r>
        <w:rPr>
          <w:rFonts w:cs="Miriam"/>
          <w:szCs w:val="20"/>
          <w:rtl/>
          <w:lang w:eastAsia="en-US"/>
        </w:rPr>
        <w:t>)</w:t>
      </w:r>
      <w:r>
        <w:rPr>
          <w:rtl/>
          <w:lang w:eastAsia="en-US"/>
        </w:rPr>
        <w:t xml:space="preserve"> </w:t>
      </w:r>
      <w:r>
        <w:rPr>
          <w:rFonts w:hint="cs"/>
          <w:rtl/>
          <w:lang w:eastAsia="en-US"/>
        </w:rPr>
        <w:t xml:space="preserve">אלא לאו </w:t>
      </w:r>
      <w:r>
        <w:rPr>
          <w:rFonts w:cs="Miriam"/>
          <w:szCs w:val="20"/>
          <w:rtl/>
          <w:lang w:eastAsia="en-US"/>
        </w:rPr>
        <w:t>(</w:t>
      </w:r>
      <w:r>
        <w:rPr>
          <w:rFonts w:cs="Miriam" w:hint="cs"/>
          <w:szCs w:val="20"/>
          <w:rtl/>
          <w:lang w:eastAsia="en-US"/>
        </w:rPr>
        <w:t>שמע מינה דאיתידע ליה</w:t>
      </w:r>
      <w:r>
        <w:rPr>
          <w:rFonts w:cs="Miriam"/>
          <w:szCs w:val="20"/>
          <w:rtl/>
          <w:lang w:eastAsia="en-US"/>
        </w:rPr>
        <w:t>)</w:t>
      </w:r>
      <w:r>
        <w:rPr>
          <w:rtl/>
          <w:lang w:eastAsia="en-US"/>
        </w:rPr>
        <w:t xml:space="preserve"> </w:t>
      </w:r>
      <w:r>
        <w:rPr>
          <w:rFonts w:hint="cs"/>
          <w:rtl/>
          <w:lang w:eastAsia="en-US"/>
        </w:rPr>
        <w:t xml:space="preserve">לאחר מלאת </w:t>
      </w:r>
      <w:r>
        <w:rPr>
          <w:rFonts w:cs="Miriam"/>
          <w:szCs w:val="20"/>
          <w:rtl/>
          <w:lang w:eastAsia="en-US"/>
        </w:rPr>
        <w:t>(</w:t>
      </w:r>
      <w:r>
        <w:rPr>
          <w:rFonts w:cs="Miriam" w:hint="cs"/>
          <w:szCs w:val="20"/>
          <w:rtl/>
          <w:lang w:eastAsia="en-US"/>
        </w:rPr>
        <w:t>וקאמר דסותר)</w:t>
      </w:r>
      <w:r>
        <w:rPr>
          <w:rFonts w:hint="cs"/>
          <w:rtl/>
          <w:lang w:eastAsia="en-US"/>
        </w:rPr>
        <w:t xml:space="preserve">! שמע מינה </w:t>
      </w:r>
      <w:r>
        <w:rPr>
          <w:rFonts w:cs="Miriam" w:hint="cs"/>
          <w:szCs w:val="20"/>
          <w:rtl/>
          <w:lang w:eastAsia="en-US"/>
        </w:rPr>
        <w:t>(דבתר טומאה דהוה בתוך ימי מלאת אזלינן</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 xml:space="preserve">ועדיין תיבעי לך: </w:t>
      </w:r>
      <w:r>
        <w:rPr>
          <w:rFonts w:cs="Miriam"/>
          <w:szCs w:val="20"/>
          <w:rtl/>
          <w:lang w:eastAsia="en-US"/>
        </w:rPr>
        <w:t>(</w:t>
      </w:r>
      <w:r>
        <w:rPr>
          <w:rFonts w:cs="Miriam" w:hint="cs"/>
          <w:szCs w:val="20"/>
          <w:rtl/>
          <w:lang w:eastAsia="en-US"/>
        </w:rPr>
        <w:t>כיון דלאחר מלאת קאי</w:t>
      </w:r>
      <w:r>
        <w:rPr>
          <w:rFonts w:cs="Miriam"/>
          <w:szCs w:val="20"/>
          <w:rtl/>
          <w:lang w:eastAsia="en-US"/>
        </w:rPr>
        <w:t>)</w:t>
      </w:r>
      <w:r>
        <w:rPr>
          <w:rtl/>
          <w:lang w:eastAsia="en-US"/>
        </w:rPr>
        <w:t xml:space="preserve"> </w:t>
      </w:r>
      <w:r>
        <w:rPr>
          <w:rFonts w:hint="cs"/>
          <w:rtl/>
          <w:lang w:eastAsia="en-US"/>
        </w:rPr>
        <w:t xml:space="preserve">כולו סותר </w:t>
      </w:r>
      <w:r>
        <w:rPr>
          <w:rFonts w:cs="Miriam"/>
          <w:szCs w:val="20"/>
          <w:rtl/>
          <w:lang w:eastAsia="en-US"/>
        </w:rPr>
        <w:t>(</w:t>
      </w:r>
      <w:r>
        <w:rPr>
          <w:rFonts w:cs="Miriam" w:hint="cs"/>
          <w:szCs w:val="20"/>
          <w:rtl/>
          <w:lang w:eastAsia="en-US"/>
        </w:rPr>
        <w:t>כיון דניטמא בתוך ימי מלאת סותר את כולן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או </w:t>
      </w:r>
      <w:r>
        <w:rPr>
          <w:rFonts w:cs="Miriam"/>
          <w:szCs w:val="20"/>
          <w:rtl/>
          <w:lang w:eastAsia="en-US"/>
        </w:rPr>
        <w:t>(</w:t>
      </w:r>
      <w:r>
        <w:rPr>
          <w:rFonts w:cs="Miriam" w:hint="cs"/>
          <w:szCs w:val="20"/>
          <w:rtl/>
          <w:lang w:eastAsia="en-US"/>
        </w:rPr>
        <w:t>דילמא</w:t>
      </w:r>
      <w:r>
        <w:rPr>
          <w:rFonts w:cs="Miriam"/>
          <w:szCs w:val="20"/>
          <w:rtl/>
          <w:lang w:eastAsia="en-US"/>
        </w:rPr>
        <w:t>)</w:t>
      </w:r>
      <w:r>
        <w:rPr>
          <w:rtl/>
          <w:lang w:eastAsia="en-US"/>
        </w:rPr>
        <w:t xml:space="preserve"> </w:t>
      </w:r>
      <w:r>
        <w:rPr>
          <w:rFonts w:hint="cs"/>
          <w:rtl/>
          <w:lang w:eastAsia="en-US"/>
        </w:rPr>
        <w:t xml:space="preserve">שבעה סותר </w:t>
      </w:r>
      <w:r>
        <w:rPr>
          <w:rFonts w:cs="Miriam"/>
          <w:szCs w:val="20"/>
          <w:rtl/>
          <w:lang w:eastAsia="en-US"/>
        </w:rPr>
        <w:t>(</w:t>
      </w:r>
      <w:r>
        <w:rPr>
          <w:rFonts w:cs="Miriam" w:hint="cs"/>
          <w:szCs w:val="20"/>
          <w:rtl/>
          <w:lang w:eastAsia="en-US"/>
        </w:rPr>
        <w:t>ותו לא</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 xml:space="preserve">למאן </w:t>
      </w:r>
      <w:r>
        <w:rPr>
          <w:rFonts w:cs="Miriam"/>
          <w:szCs w:val="20"/>
          <w:rtl/>
          <w:lang w:eastAsia="en-US"/>
        </w:rPr>
        <w:t>(</w:t>
      </w:r>
      <w:r>
        <w:rPr>
          <w:rFonts w:cs="Miriam" w:hint="cs"/>
          <w:szCs w:val="20"/>
          <w:rtl/>
          <w:lang w:eastAsia="en-US"/>
        </w:rPr>
        <w:t>קמיבעיא לך</w:t>
      </w:r>
      <w:r>
        <w:rPr>
          <w:rFonts w:cs="Miriam"/>
          <w:szCs w:val="20"/>
          <w:rtl/>
          <w:lang w:eastAsia="en-US"/>
        </w:rPr>
        <w:t>)</w:t>
      </w:r>
      <w:r>
        <w:rPr>
          <w:rFonts w:hint="cs"/>
          <w:rtl/>
          <w:lang w:eastAsia="en-US"/>
        </w:rPr>
        <w:t xml:space="preserve">?: אילימא לרבנן: </w:t>
      </w:r>
      <w:r>
        <w:rPr>
          <w:rFonts w:cs="Miriam"/>
          <w:szCs w:val="20"/>
          <w:rtl/>
          <w:lang w:eastAsia="en-US"/>
        </w:rPr>
        <w:t>(</w:t>
      </w:r>
      <w:r>
        <w:rPr>
          <w:rFonts w:cs="Miriam" w:hint="cs"/>
          <w:szCs w:val="20"/>
          <w:rtl/>
          <w:lang w:eastAsia="en-US"/>
        </w:rPr>
        <w:t>וקודם הבאת קרבנותיו</w:t>
      </w:r>
      <w:r>
        <w:rPr>
          <w:rFonts w:cs="Miriam"/>
          <w:szCs w:val="20"/>
          <w:rtl/>
          <w:lang w:eastAsia="en-US"/>
        </w:rPr>
        <w:t>)</w:t>
      </w:r>
      <w:r>
        <w:rPr>
          <w:rtl/>
          <w:lang w:eastAsia="en-US"/>
        </w:rPr>
        <w:t xml:space="preserve"> </w:t>
      </w:r>
      <w:r>
        <w:rPr>
          <w:rFonts w:hint="cs"/>
          <w:rtl/>
          <w:lang w:eastAsia="en-US"/>
        </w:rPr>
        <w:t xml:space="preserve">פשיטא דכולו סותר, ואי לרבי אליעזר </w:t>
      </w:r>
      <w:r>
        <w:rPr>
          <w:rFonts w:cs="Miriam"/>
          <w:szCs w:val="20"/>
          <w:rtl/>
          <w:lang w:eastAsia="en-US"/>
        </w:rPr>
        <w:t>(</w:t>
      </w:r>
      <w:r>
        <w:rPr>
          <w:rFonts w:cs="Miriam" w:hint="cs"/>
          <w:szCs w:val="20"/>
          <w:rtl/>
          <w:lang w:eastAsia="en-US"/>
        </w:rPr>
        <w:t xml:space="preserve">וקודם תגלחת, הא שמעינן ליה דאמר בפרק 'מי שאמר הריני נזיר מגלח' </w:t>
      </w:r>
      <w:r>
        <w:rPr>
          <w:rFonts w:cs="Miriam" w:hint="cs"/>
          <w:szCs w:val="16"/>
          <w:rtl/>
          <w:lang w:eastAsia="en-US"/>
        </w:rPr>
        <w:t>(לעיל טז,ב)</w:t>
      </w:r>
      <w:r>
        <w:rPr>
          <w:rFonts w:cs="Miriam"/>
          <w:szCs w:val="20"/>
          <w:rtl/>
          <w:lang w:eastAsia="en-US"/>
        </w:rPr>
        <w:t>)</w:t>
      </w:r>
      <w:r>
        <w:rPr>
          <w:rFonts w:hint="cs"/>
          <w:rtl/>
          <w:lang w:eastAsia="en-US"/>
        </w:rPr>
        <w:t>:</w:t>
      </w:r>
      <w:r>
        <w:rPr>
          <w:rtl/>
          <w:lang w:eastAsia="en-US"/>
        </w:rPr>
        <w:t xml:space="preserve"> </w:t>
      </w:r>
      <w:r>
        <w:rPr>
          <w:rFonts w:hint="cs"/>
          <w:rtl/>
          <w:lang w:eastAsia="en-US"/>
        </w:rPr>
        <w:t>כל אחר מלאת - שבעה סותר!</w:t>
      </w:r>
    </w:p>
    <w:p w:rsidR="0001573E" w:rsidRDefault="0001573E" w:rsidP="0001573E">
      <w:pPr>
        <w:rPr>
          <w:rFonts w:hint="cs"/>
          <w:rtl/>
          <w:lang w:eastAsia="en-US"/>
        </w:rPr>
      </w:pPr>
      <w:r>
        <w:rPr>
          <w:rFonts w:hint="cs"/>
          <w:rtl/>
          <w:lang w:eastAsia="en-US"/>
        </w:rPr>
        <w:t xml:space="preserve">אמר לך </w:t>
      </w:r>
      <w:r>
        <w:rPr>
          <w:rFonts w:cs="Miriam"/>
          <w:szCs w:val="20"/>
          <w:rtl/>
          <w:lang w:eastAsia="en-US"/>
        </w:rPr>
        <w:t>(</w:t>
      </w:r>
      <w:r>
        <w:rPr>
          <w:rFonts w:cs="Miriam" w:hint="cs"/>
          <w:szCs w:val="20"/>
          <w:rtl/>
          <w:lang w:eastAsia="en-US"/>
        </w:rPr>
        <w:t>רמי בר חמא</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לעולם אליבא דרבי אליעזר קמיבעיא לי, והכי קמיבעיא לי:</w:t>
      </w:r>
      <w:r>
        <w:rPr>
          <w:rFonts w:cs="Miriam"/>
          <w:szCs w:val="20"/>
          <w:rtl/>
          <w:lang w:eastAsia="en-US"/>
        </w:rPr>
        <w:t>)</w:t>
      </w:r>
      <w:r>
        <w:rPr>
          <w:rtl/>
          <w:lang w:eastAsia="en-US"/>
        </w:rPr>
        <w:t xml:space="preserve"> </w:t>
      </w:r>
      <w:r>
        <w:rPr>
          <w:rFonts w:hint="cs"/>
          <w:rtl/>
          <w:lang w:eastAsia="en-US"/>
        </w:rPr>
        <w:t xml:space="preserve">הני מילי </w:t>
      </w:r>
      <w:r>
        <w:rPr>
          <w:rFonts w:cs="Miriam"/>
          <w:szCs w:val="20"/>
          <w:rtl/>
          <w:lang w:eastAsia="en-US"/>
        </w:rPr>
        <w:t>(</w:t>
      </w:r>
      <w:r>
        <w:rPr>
          <w:rFonts w:cs="Miriam" w:hint="cs"/>
          <w:szCs w:val="20"/>
          <w:rtl/>
          <w:lang w:eastAsia="en-US"/>
        </w:rPr>
        <w:t>דלאחר מלאת שבעה סותר ותו לא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כי נטמא אחר מלאת, והאי </w:t>
      </w:r>
      <w:r>
        <w:rPr>
          <w:rFonts w:cs="Miriam"/>
          <w:szCs w:val="20"/>
          <w:rtl/>
          <w:lang w:eastAsia="en-US"/>
        </w:rPr>
        <w:t>(</w:t>
      </w:r>
      <w:r>
        <w:rPr>
          <w:rFonts w:cs="Miriam" w:hint="cs"/>
          <w:szCs w:val="20"/>
          <w:rtl/>
          <w:lang w:eastAsia="en-US"/>
        </w:rPr>
        <w:t>כיון דניטמא</w:t>
      </w:r>
      <w:r>
        <w:rPr>
          <w:rFonts w:cs="Miriam"/>
          <w:szCs w:val="20"/>
          <w:rtl/>
          <w:lang w:eastAsia="en-US"/>
        </w:rPr>
        <w:t>)</w:t>
      </w:r>
      <w:r>
        <w:rPr>
          <w:rtl/>
          <w:lang w:eastAsia="en-US"/>
        </w:rPr>
        <w:t xml:space="preserve"> </w:t>
      </w:r>
      <w:r>
        <w:rPr>
          <w:rFonts w:hint="cs"/>
          <w:rtl/>
          <w:lang w:eastAsia="en-US"/>
        </w:rPr>
        <w:t xml:space="preserve">לפני מלאת הוא </w:t>
      </w:r>
      <w:r>
        <w:rPr>
          <w:rFonts w:cs="Miriam"/>
          <w:szCs w:val="20"/>
          <w:rtl/>
          <w:lang w:eastAsia="en-US"/>
        </w:rPr>
        <w:t>(</w:t>
      </w:r>
      <w:r>
        <w:rPr>
          <w:rFonts w:cs="Miriam" w:hint="cs"/>
          <w:szCs w:val="20"/>
          <w:rtl/>
          <w:lang w:eastAsia="en-US"/>
        </w:rPr>
        <w:t>מודי בה רבי אליעזר דבתר טומאה - דהות בתוך ימי מלאת - אזלינן</w:t>
      </w:r>
      <w:r>
        <w:rPr>
          <w:rFonts w:cs="Miriam"/>
          <w:szCs w:val="20"/>
          <w:rtl/>
          <w:lang w:eastAsia="en-US"/>
        </w:rPr>
        <w:t>)</w:t>
      </w:r>
      <w:r>
        <w:rPr>
          <w:rFonts w:hint="cs"/>
          <w:rtl/>
          <w:lang w:eastAsia="en-US"/>
        </w:rPr>
        <w:t xml:space="preserve">? או דילמא שאני הכא </w:t>
      </w:r>
      <w:r>
        <w:rPr>
          <w:rFonts w:cs="Miriam"/>
          <w:szCs w:val="20"/>
          <w:rtl/>
          <w:lang w:eastAsia="en-US"/>
        </w:rPr>
        <w:t>(</w:t>
      </w:r>
      <w:r>
        <w:rPr>
          <w:rFonts w:cs="Miriam" w:hint="cs"/>
          <w:szCs w:val="20"/>
          <w:rtl/>
          <w:lang w:eastAsia="en-US"/>
        </w:rPr>
        <w:t>כיון</w:t>
      </w:r>
      <w:r>
        <w:rPr>
          <w:rFonts w:cs="Miriam"/>
          <w:szCs w:val="20"/>
          <w:rtl/>
          <w:lang w:eastAsia="en-US"/>
        </w:rPr>
        <w:t>)</w:t>
      </w:r>
      <w:r>
        <w:rPr>
          <w:rtl/>
          <w:lang w:eastAsia="en-US"/>
        </w:rPr>
        <w:t xml:space="preserve"> </w:t>
      </w:r>
      <w:r>
        <w:rPr>
          <w:rFonts w:hint="cs"/>
          <w:rtl/>
          <w:lang w:eastAsia="en-US"/>
        </w:rPr>
        <w:t xml:space="preserve">דידיעה אחר מלאת היא </w:t>
      </w:r>
      <w:r>
        <w:rPr>
          <w:rFonts w:cs="Miriam"/>
          <w:szCs w:val="20"/>
          <w:rtl/>
          <w:lang w:eastAsia="en-US"/>
        </w:rPr>
        <w:t>(</w:t>
      </w:r>
      <w:r>
        <w:rPr>
          <w:rFonts w:cs="Miriam" w:hint="cs"/>
          <w:szCs w:val="20"/>
          <w:rtl/>
          <w:lang w:eastAsia="en-US"/>
        </w:rPr>
        <w:t>שכבר הביא קרבנותיו, ושבעה הוא דסותר ותו לא</w:t>
      </w:r>
      <w:r>
        <w:rPr>
          <w:rFonts w:cs="Miriam"/>
          <w:szCs w:val="20"/>
          <w:rtl/>
          <w:lang w:eastAsia="en-US"/>
        </w:rPr>
        <w:t>)</w:t>
      </w:r>
      <w:r>
        <w:rPr>
          <w:rFonts w:hint="cs"/>
          <w:rtl/>
          <w:lang w:eastAsia="en-US"/>
        </w:rPr>
        <w:t xml:space="preserve">, ומינה </w:t>
      </w:r>
      <w:r>
        <w:rPr>
          <w:rFonts w:cs="Miriam"/>
          <w:szCs w:val="20"/>
          <w:rtl/>
          <w:lang w:eastAsia="en-US"/>
        </w:rPr>
        <w:t>(</w:t>
      </w:r>
      <w:r>
        <w:rPr>
          <w:rFonts w:cs="Miriam" w:hint="cs"/>
          <w:szCs w:val="20"/>
          <w:rtl/>
          <w:lang w:eastAsia="en-US"/>
        </w:rPr>
        <w:t>הא</w:t>
      </w:r>
      <w:r>
        <w:rPr>
          <w:rFonts w:cs="Miriam"/>
          <w:szCs w:val="20"/>
          <w:rtl/>
          <w:lang w:eastAsia="en-US"/>
        </w:rPr>
        <w:t>)</w:t>
      </w:r>
      <w:r>
        <w:rPr>
          <w:rtl/>
          <w:lang w:eastAsia="en-US"/>
        </w:rPr>
        <w:t xml:space="preserve"> </w:t>
      </w:r>
      <w:r>
        <w:rPr>
          <w:rFonts w:hint="cs"/>
          <w:rtl/>
          <w:lang w:eastAsia="en-US"/>
        </w:rPr>
        <w:t xml:space="preserve">קתני: בין כך ובין כך סותר, ולא קמיפלגי </w:t>
      </w:r>
      <w:r>
        <w:rPr>
          <w:rFonts w:cs="Miriam"/>
          <w:szCs w:val="20"/>
          <w:rtl/>
          <w:lang w:eastAsia="en-US"/>
        </w:rPr>
        <w:t>(</w:t>
      </w:r>
      <w:r>
        <w:rPr>
          <w:rFonts w:cs="Miriam" w:hint="cs"/>
          <w:szCs w:val="20"/>
          <w:rtl/>
          <w:lang w:eastAsia="en-US"/>
        </w:rPr>
        <w:t>שמע מינה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כלומר: ותיפשוט ליה ממתניתין גופיה: דמדקתני '</w:t>
      </w:r>
      <w:r>
        <w:rPr>
          <w:rFonts w:cs="Miriam" w:hint="cs"/>
          <w:i/>
          <w:iCs/>
          <w:szCs w:val="20"/>
          <w:rtl/>
          <w:lang w:eastAsia="en-US"/>
        </w:rPr>
        <w:t>בין כך ובין כך סותר</w:t>
      </w:r>
      <w:r>
        <w:rPr>
          <w:rFonts w:cs="Miriam" w:hint="cs"/>
          <w:szCs w:val="20"/>
          <w:rtl/>
          <w:lang w:eastAsia="en-US"/>
        </w:rPr>
        <w:t xml:space="preserve">', ולא קמפליג בין דניטמא קודם מלאת בין לאחר מלאת, דהא מתניתין - כל אימת דניטמא במשמע, ואוקימנא לה כרבי אליעזר דאמר 'כל לאחר מלאת שבעה סותר ותו לא' </w:t>
      </w:r>
      <w:r>
        <w:rPr>
          <w:rFonts w:cs="Miriam"/>
          <w:szCs w:val="20"/>
          <w:rtl/>
          <w:lang w:eastAsia="en-US"/>
        </w:rPr>
        <w:t>–</w:t>
      </w:r>
      <w:r>
        <w:rPr>
          <w:rFonts w:cs="Miriam" w:hint="cs"/>
          <w:szCs w:val="20"/>
          <w:rtl/>
          <w:lang w:eastAsia="en-US"/>
        </w:rPr>
        <w:t xml:space="preserve"> שמע מינה נמי דאפילו היכא דניטמא בתוך מלאת - כיון דידיעה לאחר מלאת הוא - דשבעה סותר ותו לא</w:t>
      </w:r>
      <w:r>
        <w:rPr>
          <w:rFonts w:cs="Miriam"/>
          <w:szCs w:val="20"/>
          <w:rtl/>
          <w:lang w:eastAsia="en-US"/>
        </w:rPr>
        <w:t>)</w:t>
      </w:r>
      <w:r>
        <w:rPr>
          <w:rFonts w:hint="cs"/>
          <w:rtl/>
          <w:lang w:eastAsia="en-US"/>
        </w:rPr>
        <w:t>.</w:t>
      </w:r>
    </w:p>
    <w:p w:rsidR="0001573E" w:rsidRDefault="0001573E" w:rsidP="0001573E">
      <w:pPr>
        <w:rPr>
          <w:rFonts w:cs="Miriam" w:hint="cs"/>
          <w:szCs w:val="20"/>
          <w:lang w:eastAsia="en-US"/>
        </w:rPr>
      </w:pPr>
      <w:r>
        <w:rPr>
          <w:rFonts w:ascii="Courier New" w:hAnsi="Courier New" w:cs="Courier New" w:hint="cs"/>
          <w:sz w:val="16"/>
          <w:szCs w:val="20"/>
          <w:rtl/>
          <w:lang w:eastAsia="en-US"/>
        </w:rPr>
        <w:t xml:space="preserve">[לפי זה איזה קרבנות מביא בסוף, אם בכלל? או רק מגלח? או מביא של נזיר טהור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והרי כבר הביא? או של נזיר טמא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ויהא עוד חייב של נזיר טהור? או עכשיו יביא של נזיר טמא, ובסוף השבעה של נזיר טהור פעם נוספת?]</w:t>
      </w:r>
      <w:r>
        <w:rPr>
          <w:rtl/>
          <w:lang w:eastAsia="en-US"/>
        </w:rPr>
        <w:t xml:space="preserve"> </w:t>
      </w:r>
    </w:p>
    <w:p w:rsidR="0001573E" w:rsidRDefault="0001573E" w:rsidP="0001573E">
      <w:pPr>
        <w:rPr>
          <w:rFonts w:cs="Miriam" w:hint="cs"/>
          <w:szCs w:val="20"/>
          <w:rtl/>
          <w:lang w:eastAsia="en-US"/>
        </w:rPr>
      </w:pPr>
      <w:r>
        <w:rPr>
          <w:rFonts w:cs="Miriam" w:hint="cs"/>
          <w:szCs w:val="20"/>
          <w:rtl/>
          <w:lang w:eastAsia="en-US"/>
        </w:rPr>
        <w:t xml:space="preserve">לישנא אחרינא: </w:t>
      </w:r>
      <w:r>
        <w:rPr>
          <w:rFonts w:cs="Miriam" w:hint="cs"/>
          <w:b/>
          <w:bCs/>
          <w:szCs w:val="20"/>
          <w:rtl/>
          <w:lang w:eastAsia="en-US"/>
        </w:rPr>
        <w:t>אמר רבא ת"ש</w:t>
      </w:r>
      <w:r>
        <w:rPr>
          <w:rFonts w:cs="Miriam" w:hint="cs"/>
          <w:szCs w:val="20"/>
          <w:rtl/>
          <w:lang w:eastAsia="en-US"/>
        </w:rPr>
        <w:t xml:space="preserve"> ולרבא לית ליה דרבי יוחנן דמוקים לה למתניתין כרבי אליעזר ולא כרבנן, דקסבר רבא מתניתין נמי מיתוקמא כרבנן, דמודו רבנן גבי טומאת התהום, דאף על גב דבעלמא תגלחת לא מעכבא - לגבי טומאת התהום חשיבא: ש</w:t>
      </w:r>
      <w:r>
        <w:rPr>
          <w:rFonts w:cs="Miriam" w:hint="cs"/>
          <w:b/>
          <w:bCs/>
          <w:szCs w:val="20"/>
          <w:rtl/>
          <w:lang w:eastAsia="en-US"/>
        </w:rPr>
        <w:t>אם נודע לו עד שלא גילח</w:t>
      </w:r>
      <w:r>
        <w:rPr>
          <w:rFonts w:cs="Miriam" w:hint="cs"/>
          <w:szCs w:val="20"/>
          <w:rtl/>
          <w:lang w:eastAsia="en-US"/>
        </w:rPr>
        <w:t xml:space="preserve"> קפסיק ותני </w:t>
      </w:r>
      <w:r>
        <w:rPr>
          <w:rFonts w:cs="Miriam" w:hint="cs"/>
          <w:b/>
          <w:bCs/>
          <w:szCs w:val="20"/>
          <w:rtl/>
          <w:lang w:eastAsia="en-US"/>
        </w:rPr>
        <w:t>בין</w:t>
      </w:r>
      <w:r>
        <w:rPr>
          <w:rFonts w:cs="Miriam" w:hint="cs"/>
          <w:szCs w:val="20"/>
          <w:rtl/>
          <w:lang w:eastAsia="en-US"/>
        </w:rPr>
        <w:t xml:space="preserve"> דנטמא לפני מלאת </w:t>
      </w:r>
      <w:r>
        <w:rPr>
          <w:rFonts w:cs="Miriam" w:hint="cs"/>
          <w:b/>
          <w:bCs/>
          <w:szCs w:val="20"/>
          <w:rtl/>
          <w:lang w:eastAsia="en-US"/>
        </w:rPr>
        <w:t>בין</w:t>
      </w:r>
      <w:r>
        <w:rPr>
          <w:rFonts w:cs="Miriam" w:hint="cs"/>
          <w:szCs w:val="20"/>
          <w:rtl/>
          <w:lang w:eastAsia="en-US"/>
        </w:rPr>
        <w:t xml:space="preserve"> לאחר מלאת, דאם נודע לו לאחר מלאת קודם גילוח, אף על גב דהביא קרבנותיו </w:t>
      </w:r>
      <w:r>
        <w:rPr>
          <w:rFonts w:cs="Miriam"/>
          <w:szCs w:val="20"/>
          <w:rtl/>
          <w:lang w:eastAsia="en-US"/>
        </w:rPr>
        <w:t>–</w:t>
      </w:r>
      <w:r>
        <w:rPr>
          <w:rFonts w:cs="Miriam" w:hint="cs"/>
          <w:szCs w:val="20"/>
          <w:rtl/>
          <w:lang w:eastAsia="en-US"/>
        </w:rPr>
        <w:t xml:space="preserve"> סותר, דבזו מודו רבנן לרבי אליעזר: דתגלחת הויא חשובה לענין טומאת התהום; ושמע מינה דסותר.</w:t>
      </w:r>
    </w:p>
    <w:p w:rsidR="0001573E" w:rsidRDefault="0001573E" w:rsidP="0001573E">
      <w:pPr>
        <w:rPr>
          <w:rFonts w:cs="Miriam" w:hint="cs"/>
          <w:szCs w:val="20"/>
          <w:rtl/>
          <w:lang w:eastAsia="en-US"/>
        </w:rPr>
      </w:pPr>
      <w:r>
        <w:rPr>
          <w:rFonts w:cs="Miriam" w:hint="cs"/>
          <w:b/>
          <w:bCs/>
          <w:szCs w:val="20"/>
          <w:rtl/>
          <w:lang w:eastAsia="en-US"/>
        </w:rPr>
        <w:t>ועדיין תיבעי לך כו'</w:t>
      </w:r>
      <w:r>
        <w:rPr>
          <w:rFonts w:cs="Miriam" w:hint="cs"/>
          <w:szCs w:val="20"/>
          <w:rtl/>
          <w:lang w:eastAsia="en-US"/>
        </w:rPr>
        <w:t xml:space="preserve"> </w:t>
      </w:r>
      <w:r>
        <w:rPr>
          <w:rFonts w:cs="Miriam" w:hint="cs"/>
          <w:b/>
          <w:bCs/>
          <w:szCs w:val="20"/>
          <w:rtl/>
          <w:lang w:eastAsia="en-US"/>
        </w:rPr>
        <w:t>אמר לך</w:t>
      </w:r>
      <w:r>
        <w:rPr>
          <w:rFonts w:cs="Miriam" w:hint="cs"/>
          <w:szCs w:val="20"/>
          <w:rtl/>
          <w:lang w:eastAsia="en-US"/>
        </w:rPr>
        <w:t xml:space="preserve"> רמי בר חמא: לעולם אליבא דרבי אליעזר קמיבעיא ליה, והכי קמיבעי ליה: </w:t>
      </w:r>
      <w:r>
        <w:rPr>
          <w:rFonts w:cs="Miriam" w:hint="cs"/>
          <w:b/>
          <w:bCs/>
          <w:szCs w:val="20"/>
          <w:rtl/>
          <w:lang w:eastAsia="en-US"/>
        </w:rPr>
        <w:t>הני מילי</w:t>
      </w:r>
      <w:r>
        <w:rPr>
          <w:rFonts w:cs="Miriam" w:hint="cs"/>
          <w:szCs w:val="20"/>
          <w:rtl/>
          <w:lang w:eastAsia="en-US"/>
        </w:rPr>
        <w:t xml:space="preserve"> דאמר רבי אליעזר דאינו סותר אלא שבעה: </w:t>
      </w:r>
      <w:r>
        <w:rPr>
          <w:rFonts w:cs="Miriam" w:hint="cs"/>
          <w:b/>
          <w:bCs/>
          <w:szCs w:val="20"/>
          <w:rtl/>
          <w:lang w:eastAsia="en-US"/>
        </w:rPr>
        <w:t>היכא דנטמא נמי לאחר מלאת</w:t>
      </w:r>
      <w:r>
        <w:rPr>
          <w:rFonts w:cs="Miriam" w:hint="cs"/>
          <w:szCs w:val="20"/>
          <w:rtl/>
          <w:lang w:eastAsia="en-US"/>
        </w:rPr>
        <w:t xml:space="preserve">, </w:t>
      </w:r>
      <w:r>
        <w:rPr>
          <w:rFonts w:cs="Miriam" w:hint="cs"/>
          <w:b/>
          <w:bCs/>
          <w:szCs w:val="20"/>
          <w:rtl/>
          <w:lang w:eastAsia="en-US"/>
        </w:rPr>
        <w:t>והא כיון דנטמא לפני מלאת</w:t>
      </w:r>
      <w:r>
        <w:rPr>
          <w:rFonts w:cs="Miriam" w:hint="cs"/>
          <w:szCs w:val="20"/>
          <w:rtl/>
          <w:lang w:eastAsia="en-US"/>
        </w:rPr>
        <w:t xml:space="preserve"> מודי להו לרבנן דסותר את כולן, דכמאן דנודע בתוך מלאת דמי? </w:t>
      </w:r>
      <w:r>
        <w:rPr>
          <w:rFonts w:cs="Miriam" w:hint="cs"/>
          <w:b/>
          <w:bCs/>
          <w:szCs w:val="20"/>
          <w:rtl/>
          <w:lang w:eastAsia="en-US"/>
        </w:rPr>
        <w:t>או דילמא שאני הכא</w:t>
      </w:r>
      <w:r>
        <w:rPr>
          <w:rFonts w:cs="Miriam" w:hint="cs"/>
          <w:szCs w:val="20"/>
          <w:rtl/>
          <w:lang w:eastAsia="en-US"/>
        </w:rPr>
        <w:t xml:space="preserve"> דכיון </w:t>
      </w:r>
      <w:r>
        <w:rPr>
          <w:rFonts w:cs="Miriam" w:hint="cs"/>
          <w:b/>
          <w:bCs/>
          <w:szCs w:val="20"/>
          <w:rtl/>
          <w:lang w:eastAsia="en-US"/>
        </w:rPr>
        <w:t>דידיעה</w:t>
      </w:r>
      <w:r>
        <w:rPr>
          <w:rFonts w:cs="Miriam" w:hint="cs"/>
          <w:szCs w:val="20"/>
          <w:rtl/>
          <w:lang w:eastAsia="en-US"/>
        </w:rPr>
        <w:t xml:space="preserve"> ליתא אלא </w:t>
      </w:r>
      <w:r>
        <w:rPr>
          <w:rFonts w:cs="Miriam" w:hint="cs"/>
          <w:b/>
          <w:bCs/>
          <w:szCs w:val="20"/>
          <w:rtl/>
          <w:lang w:eastAsia="en-US"/>
        </w:rPr>
        <w:t>לאחר מלאת</w:t>
      </w:r>
      <w:r>
        <w:rPr>
          <w:rFonts w:cs="Miriam" w:hint="cs"/>
          <w:szCs w:val="20"/>
          <w:rtl/>
          <w:lang w:eastAsia="en-US"/>
        </w:rPr>
        <w:t xml:space="preserve"> - שבעה הוא סותר ותו לא. </w:t>
      </w:r>
    </w:p>
    <w:p w:rsidR="0001573E" w:rsidRDefault="0001573E" w:rsidP="0001573E">
      <w:pPr>
        <w:rPr>
          <w:rFonts w:cs="Miriam" w:hint="cs"/>
          <w:szCs w:val="20"/>
          <w:lang w:eastAsia="en-US"/>
        </w:rPr>
      </w:pPr>
      <w:r>
        <w:rPr>
          <w:rFonts w:cs="Miriam" w:hint="cs"/>
          <w:b/>
          <w:bCs/>
          <w:szCs w:val="20"/>
          <w:rtl/>
          <w:lang w:eastAsia="en-US"/>
        </w:rPr>
        <w:t>ומינה</w:t>
      </w:r>
      <w:r>
        <w:rPr>
          <w:rFonts w:cs="Miriam" w:hint="cs"/>
          <w:szCs w:val="20"/>
          <w:rtl/>
          <w:lang w:eastAsia="en-US"/>
        </w:rPr>
        <w:t xml:space="preserve"> איכא למישמע מינה: דהא </w:t>
      </w:r>
      <w:r>
        <w:rPr>
          <w:rFonts w:cs="Miriam" w:hint="cs"/>
          <w:b/>
          <w:bCs/>
          <w:szCs w:val="20"/>
          <w:rtl/>
          <w:lang w:eastAsia="en-US"/>
        </w:rPr>
        <w:t>קתני 'בין כך ובין כך סותר'</w:t>
      </w:r>
      <w:r>
        <w:rPr>
          <w:rFonts w:cs="Miriam" w:hint="cs"/>
          <w:szCs w:val="20"/>
          <w:rtl/>
          <w:lang w:eastAsia="en-US"/>
        </w:rPr>
        <w:t xml:space="preserve"> וקא משמע מתניתין לא שנא בין היכא דנטמא לפני מלאת להיכא דנטמא לאחר מלאת, דסותר את כולן </w:t>
      </w:r>
      <w:r>
        <w:rPr>
          <w:rFonts w:cs="Miriam" w:hint="cs"/>
          <w:b/>
          <w:bCs/>
          <w:szCs w:val="20"/>
          <w:rtl/>
          <w:lang w:eastAsia="en-US"/>
        </w:rPr>
        <w:t>ולא מיפלגי בה</w:t>
      </w:r>
      <w:r>
        <w:rPr>
          <w:rFonts w:cs="Miriam" w:hint="cs"/>
          <w:szCs w:val="20"/>
          <w:rtl/>
          <w:lang w:eastAsia="en-US"/>
        </w:rPr>
        <w:t xml:space="preserve"> רבי אליזר ורבנן </w:t>
      </w:r>
      <w:r>
        <w:rPr>
          <w:rFonts w:cs="Miriam"/>
          <w:szCs w:val="20"/>
          <w:rtl/>
          <w:lang w:eastAsia="en-US"/>
        </w:rPr>
        <w:t>–</w:t>
      </w:r>
      <w:r>
        <w:rPr>
          <w:rFonts w:cs="Miriam" w:hint="cs"/>
          <w:szCs w:val="20"/>
          <w:rtl/>
          <w:lang w:eastAsia="en-US"/>
        </w:rPr>
        <w:t xml:space="preserve"> שמע מינה דלרבי אליעזר נמי: כיון דטומאה הוה בימי מלאת - דסותר את הכל. </w:t>
      </w:r>
    </w:p>
    <w:p w:rsidR="0001573E" w:rsidRDefault="0001573E" w:rsidP="0001573E">
      <w:pPr>
        <w:rPr>
          <w:rFonts w:cs="Miriam" w:hint="cs"/>
          <w:szCs w:val="20"/>
          <w:lang w:eastAsia="en-US"/>
        </w:rPr>
      </w:pPr>
    </w:p>
    <w:p w:rsidR="0001573E" w:rsidRDefault="0001573E" w:rsidP="0001573E">
      <w:pPr>
        <w:rPr>
          <w:rFonts w:hint="cs"/>
          <w:i/>
          <w:iCs/>
          <w:rtl/>
          <w:lang w:eastAsia="en-US"/>
        </w:rPr>
      </w:pPr>
      <w:r>
        <w:rPr>
          <w:rFonts w:hint="cs"/>
          <w:rtl/>
          <w:lang w:eastAsia="en-US"/>
        </w:rPr>
        <w:t>תנו רבנן</w:t>
      </w:r>
      <w:r>
        <w:rPr>
          <w:rStyle w:val="a7"/>
          <w:rtl/>
          <w:lang w:eastAsia="en-US"/>
        </w:rPr>
        <w:footnoteReference w:id="1"/>
      </w:r>
      <w:r>
        <w:rPr>
          <w:rFonts w:hint="cs"/>
          <w:rtl/>
          <w:lang w:eastAsia="en-US"/>
        </w:rPr>
        <w:t xml:space="preserve"> </w:t>
      </w:r>
      <w:r>
        <w:rPr>
          <w:rFonts w:cs="Courier New" w:hint="cs"/>
          <w:szCs w:val="16"/>
          <w:rtl/>
          <w:lang w:eastAsia="en-US"/>
        </w:rPr>
        <w:t>[</w:t>
      </w:r>
      <w:r>
        <w:rPr>
          <w:rFonts w:ascii="Courier New" w:hAnsi="Courier New" w:cs="Courier New" w:hint="cs"/>
          <w:sz w:val="16"/>
          <w:szCs w:val="16"/>
          <w:rtl/>
          <w:lang w:eastAsia="en-US"/>
        </w:rPr>
        <w:t>המשך הדיון בברייתא שהובאה לעיל</w:t>
      </w:r>
      <w:r>
        <w:rPr>
          <w:rFonts w:cs="Courier New" w:hint="cs"/>
          <w:szCs w:val="16"/>
          <w:rtl/>
          <w:lang w:eastAsia="en-US"/>
        </w:rPr>
        <w:t xml:space="preserve"> </w:t>
      </w:r>
      <w:r>
        <w:rPr>
          <w:rFonts w:cs="Miriam" w:hint="cs"/>
          <w:szCs w:val="16"/>
          <w:rtl/>
          <w:lang w:eastAsia="en-US"/>
        </w:rPr>
        <w:t>(תוספתא זבים פ"ב מ"ה)</w:t>
      </w:r>
      <w:r>
        <w:rPr>
          <w:rFonts w:cs="Courier New" w:hint="cs"/>
          <w:szCs w:val="16"/>
          <w:rtl/>
          <w:lang w:eastAsia="en-US"/>
        </w:rPr>
        <w:t>]</w:t>
      </w:r>
      <w:r>
        <w:rPr>
          <w:rFonts w:hint="cs"/>
          <w:rtl/>
          <w:lang w:eastAsia="en-US"/>
        </w:rPr>
        <w:t>: '</w:t>
      </w:r>
      <w:r>
        <w:rPr>
          <w:rFonts w:hint="cs"/>
          <w:i/>
          <w:iCs/>
          <w:rtl/>
          <w:lang w:eastAsia="en-US"/>
        </w:rPr>
        <w:t xml:space="preserve">המוצא מת </w:t>
      </w:r>
      <w:r>
        <w:rPr>
          <w:rFonts w:cs="Miriam"/>
          <w:szCs w:val="20"/>
          <w:rtl/>
          <w:lang w:eastAsia="en-US"/>
        </w:rPr>
        <w:t>(</w:t>
      </w:r>
      <w:r>
        <w:rPr>
          <w:rFonts w:cs="Miriam" w:hint="cs"/>
          <w:szCs w:val="20"/>
          <w:rtl/>
          <w:lang w:eastAsia="en-US"/>
        </w:rPr>
        <w:t>טמון בדרך בתבן או בצרורות</w:t>
      </w:r>
      <w:r>
        <w:rPr>
          <w:rFonts w:cs="Miriam"/>
          <w:szCs w:val="20"/>
          <w:rtl/>
          <w:lang w:eastAsia="en-US"/>
        </w:rPr>
        <w:t>)</w:t>
      </w:r>
      <w:r>
        <w:rPr>
          <w:i/>
          <w:iCs/>
          <w:rtl/>
          <w:lang w:eastAsia="en-US"/>
        </w:rPr>
        <w:t xml:space="preserve"> </w:t>
      </w:r>
      <w:r>
        <w:rPr>
          <w:rFonts w:hint="cs"/>
          <w:i/>
          <w:iCs/>
          <w:rtl/>
          <w:lang w:eastAsia="en-US"/>
        </w:rPr>
        <w:t xml:space="preserve">מוטל לרחבה של דרך </w:t>
      </w:r>
      <w:r>
        <w:rPr>
          <w:rFonts w:cs="Miriam"/>
          <w:i/>
          <w:iCs/>
          <w:szCs w:val="20"/>
          <w:rtl/>
          <w:lang w:eastAsia="en-US"/>
        </w:rPr>
        <w:t>(</w:t>
      </w:r>
      <w:r>
        <w:rPr>
          <w:rFonts w:cs="Miriam" w:hint="cs"/>
          <w:szCs w:val="20"/>
          <w:rtl/>
          <w:lang w:eastAsia="en-US"/>
        </w:rPr>
        <w:t>אין לו מקום לעבור אלא עליו, ובשעה שהולך עליו לא הכיר בו שהוא תחתיו</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לתרומה </w:t>
      </w:r>
      <w:r>
        <w:rPr>
          <w:rFonts w:cs="Miriam"/>
          <w:szCs w:val="20"/>
          <w:rtl/>
          <w:lang w:eastAsia="en-US"/>
        </w:rPr>
        <w:t>(</w:t>
      </w:r>
      <w:r>
        <w:rPr>
          <w:rFonts w:cs="Miriam" w:hint="cs"/>
          <w:szCs w:val="20"/>
          <w:rtl/>
          <w:lang w:eastAsia="en-US"/>
        </w:rPr>
        <w:t>לענין אכילת תרומה</w:t>
      </w:r>
      <w:r>
        <w:rPr>
          <w:rFonts w:cs="Miriam"/>
          <w:szCs w:val="20"/>
          <w:rtl/>
          <w:lang w:eastAsia="en-US"/>
        </w:rPr>
        <w:t>)</w:t>
      </w:r>
      <w:r>
        <w:rPr>
          <w:rFonts w:hint="cs"/>
          <w:i/>
          <w:iCs/>
          <w:rtl/>
          <w:lang w:eastAsia="en-US"/>
        </w:rPr>
        <w:t xml:space="preserve"> טמא, ובנזיר ובעושה פסח - טהור </w:t>
      </w:r>
      <w:r>
        <w:rPr>
          <w:rFonts w:cs="Miriam"/>
          <w:szCs w:val="20"/>
          <w:rtl/>
          <w:lang w:eastAsia="en-US"/>
        </w:rPr>
        <w:t>(</w:t>
      </w:r>
      <w:r>
        <w:rPr>
          <w:rFonts w:cs="Miriam" w:hint="cs"/>
          <w:szCs w:val="20"/>
          <w:rtl/>
          <w:lang w:eastAsia="en-US"/>
        </w:rPr>
        <w:t xml:space="preserve">ואינו צריך לעשות פסח שני; ובכל אלו שאמרו דבנזיר ועושה פסח טהור - כשנודע לו לאחר שעשה פסחו, אבל נודע לו קודם שעשה פסחו </w:t>
      </w:r>
      <w:r>
        <w:rPr>
          <w:rFonts w:cs="Miriam"/>
          <w:szCs w:val="20"/>
          <w:rtl/>
          <w:lang w:eastAsia="en-US"/>
        </w:rPr>
        <w:t>–</w:t>
      </w:r>
      <w:r>
        <w:rPr>
          <w:rFonts w:cs="Miriam" w:hint="cs"/>
          <w:szCs w:val="20"/>
          <w:rtl/>
          <w:lang w:eastAsia="en-US"/>
        </w:rPr>
        <w:t xml:space="preserve"> הרי זה טמא, ונדחה לפסח שני; והכי מפורש עלה בתוספתא בברייתא דמסכת נזיר </w:t>
      </w:r>
      <w:r>
        <w:rPr>
          <w:rFonts w:cs="Miriam" w:hint="cs"/>
          <w:szCs w:val="16"/>
          <w:rtl/>
          <w:lang w:eastAsia="en-US"/>
        </w:rPr>
        <w:t>(פ"ו)</w:t>
      </w:r>
      <w:r>
        <w:rPr>
          <w:rFonts w:cs="Miriam" w:hint="cs"/>
          <w:szCs w:val="20"/>
          <w:rtl/>
          <w:lang w:eastAsia="en-US"/>
        </w:rPr>
        <w:t xml:space="preserve"> ושל פסחים </w:t>
      </w:r>
      <w:r>
        <w:rPr>
          <w:rFonts w:cs="Miriam" w:hint="cs"/>
          <w:szCs w:val="16"/>
          <w:rtl/>
          <w:lang w:eastAsia="en-US"/>
        </w:rPr>
        <w:t>(פ"ו)</w:t>
      </w:r>
      <w:r>
        <w:rPr>
          <w:rFonts w:cs="Miriam"/>
          <w:szCs w:val="20"/>
          <w:rtl/>
          <w:lang w:eastAsia="en-US"/>
        </w:rPr>
        <w:t>)</w:t>
      </w:r>
      <w:r>
        <w:rPr>
          <w:rFonts w:hint="cs"/>
          <w:i/>
          <w:iCs/>
          <w:rtl/>
          <w:lang w:eastAsia="en-US"/>
        </w:rPr>
        <w:t>;</w:t>
      </w:r>
    </w:p>
    <w:p w:rsidR="0001573E" w:rsidRDefault="0001573E" w:rsidP="0001573E">
      <w:pPr>
        <w:rPr>
          <w:rFonts w:hint="cs"/>
          <w:i/>
          <w:iCs/>
          <w:rtl/>
          <w:lang w:eastAsia="en-US"/>
        </w:rPr>
      </w:pPr>
      <w:r>
        <w:rPr>
          <w:rFonts w:hint="cs"/>
          <w:i/>
          <w:iCs/>
          <w:rtl/>
          <w:lang w:eastAsia="en-US"/>
        </w:rPr>
        <w:t xml:space="preserve">במה דברים אמורים? שאין לו מקום לעבור, אבל יש לו מקום </w:t>
      </w:r>
      <w:r>
        <w:rPr>
          <w:rFonts w:cs="Miriam"/>
          <w:szCs w:val="20"/>
          <w:rtl/>
          <w:lang w:eastAsia="en-US"/>
        </w:rPr>
        <w:t>(</w:t>
      </w:r>
      <w:r>
        <w:rPr>
          <w:rFonts w:cs="Miriam" w:hint="cs"/>
          <w:szCs w:val="20"/>
          <w:rtl/>
          <w:lang w:eastAsia="en-US"/>
        </w:rPr>
        <w:t>רחב</w:t>
      </w:r>
      <w:r>
        <w:rPr>
          <w:rFonts w:cs="Miriam"/>
          <w:szCs w:val="20"/>
          <w:rtl/>
          <w:lang w:eastAsia="en-US"/>
        </w:rPr>
        <w:t>)</w:t>
      </w:r>
      <w:r>
        <w:rPr>
          <w:i/>
          <w:iCs/>
          <w:rtl/>
          <w:lang w:eastAsia="en-US"/>
        </w:rPr>
        <w:t xml:space="preserve"> </w:t>
      </w:r>
      <w:r>
        <w:rPr>
          <w:rFonts w:hint="cs"/>
          <w:i/>
          <w:iCs/>
          <w:rtl/>
          <w:lang w:eastAsia="en-US"/>
        </w:rPr>
        <w:t xml:space="preserve">לעבור </w:t>
      </w:r>
      <w:r>
        <w:rPr>
          <w:rFonts w:cs="Miriam"/>
          <w:szCs w:val="20"/>
          <w:rtl/>
          <w:lang w:eastAsia="en-US"/>
        </w:rPr>
        <w:t>(</w:t>
      </w:r>
      <w:r>
        <w:rPr>
          <w:rFonts w:cs="Miriam" w:hint="cs"/>
          <w:szCs w:val="20"/>
          <w:rtl/>
          <w:lang w:eastAsia="en-US"/>
        </w:rPr>
        <w:t>שלא על המת</w:t>
      </w:r>
      <w:r>
        <w:rPr>
          <w:rFonts w:cs="Miriam"/>
          <w:szCs w:val="20"/>
          <w:rtl/>
          <w:lang w:eastAsia="en-US"/>
        </w:rPr>
        <w:t>)</w:t>
      </w:r>
      <w:r>
        <w:rPr>
          <w:i/>
          <w:iCs/>
          <w:rtl/>
          <w:lang w:eastAsia="en-US"/>
        </w:rPr>
        <w:t xml:space="preserve"> </w:t>
      </w:r>
      <w:r>
        <w:rPr>
          <w:rFonts w:hint="cs"/>
          <w:i/>
          <w:iCs/>
          <w:rtl/>
          <w:lang w:eastAsia="en-US"/>
        </w:rPr>
        <w:t xml:space="preserve">- אף לתרומה </w:t>
      </w:r>
      <w:r>
        <w:rPr>
          <w:rFonts w:cs="Miriam"/>
          <w:szCs w:val="20"/>
          <w:rtl/>
          <w:lang w:eastAsia="en-US"/>
        </w:rPr>
        <w:t>(</w:t>
      </w:r>
      <w:r>
        <w:rPr>
          <w:rFonts w:cs="Miriam" w:hint="cs"/>
          <w:szCs w:val="20"/>
          <w:rtl/>
          <w:lang w:eastAsia="en-US"/>
        </w:rPr>
        <w:t>לענין אכילת תרומה</w:t>
      </w:r>
      <w:r>
        <w:rPr>
          <w:rFonts w:cs="Miriam"/>
          <w:szCs w:val="20"/>
          <w:rtl/>
          <w:lang w:eastAsia="en-US"/>
        </w:rPr>
        <w:t>)</w:t>
      </w:r>
      <w:r>
        <w:rPr>
          <w:i/>
          <w:iCs/>
          <w:rtl/>
          <w:lang w:eastAsia="en-US"/>
        </w:rPr>
        <w:t xml:space="preserve"> </w:t>
      </w:r>
      <w:r>
        <w:rPr>
          <w:rFonts w:hint="cs"/>
          <w:i/>
          <w:iCs/>
          <w:rtl/>
          <w:lang w:eastAsia="en-US"/>
        </w:rPr>
        <w:t>טהור;</w:t>
      </w:r>
    </w:p>
    <w:p w:rsidR="0001573E" w:rsidRDefault="0001573E" w:rsidP="0001573E">
      <w:pPr>
        <w:rPr>
          <w:rFonts w:hint="cs"/>
          <w:i/>
          <w:iCs/>
          <w:rtl/>
          <w:lang w:eastAsia="en-US"/>
        </w:rPr>
      </w:pPr>
      <w:r>
        <w:rPr>
          <w:rFonts w:hint="cs"/>
          <w:i/>
          <w:iCs/>
          <w:rtl/>
          <w:lang w:eastAsia="en-US"/>
        </w:rPr>
        <w:t>במה דברים אמורים? שמצאו שלם, אבל משובר או מפורק - אפילו אין מקום לעבור, חיישינן שמא בין פרקין עבר;</w:t>
      </w:r>
    </w:p>
    <w:p w:rsidR="0001573E" w:rsidRDefault="0001573E" w:rsidP="0001573E">
      <w:pPr>
        <w:rPr>
          <w:rFonts w:hint="cs"/>
          <w:i/>
          <w:iCs/>
          <w:rtl/>
          <w:lang w:eastAsia="en-US"/>
        </w:rPr>
      </w:pPr>
      <w:r>
        <w:rPr>
          <w:rFonts w:hint="cs"/>
          <w:i/>
          <w:iCs/>
          <w:rtl/>
          <w:lang w:eastAsia="en-US"/>
        </w:rPr>
        <w:t>ובקבר - אפילו משובר ומפורק טמא, מפני שקבר מצרפו;</w:t>
      </w:r>
    </w:p>
    <w:p w:rsidR="0001573E" w:rsidRDefault="0001573E" w:rsidP="0001573E">
      <w:pPr>
        <w:rPr>
          <w:rFonts w:hint="cs"/>
          <w:i/>
          <w:iCs/>
          <w:rtl/>
          <w:lang w:eastAsia="en-US"/>
        </w:rPr>
      </w:pPr>
      <w:r>
        <w:rPr>
          <w:rFonts w:hint="cs"/>
          <w:i/>
          <w:iCs/>
          <w:rtl/>
          <w:lang w:eastAsia="en-US"/>
        </w:rPr>
        <w:t xml:space="preserve">במה דברים אמורים </w:t>
      </w:r>
      <w:r>
        <w:rPr>
          <w:rFonts w:cs="Miriam"/>
          <w:szCs w:val="20"/>
          <w:rtl/>
          <w:lang w:eastAsia="en-US"/>
        </w:rPr>
        <w:t>(</w:t>
      </w:r>
      <w:r>
        <w:rPr>
          <w:rFonts w:cs="Miriam" w:hint="cs"/>
          <w:szCs w:val="20"/>
          <w:rtl/>
          <w:lang w:eastAsia="en-US"/>
        </w:rPr>
        <w:t>דמהלך בין פרקין טהור</w:t>
      </w:r>
      <w:r>
        <w:rPr>
          <w:rFonts w:cs="Miriam"/>
          <w:szCs w:val="20"/>
          <w:rtl/>
          <w:lang w:eastAsia="en-US"/>
        </w:rPr>
        <w:t>)</w:t>
      </w:r>
      <w:r>
        <w:rPr>
          <w:rFonts w:hint="cs"/>
          <w:i/>
          <w:iCs/>
          <w:rtl/>
          <w:lang w:eastAsia="en-US"/>
        </w:rPr>
        <w:t xml:space="preserve">? במהלך ברגליו, אבל טעון או רכוב </w:t>
      </w:r>
      <w:r>
        <w:rPr>
          <w:i/>
          <w:iCs/>
          <w:rtl/>
          <w:lang w:eastAsia="en-US"/>
        </w:rPr>
        <w:t>–</w:t>
      </w:r>
      <w:r>
        <w:rPr>
          <w:rFonts w:hint="cs"/>
          <w:i/>
          <w:iCs/>
          <w:rtl/>
          <w:lang w:eastAsia="en-US"/>
        </w:rPr>
        <w:t xml:space="preserve"> טמא, לפי שמהלך ברגליו אפשר לו </w:t>
      </w:r>
      <w:r>
        <w:rPr>
          <w:rFonts w:cs="Miriam"/>
          <w:szCs w:val="20"/>
          <w:rtl/>
          <w:lang w:eastAsia="en-US"/>
        </w:rPr>
        <w:t>(</w:t>
      </w:r>
      <w:r>
        <w:rPr>
          <w:rFonts w:cs="Miriam" w:hint="cs"/>
          <w:szCs w:val="20"/>
          <w:rtl/>
          <w:lang w:eastAsia="en-US"/>
        </w:rPr>
        <w:t>שיכול לכוין ולפסוע בנתים</w:t>
      </w:r>
      <w:r>
        <w:rPr>
          <w:rFonts w:cs="Miriam"/>
          <w:szCs w:val="20"/>
          <w:rtl/>
          <w:lang w:eastAsia="en-US"/>
        </w:rPr>
        <w:t>)</w:t>
      </w:r>
      <w:r>
        <w:rPr>
          <w:i/>
          <w:iCs/>
          <w:rtl/>
          <w:lang w:eastAsia="en-US"/>
        </w:rPr>
        <w:t xml:space="preserve"> </w:t>
      </w:r>
      <w:r>
        <w:rPr>
          <w:rFonts w:hint="cs"/>
          <w:i/>
          <w:iCs/>
          <w:rtl/>
          <w:lang w:eastAsia="en-US"/>
        </w:rPr>
        <w:t xml:space="preserve">שלא יגע ושלא יסיט ושלא יאהיל, </w:t>
      </w:r>
      <w:r>
        <w:rPr>
          <w:rFonts w:cs="Miriam"/>
          <w:szCs w:val="20"/>
          <w:rtl/>
          <w:lang w:eastAsia="en-US"/>
        </w:rPr>
        <w:t>(</w:t>
      </w:r>
      <w:r>
        <w:rPr>
          <w:rFonts w:cs="Miriam" w:hint="cs"/>
          <w:szCs w:val="20"/>
          <w:rtl/>
          <w:lang w:eastAsia="en-US"/>
        </w:rPr>
        <w:t>אבל</w:t>
      </w:r>
      <w:r>
        <w:rPr>
          <w:rFonts w:cs="Miriam"/>
          <w:szCs w:val="20"/>
          <w:rtl/>
          <w:lang w:eastAsia="en-US"/>
        </w:rPr>
        <w:t>)</w:t>
      </w:r>
      <w:r>
        <w:rPr>
          <w:i/>
          <w:iCs/>
          <w:rtl/>
          <w:lang w:eastAsia="en-US"/>
        </w:rPr>
        <w:t xml:space="preserve"> </w:t>
      </w:r>
      <w:r>
        <w:rPr>
          <w:rFonts w:hint="cs"/>
          <w:i/>
          <w:iCs/>
          <w:rtl/>
          <w:lang w:eastAsia="en-US"/>
        </w:rPr>
        <w:t xml:space="preserve">טעון או רכוב </w:t>
      </w:r>
      <w:r>
        <w:rPr>
          <w:rFonts w:cs="Miriam"/>
          <w:szCs w:val="20"/>
          <w:rtl/>
          <w:lang w:eastAsia="en-US"/>
        </w:rPr>
        <w:t>(</w:t>
      </w:r>
      <w:r>
        <w:rPr>
          <w:rFonts w:cs="Miriam" w:hint="cs"/>
          <w:szCs w:val="20"/>
          <w:rtl/>
          <w:lang w:eastAsia="en-US"/>
        </w:rPr>
        <w:t>טמא בתרומה, לפי ש</w:t>
      </w:r>
      <w:r>
        <w:rPr>
          <w:rFonts w:cs="Miriam"/>
          <w:szCs w:val="20"/>
          <w:rtl/>
          <w:lang w:eastAsia="en-US"/>
        </w:rPr>
        <w:t>)</w:t>
      </w:r>
      <w:r>
        <w:rPr>
          <w:rFonts w:hint="cs"/>
          <w:i/>
          <w:iCs/>
          <w:rtl/>
          <w:lang w:eastAsia="en-US"/>
        </w:rPr>
        <w:t xml:space="preserve">אי אפשר שלא יגע ושלא יסיט ושלא יאהיל </w:t>
      </w:r>
      <w:r>
        <w:rPr>
          <w:rFonts w:cs="Miriam"/>
          <w:szCs w:val="20"/>
          <w:rtl/>
          <w:lang w:eastAsia="en-US"/>
        </w:rPr>
        <w:t>(</w:t>
      </w:r>
      <w:r>
        <w:rPr>
          <w:rFonts w:cs="Miriam" w:hint="cs"/>
          <w:szCs w:val="20"/>
          <w:rtl/>
          <w:lang w:eastAsia="en-US"/>
        </w:rPr>
        <w:t>אבל לנזיר ועושה פסח לעולם טהור, דהכי גמירי לה בטומאת התהום; והאי דכתוב בספרים 'אבל טעטון או רכובאפילו בנזיר ועושה פסח טמא' - טעות הוא</w:t>
      </w:r>
      <w:r>
        <w:rPr>
          <w:rFonts w:cs="Miriam"/>
          <w:szCs w:val="20"/>
          <w:rtl/>
          <w:lang w:eastAsia="en-US"/>
        </w:rPr>
        <w:t>)</w:t>
      </w:r>
      <w:r>
        <w:rPr>
          <w:rFonts w:hint="cs"/>
          <w:i/>
          <w:iCs/>
          <w:rtl/>
          <w:lang w:eastAsia="en-US"/>
        </w:rPr>
        <w:t>;</w:t>
      </w:r>
    </w:p>
    <w:p w:rsidR="0001573E" w:rsidRDefault="0001573E" w:rsidP="0001573E">
      <w:pPr>
        <w:rPr>
          <w:rFonts w:hint="cs"/>
          <w:i/>
          <w:iCs/>
          <w:rtl/>
          <w:lang w:eastAsia="en-US"/>
        </w:rPr>
      </w:pPr>
      <w:r>
        <w:rPr>
          <w:rFonts w:hint="cs"/>
          <w:i/>
          <w:iCs/>
          <w:rtl/>
          <w:lang w:eastAsia="en-US"/>
        </w:rPr>
        <w:t xml:space="preserve">במה דברים אמורים? בטומאת התהום, אבל טומאה </w:t>
      </w:r>
      <w:r>
        <w:rPr>
          <w:rFonts w:cs="Miriam" w:hint="cs"/>
          <w:szCs w:val="20"/>
          <w:rtl/>
          <w:lang w:eastAsia="en-US"/>
        </w:rPr>
        <w:t>(שהיתה)</w:t>
      </w:r>
      <w:r>
        <w:rPr>
          <w:rFonts w:hint="cs"/>
          <w:i/>
          <w:iCs/>
          <w:rtl/>
          <w:lang w:eastAsia="en-US"/>
        </w:rPr>
        <w:t xml:space="preserve"> ידועה </w:t>
      </w:r>
      <w:r>
        <w:rPr>
          <w:rFonts w:cs="Miriam"/>
          <w:szCs w:val="20"/>
          <w:rtl/>
          <w:lang w:eastAsia="en-US"/>
        </w:rPr>
        <w:t>(</w:t>
      </w:r>
      <w:r>
        <w:rPr>
          <w:rFonts w:cs="Miriam" w:hint="cs"/>
          <w:szCs w:val="20"/>
          <w:rtl/>
          <w:lang w:eastAsia="en-US"/>
        </w:rPr>
        <w:t>לשום אדם</w:t>
      </w:r>
      <w:r>
        <w:rPr>
          <w:rFonts w:cs="Miriam"/>
          <w:szCs w:val="20"/>
          <w:rtl/>
          <w:lang w:eastAsia="en-US"/>
        </w:rPr>
        <w:t>)</w:t>
      </w:r>
      <w:r>
        <w:rPr>
          <w:i/>
          <w:iCs/>
          <w:rtl/>
          <w:lang w:eastAsia="en-US"/>
        </w:rPr>
        <w:t xml:space="preserve"> </w:t>
      </w:r>
      <w:r>
        <w:rPr>
          <w:rFonts w:hint="cs"/>
          <w:i/>
          <w:iCs/>
          <w:rtl/>
          <w:lang w:eastAsia="en-US"/>
        </w:rPr>
        <w:t xml:space="preserve">- שלשתן טמאים </w:t>
      </w:r>
      <w:r>
        <w:rPr>
          <w:rFonts w:cs="Miriam"/>
          <w:szCs w:val="20"/>
          <w:rtl/>
          <w:lang w:eastAsia="en-US"/>
        </w:rPr>
        <w:t>(</w:t>
      </w:r>
      <w:r>
        <w:rPr>
          <w:rFonts w:cs="Miriam" w:hint="cs"/>
          <w:szCs w:val="20"/>
          <w:rtl/>
          <w:lang w:eastAsia="en-US"/>
        </w:rPr>
        <w:t>ואפילו נזיר ועושה פסח ועושה  [</w:t>
      </w:r>
      <w:r>
        <w:rPr>
          <w:rFonts w:ascii="Courier New" w:hAnsi="Courier New" w:cs="Courier New" w:hint="cs"/>
          <w:sz w:val="16"/>
          <w:szCs w:val="20"/>
          <w:rtl/>
          <w:lang w:eastAsia="en-US"/>
        </w:rPr>
        <w:t>או עושה</w:t>
      </w:r>
      <w:r>
        <w:rPr>
          <w:rFonts w:cs="Miriam" w:hint="cs"/>
          <w:szCs w:val="20"/>
          <w:rtl/>
          <w:lang w:eastAsia="en-US"/>
        </w:rPr>
        <w:t>] פסח שני, ואע"פ שכבר עשו [</w:t>
      </w:r>
      <w:r>
        <w:rPr>
          <w:rFonts w:ascii="Courier New" w:hAnsi="Courier New" w:cs="Courier New" w:hint="cs"/>
          <w:sz w:val="16"/>
          <w:szCs w:val="20"/>
          <w:rtl/>
          <w:lang w:eastAsia="en-US"/>
        </w:rPr>
        <w:t>אנשים אחרים</w:t>
      </w:r>
      <w:r>
        <w:rPr>
          <w:rFonts w:cs="Miriam" w:hint="cs"/>
          <w:szCs w:val="20"/>
          <w:rtl/>
          <w:lang w:eastAsia="en-US"/>
        </w:rPr>
        <w:t>] פסחים בפסח ראשון</w:t>
      </w:r>
      <w:r>
        <w:rPr>
          <w:rFonts w:cs="Miriam"/>
          <w:szCs w:val="20"/>
          <w:rtl/>
          <w:lang w:eastAsia="en-US"/>
        </w:rPr>
        <w:t>)</w:t>
      </w:r>
      <w:r>
        <w:rPr>
          <w:rFonts w:hint="cs"/>
          <w:i/>
          <w:iCs/>
          <w:rtl/>
          <w:lang w:eastAsia="en-US"/>
        </w:rPr>
        <w:t>;</w:t>
      </w:r>
    </w:p>
    <w:p w:rsidR="0001573E" w:rsidRDefault="0001573E" w:rsidP="0001573E">
      <w:pPr>
        <w:rPr>
          <w:rFonts w:hint="cs"/>
          <w:i/>
          <w:iCs/>
          <w:rtl/>
          <w:lang w:eastAsia="en-US"/>
        </w:rPr>
      </w:pPr>
      <w:r>
        <w:rPr>
          <w:rFonts w:hint="cs"/>
          <w:i/>
          <w:iCs/>
          <w:rtl/>
          <w:lang w:eastAsia="en-US"/>
        </w:rPr>
        <w:t xml:space="preserve">ואיזו היא טומאת התהום? </w:t>
      </w:r>
    </w:p>
    <w:p w:rsidR="0001573E" w:rsidRDefault="0001573E" w:rsidP="0001573E">
      <w:pPr>
        <w:rPr>
          <w:rFonts w:hint="cs"/>
          <w:i/>
          <w:iCs/>
          <w:rtl/>
          <w:lang w:eastAsia="en-US"/>
        </w:rPr>
      </w:pPr>
      <w:r>
        <w:rPr>
          <w:rFonts w:hint="cs"/>
          <w:i/>
          <w:iCs/>
          <w:rtl/>
          <w:lang w:eastAsia="en-US"/>
        </w:rPr>
        <w:t>כל שאין מכירה אחד בסוף העולם; מכירה אחד בסוף העולם - אין זו טומאת התהום;</w:t>
      </w:r>
    </w:p>
    <w:p w:rsidR="0001573E" w:rsidRDefault="0001573E" w:rsidP="0001573E">
      <w:pPr>
        <w:rPr>
          <w:rFonts w:hint="cs"/>
          <w:i/>
          <w:iCs/>
          <w:rtl/>
          <w:lang w:eastAsia="en-US"/>
        </w:rPr>
      </w:pPr>
      <w:r>
        <w:rPr>
          <w:rFonts w:hint="cs"/>
          <w:i/>
          <w:iCs/>
          <w:rtl/>
          <w:lang w:eastAsia="en-US"/>
        </w:rPr>
        <w:t xml:space="preserve">היה טמון בתבן או בצרורות - הרי זו טומאת התהום </w:t>
      </w:r>
      <w:r>
        <w:rPr>
          <w:rFonts w:cs="Miriam"/>
          <w:szCs w:val="20"/>
          <w:rtl/>
          <w:lang w:eastAsia="en-US"/>
        </w:rPr>
        <w:t>(</w:t>
      </w:r>
      <w:r>
        <w:rPr>
          <w:rFonts w:cs="Miriam" w:hint="cs"/>
          <w:szCs w:val="20"/>
          <w:rtl/>
          <w:lang w:eastAsia="en-US"/>
        </w:rPr>
        <w:t>דאפשר שלא הכיר בו אדם מעולם, שהרי תבן יכול להתגלגל עליו על ידי רוח, וצרורות עשויין להתגלגל ממקום למקום</w:t>
      </w:r>
      <w:r>
        <w:rPr>
          <w:rFonts w:cs="Miriam"/>
          <w:szCs w:val="20"/>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i/>
          <w:iCs/>
          <w:rtl/>
          <w:lang w:eastAsia="en-US"/>
        </w:rPr>
        <w:t xml:space="preserve"> </w:t>
      </w:r>
      <w:r>
        <w:rPr>
          <w:rFonts w:hint="cs"/>
          <w:i/>
          <w:iCs/>
          <w:rtl/>
          <w:lang w:eastAsia="en-US"/>
        </w:rPr>
        <w:t xml:space="preserve">בַּיַמִּים, ובאפילה, ובנקיקי הסלעים </w:t>
      </w:r>
      <w:r>
        <w:rPr>
          <w:rFonts w:cs="Miriam"/>
          <w:szCs w:val="20"/>
          <w:rtl/>
          <w:lang w:eastAsia="en-US"/>
        </w:rPr>
        <w:t>(</w:t>
      </w:r>
      <w:r>
        <w:rPr>
          <w:rFonts w:cs="Miriam" w:hint="cs"/>
          <w:szCs w:val="20"/>
          <w:rtl/>
          <w:lang w:eastAsia="en-US"/>
        </w:rPr>
        <w:t>הואיל והן חלולין יכול אדם להסתכל בהן על ידי הדחק ואפשר שאדם אחד מכיר בהן שהציץ בתוכו</w:t>
      </w:r>
      <w:r>
        <w:rPr>
          <w:rFonts w:cs="Miriam"/>
          <w:szCs w:val="20"/>
          <w:rtl/>
          <w:lang w:eastAsia="en-US"/>
        </w:rPr>
        <w:t>)</w:t>
      </w:r>
      <w:r>
        <w:rPr>
          <w:i/>
          <w:iCs/>
          <w:rtl/>
          <w:lang w:eastAsia="en-US"/>
        </w:rPr>
        <w:t xml:space="preserve"> </w:t>
      </w:r>
      <w:r>
        <w:rPr>
          <w:rFonts w:hint="cs"/>
          <w:i/>
          <w:iCs/>
          <w:rtl/>
          <w:lang w:eastAsia="en-US"/>
        </w:rPr>
        <w:t>- אין זו טומאת התהום;</w:t>
      </w:r>
    </w:p>
    <w:p w:rsidR="0001573E" w:rsidRDefault="0001573E" w:rsidP="0001573E">
      <w:pPr>
        <w:rPr>
          <w:rFonts w:hint="cs"/>
          <w:rtl/>
          <w:lang w:eastAsia="en-US"/>
        </w:rPr>
      </w:pPr>
      <w:r>
        <w:rPr>
          <w:rFonts w:hint="cs"/>
          <w:i/>
          <w:iCs/>
          <w:rtl/>
          <w:lang w:eastAsia="en-US"/>
        </w:rPr>
        <w:t xml:space="preserve">ולא אמרו </w:t>
      </w:r>
      <w:r>
        <w:rPr>
          <w:rFonts w:cs="Miriam"/>
          <w:szCs w:val="20"/>
          <w:rtl/>
          <w:lang w:eastAsia="en-US"/>
        </w:rPr>
        <w:t>(</w:t>
      </w:r>
      <w:r>
        <w:rPr>
          <w:rFonts w:cs="Miriam" w:hint="cs"/>
          <w:szCs w:val="20"/>
          <w:rtl/>
          <w:lang w:eastAsia="en-US"/>
        </w:rPr>
        <w:t>שהותרה</w:t>
      </w:r>
      <w:r>
        <w:rPr>
          <w:rFonts w:cs="Miriam"/>
          <w:szCs w:val="20"/>
          <w:rtl/>
          <w:lang w:eastAsia="en-US"/>
        </w:rPr>
        <w:t>)</w:t>
      </w:r>
      <w:r>
        <w:rPr>
          <w:i/>
          <w:iCs/>
          <w:rtl/>
          <w:lang w:eastAsia="en-US"/>
        </w:rPr>
        <w:t xml:space="preserve"> </w:t>
      </w:r>
      <w:r>
        <w:rPr>
          <w:rFonts w:hint="cs"/>
          <w:i/>
          <w:iCs/>
          <w:rtl/>
          <w:lang w:eastAsia="en-US"/>
        </w:rPr>
        <w:t xml:space="preserve">טומאת התהום אלא למת </w:t>
      </w:r>
      <w:r>
        <w:rPr>
          <w:rFonts w:cs="Miriam"/>
          <w:szCs w:val="20"/>
          <w:rtl/>
          <w:lang w:eastAsia="en-US"/>
        </w:rPr>
        <w:t>(</w:t>
      </w:r>
      <w:r>
        <w:rPr>
          <w:rFonts w:cs="Miriam" w:hint="cs"/>
          <w:szCs w:val="20"/>
          <w:rtl/>
          <w:lang w:eastAsia="en-US"/>
        </w:rPr>
        <w:t>לטומאת מת</w:t>
      </w:r>
      <w:r>
        <w:rPr>
          <w:rFonts w:cs="Miriam"/>
          <w:szCs w:val="20"/>
          <w:rtl/>
          <w:lang w:eastAsia="en-US"/>
        </w:rPr>
        <w:t>)</w:t>
      </w:r>
      <w:r>
        <w:rPr>
          <w:i/>
          <w:iCs/>
          <w:rtl/>
          <w:lang w:eastAsia="en-US"/>
        </w:rPr>
        <w:t xml:space="preserve"> </w:t>
      </w:r>
      <w:r>
        <w:rPr>
          <w:rFonts w:hint="cs"/>
          <w:i/>
          <w:iCs/>
          <w:rtl/>
          <w:lang w:eastAsia="en-US"/>
        </w:rPr>
        <w:t xml:space="preserve">בלבד' </w:t>
      </w:r>
      <w:r>
        <w:rPr>
          <w:rFonts w:cs="Miriam"/>
          <w:szCs w:val="20"/>
          <w:rtl/>
          <w:lang w:eastAsia="en-US"/>
        </w:rPr>
        <w:t>(</w:t>
      </w:r>
      <w:r>
        <w:rPr>
          <w:rFonts w:cs="Miriam" w:hint="cs"/>
          <w:szCs w:val="20"/>
          <w:rtl/>
          <w:lang w:eastAsia="en-US"/>
        </w:rPr>
        <w:t>אבל לענין זב וזבה - לא</w:t>
      </w:r>
      <w:r>
        <w:rPr>
          <w:rFonts w:cs="Miriam"/>
          <w:szCs w:val="20"/>
          <w:rtl/>
          <w:lang w:eastAsia="en-US"/>
        </w:rPr>
        <w:t>)</w:t>
      </w:r>
      <w:r>
        <w:rPr>
          <w:rFonts w:hint="cs"/>
          <w:rtl/>
          <w:lang w:eastAsia="en-US"/>
        </w:rPr>
        <w:t xml:space="preserve">.  </w:t>
      </w:r>
    </w:p>
    <w:p w:rsidR="0001573E" w:rsidRDefault="0001573E" w:rsidP="0001573E">
      <w:pPr>
        <w:pStyle w:val="af3"/>
        <w:rPr>
          <w:rFonts w:hint="cs"/>
          <w:rtl/>
          <w:lang w:eastAsia="en-US"/>
        </w:rPr>
      </w:pPr>
    </w:p>
    <w:p w:rsidR="0001573E" w:rsidRDefault="0001573E" w:rsidP="0001573E">
      <w:pPr>
        <w:rPr>
          <w:rFonts w:hint="cs"/>
          <w:rtl/>
          <w:lang w:eastAsia="en-US"/>
        </w:rPr>
      </w:pPr>
      <w:r>
        <w:rPr>
          <w:rFonts w:hint="cs"/>
          <w:rtl/>
          <w:lang w:eastAsia="en-US"/>
        </w:rPr>
        <w:t>כיצד? ירד [</w:t>
      </w:r>
      <w:r>
        <w:rPr>
          <w:rFonts w:hint="cs"/>
          <w:sz w:val="20"/>
          <w:szCs w:val="20"/>
          <w:rtl/>
          <w:lang w:eastAsia="en-US"/>
        </w:rPr>
        <w:t xml:space="preserve">לטבול במערה </w:t>
      </w:r>
      <w:r>
        <w:rPr>
          <w:rFonts w:hint="cs"/>
          <w:szCs w:val="20"/>
          <w:rtl/>
          <w:lang w:eastAsia="en-US"/>
        </w:rPr>
        <w:t xml:space="preserve">ונמצא מת צף על פי המערה </w:t>
      </w:r>
      <w:r>
        <w:rPr>
          <w:szCs w:val="20"/>
          <w:rtl/>
          <w:lang w:eastAsia="en-US"/>
        </w:rPr>
        <w:t>–</w:t>
      </w:r>
      <w:r>
        <w:rPr>
          <w:rFonts w:hint="cs"/>
          <w:szCs w:val="20"/>
          <w:rtl/>
          <w:lang w:eastAsia="en-US"/>
        </w:rPr>
        <w:t xml:space="preserve"> טמא</w:t>
      </w:r>
      <w:r>
        <w:rPr>
          <w:rFonts w:hint="cs"/>
          <w:rtl/>
          <w:lang w:eastAsia="en-US"/>
        </w:rPr>
        <w:t xml:space="preserve">]:  </w:t>
      </w:r>
    </w:p>
    <w:p w:rsidR="0001573E" w:rsidRDefault="0001573E" w:rsidP="0001573E">
      <w:pPr>
        <w:rPr>
          <w:rFonts w:hint="cs"/>
          <w:i/>
          <w:iCs/>
          <w:rtl/>
          <w:lang w:eastAsia="en-US"/>
        </w:rPr>
      </w:pPr>
      <w:r>
        <w:rPr>
          <w:rFonts w:hint="cs"/>
          <w:rtl/>
          <w:lang w:eastAsia="en-US"/>
        </w:rPr>
        <w:t xml:space="preserve">צפה - אינה מטמאה לענין שרץ </w:t>
      </w:r>
      <w:r>
        <w:rPr>
          <w:rFonts w:cs="Miriam"/>
          <w:szCs w:val="20"/>
          <w:rtl/>
          <w:lang w:eastAsia="en-US"/>
        </w:rPr>
        <w:t>(</w:t>
      </w:r>
      <w:r>
        <w:rPr>
          <w:rFonts w:cs="Miriam" w:hint="cs"/>
          <w:szCs w:val="20"/>
          <w:rtl/>
          <w:lang w:eastAsia="en-US"/>
        </w:rPr>
        <w:t>כלומר: אף על גב דטומאת מת צפה מטמאה בספק מגע, כדתנן: '</w:t>
      </w:r>
      <w:r>
        <w:rPr>
          <w:rFonts w:cs="Miriam" w:hint="cs"/>
          <w:i/>
          <w:iCs/>
          <w:szCs w:val="20"/>
          <w:rtl/>
          <w:lang w:eastAsia="en-US"/>
        </w:rPr>
        <w:t>ונמצא מת צף על פני המים</w:t>
      </w:r>
      <w:r>
        <w:rPr>
          <w:rFonts w:cs="Miriam" w:hint="cs"/>
          <w:szCs w:val="20"/>
          <w:rtl/>
          <w:lang w:eastAsia="en-US"/>
        </w:rPr>
        <w:t>' - לענין שרץ מיהא אינה חשובה לטמא מספק: שאם שרץ צף על פני המים, ספק נגע בו ספק לא נגע בו - ספקו טהור</w:t>
      </w:r>
      <w:r>
        <w:rPr>
          <w:rFonts w:cs="Miriam"/>
          <w:szCs w:val="20"/>
          <w:rtl/>
          <w:lang w:eastAsia="en-US"/>
        </w:rPr>
        <w:t>)</w:t>
      </w:r>
      <w:r>
        <w:rPr>
          <w:rFonts w:hint="cs"/>
          <w:rtl/>
          <w:lang w:eastAsia="en-US"/>
        </w:rPr>
        <w:t>,</w:t>
      </w:r>
      <w:r>
        <w:rPr>
          <w:rtl/>
          <w:lang w:eastAsia="en-US"/>
        </w:rPr>
        <w:t xml:space="preserve"> </w:t>
      </w:r>
      <w:r>
        <w:rPr>
          <w:rFonts w:hint="cs"/>
          <w:rtl/>
          <w:lang w:eastAsia="en-US"/>
        </w:rPr>
        <w:t>דתניא: '</w:t>
      </w:r>
      <w:r>
        <w:rPr>
          <w:rFonts w:hint="cs"/>
          <w:i/>
          <w:iCs/>
          <w:rtl/>
          <w:lang w:eastAsia="en-US"/>
        </w:rPr>
        <w:t xml:space="preserve">ספק טומאה צפה </w:t>
      </w:r>
      <w:r>
        <w:rPr>
          <w:rFonts w:cs="Miriam"/>
          <w:szCs w:val="20"/>
          <w:rtl/>
          <w:lang w:eastAsia="en-US"/>
        </w:rPr>
        <w:t>(</w:t>
      </w:r>
      <w:r>
        <w:rPr>
          <w:rFonts w:cs="Miriam" w:hint="cs"/>
          <w:szCs w:val="20"/>
          <w:rtl/>
          <w:lang w:eastAsia="en-US"/>
        </w:rPr>
        <w:t>כלומר: טומאה צפה, והוא ספק אם נגע בה אם לא נגע בה</w:t>
      </w:r>
      <w:r>
        <w:rPr>
          <w:rFonts w:cs="Miriam"/>
          <w:szCs w:val="20"/>
          <w:rtl/>
          <w:lang w:eastAsia="en-US"/>
        </w:rPr>
        <w:t>)</w:t>
      </w:r>
      <w:r>
        <w:rPr>
          <w:i/>
          <w:iCs/>
          <w:rtl/>
          <w:lang w:eastAsia="en-US"/>
        </w:rPr>
        <w:t xml:space="preserve"> </w:t>
      </w:r>
      <w:r>
        <w:rPr>
          <w:rFonts w:hint="cs"/>
          <w:i/>
          <w:iCs/>
          <w:rtl/>
          <w:lang w:eastAsia="en-US"/>
        </w:rPr>
        <w:t xml:space="preserve">בין </w:t>
      </w:r>
      <w:r>
        <w:rPr>
          <w:rFonts w:cs="Miriam"/>
          <w:szCs w:val="20"/>
          <w:rtl/>
          <w:lang w:eastAsia="en-US"/>
        </w:rPr>
        <w:t>(</w:t>
      </w:r>
      <w:r>
        <w:rPr>
          <w:rFonts w:cs="Miriam" w:hint="cs"/>
          <w:szCs w:val="20"/>
          <w:rtl/>
          <w:lang w:eastAsia="en-US"/>
        </w:rPr>
        <w:t>שהיא צפה במים ש</w:t>
      </w:r>
      <w:r>
        <w:rPr>
          <w:rFonts w:cs="Miriam"/>
          <w:szCs w:val="20"/>
          <w:rtl/>
          <w:lang w:eastAsia="en-US"/>
        </w:rPr>
        <w:t>)</w:t>
      </w:r>
      <w:r>
        <w:rPr>
          <w:rFonts w:hint="cs"/>
          <w:i/>
          <w:iCs/>
          <w:rtl/>
          <w:lang w:eastAsia="en-US"/>
        </w:rPr>
        <w:t xml:space="preserve">בכלים, בין </w:t>
      </w:r>
      <w:r>
        <w:rPr>
          <w:rFonts w:cs="Miriam"/>
          <w:szCs w:val="20"/>
          <w:rtl/>
          <w:lang w:eastAsia="en-US"/>
        </w:rPr>
        <w:t>(</w:t>
      </w:r>
      <w:r>
        <w:rPr>
          <w:rFonts w:cs="Miriam" w:hint="cs"/>
          <w:szCs w:val="20"/>
          <w:rtl/>
          <w:lang w:eastAsia="en-US"/>
        </w:rPr>
        <w:t>במים ש</w:t>
      </w:r>
      <w:r>
        <w:rPr>
          <w:rFonts w:cs="Miriam"/>
          <w:szCs w:val="20"/>
          <w:rtl/>
          <w:lang w:eastAsia="en-US"/>
        </w:rPr>
        <w:t>)</w:t>
      </w:r>
      <w:r>
        <w:rPr>
          <w:rFonts w:hint="cs"/>
          <w:i/>
          <w:iCs/>
          <w:rtl/>
          <w:lang w:eastAsia="en-US"/>
        </w:rPr>
        <w:t xml:space="preserve">בקרקע </w:t>
      </w:r>
      <w:r>
        <w:rPr>
          <w:i/>
          <w:iCs/>
          <w:rtl/>
          <w:lang w:eastAsia="en-US"/>
        </w:rPr>
        <w:t>–</w:t>
      </w:r>
      <w:r>
        <w:rPr>
          <w:rFonts w:hint="cs"/>
          <w:i/>
          <w:iCs/>
          <w:rtl/>
          <w:lang w:eastAsia="en-US"/>
        </w:rPr>
        <w:t xml:space="preserve"> טהורה;</w:t>
      </w:r>
    </w:p>
    <w:p w:rsidR="0001573E" w:rsidRDefault="0001573E" w:rsidP="0001573E">
      <w:pPr>
        <w:rPr>
          <w:rFonts w:hint="cs"/>
          <w:lang w:eastAsia="en-US"/>
        </w:rPr>
      </w:pPr>
      <w:r>
        <w:rPr>
          <w:rFonts w:hint="cs"/>
          <w:i/>
          <w:iCs/>
          <w:rtl/>
          <w:lang w:eastAsia="en-US"/>
        </w:rPr>
        <w:t>רבי שמעון אומר: בכלים טמאה, בקרקע טהורה</w:t>
      </w:r>
      <w:r>
        <w:rPr>
          <w:rFonts w:hint="cs"/>
          <w:rtl/>
          <w:lang w:eastAsia="en-US"/>
        </w:rPr>
        <w:t>'.</w:t>
      </w:r>
    </w:p>
    <w:p w:rsidR="0001573E" w:rsidRDefault="0001573E" w:rsidP="0001573E">
      <w:pPr>
        <w:rPr>
          <w:rFonts w:hint="cs"/>
          <w:lang w:eastAsia="en-US"/>
        </w:rPr>
      </w:pPr>
    </w:p>
    <w:p w:rsidR="0001573E" w:rsidRDefault="0001573E" w:rsidP="0001573E">
      <w:pPr>
        <w:rPr>
          <w:rFonts w:hint="cs"/>
          <w:rtl/>
          <w:lang w:eastAsia="en-US"/>
        </w:rPr>
      </w:pPr>
      <w:r>
        <w:rPr>
          <w:rtl/>
          <w:lang w:eastAsia="en-US"/>
        </w:rPr>
        <w:t>(</w:t>
      </w:r>
      <w:r>
        <w:rPr>
          <w:rFonts w:hint="cs"/>
          <w:rtl/>
          <w:lang w:eastAsia="en-US"/>
        </w:rPr>
        <w:t>נזיר סד,א</w:t>
      </w:r>
      <w:r>
        <w:rPr>
          <w:rtl/>
          <w:lang w:eastAsia="en-US"/>
        </w:rPr>
        <w:t>)</w:t>
      </w:r>
    </w:p>
    <w:p w:rsidR="0001573E" w:rsidRDefault="0001573E" w:rsidP="0001573E">
      <w:pPr>
        <w:rPr>
          <w:rFonts w:hint="cs"/>
          <w:rtl/>
          <w:lang w:eastAsia="en-US"/>
        </w:rPr>
      </w:pPr>
      <w:r>
        <w:rPr>
          <w:rFonts w:hint="cs"/>
          <w:rtl/>
          <w:lang w:eastAsia="en-US"/>
        </w:rPr>
        <w:t xml:space="preserve">מאי טעמא דתנא קמא? </w:t>
      </w:r>
    </w:p>
    <w:p w:rsidR="0001573E" w:rsidRDefault="0001573E" w:rsidP="0001573E">
      <w:pPr>
        <w:rPr>
          <w:rFonts w:hint="cs"/>
          <w:rtl/>
          <w:lang w:eastAsia="en-US"/>
        </w:rPr>
      </w:pPr>
      <w:r>
        <w:rPr>
          <w:rFonts w:hint="cs"/>
          <w:rtl/>
          <w:lang w:eastAsia="en-US"/>
        </w:rPr>
        <w:t xml:space="preserve">אמר רבי יצחק בר אבודימי: כתיב </w:t>
      </w:r>
      <w:r>
        <w:rPr>
          <w:rFonts w:cs="Narkisim"/>
          <w:szCs w:val="20"/>
          <w:rtl/>
          <w:lang w:eastAsia="en-US"/>
        </w:rPr>
        <w:t>[</w:t>
      </w:r>
      <w:r>
        <w:rPr>
          <w:rFonts w:cs="Miriam" w:hint="cs"/>
          <w:szCs w:val="16"/>
          <w:rtl/>
          <w:lang w:eastAsia="en-US"/>
        </w:rPr>
        <w:t xml:space="preserve">ויקרא יא,מג: </w:t>
      </w:r>
      <w:r>
        <w:rPr>
          <w:rFonts w:cs="Narkisim" w:hint="cs"/>
          <w:szCs w:val="20"/>
          <w:rtl/>
          <w:lang w:eastAsia="en-US"/>
        </w:rPr>
        <w:t>אל תשקצו את נפשתיכם</w:t>
      </w:r>
      <w:r>
        <w:rPr>
          <w:rFonts w:cs="Narkisim"/>
          <w:szCs w:val="20"/>
          <w:rtl/>
          <w:lang w:eastAsia="en-US"/>
        </w:rPr>
        <w:t>]</w:t>
      </w:r>
      <w:r>
        <w:rPr>
          <w:rFonts w:cs="Narkisim" w:hint="cs"/>
          <w:rtl/>
          <w:lang w:eastAsia="en-US"/>
        </w:rPr>
        <w:t xml:space="preserve"> בכל השרץ השורץ </w:t>
      </w:r>
      <w:r>
        <w:rPr>
          <w:rFonts w:cs="Narkisim" w:hint="cs"/>
          <w:szCs w:val="20"/>
          <w:rtl/>
          <w:lang w:eastAsia="en-US"/>
        </w:rPr>
        <w:t>[ולא תטמאו בהם ונטמתם בם]</w:t>
      </w:r>
      <w:r>
        <w:rPr>
          <w:rFonts w:cs="Miriam"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דמשמע:</w:t>
      </w:r>
      <w:r>
        <w:rPr>
          <w:rFonts w:cs="Miriam"/>
          <w:szCs w:val="20"/>
          <w:rtl/>
          <w:lang w:eastAsia="en-US"/>
        </w:rPr>
        <w:t>)</w:t>
      </w:r>
      <w:r>
        <w:rPr>
          <w:rtl/>
          <w:lang w:eastAsia="en-US"/>
        </w:rPr>
        <w:t xml:space="preserve"> </w:t>
      </w:r>
      <w:r>
        <w:rPr>
          <w:rFonts w:hint="cs"/>
          <w:rtl/>
          <w:lang w:eastAsia="en-US"/>
        </w:rPr>
        <w:t xml:space="preserve">כל מקום שהוא שורץ </w:t>
      </w:r>
      <w:r>
        <w:rPr>
          <w:rFonts w:cs="Miriam"/>
          <w:szCs w:val="20"/>
          <w:rtl/>
          <w:lang w:eastAsia="en-US"/>
        </w:rPr>
        <w:t>(</w:t>
      </w:r>
      <w:r>
        <w:rPr>
          <w:rFonts w:cs="Miriam" w:hint="cs"/>
          <w:szCs w:val="20"/>
          <w:rtl/>
          <w:lang w:eastAsia="en-US"/>
        </w:rPr>
        <w:t>טמא, ואפילו צף</w:t>
      </w:r>
      <w:r>
        <w:rPr>
          <w:rFonts w:cs="Miriam"/>
          <w:szCs w:val="20"/>
          <w:rtl/>
          <w:lang w:eastAsia="en-US"/>
        </w:rPr>
        <w:t>)</w:t>
      </w:r>
      <w:r>
        <w:rPr>
          <w:rFonts w:hint="cs"/>
          <w:rtl/>
          <w:lang w:eastAsia="en-US"/>
        </w:rPr>
        <w:t>;</w:t>
      </w:r>
      <w:r>
        <w:rPr>
          <w:rtl/>
          <w:lang w:eastAsia="en-US"/>
        </w:rPr>
        <w:t xml:space="preserve"> </w:t>
      </w:r>
      <w:r>
        <w:rPr>
          <w:rFonts w:hint="cs"/>
          <w:rtl/>
          <w:lang w:eastAsia="en-US"/>
        </w:rPr>
        <w:t>וכתיב</w:t>
      </w:r>
      <w:r>
        <w:rPr>
          <w:rtl/>
          <w:lang w:eastAsia="en-US"/>
        </w:rPr>
        <w:t xml:space="preserve"> </w:t>
      </w:r>
      <w:r>
        <w:rPr>
          <w:rFonts w:cs="Miriam"/>
          <w:szCs w:val="16"/>
          <w:rtl/>
          <w:lang w:eastAsia="en-US"/>
        </w:rPr>
        <w:t>[</w:t>
      </w:r>
      <w:r>
        <w:rPr>
          <w:rFonts w:cs="Miriam" w:hint="cs"/>
          <w:szCs w:val="16"/>
          <w:rtl/>
          <w:lang w:eastAsia="en-US"/>
        </w:rPr>
        <w:t xml:space="preserve">ויקרא יא,מא: </w:t>
      </w:r>
      <w:r>
        <w:rPr>
          <w:rFonts w:cs="Narkisim" w:hint="cs"/>
          <w:szCs w:val="20"/>
          <w:rtl/>
          <w:lang w:eastAsia="en-US"/>
        </w:rPr>
        <w:t>וכל השרץ השרץ</w:t>
      </w:r>
      <w:r>
        <w:rPr>
          <w:rFonts w:cs="Narkisim"/>
          <w:szCs w:val="20"/>
          <w:rtl/>
          <w:lang w:eastAsia="en-US"/>
        </w:rPr>
        <w:t>]</w:t>
      </w:r>
      <w:r>
        <w:rPr>
          <w:rFonts w:cs="Narkisim" w:hint="cs"/>
          <w:rtl/>
          <w:lang w:eastAsia="en-US"/>
        </w:rPr>
        <w:t xml:space="preserve"> על הארץ </w:t>
      </w:r>
      <w:r>
        <w:rPr>
          <w:rFonts w:cs="Narkisim" w:hint="cs"/>
          <w:szCs w:val="20"/>
          <w:rtl/>
          <w:lang w:eastAsia="en-US"/>
        </w:rPr>
        <w:t>[שקץ הוא, לא יאכל]</w:t>
      </w:r>
      <w:r>
        <w:rPr>
          <w:rFonts w:hint="cs"/>
          <w:rtl/>
          <w:lang w:eastAsia="en-US"/>
        </w:rPr>
        <w:t xml:space="preserve"> </w:t>
      </w:r>
      <w:r>
        <w:rPr>
          <w:rFonts w:cs="Miriam"/>
          <w:szCs w:val="20"/>
          <w:rtl/>
          <w:lang w:eastAsia="en-US"/>
        </w:rPr>
        <w:t>(</w:t>
      </w:r>
      <w:r>
        <w:rPr>
          <w:rFonts w:cs="Miriam" w:hint="cs"/>
          <w:szCs w:val="20"/>
          <w:rtl/>
          <w:lang w:eastAsia="en-US"/>
        </w:rPr>
        <w:t>דמשמע דבעינן שיהא מונח על הארץ ולא צף</w:t>
      </w:r>
      <w:r>
        <w:rPr>
          <w:rFonts w:cs="Miriam"/>
          <w:szCs w:val="20"/>
          <w:rtl/>
          <w:lang w:eastAsia="en-US"/>
        </w:rPr>
        <w:t>)</w:t>
      </w:r>
      <w:r>
        <w:rPr>
          <w:rtl/>
          <w:lang w:eastAsia="en-US"/>
        </w:rPr>
        <w:t xml:space="preserve"> </w:t>
      </w:r>
      <w:r>
        <w:rPr>
          <w:rFonts w:hint="cs"/>
          <w:rtl/>
          <w:lang w:eastAsia="en-US"/>
        </w:rPr>
        <w:t xml:space="preserve">- הא כיצד? - ודאי מגעו </w:t>
      </w:r>
      <w:r>
        <w:rPr>
          <w:rFonts w:cs="Miriam"/>
          <w:szCs w:val="20"/>
          <w:rtl/>
          <w:lang w:eastAsia="en-US"/>
        </w:rPr>
        <w:t>(</w:t>
      </w:r>
      <w:r>
        <w:rPr>
          <w:rFonts w:cs="Miriam" w:hint="cs"/>
          <w:szCs w:val="20"/>
          <w:rtl/>
          <w:lang w:eastAsia="en-US"/>
        </w:rPr>
        <w:t xml:space="preserve">נגע בטומאה </w:t>
      </w:r>
      <w:r>
        <w:rPr>
          <w:rFonts w:cs="Miriam"/>
          <w:szCs w:val="20"/>
          <w:rtl/>
          <w:lang w:eastAsia="en-US"/>
        </w:rPr>
        <w:t>–</w:t>
      </w:r>
      <w:r>
        <w:rPr>
          <w:rFonts w:cs="Miriam" w:hint="cs"/>
          <w:szCs w:val="20"/>
          <w:rtl/>
          <w:lang w:eastAsia="en-US"/>
        </w:rPr>
        <w:t xml:space="preserve"> בכל מקום שהוא: בין במים בין בקרקע</w:t>
      </w:r>
      <w:r>
        <w:rPr>
          <w:rFonts w:cs="Miriam"/>
          <w:szCs w:val="20"/>
          <w:rtl/>
          <w:lang w:eastAsia="en-US"/>
        </w:rPr>
        <w:t>)</w:t>
      </w:r>
      <w:r>
        <w:rPr>
          <w:rtl/>
          <w:lang w:eastAsia="en-US"/>
        </w:rPr>
        <w:t xml:space="preserve"> –</w:t>
      </w:r>
      <w:r>
        <w:rPr>
          <w:rFonts w:hint="cs"/>
          <w:rtl/>
          <w:lang w:eastAsia="en-US"/>
        </w:rPr>
        <w:t xml:space="preserve"> טמא; </w:t>
      </w:r>
      <w:r>
        <w:rPr>
          <w:rFonts w:cs="Miriam"/>
          <w:szCs w:val="20"/>
          <w:rtl/>
          <w:lang w:eastAsia="en-US"/>
        </w:rPr>
        <w:t>(</w:t>
      </w:r>
      <w:r>
        <w:rPr>
          <w:rFonts w:cs="Miriam" w:hint="cs"/>
          <w:szCs w:val="20"/>
          <w:rtl/>
          <w:lang w:eastAsia="en-US"/>
        </w:rPr>
        <w:t>הא</w:t>
      </w:r>
      <w:r>
        <w:rPr>
          <w:rFonts w:cs="Miriam"/>
          <w:szCs w:val="20"/>
          <w:rtl/>
          <w:lang w:eastAsia="en-US"/>
        </w:rPr>
        <w:t>)</w:t>
      </w:r>
      <w:r>
        <w:rPr>
          <w:rFonts w:hint="cs"/>
          <w:rtl/>
          <w:lang w:eastAsia="en-US"/>
        </w:rPr>
        <w:t xml:space="preserve"> ספק מגעו </w:t>
      </w:r>
      <w:r>
        <w:rPr>
          <w:rFonts w:cs="Miriam"/>
          <w:szCs w:val="20"/>
          <w:rtl/>
          <w:lang w:eastAsia="en-US"/>
        </w:rPr>
        <w:t>(</w:t>
      </w:r>
      <w:r>
        <w:rPr>
          <w:rFonts w:cs="Miriam" w:hint="cs"/>
          <w:szCs w:val="20"/>
          <w:rtl/>
          <w:lang w:eastAsia="en-US"/>
        </w:rPr>
        <w:t>ספק נגע כגון לאחר שנמצא צף על פני המים</w:t>
      </w:r>
      <w:r>
        <w:rPr>
          <w:rFonts w:cs="Miriam"/>
          <w:szCs w:val="20"/>
          <w:rtl/>
          <w:lang w:eastAsia="en-US"/>
        </w:rPr>
        <w:t>)</w:t>
      </w:r>
      <w:r>
        <w:rPr>
          <w:rtl/>
          <w:lang w:eastAsia="en-US"/>
        </w:rPr>
        <w:t xml:space="preserve"> –</w:t>
      </w:r>
      <w:r>
        <w:rPr>
          <w:rFonts w:hint="cs"/>
          <w:rtl/>
          <w:lang w:eastAsia="en-US"/>
        </w:rPr>
        <w:t xml:space="preserve"> </w:t>
      </w:r>
      <w:r>
        <w:rPr>
          <w:rFonts w:cs="Miriam" w:hint="cs"/>
          <w:szCs w:val="20"/>
          <w:rtl/>
          <w:lang w:eastAsia="en-US"/>
        </w:rPr>
        <w:t>(הרי זה)</w:t>
      </w:r>
      <w:r>
        <w:rPr>
          <w:rFonts w:hint="cs"/>
          <w:rtl/>
          <w:lang w:eastAsia="en-US"/>
        </w:rPr>
        <w:t xml:space="preserve"> טהור </w:t>
      </w:r>
      <w:r>
        <w:rPr>
          <w:rFonts w:cs="Miriam"/>
          <w:szCs w:val="20"/>
          <w:rtl/>
          <w:lang w:eastAsia="en-US"/>
        </w:rPr>
        <w:t>(</w:t>
      </w:r>
      <w:r>
        <w:rPr>
          <w:rFonts w:cs="Miriam" w:hint="cs"/>
          <w:szCs w:val="20"/>
          <w:rtl/>
          <w:lang w:eastAsia="en-US"/>
        </w:rPr>
        <w:t>בין שנמצא צף במים שבכלים, או במים שבקרקע - דספק מגע צף לעולם טהור</w:t>
      </w:r>
      <w:r>
        <w:rPr>
          <w:rFonts w:cs="Miriam"/>
          <w:szCs w:val="20"/>
          <w:rtl/>
          <w:lang w:eastAsia="en-US"/>
        </w:rPr>
        <w:t>)</w:t>
      </w:r>
      <w:r>
        <w:rPr>
          <w:rFonts w:hint="cs"/>
          <w:rtl/>
          <w:lang w:eastAsia="en-US"/>
        </w:rPr>
        <w:t>.</w:t>
      </w:r>
    </w:p>
    <w:p w:rsidR="0001573E" w:rsidRDefault="0001573E" w:rsidP="0001573E">
      <w:pPr>
        <w:rPr>
          <w:rFonts w:cs="Courier New" w:hint="cs"/>
          <w:szCs w:val="20"/>
          <w:rtl/>
          <w:lang w:eastAsia="en-US"/>
        </w:rPr>
      </w:pPr>
      <w:r>
        <w:rPr>
          <w:rFonts w:cs="Courier New" w:hint="cs"/>
          <w:szCs w:val="20"/>
          <w:rtl/>
          <w:lang w:eastAsia="en-US"/>
        </w:rPr>
        <w:t>[</w:t>
      </w:r>
      <w:r>
        <w:rPr>
          <w:rFonts w:cs="Miriam" w:hint="cs"/>
          <w:szCs w:val="20"/>
          <w:rtl/>
          <w:lang w:eastAsia="en-US"/>
        </w:rPr>
        <w:t xml:space="preserve">* </w:t>
      </w:r>
      <w:r>
        <w:rPr>
          <w:rFonts w:cs="Courier New" w:hint="cs"/>
          <w:szCs w:val="20"/>
          <w:rtl/>
          <w:lang w:eastAsia="en-US"/>
        </w:rPr>
        <w:t>אבל פסוק זה מדבר לא במגע נבלוה משמונה שרצים, אלא באכילת כל השרצים! אולי לכן רבי שמעון אינו מקבל את דברי תנא.]</w:t>
      </w:r>
    </w:p>
    <w:p w:rsidR="0001573E" w:rsidRDefault="0001573E" w:rsidP="0001573E">
      <w:pPr>
        <w:rPr>
          <w:rFonts w:hint="cs"/>
          <w:rtl/>
          <w:lang w:eastAsia="en-US"/>
        </w:rPr>
      </w:pPr>
    </w:p>
    <w:p w:rsidR="0001573E" w:rsidRDefault="0001573E" w:rsidP="0001573E">
      <w:pPr>
        <w:rPr>
          <w:rFonts w:hint="cs"/>
          <w:rtl/>
          <w:lang w:eastAsia="en-US"/>
        </w:rPr>
      </w:pPr>
      <w:r>
        <w:rPr>
          <w:rFonts w:hint="cs"/>
          <w:rtl/>
          <w:lang w:eastAsia="en-US"/>
        </w:rPr>
        <w:t xml:space="preserve">ורבי שמעון </w:t>
      </w:r>
      <w:r>
        <w:rPr>
          <w:rtl/>
          <w:lang w:eastAsia="en-US"/>
        </w:rPr>
        <w:t>–</w:t>
      </w:r>
      <w:r>
        <w:rPr>
          <w:rFonts w:hint="cs"/>
          <w:rtl/>
          <w:lang w:eastAsia="en-US"/>
        </w:rPr>
        <w:t xml:space="preserve"> מאי טעמא?</w:t>
      </w:r>
    </w:p>
    <w:p w:rsidR="0001573E" w:rsidRDefault="0001573E" w:rsidP="0001573E">
      <w:pPr>
        <w:rPr>
          <w:rFonts w:hint="cs"/>
          <w:rtl/>
          <w:lang w:eastAsia="en-US"/>
        </w:rPr>
      </w:pPr>
      <w:r>
        <w:rPr>
          <w:rFonts w:hint="cs"/>
          <w:rtl/>
          <w:lang w:eastAsia="en-US"/>
        </w:rPr>
        <w:t xml:space="preserve">אמר עולא: כתיב </w:t>
      </w:r>
      <w:r>
        <w:rPr>
          <w:rFonts w:cs="Miriam" w:hint="cs"/>
          <w:szCs w:val="16"/>
          <w:rtl/>
          <w:lang w:eastAsia="en-US"/>
        </w:rPr>
        <w:t>(ויקרא יא,לו)</w:t>
      </w:r>
      <w:r>
        <w:rPr>
          <w:rFonts w:cs="Narkisim" w:hint="cs"/>
          <w:rtl/>
          <w:lang w:eastAsia="en-US"/>
        </w:rPr>
        <w:t xml:space="preserve"> אך מעין</w:t>
      </w:r>
      <w:r>
        <w:rPr>
          <w:rFonts w:cs="Narkisim"/>
          <w:rtl/>
          <w:lang w:eastAsia="en-US"/>
        </w:rPr>
        <w:t xml:space="preserve"> </w:t>
      </w:r>
      <w:r>
        <w:rPr>
          <w:rFonts w:cs="Narkisim"/>
          <w:szCs w:val="20"/>
          <w:rtl/>
          <w:lang w:eastAsia="en-US"/>
        </w:rPr>
        <w:t>[</w:t>
      </w:r>
      <w:r>
        <w:rPr>
          <w:rFonts w:cs="Narkisim" w:hint="cs"/>
          <w:szCs w:val="20"/>
          <w:rtl/>
          <w:lang w:eastAsia="en-US"/>
        </w:rPr>
        <w:t xml:space="preserve">ובור מקוה מים </w:t>
      </w:r>
      <w:r>
        <w:rPr>
          <w:rFonts w:cs="Narkisim" w:hint="cs"/>
          <w:szCs w:val="20"/>
          <w:u w:val="single"/>
          <w:rtl/>
          <w:lang w:eastAsia="en-US"/>
        </w:rPr>
        <w:t>יהיה טהור</w:t>
      </w:r>
      <w:r>
        <w:rPr>
          <w:rFonts w:cs="Narkisim" w:hint="cs"/>
          <w:szCs w:val="20"/>
          <w:rtl/>
          <w:lang w:eastAsia="en-US"/>
        </w:rPr>
        <w:t xml:space="preserve">; ונגע בנבלתם </w:t>
      </w:r>
      <w:r>
        <w:rPr>
          <w:rFonts w:cs="Narkisim" w:hint="cs"/>
          <w:szCs w:val="20"/>
          <w:u w:val="single"/>
          <w:rtl/>
          <w:lang w:eastAsia="en-US"/>
        </w:rPr>
        <w:t>יטמא</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דמשמע דצפה בקרקע טהור</w:t>
      </w:r>
      <w:r>
        <w:rPr>
          <w:rFonts w:cs="Miriam"/>
          <w:szCs w:val="20"/>
          <w:rtl/>
          <w:lang w:eastAsia="en-US"/>
        </w:rPr>
        <w:t>)</w:t>
      </w:r>
      <w:r>
        <w:rPr>
          <w:rFonts w:hint="cs"/>
          <w:rtl/>
          <w:lang w:eastAsia="en-US"/>
        </w:rPr>
        <w:t>, וכתיב '</w:t>
      </w:r>
      <w:r>
        <w:rPr>
          <w:rFonts w:cs="Narkisim" w:hint="cs"/>
          <w:rtl/>
          <w:lang w:eastAsia="en-US"/>
        </w:rPr>
        <w:t>יטמא</w:t>
      </w:r>
      <w:r>
        <w:rPr>
          <w:rFonts w:hint="cs"/>
          <w:rtl/>
          <w:lang w:eastAsia="en-US"/>
        </w:rPr>
        <w:t xml:space="preserve">': הא כיצד? - צפה בכלים </w:t>
      </w:r>
      <w:r>
        <w:rPr>
          <w:rtl/>
          <w:lang w:eastAsia="en-US"/>
        </w:rPr>
        <w:t>–</w:t>
      </w:r>
      <w:r>
        <w:rPr>
          <w:rFonts w:hint="cs"/>
          <w:rtl/>
          <w:lang w:eastAsia="en-US"/>
        </w:rPr>
        <w:t xml:space="preserve"> </w:t>
      </w:r>
      <w:r>
        <w:rPr>
          <w:rFonts w:cs="Miriam"/>
          <w:szCs w:val="20"/>
          <w:rtl/>
          <w:lang w:eastAsia="en-US"/>
        </w:rPr>
        <w:t>(</w:t>
      </w:r>
      <w:r>
        <w:rPr>
          <w:rFonts w:cs="Miriam" w:hint="cs"/>
          <w:szCs w:val="20"/>
          <w:rtl/>
          <w:lang w:eastAsia="en-US"/>
        </w:rPr>
        <w:t>ספיקו</w:t>
      </w:r>
      <w:r>
        <w:rPr>
          <w:rFonts w:cs="Miriam"/>
          <w:szCs w:val="20"/>
          <w:rtl/>
          <w:lang w:eastAsia="en-US"/>
        </w:rPr>
        <w:t>)</w:t>
      </w:r>
      <w:r>
        <w:rPr>
          <w:rtl/>
          <w:lang w:eastAsia="en-US"/>
        </w:rPr>
        <w:t xml:space="preserve"> </w:t>
      </w:r>
      <w:r>
        <w:rPr>
          <w:rFonts w:hint="cs"/>
          <w:rtl/>
          <w:lang w:eastAsia="en-US"/>
        </w:rPr>
        <w:t xml:space="preserve">טמא, בקרקע - </w:t>
      </w:r>
      <w:r>
        <w:rPr>
          <w:rFonts w:cs="Miriam"/>
          <w:szCs w:val="20"/>
          <w:rtl/>
          <w:lang w:eastAsia="en-US"/>
        </w:rPr>
        <w:t>(</w:t>
      </w:r>
      <w:r>
        <w:rPr>
          <w:rFonts w:cs="Miriam" w:hint="cs"/>
          <w:szCs w:val="20"/>
          <w:rtl/>
          <w:lang w:eastAsia="en-US"/>
        </w:rPr>
        <w:t>ספיקו</w:t>
      </w:r>
      <w:r>
        <w:rPr>
          <w:rFonts w:cs="Miriam"/>
          <w:szCs w:val="20"/>
          <w:rtl/>
          <w:lang w:eastAsia="en-US"/>
        </w:rPr>
        <w:t>)</w:t>
      </w:r>
      <w:r>
        <w:rPr>
          <w:rtl/>
          <w:lang w:eastAsia="en-US"/>
        </w:rPr>
        <w:t xml:space="preserve"> </w:t>
      </w:r>
      <w:r>
        <w:rPr>
          <w:rFonts w:hint="cs"/>
          <w:rtl/>
          <w:lang w:eastAsia="en-US"/>
        </w:rPr>
        <w:t xml:space="preserve">טהור.  </w:t>
      </w:r>
    </w:p>
    <w:p w:rsidR="0001573E" w:rsidRDefault="0001573E" w:rsidP="0001573E">
      <w:pPr>
        <w:rPr>
          <w:rFonts w:cs="Miriam" w:hint="cs"/>
          <w:szCs w:val="20"/>
          <w:lang w:eastAsia="en-US"/>
        </w:rPr>
      </w:pPr>
    </w:p>
    <w:p w:rsidR="0001573E" w:rsidRDefault="0001573E" w:rsidP="0001573E">
      <w:pPr>
        <w:rPr>
          <w:rFonts w:hint="cs"/>
          <w:rtl/>
          <w:lang w:eastAsia="en-US"/>
        </w:rPr>
      </w:pPr>
      <w:r>
        <w:rPr>
          <w:rFonts w:hint="cs"/>
          <w:rtl/>
          <w:lang w:eastAsia="en-US"/>
        </w:rPr>
        <w:t>תנו רבנן: '</w:t>
      </w:r>
      <w:r>
        <w:rPr>
          <w:rFonts w:hint="cs"/>
          <w:i/>
          <w:iCs/>
          <w:rtl/>
          <w:lang w:eastAsia="en-US"/>
        </w:rPr>
        <w:t xml:space="preserve">כל הניטלין והנגררין </w:t>
      </w:r>
      <w:r>
        <w:rPr>
          <w:rFonts w:cs="Miriam"/>
          <w:szCs w:val="20"/>
          <w:rtl/>
          <w:lang w:eastAsia="en-US"/>
        </w:rPr>
        <w:t>(</w:t>
      </w:r>
      <w:r>
        <w:rPr>
          <w:rFonts w:cs="Miriam" w:hint="cs"/>
          <w:szCs w:val="20"/>
          <w:rtl/>
          <w:lang w:eastAsia="en-US"/>
        </w:rPr>
        <w:t>בין טומאת שרץ בין טומאת נבילה, ובשעת זחילתן או נטילתן או גרירתן ספק נגע בהן אדם וכלים</w:t>
      </w:r>
      <w:r>
        <w:rPr>
          <w:rFonts w:cs="Miriam"/>
          <w:szCs w:val="20"/>
          <w:rtl/>
          <w:lang w:eastAsia="en-US"/>
        </w:rPr>
        <w:t>)</w:t>
      </w:r>
      <w:r>
        <w:rPr>
          <w:rFonts w:hint="cs"/>
          <w:i/>
          <w:iCs/>
          <w:rtl/>
          <w:lang w:eastAsia="en-US"/>
        </w:rPr>
        <w:t xml:space="preserve"> - ספיקן טמא, מפני שהן כמונחין </w:t>
      </w:r>
      <w:r>
        <w:rPr>
          <w:rFonts w:cs="Miriam"/>
          <w:szCs w:val="20"/>
          <w:rtl/>
          <w:lang w:eastAsia="en-US"/>
        </w:rPr>
        <w:t>(</w:t>
      </w:r>
      <w:r>
        <w:rPr>
          <w:rFonts w:cs="Miriam" w:hint="cs"/>
          <w:szCs w:val="20"/>
          <w:rtl/>
          <w:lang w:eastAsia="en-US"/>
        </w:rPr>
        <w:t xml:space="preserve">שכל הנגרר והניטל - כמו שהן מונחין דמי, והוי כספק טומאה ברשות היחיד - דספיקו טמא, דגמרינן מסוטה </w:t>
      </w:r>
      <w:r>
        <w:rPr>
          <w:rFonts w:cs="Miriam" w:hint="cs"/>
          <w:szCs w:val="16"/>
          <w:rtl/>
          <w:lang w:eastAsia="en-US"/>
        </w:rPr>
        <w:t>(סוטה כח,ב)</w:t>
      </w:r>
      <w:r>
        <w:rPr>
          <w:rFonts w:cs="Miriam" w:hint="cs"/>
          <w:szCs w:val="20"/>
          <w:rtl/>
          <w:lang w:eastAsia="en-US"/>
        </w:rPr>
        <w:t xml:space="preserve"> דכתיב בה '</w:t>
      </w:r>
      <w:r>
        <w:rPr>
          <w:rFonts w:cs="Narkisim" w:hint="cs"/>
          <w:szCs w:val="20"/>
          <w:u w:val="single"/>
          <w:rtl/>
          <w:lang w:eastAsia="en-US"/>
        </w:rPr>
        <w:t>ונסתרה</w:t>
      </w:r>
      <w:r>
        <w:rPr>
          <w:rFonts w:cs="Narkisim" w:hint="cs"/>
          <w:szCs w:val="20"/>
          <w:rtl/>
          <w:lang w:eastAsia="en-US"/>
        </w:rPr>
        <w:t xml:space="preserve"> והיא נטמאה</w:t>
      </w:r>
      <w:r>
        <w:rPr>
          <w:rFonts w:cs="Miriam" w:hint="cs"/>
          <w:szCs w:val="20"/>
          <w:rtl/>
          <w:lang w:eastAsia="en-US"/>
        </w:rPr>
        <w:t xml:space="preserve">' </w:t>
      </w:r>
      <w:r>
        <w:rPr>
          <w:rFonts w:cs="Miriam" w:hint="cs"/>
          <w:szCs w:val="16"/>
          <w:rtl/>
          <w:lang w:eastAsia="en-US"/>
        </w:rPr>
        <w:t>[במדבר ה,יג]</w:t>
      </w:r>
      <w:r>
        <w:rPr>
          <w:rFonts w:cs="Miriam"/>
          <w:szCs w:val="20"/>
          <w:rtl/>
          <w:lang w:eastAsia="en-US"/>
        </w:rPr>
        <w:t>)</w:t>
      </w:r>
      <w:r>
        <w:rPr>
          <w:rFonts w:hint="cs"/>
          <w:i/>
          <w:iCs/>
          <w:rtl/>
          <w:lang w:eastAsia="en-US"/>
        </w:rPr>
        <w:t xml:space="preserve">; והנזרקין </w:t>
      </w:r>
      <w:r>
        <w:rPr>
          <w:rFonts w:cs="Miriam"/>
          <w:szCs w:val="20"/>
          <w:rtl/>
          <w:lang w:eastAsia="en-US"/>
        </w:rPr>
        <w:t>(</w:t>
      </w:r>
      <w:r>
        <w:rPr>
          <w:rFonts w:cs="Miriam" w:hint="cs"/>
          <w:szCs w:val="20"/>
          <w:rtl/>
          <w:lang w:eastAsia="en-US"/>
        </w:rPr>
        <w:t>אבל אם היו נזרקין: דבשעת זריקתן ספק נגע בהן אדם וכלים, ספק לא נגע</w:t>
      </w:r>
      <w:r>
        <w:rPr>
          <w:rFonts w:cs="Miriam"/>
          <w:szCs w:val="20"/>
          <w:rtl/>
          <w:lang w:eastAsia="en-US"/>
        </w:rPr>
        <w:t>)</w:t>
      </w:r>
      <w:r>
        <w:rPr>
          <w:i/>
          <w:iCs/>
          <w:rtl/>
          <w:lang w:eastAsia="en-US"/>
        </w:rPr>
        <w:t xml:space="preserve"> </w:t>
      </w:r>
      <w:r>
        <w:rPr>
          <w:rFonts w:hint="cs"/>
          <w:i/>
          <w:iCs/>
          <w:rtl/>
          <w:lang w:eastAsia="en-US"/>
        </w:rPr>
        <w:t xml:space="preserve">- ספיקן טהור </w:t>
      </w:r>
      <w:r>
        <w:rPr>
          <w:rFonts w:cs="Miriam"/>
          <w:szCs w:val="20"/>
          <w:rtl/>
          <w:lang w:eastAsia="en-US"/>
        </w:rPr>
        <w:t>(</w:t>
      </w:r>
      <w:r>
        <w:rPr>
          <w:rFonts w:cs="Miriam" w:hint="cs"/>
          <w:szCs w:val="20"/>
          <w:rtl/>
          <w:lang w:eastAsia="en-US"/>
        </w:rPr>
        <w:t>דלא אמרינן קלוטה כמי שהונחה דמיא, אלא כטומאה צפה דמיא</w:t>
      </w:r>
      <w:r>
        <w:rPr>
          <w:rFonts w:cs="Miriam"/>
          <w:szCs w:val="20"/>
          <w:rtl/>
          <w:lang w:eastAsia="en-US"/>
        </w:rPr>
        <w:t>)</w:t>
      </w:r>
      <w:r>
        <w:rPr>
          <w:rFonts w:hint="cs"/>
          <w:i/>
          <w:iCs/>
          <w:rtl/>
          <w:lang w:eastAsia="en-US"/>
        </w:rPr>
        <w:t>, חוץ מן כזית המת והמאהיל על פני טומאה, [וכל דבר] שמטמא מלמעלה כלמטה</w:t>
      </w:r>
      <w:r>
        <w:rPr>
          <w:rFonts w:hint="cs"/>
          <w:rtl/>
          <w:lang w:eastAsia="en-US"/>
        </w:rPr>
        <w:t xml:space="preserve">' </w:t>
      </w:r>
      <w:r>
        <w:rPr>
          <w:rFonts w:cs="Miriam"/>
          <w:szCs w:val="20"/>
          <w:rtl/>
          <w:lang w:eastAsia="en-US"/>
        </w:rPr>
        <w:t>(</w:t>
      </w:r>
      <w:r>
        <w:rPr>
          <w:rFonts w:cs="Miriam" w:hint="cs"/>
          <w:szCs w:val="20"/>
          <w:rtl/>
          <w:lang w:eastAsia="en-US"/>
        </w:rPr>
        <w:t xml:space="preserve">כלומר: חוץ מכזית מן המת שזרק על גבי אדם או טהרות, ובין שזרק טהרות על כזית מן המת, או האדם עצמו דלג עליו, וספק הוא אם האהיל עליו - שספיקו טמא, לפי </w:t>
      </w:r>
      <w:r>
        <w:rPr>
          <w:rFonts w:cs="Miriam" w:hint="cs"/>
          <w:b/>
          <w:bCs/>
          <w:szCs w:val="20"/>
          <w:rtl/>
          <w:lang w:eastAsia="en-US"/>
        </w:rPr>
        <w:t>שמטמא מלמעלה כלמטה,</w:t>
      </w:r>
      <w:r>
        <w:rPr>
          <w:rFonts w:cs="Miriam" w:hint="cs"/>
          <w:szCs w:val="20"/>
          <w:rtl/>
          <w:lang w:eastAsia="en-US"/>
        </w:rPr>
        <w:t xml:space="preserve"> הואיל והוא מטמא שלא בנגיעה, כגון על ידי אהל; והאי דתני '</w:t>
      </w:r>
      <w:r>
        <w:rPr>
          <w:rFonts w:cs="Miriam" w:hint="cs"/>
          <w:b/>
          <w:bCs/>
          <w:szCs w:val="20"/>
          <w:rtl/>
          <w:lang w:eastAsia="en-US"/>
        </w:rPr>
        <w:t>והמאהיל על פני טומאה</w:t>
      </w:r>
      <w:r>
        <w:rPr>
          <w:rFonts w:cs="Miriam" w:hint="cs"/>
          <w:szCs w:val="20"/>
          <w:rtl/>
          <w:lang w:eastAsia="en-US"/>
        </w:rPr>
        <w:t xml:space="preserve">', דלא צריך למיתני אלא </w:t>
      </w:r>
      <w:r>
        <w:rPr>
          <w:rFonts w:cs="Miriam" w:hint="cs"/>
          <w:b/>
          <w:bCs/>
          <w:szCs w:val="20"/>
          <w:rtl/>
          <w:lang w:eastAsia="en-US"/>
        </w:rPr>
        <w:t>חוץ מכזית מן המת והמאהיל עליו</w:t>
      </w:r>
      <w:r>
        <w:rPr>
          <w:rFonts w:cs="Miriam"/>
          <w:szCs w:val="20"/>
          <w:rtl/>
          <w:lang w:eastAsia="en-US"/>
        </w:rPr>
        <w:t>)</w:t>
      </w:r>
      <w:r>
        <w:rPr>
          <w:rtl/>
          <w:lang w:eastAsia="en-US"/>
        </w:rPr>
        <w:t xml:space="preserve"> </w:t>
      </w:r>
      <w:r>
        <w:rPr>
          <w:rFonts w:hint="cs"/>
          <w:rtl/>
          <w:lang w:eastAsia="en-US"/>
        </w:rPr>
        <w:t xml:space="preserve">- לאיתויי זב וזבה </w:t>
      </w:r>
      <w:r>
        <w:rPr>
          <w:rFonts w:cs="Miriam"/>
          <w:szCs w:val="20"/>
          <w:rtl/>
          <w:lang w:eastAsia="en-US"/>
        </w:rPr>
        <w:t>(</w:t>
      </w:r>
      <w:r>
        <w:rPr>
          <w:rFonts w:cs="Miriam" w:hint="cs"/>
          <w:szCs w:val="20"/>
          <w:rtl/>
          <w:lang w:eastAsia="en-US"/>
        </w:rPr>
        <w:t>שמטמא נמי מלמעלה כלמטה -  באבן מסמא: שאם ישב זב על האבן שעל הכלים ועל האדם שהן בתוך הבור תחת האבן - נטמא האדם והכלים, כמו במגע עצמו; וכן אם הזב מלמטה והטהור יושב לו על אבן מסמא</w:t>
      </w:r>
      <w:r>
        <w:rPr>
          <w:rFonts w:cs="Miriam"/>
          <w:szCs w:val="20"/>
          <w:rtl/>
          <w:lang w:eastAsia="en-US"/>
        </w:rPr>
        <w:t>)</w:t>
      </w:r>
      <w:r>
        <w:rPr>
          <w:rFonts w:hint="cs"/>
          <w:rtl/>
          <w:lang w:eastAsia="en-US"/>
        </w:rPr>
        <w:t>.</w:t>
      </w:r>
    </w:p>
    <w:p w:rsidR="0001573E" w:rsidRDefault="0001573E" w:rsidP="0001573E">
      <w:pPr>
        <w:rPr>
          <w:rFonts w:cs="Miriam" w:hint="cs"/>
          <w:szCs w:val="20"/>
          <w:rtl/>
          <w:lang w:eastAsia="en-US"/>
        </w:rPr>
      </w:pPr>
    </w:p>
    <w:p w:rsidR="0001573E" w:rsidRDefault="0001573E" w:rsidP="0001573E">
      <w:pPr>
        <w:rPr>
          <w:rFonts w:hint="cs"/>
          <w:rtl/>
          <w:lang w:eastAsia="en-US"/>
        </w:rPr>
      </w:pPr>
      <w:r>
        <w:rPr>
          <w:rFonts w:hint="cs"/>
          <w:highlight w:val="yellow"/>
          <w:rtl/>
          <w:lang w:eastAsia="en-US"/>
        </w:rPr>
        <w:t>בעי רמי בר חמא</w:t>
      </w:r>
      <w:r>
        <w:rPr>
          <w:rStyle w:val="a7"/>
          <w:highlight w:val="yellow"/>
          <w:rtl/>
          <w:lang w:eastAsia="en-US"/>
        </w:rPr>
        <w:footnoteReference w:id="2"/>
      </w:r>
      <w:r>
        <w:rPr>
          <w:rFonts w:hint="cs"/>
          <w:highlight w:val="yellow"/>
          <w:rtl/>
          <w:lang w:eastAsia="en-US"/>
        </w:rPr>
        <w:t>:</w:t>
      </w:r>
      <w:r>
        <w:rPr>
          <w:rFonts w:hint="cs"/>
          <w:rtl/>
          <w:lang w:eastAsia="en-US"/>
        </w:rPr>
        <w:t xml:space="preserve"> מת בכלי, וכלי צף על פני המים </w:t>
      </w:r>
      <w:r>
        <w:rPr>
          <w:rFonts w:cs="Miriam"/>
          <w:szCs w:val="20"/>
          <w:rtl/>
          <w:lang w:eastAsia="en-US"/>
        </w:rPr>
        <w:t>(</w:t>
      </w:r>
      <w:r>
        <w:rPr>
          <w:rFonts w:cs="Miriam" w:hint="cs"/>
          <w:szCs w:val="20"/>
          <w:rtl/>
          <w:lang w:eastAsia="en-US"/>
        </w:rPr>
        <w:t>ויודע ודאי שלא האהיל עליו, אבל ספק הוא לו אם נגע אם לא נגע בו</w:t>
      </w:r>
      <w:r>
        <w:rPr>
          <w:rFonts w:cs="Miriam"/>
          <w:szCs w:val="20"/>
          <w:rtl/>
          <w:lang w:eastAsia="en-US"/>
        </w:rPr>
        <w:t>)</w:t>
      </w:r>
      <w:r>
        <w:rPr>
          <w:rtl/>
          <w:lang w:eastAsia="en-US"/>
        </w:rPr>
        <w:t xml:space="preserve"> </w:t>
      </w:r>
      <w:r>
        <w:rPr>
          <w:rFonts w:hint="cs"/>
          <w:rtl/>
          <w:lang w:eastAsia="en-US"/>
        </w:rPr>
        <w:t xml:space="preserve">מהו? </w:t>
      </w:r>
      <w:r>
        <w:rPr>
          <w:rFonts w:cs="Miriam"/>
          <w:szCs w:val="20"/>
          <w:rtl/>
          <w:lang w:eastAsia="en-US"/>
        </w:rPr>
        <w:t>(</w:t>
      </w:r>
      <w:r>
        <w:rPr>
          <w:rFonts w:cs="Miriam" w:hint="cs"/>
          <w:szCs w:val="20"/>
          <w:rtl/>
          <w:lang w:eastAsia="en-US"/>
        </w:rPr>
        <w:t>גבי מתניתין מאי טעמא חיישינן לטומאה צפה? דהתם איכא למיחש שמא האהיל עליו, אבל הכא דידוע הוא לו שלא האהיל עליו, אבל ספק הוא לו אם נגע אם לא נגע - מהו? מי אמרינן</w:t>
      </w:r>
      <w:r>
        <w:rPr>
          <w:rFonts w:cs="Miriam"/>
          <w:szCs w:val="20"/>
          <w:rtl/>
          <w:lang w:eastAsia="en-US"/>
        </w:rPr>
        <w:t>)</w:t>
      </w:r>
      <w:r>
        <w:rPr>
          <w:rtl/>
          <w:lang w:eastAsia="en-US"/>
        </w:rPr>
        <w:t xml:space="preserve"> </w:t>
      </w:r>
      <w:r>
        <w:rPr>
          <w:rFonts w:hint="cs"/>
          <w:rtl/>
          <w:lang w:eastAsia="en-US"/>
        </w:rPr>
        <w:t xml:space="preserve">בתר כלי אזלינן </w:t>
      </w:r>
      <w:r>
        <w:rPr>
          <w:rFonts w:cs="Miriam"/>
          <w:szCs w:val="20"/>
          <w:rtl/>
          <w:lang w:eastAsia="en-US"/>
        </w:rPr>
        <w:t>(</w:t>
      </w:r>
      <w:r>
        <w:rPr>
          <w:rFonts w:cs="Miriam" w:hint="cs"/>
          <w:szCs w:val="20"/>
          <w:rtl/>
          <w:lang w:eastAsia="en-US"/>
        </w:rPr>
        <w:t>וכמאן דמונח על גבי קרקע דמי וספק מגעו טמא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או בתר מיתא אזלינן </w:t>
      </w:r>
      <w:r>
        <w:rPr>
          <w:rFonts w:cs="Miriam"/>
          <w:szCs w:val="20"/>
          <w:rtl/>
          <w:lang w:eastAsia="en-US"/>
        </w:rPr>
        <w:t>(</w:t>
      </w:r>
      <w:r>
        <w:rPr>
          <w:rFonts w:cs="Miriam" w:hint="cs"/>
          <w:szCs w:val="20"/>
          <w:rtl/>
          <w:lang w:eastAsia="en-US"/>
        </w:rPr>
        <w:t>ומת מיהא אזיל וצף על פני המים אגב הכלי, וספיקו טהור</w:t>
      </w:r>
      <w:r>
        <w:rPr>
          <w:rFonts w:cs="Miriam"/>
          <w:szCs w:val="20"/>
          <w:rtl/>
          <w:lang w:eastAsia="en-US"/>
        </w:rPr>
        <w:t>)</w:t>
      </w:r>
      <w:r>
        <w:rPr>
          <w:rFonts w:hint="cs"/>
          <w:rtl/>
          <w:lang w:eastAsia="en-US"/>
        </w:rPr>
        <w:t xml:space="preserve">? אם תמצי לומר </w:t>
      </w:r>
      <w:r>
        <w:rPr>
          <w:rFonts w:cs="Miriam"/>
          <w:szCs w:val="20"/>
          <w:rtl/>
          <w:lang w:eastAsia="en-US"/>
        </w:rPr>
        <w:t>(</w:t>
      </w:r>
      <w:r>
        <w:rPr>
          <w:rFonts w:cs="Miriam" w:hint="cs"/>
          <w:szCs w:val="20"/>
          <w:rtl/>
          <w:lang w:eastAsia="en-US"/>
        </w:rPr>
        <w:t>כיון דמת עצמו לא הוי צף על פני המים הוא</w:t>
      </w:r>
      <w:r>
        <w:rPr>
          <w:rFonts w:cs="Miriam"/>
          <w:szCs w:val="20"/>
          <w:rtl/>
          <w:lang w:eastAsia="en-US"/>
        </w:rPr>
        <w:t>)</w:t>
      </w:r>
      <w:r>
        <w:rPr>
          <w:rtl/>
          <w:lang w:eastAsia="en-US"/>
        </w:rPr>
        <w:t xml:space="preserve"> </w:t>
      </w:r>
      <w:r>
        <w:rPr>
          <w:rFonts w:hint="cs"/>
          <w:rtl/>
          <w:lang w:eastAsia="en-US"/>
        </w:rPr>
        <w:t xml:space="preserve">בתר כלי אזלינן </w:t>
      </w:r>
      <w:r>
        <w:rPr>
          <w:rFonts w:cs="Miriam"/>
          <w:szCs w:val="20"/>
          <w:rtl/>
          <w:lang w:eastAsia="en-US"/>
        </w:rPr>
        <w:t>(</w:t>
      </w:r>
      <w:r>
        <w:rPr>
          <w:rFonts w:cs="Miriam" w:hint="cs"/>
          <w:szCs w:val="20"/>
          <w:rtl/>
          <w:lang w:eastAsia="en-US"/>
        </w:rPr>
        <w:t>וכמאן דמונח על גבי קרקע דמי וספק מגעו טמא</w:t>
      </w:r>
      <w:r>
        <w:rPr>
          <w:rFonts w:cs="Miriam"/>
          <w:szCs w:val="20"/>
          <w:rtl/>
          <w:lang w:eastAsia="en-US"/>
        </w:rPr>
        <w:t>)</w:t>
      </w:r>
      <w:r>
        <w:rPr>
          <w:rtl/>
          <w:lang w:eastAsia="en-US"/>
        </w:rPr>
        <w:t xml:space="preserve"> –</w:t>
      </w:r>
      <w:r>
        <w:rPr>
          <w:rFonts w:hint="cs"/>
          <w:rtl/>
          <w:lang w:eastAsia="en-US"/>
        </w:rPr>
        <w:t xml:space="preserve"> </w:t>
      </w:r>
      <w:r>
        <w:rPr>
          <w:rFonts w:cs="Courier New" w:hint="cs"/>
          <w:szCs w:val="20"/>
          <w:rtl/>
          <w:lang w:eastAsia="en-US"/>
        </w:rPr>
        <w:t>[כזית מן ה]</w:t>
      </w:r>
      <w:r>
        <w:rPr>
          <w:rFonts w:hint="cs"/>
          <w:rtl/>
          <w:lang w:eastAsia="en-US"/>
        </w:rPr>
        <w:t xml:space="preserve">מת </w:t>
      </w:r>
      <w:r>
        <w:rPr>
          <w:rFonts w:cs="Miriam"/>
          <w:szCs w:val="20"/>
          <w:rtl/>
          <w:lang w:eastAsia="en-US"/>
        </w:rPr>
        <w:t>(</w:t>
      </w:r>
      <w:r>
        <w:rPr>
          <w:rFonts w:cs="Miriam" w:hint="cs"/>
          <w:szCs w:val="20"/>
          <w:rtl/>
          <w:lang w:eastAsia="en-US"/>
        </w:rPr>
        <w:t>המונח</w:t>
      </w:r>
      <w:r>
        <w:rPr>
          <w:rFonts w:cs="Miriam"/>
          <w:szCs w:val="20"/>
          <w:rtl/>
          <w:lang w:eastAsia="en-US"/>
        </w:rPr>
        <w:t>)</w:t>
      </w:r>
      <w:r>
        <w:rPr>
          <w:rtl/>
          <w:lang w:eastAsia="en-US"/>
        </w:rPr>
        <w:t xml:space="preserve"> </w:t>
      </w:r>
      <w:r>
        <w:rPr>
          <w:rFonts w:hint="cs"/>
          <w:rtl/>
          <w:lang w:eastAsia="en-US"/>
        </w:rPr>
        <w:t xml:space="preserve">על גבי שרץ </w:t>
      </w:r>
      <w:r>
        <w:rPr>
          <w:rFonts w:cs="Miriam"/>
          <w:szCs w:val="20"/>
          <w:rtl/>
          <w:lang w:eastAsia="en-US"/>
        </w:rPr>
        <w:t>(</w:t>
      </w:r>
      <w:r>
        <w:rPr>
          <w:rFonts w:cs="Miriam" w:hint="cs"/>
          <w:szCs w:val="20"/>
          <w:rtl/>
          <w:lang w:eastAsia="en-US"/>
        </w:rPr>
        <w:t>ושרץ צף על פני המים</w:t>
      </w:r>
      <w:r>
        <w:rPr>
          <w:rFonts w:cs="Miriam"/>
          <w:szCs w:val="20"/>
          <w:rtl/>
          <w:lang w:eastAsia="en-US"/>
        </w:rPr>
        <w:t>)</w:t>
      </w:r>
      <w:r>
        <w:rPr>
          <w:rtl/>
          <w:lang w:eastAsia="en-US"/>
        </w:rPr>
        <w:t xml:space="preserve"> </w:t>
      </w:r>
      <w:r>
        <w:rPr>
          <w:rFonts w:hint="cs"/>
          <w:rtl/>
          <w:lang w:eastAsia="en-US"/>
        </w:rPr>
        <w:t xml:space="preserve">מהו? כיון דהאי </w:t>
      </w:r>
      <w:r>
        <w:rPr>
          <w:rFonts w:cs="Miriam"/>
          <w:szCs w:val="20"/>
          <w:rtl/>
          <w:lang w:eastAsia="en-US"/>
        </w:rPr>
        <w:t>(</w:t>
      </w:r>
      <w:r>
        <w:rPr>
          <w:rFonts w:cs="Miriam" w:hint="cs"/>
          <w:szCs w:val="20"/>
          <w:rtl/>
          <w:lang w:eastAsia="en-US"/>
        </w:rPr>
        <w:t>דשרץ</w:t>
      </w:r>
      <w:r>
        <w:rPr>
          <w:rFonts w:cs="Miriam"/>
          <w:szCs w:val="20"/>
          <w:rtl/>
          <w:lang w:eastAsia="en-US"/>
        </w:rPr>
        <w:t>)</w:t>
      </w:r>
      <w:r>
        <w:rPr>
          <w:rtl/>
          <w:lang w:eastAsia="en-US"/>
        </w:rPr>
        <w:t xml:space="preserve"> </w:t>
      </w:r>
      <w:r>
        <w:rPr>
          <w:rFonts w:hint="cs"/>
          <w:rtl/>
          <w:lang w:eastAsia="en-US"/>
        </w:rPr>
        <w:t xml:space="preserve">טומאת ערב והאי </w:t>
      </w:r>
      <w:r>
        <w:rPr>
          <w:rFonts w:cs="Miriam"/>
          <w:szCs w:val="20"/>
          <w:rtl/>
          <w:lang w:eastAsia="en-US"/>
        </w:rPr>
        <w:t>(</w:t>
      </w:r>
      <w:r>
        <w:rPr>
          <w:rFonts w:cs="Miriam" w:hint="cs"/>
          <w:szCs w:val="20"/>
          <w:rtl/>
          <w:lang w:eastAsia="en-US"/>
        </w:rPr>
        <w:t>ומת</w:t>
      </w:r>
      <w:r>
        <w:rPr>
          <w:rFonts w:cs="Miriam"/>
          <w:szCs w:val="20"/>
          <w:rtl/>
          <w:lang w:eastAsia="en-US"/>
        </w:rPr>
        <w:t>)</w:t>
      </w:r>
      <w:r>
        <w:rPr>
          <w:rtl/>
          <w:lang w:eastAsia="en-US"/>
        </w:rPr>
        <w:t xml:space="preserve"> </w:t>
      </w:r>
      <w:r>
        <w:rPr>
          <w:rFonts w:hint="cs"/>
          <w:rtl/>
          <w:lang w:eastAsia="en-US"/>
        </w:rPr>
        <w:t xml:space="preserve">טומאת שבעה כמאן דמחתא טומאה בכלי דמיא </w:t>
      </w:r>
      <w:r>
        <w:rPr>
          <w:rFonts w:cs="Miriam"/>
          <w:szCs w:val="20"/>
          <w:rtl/>
          <w:lang w:eastAsia="en-US"/>
        </w:rPr>
        <w:t>(</w:t>
      </w:r>
      <w:r>
        <w:rPr>
          <w:rFonts w:cs="Miriam" w:hint="cs"/>
          <w:szCs w:val="20"/>
          <w:rtl/>
          <w:lang w:eastAsia="en-US"/>
        </w:rPr>
        <w:t>וספק מגעו טמא</w:t>
      </w:r>
      <w:r>
        <w:rPr>
          <w:rFonts w:cs="Miriam"/>
          <w:szCs w:val="20"/>
          <w:rtl/>
          <w:lang w:eastAsia="en-US"/>
        </w:rPr>
        <w:t>)</w:t>
      </w:r>
      <w:r>
        <w:rPr>
          <w:rFonts w:hint="cs"/>
          <w:rtl/>
          <w:lang w:eastAsia="en-US"/>
        </w:rPr>
        <w:t xml:space="preserve">? או דילמא </w:t>
      </w:r>
      <w:r>
        <w:rPr>
          <w:rFonts w:cs="Miriam"/>
          <w:szCs w:val="20"/>
          <w:rtl/>
          <w:lang w:eastAsia="en-US"/>
        </w:rPr>
        <w:t>(</w:t>
      </w:r>
      <w:r>
        <w:rPr>
          <w:rFonts w:cs="Miriam" w:hint="cs"/>
          <w:szCs w:val="20"/>
          <w:rtl/>
          <w:lang w:eastAsia="en-US"/>
        </w:rPr>
        <w:t>הא</w:t>
      </w:r>
      <w:r>
        <w:rPr>
          <w:rFonts w:cs="Miriam"/>
          <w:szCs w:val="20"/>
          <w:rtl/>
          <w:lang w:eastAsia="en-US"/>
        </w:rPr>
        <w:t>)</w:t>
      </w:r>
      <w:r>
        <w:rPr>
          <w:rtl/>
          <w:lang w:eastAsia="en-US"/>
        </w:rPr>
        <w:t xml:space="preserve"> </w:t>
      </w:r>
      <w:r>
        <w:rPr>
          <w:rFonts w:hint="cs"/>
          <w:rtl/>
          <w:lang w:eastAsia="en-US"/>
        </w:rPr>
        <w:t xml:space="preserve">טומאה סמיכתא </w:t>
      </w:r>
      <w:r>
        <w:rPr>
          <w:rFonts w:cs="Miriam"/>
          <w:szCs w:val="20"/>
          <w:rtl/>
          <w:lang w:eastAsia="en-US"/>
        </w:rPr>
        <w:t>(</w:t>
      </w:r>
      <w:r>
        <w:rPr>
          <w:rFonts w:cs="Miriam" w:hint="cs"/>
          <w:szCs w:val="20"/>
          <w:rtl/>
          <w:lang w:eastAsia="en-US"/>
        </w:rPr>
        <w:t>עבה</w:t>
      </w:r>
      <w:r>
        <w:rPr>
          <w:rFonts w:cs="Miriam"/>
          <w:szCs w:val="20"/>
          <w:rtl/>
          <w:lang w:eastAsia="en-US"/>
        </w:rPr>
        <w:t>)</w:t>
      </w:r>
      <w:r>
        <w:rPr>
          <w:rtl/>
          <w:lang w:eastAsia="en-US"/>
        </w:rPr>
        <w:t xml:space="preserve"> </w:t>
      </w:r>
      <w:r>
        <w:rPr>
          <w:rFonts w:hint="cs"/>
          <w:rtl/>
          <w:lang w:eastAsia="en-US"/>
        </w:rPr>
        <w:t xml:space="preserve">היא </w:t>
      </w:r>
      <w:r>
        <w:rPr>
          <w:rFonts w:cs="Miriam"/>
          <w:szCs w:val="20"/>
          <w:rtl/>
          <w:lang w:eastAsia="en-US"/>
        </w:rPr>
        <w:t>(</w:t>
      </w:r>
      <w:r>
        <w:rPr>
          <w:rFonts w:cs="Miriam" w:hint="cs"/>
          <w:szCs w:val="20"/>
          <w:rtl/>
          <w:lang w:eastAsia="en-US"/>
        </w:rPr>
        <w:t>וכיון דצף שרץ - כצף מת דמי, מיהא כאילו מת אזיל וצף על פני המים אגב הכלי וספק מגעו טהור</w:t>
      </w:r>
      <w:r>
        <w:rPr>
          <w:rFonts w:cs="Miriam"/>
          <w:szCs w:val="20"/>
          <w:rtl/>
          <w:lang w:eastAsia="en-US"/>
        </w:rPr>
        <w:t>)</w:t>
      </w:r>
      <w:r>
        <w:rPr>
          <w:rFonts w:hint="cs"/>
          <w:rtl/>
          <w:lang w:eastAsia="en-US"/>
        </w:rPr>
        <w:t xml:space="preserve">? ואם תמצי לומר </w:t>
      </w:r>
      <w:r>
        <w:rPr>
          <w:rFonts w:cs="Miriam"/>
          <w:szCs w:val="20"/>
          <w:rtl/>
          <w:lang w:eastAsia="en-US"/>
        </w:rPr>
        <w:t>(</w:t>
      </w:r>
      <w:r>
        <w:rPr>
          <w:rFonts w:cs="Miriam" w:hint="cs"/>
          <w:szCs w:val="20"/>
          <w:rtl/>
          <w:lang w:eastAsia="en-US"/>
        </w:rPr>
        <w:t>כיון דהאי טומאת ערב והאי טומאת שבעה</w:t>
      </w:r>
      <w:r>
        <w:rPr>
          <w:rFonts w:cs="Miriam"/>
          <w:szCs w:val="20"/>
          <w:rtl/>
          <w:lang w:eastAsia="en-US"/>
        </w:rPr>
        <w:t>)</w:t>
      </w:r>
      <w:r>
        <w:rPr>
          <w:rtl/>
          <w:lang w:eastAsia="en-US"/>
        </w:rPr>
        <w:t xml:space="preserve"> </w:t>
      </w:r>
      <w:r>
        <w:rPr>
          <w:rFonts w:hint="cs"/>
          <w:rtl/>
          <w:lang w:eastAsia="en-US"/>
        </w:rPr>
        <w:t>כמאן דמחתא טומאה בכלי דמיא, ו</w:t>
      </w:r>
      <w:r>
        <w:rPr>
          <w:rFonts w:cs="Miriam"/>
          <w:szCs w:val="20"/>
          <w:rtl/>
          <w:lang w:eastAsia="en-US"/>
        </w:rPr>
        <w:t>(</w:t>
      </w:r>
      <w:r>
        <w:rPr>
          <w:rFonts w:cs="Miriam" w:hint="cs"/>
          <w:szCs w:val="20"/>
          <w:rtl/>
          <w:lang w:eastAsia="en-US"/>
        </w:rPr>
        <w:t>ספיקו</w:t>
      </w:r>
      <w:r>
        <w:rPr>
          <w:rFonts w:cs="Miriam"/>
          <w:szCs w:val="20"/>
          <w:rtl/>
          <w:lang w:eastAsia="en-US"/>
        </w:rPr>
        <w:t>)</w:t>
      </w:r>
      <w:r>
        <w:rPr>
          <w:rFonts w:hint="cs"/>
          <w:rtl/>
          <w:lang w:eastAsia="en-US"/>
        </w:rPr>
        <w:t xml:space="preserve"> טמא ודאי - שרץ </w:t>
      </w:r>
      <w:r>
        <w:rPr>
          <w:rFonts w:cs="Miriam"/>
          <w:szCs w:val="20"/>
          <w:rtl/>
          <w:lang w:eastAsia="en-US"/>
        </w:rPr>
        <w:t>(</w:t>
      </w:r>
      <w:r>
        <w:rPr>
          <w:rFonts w:cs="Miriam" w:hint="cs"/>
          <w:szCs w:val="20"/>
          <w:rtl/>
          <w:lang w:eastAsia="en-US"/>
        </w:rPr>
        <w:t>צף</w:t>
      </w:r>
      <w:r>
        <w:rPr>
          <w:rFonts w:cs="Miriam"/>
          <w:szCs w:val="20"/>
          <w:rtl/>
          <w:lang w:eastAsia="en-US"/>
        </w:rPr>
        <w:t>)</w:t>
      </w:r>
      <w:r>
        <w:rPr>
          <w:rtl/>
          <w:lang w:eastAsia="en-US"/>
        </w:rPr>
        <w:t xml:space="preserve"> </w:t>
      </w:r>
      <w:r>
        <w:rPr>
          <w:rFonts w:hint="cs"/>
          <w:rtl/>
          <w:lang w:eastAsia="en-US"/>
        </w:rPr>
        <w:t xml:space="preserve">על גבי נבלה ונבלה צפה מהו </w:t>
      </w:r>
      <w:r>
        <w:rPr>
          <w:rFonts w:cs="Miriam"/>
          <w:szCs w:val="20"/>
          <w:rtl/>
          <w:lang w:eastAsia="en-US"/>
        </w:rPr>
        <w:t>(</w:t>
      </w:r>
      <w:r>
        <w:rPr>
          <w:rFonts w:cs="Miriam" w:hint="cs"/>
          <w:szCs w:val="20"/>
          <w:rtl/>
          <w:lang w:eastAsia="en-US"/>
        </w:rPr>
        <w:t>והוא הדין נמי לנבילה על גבי השרץ, אלא האי דקמיבעיא ליה הכי: דשיעורא דשרץ - דהוה כעדשה - קאי על שיעורא דנבילה - דהוי בכזית, ולאו שיעורא דנבילה על גבי שיעורא דשרץ</w:t>
      </w:r>
      <w:r>
        <w:rPr>
          <w:rFonts w:cs="Miriam"/>
          <w:szCs w:val="20"/>
          <w:rtl/>
          <w:lang w:eastAsia="en-US"/>
        </w:rPr>
        <w:t>)</w:t>
      </w:r>
      <w:r>
        <w:rPr>
          <w:rFonts w:hint="cs"/>
          <w:rtl/>
          <w:lang w:eastAsia="en-US"/>
        </w:rPr>
        <w:t xml:space="preserve">? כיון דתרוייהו טומאת ערב אינון טומאה סמיכתא היא? או דילמא האי כזית והאי כעדשה </w:t>
      </w:r>
      <w:r>
        <w:rPr>
          <w:rFonts w:cs="Miriam"/>
          <w:szCs w:val="20"/>
          <w:rtl/>
          <w:lang w:eastAsia="en-US"/>
        </w:rPr>
        <w:t>(</w:t>
      </w:r>
      <w:r>
        <w:rPr>
          <w:rFonts w:cs="Miriam" w:hint="cs"/>
          <w:szCs w:val="20"/>
          <w:rtl/>
          <w:lang w:eastAsia="en-US"/>
        </w:rPr>
        <w:t>כיון דהאי בכזית והאי בכעדשה כמאן דמנח בכלי דמי וספק מגעו טמא</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ואם תימצי לומר דשרץ ונבילה נמי: כיון דהאי שיעוריה בכזית והאי שיעוריה בכעדשה, כמאן דמחתא בכלי דמי, וספק מגעו בשרץ טמא</w:t>
      </w:r>
      <w:r>
        <w:rPr>
          <w:rFonts w:cs="Miriam"/>
          <w:szCs w:val="20"/>
          <w:rtl/>
          <w:lang w:eastAsia="en-US"/>
        </w:rPr>
        <w:t>)</w:t>
      </w:r>
      <w:r>
        <w:rPr>
          <w:rtl/>
          <w:lang w:eastAsia="en-US"/>
        </w:rPr>
        <w:t xml:space="preserve"> </w:t>
      </w:r>
      <w:r>
        <w:rPr>
          <w:rFonts w:hint="cs"/>
          <w:rtl/>
          <w:lang w:eastAsia="en-US"/>
        </w:rPr>
        <w:t xml:space="preserve">- שרץ על גבי שרץ מהו? הני ודאי חד שיעורא נינהו? או דילמא כיון דמפסקי מהדדי לא? ואם תימצי לומר שרץ על גבי שרץ - כיון דמפסקי מהדדי כמאן דמנחא בכלי דמי </w:t>
      </w:r>
      <w:r>
        <w:rPr>
          <w:rFonts w:cs="Miriam"/>
          <w:szCs w:val="20"/>
          <w:rtl/>
          <w:lang w:eastAsia="en-US"/>
        </w:rPr>
        <w:t>(</w:t>
      </w:r>
      <w:r>
        <w:rPr>
          <w:rFonts w:cs="Miriam" w:hint="cs"/>
          <w:szCs w:val="20"/>
          <w:rtl/>
          <w:lang w:eastAsia="en-US"/>
        </w:rPr>
        <w:t>וספק מגעו העליון על גבי שרץ ספיקו טמא</w:t>
      </w:r>
      <w:r>
        <w:rPr>
          <w:rFonts w:cs="Miriam"/>
          <w:szCs w:val="20"/>
          <w:rtl/>
          <w:lang w:eastAsia="en-US"/>
        </w:rPr>
        <w:t>)</w:t>
      </w:r>
      <w:r>
        <w:rPr>
          <w:rFonts w:hint="cs"/>
          <w:rtl/>
          <w:lang w:eastAsia="en-US"/>
        </w:rPr>
        <w:t xml:space="preserve"> - שרץ על גבי נבלה שנימוחה מהו? </w:t>
      </w:r>
      <w:r>
        <w:rPr>
          <w:rFonts w:cs="Miriam"/>
          <w:szCs w:val="20"/>
          <w:rtl/>
          <w:lang w:eastAsia="en-US"/>
        </w:rPr>
        <w:t>(</w:t>
      </w:r>
      <w:r>
        <w:rPr>
          <w:rFonts w:cs="Miriam" w:hint="cs"/>
          <w:szCs w:val="20"/>
          <w:rtl/>
          <w:lang w:eastAsia="en-US"/>
        </w:rPr>
        <w:t>מי אמרינן</w:t>
      </w:r>
      <w:r>
        <w:rPr>
          <w:rFonts w:cs="Miriam"/>
          <w:szCs w:val="20"/>
          <w:rtl/>
          <w:lang w:eastAsia="en-US"/>
        </w:rPr>
        <w:t>)</w:t>
      </w:r>
      <w:r>
        <w:rPr>
          <w:rFonts w:hint="cs"/>
          <w:rtl/>
          <w:lang w:eastAsia="en-US"/>
        </w:rPr>
        <w:t xml:space="preserve"> כיון דנימוחה הויא ליה משקה </w:t>
      </w:r>
      <w:r>
        <w:rPr>
          <w:rFonts w:cs="Miriam"/>
          <w:szCs w:val="20"/>
          <w:rtl/>
          <w:lang w:eastAsia="en-US"/>
        </w:rPr>
        <w:t>(</w:t>
      </w:r>
      <w:r>
        <w:rPr>
          <w:rFonts w:cs="Miriam" w:hint="cs"/>
          <w:szCs w:val="20"/>
          <w:rtl/>
          <w:lang w:eastAsia="en-US"/>
        </w:rPr>
        <w:t>ושרץ צף על גביו, וספק מגעו טהור, דכמאן דצף על פני המים דמי</w:t>
      </w:r>
      <w:r>
        <w:rPr>
          <w:rFonts w:cs="Miriam"/>
          <w:szCs w:val="20"/>
          <w:rtl/>
          <w:lang w:eastAsia="en-US"/>
        </w:rPr>
        <w:t>)</w:t>
      </w:r>
      <w:r>
        <w:rPr>
          <w:rFonts w:hint="cs"/>
          <w:rtl/>
          <w:lang w:eastAsia="en-US"/>
        </w:rPr>
        <w:t xml:space="preserve">? או דלמא האי אוכלא הוא </w:t>
      </w:r>
      <w:r>
        <w:rPr>
          <w:rFonts w:cs="Miriam"/>
          <w:szCs w:val="20"/>
          <w:rtl/>
          <w:lang w:eastAsia="en-US"/>
        </w:rPr>
        <w:t>(</w:t>
      </w:r>
      <w:r>
        <w:rPr>
          <w:rFonts w:cs="Miriam" w:hint="cs"/>
          <w:szCs w:val="20"/>
          <w:rtl/>
          <w:lang w:eastAsia="en-US"/>
        </w:rPr>
        <w:t>הוה ליה כמאן דמונח על גביו, וכמו דמונח על גבי קרקע דמי, דספק מגעו טמא</w:t>
      </w:r>
      <w:r>
        <w:rPr>
          <w:rFonts w:cs="Miriam"/>
          <w:szCs w:val="20"/>
          <w:rtl/>
          <w:lang w:eastAsia="en-US"/>
        </w:rPr>
        <w:t>)</w:t>
      </w:r>
      <w:r>
        <w:rPr>
          <w:rFonts w:hint="cs"/>
          <w:rtl/>
          <w:lang w:eastAsia="en-US"/>
        </w:rPr>
        <w:t xml:space="preserve">? ואם תימצי לומר </w:t>
      </w:r>
      <w:r>
        <w:rPr>
          <w:rFonts w:cs="Miriam"/>
          <w:szCs w:val="20"/>
          <w:rtl/>
          <w:lang w:eastAsia="en-US"/>
        </w:rPr>
        <w:t>(</w:t>
      </w:r>
      <w:r>
        <w:rPr>
          <w:rFonts w:cs="Miriam" w:hint="cs"/>
          <w:szCs w:val="20"/>
          <w:rtl/>
          <w:lang w:eastAsia="en-US"/>
        </w:rPr>
        <w:t>הכא, כיון</w:t>
      </w:r>
      <w:r>
        <w:rPr>
          <w:rFonts w:cs="Miriam"/>
          <w:szCs w:val="20"/>
          <w:rtl/>
          <w:lang w:eastAsia="en-US"/>
        </w:rPr>
        <w:t>)</w:t>
      </w:r>
      <w:r>
        <w:rPr>
          <w:rtl/>
          <w:lang w:eastAsia="en-US"/>
        </w:rPr>
        <w:t xml:space="preserve"> </w:t>
      </w:r>
      <w:r>
        <w:rPr>
          <w:rFonts w:hint="cs"/>
          <w:rtl/>
          <w:lang w:eastAsia="en-US"/>
        </w:rPr>
        <w:t xml:space="preserve">דאוכלא הוא </w:t>
      </w:r>
      <w:r>
        <w:rPr>
          <w:rFonts w:cs="Miriam"/>
          <w:szCs w:val="20"/>
          <w:rtl/>
          <w:lang w:eastAsia="en-US"/>
        </w:rPr>
        <w:t>(</w:t>
      </w:r>
      <w:r>
        <w:rPr>
          <w:rFonts w:cs="Miriam" w:hint="cs"/>
          <w:szCs w:val="20"/>
          <w:rtl/>
          <w:lang w:eastAsia="en-US"/>
        </w:rPr>
        <w:t>ולא שוו שיעורייהו אהדדי, דהאי בכזית והאי בכעדשה - כמאן דמנח על גבי כלים דמי</w:t>
      </w:r>
      <w:r>
        <w:rPr>
          <w:rFonts w:cs="Miriam"/>
          <w:szCs w:val="20"/>
          <w:rtl/>
          <w:lang w:eastAsia="en-US"/>
        </w:rPr>
        <w:t>)</w:t>
      </w:r>
      <w:r>
        <w:rPr>
          <w:rFonts w:hint="cs"/>
          <w:rtl/>
          <w:lang w:eastAsia="en-US"/>
        </w:rPr>
        <w:t xml:space="preserve"> - שרץ על גבי שכבת זרע </w:t>
      </w:r>
      <w:r>
        <w:rPr>
          <w:rFonts w:cs="Miriam"/>
          <w:szCs w:val="20"/>
          <w:rtl/>
          <w:lang w:eastAsia="en-US"/>
        </w:rPr>
        <w:t>(</w:t>
      </w:r>
      <w:r>
        <w:rPr>
          <w:rFonts w:cs="Miriam" w:hint="cs"/>
          <w:szCs w:val="20"/>
          <w:rtl/>
          <w:lang w:eastAsia="en-US"/>
        </w:rPr>
        <w:t>ושכבת זרע צף על פני המים</w:t>
      </w:r>
      <w:r>
        <w:rPr>
          <w:rFonts w:cs="Miriam"/>
          <w:szCs w:val="20"/>
          <w:rtl/>
          <w:lang w:eastAsia="en-US"/>
        </w:rPr>
        <w:t>)</w:t>
      </w:r>
      <w:r>
        <w:rPr>
          <w:rtl/>
          <w:lang w:eastAsia="en-US"/>
        </w:rPr>
        <w:t xml:space="preserve"> </w:t>
      </w:r>
      <w:r>
        <w:rPr>
          <w:rFonts w:hint="cs"/>
          <w:rtl/>
          <w:lang w:eastAsia="en-US"/>
        </w:rPr>
        <w:t xml:space="preserve">מהו </w:t>
      </w:r>
      <w:r>
        <w:rPr>
          <w:rFonts w:cs="Miriam"/>
          <w:szCs w:val="20"/>
          <w:rtl/>
          <w:lang w:eastAsia="en-US"/>
        </w:rPr>
        <w:t>(</w:t>
      </w:r>
      <w:r>
        <w:rPr>
          <w:rFonts w:cs="Miriam" w:hint="cs"/>
          <w:szCs w:val="20"/>
          <w:rtl/>
          <w:lang w:eastAsia="en-US"/>
        </w:rPr>
        <w:t xml:space="preserve">מי אמרינן הואיל ושכבת זרע לאו אוכלא הוא </w:t>
      </w:r>
      <w:r>
        <w:rPr>
          <w:rFonts w:cs="Miriam"/>
          <w:szCs w:val="20"/>
          <w:rtl/>
          <w:lang w:eastAsia="en-US"/>
        </w:rPr>
        <w:t>–</w:t>
      </w:r>
      <w:r>
        <w:rPr>
          <w:rFonts w:cs="Miriam" w:hint="cs"/>
          <w:szCs w:val="20"/>
          <w:rtl/>
          <w:lang w:eastAsia="en-US"/>
        </w:rPr>
        <w:t xml:space="preserve"> הוה ליה כמשקה, והוה שרץ צף וספיקו טהור</w:t>
      </w:r>
      <w:r>
        <w:rPr>
          <w:rFonts w:cs="Miriam"/>
          <w:szCs w:val="20"/>
          <w:rtl/>
          <w:lang w:eastAsia="en-US"/>
        </w:rPr>
        <w:t>)</w:t>
      </w:r>
      <w:r>
        <w:rPr>
          <w:rFonts w:hint="cs"/>
          <w:rtl/>
          <w:lang w:eastAsia="en-US"/>
        </w:rPr>
        <w:t xml:space="preserve">? ואם תימצי לומר כיון דמיתעקרא </w:t>
      </w:r>
      <w:r>
        <w:rPr>
          <w:rFonts w:cs="Miriam"/>
          <w:szCs w:val="20"/>
          <w:rtl/>
          <w:lang w:eastAsia="en-US"/>
        </w:rPr>
        <w:t>(</w:t>
      </w:r>
      <w:r>
        <w:rPr>
          <w:rFonts w:cs="Miriam" w:hint="cs"/>
          <w:szCs w:val="20"/>
          <w:rtl/>
          <w:lang w:eastAsia="en-US"/>
        </w:rPr>
        <w:t>מבשרו של אדם ממש, ולא דמי לשאר משקה שבתוכו, כגון מי רגלים שמכונסין לתוכו</w:t>
      </w:r>
      <w:r>
        <w:rPr>
          <w:rFonts w:cs="Miriam"/>
          <w:szCs w:val="20"/>
          <w:rtl/>
          <w:lang w:eastAsia="en-US"/>
        </w:rPr>
        <w:t>)</w:t>
      </w:r>
      <w:r>
        <w:rPr>
          <w:rtl/>
          <w:lang w:eastAsia="en-US"/>
        </w:rPr>
        <w:t xml:space="preserve"> </w:t>
      </w:r>
      <w:r>
        <w:rPr>
          <w:rFonts w:hint="cs"/>
          <w:rtl/>
          <w:lang w:eastAsia="en-US"/>
        </w:rPr>
        <w:t xml:space="preserve">הוה ליה </w:t>
      </w:r>
      <w:r>
        <w:rPr>
          <w:rFonts w:cs="Miriam"/>
          <w:szCs w:val="20"/>
          <w:rtl/>
          <w:lang w:eastAsia="en-US"/>
        </w:rPr>
        <w:t>(</w:t>
      </w:r>
      <w:r>
        <w:rPr>
          <w:rFonts w:cs="Miriam" w:hint="cs"/>
          <w:szCs w:val="20"/>
          <w:rtl/>
          <w:lang w:eastAsia="en-US"/>
        </w:rPr>
        <w:t>שכבת זרע</w:t>
      </w:r>
      <w:r>
        <w:rPr>
          <w:rFonts w:cs="Miriam"/>
          <w:szCs w:val="20"/>
          <w:rtl/>
          <w:lang w:eastAsia="en-US"/>
        </w:rPr>
        <w:t>)</w:t>
      </w:r>
      <w:r>
        <w:rPr>
          <w:rtl/>
          <w:lang w:eastAsia="en-US"/>
        </w:rPr>
        <w:t xml:space="preserve"> </w:t>
      </w:r>
      <w:r>
        <w:rPr>
          <w:rFonts w:hint="cs"/>
          <w:rtl/>
          <w:lang w:eastAsia="en-US"/>
        </w:rPr>
        <w:t xml:space="preserve">כי אוכלא </w:t>
      </w:r>
      <w:r>
        <w:rPr>
          <w:rFonts w:cs="Miriam"/>
          <w:szCs w:val="20"/>
          <w:rtl/>
          <w:lang w:eastAsia="en-US"/>
        </w:rPr>
        <w:t>(</w:t>
      </w:r>
      <w:r>
        <w:rPr>
          <w:rFonts w:cs="Miriam" w:hint="cs"/>
          <w:szCs w:val="20"/>
          <w:rtl/>
          <w:lang w:eastAsia="en-US"/>
        </w:rPr>
        <w:t>דסמיך הוא</w:t>
      </w:r>
      <w:r>
        <w:rPr>
          <w:rFonts w:cs="Miriam"/>
          <w:szCs w:val="20"/>
          <w:rtl/>
          <w:lang w:eastAsia="en-US"/>
        </w:rPr>
        <w:t>)</w:t>
      </w:r>
      <w:r>
        <w:rPr>
          <w:rFonts w:hint="cs"/>
          <w:rtl/>
          <w:lang w:eastAsia="en-US"/>
        </w:rPr>
        <w:t xml:space="preserve"> - שרץ על גבי מי חטאת ומי חטאת צפין על גבי המים </w:t>
      </w:r>
      <w:r>
        <w:rPr>
          <w:rFonts w:cs="Miriam"/>
          <w:szCs w:val="20"/>
          <w:rtl/>
          <w:lang w:eastAsia="en-US"/>
        </w:rPr>
        <w:t>(</w:t>
      </w:r>
      <w:r>
        <w:rPr>
          <w:rFonts w:cs="Miriam" w:hint="cs"/>
          <w:szCs w:val="20"/>
          <w:rtl/>
          <w:lang w:eastAsia="en-US"/>
        </w:rPr>
        <w:t>ומי חטאת עבין הן מפני אפר פרה שבהן</w:t>
      </w:r>
      <w:r>
        <w:rPr>
          <w:rFonts w:cs="Miriam"/>
          <w:szCs w:val="20"/>
          <w:rtl/>
          <w:lang w:eastAsia="en-US"/>
        </w:rPr>
        <w:t>)</w:t>
      </w:r>
      <w:r>
        <w:rPr>
          <w:rtl/>
          <w:lang w:eastAsia="en-US"/>
        </w:rPr>
        <w:t xml:space="preserve"> –</w:t>
      </w:r>
      <w:r>
        <w:rPr>
          <w:rFonts w:hint="cs"/>
          <w:rtl/>
          <w:lang w:eastAsia="en-US"/>
        </w:rPr>
        <w:t xml:space="preserve"> מהו </w:t>
      </w:r>
      <w:r>
        <w:rPr>
          <w:rFonts w:cs="Miriam"/>
          <w:szCs w:val="20"/>
          <w:rtl/>
          <w:lang w:eastAsia="en-US"/>
        </w:rPr>
        <w:t>(</w:t>
      </w:r>
      <w:r>
        <w:rPr>
          <w:rFonts w:cs="Miriam" w:hint="cs"/>
          <w:szCs w:val="20"/>
          <w:rtl/>
          <w:lang w:eastAsia="en-US"/>
        </w:rPr>
        <w:t>מי הוי כאוכלא או דילמא משקה הוי, והוי כשרץ צף וספיקו טהור</w:t>
      </w:r>
      <w:r>
        <w:rPr>
          <w:rFonts w:cs="Miriam"/>
          <w:szCs w:val="20"/>
          <w:rtl/>
          <w:lang w:eastAsia="en-US"/>
        </w:rPr>
        <w:t>)</w:t>
      </w:r>
      <w:r>
        <w:rPr>
          <w:rFonts w:hint="cs"/>
          <w:rtl/>
          <w:lang w:eastAsia="en-US"/>
        </w:rPr>
        <w:t xml:space="preserve">? </w:t>
      </w:r>
    </w:p>
    <w:p w:rsidR="0001573E" w:rsidRDefault="0001573E" w:rsidP="0001573E">
      <w:pPr>
        <w:rPr>
          <w:rFonts w:cs="Miriam" w:hint="cs"/>
          <w:szCs w:val="20"/>
          <w:lang w:eastAsia="en-US"/>
        </w:rPr>
      </w:pPr>
      <w:r>
        <w:rPr>
          <w:rFonts w:hint="cs"/>
          <w:rtl/>
          <w:lang w:eastAsia="en-US"/>
        </w:rPr>
        <w:t>לא ידעינן, תיקו!</w:t>
      </w:r>
      <w:r>
        <w:rPr>
          <w:rFonts w:cs="Miriam" w:hint="cs"/>
          <w:szCs w:val="20"/>
          <w:rtl/>
          <w:lang w:eastAsia="en-US"/>
        </w:rPr>
        <w:t xml:space="preserve">  </w:t>
      </w:r>
    </w:p>
    <w:p w:rsidR="0001573E" w:rsidRDefault="0001573E" w:rsidP="0001573E">
      <w:pPr>
        <w:rPr>
          <w:rFonts w:hint="cs"/>
          <w:lang w:eastAsia="en-US"/>
        </w:rPr>
      </w:pPr>
    </w:p>
    <w:p w:rsidR="0001573E" w:rsidRDefault="0001573E" w:rsidP="0001573E">
      <w:pPr>
        <w:rPr>
          <w:rFonts w:hint="cs"/>
          <w:rtl/>
          <w:lang w:eastAsia="en-US"/>
        </w:rPr>
      </w:pPr>
      <w:r>
        <w:rPr>
          <w:rtl/>
          <w:lang w:eastAsia="en-US"/>
        </w:rPr>
        <w:t>(</w:t>
      </w:r>
      <w:r>
        <w:rPr>
          <w:rFonts w:hint="cs"/>
          <w:rtl/>
          <w:lang w:eastAsia="en-US"/>
        </w:rPr>
        <w:t>נזיר סד,ב</w:t>
      </w:r>
      <w:r>
        <w:rPr>
          <w:rtl/>
          <w:lang w:eastAsia="en-US"/>
        </w:rPr>
        <w:t>)</w:t>
      </w:r>
    </w:p>
    <w:p w:rsidR="0001573E" w:rsidRDefault="0001573E" w:rsidP="0001573E">
      <w:pPr>
        <w:rPr>
          <w:rFonts w:hint="cs"/>
          <w:rtl/>
          <w:lang w:eastAsia="en-US"/>
        </w:rPr>
      </w:pPr>
      <w:r>
        <w:rPr>
          <w:rFonts w:hint="cs"/>
          <w:rtl/>
          <w:lang w:eastAsia="en-US"/>
        </w:rPr>
        <w:t xml:space="preserve">אמר רב המנונא: נזיר ועושה פסח </w:t>
      </w:r>
      <w:r>
        <w:rPr>
          <w:rFonts w:cs="Miriam"/>
          <w:szCs w:val="20"/>
          <w:rtl/>
          <w:lang w:eastAsia="en-US"/>
        </w:rPr>
        <w:t>(</w:t>
      </w:r>
      <w:r>
        <w:rPr>
          <w:rFonts w:cs="Miriam" w:hint="cs"/>
          <w:szCs w:val="20"/>
          <w:rtl/>
          <w:lang w:eastAsia="en-US"/>
        </w:rPr>
        <w:t>שנטמאו בטומאת מת והוזה עליהן בשלישי ובשביעי</w:t>
      </w:r>
      <w:r>
        <w:rPr>
          <w:rFonts w:cs="Miriam"/>
          <w:szCs w:val="20"/>
          <w:rtl/>
          <w:lang w:eastAsia="en-US"/>
        </w:rPr>
        <w:t>)</w:t>
      </w:r>
      <w:r>
        <w:rPr>
          <w:rtl/>
          <w:lang w:eastAsia="en-US"/>
        </w:rPr>
        <w:t xml:space="preserve"> </w:t>
      </w:r>
      <w:r>
        <w:rPr>
          <w:rFonts w:hint="cs"/>
          <w:rtl/>
          <w:lang w:eastAsia="en-US"/>
        </w:rPr>
        <w:t xml:space="preserve">שהלכו בקבר התהום בשביעי שלהן </w:t>
      </w:r>
      <w:r>
        <w:rPr>
          <w:rFonts w:cs="Miriam"/>
          <w:szCs w:val="20"/>
          <w:rtl/>
          <w:lang w:eastAsia="en-US"/>
        </w:rPr>
        <w:t>(</w:t>
      </w:r>
      <w:r>
        <w:rPr>
          <w:rFonts w:cs="Miriam" w:hint="cs"/>
          <w:szCs w:val="20"/>
          <w:rtl/>
          <w:lang w:eastAsia="en-US"/>
        </w:rPr>
        <w:t>ולא נודע לעושה פסח עד שעשה פסחו ולנזיר עד שמנה נזירותו וגילח לנזירות טהרה</w:t>
      </w:r>
      <w:r>
        <w:rPr>
          <w:rFonts w:cs="Miriam"/>
          <w:szCs w:val="20"/>
          <w:rtl/>
          <w:lang w:eastAsia="en-US"/>
        </w:rPr>
        <w:t>)</w:t>
      </w:r>
      <w:r>
        <w:rPr>
          <w:rtl/>
          <w:lang w:eastAsia="en-US"/>
        </w:rPr>
        <w:t xml:space="preserve"> –</w:t>
      </w:r>
      <w:r>
        <w:rPr>
          <w:rFonts w:hint="cs"/>
          <w:rtl/>
          <w:lang w:eastAsia="en-US"/>
        </w:rPr>
        <w:t xml:space="preserve"> טהורים </w:t>
      </w:r>
      <w:r>
        <w:rPr>
          <w:rFonts w:cs="Miriam"/>
          <w:szCs w:val="20"/>
          <w:rtl/>
          <w:lang w:eastAsia="en-US"/>
        </w:rPr>
        <w:t>(</w:t>
      </w:r>
      <w:r>
        <w:rPr>
          <w:rFonts w:cs="Miriam" w:hint="cs"/>
          <w:szCs w:val="20"/>
          <w:rtl/>
          <w:lang w:eastAsia="en-US"/>
        </w:rPr>
        <w:t>ואף על גב דנטמאו בשביעי שלהן</w:t>
      </w:r>
      <w:r>
        <w:rPr>
          <w:rFonts w:cs="Miriam"/>
          <w:szCs w:val="20"/>
          <w:rtl/>
          <w:lang w:eastAsia="en-US"/>
        </w:rPr>
        <w:t>)</w:t>
      </w:r>
      <w:r>
        <w:rPr>
          <w:rFonts w:hint="cs"/>
          <w:rtl/>
          <w:lang w:eastAsia="en-US"/>
        </w:rPr>
        <w:t xml:space="preserve">. </w:t>
      </w:r>
    </w:p>
    <w:p w:rsidR="0001573E" w:rsidRDefault="0001573E" w:rsidP="0001573E">
      <w:pPr>
        <w:rPr>
          <w:rFonts w:hint="cs"/>
          <w:rtl/>
          <w:lang w:eastAsia="en-US"/>
        </w:rPr>
      </w:pPr>
      <w:r>
        <w:rPr>
          <w:rFonts w:hint="cs"/>
          <w:rtl/>
          <w:lang w:eastAsia="en-US"/>
        </w:rPr>
        <w:t xml:space="preserve">מאי טעמא? </w:t>
      </w:r>
    </w:p>
    <w:p w:rsidR="0001573E" w:rsidRDefault="0001573E" w:rsidP="0001573E">
      <w:pPr>
        <w:rPr>
          <w:rFonts w:hint="cs"/>
          <w:rtl/>
          <w:lang w:eastAsia="en-US"/>
        </w:rPr>
      </w:pPr>
      <w:r>
        <w:rPr>
          <w:rFonts w:hint="cs"/>
          <w:rtl/>
          <w:lang w:eastAsia="en-US"/>
        </w:rPr>
        <w:t xml:space="preserve">דלא אלימא טומאת התהום למיסתר </w:t>
      </w:r>
      <w:r>
        <w:rPr>
          <w:rFonts w:cs="Miriam"/>
          <w:szCs w:val="20"/>
          <w:rtl/>
          <w:lang w:eastAsia="en-US"/>
        </w:rPr>
        <w:t>(</w:t>
      </w:r>
      <w:r>
        <w:rPr>
          <w:rFonts w:cs="Miriam" w:hint="cs"/>
          <w:szCs w:val="20"/>
          <w:rtl/>
          <w:lang w:eastAsia="en-US"/>
        </w:rPr>
        <w:t>הואיל וכבר עבר ונטהר לכשנטמא בטומאת התהום</w:t>
      </w:r>
      <w:r>
        <w:rPr>
          <w:rFonts w:cs="Miriam"/>
          <w:szCs w:val="20"/>
          <w:rtl/>
          <w:lang w:eastAsia="en-US"/>
        </w:rPr>
        <w:t>)</w:t>
      </w:r>
      <w:r>
        <w:rPr>
          <w:rFonts w:hint="cs"/>
          <w:rtl/>
          <w:lang w:eastAsia="en-US"/>
        </w:rPr>
        <w:t>.</w:t>
      </w:r>
      <w:r>
        <w:rPr>
          <w:rtl/>
          <w:lang w:eastAsia="en-US"/>
        </w:rPr>
        <w:t xml:space="preserve"> </w:t>
      </w:r>
    </w:p>
    <w:p w:rsidR="0001573E" w:rsidRDefault="0001573E" w:rsidP="0001573E">
      <w:pPr>
        <w:rPr>
          <w:rFonts w:hint="cs"/>
          <w:rtl/>
          <w:lang w:eastAsia="en-US"/>
        </w:rPr>
      </w:pPr>
      <w:r>
        <w:rPr>
          <w:rFonts w:hint="cs"/>
          <w:rtl/>
          <w:lang w:eastAsia="en-US"/>
        </w:rPr>
        <w:t xml:space="preserve">מתיב רבא: </w:t>
      </w:r>
      <w:r>
        <w:rPr>
          <w:rFonts w:cs="Miriam" w:hint="cs"/>
          <w:szCs w:val="16"/>
          <w:rtl/>
          <w:lang w:eastAsia="en-US"/>
        </w:rPr>
        <w:t>[</w:t>
      </w:r>
      <w:r>
        <w:rPr>
          <w:rFonts w:ascii="Courier New" w:hAnsi="Courier New" w:cs="Miriam" w:hint="cs"/>
          <w:sz w:val="16"/>
          <w:szCs w:val="16"/>
          <w:rtl/>
          <w:lang w:eastAsia="en-US"/>
        </w:rPr>
        <w:t>למדנו לעיל במשנה סג,א</w:t>
      </w:r>
      <w:r>
        <w:rPr>
          <w:rFonts w:cs="Miriam" w:hint="cs"/>
          <w:szCs w:val="16"/>
          <w:rtl/>
          <w:lang w:eastAsia="en-US"/>
        </w:rPr>
        <w:t>]</w:t>
      </w:r>
      <w:r>
        <w:rPr>
          <w:rFonts w:hint="cs"/>
          <w:rtl/>
          <w:lang w:eastAsia="en-US"/>
        </w:rPr>
        <w:t xml:space="preserve"> '</w:t>
      </w:r>
      <w:r>
        <w:rPr>
          <w:rFonts w:hint="cs"/>
          <w:i/>
          <w:iCs/>
          <w:rtl/>
          <w:lang w:eastAsia="en-US"/>
        </w:rPr>
        <w:t xml:space="preserve">ירד </w:t>
      </w:r>
      <w:r>
        <w:rPr>
          <w:rFonts w:cs="Miriam"/>
          <w:szCs w:val="20"/>
          <w:rtl/>
          <w:lang w:eastAsia="en-US"/>
        </w:rPr>
        <w:t>(</w:t>
      </w:r>
      <w:r>
        <w:rPr>
          <w:rFonts w:cs="Miriam" w:hint="cs"/>
          <w:szCs w:val="20"/>
          <w:rtl/>
          <w:lang w:eastAsia="en-US"/>
        </w:rPr>
        <w:t>לטבול ו</w:t>
      </w:r>
      <w:r>
        <w:rPr>
          <w:rFonts w:cs="Miriam"/>
          <w:szCs w:val="20"/>
          <w:rtl/>
          <w:lang w:eastAsia="en-US"/>
        </w:rPr>
        <w:t>)</w:t>
      </w:r>
      <w:r>
        <w:rPr>
          <w:rFonts w:hint="cs"/>
          <w:i/>
          <w:iCs/>
          <w:rtl/>
          <w:lang w:eastAsia="en-US"/>
        </w:rPr>
        <w:t xml:space="preserve">ליטהר מטומאת המת </w:t>
      </w:r>
      <w:r>
        <w:rPr>
          <w:rFonts w:cs="Miriam"/>
          <w:szCs w:val="20"/>
          <w:rtl/>
          <w:lang w:eastAsia="en-US"/>
        </w:rPr>
        <w:t>(</w:t>
      </w:r>
      <w:r>
        <w:rPr>
          <w:rFonts w:cs="Miriam" w:hint="cs"/>
          <w:szCs w:val="20"/>
          <w:rtl/>
          <w:lang w:eastAsia="en-US"/>
        </w:rPr>
        <w:t>ונמצא מת משוקע בקרקע המערה</w:t>
      </w:r>
      <w:r>
        <w:rPr>
          <w:rFonts w:cs="Miriam"/>
          <w:szCs w:val="20"/>
          <w:rtl/>
          <w:lang w:eastAsia="en-US"/>
        </w:rPr>
        <w:t>)</w:t>
      </w:r>
      <w:r>
        <w:rPr>
          <w:i/>
          <w:iCs/>
          <w:rtl/>
          <w:lang w:eastAsia="en-US"/>
        </w:rPr>
        <w:t xml:space="preserve"> </w:t>
      </w:r>
      <w:r>
        <w:rPr>
          <w:rFonts w:hint="cs"/>
          <w:i/>
          <w:iCs/>
          <w:rtl/>
          <w:lang w:eastAsia="en-US"/>
        </w:rPr>
        <w:t>- טמא, שחזקת טמא טמא שחזקת טהור טהור</w:t>
      </w:r>
      <w:r>
        <w:rPr>
          <w:rFonts w:hint="cs"/>
          <w:rtl/>
          <w:lang w:eastAsia="en-US"/>
        </w:rPr>
        <w:t xml:space="preserve">' </w:t>
      </w:r>
      <w:r>
        <w:rPr>
          <w:rFonts w:cs="Miriam"/>
          <w:szCs w:val="20"/>
          <w:rtl/>
          <w:lang w:eastAsia="en-US"/>
        </w:rPr>
        <w:t>(</w:t>
      </w:r>
      <w:r>
        <w:rPr>
          <w:rFonts w:cs="Miriam" w:hint="cs"/>
          <w:szCs w:val="20"/>
          <w:rtl/>
          <w:lang w:eastAsia="en-US"/>
        </w:rPr>
        <w:t xml:space="preserve">והכא נמי: כיון דהוי בחזקת טמא בשביעית שלו כשנטמא בקבר התהום לפי שעדיין לא גילח תגלחת טומאה דנזירות, ולא העריב שמשו, דתגלחת - לאחר ביאת מים הוא, כדאמרינן לעיל בפרק 'שלשה מינין' </w:t>
      </w:r>
      <w:r>
        <w:rPr>
          <w:rFonts w:cs="Miriam" w:hint="cs"/>
          <w:szCs w:val="16"/>
          <w:rtl/>
          <w:lang w:eastAsia="en-US"/>
        </w:rPr>
        <w:t>(מד,ב)</w:t>
      </w:r>
      <w:r>
        <w:rPr>
          <w:rFonts w:cs="Miriam" w:hint="cs"/>
          <w:szCs w:val="20"/>
          <w:rtl/>
          <w:lang w:eastAsia="en-US"/>
        </w:rPr>
        <w:t>, מוקמינן ליה על חזקתו ולהוי טמא</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 xml:space="preserve">אמר ליה </w:t>
      </w:r>
      <w:r>
        <w:rPr>
          <w:rFonts w:cs="Courier New" w:hint="cs"/>
          <w:szCs w:val="20"/>
          <w:rtl/>
          <w:lang w:eastAsia="en-US"/>
        </w:rPr>
        <w:t>[</w:t>
      </w:r>
      <w:r>
        <w:rPr>
          <w:rFonts w:ascii="Courier New" w:hAnsi="Courier New" w:cs="Courier New" w:hint="cs"/>
          <w:sz w:val="16"/>
          <w:szCs w:val="20"/>
          <w:rtl/>
          <w:lang w:eastAsia="en-US"/>
        </w:rPr>
        <w:t>רב המנונא</w:t>
      </w:r>
      <w:r>
        <w:rPr>
          <w:rFonts w:cs="Courier New" w:hint="cs"/>
          <w:szCs w:val="20"/>
          <w:rtl/>
          <w:lang w:eastAsia="en-US"/>
        </w:rPr>
        <w:t>]</w:t>
      </w:r>
      <w:r>
        <w:rPr>
          <w:rFonts w:hint="cs"/>
          <w:rtl/>
          <w:lang w:eastAsia="en-US"/>
        </w:rPr>
        <w:t xml:space="preserve">: מודינא לך בנזיר שמחוסר תגלחת </w:t>
      </w:r>
      <w:r>
        <w:rPr>
          <w:rFonts w:cs="Miriam"/>
          <w:szCs w:val="20"/>
          <w:rtl/>
          <w:lang w:eastAsia="en-US"/>
        </w:rPr>
        <w:t>(</w:t>
      </w:r>
      <w:r>
        <w:rPr>
          <w:rFonts w:cs="Miriam" w:hint="cs"/>
          <w:szCs w:val="20"/>
          <w:rtl/>
          <w:lang w:eastAsia="en-US"/>
        </w:rPr>
        <w:t xml:space="preserve">דכיון דנטמא ביום שביעי שלו קודם תגלחת </w:t>
      </w:r>
      <w:r>
        <w:rPr>
          <w:rFonts w:cs="Miriam"/>
          <w:szCs w:val="20"/>
          <w:rtl/>
          <w:lang w:eastAsia="en-US"/>
        </w:rPr>
        <w:t>–</w:t>
      </w:r>
      <w:r>
        <w:rPr>
          <w:rFonts w:cs="Miriam" w:hint="cs"/>
          <w:szCs w:val="20"/>
          <w:rtl/>
          <w:lang w:eastAsia="en-US"/>
        </w:rPr>
        <w:t xml:space="preserve"> דטמא, ואפילו כי לא נודע לו עד לאחר גילוח דטהרה, אבל לעושה פסח </w:t>
      </w:r>
      <w:r>
        <w:rPr>
          <w:rFonts w:cs="Miriam"/>
          <w:szCs w:val="20"/>
          <w:rtl/>
          <w:lang w:eastAsia="en-US"/>
        </w:rPr>
        <w:t>–</w:t>
      </w:r>
      <w:r>
        <w:rPr>
          <w:rFonts w:cs="Miriam" w:hint="cs"/>
          <w:szCs w:val="20"/>
          <w:rtl/>
          <w:lang w:eastAsia="en-US"/>
        </w:rPr>
        <w:t xml:space="preserve"> דלא מחוסר ולא כלום, והוי בחזקת טהור כי נטמא בקבר התהום, ומספיקא לא מחתינן ליה טומאה, כדתנן: 'שחזקת טהור - טהור'</w:t>
      </w:r>
      <w:r>
        <w:rPr>
          <w:rFonts w:cs="Miriam"/>
          <w:szCs w:val="20"/>
          <w:rtl/>
          <w:lang w:eastAsia="en-US"/>
        </w:rPr>
        <w:t>)</w:t>
      </w:r>
      <w:r>
        <w:rPr>
          <w:rtl/>
          <w:lang w:eastAsia="en-US"/>
        </w:rPr>
        <w:t xml:space="preserve"> </w:t>
      </w:r>
    </w:p>
    <w:p w:rsidR="0001573E" w:rsidRDefault="0001573E" w:rsidP="0001573E">
      <w:pPr>
        <w:rPr>
          <w:rFonts w:hint="cs"/>
          <w:rtl/>
          <w:lang w:eastAsia="en-US"/>
        </w:rPr>
      </w:pPr>
      <w:r>
        <w:rPr>
          <w:rFonts w:hint="cs"/>
          <w:rtl/>
          <w:lang w:eastAsia="en-US"/>
        </w:rPr>
        <w:t xml:space="preserve">אמר ליה רבא: אף אנא מודינא לך בעושה פסח דלא מחוסר ולא כלום; </w:t>
      </w:r>
    </w:p>
    <w:p w:rsidR="0001573E" w:rsidRDefault="0001573E" w:rsidP="0001573E">
      <w:pPr>
        <w:rPr>
          <w:rFonts w:hint="cs"/>
          <w:rtl/>
          <w:lang w:eastAsia="en-US"/>
        </w:rPr>
      </w:pPr>
      <w:r>
        <w:rPr>
          <w:rFonts w:hint="cs"/>
          <w:rtl/>
          <w:lang w:eastAsia="en-US"/>
        </w:rPr>
        <w:t xml:space="preserve">אמר ליה אביי: </w:t>
      </w:r>
      <w:r>
        <w:rPr>
          <w:rFonts w:cs="Miriam"/>
          <w:szCs w:val="20"/>
          <w:rtl/>
          <w:lang w:eastAsia="en-US"/>
        </w:rPr>
        <w:t>(</w:t>
      </w:r>
      <w:r>
        <w:rPr>
          <w:rFonts w:cs="Miriam" w:hint="cs"/>
          <w:szCs w:val="20"/>
          <w:rtl/>
          <w:lang w:eastAsia="en-US"/>
        </w:rPr>
        <w:t>עושה פסח נמי, ביום שביעי שלו</w:t>
      </w:r>
      <w:r>
        <w:rPr>
          <w:rFonts w:cs="Miriam"/>
          <w:szCs w:val="20"/>
          <w:rtl/>
          <w:lang w:eastAsia="en-US"/>
        </w:rPr>
        <w:t>)</w:t>
      </w:r>
      <w:r>
        <w:rPr>
          <w:rtl/>
          <w:lang w:eastAsia="en-US"/>
        </w:rPr>
        <w:t xml:space="preserve"> </w:t>
      </w:r>
      <w:r>
        <w:rPr>
          <w:rFonts w:hint="cs"/>
          <w:rtl/>
          <w:lang w:eastAsia="en-US"/>
        </w:rPr>
        <w:t xml:space="preserve">והא מחוסר הערב שמש </w:t>
      </w:r>
      <w:r>
        <w:rPr>
          <w:rFonts w:cs="Miriam"/>
          <w:szCs w:val="20"/>
          <w:rtl/>
          <w:lang w:eastAsia="en-US"/>
        </w:rPr>
        <w:t>(</w:t>
      </w:r>
      <w:r>
        <w:rPr>
          <w:rFonts w:cs="Miriam" w:hint="cs"/>
          <w:szCs w:val="20"/>
          <w:rtl/>
          <w:lang w:eastAsia="en-US"/>
        </w:rPr>
        <w:t>וקאמר דחזקת טמא טמא</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 xml:space="preserve">אמר ליה: שימשא ממילא ערבא </w:t>
      </w:r>
      <w:r>
        <w:rPr>
          <w:rFonts w:cs="Miriam"/>
          <w:szCs w:val="20"/>
          <w:rtl/>
          <w:lang w:eastAsia="en-US"/>
        </w:rPr>
        <w:t>(</w:t>
      </w:r>
      <w:r>
        <w:rPr>
          <w:rFonts w:cs="Miriam" w:hint="cs"/>
          <w:szCs w:val="20"/>
          <w:rtl/>
          <w:lang w:eastAsia="en-US"/>
        </w:rPr>
        <w:t>וכלא מחוסר ולא כלום דמי</w:t>
      </w:r>
      <w:r>
        <w:rPr>
          <w:rFonts w:cs="Miriam"/>
          <w:szCs w:val="20"/>
          <w:rtl/>
          <w:lang w:eastAsia="en-US"/>
        </w:rPr>
        <w:t>)</w:t>
      </w:r>
      <w:r>
        <w:rPr>
          <w:rFonts w:hint="cs"/>
          <w:rtl/>
          <w:lang w:eastAsia="en-US"/>
        </w:rPr>
        <w:t>.</w:t>
      </w:r>
    </w:p>
    <w:p w:rsidR="0001573E" w:rsidRDefault="0001573E" w:rsidP="0001573E">
      <w:pPr>
        <w:rPr>
          <w:rFonts w:hint="cs"/>
          <w:rtl/>
          <w:lang w:eastAsia="en-US"/>
        </w:rPr>
      </w:pPr>
    </w:p>
    <w:p w:rsidR="0001573E" w:rsidRDefault="0001573E" w:rsidP="0001573E">
      <w:pPr>
        <w:rPr>
          <w:rFonts w:hint="cs"/>
          <w:rtl/>
          <w:lang w:eastAsia="en-US"/>
        </w:rPr>
      </w:pPr>
      <w:r>
        <w:rPr>
          <w:rFonts w:hint="cs"/>
          <w:rtl/>
          <w:lang w:eastAsia="en-US"/>
        </w:rPr>
        <w:t xml:space="preserve">ואף אביי הדר ביה </w:t>
      </w:r>
      <w:r>
        <w:rPr>
          <w:rFonts w:cs="Miriam"/>
          <w:szCs w:val="20"/>
          <w:rtl/>
          <w:lang w:eastAsia="en-US"/>
        </w:rPr>
        <w:t>(</w:t>
      </w:r>
      <w:r>
        <w:rPr>
          <w:rFonts w:cs="Miriam" w:hint="cs"/>
          <w:szCs w:val="20"/>
          <w:rtl/>
          <w:lang w:eastAsia="en-US"/>
        </w:rPr>
        <w:t xml:space="preserve">דאמר: הערב שמש </w:t>
      </w:r>
      <w:r>
        <w:rPr>
          <w:rFonts w:cs="Miriam" w:hint="cs"/>
          <w:szCs w:val="20"/>
          <w:u w:val="single"/>
          <w:rtl/>
          <w:lang w:eastAsia="en-US"/>
        </w:rPr>
        <w:t>לאו</w:t>
      </w:r>
      <w:r>
        <w:rPr>
          <w:rFonts w:cs="Miriam" w:hint="cs"/>
          <w:szCs w:val="20"/>
          <w:rtl/>
          <w:lang w:eastAsia="en-US"/>
        </w:rPr>
        <w:t xml:space="preserve"> חסרון הוא, דשימשא ממילא ערבא</w:t>
      </w:r>
      <w:r>
        <w:rPr>
          <w:rFonts w:cs="Miriam"/>
          <w:szCs w:val="20"/>
          <w:rtl/>
          <w:lang w:eastAsia="en-US"/>
        </w:rPr>
        <w:t>)</w:t>
      </w:r>
      <w:r>
        <w:rPr>
          <w:rFonts w:hint="cs"/>
          <w:rtl/>
          <w:lang w:eastAsia="en-US"/>
        </w:rPr>
        <w:t>,</w:t>
      </w:r>
      <w:r>
        <w:rPr>
          <w:rtl/>
          <w:lang w:eastAsia="en-US"/>
        </w:rPr>
        <w:t xml:space="preserve"> </w:t>
      </w:r>
      <w:r>
        <w:rPr>
          <w:rFonts w:hint="cs"/>
          <w:rtl/>
          <w:lang w:eastAsia="en-US"/>
        </w:rPr>
        <w:t>דתניא: '</w:t>
      </w:r>
      <w:r>
        <w:rPr>
          <w:rFonts w:cs="Miriam"/>
          <w:szCs w:val="20"/>
          <w:rtl/>
          <w:lang w:eastAsia="en-US"/>
        </w:rPr>
        <w:t>(</w:t>
      </w:r>
      <w:r>
        <w:rPr>
          <w:rFonts w:cs="Narkisim" w:hint="cs"/>
          <w:szCs w:val="20"/>
          <w:rtl/>
          <w:lang w:eastAsia="en-US"/>
        </w:rPr>
        <w:t xml:space="preserve">ובמלאת ימי טהרה לבן או לבת </w:t>
      </w:r>
      <w:r>
        <w:rPr>
          <w:rFonts w:cs="Miriam" w:hint="cs"/>
          <w:szCs w:val="20"/>
          <w:rtl/>
          <w:lang w:eastAsia="en-US"/>
        </w:rPr>
        <w:t>וגו'</w:t>
      </w:r>
      <w:r>
        <w:rPr>
          <w:rFonts w:cs="Miriam"/>
          <w:szCs w:val="20"/>
          <w:rtl/>
          <w:lang w:eastAsia="en-US"/>
        </w:rPr>
        <w:t>)</w:t>
      </w:r>
      <w:r>
        <w:rPr>
          <w:rtl/>
          <w:lang w:eastAsia="en-US"/>
        </w:rPr>
        <w:t xml:space="preserve"> </w:t>
      </w:r>
      <w:r>
        <w:rPr>
          <w:rFonts w:cs="Courier New" w:hint="cs"/>
          <w:szCs w:val="20"/>
          <w:rtl/>
          <w:lang w:eastAsia="en-US"/>
        </w:rPr>
        <w:t>[</w:t>
      </w:r>
      <w:r>
        <w:rPr>
          <w:rFonts w:ascii="Courier New" w:hAnsi="Courier New" w:cs="Courier New" w:hint="cs"/>
          <w:sz w:val="16"/>
          <w:szCs w:val="20"/>
          <w:rtl/>
          <w:lang w:eastAsia="en-US"/>
        </w:rPr>
        <w:t>אם ילדה ולד נוסף לאחר</w:t>
      </w:r>
      <w:r>
        <w:rPr>
          <w:rFonts w:cs="Courier New" w:hint="cs"/>
          <w:szCs w:val="20"/>
          <w:rtl/>
          <w:lang w:eastAsia="en-US"/>
        </w:rPr>
        <w:t>]</w:t>
      </w:r>
      <w:r>
        <w:rPr>
          <w:rFonts w:hint="cs"/>
          <w:i/>
          <w:iCs/>
          <w:rtl/>
          <w:lang w:eastAsia="en-US"/>
        </w:rPr>
        <w:t xml:space="preserve"> יום מלאת </w:t>
      </w:r>
      <w:r>
        <w:rPr>
          <w:rFonts w:cs="Courier New" w:hint="cs"/>
          <w:szCs w:val="20"/>
          <w:rtl/>
          <w:lang w:eastAsia="en-US"/>
        </w:rPr>
        <w:t>[</w:t>
      </w:r>
      <w:r>
        <w:rPr>
          <w:rFonts w:ascii="Courier New" w:hAnsi="Courier New" w:cs="Courier New" w:hint="cs"/>
          <w:sz w:val="16"/>
          <w:szCs w:val="20"/>
          <w:rtl/>
          <w:lang w:eastAsia="en-US"/>
        </w:rPr>
        <w:t>וטרם הביאה קרבנות יולדת</w:t>
      </w:r>
      <w:r>
        <w:rPr>
          <w:rFonts w:cs="Courier New" w:hint="cs"/>
          <w:szCs w:val="20"/>
          <w:rtl/>
          <w:lang w:eastAsia="en-US"/>
        </w:rPr>
        <w:t>]</w:t>
      </w:r>
      <w:r>
        <w:rPr>
          <w:rFonts w:hint="cs"/>
          <w:i/>
          <w:iCs/>
          <w:rtl/>
          <w:lang w:eastAsia="en-US"/>
        </w:rPr>
        <w:t xml:space="preserve"> </w:t>
      </w:r>
      <w:r>
        <w:rPr>
          <w:i/>
          <w:iCs/>
          <w:rtl/>
          <w:lang w:eastAsia="en-US"/>
        </w:rPr>
        <w:t>–</w:t>
      </w:r>
      <w:r>
        <w:rPr>
          <w:rFonts w:hint="cs"/>
          <w:i/>
          <w:iCs/>
          <w:rtl/>
          <w:lang w:eastAsia="en-US"/>
        </w:rPr>
        <w:t xml:space="preserve"> תביא </w:t>
      </w:r>
      <w:r>
        <w:rPr>
          <w:rFonts w:cs="Courier New" w:hint="cs"/>
          <w:szCs w:val="20"/>
          <w:rtl/>
          <w:lang w:eastAsia="en-US"/>
        </w:rPr>
        <w:t>[</w:t>
      </w:r>
      <w:r>
        <w:rPr>
          <w:rFonts w:ascii="Courier New" w:hAnsi="Courier New" w:cs="Courier New" w:hint="cs"/>
          <w:sz w:val="16"/>
          <w:szCs w:val="20"/>
          <w:rtl/>
          <w:lang w:eastAsia="en-US"/>
        </w:rPr>
        <w:t>על כל לידה ולידה</w:t>
      </w:r>
      <w:r>
        <w:rPr>
          <w:rFonts w:cs="Courier New" w:hint="cs"/>
          <w:szCs w:val="20"/>
          <w:rtl/>
          <w:lang w:eastAsia="en-US"/>
        </w:rPr>
        <w:t>]</w:t>
      </w:r>
      <w:r>
        <w:rPr>
          <w:rFonts w:hint="cs"/>
          <w:i/>
          <w:i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אבל אם הלידה של הולד הנוסף</w:t>
      </w:r>
      <w:r>
        <w:rPr>
          <w:rFonts w:cs="Courier New" w:hint="cs"/>
          <w:szCs w:val="20"/>
          <w:rtl/>
          <w:lang w:eastAsia="en-US"/>
        </w:rPr>
        <w:t>]</w:t>
      </w:r>
      <w:r>
        <w:rPr>
          <w:rFonts w:hint="cs"/>
          <w:i/>
          <w:iCs/>
          <w:rtl/>
          <w:lang w:eastAsia="en-US"/>
        </w:rPr>
        <w:t xml:space="preserve"> תוך מלאת - לא תביא </w:t>
      </w:r>
      <w:r>
        <w:rPr>
          <w:rFonts w:cs="Miriam"/>
          <w:szCs w:val="20"/>
          <w:rtl/>
          <w:lang w:eastAsia="en-US"/>
        </w:rPr>
        <w:t>(</w:t>
      </w:r>
      <w:r>
        <w:rPr>
          <w:rFonts w:cs="Miriam" w:hint="cs"/>
          <w:szCs w:val="20"/>
          <w:rtl/>
          <w:lang w:eastAsia="en-US"/>
        </w:rPr>
        <w:t>אם חזרה והפילה ביום מלאת לזכר, דהיינו ביום ארבעים ואחד לזכר, ויום שמונים ואחד לנקבה - תביא שתי קרבנות; אבל על אותו שילדה בתוך מלאת - לא תביא, דאמר קרא '</w:t>
      </w:r>
      <w:r>
        <w:rPr>
          <w:rFonts w:cs="Narkisim" w:hint="cs"/>
          <w:szCs w:val="20"/>
          <w:rtl/>
          <w:lang w:eastAsia="en-US"/>
        </w:rPr>
        <w:t>זאת תורת היולדת</w:t>
      </w:r>
      <w:r>
        <w:rPr>
          <w:rFonts w:cs="Miriam" w:hint="cs"/>
          <w:szCs w:val="20"/>
          <w:rtl/>
          <w:lang w:eastAsia="en-US"/>
        </w:rPr>
        <w:t>': התורה ריבתה על כמה ולדות שיש לה בתוך ימי לידה שמביאה קרבן אחד ואוכלת בקדשים, ואין השיור עליה חובה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שאם ילדה נקבה בתוך שמונים ולאחר שעברו שמונים דראשונה חזרה וילדה נקבה בתוך שמונים של שניה</w:t>
      </w:r>
      <w:r>
        <w:rPr>
          <w:rFonts w:cs="Miriam"/>
          <w:szCs w:val="20"/>
          <w:rtl/>
          <w:lang w:eastAsia="en-US"/>
        </w:rPr>
        <w:t>)</w:t>
      </w:r>
      <w:r>
        <w:rPr>
          <w:i/>
          <w:iCs/>
          <w:rtl/>
          <w:lang w:eastAsia="en-US"/>
        </w:rPr>
        <w:t xml:space="preserve"> </w:t>
      </w:r>
      <w:r>
        <w:rPr>
          <w:rFonts w:hint="cs"/>
          <w:i/>
          <w:iCs/>
          <w:rtl/>
          <w:lang w:eastAsia="en-US"/>
        </w:rPr>
        <w:t xml:space="preserve">יכול לא תביא על לידה שלפני מלאת אבל תביא על לידה שלאחר מלאת </w:t>
      </w:r>
      <w:r>
        <w:rPr>
          <w:rFonts w:cs="Miriam"/>
          <w:szCs w:val="20"/>
          <w:rtl/>
          <w:lang w:eastAsia="en-US"/>
        </w:rPr>
        <w:t>(</w:t>
      </w:r>
      <w:r>
        <w:rPr>
          <w:rFonts w:cs="Miriam" w:hint="cs"/>
          <w:szCs w:val="20"/>
          <w:rtl/>
          <w:lang w:eastAsia="en-US"/>
        </w:rPr>
        <w:t>שתביא קרבן על הראשונה ועל השלישית לפי שהוא לאחר מלאת של ראשונה</w:t>
      </w:r>
      <w:r>
        <w:rPr>
          <w:rFonts w:cs="Miriam"/>
          <w:szCs w:val="20"/>
          <w:rtl/>
          <w:lang w:eastAsia="en-US"/>
        </w:rPr>
        <w:t>)</w:t>
      </w:r>
      <w:r>
        <w:rPr>
          <w:rFonts w:hint="cs"/>
          <w:i/>
          <w:iCs/>
          <w:rtl/>
          <w:lang w:eastAsia="en-US"/>
        </w:rPr>
        <w:t xml:space="preserve"> ותיפטר משתיהן? תלמוד לומר </w:t>
      </w:r>
      <w:r>
        <w:rPr>
          <w:rFonts w:cs="Miriam" w:hint="cs"/>
          <w:szCs w:val="16"/>
          <w:rtl/>
          <w:lang w:eastAsia="en-US"/>
        </w:rPr>
        <w:t>(ויקרא יב,ו)</w:t>
      </w:r>
      <w:r>
        <w:rPr>
          <w:rFonts w:cs="Narkisim" w:hint="cs"/>
          <w:i/>
          <w:iCs/>
          <w:rtl/>
          <w:lang w:eastAsia="en-US"/>
        </w:rPr>
        <w:t xml:space="preserve"> </w:t>
      </w:r>
      <w:r>
        <w:rPr>
          <w:rFonts w:cs="Narkisim" w:hint="cs"/>
          <w:i/>
          <w:iCs/>
          <w:u w:val="single"/>
          <w:rtl/>
          <w:lang w:eastAsia="en-US"/>
        </w:rPr>
        <w:t>ובמלאת</w:t>
      </w:r>
      <w:r>
        <w:rPr>
          <w:rFonts w:cs="Narkisim" w:hint="cs"/>
          <w:i/>
          <w:iCs/>
          <w:rtl/>
          <w:lang w:eastAsia="en-US"/>
        </w:rPr>
        <w:t xml:space="preserve"> ימי טהרה</w:t>
      </w:r>
      <w:r>
        <w:rPr>
          <w:rFonts w:cs="Narkisim"/>
          <w:i/>
          <w:iCs/>
          <w:rtl/>
          <w:lang w:eastAsia="en-US"/>
        </w:rPr>
        <w:t xml:space="preserve"> </w:t>
      </w:r>
      <w:r>
        <w:rPr>
          <w:rFonts w:cs="Narkisim"/>
          <w:szCs w:val="20"/>
          <w:rtl/>
          <w:lang w:eastAsia="en-US"/>
        </w:rPr>
        <w:t>[</w:t>
      </w:r>
      <w:r>
        <w:rPr>
          <w:rFonts w:cs="Narkisim" w:hint="cs"/>
          <w:szCs w:val="20"/>
          <w:rtl/>
          <w:lang w:eastAsia="en-US"/>
        </w:rPr>
        <w:t>לבן או לבת תביא כבש בן שנתו לעלה ובן יונה או תר לחטאת אל פתח אהל מועד אל הכהן</w:t>
      </w:r>
      <w:r>
        <w:rPr>
          <w:rFonts w:cs="Narkisim"/>
          <w:szCs w:val="20"/>
          <w:rtl/>
          <w:lang w:eastAsia="en-US"/>
        </w:rPr>
        <w:t>]</w:t>
      </w:r>
      <w:r>
        <w:rPr>
          <w:rFonts w:hint="cs"/>
          <w:rtl/>
          <w:lang w:eastAsia="en-US"/>
        </w:rPr>
        <w:t xml:space="preserve"> </w:t>
      </w:r>
      <w:r>
        <w:rPr>
          <w:rFonts w:cs="Miriam"/>
          <w:szCs w:val="20"/>
          <w:rtl/>
          <w:lang w:eastAsia="en-US"/>
        </w:rPr>
        <w:t>(</w:t>
      </w:r>
      <w:r>
        <w:rPr>
          <w:rFonts w:cs="Narkisim" w:hint="cs"/>
          <w:sz w:val="20"/>
          <w:szCs w:val="20"/>
          <w:rtl/>
          <w:lang w:eastAsia="en-US"/>
        </w:rPr>
        <w:t>ובמלאת</w:t>
      </w:r>
      <w:r>
        <w:rPr>
          <w:rFonts w:hint="cs"/>
          <w:sz w:val="20"/>
          <w:szCs w:val="20"/>
          <w:rtl/>
          <w:lang w:eastAsia="en-US"/>
        </w:rPr>
        <w:t xml:space="preserve"> -  </w:t>
      </w:r>
      <w:r>
        <w:rPr>
          <w:rFonts w:cs="Miriam" w:hint="cs"/>
          <w:szCs w:val="20"/>
          <w:rtl/>
          <w:lang w:eastAsia="en-US"/>
        </w:rPr>
        <w:t>דמשמע כל זמן שילדה ביום מלאת, בשעה שראויה להביא בה קרבן</w:t>
      </w:r>
      <w:r>
        <w:rPr>
          <w:rFonts w:cs="Miriam"/>
          <w:szCs w:val="20"/>
          <w:rtl/>
          <w:lang w:eastAsia="en-US"/>
        </w:rPr>
        <w:t>)</w:t>
      </w:r>
      <w:r>
        <w:rPr>
          <w:i/>
          <w:iCs/>
          <w:rtl/>
          <w:lang w:eastAsia="en-US"/>
        </w:rPr>
        <w:t xml:space="preserve"> </w:t>
      </w:r>
      <w:r>
        <w:rPr>
          <w:rFonts w:hint="cs"/>
          <w:i/>
          <w:iCs/>
          <w:rtl/>
          <w:lang w:eastAsia="en-US"/>
        </w:rPr>
        <w:t xml:space="preserve">- ביום מלאת תביא </w:t>
      </w:r>
      <w:r>
        <w:rPr>
          <w:rFonts w:cs="Miriam"/>
          <w:szCs w:val="20"/>
          <w:rtl/>
          <w:lang w:eastAsia="en-US"/>
        </w:rPr>
        <w:t>(</w:t>
      </w:r>
      <w:r>
        <w:rPr>
          <w:rFonts w:cs="Miriam" w:hint="cs"/>
          <w:szCs w:val="20"/>
          <w:rtl/>
          <w:lang w:eastAsia="en-US"/>
        </w:rPr>
        <w:t>תתחייב בקרבן על שתיהן</w:t>
      </w:r>
      <w:r>
        <w:rPr>
          <w:rFonts w:cs="Miriam"/>
          <w:szCs w:val="20"/>
          <w:rtl/>
          <w:lang w:eastAsia="en-US"/>
        </w:rPr>
        <w:t>)</w:t>
      </w:r>
      <w:r>
        <w:rPr>
          <w:rFonts w:hint="cs"/>
          <w:i/>
          <w:iCs/>
          <w:rtl/>
          <w:lang w:eastAsia="en-US"/>
        </w:rPr>
        <w:t xml:space="preserve">, </w:t>
      </w:r>
      <w:r>
        <w:rPr>
          <w:rFonts w:cs="Miriam" w:hint="cs"/>
          <w:szCs w:val="20"/>
          <w:rtl/>
          <w:lang w:eastAsia="en-US"/>
        </w:rPr>
        <w:t>(אבל)</w:t>
      </w:r>
      <w:r>
        <w:rPr>
          <w:rFonts w:hint="cs"/>
          <w:i/>
          <w:iCs/>
          <w:rtl/>
          <w:lang w:eastAsia="en-US"/>
        </w:rPr>
        <w:t xml:space="preserve"> תוך מלאת - לא תביא </w:t>
      </w:r>
      <w:r>
        <w:rPr>
          <w:rFonts w:cs="Miriam"/>
          <w:szCs w:val="20"/>
          <w:rtl/>
          <w:lang w:eastAsia="en-US"/>
        </w:rPr>
        <w:t>(</w:t>
      </w:r>
      <w:r>
        <w:rPr>
          <w:rFonts w:cs="Miriam" w:hint="cs"/>
          <w:szCs w:val="20"/>
          <w:rtl/>
          <w:lang w:eastAsia="en-US"/>
        </w:rPr>
        <w:t>וזו - הואיל והיא בתוך מלאת של שניה - לא תביא</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 xml:space="preserve">אמר רב כהנא: </w:t>
      </w:r>
      <w:r>
        <w:rPr>
          <w:rFonts w:cs="Miriam"/>
          <w:szCs w:val="20"/>
          <w:rtl/>
          <w:lang w:eastAsia="en-US"/>
        </w:rPr>
        <w:t>(</w:t>
      </w:r>
      <w:r>
        <w:rPr>
          <w:rFonts w:cs="Miriam" w:hint="cs"/>
          <w:szCs w:val="20"/>
          <w:rtl/>
          <w:lang w:eastAsia="en-US"/>
        </w:rPr>
        <w:t>כלומר ואמר רב כהנא עלה דההיא</w:t>
      </w:r>
      <w:r>
        <w:rPr>
          <w:rFonts w:cs="Miriam"/>
          <w:szCs w:val="20"/>
          <w:rtl/>
          <w:lang w:eastAsia="en-US"/>
        </w:rPr>
        <w:t>)</w:t>
      </w:r>
      <w:r>
        <w:rPr>
          <w:rtl/>
          <w:lang w:eastAsia="en-US"/>
        </w:rPr>
        <w:t xml:space="preserve"> </w:t>
      </w:r>
      <w:r>
        <w:rPr>
          <w:rFonts w:hint="cs"/>
          <w:rtl/>
          <w:lang w:eastAsia="en-US"/>
        </w:rPr>
        <w:t xml:space="preserve">שאני הכא </w:t>
      </w:r>
      <w:r>
        <w:rPr>
          <w:rFonts w:cs="Miriam"/>
          <w:szCs w:val="20"/>
          <w:rtl/>
          <w:lang w:eastAsia="en-US"/>
        </w:rPr>
        <w:t>(</w:t>
      </w:r>
      <w:r>
        <w:rPr>
          <w:rFonts w:cs="Miriam" w:hint="cs"/>
          <w:szCs w:val="20"/>
          <w:rtl/>
          <w:lang w:eastAsia="en-US"/>
        </w:rPr>
        <w:t>בלידה דלאחר מלאת: מאי טעמא לא מחייבא לאיתויי עלה קרבן? - משום</w:t>
      </w:r>
      <w:r>
        <w:rPr>
          <w:rFonts w:cs="Miriam"/>
          <w:szCs w:val="20"/>
          <w:rtl/>
          <w:lang w:eastAsia="en-US"/>
        </w:rPr>
        <w:t>)</w:t>
      </w:r>
      <w:r>
        <w:rPr>
          <w:rtl/>
          <w:lang w:eastAsia="en-US"/>
        </w:rPr>
        <w:t xml:space="preserve"> </w:t>
      </w:r>
      <w:r>
        <w:rPr>
          <w:rFonts w:hint="cs"/>
          <w:rtl/>
          <w:lang w:eastAsia="en-US"/>
        </w:rPr>
        <w:t xml:space="preserve">דמחסרא קרבן </w:t>
      </w:r>
      <w:r>
        <w:rPr>
          <w:rFonts w:cs="Miriam"/>
          <w:szCs w:val="20"/>
          <w:rtl/>
          <w:lang w:eastAsia="en-US"/>
        </w:rPr>
        <w:t>(</w:t>
      </w:r>
      <w:r>
        <w:rPr>
          <w:rFonts w:cs="Miriam" w:hint="cs"/>
          <w:szCs w:val="20"/>
          <w:rtl/>
          <w:lang w:eastAsia="en-US"/>
        </w:rPr>
        <w:t>דכל חדא וחדא דמתילדא לה הויא בשעה שאינה ראויה להביא בה קרבן</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cs="Miriam"/>
          <w:szCs w:val="20"/>
          <w:rtl/>
          <w:lang w:eastAsia="en-US"/>
        </w:rPr>
        <w:t>(</w:t>
      </w:r>
      <w:r>
        <w:rPr>
          <w:rFonts w:cs="Miriam" w:hint="cs"/>
          <w:szCs w:val="20"/>
          <w:rtl/>
          <w:lang w:eastAsia="en-US"/>
        </w:rPr>
        <w:t>ומותבינן עלה: דההיא</w:t>
      </w:r>
      <w:r>
        <w:rPr>
          <w:rFonts w:cs="Miriam"/>
          <w:szCs w:val="20"/>
          <w:rtl/>
          <w:lang w:eastAsia="en-US"/>
        </w:rPr>
        <w:t>)</w:t>
      </w:r>
      <w:r>
        <w:rPr>
          <w:rtl/>
          <w:lang w:eastAsia="en-US"/>
        </w:rPr>
        <w:t xml:space="preserve"> </w:t>
      </w:r>
      <w:r>
        <w:rPr>
          <w:rFonts w:hint="cs"/>
          <w:rtl/>
          <w:lang w:eastAsia="en-US"/>
        </w:rPr>
        <w:t xml:space="preserve">התם נמי </w:t>
      </w:r>
      <w:r>
        <w:rPr>
          <w:rFonts w:cs="Miriam"/>
          <w:szCs w:val="20"/>
          <w:rtl/>
          <w:lang w:eastAsia="en-US"/>
        </w:rPr>
        <w:t>(</w:t>
      </w:r>
      <w:r>
        <w:rPr>
          <w:rFonts w:cs="Miriam" w:hint="cs"/>
          <w:szCs w:val="20"/>
          <w:rtl/>
          <w:lang w:eastAsia="en-US"/>
        </w:rPr>
        <w:t>ביום מלאת לשמונים ואחד - אמאי מייתא קרבן? הא</w:t>
      </w:r>
      <w:r>
        <w:rPr>
          <w:rFonts w:cs="Miriam"/>
          <w:szCs w:val="20"/>
          <w:rtl/>
          <w:lang w:eastAsia="en-US"/>
        </w:rPr>
        <w:t>)</w:t>
      </w:r>
      <w:r>
        <w:rPr>
          <w:rtl/>
          <w:lang w:eastAsia="en-US"/>
        </w:rPr>
        <w:t xml:space="preserve"> </w:t>
      </w:r>
      <w:r>
        <w:rPr>
          <w:rFonts w:hint="cs"/>
          <w:rtl/>
          <w:lang w:eastAsia="en-US"/>
        </w:rPr>
        <w:t xml:space="preserve">מחסרא הערב שמש </w:t>
      </w:r>
      <w:r>
        <w:rPr>
          <w:rFonts w:cs="Miriam"/>
          <w:szCs w:val="20"/>
          <w:rtl/>
          <w:lang w:eastAsia="en-US"/>
        </w:rPr>
        <w:t>(</w:t>
      </w:r>
      <w:r>
        <w:rPr>
          <w:rFonts w:cs="Miriam" w:hint="cs"/>
          <w:szCs w:val="20"/>
          <w:rtl/>
          <w:lang w:eastAsia="en-US"/>
        </w:rPr>
        <w:t xml:space="preserve">שהרי היא צריכה להיות חוזרת וטובלת בו ביום - אף על פי שכבר טבלה לבסוף י"ד מחמת לידה - כדי להתירה לאכול בקדשים, כדתנן במסכת חגיגה בפרק 'חומר בקודש' </w:t>
      </w:r>
      <w:r>
        <w:rPr>
          <w:rFonts w:cs="Miriam" w:hint="cs"/>
          <w:szCs w:val="16"/>
          <w:rtl/>
          <w:lang w:eastAsia="en-US"/>
        </w:rPr>
        <w:t>(כא,א)</w:t>
      </w:r>
      <w:r>
        <w:rPr>
          <w:rFonts w:cs="Miriam" w:hint="cs"/>
          <w:szCs w:val="20"/>
          <w:rtl/>
          <w:lang w:eastAsia="en-US"/>
        </w:rPr>
        <w:t xml:space="preserve"> שהאונן והמחוסר כפורים צריכין טבילה לקודש וצריכין הערב שמש, דהיינו 'טבול יום ארוך': שאף על פי שטבלה לסוף י"ד אינה אוכלת בקדשים עד סוף שמונים ואחד, וצריכה הערב שמש</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 xml:space="preserve">אמר ליה אביי: </w:t>
      </w:r>
      <w:r>
        <w:rPr>
          <w:rFonts w:cs="Miriam"/>
          <w:szCs w:val="20"/>
          <w:rtl/>
          <w:lang w:eastAsia="en-US"/>
        </w:rPr>
        <w:t>(</w:t>
      </w:r>
      <w:r>
        <w:rPr>
          <w:rFonts w:cs="Miriam" w:hint="cs"/>
          <w:szCs w:val="20"/>
          <w:rtl/>
          <w:lang w:eastAsia="en-US"/>
        </w:rPr>
        <w:t>האיך חסרון דמיעל שימשא לאו שמיה חסרון ד</w:t>
      </w:r>
      <w:r>
        <w:rPr>
          <w:rFonts w:cs="Miriam"/>
          <w:szCs w:val="20"/>
          <w:rtl/>
          <w:lang w:eastAsia="en-US"/>
        </w:rPr>
        <w:t>)</w:t>
      </w:r>
      <w:r>
        <w:rPr>
          <w:rFonts w:hint="cs"/>
          <w:rtl/>
          <w:lang w:eastAsia="en-US"/>
        </w:rPr>
        <w:t xml:space="preserve">שימשא ממילא ערבא </w:t>
      </w:r>
      <w:r>
        <w:rPr>
          <w:rFonts w:cs="Miriam"/>
          <w:szCs w:val="20"/>
          <w:rtl/>
          <w:lang w:eastAsia="en-US"/>
        </w:rPr>
        <w:t>(</w:t>
      </w:r>
      <w:r>
        <w:rPr>
          <w:rFonts w:cs="Miriam" w:hint="cs"/>
          <w:szCs w:val="20"/>
          <w:rtl/>
          <w:lang w:eastAsia="en-US"/>
        </w:rPr>
        <w:t>והוי לה שעה הראויה להביא בה קרבן - משום הכי אמר דביום מלאת תביא; והא מילתא דאביי ורב כהנא - לא שמיעא לן היכא איתא</w:t>
      </w:r>
      <w:r>
        <w:rPr>
          <w:rFonts w:cs="Miriam"/>
          <w:szCs w:val="20"/>
          <w:rtl/>
          <w:lang w:eastAsia="en-US"/>
        </w:rPr>
        <w:t>)</w:t>
      </w:r>
      <w:r>
        <w:rPr>
          <w:rFonts w:hint="cs"/>
          <w:rtl/>
          <w:lang w:eastAsia="en-US"/>
        </w:rPr>
        <w:t>.</w:t>
      </w:r>
    </w:p>
    <w:p w:rsidR="0001573E" w:rsidRDefault="0001573E" w:rsidP="0001573E">
      <w:pPr>
        <w:rPr>
          <w:rFonts w:hint="cs"/>
          <w:rtl/>
          <w:lang w:eastAsia="en-US"/>
        </w:rPr>
      </w:pPr>
    </w:p>
    <w:p w:rsidR="0001573E" w:rsidRDefault="0001573E" w:rsidP="0001573E">
      <w:pPr>
        <w:rPr>
          <w:rFonts w:hint="cs"/>
          <w:rtl/>
          <w:lang w:eastAsia="en-US"/>
        </w:rPr>
      </w:pPr>
    </w:p>
    <w:p w:rsidR="0001573E" w:rsidRDefault="0001573E" w:rsidP="0001573E">
      <w:pPr>
        <w:rPr>
          <w:rFonts w:hint="cs"/>
          <w:rtl/>
          <w:lang w:eastAsia="en-US"/>
        </w:rPr>
      </w:pPr>
      <w:r>
        <w:rPr>
          <w:rFonts w:hint="cs"/>
          <w:rtl/>
          <w:lang w:eastAsia="en-US"/>
        </w:rPr>
        <w:t>משנה:</w:t>
      </w:r>
    </w:p>
    <w:p w:rsidR="0001573E" w:rsidRDefault="0001573E" w:rsidP="0001573E">
      <w:pPr>
        <w:rPr>
          <w:rFonts w:hint="cs"/>
          <w:rtl/>
          <w:lang w:eastAsia="en-US"/>
        </w:rPr>
      </w:pPr>
      <w:r>
        <w:rPr>
          <w:rFonts w:hint="cs"/>
          <w:rtl/>
          <w:lang w:eastAsia="en-US"/>
        </w:rPr>
        <w:t xml:space="preserve">המוצא מת בתחילה מושכב כדרכו </w:t>
      </w:r>
      <w:r>
        <w:rPr>
          <w:rFonts w:cs="Miriam"/>
          <w:szCs w:val="20"/>
          <w:rtl/>
          <w:lang w:eastAsia="en-US"/>
        </w:rPr>
        <w:t>(</w:t>
      </w:r>
      <w:r>
        <w:rPr>
          <w:rFonts w:cs="Miriam" w:hint="cs"/>
          <w:szCs w:val="20"/>
          <w:rtl/>
          <w:lang w:eastAsia="en-US"/>
        </w:rPr>
        <w:t>ולא יושב ולא ראשו בין ירכותיו ולא הרוג</w:t>
      </w:r>
      <w:r>
        <w:rPr>
          <w:rFonts w:cs="Miriam"/>
          <w:szCs w:val="20"/>
          <w:rtl/>
          <w:lang w:eastAsia="en-US"/>
        </w:rPr>
        <w:t>)</w:t>
      </w:r>
      <w:r>
        <w:rPr>
          <w:rtl/>
          <w:lang w:eastAsia="en-US"/>
        </w:rPr>
        <w:t xml:space="preserve"> </w:t>
      </w:r>
      <w:r>
        <w:rPr>
          <w:rFonts w:hint="cs"/>
          <w:rtl/>
          <w:lang w:eastAsia="en-US"/>
        </w:rPr>
        <w:t xml:space="preserve">- נוטלו ואת תפוסתו </w:t>
      </w:r>
      <w:r>
        <w:rPr>
          <w:rFonts w:cs="Miriam"/>
          <w:szCs w:val="20"/>
          <w:rtl/>
          <w:lang w:eastAsia="en-US"/>
        </w:rPr>
        <w:t>(</w:t>
      </w:r>
      <w:r>
        <w:rPr>
          <w:rFonts w:cs="Miriam" w:hint="cs"/>
          <w:szCs w:val="20"/>
          <w:rtl/>
          <w:lang w:eastAsia="en-US"/>
        </w:rPr>
        <w:t>ומפנו למקום אחר, ואינו חושש שיש כאן במקום הזה שום מת אחר, ומותר לו להלך בכל מקום</w:t>
      </w:r>
      <w:r>
        <w:rPr>
          <w:rFonts w:cs="Miriam"/>
          <w:szCs w:val="20"/>
          <w:rtl/>
          <w:lang w:eastAsia="en-US"/>
        </w:rPr>
        <w:t>)</w:t>
      </w:r>
      <w:r>
        <w:rPr>
          <w:rFonts w:hint="cs"/>
          <w:rtl/>
          <w:lang w:eastAsia="en-US"/>
        </w:rPr>
        <w:t xml:space="preserve">; </w:t>
      </w:r>
    </w:p>
    <w:p w:rsidR="0001573E" w:rsidRDefault="0001573E" w:rsidP="0001573E">
      <w:pPr>
        <w:rPr>
          <w:rFonts w:hint="cs"/>
          <w:rtl/>
          <w:lang w:eastAsia="en-US"/>
        </w:rPr>
      </w:pPr>
      <w:r>
        <w:rPr>
          <w:rFonts w:cs="Miriam"/>
          <w:szCs w:val="20"/>
          <w:rtl/>
          <w:lang w:eastAsia="en-US"/>
        </w:rPr>
        <w:t>(</w:t>
      </w:r>
      <w:r>
        <w:rPr>
          <w:rFonts w:cs="Miriam" w:hint="cs"/>
          <w:szCs w:val="20"/>
          <w:rtl/>
          <w:lang w:eastAsia="en-US"/>
        </w:rPr>
        <w:t>וכן אם מצא</w:t>
      </w:r>
      <w:r>
        <w:rPr>
          <w:rFonts w:cs="Miriam"/>
          <w:szCs w:val="20"/>
          <w:rtl/>
          <w:lang w:eastAsia="en-US"/>
        </w:rPr>
        <w:t>)</w:t>
      </w:r>
      <w:r>
        <w:rPr>
          <w:rtl/>
          <w:lang w:eastAsia="en-US"/>
        </w:rPr>
        <w:t xml:space="preserve"> </w:t>
      </w:r>
      <w:r>
        <w:rPr>
          <w:rFonts w:hint="cs"/>
          <w:rtl/>
          <w:lang w:eastAsia="en-US"/>
        </w:rPr>
        <w:t xml:space="preserve">שנים: נוטלן ואת תפוסתן; </w:t>
      </w:r>
    </w:p>
    <w:p w:rsidR="0001573E" w:rsidRDefault="0001573E" w:rsidP="0001573E">
      <w:pPr>
        <w:rPr>
          <w:rFonts w:hint="cs"/>
          <w:lang w:eastAsia="en-US"/>
        </w:rPr>
      </w:pPr>
      <w:r>
        <w:rPr>
          <w:rFonts w:cs="Miriam"/>
          <w:szCs w:val="20"/>
          <w:rtl/>
          <w:lang w:eastAsia="en-US"/>
        </w:rPr>
        <w:t>(</w:t>
      </w:r>
      <w:r>
        <w:rPr>
          <w:rFonts w:cs="Miriam" w:hint="cs"/>
          <w:szCs w:val="20"/>
          <w:rtl/>
          <w:lang w:eastAsia="en-US"/>
        </w:rPr>
        <w:t>אבל אם</w:t>
      </w:r>
      <w:r>
        <w:rPr>
          <w:rFonts w:cs="Miriam"/>
          <w:szCs w:val="20"/>
          <w:rtl/>
          <w:lang w:eastAsia="en-US"/>
        </w:rPr>
        <w:t>)</w:t>
      </w:r>
      <w:r>
        <w:rPr>
          <w:rtl/>
          <w:lang w:eastAsia="en-US"/>
        </w:rPr>
        <w:t xml:space="preserve"> </w:t>
      </w:r>
      <w:r>
        <w:rPr>
          <w:rFonts w:hint="cs"/>
          <w:rtl/>
          <w:lang w:eastAsia="en-US"/>
        </w:rPr>
        <w:t xml:space="preserve">מצא שלשה: אם יש בין זה לזה מארבע אמות ועד שמונה </w:t>
      </w:r>
      <w:r>
        <w:rPr>
          <w:rFonts w:cs="Miriam"/>
          <w:szCs w:val="20"/>
          <w:rtl/>
          <w:lang w:eastAsia="en-US"/>
        </w:rPr>
        <w:t>(</w:t>
      </w:r>
      <w:r>
        <w:rPr>
          <w:rFonts w:cs="Miriam" w:hint="cs"/>
          <w:szCs w:val="20"/>
          <w:rtl/>
          <w:lang w:eastAsia="en-US"/>
        </w:rPr>
        <w:t xml:space="preserve">אם יש בין ראשון לשני מתחילת ארבע לסוף ארבע, דהיינו לרוחב המערה, או שהן מושכבין בתוך שמונה במדת אורך המערה: שהאחד בתחילת אחד והשלישי בסוף שמונה, דהכי קא מוקים לה אליבא דרבנן ורבי שמעון בפרק 'המוכר פירות' </w:t>
      </w:r>
      <w:r>
        <w:rPr>
          <w:rFonts w:cs="Miriam" w:hint="cs"/>
          <w:szCs w:val="16"/>
          <w:rtl/>
          <w:lang w:eastAsia="en-US"/>
        </w:rPr>
        <w:t>(בבא בתרא קב,א)</w:t>
      </w:r>
      <w:r>
        <w:rPr>
          <w:rFonts w:cs="Miriam"/>
          <w:szCs w:val="20"/>
          <w:rtl/>
          <w:lang w:eastAsia="en-US"/>
        </w:rPr>
        <w:t>)</w:t>
      </w:r>
      <w:r>
        <w:rPr>
          <w:rtl/>
          <w:lang w:eastAsia="en-US"/>
        </w:rPr>
        <w:t xml:space="preserve"> </w:t>
      </w:r>
      <w:r>
        <w:rPr>
          <w:rFonts w:hint="cs"/>
          <w:rtl/>
          <w:lang w:eastAsia="en-US"/>
        </w:rPr>
        <w:t xml:space="preserve">- הרי זו שכונת קברות </w:t>
      </w:r>
      <w:r>
        <w:rPr>
          <w:rFonts w:cs="Miriam"/>
          <w:szCs w:val="20"/>
          <w:rtl/>
          <w:lang w:eastAsia="en-US"/>
        </w:rPr>
        <w:t>(</w:t>
      </w:r>
      <w:r>
        <w:rPr>
          <w:rFonts w:cs="Miriam" w:hint="cs"/>
          <w:szCs w:val="20"/>
          <w:rtl/>
          <w:lang w:eastAsia="en-US"/>
        </w:rPr>
        <w:t xml:space="preserve">וקנו מקומן - ואף על פי שאין שם </w:t>
      </w:r>
      <w:r>
        <w:rPr>
          <w:rFonts w:cs="Courier New" w:hint="cs"/>
          <w:szCs w:val="16"/>
          <w:rtl/>
          <w:lang w:eastAsia="en-US"/>
        </w:rPr>
        <w:t>[</w:t>
      </w:r>
      <w:r>
        <w:rPr>
          <w:rFonts w:ascii="Courier New" w:hAnsi="Courier New" w:cs="Courier New" w:hint="cs"/>
          <w:sz w:val="16"/>
          <w:szCs w:val="16"/>
          <w:rtl/>
          <w:lang w:eastAsia="en-US"/>
        </w:rPr>
        <w:t>מרחב</w:t>
      </w:r>
      <w:r>
        <w:rPr>
          <w:rFonts w:cs="Courier New" w:hint="cs"/>
          <w:szCs w:val="16"/>
          <w:rtl/>
          <w:lang w:eastAsia="en-US"/>
        </w:rPr>
        <w:t>]</w:t>
      </w:r>
      <w:r>
        <w:rPr>
          <w:rFonts w:cs="Miriam" w:hint="cs"/>
          <w:szCs w:val="20"/>
          <w:rtl/>
          <w:lang w:eastAsia="en-US"/>
        </w:rPr>
        <w:t xml:space="preserve"> כראוי, כדגרסינן התם: שנפתח לתוכו כוכין, ששוכבין מיכן לאורך המערה, דאיתרמויי איתרמי, דלא הספיקו לקבור שם אלא הללו שלשה מתים, והואיל וזו שכונת קברות - יש לחוש שמא נעשו כאן שתי מערות: אחת מכאן ואחת מכאן, וחצר באמצע, שהוא שש על שש</w:t>
      </w:r>
      <w:r>
        <w:rPr>
          <w:rFonts w:cs="Miriam"/>
          <w:szCs w:val="20"/>
          <w:rtl/>
          <w:lang w:eastAsia="en-US"/>
        </w:rPr>
        <w:t>)</w:t>
      </w:r>
      <w:r>
        <w:rPr>
          <w:rFonts w:hint="cs"/>
          <w:rtl/>
          <w:lang w:eastAsia="en-US"/>
        </w:rPr>
        <w:t>:</w:t>
      </w:r>
      <w:r>
        <w:rPr>
          <w:rtl/>
          <w:lang w:eastAsia="en-US"/>
        </w:rPr>
        <w:t xml:space="preserve"> </w:t>
      </w:r>
    </w:p>
    <w:p w:rsidR="0001573E" w:rsidRDefault="0001573E" w:rsidP="0001573E">
      <w:pPr>
        <w:rPr>
          <w:rFonts w:hint="cs"/>
          <w:rtl/>
          <w:lang w:eastAsia="en-US"/>
        </w:rPr>
      </w:pPr>
    </w:p>
    <w:p w:rsidR="0001573E" w:rsidRDefault="0001573E" w:rsidP="0001573E">
      <w:pPr>
        <w:rPr>
          <w:rFonts w:hint="cs"/>
          <w:rtl/>
          <w:lang w:eastAsia="en-US"/>
        </w:rPr>
      </w:pPr>
      <w:r>
        <w:rPr>
          <w:rtl/>
          <w:lang w:eastAsia="en-US"/>
        </w:rPr>
        <w:t xml:space="preserve"> (</w:t>
      </w:r>
      <w:r>
        <w:rPr>
          <w:rFonts w:hint="cs"/>
          <w:rtl/>
          <w:lang w:eastAsia="en-US"/>
        </w:rPr>
        <w:t>נזיר סה,א</w:t>
      </w:r>
      <w:r>
        <w:rPr>
          <w:rtl/>
          <w:lang w:eastAsia="en-US"/>
        </w:rPr>
        <w:t>)</w:t>
      </w:r>
      <w:r>
        <w:rPr>
          <w:rFonts w:hint="cs"/>
          <w:rtl/>
          <w:lang w:eastAsia="en-US"/>
        </w:rPr>
        <w:t xml:space="preserve"> </w:t>
      </w:r>
    </w:p>
    <w:p w:rsidR="0001573E" w:rsidRDefault="0001573E" w:rsidP="0001573E">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המשך המשנה</w:t>
      </w:r>
      <w:r>
        <w:rPr>
          <w:rFonts w:cs="Courier New" w:hint="cs"/>
          <w:szCs w:val="20"/>
          <w:rtl/>
          <w:lang w:eastAsia="en-US"/>
        </w:rPr>
        <w:t>]</w:t>
      </w:r>
      <w:r>
        <w:rPr>
          <w:rFonts w:hint="cs"/>
          <w:rtl/>
          <w:lang w:eastAsia="en-US"/>
        </w:rPr>
        <w:tab/>
      </w:r>
    </w:p>
    <w:p w:rsidR="0001573E" w:rsidRDefault="0001573E" w:rsidP="0001573E">
      <w:pPr>
        <w:rPr>
          <w:rFonts w:hint="cs"/>
          <w:rtl/>
          <w:lang w:eastAsia="en-US"/>
        </w:rPr>
      </w:pPr>
      <w:r>
        <w:rPr>
          <w:rFonts w:hint="cs"/>
          <w:rtl/>
          <w:lang w:eastAsia="en-US"/>
        </w:rPr>
        <w:t xml:space="preserve">בודק הימנו ולהלן עשרים אמה </w:t>
      </w:r>
      <w:r>
        <w:rPr>
          <w:rFonts w:cs="Miriam"/>
          <w:szCs w:val="20"/>
          <w:rtl/>
          <w:lang w:eastAsia="en-US"/>
        </w:rPr>
        <w:t>(</w:t>
      </w:r>
      <w:r>
        <w:rPr>
          <w:rFonts w:cs="Miriam" w:hint="cs"/>
          <w:szCs w:val="20"/>
          <w:rtl/>
          <w:lang w:eastAsia="en-US"/>
        </w:rPr>
        <w:t>וצריך שיהא בודק ממנו ולהלן עשרים אמה שהיא כמנין שני מערות והחצר שביניהם; והתם מתרגם לה רב ששת בריה דרב אידי אליבא דרבי שמעון דאמר פותח בה שתי מערות של שש על שמונה, דחדא מנייהו בנפלי; ואידך מוקים לה כרבנן, דאמרי שאין אורך המערה אלא ארבע אמות על שש אמות, ותמני סרי [</w:t>
      </w:r>
      <w:r>
        <w:rPr>
          <w:rFonts w:ascii="Courier New" w:hAnsi="Courier New" w:cs="Courier New" w:hint="cs"/>
          <w:sz w:val="16"/>
          <w:szCs w:val="20"/>
          <w:rtl/>
          <w:lang w:eastAsia="en-US"/>
        </w:rPr>
        <w:t>שלש פעמים שש</w:t>
      </w:r>
      <w:r>
        <w:rPr>
          <w:rFonts w:cs="Miriam" w:hint="cs"/>
          <w:szCs w:val="20"/>
          <w:rtl/>
          <w:lang w:eastAsia="en-US"/>
        </w:rPr>
        <w:t>] הוא דהויין, וקא מוקים לה דחדא מנייהו באלכסונה, והויין להו עשרים; והתם פרישית לכולה מילתא דמתניתין דהכא</w:t>
      </w:r>
      <w:r>
        <w:rPr>
          <w:rFonts w:cs="Miriam"/>
          <w:szCs w:val="20"/>
          <w:rtl/>
          <w:lang w:eastAsia="en-US"/>
        </w:rPr>
        <w:t>)</w:t>
      </w:r>
      <w:r>
        <w:rPr>
          <w:rFonts w:hint="cs"/>
          <w:rtl/>
          <w:lang w:eastAsia="en-US"/>
        </w:rPr>
        <w:t>.</w:t>
      </w:r>
    </w:p>
    <w:p w:rsidR="0001573E" w:rsidRDefault="0001573E" w:rsidP="0001573E">
      <w:pPr>
        <w:rPr>
          <w:rFonts w:hint="cs"/>
          <w:lang w:eastAsia="en-US"/>
        </w:rPr>
      </w:pPr>
      <w:r>
        <w:rPr>
          <w:rFonts w:hint="cs"/>
          <w:rtl/>
          <w:lang w:eastAsia="en-US"/>
        </w:rPr>
        <w:t xml:space="preserve">מצא אחד בסוף </w:t>
      </w:r>
      <w:r>
        <w:rPr>
          <w:rFonts w:cs="Miriam"/>
          <w:szCs w:val="20"/>
          <w:rtl/>
          <w:lang w:eastAsia="en-US"/>
        </w:rPr>
        <w:t>(</w:t>
      </w:r>
      <w:r>
        <w:rPr>
          <w:rFonts w:cs="Miriam" w:hint="cs"/>
          <w:szCs w:val="20"/>
          <w:u w:val="single"/>
          <w:rtl/>
          <w:lang w:eastAsia="en-US"/>
        </w:rPr>
        <w:t>בתוך</w:t>
      </w:r>
      <w:r>
        <w:rPr>
          <w:rFonts w:cs="Miriam"/>
          <w:szCs w:val="20"/>
          <w:rtl/>
          <w:lang w:eastAsia="en-US"/>
        </w:rPr>
        <w:t>)</w:t>
      </w:r>
      <w:r>
        <w:rPr>
          <w:rtl/>
          <w:lang w:eastAsia="en-US"/>
        </w:rPr>
        <w:t xml:space="preserve"> </w:t>
      </w:r>
      <w:r>
        <w:rPr>
          <w:rFonts w:hint="cs"/>
          <w:rtl/>
          <w:lang w:eastAsia="en-US"/>
        </w:rPr>
        <w:t xml:space="preserve">עשרים אמה - בודק הימנו ולהלן עשרים אמה </w:t>
      </w:r>
      <w:r>
        <w:rPr>
          <w:rFonts w:cs="Miriam"/>
          <w:szCs w:val="20"/>
          <w:rtl/>
          <w:lang w:eastAsia="en-US"/>
        </w:rPr>
        <w:t>(</w:t>
      </w:r>
      <w:r>
        <w:rPr>
          <w:rFonts w:cs="Miriam" w:hint="cs"/>
          <w:szCs w:val="20"/>
          <w:rtl/>
          <w:lang w:eastAsia="en-US"/>
        </w:rPr>
        <w:t>משום דאיכא למימר שכונת קברות היא זו</w:t>
      </w:r>
      <w:r>
        <w:rPr>
          <w:rFonts w:cs="Miriam"/>
          <w:szCs w:val="20"/>
          <w:rtl/>
          <w:lang w:eastAsia="en-US"/>
        </w:rPr>
        <w:t>)</w:t>
      </w:r>
      <w:r>
        <w:rPr>
          <w:rFonts w:hint="cs"/>
          <w:rtl/>
          <w:lang w:eastAsia="en-US"/>
        </w:rPr>
        <w:t xml:space="preserve">, שרגלים לדבר </w:t>
      </w:r>
      <w:r>
        <w:rPr>
          <w:rFonts w:cs="Miriam"/>
          <w:szCs w:val="20"/>
          <w:rtl/>
          <w:lang w:eastAsia="en-US"/>
        </w:rPr>
        <w:t>(</w:t>
      </w:r>
      <w:r>
        <w:rPr>
          <w:rFonts w:cs="Miriam" w:hint="cs"/>
          <w:szCs w:val="20"/>
          <w:rtl/>
          <w:lang w:eastAsia="en-US"/>
        </w:rPr>
        <w:t>שהיא שכונת קברות: מדאשכח שלשה בתוך עשרים אמה שיש בין זה לזה מארבע אמות ועד שמונה, ועכשיו מצא אחד בתוך עשרים, ולא אמרינן אתרמויי איתרמי דלא נקבר שם אלא אחד</w:t>
      </w:r>
      <w:r>
        <w:rPr>
          <w:rFonts w:cs="Miriam"/>
          <w:szCs w:val="20"/>
          <w:rtl/>
          <w:lang w:eastAsia="en-US"/>
        </w:rPr>
        <w:t>)</w:t>
      </w:r>
      <w:r>
        <w:rPr>
          <w:rFonts w:hint="cs"/>
          <w:rtl/>
          <w:lang w:eastAsia="en-US"/>
        </w:rPr>
        <w:t xml:space="preserve">: שאילו תחילה מצאו </w:t>
      </w:r>
      <w:r>
        <w:rPr>
          <w:rFonts w:cs="Miriam"/>
          <w:szCs w:val="20"/>
          <w:rtl/>
          <w:lang w:eastAsia="en-US"/>
        </w:rPr>
        <w:t>(</w:t>
      </w:r>
      <w:r>
        <w:rPr>
          <w:rFonts w:cs="Miriam" w:hint="cs"/>
          <w:szCs w:val="20"/>
          <w:rtl/>
          <w:lang w:eastAsia="en-US"/>
        </w:rPr>
        <w:t>שאילו זה יחידי, אם מצאו מתחילה</w:t>
      </w:r>
      <w:r>
        <w:rPr>
          <w:rFonts w:cs="Miriam"/>
          <w:szCs w:val="20"/>
          <w:rtl/>
          <w:lang w:eastAsia="en-US"/>
        </w:rPr>
        <w:t>)</w:t>
      </w:r>
      <w:r>
        <w:rPr>
          <w:rtl/>
          <w:lang w:eastAsia="en-US"/>
        </w:rPr>
        <w:t xml:space="preserve"> </w:t>
      </w:r>
      <w:r>
        <w:rPr>
          <w:rFonts w:hint="cs"/>
          <w:rtl/>
          <w:lang w:eastAsia="en-US"/>
        </w:rPr>
        <w:t xml:space="preserve">- נוטלו ואת תפוסתו </w:t>
      </w:r>
      <w:r>
        <w:rPr>
          <w:rFonts w:cs="Miriam"/>
          <w:szCs w:val="20"/>
          <w:rtl/>
          <w:lang w:eastAsia="en-US"/>
        </w:rPr>
        <w:t>(</w:t>
      </w:r>
      <w:r>
        <w:rPr>
          <w:rFonts w:cs="Miriam" w:hint="cs"/>
          <w:szCs w:val="20"/>
          <w:rtl/>
          <w:lang w:eastAsia="en-US"/>
        </w:rPr>
        <w:t xml:space="preserve">היה רשאי לפנותו למקום אחר; אבל עכשיו שמצא שלשה בתוך עשרים, ואחד בסוף עשרים - יש לומר שהיא שכונת </w:t>
      </w:r>
      <w:commentRangeStart w:id="3"/>
      <w:r>
        <w:rPr>
          <w:rFonts w:cs="Miriam" w:hint="cs"/>
          <w:szCs w:val="20"/>
          <w:rtl/>
          <w:lang w:eastAsia="en-US"/>
        </w:rPr>
        <w:t>קברות</w:t>
      </w:r>
      <w:commentRangeEnd w:id="3"/>
      <w:r>
        <w:rPr>
          <w:rStyle w:val="ac"/>
          <w:vanish/>
          <w:rtl/>
        </w:rPr>
        <w:commentReference w:id="3"/>
      </w:r>
      <w:r>
        <w:rPr>
          <w:rFonts w:cs="Miriam"/>
          <w:szCs w:val="20"/>
          <w:rtl/>
          <w:lang w:eastAsia="en-US"/>
        </w:rPr>
        <w:t>)</w:t>
      </w:r>
      <w:r>
        <w:rPr>
          <w:rFonts w:hint="cs"/>
          <w:rtl/>
          <w:lang w:eastAsia="en-US"/>
        </w:rPr>
        <w:t>.</w:t>
      </w:r>
    </w:p>
    <w:p w:rsidR="0001573E" w:rsidRDefault="0001573E" w:rsidP="0001573E">
      <w:pPr>
        <w:rPr>
          <w:rFonts w:hint="cs"/>
          <w:lang w:eastAsia="en-US"/>
        </w:rPr>
      </w:pPr>
    </w:p>
    <w:p w:rsidR="0001573E" w:rsidRDefault="0001573E" w:rsidP="0001573E">
      <w:pPr>
        <w:rPr>
          <w:rFonts w:hint="cs"/>
          <w:rtl/>
          <w:lang w:eastAsia="en-US"/>
        </w:rPr>
      </w:pPr>
      <w:r>
        <w:rPr>
          <w:rFonts w:hint="cs"/>
          <w:rtl/>
          <w:lang w:eastAsia="en-US"/>
        </w:rPr>
        <w:t>גמרא:</w:t>
      </w:r>
    </w:p>
    <w:p w:rsidR="0001573E" w:rsidRDefault="0001573E" w:rsidP="0001573E">
      <w:pPr>
        <w:rPr>
          <w:rFonts w:hint="cs"/>
          <w:rtl/>
          <w:lang w:eastAsia="en-US"/>
        </w:rPr>
      </w:pPr>
      <w:r>
        <w:rPr>
          <w:rFonts w:hint="cs"/>
          <w:rtl/>
          <w:lang w:eastAsia="en-US"/>
        </w:rPr>
        <w:t xml:space="preserve">אמר רב יהודה: </w:t>
      </w:r>
      <w:r>
        <w:rPr>
          <w:rFonts w:cs="Miriam"/>
          <w:szCs w:val="20"/>
          <w:rtl/>
          <w:lang w:eastAsia="en-US"/>
        </w:rPr>
        <w:t>(</w:t>
      </w:r>
      <w:r>
        <w:rPr>
          <w:rFonts w:cs="Miriam" w:hint="cs"/>
          <w:szCs w:val="20"/>
          <w:rtl/>
          <w:lang w:eastAsia="en-US"/>
        </w:rPr>
        <w:t>דהא דתנן: מצא שלשה מתים מושכבין כדרכן, דקנו מקומן ויש להן שכונת קברות:</w:t>
      </w:r>
      <w:r>
        <w:rPr>
          <w:rFonts w:cs="Miriam"/>
          <w:szCs w:val="20"/>
          <w:rtl/>
          <w:lang w:eastAsia="en-US"/>
        </w:rPr>
        <w:t>)</w:t>
      </w:r>
      <w:r>
        <w:rPr>
          <w:rtl/>
          <w:lang w:eastAsia="en-US"/>
        </w:rPr>
        <w:t xml:space="preserve"> </w:t>
      </w:r>
      <w:r>
        <w:rPr>
          <w:rFonts w:hint="cs"/>
          <w:rtl/>
          <w:lang w:eastAsia="en-US"/>
        </w:rPr>
        <w:t>'</w:t>
      </w:r>
      <w:r>
        <w:rPr>
          <w:rFonts w:hint="cs"/>
          <w:i/>
          <w:iCs/>
          <w:rtl/>
          <w:lang w:eastAsia="en-US"/>
        </w:rPr>
        <w:t>מצא</w:t>
      </w:r>
      <w:r>
        <w:rPr>
          <w:rFonts w:hint="cs"/>
          <w:rtl/>
          <w:lang w:eastAsia="en-US"/>
        </w:rPr>
        <w:t xml:space="preserve">' - פרט למצוי </w:t>
      </w:r>
      <w:r>
        <w:rPr>
          <w:rFonts w:cs="Miriam"/>
          <w:szCs w:val="20"/>
          <w:rtl/>
          <w:lang w:eastAsia="en-US"/>
        </w:rPr>
        <w:t>(</w:t>
      </w:r>
      <w:r>
        <w:rPr>
          <w:rFonts w:cs="Miriam" w:hint="cs"/>
          <w:szCs w:val="20"/>
          <w:rtl/>
          <w:lang w:eastAsia="en-US"/>
        </w:rPr>
        <w:t>שאם היה יודע קודם לכן שאחד מהן נקבר לשם אין זו שכונת קברות ונוטלן ואת תפוסתן ומותר לו לפנותן למקום אחר שלא קנו מקומן</w:t>
      </w:r>
      <w:r>
        <w:rPr>
          <w:rFonts w:cs="Miriam"/>
          <w:szCs w:val="20"/>
          <w:rtl/>
          <w:lang w:eastAsia="en-US"/>
        </w:rPr>
        <w:t>)</w:t>
      </w:r>
      <w:r>
        <w:rPr>
          <w:rFonts w:hint="cs"/>
          <w:rtl/>
          <w:lang w:eastAsia="en-US"/>
        </w:rPr>
        <w:t>, '</w:t>
      </w:r>
      <w:r>
        <w:rPr>
          <w:rFonts w:hint="cs"/>
          <w:i/>
          <w:iCs/>
          <w:rtl/>
          <w:lang w:eastAsia="en-US"/>
        </w:rPr>
        <w:t>מת</w:t>
      </w:r>
      <w:r>
        <w:rPr>
          <w:rFonts w:hint="cs"/>
          <w:rtl/>
          <w:lang w:eastAsia="en-US"/>
        </w:rPr>
        <w:t xml:space="preserve">' - פרט להרוג </w:t>
      </w:r>
      <w:r>
        <w:rPr>
          <w:rFonts w:cs="Miriam"/>
          <w:szCs w:val="20"/>
          <w:rtl/>
          <w:lang w:eastAsia="en-US"/>
        </w:rPr>
        <w:t>(</w:t>
      </w:r>
      <w:r>
        <w:rPr>
          <w:rFonts w:cs="Miriam" w:hint="cs"/>
          <w:szCs w:val="20"/>
          <w:rtl/>
          <w:lang w:eastAsia="en-US"/>
        </w:rPr>
        <w:t>שאם מצא אחד מגוייד או שלשתן מגויידין, אמרינן דהכי איתרמי: שנהרגו לשם ונקברו שם שלא בבית הקברות, ולא מחזקינן ליה כשכונת קברות אלא נוטלן ואת תפוסתן</w:t>
      </w:r>
      <w:r>
        <w:rPr>
          <w:rFonts w:cs="Miriam"/>
          <w:szCs w:val="20"/>
          <w:rtl/>
          <w:lang w:eastAsia="en-US"/>
        </w:rPr>
        <w:t>)</w:t>
      </w:r>
      <w:r>
        <w:rPr>
          <w:rFonts w:hint="cs"/>
          <w:rtl/>
          <w:lang w:eastAsia="en-US"/>
        </w:rPr>
        <w:t>, '</w:t>
      </w:r>
      <w:r>
        <w:rPr>
          <w:rFonts w:hint="cs"/>
          <w:i/>
          <w:iCs/>
          <w:rtl/>
          <w:lang w:eastAsia="en-US"/>
        </w:rPr>
        <w:t>מושכב</w:t>
      </w:r>
      <w:r>
        <w:rPr>
          <w:rFonts w:hint="cs"/>
          <w:rtl/>
          <w:lang w:eastAsia="en-US"/>
        </w:rPr>
        <w:t xml:space="preserve">' - פרט ליושב </w:t>
      </w:r>
      <w:r>
        <w:rPr>
          <w:rFonts w:cs="Miriam"/>
          <w:szCs w:val="20"/>
          <w:rtl/>
          <w:lang w:eastAsia="en-US"/>
        </w:rPr>
        <w:t>(</w:t>
      </w:r>
      <w:r>
        <w:rPr>
          <w:rFonts w:cs="Miriam" w:hint="cs"/>
          <w:szCs w:val="20"/>
          <w:rtl/>
          <w:lang w:eastAsia="en-US"/>
        </w:rPr>
        <w:t>שאם מצאן יושבין, הואיל ואין מושכבין כשאר מתים - נוטלן ואת תפוסתן</w:t>
      </w:r>
      <w:r>
        <w:rPr>
          <w:rFonts w:cs="Miriam"/>
          <w:szCs w:val="20"/>
          <w:rtl/>
          <w:lang w:eastAsia="en-US"/>
        </w:rPr>
        <w:t>)</w:t>
      </w:r>
      <w:r>
        <w:rPr>
          <w:rFonts w:hint="cs"/>
          <w:rtl/>
          <w:lang w:eastAsia="en-US"/>
        </w:rPr>
        <w:t>, '</w:t>
      </w:r>
      <w:r>
        <w:rPr>
          <w:rFonts w:hint="cs"/>
          <w:i/>
          <w:iCs/>
          <w:rtl/>
          <w:lang w:eastAsia="en-US"/>
        </w:rPr>
        <w:t>כדרכו</w:t>
      </w:r>
      <w:r>
        <w:rPr>
          <w:rFonts w:hint="cs"/>
          <w:rtl/>
          <w:lang w:eastAsia="en-US"/>
        </w:rPr>
        <w:t xml:space="preserve">' - פרט לשראשו מונח בין ירכותיו </w:t>
      </w:r>
      <w:r>
        <w:rPr>
          <w:rFonts w:cs="Miriam"/>
          <w:szCs w:val="20"/>
          <w:rtl/>
          <w:lang w:eastAsia="en-US"/>
        </w:rPr>
        <w:t>(</w:t>
      </w:r>
      <w:r>
        <w:rPr>
          <w:rFonts w:cs="Miriam" w:hint="cs"/>
          <w:szCs w:val="20"/>
          <w:rtl/>
          <w:lang w:eastAsia="en-US"/>
        </w:rPr>
        <w:t>שאם מצא אחד מהם ראשו מונח לו בין ירכותיו אמרינן דהכי איתרמי שנזרק לשם</w:t>
      </w:r>
      <w:r>
        <w:rPr>
          <w:rFonts w:cs="Miriam"/>
          <w:szCs w:val="20"/>
          <w:rtl/>
          <w:lang w:eastAsia="en-US"/>
        </w:rPr>
        <w:t>)</w:t>
      </w:r>
      <w:r>
        <w:rPr>
          <w:rFonts w:hint="cs"/>
          <w:rtl/>
          <w:lang w:eastAsia="en-US"/>
        </w:rPr>
        <w:t>.</w:t>
      </w:r>
    </w:p>
    <w:p w:rsidR="0001573E" w:rsidRDefault="0001573E" w:rsidP="0001573E">
      <w:pPr>
        <w:rPr>
          <w:rFonts w:hint="cs"/>
          <w:rtl/>
          <w:lang w:eastAsia="en-US"/>
        </w:rPr>
      </w:pPr>
    </w:p>
    <w:p w:rsidR="0001573E" w:rsidRDefault="0001573E" w:rsidP="0001573E">
      <w:pPr>
        <w:rPr>
          <w:rFonts w:hint="cs"/>
          <w:rtl/>
          <w:lang w:eastAsia="en-US"/>
        </w:rPr>
      </w:pPr>
      <w:r>
        <w:rPr>
          <w:rFonts w:hint="cs"/>
          <w:rtl/>
          <w:lang w:eastAsia="en-US"/>
        </w:rPr>
        <w:t xml:space="preserve">תני עולא בר חנינא </w:t>
      </w:r>
      <w:r>
        <w:rPr>
          <w:rFonts w:cs="Miriam" w:hint="cs"/>
          <w:szCs w:val="16"/>
          <w:rtl/>
          <w:lang w:eastAsia="en-US"/>
        </w:rPr>
        <w:t>[תוספתא אהלות פ"טז ה"ב [צוקרמאנדל]]</w:t>
      </w:r>
      <w:r>
        <w:rPr>
          <w:rFonts w:hint="cs"/>
          <w:rtl/>
          <w:lang w:eastAsia="en-US"/>
        </w:rPr>
        <w:t>: '</w:t>
      </w:r>
      <w:r>
        <w:rPr>
          <w:rFonts w:hint="cs"/>
          <w:i/>
          <w:iCs/>
          <w:rtl/>
          <w:lang w:eastAsia="en-US"/>
        </w:rPr>
        <w:t xml:space="preserve">מת שחסר - אין לו תפוסה </w:t>
      </w:r>
      <w:r>
        <w:rPr>
          <w:rFonts w:cs="Miriam"/>
          <w:szCs w:val="20"/>
          <w:rtl/>
          <w:lang w:eastAsia="en-US"/>
        </w:rPr>
        <w:t>(</w:t>
      </w:r>
      <w:r>
        <w:rPr>
          <w:rFonts w:cs="Miriam" w:hint="cs"/>
          <w:szCs w:val="20"/>
          <w:rtl/>
          <w:lang w:eastAsia="en-US"/>
        </w:rPr>
        <w:t>שנוטלו בלא תפוסתו</w:t>
      </w:r>
      <w:r>
        <w:rPr>
          <w:rFonts w:cs="Miriam"/>
          <w:szCs w:val="20"/>
          <w:rtl/>
          <w:lang w:eastAsia="en-US"/>
        </w:rPr>
        <w:t>)</w:t>
      </w:r>
      <w:r>
        <w:rPr>
          <w:i/>
          <w:iCs/>
          <w:rtl/>
          <w:lang w:eastAsia="en-US"/>
        </w:rPr>
        <w:t xml:space="preserve"> </w:t>
      </w:r>
      <w:r>
        <w:rPr>
          <w:rFonts w:hint="cs"/>
          <w:i/>
          <w:iCs/>
          <w:rtl/>
          <w:lang w:eastAsia="en-US"/>
        </w:rPr>
        <w:t xml:space="preserve">ולא שכונת קברות </w:t>
      </w:r>
      <w:r>
        <w:rPr>
          <w:rFonts w:cs="Miriam"/>
          <w:szCs w:val="20"/>
          <w:rtl/>
          <w:lang w:eastAsia="en-US"/>
        </w:rPr>
        <w:t>(</w:t>
      </w:r>
      <w:r>
        <w:rPr>
          <w:rFonts w:cs="Miriam" w:hint="cs"/>
          <w:szCs w:val="20"/>
          <w:rtl/>
          <w:lang w:eastAsia="en-US"/>
        </w:rPr>
        <w:t>שאם חסר אחד מאותן שלשה - אין להם שכונת קברות, דלא קנו מקומן</w:t>
      </w:r>
      <w:r>
        <w:rPr>
          <w:rFonts w:cs="Miriam"/>
          <w:szCs w:val="20"/>
          <w:rtl/>
          <w:lang w:eastAsia="en-US"/>
        </w:rPr>
        <w:t>)</w:t>
      </w:r>
      <w:r>
        <w:rPr>
          <w:rFonts w:hint="cs"/>
          <w:rtl/>
          <w:lang w:eastAsia="en-US"/>
        </w:rPr>
        <w:t xml:space="preserve">'; </w:t>
      </w:r>
    </w:p>
    <w:p w:rsidR="0001573E" w:rsidRDefault="0001573E" w:rsidP="0001573E">
      <w:pPr>
        <w:ind w:left="720"/>
        <w:rPr>
          <w:rFonts w:cs="Miriam" w:hint="cs"/>
          <w:szCs w:val="20"/>
          <w:rtl/>
          <w:lang w:eastAsia="en-US"/>
        </w:rPr>
      </w:pPr>
      <w:r>
        <w:rPr>
          <w:rFonts w:hint="cs"/>
          <w:rtl/>
          <w:lang w:eastAsia="en-US"/>
        </w:rPr>
        <w:t xml:space="preserve">וכל הני - מאי טעמא לא </w:t>
      </w:r>
      <w:r>
        <w:rPr>
          <w:rFonts w:cs="Miriam"/>
          <w:szCs w:val="20"/>
          <w:rtl/>
          <w:lang w:eastAsia="en-US"/>
        </w:rPr>
        <w:t>(</w:t>
      </w:r>
      <w:r>
        <w:rPr>
          <w:rFonts w:cs="Miriam" w:hint="cs"/>
          <w:szCs w:val="20"/>
          <w:rtl/>
          <w:lang w:eastAsia="en-US"/>
        </w:rPr>
        <w:t>מאי טעמא לא הוי שכונת קברות</w:t>
      </w:r>
      <w:r>
        <w:rPr>
          <w:rFonts w:cs="Miriam"/>
          <w:szCs w:val="20"/>
          <w:rtl/>
          <w:lang w:eastAsia="en-US"/>
        </w:rPr>
        <w:t>)</w:t>
      </w:r>
      <w:r>
        <w:rPr>
          <w:rFonts w:hint="cs"/>
          <w:rtl/>
          <w:lang w:eastAsia="en-US"/>
        </w:rPr>
        <w:t xml:space="preserve">? </w:t>
      </w:r>
      <w:r>
        <w:rPr>
          <w:rFonts w:cs="Miriam" w:hint="cs"/>
          <w:szCs w:val="20"/>
          <w:rtl/>
          <w:lang w:eastAsia="en-US"/>
        </w:rPr>
        <w:t xml:space="preserve">(בשלמא אחד מצוי - דהכי הוא דגמירי דבעינן שלשה ידועין או שלשה שמצאן תחילה, כדאמרינן לקמן; אלא כי מצאן אחד הרוג או יושב או ראשו מונחת לו בין ירכותיו או חסר, הואיל ושלשתן מצאם תחילה שיש להן שכונת קברות </w:t>
      </w:r>
      <w:r>
        <w:rPr>
          <w:rFonts w:cs="Miriam"/>
          <w:szCs w:val="20"/>
          <w:rtl/>
          <w:lang w:eastAsia="en-US"/>
        </w:rPr>
        <w:t>–</w:t>
      </w:r>
      <w:r>
        <w:rPr>
          <w:rFonts w:cs="Miriam" w:hint="cs"/>
          <w:szCs w:val="20"/>
          <w:rtl/>
          <w:lang w:eastAsia="en-US"/>
        </w:rPr>
        <w:t xml:space="preserve"> מאי טעמא לא?)</w:t>
      </w:r>
    </w:p>
    <w:p w:rsidR="0001573E" w:rsidRDefault="0001573E" w:rsidP="0001573E">
      <w:pPr>
        <w:ind w:left="720"/>
        <w:rPr>
          <w:rFonts w:hint="cs"/>
          <w:rtl/>
          <w:lang w:eastAsia="en-US"/>
        </w:rPr>
      </w:pPr>
      <w:r>
        <w:rPr>
          <w:rFonts w:hint="cs"/>
          <w:rtl/>
          <w:lang w:eastAsia="en-US"/>
        </w:rPr>
        <w:t xml:space="preserve">אמרינן: דילמא עובד כוכבים הוא </w:t>
      </w:r>
      <w:r>
        <w:rPr>
          <w:rFonts w:cs="Miriam"/>
          <w:szCs w:val="20"/>
          <w:rtl/>
          <w:lang w:eastAsia="en-US"/>
        </w:rPr>
        <w:t>(</w:t>
      </w:r>
      <w:r>
        <w:rPr>
          <w:rFonts w:cs="Miriam" w:hint="cs"/>
          <w:szCs w:val="20"/>
          <w:rtl/>
          <w:lang w:eastAsia="en-US"/>
        </w:rPr>
        <w:t xml:space="preserve">דאיתרמי ואיקבר להכא, ועובד כוכבים אינו עולה מן המנין, ולא פש להו אלא תרי! ותנן: </w:t>
      </w:r>
      <w:r>
        <w:rPr>
          <w:rFonts w:cs="Miriam" w:hint="cs"/>
          <w:i/>
          <w:iCs/>
          <w:szCs w:val="20"/>
          <w:rtl/>
          <w:lang w:eastAsia="en-US"/>
        </w:rPr>
        <w:t>מצא שנים - נוטלן ואת תפוסתן</w:t>
      </w:r>
      <w:r>
        <w:rPr>
          <w:rFonts w:cs="Miriam" w:hint="cs"/>
          <w:szCs w:val="20"/>
          <w:rtl/>
          <w:lang w:eastAsia="en-US"/>
        </w:rPr>
        <w:t>; משום הכי לא קנו מקומן</w:t>
      </w:r>
      <w:r>
        <w:rPr>
          <w:rFonts w:cs="Miriam"/>
          <w:szCs w:val="20"/>
          <w:rtl/>
          <w:lang w:eastAsia="en-US"/>
        </w:rPr>
        <w:t>)</w:t>
      </w:r>
      <w:r>
        <w:rPr>
          <w:rFonts w:hint="cs"/>
          <w:rtl/>
          <w:lang w:eastAsia="en-US"/>
        </w:rPr>
        <w:t xml:space="preserve">.  </w:t>
      </w:r>
    </w:p>
    <w:p w:rsidR="0001573E" w:rsidRDefault="0001573E" w:rsidP="0001573E">
      <w:pPr>
        <w:rPr>
          <w:rFonts w:hint="cs"/>
          <w:i/>
          <w:iCs/>
          <w:rtl/>
          <w:lang w:eastAsia="en-US"/>
        </w:rPr>
      </w:pPr>
      <w:r>
        <w:rPr>
          <w:rFonts w:hint="cs"/>
          <w:i/>
          <w:iCs/>
          <w:rtl/>
          <w:lang w:eastAsia="en-US"/>
        </w:rPr>
        <w:t xml:space="preserve">מצא שנים: ראשו של זה בצד מרגלותיו של זה וראשו של זה בצד מרגלותיו של זה - אין להן תפוסה </w:t>
      </w:r>
      <w:r>
        <w:rPr>
          <w:rFonts w:cs="Miriam"/>
          <w:szCs w:val="20"/>
          <w:rtl/>
          <w:lang w:eastAsia="en-US"/>
        </w:rPr>
        <w:t>(</w:t>
      </w:r>
      <w:r>
        <w:rPr>
          <w:rFonts w:cs="Miriam" w:hint="cs"/>
          <w:szCs w:val="20"/>
          <w:rtl/>
          <w:lang w:eastAsia="en-US"/>
        </w:rPr>
        <w:t>דעובדי כוכבים הם שנקברים כך; וכן אם הן שלשה, ושנים מהן נקברים כענין הזה</w:t>
      </w:r>
      <w:r>
        <w:rPr>
          <w:rFonts w:cs="Miriam"/>
          <w:szCs w:val="20"/>
          <w:rtl/>
          <w:lang w:eastAsia="en-US"/>
        </w:rPr>
        <w:t>)</w:t>
      </w:r>
      <w:r>
        <w:rPr>
          <w:i/>
          <w:iCs/>
          <w:rtl/>
          <w:lang w:eastAsia="en-US"/>
        </w:rPr>
        <w:t xml:space="preserve"> </w:t>
      </w:r>
      <w:r>
        <w:rPr>
          <w:rFonts w:hint="cs"/>
          <w:i/>
          <w:iCs/>
          <w:rtl/>
          <w:lang w:eastAsia="en-US"/>
        </w:rPr>
        <w:t>ולא שכונת קברות;</w:t>
      </w:r>
    </w:p>
    <w:p w:rsidR="0001573E" w:rsidRDefault="0001573E" w:rsidP="0001573E">
      <w:pPr>
        <w:rPr>
          <w:rFonts w:hint="cs"/>
          <w:i/>
          <w:iCs/>
          <w:rtl/>
          <w:lang w:eastAsia="en-US"/>
        </w:rPr>
      </w:pPr>
      <w:r>
        <w:rPr>
          <w:rFonts w:hint="cs"/>
          <w:i/>
          <w:iCs/>
          <w:rtl/>
          <w:lang w:eastAsia="en-US"/>
        </w:rPr>
        <w:t xml:space="preserve">מצא שלשה: האחד </w:t>
      </w:r>
      <w:r>
        <w:rPr>
          <w:rFonts w:cs="Miriam" w:hint="cs"/>
          <w:szCs w:val="20"/>
          <w:rtl/>
          <w:lang w:eastAsia="en-US"/>
        </w:rPr>
        <w:t>(מהללו שלשה מתים)</w:t>
      </w:r>
      <w:r>
        <w:rPr>
          <w:rFonts w:hint="cs"/>
          <w:i/>
          <w:iCs/>
          <w:rtl/>
          <w:lang w:eastAsia="en-US"/>
        </w:rPr>
        <w:t xml:space="preserve"> ידוע </w:t>
      </w:r>
      <w:r>
        <w:rPr>
          <w:rFonts w:cs="Miriam"/>
          <w:szCs w:val="20"/>
          <w:rtl/>
          <w:lang w:eastAsia="en-US"/>
        </w:rPr>
        <w:t>(</w:t>
      </w:r>
      <w:r>
        <w:rPr>
          <w:rFonts w:cs="Miriam" w:hint="cs"/>
          <w:szCs w:val="20"/>
          <w:rtl/>
          <w:lang w:eastAsia="en-US"/>
        </w:rPr>
        <w:t>כבר</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ושנים </w:t>
      </w:r>
      <w:r>
        <w:rPr>
          <w:rFonts w:cs="Miriam"/>
          <w:szCs w:val="20"/>
          <w:rtl/>
          <w:lang w:eastAsia="en-US"/>
        </w:rPr>
        <w:t>(</w:t>
      </w:r>
      <w:r>
        <w:rPr>
          <w:rFonts w:cs="Miriam" w:hint="cs"/>
          <w:szCs w:val="20"/>
          <w:rtl/>
          <w:lang w:eastAsia="en-US"/>
        </w:rPr>
        <w:t>נמצאו עכשיו</w:t>
      </w:r>
      <w:r>
        <w:rPr>
          <w:rFonts w:cs="Miriam"/>
          <w:szCs w:val="20"/>
          <w:rtl/>
          <w:lang w:eastAsia="en-US"/>
        </w:rPr>
        <w:t>)</w:t>
      </w:r>
      <w:r>
        <w:rPr>
          <w:i/>
          <w:iCs/>
          <w:rtl/>
          <w:lang w:eastAsia="en-US"/>
        </w:rPr>
        <w:t xml:space="preserve"> </w:t>
      </w:r>
      <w:r>
        <w:rPr>
          <w:rFonts w:hint="cs"/>
          <w:i/>
          <w:iCs/>
          <w:rtl/>
          <w:lang w:eastAsia="en-US"/>
        </w:rPr>
        <w:t xml:space="preserve">תחילה, או </w:t>
      </w:r>
      <w:r>
        <w:rPr>
          <w:rFonts w:hint="cs"/>
          <w:i/>
          <w:iCs/>
          <w:strike/>
          <w:szCs w:val="20"/>
          <w:rtl/>
          <w:lang w:eastAsia="en-US"/>
        </w:rPr>
        <w:t>שנים</w:t>
      </w:r>
      <w:r>
        <w:rPr>
          <w:rFonts w:hint="cs"/>
          <w:i/>
          <w:iCs/>
          <w:rtl/>
          <w:lang w:eastAsia="en-US"/>
        </w:rPr>
        <w:t xml:space="preserve"> אחד </w:t>
      </w:r>
      <w:r>
        <w:rPr>
          <w:rFonts w:cs="Miriam"/>
          <w:szCs w:val="20"/>
          <w:rtl/>
          <w:lang w:eastAsia="en-US"/>
        </w:rPr>
        <w:t>(</w:t>
      </w:r>
      <w:r>
        <w:rPr>
          <w:rFonts w:cs="Miriam" w:hint="cs"/>
          <w:szCs w:val="20"/>
          <w:rtl/>
          <w:lang w:eastAsia="en-US"/>
        </w:rPr>
        <w:t>מהן עכשיו</w:t>
      </w:r>
      <w:r>
        <w:rPr>
          <w:rFonts w:cs="Miriam"/>
          <w:szCs w:val="20"/>
          <w:rtl/>
          <w:lang w:eastAsia="en-US"/>
        </w:rPr>
        <w:t>)</w:t>
      </w:r>
      <w:r>
        <w:rPr>
          <w:i/>
          <w:iCs/>
          <w:rtl/>
          <w:lang w:eastAsia="en-US"/>
        </w:rPr>
        <w:t xml:space="preserve"> </w:t>
      </w:r>
      <w:r>
        <w:rPr>
          <w:rFonts w:hint="cs"/>
          <w:i/>
          <w:iCs/>
          <w:rtl/>
          <w:lang w:eastAsia="en-US"/>
        </w:rPr>
        <w:t xml:space="preserve">תחילה </w:t>
      </w:r>
      <w:r>
        <w:rPr>
          <w:rFonts w:cs="Miriam"/>
          <w:szCs w:val="20"/>
          <w:rtl/>
          <w:lang w:eastAsia="en-US"/>
        </w:rPr>
        <w:t>(</w:t>
      </w:r>
      <w:r>
        <w:rPr>
          <w:rFonts w:cs="Miriam" w:hint="cs"/>
          <w:szCs w:val="20"/>
          <w:rtl/>
          <w:lang w:eastAsia="en-US"/>
        </w:rPr>
        <w:t>הוא מצוי</w:t>
      </w:r>
      <w:r>
        <w:rPr>
          <w:rFonts w:cs="Miriam"/>
          <w:szCs w:val="20"/>
          <w:rtl/>
          <w:lang w:eastAsia="en-US"/>
        </w:rPr>
        <w:t>)</w:t>
      </w:r>
      <w:r>
        <w:rPr>
          <w:i/>
          <w:iCs/>
          <w:rtl/>
          <w:lang w:eastAsia="en-US"/>
        </w:rPr>
        <w:t xml:space="preserve"> </w:t>
      </w:r>
      <w:r>
        <w:rPr>
          <w:rFonts w:hint="cs"/>
          <w:i/>
          <w:iCs/>
          <w:rtl/>
          <w:lang w:eastAsia="en-US"/>
        </w:rPr>
        <w:t>ושנים ידועים - אין להם תפוסה ואין להם שכונת קברות;</w:t>
      </w:r>
    </w:p>
    <w:p w:rsidR="0001573E" w:rsidRDefault="0001573E" w:rsidP="0001573E">
      <w:pPr>
        <w:rPr>
          <w:rFonts w:hint="cs"/>
          <w:i/>
          <w:iCs/>
          <w:rtl/>
          <w:lang w:eastAsia="en-US"/>
        </w:rPr>
      </w:pPr>
      <w:r>
        <w:rPr>
          <w:rFonts w:hint="cs"/>
          <w:i/>
          <w:iCs/>
          <w:rtl/>
          <w:lang w:eastAsia="en-US"/>
        </w:rPr>
        <w:t xml:space="preserve">מעשה ברבי ישבב שבדק ומצא שנים ידועין ואחד תחילה וביקש לעשותן שכונת קברות </w:t>
      </w:r>
      <w:r>
        <w:rPr>
          <w:rFonts w:cs="Miriam"/>
          <w:szCs w:val="20"/>
          <w:rtl/>
          <w:lang w:eastAsia="en-US"/>
        </w:rPr>
        <w:t>(</w:t>
      </w:r>
      <w:r>
        <w:rPr>
          <w:rFonts w:cs="Miriam" w:hint="cs"/>
          <w:szCs w:val="20"/>
          <w:rtl/>
          <w:lang w:eastAsia="en-US"/>
        </w:rPr>
        <w:t>דקנו מקומן</w:t>
      </w:r>
      <w:r>
        <w:rPr>
          <w:rFonts w:cs="Miriam"/>
          <w:szCs w:val="20"/>
          <w:rtl/>
          <w:lang w:eastAsia="en-US"/>
        </w:rPr>
        <w:t>)</w:t>
      </w:r>
      <w:r>
        <w:rPr>
          <w:rFonts w:hint="cs"/>
          <w:i/>
          <w:iCs/>
          <w:rtl/>
          <w:lang w:eastAsia="en-US"/>
        </w:rPr>
        <w:t>;</w:t>
      </w:r>
    </w:p>
    <w:p w:rsidR="0001573E" w:rsidRDefault="0001573E" w:rsidP="0001573E">
      <w:pPr>
        <w:rPr>
          <w:rFonts w:hint="cs"/>
          <w:rtl/>
          <w:lang w:eastAsia="en-US"/>
        </w:rPr>
      </w:pPr>
      <w:r>
        <w:rPr>
          <w:rFonts w:hint="cs"/>
          <w:i/>
          <w:iCs/>
          <w:rtl/>
          <w:lang w:eastAsia="en-US"/>
        </w:rPr>
        <w:t xml:space="preserve">אמר לו רבי עקיבא: כל שיגעת - לריק יגעת; לא אמרו 'שכונת קברות' אלא לשלשה ידועין או לשלשה </w:t>
      </w:r>
      <w:r>
        <w:rPr>
          <w:rFonts w:cs="Miriam"/>
          <w:szCs w:val="20"/>
          <w:rtl/>
          <w:lang w:eastAsia="en-US"/>
        </w:rPr>
        <w:t>(</w:t>
      </w:r>
      <w:r>
        <w:rPr>
          <w:rFonts w:cs="Miriam" w:hint="cs"/>
          <w:szCs w:val="20"/>
          <w:rtl/>
          <w:lang w:eastAsia="en-US"/>
        </w:rPr>
        <w:t>שמצאן</w:t>
      </w:r>
      <w:r>
        <w:rPr>
          <w:rFonts w:cs="Miriam"/>
          <w:szCs w:val="20"/>
          <w:rtl/>
          <w:lang w:eastAsia="en-US"/>
        </w:rPr>
        <w:t>)</w:t>
      </w:r>
      <w:r>
        <w:rPr>
          <w:i/>
          <w:iCs/>
          <w:rtl/>
          <w:lang w:eastAsia="en-US"/>
        </w:rPr>
        <w:t xml:space="preserve"> </w:t>
      </w:r>
      <w:r>
        <w:rPr>
          <w:rFonts w:hint="cs"/>
          <w:i/>
          <w:iCs/>
          <w:rtl/>
          <w:lang w:eastAsia="en-US"/>
        </w:rPr>
        <w:t xml:space="preserve">תחילה </w:t>
      </w:r>
      <w:r>
        <w:rPr>
          <w:rFonts w:cs="Miriam"/>
          <w:szCs w:val="20"/>
          <w:rtl/>
          <w:lang w:eastAsia="en-US"/>
        </w:rPr>
        <w:t>(</w:t>
      </w:r>
      <w:r>
        <w:rPr>
          <w:rFonts w:cs="Miriam" w:hint="cs"/>
          <w:szCs w:val="20"/>
          <w:rtl/>
          <w:lang w:eastAsia="en-US"/>
        </w:rPr>
        <w:t>שלא היו ידועין קודם לכן דהכי הוא דגמירי אבל באידך גיסא לא</w:t>
      </w:r>
      <w:r>
        <w:rPr>
          <w:rFonts w:cs="Miriam"/>
          <w:szCs w:val="20"/>
          <w:rtl/>
          <w:lang w:eastAsia="en-US"/>
        </w:rPr>
        <w:t>)</w:t>
      </w:r>
      <w:r>
        <w:rPr>
          <w:rFonts w:hint="cs"/>
          <w:rtl/>
          <w:lang w:eastAsia="en-US"/>
        </w:rPr>
        <w:t>.</w:t>
      </w:r>
    </w:p>
    <w:p w:rsidR="0001573E" w:rsidRDefault="0001573E" w:rsidP="0001573E">
      <w:pPr>
        <w:rPr>
          <w:rFonts w:cs="Miriam" w:hint="cs"/>
          <w:szCs w:val="20"/>
          <w:lang w:eastAsia="en-US"/>
        </w:rPr>
      </w:pPr>
    </w:p>
    <w:p w:rsidR="0001573E" w:rsidRDefault="0001573E" w:rsidP="0001573E">
      <w:pPr>
        <w:rPr>
          <w:rFonts w:hint="cs"/>
          <w:rtl/>
          <w:lang w:eastAsia="en-US"/>
        </w:rPr>
      </w:pPr>
      <w:r>
        <w:rPr>
          <w:rFonts w:hint="cs"/>
          <w:rtl/>
          <w:lang w:eastAsia="en-US"/>
        </w:rPr>
        <w:t xml:space="preserve">נוטלן ואת תפוסתן:  </w:t>
      </w:r>
    </w:p>
    <w:p w:rsidR="0001573E" w:rsidRDefault="0001573E" w:rsidP="0001573E">
      <w:pPr>
        <w:rPr>
          <w:rFonts w:hint="cs"/>
          <w:rtl/>
          <w:lang w:eastAsia="en-US"/>
        </w:rPr>
      </w:pPr>
      <w:r>
        <w:rPr>
          <w:rFonts w:hint="cs"/>
          <w:rtl/>
          <w:lang w:eastAsia="en-US"/>
        </w:rPr>
        <w:t>היכי דמי '</w:t>
      </w:r>
      <w:r>
        <w:rPr>
          <w:rFonts w:hint="cs"/>
          <w:i/>
          <w:iCs/>
          <w:rtl/>
          <w:lang w:eastAsia="en-US"/>
        </w:rPr>
        <w:t>תפוסה</w:t>
      </w:r>
      <w:r>
        <w:rPr>
          <w:rFonts w:hint="cs"/>
          <w:rtl/>
          <w:lang w:eastAsia="en-US"/>
        </w:rPr>
        <w:t>'?</w:t>
      </w:r>
    </w:p>
    <w:p w:rsidR="0001573E" w:rsidRDefault="0001573E" w:rsidP="0001573E">
      <w:pPr>
        <w:rPr>
          <w:rFonts w:hint="cs"/>
          <w:rtl/>
          <w:lang w:eastAsia="en-US"/>
        </w:rPr>
      </w:pPr>
      <w:r>
        <w:rPr>
          <w:rFonts w:hint="cs"/>
          <w:rtl/>
          <w:lang w:eastAsia="en-US"/>
        </w:rPr>
        <w:t xml:space="preserve">אמר רב יהודה: אמר קרא </w:t>
      </w:r>
      <w:r>
        <w:rPr>
          <w:rFonts w:cs="Narkisim" w:hint="cs"/>
          <w:szCs w:val="20"/>
          <w:rtl/>
          <w:lang w:eastAsia="en-US"/>
        </w:rPr>
        <w:t>[</w:t>
      </w:r>
      <w:r>
        <w:rPr>
          <w:rFonts w:cs="Miriam" w:hint="cs"/>
          <w:szCs w:val="16"/>
          <w:rtl/>
          <w:lang w:eastAsia="en-US"/>
        </w:rPr>
        <w:t xml:space="preserve">בראשית מז,ל: </w:t>
      </w:r>
      <w:r>
        <w:rPr>
          <w:rFonts w:cs="Narkisim" w:hint="cs"/>
          <w:szCs w:val="20"/>
          <w:rtl/>
          <w:lang w:eastAsia="en-US"/>
        </w:rPr>
        <w:t>ושכבתי עם אבתי]</w:t>
      </w:r>
      <w:r>
        <w:rPr>
          <w:rFonts w:cs="Narkisim" w:hint="cs"/>
          <w:rtl/>
          <w:lang w:eastAsia="en-US"/>
        </w:rPr>
        <w:t xml:space="preserve"> ונשאתני ממצרים</w:t>
      </w:r>
      <w:r>
        <w:rPr>
          <w:rFonts w:cs="Narkisim"/>
          <w:rtl/>
          <w:lang w:eastAsia="en-US"/>
        </w:rPr>
        <w:t xml:space="preserve"> </w:t>
      </w:r>
      <w:r>
        <w:rPr>
          <w:rFonts w:cs="Narkisim"/>
          <w:szCs w:val="20"/>
          <w:rtl/>
          <w:lang w:eastAsia="en-US"/>
        </w:rPr>
        <w:t>[</w:t>
      </w:r>
      <w:r>
        <w:rPr>
          <w:rFonts w:cs="Narkisim" w:hint="cs"/>
          <w:szCs w:val="20"/>
          <w:rtl/>
          <w:lang w:eastAsia="en-US"/>
        </w:rPr>
        <w:t>וקברתני בקברתם, ויאמר: אנכי אעשה כדברך</w:t>
      </w:r>
      <w:r>
        <w:rPr>
          <w:rFonts w:cs="Narkisim"/>
          <w:szCs w:val="20"/>
          <w:rtl/>
          <w:lang w:eastAsia="en-US"/>
        </w:rPr>
        <w:t>]</w:t>
      </w:r>
      <w:r>
        <w:rPr>
          <w:rFonts w:hint="cs"/>
          <w:rtl/>
          <w:lang w:eastAsia="en-US"/>
        </w:rPr>
        <w:t xml:space="preserve">: טול עמי </w:t>
      </w:r>
      <w:r>
        <w:rPr>
          <w:rFonts w:cs="Miriam"/>
          <w:szCs w:val="20"/>
          <w:rtl/>
          <w:lang w:eastAsia="en-US"/>
        </w:rPr>
        <w:t>(</w:t>
      </w:r>
      <w:r>
        <w:rPr>
          <w:rFonts w:cs="Miriam" w:hint="cs"/>
          <w:szCs w:val="20"/>
          <w:rtl/>
          <w:lang w:eastAsia="en-US"/>
        </w:rPr>
        <w:t>מעפר מצרים</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 xml:space="preserve">וכמה שיעור תפוסה? </w:t>
      </w:r>
    </w:p>
    <w:p w:rsidR="0001573E" w:rsidRDefault="0001573E" w:rsidP="0001573E">
      <w:pPr>
        <w:rPr>
          <w:rFonts w:cs="Miriam" w:hint="cs"/>
          <w:szCs w:val="20"/>
          <w:lang w:eastAsia="en-US"/>
        </w:rPr>
      </w:pPr>
      <w:r>
        <w:rPr>
          <w:rFonts w:hint="cs"/>
          <w:rtl/>
          <w:lang w:eastAsia="en-US"/>
        </w:rPr>
        <w:t xml:space="preserve">פירש רבי אלעזר </w:t>
      </w:r>
      <w:r>
        <w:rPr>
          <w:rFonts w:hint="cs"/>
          <w:strike/>
          <w:szCs w:val="20"/>
          <w:rtl/>
          <w:lang w:eastAsia="en-US"/>
        </w:rPr>
        <w:t>&lt;ברבי צדוק&gt;</w:t>
      </w:r>
      <w:r>
        <w:rPr>
          <w:rFonts w:hint="cs"/>
          <w:rtl/>
          <w:lang w:eastAsia="en-US"/>
        </w:rPr>
        <w:t xml:space="preserve">: נוטל עפר תיחוח </w:t>
      </w:r>
      <w:r>
        <w:rPr>
          <w:rFonts w:cs="Miriam"/>
          <w:szCs w:val="20"/>
          <w:rtl/>
          <w:lang w:eastAsia="en-US"/>
        </w:rPr>
        <w:t>(</w:t>
      </w:r>
      <w:r>
        <w:rPr>
          <w:rFonts w:cs="Miriam" w:hint="cs"/>
          <w:szCs w:val="20"/>
          <w:rtl/>
          <w:lang w:eastAsia="en-US"/>
        </w:rPr>
        <w:t>שנעשה מחמת הדם שיצא ממנו ומחמת מוהל שיצא מן המת</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וחופר בבתולה </w:t>
      </w:r>
      <w:r>
        <w:rPr>
          <w:rFonts w:cs="Miriam"/>
          <w:szCs w:val="20"/>
          <w:rtl/>
          <w:lang w:eastAsia="en-US"/>
        </w:rPr>
        <w:t>(</w:t>
      </w:r>
      <w:r>
        <w:rPr>
          <w:rFonts w:cs="Miriam" w:hint="cs"/>
          <w:szCs w:val="20"/>
          <w:rtl/>
          <w:lang w:eastAsia="en-US"/>
        </w:rPr>
        <w:t>בבתולת קרקע</w:t>
      </w:r>
      <w:r>
        <w:rPr>
          <w:rFonts w:cs="Miriam"/>
          <w:szCs w:val="20"/>
          <w:rtl/>
          <w:lang w:eastAsia="en-US"/>
        </w:rPr>
        <w:t>)</w:t>
      </w:r>
      <w:r>
        <w:rPr>
          <w:rtl/>
          <w:lang w:eastAsia="en-US"/>
        </w:rPr>
        <w:t xml:space="preserve"> </w:t>
      </w:r>
      <w:r>
        <w:rPr>
          <w:rFonts w:hint="cs"/>
          <w:rtl/>
          <w:lang w:eastAsia="en-US"/>
        </w:rPr>
        <w:t xml:space="preserve">שלש אצבעות </w:t>
      </w:r>
      <w:r>
        <w:rPr>
          <w:rFonts w:cs="Miriam"/>
          <w:szCs w:val="20"/>
          <w:rtl/>
          <w:lang w:eastAsia="en-US"/>
        </w:rPr>
        <w:t>(</w:t>
      </w:r>
      <w:r>
        <w:rPr>
          <w:rFonts w:cs="Miriam" w:hint="cs"/>
          <w:szCs w:val="20"/>
          <w:rtl/>
          <w:lang w:eastAsia="en-US"/>
        </w:rPr>
        <w:t>דאמרינן כשיעור שלש אצבעות נבלע בקרקע</w:t>
      </w:r>
      <w:r>
        <w:rPr>
          <w:rFonts w:cs="Miriam"/>
          <w:szCs w:val="20"/>
          <w:rtl/>
          <w:lang w:eastAsia="en-US"/>
        </w:rPr>
        <w:t>)</w:t>
      </w:r>
      <w:r>
        <w:rPr>
          <w:rFonts w:hint="cs"/>
          <w:rtl/>
          <w:lang w:eastAsia="en-US"/>
        </w:rPr>
        <w:t>.</w:t>
      </w:r>
      <w:r>
        <w:rPr>
          <w:rtl/>
          <w:lang w:eastAsia="en-US"/>
        </w:rPr>
        <w:t xml:space="preserve"> </w:t>
      </w:r>
    </w:p>
    <w:p w:rsidR="0001573E" w:rsidRDefault="0001573E" w:rsidP="0001573E">
      <w:pPr>
        <w:rPr>
          <w:rFonts w:cs="Miriam" w:hint="cs"/>
          <w:szCs w:val="20"/>
          <w:lang w:eastAsia="en-US"/>
        </w:rPr>
      </w:pPr>
    </w:p>
    <w:p w:rsidR="0001573E" w:rsidRDefault="0001573E" w:rsidP="0001573E">
      <w:pPr>
        <w:rPr>
          <w:rFonts w:hint="cs"/>
          <w:rtl/>
          <w:lang w:eastAsia="en-US"/>
        </w:rPr>
      </w:pPr>
      <w:r>
        <w:rPr>
          <w:rFonts w:hint="cs"/>
          <w:rtl/>
          <w:lang w:eastAsia="en-US"/>
        </w:rPr>
        <w:t>מיתיבי: '</w:t>
      </w:r>
      <w:r>
        <w:rPr>
          <w:rFonts w:hint="cs"/>
          <w:i/>
          <w:iCs/>
          <w:rtl/>
          <w:lang w:eastAsia="en-US"/>
        </w:rPr>
        <w:t xml:space="preserve">וכמה שיעור תפוסה? פירש רבי אלעזר ברבי צדוק: נוטל את הקיסמין </w:t>
      </w:r>
      <w:r>
        <w:rPr>
          <w:rFonts w:cs="Miriam"/>
          <w:szCs w:val="20"/>
          <w:rtl/>
          <w:lang w:eastAsia="en-US"/>
        </w:rPr>
        <w:t>(</w:t>
      </w:r>
      <w:r>
        <w:rPr>
          <w:rFonts w:cs="Miriam" w:hint="cs"/>
          <w:szCs w:val="20"/>
          <w:rtl/>
          <w:lang w:eastAsia="en-US"/>
        </w:rPr>
        <w:t>של נסרים שנעשו מן הארון כשהרקיבו; ואמרי לה קיסמין של עצי בשמים, כדכתיב באסא בדברי הימים (ב' טז,יד): וישכיבוהו במשכב אשר מלא בשמים</w:t>
      </w:r>
      <w:r>
        <w:rPr>
          <w:rFonts w:cs="Miriam"/>
          <w:szCs w:val="20"/>
          <w:rtl/>
          <w:lang w:eastAsia="en-US"/>
        </w:rPr>
        <w:t>)</w:t>
      </w:r>
      <w:r>
        <w:rPr>
          <w:i/>
          <w:iCs/>
          <w:rtl/>
          <w:lang w:eastAsia="en-US"/>
        </w:rPr>
        <w:t xml:space="preserve"> </w:t>
      </w:r>
      <w:r>
        <w:rPr>
          <w:rFonts w:hint="cs"/>
          <w:i/>
          <w:iCs/>
          <w:rtl/>
          <w:lang w:eastAsia="en-US"/>
        </w:rPr>
        <w:t xml:space="preserve">ואת הקססות </w:t>
      </w:r>
      <w:r>
        <w:rPr>
          <w:rFonts w:cs="Miriam"/>
          <w:szCs w:val="20"/>
          <w:rtl/>
          <w:lang w:eastAsia="en-US"/>
        </w:rPr>
        <w:t>(</w:t>
      </w:r>
      <w:r>
        <w:rPr>
          <w:rFonts w:cs="Miriam" w:hint="cs"/>
          <w:szCs w:val="20"/>
          <w:rtl/>
          <w:lang w:eastAsia="en-US"/>
        </w:rPr>
        <w:t>קוזזות של אדמה שנדבקו מן הדם ומן המוהל, שקורין בלישטי"ט בלע"ז</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וזורק את הוודאין </w:t>
      </w:r>
      <w:r>
        <w:rPr>
          <w:rFonts w:cs="Miriam"/>
          <w:szCs w:val="20"/>
          <w:rtl/>
          <w:lang w:eastAsia="en-US"/>
        </w:rPr>
        <w:t>(</w:t>
      </w:r>
      <w:r>
        <w:rPr>
          <w:rFonts w:cs="Miriam" w:hint="cs"/>
          <w:szCs w:val="20"/>
          <w:rtl/>
          <w:lang w:eastAsia="en-US"/>
        </w:rPr>
        <w:t>דבר שהוא ודאי לו שאינו מן המת, שלא יחוש להן משום טומאה</w:t>
      </w:r>
      <w:r>
        <w:rPr>
          <w:rFonts w:cs="Miriam"/>
          <w:szCs w:val="20"/>
          <w:rtl/>
          <w:lang w:eastAsia="en-US"/>
        </w:rPr>
        <w:t>)</w:t>
      </w:r>
      <w:r>
        <w:rPr>
          <w:i/>
          <w:iCs/>
          <w:rtl/>
          <w:lang w:eastAsia="en-US"/>
        </w:rPr>
        <w:t xml:space="preserve"> </w:t>
      </w:r>
      <w:r>
        <w:rPr>
          <w:rFonts w:hint="cs"/>
          <w:i/>
          <w:iCs/>
          <w:rtl/>
          <w:lang w:eastAsia="en-US"/>
        </w:rPr>
        <w:t xml:space="preserve">ומניח את הספיקות </w:t>
      </w:r>
      <w:r>
        <w:rPr>
          <w:rFonts w:cs="Miriam"/>
          <w:szCs w:val="20"/>
          <w:rtl/>
          <w:lang w:eastAsia="en-US"/>
        </w:rPr>
        <w:t>(</w:t>
      </w:r>
      <w:r>
        <w:rPr>
          <w:rFonts w:cs="Miriam" w:hint="cs"/>
          <w:szCs w:val="20"/>
          <w:rtl/>
          <w:lang w:eastAsia="en-US"/>
        </w:rPr>
        <w:t>שיהא מפנן למקום אחד, דחוששין להן משום טומאה</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והשאר </w:t>
      </w:r>
      <w:r>
        <w:rPr>
          <w:rFonts w:cs="Miriam"/>
          <w:szCs w:val="20"/>
          <w:rtl/>
          <w:lang w:eastAsia="en-US"/>
        </w:rPr>
        <w:t>(</w:t>
      </w:r>
      <w:r>
        <w:rPr>
          <w:rFonts w:cs="Miriam" w:hint="cs"/>
          <w:szCs w:val="20"/>
          <w:rtl/>
          <w:lang w:eastAsia="en-US"/>
        </w:rPr>
        <w:t>דברים שהן מן המת וקיסמין</w:t>
      </w:r>
      <w:r>
        <w:rPr>
          <w:rFonts w:cs="Miriam"/>
          <w:szCs w:val="20"/>
          <w:rtl/>
          <w:lang w:eastAsia="en-US"/>
        </w:rPr>
        <w:t>)</w:t>
      </w:r>
      <w:r>
        <w:rPr>
          <w:i/>
          <w:iCs/>
          <w:rtl/>
          <w:lang w:eastAsia="en-US"/>
        </w:rPr>
        <w:t xml:space="preserve"> </w:t>
      </w:r>
      <w:r>
        <w:rPr>
          <w:rFonts w:hint="cs"/>
          <w:i/>
          <w:iCs/>
          <w:rtl/>
          <w:lang w:eastAsia="en-US"/>
        </w:rPr>
        <w:t xml:space="preserve">מצטרף לרוב בנינו של מת </w:t>
      </w:r>
      <w:r>
        <w:rPr>
          <w:rFonts w:cs="Miriam"/>
          <w:szCs w:val="20"/>
          <w:rtl/>
          <w:lang w:eastAsia="en-US"/>
        </w:rPr>
        <w:t>(</w:t>
      </w:r>
      <w:r>
        <w:rPr>
          <w:rFonts w:cs="Miriam" w:hint="cs"/>
          <w:szCs w:val="20"/>
          <w:rtl/>
          <w:lang w:eastAsia="en-US"/>
        </w:rPr>
        <w:t>דאהל</w:t>
      </w:r>
      <w:r>
        <w:rPr>
          <w:rFonts w:cs="Miriam"/>
          <w:szCs w:val="20"/>
          <w:rtl/>
          <w:lang w:eastAsia="en-US"/>
        </w:rPr>
        <w:t>)</w:t>
      </w:r>
      <w:r>
        <w:rPr>
          <w:i/>
          <w:iCs/>
          <w:rtl/>
          <w:lang w:eastAsia="en-US"/>
        </w:rPr>
        <w:t xml:space="preserve"> </w:t>
      </w:r>
      <w:r>
        <w:rPr>
          <w:rFonts w:hint="cs"/>
          <w:i/>
          <w:iCs/>
          <w:rtl/>
          <w:lang w:eastAsia="en-US"/>
        </w:rPr>
        <w:t xml:space="preserve">ולרובע עצמות למלא תרווד רקב </w:t>
      </w:r>
      <w:r>
        <w:rPr>
          <w:rFonts w:cs="Miriam"/>
          <w:szCs w:val="20"/>
          <w:rtl/>
          <w:lang w:eastAsia="en-US"/>
        </w:rPr>
        <w:t>(</w:t>
      </w:r>
      <w:r>
        <w:rPr>
          <w:rFonts w:cs="Miriam" w:hint="cs"/>
          <w:szCs w:val="20"/>
          <w:rtl/>
          <w:lang w:eastAsia="en-US"/>
        </w:rPr>
        <w:t xml:space="preserve">ודקא אמר לעיל בפרק 'כהן גדול ונזיר' </w:t>
      </w:r>
      <w:r>
        <w:rPr>
          <w:rFonts w:cs="Miriam" w:hint="cs"/>
          <w:szCs w:val="16"/>
          <w:rtl/>
          <w:lang w:eastAsia="en-US"/>
        </w:rPr>
        <w:t>(נא,א)</w:t>
      </w:r>
      <w:r>
        <w:rPr>
          <w:rFonts w:cs="Miriam" w:hint="cs"/>
          <w:szCs w:val="20"/>
          <w:rtl/>
          <w:lang w:eastAsia="en-US"/>
        </w:rPr>
        <w:t xml:space="preserve">: 'נקבר בארון של עץ אין לו רקב' - הני מילי בעיניה, אבל </w:t>
      </w:r>
      <w:r>
        <w:rPr>
          <w:rFonts w:cs="Miriam" w:hint="cs"/>
          <w:strike/>
          <w:szCs w:val="20"/>
          <w:rtl/>
          <w:lang w:eastAsia="en-US"/>
        </w:rPr>
        <w:t>(לא)</w:t>
      </w:r>
      <w:r>
        <w:rPr>
          <w:rFonts w:cs="Miriam" w:hint="cs"/>
          <w:szCs w:val="20"/>
          <w:rtl/>
          <w:lang w:eastAsia="en-US"/>
        </w:rPr>
        <w:t xml:space="preserve"> לאיצטרופי לאחריני שנקברו ערומים בארון של שיש - מצטרף</w:t>
      </w:r>
      <w:r>
        <w:rPr>
          <w:rFonts w:cs="Miriam"/>
          <w:szCs w:val="20"/>
          <w:rtl/>
          <w:lang w:eastAsia="en-US"/>
        </w:rPr>
        <w:t>)</w:t>
      </w:r>
      <w:r>
        <w:rPr>
          <w:rFonts w:hint="cs"/>
          <w:rtl/>
          <w:lang w:eastAsia="en-US"/>
        </w:rPr>
        <w:t>.</w:t>
      </w:r>
      <w:r>
        <w:rPr>
          <w:rtl/>
          <w:lang w:eastAsia="en-US"/>
        </w:rPr>
        <w:t xml:space="preserve"> </w:t>
      </w:r>
    </w:p>
    <w:p w:rsidR="0001573E" w:rsidRDefault="0001573E" w:rsidP="0001573E">
      <w:pPr>
        <w:rPr>
          <w:rFonts w:hint="cs"/>
          <w:rtl/>
          <w:lang w:eastAsia="en-US"/>
        </w:rPr>
      </w:pPr>
      <w:r>
        <w:rPr>
          <w:rFonts w:hint="cs"/>
          <w:rtl/>
          <w:lang w:eastAsia="en-US"/>
        </w:rPr>
        <w:t>הוא דאמר כי האי תנא, דתניא: '</w:t>
      </w:r>
      <w:r>
        <w:rPr>
          <w:rFonts w:hint="cs"/>
          <w:i/>
          <w:iCs/>
          <w:rtl/>
          <w:lang w:eastAsia="en-US"/>
        </w:rPr>
        <w:t>וכמה שיעור תפוסה? - אמר רבי יוחנן משום בן עזאי: נוטל עפר תיחוח וחופר בבתולה שלש אצבעות.</w:t>
      </w:r>
      <w:r>
        <w:rPr>
          <w:rFonts w:hint="cs"/>
          <w:rtl/>
          <w:lang w:eastAsia="en-US"/>
        </w:rPr>
        <w:t xml:space="preserve">'  </w:t>
      </w:r>
    </w:p>
    <w:p w:rsidR="0001573E" w:rsidRDefault="0001573E" w:rsidP="0001573E">
      <w:pPr>
        <w:rPr>
          <w:rFonts w:hint="cs"/>
          <w:rtl/>
          <w:lang w:eastAsia="en-US"/>
        </w:rPr>
      </w:pPr>
    </w:p>
    <w:p w:rsidR="0001573E" w:rsidRDefault="0001573E" w:rsidP="0001573E">
      <w:pPr>
        <w:rPr>
          <w:rFonts w:hint="cs"/>
          <w:lang w:eastAsia="en-US"/>
        </w:rPr>
      </w:pPr>
      <w:r>
        <w:rPr>
          <w:rFonts w:hint="cs"/>
          <w:rtl/>
          <w:lang w:eastAsia="en-US"/>
        </w:rPr>
        <w:t>בודק הימנו:</w:t>
      </w:r>
    </w:p>
    <w:p w:rsidR="0001573E" w:rsidRDefault="0001573E" w:rsidP="0001573E">
      <w:pPr>
        <w:rPr>
          <w:rFonts w:hint="cs"/>
          <w:lang w:eastAsia="en-US"/>
        </w:rPr>
      </w:pPr>
    </w:p>
    <w:p w:rsidR="0001573E" w:rsidRDefault="0001573E" w:rsidP="0001573E">
      <w:pPr>
        <w:rPr>
          <w:rFonts w:hint="cs"/>
          <w:rtl/>
          <w:lang w:eastAsia="en-US"/>
        </w:rPr>
      </w:pPr>
      <w:r>
        <w:rPr>
          <w:rtl/>
          <w:lang w:eastAsia="en-US"/>
        </w:rPr>
        <w:t>(</w:t>
      </w:r>
      <w:r>
        <w:rPr>
          <w:rFonts w:hint="cs"/>
          <w:rtl/>
          <w:lang w:eastAsia="en-US"/>
        </w:rPr>
        <w:t>נזיר סה,ב</w:t>
      </w:r>
      <w:r>
        <w:rPr>
          <w:rtl/>
          <w:lang w:eastAsia="en-US"/>
        </w:rPr>
        <w:t>)</w:t>
      </w:r>
    </w:p>
    <w:p w:rsidR="0001573E" w:rsidRDefault="0001573E" w:rsidP="0001573E">
      <w:pPr>
        <w:rPr>
          <w:rFonts w:hint="cs"/>
          <w:rtl/>
          <w:lang w:eastAsia="en-US"/>
        </w:rPr>
      </w:pPr>
      <w:r>
        <w:rPr>
          <w:rFonts w:hint="cs"/>
          <w:rtl/>
          <w:lang w:eastAsia="en-US"/>
        </w:rPr>
        <w:t xml:space="preserve">אמר רבא: בדק ופנה </w:t>
      </w:r>
      <w:r>
        <w:rPr>
          <w:rFonts w:cs="Miriam"/>
          <w:szCs w:val="20"/>
          <w:rtl/>
          <w:lang w:eastAsia="en-US"/>
        </w:rPr>
        <w:t>(</w:t>
      </w:r>
      <w:r>
        <w:rPr>
          <w:rFonts w:cs="Miriam" w:hint="cs"/>
          <w:szCs w:val="20"/>
          <w:rtl/>
          <w:lang w:eastAsia="en-US"/>
        </w:rPr>
        <w:t>בדק ומצא מת ופינהו ממקומו, כדתנן '</w:t>
      </w:r>
      <w:r>
        <w:rPr>
          <w:rFonts w:cs="Miriam" w:hint="cs"/>
          <w:i/>
          <w:iCs/>
          <w:szCs w:val="20"/>
          <w:rtl/>
          <w:lang w:eastAsia="en-US"/>
        </w:rPr>
        <w:t>נוטלו ואת תפוסתו</w:t>
      </w:r>
      <w:r>
        <w:rPr>
          <w:rFonts w:cs="Miriam" w:hint="cs"/>
          <w:szCs w:val="20"/>
          <w:rtl/>
          <w:lang w:eastAsia="en-US"/>
        </w:rPr>
        <w:t>'</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בדק ופנה </w:t>
      </w:r>
      <w:r>
        <w:rPr>
          <w:rFonts w:cs="Miriam"/>
          <w:szCs w:val="20"/>
          <w:rtl/>
          <w:lang w:eastAsia="en-US"/>
        </w:rPr>
        <w:t>(</w:t>
      </w:r>
      <w:r>
        <w:rPr>
          <w:rFonts w:cs="Miriam" w:hint="cs"/>
          <w:szCs w:val="20"/>
          <w:rtl/>
          <w:lang w:eastAsia="en-US"/>
        </w:rPr>
        <w:t>נמי לשני, כדתנן: 'מצא שנים - נוטלן ואת תפוסתן', ולבתר הכי</w:t>
      </w:r>
      <w:r>
        <w:rPr>
          <w:rFonts w:cs="Miriam"/>
          <w:szCs w:val="20"/>
          <w:rtl/>
          <w:lang w:eastAsia="en-US"/>
        </w:rPr>
        <w:t>)</w:t>
      </w:r>
      <w:r>
        <w:rPr>
          <w:rFonts w:hint="cs"/>
          <w:rtl/>
          <w:lang w:eastAsia="en-US"/>
        </w:rPr>
        <w:t xml:space="preserve">, בדק ואשכח </w:t>
      </w:r>
      <w:r>
        <w:rPr>
          <w:rFonts w:cs="Miriam"/>
          <w:szCs w:val="20"/>
          <w:rtl/>
          <w:lang w:eastAsia="en-US"/>
        </w:rPr>
        <w:t>(</w:t>
      </w:r>
      <w:r>
        <w:rPr>
          <w:rFonts w:cs="Miriam" w:hint="cs"/>
          <w:szCs w:val="20"/>
          <w:rtl/>
          <w:lang w:eastAsia="en-US"/>
        </w:rPr>
        <w:t>שמצא שלישי</w:t>
      </w:r>
      <w:r>
        <w:rPr>
          <w:rFonts w:cs="Miriam"/>
          <w:szCs w:val="20"/>
          <w:rtl/>
          <w:lang w:eastAsia="en-US"/>
        </w:rPr>
        <w:t>)</w:t>
      </w:r>
      <w:r>
        <w:rPr>
          <w:rtl/>
          <w:lang w:eastAsia="en-US"/>
        </w:rPr>
        <w:t xml:space="preserve"> </w:t>
      </w:r>
      <w:r>
        <w:rPr>
          <w:rFonts w:hint="cs"/>
          <w:rtl/>
          <w:lang w:eastAsia="en-US"/>
        </w:rPr>
        <w:t xml:space="preserve">- לא האי מפַני ליה גבי הנך תרי, ולא הני תרי </w:t>
      </w:r>
      <w:r>
        <w:rPr>
          <w:rFonts w:cs="Miriam"/>
          <w:szCs w:val="20"/>
          <w:rtl/>
          <w:lang w:eastAsia="en-US"/>
        </w:rPr>
        <w:t>(</w:t>
      </w:r>
      <w:r>
        <w:rPr>
          <w:rFonts w:cs="Miriam" w:hint="cs"/>
          <w:szCs w:val="20"/>
          <w:rtl/>
          <w:lang w:eastAsia="en-US"/>
        </w:rPr>
        <w:t>מפַני להון</w:t>
      </w:r>
      <w:r>
        <w:rPr>
          <w:rFonts w:cs="Miriam"/>
          <w:szCs w:val="20"/>
          <w:rtl/>
          <w:lang w:eastAsia="en-US"/>
        </w:rPr>
        <w:t>)</w:t>
      </w:r>
      <w:r>
        <w:rPr>
          <w:rtl/>
          <w:lang w:eastAsia="en-US"/>
        </w:rPr>
        <w:t xml:space="preserve"> </w:t>
      </w:r>
      <w:r>
        <w:rPr>
          <w:rFonts w:hint="cs"/>
          <w:rtl/>
          <w:lang w:eastAsia="en-US"/>
        </w:rPr>
        <w:t xml:space="preserve">לגבי האי חד </w:t>
      </w:r>
      <w:r>
        <w:rPr>
          <w:rFonts w:cs="Miriam"/>
          <w:szCs w:val="20"/>
          <w:rtl/>
          <w:lang w:eastAsia="en-US"/>
        </w:rPr>
        <w:t>(</w:t>
      </w:r>
      <w:r>
        <w:rPr>
          <w:rFonts w:cs="Miriam" w:hint="cs"/>
          <w:szCs w:val="20"/>
          <w:rtl/>
          <w:lang w:eastAsia="en-US"/>
        </w:rPr>
        <w:t xml:space="preserve">דמחזקינן בשכונת קברות </w:t>
      </w:r>
      <w:r>
        <w:rPr>
          <w:rFonts w:cs="Courier New" w:hint="cs"/>
          <w:szCs w:val="16"/>
          <w:rtl/>
          <w:lang w:eastAsia="en-US"/>
        </w:rPr>
        <w:t>[</w:t>
      </w:r>
      <w:r>
        <w:rPr>
          <w:rFonts w:ascii="Courier New" w:hAnsi="Courier New" w:cs="Courier New" w:hint="cs"/>
          <w:sz w:val="16"/>
          <w:szCs w:val="16"/>
          <w:rtl/>
          <w:lang w:eastAsia="en-US"/>
        </w:rPr>
        <w:t>נ"ל כוונתו: שאין עושים שכונת קברות, משום שפינו את הקודמים כהלכה</w:t>
      </w:r>
      <w:r>
        <w:rPr>
          <w:rFonts w:cs="Courier New" w:hint="cs"/>
          <w:szCs w:val="16"/>
          <w:rtl/>
          <w:lang w:eastAsia="en-US"/>
        </w:rPr>
        <w:t>]</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 xml:space="preserve">איכא דאמרי אמר רבא: כיון שנתנה רשות לפנות - מפנה להון </w:t>
      </w:r>
      <w:r>
        <w:rPr>
          <w:rFonts w:cs="Courier New" w:hint="cs"/>
          <w:szCs w:val="20"/>
          <w:rtl/>
          <w:lang w:eastAsia="en-US"/>
        </w:rPr>
        <w:t>[</w:t>
      </w:r>
      <w:r>
        <w:rPr>
          <w:rFonts w:ascii="Courier New" w:hAnsi="Courier New" w:cs="Courier New" w:hint="cs"/>
          <w:sz w:val="16"/>
          <w:szCs w:val="20"/>
          <w:rtl/>
          <w:lang w:eastAsia="en-US"/>
        </w:rPr>
        <w:t>גם את השלישי, שהרי כעת יש רק אחד</w:t>
      </w:r>
      <w:r>
        <w:rPr>
          <w:rFonts w:cs="Courier New" w:hint="cs"/>
          <w:szCs w:val="20"/>
          <w:rtl/>
          <w:lang w:eastAsia="en-US"/>
        </w:rPr>
        <w:t>]</w:t>
      </w:r>
      <w:r>
        <w:rPr>
          <w:rFonts w:hint="cs"/>
          <w:rtl/>
          <w:lang w:eastAsia="en-US"/>
        </w:rPr>
        <w:t xml:space="preserve">. </w:t>
      </w:r>
    </w:p>
    <w:p w:rsidR="0001573E" w:rsidRDefault="0001573E" w:rsidP="0001573E">
      <w:pPr>
        <w:rPr>
          <w:rFonts w:hint="cs"/>
          <w:rtl/>
          <w:lang w:eastAsia="en-US"/>
        </w:rPr>
      </w:pPr>
      <w:r>
        <w:rPr>
          <w:rFonts w:hint="cs"/>
          <w:rtl/>
          <w:lang w:eastAsia="en-US"/>
        </w:rPr>
        <w:t>ולישוינהו שכונת קברות?</w:t>
      </w:r>
    </w:p>
    <w:p w:rsidR="0001573E" w:rsidRDefault="0001573E" w:rsidP="0001573E">
      <w:pPr>
        <w:rPr>
          <w:rFonts w:hint="cs"/>
          <w:rtl/>
          <w:lang w:eastAsia="en-US"/>
        </w:rPr>
      </w:pPr>
      <w:r>
        <w:rPr>
          <w:rFonts w:hint="cs"/>
          <w:rtl/>
          <w:lang w:eastAsia="en-US"/>
        </w:rPr>
        <w:t>אמר ריש לקיש: עילא מצאו וטיהרו ארץ ישראל.</w:t>
      </w:r>
    </w:p>
    <w:p w:rsidR="0001573E" w:rsidRDefault="0001573E" w:rsidP="0001573E">
      <w:pPr>
        <w:rPr>
          <w:rFonts w:cs="Miriam" w:hint="cs"/>
          <w:szCs w:val="20"/>
          <w:rtl/>
          <w:lang w:eastAsia="en-US"/>
        </w:rPr>
      </w:pPr>
      <w:r>
        <w:rPr>
          <w:rFonts w:cs="Miriam"/>
          <w:szCs w:val="20"/>
          <w:rtl/>
          <w:lang w:eastAsia="en-US"/>
        </w:rPr>
        <w:t>(</w:t>
      </w:r>
      <w:r>
        <w:rPr>
          <w:rFonts w:cs="Courier New" w:hint="cs"/>
          <w:szCs w:val="16"/>
          <w:rtl/>
          <w:lang w:eastAsia="en-US"/>
        </w:rPr>
        <w:t>[</w:t>
      </w:r>
      <w:r>
        <w:rPr>
          <w:rFonts w:ascii="Courier New" w:hAnsi="Courier New" w:cs="Courier New" w:hint="cs"/>
          <w:sz w:val="16"/>
          <w:szCs w:val="16"/>
          <w:rtl/>
          <w:lang w:eastAsia="en-US"/>
        </w:rPr>
        <w:t>נ"ל לישנא אחרינא:</w:t>
      </w:r>
      <w:r>
        <w:rPr>
          <w:rFonts w:cs="Courier New" w:hint="cs"/>
          <w:szCs w:val="16"/>
          <w:rtl/>
          <w:lang w:eastAsia="en-US"/>
        </w:rPr>
        <w:t>]</w:t>
      </w:r>
      <w:r>
        <w:rPr>
          <w:rFonts w:hint="cs"/>
          <w:rtl/>
          <w:lang w:eastAsia="en-US"/>
        </w:rPr>
        <w:t xml:space="preserve"> </w:t>
      </w:r>
      <w:r>
        <w:rPr>
          <w:rFonts w:cs="Miriam" w:hint="cs"/>
          <w:szCs w:val="20"/>
          <w:rtl/>
          <w:lang w:eastAsia="en-US"/>
        </w:rPr>
        <w:t xml:space="preserve">והכי פירושו: </w:t>
      </w:r>
      <w:r>
        <w:rPr>
          <w:rFonts w:cs="Miriam" w:hint="cs"/>
          <w:b/>
          <w:bCs/>
          <w:szCs w:val="20"/>
          <w:rtl/>
          <w:lang w:eastAsia="en-US"/>
        </w:rPr>
        <w:t>אמר רבא: כיון שניתנה רשות לפנות</w:t>
      </w:r>
      <w:r>
        <w:rPr>
          <w:rFonts w:cs="Miriam" w:hint="cs"/>
          <w:szCs w:val="20"/>
          <w:rtl/>
          <w:lang w:eastAsia="en-US"/>
        </w:rPr>
        <w:t xml:space="preserve"> להן כשמצא את השנים, כדתנן: 'מצא שנים - נוטלן ואת תפוסתן' - </w:t>
      </w:r>
      <w:r>
        <w:rPr>
          <w:rFonts w:cs="Miriam" w:hint="cs"/>
          <w:b/>
          <w:bCs/>
          <w:szCs w:val="20"/>
          <w:rtl/>
          <w:lang w:eastAsia="en-US"/>
        </w:rPr>
        <w:t>מפני להו</w:t>
      </w:r>
      <w:r>
        <w:rPr>
          <w:rFonts w:cs="Miriam" w:hint="cs"/>
          <w:szCs w:val="20"/>
          <w:rtl/>
          <w:lang w:eastAsia="en-US"/>
        </w:rPr>
        <w:t xml:space="preserve"> להאי שלישי; ואמאי מפני להו? </w:t>
      </w:r>
      <w:r>
        <w:rPr>
          <w:rFonts w:cs="Miriam" w:hint="cs"/>
          <w:b/>
          <w:bCs/>
          <w:szCs w:val="20"/>
          <w:rtl/>
          <w:lang w:eastAsia="en-US"/>
        </w:rPr>
        <w:t>לישוינהו שכונת קברות</w:t>
      </w:r>
      <w:r>
        <w:rPr>
          <w:rFonts w:cs="Miriam" w:hint="cs"/>
          <w:szCs w:val="20"/>
          <w:rtl/>
          <w:lang w:eastAsia="en-US"/>
        </w:rPr>
        <w:t xml:space="preserve"> שיחזרו למקומן ויחזיקו לאותו מקום כאילו עדיין יש שם מערות אחרות סביבותיו ולא יכנסו עושי טהרות לשם כדי שלא יאהילו על הטומאה?</w:t>
      </w:r>
    </w:p>
    <w:p w:rsidR="0001573E" w:rsidRDefault="0001573E" w:rsidP="0001573E">
      <w:pPr>
        <w:rPr>
          <w:rFonts w:hint="cs"/>
          <w:rtl/>
          <w:lang w:eastAsia="en-US"/>
        </w:rPr>
      </w:pPr>
      <w:r>
        <w:rPr>
          <w:rFonts w:cs="Miriam" w:hint="cs"/>
          <w:b/>
          <w:bCs/>
          <w:szCs w:val="20"/>
          <w:rtl/>
          <w:lang w:eastAsia="en-US"/>
        </w:rPr>
        <w:t>אמר ריש לקיש: עילא</w:t>
      </w:r>
      <w:r>
        <w:rPr>
          <w:rFonts w:cs="Miriam" w:hint="cs"/>
          <w:szCs w:val="20"/>
          <w:rtl/>
          <w:lang w:eastAsia="en-US"/>
        </w:rPr>
        <w:t xml:space="preserve"> </w:t>
      </w:r>
      <w:r>
        <w:rPr>
          <w:rFonts w:ascii="Courier New" w:hAnsi="Courier New" w:cs="Courier New" w:hint="cs"/>
          <w:sz w:val="16"/>
          <w:szCs w:val="20"/>
          <w:rtl/>
          <w:lang w:eastAsia="en-US"/>
        </w:rPr>
        <w:t>וכו'</w:t>
      </w:r>
      <w:r>
        <w:rPr>
          <w:rFonts w:cs="Miriam" w:hint="cs"/>
          <w:szCs w:val="20"/>
          <w:rtl/>
          <w:lang w:eastAsia="en-US"/>
        </w:rPr>
        <w:t xml:space="preserve">: כלומר כשניתנה רשות לפנות בשלא מצא אלא אחד ושנים - כי הדר ומצא להך שלישי מפני ליה גבייהו כדי לטהר את המקום הזה, שלא להחזיקו שיש מערות סביבותיה שיהו כהנים ועושי </w:t>
      </w:r>
      <w:r>
        <w:rPr>
          <w:rFonts w:cs="Miriam" w:hint="cs"/>
          <w:strike/>
          <w:szCs w:val="20"/>
          <w:rtl/>
          <w:lang w:eastAsia="en-US"/>
        </w:rPr>
        <w:t>פסח</w:t>
      </w:r>
      <w:r>
        <w:rPr>
          <w:rFonts w:cs="Miriam" w:hint="cs"/>
          <w:szCs w:val="20"/>
          <w:rtl/>
          <w:lang w:eastAsia="en-US"/>
        </w:rPr>
        <w:t xml:space="preserve"> טהרות מותרים להלך לשם.</w:t>
      </w:r>
      <w:r>
        <w:rPr>
          <w:rFonts w:cs="Miriam"/>
          <w:szCs w:val="20"/>
          <w:rtl/>
          <w:lang w:eastAsia="en-US"/>
        </w:rPr>
        <w:t>)</w:t>
      </w:r>
    </w:p>
    <w:p w:rsidR="0001573E" w:rsidRDefault="0001573E" w:rsidP="0001573E">
      <w:pPr>
        <w:rPr>
          <w:rFonts w:hint="cs"/>
          <w:rtl/>
          <w:lang w:eastAsia="en-US"/>
        </w:rPr>
      </w:pPr>
    </w:p>
    <w:p w:rsidR="0001573E" w:rsidRDefault="0001573E" w:rsidP="0001573E">
      <w:pPr>
        <w:rPr>
          <w:rFonts w:hint="cs"/>
          <w:rtl/>
          <w:lang w:eastAsia="en-US"/>
        </w:rPr>
      </w:pPr>
      <w:r>
        <w:rPr>
          <w:rFonts w:hint="cs"/>
          <w:rtl/>
          <w:lang w:eastAsia="en-US"/>
        </w:rPr>
        <w:t xml:space="preserve">בדק מעשרים אמה ולא מצא - מאי? </w:t>
      </w:r>
      <w:r>
        <w:rPr>
          <w:rFonts w:cs="Miriam"/>
          <w:szCs w:val="20"/>
          <w:rtl/>
          <w:lang w:eastAsia="en-US"/>
        </w:rPr>
        <w:t>(</w:t>
      </w:r>
      <w:r>
        <w:rPr>
          <w:rFonts w:cs="Miriam" w:hint="cs"/>
          <w:szCs w:val="20"/>
          <w:rtl/>
          <w:lang w:eastAsia="en-US"/>
        </w:rPr>
        <w:t>מי אמרינן כיון דלא מצא אלא הנך שלשה - אתרמויי אתרמו דאיתקבור להכא, ולא קנו מקומן? או דלמא כיון דשלשה הן - מחזקינן ליה בשכונת קברות ואסור לפנותן?</w:t>
      </w:r>
      <w:r>
        <w:rPr>
          <w:rFonts w:cs="Miriam"/>
          <w:szCs w:val="20"/>
          <w:rtl/>
          <w:lang w:eastAsia="en-US"/>
        </w:rPr>
        <w:t>)</w:t>
      </w:r>
    </w:p>
    <w:p w:rsidR="0001573E" w:rsidRDefault="0001573E" w:rsidP="0001573E">
      <w:pPr>
        <w:rPr>
          <w:rFonts w:hint="cs"/>
          <w:rtl/>
          <w:lang w:eastAsia="en-US"/>
        </w:rPr>
      </w:pPr>
      <w:r>
        <w:rPr>
          <w:rFonts w:hint="cs"/>
          <w:rtl/>
          <w:lang w:eastAsia="en-US"/>
        </w:rPr>
        <w:t xml:space="preserve">אמר רב מנשיא בר ירמיה אמר רב: שכונת קברות. </w:t>
      </w:r>
    </w:p>
    <w:p w:rsidR="0001573E" w:rsidRDefault="0001573E" w:rsidP="0001573E">
      <w:pPr>
        <w:rPr>
          <w:rFonts w:hint="cs"/>
          <w:rtl/>
          <w:lang w:eastAsia="en-US"/>
        </w:rPr>
      </w:pPr>
      <w:r>
        <w:rPr>
          <w:rFonts w:hint="cs"/>
          <w:rtl/>
          <w:lang w:eastAsia="en-US"/>
        </w:rPr>
        <w:t>מאי טעמא?</w:t>
      </w:r>
    </w:p>
    <w:p w:rsidR="0001573E" w:rsidRDefault="0001573E" w:rsidP="0001573E">
      <w:pPr>
        <w:rPr>
          <w:rFonts w:hint="cs"/>
          <w:lang w:eastAsia="en-US"/>
        </w:rPr>
      </w:pPr>
      <w:r>
        <w:rPr>
          <w:rFonts w:hint="cs"/>
          <w:rtl/>
          <w:lang w:eastAsia="en-US"/>
        </w:rPr>
        <w:t xml:space="preserve">אמר ריש לקיש: עילא </w:t>
      </w:r>
      <w:r>
        <w:rPr>
          <w:rFonts w:cs="Miriam"/>
          <w:szCs w:val="20"/>
          <w:rtl/>
          <w:lang w:eastAsia="en-US"/>
        </w:rPr>
        <w:t>(</w:t>
      </w:r>
      <w:r>
        <w:rPr>
          <w:rFonts w:cs="Miriam" w:hint="cs"/>
          <w:szCs w:val="20"/>
          <w:rtl/>
          <w:lang w:eastAsia="en-US"/>
        </w:rPr>
        <w:t xml:space="preserve">צלע של מתים; דמתרגמינן </w:t>
      </w:r>
      <w:r>
        <w:rPr>
          <w:rFonts w:cs="Narkisim" w:hint="cs"/>
          <w:szCs w:val="20"/>
          <w:rtl/>
          <w:lang w:eastAsia="en-US"/>
        </w:rPr>
        <w:t>צלע</w:t>
      </w:r>
      <w:r>
        <w:rPr>
          <w:rFonts w:cs="Miriam" w:hint="cs"/>
          <w:szCs w:val="20"/>
          <w:rtl/>
          <w:lang w:eastAsia="en-US"/>
        </w:rPr>
        <w:t xml:space="preserve"> 'עילא' </w:t>
      </w:r>
      <w:r>
        <w:rPr>
          <w:rFonts w:cs="Miriam" w:hint="cs"/>
          <w:szCs w:val="16"/>
          <w:rtl/>
          <w:lang w:eastAsia="en-US"/>
        </w:rPr>
        <w:t>[בראשית ב,כב]</w:t>
      </w:r>
      <w:r>
        <w:rPr>
          <w:rFonts w:cs="Miriam" w:hint="cs"/>
          <w:szCs w:val="20"/>
          <w:rtl/>
          <w:lang w:eastAsia="en-US"/>
        </w:rPr>
        <w:t xml:space="preserve"> </w:t>
      </w:r>
      <w:r>
        <w:rPr>
          <w:rFonts w:cs="Courier New" w:hint="cs"/>
          <w:szCs w:val="16"/>
          <w:rtl/>
          <w:lang w:eastAsia="en-US"/>
        </w:rPr>
        <w:t>[באונקלוס שלנו: עלעא]</w:t>
      </w:r>
      <w:r>
        <w:rPr>
          <w:rFonts w:cs="Miriam"/>
          <w:szCs w:val="20"/>
          <w:rtl/>
          <w:lang w:eastAsia="en-US"/>
        </w:rPr>
        <w:t>)</w:t>
      </w:r>
      <w:r>
        <w:rPr>
          <w:rtl/>
          <w:lang w:eastAsia="en-US"/>
        </w:rPr>
        <w:t xml:space="preserve"> </w:t>
      </w:r>
      <w:r>
        <w:rPr>
          <w:rFonts w:hint="cs"/>
          <w:rtl/>
          <w:lang w:eastAsia="en-US"/>
        </w:rPr>
        <w:t xml:space="preserve">מצאו וטיהרו את ארץ ישראל </w:t>
      </w:r>
      <w:r>
        <w:rPr>
          <w:rFonts w:cs="Miriam"/>
          <w:szCs w:val="20"/>
          <w:rtl/>
          <w:lang w:eastAsia="en-US"/>
        </w:rPr>
        <w:t>(</w:t>
      </w:r>
      <w:r>
        <w:rPr>
          <w:rFonts w:cs="Miriam" w:hint="cs"/>
          <w:szCs w:val="20"/>
          <w:rtl/>
          <w:lang w:eastAsia="en-US"/>
        </w:rPr>
        <w:t>כלומר: אף על פי שאין כאן אלא הללו שלשה קברים - אמרינן זו היא שכונת קברות של עיר, ושאר סביבות העיר טהור</w:t>
      </w:r>
      <w:r>
        <w:rPr>
          <w:rFonts w:cs="Miriam"/>
          <w:szCs w:val="20"/>
          <w:rtl/>
          <w:lang w:eastAsia="en-US"/>
        </w:rPr>
        <w:t>)</w:t>
      </w:r>
      <w:r>
        <w:rPr>
          <w:rFonts w:hint="cs"/>
          <w:rtl/>
          <w:lang w:eastAsia="en-US"/>
        </w:rPr>
        <w:t>.</w:t>
      </w:r>
    </w:p>
    <w:p w:rsidR="0001573E" w:rsidRDefault="0001573E" w:rsidP="0001573E">
      <w:pPr>
        <w:rPr>
          <w:rFonts w:hint="cs"/>
          <w:rtl/>
          <w:lang w:eastAsia="en-US"/>
        </w:rPr>
      </w:pPr>
    </w:p>
    <w:p w:rsidR="0001573E" w:rsidRDefault="0001573E" w:rsidP="0001573E">
      <w:pPr>
        <w:rPr>
          <w:rFonts w:hint="cs"/>
          <w:lang w:eastAsia="en-US"/>
        </w:rPr>
      </w:pPr>
    </w:p>
    <w:p w:rsidR="0001573E" w:rsidRDefault="0001573E" w:rsidP="0001573E">
      <w:pPr>
        <w:rPr>
          <w:rFonts w:hint="cs"/>
          <w:rtl/>
          <w:lang w:eastAsia="en-US"/>
        </w:rPr>
      </w:pPr>
      <w:r>
        <w:rPr>
          <w:rFonts w:hint="cs"/>
          <w:rtl/>
          <w:lang w:eastAsia="en-US"/>
        </w:rPr>
        <w:t>משנה:</w:t>
      </w:r>
    </w:p>
    <w:p w:rsidR="0001573E" w:rsidRDefault="0001573E" w:rsidP="0001573E">
      <w:pPr>
        <w:rPr>
          <w:rFonts w:hint="cs"/>
          <w:lang w:eastAsia="en-US"/>
        </w:rPr>
      </w:pPr>
      <w:r>
        <w:rPr>
          <w:rFonts w:hint="cs"/>
          <w:rtl/>
          <w:lang w:eastAsia="en-US"/>
        </w:rPr>
        <w:t>כל ספק נגעים בתחילה - טהור, עד שלא נזקק לטומאה; משנזקק לטומאה - ספקו טמא.</w:t>
      </w:r>
    </w:p>
    <w:p w:rsidR="0001573E" w:rsidRDefault="0001573E" w:rsidP="0001573E">
      <w:pPr>
        <w:rPr>
          <w:rFonts w:cs="Miriam" w:hint="cs"/>
          <w:szCs w:val="20"/>
          <w:lang w:eastAsia="en-US"/>
        </w:rPr>
      </w:pPr>
      <w:r>
        <w:rPr>
          <w:rFonts w:cs="Miriam" w:hint="cs"/>
          <w:szCs w:val="20"/>
          <w:rtl/>
          <w:lang w:eastAsia="en-US"/>
        </w:rPr>
        <w:t xml:space="preserve"> </w:t>
      </w:r>
    </w:p>
    <w:p w:rsidR="0001573E" w:rsidRDefault="0001573E" w:rsidP="0001573E">
      <w:pPr>
        <w:rPr>
          <w:rFonts w:hint="cs"/>
          <w:rtl/>
          <w:lang w:eastAsia="en-US"/>
        </w:rPr>
      </w:pPr>
      <w:r>
        <w:rPr>
          <w:rFonts w:hint="cs"/>
          <w:rtl/>
          <w:lang w:eastAsia="en-US"/>
        </w:rPr>
        <w:t>גמרא:</w:t>
      </w:r>
    </w:p>
    <w:p w:rsidR="0001573E" w:rsidRDefault="0001573E" w:rsidP="0001573E">
      <w:pPr>
        <w:rPr>
          <w:rFonts w:hint="cs"/>
          <w:rtl/>
          <w:lang w:eastAsia="en-US"/>
        </w:rPr>
      </w:pPr>
      <w:r>
        <w:rPr>
          <w:rFonts w:hint="cs"/>
          <w:rtl/>
          <w:lang w:eastAsia="en-US"/>
        </w:rPr>
        <w:t>מנא הני מילי?</w:t>
      </w:r>
    </w:p>
    <w:p w:rsidR="0001573E" w:rsidRDefault="0001573E" w:rsidP="0001573E">
      <w:pPr>
        <w:rPr>
          <w:rFonts w:hint="cs"/>
          <w:rtl/>
          <w:lang w:eastAsia="en-US"/>
        </w:rPr>
      </w:pPr>
      <w:r>
        <w:rPr>
          <w:rFonts w:hint="cs"/>
          <w:rtl/>
          <w:lang w:eastAsia="en-US"/>
        </w:rPr>
        <w:t xml:space="preserve">אמר רב יהודה אמר רב: אמר קרא: </w:t>
      </w:r>
      <w:r>
        <w:rPr>
          <w:rFonts w:cs="Narkisim"/>
          <w:szCs w:val="20"/>
          <w:rtl/>
          <w:lang w:eastAsia="en-US"/>
        </w:rPr>
        <w:t>[</w:t>
      </w:r>
      <w:r>
        <w:rPr>
          <w:rFonts w:cs="Miriam" w:hint="cs"/>
          <w:szCs w:val="16"/>
          <w:rtl/>
          <w:lang w:eastAsia="en-US"/>
        </w:rPr>
        <w:t xml:space="preserve">ויקרא יג,נט: </w:t>
      </w:r>
      <w:r>
        <w:rPr>
          <w:rFonts w:cs="Narkisim" w:hint="cs"/>
          <w:szCs w:val="20"/>
          <w:rtl/>
          <w:lang w:eastAsia="en-US"/>
        </w:rPr>
        <w:t>זאת תורת נגע צרעת בגד הצמר או הפשתים או השתי או הערב או כל כלי עור</w:t>
      </w:r>
      <w:r>
        <w:rPr>
          <w:rFonts w:cs="Narkisim"/>
          <w:szCs w:val="20"/>
          <w:rtl/>
          <w:lang w:eastAsia="en-US"/>
        </w:rPr>
        <w:t>]</w:t>
      </w:r>
      <w:r>
        <w:rPr>
          <w:rFonts w:cs="Narkisim" w:hint="cs"/>
          <w:rtl/>
          <w:lang w:eastAsia="en-US"/>
        </w:rPr>
        <w:t xml:space="preserve"> לטהרו או לטמאו</w:t>
      </w:r>
      <w:r>
        <w:rPr>
          <w:rFonts w:hint="cs"/>
          <w:rtl/>
          <w:lang w:eastAsia="en-US"/>
        </w:rPr>
        <w:t>': הואיל ופתח [בו] הכתוב בטהרה תחילה.</w:t>
      </w:r>
    </w:p>
    <w:p w:rsidR="0001573E" w:rsidRDefault="0001573E" w:rsidP="0001573E">
      <w:pPr>
        <w:rPr>
          <w:rFonts w:hint="cs"/>
          <w:rtl/>
          <w:lang w:eastAsia="en-US"/>
        </w:rPr>
      </w:pPr>
      <w:r>
        <w:rPr>
          <w:rFonts w:hint="cs"/>
          <w:rtl/>
          <w:lang w:eastAsia="en-US"/>
        </w:rPr>
        <w:t>אי הכי אפילו משנזקק לטומאה נמי ספקו טהור?</w:t>
      </w:r>
    </w:p>
    <w:p w:rsidR="0001573E" w:rsidRDefault="0001573E" w:rsidP="0001573E">
      <w:pPr>
        <w:rPr>
          <w:rFonts w:hint="cs"/>
          <w:rtl/>
          <w:lang w:eastAsia="en-US"/>
        </w:rPr>
      </w:pPr>
      <w:r>
        <w:rPr>
          <w:rFonts w:hint="cs"/>
          <w:rtl/>
          <w:lang w:eastAsia="en-US"/>
        </w:rPr>
        <w:t xml:space="preserve">אלא כי איתמר דרב יהודה אמר רב - אהא איתמר </w:t>
      </w:r>
      <w:r>
        <w:rPr>
          <w:rFonts w:cs="Miriam" w:hint="cs"/>
          <w:szCs w:val="16"/>
          <w:rtl/>
          <w:lang w:eastAsia="en-US"/>
        </w:rPr>
        <w:t>[נגעים פ"ד מ"יא]</w:t>
      </w:r>
      <w:r>
        <w:rPr>
          <w:rFonts w:hint="cs"/>
          <w:rtl/>
          <w:lang w:eastAsia="en-US"/>
        </w:rPr>
        <w:t>: '</w:t>
      </w:r>
      <w:r>
        <w:rPr>
          <w:rFonts w:hint="cs"/>
          <w:i/>
          <w:iCs/>
          <w:rtl/>
          <w:lang w:eastAsia="en-US"/>
        </w:rPr>
        <w:t xml:space="preserve">אם בהרת קדמה לשער לבן </w:t>
      </w:r>
      <w:r>
        <w:rPr>
          <w:i/>
          <w:iCs/>
          <w:rtl/>
          <w:lang w:eastAsia="en-US"/>
        </w:rPr>
        <w:t>–</w:t>
      </w:r>
      <w:r>
        <w:rPr>
          <w:rFonts w:hint="cs"/>
          <w:i/>
          <w:iCs/>
          <w:rtl/>
          <w:lang w:eastAsia="en-US"/>
        </w:rPr>
        <w:t xml:space="preserve"> טמא, ואם שער לבן קודם לבהרת </w:t>
      </w:r>
      <w:r>
        <w:rPr>
          <w:i/>
          <w:iCs/>
          <w:rtl/>
          <w:lang w:eastAsia="en-US"/>
        </w:rPr>
        <w:t>–</w:t>
      </w:r>
      <w:r>
        <w:rPr>
          <w:rFonts w:hint="cs"/>
          <w:i/>
          <w:iCs/>
          <w:rtl/>
          <w:lang w:eastAsia="en-US"/>
        </w:rPr>
        <w:t xml:space="preserve"> טהור; ספק </w:t>
      </w:r>
      <w:r>
        <w:rPr>
          <w:i/>
          <w:iCs/>
          <w:rtl/>
          <w:lang w:eastAsia="en-US"/>
        </w:rPr>
        <w:t>–</w:t>
      </w:r>
      <w:r>
        <w:rPr>
          <w:rFonts w:hint="cs"/>
          <w:i/>
          <w:iCs/>
          <w:rtl/>
          <w:lang w:eastAsia="en-US"/>
        </w:rPr>
        <w:t xml:space="preserve"> טמא. ורבי יהושע אמר: כיהה.</w:t>
      </w:r>
      <w:r>
        <w:rPr>
          <w:rFonts w:hint="cs"/>
          <w:rtl/>
          <w:lang w:eastAsia="en-US"/>
        </w:rPr>
        <w:t>'</w:t>
      </w:r>
    </w:p>
    <w:p w:rsidR="0001573E" w:rsidRDefault="0001573E" w:rsidP="0001573E">
      <w:pPr>
        <w:rPr>
          <w:rFonts w:hint="cs"/>
          <w:rtl/>
          <w:lang w:eastAsia="en-US"/>
        </w:rPr>
      </w:pPr>
      <w:r>
        <w:rPr>
          <w:rFonts w:hint="cs"/>
          <w:rtl/>
          <w:lang w:eastAsia="en-US"/>
        </w:rPr>
        <w:t>מאי '</w:t>
      </w:r>
      <w:r>
        <w:rPr>
          <w:rFonts w:hint="cs"/>
          <w:i/>
          <w:iCs/>
          <w:rtl/>
          <w:lang w:eastAsia="en-US"/>
        </w:rPr>
        <w:t>כיהה</w:t>
      </w:r>
      <w:r>
        <w:rPr>
          <w:rFonts w:hint="cs"/>
          <w:rtl/>
          <w:lang w:eastAsia="en-US"/>
        </w:rPr>
        <w:t>'?</w:t>
      </w:r>
    </w:p>
    <w:p w:rsidR="0001573E" w:rsidRDefault="0001573E" w:rsidP="0001573E">
      <w:pPr>
        <w:rPr>
          <w:rFonts w:hint="cs"/>
          <w:rtl/>
          <w:lang w:eastAsia="en-US"/>
        </w:rPr>
      </w:pPr>
      <w:r>
        <w:rPr>
          <w:rFonts w:hint="cs"/>
          <w:rtl/>
          <w:lang w:eastAsia="en-US"/>
        </w:rPr>
        <w:t>אמר רב יהודה: כיהה וטהור.</w:t>
      </w:r>
    </w:p>
    <w:p w:rsidR="0001573E" w:rsidRDefault="0001573E" w:rsidP="0001573E">
      <w:pPr>
        <w:rPr>
          <w:rFonts w:hint="cs"/>
          <w:rtl/>
          <w:lang w:eastAsia="en-US"/>
        </w:rPr>
      </w:pPr>
      <w:r>
        <w:rPr>
          <w:rFonts w:hint="cs"/>
          <w:rtl/>
          <w:lang w:eastAsia="en-US"/>
        </w:rPr>
        <w:t>ודילמא כיהה וטמא?</w:t>
      </w:r>
    </w:p>
    <w:p w:rsidR="0001573E" w:rsidRDefault="0001573E" w:rsidP="0001573E">
      <w:pPr>
        <w:rPr>
          <w:rFonts w:hint="cs"/>
          <w:lang w:eastAsia="en-US"/>
        </w:rPr>
      </w:pPr>
      <w:r>
        <w:rPr>
          <w:rFonts w:hint="cs"/>
          <w:rtl/>
          <w:lang w:eastAsia="en-US"/>
        </w:rPr>
        <w:t>אמר רב יהודה אמר רב: אמר קרא: '</w:t>
      </w:r>
      <w:r>
        <w:rPr>
          <w:rFonts w:cs="Narkisim" w:hint="cs"/>
          <w:rtl/>
          <w:lang w:eastAsia="en-US"/>
        </w:rPr>
        <w:t>לטהרו או לטמאו</w:t>
      </w:r>
      <w:r>
        <w:rPr>
          <w:rFonts w:hint="cs"/>
          <w:rtl/>
          <w:lang w:eastAsia="en-US"/>
        </w:rPr>
        <w:t>': הואיל ופתח בו הכתוב בטהרה תחילה.</w:t>
      </w:r>
    </w:p>
    <w:p w:rsidR="0001573E" w:rsidRDefault="0001573E" w:rsidP="0001573E">
      <w:pPr>
        <w:rPr>
          <w:rFonts w:hint="cs"/>
          <w:rtl/>
          <w:lang w:eastAsia="en-US"/>
        </w:rPr>
      </w:pPr>
    </w:p>
    <w:p w:rsidR="0001573E" w:rsidRDefault="0001573E" w:rsidP="0001573E">
      <w:pPr>
        <w:rPr>
          <w:rFonts w:hint="cs"/>
          <w:lang w:eastAsia="en-US"/>
        </w:rPr>
      </w:pPr>
    </w:p>
    <w:p w:rsidR="0001573E" w:rsidRDefault="0001573E" w:rsidP="0001573E">
      <w:pPr>
        <w:rPr>
          <w:rFonts w:hint="cs"/>
          <w:rtl/>
          <w:lang w:eastAsia="en-US"/>
        </w:rPr>
      </w:pPr>
      <w:r>
        <w:rPr>
          <w:rFonts w:hint="cs"/>
          <w:rtl/>
          <w:lang w:eastAsia="en-US"/>
        </w:rPr>
        <w:t>משנה:</w:t>
      </w:r>
    </w:p>
    <w:p w:rsidR="0001573E" w:rsidRDefault="0001573E" w:rsidP="0001573E">
      <w:pPr>
        <w:rPr>
          <w:rFonts w:hint="cs"/>
          <w:rtl/>
          <w:lang w:eastAsia="en-US"/>
        </w:rPr>
      </w:pPr>
      <w:r>
        <w:rPr>
          <w:rFonts w:hint="cs"/>
          <w:rtl/>
          <w:lang w:eastAsia="en-US"/>
        </w:rPr>
        <w:t xml:space="preserve">בשבעה דרכים בודקין את הזב עד שלא נזקק לזיבה </w:t>
      </w:r>
      <w:r>
        <w:rPr>
          <w:rFonts w:cs="Miriam"/>
          <w:szCs w:val="20"/>
          <w:rtl/>
          <w:lang w:eastAsia="en-US"/>
        </w:rPr>
        <w:t>(</w:t>
      </w:r>
      <w:r>
        <w:rPr>
          <w:rFonts w:cs="Miriam" w:hint="cs"/>
          <w:szCs w:val="20"/>
          <w:rtl/>
          <w:lang w:eastAsia="en-US"/>
        </w:rPr>
        <w:t>עד שלא ראה שתי ראיות</w:t>
      </w:r>
      <w:r>
        <w:rPr>
          <w:rFonts w:cs="Miriam"/>
          <w:szCs w:val="20"/>
          <w:rtl/>
          <w:lang w:eastAsia="en-US"/>
        </w:rPr>
        <w:t>)</w:t>
      </w:r>
      <w:r>
        <w:rPr>
          <w:rFonts w:hint="cs"/>
          <w:rtl/>
          <w:lang w:eastAsia="en-US"/>
        </w:rPr>
        <w:t xml:space="preserve">: במאכל ובמשתה </w:t>
      </w:r>
      <w:r>
        <w:rPr>
          <w:rFonts w:cs="Miriam"/>
          <w:szCs w:val="20"/>
          <w:rtl/>
          <w:lang w:eastAsia="en-US"/>
        </w:rPr>
        <w:t>(</w:t>
      </w:r>
      <w:r>
        <w:rPr>
          <w:rFonts w:cs="Miriam" w:hint="cs"/>
          <w:szCs w:val="20"/>
          <w:rtl/>
          <w:lang w:eastAsia="en-US"/>
        </w:rPr>
        <w:t>מחמת רוב אכילה ושתיה; הדרכים האמורים כאן מביאים האדם לידי זיבה</w:t>
      </w:r>
      <w:r>
        <w:rPr>
          <w:rFonts w:cs="Miriam"/>
          <w:szCs w:val="20"/>
          <w:rtl/>
          <w:lang w:eastAsia="en-US"/>
        </w:rPr>
        <w:t>)</w:t>
      </w:r>
      <w:r>
        <w:rPr>
          <w:rtl/>
          <w:lang w:eastAsia="en-US"/>
        </w:rPr>
        <w:t xml:space="preserve"> </w:t>
      </w:r>
      <w:r>
        <w:rPr>
          <w:rFonts w:hint="cs"/>
          <w:rtl/>
          <w:lang w:eastAsia="en-US"/>
        </w:rPr>
        <w:t xml:space="preserve">במשא ובקפיצה ובחולי ובמראה </w:t>
      </w:r>
      <w:r>
        <w:rPr>
          <w:rFonts w:cs="Miriam"/>
          <w:szCs w:val="20"/>
          <w:rtl/>
          <w:lang w:eastAsia="en-US"/>
        </w:rPr>
        <w:t>(</w:t>
      </w:r>
      <w:r>
        <w:rPr>
          <w:rFonts w:cs="Miriam" w:hint="cs"/>
          <w:szCs w:val="20"/>
          <w:rtl/>
          <w:lang w:eastAsia="en-US"/>
        </w:rPr>
        <w:t xml:space="preserve">שראה שד או דבר אחר ונפחד מחמתו, והוי אונס, ואמר מר </w:t>
      </w:r>
      <w:r>
        <w:rPr>
          <w:rFonts w:cs="Miriam" w:hint="cs"/>
          <w:szCs w:val="16"/>
          <w:rtl/>
          <w:lang w:eastAsia="en-US"/>
        </w:rPr>
        <w:t>(נדה לה,א)</w:t>
      </w:r>
      <w:r>
        <w:rPr>
          <w:rFonts w:cs="Miriam" w:hint="cs"/>
          <w:szCs w:val="20"/>
          <w:rtl/>
          <w:lang w:eastAsia="en-US"/>
        </w:rPr>
        <w:t xml:space="preserve"> '</w:t>
      </w:r>
      <w:r>
        <w:rPr>
          <w:rFonts w:cs="Narkisim" w:hint="cs"/>
          <w:szCs w:val="20"/>
          <w:rtl/>
          <w:lang w:eastAsia="en-US"/>
        </w:rPr>
        <w:t>מבשרו</w:t>
      </w:r>
      <w:r>
        <w:rPr>
          <w:rFonts w:cs="Miriam" w:hint="cs"/>
          <w:szCs w:val="20"/>
          <w:rtl/>
          <w:lang w:eastAsia="en-US"/>
        </w:rPr>
        <w:t>'</w:t>
      </w:r>
      <w:r>
        <w:rPr>
          <w:rFonts w:cs="Miriam"/>
          <w:szCs w:val="20"/>
          <w:rtl/>
          <w:lang w:eastAsia="en-US"/>
        </w:rPr>
        <w:t xml:space="preserve"> </w:t>
      </w:r>
      <w:r>
        <w:rPr>
          <w:rFonts w:cs="Miriam"/>
          <w:szCs w:val="16"/>
          <w:rtl/>
          <w:lang w:eastAsia="en-US"/>
        </w:rPr>
        <w:t>[</w:t>
      </w:r>
      <w:r>
        <w:rPr>
          <w:rFonts w:cs="Miriam" w:hint="cs"/>
          <w:szCs w:val="16"/>
          <w:rtl/>
          <w:lang w:eastAsia="en-US"/>
        </w:rPr>
        <w:t xml:space="preserve">ויקרא טו,ב: </w:t>
      </w:r>
      <w:r>
        <w:rPr>
          <w:rFonts w:cs="Narkisim" w:hint="cs"/>
          <w:szCs w:val="20"/>
          <w:rtl/>
          <w:lang w:eastAsia="en-US"/>
        </w:rPr>
        <w:t xml:space="preserve">דברו אל בני ישראל ואמרתם אלהם:  איש איש כי יהיה זב </w:t>
      </w:r>
      <w:r>
        <w:rPr>
          <w:rFonts w:cs="Narkisim" w:hint="cs"/>
          <w:szCs w:val="20"/>
          <w:u w:val="single"/>
          <w:rtl/>
          <w:lang w:eastAsia="en-US"/>
        </w:rPr>
        <w:t xml:space="preserve">מבשרו </w:t>
      </w:r>
      <w:r>
        <w:rPr>
          <w:rFonts w:cs="Narkisim" w:hint="cs"/>
          <w:szCs w:val="20"/>
          <w:rtl/>
          <w:lang w:eastAsia="en-US"/>
        </w:rPr>
        <w:t>זובו, טמא הוא]</w:t>
      </w:r>
      <w:r>
        <w:rPr>
          <w:rFonts w:cs="Miriam" w:hint="cs"/>
          <w:szCs w:val="20"/>
          <w:rtl/>
          <w:lang w:eastAsia="en-US"/>
        </w:rPr>
        <w:t xml:space="preserve"> - ולא מחמת אונסו</w:t>
      </w:r>
      <w:r>
        <w:rPr>
          <w:rFonts w:cs="Miriam"/>
          <w:szCs w:val="20"/>
          <w:rtl/>
          <w:lang w:eastAsia="en-US"/>
        </w:rPr>
        <w:t>)</w:t>
      </w:r>
      <w:r>
        <w:rPr>
          <w:rtl/>
          <w:lang w:eastAsia="en-US"/>
        </w:rPr>
        <w:t xml:space="preserve"> </w:t>
      </w:r>
      <w:r>
        <w:rPr>
          <w:rFonts w:hint="cs"/>
          <w:rtl/>
          <w:lang w:eastAsia="en-US"/>
        </w:rPr>
        <w:t xml:space="preserve">ובהירהור; </w:t>
      </w:r>
    </w:p>
    <w:p w:rsidR="0001573E" w:rsidRDefault="0001573E" w:rsidP="0001573E">
      <w:pPr>
        <w:rPr>
          <w:rFonts w:hint="cs"/>
          <w:rtl/>
          <w:lang w:eastAsia="en-US"/>
        </w:rPr>
      </w:pPr>
      <w:r>
        <w:rPr>
          <w:rFonts w:hint="cs"/>
          <w:rtl/>
          <w:lang w:eastAsia="en-US"/>
        </w:rPr>
        <w:t xml:space="preserve">משנזקק לזיבה </w:t>
      </w:r>
      <w:r>
        <w:rPr>
          <w:rFonts w:cs="Miriam"/>
          <w:szCs w:val="20"/>
          <w:rtl/>
          <w:lang w:eastAsia="en-US"/>
        </w:rPr>
        <w:t>(</w:t>
      </w:r>
      <w:r>
        <w:rPr>
          <w:rFonts w:cs="Miriam" w:hint="cs"/>
          <w:szCs w:val="20"/>
          <w:rtl/>
          <w:lang w:eastAsia="en-US"/>
        </w:rPr>
        <w:t>שכבר ראה שתי ראיות</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שוב</w:t>
      </w:r>
      <w:r>
        <w:rPr>
          <w:rFonts w:cs="Miriam"/>
          <w:szCs w:val="20"/>
          <w:rtl/>
          <w:lang w:eastAsia="en-US"/>
        </w:rPr>
        <w:t>)</w:t>
      </w:r>
      <w:r>
        <w:rPr>
          <w:rtl/>
          <w:lang w:eastAsia="en-US"/>
        </w:rPr>
        <w:t xml:space="preserve"> </w:t>
      </w:r>
      <w:r>
        <w:rPr>
          <w:rFonts w:hint="cs"/>
          <w:rtl/>
          <w:lang w:eastAsia="en-US"/>
        </w:rPr>
        <w:t xml:space="preserve">אין בודקין אותו: אונסו וספיקו ושכבת זרעו </w:t>
      </w:r>
      <w:r>
        <w:rPr>
          <w:rFonts w:cs="Miriam" w:hint="cs"/>
          <w:szCs w:val="20"/>
          <w:rtl/>
          <w:lang w:eastAsia="en-US"/>
        </w:rPr>
        <w:t>(הכל)</w:t>
      </w:r>
      <w:r>
        <w:rPr>
          <w:rFonts w:hint="cs"/>
          <w:rtl/>
          <w:lang w:eastAsia="en-US"/>
        </w:rPr>
        <w:t xml:space="preserve"> טמאים </w:t>
      </w:r>
      <w:r>
        <w:rPr>
          <w:rFonts w:cs="Miriam"/>
          <w:szCs w:val="20"/>
          <w:rtl/>
          <w:lang w:eastAsia="en-US"/>
        </w:rPr>
        <w:t>(</w:t>
      </w:r>
      <w:r>
        <w:rPr>
          <w:rFonts w:cs="Miriam" w:hint="cs"/>
          <w:szCs w:val="20"/>
          <w:rtl/>
          <w:lang w:eastAsia="en-US"/>
        </w:rPr>
        <w:t>מחמת זיבה, דאי אפשר להם בלא צחצוחי זיבה</w:t>
      </w:r>
      <w:r>
        <w:rPr>
          <w:rFonts w:cs="Miriam"/>
          <w:szCs w:val="20"/>
          <w:rtl/>
          <w:lang w:eastAsia="en-US"/>
        </w:rPr>
        <w:t>)</w:t>
      </w:r>
      <w:r>
        <w:rPr>
          <w:rFonts w:hint="cs"/>
          <w:rtl/>
          <w:lang w:eastAsia="en-US"/>
        </w:rPr>
        <w:t xml:space="preserve">, שרגלים לדבר </w:t>
      </w:r>
      <w:r>
        <w:rPr>
          <w:rFonts w:cs="Miriam"/>
          <w:szCs w:val="20"/>
          <w:rtl/>
          <w:lang w:eastAsia="en-US"/>
        </w:rPr>
        <w:t>(</w:t>
      </w:r>
      <w:r>
        <w:rPr>
          <w:rFonts w:cs="Miriam" w:hint="cs"/>
          <w:szCs w:val="20"/>
          <w:rtl/>
          <w:lang w:eastAsia="en-US"/>
        </w:rPr>
        <w:t xml:space="preserve">שלא בא מחמת אונסו אלא מחמת זיבה </w:t>
      </w:r>
      <w:commentRangeStart w:id="4"/>
      <w:r>
        <w:rPr>
          <w:rFonts w:cs="Miriam" w:hint="cs"/>
          <w:szCs w:val="20"/>
          <w:rtl/>
          <w:lang w:eastAsia="en-US"/>
        </w:rPr>
        <w:t>ממש</w:t>
      </w:r>
      <w:commentRangeEnd w:id="4"/>
      <w:r>
        <w:rPr>
          <w:rStyle w:val="ac"/>
          <w:vanish/>
          <w:rtl/>
        </w:rPr>
        <w:commentReference w:id="4"/>
      </w:r>
      <w:r>
        <w:rPr>
          <w:rFonts w:cs="Miriam"/>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 xml:space="preserve">המכה את חבירו ואמדוהו למיתה, והקל ממה שהיה, לאחר מכאן הכביד ומת </w:t>
      </w:r>
      <w:r>
        <w:rPr>
          <w:rtl/>
          <w:lang w:eastAsia="en-US"/>
        </w:rPr>
        <w:t>–</w:t>
      </w:r>
      <w:r>
        <w:rPr>
          <w:rFonts w:hint="cs"/>
          <w:rtl/>
          <w:lang w:eastAsia="en-US"/>
        </w:rPr>
        <w:t xml:space="preserve"> חייב.</w:t>
      </w:r>
    </w:p>
    <w:p w:rsidR="0001573E" w:rsidRDefault="0001573E" w:rsidP="0001573E">
      <w:pPr>
        <w:rPr>
          <w:rFonts w:hint="cs"/>
          <w:lang w:eastAsia="en-US"/>
        </w:rPr>
      </w:pPr>
      <w:r>
        <w:rPr>
          <w:rFonts w:hint="cs"/>
          <w:rtl/>
          <w:lang w:eastAsia="en-US"/>
        </w:rPr>
        <w:t xml:space="preserve">רבי נחמיה אומר: פטור, שרגלים לדבר </w:t>
      </w:r>
      <w:r>
        <w:rPr>
          <w:rFonts w:cs="Miriam"/>
          <w:szCs w:val="20"/>
          <w:rtl/>
          <w:lang w:eastAsia="en-US"/>
        </w:rPr>
        <w:t>(</w:t>
      </w:r>
      <w:r>
        <w:rPr>
          <w:rFonts w:cs="Miriam" w:hint="cs"/>
          <w:szCs w:val="20"/>
          <w:rtl/>
          <w:lang w:eastAsia="en-US"/>
        </w:rPr>
        <w:t>שלא בא מחמת הכאה, הואיל ומתחילה היקל ממה שהיה</w:t>
      </w:r>
      <w:r>
        <w:rPr>
          <w:rFonts w:cs="Miriam"/>
          <w:szCs w:val="20"/>
          <w:rtl/>
          <w:lang w:eastAsia="en-US"/>
        </w:rPr>
        <w:t>)</w:t>
      </w:r>
      <w:r>
        <w:rPr>
          <w:rFonts w:hint="cs"/>
          <w:rtl/>
          <w:lang w:eastAsia="en-US"/>
        </w:rPr>
        <w:t>.</w:t>
      </w:r>
    </w:p>
    <w:p w:rsidR="0001573E" w:rsidRDefault="0001573E" w:rsidP="0001573E">
      <w:pPr>
        <w:rPr>
          <w:rFonts w:hint="cs"/>
          <w:lang w:eastAsia="en-US"/>
        </w:rPr>
      </w:pPr>
    </w:p>
    <w:p w:rsidR="0001573E" w:rsidRDefault="0001573E" w:rsidP="0001573E">
      <w:pPr>
        <w:rPr>
          <w:rFonts w:hint="cs"/>
          <w:rtl/>
          <w:lang w:eastAsia="en-US"/>
        </w:rPr>
      </w:pPr>
      <w:r>
        <w:rPr>
          <w:rFonts w:hint="cs"/>
          <w:rtl/>
          <w:lang w:eastAsia="en-US"/>
        </w:rPr>
        <w:t>גמרא:</w:t>
      </w:r>
    </w:p>
    <w:p w:rsidR="0001573E" w:rsidRDefault="0001573E" w:rsidP="0001573E">
      <w:pPr>
        <w:rPr>
          <w:rFonts w:hint="cs"/>
          <w:rtl/>
          <w:lang w:eastAsia="en-US"/>
        </w:rPr>
      </w:pPr>
      <w:r>
        <w:rPr>
          <w:rFonts w:hint="cs"/>
          <w:rtl/>
          <w:lang w:eastAsia="en-US"/>
        </w:rPr>
        <w:t xml:space="preserve">מנא הני מילי </w:t>
      </w:r>
      <w:r>
        <w:rPr>
          <w:rFonts w:cs="Miriam"/>
          <w:szCs w:val="20"/>
          <w:rtl/>
          <w:lang w:eastAsia="en-US"/>
        </w:rPr>
        <w:t>(</w:t>
      </w:r>
      <w:r>
        <w:rPr>
          <w:rFonts w:cs="Miriam" w:hint="cs"/>
          <w:szCs w:val="20"/>
          <w:rtl/>
          <w:lang w:eastAsia="en-US"/>
        </w:rPr>
        <w:t>דמשנזקק לטומאת זיבה שוב אין בודקין אותו</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 xml:space="preserve">אמר רבי נתן: אמר קרא </w:t>
      </w:r>
      <w:r>
        <w:rPr>
          <w:rFonts w:cs="Miriam"/>
          <w:szCs w:val="16"/>
          <w:rtl/>
          <w:lang w:eastAsia="en-US"/>
        </w:rPr>
        <w:t>[</w:t>
      </w:r>
      <w:r>
        <w:rPr>
          <w:rFonts w:cs="Miriam" w:hint="cs"/>
          <w:szCs w:val="16"/>
          <w:rtl/>
          <w:lang w:eastAsia="en-US"/>
        </w:rPr>
        <w:t>ויקרא טו,לג</w:t>
      </w:r>
      <w:r>
        <w:rPr>
          <w:rFonts w:cs="Narkisim" w:hint="cs"/>
          <w:szCs w:val="20"/>
          <w:rtl/>
          <w:lang w:eastAsia="en-US"/>
        </w:rPr>
        <w:t xml:space="preserve"> והדוה בנדתה</w:t>
      </w:r>
      <w:r>
        <w:rPr>
          <w:rFonts w:cs="Narkisim"/>
          <w:szCs w:val="20"/>
          <w:rtl/>
          <w:lang w:eastAsia="en-US"/>
        </w:rPr>
        <w:t>]</w:t>
      </w:r>
      <w:r>
        <w:rPr>
          <w:rFonts w:cs="Narkisim" w:hint="cs"/>
          <w:rtl/>
          <w:lang w:eastAsia="en-US"/>
        </w:rPr>
        <w:t xml:space="preserve"> והזב את זובו </w:t>
      </w:r>
      <w:r>
        <w:rPr>
          <w:rFonts w:cs="Narkisim" w:hint="cs"/>
          <w:szCs w:val="20"/>
          <w:rtl/>
          <w:lang w:eastAsia="en-US"/>
        </w:rPr>
        <w:t>[לזכר ולנקבה, ולאיש אשר ישכב עם טמאה]</w:t>
      </w:r>
      <w:r>
        <w:rPr>
          <w:rFonts w:hint="cs"/>
          <w:rtl/>
          <w:lang w:eastAsia="en-US"/>
        </w:rPr>
        <w:t xml:space="preserve"> - לראיה שלישית איתקש לנקיבה </w:t>
      </w:r>
      <w:r>
        <w:rPr>
          <w:rFonts w:cs="Miriam"/>
          <w:szCs w:val="20"/>
          <w:rtl/>
          <w:lang w:eastAsia="en-US"/>
        </w:rPr>
        <w:t>(</w:t>
      </w:r>
      <w:r>
        <w:rPr>
          <w:rFonts w:cs="Miriam" w:hint="cs"/>
          <w:szCs w:val="20"/>
          <w:rtl/>
          <w:lang w:eastAsia="en-US"/>
        </w:rPr>
        <w:t>אחר שאמר הכתוב שתי זיבות: 'זב' 'זובו' - הקיש הכתוב זכר לנקבה לראיה שלישית, לומר לך: מה נקבה, דלא כתיב בה 'מבשרה' - ואפילו מאונסה, הויא טמאה, אף זכר: כיון שראה שתי פעמים, שנזקק לטומאת שבעה - אפילו ראה את השלישית באונס, כיון דחזא שתי פעמים שלא באונס - הוי טמא ומייתי קרבן</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והתניא: '</w:t>
      </w:r>
      <w:r>
        <w:rPr>
          <w:rFonts w:hint="cs"/>
          <w:i/>
          <w:iCs/>
          <w:rtl/>
          <w:lang w:eastAsia="en-US"/>
        </w:rPr>
        <w:t xml:space="preserve">רבי אליעזר אומר: בשלישית בודקין אותו </w:t>
      </w:r>
      <w:r>
        <w:rPr>
          <w:rFonts w:cs="Miriam"/>
          <w:szCs w:val="20"/>
          <w:rtl/>
          <w:lang w:eastAsia="en-US"/>
        </w:rPr>
        <w:t>(</w:t>
      </w:r>
      <w:r>
        <w:rPr>
          <w:rFonts w:cs="Miriam" w:hint="cs"/>
          <w:szCs w:val="20"/>
          <w:rtl/>
          <w:lang w:eastAsia="en-US"/>
        </w:rPr>
        <w:t>מפני הקרבן: שאם ראה שתי ראיות מחמת זיבות ואת השלישית באונס - אינו מביא קרבן</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ברביעית אין בודקין אותו</w:t>
      </w:r>
      <w:r>
        <w:rPr>
          <w:rFonts w:hint="cs"/>
          <w:rtl/>
          <w:lang w:eastAsia="en-US"/>
        </w:rPr>
        <w:t xml:space="preserve">'? </w:t>
      </w:r>
      <w:r>
        <w:rPr>
          <w:rFonts w:cs="Miriam"/>
          <w:szCs w:val="20"/>
          <w:rtl/>
          <w:lang w:eastAsia="en-US"/>
        </w:rPr>
        <w:t>(</w:t>
      </w:r>
      <w:r>
        <w:rPr>
          <w:rFonts w:cs="Miriam" w:hint="cs"/>
          <w:szCs w:val="20"/>
          <w:rtl/>
          <w:lang w:eastAsia="en-US"/>
        </w:rPr>
        <w:t xml:space="preserve">כלומר: כיון שראה שלש שלא באונס וראה את הרביעית בתוך ימי ספרו, ואפילו אם היא באונס - אין בודקין אותו אם מחמת אונסו היא, אלא סותרין את הכל כדמפרש במסכת נדה בפרק 'בנות כותים' </w:t>
      </w:r>
      <w:r>
        <w:rPr>
          <w:rFonts w:cs="Miriam" w:hint="cs"/>
          <w:szCs w:val="16"/>
          <w:rtl/>
          <w:lang w:eastAsia="en-US"/>
        </w:rPr>
        <w:t>(לה,א)</w:t>
      </w:r>
      <w:r>
        <w:rPr>
          <w:rFonts w:cs="Miriam" w:hint="cs"/>
          <w:szCs w:val="20"/>
          <w:rtl/>
          <w:lang w:eastAsia="en-US"/>
        </w:rPr>
        <w:t xml:space="preserve"> !?</w:t>
      </w:r>
      <w:r>
        <w:rPr>
          <w:rFonts w:cs="Miriam"/>
          <w:szCs w:val="20"/>
          <w:rtl/>
          <w:lang w:eastAsia="en-US"/>
        </w:rPr>
        <w:t>)</w:t>
      </w:r>
    </w:p>
    <w:p w:rsidR="0001573E" w:rsidRDefault="0001573E" w:rsidP="0001573E">
      <w:pPr>
        <w:rPr>
          <w:rFonts w:hint="cs"/>
          <w:rtl/>
          <w:lang w:eastAsia="en-US"/>
        </w:rPr>
      </w:pPr>
      <w:r>
        <w:rPr>
          <w:rFonts w:hint="cs"/>
          <w:rtl/>
          <w:lang w:eastAsia="en-US"/>
        </w:rPr>
        <w:t xml:space="preserve">אלא ב'את'ים קמיפלגי: רבי אליעזר דריש 'את'ים </w:t>
      </w:r>
      <w:r>
        <w:rPr>
          <w:rFonts w:cs="Miriam"/>
          <w:szCs w:val="20"/>
          <w:rtl/>
          <w:lang w:eastAsia="en-US"/>
        </w:rPr>
        <w:t>(</w:t>
      </w:r>
      <w:r>
        <w:rPr>
          <w:rFonts w:cs="Miriam" w:hint="cs"/>
          <w:szCs w:val="20"/>
          <w:rtl/>
          <w:lang w:eastAsia="en-US"/>
        </w:rPr>
        <w:t>'</w:t>
      </w:r>
      <w:r>
        <w:rPr>
          <w:rFonts w:cs="Narkisim" w:hint="cs"/>
          <w:szCs w:val="20"/>
          <w:rtl/>
          <w:lang w:eastAsia="en-US"/>
        </w:rPr>
        <w:t>הזב</w:t>
      </w:r>
      <w:r>
        <w:rPr>
          <w:rFonts w:cs="Miriam" w:hint="cs"/>
          <w:szCs w:val="20"/>
          <w:rtl/>
          <w:lang w:eastAsia="en-US"/>
        </w:rPr>
        <w:t>' - חדא, '</w:t>
      </w:r>
      <w:r>
        <w:rPr>
          <w:rFonts w:cs="Narkisim" w:hint="cs"/>
          <w:szCs w:val="20"/>
          <w:rtl/>
          <w:lang w:eastAsia="en-US"/>
        </w:rPr>
        <w:t>את</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תרתי, '</w:t>
      </w:r>
      <w:r>
        <w:rPr>
          <w:rFonts w:cs="Narkisim" w:hint="cs"/>
          <w:szCs w:val="20"/>
          <w:rtl/>
          <w:lang w:eastAsia="en-US"/>
        </w:rPr>
        <w:t>זובו</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תלתא, ולרביעית איתקש לנקיבה, דמטמאה אפילו באונס</w:t>
      </w:r>
      <w:r>
        <w:rPr>
          <w:rFonts w:cs="Miriam"/>
          <w:szCs w:val="20"/>
          <w:rtl/>
          <w:lang w:eastAsia="en-US"/>
        </w:rPr>
        <w:t>)</w:t>
      </w:r>
      <w:r>
        <w:rPr>
          <w:rFonts w:hint="cs"/>
          <w:rtl/>
          <w:lang w:eastAsia="en-US"/>
        </w:rPr>
        <w:t>, ורבנן לא דרשי '</w:t>
      </w:r>
      <w:r>
        <w:rPr>
          <w:rFonts w:cs="Narkisim" w:hint="cs"/>
          <w:rtl/>
          <w:lang w:eastAsia="en-US"/>
        </w:rPr>
        <w:t>את</w:t>
      </w:r>
      <w:r>
        <w:rPr>
          <w:rFonts w:hint="cs"/>
          <w:rtl/>
          <w:lang w:eastAsia="en-US"/>
        </w:rPr>
        <w:t xml:space="preserve">'ים.  </w:t>
      </w:r>
    </w:p>
    <w:p w:rsidR="0001573E" w:rsidRDefault="0001573E" w:rsidP="0001573E">
      <w:pPr>
        <w:rPr>
          <w:rFonts w:hint="cs"/>
          <w:rtl/>
          <w:lang w:eastAsia="en-US"/>
        </w:rPr>
      </w:pPr>
    </w:p>
    <w:p w:rsidR="0001573E" w:rsidRDefault="0001573E" w:rsidP="0001573E">
      <w:pPr>
        <w:rPr>
          <w:rFonts w:hint="cs"/>
          <w:lang w:eastAsia="en-US"/>
        </w:rPr>
      </w:pPr>
      <w:r>
        <w:rPr>
          <w:rFonts w:hint="cs"/>
          <w:rtl/>
          <w:lang w:eastAsia="en-US"/>
        </w:rPr>
        <w:t xml:space="preserve">אונסו וספיקו </w:t>
      </w:r>
      <w:r>
        <w:rPr>
          <w:rFonts w:hint="cs"/>
          <w:szCs w:val="20"/>
          <w:rtl/>
          <w:lang w:eastAsia="en-US"/>
        </w:rPr>
        <w:t>[</w:t>
      </w:r>
      <w:r>
        <w:rPr>
          <w:rFonts w:hint="cs"/>
          <w:sz w:val="20"/>
          <w:szCs w:val="20"/>
          <w:rtl/>
          <w:lang w:eastAsia="en-US"/>
        </w:rPr>
        <w:t>ושכבת זרעו טמאים</w:t>
      </w:r>
      <w:r>
        <w:rPr>
          <w:rFonts w:hint="cs"/>
          <w:szCs w:val="20"/>
          <w:rtl/>
          <w:lang w:eastAsia="en-US"/>
        </w:rPr>
        <w:t>]</w:t>
      </w:r>
      <w:r>
        <w:rPr>
          <w:rFonts w:hint="cs"/>
          <w:rtl/>
          <w:lang w:eastAsia="en-US"/>
        </w:rPr>
        <w:t>:</w:t>
      </w:r>
    </w:p>
    <w:p w:rsidR="0001573E" w:rsidRDefault="0001573E" w:rsidP="0001573E">
      <w:pPr>
        <w:rPr>
          <w:rFonts w:hint="cs"/>
          <w:lang w:eastAsia="en-US"/>
        </w:rPr>
      </w:pPr>
    </w:p>
    <w:p w:rsidR="0001573E" w:rsidRDefault="0001573E" w:rsidP="0001573E">
      <w:pPr>
        <w:rPr>
          <w:rFonts w:hint="cs"/>
          <w:rtl/>
          <w:lang w:eastAsia="en-US"/>
        </w:rPr>
      </w:pPr>
      <w:r>
        <w:rPr>
          <w:rtl/>
          <w:lang w:eastAsia="en-US"/>
        </w:rPr>
        <w:t>(</w:t>
      </w:r>
      <w:r>
        <w:rPr>
          <w:rFonts w:hint="cs"/>
          <w:rtl/>
          <w:lang w:eastAsia="en-US"/>
        </w:rPr>
        <w:t>נזיר סו,א</w:t>
      </w:r>
      <w:r>
        <w:rPr>
          <w:rtl/>
          <w:lang w:eastAsia="en-US"/>
        </w:rPr>
        <w:t>)</w:t>
      </w:r>
    </w:p>
    <w:p w:rsidR="0001573E" w:rsidRDefault="0001573E" w:rsidP="0001573E">
      <w:pPr>
        <w:rPr>
          <w:rFonts w:cs="Miriam" w:hint="cs"/>
          <w:szCs w:val="20"/>
          <w:lang w:eastAsia="en-US"/>
        </w:rPr>
      </w:pPr>
      <w:r>
        <w:rPr>
          <w:rFonts w:hint="cs"/>
          <w:rtl/>
          <w:lang w:eastAsia="en-US"/>
        </w:rPr>
        <w:t xml:space="preserve">אמר רבא: לא תימא </w:t>
      </w:r>
      <w:r>
        <w:rPr>
          <w:rFonts w:cs="Miriam"/>
          <w:szCs w:val="20"/>
          <w:rtl/>
          <w:lang w:eastAsia="en-US"/>
        </w:rPr>
        <w:t>(</w:t>
      </w:r>
      <w:r>
        <w:rPr>
          <w:rFonts w:cs="Miriam" w:hint="cs"/>
          <w:szCs w:val="20"/>
          <w:rtl/>
          <w:lang w:eastAsia="en-US"/>
        </w:rPr>
        <w:t>דהאי ספיקו דאמר שמטמא</w:t>
      </w:r>
      <w:r>
        <w:rPr>
          <w:rFonts w:cs="Miriam"/>
          <w:szCs w:val="20"/>
          <w:rtl/>
          <w:lang w:eastAsia="en-US"/>
        </w:rPr>
        <w:t>)</w:t>
      </w:r>
      <w:r>
        <w:rPr>
          <w:rtl/>
          <w:lang w:eastAsia="en-US"/>
        </w:rPr>
        <w:t xml:space="preserve"> </w:t>
      </w:r>
      <w:r>
        <w:rPr>
          <w:rFonts w:hint="cs"/>
          <w:rtl/>
          <w:lang w:eastAsia="en-US"/>
        </w:rPr>
        <w:t xml:space="preserve">ספק חזא ספק לא חזא </w:t>
      </w:r>
      <w:r>
        <w:rPr>
          <w:rFonts w:cs="Miriam"/>
          <w:szCs w:val="20"/>
          <w:rtl/>
          <w:lang w:eastAsia="en-US"/>
        </w:rPr>
        <w:t>(</w:t>
      </w:r>
      <w:r>
        <w:rPr>
          <w:rFonts w:cs="Miriam" w:hint="cs"/>
          <w:szCs w:val="20"/>
          <w:rtl/>
          <w:lang w:eastAsia="en-US"/>
        </w:rPr>
        <w:t xml:space="preserve">דקא בעי למימר ספק חזא ספק לא חזא, דמשום הכי לא מוקמינן עליה טומאה, לא לענין חיוב קרבן ולא לענין סתירה, אם כבר </w:t>
      </w:r>
      <w:r>
        <w:rPr>
          <w:rFonts w:cs="Courier New" w:hint="cs"/>
          <w:szCs w:val="16"/>
          <w:rtl/>
          <w:lang w:eastAsia="en-US"/>
        </w:rPr>
        <w:t>[</w:t>
      </w:r>
      <w:r>
        <w:rPr>
          <w:rFonts w:ascii="Courier New" w:hAnsi="Courier New" w:cs="Courier New" w:hint="cs"/>
          <w:sz w:val="16"/>
          <w:szCs w:val="16"/>
          <w:rtl/>
          <w:lang w:eastAsia="en-US"/>
        </w:rPr>
        <w:t>אף על פי שכבר</w:t>
      </w:r>
      <w:r>
        <w:rPr>
          <w:rFonts w:cs="Courier New" w:hint="cs"/>
          <w:szCs w:val="16"/>
          <w:rtl/>
          <w:lang w:eastAsia="en-US"/>
        </w:rPr>
        <w:t>]</w:t>
      </w:r>
      <w:r>
        <w:rPr>
          <w:rFonts w:cs="Miriam" w:hint="cs"/>
          <w:szCs w:val="20"/>
          <w:rtl/>
          <w:lang w:eastAsia="en-US"/>
        </w:rPr>
        <w:t xml:space="preserve"> התחיל למנות ימי ספרו, כדכתיב '</w:t>
      </w:r>
      <w:r>
        <w:rPr>
          <w:rFonts w:cs="Narkisim" w:hint="cs"/>
          <w:szCs w:val="20"/>
          <w:rtl/>
          <w:lang w:eastAsia="en-US"/>
        </w:rPr>
        <w:t>וספר לו שבעת ימים לטהרתו</w:t>
      </w:r>
      <w:r>
        <w:rPr>
          <w:rFonts w:cs="Miriam" w:hint="cs"/>
          <w:szCs w:val="20"/>
          <w:rtl/>
          <w:lang w:eastAsia="en-US"/>
        </w:rPr>
        <w:t xml:space="preserve">' </w:t>
      </w:r>
      <w:r>
        <w:rPr>
          <w:rFonts w:cs="Miriam" w:hint="cs"/>
          <w:szCs w:val="16"/>
          <w:rtl/>
          <w:lang w:eastAsia="en-US"/>
        </w:rPr>
        <w:t>[ויקרא טו,יג]</w:t>
      </w:r>
      <w:r>
        <w:rPr>
          <w:rFonts w:cs="Miriam"/>
          <w:szCs w:val="20"/>
          <w:rtl/>
          <w:lang w:eastAsia="en-US"/>
        </w:rPr>
        <w:t>)</w:t>
      </w:r>
      <w:r>
        <w:rPr>
          <w:rFonts w:hint="cs"/>
          <w:rtl/>
          <w:lang w:eastAsia="en-US"/>
        </w:rPr>
        <w:t xml:space="preserve">, אלא ודאי חזא: </w:t>
      </w:r>
      <w:r>
        <w:rPr>
          <w:rFonts w:cs="Miriam"/>
          <w:szCs w:val="20"/>
          <w:rtl/>
          <w:lang w:eastAsia="en-US"/>
        </w:rPr>
        <w:t>(</w:t>
      </w:r>
      <w:r>
        <w:rPr>
          <w:rFonts w:cs="Miriam" w:hint="cs"/>
          <w:szCs w:val="20"/>
          <w:rtl/>
          <w:lang w:eastAsia="en-US"/>
        </w:rPr>
        <w:t>ומיהו</w:t>
      </w:r>
      <w:r>
        <w:rPr>
          <w:rFonts w:cs="Miriam"/>
          <w:szCs w:val="20"/>
          <w:rtl/>
          <w:lang w:eastAsia="en-US"/>
        </w:rPr>
        <w:t>)</w:t>
      </w:r>
      <w:r>
        <w:rPr>
          <w:rtl/>
          <w:lang w:eastAsia="en-US"/>
        </w:rPr>
        <w:t xml:space="preserve"> </w:t>
      </w:r>
      <w:r>
        <w:rPr>
          <w:rFonts w:hint="cs"/>
          <w:rtl/>
          <w:lang w:eastAsia="en-US"/>
        </w:rPr>
        <w:t xml:space="preserve">ספק מחמת שכבת זרע ספק מחמת ראייה; כיון שנזקק לטומאה - ספיקו טמא. </w:t>
      </w:r>
    </w:p>
    <w:p w:rsidR="0001573E" w:rsidRDefault="0001573E" w:rsidP="0001573E">
      <w:pPr>
        <w:rPr>
          <w:rFonts w:hint="cs"/>
          <w:rtl/>
          <w:lang w:eastAsia="en-US"/>
        </w:rPr>
      </w:pPr>
    </w:p>
    <w:p w:rsidR="0001573E" w:rsidRDefault="0001573E" w:rsidP="0001573E">
      <w:pPr>
        <w:rPr>
          <w:rFonts w:hint="cs"/>
          <w:rtl/>
          <w:lang w:eastAsia="en-US"/>
        </w:rPr>
      </w:pPr>
      <w:r>
        <w:rPr>
          <w:rFonts w:hint="cs"/>
          <w:rtl/>
          <w:lang w:eastAsia="en-US"/>
        </w:rPr>
        <w:t xml:space="preserve">שכבת זרעו טמאה </w:t>
      </w:r>
      <w:r>
        <w:rPr>
          <w:rFonts w:hint="cs"/>
          <w:szCs w:val="20"/>
          <w:rtl/>
          <w:lang w:eastAsia="en-US"/>
        </w:rPr>
        <w:t>[</w:t>
      </w:r>
      <w:r>
        <w:rPr>
          <w:rFonts w:hint="cs"/>
          <w:sz w:val="20"/>
          <w:szCs w:val="20"/>
          <w:rtl/>
          <w:lang w:eastAsia="en-US"/>
        </w:rPr>
        <w:t>שרגלים לדבר</w:t>
      </w:r>
      <w:r>
        <w:rPr>
          <w:rFonts w:hint="cs"/>
          <w:szCs w:val="20"/>
          <w:rtl/>
          <w:lang w:eastAsia="en-US"/>
        </w:rPr>
        <w:t>]</w:t>
      </w:r>
      <w:r>
        <w:rPr>
          <w:rFonts w:hint="cs"/>
          <w:rtl/>
          <w:lang w:eastAsia="en-US"/>
        </w:rPr>
        <w:t xml:space="preserve">:  </w:t>
      </w:r>
    </w:p>
    <w:p w:rsidR="0001573E" w:rsidRDefault="0001573E" w:rsidP="0001573E">
      <w:pPr>
        <w:rPr>
          <w:rFonts w:hint="cs"/>
          <w:rtl/>
          <w:lang w:eastAsia="en-US"/>
        </w:rPr>
      </w:pPr>
      <w:r>
        <w:rPr>
          <w:rFonts w:hint="cs"/>
          <w:rtl/>
          <w:lang w:eastAsia="en-US"/>
        </w:rPr>
        <w:t xml:space="preserve">למאי?: אילימא למגע - מי גרע </w:t>
      </w:r>
      <w:r>
        <w:rPr>
          <w:rFonts w:cs="Miriam"/>
          <w:szCs w:val="20"/>
          <w:rtl/>
          <w:lang w:eastAsia="en-US"/>
        </w:rPr>
        <w:t>(</w:t>
      </w:r>
      <w:r>
        <w:rPr>
          <w:rFonts w:cs="Miriam" w:hint="cs"/>
          <w:szCs w:val="20"/>
          <w:rtl/>
          <w:lang w:eastAsia="en-US"/>
        </w:rPr>
        <w:t>שכבת זרע דזב</w:t>
      </w:r>
      <w:r>
        <w:rPr>
          <w:rFonts w:cs="Miriam"/>
          <w:szCs w:val="20"/>
          <w:rtl/>
          <w:lang w:eastAsia="en-US"/>
        </w:rPr>
        <w:t>)</w:t>
      </w:r>
      <w:r>
        <w:rPr>
          <w:rtl/>
          <w:lang w:eastAsia="en-US"/>
        </w:rPr>
        <w:t xml:space="preserve"> </w:t>
      </w:r>
      <w:r>
        <w:rPr>
          <w:rFonts w:hint="cs"/>
          <w:rtl/>
          <w:lang w:eastAsia="en-US"/>
        </w:rPr>
        <w:t xml:space="preserve">משכבת זרע דטהור </w:t>
      </w:r>
      <w:r>
        <w:rPr>
          <w:rFonts w:cs="Miriam"/>
          <w:szCs w:val="20"/>
          <w:rtl/>
          <w:lang w:eastAsia="en-US"/>
        </w:rPr>
        <w:t>(</w:t>
      </w:r>
      <w:r>
        <w:rPr>
          <w:rFonts w:cs="Courier New" w:hint="cs"/>
          <w:szCs w:val="16"/>
          <w:rtl/>
          <w:lang w:eastAsia="en-US"/>
        </w:rPr>
        <w:t>[במשא, אבל]</w:t>
      </w:r>
      <w:r>
        <w:rPr>
          <w:rFonts w:cs="Miriam" w:hint="cs"/>
          <w:szCs w:val="20"/>
          <w:rtl/>
          <w:lang w:eastAsia="en-US"/>
        </w:rPr>
        <w:t xml:space="preserve"> דטמא במגע, כדאמר מר </w:t>
      </w:r>
      <w:r>
        <w:rPr>
          <w:rFonts w:cs="Miriam" w:hint="cs"/>
          <w:szCs w:val="16"/>
          <w:rtl/>
          <w:lang w:eastAsia="en-US"/>
        </w:rPr>
        <w:t>(נדה מג,ב)</w:t>
      </w:r>
      <w:r>
        <w:rPr>
          <w:rFonts w:cs="Miriam" w:hint="cs"/>
          <w:szCs w:val="20"/>
          <w:rtl/>
          <w:lang w:eastAsia="en-US"/>
        </w:rPr>
        <w:t xml:space="preserve"> </w:t>
      </w:r>
      <w:r>
        <w:rPr>
          <w:rFonts w:cs="Miriam" w:hint="cs"/>
          <w:szCs w:val="16"/>
          <w:rtl/>
          <w:lang w:eastAsia="en-US"/>
        </w:rPr>
        <w:t>[ויקרא כב,ד</w:t>
      </w:r>
      <w:r>
        <w:rPr>
          <w:rFonts w:cs="Miriam" w:hint="cs"/>
          <w:szCs w:val="20"/>
          <w:rtl/>
          <w:lang w:eastAsia="en-US"/>
        </w:rPr>
        <w:t>:</w:t>
      </w:r>
      <w:r>
        <w:rPr>
          <w:rFonts w:cs="Narkisim" w:hint="cs"/>
          <w:szCs w:val="20"/>
          <w:rtl/>
          <w:lang w:eastAsia="en-US"/>
        </w:rPr>
        <w:t xml:space="preserve"> איש איש מזרע אהרן והוא צרוע או זב בקדשים לא יאכל עד אשר יטהר; והנגע בכל טמא נפש] </w:t>
      </w:r>
      <w:r>
        <w:rPr>
          <w:rFonts w:cs="Narkisim" w:hint="cs"/>
          <w:szCs w:val="20"/>
          <w:u w:val="single"/>
          <w:rtl/>
          <w:lang w:eastAsia="en-US"/>
        </w:rPr>
        <w:t>או</w:t>
      </w:r>
      <w:r>
        <w:rPr>
          <w:rFonts w:cs="Narkisim" w:hint="cs"/>
          <w:szCs w:val="20"/>
          <w:rtl/>
          <w:lang w:eastAsia="en-US"/>
        </w:rPr>
        <w:t xml:space="preserve"> איש אשר תצא ממנו שכבת זרע</w:t>
      </w:r>
      <w:r>
        <w:rPr>
          <w:rFonts w:cs="Miriam" w:hint="cs"/>
          <w:szCs w:val="20"/>
          <w:rtl/>
          <w:lang w:eastAsia="en-US"/>
        </w:rPr>
        <w:t xml:space="preserve">  - '</w:t>
      </w:r>
      <w:r>
        <w:rPr>
          <w:rFonts w:cs="Narkisim" w:hint="cs"/>
          <w:szCs w:val="20"/>
          <w:rtl/>
          <w:lang w:eastAsia="en-US"/>
        </w:rPr>
        <w:t>או</w:t>
      </w:r>
      <w:r>
        <w:rPr>
          <w:rFonts w:cs="Miriam" w:hint="cs"/>
          <w:szCs w:val="20"/>
          <w:rtl/>
          <w:lang w:eastAsia="en-US"/>
        </w:rPr>
        <w:t>' לרבות את הנוגע</w:t>
      </w:r>
      <w:r>
        <w:rPr>
          <w:rFonts w:cs="Miriam"/>
          <w:szCs w:val="20"/>
          <w:rtl/>
          <w:lang w:eastAsia="en-US"/>
        </w:rPr>
        <w:t>)</w:t>
      </w:r>
      <w:r>
        <w:rPr>
          <w:rFonts w:hint="cs"/>
          <w:rtl/>
          <w:lang w:eastAsia="en-US"/>
        </w:rPr>
        <w:t xml:space="preserve">? </w:t>
      </w:r>
    </w:p>
    <w:p w:rsidR="0001573E" w:rsidRDefault="0001573E" w:rsidP="0001573E">
      <w:pPr>
        <w:rPr>
          <w:rFonts w:hint="cs"/>
          <w:rtl/>
          <w:lang w:eastAsia="en-US"/>
        </w:rPr>
      </w:pPr>
      <w:r>
        <w:rPr>
          <w:rFonts w:hint="cs"/>
          <w:rtl/>
          <w:lang w:eastAsia="en-US"/>
        </w:rPr>
        <w:t>אלא זרעו של זב מטמא במשא.</w:t>
      </w:r>
    </w:p>
    <w:p w:rsidR="0001573E" w:rsidRDefault="0001573E" w:rsidP="0001573E">
      <w:pPr>
        <w:rPr>
          <w:rFonts w:hint="cs"/>
          <w:rtl/>
          <w:lang w:eastAsia="en-US"/>
        </w:rPr>
      </w:pPr>
      <w:r>
        <w:rPr>
          <w:rFonts w:hint="cs"/>
          <w:rtl/>
          <w:lang w:eastAsia="en-US"/>
        </w:rPr>
        <w:t>מאן שמעת להא דאמר שכבת זרע של זב מטמא במשא?</w:t>
      </w:r>
    </w:p>
    <w:p w:rsidR="0001573E" w:rsidRDefault="0001573E" w:rsidP="0001573E">
      <w:pPr>
        <w:rPr>
          <w:rFonts w:hint="cs"/>
          <w:rtl/>
          <w:lang w:eastAsia="en-US"/>
        </w:rPr>
      </w:pPr>
      <w:r>
        <w:rPr>
          <w:rFonts w:hint="cs"/>
          <w:rtl/>
          <w:lang w:eastAsia="en-US"/>
        </w:rPr>
        <w:t>אילימא האי תנא, דתניא: '</w:t>
      </w:r>
      <w:r>
        <w:rPr>
          <w:rFonts w:hint="cs"/>
          <w:i/>
          <w:iCs/>
          <w:rtl/>
          <w:lang w:eastAsia="en-US"/>
        </w:rPr>
        <w:t xml:space="preserve">רבי אליעזר אומר: שכבת זרעו של זב </w:t>
      </w:r>
      <w:r>
        <w:rPr>
          <w:rFonts w:hint="cs"/>
          <w:i/>
          <w:iCs/>
          <w:u w:val="single"/>
          <w:rtl/>
          <w:lang w:eastAsia="en-US"/>
        </w:rPr>
        <w:t>אינו</w:t>
      </w:r>
      <w:r>
        <w:rPr>
          <w:rFonts w:hint="cs"/>
          <w:i/>
          <w:iCs/>
          <w:rtl/>
          <w:lang w:eastAsia="en-US"/>
        </w:rPr>
        <w:t xml:space="preserve"> מטמא במשא, ורבי יהושע אומר: מטמא במשא, לפי שאי אפשר לה בלא ציחצוחי זיבה</w:t>
      </w:r>
      <w:r>
        <w:rPr>
          <w:rFonts w:hint="cs"/>
          <w:rtl/>
          <w:lang w:eastAsia="en-US"/>
        </w:rPr>
        <w:t xml:space="preserve">'! </w:t>
      </w:r>
    </w:p>
    <w:p w:rsidR="0001573E" w:rsidRDefault="0001573E" w:rsidP="0001573E">
      <w:pPr>
        <w:rPr>
          <w:rFonts w:hint="cs"/>
          <w:rtl/>
          <w:lang w:eastAsia="en-US"/>
        </w:rPr>
      </w:pPr>
      <w:r>
        <w:rPr>
          <w:rFonts w:hint="cs"/>
          <w:rtl/>
          <w:lang w:eastAsia="en-US"/>
        </w:rPr>
        <w:t>אפילו רבי יהושע לא אמר אלא משום ציחצוחי זיבה, אבל בעיניה לא אמר.</w:t>
      </w:r>
    </w:p>
    <w:p w:rsidR="0001573E" w:rsidRDefault="0001573E" w:rsidP="0001573E">
      <w:pPr>
        <w:rPr>
          <w:rFonts w:hint="cs"/>
          <w:rtl/>
          <w:lang w:eastAsia="en-US"/>
        </w:rPr>
      </w:pPr>
      <w:r>
        <w:rPr>
          <w:rFonts w:hint="cs"/>
          <w:rtl/>
          <w:lang w:eastAsia="en-US"/>
        </w:rPr>
        <w:t xml:space="preserve">אלא אמר רב אדא בר אהבה: </w:t>
      </w:r>
      <w:r>
        <w:rPr>
          <w:rFonts w:cs="Miriam"/>
          <w:szCs w:val="20"/>
          <w:rtl/>
          <w:lang w:eastAsia="en-US"/>
        </w:rPr>
        <w:t>(</w:t>
      </w:r>
      <w:r>
        <w:rPr>
          <w:rFonts w:cs="Miriam" w:hint="cs"/>
          <w:szCs w:val="20"/>
          <w:rtl/>
          <w:lang w:eastAsia="en-US"/>
        </w:rPr>
        <w:t>מאי הא דקאמר ד'שכבת זרעו טמא'?</w:t>
      </w:r>
      <w:r>
        <w:rPr>
          <w:rFonts w:cs="Miriam"/>
          <w:szCs w:val="20"/>
          <w:rtl/>
          <w:lang w:eastAsia="en-US"/>
        </w:rPr>
        <w:t>)</w:t>
      </w:r>
      <w:r>
        <w:rPr>
          <w:rtl/>
          <w:lang w:eastAsia="en-US"/>
        </w:rPr>
        <w:t xml:space="preserve"> </w:t>
      </w:r>
      <w:r>
        <w:rPr>
          <w:rFonts w:hint="cs"/>
          <w:rtl/>
          <w:lang w:eastAsia="en-US"/>
        </w:rPr>
        <w:t xml:space="preserve">לומר שאין תולין בה </w:t>
      </w:r>
      <w:r>
        <w:rPr>
          <w:rFonts w:cs="Miriam"/>
          <w:szCs w:val="20"/>
          <w:rtl/>
          <w:lang w:eastAsia="en-US"/>
        </w:rPr>
        <w:t>(</w:t>
      </w:r>
      <w:r>
        <w:rPr>
          <w:rFonts w:cs="Miriam" w:hint="cs"/>
          <w:szCs w:val="20"/>
          <w:rtl/>
          <w:lang w:eastAsia="en-US"/>
        </w:rPr>
        <w:t>דלאחר שנזקק לטומאה, אם ראה קרי וראה זיבה - אין אותה זיבה כקרי, כי ההיא דתנן במסכת זבין (פ"ב מ"ג): הרואה קרי - אינו מטמא בזיבה כל מעת לעת</w:t>
      </w:r>
      <w:r>
        <w:rPr>
          <w:rFonts w:cs="Miriam"/>
          <w:szCs w:val="20"/>
          <w:rtl/>
          <w:lang w:eastAsia="en-US"/>
        </w:rPr>
        <w:t>)</w:t>
      </w:r>
      <w:r>
        <w:rPr>
          <w:rFonts w:hint="cs"/>
          <w:rtl/>
          <w:lang w:eastAsia="en-US"/>
        </w:rPr>
        <w:t xml:space="preserve">. </w:t>
      </w:r>
    </w:p>
    <w:p w:rsidR="0001573E" w:rsidRDefault="0001573E" w:rsidP="0001573E">
      <w:pPr>
        <w:rPr>
          <w:rFonts w:hint="cs"/>
          <w:rtl/>
          <w:lang w:eastAsia="en-US"/>
        </w:rPr>
      </w:pPr>
    </w:p>
    <w:p w:rsidR="0001573E" w:rsidRDefault="0001573E" w:rsidP="0001573E">
      <w:pPr>
        <w:autoSpaceDE w:val="0"/>
        <w:autoSpaceDN w:val="0"/>
        <w:adjustRightInd w:val="0"/>
        <w:rPr>
          <w:rFonts w:cs="Miriam" w:hint="cs"/>
          <w:color w:val="000000"/>
          <w:szCs w:val="20"/>
          <w:rtl/>
          <w:lang w:eastAsia="en-US"/>
        </w:rPr>
      </w:pPr>
      <w:r>
        <w:rPr>
          <w:rFonts w:cs="Miriam" w:hint="cs"/>
          <w:color w:val="000000"/>
          <w:szCs w:val="20"/>
          <w:rtl/>
          <w:lang w:eastAsia="en-US"/>
        </w:rPr>
        <w:t xml:space="preserve">תוספות ד"ה </w:t>
      </w:r>
      <w:r>
        <w:rPr>
          <w:rFonts w:cs="Miriam" w:hint="cs"/>
          <w:color w:val="000000"/>
          <w:sz w:val="28"/>
          <w:szCs w:val="20"/>
          <w:rtl/>
          <w:lang w:eastAsia="en-US"/>
        </w:rPr>
        <w:t xml:space="preserve">אילימא האי תנא דתניא כו' אפילו רבי יהושע לא קאמר אלא בצחצוחי זיבה אבל בעיניה לא - </w:t>
      </w:r>
      <w:r>
        <w:rPr>
          <w:rFonts w:cs="Miriam" w:hint="cs"/>
          <w:color w:val="000000"/>
          <w:szCs w:val="20"/>
          <w:rtl/>
          <w:lang w:eastAsia="en-US"/>
        </w:rPr>
        <w:t xml:space="preserve">ושכבת זרע דמתניתין משמע דאף בעיניה, </w:t>
      </w:r>
    </w:p>
    <w:p w:rsidR="0001573E" w:rsidRDefault="0001573E" w:rsidP="0001573E">
      <w:pPr>
        <w:autoSpaceDE w:val="0"/>
        <w:autoSpaceDN w:val="0"/>
        <w:adjustRightInd w:val="0"/>
        <w:rPr>
          <w:rFonts w:cs="Miriam"/>
          <w:color w:val="000000"/>
          <w:szCs w:val="20"/>
          <w:rtl/>
          <w:lang w:eastAsia="en-US"/>
        </w:rPr>
      </w:pPr>
      <w:r>
        <w:rPr>
          <w:rFonts w:cs="Miriam" w:hint="cs"/>
          <w:b/>
          <w:bCs/>
          <w:color w:val="000000"/>
          <w:szCs w:val="20"/>
          <w:rtl/>
          <w:lang w:eastAsia="en-US"/>
        </w:rPr>
        <w:t>אלא אמר רב אדא בר אהבה לומר שאין תולין בה</w:t>
      </w:r>
      <w:r>
        <w:rPr>
          <w:rFonts w:cs="Miriam" w:hint="cs"/>
          <w:color w:val="000000"/>
          <w:szCs w:val="20"/>
          <w:rtl/>
          <w:lang w:eastAsia="en-US"/>
        </w:rPr>
        <w:t xml:space="preserve">, דבמסכת זבין </w:t>
      </w:r>
      <w:r>
        <w:rPr>
          <w:rFonts w:cs="Miriam" w:hint="cs"/>
          <w:color w:val="000000"/>
          <w:szCs w:val="16"/>
          <w:rtl/>
          <w:lang w:eastAsia="en-US"/>
        </w:rPr>
        <w:t>(פ"ב מ"ג)</w:t>
      </w:r>
      <w:r>
        <w:rPr>
          <w:rFonts w:cs="Miriam" w:hint="cs"/>
          <w:color w:val="000000"/>
          <w:szCs w:val="20"/>
          <w:rtl/>
          <w:lang w:eastAsia="en-US"/>
        </w:rPr>
        <w:t xml:space="preserve"> תנן: '</w:t>
      </w:r>
      <w:r>
        <w:rPr>
          <w:rFonts w:cs="Miriam" w:hint="cs"/>
          <w:i/>
          <w:iCs/>
          <w:color w:val="000000"/>
          <w:szCs w:val="20"/>
          <w:rtl/>
          <w:lang w:eastAsia="en-US"/>
        </w:rPr>
        <w:t>הרואה קרי אינו מטמא בזיבה כל מעת לעת</w:t>
      </w:r>
      <w:r>
        <w:rPr>
          <w:rFonts w:cs="Miriam" w:hint="cs"/>
          <w:color w:val="000000"/>
          <w:szCs w:val="20"/>
          <w:rtl/>
          <w:lang w:eastAsia="en-US"/>
        </w:rPr>
        <w:t>' שהקרי פוטר זיבה הבא לאחריה כל מעת לעת, אבל משנזקק לטומאה - אז לא תפטור השכבת זרע את הזיבה הבא אחריה.</w:t>
      </w:r>
    </w:p>
    <w:p w:rsidR="0001573E" w:rsidRDefault="0001573E" w:rsidP="0001573E">
      <w:pPr>
        <w:rPr>
          <w:rFonts w:hint="cs"/>
          <w:rtl/>
          <w:lang w:eastAsia="en-US"/>
        </w:rPr>
      </w:pPr>
    </w:p>
    <w:p w:rsidR="0001573E" w:rsidRDefault="0001573E" w:rsidP="0001573E">
      <w:pPr>
        <w:rPr>
          <w:rFonts w:cs="Miriam" w:hint="cs"/>
          <w:szCs w:val="20"/>
          <w:lang w:eastAsia="en-US"/>
        </w:rPr>
      </w:pPr>
      <w:r>
        <w:rPr>
          <w:rFonts w:hint="cs"/>
          <w:rtl/>
          <w:lang w:eastAsia="en-US"/>
        </w:rPr>
        <w:t xml:space="preserve">סבר רב פפא קמיה דרבא למימר: </w:t>
      </w:r>
      <w:r>
        <w:rPr>
          <w:rFonts w:cs="Miriam"/>
          <w:szCs w:val="20"/>
          <w:rtl/>
          <w:lang w:eastAsia="en-US"/>
        </w:rPr>
        <w:t>(</w:t>
      </w:r>
      <w:r>
        <w:rPr>
          <w:rFonts w:cs="Miriam" w:hint="cs"/>
          <w:szCs w:val="20"/>
          <w:rtl/>
          <w:lang w:eastAsia="en-US"/>
        </w:rPr>
        <w:t>היינו טעמא דאין תולין את הזיבה בשכבת זרע: דאמרינן</w:t>
      </w:r>
      <w:r>
        <w:rPr>
          <w:rFonts w:cs="Miriam"/>
          <w:szCs w:val="20"/>
          <w:rtl/>
          <w:lang w:eastAsia="en-US"/>
        </w:rPr>
        <w:t>)</w:t>
      </w:r>
      <w:r>
        <w:rPr>
          <w:rtl/>
          <w:lang w:eastAsia="en-US"/>
        </w:rPr>
        <w:t xml:space="preserve"> </w:t>
      </w:r>
      <w:r>
        <w:rPr>
          <w:rFonts w:hint="cs"/>
          <w:rtl/>
          <w:lang w:eastAsia="en-US"/>
        </w:rPr>
        <w:t xml:space="preserve">איידי חולשא </w:t>
      </w:r>
      <w:r>
        <w:rPr>
          <w:rFonts w:cs="Miriam"/>
          <w:szCs w:val="20"/>
          <w:rtl/>
          <w:lang w:eastAsia="en-US"/>
        </w:rPr>
        <w:t>(</w:t>
      </w:r>
      <w:r>
        <w:rPr>
          <w:rFonts w:cs="Miriam" w:hint="cs"/>
          <w:szCs w:val="20"/>
          <w:rtl/>
          <w:lang w:eastAsia="en-US"/>
        </w:rPr>
        <w:t>שנחלש מזיבה ראשונה - שכבר נזקק לטומאת זיבה</w:t>
      </w:r>
      <w:r>
        <w:rPr>
          <w:rFonts w:cs="Miriam"/>
          <w:szCs w:val="20"/>
          <w:rtl/>
          <w:lang w:eastAsia="en-US"/>
        </w:rPr>
        <w:t>)</w:t>
      </w:r>
      <w:r>
        <w:rPr>
          <w:rtl/>
          <w:lang w:eastAsia="en-US"/>
        </w:rPr>
        <w:t xml:space="preserve"> </w:t>
      </w:r>
      <w:r>
        <w:rPr>
          <w:rFonts w:hint="cs"/>
          <w:rtl/>
          <w:lang w:eastAsia="en-US"/>
        </w:rPr>
        <w:t xml:space="preserve">הוא דחזי </w:t>
      </w:r>
      <w:r>
        <w:rPr>
          <w:rFonts w:cs="Miriam"/>
          <w:szCs w:val="20"/>
          <w:rtl/>
          <w:lang w:eastAsia="en-US"/>
        </w:rPr>
        <w:t>(</w:t>
      </w:r>
      <w:r>
        <w:rPr>
          <w:rFonts w:cs="Miriam" w:hint="cs"/>
          <w:szCs w:val="20"/>
          <w:rtl/>
          <w:lang w:eastAsia="en-US"/>
        </w:rPr>
        <w:t>נמי להך זיבה, ולא מחמת קרי; אבל היכא דלא נזקק לטומאה וראה קרי - היינו טעמא דתלינן את הזיבה בקרי, ואינו מטמא כל מעת לעת: משום דלאו ע"י חולשא הוא דחזא, דהא אכתי לא נזקק לזיבה</w:t>
      </w:r>
      <w:r>
        <w:rPr>
          <w:rFonts w:cs="Miriam"/>
          <w:szCs w:val="20"/>
          <w:rtl/>
          <w:lang w:eastAsia="en-US"/>
        </w:rPr>
        <w:t>)</w:t>
      </w:r>
      <w:r>
        <w:rPr>
          <w:rFonts w:hint="cs"/>
          <w:rtl/>
          <w:lang w:eastAsia="en-US"/>
        </w:rPr>
        <w:t>!</w:t>
      </w:r>
      <w:r>
        <w:rPr>
          <w:rtl/>
          <w:lang w:eastAsia="en-US"/>
        </w:rPr>
        <w:t xml:space="preserve"> </w:t>
      </w:r>
    </w:p>
    <w:p w:rsidR="0001573E" w:rsidRDefault="0001573E" w:rsidP="0001573E">
      <w:pPr>
        <w:rPr>
          <w:rFonts w:cs="Miriam" w:hint="cs"/>
          <w:szCs w:val="20"/>
          <w:lang w:eastAsia="en-US"/>
        </w:rPr>
      </w:pPr>
    </w:p>
    <w:p w:rsidR="0001573E" w:rsidRDefault="0001573E" w:rsidP="0001573E">
      <w:pPr>
        <w:rPr>
          <w:rFonts w:hint="cs"/>
          <w:rtl/>
          <w:lang w:eastAsia="en-US"/>
        </w:rPr>
      </w:pPr>
      <w:r>
        <w:rPr>
          <w:rFonts w:hint="cs"/>
          <w:rtl/>
          <w:lang w:eastAsia="en-US"/>
        </w:rPr>
        <w:t xml:space="preserve">אמר ליה רבא: והתנן </w:t>
      </w:r>
      <w:r>
        <w:rPr>
          <w:rFonts w:cs="Miriam"/>
          <w:szCs w:val="20"/>
          <w:rtl/>
          <w:lang w:eastAsia="en-US"/>
        </w:rPr>
        <w:t>(</w:t>
      </w:r>
      <w:r>
        <w:rPr>
          <w:rFonts w:cs="Miriam" w:hint="cs"/>
          <w:szCs w:val="20"/>
          <w:rtl/>
          <w:lang w:eastAsia="en-US"/>
        </w:rPr>
        <w:t>במסכת זבין</w:t>
      </w:r>
      <w:r>
        <w:rPr>
          <w:rFonts w:cs="Miriam"/>
          <w:szCs w:val="20"/>
          <w:rtl/>
          <w:lang w:eastAsia="en-US"/>
        </w:rPr>
        <w:t>)</w:t>
      </w:r>
      <w:r>
        <w:rPr>
          <w:rFonts w:hint="cs"/>
          <w:rtl/>
          <w:lang w:eastAsia="en-US"/>
        </w:rPr>
        <w:t>: '</w:t>
      </w:r>
      <w:r>
        <w:rPr>
          <w:rFonts w:hint="cs"/>
          <w:i/>
          <w:iCs/>
          <w:rtl/>
          <w:lang w:eastAsia="en-US"/>
        </w:rPr>
        <w:t>גר שנתגייר - מטמא מיד בזיבה</w:t>
      </w:r>
      <w:r>
        <w:rPr>
          <w:rFonts w:hint="cs"/>
          <w:rtl/>
          <w:lang w:eastAsia="en-US"/>
        </w:rPr>
        <w:t xml:space="preserve">' </w:t>
      </w:r>
      <w:r>
        <w:rPr>
          <w:rFonts w:cs="Miriam"/>
          <w:szCs w:val="20"/>
          <w:rtl/>
          <w:lang w:eastAsia="en-US"/>
        </w:rPr>
        <w:t>(</w:t>
      </w:r>
      <w:r>
        <w:rPr>
          <w:rFonts w:cs="Miriam" w:hint="cs"/>
          <w:szCs w:val="20"/>
          <w:rtl/>
          <w:lang w:eastAsia="en-US"/>
        </w:rPr>
        <w:t>עובד כוכבים שראה קרי ונתגייר - מטמא בזיבה מיד; ותני עלה בברייתא: במה דברים אמורים? בזמן שנתגייר מהול. והא הכא דליכא חולשא, ואפילו הכי לא תלינן את הזיבה בקרי, והוי טמא מיד</w:t>
      </w:r>
      <w:r>
        <w:rPr>
          <w:rFonts w:cs="Miriam"/>
          <w:szCs w:val="20"/>
          <w:rtl/>
          <w:lang w:eastAsia="en-US"/>
        </w:rPr>
        <w:t>)</w:t>
      </w:r>
      <w:r>
        <w:rPr>
          <w:rFonts w:hint="cs"/>
          <w:rtl/>
          <w:lang w:eastAsia="en-US"/>
        </w:rPr>
        <w:t>!?</w:t>
      </w:r>
      <w:r>
        <w:rPr>
          <w:rtl/>
          <w:lang w:eastAsia="en-US"/>
        </w:rPr>
        <w:t xml:space="preserve"> </w:t>
      </w:r>
    </w:p>
    <w:p w:rsidR="0001573E" w:rsidRDefault="0001573E" w:rsidP="0001573E">
      <w:pPr>
        <w:rPr>
          <w:rFonts w:hint="cs"/>
          <w:rtl/>
          <w:lang w:eastAsia="en-US"/>
        </w:rPr>
      </w:pPr>
      <w:r>
        <w:rPr>
          <w:rFonts w:hint="cs"/>
          <w:rtl/>
          <w:lang w:eastAsia="en-US"/>
        </w:rPr>
        <w:t xml:space="preserve">אמר ליה: </w:t>
      </w:r>
      <w:r>
        <w:rPr>
          <w:rFonts w:cs="Miriam"/>
          <w:szCs w:val="20"/>
          <w:rtl/>
          <w:lang w:eastAsia="en-US"/>
        </w:rPr>
        <w:t>(</w:t>
      </w:r>
      <w:r>
        <w:rPr>
          <w:rFonts w:cs="Miriam" w:hint="cs"/>
          <w:szCs w:val="20"/>
          <w:rtl/>
          <w:lang w:eastAsia="en-US"/>
        </w:rPr>
        <w:t>כיון דמקבל עליו עול מצות -</w:t>
      </w:r>
      <w:r>
        <w:rPr>
          <w:rFonts w:cs="Miriam"/>
          <w:szCs w:val="20"/>
          <w:rtl/>
          <w:lang w:eastAsia="en-US"/>
        </w:rPr>
        <w:t>)</w:t>
      </w:r>
      <w:r>
        <w:rPr>
          <w:rtl/>
          <w:lang w:eastAsia="en-US"/>
        </w:rPr>
        <w:t xml:space="preserve"> </w:t>
      </w:r>
      <w:r>
        <w:rPr>
          <w:rFonts w:hint="cs"/>
          <w:rtl/>
          <w:lang w:eastAsia="en-US"/>
        </w:rPr>
        <w:t xml:space="preserve">אין לך חולי גדול מזה </w:t>
      </w:r>
      <w:r>
        <w:rPr>
          <w:rFonts w:cs="Miriam"/>
          <w:szCs w:val="20"/>
          <w:rtl/>
          <w:lang w:eastAsia="en-US"/>
        </w:rPr>
        <w:t>(</w:t>
      </w:r>
      <w:r>
        <w:rPr>
          <w:rFonts w:cs="Miriam" w:hint="cs"/>
          <w:szCs w:val="20"/>
          <w:rtl/>
          <w:lang w:eastAsia="en-US"/>
        </w:rPr>
        <w:t>ולא חולי ממש קאמר, דאי חולי ממש - לא הוי מטמא בזיבה, שזו אחד משבע דרכים שבודקין בהן את הזב ששנינו במשנתינו! אלא מחמת חולשא בעלמא הוא דחזא, שכן זיבה באה מבשר מת, ולא מחמת קרי</w:t>
      </w:r>
      <w:r>
        <w:rPr>
          <w:rFonts w:cs="Miriam"/>
          <w:szCs w:val="20"/>
          <w:rtl/>
          <w:lang w:eastAsia="en-US"/>
        </w:rPr>
        <w:t>)</w:t>
      </w:r>
      <w:r>
        <w:rPr>
          <w:rFonts w:hint="cs"/>
          <w:rtl/>
          <w:lang w:eastAsia="en-US"/>
        </w:rPr>
        <w:t>.</w:t>
      </w:r>
      <w:r>
        <w:rPr>
          <w:rtl/>
          <w:lang w:eastAsia="en-US"/>
        </w:rPr>
        <w:t xml:space="preserve"> </w:t>
      </w:r>
    </w:p>
    <w:p w:rsidR="0001573E" w:rsidRDefault="0001573E" w:rsidP="0001573E">
      <w:pPr>
        <w:rPr>
          <w:rFonts w:cs="Miriam" w:hint="cs"/>
          <w:szCs w:val="20"/>
          <w:rtl/>
          <w:lang w:eastAsia="en-US"/>
        </w:rPr>
      </w:pPr>
    </w:p>
    <w:p w:rsidR="0001573E" w:rsidRDefault="0001573E" w:rsidP="0001573E">
      <w:pPr>
        <w:rPr>
          <w:rFonts w:hint="cs"/>
          <w:rtl/>
          <w:lang w:eastAsia="en-US"/>
        </w:rPr>
      </w:pPr>
      <w:r>
        <w:rPr>
          <w:rFonts w:hint="cs"/>
          <w:rtl/>
          <w:lang w:eastAsia="en-US"/>
        </w:rPr>
        <w:t xml:space="preserve">אלא תנאי היא </w:t>
      </w:r>
      <w:r>
        <w:rPr>
          <w:rFonts w:cs="Miriam"/>
          <w:szCs w:val="20"/>
          <w:rtl/>
          <w:lang w:eastAsia="en-US"/>
        </w:rPr>
        <w:t>(</w:t>
      </w:r>
      <w:r>
        <w:rPr>
          <w:rFonts w:cs="Miriam" w:hint="cs"/>
          <w:szCs w:val="20"/>
          <w:rtl/>
          <w:lang w:eastAsia="en-US"/>
        </w:rPr>
        <w:t>אדלעיל קאי: דהא דדחינן לעיל: מאן שמעת ליה דקאמר 'שכבת זרעו מטמא במשא? רבי יהושע היא', ואמר עלה: ואפילו רבי יהושע לא אמר אלא מחמת זיבה - איכא תנאי אחריני דאמרי דליכא טעמא משום ציחצוחי זיבה, אלא שכך גזירת הכתוב</w:t>
      </w:r>
      <w:r>
        <w:rPr>
          <w:rFonts w:cs="Miriam"/>
          <w:szCs w:val="20"/>
          <w:rtl/>
          <w:lang w:eastAsia="en-US"/>
        </w:rPr>
        <w:t>)</w:t>
      </w:r>
      <w:r>
        <w:rPr>
          <w:rFonts w:hint="cs"/>
          <w:rtl/>
          <w:lang w:eastAsia="en-US"/>
        </w:rPr>
        <w:t>, דתניא: '</w:t>
      </w:r>
      <w:r>
        <w:rPr>
          <w:rFonts w:hint="cs"/>
          <w:i/>
          <w:iCs/>
          <w:rtl/>
          <w:lang w:eastAsia="en-US"/>
        </w:rPr>
        <w:t xml:space="preserve">שכבת זרע של זב מטמא במשא כל מעת לעת </w:t>
      </w:r>
      <w:r>
        <w:rPr>
          <w:rFonts w:cs="Miriam"/>
          <w:szCs w:val="20"/>
          <w:rtl/>
          <w:lang w:eastAsia="en-US"/>
        </w:rPr>
        <w:t>(</w:t>
      </w:r>
      <w:r>
        <w:rPr>
          <w:rFonts w:cs="Miriam" w:hint="cs"/>
          <w:szCs w:val="20"/>
          <w:rtl/>
          <w:lang w:eastAsia="en-US"/>
        </w:rPr>
        <w:t>לאחר שראה זיבה</w:t>
      </w:r>
      <w:r>
        <w:rPr>
          <w:rFonts w:cs="Miriam"/>
          <w:szCs w:val="20"/>
          <w:rtl/>
          <w:lang w:eastAsia="en-US"/>
        </w:rPr>
        <w:t>)</w:t>
      </w:r>
      <w:r>
        <w:rPr>
          <w:rFonts w:hint="cs"/>
          <w:i/>
          <w:iCs/>
          <w:rtl/>
          <w:lang w:eastAsia="en-US"/>
        </w:rPr>
        <w:t xml:space="preserve">; ורבי יוסי אומר: יומו </w:t>
      </w:r>
      <w:r>
        <w:rPr>
          <w:rFonts w:cs="Miriam"/>
          <w:szCs w:val="20"/>
          <w:rtl/>
          <w:lang w:eastAsia="en-US"/>
        </w:rPr>
        <w:t>(</w:t>
      </w:r>
      <w:r>
        <w:rPr>
          <w:rFonts w:cs="Miriam" w:hint="cs"/>
          <w:szCs w:val="20"/>
          <w:rtl/>
          <w:lang w:eastAsia="en-US"/>
        </w:rPr>
        <w:t xml:space="preserve">יומו בלבד שראה בו זיבה, אם ראה קרי - תולין את הקרי בזיבה, ומטמא במשא אותו היום בלבד, אבל מכאן ולהבא </w:t>
      </w:r>
      <w:r>
        <w:rPr>
          <w:rFonts w:cs="Miriam"/>
          <w:szCs w:val="20"/>
          <w:rtl/>
          <w:lang w:eastAsia="en-US"/>
        </w:rPr>
        <w:t>–</w:t>
      </w:r>
      <w:r>
        <w:rPr>
          <w:rFonts w:cs="Miriam" w:hint="cs"/>
          <w:szCs w:val="20"/>
          <w:rtl/>
          <w:lang w:eastAsia="en-US"/>
        </w:rPr>
        <w:t xml:space="preserve"> לא; ולאו משום דסבירא ליה דאי אפשר בלא ציחצוחי זיבה, אלא שכך גזירת הכתוב</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 xml:space="preserve">במאי קמיפלגי? בדשמואל </w:t>
      </w:r>
      <w:r>
        <w:rPr>
          <w:rFonts w:cs="Miriam"/>
          <w:szCs w:val="20"/>
          <w:rtl/>
          <w:lang w:eastAsia="en-US"/>
        </w:rPr>
        <w:t>(</w:t>
      </w:r>
      <w:r>
        <w:rPr>
          <w:rFonts w:cs="Miriam" w:hint="cs"/>
          <w:szCs w:val="20"/>
          <w:rtl/>
          <w:lang w:eastAsia="en-US"/>
        </w:rPr>
        <w:t>ובכי האי דשמואל קמיפלגי</w:t>
      </w:r>
      <w:r>
        <w:rPr>
          <w:rFonts w:cs="Miriam"/>
          <w:szCs w:val="20"/>
          <w:rtl/>
          <w:lang w:eastAsia="en-US"/>
        </w:rPr>
        <w:t>)</w:t>
      </w:r>
      <w:r>
        <w:rPr>
          <w:rFonts w:hint="cs"/>
          <w:rtl/>
          <w:lang w:eastAsia="en-US"/>
        </w:rPr>
        <w:t xml:space="preserve">, דשמואל רמי: כתיב </w:t>
      </w:r>
      <w:r>
        <w:rPr>
          <w:rFonts w:cs="Miriam" w:hint="cs"/>
          <w:szCs w:val="16"/>
          <w:rtl/>
          <w:lang w:eastAsia="en-US"/>
        </w:rPr>
        <w:t>(דברים כג,יא)</w:t>
      </w:r>
      <w:r>
        <w:rPr>
          <w:rFonts w:cs="Narkisim" w:hint="cs"/>
          <w:rtl/>
          <w:lang w:eastAsia="en-US"/>
        </w:rPr>
        <w:t xml:space="preserve"> כי יהיה בך איש אשר לא יהיה טהור מקרה לילה </w:t>
      </w:r>
      <w:r>
        <w:rPr>
          <w:rFonts w:cs="Narkisim" w:hint="cs"/>
          <w:szCs w:val="20"/>
          <w:rtl/>
          <w:lang w:eastAsia="en-US"/>
        </w:rPr>
        <w:t>[ויצא אל מחוץ למחנה לא יבא אל תוך המחנה</w:t>
      </w:r>
      <w:r>
        <w:rPr>
          <w:rFonts w:cs="Miriam" w:hint="cs"/>
          <w:szCs w:val="20"/>
          <w:rtl/>
          <w:lang w:eastAsia="en-US"/>
        </w:rPr>
        <w:t xml:space="preserve"> </w:t>
      </w:r>
      <w:r>
        <w:rPr>
          <w:rFonts w:cs="Narkisim" w:hint="cs"/>
          <w:szCs w:val="20"/>
          <w:rtl/>
          <w:lang w:eastAsia="en-US"/>
        </w:rPr>
        <w:t>[</w:t>
      </w:r>
      <w:r>
        <w:rPr>
          <w:rFonts w:cs="Miriam" w:hint="cs"/>
          <w:szCs w:val="16"/>
          <w:rtl/>
          <w:lang w:eastAsia="en-US"/>
        </w:rPr>
        <w:t>(פסוק יב)</w:t>
      </w:r>
      <w:r>
        <w:rPr>
          <w:rFonts w:cs="Narkisim" w:hint="cs"/>
          <w:szCs w:val="20"/>
          <w:rtl/>
          <w:lang w:eastAsia="en-US"/>
        </w:rPr>
        <w:t xml:space="preserve"> והיה לפנות ערב ירחץ במים וכבא השמש יבא אל תוך המחנה]</w:t>
      </w:r>
      <w:r>
        <w:rPr>
          <w:rFonts w:cs="Miriam" w:hint="cs"/>
          <w:szCs w:val="20"/>
          <w:rtl/>
          <w:lang w:eastAsia="en-US"/>
        </w:rPr>
        <w:t>;  אלמא מדשני בדיבוריה - שמע מינה דבטומאת קרי קאמר</w:t>
      </w:r>
      <w:r>
        <w:rPr>
          <w:rFonts w:cs="Miriam"/>
          <w:szCs w:val="20"/>
          <w:rtl/>
          <w:lang w:eastAsia="en-US"/>
        </w:rPr>
        <w:t>)</w:t>
      </w:r>
      <w:r>
        <w:rPr>
          <w:rtl/>
          <w:lang w:eastAsia="en-US"/>
        </w:rPr>
        <w:t xml:space="preserve"> </w:t>
      </w:r>
      <w:r>
        <w:rPr>
          <w:rFonts w:hint="cs"/>
          <w:rtl/>
          <w:lang w:eastAsia="en-US"/>
        </w:rPr>
        <w:t>וכתיב '</w:t>
      </w:r>
      <w:r>
        <w:rPr>
          <w:rFonts w:cs="Narkisim" w:hint="cs"/>
          <w:rtl/>
          <w:lang w:eastAsia="en-US"/>
        </w:rPr>
        <w:t>לפנות ערב ירחץ במים</w:t>
      </w:r>
      <w:r>
        <w:rPr>
          <w:rFonts w:hint="cs"/>
          <w:rtl/>
          <w:lang w:eastAsia="en-US"/>
        </w:rPr>
        <w:t xml:space="preserve">'; מאן דאמר 'מעת לעת' </w:t>
      </w:r>
      <w:r>
        <w:rPr>
          <w:rFonts w:cs="Miriam"/>
          <w:szCs w:val="20"/>
          <w:rtl/>
          <w:lang w:eastAsia="en-US"/>
        </w:rPr>
        <w:t>(</w:t>
      </w:r>
      <w:r>
        <w:rPr>
          <w:rFonts w:cs="Miriam" w:hint="cs"/>
          <w:szCs w:val="20"/>
          <w:rtl/>
          <w:lang w:eastAsia="en-US"/>
        </w:rPr>
        <w:t>מטמא שכבת זרע של זב</w:t>
      </w:r>
      <w:r>
        <w:rPr>
          <w:rFonts w:cs="Miriam"/>
          <w:szCs w:val="20"/>
          <w:rtl/>
          <w:lang w:eastAsia="en-US"/>
        </w:rPr>
        <w:t>)</w:t>
      </w:r>
      <w:r>
        <w:rPr>
          <w:rtl/>
          <w:lang w:eastAsia="en-US"/>
        </w:rPr>
        <w:t xml:space="preserve"> </w:t>
      </w:r>
      <w:r>
        <w:rPr>
          <w:rFonts w:hint="cs"/>
          <w:rtl/>
          <w:lang w:eastAsia="en-US"/>
        </w:rPr>
        <w:t>דייק '</w:t>
      </w:r>
      <w:r>
        <w:rPr>
          <w:rFonts w:cs="Narkisim" w:hint="cs"/>
          <w:rtl/>
          <w:lang w:eastAsia="en-US"/>
        </w:rPr>
        <w:t>מלפנות ערב</w:t>
      </w:r>
      <w:r>
        <w:rPr>
          <w:rFonts w:hint="cs"/>
          <w:rtl/>
          <w:lang w:eastAsia="en-US"/>
        </w:rPr>
        <w:t xml:space="preserve">' </w:t>
      </w:r>
      <w:r>
        <w:rPr>
          <w:rFonts w:cs="Miriam"/>
          <w:szCs w:val="20"/>
          <w:rtl/>
          <w:lang w:eastAsia="en-US"/>
        </w:rPr>
        <w:t>(</w:t>
      </w:r>
      <w:r>
        <w:rPr>
          <w:rFonts w:cs="Miriam" w:hint="cs"/>
          <w:szCs w:val="20"/>
          <w:rtl/>
          <w:lang w:eastAsia="en-US"/>
        </w:rPr>
        <w:t>דמשמע שני ערבים: '</w:t>
      </w:r>
      <w:r>
        <w:rPr>
          <w:rFonts w:cs="Narkisim" w:hint="cs"/>
          <w:szCs w:val="20"/>
          <w:rtl/>
          <w:lang w:eastAsia="en-US"/>
        </w:rPr>
        <w:t>לפנות</w:t>
      </w:r>
      <w:r>
        <w:rPr>
          <w:rFonts w:cs="Miriam" w:hint="cs"/>
          <w:szCs w:val="20"/>
          <w:rtl/>
          <w:lang w:eastAsia="en-US"/>
        </w:rPr>
        <w:t xml:space="preserve">' חד ערב משמע, כדכתיב </w:t>
      </w:r>
      <w:r>
        <w:rPr>
          <w:rFonts w:cs="Narkisim" w:hint="cs"/>
          <w:szCs w:val="20"/>
          <w:rtl/>
          <w:lang w:eastAsia="en-US"/>
        </w:rPr>
        <w:t xml:space="preserve">כי פנה היום </w:t>
      </w:r>
      <w:r>
        <w:rPr>
          <w:rFonts w:cs="Miriam" w:hint="cs"/>
          <w:szCs w:val="16"/>
          <w:rtl/>
          <w:lang w:eastAsia="en-US"/>
        </w:rPr>
        <w:t>(ירמיהו ו,ד)</w:t>
      </w:r>
      <w:r>
        <w:rPr>
          <w:rFonts w:cs="Miriam" w:hint="cs"/>
          <w:szCs w:val="20"/>
          <w:rtl/>
          <w:lang w:eastAsia="en-US"/>
        </w:rPr>
        <w:t>, והאי דכתיב '</w:t>
      </w:r>
      <w:r>
        <w:rPr>
          <w:rFonts w:cs="Narkisim" w:hint="cs"/>
          <w:szCs w:val="20"/>
          <w:rtl/>
          <w:lang w:eastAsia="en-US"/>
        </w:rPr>
        <w:t>ערב</w:t>
      </w:r>
      <w:r>
        <w:rPr>
          <w:rFonts w:cs="Miriam" w:hint="cs"/>
          <w:szCs w:val="20"/>
          <w:rtl/>
          <w:lang w:eastAsia="en-US"/>
        </w:rPr>
        <w:t>' - היינו נמי ערב אחרינא, והוי משמע דכתיב ביה 'מערב ועד ערב' לומר לך: מערב ועד ערב מטמא שכבת זרע של זב במשא, דהכי נמי תניא לה בסיפרא: '</w:t>
      </w:r>
      <w:r>
        <w:rPr>
          <w:rFonts w:cs="Narkisim" w:hint="cs"/>
          <w:szCs w:val="20"/>
          <w:rtl/>
          <w:lang w:eastAsia="en-US"/>
        </w:rPr>
        <w:t>והיה לפנות ערב ירחץ במים</w:t>
      </w:r>
      <w:r>
        <w:rPr>
          <w:rFonts w:cs="Miriam" w:hint="cs"/>
          <w:szCs w:val="20"/>
          <w:rtl/>
          <w:lang w:eastAsia="en-US"/>
        </w:rPr>
        <w:t>' - מלמד שהקרי פוטר בזיבה מעת לעת</w:t>
      </w:r>
      <w:r>
        <w:rPr>
          <w:rFonts w:cs="Miriam"/>
          <w:szCs w:val="20"/>
          <w:rtl/>
          <w:lang w:eastAsia="en-US"/>
        </w:rPr>
        <w:t>)</w:t>
      </w:r>
      <w:r>
        <w:rPr>
          <w:rtl/>
          <w:lang w:eastAsia="en-US"/>
        </w:rPr>
        <w:t xml:space="preserve"> </w:t>
      </w:r>
      <w:r>
        <w:rPr>
          <w:rFonts w:hint="cs"/>
          <w:rtl/>
          <w:lang w:eastAsia="en-US"/>
        </w:rPr>
        <w:t>ואידך דייק '</w:t>
      </w:r>
      <w:r>
        <w:rPr>
          <w:rFonts w:cs="Narkisim" w:hint="cs"/>
          <w:rtl/>
          <w:lang w:eastAsia="en-US"/>
        </w:rPr>
        <w:t>מקרה לילה</w:t>
      </w:r>
      <w:r>
        <w:rPr>
          <w:rFonts w:hint="cs"/>
          <w:rtl/>
          <w:lang w:eastAsia="en-US"/>
        </w:rPr>
        <w:t xml:space="preserve">' </w:t>
      </w:r>
      <w:r>
        <w:rPr>
          <w:rFonts w:cs="Miriam"/>
          <w:szCs w:val="20"/>
          <w:rtl/>
          <w:lang w:eastAsia="en-US"/>
        </w:rPr>
        <w:t>(</w:t>
      </w:r>
      <w:r>
        <w:rPr>
          <w:rFonts w:cs="Miriam" w:hint="cs"/>
          <w:szCs w:val="20"/>
          <w:rtl/>
          <w:lang w:eastAsia="en-US"/>
        </w:rPr>
        <w:t>דמשמע עד לילה מטמא במשא, כי זיבה, דהיינו יומו</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ומאן דאמר '</w:t>
      </w:r>
      <w:r>
        <w:rPr>
          <w:rFonts w:cs="Narkisim" w:hint="cs"/>
          <w:rtl/>
          <w:lang w:eastAsia="en-US"/>
        </w:rPr>
        <w:t>מלפנות ערב</w:t>
      </w:r>
      <w:r>
        <w:rPr>
          <w:rFonts w:hint="cs"/>
          <w:rtl/>
          <w:lang w:eastAsia="en-US"/>
        </w:rPr>
        <w:t>' - הכתיב '</w:t>
      </w:r>
      <w:r>
        <w:rPr>
          <w:rFonts w:cs="Narkisim" w:hint="cs"/>
          <w:rtl/>
          <w:lang w:eastAsia="en-US"/>
        </w:rPr>
        <w:t>מקרה לילה</w:t>
      </w:r>
      <w:r>
        <w:rPr>
          <w:rFonts w:hint="cs"/>
          <w:rtl/>
          <w:lang w:eastAsia="en-US"/>
        </w:rPr>
        <w:t>'?</w:t>
      </w:r>
    </w:p>
    <w:p w:rsidR="0001573E" w:rsidRDefault="0001573E" w:rsidP="0001573E">
      <w:pPr>
        <w:rPr>
          <w:rFonts w:hint="cs"/>
          <w:lang w:eastAsia="en-US"/>
        </w:rPr>
      </w:pPr>
      <w:r>
        <w:rPr>
          <w:rFonts w:hint="cs"/>
          <w:rtl/>
          <w:lang w:eastAsia="en-US"/>
        </w:rPr>
        <w:t xml:space="preserve">אמר ליה: אורחא דקרי למתיא בליליא </w:t>
      </w:r>
      <w:r>
        <w:rPr>
          <w:rFonts w:cs="Miriam"/>
          <w:szCs w:val="20"/>
          <w:rtl/>
          <w:lang w:eastAsia="en-US"/>
        </w:rPr>
        <w:t>(</w:t>
      </w:r>
      <w:r>
        <w:rPr>
          <w:rFonts w:cs="Miriam" w:hint="cs"/>
          <w:szCs w:val="20"/>
          <w:rtl/>
          <w:lang w:eastAsia="en-US"/>
        </w:rPr>
        <w:t>כשמהרהר על משכבו ודבר הכתוב בהווה</w:t>
      </w:r>
      <w:r>
        <w:rPr>
          <w:rFonts w:cs="Miriam"/>
          <w:szCs w:val="20"/>
          <w:rtl/>
          <w:lang w:eastAsia="en-US"/>
        </w:rPr>
        <w:t>)</w:t>
      </w:r>
      <w:r>
        <w:rPr>
          <w:rFonts w:hint="cs"/>
          <w:rtl/>
          <w:lang w:eastAsia="en-US"/>
        </w:rPr>
        <w:t>.</w:t>
      </w:r>
    </w:p>
    <w:p w:rsidR="0001573E" w:rsidRDefault="0001573E" w:rsidP="0001573E">
      <w:pPr>
        <w:rPr>
          <w:rFonts w:hint="cs"/>
          <w:rtl/>
          <w:lang w:eastAsia="en-US"/>
        </w:rPr>
      </w:pPr>
    </w:p>
    <w:p w:rsidR="0001573E" w:rsidRDefault="0001573E" w:rsidP="0001573E">
      <w:pPr>
        <w:rPr>
          <w:rFonts w:hint="cs"/>
          <w:lang w:eastAsia="en-US"/>
        </w:rPr>
      </w:pPr>
    </w:p>
    <w:p w:rsidR="0001573E" w:rsidRDefault="0001573E" w:rsidP="0001573E">
      <w:pPr>
        <w:rPr>
          <w:rFonts w:hint="cs"/>
          <w:rtl/>
          <w:lang w:eastAsia="en-US"/>
        </w:rPr>
      </w:pPr>
      <w:r>
        <w:rPr>
          <w:rFonts w:hint="cs"/>
          <w:rtl/>
          <w:lang w:eastAsia="en-US"/>
        </w:rPr>
        <w:t>משנה:</w:t>
      </w:r>
    </w:p>
    <w:p w:rsidR="0001573E" w:rsidRDefault="0001573E" w:rsidP="0001573E">
      <w:pPr>
        <w:autoSpaceDE w:val="0"/>
        <w:autoSpaceDN w:val="0"/>
        <w:adjustRightInd w:val="0"/>
        <w:rPr>
          <w:rFonts w:hint="cs"/>
          <w:rtl/>
          <w:lang w:eastAsia="en-US"/>
        </w:rPr>
      </w:pPr>
      <w:r>
        <w:rPr>
          <w:rFonts w:hint="cs"/>
          <w:rtl/>
          <w:lang w:eastAsia="en-US"/>
        </w:rPr>
        <w:t xml:space="preserve">נזיר היה שמואל כדברי רבי נהוראי </w:t>
      </w:r>
      <w:r>
        <w:rPr>
          <w:rFonts w:cs="Miriam"/>
          <w:szCs w:val="20"/>
          <w:rtl/>
          <w:lang w:eastAsia="en-US"/>
        </w:rPr>
        <w:t>(</w:t>
      </w:r>
      <w:r>
        <w:rPr>
          <w:rFonts w:cs="Miriam" w:hint="cs"/>
          <w:szCs w:val="20"/>
          <w:rtl/>
          <w:lang w:eastAsia="en-US"/>
        </w:rPr>
        <w:t>כך דברי רבי נהוראי</w:t>
      </w:r>
      <w:r>
        <w:rPr>
          <w:rFonts w:cs="Miriam"/>
          <w:szCs w:val="20"/>
          <w:rtl/>
          <w:lang w:eastAsia="en-US"/>
        </w:rPr>
        <w:t>)</w:t>
      </w:r>
      <w:r>
        <w:rPr>
          <w:rFonts w:hint="cs"/>
          <w:rtl/>
          <w:lang w:eastAsia="en-US"/>
        </w:rPr>
        <w:t xml:space="preserve">, שנאמר: </w:t>
      </w:r>
      <w:r>
        <w:rPr>
          <w:rFonts w:cs="Miriam" w:hint="cs"/>
          <w:szCs w:val="16"/>
          <w:rtl/>
          <w:lang w:eastAsia="en-US"/>
        </w:rPr>
        <w:t xml:space="preserve">[שמואל א א,יא: </w:t>
      </w:r>
      <w:r>
        <w:rPr>
          <w:rFonts w:cs="Narkisim" w:hint="cs"/>
          <w:color w:val="000000"/>
          <w:sz w:val="28"/>
          <w:szCs w:val="20"/>
          <w:rtl/>
          <w:lang w:eastAsia="en-US"/>
        </w:rPr>
        <w:t>ותדר נדר ותאמר יקוק צבאות אם ראה תראה בעני אמתך וזכרתני ולא תשכח את אמתך ונתתה לאמתך זרע אנשים ונתתיו ליקוק כל ימי חייו]</w:t>
      </w:r>
      <w:r>
        <w:rPr>
          <w:rFonts w:cs="Narkisim" w:hint="cs"/>
          <w:color w:val="000000"/>
          <w:sz w:val="28"/>
          <w:rtl/>
          <w:lang w:eastAsia="en-US"/>
        </w:rPr>
        <w:t xml:space="preserve"> </w:t>
      </w:r>
      <w:r>
        <w:rPr>
          <w:rFonts w:cs="Narkisim" w:hint="cs"/>
          <w:rtl/>
          <w:lang w:eastAsia="en-US"/>
        </w:rPr>
        <w:t>ומורה לא יעלה על ראשו</w:t>
      </w:r>
      <w:r>
        <w:rPr>
          <w:rFonts w:hint="cs"/>
          <w:rtl/>
          <w:lang w:eastAsia="en-US"/>
        </w:rPr>
        <w:t>; נאמר בשמשון '</w:t>
      </w:r>
      <w:r>
        <w:rPr>
          <w:rFonts w:cs="Narkisim" w:hint="cs"/>
          <w:rtl/>
          <w:lang w:eastAsia="en-US"/>
        </w:rPr>
        <w:t>ומורה</w:t>
      </w:r>
      <w:r>
        <w:rPr>
          <w:rFonts w:hint="cs"/>
          <w:rtl/>
          <w:lang w:eastAsia="en-US"/>
        </w:rPr>
        <w:t>'</w:t>
      </w:r>
      <w:r>
        <w:rPr>
          <w:rtl/>
          <w:lang w:eastAsia="en-US"/>
        </w:rPr>
        <w:t xml:space="preserve"> </w:t>
      </w:r>
      <w:r>
        <w:rPr>
          <w:rFonts w:cs="Miriam"/>
          <w:szCs w:val="16"/>
          <w:rtl/>
          <w:lang w:eastAsia="en-US"/>
        </w:rPr>
        <w:t>[</w:t>
      </w:r>
      <w:r>
        <w:rPr>
          <w:rFonts w:cs="Miriam" w:hint="cs"/>
          <w:szCs w:val="16"/>
          <w:rtl/>
          <w:lang w:eastAsia="en-US"/>
        </w:rPr>
        <w:t xml:space="preserve">שופטים יג,ה: </w:t>
      </w:r>
      <w:r>
        <w:rPr>
          <w:rFonts w:cs="Narkisim" w:hint="cs"/>
          <w:szCs w:val="20"/>
          <w:rtl/>
          <w:lang w:eastAsia="en-US"/>
        </w:rPr>
        <w:t xml:space="preserve">כי הנך הרה וילדת בן </w:t>
      </w:r>
      <w:r>
        <w:rPr>
          <w:rFonts w:cs="Narkisim" w:hint="cs"/>
          <w:szCs w:val="20"/>
          <w:u w:val="single"/>
          <w:rtl/>
          <w:lang w:eastAsia="en-US"/>
        </w:rPr>
        <w:t>ומורה</w:t>
      </w:r>
      <w:r>
        <w:rPr>
          <w:rFonts w:cs="Narkisim" w:hint="cs"/>
          <w:szCs w:val="20"/>
          <w:rtl/>
          <w:lang w:eastAsia="en-US"/>
        </w:rPr>
        <w:t xml:space="preserve"> לא יעלה על ראשו, כי נזיר אלהים יהיה הנער מן הבטן; והוא יחל להושיע את ישראל מיד פלשתים</w:t>
      </w:r>
      <w:r>
        <w:rPr>
          <w:rFonts w:cs="Narkisim"/>
          <w:szCs w:val="20"/>
          <w:rtl/>
          <w:lang w:eastAsia="en-US"/>
        </w:rPr>
        <w:t>]</w:t>
      </w:r>
      <w:r>
        <w:rPr>
          <w:rFonts w:hint="cs"/>
          <w:rtl/>
          <w:lang w:eastAsia="en-US"/>
        </w:rPr>
        <w:t xml:space="preserve"> ונאמר בשמואל '</w:t>
      </w:r>
      <w:r>
        <w:rPr>
          <w:rFonts w:cs="Narkisim" w:hint="cs"/>
          <w:rtl/>
          <w:lang w:eastAsia="en-US"/>
        </w:rPr>
        <w:t>ומורה</w:t>
      </w:r>
      <w:r>
        <w:rPr>
          <w:rFonts w:hint="cs"/>
          <w:rtl/>
          <w:lang w:eastAsia="en-US"/>
        </w:rPr>
        <w:t>'</w:t>
      </w:r>
      <w:r>
        <w:rPr>
          <w:rtl/>
          <w:lang w:eastAsia="en-US"/>
        </w:rPr>
        <w:t xml:space="preserve"> </w:t>
      </w:r>
      <w:r>
        <w:rPr>
          <w:rFonts w:cs="Miriam" w:hint="cs"/>
          <w:szCs w:val="16"/>
          <w:rtl/>
          <w:lang w:eastAsia="en-US"/>
        </w:rPr>
        <w:t xml:space="preserve">[שמואל א א,יא: </w:t>
      </w:r>
      <w:r>
        <w:rPr>
          <w:rFonts w:cs="Narkisim" w:hint="cs"/>
          <w:color w:val="000000"/>
          <w:sz w:val="28"/>
          <w:szCs w:val="20"/>
          <w:rtl/>
          <w:lang w:eastAsia="en-US"/>
        </w:rPr>
        <w:t xml:space="preserve">ותדר נדר ותאמר יקוק צבאות אם ראה תראה בעני אמתך וזכרתני ולא תשכח את אמתך ונתתה לאמתך זרע אנשים ונתתיו ליקוק כל ימי חייו </w:t>
      </w:r>
      <w:r>
        <w:rPr>
          <w:rFonts w:cs="Narkisim" w:hint="cs"/>
          <w:szCs w:val="20"/>
          <w:rtl/>
          <w:lang w:eastAsia="en-US"/>
        </w:rPr>
        <w:t>ומורה לא יעלה על ראשו]</w:t>
      </w:r>
      <w:r>
        <w:rPr>
          <w:rFonts w:hint="cs"/>
          <w:rtl/>
          <w:lang w:eastAsia="en-US"/>
        </w:rPr>
        <w:t xml:space="preserve">: מה 'מורה' האמורה בשמשון </w:t>
      </w:r>
      <w:r>
        <w:rPr>
          <w:rtl/>
          <w:lang w:eastAsia="en-US"/>
        </w:rPr>
        <w:t>–</w:t>
      </w:r>
      <w:r>
        <w:rPr>
          <w:rFonts w:hint="cs"/>
          <w:rtl/>
          <w:lang w:eastAsia="en-US"/>
        </w:rPr>
        <w:t xml:space="preserve"> נזיר </w:t>
      </w:r>
      <w:r>
        <w:rPr>
          <w:rFonts w:cs="Miriam"/>
          <w:szCs w:val="20"/>
          <w:rtl/>
          <w:lang w:eastAsia="en-US"/>
        </w:rPr>
        <w:t>(</w:t>
      </w:r>
      <w:r>
        <w:rPr>
          <w:rFonts w:cs="Miriam" w:hint="cs"/>
          <w:szCs w:val="20"/>
          <w:rtl/>
          <w:lang w:eastAsia="en-US"/>
        </w:rPr>
        <w:t xml:space="preserve">דכתיב: </w:t>
      </w:r>
      <w:r>
        <w:rPr>
          <w:rFonts w:cs="Narkisim" w:hint="cs"/>
          <w:szCs w:val="20"/>
          <w:rtl/>
          <w:lang w:eastAsia="en-US"/>
        </w:rPr>
        <w:t>כי נזיר אלהים יהיה הנער מן הבטן</w:t>
      </w:r>
      <w:r>
        <w:rPr>
          <w:rFonts w:cs="Miriam"/>
          <w:szCs w:val="20"/>
          <w:rtl/>
          <w:lang w:eastAsia="en-US"/>
        </w:rPr>
        <w:t>)</w:t>
      </w:r>
      <w:r>
        <w:rPr>
          <w:rFonts w:hint="cs"/>
          <w:rtl/>
          <w:lang w:eastAsia="en-US"/>
        </w:rPr>
        <w:t xml:space="preserve">, אף 'מורה' האמורה בשמואל </w:t>
      </w:r>
      <w:r>
        <w:rPr>
          <w:rtl/>
          <w:lang w:eastAsia="en-US"/>
        </w:rPr>
        <w:t>–</w:t>
      </w:r>
      <w:r>
        <w:rPr>
          <w:rFonts w:hint="cs"/>
          <w:rtl/>
          <w:lang w:eastAsia="en-US"/>
        </w:rPr>
        <w:t xml:space="preserve"> נזיר.</w:t>
      </w:r>
    </w:p>
    <w:p w:rsidR="0001573E" w:rsidRDefault="0001573E" w:rsidP="0001573E">
      <w:pPr>
        <w:rPr>
          <w:rFonts w:hint="cs"/>
          <w:rtl/>
          <w:lang w:eastAsia="en-US"/>
        </w:rPr>
      </w:pPr>
      <w:r>
        <w:rPr>
          <w:rFonts w:hint="cs"/>
          <w:rtl/>
          <w:lang w:eastAsia="en-US"/>
        </w:rPr>
        <w:t>אמר רבי יוסי: והלא אין 'מורה' [</w:t>
      </w:r>
      <w:r>
        <w:rPr>
          <w:rFonts w:ascii="Courier New" w:hAnsi="Courier New" w:cs="Courier New" w:hint="cs"/>
          <w:sz w:val="16"/>
          <w:szCs w:val="20"/>
          <w:rtl/>
          <w:lang w:eastAsia="en-US"/>
        </w:rPr>
        <w:t>מורא?</w:t>
      </w:r>
      <w:r>
        <w:rPr>
          <w:rFonts w:hint="cs"/>
          <w:rtl/>
          <w:lang w:eastAsia="en-US"/>
        </w:rPr>
        <w:t>] אלא של בשר ודם?</w:t>
      </w:r>
    </w:p>
    <w:p w:rsidR="0001573E" w:rsidRDefault="0001573E" w:rsidP="0001573E">
      <w:pPr>
        <w:rPr>
          <w:rFonts w:hint="cs"/>
          <w:lang w:eastAsia="en-US"/>
        </w:rPr>
      </w:pPr>
      <w:r>
        <w:rPr>
          <w:rFonts w:hint="cs"/>
          <w:rtl/>
          <w:lang w:eastAsia="en-US"/>
        </w:rPr>
        <w:t xml:space="preserve">אמר ליה רבי נהוראי: והלא כבר נאמר </w:t>
      </w:r>
      <w:r>
        <w:rPr>
          <w:rFonts w:cs="Miriam" w:hint="cs"/>
          <w:szCs w:val="16"/>
          <w:rtl/>
          <w:lang w:eastAsia="en-US"/>
        </w:rPr>
        <w:t>(שמואל א טז,ב)</w:t>
      </w:r>
      <w:r>
        <w:rPr>
          <w:rFonts w:cs="Narkisim" w:hint="cs"/>
          <w:rtl/>
          <w:lang w:eastAsia="en-US"/>
        </w:rPr>
        <w:t xml:space="preserve"> ויאמר שמואל איך אלך ושמע שאול והרגני</w:t>
      </w:r>
      <w:r>
        <w:rPr>
          <w:rFonts w:cs="Narkisim"/>
          <w:rtl/>
          <w:lang w:eastAsia="en-US"/>
        </w:rPr>
        <w:t xml:space="preserve"> </w:t>
      </w:r>
      <w:r>
        <w:rPr>
          <w:rFonts w:cs="Narkisim"/>
          <w:szCs w:val="20"/>
          <w:rtl/>
          <w:lang w:eastAsia="en-US"/>
        </w:rPr>
        <w:t>[</w:t>
      </w:r>
      <w:r>
        <w:rPr>
          <w:rFonts w:cs="Narkisim" w:hint="cs"/>
          <w:szCs w:val="20"/>
          <w:rtl/>
          <w:lang w:eastAsia="en-US"/>
        </w:rPr>
        <w:t>ויאמר ה' עגלת בקר תקח בידך ואמרת לזבח ה' באתי</w:t>
      </w:r>
      <w:r>
        <w:rPr>
          <w:rFonts w:cs="Narkisim"/>
          <w:szCs w:val="20"/>
          <w:rtl/>
          <w:lang w:eastAsia="en-US"/>
        </w:rPr>
        <w:t>]</w:t>
      </w:r>
      <w:r>
        <w:rPr>
          <w:rFonts w:hint="cs"/>
          <w:rtl/>
          <w:lang w:eastAsia="en-US"/>
        </w:rPr>
        <w:t xml:space="preserve"> - שכבר היה עליו מורא של בשר ודם.</w:t>
      </w:r>
    </w:p>
    <w:p w:rsidR="0001573E" w:rsidRDefault="0001573E" w:rsidP="0001573E">
      <w:pPr>
        <w:rPr>
          <w:rFonts w:hint="cs"/>
          <w:lang w:eastAsia="en-US"/>
        </w:rPr>
      </w:pPr>
    </w:p>
    <w:p w:rsidR="0001573E" w:rsidRDefault="0001573E" w:rsidP="0001573E">
      <w:pPr>
        <w:rPr>
          <w:rFonts w:hint="cs"/>
          <w:rtl/>
          <w:lang w:eastAsia="en-US"/>
        </w:rPr>
      </w:pPr>
      <w:r>
        <w:rPr>
          <w:rFonts w:hint="cs"/>
          <w:rtl/>
          <w:lang w:eastAsia="en-US"/>
        </w:rPr>
        <w:t>גמרא:</w:t>
      </w:r>
    </w:p>
    <w:p w:rsidR="0001573E" w:rsidRDefault="0001573E" w:rsidP="0001573E">
      <w:pPr>
        <w:rPr>
          <w:rFonts w:hint="cs"/>
          <w:lang w:eastAsia="en-US"/>
        </w:rPr>
      </w:pPr>
      <w:r>
        <w:rPr>
          <w:rFonts w:hint="cs"/>
          <w:rtl/>
          <w:lang w:eastAsia="en-US"/>
        </w:rPr>
        <w:t>אמר ליה רב לחייא בריה:</w:t>
      </w:r>
    </w:p>
    <w:p w:rsidR="0001573E" w:rsidRDefault="0001573E" w:rsidP="0001573E">
      <w:pPr>
        <w:rPr>
          <w:lang w:eastAsia="en-US"/>
        </w:rPr>
      </w:pPr>
    </w:p>
    <w:p w:rsidR="0001573E" w:rsidRDefault="0001573E" w:rsidP="0001573E">
      <w:pPr>
        <w:rPr>
          <w:rFonts w:hint="cs"/>
          <w:rtl/>
          <w:lang w:eastAsia="en-US"/>
        </w:rPr>
      </w:pPr>
      <w:r>
        <w:rPr>
          <w:rtl/>
          <w:lang w:eastAsia="en-US"/>
        </w:rPr>
        <w:t>(</w:t>
      </w:r>
      <w:r>
        <w:rPr>
          <w:rFonts w:hint="cs"/>
          <w:rtl/>
          <w:lang w:eastAsia="en-US"/>
        </w:rPr>
        <w:t>נזיר סו,ב</w:t>
      </w:r>
      <w:r>
        <w:rPr>
          <w:rtl/>
          <w:lang w:eastAsia="en-US"/>
        </w:rPr>
        <w:t>)</w:t>
      </w:r>
    </w:p>
    <w:p w:rsidR="0001573E" w:rsidRDefault="0001573E" w:rsidP="0001573E">
      <w:pPr>
        <w:rPr>
          <w:rFonts w:hint="cs"/>
          <w:rtl/>
          <w:lang w:eastAsia="en-US"/>
        </w:rPr>
      </w:pPr>
      <w:r>
        <w:rPr>
          <w:rFonts w:hint="cs"/>
          <w:rtl/>
          <w:lang w:eastAsia="en-US"/>
        </w:rPr>
        <w:t xml:space="preserve">חטוף </w:t>
      </w:r>
      <w:r>
        <w:rPr>
          <w:rFonts w:cs="Miriam"/>
          <w:szCs w:val="20"/>
          <w:rtl/>
          <w:lang w:eastAsia="en-US"/>
        </w:rPr>
        <w:t>(</w:t>
      </w:r>
      <w:r>
        <w:rPr>
          <w:rFonts w:cs="Miriam" w:hint="cs"/>
          <w:szCs w:val="20"/>
          <w:rtl/>
          <w:lang w:eastAsia="en-US"/>
        </w:rPr>
        <w:t>כוס של ברכה</w:t>
      </w:r>
      <w:r>
        <w:rPr>
          <w:rFonts w:cs="Miriam"/>
          <w:szCs w:val="20"/>
          <w:rtl/>
          <w:lang w:eastAsia="en-US"/>
        </w:rPr>
        <w:t>)</w:t>
      </w:r>
      <w:r>
        <w:rPr>
          <w:rtl/>
          <w:lang w:eastAsia="en-US"/>
        </w:rPr>
        <w:t xml:space="preserve"> </w:t>
      </w:r>
      <w:r>
        <w:rPr>
          <w:rFonts w:hint="cs"/>
          <w:rtl/>
          <w:lang w:eastAsia="en-US"/>
        </w:rPr>
        <w:t xml:space="preserve">ובריך </w:t>
      </w:r>
      <w:r>
        <w:rPr>
          <w:rFonts w:cs="Miriam"/>
          <w:szCs w:val="20"/>
          <w:rtl/>
          <w:lang w:eastAsia="en-US"/>
        </w:rPr>
        <w:t>(</w:t>
      </w:r>
      <w:r>
        <w:rPr>
          <w:rFonts w:cs="Miriam" w:hint="cs"/>
          <w:szCs w:val="20"/>
          <w:rtl/>
          <w:lang w:eastAsia="en-US"/>
        </w:rPr>
        <w:t>ברכת זימון: שתהא מקיים לברך על הכוס ברכת זימון</w:t>
      </w:r>
      <w:r>
        <w:rPr>
          <w:rFonts w:cs="Miriam"/>
          <w:szCs w:val="20"/>
          <w:rtl/>
          <w:lang w:eastAsia="en-US"/>
        </w:rPr>
        <w:t>)</w:t>
      </w:r>
      <w:r>
        <w:rPr>
          <w:rFonts w:hint="cs"/>
          <w:rtl/>
          <w:lang w:eastAsia="en-US"/>
        </w:rPr>
        <w:t>;</w:t>
      </w:r>
    </w:p>
    <w:p w:rsidR="0001573E" w:rsidRDefault="0001573E" w:rsidP="0001573E">
      <w:pPr>
        <w:rPr>
          <w:rFonts w:hint="cs"/>
          <w:rtl/>
          <w:lang w:eastAsia="en-US"/>
        </w:rPr>
      </w:pPr>
      <w:r>
        <w:rPr>
          <w:rFonts w:hint="cs"/>
          <w:rtl/>
          <w:lang w:eastAsia="en-US"/>
        </w:rPr>
        <w:t>וכן אמר ליה רב הונא לרבה בריה: חטוף ובריך.</w:t>
      </w:r>
    </w:p>
    <w:p w:rsidR="0001573E" w:rsidRDefault="0001573E" w:rsidP="0001573E">
      <w:pPr>
        <w:rPr>
          <w:rFonts w:hint="cs"/>
          <w:rtl/>
          <w:lang w:eastAsia="en-US"/>
        </w:rPr>
      </w:pPr>
      <w:r>
        <w:rPr>
          <w:rFonts w:hint="cs"/>
          <w:rtl/>
          <w:lang w:eastAsia="en-US"/>
        </w:rPr>
        <w:t>למימרא דמברך עדיף? והתניא: '</w:t>
      </w:r>
      <w:r>
        <w:rPr>
          <w:rFonts w:hint="cs"/>
          <w:i/>
          <w:iCs/>
          <w:rtl/>
          <w:lang w:eastAsia="en-US"/>
        </w:rPr>
        <w:t xml:space="preserve">רבי יוסי אומר: גדול העונה אמן יותר מן המברך!? ואמר לו רבי נהוראי: השמים! </w:t>
      </w:r>
      <w:r>
        <w:rPr>
          <w:rFonts w:cs="Miriam"/>
          <w:szCs w:val="20"/>
          <w:rtl/>
          <w:lang w:eastAsia="en-US"/>
        </w:rPr>
        <w:t>(</w:t>
      </w:r>
      <w:r>
        <w:rPr>
          <w:rFonts w:cs="Miriam" w:hint="cs"/>
          <w:szCs w:val="20"/>
          <w:rtl/>
          <w:lang w:eastAsia="en-US"/>
        </w:rPr>
        <w:t>בשבועה, על שם '</w:t>
      </w:r>
      <w:r>
        <w:rPr>
          <w:rFonts w:cs="Narkisim" w:hint="cs"/>
          <w:szCs w:val="20"/>
          <w:rtl/>
          <w:lang w:eastAsia="en-US"/>
        </w:rPr>
        <w:t>וירם ימינו אל השמים וישבע בחי העולם</w:t>
      </w:r>
      <w:r>
        <w:rPr>
          <w:rFonts w:cs="Miriam" w:hint="cs"/>
          <w:szCs w:val="20"/>
          <w:rtl/>
          <w:lang w:eastAsia="en-US"/>
        </w:rPr>
        <w:t xml:space="preserve">' </w:t>
      </w:r>
      <w:r>
        <w:rPr>
          <w:rFonts w:cs="Miriam" w:hint="cs"/>
          <w:szCs w:val="16"/>
          <w:rtl/>
          <w:lang w:eastAsia="en-US"/>
        </w:rPr>
        <w:t>(דניאל יב,ז)</w:t>
      </w:r>
      <w:r>
        <w:rPr>
          <w:rFonts w:cs="Miriam"/>
          <w:szCs w:val="20"/>
          <w:rtl/>
          <w:lang w:eastAsia="en-US"/>
        </w:rPr>
        <w:t>)</w:t>
      </w:r>
      <w:r>
        <w:rPr>
          <w:rFonts w:hint="cs"/>
          <w:i/>
          <w:iCs/>
          <w:rtl/>
          <w:lang w:eastAsia="en-US"/>
        </w:rPr>
        <w:t xml:space="preserve"> כך הוא </w:t>
      </w:r>
      <w:r>
        <w:rPr>
          <w:rFonts w:cs="Miriam"/>
          <w:szCs w:val="20"/>
          <w:rtl/>
          <w:lang w:eastAsia="en-US"/>
        </w:rPr>
        <w:t>(</w:t>
      </w:r>
      <w:r>
        <w:rPr>
          <w:rFonts w:cs="Miriam" w:hint="cs"/>
          <w:szCs w:val="20"/>
          <w:rtl/>
          <w:lang w:eastAsia="en-US"/>
        </w:rPr>
        <w:t>שהעונה אמן גדול מן המברך</w:t>
      </w:r>
      <w:r>
        <w:rPr>
          <w:rFonts w:cs="Miriam"/>
          <w:szCs w:val="20"/>
          <w:rtl/>
          <w:lang w:eastAsia="en-US"/>
        </w:rPr>
        <w:t>)</w:t>
      </w:r>
      <w:r>
        <w:rPr>
          <w:rFonts w:hint="cs"/>
          <w:i/>
          <w:iCs/>
          <w:rtl/>
          <w:lang w:eastAsia="en-US"/>
        </w:rPr>
        <w:t xml:space="preserve">! תדע: שהרי גוליירים </w:t>
      </w:r>
      <w:r>
        <w:rPr>
          <w:rFonts w:cs="Miriam"/>
          <w:szCs w:val="20"/>
          <w:rtl/>
          <w:lang w:eastAsia="en-US"/>
        </w:rPr>
        <w:t>(</w:t>
      </w:r>
      <w:r>
        <w:rPr>
          <w:rFonts w:cs="Miriam" w:hint="cs"/>
          <w:szCs w:val="20"/>
          <w:rtl/>
          <w:lang w:eastAsia="en-US"/>
        </w:rPr>
        <w:t>חלשין</w:t>
      </w:r>
      <w:r>
        <w:rPr>
          <w:rFonts w:cs="Miriam"/>
          <w:szCs w:val="20"/>
          <w:rtl/>
          <w:lang w:eastAsia="en-US"/>
        </w:rPr>
        <w:t>)</w:t>
      </w:r>
      <w:r>
        <w:rPr>
          <w:i/>
          <w:iCs/>
          <w:rtl/>
          <w:lang w:eastAsia="en-US"/>
        </w:rPr>
        <w:t xml:space="preserve"> </w:t>
      </w:r>
      <w:r>
        <w:rPr>
          <w:rFonts w:hint="cs"/>
          <w:i/>
          <w:iCs/>
          <w:rtl/>
          <w:lang w:eastAsia="en-US"/>
        </w:rPr>
        <w:t xml:space="preserve">מתגרין במלחמה </w:t>
      </w:r>
      <w:r>
        <w:rPr>
          <w:rFonts w:cs="Miriam"/>
          <w:szCs w:val="20"/>
          <w:rtl/>
          <w:lang w:eastAsia="en-US"/>
        </w:rPr>
        <w:t>(</w:t>
      </w:r>
      <w:r>
        <w:rPr>
          <w:rFonts w:cs="Miriam" w:hint="cs"/>
          <w:szCs w:val="20"/>
          <w:rtl/>
          <w:lang w:eastAsia="en-US"/>
        </w:rPr>
        <w:t>תחלה</w:t>
      </w:r>
      <w:r>
        <w:rPr>
          <w:rFonts w:cs="Miriam"/>
          <w:szCs w:val="20"/>
          <w:rtl/>
          <w:lang w:eastAsia="en-US"/>
        </w:rPr>
        <w:t>)</w:t>
      </w:r>
      <w:r>
        <w:rPr>
          <w:i/>
          <w:iCs/>
          <w:rtl/>
          <w:lang w:eastAsia="en-US"/>
        </w:rPr>
        <w:t xml:space="preserve"> </w:t>
      </w:r>
      <w:r>
        <w:rPr>
          <w:rFonts w:hint="cs"/>
          <w:i/>
          <w:iCs/>
          <w:rtl/>
          <w:lang w:eastAsia="en-US"/>
        </w:rPr>
        <w:t>ו</w:t>
      </w:r>
      <w:r>
        <w:rPr>
          <w:rFonts w:cs="Miriam" w:hint="cs"/>
          <w:szCs w:val="20"/>
          <w:rtl/>
          <w:lang w:eastAsia="en-US"/>
        </w:rPr>
        <w:t>(אחר כך)</w:t>
      </w:r>
      <w:r>
        <w:rPr>
          <w:rFonts w:hint="cs"/>
          <w:i/>
          <w:iCs/>
          <w:rtl/>
          <w:lang w:eastAsia="en-US"/>
        </w:rPr>
        <w:t xml:space="preserve">גבורים </w:t>
      </w:r>
      <w:r>
        <w:rPr>
          <w:rFonts w:cs="Miriam"/>
          <w:szCs w:val="20"/>
          <w:rtl/>
          <w:lang w:eastAsia="en-US"/>
        </w:rPr>
        <w:t>(</w:t>
      </w:r>
      <w:r>
        <w:rPr>
          <w:rFonts w:cs="Miriam" w:hint="cs"/>
          <w:szCs w:val="20"/>
          <w:rtl/>
          <w:lang w:eastAsia="en-US"/>
        </w:rPr>
        <w:t>באין ו</w:t>
      </w:r>
      <w:r>
        <w:rPr>
          <w:rFonts w:cs="Miriam"/>
          <w:szCs w:val="20"/>
          <w:rtl/>
          <w:lang w:eastAsia="en-US"/>
        </w:rPr>
        <w:t>)</w:t>
      </w:r>
      <w:r>
        <w:rPr>
          <w:rFonts w:hint="cs"/>
          <w:i/>
          <w:iCs/>
          <w:rtl/>
          <w:lang w:eastAsia="en-US"/>
        </w:rPr>
        <w:t xml:space="preserve">נוצחין </w:t>
      </w:r>
      <w:r>
        <w:rPr>
          <w:rFonts w:cs="Miriam"/>
          <w:szCs w:val="20"/>
          <w:rtl/>
          <w:lang w:eastAsia="en-US"/>
        </w:rPr>
        <w:t>(</w:t>
      </w:r>
      <w:r>
        <w:rPr>
          <w:rFonts w:cs="Miriam" w:hint="cs"/>
          <w:szCs w:val="20"/>
          <w:rtl/>
          <w:lang w:eastAsia="en-US"/>
        </w:rPr>
        <w:t>אף כאן העונה אמן בא לאחר המברך, ומנצח: לומר שהעונה אמן משובח מן המברך</w:t>
      </w:r>
      <w:r>
        <w:rPr>
          <w:rFonts w:cs="Miriam"/>
          <w:szCs w:val="20"/>
          <w:rtl/>
          <w:lang w:eastAsia="en-US"/>
        </w:rPr>
        <w:t>)</w:t>
      </w:r>
      <w:r>
        <w:rPr>
          <w:rFonts w:hint="cs"/>
          <w:rtl/>
          <w:lang w:eastAsia="en-US"/>
        </w:rPr>
        <w:t>.</w:t>
      </w:r>
    </w:p>
    <w:p w:rsidR="0001573E" w:rsidRDefault="0001573E" w:rsidP="0001573E">
      <w:pPr>
        <w:rPr>
          <w:rFonts w:cs="Miriam" w:hint="cs"/>
          <w:szCs w:val="20"/>
          <w:rtl/>
          <w:lang w:eastAsia="en-US"/>
        </w:rPr>
      </w:pPr>
    </w:p>
    <w:p w:rsidR="0001573E" w:rsidRDefault="0001573E" w:rsidP="0001573E">
      <w:pPr>
        <w:rPr>
          <w:rFonts w:hint="cs"/>
          <w:rtl/>
          <w:lang w:eastAsia="en-US"/>
        </w:rPr>
      </w:pPr>
      <w:r>
        <w:rPr>
          <w:rFonts w:hint="cs"/>
          <w:rtl/>
          <w:lang w:eastAsia="en-US"/>
        </w:rPr>
        <w:t xml:space="preserve">תנאי היא </w:t>
      </w:r>
      <w:r>
        <w:rPr>
          <w:rFonts w:cs="Miriam"/>
          <w:szCs w:val="20"/>
          <w:rtl/>
          <w:lang w:eastAsia="en-US"/>
        </w:rPr>
        <w:t>(</w:t>
      </w:r>
      <w:r>
        <w:rPr>
          <w:rFonts w:cs="Miriam" w:hint="cs"/>
          <w:szCs w:val="20"/>
          <w:rtl/>
          <w:lang w:eastAsia="en-US"/>
        </w:rPr>
        <w:t>דאיכא למאן דאמר דעונה אמן משובח מן המברך ואית דאמר שהמברך משובח</w:t>
      </w:r>
      <w:r>
        <w:rPr>
          <w:rFonts w:cs="Miriam"/>
          <w:szCs w:val="20"/>
          <w:rtl/>
          <w:lang w:eastAsia="en-US"/>
        </w:rPr>
        <w:t>)</w:t>
      </w:r>
      <w:r>
        <w:rPr>
          <w:rFonts w:hint="cs"/>
          <w:rtl/>
          <w:lang w:eastAsia="en-US"/>
        </w:rPr>
        <w:t>, דתניא: '</w:t>
      </w:r>
      <w:r>
        <w:rPr>
          <w:rFonts w:hint="cs"/>
          <w:i/>
          <w:iCs/>
          <w:rtl/>
          <w:lang w:eastAsia="en-US"/>
        </w:rPr>
        <w:t xml:space="preserve">אחד המברך ואחד העונה אמן במשמע </w:t>
      </w:r>
      <w:r>
        <w:rPr>
          <w:rFonts w:cs="Miriam"/>
          <w:szCs w:val="20"/>
          <w:rtl/>
          <w:lang w:eastAsia="en-US"/>
        </w:rPr>
        <w:t>(</w:t>
      </w:r>
      <w:r>
        <w:rPr>
          <w:rFonts w:cs="Miriam" w:hint="cs"/>
          <w:szCs w:val="20"/>
          <w:rtl/>
          <w:lang w:eastAsia="en-US"/>
        </w:rPr>
        <w:t xml:space="preserve">דקרא שנאמר </w:t>
      </w:r>
      <w:r>
        <w:rPr>
          <w:rFonts w:cs="Miriam" w:hint="cs"/>
          <w:szCs w:val="16"/>
          <w:rtl/>
          <w:lang w:eastAsia="en-US"/>
        </w:rPr>
        <w:t>(תהלים לד,ד)</w:t>
      </w:r>
      <w:r>
        <w:rPr>
          <w:rFonts w:cs="Miriam" w:hint="cs"/>
          <w:szCs w:val="20"/>
          <w:rtl/>
          <w:lang w:eastAsia="en-US"/>
        </w:rPr>
        <w:t xml:space="preserve"> '</w:t>
      </w:r>
      <w:r>
        <w:rPr>
          <w:rFonts w:cs="Narkisim" w:hint="cs"/>
          <w:szCs w:val="20"/>
          <w:rtl/>
          <w:lang w:eastAsia="en-US"/>
        </w:rPr>
        <w:t>גדלו לה' אתי</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ברכה, '</w:t>
      </w:r>
      <w:r>
        <w:rPr>
          <w:rFonts w:cs="Narkisim" w:hint="cs"/>
          <w:szCs w:val="20"/>
          <w:rtl/>
          <w:lang w:eastAsia="en-US"/>
        </w:rPr>
        <w:t>ונרוממה שמו יחדיו</w:t>
      </w:r>
      <w:r>
        <w:rPr>
          <w:rFonts w:cs="Miriam" w:hint="cs"/>
          <w:szCs w:val="20"/>
          <w:rtl/>
          <w:lang w:eastAsia="en-US"/>
        </w:rPr>
        <w:t>' - אמן</w:t>
      </w:r>
      <w:r>
        <w:rPr>
          <w:rFonts w:cs="Miriam"/>
          <w:szCs w:val="20"/>
          <w:rtl/>
          <w:lang w:eastAsia="en-US"/>
        </w:rPr>
        <w:t>)</w:t>
      </w:r>
      <w:r>
        <w:rPr>
          <w:rFonts w:hint="cs"/>
          <w:i/>
          <w:iCs/>
          <w:rtl/>
          <w:lang w:eastAsia="en-US"/>
        </w:rPr>
        <w:t xml:space="preserve">, אלא שממהרין </w:t>
      </w:r>
      <w:r>
        <w:rPr>
          <w:rFonts w:cs="Miriam"/>
          <w:szCs w:val="20"/>
          <w:rtl/>
          <w:lang w:eastAsia="en-US"/>
        </w:rPr>
        <w:t>(</w:t>
      </w:r>
      <w:r>
        <w:rPr>
          <w:rFonts w:cs="Miriam" w:hint="cs"/>
          <w:szCs w:val="20"/>
          <w:rtl/>
          <w:lang w:eastAsia="en-US"/>
        </w:rPr>
        <w:t>ליתן שכר</w:t>
      </w:r>
      <w:r>
        <w:rPr>
          <w:rFonts w:cs="Miriam"/>
          <w:szCs w:val="20"/>
          <w:rtl/>
          <w:lang w:eastAsia="en-US"/>
        </w:rPr>
        <w:t>)</w:t>
      </w:r>
      <w:r>
        <w:rPr>
          <w:rFonts w:hint="cs"/>
          <w:i/>
          <w:iCs/>
          <w:rtl/>
          <w:lang w:eastAsia="en-US"/>
        </w:rPr>
        <w:t xml:space="preserve"> למברך תחילה</w:t>
      </w:r>
      <w:r>
        <w:rPr>
          <w:rFonts w:hint="cs"/>
          <w:rtl/>
          <w:lang w:eastAsia="en-US"/>
        </w:rPr>
        <w:t>'.</w:t>
      </w:r>
    </w:p>
    <w:p w:rsidR="0001573E" w:rsidRDefault="0001573E" w:rsidP="0001573E">
      <w:pPr>
        <w:rPr>
          <w:rFonts w:hint="cs"/>
          <w:rtl/>
          <w:lang w:eastAsia="en-US"/>
        </w:rPr>
      </w:pPr>
    </w:p>
    <w:p w:rsidR="0001573E" w:rsidRDefault="0001573E" w:rsidP="0001573E">
      <w:pPr>
        <w:rPr>
          <w:rFonts w:hint="cs"/>
          <w:lang w:eastAsia="en-US"/>
        </w:rPr>
      </w:pPr>
      <w:r>
        <w:rPr>
          <w:rFonts w:hint="cs"/>
          <w:rtl/>
          <w:lang w:eastAsia="en-US"/>
        </w:rPr>
        <w:t xml:space="preserve">אמר רבי אלעזר אמר רבי חנינא: תלמידי חכמים מרבים שלום בעולם, שנאמר </w:t>
      </w:r>
      <w:r>
        <w:rPr>
          <w:rFonts w:cs="Miriam" w:hint="cs"/>
          <w:szCs w:val="16"/>
          <w:rtl/>
          <w:lang w:eastAsia="en-US"/>
        </w:rPr>
        <w:t>(ישעיהו נד,יג)</w:t>
      </w:r>
      <w:r>
        <w:rPr>
          <w:rFonts w:cs="Narkisim" w:hint="cs"/>
          <w:rtl/>
          <w:lang w:eastAsia="en-US"/>
        </w:rPr>
        <w:t xml:space="preserve"> וכל בניך למודי ה' ורב שלום בניך</w:t>
      </w:r>
      <w:r>
        <w:rPr>
          <w:rFonts w:hint="cs"/>
          <w:rtl/>
          <w:lang w:eastAsia="en-US"/>
        </w:rPr>
        <w:t>.</w:t>
      </w:r>
    </w:p>
    <w:p w:rsidR="0001573E" w:rsidRDefault="0001573E" w:rsidP="0001573E">
      <w:pPr>
        <w:rPr>
          <w:rFonts w:hint="cs"/>
          <w:lang w:eastAsia="en-US"/>
        </w:rPr>
      </w:pPr>
    </w:p>
    <w:p w:rsidR="0001573E" w:rsidRDefault="0001573E" w:rsidP="0001573E">
      <w:pPr>
        <w:jc w:val="center"/>
        <w:rPr>
          <w:rFonts w:hint="cs"/>
          <w:rtl/>
          <w:lang w:eastAsia="en-US"/>
        </w:rPr>
      </w:pPr>
      <w:r>
        <w:rPr>
          <w:rFonts w:hint="cs"/>
          <w:rtl/>
          <w:lang w:eastAsia="en-US"/>
        </w:rPr>
        <w:t xml:space="preserve">הדרן עלך הכותים אין להם נזירות </w:t>
      </w:r>
    </w:p>
    <w:p w:rsidR="0001573E" w:rsidRDefault="0001573E" w:rsidP="0001573E">
      <w:pPr>
        <w:jc w:val="center"/>
        <w:rPr>
          <w:rFonts w:hint="cs"/>
          <w:rtl/>
          <w:lang w:eastAsia="en-US"/>
        </w:rPr>
      </w:pPr>
      <w:r>
        <w:rPr>
          <w:rFonts w:hint="cs"/>
          <w:rtl/>
          <w:lang w:eastAsia="en-US"/>
        </w:rPr>
        <w:t>וסליקא לה מסכת נזיר!</w:t>
      </w:r>
    </w:p>
    <w:p w:rsidR="001277CF" w:rsidRDefault="001277CF"/>
    <w:sectPr w:rsidR="001277C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eshayahu Hollander" w:date="2013-08-02T10:50:00Z" w:initials="YH">
    <w:p w:rsidR="0001573E" w:rsidRDefault="0001573E" w:rsidP="0001573E">
      <w:pPr>
        <w:autoSpaceDE w:val="0"/>
        <w:autoSpaceDN w:val="0"/>
        <w:adjustRightInd w:val="0"/>
        <w:rPr>
          <w:rFonts w:cs="Narkisim"/>
          <w:color w:val="000000"/>
          <w:sz w:val="20"/>
          <w:szCs w:val="20"/>
          <w:rtl/>
          <w:lang w:eastAsia="en-US"/>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Narkisim" w:hint="cs"/>
          <w:color w:val="000000"/>
          <w:sz w:val="20"/>
          <w:szCs w:val="20"/>
          <w:rtl/>
          <w:lang w:eastAsia="en-US"/>
        </w:rPr>
        <w:t xml:space="preserve">ישראל </w:t>
      </w:r>
      <w:r>
        <w:rPr>
          <w:rFonts w:cs="Miriam" w:hint="cs"/>
          <w:color w:val="000000"/>
          <w:sz w:val="20"/>
          <w:szCs w:val="20"/>
          <w:rtl/>
          <w:lang w:eastAsia="en-US"/>
        </w:rPr>
        <w:t>אילו ישראל,</w:t>
      </w:r>
      <w:r>
        <w:rPr>
          <w:rFonts w:cs="Narkisim" w:hint="cs"/>
          <w:color w:val="000000"/>
          <w:sz w:val="20"/>
          <w:szCs w:val="20"/>
          <w:rtl/>
          <w:lang w:eastAsia="en-US"/>
        </w:rPr>
        <w:t xml:space="preserve"> גר</w:t>
      </w:r>
      <w:r>
        <w:rPr>
          <w:rFonts w:cs="Miriam" w:hint="cs"/>
          <w:color w:val="000000"/>
          <w:sz w:val="20"/>
          <w:szCs w:val="20"/>
          <w:rtl/>
          <w:lang w:eastAsia="en-US"/>
        </w:rPr>
        <w:t>, אילו הגרים,</w:t>
      </w:r>
      <w:r>
        <w:rPr>
          <w:rFonts w:cs="Narkisim" w:hint="cs"/>
          <w:color w:val="000000"/>
          <w:sz w:val="20"/>
          <w:szCs w:val="20"/>
          <w:rtl/>
          <w:lang w:eastAsia="en-US"/>
        </w:rPr>
        <w:t xml:space="preserve"> הגר</w:t>
      </w:r>
      <w:r>
        <w:rPr>
          <w:rFonts w:cs="Miriam" w:hint="cs"/>
          <w:color w:val="000000"/>
          <w:sz w:val="20"/>
          <w:szCs w:val="20"/>
          <w:rtl/>
          <w:lang w:eastAsia="en-US"/>
        </w:rPr>
        <w:t xml:space="preserve"> - לרבות נשי הגרים,</w:t>
      </w:r>
      <w:r>
        <w:rPr>
          <w:rFonts w:cs="Narkisim" w:hint="cs"/>
          <w:color w:val="000000"/>
          <w:sz w:val="20"/>
          <w:szCs w:val="20"/>
          <w:rtl/>
          <w:lang w:eastAsia="en-US"/>
        </w:rPr>
        <w:t xml:space="preserve"> בישראל</w:t>
      </w:r>
      <w:r>
        <w:rPr>
          <w:rFonts w:cs="Miriam" w:hint="cs"/>
          <w:color w:val="000000"/>
          <w:sz w:val="20"/>
          <w:szCs w:val="20"/>
          <w:rtl/>
          <w:lang w:eastAsia="en-US"/>
        </w:rPr>
        <w:t xml:space="preserve"> - לרבות נשים ועבדים</w:t>
      </w:r>
      <w:r>
        <w:rPr>
          <w:rFonts w:cs="Narkisim" w:hint="cs"/>
          <w:color w:val="000000"/>
          <w:sz w:val="20"/>
          <w:szCs w:val="20"/>
          <w:rtl/>
          <w:lang w:eastAsia="en-US"/>
        </w:rPr>
        <w:t xml:space="preserve">. </w:t>
      </w:r>
      <w:r>
        <w:rPr>
          <w:rFonts w:cs="Miriam" w:hint="cs"/>
          <w:color w:val="000000"/>
          <w:sz w:val="20"/>
          <w:szCs w:val="16"/>
          <w:rtl/>
          <w:lang w:eastAsia="en-US"/>
        </w:rPr>
        <w:t>(משנה ב)</w:t>
      </w:r>
      <w:r>
        <w:rPr>
          <w:rFonts w:cs="Miriam" w:hint="cs"/>
          <w:color w:val="000000"/>
          <w:sz w:val="20"/>
          <w:szCs w:val="20"/>
          <w:rtl/>
          <w:lang w:eastAsia="en-US"/>
        </w:rPr>
        <w:t xml:space="preserve"> אם כן מה תלמוד לומר </w:t>
      </w:r>
      <w:r>
        <w:rPr>
          <w:rFonts w:cs="Narkisim" w:hint="cs"/>
          <w:color w:val="000000"/>
          <w:sz w:val="20"/>
          <w:szCs w:val="20"/>
          <w:rtl/>
          <w:lang w:eastAsia="en-US"/>
        </w:rPr>
        <w:t>איש איש</w:t>
      </w:r>
      <w:r>
        <w:rPr>
          <w:rFonts w:cs="Miriam" w:hint="cs"/>
          <w:color w:val="000000"/>
          <w:sz w:val="20"/>
          <w:szCs w:val="20"/>
          <w:rtl/>
          <w:lang w:eastAsia="en-US"/>
        </w:rPr>
        <w:t>? - להביא את הגוים שהם נודרים בנדרים ובנדבות כישראל;</w:t>
      </w:r>
      <w:r>
        <w:rPr>
          <w:rFonts w:cs="Narkisim" w:hint="cs"/>
          <w:color w:val="000000"/>
          <w:sz w:val="20"/>
          <w:szCs w:val="20"/>
          <w:rtl/>
          <w:lang w:eastAsia="en-US"/>
        </w:rPr>
        <w:t xml:space="preserve"> אשר יקריב קרבנו לכל נדריהם ולכל נדבותם, אשר יקריב לה' לעולה, </w:t>
      </w:r>
      <w:r>
        <w:rPr>
          <w:rFonts w:cs="Miriam" w:hint="cs"/>
          <w:color w:val="000000"/>
          <w:sz w:val="20"/>
          <w:szCs w:val="20"/>
          <w:rtl/>
          <w:lang w:eastAsia="en-US"/>
        </w:rPr>
        <w:t>אין לי אלא עולה, מנין לרבות את השלמים, תלמוד לומר</w:t>
      </w:r>
      <w:r>
        <w:rPr>
          <w:rFonts w:cs="Narkisim" w:hint="cs"/>
          <w:color w:val="000000"/>
          <w:sz w:val="20"/>
          <w:szCs w:val="20"/>
          <w:rtl/>
          <w:lang w:eastAsia="en-US"/>
        </w:rPr>
        <w:t xml:space="preserve"> נדריהם</w:t>
      </w:r>
      <w:r>
        <w:rPr>
          <w:rFonts w:cs="Miriam" w:hint="cs"/>
          <w:color w:val="000000"/>
          <w:sz w:val="20"/>
          <w:szCs w:val="20"/>
          <w:rtl/>
          <w:lang w:eastAsia="en-US"/>
        </w:rPr>
        <w:t>; מנין את התודה? - תלמוד לומר</w:t>
      </w:r>
      <w:r>
        <w:rPr>
          <w:rFonts w:cs="Narkisim" w:hint="cs"/>
          <w:color w:val="000000"/>
          <w:sz w:val="20"/>
          <w:szCs w:val="20"/>
          <w:rtl/>
          <w:lang w:eastAsia="en-US"/>
        </w:rPr>
        <w:t xml:space="preserve"> נדבותם</w:t>
      </w:r>
      <w:r>
        <w:rPr>
          <w:rFonts w:cs="Miriam" w:hint="cs"/>
          <w:color w:val="000000"/>
          <w:sz w:val="20"/>
          <w:szCs w:val="20"/>
          <w:rtl/>
          <w:lang w:eastAsia="en-US"/>
        </w:rPr>
        <w:t>; מנין לרבות את העופות והמנחות והיין והלבונה והעצים? תלמוד לומר</w:t>
      </w:r>
      <w:r>
        <w:rPr>
          <w:rFonts w:cs="Narkisim" w:hint="cs"/>
          <w:color w:val="000000"/>
          <w:sz w:val="20"/>
          <w:szCs w:val="20"/>
          <w:rtl/>
          <w:lang w:eastAsia="en-US"/>
        </w:rPr>
        <w:t xml:space="preserve"> נדריהם - לכל נדריהם, נדבותם - לכל נדבותם</w:t>
      </w:r>
      <w:r>
        <w:rPr>
          <w:rFonts w:cs="Miriam" w:hint="cs"/>
          <w:color w:val="000000"/>
          <w:sz w:val="20"/>
          <w:szCs w:val="20"/>
          <w:rtl/>
          <w:lang w:eastAsia="en-US"/>
        </w:rPr>
        <w:t xml:space="preserve">; א"כ למה נאמר </w:t>
      </w:r>
      <w:r>
        <w:rPr>
          <w:rFonts w:cs="Narkisim" w:hint="cs"/>
          <w:color w:val="000000"/>
          <w:sz w:val="20"/>
          <w:szCs w:val="20"/>
          <w:rtl/>
          <w:lang w:eastAsia="en-US"/>
        </w:rPr>
        <w:t xml:space="preserve">אשר יקריבו לה' לעולה </w:t>
      </w:r>
      <w:r>
        <w:rPr>
          <w:rFonts w:cs="Miriam" w:hint="cs"/>
          <w:color w:val="000000"/>
          <w:sz w:val="20"/>
          <w:szCs w:val="20"/>
          <w:rtl/>
          <w:lang w:eastAsia="en-US"/>
        </w:rPr>
        <w:t>-</w:t>
      </w:r>
      <w:r>
        <w:rPr>
          <w:rFonts w:cs="Miriam" w:hint="cs"/>
          <w:sz w:val="20"/>
          <w:szCs w:val="20"/>
          <w:rtl/>
          <w:lang w:eastAsia="en-US"/>
        </w:rPr>
        <w:t xml:space="preserve"> פרט לנזירות</w:t>
      </w:r>
      <w:r>
        <w:rPr>
          <w:rFonts w:cs="Miriam" w:hint="cs"/>
          <w:color w:val="000000"/>
          <w:sz w:val="20"/>
          <w:szCs w:val="20"/>
          <w:rtl/>
          <w:lang w:eastAsia="en-US"/>
        </w:rPr>
        <w:t xml:space="preserve"> דברי רבי עקיבא, א"ל ר' יוסי הגלילי אפי' אתה מרבה כל היום אין כאן אלא עולה בלבד</w:t>
      </w:r>
      <w:r>
        <w:rPr>
          <w:rFonts w:cs="Narkisim" w:hint="cs"/>
          <w:color w:val="000000"/>
          <w:sz w:val="20"/>
          <w:szCs w:val="20"/>
          <w:rtl/>
          <w:lang w:eastAsia="en-US"/>
        </w:rPr>
        <w:t xml:space="preserve"> </w:t>
      </w:r>
    </w:p>
    <w:p w:rsidR="0001573E" w:rsidRDefault="0001573E" w:rsidP="0001573E">
      <w:pPr>
        <w:pStyle w:val="ad"/>
        <w:rPr>
          <w:rtl/>
        </w:rPr>
      </w:pPr>
    </w:p>
  </w:comment>
  <w:comment w:id="2" w:author="Yeshayahu Hollander" w:date="2013-08-02T10:50:00Z" w:initials="YH">
    <w:p w:rsidR="0001573E" w:rsidRDefault="0001573E" w:rsidP="0001573E">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 xml:space="preserve"> לי נראה שרבא בתחילה לא ירד לסוף דעתו של חבירו רמי בר חמא, ועומק שאלתו של רמי בר חמא מתבררת בהמשך. לחילופין אפשר לומר שכוונת הריב"ן כשאמר "לא שמיעא ליה </w:t>
      </w:r>
      <w:r>
        <w:rPr>
          <w:rFonts w:ascii="Courier New" w:hAnsi="Courier New" w:cs="Courier New"/>
          <w:sz w:val="16"/>
          <w:rtl/>
          <w:lang w:eastAsia="en-US"/>
        </w:rPr>
        <w:t>–</w:t>
      </w:r>
      <w:r>
        <w:rPr>
          <w:rFonts w:ascii="Courier New" w:hAnsi="Courier New" w:cs="Courier New" w:hint="cs"/>
          <w:sz w:val="16"/>
          <w:rtl/>
          <w:lang w:eastAsia="en-US"/>
        </w:rPr>
        <w:t xml:space="preserve"> הכוונה: לא סבירא ליה.</w:t>
      </w:r>
    </w:p>
  </w:comment>
  <w:comment w:id="3" w:author="YH" w:date="2013-08-02T10:50:00Z" w:initials="YH">
    <w:p w:rsidR="0001573E" w:rsidRDefault="0001573E" w:rsidP="0001573E">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 xml:space="preserve">לולא מסתפינא הייתי אומר שפירוש הריב"ן נכנס לענין מערת קבורה על פי הגמרא בבא בתרא קב; אך על פי הגמרא כאן אין בכך צורך: ניתן להבין את המשנה </w:t>
      </w:r>
      <w:r>
        <w:rPr>
          <w:rFonts w:ascii="Courier New" w:hAnsi="Courier New" w:cs="Courier New"/>
          <w:sz w:val="16"/>
          <w:rtl/>
          <w:lang w:eastAsia="en-US"/>
        </w:rPr>
        <w:t>–</w:t>
      </w:r>
      <w:r>
        <w:rPr>
          <w:rFonts w:ascii="Courier New" w:hAnsi="Courier New" w:cs="Courier New" w:hint="cs"/>
          <w:sz w:val="16"/>
          <w:rtl/>
          <w:lang w:eastAsia="en-US"/>
        </w:rPr>
        <w:t xml:space="preserve"> ואת הגמרא כאן - ללא התיחסות למערות קבורה [שקרסו ונעלמו], אלא במוצא מת בשדה. היתרונות בפירוש על פי בבא בתרא הן, א) שאז גמרתנו ובבא בתרא מבינים את המשנה באותה צורה, וב) יש בכך משום הסבר של השיעור של עשרים אמה שחייב לבדוק; אך גם החשבון הזה בדוחק רב. לפיכך נראה שהשיעור אינו נסמך למערות קבורה דוקא, אלא הא שיעור כמו שיעורים אחרים שקבעו חז"ל, וכמו מלוא המענה או מאה אמה לבית הפרס. וגם נראה שכוונת המשנה ללמד דין של 'שכונת קברות' </w:t>
      </w:r>
      <w:r>
        <w:rPr>
          <w:rFonts w:ascii="Courier New" w:hAnsi="Courier New" w:cs="Courier New"/>
          <w:sz w:val="16"/>
          <w:rtl/>
          <w:lang w:eastAsia="en-US"/>
        </w:rPr>
        <w:t>–</w:t>
      </w:r>
      <w:r>
        <w:rPr>
          <w:rFonts w:ascii="Courier New" w:hAnsi="Courier New" w:cs="Courier New" w:hint="cs"/>
          <w:sz w:val="16"/>
          <w:rtl/>
          <w:lang w:eastAsia="en-US"/>
        </w:rPr>
        <w:t xml:space="preserve"> אולי בשפתנו 'בית קברות ישן'.</w:t>
      </w:r>
    </w:p>
  </w:comment>
  <w:comment w:id="4" w:author="YH" w:date="2013-08-02T10:50:00Z" w:initials="YH">
    <w:p w:rsidR="0001573E" w:rsidRDefault="0001573E" w:rsidP="0001573E">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קצת קשה: בתחילה אמר משום צחצוחי זיבה, ולבסוף אמר מחמת זיבה ממש</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47F" w:rsidRDefault="0008347F" w:rsidP="0001573E">
      <w:r>
        <w:separator/>
      </w:r>
    </w:p>
  </w:endnote>
  <w:endnote w:type="continuationSeparator" w:id="0">
    <w:p w:rsidR="0008347F" w:rsidRDefault="0008347F" w:rsidP="0001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Narkisim">
    <w:panose1 w:val="00000000000000000000"/>
    <w:charset w:val="B1"/>
    <w:family w:val="auto"/>
    <w:pitch w:val="variable"/>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47F" w:rsidRDefault="0008347F" w:rsidP="0001573E">
      <w:r>
        <w:separator/>
      </w:r>
    </w:p>
  </w:footnote>
  <w:footnote w:type="continuationSeparator" w:id="0">
    <w:p w:rsidR="0008347F" w:rsidRDefault="0008347F" w:rsidP="0001573E">
      <w:r>
        <w:continuationSeparator/>
      </w:r>
    </w:p>
  </w:footnote>
  <w:footnote w:id="1">
    <w:p w:rsidR="0001573E" w:rsidRDefault="0001573E" w:rsidP="0001573E">
      <w:pPr>
        <w:rPr>
          <w:rFonts w:hint="cs"/>
          <w:szCs w:val="20"/>
          <w:rtl/>
          <w:lang w:eastAsia="en-US"/>
        </w:rPr>
      </w:pPr>
      <w:r>
        <w:rPr>
          <w:rStyle w:val="a7"/>
        </w:rPr>
        <w:footnoteRef/>
      </w:r>
      <w:r>
        <w:rPr>
          <w:lang w:eastAsia="en-US"/>
        </w:rPr>
        <w:t xml:space="preserve"> </w:t>
      </w:r>
      <w:r>
        <w:rPr>
          <w:rFonts w:hint="cs"/>
          <w:rtl/>
          <w:lang w:eastAsia="en-US"/>
        </w:rPr>
        <w:t xml:space="preserve"> </w:t>
      </w:r>
      <w:r>
        <w:rPr>
          <w:rFonts w:hint="cs"/>
          <w:szCs w:val="20"/>
          <w:rtl/>
          <w:lang w:eastAsia="en-US"/>
        </w:rPr>
        <w:t>תוספתא זבים ב,ה:</w:t>
      </w:r>
      <w:r>
        <w:rPr>
          <w:rFonts w:hint="cs"/>
          <w:szCs w:val="20"/>
          <w:rtl/>
          <w:lang w:eastAsia="en-US"/>
        </w:rPr>
        <w:tab/>
      </w:r>
    </w:p>
    <w:p w:rsidR="0001573E" w:rsidRDefault="0001573E" w:rsidP="0001573E">
      <w:pPr>
        <w:rPr>
          <w:rFonts w:hint="cs"/>
          <w:szCs w:val="20"/>
          <w:rtl/>
          <w:lang w:eastAsia="en-US"/>
        </w:rPr>
      </w:pPr>
      <w:r>
        <w:rPr>
          <w:rFonts w:hint="cs"/>
          <w:szCs w:val="20"/>
          <w:rtl/>
          <w:lang w:eastAsia="en-US"/>
        </w:rPr>
        <w:t xml:space="preserve">המוצא מת מושכב לרחבה של דרך לנזיר ולעושה פסח טהור ולתרומה טמא; </w:t>
      </w:r>
    </w:p>
    <w:p w:rsidR="0001573E" w:rsidRDefault="0001573E" w:rsidP="0001573E">
      <w:pPr>
        <w:rPr>
          <w:rFonts w:hint="cs"/>
          <w:szCs w:val="20"/>
          <w:rtl/>
          <w:lang w:eastAsia="en-US"/>
        </w:rPr>
      </w:pPr>
      <w:r>
        <w:rPr>
          <w:rFonts w:hint="cs"/>
          <w:szCs w:val="20"/>
          <w:rtl/>
          <w:lang w:eastAsia="en-US"/>
        </w:rPr>
        <w:t>בד"א? שאין שם מקום לעבור, אבל יש שם מקום לעבור - אף לתרומה טהור;</w:t>
      </w:r>
    </w:p>
    <w:p w:rsidR="0001573E" w:rsidRDefault="0001573E" w:rsidP="0001573E">
      <w:pPr>
        <w:rPr>
          <w:rFonts w:hint="cs"/>
          <w:szCs w:val="20"/>
          <w:rtl/>
          <w:lang w:eastAsia="en-US"/>
        </w:rPr>
      </w:pPr>
      <w:r>
        <w:rPr>
          <w:rFonts w:hint="cs"/>
          <w:szCs w:val="20"/>
          <w:rtl/>
          <w:lang w:eastAsia="en-US"/>
        </w:rPr>
        <w:t xml:space="preserve">בד"א? במהלך ברגליו, אבל בטעון וברכוב טמא, שמהלך ברגליו אפשר לו שלא ליגע ושלא יאהיל ושלא יסיט וא"א לו שלא ליגע ושלא להאהיל ושלא יסיט </w:t>
      </w:r>
      <w:r>
        <w:rPr>
          <w:szCs w:val="20"/>
          <w:rtl/>
          <w:lang w:eastAsia="en-US"/>
        </w:rPr>
        <w:t>–</w:t>
      </w:r>
      <w:r>
        <w:rPr>
          <w:rFonts w:hint="cs"/>
          <w:szCs w:val="20"/>
          <w:rtl/>
          <w:lang w:eastAsia="en-US"/>
        </w:rPr>
        <w:t xml:space="preserve"> טמא, ובמרפק טהור.  </w:t>
      </w:r>
    </w:p>
    <w:p w:rsidR="0001573E" w:rsidRDefault="0001573E" w:rsidP="0001573E">
      <w:pPr>
        <w:rPr>
          <w:rFonts w:hint="cs"/>
          <w:szCs w:val="20"/>
          <w:rtl/>
          <w:lang w:eastAsia="en-US"/>
        </w:rPr>
      </w:pPr>
      <w:r>
        <w:rPr>
          <w:rFonts w:hint="cs"/>
          <w:szCs w:val="20"/>
          <w:rtl/>
          <w:lang w:eastAsia="en-US"/>
        </w:rPr>
        <w:t xml:space="preserve">בד"א? בטומאת התהום אבל בטומאה ידוע טמא.  </w:t>
      </w:r>
    </w:p>
    <w:p w:rsidR="0001573E" w:rsidRDefault="0001573E" w:rsidP="0001573E">
      <w:pPr>
        <w:rPr>
          <w:rFonts w:hint="cs"/>
          <w:szCs w:val="20"/>
          <w:rtl/>
          <w:lang w:eastAsia="en-US"/>
        </w:rPr>
      </w:pPr>
      <w:r>
        <w:rPr>
          <w:rFonts w:hint="cs"/>
          <w:szCs w:val="20"/>
          <w:rtl/>
          <w:lang w:eastAsia="en-US"/>
        </w:rPr>
        <w:t>אי זו היא טומאת התהום?</w:t>
      </w:r>
    </w:p>
    <w:p w:rsidR="0001573E" w:rsidRDefault="0001573E" w:rsidP="0001573E">
      <w:pPr>
        <w:rPr>
          <w:rFonts w:hint="cs"/>
          <w:szCs w:val="20"/>
          <w:rtl/>
          <w:lang w:eastAsia="en-US"/>
        </w:rPr>
      </w:pPr>
      <w:r>
        <w:rPr>
          <w:rFonts w:hint="cs"/>
          <w:szCs w:val="20"/>
          <w:rtl/>
          <w:lang w:eastAsia="en-US"/>
        </w:rPr>
        <w:t xml:space="preserve">שלא הכיר בה אחד בסוף העולם, אבל הכיר בה אחד בסוף העולם - אין זה טומאת התהום.  </w:t>
      </w:r>
    </w:p>
    <w:p w:rsidR="0001573E" w:rsidRDefault="0001573E" w:rsidP="0001573E">
      <w:pPr>
        <w:rPr>
          <w:szCs w:val="20"/>
          <w:rtl/>
          <w:lang w:eastAsia="en-US"/>
        </w:rPr>
      </w:pPr>
      <w:r>
        <w:rPr>
          <w:rFonts w:hint="cs"/>
          <w:szCs w:val="20"/>
          <w:rtl/>
          <w:lang w:eastAsia="en-US"/>
        </w:rPr>
        <w:t xml:space="preserve">מצאו טמון בתבן או בעפר או בצרורות - הרי זו טומאת התהום. </w:t>
      </w:r>
    </w:p>
    <w:p w:rsidR="0001573E" w:rsidRDefault="0001573E" w:rsidP="0001573E">
      <w:pPr>
        <w:rPr>
          <w:rFonts w:hint="cs"/>
          <w:szCs w:val="20"/>
          <w:rtl/>
          <w:lang w:eastAsia="en-US"/>
        </w:rPr>
      </w:pPr>
      <w:r>
        <w:rPr>
          <w:rFonts w:hint="cs"/>
          <w:szCs w:val="20"/>
          <w:rtl/>
          <w:lang w:eastAsia="en-US"/>
        </w:rPr>
        <w:t>אבל הנקבר במים ובאפלה ובנקיקי הסלעים - אין זה קבר התהום.</w:t>
      </w:r>
    </w:p>
    <w:p w:rsidR="0001573E" w:rsidRDefault="0001573E" w:rsidP="0001573E">
      <w:pPr>
        <w:pStyle w:val="a5"/>
        <w:jc w:val="left"/>
        <w:rPr>
          <w:rtl/>
          <w:lang w:eastAsia="en-US"/>
        </w:rPr>
      </w:pPr>
      <w:r>
        <w:rPr>
          <w:rFonts w:hint="cs"/>
          <w:rtl/>
          <w:lang w:eastAsia="en-US"/>
        </w:rPr>
        <w:t>אין קבר התהום אלא של מת בלבד.</w:t>
      </w:r>
    </w:p>
  </w:footnote>
  <w:footnote w:id="2">
    <w:p w:rsidR="0001573E" w:rsidRDefault="0001573E" w:rsidP="0001573E">
      <w:pPr>
        <w:rPr>
          <w:rFonts w:hint="cs"/>
          <w:sz w:val="20"/>
          <w:szCs w:val="20"/>
          <w:rtl/>
          <w:lang w:eastAsia="en-US"/>
        </w:rPr>
      </w:pPr>
      <w:r>
        <w:rPr>
          <w:rStyle w:val="a7"/>
          <w:sz w:val="20"/>
          <w:szCs w:val="20"/>
        </w:rPr>
        <w:footnoteRef/>
      </w:r>
      <w:r>
        <w:rPr>
          <w:sz w:val="20"/>
          <w:szCs w:val="20"/>
          <w:lang w:eastAsia="en-US"/>
        </w:rPr>
        <w:t xml:space="preserve"> </w:t>
      </w:r>
      <w:r>
        <w:rPr>
          <w:rFonts w:hint="cs"/>
          <w:sz w:val="20"/>
          <w:szCs w:val="20"/>
          <w:rtl/>
          <w:lang w:eastAsia="en-US"/>
        </w:rPr>
        <w:t xml:space="preserve"> </w:t>
      </w:r>
      <w:r>
        <w:rPr>
          <w:rFonts w:ascii="Courier New" w:hAnsi="Courier New" w:cs="Courier New" w:hint="cs"/>
          <w:sz w:val="20"/>
          <w:szCs w:val="20"/>
          <w:rtl/>
          <w:lang w:eastAsia="en-US"/>
        </w:rPr>
        <w:t xml:space="preserve">ואין לפרש שרמי בר חמא חוקר לשיטתו של רבי שמעון שלמדנו לעיל: </w:t>
      </w:r>
      <w:r>
        <w:rPr>
          <w:rFonts w:hint="cs"/>
          <w:sz w:val="20"/>
          <w:szCs w:val="20"/>
          <w:rtl/>
          <w:lang w:eastAsia="en-US"/>
        </w:rPr>
        <w:t xml:space="preserve">דתניא: 'ספק טומאה צפה </w:t>
      </w:r>
      <w:r>
        <w:rPr>
          <w:sz w:val="20"/>
          <w:szCs w:val="20"/>
          <w:rtl/>
          <w:lang w:eastAsia="en-US"/>
        </w:rPr>
        <w:t>(</w:t>
      </w:r>
      <w:r>
        <w:rPr>
          <w:rFonts w:cs="Miriam" w:hint="cs"/>
          <w:sz w:val="20"/>
          <w:szCs w:val="20"/>
          <w:rtl/>
          <w:lang w:eastAsia="en-US"/>
        </w:rPr>
        <w:t>כלומר: טומאה צפה, והוא ספק אם נגע בה, אם לא נגע בה</w:t>
      </w:r>
      <w:r>
        <w:rPr>
          <w:sz w:val="20"/>
          <w:szCs w:val="20"/>
          <w:rtl/>
          <w:lang w:eastAsia="en-US"/>
        </w:rPr>
        <w:t xml:space="preserve">) </w:t>
      </w:r>
      <w:r>
        <w:rPr>
          <w:rFonts w:hint="cs"/>
          <w:sz w:val="20"/>
          <w:szCs w:val="20"/>
          <w:rtl/>
          <w:lang w:eastAsia="en-US"/>
        </w:rPr>
        <w:t xml:space="preserve">בין </w:t>
      </w:r>
      <w:r>
        <w:rPr>
          <w:sz w:val="20"/>
          <w:szCs w:val="20"/>
          <w:rtl/>
          <w:lang w:eastAsia="en-US"/>
        </w:rPr>
        <w:t>(</w:t>
      </w:r>
      <w:r>
        <w:rPr>
          <w:rFonts w:cs="Miriam" w:hint="cs"/>
          <w:sz w:val="20"/>
          <w:szCs w:val="20"/>
          <w:rtl/>
          <w:lang w:eastAsia="en-US"/>
        </w:rPr>
        <w:t>שהיא צפה במים ש</w:t>
      </w:r>
      <w:r>
        <w:rPr>
          <w:sz w:val="20"/>
          <w:szCs w:val="20"/>
          <w:rtl/>
          <w:lang w:eastAsia="en-US"/>
        </w:rPr>
        <w:t>)</w:t>
      </w:r>
      <w:r>
        <w:rPr>
          <w:rFonts w:hint="cs"/>
          <w:sz w:val="20"/>
          <w:szCs w:val="20"/>
          <w:rtl/>
          <w:lang w:eastAsia="en-US"/>
        </w:rPr>
        <w:t xml:space="preserve">בכלים, בין </w:t>
      </w:r>
      <w:r>
        <w:rPr>
          <w:sz w:val="20"/>
          <w:szCs w:val="20"/>
          <w:rtl/>
          <w:lang w:eastAsia="en-US"/>
        </w:rPr>
        <w:t>(</w:t>
      </w:r>
      <w:r>
        <w:rPr>
          <w:rFonts w:cs="Miriam" w:hint="cs"/>
          <w:sz w:val="20"/>
          <w:szCs w:val="20"/>
          <w:rtl/>
          <w:lang w:eastAsia="en-US"/>
        </w:rPr>
        <w:t>במים ש</w:t>
      </w:r>
      <w:r>
        <w:rPr>
          <w:sz w:val="20"/>
          <w:szCs w:val="20"/>
          <w:rtl/>
          <w:lang w:eastAsia="en-US"/>
        </w:rPr>
        <w:t>)</w:t>
      </w:r>
      <w:r>
        <w:rPr>
          <w:rFonts w:hint="cs"/>
          <w:sz w:val="20"/>
          <w:szCs w:val="20"/>
          <w:rtl/>
          <w:lang w:eastAsia="en-US"/>
        </w:rPr>
        <w:t xml:space="preserve">בקרקע </w:t>
      </w:r>
      <w:r>
        <w:rPr>
          <w:sz w:val="20"/>
          <w:szCs w:val="20"/>
          <w:rtl/>
          <w:lang w:eastAsia="en-US"/>
        </w:rPr>
        <w:t>–</w:t>
      </w:r>
      <w:r>
        <w:rPr>
          <w:rFonts w:hint="cs"/>
          <w:sz w:val="20"/>
          <w:szCs w:val="20"/>
          <w:rtl/>
          <w:lang w:eastAsia="en-US"/>
        </w:rPr>
        <w:t xml:space="preserve"> טהורה;</w:t>
      </w:r>
    </w:p>
    <w:p w:rsidR="0001573E" w:rsidRDefault="0001573E" w:rsidP="0001573E">
      <w:pPr>
        <w:pStyle w:val="a5"/>
        <w:jc w:val="left"/>
        <w:rPr>
          <w:rFonts w:ascii="Courier New" w:hAnsi="Courier New" w:cs="Courier New" w:hint="cs"/>
          <w:sz w:val="16"/>
          <w:rtl/>
          <w:lang w:eastAsia="en-US"/>
        </w:rPr>
      </w:pPr>
      <w:r>
        <w:rPr>
          <w:rFonts w:hint="cs"/>
          <w:rtl/>
          <w:lang w:eastAsia="en-US"/>
        </w:rPr>
        <w:t>רבי שמעון אומר: בכלים טמאה, בקרקע טהורה.'</w:t>
      </w:r>
      <w:r>
        <w:rPr>
          <w:rFonts w:ascii="Courier New" w:hAnsi="Courier New" w:cs="Courier New" w:hint="cs"/>
          <w:sz w:val="16"/>
          <w:rtl/>
          <w:lang w:eastAsia="en-US"/>
        </w:rPr>
        <w:t xml:space="preserve"> </w:t>
      </w:r>
    </w:p>
    <w:p w:rsidR="0001573E" w:rsidRDefault="0001573E" w:rsidP="0001573E">
      <w:pPr>
        <w:pStyle w:val="a5"/>
        <w:jc w:val="left"/>
        <w:rPr>
          <w:rFonts w:ascii="Courier New" w:hAnsi="Courier New" w:cs="Courier New" w:hint="cs"/>
          <w:sz w:val="16"/>
          <w:rtl/>
          <w:lang w:eastAsia="en-US"/>
        </w:rPr>
      </w:pPr>
      <w:r>
        <w:rPr>
          <w:rFonts w:ascii="Courier New" w:hAnsi="Courier New" w:cs="Courier New" w:hint="cs"/>
          <w:sz w:val="16"/>
          <w:rtl/>
          <w:lang w:eastAsia="en-US"/>
        </w:rPr>
        <w:t>כי אם כך מגיעים לידי סברות רחוקות:</w:t>
      </w:r>
    </w:p>
    <w:p w:rsidR="0001573E" w:rsidRDefault="0001573E" w:rsidP="0001573E">
      <w:pPr>
        <w:pStyle w:val="a5"/>
        <w:jc w:val="left"/>
        <w:rPr>
          <w:rFonts w:ascii="Courier New" w:hAnsi="Courier New" w:cs="Courier New" w:hint="cs"/>
          <w:sz w:val="16"/>
          <w:rtl/>
          <w:lang w:eastAsia="en-US"/>
        </w:rPr>
      </w:pPr>
      <w:r>
        <w:rPr>
          <w:rFonts w:ascii="Courier New" w:hAnsi="Courier New" w:cs="Courier New" w:hint="cs"/>
          <w:sz w:val="16"/>
          <w:rtl/>
          <w:lang w:eastAsia="en-US"/>
        </w:rPr>
        <w:t xml:space="preserve">אם על דברי רבי שמעון יהא כך: </w:t>
      </w:r>
    </w:p>
    <w:p w:rsidR="0001573E" w:rsidRDefault="0001573E" w:rsidP="0001573E">
      <w:pPr>
        <w:pStyle w:val="a5"/>
        <w:jc w:val="left"/>
        <w:rPr>
          <w:rFonts w:hint="cs"/>
          <w:rtl/>
          <w:lang w:eastAsia="en-US"/>
        </w:rPr>
      </w:pPr>
      <w:r>
        <w:rPr>
          <w:rFonts w:ascii="Courier New" w:hAnsi="Courier New" w:hint="cs"/>
          <w:sz w:val="16"/>
          <w:szCs w:val="24"/>
          <w:rtl/>
          <w:lang w:eastAsia="en-US"/>
        </w:rPr>
        <w:t xml:space="preserve">בעי רמי בר חמא: מת בכלי, וכלי צף על פני המים </w:t>
      </w:r>
      <w:r>
        <w:rPr>
          <w:rFonts w:ascii="Courier New" w:hAnsi="Courier New"/>
          <w:sz w:val="16"/>
          <w:szCs w:val="24"/>
          <w:rtl/>
          <w:lang w:eastAsia="en-US"/>
        </w:rPr>
        <w:t>–</w:t>
      </w:r>
      <w:r>
        <w:rPr>
          <w:rFonts w:ascii="Courier New" w:hAnsi="Courier New" w:hint="cs"/>
          <w:sz w:val="16"/>
          <w:szCs w:val="24"/>
          <w:rtl/>
          <w:lang w:eastAsia="en-US"/>
        </w:rPr>
        <w:t xml:space="preserve"> מהו? בתר כלי אזלינן [</w:t>
      </w:r>
      <w:r>
        <w:rPr>
          <w:rFonts w:ascii="Courier New" w:hAnsi="Courier New" w:cs="Courier New" w:hint="cs"/>
          <w:sz w:val="16"/>
          <w:rtl/>
          <w:lang w:eastAsia="en-US"/>
        </w:rPr>
        <w:t>וטמא</w:t>
      </w:r>
      <w:r>
        <w:rPr>
          <w:rFonts w:ascii="Courier New" w:hAnsi="Courier New" w:hint="cs"/>
          <w:sz w:val="16"/>
          <w:szCs w:val="24"/>
          <w:rtl/>
          <w:lang w:eastAsia="en-US"/>
        </w:rPr>
        <w:t>] או בתר מתיא [</w:t>
      </w:r>
      <w:r>
        <w:rPr>
          <w:rFonts w:ascii="Courier New" w:hAnsi="Courier New" w:cs="Courier New" w:hint="cs"/>
          <w:sz w:val="16"/>
          <w:rtl/>
          <w:lang w:eastAsia="en-US"/>
        </w:rPr>
        <w:t>בקרקע</w:t>
      </w:r>
      <w:r>
        <w:rPr>
          <w:rFonts w:ascii="Courier New" w:hAnsi="Courier New" w:hint="cs"/>
          <w:sz w:val="16"/>
          <w:szCs w:val="24"/>
          <w:rtl/>
          <w:lang w:eastAsia="en-US"/>
        </w:rPr>
        <w:t>] אזלינן [</w:t>
      </w:r>
      <w:r>
        <w:rPr>
          <w:rFonts w:ascii="Courier New" w:hAnsi="Courier New" w:cs="Courier New" w:hint="cs"/>
          <w:sz w:val="16"/>
          <w:rtl/>
          <w:lang w:eastAsia="en-US"/>
        </w:rPr>
        <w:t>וטהורה</w:t>
      </w:r>
      <w:r>
        <w:rPr>
          <w:rFonts w:ascii="Courier New" w:hAnsi="Courier New" w:hint="cs"/>
          <w:sz w:val="16"/>
          <w:szCs w:val="24"/>
          <w:rtl/>
          <w:lang w:eastAsia="en-US"/>
        </w:rPr>
        <w:t>]? אם תמצי לומר בתר כלי אזלינן [</w:t>
      </w:r>
      <w:r>
        <w:rPr>
          <w:rFonts w:ascii="Courier New" w:hAnsi="Courier New" w:cs="Courier New" w:hint="cs"/>
          <w:sz w:val="16"/>
          <w:rtl/>
          <w:lang w:eastAsia="en-US"/>
        </w:rPr>
        <w:t>וטמא</w:t>
      </w:r>
      <w:r>
        <w:rPr>
          <w:rFonts w:ascii="Courier New" w:hAnsi="Courier New" w:hint="cs"/>
          <w:sz w:val="16"/>
          <w:szCs w:val="24"/>
          <w:rtl/>
          <w:lang w:eastAsia="en-US"/>
        </w:rPr>
        <w:t>]</w:t>
      </w:r>
      <w:r>
        <w:rPr>
          <w:rFonts w:ascii="Courier New" w:hAnsi="Courier New"/>
          <w:sz w:val="16"/>
          <w:szCs w:val="24"/>
          <w:rtl/>
          <w:lang w:eastAsia="en-US"/>
        </w:rPr>
        <w:t xml:space="preserve"> </w:t>
      </w:r>
      <w:r>
        <w:rPr>
          <w:rFonts w:ascii="Courier New" w:hAnsi="Courier New" w:hint="cs"/>
          <w:sz w:val="16"/>
          <w:szCs w:val="24"/>
          <w:rtl/>
          <w:lang w:eastAsia="en-US"/>
        </w:rPr>
        <w:t xml:space="preserve">- </w:t>
      </w:r>
      <w:r>
        <w:rPr>
          <w:rFonts w:hint="cs"/>
          <w:szCs w:val="24"/>
          <w:rtl/>
          <w:lang w:eastAsia="en-US"/>
        </w:rPr>
        <w:t>מת על גבי שרץ [</w:t>
      </w:r>
      <w:r>
        <w:rPr>
          <w:rFonts w:ascii="Courier New" w:hAnsi="Courier New" w:cs="Courier New" w:hint="cs"/>
          <w:sz w:val="16"/>
          <w:rtl/>
          <w:lang w:eastAsia="en-US"/>
        </w:rPr>
        <w:t>ולפי רבי שמעון זהו כמו בקרקע, וטהורה</w:t>
      </w:r>
      <w:r>
        <w:rPr>
          <w:rFonts w:hint="cs"/>
          <w:szCs w:val="24"/>
          <w:rtl/>
          <w:lang w:eastAsia="en-US"/>
        </w:rPr>
        <w:t xml:space="preserve">] </w:t>
      </w:r>
      <w:r>
        <w:rPr>
          <w:szCs w:val="24"/>
          <w:rtl/>
          <w:lang w:eastAsia="en-US"/>
        </w:rPr>
        <w:t>–</w:t>
      </w:r>
      <w:r>
        <w:rPr>
          <w:rFonts w:hint="cs"/>
          <w:szCs w:val="24"/>
          <w:rtl/>
          <w:lang w:eastAsia="en-US"/>
        </w:rPr>
        <w:t xml:space="preserve"> מהו? כיון דהאי טומאת ערב והאי טומאת שבעה כמאן דמחתא טומאה בכלי דמיא [</w:t>
      </w:r>
      <w:r>
        <w:rPr>
          <w:rFonts w:ascii="Courier New" w:hAnsi="Courier New" w:cs="Courier New" w:hint="cs"/>
          <w:sz w:val="16"/>
          <w:rtl/>
          <w:lang w:eastAsia="en-US"/>
        </w:rPr>
        <w:t>וטמא</w:t>
      </w:r>
      <w:r>
        <w:rPr>
          <w:rFonts w:hint="cs"/>
          <w:szCs w:val="24"/>
          <w:rtl/>
          <w:lang w:eastAsia="en-US"/>
        </w:rPr>
        <w:t>]? או דילמא טומאה סמיכתא היא [</w:t>
      </w:r>
      <w:r>
        <w:rPr>
          <w:rFonts w:ascii="Courier New" w:hAnsi="Courier New" w:cs="Courier New" w:hint="cs"/>
          <w:sz w:val="16"/>
          <w:rtl/>
          <w:lang w:eastAsia="en-US"/>
        </w:rPr>
        <w:t xml:space="preserve">וטהור? מדוע בסמיכתא יהא טהור? ראה להלן: פירוש 'טומאה סמיכתא' היא כבשה, שוקעת, כלומר: 'בקרקע' </w:t>
      </w:r>
      <w:r>
        <w:rPr>
          <w:rFonts w:ascii="Courier New" w:hAnsi="Courier New" w:cs="Courier New"/>
          <w:sz w:val="16"/>
          <w:rtl/>
          <w:lang w:eastAsia="en-US"/>
        </w:rPr>
        <w:t>–</w:t>
      </w:r>
      <w:r>
        <w:rPr>
          <w:rFonts w:ascii="Courier New" w:hAnsi="Courier New" w:cs="Courier New" w:hint="cs"/>
          <w:sz w:val="16"/>
          <w:rtl/>
          <w:lang w:eastAsia="en-US"/>
        </w:rPr>
        <w:t xml:space="preserve"> טהורה לפי רבי שמעון</w:t>
      </w:r>
      <w:r>
        <w:rPr>
          <w:rFonts w:hint="cs"/>
          <w:szCs w:val="24"/>
          <w:rtl/>
          <w:lang w:eastAsia="en-US"/>
        </w:rPr>
        <w:t>]? ואת"ל כמאן דמחתא טומאה בכלי דמיא, וטמא ודאי [</w:t>
      </w:r>
      <w:r>
        <w:rPr>
          <w:rFonts w:ascii="Courier New" w:hAnsi="Courier New" w:cs="Courier New" w:hint="cs"/>
          <w:sz w:val="16"/>
          <w:rtl/>
          <w:lang w:eastAsia="en-US"/>
        </w:rPr>
        <w:t>ומכאן שהפירוש של 'טומאה סמיכתא' כלומר טומאה כבדה, ששוקעת, ודינה כמו בקרקע וטהורה!</w:t>
      </w:r>
      <w:r>
        <w:rPr>
          <w:rFonts w:hint="cs"/>
          <w:szCs w:val="24"/>
          <w:rtl/>
          <w:lang w:eastAsia="en-US"/>
        </w:rPr>
        <w:t xml:space="preserve">], שרץ על גבי נבלה ונבלה צפה מהו? כיון דתרוייהו טומאת ערב אינון טומאה סמיכתא היא? או דילמא האי כזית והאי כעדשה? שרץ על גבי שרץ - מהו? הני ודאי חד שיעורא נינהו? או דילמא כיון דמפסקי מהדדי לא? ואת"ל שרץ על גבי שרץ - כיון דמפסקי מהדדי כמאן דמנחא בכלי דמי, שרץ על גבי נבלה שנימוחה מהו? כיון דנימוחה הויא ליה משקה? או דלמא האי אוכלא הוא? ואת"ל דאוכלא הוא, שרץ ע"ג שכבת זרע מהו? ואת"ל כיון דמיתעקרא הוה ליה כי אוכלא, שרץ ע"ג מי חטאת ומי חטאת צפין על גבי המים </w:t>
      </w:r>
      <w:r>
        <w:rPr>
          <w:szCs w:val="24"/>
          <w:rtl/>
          <w:lang w:eastAsia="en-US"/>
        </w:rPr>
        <w:t>–</w:t>
      </w:r>
      <w:r>
        <w:rPr>
          <w:rFonts w:hint="cs"/>
          <w:szCs w:val="24"/>
          <w:rtl/>
          <w:lang w:eastAsia="en-US"/>
        </w:rPr>
        <w:t xml:space="preserve"> מהו? לא ידעינן, תיקו! </w:t>
      </w:r>
    </w:p>
    <w:p w:rsidR="0001573E" w:rsidRDefault="0001573E" w:rsidP="0001573E">
      <w:pPr>
        <w:pStyle w:val="a5"/>
        <w:jc w:val="left"/>
        <w:rPr>
          <w:rFonts w:ascii="Courier New" w:hAnsi="Courier New" w:cs="Courier New" w:hint="cs"/>
          <w:sz w:val="16"/>
          <w:rtl/>
          <w:lang w:eastAsia="en-US"/>
        </w:rPr>
      </w:pPr>
    </w:p>
    <w:p w:rsidR="0001573E" w:rsidRDefault="0001573E" w:rsidP="0001573E">
      <w:pPr>
        <w:pStyle w:val="a5"/>
        <w:jc w:val="left"/>
        <w:rPr>
          <w:rFonts w:ascii="Courier New" w:hAnsi="Courier New" w:cs="Courier New" w:hint="cs"/>
          <w:sz w:val="16"/>
          <w:rtl/>
          <w:lang w:eastAsia="en-US"/>
        </w:rPr>
      </w:pPr>
    </w:p>
    <w:p w:rsidR="0001573E" w:rsidRDefault="0001573E" w:rsidP="0001573E">
      <w:pPr>
        <w:pStyle w:val="a5"/>
        <w:jc w:val="left"/>
        <w:rPr>
          <w:rFonts w:ascii="Courier New" w:hAnsi="Courier New" w:cs="Courier New" w:hint="cs"/>
          <w:sz w:val="16"/>
          <w:rtl/>
          <w:lang w:eastAsia="en-US"/>
        </w:rPr>
      </w:pPr>
      <w:r>
        <w:rPr>
          <w:rFonts w:ascii="Courier New" w:hAnsi="Courier New" w:cs="Courier New" w:hint="cs"/>
          <w:sz w:val="16"/>
          <w:rtl/>
          <w:lang w:eastAsia="en-US"/>
        </w:rPr>
        <w:t>אולם הריב"ן מפרש לפי המשנה.</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B12"/>
    <w:multiLevelType w:val="hybridMultilevel"/>
    <w:tmpl w:val="F9806A14"/>
    <w:lvl w:ilvl="0" w:tplc="040D0001">
      <w:start w:val="1"/>
      <w:numFmt w:val="bullet"/>
      <w:lvlText w:val=""/>
      <w:lvlJc w:val="left"/>
      <w:pPr>
        <w:tabs>
          <w:tab w:val="num" w:pos="360"/>
        </w:tabs>
        <w:ind w:left="360" w:right="360" w:hanging="360"/>
      </w:pPr>
      <w:rPr>
        <w:rFonts w:ascii="Symbol" w:hAnsi="Symbol"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
    <w:nsid w:val="04527ABC"/>
    <w:multiLevelType w:val="hybridMultilevel"/>
    <w:tmpl w:val="F9806A14"/>
    <w:lvl w:ilvl="0" w:tplc="040D0001">
      <w:start w:val="1"/>
      <w:numFmt w:val="bullet"/>
      <w:lvlText w:val=""/>
      <w:lvlJc w:val="left"/>
      <w:pPr>
        <w:tabs>
          <w:tab w:val="num" w:pos="360"/>
        </w:tabs>
        <w:ind w:left="360" w:right="360" w:hanging="360"/>
      </w:pPr>
      <w:rPr>
        <w:rFonts w:ascii="Symbol" w:hAnsi="Symbol"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2">
    <w:nsid w:val="07E9377D"/>
    <w:multiLevelType w:val="hybridMultilevel"/>
    <w:tmpl w:val="04A22876"/>
    <w:lvl w:ilvl="0" w:tplc="8CD09894">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nsid w:val="1663090A"/>
    <w:multiLevelType w:val="hybridMultilevel"/>
    <w:tmpl w:val="F9806A14"/>
    <w:lvl w:ilvl="0" w:tplc="040D0001">
      <w:start w:val="1"/>
      <w:numFmt w:val="bullet"/>
      <w:lvlText w:val=""/>
      <w:lvlJc w:val="left"/>
      <w:pPr>
        <w:tabs>
          <w:tab w:val="num" w:pos="360"/>
        </w:tabs>
        <w:ind w:left="360" w:right="360" w:hanging="360"/>
      </w:pPr>
      <w:rPr>
        <w:rFonts w:ascii="Symbol" w:hAnsi="Symbol"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4">
    <w:nsid w:val="33B84AB3"/>
    <w:multiLevelType w:val="hybridMultilevel"/>
    <w:tmpl w:val="31BC5DAA"/>
    <w:lvl w:ilvl="0" w:tplc="FFFFFFFF">
      <w:numFmt w:val="bullet"/>
      <w:lvlText w:val="-"/>
      <w:lvlJc w:val="left"/>
      <w:pPr>
        <w:tabs>
          <w:tab w:val="num" w:pos="720"/>
        </w:tabs>
        <w:ind w:left="720" w:right="720" w:hanging="360"/>
      </w:pPr>
      <w:rPr>
        <w:rFonts w:ascii="Times New Roman" w:eastAsia="Times New Roman" w:hAnsi="Times New Roman" w:cs="Rod" w:hint="default"/>
        <w:sz w:val="24"/>
      </w:rPr>
    </w:lvl>
    <w:lvl w:ilvl="1" w:tplc="FFFFFFFF" w:tentative="1">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5">
    <w:nsid w:val="45837409"/>
    <w:multiLevelType w:val="hybridMultilevel"/>
    <w:tmpl w:val="F9806A14"/>
    <w:lvl w:ilvl="0" w:tplc="69A8F1A6">
      <w:start w:val="1"/>
      <w:numFmt w:val="hebrew1"/>
      <w:lvlText w:val="%1."/>
      <w:lvlJc w:val="left"/>
      <w:pPr>
        <w:tabs>
          <w:tab w:val="num" w:pos="450"/>
        </w:tabs>
        <w:ind w:left="450" w:right="450" w:hanging="450"/>
      </w:pPr>
      <w:rPr>
        <w:rFonts w:hint="cs"/>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6">
    <w:nsid w:val="48593E74"/>
    <w:multiLevelType w:val="hybridMultilevel"/>
    <w:tmpl w:val="E080301A"/>
    <w:lvl w:ilvl="0" w:tplc="BCCC8A30">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nsid w:val="53E77B7D"/>
    <w:multiLevelType w:val="hybridMultilevel"/>
    <w:tmpl w:val="04A22876"/>
    <w:lvl w:ilvl="0" w:tplc="040D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nsid w:val="63242AC5"/>
    <w:multiLevelType w:val="hybridMultilevel"/>
    <w:tmpl w:val="53A8D6E6"/>
    <w:lvl w:ilvl="0" w:tplc="3F1A3548">
      <w:start w:val="1"/>
      <w:numFmt w:val="hebrew1"/>
      <w:lvlText w:val="%1."/>
      <w:lvlJc w:val="left"/>
      <w:pPr>
        <w:tabs>
          <w:tab w:val="num" w:pos="810"/>
        </w:tabs>
        <w:ind w:left="810" w:right="810" w:hanging="45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nsid w:val="6C2D4B95"/>
    <w:multiLevelType w:val="hybridMultilevel"/>
    <w:tmpl w:val="53A8D6E6"/>
    <w:lvl w:ilvl="0" w:tplc="040D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0">
    <w:nsid w:val="750B067E"/>
    <w:multiLevelType w:val="hybridMultilevel"/>
    <w:tmpl w:val="21A8AC1E"/>
    <w:lvl w:ilvl="0" w:tplc="CF0EE92E">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1">
    <w:nsid w:val="7F8F72E2"/>
    <w:multiLevelType w:val="hybridMultilevel"/>
    <w:tmpl w:val="7B504D18"/>
    <w:lvl w:ilvl="0" w:tplc="19D2E80A">
      <w:numFmt w:val="bullet"/>
      <w:lvlText w:val="-"/>
      <w:lvlJc w:val="left"/>
      <w:pPr>
        <w:tabs>
          <w:tab w:val="num" w:pos="720"/>
        </w:tabs>
        <w:ind w:left="720" w:right="720" w:hanging="360"/>
      </w:pPr>
      <w:rPr>
        <w:rFonts w:ascii="Times New Roman" w:eastAsia="Times New Roman" w:hAnsi="Times New Roman" w:cs="Times New Roman"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4"/>
  </w:num>
  <w:num w:numId="2">
    <w:abstractNumId w:val="10"/>
  </w:num>
  <w:num w:numId="3">
    <w:abstractNumId w:val="2"/>
  </w:num>
  <w:num w:numId="4">
    <w:abstractNumId w:val="7"/>
  </w:num>
  <w:num w:numId="5">
    <w:abstractNumId w:val="6"/>
  </w:num>
  <w:num w:numId="6">
    <w:abstractNumId w:val="8"/>
  </w:num>
  <w:num w:numId="7">
    <w:abstractNumId w:val="9"/>
  </w:num>
  <w:num w:numId="8">
    <w:abstractNumId w:val="11"/>
  </w:num>
  <w:num w:numId="9">
    <w:abstractNumId w:val="5"/>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73E"/>
    <w:rsid w:val="00004701"/>
    <w:rsid w:val="0001573E"/>
    <w:rsid w:val="000168FD"/>
    <w:rsid w:val="00030173"/>
    <w:rsid w:val="00031084"/>
    <w:rsid w:val="00042D72"/>
    <w:rsid w:val="00062546"/>
    <w:rsid w:val="000645C9"/>
    <w:rsid w:val="00075818"/>
    <w:rsid w:val="0007789F"/>
    <w:rsid w:val="000806EC"/>
    <w:rsid w:val="0008347F"/>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2D05"/>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73E"/>
    <w:pPr>
      <w:bidi/>
    </w:pPr>
    <w:rPr>
      <w:rFonts w:ascii="Times New Roman" w:eastAsia="Times New Roman" w:hAnsi="Times New Roman" w:cs="Rod"/>
      <w:sz w:val="24"/>
      <w:szCs w:val="24"/>
      <w:lang w:eastAsia="he-IL"/>
    </w:rPr>
  </w:style>
  <w:style w:type="paragraph" w:styleId="1">
    <w:name w:val="heading 1"/>
    <w:basedOn w:val="a"/>
    <w:next w:val="a"/>
    <w:link w:val="10"/>
    <w:qFormat/>
    <w:rsid w:val="0001573E"/>
    <w:pPr>
      <w:keepNext/>
      <w:outlineLvl w:val="0"/>
    </w:pPr>
    <w:rPr>
      <w:b/>
      <w:bCs/>
    </w:rPr>
  </w:style>
  <w:style w:type="paragraph" w:styleId="2">
    <w:name w:val="heading 2"/>
    <w:basedOn w:val="a"/>
    <w:next w:val="a"/>
    <w:link w:val="20"/>
    <w:qFormat/>
    <w:rsid w:val="0001573E"/>
    <w:pPr>
      <w:keepNext/>
      <w:jc w:val="center"/>
      <w:outlineLvl w:val="1"/>
    </w:pPr>
    <w:rPr>
      <w:rFonts w:cs="Times New Roman"/>
      <w:sz w:val="28"/>
      <w:szCs w:val="28"/>
      <w:u w:val="single"/>
    </w:rPr>
  </w:style>
  <w:style w:type="paragraph" w:styleId="3">
    <w:name w:val="heading 3"/>
    <w:basedOn w:val="a"/>
    <w:next w:val="a"/>
    <w:link w:val="30"/>
    <w:qFormat/>
    <w:rsid w:val="0001573E"/>
    <w:pPr>
      <w:keepNext/>
      <w:jc w:val="right"/>
      <w:outlineLvl w:val="2"/>
    </w:pPr>
    <w:rPr>
      <w:rFonts w:cs="Narkisim"/>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01573E"/>
    <w:rPr>
      <w:rFonts w:ascii="Times New Roman" w:eastAsia="Times New Roman" w:hAnsi="Times New Roman" w:cs="Rod"/>
      <w:b/>
      <w:bCs/>
      <w:sz w:val="24"/>
      <w:szCs w:val="24"/>
      <w:lang w:eastAsia="he-IL"/>
    </w:rPr>
  </w:style>
  <w:style w:type="character" w:customStyle="1" w:styleId="20">
    <w:name w:val="כותרת 2 תו"/>
    <w:basedOn w:val="a0"/>
    <w:link w:val="2"/>
    <w:rsid w:val="0001573E"/>
    <w:rPr>
      <w:rFonts w:ascii="Times New Roman" w:eastAsia="Times New Roman" w:hAnsi="Times New Roman" w:cs="Times New Roman"/>
      <w:sz w:val="28"/>
      <w:szCs w:val="28"/>
      <w:u w:val="single"/>
      <w:lang w:eastAsia="he-IL"/>
    </w:rPr>
  </w:style>
  <w:style w:type="character" w:customStyle="1" w:styleId="30">
    <w:name w:val="כותרת 3 תו"/>
    <w:basedOn w:val="a0"/>
    <w:link w:val="3"/>
    <w:rsid w:val="0001573E"/>
    <w:rPr>
      <w:rFonts w:ascii="Times New Roman" w:eastAsia="Times New Roman" w:hAnsi="Times New Roman" w:cs="Narkisim"/>
      <w:sz w:val="24"/>
      <w:szCs w:val="20"/>
      <w:u w:val="single"/>
      <w:lang w:eastAsia="he-IL"/>
    </w:rPr>
  </w:style>
  <w:style w:type="paragraph" w:styleId="a5">
    <w:name w:val="footnote text"/>
    <w:basedOn w:val="a"/>
    <w:link w:val="a6"/>
    <w:semiHidden/>
    <w:rsid w:val="0001573E"/>
    <w:pPr>
      <w:jc w:val="right"/>
    </w:pPr>
    <w:rPr>
      <w:sz w:val="20"/>
      <w:szCs w:val="20"/>
    </w:rPr>
  </w:style>
  <w:style w:type="character" w:customStyle="1" w:styleId="a6">
    <w:name w:val="טקסט הערת שוליים תו"/>
    <w:basedOn w:val="a0"/>
    <w:link w:val="a5"/>
    <w:semiHidden/>
    <w:rsid w:val="0001573E"/>
    <w:rPr>
      <w:rFonts w:ascii="Times New Roman" w:eastAsia="Times New Roman" w:hAnsi="Times New Roman" w:cs="Rod"/>
      <w:sz w:val="20"/>
      <w:szCs w:val="20"/>
      <w:lang w:eastAsia="he-IL"/>
    </w:rPr>
  </w:style>
  <w:style w:type="character" w:styleId="a7">
    <w:name w:val="footnote reference"/>
    <w:basedOn w:val="a0"/>
    <w:semiHidden/>
    <w:rsid w:val="0001573E"/>
    <w:rPr>
      <w:vertAlign w:val="superscript"/>
    </w:rPr>
  </w:style>
  <w:style w:type="paragraph" w:styleId="a8">
    <w:name w:val="Body Text"/>
    <w:basedOn w:val="a"/>
    <w:link w:val="a9"/>
    <w:semiHidden/>
    <w:rsid w:val="0001573E"/>
    <w:pPr>
      <w:jc w:val="right"/>
    </w:pPr>
    <w:rPr>
      <w:sz w:val="20"/>
      <w:szCs w:val="20"/>
    </w:rPr>
  </w:style>
  <w:style w:type="character" w:customStyle="1" w:styleId="a9">
    <w:name w:val="גוף טקסט תו"/>
    <w:basedOn w:val="a0"/>
    <w:link w:val="a8"/>
    <w:semiHidden/>
    <w:rsid w:val="0001573E"/>
    <w:rPr>
      <w:rFonts w:ascii="Times New Roman" w:eastAsia="Times New Roman" w:hAnsi="Times New Roman" w:cs="Rod"/>
      <w:sz w:val="20"/>
      <w:szCs w:val="20"/>
      <w:lang w:eastAsia="he-IL"/>
    </w:rPr>
  </w:style>
  <w:style w:type="paragraph" w:styleId="21">
    <w:name w:val="Body Text 2"/>
    <w:basedOn w:val="a"/>
    <w:link w:val="22"/>
    <w:semiHidden/>
    <w:rsid w:val="0001573E"/>
    <w:rPr>
      <w:rFonts w:cs="Miriam"/>
      <w:szCs w:val="20"/>
    </w:rPr>
  </w:style>
  <w:style w:type="character" w:customStyle="1" w:styleId="22">
    <w:name w:val="גוף טקסט 2 תו"/>
    <w:basedOn w:val="a0"/>
    <w:link w:val="21"/>
    <w:semiHidden/>
    <w:rsid w:val="0001573E"/>
    <w:rPr>
      <w:rFonts w:ascii="Times New Roman" w:eastAsia="Times New Roman" w:hAnsi="Times New Roman" w:cs="Miriam"/>
      <w:sz w:val="24"/>
      <w:szCs w:val="20"/>
      <w:lang w:eastAsia="he-IL"/>
    </w:rPr>
  </w:style>
  <w:style w:type="paragraph" w:customStyle="1" w:styleId="-Default-">
    <w:name w:val="-Default-"/>
    <w:rsid w:val="0001573E"/>
    <w:pPr>
      <w:autoSpaceDE w:val="0"/>
      <w:autoSpaceDN w:val="0"/>
      <w:adjustRightInd w:val="0"/>
    </w:pPr>
    <w:rPr>
      <w:rFonts w:ascii="Arial" w:eastAsia="Times New Roman" w:hAnsi="Arial" w:cs="Arial"/>
      <w:sz w:val="20"/>
      <w:szCs w:val="24"/>
      <w:lang w:eastAsia="he-IL"/>
    </w:rPr>
  </w:style>
  <w:style w:type="character" w:styleId="Hyperlink">
    <w:name w:val="Hyperlink"/>
    <w:basedOn w:val="a0"/>
    <w:semiHidden/>
    <w:rsid w:val="0001573E"/>
    <w:rPr>
      <w:rFonts w:ascii="Times New Roman" w:hAnsi="Times New Roman" w:cs="Times New Roman"/>
      <w:color w:val="0000FF"/>
      <w:u w:val="single"/>
    </w:rPr>
  </w:style>
  <w:style w:type="paragraph" w:styleId="aa">
    <w:name w:val="Body Text Indent"/>
    <w:basedOn w:val="a"/>
    <w:link w:val="ab"/>
    <w:semiHidden/>
    <w:rsid w:val="0001573E"/>
    <w:pPr>
      <w:autoSpaceDE w:val="0"/>
      <w:autoSpaceDN w:val="0"/>
      <w:ind w:left="720"/>
    </w:pPr>
  </w:style>
  <w:style w:type="character" w:customStyle="1" w:styleId="ab">
    <w:name w:val="כניסה בגוף טקסט תו"/>
    <w:basedOn w:val="a0"/>
    <w:link w:val="aa"/>
    <w:semiHidden/>
    <w:rsid w:val="0001573E"/>
    <w:rPr>
      <w:rFonts w:ascii="Times New Roman" w:eastAsia="Times New Roman" w:hAnsi="Times New Roman" w:cs="Rod"/>
      <w:sz w:val="24"/>
      <w:szCs w:val="24"/>
      <w:lang w:eastAsia="he-IL"/>
    </w:rPr>
  </w:style>
  <w:style w:type="character" w:styleId="ac">
    <w:name w:val="annotation reference"/>
    <w:basedOn w:val="a0"/>
    <w:semiHidden/>
    <w:rsid w:val="0001573E"/>
    <w:rPr>
      <w:sz w:val="16"/>
      <w:szCs w:val="16"/>
    </w:rPr>
  </w:style>
  <w:style w:type="paragraph" w:styleId="ad">
    <w:name w:val="annotation text"/>
    <w:basedOn w:val="a"/>
    <w:link w:val="ae"/>
    <w:semiHidden/>
    <w:rsid w:val="0001573E"/>
    <w:rPr>
      <w:sz w:val="20"/>
      <w:szCs w:val="20"/>
    </w:rPr>
  </w:style>
  <w:style w:type="character" w:customStyle="1" w:styleId="ae">
    <w:name w:val="טקסט הערה תו"/>
    <w:basedOn w:val="a0"/>
    <w:link w:val="ad"/>
    <w:semiHidden/>
    <w:rsid w:val="0001573E"/>
    <w:rPr>
      <w:rFonts w:ascii="Times New Roman" w:eastAsia="Times New Roman" w:hAnsi="Times New Roman" w:cs="Rod"/>
      <w:sz w:val="20"/>
      <w:szCs w:val="20"/>
      <w:lang w:eastAsia="he-IL"/>
    </w:rPr>
  </w:style>
  <w:style w:type="paragraph" w:styleId="af">
    <w:name w:val="Title"/>
    <w:basedOn w:val="a"/>
    <w:link w:val="af0"/>
    <w:qFormat/>
    <w:rsid w:val="0001573E"/>
    <w:pPr>
      <w:jc w:val="center"/>
    </w:pPr>
    <w:rPr>
      <w:sz w:val="32"/>
      <w:szCs w:val="32"/>
      <w:lang w:eastAsia="en-US"/>
    </w:rPr>
  </w:style>
  <w:style w:type="character" w:customStyle="1" w:styleId="af0">
    <w:name w:val="כותרת טקסט תו"/>
    <w:basedOn w:val="a0"/>
    <w:link w:val="af"/>
    <w:rsid w:val="0001573E"/>
    <w:rPr>
      <w:rFonts w:ascii="Times New Roman" w:eastAsia="Times New Roman" w:hAnsi="Times New Roman" w:cs="Rod"/>
      <w:sz w:val="32"/>
      <w:szCs w:val="32"/>
    </w:rPr>
  </w:style>
  <w:style w:type="paragraph" w:styleId="af1">
    <w:name w:val="Balloon Text"/>
    <w:basedOn w:val="a"/>
    <w:link w:val="af2"/>
    <w:semiHidden/>
    <w:rsid w:val="0001573E"/>
    <w:rPr>
      <w:rFonts w:ascii="Tahoma" w:hAnsi="Tahoma" w:cs="Tahoma"/>
      <w:sz w:val="16"/>
      <w:szCs w:val="16"/>
    </w:rPr>
  </w:style>
  <w:style w:type="character" w:customStyle="1" w:styleId="af2">
    <w:name w:val="טקסט בלונים תו"/>
    <w:basedOn w:val="a0"/>
    <w:link w:val="af1"/>
    <w:semiHidden/>
    <w:rsid w:val="0001573E"/>
    <w:rPr>
      <w:rFonts w:ascii="Tahoma" w:eastAsia="Times New Roman" w:hAnsi="Tahoma" w:cs="Tahoma"/>
      <w:sz w:val="16"/>
      <w:szCs w:val="16"/>
      <w:lang w:eastAsia="he-IL"/>
    </w:rPr>
  </w:style>
  <w:style w:type="character" w:styleId="FollowedHyperlink">
    <w:name w:val="FollowedHyperlink"/>
    <w:basedOn w:val="a0"/>
    <w:semiHidden/>
    <w:rsid w:val="0001573E"/>
    <w:rPr>
      <w:color w:val="800080"/>
      <w:u w:val="single"/>
    </w:rPr>
  </w:style>
  <w:style w:type="paragraph" w:styleId="31">
    <w:name w:val="Body Text 3"/>
    <w:basedOn w:val="a"/>
    <w:link w:val="32"/>
    <w:semiHidden/>
    <w:rsid w:val="0001573E"/>
    <w:pPr>
      <w:jc w:val="center"/>
    </w:pPr>
    <w:rPr>
      <w:rFonts w:cs="Miriam"/>
      <w:lang w:eastAsia="en-US"/>
    </w:rPr>
  </w:style>
  <w:style w:type="character" w:customStyle="1" w:styleId="32">
    <w:name w:val="גוף טקסט 3 תו"/>
    <w:basedOn w:val="a0"/>
    <w:link w:val="31"/>
    <w:semiHidden/>
    <w:rsid w:val="0001573E"/>
    <w:rPr>
      <w:rFonts w:ascii="Times New Roman" w:eastAsia="Times New Roman" w:hAnsi="Times New Roman" w:cs="Miriam"/>
      <w:sz w:val="24"/>
      <w:szCs w:val="24"/>
    </w:rPr>
  </w:style>
  <w:style w:type="paragraph" w:styleId="af3">
    <w:name w:val="Note Heading"/>
    <w:basedOn w:val="a"/>
    <w:next w:val="a"/>
    <w:link w:val="af4"/>
    <w:semiHidden/>
    <w:rsid w:val="0001573E"/>
  </w:style>
  <w:style w:type="character" w:customStyle="1" w:styleId="af4">
    <w:name w:val="כותרת הערות תו"/>
    <w:basedOn w:val="a0"/>
    <w:link w:val="af3"/>
    <w:semiHidden/>
    <w:rsid w:val="0001573E"/>
    <w:rPr>
      <w:rFonts w:ascii="Times New Roman" w:eastAsia="Times New Roman" w:hAnsi="Times New Roman" w:cs="Rod"/>
      <w:sz w:val="24"/>
      <w:szCs w:val="24"/>
      <w:lang w:eastAsia="he-IL"/>
    </w:rPr>
  </w:style>
  <w:style w:type="paragraph" w:customStyle="1" w:styleId="BalloonText">
    <w:name w:val="Balloon Text"/>
    <w:basedOn w:val="a"/>
    <w:semiHidden/>
    <w:rsid w:val="000157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73E"/>
    <w:pPr>
      <w:bidi/>
    </w:pPr>
    <w:rPr>
      <w:rFonts w:ascii="Times New Roman" w:eastAsia="Times New Roman" w:hAnsi="Times New Roman" w:cs="Rod"/>
      <w:sz w:val="24"/>
      <w:szCs w:val="24"/>
      <w:lang w:eastAsia="he-IL"/>
    </w:rPr>
  </w:style>
  <w:style w:type="paragraph" w:styleId="1">
    <w:name w:val="heading 1"/>
    <w:basedOn w:val="a"/>
    <w:next w:val="a"/>
    <w:link w:val="10"/>
    <w:qFormat/>
    <w:rsid w:val="0001573E"/>
    <w:pPr>
      <w:keepNext/>
      <w:outlineLvl w:val="0"/>
    </w:pPr>
    <w:rPr>
      <w:b/>
      <w:bCs/>
    </w:rPr>
  </w:style>
  <w:style w:type="paragraph" w:styleId="2">
    <w:name w:val="heading 2"/>
    <w:basedOn w:val="a"/>
    <w:next w:val="a"/>
    <w:link w:val="20"/>
    <w:qFormat/>
    <w:rsid w:val="0001573E"/>
    <w:pPr>
      <w:keepNext/>
      <w:jc w:val="center"/>
      <w:outlineLvl w:val="1"/>
    </w:pPr>
    <w:rPr>
      <w:rFonts w:cs="Times New Roman"/>
      <w:sz w:val="28"/>
      <w:szCs w:val="28"/>
      <w:u w:val="single"/>
    </w:rPr>
  </w:style>
  <w:style w:type="paragraph" w:styleId="3">
    <w:name w:val="heading 3"/>
    <w:basedOn w:val="a"/>
    <w:next w:val="a"/>
    <w:link w:val="30"/>
    <w:qFormat/>
    <w:rsid w:val="0001573E"/>
    <w:pPr>
      <w:keepNext/>
      <w:jc w:val="right"/>
      <w:outlineLvl w:val="2"/>
    </w:pPr>
    <w:rPr>
      <w:rFonts w:cs="Narkisim"/>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01573E"/>
    <w:rPr>
      <w:rFonts w:ascii="Times New Roman" w:eastAsia="Times New Roman" w:hAnsi="Times New Roman" w:cs="Rod"/>
      <w:b/>
      <w:bCs/>
      <w:sz w:val="24"/>
      <w:szCs w:val="24"/>
      <w:lang w:eastAsia="he-IL"/>
    </w:rPr>
  </w:style>
  <w:style w:type="character" w:customStyle="1" w:styleId="20">
    <w:name w:val="כותרת 2 תו"/>
    <w:basedOn w:val="a0"/>
    <w:link w:val="2"/>
    <w:rsid w:val="0001573E"/>
    <w:rPr>
      <w:rFonts w:ascii="Times New Roman" w:eastAsia="Times New Roman" w:hAnsi="Times New Roman" w:cs="Times New Roman"/>
      <w:sz w:val="28"/>
      <w:szCs w:val="28"/>
      <w:u w:val="single"/>
      <w:lang w:eastAsia="he-IL"/>
    </w:rPr>
  </w:style>
  <w:style w:type="character" w:customStyle="1" w:styleId="30">
    <w:name w:val="כותרת 3 תו"/>
    <w:basedOn w:val="a0"/>
    <w:link w:val="3"/>
    <w:rsid w:val="0001573E"/>
    <w:rPr>
      <w:rFonts w:ascii="Times New Roman" w:eastAsia="Times New Roman" w:hAnsi="Times New Roman" w:cs="Narkisim"/>
      <w:sz w:val="24"/>
      <w:szCs w:val="20"/>
      <w:u w:val="single"/>
      <w:lang w:eastAsia="he-IL"/>
    </w:rPr>
  </w:style>
  <w:style w:type="paragraph" w:styleId="a5">
    <w:name w:val="footnote text"/>
    <w:basedOn w:val="a"/>
    <w:link w:val="a6"/>
    <w:semiHidden/>
    <w:rsid w:val="0001573E"/>
    <w:pPr>
      <w:jc w:val="right"/>
    </w:pPr>
    <w:rPr>
      <w:sz w:val="20"/>
      <w:szCs w:val="20"/>
    </w:rPr>
  </w:style>
  <w:style w:type="character" w:customStyle="1" w:styleId="a6">
    <w:name w:val="טקסט הערת שוליים תו"/>
    <w:basedOn w:val="a0"/>
    <w:link w:val="a5"/>
    <w:semiHidden/>
    <w:rsid w:val="0001573E"/>
    <w:rPr>
      <w:rFonts w:ascii="Times New Roman" w:eastAsia="Times New Roman" w:hAnsi="Times New Roman" w:cs="Rod"/>
      <w:sz w:val="20"/>
      <w:szCs w:val="20"/>
      <w:lang w:eastAsia="he-IL"/>
    </w:rPr>
  </w:style>
  <w:style w:type="character" w:styleId="a7">
    <w:name w:val="footnote reference"/>
    <w:basedOn w:val="a0"/>
    <w:semiHidden/>
    <w:rsid w:val="0001573E"/>
    <w:rPr>
      <w:vertAlign w:val="superscript"/>
    </w:rPr>
  </w:style>
  <w:style w:type="paragraph" w:styleId="a8">
    <w:name w:val="Body Text"/>
    <w:basedOn w:val="a"/>
    <w:link w:val="a9"/>
    <w:semiHidden/>
    <w:rsid w:val="0001573E"/>
    <w:pPr>
      <w:jc w:val="right"/>
    </w:pPr>
    <w:rPr>
      <w:sz w:val="20"/>
      <w:szCs w:val="20"/>
    </w:rPr>
  </w:style>
  <w:style w:type="character" w:customStyle="1" w:styleId="a9">
    <w:name w:val="גוף טקסט תו"/>
    <w:basedOn w:val="a0"/>
    <w:link w:val="a8"/>
    <w:semiHidden/>
    <w:rsid w:val="0001573E"/>
    <w:rPr>
      <w:rFonts w:ascii="Times New Roman" w:eastAsia="Times New Roman" w:hAnsi="Times New Roman" w:cs="Rod"/>
      <w:sz w:val="20"/>
      <w:szCs w:val="20"/>
      <w:lang w:eastAsia="he-IL"/>
    </w:rPr>
  </w:style>
  <w:style w:type="paragraph" w:styleId="21">
    <w:name w:val="Body Text 2"/>
    <w:basedOn w:val="a"/>
    <w:link w:val="22"/>
    <w:semiHidden/>
    <w:rsid w:val="0001573E"/>
    <w:rPr>
      <w:rFonts w:cs="Miriam"/>
      <w:szCs w:val="20"/>
    </w:rPr>
  </w:style>
  <w:style w:type="character" w:customStyle="1" w:styleId="22">
    <w:name w:val="גוף טקסט 2 תו"/>
    <w:basedOn w:val="a0"/>
    <w:link w:val="21"/>
    <w:semiHidden/>
    <w:rsid w:val="0001573E"/>
    <w:rPr>
      <w:rFonts w:ascii="Times New Roman" w:eastAsia="Times New Roman" w:hAnsi="Times New Roman" w:cs="Miriam"/>
      <w:sz w:val="24"/>
      <w:szCs w:val="20"/>
      <w:lang w:eastAsia="he-IL"/>
    </w:rPr>
  </w:style>
  <w:style w:type="paragraph" w:customStyle="1" w:styleId="-Default-">
    <w:name w:val="-Default-"/>
    <w:rsid w:val="0001573E"/>
    <w:pPr>
      <w:autoSpaceDE w:val="0"/>
      <w:autoSpaceDN w:val="0"/>
      <w:adjustRightInd w:val="0"/>
    </w:pPr>
    <w:rPr>
      <w:rFonts w:ascii="Arial" w:eastAsia="Times New Roman" w:hAnsi="Arial" w:cs="Arial"/>
      <w:sz w:val="20"/>
      <w:szCs w:val="24"/>
      <w:lang w:eastAsia="he-IL"/>
    </w:rPr>
  </w:style>
  <w:style w:type="character" w:styleId="Hyperlink">
    <w:name w:val="Hyperlink"/>
    <w:basedOn w:val="a0"/>
    <w:semiHidden/>
    <w:rsid w:val="0001573E"/>
    <w:rPr>
      <w:rFonts w:ascii="Times New Roman" w:hAnsi="Times New Roman" w:cs="Times New Roman"/>
      <w:color w:val="0000FF"/>
      <w:u w:val="single"/>
    </w:rPr>
  </w:style>
  <w:style w:type="paragraph" w:styleId="aa">
    <w:name w:val="Body Text Indent"/>
    <w:basedOn w:val="a"/>
    <w:link w:val="ab"/>
    <w:semiHidden/>
    <w:rsid w:val="0001573E"/>
    <w:pPr>
      <w:autoSpaceDE w:val="0"/>
      <w:autoSpaceDN w:val="0"/>
      <w:ind w:left="720"/>
    </w:pPr>
  </w:style>
  <w:style w:type="character" w:customStyle="1" w:styleId="ab">
    <w:name w:val="כניסה בגוף טקסט תו"/>
    <w:basedOn w:val="a0"/>
    <w:link w:val="aa"/>
    <w:semiHidden/>
    <w:rsid w:val="0001573E"/>
    <w:rPr>
      <w:rFonts w:ascii="Times New Roman" w:eastAsia="Times New Roman" w:hAnsi="Times New Roman" w:cs="Rod"/>
      <w:sz w:val="24"/>
      <w:szCs w:val="24"/>
      <w:lang w:eastAsia="he-IL"/>
    </w:rPr>
  </w:style>
  <w:style w:type="character" w:styleId="ac">
    <w:name w:val="annotation reference"/>
    <w:basedOn w:val="a0"/>
    <w:semiHidden/>
    <w:rsid w:val="0001573E"/>
    <w:rPr>
      <w:sz w:val="16"/>
      <w:szCs w:val="16"/>
    </w:rPr>
  </w:style>
  <w:style w:type="paragraph" w:styleId="ad">
    <w:name w:val="annotation text"/>
    <w:basedOn w:val="a"/>
    <w:link w:val="ae"/>
    <w:semiHidden/>
    <w:rsid w:val="0001573E"/>
    <w:rPr>
      <w:sz w:val="20"/>
      <w:szCs w:val="20"/>
    </w:rPr>
  </w:style>
  <w:style w:type="character" w:customStyle="1" w:styleId="ae">
    <w:name w:val="טקסט הערה תו"/>
    <w:basedOn w:val="a0"/>
    <w:link w:val="ad"/>
    <w:semiHidden/>
    <w:rsid w:val="0001573E"/>
    <w:rPr>
      <w:rFonts w:ascii="Times New Roman" w:eastAsia="Times New Roman" w:hAnsi="Times New Roman" w:cs="Rod"/>
      <w:sz w:val="20"/>
      <w:szCs w:val="20"/>
      <w:lang w:eastAsia="he-IL"/>
    </w:rPr>
  </w:style>
  <w:style w:type="paragraph" w:styleId="af">
    <w:name w:val="Title"/>
    <w:basedOn w:val="a"/>
    <w:link w:val="af0"/>
    <w:qFormat/>
    <w:rsid w:val="0001573E"/>
    <w:pPr>
      <w:jc w:val="center"/>
    </w:pPr>
    <w:rPr>
      <w:sz w:val="32"/>
      <w:szCs w:val="32"/>
      <w:lang w:eastAsia="en-US"/>
    </w:rPr>
  </w:style>
  <w:style w:type="character" w:customStyle="1" w:styleId="af0">
    <w:name w:val="כותרת טקסט תו"/>
    <w:basedOn w:val="a0"/>
    <w:link w:val="af"/>
    <w:rsid w:val="0001573E"/>
    <w:rPr>
      <w:rFonts w:ascii="Times New Roman" w:eastAsia="Times New Roman" w:hAnsi="Times New Roman" w:cs="Rod"/>
      <w:sz w:val="32"/>
      <w:szCs w:val="32"/>
    </w:rPr>
  </w:style>
  <w:style w:type="paragraph" w:styleId="af1">
    <w:name w:val="Balloon Text"/>
    <w:basedOn w:val="a"/>
    <w:link w:val="af2"/>
    <w:semiHidden/>
    <w:rsid w:val="0001573E"/>
    <w:rPr>
      <w:rFonts w:ascii="Tahoma" w:hAnsi="Tahoma" w:cs="Tahoma"/>
      <w:sz w:val="16"/>
      <w:szCs w:val="16"/>
    </w:rPr>
  </w:style>
  <w:style w:type="character" w:customStyle="1" w:styleId="af2">
    <w:name w:val="טקסט בלונים תו"/>
    <w:basedOn w:val="a0"/>
    <w:link w:val="af1"/>
    <w:semiHidden/>
    <w:rsid w:val="0001573E"/>
    <w:rPr>
      <w:rFonts w:ascii="Tahoma" w:eastAsia="Times New Roman" w:hAnsi="Tahoma" w:cs="Tahoma"/>
      <w:sz w:val="16"/>
      <w:szCs w:val="16"/>
      <w:lang w:eastAsia="he-IL"/>
    </w:rPr>
  </w:style>
  <w:style w:type="character" w:styleId="FollowedHyperlink">
    <w:name w:val="FollowedHyperlink"/>
    <w:basedOn w:val="a0"/>
    <w:semiHidden/>
    <w:rsid w:val="0001573E"/>
    <w:rPr>
      <w:color w:val="800080"/>
      <w:u w:val="single"/>
    </w:rPr>
  </w:style>
  <w:style w:type="paragraph" w:styleId="31">
    <w:name w:val="Body Text 3"/>
    <w:basedOn w:val="a"/>
    <w:link w:val="32"/>
    <w:semiHidden/>
    <w:rsid w:val="0001573E"/>
    <w:pPr>
      <w:jc w:val="center"/>
    </w:pPr>
    <w:rPr>
      <w:rFonts w:cs="Miriam"/>
      <w:lang w:eastAsia="en-US"/>
    </w:rPr>
  </w:style>
  <w:style w:type="character" w:customStyle="1" w:styleId="32">
    <w:name w:val="גוף טקסט 3 תו"/>
    <w:basedOn w:val="a0"/>
    <w:link w:val="31"/>
    <w:semiHidden/>
    <w:rsid w:val="0001573E"/>
    <w:rPr>
      <w:rFonts w:ascii="Times New Roman" w:eastAsia="Times New Roman" w:hAnsi="Times New Roman" w:cs="Miriam"/>
      <w:sz w:val="24"/>
      <w:szCs w:val="24"/>
    </w:rPr>
  </w:style>
  <w:style w:type="paragraph" w:styleId="af3">
    <w:name w:val="Note Heading"/>
    <w:basedOn w:val="a"/>
    <w:next w:val="a"/>
    <w:link w:val="af4"/>
    <w:semiHidden/>
    <w:rsid w:val="0001573E"/>
  </w:style>
  <w:style w:type="character" w:customStyle="1" w:styleId="af4">
    <w:name w:val="כותרת הערות תו"/>
    <w:basedOn w:val="a0"/>
    <w:link w:val="af3"/>
    <w:semiHidden/>
    <w:rsid w:val="0001573E"/>
    <w:rPr>
      <w:rFonts w:ascii="Times New Roman" w:eastAsia="Times New Roman" w:hAnsi="Times New Roman" w:cs="Rod"/>
      <w:sz w:val="24"/>
      <w:szCs w:val="24"/>
      <w:lang w:eastAsia="he-IL"/>
    </w:rPr>
  </w:style>
  <w:style w:type="paragraph" w:customStyle="1" w:styleId="BalloonText">
    <w:name w:val="Balloon Text"/>
    <w:basedOn w:val="a"/>
    <w:semiHidden/>
    <w:rsid w:val="00015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6918</Words>
  <Characters>39436</Characters>
  <Application>Microsoft Office Word</Application>
  <DocSecurity>0</DocSecurity>
  <Lines>328</Lines>
  <Paragraphs>92</Paragraphs>
  <ScaleCrop>false</ScaleCrop>
  <Company/>
  <LinksUpToDate>false</LinksUpToDate>
  <CharactersWithSpaces>46262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2</cp:revision>
  <dcterms:created xsi:type="dcterms:W3CDTF">2013-08-02T07:50:00Z</dcterms:created>
  <dcterms:modified xsi:type="dcterms:W3CDTF">2013-08-02T07:53:00Z</dcterms:modified>
</cp:coreProperties>
</file>