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BA" w:rsidRDefault="00FA1E2B">
      <w:pPr>
        <w:rPr>
          <w:rtl/>
        </w:rPr>
      </w:pPr>
      <w:r>
        <w:rPr>
          <w:rFonts w:hint="cs"/>
          <w:rtl/>
        </w:rPr>
        <w:t>בס"ד</w:t>
      </w:r>
    </w:p>
    <w:p w:rsidR="00FA1E2B" w:rsidRPr="00FA1E2B" w:rsidRDefault="00FA1E2B" w:rsidP="00FA1E2B">
      <w:pPr>
        <w:jc w:val="center"/>
        <w:rPr>
          <w:u w:val="single"/>
          <w:rtl/>
        </w:rPr>
      </w:pPr>
      <w:r w:rsidRPr="00FA1E2B">
        <w:rPr>
          <w:rFonts w:cs="Arial" w:hint="cs"/>
          <w:b/>
          <w:bCs/>
          <w:sz w:val="32"/>
          <w:szCs w:val="32"/>
          <w:u w:val="single"/>
          <w:rtl/>
        </w:rPr>
        <w:t>כוחה</w:t>
      </w:r>
      <w:r w:rsidRPr="00FA1E2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A1E2B">
        <w:rPr>
          <w:rFonts w:cs="Arial" w:hint="cs"/>
          <w:b/>
          <w:bCs/>
          <w:sz w:val="32"/>
          <w:szCs w:val="32"/>
          <w:u w:val="single"/>
          <w:rtl/>
        </w:rPr>
        <w:t>של</w:t>
      </w:r>
      <w:r w:rsidRPr="00FA1E2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A1E2B">
        <w:rPr>
          <w:rFonts w:cs="Arial" w:hint="cs"/>
          <w:b/>
          <w:bCs/>
          <w:sz w:val="32"/>
          <w:szCs w:val="32"/>
          <w:u w:val="single"/>
          <w:rtl/>
        </w:rPr>
        <w:t>מצווה</w:t>
      </w:r>
      <w:r w:rsidRPr="00FA1E2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FA1E2B">
        <w:rPr>
          <w:rFonts w:cs="Arial" w:hint="cs"/>
          <w:b/>
          <w:bCs/>
          <w:sz w:val="32"/>
          <w:szCs w:val="32"/>
          <w:u w:val="single"/>
          <w:rtl/>
        </w:rPr>
        <w:t>אחת</w:t>
      </w:r>
      <w:r w:rsidRPr="00FA1E2B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FA1E2B">
        <w:rPr>
          <w:rFonts w:hint="cs"/>
          <w:b/>
          <w:bCs/>
          <w:u w:val="single"/>
          <w:rtl/>
        </w:rPr>
        <w:t xml:space="preserve">, </w:t>
      </w:r>
      <w:r w:rsidRPr="00FA1E2B">
        <w:rPr>
          <w:rFonts w:hint="cs"/>
          <w:u w:val="single"/>
          <w:rtl/>
        </w:rPr>
        <w:t>קידושין לט</w:t>
      </w:r>
    </w:p>
    <w:p w:rsidR="00FA1E2B" w:rsidRDefault="00FA1E2B" w:rsidP="00B426A1">
      <w:pPr>
        <w:rPr>
          <w:rtl/>
        </w:rPr>
      </w:pPr>
      <w:r>
        <w:rPr>
          <w:rFonts w:cs="Arial" w:hint="cs"/>
          <w:rtl/>
        </w:rPr>
        <w:t>המשנה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בדף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כט</w:t>
      </w:r>
      <w:r w:rsidR="00B426A1">
        <w:rPr>
          <w:rFonts w:cs="Arial" w:hint="cs"/>
          <w:rtl/>
        </w:rPr>
        <w:t>,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סִדרה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העוסקות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שונות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גרמן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דיון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מנותק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לכאורה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הקודמות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שעסקו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בקניינים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יהושע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בפירושו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בדף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כט</w:t>
      </w:r>
      <w:r w:rsidR="00B426A1">
        <w:rPr>
          <w:rFonts w:cs="Arial" w:hint="cs"/>
          <w:rtl/>
        </w:rPr>
        <w:t>,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>:</w:t>
      </w:r>
    </w:p>
    <w:p w:rsidR="00FA1E2B" w:rsidRPr="005C05B1" w:rsidRDefault="00FA1E2B" w:rsidP="00B426A1">
      <w:pPr>
        <w:rPr>
          <w:sz w:val="20"/>
          <w:szCs w:val="20"/>
          <w:rtl/>
        </w:rPr>
      </w:pPr>
      <w:r w:rsidRPr="005C05B1">
        <w:rPr>
          <w:rFonts w:cs="Arial"/>
          <w:b/>
          <w:bCs/>
          <w:sz w:val="20"/>
          <w:szCs w:val="20"/>
          <w:rtl/>
        </w:rPr>
        <w:t>"</w:t>
      </w:r>
      <w:r w:rsidRPr="005C05B1">
        <w:rPr>
          <w:rFonts w:cs="Arial" w:hint="cs"/>
          <w:b/>
          <w:bCs/>
          <w:sz w:val="20"/>
          <w:szCs w:val="20"/>
          <w:rtl/>
        </w:rPr>
        <w:t>ועוד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נראה</w:t>
      </w:r>
      <w:r w:rsidRPr="005C05B1">
        <w:rPr>
          <w:rFonts w:cs="Arial"/>
          <w:b/>
          <w:bCs/>
          <w:sz w:val="20"/>
          <w:szCs w:val="20"/>
          <w:rtl/>
        </w:rPr>
        <w:t xml:space="preserve">, </w:t>
      </w:r>
      <w:proofErr w:type="spellStart"/>
      <w:r w:rsidRPr="005C05B1">
        <w:rPr>
          <w:rFonts w:cs="Arial" w:hint="cs"/>
          <w:b/>
          <w:bCs/>
          <w:sz w:val="20"/>
          <w:szCs w:val="20"/>
          <w:rtl/>
        </w:rPr>
        <w:t>דרבינו</w:t>
      </w:r>
      <w:proofErr w:type="spellEnd"/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הקדוש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לאחר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שסידר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כל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5C05B1">
        <w:rPr>
          <w:rFonts w:cs="Arial" w:hint="cs"/>
          <w:b/>
          <w:bCs/>
          <w:sz w:val="20"/>
          <w:szCs w:val="20"/>
          <w:rtl/>
        </w:rPr>
        <w:t>קנינין</w:t>
      </w:r>
      <w:proofErr w:type="spellEnd"/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שבעולם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במה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5C05B1">
        <w:rPr>
          <w:rFonts w:cs="Arial" w:hint="cs"/>
          <w:b/>
          <w:bCs/>
          <w:sz w:val="20"/>
          <w:szCs w:val="20"/>
          <w:rtl/>
        </w:rPr>
        <w:t>נקנין</w:t>
      </w:r>
      <w:proofErr w:type="spellEnd"/>
      <w:r w:rsidRPr="005C05B1">
        <w:rPr>
          <w:rFonts w:cs="Arial"/>
          <w:b/>
          <w:bCs/>
          <w:sz w:val="20"/>
          <w:szCs w:val="20"/>
          <w:rtl/>
        </w:rPr>
        <w:t xml:space="preserve">... </w:t>
      </w:r>
      <w:r w:rsidRPr="005C05B1">
        <w:rPr>
          <w:rFonts w:cs="Arial" w:hint="cs"/>
          <w:b/>
          <w:bCs/>
          <w:sz w:val="20"/>
          <w:szCs w:val="20"/>
          <w:rtl/>
        </w:rPr>
        <w:t>כל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זה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5C05B1">
        <w:rPr>
          <w:rFonts w:cs="Arial" w:hint="cs"/>
          <w:b/>
          <w:bCs/>
          <w:sz w:val="20"/>
          <w:szCs w:val="20"/>
          <w:rtl/>
        </w:rPr>
        <w:t>בקניני</w:t>
      </w:r>
      <w:proofErr w:type="spellEnd"/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העולם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הזה</w:t>
      </w:r>
      <w:r w:rsidRPr="005C05B1">
        <w:rPr>
          <w:rFonts w:cs="Arial"/>
          <w:b/>
          <w:bCs/>
          <w:sz w:val="20"/>
          <w:szCs w:val="20"/>
          <w:rtl/>
        </w:rPr>
        <w:t xml:space="preserve">, </w:t>
      </w:r>
      <w:r w:rsidRPr="005C05B1">
        <w:rPr>
          <w:rFonts w:cs="Arial" w:hint="cs"/>
          <w:b/>
          <w:bCs/>
          <w:sz w:val="20"/>
          <w:szCs w:val="20"/>
          <w:rtl/>
        </w:rPr>
        <w:t>חזר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לפרש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קנין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העולם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5C05B1">
        <w:rPr>
          <w:rFonts w:cs="Arial" w:hint="cs"/>
          <w:b/>
          <w:bCs/>
          <w:sz w:val="20"/>
          <w:szCs w:val="20"/>
          <w:rtl/>
        </w:rPr>
        <w:t>האמיתי</w:t>
      </w:r>
      <w:proofErr w:type="spellEnd"/>
      <w:r w:rsidRPr="005C05B1">
        <w:rPr>
          <w:rFonts w:cs="Arial"/>
          <w:b/>
          <w:bCs/>
          <w:sz w:val="20"/>
          <w:szCs w:val="20"/>
          <w:rtl/>
        </w:rPr>
        <w:t xml:space="preserve">, </w:t>
      </w:r>
      <w:proofErr w:type="spellStart"/>
      <w:r w:rsidRPr="005C05B1">
        <w:rPr>
          <w:rFonts w:cs="Arial" w:hint="cs"/>
          <w:b/>
          <w:bCs/>
          <w:sz w:val="20"/>
          <w:szCs w:val="20"/>
          <w:rtl/>
        </w:rPr>
        <w:t>דלעולם</w:t>
      </w:r>
      <w:proofErr w:type="spellEnd"/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הבא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שאינו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נקנה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בשום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דבר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5C05B1">
        <w:rPr>
          <w:rFonts w:cs="Arial" w:hint="cs"/>
          <w:b/>
          <w:bCs/>
          <w:sz w:val="20"/>
          <w:szCs w:val="20"/>
          <w:rtl/>
        </w:rPr>
        <w:t>מהקנינים</w:t>
      </w:r>
      <w:proofErr w:type="spellEnd"/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5C05B1">
        <w:rPr>
          <w:rFonts w:cs="Arial" w:hint="cs"/>
          <w:b/>
          <w:bCs/>
          <w:sz w:val="20"/>
          <w:szCs w:val="20"/>
          <w:rtl/>
        </w:rPr>
        <w:t>הקודמין</w:t>
      </w:r>
      <w:proofErr w:type="spellEnd"/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5C05B1">
        <w:rPr>
          <w:rFonts w:cs="Arial" w:hint="cs"/>
          <w:b/>
          <w:bCs/>
          <w:sz w:val="20"/>
          <w:szCs w:val="20"/>
          <w:rtl/>
        </w:rPr>
        <w:t>שקונין</w:t>
      </w:r>
      <w:proofErr w:type="spellEnd"/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קניני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העולם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הזה</w:t>
      </w:r>
      <w:r w:rsidR="00B426A1" w:rsidRPr="005C05B1">
        <w:rPr>
          <w:rFonts w:cs="Arial" w:hint="cs"/>
          <w:b/>
          <w:bCs/>
          <w:sz w:val="20"/>
          <w:szCs w:val="20"/>
          <w:rtl/>
        </w:rPr>
        <w:t xml:space="preserve">, </w:t>
      </w:r>
      <w:r w:rsidRPr="005C05B1">
        <w:rPr>
          <w:rFonts w:cs="Arial" w:hint="cs"/>
          <w:b/>
          <w:bCs/>
          <w:sz w:val="20"/>
          <w:szCs w:val="20"/>
          <w:rtl/>
        </w:rPr>
        <w:t>אלא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בשכר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קיום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המצוות</w:t>
      </w:r>
      <w:r w:rsidRPr="005C05B1">
        <w:rPr>
          <w:rFonts w:cs="Arial"/>
          <w:b/>
          <w:bCs/>
          <w:sz w:val="20"/>
          <w:szCs w:val="20"/>
          <w:rtl/>
        </w:rPr>
        <w:t xml:space="preserve">, </w:t>
      </w:r>
      <w:proofErr w:type="spellStart"/>
      <w:r w:rsidRPr="005C05B1">
        <w:rPr>
          <w:rFonts w:cs="Arial" w:hint="cs"/>
          <w:b/>
          <w:bCs/>
          <w:sz w:val="20"/>
          <w:szCs w:val="20"/>
          <w:rtl/>
        </w:rPr>
        <w:t>כדאיתא</w:t>
      </w:r>
      <w:proofErr w:type="spellEnd"/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במשנה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5C05B1">
        <w:rPr>
          <w:rFonts w:cs="Arial" w:hint="cs"/>
          <w:b/>
          <w:bCs/>
          <w:sz w:val="20"/>
          <w:szCs w:val="20"/>
          <w:rtl/>
        </w:rPr>
        <w:t>דסוף</w:t>
      </w:r>
      <w:proofErr w:type="spellEnd"/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5C05B1">
        <w:rPr>
          <w:rFonts w:cs="Arial" w:hint="cs"/>
          <w:b/>
          <w:bCs/>
          <w:sz w:val="20"/>
          <w:szCs w:val="20"/>
          <w:rtl/>
        </w:rPr>
        <w:t>פירקין</w:t>
      </w:r>
      <w:proofErr w:type="spellEnd"/>
      <w:r w:rsidRPr="005C05B1">
        <w:rPr>
          <w:rFonts w:cs="Arial"/>
          <w:b/>
          <w:bCs/>
          <w:sz w:val="20"/>
          <w:szCs w:val="20"/>
          <w:rtl/>
        </w:rPr>
        <w:t>: '</w:t>
      </w:r>
      <w:r w:rsidRPr="005C05B1">
        <w:rPr>
          <w:rFonts w:cs="Arial" w:hint="cs"/>
          <w:b/>
          <w:bCs/>
          <w:sz w:val="20"/>
          <w:szCs w:val="20"/>
          <w:rtl/>
        </w:rPr>
        <w:t>כל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העושה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מצוה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אחת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5C05B1">
        <w:rPr>
          <w:rFonts w:cs="Arial" w:hint="cs"/>
          <w:b/>
          <w:bCs/>
          <w:sz w:val="20"/>
          <w:szCs w:val="20"/>
          <w:rtl/>
        </w:rPr>
        <w:t>מטיבין</w:t>
      </w:r>
      <w:proofErr w:type="spellEnd"/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לו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ונוחל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הארץ</w:t>
      </w:r>
      <w:r w:rsidRPr="005C05B1">
        <w:rPr>
          <w:rFonts w:cs="Arial"/>
          <w:b/>
          <w:bCs/>
          <w:sz w:val="20"/>
          <w:szCs w:val="20"/>
          <w:rtl/>
        </w:rPr>
        <w:t xml:space="preserve">', </w:t>
      </w:r>
      <w:r w:rsidRPr="005C05B1">
        <w:rPr>
          <w:rFonts w:cs="Arial" w:hint="cs"/>
          <w:b/>
          <w:bCs/>
          <w:sz w:val="20"/>
          <w:szCs w:val="20"/>
          <w:rtl/>
        </w:rPr>
        <w:t>והיינו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עולם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הבא</w:t>
      </w:r>
      <w:r w:rsidRPr="005C05B1">
        <w:rPr>
          <w:rFonts w:cs="Arial"/>
          <w:b/>
          <w:bCs/>
          <w:sz w:val="20"/>
          <w:szCs w:val="20"/>
          <w:rtl/>
        </w:rPr>
        <w:t>"</w:t>
      </w:r>
      <w:r w:rsidRPr="005C05B1">
        <w:rPr>
          <w:rFonts w:cs="Arial"/>
          <w:sz w:val="20"/>
          <w:szCs w:val="20"/>
          <w:rtl/>
        </w:rPr>
        <w:t>.</w:t>
      </w:r>
    </w:p>
    <w:p w:rsidR="00FA1E2B" w:rsidRDefault="00FA1E2B" w:rsidP="00412C37">
      <w:pPr>
        <w:rPr>
          <w:rtl/>
        </w:rPr>
      </w:pPr>
      <w:r>
        <w:rPr>
          <w:rFonts w:cs="Arial" w:hint="cs"/>
          <w:rtl/>
        </w:rPr>
        <w:t>לטענתו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מדף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כט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שבדף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לט</w:t>
      </w:r>
      <w:r w:rsidR="00412C37">
        <w:rPr>
          <w:rFonts w:cs="Arial" w:hint="cs"/>
          <w:rtl/>
        </w:rPr>
        <w:t>,</w:t>
      </w:r>
      <w:r>
        <w:rPr>
          <w:rFonts w:cs="Arial" w:hint="cs"/>
          <w:rtl/>
        </w:rPr>
        <w:t>ב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נידון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קנין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האמיתי</w:t>
      </w:r>
      <w:proofErr w:type="spellEnd"/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דהיינו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קניין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הקניין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 w:rsidR="00412C37">
        <w:rPr>
          <w:rFonts w:cs="Arial" w:hint="cs"/>
          <w:rtl/>
        </w:rPr>
        <w:t>י</w:t>
      </w:r>
      <w:r>
        <w:rPr>
          <w:rFonts w:cs="Arial" w:hint="cs"/>
          <w:rtl/>
        </w:rPr>
        <w:t>נם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סמל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מובהק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לשקיעה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ולהתמסרות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דווקא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בענייני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עניינים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הנוגעים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</w:t>
      </w:r>
      <w:r>
        <w:rPr>
          <w:rFonts w:cs="Arial"/>
          <w:rtl/>
        </w:rPr>
        <w:t>.</w:t>
      </w:r>
    </w:p>
    <w:p w:rsidR="00412C37" w:rsidRDefault="00FA1E2B" w:rsidP="005C05B1">
      <w:pPr>
        <w:rPr>
          <w:rFonts w:cs="Arial"/>
          <w:rtl/>
        </w:rPr>
      </w:pPr>
      <w:r>
        <w:rPr>
          <w:rFonts w:cs="Arial" w:hint="cs"/>
          <w:rtl/>
        </w:rPr>
        <w:t>נעיין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</w:t>
      </w:r>
      <w:r>
        <w:rPr>
          <w:rFonts w:cs="Arial"/>
          <w:rtl/>
        </w:rPr>
        <w:t>:</w:t>
      </w:r>
    </w:p>
    <w:p w:rsidR="00FA1E2B" w:rsidRDefault="00FA1E2B" w:rsidP="00FA1E2B">
      <w:pPr>
        <w:rPr>
          <w:rtl/>
        </w:rPr>
      </w:pPr>
      <w:r w:rsidRPr="00412C37">
        <w:rPr>
          <w:rFonts w:cs="Arial"/>
          <w:b/>
          <w:bCs/>
          <w:rtl/>
        </w:rPr>
        <w:t>"</w:t>
      </w:r>
      <w:r w:rsidRPr="00412C37">
        <w:rPr>
          <w:rFonts w:cs="Arial" w:hint="cs"/>
          <w:b/>
          <w:bCs/>
          <w:rtl/>
        </w:rPr>
        <w:t>כל</w:t>
      </w:r>
      <w:r w:rsidRPr="00412C37">
        <w:rPr>
          <w:rFonts w:cs="Arial"/>
          <w:b/>
          <w:bCs/>
          <w:rtl/>
        </w:rPr>
        <w:t xml:space="preserve"> </w:t>
      </w:r>
      <w:r w:rsidRPr="00412C37">
        <w:rPr>
          <w:rFonts w:cs="Arial" w:hint="cs"/>
          <w:b/>
          <w:bCs/>
          <w:rtl/>
        </w:rPr>
        <w:t>העושה</w:t>
      </w:r>
      <w:r w:rsidRPr="00412C37">
        <w:rPr>
          <w:rFonts w:cs="Arial"/>
          <w:b/>
          <w:bCs/>
          <w:rtl/>
        </w:rPr>
        <w:t xml:space="preserve"> </w:t>
      </w:r>
      <w:r w:rsidRPr="00412C37">
        <w:rPr>
          <w:rFonts w:cs="Arial" w:hint="cs"/>
          <w:b/>
          <w:bCs/>
          <w:rtl/>
        </w:rPr>
        <w:t>מצוה</w:t>
      </w:r>
      <w:r w:rsidRPr="00412C37">
        <w:rPr>
          <w:rFonts w:cs="Arial"/>
          <w:b/>
          <w:bCs/>
          <w:rtl/>
        </w:rPr>
        <w:t xml:space="preserve"> </w:t>
      </w:r>
      <w:r w:rsidRPr="00412C37">
        <w:rPr>
          <w:rFonts w:cs="Arial" w:hint="cs"/>
          <w:b/>
          <w:bCs/>
          <w:rtl/>
        </w:rPr>
        <w:t>אחת</w:t>
      </w:r>
      <w:r w:rsidRPr="00412C37">
        <w:rPr>
          <w:rFonts w:cs="Arial"/>
          <w:b/>
          <w:bCs/>
          <w:rtl/>
        </w:rPr>
        <w:t xml:space="preserve"> – </w:t>
      </w:r>
      <w:proofErr w:type="spellStart"/>
      <w:r w:rsidRPr="00412C37">
        <w:rPr>
          <w:rFonts w:cs="Arial" w:hint="cs"/>
          <w:b/>
          <w:bCs/>
          <w:rtl/>
        </w:rPr>
        <w:t>מטיבין</w:t>
      </w:r>
      <w:proofErr w:type="spellEnd"/>
      <w:r w:rsidRPr="00412C37">
        <w:rPr>
          <w:rFonts w:cs="Arial"/>
          <w:b/>
          <w:bCs/>
          <w:rtl/>
        </w:rPr>
        <w:t xml:space="preserve"> </w:t>
      </w:r>
      <w:r w:rsidRPr="00412C37">
        <w:rPr>
          <w:rFonts w:cs="Arial" w:hint="cs"/>
          <w:b/>
          <w:bCs/>
          <w:rtl/>
        </w:rPr>
        <w:t>לו</w:t>
      </w:r>
      <w:r w:rsidRPr="00412C37">
        <w:rPr>
          <w:rFonts w:cs="Arial"/>
          <w:b/>
          <w:bCs/>
          <w:rtl/>
        </w:rPr>
        <w:t xml:space="preserve">, </w:t>
      </w:r>
      <w:proofErr w:type="spellStart"/>
      <w:r w:rsidRPr="00412C37">
        <w:rPr>
          <w:rFonts w:cs="Arial" w:hint="cs"/>
          <w:b/>
          <w:bCs/>
          <w:rtl/>
        </w:rPr>
        <w:t>ומאריכין</w:t>
      </w:r>
      <w:proofErr w:type="spellEnd"/>
      <w:r w:rsidRPr="00412C37">
        <w:rPr>
          <w:rFonts w:cs="Arial"/>
          <w:b/>
          <w:bCs/>
          <w:rtl/>
        </w:rPr>
        <w:t xml:space="preserve"> </w:t>
      </w:r>
      <w:r w:rsidRPr="00412C37">
        <w:rPr>
          <w:rFonts w:cs="Arial" w:hint="cs"/>
          <w:b/>
          <w:bCs/>
          <w:rtl/>
        </w:rPr>
        <w:t>לו</w:t>
      </w:r>
      <w:r w:rsidRPr="00412C37">
        <w:rPr>
          <w:rFonts w:cs="Arial"/>
          <w:b/>
          <w:bCs/>
          <w:rtl/>
        </w:rPr>
        <w:t xml:space="preserve"> </w:t>
      </w:r>
      <w:r w:rsidRPr="00412C37">
        <w:rPr>
          <w:rFonts w:cs="Arial" w:hint="cs"/>
          <w:b/>
          <w:bCs/>
          <w:rtl/>
        </w:rPr>
        <w:t>ימיו</w:t>
      </w:r>
      <w:r w:rsidRPr="00412C37">
        <w:rPr>
          <w:rFonts w:cs="Arial"/>
          <w:b/>
          <w:bCs/>
          <w:rtl/>
        </w:rPr>
        <w:t xml:space="preserve">, </w:t>
      </w:r>
      <w:r w:rsidRPr="00412C37">
        <w:rPr>
          <w:rFonts w:cs="Arial" w:hint="cs"/>
          <w:b/>
          <w:bCs/>
          <w:rtl/>
        </w:rPr>
        <w:t>ונוחל</w:t>
      </w:r>
      <w:r w:rsidRPr="00412C37">
        <w:rPr>
          <w:rFonts w:cs="Arial"/>
          <w:b/>
          <w:bCs/>
          <w:rtl/>
        </w:rPr>
        <w:t xml:space="preserve"> </w:t>
      </w:r>
      <w:r w:rsidRPr="00412C37">
        <w:rPr>
          <w:rFonts w:cs="Arial" w:hint="cs"/>
          <w:b/>
          <w:bCs/>
          <w:rtl/>
        </w:rPr>
        <w:t>את</w:t>
      </w:r>
      <w:r w:rsidRPr="00412C37">
        <w:rPr>
          <w:rFonts w:cs="Arial"/>
          <w:b/>
          <w:bCs/>
          <w:rtl/>
        </w:rPr>
        <w:t xml:space="preserve"> </w:t>
      </w:r>
      <w:r w:rsidRPr="00412C37">
        <w:rPr>
          <w:rFonts w:cs="Arial" w:hint="cs"/>
          <w:b/>
          <w:bCs/>
          <w:rtl/>
        </w:rPr>
        <w:t>הארץ</w:t>
      </w:r>
      <w:r w:rsidRPr="00412C37">
        <w:rPr>
          <w:rFonts w:cs="Arial"/>
          <w:b/>
          <w:bCs/>
          <w:rtl/>
        </w:rPr>
        <w:t>"</w:t>
      </w:r>
      <w:r w:rsidRPr="00412C37">
        <w:rPr>
          <w:rFonts w:cs="Arial"/>
          <w:rtl/>
        </w:rPr>
        <w:t>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ומפרש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הגמרא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שמשנתנו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מתארת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כפול</w:t>
      </w:r>
      <w:r>
        <w:rPr>
          <w:rFonts w:cs="Arial"/>
          <w:rtl/>
        </w:rPr>
        <w:t>: "</w:t>
      </w:r>
      <w:proofErr w:type="spellStart"/>
      <w:r>
        <w:rPr>
          <w:rFonts w:cs="Arial" w:hint="cs"/>
          <w:rtl/>
        </w:rPr>
        <w:t>מאריכין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ימיו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ונוחל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" –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</w:t>
      </w:r>
      <w:r>
        <w:rPr>
          <w:rFonts w:cs="Arial"/>
          <w:rtl/>
        </w:rPr>
        <w:t>.</w:t>
      </w:r>
    </w:p>
    <w:p w:rsidR="00412C37" w:rsidRDefault="00FA1E2B" w:rsidP="00A637CD">
      <w:pPr>
        <w:rPr>
          <w:rFonts w:cs="Arial"/>
          <w:rtl/>
        </w:rPr>
      </w:pPr>
      <w:r>
        <w:rPr>
          <w:rFonts w:cs="Arial" w:hint="cs"/>
          <w:rtl/>
        </w:rPr>
        <w:t>הגמרא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כפשוטה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בודדת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</w:t>
      </w:r>
      <w:r w:rsidR="00A637CD">
        <w:rPr>
          <w:rFonts w:cs="Arial" w:hint="cs"/>
          <w:rtl/>
        </w:rPr>
        <w:t>:</w:t>
      </w:r>
      <w:r>
        <w:rPr>
          <w:rFonts w:cs="Arial"/>
          <w:rtl/>
        </w:rPr>
        <w:t xml:space="preserve"> </w:t>
      </w:r>
    </w:p>
    <w:p w:rsidR="00C15582" w:rsidRPr="005C05B1" w:rsidRDefault="00C15582" w:rsidP="00FA1E2B">
      <w:pPr>
        <w:rPr>
          <w:rFonts w:cs="Arial"/>
          <w:b/>
          <w:bCs/>
          <w:sz w:val="20"/>
          <w:szCs w:val="20"/>
          <w:rtl/>
        </w:rPr>
      </w:pPr>
      <w:r w:rsidRPr="005C05B1">
        <w:rPr>
          <w:rFonts w:cs="Arial" w:hint="cs"/>
          <w:b/>
          <w:bCs/>
          <w:sz w:val="20"/>
          <w:szCs w:val="20"/>
          <w:rtl/>
        </w:rPr>
        <w:t>"</w:t>
      </w:r>
      <w:r w:rsidRPr="005C05B1">
        <w:rPr>
          <w:rFonts w:hint="cs"/>
          <w:b/>
          <w:bCs/>
          <w:sz w:val="20"/>
          <w:szCs w:val="20"/>
          <w:rtl/>
        </w:rPr>
        <w:t xml:space="preserve"> </w:t>
      </w:r>
      <w:proofErr w:type="spellStart"/>
      <w:r w:rsidRPr="005C05B1">
        <w:rPr>
          <w:rFonts w:cs="Arial" w:hint="cs"/>
          <w:b/>
          <w:bCs/>
          <w:sz w:val="20"/>
          <w:szCs w:val="20"/>
          <w:rtl/>
        </w:rPr>
        <w:t>ורמינהי</w:t>
      </w:r>
      <w:proofErr w:type="spellEnd"/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אלו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דברים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שאדם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אוכל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פירותיהן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בעולם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הזה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והקרן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קיימת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לו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לעולם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הבא</w:t>
      </w:r>
      <w:r w:rsidR="00A637CD">
        <w:rPr>
          <w:rFonts w:cs="Arial" w:hint="cs"/>
          <w:b/>
          <w:bCs/>
          <w:sz w:val="20"/>
          <w:szCs w:val="20"/>
          <w:rtl/>
        </w:rPr>
        <w:t>,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אלו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הן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כבוד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אב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ואם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וגמילות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חסדים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והכנסת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אורחים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והבאת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שלום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בין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אדם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5C05B1">
        <w:rPr>
          <w:rFonts w:cs="Arial" w:hint="cs"/>
          <w:b/>
          <w:bCs/>
          <w:sz w:val="20"/>
          <w:szCs w:val="20"/>
          <w:rtl/>
        </w:rPr>
        <w:t>לחבירו</w:t>
      </w:r>
      <w:proofErr w:type="spellEnd"/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ותלמוד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תורה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כנגד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כולם"</w:t>
      </w:r>
    </w:p>
    <w:p w:rsidR="00C15582" w:rsidRDefault="00C15582" w:rsidP="00FA1E2B">
      <w:pPr>
        <w:rPr>
          <w:rFonts w:cs="Arial"/>
          <w:rtl/>
        </w:rPr>
      </w:pPr>
      <w:r>
        <w:rPr>
          <w:rFonts w:cs="Arial" w:hint="cs"/>
          <w:rtl/>
        </w:rPr>
        <w:t>ומבאר רש"י במקום את השאלה</w:t>
      </w:r>
    </w:p>
    <w:p w:rsidR="00412C37" w:rsidRDefault="00C15582" w:rsidP="00FA1E2B">
      <w:pPr>
        <w:rPr>
          <w:rFonts w:cs="Arial"/>
          <w:rtl/>
        </w:rPr>
      </w:pPr>
      <w:r w:rsidRPr="005C05B1">
        <w:rPr>
          <w:rFonts w:cs="Arial" w:hint="cs"/>
          <w:b/>
          <w:bCs/>
          <w:sz w:val="20"/>
          <w:szCs w:val="20"/>
          <w:rtl/>
        </w:rPr>
        <w:t>"</w:t>
      </w:r>
      <w:r w:rsidRPr="005C05B1">
        <w:rPr>
          <w:rFonts w:hint="cs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הני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הוא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5C05B1">
        <w:rPr>
          <w:rFonts w:cs="Arial" w:hint="cs"/>
          <w:b/>
          <w:bCs/>
          <w:sz w:val="20"/>
          <w:szCs w:val="20"/>
          <w:rtl/>
        </w:rPr>
        <w:t>דאוכל</w:t>
      </w:r>
      <w:proofErr w:type="spellEnd"/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פירות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והקרן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קיימת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="00A637CD">
        <w:rPr>
          <w:rFonts w:cs="Arial" w:hint="cs"/>
          <w:b/>
          <w:bCs/>
          <w:sz w:val="20"/>
          <w:szCs w:val="20"/>
          <w:rtl/>
        </w:rPr>
        <w:t xml:space="preserve">וכו' </w:t>
      </w:r>
      <w:r w:rsidRPr="005C05B1">
        <w:rPr>
          <w:rFonts w:cs="Arial" w:hint="cs"/>
          <w:b/>
          <w:bCs/>
          <w:sz w:val="20"/>
          <w:szCs w:val="20"/>
          <w:rtl/>
        </w:rPr>
        <w:t>אבל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מצוה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אחריתי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לא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5C05B1">
        <w:rPr>
          <w:rFonts w:cs="Arial" w:hint="cs"/>
          <w:b/>
          <w:bCs/>
          <w:sz w:val="20"/>
          <w:szCs w:val="20"/>
          <w:rtl/>
        </w:rPr>
        <w:t>ואנן</w:t>
      </w:r>
      <w:proofErr w:type="spellEnd"/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תנן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5C05B1">
        <w:rPr>
          <w:rFonts w:cs="Arial" w:hint="cs"/>
          <w:b/>
          <w:bCs/>
          <w:sz w:val="20"/>
          <w:szCs w:val="20"/>
          <w:rtl/>
        </w:rPr>
        <w:t>מטיבין</w:t>
      </w:r>
      <w:proofErr w:type="spellEnd"/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לו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ונוחל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את</w:t>
      </w:r>
      <w:r w:rsidRPr="005C05B1">
        <w:rPr>
          <w:rFonts w:cs="Arial"/>
          <w:b/>
          <w:bCs/>
          <w:sz w:val="20"/>
          <w:szCs w:val="20"/>
          <w:rtl/>
        </w:rPr>
        <w:t xml:space="preserve"> </w:t>
      </w:r>
      <w:r w:rsidRPr="005C05B1">
        <w:rPr>
          <w:rFonts w:cs="Arial" w:hint="cs"/>
          <w:b/>
          <w:bCs/>
          <w:sz w:val="20"/>
          <w:szCs w:val="20"/>
          <w:rtl/>
        </w:rPr>
        <w:t>הארץ</w:t>
      </w:r>
      <w:r>
        <w:rPr>
          <w:rFonts w:cs="Arial" w:hint="cs"/>
          <w:rtl/>
        </w:rPr>
        <w:t>"</w:t>
      </w:r>
      <w:r w:rsidRPr="00C15582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  <w:p w:rsidR="00C15582" w:rsidRDefault="00FA1E2B" w:rsidP="00FA1E2B">
      <w:pPr>
        <w:rPr>
          <w:rFonts w:cs="Arial"/>
          <w:rtl/>
        </w:rPr>
      </w:pPr>
      <w:r>
        <w:rPr>
          <w:rFonts w:cs="Arial" w:hint="cs"/>
          <w:rtl/>
        </w:rPr>
        <w:t>לפיכך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פירשה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הגמרא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שמשנתנו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עוסקת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שחציו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וחציו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זכאי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להכריע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זכות</w:t>
      </w:r>
      <w:r>
        <w:rPr>
          <w:rFonts w:cs="Arial"/>
          <w:rtl/>
        </w:rPr>
        <w:t xml:space="preserve">. </w:t>
      </w:r>
    </w:p>
    <w:p w:rsidR="00C15582" w:rsidRPr="00A637CD" w:rsidRDefault="00C15582" w:rsidP="00C15582">
      <w:pPr>
        <w:rPr>
          <w:rFonts w:cs="Arial"/>
          <w:b/>
          <w:bCs/>
          <w:sz w:val="20"/>
          <w:szCs w:val="20"/>
          <w:rtl/>
        </w:rPr>
      </w:pPr>
      <w:r w:rsidRPr="00A637CD">
        <w:rPr>
          <w:rFonts w:cs="Arial" w:hint="cs"/>
          <w:b/>
          <w:bCs/>
          <w:sz w:val="20"/>
          <w:szCs w:val="20"/>
          <w:rtl/>
        </w:rPr>
        <w:t>"אמר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רב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שמעיה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לומר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שאם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A637CD">
        <w:rPr>
          <w:rFonts w:cs="Arial" w:hint="cs"/>
          <w:b/>
          <w:bCs/>
          <w:sz w:val="20"/>
          <w:szCs w:val="20"/>
          <w:rtl/>
        </w:rPr>
        <w:t>היתה</w:t>
      </w:r>
      <w:proofErr w:type="spellEnd"/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שקולה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מכרעת"</w:t>
      </w:r>
    </w:p>
    <w:p w:rsidR="00C15582" w:rsidRDefault="00C15582" w:rsidP="00C15582">
      <w:pPr>
        <w:rPr>
          <w:rFonts w:cs="Arial"/>
          <w:rtl/>
        </w:rPr>
      </w:pPr>
      <w:r>
        <w:rPr>
          <w:rFonts w:cs="Arial" w:hint="cs"/>
          <w:rtl/>
        </w:rPr>
        <w:t>ומבאר רש"י את תשובת הגמרא</w:t>
      </w:r>
    </w:p>
    <w:p w:rsidR="00C15582" w:rsidRPr="00A637CD" w:rsidRDefault="00C15582" w:rsidP="00C15582">
      <w:pPr>
        <w:rPr>
          <w:rFonts w:cs="Arial"/>
          <w:b/>
          <w:bCs/>
          <w:sz w:val="20"/>
          <w:szCs w:val="20"/>
          <w:rtl/>
        </w:rPr>
      </w:pPr>
      <w:r w:rsidRPr="00A637CD">
        <w:rPr>
          <w:rFonts w:cs="Arial" w:hint="cs"/>
          <w:b/>
          <w:bCs/>
          <w:sz w:val="20"/>
          <w:szCs w:val="20"/>
          <w:rtl/>
        </w:rPr>
        <w:t>"הא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A637CD">
        <w:rPr>
          <w:rFonts w:cs="Arial" w:hint="cs"/>
          <w:b/>
          <w:bCs/>
          <w:sz w:val="20"/>
          <w:szCs w:val="20"/>
          <w:rtl/>
        </w:rPr>
        <w:t>דקתני</w:t>
      </w:r>
      <w:proofErr w:type="spellEnd"/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אלו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דברים,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במחצה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עונות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ומחצה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זכיות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A637CD">
        <w:rPr>
          <w:rFonts w:cs="Arial" w:hint="cs"/>
          <w:b/>
          <w:bCs/>
          <w:sz w:val="20"/>
          <w:szCs w:val="20"/>
          <w:rtl/>
        </w:rPr>
        <w:t>קאמר</w:t>
      </w:r>
      <w:proofErr w:type="spellEnd"/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,ויש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במחצה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זכיות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,אחת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מאלו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מכרעת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את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הכף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כאילו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הוי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A637CD">
        <w:rPr>
          <w:rFonts w:cs="Arial" w:hint="cs"/>
          <w:b/>
          <w:bCs/>
          <w:sz w:val="20"/>
          <w:szCs w:val="20"/>
          <w:rtl/>
        </w:rPr>
        <w:t>רובא</w:t>
      </w:r>
      <w:proofErr w:type="spellEnd"/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זכיות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ואינו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צריך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A637CD">
        <w:rPr>
          <w:rFonts w:cs="Arial" w:hint="cs"/>
          <w:b/>
          <w:bCs/>
          <w:sz w:val="20"/>
          <w:szCs w:val="20"/>
          <w:rtl/>
        </w:rPr>
        <w:t>למצוה</w:t>
      </w:r>
      <w:proofErr w:type="spellEnd"/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יתירה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A637CD">
        <w:rPr>
          <w:rFonts w:cs="Arial" w:hint="cs"/>
          <w:b/>
          <w:bCs/>
          <w:sz w:val="20"/>
          <w:szCs w:val="20"/>
          <w:rtl/>
        </w:rPr>
        <w:t>דמתניתין</w:t>
      </w:r>
      <w:proofErr w:type="spellEnd"/>
      <w:r w:rsidRPr="00A637CD">
        <w:rPr>
          <w:rFonts w:cs="Arial" w:hint="cs"/>
          <w:b/>
          <w:bCs/>
          <w:sz w:val="20"/>
          <w:szCs w:val="20"/>
          <w:rtl/>
        </w:rPr>
        <w:t>".</w:t>
      </w:r>
    </w:p>
    <w:p w:rsidR="003371C5" w:rsidRDefault="00FA1E2B" w:rsidP="00FA1E2B">
      <w:pPr>
        <w:rPr>
          <w:rFonts w:cs="Arial"/>
          <w:rtl/>
        </w:rPr>
      </w:pPr>
      <w:r>
        <w:rPr>
          <w:rFonts w:cs="Arial" w:hint="cs"/>
          <w:rtl/>
        </w:rPr>
        <w:t>המסקנה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המתבקשת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מפרשנות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מתוארת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בפירוש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בברייתא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: </w:t>
      </w:r>
    </w:p>
    <w:p w:rsidR="003371C5" w:rsidRPr="00A637CD" w:rsidRDefault="00FA1E2B" w:rsidP="00FA1E2B">
      <w:pPr>
        <w:rPr>
          <w:rFonts w:cs="Arial"/>
          <w:b/>
          <w:bCs/>
          <w:sz w:val="20"/>
          <w:szCs w:val="20"/>
          <w:rtl/>
        </w:rPr>
      </w:pPr>
      <w:r w:rsidRPr="00A637CD">
        <w:rPr>
          <w:rFonts w:cs="Arial"/>
          <w:b/>
          <w:bCs/>
          <w:sz w:val="20"/>
          <w:szCs w:val="20"/>
          <w:rtl/>
        </w:rPr>
        <w:t>"</w:t>
      </w:r>
      <w:r w:rsidRPr="00A637CD">
        <w:rPr>
          <w:rFonts w:cs="Arial" w:hint="cs"/>
          <w:b/>
          <w:bCs/>
          <w:sz w:val="20"/>
          <w:szCs w:val="20"/>
          <w:rtl/>
        </w:rPr>
        <w:t>תנו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רבנן</w:t>
      </w:r>
      <w:r w:rsidRPr="00A637CD">
        <w:rPr>
          <w:rFonts w:cs="Arial"/>
          <w:b/>
          <w:bCs/>
          <w:sz w:val="20"/>
          <w:szCs w:val="20"/>
          <w:rtl/>
        </w:rPr>
        <w:t xml:space="preserve">: </w:t>
      </w:r>
      <w:r w:rsidRPr="00A637CD">
        <w:rPr>
          <w:rFonts w:cs="Arial" w:hint="cs"/>
          <w:b/>
          <w:bCs/>
          <w:sz w:val="20"/>
          <w:szCs w:val="20"/>
          <w:rtl/>
        </w:rPr>
        <w:t>לעולם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יראה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אדם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עצמו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כאילו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חציו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חייב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וחציו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זכאי</w:t>
      </w:r>
      <w:r w:rsidRPr="00A637CD">
        <w:rPr>
          <w:rFonts w:cs="Arial"/>
          <w:b/>
          <w:bCs/>
          <w:sz w:val="20"/>
          <w:szCs w:val="20"/>
          <w:rtl/>
        </w:rPr>
        <w:t xml:space="preserve">: </w:t>
      </w:r>
      <w:r w:rsidRPr="00A637CD">
        <w:rPr>
          <w:rFonts w:cs="Arial" w:hint="cs"/>
          <w:b/>
          <w:bCs/>
          <w:sz w:val="20"/>
          <w:szCs w:val="20"/>
          <w:rtl/>
        </w:rPr>
        <w:t>עשה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מצוה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אחת</w:t>
      </w:r>
      <w:r w:rsidRPr="00A637CD">
        <w:rPr>
          <w:rFonts w:cs="Arial"/>
          <w:b/>
          <w:bCs/>
          <w:sz w:val="20"/>
          <w:szCs w:val="20"/>
          <w:rtl/>
        </w:rPr>
        <w:t xml:space="preserve"> – </w:t>
      </w:r>
      <w:r w:rsidRPr="00A637CD">
        <w:rPr>
          <w:rFonts w:cs="Arial" w:hint="cs"/>
          <w:b/>
          <w:bCs/>
          <w:sz w:val="20"/>
          <w:szCs w:val="20"/>
          <w:rtl/>
        </w:rPr>
        <w:t>אשריו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שהכריע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עצמו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לכף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זכות</w:t>
      </w:r>
      <w:r w:rsidRPr="00A637CD">
        <w:rPr>
          <w:rFonts w:cs="Arial"/>
          <w:b/>
          <w:bCs/>
          <w:sz w:val="20"/>
          <w:szCs w:val="20"/>
          <w:rtl/>
        </w:rPr>
        <w:t xml:space="preserve">, </w:t>
      </w:r>
      <w:r w:rsidRPr="00A637CD">
        <w:rPr>
          <w:rFonts w:cs="Arial" w:hint="cs"/>
          <w:b/>
          <w:bCs/>
          <w:sz w:val="20"/>
          <w:szCs w:val="20"/>
          <w:rtl/>
        </w:rPr>
        <w:t>עבר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עבירה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אחת</w:t>
      </w:r>
      <w:r w:rsidRPr="00A637CD">
        <w:rPr>
          <w:rFonts w:cs="Arial"/>
          <w:b/>
          <w:bCs/>
          <w:sz w:val="20"/>
          <w:szCs w:val="20"/>
          <w:rtl/>
        </w:rPr>
        <w:t xml:space="preserve"> – </w:t>
      </w:r>
      <w:r w:rsidRPr="00A637CD">
        <w:rPr>
          <w:rFonts w:cs="Arial" w:hint="cs"/>
          <w:b/>
          <w:bCs/>
          <w:sz w:val="20"/>
          <w:szCs w:val="20"/>
          <w:rtl/>
        </w:rPr>
        <w:t>אוי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לו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שהכריע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את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עצמו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לכף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חובה</w:t>
      </w:r>
      <w:r w:rsidRPr="00A637CD">
        <w:rPr>
          <w:rFonts w:cs="Arial"/>
          <w:b/>
          <w:bCs/>
          <w:sz w:val="20"/>
          <w:szCs w:val="20"/>
          <w:rtl/>
        </w:rPr>
        <w:t>".</w:t>
      </w:r>
    </w:p>
    <w:p w:rsidR="00FA1E2B" w:rsidRDefault="00FA1E2B" w:rsidP="003371C5">
      <w:pPr>
        <w:rPr>
          <w:rtl/>
        </w:rPr>
      </w:pP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הגמרא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משנתנו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מתייחסת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זכויותיו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ועוונותיו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בדיוק</w:t>
      </w:r>
      <w:r>
        <w:rPr>
          <w:rFonts w:cs="Arial"/>
          <w:rtl/>
        </w:rPr>
        <w:t>.</w:t>
      </w:r>
    </w:p>
    <w:p w:rsidR="00260C29" w:rsidRDefault="00FA1E2B" w:rsidP="00260C29">
      <w:pPr>
        <w:rPr>
          <w:rFonts w:cs="Arial"/>
          <w:rtl/>
        </w:rPr>
      </w:pPr>
      <w:r>
        <w:rPr>
          <w:rFonts w:cs="Arial" w:hint="cs"/>
          <w:rtl/>
        </w:rPr>
        <w:t>התלמוד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הירושלמי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נוספת</w:t>
      </w:r>
      <w:r>
        <w:rPr>
          <w:rFonts w:cs="Arial"/>
          <w:rtl/>
        </w:rPr>
        <w:t>:</w:t>
      </w:r>
    </w:p>
    <w:p w:rsidR="00260C29" w:rsidRPr="00A637CD" w:rsidRDefault="00FA1E2B" w:rsidP="00260C29">
      <w:pPr>
        <w:rPr>
          <w:rFonts w:cs="Arial"/>
          <w:b/>
          <w:bCs/>
          <w:sz w:val="20"/>
          <w:szCs w:val="20"/>
          <w:rtl/>
        </w:rPr>
      </w:pPr>
      <w:r w:rsidRPr="00A637CD">
        <w:rPr>
          <w:rFonts w:cs="Arial"/>
          <w:b/>
          <w:bCs/>
          <w:sz w:val="20"/>
          <w:szCs w:val="20"/>
          <w:rtl/>
        </w:rPr>
        <w:t>"</w:t>
      </w:r>
      <w:r w:rsidRPr="00A637CD">
        <w:rPr>
          <w:rFonts w:cs="Arial" w:hint="cs"/>
          <w:b/>
          <w:bCs/>
          <w:sz w:val="20"/>
          <w:szCs w:val="20"/>
          <w:rtl/>
        </w:rPr>
        <w:t>אמר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רבי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יוסי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בי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רבי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בון</w:t>
      </w:r>
      <w:r w:rsidRPr="00A637CD">
        <w:rPr>
          <w:rFonts w:cs="Arial"/>
          <w:b/>
          <w:bCs/>
          <w:sz w:val="20"/>
          <w:szCs w:val="20"/>
          <w:rtl/>
        </w:rPr>
        <w:t xml:space="preserve">: </w:t>
      </w:r>
      <w:r w:rsidRPr="00A637CD">
        <w:rPr>
          <w:rFonts w:cs="Arial" w:hint="cs"/>
          <w:b/>
          <w:bCs/>
          <w:sz w:val="20"/>
          <w:szCs w:val="20"/>
          <w:rtl/>
        </w:rPr>
        <w:t>מי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שייחד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לו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מצוה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ולא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עבר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עליה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מימיו</w:t>
      </w:r>
      <w:r w:rsidRPr="00A637CD">
        <w:rPr>
          <w:rFonts w:cs="Arial"/>
          <w:b/>
          <w:bCs/>
          <w:sz w:val="20"/>
          <w:szCs w:val="20"/>
          <w:rtl/>
        </w:rPr>
        <w:t xml:space="preserve">", </w:t>
      </w:r>
    </w:p>
    <w:p w:rsidR="00FA1E2B" w:rsidRDefault="00FA1E2B" w:rsidP="00D47434">
      <w:pPr>
        <w:rPr>
          <w:rtl/>
        </w:rPr>
      </w:pPr>
      <w:r>
        <w:rPr>
          <w:rFonts w:cs="Arial" w:hint="cs"/>
          <w:rtl/>
        </w:rPr>
        <w:t>כלומר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לאדם</w:t>
      </w:r>
      <w:r w:rsidR="00A637CD">
        <w:rPr>
          <w:rFonts w:cs="Arial" w:hint="cs"/>
          <w:rtl/>
        </w:rPr>
        <w:t>,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באדיקות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דומה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כולנו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בשלמות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הקפדה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ונדרשת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לעתים</w:t>
      </w:r>
      <w:r>
        <w:rPr>
          <w:rFonts w:cs="Arial"/>
          <w:rtl/>
        </w:rPr>
        <w:t>; "</w:t>
      </w:r>
      <w:r>
        <w:rPr>
          <w:rFonts w:cs="Arial" w:hint="cs"/>
          <w:rtl/>
        </w:rPr>
        <w:t>שְׁגִיאוֹת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מִי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יָבִין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מִנִּסְתָּרוֹת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נַקֵּנִי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מחדש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להצליח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המצוות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לייחד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מסתבר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להגדיר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</w:t>
      </w:r>
      <w:r>
        <w:rPr>
          <w:rFonts w:cs="Arial"/>
          <w:rtl/>
        </w:rPr>
        <w:t>'</w:t>
      </w:r>
      <w:r>
        <w:rPr>
          <w:rFonts w:cs="Arial" w:hint="cs"/>
          <w:rtl/>
        </w:rPr>
        <w:t>נושאת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הדגל</w:t>
      </w:r>
      <w:r>
        <w:rPr>
          <w:rFonts w:cs="Arial"/>
          <w:rtl/>
        </w:rPr>
        <w:t xml:space="preserve">':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המגדירה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כעובד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וכדבק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במצוותיו</w:t>
      </w:r>
      <w:r>
        <w:rPr>
          <w:rFonts w:cs="Arial"/>
          <w:rtl/>
        </w:rPr>
        <w:t>.</w:t>
      </w:r>
      <w:r w:rsidR="00D47434">
        <w:rPr>
          <w:rFonts w:hint="cs"/>
          <w:rtl/>
        </w:rPr>
        <w:t xml:space="preserve"> </w:t>
      </w:r>
      <w:r>
        <w:rPr>
          <w:rFonts w:cs="Arial" w:hint="cs"/>
          <w:rtl/>
        </w:rPr>
        <w:t>הבנה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שמתחדשת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בירושלמי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בוקעת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הבבלי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להצעתו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הירושלמי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ידועה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עקשיה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מכות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רצה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לפיכך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ומצוות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וכך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בפירוש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>:</w:t>
      </w:r>
    </w:p>
    <w:p w:rsidR="00FA1E2B" w:rsidRPr="00A637CD" w:rsidRDefault="00FA1E2B" w:rsidP="00FA1E2B">
      <w:pPr>
        <w:rPr>
          <w:b/>
          <w:bCs/>
          <w:sz w:val="20"/>
          <w:szCs w:val="20"/>
          <w:rtl/>
        </w:rPr>
      </w:pPr>
      <w:r w:rsidRPr="00A637CD">
        <w:rPr>
          <w:rFonts w:cs="Arial"/>
          <w:b/>
          <w:bCs/>
          <w:sz w:val="20"/>
          <w:szCs w:val="20"/>
          <w:rtl/>
        </w:rPr>
        <w:lastRenderedPageBreak/>
        <w:t>"</w:t>
      </w:r>
      <w:r w:rsidRPr="00A637CD">
        <w:rPr>
          <w:rFonts w:cs="Arial" w:hint="cs"/>
          <w:b/>
          <w:bCs/>
          <w:sz w:val="20"/>
          <w:szCs w:val="20"/>
          <w:rtl/>
        </w:rPr>
        <w:t>מיסודות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האמונה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בתורה</w:t>
      </w:r>
      <w:r w:rsidRPr="00A637CD">
        <w:rPr>
          <w:rFonts w:cs="Arial"/>
          <w:b/>
          <w:bCs/>
          <w:sz w:val="20"/>
          <w:szCs w:val="20"/>
          <w:rtl/>
        </w:rPr>
        <w:t xml:space="preserve">, </w:t>
      </w:r>
      <w:r w:rsidRPr="00A637CD">
        <w:rPr>
          <w:rFonts w:cs="Arial" w:hint="cs"/>
          <w:b/>
          <w:bCs/>
          <w:sz w:val="20"/>
          <w:szCs w:val="20"/>
          <w:rtl/>
        </w:rPr>
        <w:t>שאם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קיים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האדם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מצוה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משלש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עשרה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ושש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מאות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מצות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כראוי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וכהוגן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ולא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שיתף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עמה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מטרה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ממטרות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העולם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הזה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כלל</w:t>
      </w:r>
      <w:r w:rsidRPr="00A637CD">
        <w:rPr>
          <w:rFonts w:cs="Arial"/>
          <w:b/>
          <w:bCs/>
          <w:sz w:val="20"/>
          <w:szCs w:val="20"/>
          <w:rtl/>
        </w:rPr>
        <w:t xml:space="preserve">, </w:t>
      </w:r>
      <w:r w:rsidRPr="00A637CD">
        <w:rPr>
          <w:rFonts w:cs="Arial" w:hint="cs"/>
          <w:b/>
          <w:bCs/>
          <w:sz w:val="20"/>
          <w:szCs w:val="20"/>
          <w:rtl/>
        </w:rPr>
        <w:t>אלא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A637CD">
        <w:rPr>
          <w:rFonts w:cs="Arial" w:hint="cs"/>
          <w:b/>
          <w:bCs/>
          <w:sz w:val="20"/>
          <w:szCs w:val="20"/>
          <w:rtl/>
        </w:rPr>
        <w:t>עשאה</w:t>
      </w:r>
      <w:proofErr w:type="spellEnd"/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לשמה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מאהבה</w:t>
      </w:r>
      <w:r w:rsidRPr="00A637CD">
        <w:rPr>
          <w:rFonts w:cs="Arial"/>
          <w:b/>
          <w:bCs/>
          <w:sz w:val="20"/>
          <w:szCs w:val="20"/>
          <w:rtl/>
        </w:rPr>
        <w:t xml:space="preserve">, </w:t>
      </w:r>
      <w:r w:rsidRPr="00A637CD">
        <w:rPr>
          <w:rFonts w:cs="Arial" w:hint="cs"/>
          <w:b/>
          <w:bCs/>
          <w:sz w:val="20"/>
          <w:szCs w:val="20"/>
          <w:rtl/>
        </w:rPr>
        <w:t>הרי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הוא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זוכה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בה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לחיי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העולם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הבא</w:t>
      </w:r>
      <w:r w:rsidRPr="00A637CD">
        <w:rPr>
          <w:rFonts w:cs="Arial"/>
          <w:b/>
          <w:bCs/>
          <w:sz w:val="20"/>
          <w:szCs w:val="20"/>
          <w:rtl/>
        </w:rPr>
        <w:t xml:space="preserve">. </w:t>
      </w:r>
      <w:r w:rsidRPr="00A637CD">
        <w:rPr>
          <w:rFonts w:cs="Arial" w:hint="cs"/>
          <w:b/>
          <w:bCs/>
          <w:sz w:val="20"/>
          <w:szCs w:val="20"/>
          <w:rtl/>
        </w:rPr>
        <w:t>לכן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אמר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ר</w:t>
      </w:r>
      <w:r w:rsidRPr="00A637CD">
        <w:rPr>
          <w:rFonts w:cs="Arial"/>
          <w:b/>
          <w:bCs/>
          <w:sz w:val="20"/>
          <w:szCs w:val="20"/>
          <w:rtl/>
        </w:rPr>
        <w:t xml:space="preserve">' </w:t>
      </w:r>
      <w:r w:rsidRPr="00A637CD">
        <w:rPr>
          <w:rFonts w:cs="Arial" w:hint="cs"/>
          <w:b/>
          <w:bCs/>
          <w:sz w:val="20"/>
          <w:szCs w:val="20"/>
          <w:rtl/>
        </w:rPr>
        <w:t>חנניה</w:t>
      </w:r>
      <w:r w:rsidRPr="00A637CD">
        <w:rPr>
          <w:rFonts w:cs="Arial"/>
          <w:b/>
          <w:bCs/>
          <w:sz w:val="20"/>
          <w:szCs w:val="20"/>
          <w:rtl/>
        </w:rPr>
        <w:t xml:space="preserve">, </w:t>
      </w:r>
      <w:r w:rsidRPr="00A637CD">
        <w:rPr>
          <w:rFonts w:cs="Arial" w:hint="cs"/>
          <w:b/>
          <w:bCs/>
          <w:sz w:val="20"/>
          <w:szCs w:val="20"/>
          <w:rtl/>
        </w:rPr>
        <w:t>כי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מחמת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A637CD">
        <w:rPr>
          <w:rFonts w:cs="Arial" w:hint="cs"/>
          <w:b/>
          <w:bCs/>
          <w:sz w:val="20"/>
          <w:szCs w:val="20"/>
          <w:rtl/>
        </w:rPr>
        <w:t>רבוי</w:t>
      </w:r>
      <w:proofErr w:type="spellEnd"/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המצות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אי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אפשר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שלא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יעשה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האדם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אחת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בכל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ימי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חייו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בשלימות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ויזכה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להישארות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הנפש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באותו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המעשה</w:t>
      </w:r>
      <w:r w:rsidRPr="00A637CD">
        <w:rPr>
          <w:rFonts w:cs="Arial"/>
          <w:b/>
          <w:bCs/>
          <w:sz w:val="20"/>
          <w:szCs w:val="20"/>
          <w:rtl/>
        </w:rPr>
        <w:t>".</w:t>
      </w:r>
    </w:p>
    <w:p w:rsidR="00FA1E2B" w:rsidRDefault="00FA1E2B" w:rsidP="00260C29">
      <w:pPr>
        <w:rPr>
          <w:rtl/>
        </w:rPr>
      </w:pPr>
      <w:r>
        <w:rPr>
          <w:rFonts w:cs="Arial" w:hint="cs"/>
          <w:rtl/>
        </w:rPr>
        <w:t>בדומה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לירושלמי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מתייחס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למצוה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שבכוחה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אמנם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שהירושלמי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התמקד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במ</w:t>
      </w:r>
      <w:r w:rsidR="00A637CD">
        <w:rPr>
          <w:rFonts w:cs="Arial" w:hint="cs"/>
          <w:rtl/>
        </w:rPr>
        <w:t>י</w:t>
      </w:r>
      <w:r>
        <w:rPr>
          <w:rFonts w:cs="Arial" w:hint="cs"/>
          <w:rtl/>
        </w:rPr>
        <w:t>מד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הרציפות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בכך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התרשל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מימיו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הדגש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המצוה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מתוך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ושאיפה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לעיל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מסתבר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יגדיר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ואופיו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כעובד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וכדבק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יתברך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תשפיע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בסופו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יזכה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</w:t>
      </w:r>
      <w:r>
        <w:rPr>
          <w:rFonts w:cs="Arial"/>
          <w:rtl/>
        </w:rPr>
        <w:t>.</w:t>
      </w:r>
    </w:p>
    <w:p w:rsidR="007C51AB" w:rsidRDefault="007C51AB" w:rsidP="00260C29">
      <w:pPr>
        <w:rPr>
          <w:rtl/>
        </w:rPr>
      </w:pPr>
      <w:r>
        <w:rPr>
          <w:rFonts w:hint="cs"/>
          <w:rtl/>
        </w:rPr>
        <w:t xml:space="preserve">כך מוסיף בעל התורה תמימה (ויקרא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>, הערה עד)</w:t>
      </w:r>
    </w:p>
    <w:p w:rsidR="007C51AB" w:rsidRPr="00A637CD" w:rsidRDefault="007C51AB" w:rsidP="00260C29">
      <w:pPr>
        <w:rPr>
          <w:sz w:val="20"/>
          <w:szCs w:val="20"/>
          <w:rtl/>
        </w:rPr>
      </w:pPr>
      <w:r w:rsidRPr="00A637CD">
        <w:rPr>
          <w:rFonts w:hint="cs"/>
          <w:sz w:val="20"/>
          <w:szCs w:val="20"/>
          <w:rtl/>
        </w:rPr>
        <w:t xml:space="preserve">" </w:t>
      </w:r>
      <w:r w:rsidRPr="00A637CD">
        <w:rPr>
          <w:rFonts w:cs="Arial" w:hint="cs"/>
          <w:sz w:val="20"/>
          <w:szCs w:val="20"/>
          <w:rtl/>
        </w:rPr>
        <w:t>כל</w:t>
      </w:r>
      <w:r w:rsidRPr="00A637CD">
        <w:rPr>
          <w:rFonts w:cs="Arial"/>
          <w:sz w:val="20"/>
          <w:szCs w:val="20"/>
          <w:rtl/>
        </w:rPr>
        <w:t xml:space="preserve"> </w:t>
      </w:r>
      <w:r w:rsidRPr="00A637CD">
        <w:rPr>
          <w:rFonts w:cs="Arial" w:hint="cs"/>
          <w:sz w:val="20"/>
          <w:szCs w:val="20"/>
          <w:rtl/>
        </w:rPr>
        <w:t>העושה</w:t>
      </w:r>
      <w:r w:rsidRPr="00A637CD">
        <w:rPr>
          <w:rFonts w:cs="Arial"/>
          <w:sz w:val="20"/>
          <w:szCs w:val="20"/>
          <w:rtl/>
        </w:rPr>
        <w:t xml:space="preserve"> </w:t>
      </w:r>
      <w:r w:rsidRPr="00A637CD">
        <w:rPr>
          <w:rFonts w:cs="Arial" w:hint="cs"/>
          <w:sz w:val="20"/>
          <w:szCs w:val="20"/>
          <w:rtl/>
        </w:rPr>
        <w:t>מצוה</w:t>
      </w:r>
      <w:r w:rsidRPr="00A637CD">
        <w:rPr>
          <w:rFonts w:cs="Arial"/>
          <w:sz w:val="20"/>
          <w:szCs w:val="20"/>
          <w:rtl/>
        </w:rPr>
        <w:t xml:space="preserve"> </w:t>
      </w:r>
      <w:r w:rsidRPr="00A637CD">
        <w:rPr>
          <w:rFonts w:cs="Arial" w:hint="cs"/>
          <w:sz w:val="20"/>
          <w:szCs w:val="20"/>
          <w:rtl/>
        </w:rPr>
        <w:t>אחת</w:t>
      </w:r>
      <w:r w:rsidRPr="00A637CD">
        <w:rPr>
          <w:rFonts w:cs="Arial"/>
          <w:sz w:val="20"/>
          <w:szCs w:val="20"/>
          <w:rtl/>
        </w:rPr>
        <w:t xml:space="preserve"> </w:t>
      </w:r>
      <w:r w:rsidRPr="00A637CD">
        <w:rPr>
          <w:rFonts w:cs="Arial" w:hint="cs"/>
          <w:sz w:val="20"/>
          <w:szCs w:val="20"/>
          <w:rtl/>
        </w:rPr>
        <w:t>מטיבים</w:t>
      </w:r>
      <w:r w:rsidRPr="00A637CD">
        <w:rPr>
          <w:rFonts w:cs="Arial"/>
          <w:sz w:val="20"/>
          <w:szCs w:val="20"/>
          <w:rtl/>
        </w:rPr>
        <w:t xml:space="preserve"> </w:t>
      </w:r>
      <w:r w:rsidRPr="00A637CD">
        <w:rPr>
          <w:rFonts w:cs="Arial" w:hint="cs"/>
          <w:sz w:val="20"/>
          <w:szCs w:val="20"/>
          <w:rtl/>
        </w:rPr>
        <w:t>לו</w:t>
      </w:r>
      <w:r w:rsidRPr="00A637CD">
        <w:rPr>
          <w:rFonts w:cs="Arial"/>
          <w:sz w:val="20"/>
          <w:szCs w:val="20"/>
          <w:rtl/>
        </w:rPr>
        <w:t xml:space="preserve"> </w:t>
      </w:r>
      <w:r w:rsidRPr="00A637CD">
        <w:rPr>
          <w:rFonts w:cs="Arial" w:hint="cs"/>
          <w:sz w:val="20"/>
          <w:szCs w:val="20"/>
          <w:rtl/>
        </w:rPr>
        <w:t>ומאריכים</w:t>
      </w:r>
      <w:r w:rsidRPr="00A637CD">
        <w:rPr>
          <w:rFonts w:cs="Arial"/>
          <w:sz w:val="20"/>
          <w:szCs w:val="20"/>
          <w:rtl/>
        </w:rPr>
        <w:t xml:space="preserve"> </w:t>
      </w:r>
      <w:r w:rsidRPr="00A637CD">
        <w:rPr>
          <w:rFonts w:cs="Arial" w:hint="cs"/>
          <w:sz w:val="20"/>
          <w:szCs w:val="20"/>
          <w:rtl/>
        </w:rPr>
        <w:t>את</w:t>
      </w:r>
      <w:r w:rsidRPr="00A637CD">
        <w:rPr>
          <w:rFonts w:cs="Arial"/>
          <w:sz w:val="20"/>
          <w:szCs w:val="20"/>
          <w:rtl/>
        </w:rPr>
        <w:t xml:space="preserve"> </w:t>
      </w:r>
      <w:r w:rsidRPr="00A637CD">
        <w:rPr>
          <w:rFonts w:cs="Arial" w:hint="cs"/>
          <w:sz w:val="20"/>
          <w:szCs w:val="20"/>
          <w:rtl/>
        </w:rPr>
        <w:t>ימיו</w:t>
      </w:r>
      <w:r w:rsidRPr="00A637CD">
        <w:rPr>
          <w:rFonts w:cs="Arial"/>
          <w:sz w:val="20"/>
          <w:szCs w:val="20"/>
          <w:rtl/>
        </w:rPr>
        <w:t xml:space="preserve"> </w:t>
      </w:r>
      <w:proofErr w:type="spellStart"/>
      <w:r w:rsidRPr="00A637CD">
        <w:rPr>
          <w:rFonts w:cs="Arial" w:hint="cs"/>
          <w:sz w:val="20"/>
          <w:szCs w:val="20"/>
          <w:rtl/>
        </w:rPr>
        <w:t>וכו</w:t>
      </w:r>
      <w:proofErr w:type="spellEnd"/>
      <w:r w:rsidRPr="00A637CD">
        <w:rPr>
          <w:rFonts w:cs="Arial"/>
          <w:sz w:val="20"/>
          <w:szCs w:val="20"/>
          <w:rtl/>
        </w:rPr>
        <w:t xml:space="preserve">', </w:t>
      </w:r>
      <w:proofErr w:type="spellStart"/>
      <w:r w:rsidRPr="00A637CD">
        <w:rPr>
          <w:rFonts w:cs="Arial" w:hint="cs"/>
          <w:sz w:val="20"/>
          <w:szCs w:val="20"/>
          <w:rtl/>
        </w:rPr>
        <w:t>א</w:t>
      </w:r>
      <w:r w:rsidRPr="00A637CD">
        <w:rPr>
          <w:rFonts w:cs="Arial"/>
          <w:sz w:val="20"/>
          <w:szCs w:val="20"/>
          <w:rtl/>
        </w:rPr>
        <w:t>"</w:t>
      </w:r>
      <w:r w:rsidRPr="00A637CD">
        <w:rPr>
          <w:rFonts w:cs="Arial" w:hint="cs"/>
          <w:sz w:val="20"/>
          <w:szCs w:val="20"/>
          <w:rtl/>
        </w:rPr>
        <w:t>ר</w:t>
      </w:r>
      <w:proofErr w:type="spellEnd"/>
      <w:r w:rsidRPr="00A637CD">
        <w:rPr>
          <w:rFonts w:cs="Arial"/>
          <w:sz w:val="20"/>
          <w:szCs w:val="20"/>
          <w:rtl/>
        </w:rPr>
        <w:t xml:space="preserve"> </w:t>
      </w:r>
      <w:r w:rsidRPr="00A637CD">
        <w:rPr>
          <w:rFonts w:cs="Arial" w:hint="cs"/>
          <w:sz w:val="20"/>
          <w:szCs w:val="20"/>
          <w:rtl/>
        </w:rPr>
        <w:t>יוסי</w:t>
      </w:r>
      <w:r w:rsidRPr="00A637CD">
        <w:rPr>
          <w:rFonts w:cs="Arial"/>
          <w:sz w:val="20"/>
          <w:szCs w:val="20"/>
          <w:rtl/>
        </w:rPr>
        <w:t xml:space="preserve"> </w:t>
      </w:r>
      <w:proofErr w:type="spellStart"/>
      <w:r w:rsidRPr="00A637CD">
        <w:rPr>
          <w:rFonts w:cs="Arial" w:hint="cs"/>
          <w:sz w:val="20"/>
          <w:szCs w:val="20"/>
          <w:rtl/>
        </w:rPr>
        <w:t>ב</w:t>
      </w:r>
      <w:r w:rsidRPr="00A637CD">
        <w:rPr>
          <w:rFonts w:cs="Arial"/>
          <w:sz w:val="20"/>
          <w:szCs w:val="20"/>
          <w:rtl/>
        </w:rPr>
        <w:t>"</w:t>
      </w:r>
      <w:r w:rsidRPr="00A637CD">
        <w:rPr>
          <w:rFonts w:cs="Arial" w:hint="cs"/>
          <w:sz w:val="20"/>
          <w:szCs w:val="20"/>
          <w:rtl/>
        </w:rPr>
        <w:t>ר</w:t>
      </w:r>
      <w:proofErr w:type="spellEnd"/>
      <w:r w:rsidRPr="00A637CD">
        <w:rPr>
          <w:rFonts w:cs="Arial"/>
          <w:sz w:val="20"/>
          <w:szCs w:val="20"/>
          <w:rtl/>
        </w:rPr>
        <w:t xml:space="preserve"> </w:t>
      </w:r>
      <w:r w:rsidRPr="00A637CD">
        <w:rPr>
          <w:rFonts w:cs="Arial" w:hint="cs"/>
          <w:sz w:val="20"/>
          <w:szCs w:val="20"/>
          <w:rtl/>
        </w:rPr>
        <w:t>בון</w:t>
      </w:r>
      <w:r w:rsidRPr="00A637CD">
        <w:rPr>
          <w:rFonts w:cs="Arial"/>
          <w:sz w:val="20"/>
          <w:szCs w:val="20"/>
          <w:rtl/>
        </w:rPr>
        <w:t xml:space="preserve">, </w:t>
      </w:r>
      <w:r w:rsidRPr="00A637CD">
        <w:rPr>
          <w:rFonts w:cs="Arial" w:hint="cs"/>
          <w:sz w:val="20"/>
          <w:szCs w:val="20"/>
          <w:rtl/>
        </w:rPr>
        <w:t>מי</w:t>
      </w:r>
      <w:r w:rsidRPr="00A637CD">
        <w:rPr>
          <w:rFonts w:cs="Arial"/>
          <w:sz w:val="20"/>
          <w:szCs w:val="20"/>
          <w:rtl/>
        </w:rPr>
        <w:t xml:space="preserve"> </w:t>
      </w:r>
      <w:r w:rsidRPr="00A637CD">
        <w:rPr>
          <w:rFonts w:cs="Arial" w:hint="cs"/>
          <w:sz w:val="20"/>
          <w:szCs w:val="20"/>
          <w:rtl/>
        </w:rPr>
        <w:t>שיחד</w:t>
      </w:r>
      <w:r w:rsidRPr="00A637CD">
        <w:rPr>
          <w:rFonts w:cs="Arial"/>
          <w:sz w:val="20"/>
          <w:szCs w:val="20"/>
          <w:rtl/>
        </w:rPr>
        <w:t xml:space="preserve"> </w:t>
      </w:r>
      <w:r w:rsidRPr="00A637CD">
        <w:rPr>
          <w:rFonts w:cs="Arial" w:hint="cs"/>
          <w:sz w:val="20"/>
          <w:szCs w:val="20"/>
          <w:rtl/>
        </w:rPr>
        <w:t>לו</w:t>
      </w:r>
      <w:r w:rsidRPr="00A637CD">
        <w:rPr>
          <w:rFonts w:cs="Arial"/>
          <w:sz w:val="20"/>
          <w:szCs w:val="20"/>
          <w:rtl/>
        </w:rPr>
        <w:t xml:space="preserve"> </w:t>
      </w:r>
      <w:r w:rsidRPr="00A637CD">
        <w:rPr>
          <w:rFonts w:cs="Arial" w:hint="cs"/>
          <w:sz w:val="20"/>
          <w:szCs w:val="20"/>
          <w:rtl/>
        </w:rPr>
        <w:t>מצוה</w:t>
      </w:r>
      <w:r w:rsidRPr="00A637CD">
        <w:rPr>
          <w:rFonts w:cs="Arial"/>
          <w:sz w:val="20"/>
          <w:szCs w:val="20"/>
          <w:rtl/>
        </w:rPr>
        <w:t xml:space="preserve"> </w:t>
      </w:r>
      <w:r w:rsidRPr="00A637CD">
        <w:rPr>
          <w:rFonts w:cs="Arial" w:hint="cs"/>
          <w:sz w:val="20"/>
          <w:szCs w:val="20"/>
          <w:rtl/>
        </w:rPr>
        <w:t>אחת</w:t>
      </w:r>
      <w:r w:rsidRPr="00A637CD">
        <w:rPr>
          <w:rFonts w:cs="Arial"/>
          <w:sz w:val="20"/>
          <w:szCs w:val="20"/>
          <w:rtl/>
        </w:rPr>
        <w:t xml:space="preserve">, </w:t>
      </w:r>
      <w:proofErr w:type="spellStart"/>
      <w:r w:rsidRPr="00A637CD">
        <w:rPr>
          <w:rFonts w:cs="Arial" w:hint="cs"/>
          <w:b/>
          <w:bCs/>
          <w:sz w:val="20"/>
          <w:szCs w:val="20"/>
          <w:rtl/>
        </w:rPr>
        <w:t>ור</w:t>
      </w:r>
      <w:r w:rsidRPr="00A637CD">
        <w:rPr>
          <w:rFonts w:cs="Arial"/>
          <w:b/>
          <w:bCs/>
          <w:sz w:val="20"/>
          <w:szCs w:val="20"/>
          <w:rtl/>
        </w:rPr>
        <w:t>"</w:t>
      </w:r>
      <w:r w:rsidRPr="00A637CD">
        <w:rPr>
          <w:rFonts w:cs="Arial" w:hint="cs"/>
          <w:b/>
          <w:bCs/>
          <w:sz w:val="20"/>
          <w:szCs w:val="20"/>
          <w:rtl/>
        </w:rPr>
        <w:t>ל</w:t>
      </w:r>
      <w:proofErr w:type="spellEnd"/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שמפרש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דברי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המשנה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שאין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הכ</w:t>
      </w:r>
      <w:r w:rsidR="00A637CD">
        <w:rPr>
          <w:rFonts w:cs="Arial" w:hint="cs"/>
          <w:b/>
          <w:bCs/>
          <w:sz w:val="20"/>
          <w:szCs w:val="20"/>
          <w:rtl/>
        </w:rPr>
        <w:t>ו</w:t>
      </w:r>
      <w:r w:rsidRPr="00A637CD">
        <w:rPr>
          <w:rFonts w:cs="Arial" w:hint="cs"/>
          <w:b/>
          <w:bCs/>
          <w:sz w:val="20"/>
          <w:szCs w:val="20"/>
          <w:rtl/>
        </w:rPr>
        <w:t>ונה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כל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העושה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מצוה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אחת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סתם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עשיה</w:t>
      </w:r>
      <w:r w:rsidR="00A637CD">
        <w:rPr>
          <w:rFonts w:cs="Arial" w:hint="cs"/>
          <w:b/>
          <w:bCs/>
          <w:sz w:val="20"/>
          <w:szCs w:val="20"/>
          <w:rtl/>
        </w:rPr>
        <w:t>,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u w:val="single"/>
          <w:rtl/>
        </w:rPr>
        <w:t>אלא</w:t>
      </w:r>
      <w:r w:rsidRPr="00A637CD">
        <w:rPr>
          <w:rFonts w:cs="Arial"/>
          <w:b/>
          <w:bCs/>
          <w:sz w:val="20"/>
          <w:szCs w:val="20"/>
          <w:u w:val="single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u w:val="single"/>
          <w:rtl/>
        </w:rPr>
        <w:t>שמי</w:t>
      </w:r>
      <w:r w:rsidR="00A637CD">
        <w:rPr>
          <w:rFonts w:cs="Arial" w:hint="cs"/>
          <w:b/>
          <w:bCs/>
          <w:sz w:val="20"/>
          <w:szCs w:val="20"/>
          <w:u w:val="single"/>
          <w:rtl/>
        </w:rPr>
        <w:t>י</w:t>
      </w:r>
      <w:r w:rsidRPr="00A637CD">
        <w:rPr>
          <w:rFonts w:cs="Arial" w:hint="cs"/>
          <w:b/>
          <w:bCs/>
          <w:sz w:val="20"/>
          <w:szCs w:val="20"/>
          <w:u w:val="single"/>
          <w:rtl/>
        </w:rPr>
        <w:t>חד</w:t>
      </w:r>
      <w:r w:rsidRPr="00A637CD">
        <w:rPr>
          <w:rFonts w:cs="Arial"/>
          <w:b/>
          <w:bCs/>
          <w:sz w:val="20"/>
          <w:szCs w:val="20"/>
          <w:u w:val="single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u w:val="single"/>
          <w:rtl/>
        </w:rPr>
        <w:t>לו</w:t>
      </w:r>
      <w:r w:rsidRPr="00A637CD">
        <w:rPr>
          <w:rFonts w:cs="Arial"/>
          <w:b/>
          <w:bCs/>
          <w:sz w:val="20"/>
          <w:szCs w:val="20"/>
          <w:u w:val="single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u w:val="single"/>
          <w:rtl/>
        </w:rPr>
        <w:t>מצוה</w:t>
      </w:r>
      <w:r w:rsidRPr="00A637CD">
        <w:rPr>
          <w:rFonts w:cs="Arial"/>
          <w:b/>
          <w:bCs/>
          <w:sz w:val="20"/>
          <w:szCs w:val="20"/>
          <w:u w:val="single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u w:val="single"/>
          <w:rtl/>
        </w:rPr>
        <w:t>אחת</w:t>
      </w:r>
      <w:r w:rsidRPr="00A637CD">
        <w:rPr>
          <w:rFonts w:cs="Arial"/>
          <w:b/>
          <w:bCs/>
          <w:sz w:val="20"/>
          <w:szCs w:val="20"/>
          <w:u w:val="single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u w:val="single"/>
          <w:rtl/>
        </w:rPr>
        <w:t>להחזיק</w:t>
      </w:r>
      <w:r w:rsidRPr="00A637CD">
        <w:rPr>
          <w:rFonts w:cs="Arial"/>
          <w:b/>
          <w:bCs/>
          <w:sz w:val="20"/>
          <w:szCs w:val="20"/>
          <w:u w:val="single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u w:val="single"/>
          <w:rtl/>
        </w:rPr>
        <w:t>ולעסוק</w:t>
      </w:r>
      <w:r w:rsidRPr="00A637CD">
        <w:rPr>
          <w:rFonts w:cs="Arial"/>
          <w:b/>
          <w:bCs/>
          <w:sz w:val="20"/>
          <w:szCs w:val="20"/>
          <w:u w:val="single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u w:val="single"/>
          <w:rtl/>
        </w:rPr>
        <w:t>בה</w:t>
      </w:r>
      <w:r w:rsidRPr="00A637CD">
        <w:rPr>
          <w:rFonts w:cs="Arial"/>
          <w:b/>
          <w:bCs/>
          <w:sz w:val="20"/>
          <w:szCs w:val="20"/>
          <w:u w:val="single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u w:val="single"/>
          <w:rtl/>
        </w:rPr>
        <w:t>בתמידות</w:t>
      </w:r>
      <w:r w:rsidRPr="00A637CD">
        <w:rPr>
          <w:rFonts w:cs="Arial"/>
          <w:b/>
          <w:bCs/>
          <w:sz w:val="20"/>
          <w:szCs w:val="20"/>
          <w:u w:val="single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כמו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מי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שמחזיק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במצות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תלמוד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תורה</w:t>
      </w:r>
      <w:r w:rsidRPr="00A637CD">
        <w:rPr>
          <w:rFonts w:cs="Arial"/>
          <w:b/>
          <w:bCs/>
          <w:sz w:val="20"/>
          <w:szCs w:val="20"/>
          <w:rtl/>
        </w:rPr>
        <w:t xml:space="preserve">, </w:t>
      </w:r>
      <w:r w:rsidRPr="00A637CD">
        <w:rPr>
          <w:rFonts w:cs="Arial" w:hint="cs"/>
          <w:b/>
          <w:bCs/>
          <w:sz w:val="20"/>
          <w:szCs w:val="20"/>
          <w:rtl/>
        </w:rPr>
        <w:t>ביקור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חולים</w:t>
      </w:r>
      <w:r w:rsidRPr="00A637CD">
        <w:rPr>
          <w:rFonts w:cs="Arial"/>
          <w:b/>
          <w:bCs/>
          <w:sz w:val="20"/>
          <w:szCs w:val="20"/>
          <w:rtl/>
        </w:rPr>
        <w:t xml:space="preserve">, </w:t>
      </w:r>
      <w:r w:rsidRPr="00A637CD">
        <w:rPr>
          <w:rFonts w:cs="Arial" w:hint="cs"/>
          <w:b/>
          <w:bCs/>
          <w:sz w:val="20"/>
          <w:szCs w:val="20"/>
          <w:rtl/>
        </w:rPr>
        <w:t>גמילות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חסדים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וכדומה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מן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המצות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הדורשות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עסק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תמידי</w:t>
      </w:r>
      <w:r w:rsidRPr="00A637CD">
        <w:rPr>
          <w:rFonts w:cs="Arial"/>
          <w:b/>
          <w:bCs/>
          <w:sz w:val="20"/>
          <w:szCs w:val="20"/>
          <w:rtl/>
        </w:rPr>
        <w:t xml:space="preserve">, </w:t>
      </w:r>
      <w:r w:rsidRPr="00A637CD">
        <w:rPr>
          <w:rFonts w:cs="Arial" w:hint="cs"/>
          <w:b/>
          <w:bCs/>
          <w:sz w:val="20"/>
          <w:szCs w:val="20"/>
          <w:rtl/>
        </w:rPr>
        <w:t>וזה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באמת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זכות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גדול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וכמ</w:t>
      </w:r>
      <w:r w:rsidRPr="00A637CD">
        <w:rPr>
          <w:rFonts w:cs="Arial"/>
          <w:b/>
          <w:bCs/>
          <w:sz w:val="20"/>
          <w:szCs w:val="20"/>
          <w:rtl/>
        </w:rPr>
        <w:t>"</w:t>
      </w:r>
      <w:r w:rsidRPr="00A637CD">
        <w:rPr>
          <w:rFonts w:cs="Arial" w:hint="cs"/>
          <w:b/>
          <w:bCs/>
          <w:sz w:val="20"/>
          <w:szCs w:val="20"/>
          <w:rtl/>
        </w:rPr>
        <w:t>ש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במכילתא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פ</w:t>
      </w:r>
      <w:r w:rsidRPr="00A637CD">
        <w:rPr>
          <w:rFonts w:cs="Arial"/>
          <w:b/>
          <w:bCs/>
          <w:sz w:val="20"/>
          <w:szCs w:val="20"/>
          <w:rtl/>
        </w:rPr>
        <w:t xml:space="preserve">' </w:t>
      </w:r>
      <w:r w:rsidRPr="00A637CD">
        <w:rPr>
          <w:rFonts w:cs="Arial" w:hint="cs"/>
          <w:b/>
          <w:bCs/>
          <w:sz w:val="20"/>
          <w:szCs w:val="20"/>
          <w:rtl/>
        </w:rPr>
        <w:t>בשלח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פסוק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אז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ישיר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כל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המקבל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עליו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מצוה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אחת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באמונה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כדאי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הוא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שתשרה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עליו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רוה</w:t>
      </w:r>
      <w:r w:rsidRPr="00A637CD">
        <w:rPr>
          <w:rFonts w:cs="Arial"/>
          <w:b/>
          <w:bCs/>
          <w:sz w:val="20"/>
          <w:szCs w:val="20"/>
          <w:rtl/>
        </w:rPr>
        <w:t>"</w:t>
      </w:r>
      <w:r w:rsidRPr="00A637CD">
        <w:rPr>
          <w:rFonts w:cs="Arial" w:hint="cs"/>
          <w:b/>
          <w:bCs/>
          <w:sz w:val="20"/>
          <w:szCs w:val="20"/>
          <w:rtl/>
        </w:rPr>
        <w:t>ק</w:t>
      </w:r>
      <w:r w:rsidRPr="00A637CD">
        <w:rPr>
          <w:rFonts w:cs="Arial" w:hint="cs"/>
          <w:sz w:val="20"/>
          <w:szCs w:val="20"/>
          <w:rtl/>
        </w:rPr>
        <w:t>"</w:t>
      </w:r>
      <w:r w:rsidRPr="00A637CD">
        <w:rPr>
          <w:rFonts w:hint="cs"/>
          <w:sz w:val="20"/>
          <w:szCs w:val="20"/>
          <w:rtl/>
        </w:rPr>
        <w:t xml:space="preserve">.... </w:t>
      </w:r>
      <w:r w:rsidRPr="00A637CD">
        <w:rPr>
          <w:rFonts w:cs="Arial" w:hint="cs"/>
          <w:b/>
          <w:bCs/>
          <w:sz w:val="20"/>
          <w:szCs w:val="20"/>
          <w:rtl/>
        </w:rPr>
        <w:t>וכן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יש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A637CD">
        <w:rPr>
          <w:rFonts w:cs="Arial" w:hint="cs"/>
          <w:b/>
          <w:bCs/>
          <w:sz w:val="20"/>
          <w:szCs w:val="20"/>
          <w:rtl/>
        </w:rPr>
        <w:t>לכוין</w:t>
      </w:r>
      <w:proofErr w:type="spellEnd"/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ע</w:t>
      </w:r>
      <w:r w:rsidRPr="00A637CD">
        <w:rPr>
          <w:rFonts w:cs="Arial"/>
          <w:b/>
          <w:bCs/>
          <w:sz w:val="20"/>
          <w:szCs w:val="20"/>
          <w:rtl/>
        </w:rPr>
        <w:t>"</w:t>
      </w:r>
      <w:r w:rsidRPr="00A637CD">
        <w:rPr>
          <w:rFonts w:cs="Arial" w:hint="cs"/>
          <w:b/>
          <w:bCs/>
          <w:sz w:val="20"/>
          <w:szCs w:val="20"/>
          <w:rtl/>
        </w:rPr>
        <w:t>פ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זה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ששאלו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לרב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יוסף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אבוך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במאי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זהיר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טפי</w:t>
      </w:r>
      <w:r w:rsidRPr="00A637CD">
        <w:rPr>
          <w:rFonts w:cs="Arial"/>
          <w:b/>
          <w:bCs/>
          <w:sz w:val="20"/>
          <w:szCs w:val="20"/>
          <w:rtl/>
        </w:rPr>
        <w:t xml:space="preserve"> (</w:t>
      </w:r>
      <w:r w:rsidRPr="00A637CD">
        <w:rPr>
          <w:rFonts w:cs="Arial" w:hint="cs"/>
          <w:b/>
          <w:bCs/>
          <w:sz w:val="20"/>
          <w:szCs w:val="20"/>
          <w:rtl/>
        </w:rPr>
        <w:t>שבת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קי</w:t>
      </w:r>
      <w:r w:rsidRPr="00A637CD">
        <w:rPr>
          <w:rFonts w:cs="Arial"/>
          <w:b/>
          <w:bCs/>
          <w:sz w:val="20"/>
          <w:szCs w:val="20"/>
          <w:rtl/>
        </w:rPr>
        <w:t>"</w:t>
      </w:r>
      <w:r w:rsidRPr="00A637CD">
        <w:rPr>
          <w:rFonts w:cs="Arial" w:hint="cs"/>
          <w:b/>
          <w:bCs/>
          <w:sz w:val="20"/>
          <w:szCs w:val="20"/>
          <w:rtl/>
        </w:rPr>
        <w:t>ח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ב</w:t>
      </w:r>
      <w:r w:rsidRPr="00A637CD">
        <w:rPr>
          <w:rFonts w:cs="Arial"/>
          <w:b/>
          <w:bCs/>
          <w:sz w:val="20"/>
          <w:szCs w:val="20"/>
          <w:rtl/>
        </w:rPr>
        <w:t xml:space="preserve">') </w:t>
      </w:r>
      <w:r w:rsidRPr="00A637CD">
        <w:rPr>
          <w:rFonts w:cs="Arial" w:hint="cs"/>
          <w:b/>
          <w:bCs/>
          <w:sz w:val="20"/>
          <w:szCs w:val="20"/>
          <w:rtl/>
        </w:rPr>
        <w:t>ולא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נתבאר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תכונת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השאלה</w:t>
      </w:r>
      <w:r w:rsidRPr="00A637CD">
        <w:rPr>
          <w:rFonts w:cs="Arial"/>
          <w:b/>
          <w:bCs/>
          <w:sz w:val="20"/>
          <w:szCs w:val="20"/>
          <w:rtl/>
        </w:rPr>
        <w:t xml:space="preserve">, </w:t>
      </w:r>
      <w:r w:rsidRPr="00A637CD">
        <w:rPr>
          <w:rFonts w:cs="Arial" w:hint="cs"/>
          <w:b/>
          <w:bCs/>
          <w:sz w:val="20"/>
          <w:szCs w:val="20"/>
          <w:rtl/>
        </w:rPr>
        <w:t>וי</w:t>
      </w:r>
      <w:r w:rsidRPr="00A637CD">
        <w:rPr>
          <w:rFonts w:cs="Arial"/>
          <w:b/>
          <w:bCs/>
          <w:sz w:val="20"/>
          <w:szCs w:val="20"/>
          <w:rtl/>
        </w:rPr>
        <w:t>"</w:t>
      </w:r>
      <w:r w:rsidRPr="00A637CD">
        <w:rPr>
          <w:rFonts w:cs="Arial" w:hint="cs"/>
          <w:b/>
          <w:bCs/>
          <w:sz w:val="20"/>
          <w:szCs w:val="20"/>
          <w:rtl/>
        </w:rPr>
        <w:t>ל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ששאלוהו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איזו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מצוה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לקח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לו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למנה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להחזיק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בה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ביחוד</w:t>
      </w:r>
      <w:r w:rsidRPr="00A637CD">
        <w:rPr>
          <w:rFonts w:cs="Arial"/>
          <w:b/>
          <w:bCs/>
          <w:sz w:val="20"/>
          <w:szCs w:val="20"/>
          <w:rtl/>
        </w:rPr>
        <w:t xml:space="preserve">, </w:t>
      </w:r>
      <w:r w:rsidRPr="00A637CD">
        <w:rPr>
          <w:rFonts w:cs="Arial" w:hint="cs"/>
          <w:b/>
          <w:bCs/>
          <w:sz w:val="20"/>
          <w:szCs w:val="20"/>
          <w:rtl/>
        </w:rPr>
        <w:t>והשיב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במצות</w:t>
      </w:r>
      <w:r w:rsidRPr="00A637CD">
        <w:rPr>
          <w:rFonts w:cs="Arial"/>
          <w:b/>
          <w:bCs/>
          <w:sz w:val="20"/>
          <w:szCs w:val="20"/>
          <w:rtl/>
        </w:rPr>
        <w:t xml:space="preserve"> </w:t>
      </w:r>
      <w:r w:rsidRPr="00A637CD">
        <w:rPr>
          <w:rFonts w:cs="Arial" w:hint="cs"/>
          <w:b/>
          <w:bCs/>
          <w:sz w:val="20"/>
          <w:szCs w:val="20"/>
          <w:rtl/>
        </w:rPr>
        <w:t>ציצית</w:t>
      </w:r>
      <w:r w:rsidRPr="00A637CD">
        <w:rPr>
          <w:rFonts w:hint="cs"/>
          <w:sz w:val="20"/>
          <w:szCs w:val="20"/>
          <w:rtl/>
        </w:rPr>
        <w:t>.</w:t>
      </w:r>
    </w:p>
    <w:p w:rsidR="00BC2DDF" w:rsidRDefault="00BC2DDF" w:rsidP="00260C29">
      <w:pPr>
        <w:rPr>
          <w:rtl/>
        </w:rPr>
      </w:pPr>
      <w:proofErr w:type="spellStart"/>
      <w:r>
        <w:rPr>
          <w:rFonts w:hint="cs"/>
          <w:rtl/>
        </w:rPr>
        <w:t>הר"ן</w:t>
      </w:r>
      <w:proofErr w:type="spellEnd"/>
      <w:r>
        <w:rPr>
          <w:rFonts w:hint="cs"/>
          <w:rtl/>
        </w:rPr>
        <w:t xml:space="preserve"> בדרשותיו בדרוש שישי חולק על דעת הרמב"ם ולא בפן העקרוני אלא שלדעתו , העיקרון של הרמב"ם תקף לגבי מצוות </w:t>
      </w:r>
      <w:proofErr w:type="spellStart"/>
      <w:r>
        <w:rPr>
          <w:rFonts w:hint="cs"/>
          <w:rtl/>
        </w:rPr>
        <w:t>מסויימות</w:t>
      </w:r>
      <w:proofErr w:type="spellEnd"/>
      <w:r>
        <w:rPr>
          <w:rFonts w:hint="cs"/>
          <w:rtl/>
        </w:rPr>
        <w:t xml:space="preserve"> שיש בהן ערך גדול וכולל.</w:t>
      </w:r>
    </w:p>
    <w:p w:rsidR="00626D5F" w:rsidRDefault="00626D5F" w:rsidP="00626D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rtl/>
        </w:rPr>
      </w:pPr>
      <w:r>
        <w:rPr>
          <w:rFonts w:hint="cs"/>
          <w:rtl/>
        </w:rPr>
        <w:t xml:space="preserve">להלן </w:t>
      </w:r>
      <w:r w:rsidRPr="002B51CC">
        <w:rPr>
          <w:rFonts w:ascii="Arial" w:hAnsi="Arial" w:cs="Arial"/>
          <w:rtl/>
        </w:rPr>
        <w:t xml:space="preserve">דברי "אם הבנים שמחה" </w:t>
      </w:r>
      <w:r>
        <w:rPr>
          <w:rFonts w:ascii="Arial" w:hAnsi="Arial" w:cs="Arial" w:hint="cs"/>
          <w:rtl/>
        </w:rPr>
        <w:t>ו</w:t>
      </w:r>
      <w:r w:rsidRPr="002B51CC">
        <w:rPr>
          <w:rFonts w:ascii="Arial" w:hAnsi="Arial" w:cs="Arial"/>
          <w:rtl/>
        </w:rPr>
        <w:t xml:space="preserve">יסוד </w:t>
      </w:r>
      <w:r>
        <w:rPr>
          <w:rFonts w:ascii="Arial" w:hAnsi="Arial" w:cs="Arial" w:hint="cs"/>
          <w:rtl/>
        </w:rPr>
        <w:t>ש</w:t>
      </w:r>
      <w:r w:rsidRPr="002B51CC">
        <w:rPr>
          <w:rFonts w:ascii="Arial" w:hAnsi="Arial" w:cs="Arial"/>
          <w:rtl/>
        </w:rPr>
        <w:t xml:space="preserve">הוא בונה על סמך דברי </w:t>
      </w:r>
      <w:proofErr w:type="spellStart"/>
      <w:r w:rsidRPr="002B51CC">
        <w:rPr>
          <w:rFonts w:ascii="Arial" w:hAnsi="Arial" w:cs="Arial"/>
          <w:rtl/>
        </w:rPr>
        <w:t>הר"ן</w:t>
      </w:r>
      <w:proofErr w:type="spellEnd"/>
      <w:r w:rsidRPr="002B51CC">
        <w:rPr>
          <w:rFonts w:ascii="Arial" w:hAnsi="Arial" w:cs="Arial"/>
          <w:rtl/>
        </w:rPr>
        <w:t xml:space="preserve"> וכ"ש על פי דברי הרמב"ם</w:t>
      </w:r>
    </w:p>
    <w:p w:rsidR="00626D5F" w:rsidRPr="00A637CD" w:rsidRDefault="00626D5F" w:rsidP="00BB2EB3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A637CD">
        <w:rPr>
          <w:rFonts w:asciiTheme="minorBidi" w:hAnsiTheme="minorBidi"/>
          <w:sz w:val="24"/>
          <w:szCs w:val="24"/>
          <w:rtl/>
        </w:rPr>
        <w:t>"</w:t>
      </w:r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 xml:space="preserve">הנה, הרמב"ם בהלכות תשובה כתב: "ואין ישראל </w:t>
      </w:r>
      <w:proofErr w:type="spellStart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>נגאלין</w:t>
      </w:r>
      <w:proofErr w:type="spellEnd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 xml:space="preserve"> אלא בתשובה, וכבר הבטיחה התורה שסוף ישראל לעשות תשובה בסוף גלותן ומיד הן </w:t>
      </w:r>
      <w:proofErr w:type="spellStart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>נגאלין</w:t>
      </w:r>
      <w:proofErr w:type="spellEnd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 xml:space="preserve">". </w:t>
      </w:r>
      <w:r w:rsidR="00FF4ED5" w:rsidRPr="00A637CD">
        <w:rPr>
          <w:rFonts w:asciiTheme="minorBidi" w:hAnsiTheme="minorBidi"/>
          <w:sz w:val="20"/>
          <w:szCs w:val="20"/>
          <w:rtl/>
        </w:rPr>
        <w:t xml:space="preserve">עכ"ד. </w:t>
      </w:r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>נראה ביאור דברי הרמב"ם אלו, עפ"י מה שראיתי בספר "מנחת יהודה", מחכם ספרדי</w:t>
      </w:r>
      <w:r w:rsidR="00FF4ED5" w:rsidRPr="00A637CD">
        <w:rPr>
          <w:rFonts w:asciiTheme="minorBidi" w:hAnsiTheme="minorBidi"/>
          <w:sz w:val="20"/>
          <w:szCs w:val="20"/>
          <w:rtl/>
        </w:rPr>
        <w:t xml:space="preserve"> </w:t>
      </w:r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>הרב יהודה אלקלעי</w:t>
      </w:r>
      <w:r w:rsidR="00FF4ED5" w:rsidRPr="00A637CD">
        <w:rPr>
          <w:rFonts w:asciiTheme="minorBidi" w:hAnsiTheme="minorBidi"/>
          <w:sz w:val="20"/>
          <w:szCs w:val="20"/>
          <w:rtl/>
        </w:rPr>
        <w:t>, תלמיד הקדוש בעל 'פלא יועץ'...שהביא מהרמב"ם שכתב (</w:t>
      </w:r>
      <w:proofErr w:type="spellStart"/>
      <w:r w:rsidR="00FF4ED5" w:rsidRPr="00A637CD">
        <w:rPr>
          <w:rFonts w:asciiTheme="minorBidi" w:hAnsiTheme="minorBidi"/>
          <w:sz w:val="20"/>
          <w:szCs w:val="20"/>
          <w:rtl/>
        </w:rPr>
        <w:t>פיהמ"ש</w:t>
      </w:r>
      <w:proofErr w:type="spellEnd"/>
      <w:r w:rsidR="00FF4ED5" w:rsidRPr="00A637CD">
        <w:rPr>
          <w:rFonts w:asciiTheme="minorBidi" w:hAnsiTheme="minorBidi"/>
          <w:sz w:val="20"/>
          <w:szCs w:val="20"/>
          <w:rtl/>
        </w:rPr>
        <w:t xml:space="preserve"> מכות) שבעשיית מצוה אחת כתיקונה – יזכה לעולם הבא</w:t>
      </w:r>
      <w:r w:rsidR="00FF4ED5" w:rsidRPr="00A637CD">
        <w:rPr>
          <w:rFonts w:asciiTheme="minorBidi" w:hAnsiTheme="minorBidi"/>
          <w:sz w:val="24"/>
          <w:szCs w:val="24"/>
          <w:rtl/>
        </w:rPr>
        <w:t>......</w:t>
      </w:r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 xml:space="preserve"> ועל פי זה כתב הרב הנ"ל, </w:t>
      </w:r>
      <w:proofErr w:type="spellStart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>דבעשות</w:t>
      </w:r>
      <w:proofErr w:type="spellEnd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 xml:space="preserve"> רבים מצוה אחת בשלימות – נקראים בעלי תשובה ויזכו לגאולה על ידה. וכן אמרו בפרק ראשון בקידושין: "כל העושה מצוה אחת – </w:t>
      </w:r>
      <w:proofErr w:type="spellStart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>מטיבין</w:t>
      </w:r>
      <w:proofErr w:type="spellEnd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 xml:space="preserve"> לו </w:t>
      </w:r>
      <w:proofErr w:type="spellStart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>ומאריכין</w:t>
      </w:r>
      <w:proofErr w:type="spellEnd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 xml:space="preserve"> ימיו, ונוחל את הארץ"</w:t>
      </w:r>
      <w:r w:rsidR="00FF4ED5" w:rsidRPr="00A637CD">
        <w:rPr>
          <w:rFonts w:asciiTheme="minorBidi" w:hAnsiTheme="minorBidi"/>
          <w:sz w:val="24"/>
          <w:szCs w:val="24"/>
          <w:rtl/>
        </w:rPr>
        <w:t>....</w:t>
      </w:r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 xml:space="preserve"> אלו דברי הרב החכם ספרדי הנ"ל. והנה ידוע מהספרי, </w:t>
      </w:r>
      <w:proofErr w:type="spellStart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>דגדולה</w:t>
      </w:r>
      <w:proofErr w:type="spellEnd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 xml:space="preserve"> מצות ישיבת הארץ ושקולה נגד כל התורה כולה, </w:t>
      </w:r>
      <w:proofErr w:type="spellStart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>והשתא</w:t>
      </w:r>
      <w:proofErr w:type="spellEnd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 xml:space="preserve">, </w:t>
      </w:r>
      <w:proofErr w:type="spellStart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>דכעת</w:t>
      </w:r>
      <w:proofErr w:type="spellEnd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 xml:space="preserve"> כולם עולים לארץ ישראל, ובאה מצוה זו אליהם ביגיעה ובמסירות נפש ממש, כידוע לכל, וכיון </w:t>
      </w:r>
      <w:proofErr w:type="spellStart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>שבמצוה</w:t>
      </w:r>
      <w:proofErr w:type="spellEnd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 xml:space="preserve"> אחת מהמצוות גדולות הערך</w:t>
      </w:r>
      <w:r w:rsidR="00A637CD">
        <w:rPr>
          <w:rFonts w:asciiTheme="minorBidi" w:hAnsiTheme="minorBidi" w:hint="cs"/>
          <w:b/>
          <w:bCs/>
          <w:sz w:val="20"/>
          <w:szCs w:val="20"/>
          <w:rtl/>
        </w:rPr>
        <w:t xml:space="preserve"> </w:t>
      </w:r>
      <w:r w:rsidR="00BB2EB3" w:rsidRPr="00A637CD">
        <w:rPr>
          <w:rFonts w:asciiTheme="minorBidi" w:hAnsiTheme="minorBidi"/>
          <w:b/>
          <w:bCs/>
          <w:sz w:val="20"/>
          <w:szCs w:val="20"/>
          <w:rtl/>
        </w:rPr>
        <w:t>(</w:t>
      </w:r>
      <w:r w:rsidR="00BB2EB3" w:rsidRPr="00A637CD">
        <w:rPr>
          <w:rFonts w:asciiTheme="minorBidi" w:hAnsiTheme="minorBidi"/>
          <w:sz w:val="20"/>
          <w:szCs w:val="20"/>
          <w:rtl/>
        </w:rPr>
        <w:t xml:space="preserve">מכוון כנראה לדעת </w:t>
      </w:r>
      <w:proofErr w:type="spellStart"/>
      <w:r w:rsidR="00BB2EB3" w:rsidRPr="00A637CD">
        <w:rPr>
          <w:rFonts w:asciiTheme="minorBidi" w:hAnsiTheme="minorBidi"/>
          <w:sz w:val="20"/>
          <w:szCs w:val="20"/>
          <w:rtl/>
        </w:rPr>
        <w:t>הר"ן</w:t>
      </w:r>
      <w:proofErr w:type="spellEnd"/>
      <w:r w:rsidR="00BB2EB3" w:rsidRPr="00A637CD">
        <w:rPr>
          <w:rFonts w:asciiTheme="minorBidi" w:hAnsiTheme="minorBidi"/>
          <w:b/>
          <w:bCs/>
          <w:sz w:val="20"/>
          <w:szCs w:val="20"/>
          <w:rtl/>
        </w:rPr>
        <w:t>)</w:t>
      </w:r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 xml:space="preserve"> נקראים בעלי תשובה </w:t>
      </w:r>
      <w:proofErr w:type="spellStart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>וזוכין</w:t>
      </w:r>
      <w:proofErr w:type="spellEnd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 xml:space="preserve"> על ידה לגאולה – שפיר נתקיימו דברי הרמב"ם </w:t>
      </w:r>
      <w:proofErr w:type="spellStart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>דאין</w:t>
      </w:r>
      <w:proofErr w:type="spellEnd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 xml:space="preserve"> ישראל </w:t>
      </w:r>
      <w:proofErr w:type="spellStart"/>
      <w:r w:rsidR="00BB2EB3" w:rsidRPr="00A637CD">
        <w:rPr>
          <w:rFonts w:asciiTheme="minorBidi" w:hAnsiTheme="minorBidi"/>
          <w:b/>
          <w:bCs/>
          <w:sz w:val="20"/>
          <w:szCs w:val="20"/>
          <w:rtl/>
        </w:rPr>
        <w:t>נ</w:t>
      </w:r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>גאלין</w:t>
      </w:r>
      <w:proofErr w:type="spellEnd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 xml:space="preserve"> אלא בתשובה, וכבר הבטיחה התורה שסופן של ישראל לעשות תשובה ומיד הם נגאלים. היינו שזה גופא </w:t>
      </w:r>
      <w:proofErr w:type="spellStart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>שמשתוקקין</w:t>
      </w:r>
      <w:proofErr w:type="spellEnd"/>
      <w:r w:rsidR="00FF4ED5" w:rsidRPr="00A637CD">
        <w:rPr>
          <w:rFonts w:asciiTheme="minorBidi" w:hAnsiTheme="minorBidi"/>
          <w:b/>
          <w:bCs/>
          <w:sz w:val="20"/>
          <w:szCs w:val="20"/>
          <w:rtl/>
        </w:rPr>
        <w:t xml:space="preserve"> לחזור לארץ ישראל, שהוא מצוה גדולת הערך – זהו גופא היא תשובתן.</w:t>
      </w:r>
      <w:r w:rsidR="00FF4ED5" w:rsidRPr="00A637CD">
        <w:rPr>
          <w:rFonts w:asciiTheme="minorBidi" w:hAnsiTheme="minorBidi"/>
          <w:sz w:val="20"/>
          <w:szCs w:val="20"/>
          <w:rtl/>
        </w:rPr>
        <w:t xml:space="preserve"> </w:t>
      </w:r>
      <w:proofErr w:type="spellStart"/>
      <w:r w:rsidR="00FF4ED5" w:rsidRPr="00A637CD">
        <w:rPr>
          <w:rFonts w:asciiTheme="minorBidi" w:hAnsiTheme="minorBidi"/>
          <w:sz w:val="20"/>
          <w:szCs w:val="20"/>
          <w:rtl/>
        </w:rPr>
        <w:t>וכו</w:t>
      </w:r>
      <w:proofErr w:type="spellEnd"/>
      <w:r w:rsidR="00FF4ED5" w:rsidRPr="00A637CD">
        <w:rPr>
          <w:rFonts w:asciiTheme="minorBidi" w:hAnsiTheme="minorBidi"/>
          <w:sz w:val="20"/>
          <w:szCs w:val="20"/>
          <w:rtl/>
        </w:rPr>
        <w:t>'".</w:t>
      </w:r>
    </w:p>
    <w:p w:rsidR="00C012C7" w:rsidRDefault="00C012C7" w:rsidP="00C012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rtl/>
        </w:rPr>
      </w:pPr>
      <w:r w:rsidRPr="002B51CC">
        <w:rPr>
          <w:rFonts w:ascii="Arial" w:hAnsi="Arial" w:cs="Arial"/>
          <w:rtl/>
        </w:rPr>
        <w:t xml:space="preserve">הקושיה הגדולה שניצבה לפני בעל </w:t>
      </w:r>
      <w:r>
        <w:rPr>
          <w:rFonts w:ascii="Arial" w:hAnsi="Arial" w:cs="Arial" w:hint="cs"/>
          <w:rtl/>
        </w:rPr>
        <w:t>"</w:t>
      </w:r>
      <w:r w:rsidRPr="002B51CC">
        <w:rPr>
          <w:rFonts w:ascii="Arial" w:hAnsi="Arial" w:cs="Arial"/>
          <w:rtl/>
        </w:rPr>
        <w:t xml:space="preserve">אם הבנים שמחה" הרב </w:t>
      </w:r>
      <w:proofErr w:type="spellStart"/>
      <w:r w:rsidRPr="002B51CC">
        <w:rPr>
          <w:rFonts w:ascii="Arial" w:hAnsi="Arial" w:cs="Arial"/>
          <w:rtl/>
        </w:rPr>
        <w:t>טייכטל</w:t>
      </w:r>
      <w:proofErr w:type="spellEnd"/>
      <w:r w:rsidRPr="002B51CC">
        <w:rPr>
          <w:rFonts w:ascii="Arial" w:hAnsi="Arial" w:cs="Arial"/>
          <w:rtl/>
        </w:rPr>
        <w:t xml:space="preserve"> זצ"ל הי"ד (שנרצח בשואה) הייתה שהרמב"ם פוסק שאין ישראל </w:t>
      </w:r>
      <w:proofErr w:type="spellStart"/>
      <w:r w:rsidRPr="002B51CC">
        <w:rPr>
          <w:rFonts w:ascii="Arial" w:hAnsi="Arial" w:cs="Arial"/>
          <w:rtl/>
        </w:rPr>
        <w:t>נגאלין</w:t>
      </w:r>
      <w:proofErr w:type="spellEnd"/>
      <w:r w:rsidRPr="002B51CC">
        <w:rPr>
          <w:rFonts w:ascii="Arial" w:hAnsi="Arial" w:cs="Arial"/>
          <w:rtl/>
        </w:rPr>
        <w:t xml:space="preserve"> אלא בתשובה, והלא הציונות הייתה ברובה ציונות חילונית, וא"כ האם אין שיבת ציון תהליך של גאולה שכן על פניו לא עשו תשובה</w:t>
      </w:r>
      <w:r>
        <w:rPr>
          <w:rFonts w:ascii="Arial" w:hAnsi="Arial" w:cs="Arial" w:hint="cs"/>
          <w:rtl/>
        </w:rPr>
        <w:t xml:space="preserve"> , אלא מתוך השתוקקותם , עלו למדרגה של עשיית המצווה כפי שכתבו הרמב"ם </w:t>
      </w:r>
      <w:proofErr w:type="spellStart"/>
      <w:r>
        <w:rPr>
          <w:rFonts w:ascii="Arial" w:hAnsi="Arial" w:cs="Arial" w:hint="cs"/>
          <w:rtl/>
        </w:rPr>
        <w:t>והר"ן</w:t>
      </w:r>
      <w:proofErr w:type="spellEnd"/>
      <w:r>
        <w:rPr>
          <w:rFonts w:ascii="Arial" w:hAnsi="Arial" w:cs="Arial" w:hint="cs"/>
          <w:rtl/>
        </w:rPr>
        <w:t xml:space="preserve"> ולכן נחלו את ארץ ישראל.</w:t>
      </w:r>
    </w:p>
    <w:p w:rsidR="00C012C7" w:rsidRDefault="007D475F" w:rsidP="00C012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לסיום נביא את דברי </w:t>
      </w:r>
      <w:proofErr w:type="spellStart"/>
      <w:r>
        <w:rPr>
          <w:rFonts w:ascii="Arial" w:hAnsi="Arial" w:cs="Arial" w:hint="cs"/>
          <w:rtl/>
        </w:rPr>
        <w:t>ה</w:t>
      </w:r>
      <w:r w:rsidRPr="007D475F">
        <w:rPr>
          <w:rFonts w:ascii="Arial" w:hAnsi="Arial" w:cs="Arial" w:hint="cs"/>
          <w:rtl/>
        </w:rPr>
        <w:t>גרי</w:t>
      </w:r>
      <w:r w:rsidRPr="007D475F">
        <w:rPr>
          <w:rFonts w:ascii="Arial" w:hAnsi="Arial" w:cs="Arial"/>
          <w:rtl/>
        </w:rPr>
        <w:t>"</w:t>
      </w:r>
      <w:r w:rsidRPr="007D475F">
        <w:rPr>
          <w:rFonts w:ascii="Arial" w:hAnsi="Arial" w:cs="Arial" w:hint="cs"/>
          <w:rtl/>
        </w:rPr>
        <w:t>מ</w:t>
      </w:r>
      <w:proofErr w:type="spellEnd"/>
      <w:r w:rsidRPr="007D475F">
        <w:rPr>
          <w:rFonts w:ascii="Arial" w:hAnsi="Arial" w:cs="Arial"/>
          <w:rtl/>
        </w:rPr>
        <w:t xml:space="preserve"> </w:t>
      </w:r>
      <w:r w:rsidRPr="007D475F">
        <w:rPr>
          <w:rFonts w:ascii="Arial" w:hAnsi="Arial" w:cs="Arial" w:hint="cs"/>
          <w:rtl/>
        </w:rPr>
        <w:t>חרל</w:t>
      </w:r>
      <w:r w:rsidRPr="007D475F">
        <w:rPr>
          <w:rFonts w:ascii="Arial" w:hAnsi="Arial" w:cs="Arial"/>
          <w:rtl/>
        </w:rPr>
        <w:t>"</w:t>
      </w:r>
      <w:r w:rsidRPr="007D475F">
        <w:rPr>
          <w:rFonts w:ascii="Arial" w:hAnsi="Arial" w:cs="Arial" w:hint="cs"/>
          <w:rtl/>
        </w:rPr>
        <w:t>פ</w:t>
      </w:r>
      <w:r w:rsidRPr="007D475F">
        <w:rPr>
          <w:rFonts w:ascii="Arial" w:hAnsi="Arial" w:cs="Arial"/>
          <w:rtl/>
        </w:rPr>
        <w:t xml:space="preserve"> </w:t>
      </w:r>
      <w:r w:rsidRPr="007D475F">
        <w:rPr>
          <w:rFonts w:ascii="Arial" w:hAnsi="Arial" w:cs="Arial" w:hint="cs"/>
          <w:rtl/>
        </w:rPr>
        <w:t>זצ</w:t>
      </w:r>
      <w:r w:rsidRPr="007D475F">
        <w:rPr>
          <w:rFonts w:ascii="Arial" w:hAnsi="Arial" w:cs="Arial"/>
          <w:rtl/>
        </w:rPr>
        <w:t>"</w:t>
      </w:r>
      <w:r w:rsidRPr="007D475F">
        <w:rPr>
          <w:rFonts w:ascii="Arial" w:hAnsi="Arial" w:cs="Arial" w:hint="cs"/>
          <w:rtl/>
        </w:rPr>
        <w:t>ל</w:t>
      </w:r>
      <w:r>
        <w:rPr>
          <w:rFonts w:ascii="Arial" w:hAnsi="Arial" w:cs="Arial" w:hint="cs"/>
          <w:rtl/>
        </w:rPr>
        <w:t xml:space="preserve"> בספרו מעיני הישועה </w:t>
      </w:r>
    </w:p>
    <w:p w:rsidR="007C51AB" w:rsidRPr="006C2017" w:rsidRDefault="007D475F" w:rsidP="006C201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rtl/>
        </w:rPr>
      </w:pPr>
      <w:r w:rsidRPr="006C2017">
        <w:rPr>
          <w:rFonts w:ascii="Arial" w:hAnsi="Arial" w:cs="Arial"/>
          <w:sz w:val="20"/>
          <w:szCs w:val="20"/>
          <w:rtl/>
        </w:rPr>
        <w:t>"</w:t>
      </w:r>
      <w:r w:rsidRPr="006C2017">
        <w:rPr>
          <w:rFonts w:ascii="Arial" w:hAnsi="Arial" w:cs="Arial" w:hint="cs"/>
          <w:sz w:val="20"/>
          <w:szCs w:val="20"/>
          <w:rtl/>
        </w:rPr>
        <w:t>בכל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תקופה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ותקופה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ישנה</w:t>
      </w:r>
      <w:r w:rsidRPr="006C2017">
        <w:rPr>
          <w:rFonts w:ascii="Arial" w:hAnsi="Arial" w:cs="Arial"/>
          <w:sz w:val="20"/>
          <w:szCs w:val="20"/>
          <w:rtl/>
        </w:rPr>
        <w:t xml:space="preserve">  </w:t>
      </w:r>
      <w:r w:rsidRPr="006C2017">
        <w:rPr>
          <w:rFonts w:ascii="Arial" w:hAnsi="Arial" w:cs="Arial" w:hint="cs"/>
          <w:sz w:val="20"/>
          <w:szCs w:val="20"/>
          <w:rtl/>
        </w:rPr>
        <w:t>נקודה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עיקרית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שדרך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הנקודה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ההיא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מאיר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כל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הטוב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ומתוכה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מתנוצצים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כל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קיומי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התורה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והמצוות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שבתקופה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ההיא</w:t>
      </w:r>
      <w:r w:rsidRPr="006C2017">
        <w:rPr>
          <w:rFonts w:ascii="Arial" w:hAnsi="Arial" w:cs="Arial"/>
          <w:sz w:val="20"/>
          <w:szCs w:val="20"/>
          <w:rtl/>
        </w:rPr>
        <w:t xml:space="preserve">, </w:t>
      </w:r>
      <w:r w:rsidRPr="006C2017">
        <w:rPr>
          <w:rFonts w:ascii="Arial" w:hAnsi="Arial" w:cs="Arial" w:hint="cs"/>
          <w:sz w:val="20"/>
          <w:szCs w:val="20"/>
          <w:rtl/>
        </w:rPr>
        <w:t>שיודעים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הם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שאם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יעכבו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בעד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הפרחתה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של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הנקודה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ההיא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ימנעו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בזה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כל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השפעת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האורה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והקדושה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שבאה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דרך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הצינור</w:t>
      </w:r>
      <w:r w:rsidRPr="006C2017">
        <w:rPr>
          <w:rFonts w:ascii="Arial" w:hAnsi="Arial" w:cs="Arial"/>
          <w:sz w:val="20"/>
          <w:szCs w:val="20"/>
          <w:rtl/>
        </w:rPr>
        <w:t xml:space="preserve"> </w:t>
      </w:r>
      <w:r w:rsidRPr="006C2017">
        <w:rPr>
          <w:rFonts w:ascii="Arial" w:hAnsi="Arial" w:cs="Arial" w:hint="cs"/>
          <w:sz w:val="20"/>
          <w:szCs w:val="20"/>
          <w:rtl/>
        </w:rPr>
        <w:t>הלזה</w:t>
      </w:r>
      <w:r w:rsidR="00430AA4" w:rsidRPr="006C2017">
        <w:rPr>
          <w:rFonts w:ascii="Arial" w:hAnsi="Arial" w:cs="Arial" w:hint="cs"/>
          <w:sz w:val="20"/>
          <w:szCs w:val="20"/>
          <w:rtl/>
        </w:rPr>
        <w:t xml:space="preserve"> , </w:t>
      </w:r>
      <w:r w:rsidR="00DF2C04" w:rsidRPr="006C2017">
        <w:rPr>
          <w:rFonts w:ascii="Arial" w:hAnsi="Arial" w:cs="Arial" w:hint="cs"/>
          <w:sz w:val="20"/>
          <w:szCs w:val="20"/>
          <w:rtl/>
        </w:rPr>
        <w:t>הנקודה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העיקרית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והמקור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שממנו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שאבו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ישראל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את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חיי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הקדושה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שלהם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בימי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החשמונאים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 w:rsidR="00DF2C04" w:rsidRPr="006C2017">
        <w:rPr>
          <w:rFonts w:ascii="Arial" w:hAnsi="Arial" w:cs="Arial" w:hint="cs"/>
          <w:sz w:val="20"/>
          <w:szCs w:val="20"/>
          <w:rtl/>
        </w:rPr>
        <w:t>היתה</w:t>
      </w:r>
      <w:proofErr w:type="spellEnd"/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בדברים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שבהם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מתגלה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התי</w:t>
      </w:r>
      <w:r w:rsidR="002032EB" w:rsidRPr="006C2017">
        <w:rPr>
          <w:rFonts w:ascii="Arial" w:hAnsi="Arial" w:cs="Arial" w:hint="cs"/>
          <w:sz w:val="20"/>
          <w:szCs w:val="20"/>
          <w:rtl/>
        </w:rPr>
        <w:t>י</w:t>
      </w:r>
      <w:r w:rsidR="00DF2C04" w:rsidRPr="006C2017">
        <w:rPr>
          <w:rFonts w:ascii="Arial" w:hAnsi="Arial" w:cs="Arial" w:hint="cs"/>
          <w:sz w:val="20"/>
          <w:szCs w:val="20"/>
          <w:rtl/>
        </w:rPr>
        <w:t>חדותם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של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ישראל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, </w:t>
      </w:r>
      <w:r w:rsidR="00DF2C04" w:rsidRPr="006C2017">
        <w:rPr>
          <w:rFonts w:ascii="Arial" w:hAnsi="Arial" w:cs="Arial" w:hint="cs"/>
          <w:sz w:val="20"/>
          <w:szCs w:val="20"/>
          <w:rtl/>
        </w:rPr>
        <w:t>כמו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מצות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מילה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>שמיוחדת</w:t>
      </w:r>
      <w:r w:rsidR="00DF2C04" w:rsidRPr="006C2017">
        <w:rPr>
          <w:rFonts w:ascii="Arial" w:hAnsi="Arial" w:cs="Arial"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sz w:val="20"/>
          <w:szCs w:val="20"/>
          <w:rtl/>
        </w:rPr>
        <w:t xml:space="preserve">לישראל וכו' </w:t>
      </w:r>
      <w:proofErr w:type="spellStart"/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ובעקבתא</w:t>
      </w:r>
      <w:proofErr w:type="spellEnd"/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proofErr w:type="spellStart"/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דמשיחא</w:t>
      </w:r>
      <w:proofErr w:type="spellEnd"/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הנקודה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הע</w:t>
      </w:r>
      <w:r w:rsidR="006C2017">
        <w:rPr>
          <w:rFonts w:ascii="Arial" w:hAnsi="Arial" w:cs="Arial" w:hint="cs"/>
          <w:b/>
          <w:bCs/>
          <w:sz w:val="20"/>
          <w:szCs w:val="20"/>
          <w:rtl/>
        </w:rPr>
        <w:t>י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קרית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היא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ארץ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ישראל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וממנה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נובע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proofErr w:type="spellStart"/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הכל</w:t>
      </w:r>
      <w:proofErr w:type="spellEnd"/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ומבלעדי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proofErr w:type="spellStart"/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ההתאחזות</w:t>
      </w:r>
      <w:proofErr w:type="spellEnd"/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בה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אין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שום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השפעה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של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קדושה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בעולם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,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ואין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פלא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אם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כל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העמים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רוצים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לעכב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ביאתם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של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ישראל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בארץ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הקודש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והתקשרותם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בה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,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כל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כובד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ההתנגדות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שלהם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היא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בעיקר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על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הנקודה</w:t>
      </w:r>
      <w:r w:rsidR="00DF2C04" w:rsidRPr="006C2017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F2C04" w:rsidRPr="006C2017">
        <w:rPr>
          <w:rFonts w:ascii="Arial" w:hAnsi="Arial" w:cs="Arial" w:hint="cs"/>
          <w:b/>
          <w:bCs/>
          <w:sz w:val="20"/>
          <w:szCs w:val="20"/>
          <w:rtl/>
        </w:rPr>
        <w:t>הזאת</w:t>
      </w:r>
      <w:r w:rsidR="00DF2C04" w:rsidRPr="006C2017">
        <w:rPr>
          <w:rFonts w:ascii="Arial" w:hAnsi="Arial" w:cs="Arial"/>
          <w:sz w:val="20"/>
          <w:szCs w:val="20"/>
          <w:rtl/>
        </w:rPr>
        <w:t>"</w:t>
      </w:r>
    </w:p>
    <w:p w:rsidR="00D47434" w:rsidRDefault="006C2017" w:rsidP="006C2017">
      <w:pPr>
        <w:autoSpaceDE w:val="0"/>
        <w:autoSpaceDN w:val="0"/>
        <w:adjustRightInd w:val="0"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"רבי יהושע אומר, </w:t>
      </w:r>
      <w:r w:rsidR="00D47434">
        <w:rPr>
          <w:rFonts w:hint="cs"/>
          <w:rtl/>
        </w:rPr>
        <w:t xml:space="preserve">בניסן נגאלו ובניסן </w:t>
      </w:r>
      <w:proofErr w:type="spellStart"/>
      <w:r w:rsidR="00D47434">
        <w:rPr>
          <w:rFonts w:hint="cs"/>
          <w:rtl/>
        </w:rPr>
        <w:t>עתידין</w:t>
      </w:r>
      <w:proofErr w:type="spellEnd"/>
      <w:r w:rsidR="00D47434">
        <w:rPr>
          <w:rFonts w:hint="cs"/>
          <w:rtl/>
        </w:rPr>
        <w:t xml:space="preserve"> להיגאל</w:t>
      </w:r>
      <w:r>
        <w:rPr>
          <w:rFonts w:hint="cs"/>
          <w:rtl/>
        </w:rPr>
        <w:t>"</w:t>
      </w:r>
      <w:r w:rsidR="00D47434">
        <w:rPr>
          <w:rFonts w:hint="cs"/>
          <w:rtl/>
        </w:rPr>
        <w:t>.</w:t>
      </w:r>
    </w:p>
    <w:p w:rsidR="00D47434" w:rsidRPr="00FA1E2B" w:rsidRDefault="00BE465D" w:rsidP="00D47434">
      <w:pPr>
        <w:autoSpaceDE w:val="0"/>
        <w:autoSpaceDN w:val="0"/>
        <w:adjustRightInd w:val="0"/>
        <w:spacing w:line="360" w:lineRule="auto"/>
        <w:jc w:val="both"/>
      </w:pPr>
      <w:r>
        <w:rPr>
          <w:rFonts w:hint="cs"/>
          <w:rtl/>
        </w:rPr>
        <w:t xml:space="preserve">בעזרת השם </w:t>
      </w:r>
      <w:r w:rsidR="00D47434">
        <w:rPr>
          <w:rFonts w:hint="cs"/>
          <w:rtl/>
        </w:rPr>
        <w:t>נזכה כולנו בתוך כלל בית ישראל לגאולה שלימה בקרוב ממש</w:t>
      </w:r>
      <w:r>
        <w:rPr>
          <w:rFonts w:hint="cs"/>
          <w:rtl/>
        </w:rPr>
        <w:t>.</w:t>
      </w:r>
      <w:bookmarkStart w:id="0" w:name="_GoBack"/>
      <w:bookmarkEnd w:id="0"/>
    </w:p>
    <w:sectPr w:rsidR="00D47434" w:rsidRPr="00FA1E2B" w:rsidSect="007C7E0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2B"/>
    <w:rsid w:val="00047CFD"/>
    <w:rsid w:val="002032EB"/>
    <w:rsid w:val="00260C29"/>
    <w:rsid w:val="003371C5"/>
    <w:rsid w:val="00412C37"/>
    <w:rsid w:val="00430AA4"/>
    <w:rsid w:val="005C05B1"/>
    <w:rsid w:val="00626D5F"/>
    <w:rsid w:val="006C2017"/>
    <w:rsid w:val="007C51AB"/>
    <w:rsid w:val="007C7E04"/>
    <w:rsid w:val="007D475F"/>
    <w:rsid w:val="008E762E"/>
    <w:rsid w:val="00A637CD"/>
    <w:rsid w:val="00AE34BA"/>
    <w:rsid w:val="00B426A1"/>
    <w:rsid w:val="00BB2EB3"/>
    <w:rsid w:val="00BC2DDF"/>
    <w:rsid w:val="00BC65CF"/>
    <w:rsid w:val="00BE465D"/>
    <w:rsid w:val="00C012C7"/>
    <w:rsid w:val="00C15582"/>
    <w:rsid w:val="00D47434"/>
    <w:rsid w:val="00DF2C04"/>
    <w:rsid w:val="00E20F25"/>
    <w:rsid w:val="00FA1E2B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1133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Gilat Satellite Networks LTD.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Avraham</dc:creator>
  <cp:lastModifiedBy>Avraham</cp:lastModifiedBy>
  <cp:revision>22</cp:revision>
  <dcterms:created xsi:type="dcterms:W3CDTF">2016-04-19T10:02:00Z</dcterms:created>
  <dcterms:modified xsi:type="dcterms:W3CDTF">2016-04-19T18:58:00Z</dcterms:modified>
</cp:coreProperties>
</file>