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99C0" w14:textId="445CB780" w:rsidR="00CA36F2" w:rsidRDefault="00CA36F2" w:rsidP="00D506BC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מענה לשון</w:t>
      </w:r>
    </w:p>
    <w:p w14:paraId="6E6E50E9" w14:textId="77777777" w:rsidR="00CA36F2" w:rsidRDefault="00CA36F2" w:rsidP="00D506BC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ענייני לשון בדף היומי</w:t>
      </w:r>
    </w:p>
    <w:p w14:paraId="1922E5A5" w14:textId="6F17072E" w:rsidR="00CA36F2" w:rsidRPr="00331E34" w:rsidRDefault="009D1E9A" w:rsidP="00D506BC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ר'</w:t>
      </w:r>
      <w:r w:rsidR="00CA36F2">
        <w:rPr>
          <w:rFonts w:ascii="David" w:hAnsi="David" w:cs="David" w:hint="cs"/>
          <w:b/>
          <w:bCs/>
          <w:sz w:val="28"/>
          <w:szCs w:val="28"/>
          <w:rtl/>
        </w:rPr>
        <w:t xml:space="preserve"> אוריאל פרנק</w:t>
      </w:r>
    </w:p>
    <w:p w14:paraId="6AD0AD1A" w14:textId="77777777" w:rsidR="00CA36F2" w:rsidRPr="00331E34" w:rsidRDefault="00CA36F2" w:rsidP="00D506BC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14:paraId="628DA731" w14:textId="555032AB" w:rsidR="00CA36F2" w:rsidRPr="00B71A17" w:rsidRDefault="00FE0445" w:rsidP="00FE04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0445">
        <w:rPr>
          <w:rFonts w:ascii="David" w:hAnsi="David" w:cs="David"/>
          <w:b/>
          <w:bCs/>
          <w:sz w:val="28"/>
          <w:szCs w:val="28"/>
          <w:rtl/>
        </w:rPr>
        <w:t>"אִי אפשר" לומר "אֵי אפשר"?</w:t>
      </w:r>
      <w:r>
        <w:rPr>
          <w:rFonts w:ascii="David" w:hAnsi="David" w:cs="David" w:hint="cs"/>
          <w:b/>
          <w:bCs/>
          <w:sz w:val="28"/>
          <w:szCs w:val="28"/>
          <w:rtl/>
        </w:rPr>
        <w:t>!</w:t>
      </w:r>
      <w:r w:rsidR="00E9581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30C3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6500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CA36F2">
        <w:rPr>
          <w:rFonts w:ascii="David" w:hAnsi="David" w:cs="David" w:hint="cs"/>
          <w:b/>
          <w:bCs/>
          <w:sz w:val="28"/>
          <w:szCs w:val="28"/>
          <w:rtl/>
        </w:rPr>
        <w:t xml:space="preserve">- ברכות </w:t>
      </w:r>
      <w:r w:rsidR="005243AE">
        <w:rPr>
          <w:rFonts w:ascii="David" w:hAnsi="David" w:cs="David" w:hint="cs"/>
          <w:b/>
          <w:bCs/>
          <w:sz w:val="28"/>
          <w:szCs w:val="28"/>
          <w:rtl/>
        </w:rPr>
        <w:t>ס</w:t>
      </w:r>
      <w:r w:rsidR="00B71A17" w:rsidRPr="00B71A17">
        <w:rPr>
          <w:rFonts w:ascii="David" w:hAnsi="David" w:cs="David"/>
          <w:b/>
          <w:bCs/>
          <w:sz w:val="28"/>
          <w:szCs w:val="28"/>
          <w:rtl/>
        </w:rPr>
        <w:t xml:space="preserve"> ע</w:t>
      </w:r>
      <w:r w:rsidR="00B71A17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5243AE">
        <w:rPr>
          <w:rFonts w:ascii="David" w:hAnsi="David" w:cs="David" w:hint="cs"/>
          <w:b/>
          <w:bCs/>
          <w:sz w:val="28"/>
          <w:szCs w:val="28"/>
          <w:rtl/>
        </w:rPr>
        <w:t>ב</w:t>
      </w:r>
    </w:p>
    <w:p w14:paraId="6F54009A" w14:textId="77777777" w:rsidR="00CA36F2" w:rsidRDefault="00CA36F2" w:rsidP="00D506BC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847B4F"/>
          <w:sz w:val="23"/>
          <w:szCs w:val="23"/>
          <w:rtl/>
        </w:rPr>
      </w:pPr>
    </w:p>
    <w:p w14:paraId="7992CD07" w14:textId="0A829DF9" w:rsidR="002D56FB" w:rsidRPr="002D56FB" w:rsidRDefault="002D56FB" w:rsidP="00757097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3"/>
          <w:szCs w:val="23"/>
          <w:rtl/>
        </w:rPr>
      </w:pPr>
      <w:r>
        <w:rPr>
          <w:rFonts w:ascii="Arial" w:eastAsia="Times New Roman" w:hAnsi="Arial" w:cs="Arial" w:hint="cs"/>
          <w:color w:val="FF0000"/>
          <w:sz w:val="23"/>
          <w:szCs w:val="23"/>
          <w:rtl/>
        </w:rPr>
        <w:t>"</w:t>
      </w:r>
      <w:r w:rsidR="005243AE" w:rsidRPr="005243AE">
        <w:rPr>
          <w:rFonts w:ascii="Arial" w:eastAsia="Times New Roman" w:hAnsi="Arial" w:cs="Arial"/>
          <w:color w:val="FF0000"/>
          <w:sz w:val="23"/>
          <w:szCs w:val="23"/>
          <w:rtl/>
        </w:rPr>
        <w:t xml:space="preserve">גלוי וידוע לפני </w:t>
      </w:r>
      <w:proofErr w:type="spellStart"/>
      <w:r w:rsidR="005243AE" w:rsidRPr="005243AE">
        <w:rPr>
          <w:rFonts w:ascii="Arial" w:eastAsia="Times New Roman" w:hAnsi="Arial" w:cs="Arial"/>
          <w:color w:val="FF0000"/>
          <w:sz w:val="23"/>
          <w:szCs w:val="23"/>
          <w:rtl/>
        </w:rPr>
        <w:t>כסא</w:t>
      </w:r>
      <w:proofErr w:type="spellEnd"/>
      <w:r w:rsidR="005243AE" w:rsidRPr="005243AE">
        <w:rPr>
          <w:rFonts w:ascii="Arial" w:eastAsia="Times New Roman" w:hAnsi="Arial" w:cs="Arial"/>
          <w:color w:val="FF0000"/>
          <w:sz w:val="23"/>
          <w:szCs w:val="23"/>
          <w:rtl/>
        </w:rPr>
        <w:t xml:space="preserve"> כבודך שאם יפתח אחד מהם או אם </w:t>
      </w:r>
      <w:proofErr w:type="spellStart"/>
      <w:r w:rsidR="005243AE" w:rsidRPr="005243AE">
        <w:rPr>
          <w:rFonts w:ascii="Arial" w:eastAsia="Times New Roman" w:hAnsi="Arial" w:cs="Arial"/>
          <w:color w:val="FF0000"/>
          <w:sz w:val="23"/>
          <w:szCs w:val="23"/>
          <w:rtl/>
        </w:rPr>
        <w:t>י</w:t>
      </w:r>
      <w:r w:rsidR="005243AE">
        <w:rPr>
          <w:rFonts w:ascii="Arial" w:eastAsia="Times New Roman" w:hAnsi="Arial" w:cs="Arial"/>
          <w:color w:val="FF0000"/>
          <w:sz w:val="23"/>
          <w:szCs w:val="23"/>
          <w:rtl/>
        </w:rPr>
        <w:t>סתם</w:t>
      </w:r>
      <w:proofErr w:type="spellEnd"/>
      <w:r w:rsidR="005243AE">
        <w:rPr>
          <w:rFonts w:ascii="Arial" w:eastAsia="Times New Roman" w:hAnsi="Arial" w:cs="Arial"/>
          <w:color w:val="FF0000"/>
          <w:sz w:val="23"/>
          <w:szCs w:val="23"/>
          <w:rtl/>
        </w:rPr>
        <w:t xml:space="preserve"> אחד מהם </w:t>
      </w:r>
      <w:r w:rsidR="005243AE" w:rsidRPr="005243AE">
        <w:rPr>
          <w:rFonts w:ascii="Arial" w:eastAsia="Times New Roman" w:hAnsi="Arial" w:cs="Arial"/>
          <w:b/>
          <w:bCs/>
          <w:color w:val="FF0000"/>
          <w:sz w:val="23"/>
          <w:szCs w:val="23"/>
          <w:rtl/>
        </w:rPr>
        <w:t>אי אפשר</w:t>
      </w:r>
      <w:r w:rsidR="005243AE">
        <w:rPr>
          <w:rFonts w:ascii="Arial" w:eastAsia="Times New Roman" w:hAnsi="Arial" w:cs="Arial"/>
          <w:color w:val="FF0000"/>
          <w:sz w:val="23"/>
          <w:szCs w:val="23"/>
          <w:rtl/>
        </w:rPr>
        <w:t xml:space="preserve"> לעמוד לפניך</w:t>
      </w:r>
      <w:r>
        <w:rPr>
          <w:rFonts w:ascii="Arial" w:eastAsia="Times New Roman" w:hAnsi="Arial" w:cs="Arial" w:hint="cs"/>
          <w:color w:val="FF0000"/>
          <w:sz w:val="23"/>
          <w:szCs w:val="23"/>
          <w:rtl/>
        </w:rPr>
        <w:t>"</w:t>
      </w:r>
      <w:r w:rsidRPr="002D56FB">
        <w:rPr>
          <w:rFonts w:ascii="Arial" w:eastAsia="Times New Roman" w:hAnsi="Arial" w:cs="Arial"/>
          <w:color w:val="FF0000"/>
          <w:sz w:val="23"/>
          <w:szCs w:val="23"/>
          <w:rtl/>
        </w:rPr>
        <w:t xml:space="preserve">. </w:t>
      </w:r>
    </w:p>
    <w:p w14:paraId="0334BA68" w14:textId="07456DB4" w:rsidR="00995757" w:rsidRPr="00550E16" w:rsidRDefault="00995757" w:rsidP="00757097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3"/>
          <w:szCs w:val="23"/>
          <w:rtl/>
        </w:rPr>
      </w:pPr>
    </w:p>
    <w:p w14:paraId="6EFA4666" w14:textId="75D29B0F" w:rsidR="000201A5" w:rsidRDefault="00FE0445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0445">
        <w:rPr>
          <w:rFonts w:asciiTheme="majorBidi" w:hAnsiTheme="majorBidi" w:cstheme="majorBidi"/>
          <w:sz w:val="24"/>
          <w:szCs w:val="24"/>
          <w:rtl/>
        </w:rPr>
        <w:t>בימינו מַרבים בשימוש ב</w:t>
      </w:r>
      <w:r w:rsidR="005B7352" w:rsidRPr="00FE0445">
        <w:rPr>
          <w:rFonts w:asciiTheme="majorBidi" w:hAnsiTheme="majorBidi" w:cstheme="majorBidi"/>
          <w:sz w:val="24"/>
          <w:szCs w:val="24"/>
          <w:rtl/>
        </w:rPr>
        <w:t xml:space="preserve">מילת השלילה "אי" </w:t>
      </w:r>
      <w:r w:rsidRPr="00FE0445">
        <w:rPr>
          <w:rFonts w:asciiTheme="majorBidi" w:hAnsiTheme="majorBidi" w:cstheme="majorBidi"/>
          <w:sz w:val="24"/>
          <w:szCs w:val="24"/>
          <w:rtl/>
        </w:rPr>
        <w:t>כקידומת לשֵ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מות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 כדי לציין היעדֵר ושלילה של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הם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כגון: </w:t>
      </w:r>
      <w:r w:rsidRPr="00FE0445">
        <w:rPr>
          <w:rFonts w:asciiTheme="majorBidi" w:hAnsiTheme="majorBidi" w:cstheme="majorBidi"/>
          <w:sz w:val="24"/>
          <w:szCs w:val="24"/>
          <w:rtl/>
        </w:rPr>
        <w:t>אי ביצוע, אי דיוקים, אי הבנה ועוד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)</w:t>
      </w:r>
      <w:r w:rsidRPr="00FE0445">
        <w:rPr>
          <w:rFonts w:asciiTheme="majorBidi" w:hAnsiTheme="majorBidi" w:cstheme="majorBidi"/>
          <w:sz w:val="24"/>
          <w:szCs w:val="24"/>
          <w:rtl/>
        </w:rPr>
        <w:t>. מִילה זו נדירה בעברית המקראית, אך בלשון חכמים היא נפוצה מאוד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5B7352" w:rsidRPr="00DB4921">
        <w:rPr>
          <w:rFonts w:asciiTheme="majorBidi" w:hAnsiTheme="majorBidi" w:cstheme="majorBidi" w:hint="cs"/>
          <w:sz w:val="24"/>
          <w:szCs w:val="24"/>
          <w:rtl/>
        </w:rPr>
        <w:t xml:space="preserve">בארבעה צירופים: "אי אַתָּה" ו"אי אַתֶּם", "אי אֶפְשׁר" ו"אי אֶפְשִׁי"). </w:t>
      </w:r>
    </w:p>
    <w:p w14:paraId="2B9394CC" w14:textId="77777777" w:rsidR="000201A5" w:rsidRDefault="000201A5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9C2A9BF" w14:textId="2173E2DA" w:rsidR="000201A5" w:rsidRPr="000201A5" w:rsidRDefault="000201A5" w:rsidP="00757097">
      <w:pPr>
        <w:spacing w:after="12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201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כיצד יש לברך ב"אשר יצר": </w:t>
      </w:r>
      <w:r w:rsidRPr="000201A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"אִי אפשר" </w:t>
      </w:r>
      <w:r w:rsidRPr="000201A5">
        <w:rPr>
          <w:rFonts w:asciiTheme="majorBidi" w:hAnsiTheme="majorBidi" w:cs="Times New Roman" w:hint="cs"/>
          <w:b/>
          <w:bCs/>
          <w:sz w:val="24"/>
          <w:szCs w:val="24"/>
          <w:rtl/>
        </w:rPr>
        <w:t>או</w:t>
      </w:r>
      <w:r w:rsidRPr="000201A5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"אֵי אפשר"?</w:t>
      </w:r>
    </w:p>
    <w:p w14:paraId="4BFAD258" w14:textId="39307023" w:rsidR="005B7352" w:rsidRDefault="00FE0445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0445">
        <w:rPr>
          <w:rFonts w:asciiTheme="majorBidi" w:hAnsiTheme="majorBidi" w:cstheme="majorBidi"/>
          <w:sz w:val="24"/>
          <w:szCs w:val="24"/>
          <w:rtl/>
        </w:rPr>
        <w:t xml:space="preserve">בתנ"ך מנוקדת </w:t>
      </w:r>
      <w:r w:rsidR="0037493A" w:rsidRPr="00FE0445">
        <w:rPr>
          <w:rFonts w:asciiTheme="majorBidi" w:hAnsiTheme="majorBidi" w:cstheme="majorBidi"/>
          <w:sz w:val="24"/>
          <w:szCs w:val="24"/>
          <w:rtl/>
        </w:rPr>
        <w:t xml:space="preserve">"אי" 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לפעמים 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בחירק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57097" w:rsidRPr="00FE0445">
        <w:rPr>
          <w:rFonts w:asciiTheme="majorBidi" w:hAnsiTheme="majorBidi" w:cstheme="majorBidi"/>
          <w:sz w:val="24"/>
          <w:szCs w:val="24"/>
          <w:rtl/>
        </w:rPr>
        <w:t>ולפעמים בצירי</w:t>
      </w:r>
      <w:r w:rsidR="0075709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(</w:t>
      </w:r>
      <w:r w:rsidR="00757097">
        <w:rPr>
          <w:rFonts w:asciiTheme="majorBidi" w:hAnsiTheme="majorBidi" w:cstheme="majorBidi" w:hint="cs"/>
          <w:sz w:val="24"/>
          <w:szCs w:val="24"/>
          <w:rtl/>
        </w:rPr>
        <w:t>"</w:t>
      </w:r>
      <w:r w:rsidR="00757097" w:rsidRPr="00DB4921">
        <w:rPr>
          <w:rFonts w:asciiTheme="majorBidi" w:hAnsiTheme="majorBidi" w:cstheme="majorBidi"/>
          <w:b/>
          <w:bCs/>
          <w:sz w:val="24"/>
          <w:szCs w:val="24"/>
          <w:rtl/>
        </w:rPr>
        <w:t>אִי</w:t>
      </w:r>
      <w:r w:rsidR="00757097" w:rsidRPr="00FE0445">
        <w:rPr>
          <w:rFonts w:asciiTheme="majorBidi" w:hAnsiTheme="majorBidi" w:cstheme="majorBidi"/>
          <w:sz w:val="24"/>
          <w:szCs w:val="24"/>
          <w:rtl/>
        </w:rPr>
        <w:t xml:space="preserve"> כבוד"</w:t>
      </w:r>
      <w:r w:rsidR="00757097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DB4921" w:rsidRPr="00FE0445">
        <w:rPr>
          <w:rFonts w:asciiTheme="majorBidi" w:hAnsiTheme="majorBidi" w:cstheme="majorBidi"/>
          <w:sz w:val="24"/>
          <w:szCs w:val="24"/>
          <w:rtl/>
        </w:rPr>
        <w:t xml:space="preserve">שמואל א' ד, </w:t>
      </w:r>
      <w:proofErr w:type="spellStart"/>
      <w:r w:rsidR="00DB4921" w:rsidRPr="00FE0445">
        <w:rPr>
          <w:rFonts w:asciiTheme="majorBidi" w:hAnsiTheme="majorBidi" w:cstheme="majorBidi"/>
          <w:sz w:val="24"/>
          <w:szCs w:val="24"/>
          <w:rtl/>
        </w:rPr>
        <w:t>כא</w:t>
      </w:r>
      <w:proofErr w:type="spellEnd"/>
      <w:r w:rsidR="00757097">
        <w:rPr>
          <w:rFonts w:asciiTheme="majorBidi" w:hAnsiTheme="majorBidi" w:cstheme="majorBidi" w:hint="cs"/>
          <w:sz w:val="24"/>
          <w:szCs w:val="24"/>
          <w:rtl/>
        </w:rPr>
        <w:t xml:space="preserve">; </w:t>
      </w:r>
      <w:r w:rsidR="00757097" w:rsidRPr="00FE0445">
        <w:rPr>
          <w:rFonts w:asciiTheme="majorBidi" w:hAnsiTheme="majorBidi" w:cstheme="majorBidi"/>
          <w:sz w:val="24"/>
          <w:szCs w:val="24"/>
          <w:rtl/>
        </w:rPr>
        <w:t>"</w:t>
      </w:r>
      <w:r w:rsidR="00757097" w:rsidRPr="00DB4921">
        <w:rPr>
          <w:rFonts w:asciiTheme="majorBidi" w:hAnsiTheme="majorBidi" w:cstheme="majorBidi"/>
          <w:b/>
          <w:bCs/>
          <w:sz w:val="24"/>
          <w:szCs w:val="24"/>
          <w:rtl/>
        </w:rPr>
        <w:t>אֵי</w:t>
      </w:r>
      <w:r w:rsidR="00757097" w:rsidRPr="00FE0445">
        <w:rPr>
          <w:rFonts w:asciiTheme="majorBidi" w:hAnsiTheme="majorBidi" w:cstheme="majorBidi"/>
          <w:sz w:val="24"/>
          <w:szCs w:val="24"/>
          <w:rtl/>
        </w:rPr>
        <w:t xml:space="preserve"> שֵׁכָר"</w:t>
      </w:r>
      <w:r w:rsidR="00757097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757097" w:rsidRPr="00FE0445">
        <w:rPr>
          <w:rFonts w:asciiTheme="majorBidi" w:hAnsiTheme="majorBidi" w:cstheme="majorBidi"/>
          <w:sz w:val="24"/>
          <w:szCs w:val="24"/>
          <w:rtl/>
        </w:rPr>
        <w:t>משלי לא, ד</w:t>
      </w:r>
      <w:r w:rsidR="00757097">
        <w:rPr>
          <w:rFonts w:asciiTheme="majorBidi" w:hAnsiTheme="majorBidi" w:cstheme="majorBidi" w:hint="cs"/>
          <w:sz w:val="24"/>
          <w:szCs w:val="24"/>
          <w:rtl/>
        </w:rPr>
        <w:t>;</w:t>
      </w:r>
      <w:r w:rsidR="00DB4921">
        <w:rPr>
          <w:rFonts w:asciiTheme="majorBidi" w:hAnsiTheme="majorBidi" w:cstheme="majorBidi" w:hint="cs"/>
          <w:sz w:val="24"/>
          <w:szCs w:val="24"/>
          <w:rtl/>
        </w:rPr>
        <w:t xml:space="preserve"> ראה </w:t>
      </w:r>
      <w:r w:rsidR="00DB4921" w:rsidRPr="00FE0445">
        <w:rPr>
          <w:rFonts w:asciiTheme="majorBidi" w:hAnsiTheme="majorBidi" w:cstheme="majorBidi"/>
          <w:sz w:val="24"/>
          <w:szCs w:val="24"/>
          <w:rtl/>
        </w:rPr>
        <w:t>רש"י</w:t>
      </w:r>
      <w:r w:rsidR="00757097">
        <w:rPr>
          <w:rFonts w:asciiTheme="majorBidi" w:hAnsiTheme="majorBidi" w:cstheme="majorBidi" w:hint="cs"/>
          <w:sz w:val="24"/>
          <w:szCs w:val="24"/>
          <w:rtl/>
        </w:rPr>
        <w:t xml:space="preserve"> שם ושם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)</w:t>
      </w:r>
      <w:r w:rsidR="00DB4921">
        <w:rPr>
          <w:rFonts w:asciiTheme="majorBidi" w:hAnsiTheme="majorBidi" w:cstheme="majorBidi" w:hint="cs"/>
          <w:sz w:val="24"/>
          <w:szCs w:val="24"/>
          <w:rtl/>
        </w:rPr>
        <w:t xml:space="preserve">, ולכן </w:t>
      </w:r>
      <w:r w:rsidR="00DB4921" w:rsidRPr="00DB4921">
        <w:rPr>
          <w:rFonts w:asciiTheme="majorBidi" w:hAnsiTheme="majorBidi" w:cstheme="majorBidi"/>
          <w:b/>
          <w:bCs/>
          <w:sz w:val="24"/>
          <w:szCs w:val="24"/>
          <w:rtl/>
        </w:rPr>
        <w:t>אֵי</w:t>
      </w:r>
      <w:r w:rsidR="00DB4921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B4921">
        <w:rPr>
          <w:rFonts w:asciiTheme="majorBidi" w:hAnsiTheme="majorBidi" w:cstheme="majorBidi" w:hint="cs"/>
          <w:sz w:val="24"/>
          <w:szCs w:val="24"/>
          <w:rtl/>
        </w:rPr>
        <w:t>אפשר לפסול ו</w:t>
      </w:r>
      <w:r w:rsidR="00DB4921" w:rsidRPr="00DB4921">
        <w:rPr>
          <w:rFonts w:asciiTheme="majorBidi" w:hAnsiTheme="majorBidi" w:cstheme="majorBidi"/>
          <w:b/>
          <w:bCs/>
          <w:sz w:val="24"/>
          <w:szCs w:val="24"/>
          <w:rtl/>
        </w:rPr>
        <w:t>אִי</w:t>
      </w:r>
      <w:r w:rsidR="00DB4921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B4921">
        <w:rPr>
          <w:rFonts w:asciiTheme="majorBidi" w:hAnsiTheme="majorBidi" w:cstheme="majorBidi" w:hint="cs"/>
          <w:sz w:val="24"/>
          <w:szCs w:val="24"/>
          <w:rtl/>
        </w:rPr>
        <w:t xml:space="preserve">אפשר לדחות </w:t>
      </w:r>
      <w:r w:rsidR="008A1DA0">
        <w:rPr>
          <w:rFonts w:asciiTheme="majorBidi" w:hAnsiTheme="majorBidi" w:cstheme="majorBidi" w:hint="cs"/>
          <w:sz w:val="24"/>
          <w:szCs w:val="24"/>
          <w:rtl/>
        </w:rPr>
        <w:t xml:space="preserve">אף </w:t>
      </w:r>
      <w:r w:rsidR="00DB4921">
        <w:rPr>
          <w:rFonts w:asciiTheme="majorBidi" w:hAnsiTheme="majorBidi" w:cstheme="majorBidi" w:hint="cs"/>
          <w:sz w:val="24"/>
          <w:szCs w:val="24"/>
          <w:rtl/>
        </w:rPr>
        <w:t>אחת מ</w:t>
      </w:r>
      <w:r w:rsidR="008A1DA0">
        <w:rPr>
          <w:rFonts w:asciiTheme="majorBidi" w:hAnsiTheme="majorBidi" w:cstheme="majorBidi" w:hint="cs"/>
          <w:sz w:val="24"/>
          <w:szCs w:val="24"/>
          <w:rtl/>
        </w:rPr>
        <w:t>קריאות אלה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7FDF2982" w14:textId="0C90033C" w:rsidR="005B7352" w:rsidRPr="00446E61" w:rsidRDefault="00DE0CEC" w:rsidP="00446E61">
      <w:pPr>
        <w:spacing w:after="120" w:line="48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DE0CEC">
        <w:rPr>
          <w:rFonts w:asciiTheme="majorBidi" w:hAnsiTheme="majorBidi" w:cs="Times New Roman"/>
          <w:sz w:val="24"/>
          <w:szCs w:val="24"/>
          <w:rtl/>
        </w:rPr>
        <w:t>הדיון הראשון שהגיע לידינו בשאלה איזו קריאה עדיפה נמצא בספר "</w:t>
      </w:r>
      <w:proofErr w:type="spellStart"/>
      <w:r w:rsidRPr="00DE0CEC">
        <w:rPr>
          <w:rFonts w:asciiTheme="majorBidi" w:hAnsiTheme="majorBidi" w:cs="Times New Roman"/>
          <w:sz w:val="24"/>
          <w:szCs w:val="24"/>
          <w:rtl/>
        </w:rPr>
        <w:t>התִשבי</w:t>
      </w:r>
      <w:proofErr w:type="spellEnd"/>
      <w:r w:rsidRPr="00DE0CEC">
        <w:rPr>
          <w:rFonts w:asciiTheme="majorBidi" w:hAnsiTheme="majorBidi" w:cs="Times New Roman"/>
          <w:sz w:val="24"/>
          <w:szCs w:val="24"/>
          <w:rtl/>
        </w:rPr>
        <w:t>"</w:t>
      </w:r>
      <w:r>
        <w:rPr>
          <w:rFonts w:hint="cs"/>
          <w:rtl/>
        </w:rPr>
        <w:t xml:space="preserve"> </w:t>
      </w:r>
      <w:r w:rsidR="00446E61">
        <w:rPr>
          <w:rFonts w:hint="cs"/>
          <w:rtl/>
        </w:rPr>
        <w:t>(</w:t>
      </w:r>
      <w:r w:rsidRPr="00DE0CEC">
        <w:rPr>
          <w:rFonts w:asciiTheme="majorBidi" w:hAnsiTheme="majorBidi" w:cs="Times New Roman"/>
          <w:sz w:val="24"/>
          <w:szCs w:val="24"/>
          <w:rtl/>
        </w:rPr>
        <w:t>מילון ל</w:t>
      </w:r>
      <w:r w:rsidR="00446E61">
        <w:rPr>
          <w:rFonts w:asciiTheme="majorBidi" w:hAnsiTheme="majorBidi" w:cs="Times New Roman" w:hint="cs"/>
          <w:sz w:val="24"/>
          <w:szCs w:val="24"/>
          <w:rtl/>
        </w:rPr>
        <w:t xml:space="preserve">-712 </w:t>
      </w:r>
      <w:r w:rsidRPr="00DE0CEC">
        <w:rPr>
          <w:rFonts w:asciiTheme="majorBidi" w:hAnsiTheme="majorBidi" w:cs="Times New Roman"/>
          <w:sz w:val="24"/>
          <w:szCs w:val="24"/>
          <w:rtl/>
        </w:rPr>
        <w:t xml:space="preserve">תיבות בתר-מקראיות, כמניין </w:t>
      </w:r>
      <w:proofErr w:type="spellStart"/>
      <w:r w:rsidRPr="00DE0CEC">
        <w:rPr>
          <w:rFonts w:asciiTheme="majorBidi" w:hAnsiTheme="majorBidi" w:cs="Times New Roman"/>
          <w:sz w:val="24"/>
          <w:szCs w:val="24"/>
          <w:rtl/>
        </w:rPr>
        <w:t>תשב"י</w:t>
      </w:r>
      <w:proofErr w:type="spellEnd"/>
      <w:r w:rsidR="00446E61">
        <w:rPr>
          <w:rFonts w:asciiTheme="majorBidi" w:hAnsiTheme="majorBidi" w:cs="Times New Roman" w:hint="cs"/>
          <w:sz w:val="24"/>
          <w:szCs w:val="24"/>
          <w:rtl/>
        </w:rPr>
        <w:t>)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שיצא לאור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בשנת </w:t>
      </w:r>
      <w:r w:rsidRPr="002A6E77">
        <w:rPr>
          <w:rFonts w:asciiTheme="majorBidi" w:hAnsiTheme="majorBidi" w:cs="Times New Roman"/>
          <w:sz w:val="24"/>
          <w:szCs w:val="24"/>
          <w:rtl/>
        </w:rPr>
        <w:t>ש"</w:t>
      </w:r>
      <w:r>
        <w:rPr>
          <w:rFonts w:asciiTheme="majorBidi" w:hAnsiTheme="majorBidi" w:cs="Times New Roman" w:hint="cs"/>
          <w:sz w:val="24"/>
          <w:szCs w:val="24"/>
          <w:rtl/>
        </w:rPr>
        <w:t>א (</w:t>
      </w:r>
      <w:r w:rsidRPr="002A6E77">
        <w:rPr>
          <w:rFonts w:asciiTheme="majorBidi" w:hAnsiTheme="majorBidi" w:cs="Times New Roman"/>
          <w:sz w:val="24"/>
          <w:szCs w:val="24"/>
          <w:rtl/>
        </w:rPr>
        <w:t>154</w:t>
      </w:r>
      <w:r>
        <w:rPr>
          <w:rFonts w:asciiTheme="majorBidi" w:hAnsiTheme="majorBidi" w:cs="Times New Roman" w:hint="cs"/>
          <w:sz w:val="24"/>
          <w:szCs w:val="24"/>
          <w:rtl/>
        </w:rPr>
        <w:t>1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, ע"י </w:t>
      </w:r>
      <w:r w:rsidRPr="00DE0CEC">
        <w:rPr>
          <w:rFonts w:asciiTheme="majorBidi" w:hAnsiTheme="majorBidi" w:cs="Times New Roman"/>
          <w:sz w:val="24"/>
          <w:szCs w:val="24"/>
          <w:rtl/>
        </w:rPr>
        <w:t>המדקדק ר' אליהו בחור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556B8">
        <w:rPr>
          <w:rFonts w:asciiTheme="majorBidi" w:hAnsiTheme="majorBidi" w:cstheme="majorBidi" w:hint="cs"/>
          <w:sz w:val="24"/>
          <w:szCs w:val="24"/>
          <w:rtl/>
        </w:rPr>
        <w:t>שהיגר מגרמניה לאיטליה</w:t>
      </w:r>
      <w:r>
        <w:rPr>
          <w:rFonts w:asciiTheme="majorBidi" w:hAnsiTheme="majorBidi" w:cstheme="majorBidi" w:hint="cs"/>
          <w:sz w:val="24"/>
          <w:szCs w:val="24"/>
          <w:rtl/>
        </w:rPr>
        <w:t>. למרבה ההפתעה,</w:t>
      </w:r>
      <w:r w:rsidR="006556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556B8" w:rsidRPr="00FE0445">
        <w:rPr>
          <w:rFonts w:asciiTheme="majorBidi" w:hAnsiTheme="majorBidi" w:cstheme="majorBidi"/>
          <w:sz w:val="24"/>
          <w:szCs w:val="24"/>
          <w:rtl/>
        </w:rPr>
        <w:t>"</w:t>
      </w:r>
      <w:proofErr w:type="spellStart"/>
      <w:r w:rsidR="006556B8" w:rsidRPr="00FE0445">
        <w:rPr>
          <w:rFonts w:asciiTheme="majorBidi" w:hAnsiTheme="majorBidi" w:cstheme="majorBidi"/>
          <w:sz w:val="24"/>
          <w:szCs w:val="24"/>
          <w:rtl/>
        </w:rPr>
        <w:t>התִשבי</w:t>
      </w:r>
      <w:proofErr w:type="spellEnd"/>
      <w:r w:rsidR="006556B8" w:rsidRPr="00FE0445">
        <w:rPr>
          <w:rFonts w:asciiTheme="majorBidi" w:hAnsiTheme="majorBidi" w:cstheme="majorBidi"/>
          <w:sz w:val="24"/>
          <w:szCs w:val="24"/>
          <w:rtl/>
        </w:rPr>
        <w:t>"</w:t>
      </w:r>
      <w:r w:rsidR="006556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פסק</w:t>
      </w:r>
      <w:r w:rsidRPr="006556B8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8A1DA0">
        <w:rPr>
          <w:rFonts w:asciiTheme="majorBidi" w:hAnsiTheme="majorBidi" w:cstheme="majorBidi" w:hint="cs"/>
          <w:sz w:val="24"/>
          <w:szCs w:val="24"/>
          <w:rtl/>
        </w:rPr>
        <w:t>בסכינא</w:t>
      </w:r>
      <w:proofErr w:type="spellEnd"/>
      <w:r w:rsidR="008A1D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8A1DA0">
        <w:rPr>
          <w:rFonts w:asciiTheme="majorBidi" w:hAnsiTheme="majorBidi" w:cstheme="majorBidi" w:hint="cs"/>
          <w:sz w:val="24"/>
          <w:szCs w:val="24"/>
          <w:rtl/>
        </w:rPr>
        <w:t>חריפא</w:t>
      </w:r>
      <w:proofErr w:type="spellEnd"/>
      <w:r w:rsidR="008A1D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ש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צריך לבטא </w:t>
      </w:r>
      <w:proofErr w:type="spellStart"/>
      <w:r w:rsidR="00FE0445" w:rsidRPr="00FE0445">
        <w:rPr>
          <w:rFonts w:asciiTheme="majorBidi" w:hAnsiTheme="majorBidi" w:cstheme="majorBidi"/>
          <w:sz w:val="24"/>
          <w:szCs w:val="24"/>
          <w:rtl/>
        </w:rPr>
        <w:t>בחירק</w:t>
      </w:r>
      <w:proofErr w:type="spellEnd"/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את מִלת השלילה "אִי", ושאותם אנשים המבטאים "אֵי" בצירי "טועים", כי "אֵי" בלשון המקרא היא מילת שא</w:t>
      </w:r>
      <w:r w:rsidR="008A1DA0">
        <w:rPr>
          <w:rFonts w:asciiTheme="majorBidi" w:hAnsiTheme="majorBidi" w:cstheme="majorBidi" w:hint="cs"/>
          <w:sz w:val="24"/>
          <w:szCs w:val="24"/>
          <w:rtl/>
        </w:rPr>
        <w:t>ֵ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>לה (כגון "</w:t>
      </w:r>
      <w:r w:rsidR="00FE0445" w:rsidRPr="00FE04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אֵי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הֶבֶל אָחִיךָ"; בראשית ד, ט) המקוצרת </w:t>
      </w:r>
      <w:proofErr w:type="spellStart"/>
      <w:r w:rsidR="00FE0445" w:rsidRPr="00FE0445">
        <w:rPr>
          <w:rFonts w:asciiTheme="majorBidi" w:hAnsiTheme="majorBidi" w:cstheme="majorBidi"/>
          <w:sz w:val="24"/>
          <w:szCs w:val="24"/>
          <w:rtl/>
        </w:rPr>
        <w:t>מ"אַיֵּה</w:t>
      </w:r>
      <w:proofErr w:type="spellEnd"/>
      <w:r w:rsidR="00FE0445" w:rsidRPr="00FE0445">
        <w:rPr>
          <w:rFonts w:asciiTheme="majorBidi" w:hAnsiTheme="majorBidi" w:cstheme="majorBidi"/>
          <w:sz w:val="24"/>
          <w:szCs w:val="24"/>
          <w:rtl/>
        </w:rPr>
        <w:t>" (כגון "וְ</w:t>
      </w:r>
      <w:r w:rsidR="00FE0445" w:rsidRPr="00FE0445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אַיֵּה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הַשֶּׂה לְעֹלָה"; שם </w:t>
      </w:r>
      <w:proofErr w:type="spellStart"/>
      <w:r w:rsidR="00FE0445" w:rsidRPr="00FE0445">
        <w:rPr>
          <w:rFonts w:asciiTheme="majorBidi" w:hAnsiTheme="majorBidi" w:cstheme="majorBidi"/>
          <w:sz w:val="24"/>
          <w:szCs w:val="24"/>
          <w:rtl/>
        </w:rPr>
        <w:t>כב</w:t>
      </w:r>
      <w:proofErr w:type="spellEnd"/>
      <w:r w:rsidR="00FE0445" w:rsidRPr="00FE0445">
        <w:rPr>
          <w:rFonts w:asciiTheme="majorBidi" w:hAnsiTheme="majorBidi" w:cstheme="majorBidi"/>
          <w:sz w:val="24"/>
          <w:szCs w:val="24"/>
          <w:rtl/>
        </w:rPr>
        <w:t>, ז)</w:t>
      </w:r>
      <w:r w:rsidR="00CB1704">
        <w:rPr>
          <w:rStyle w:val="ab"/>
          <w:rFonts w:asciiTheme="majorBidi" w:hAnsiTheme="majorBidi" w:cstheme="majorBidi"/>
          <w:sz w:val="24"/>
          <w:szCs w:val="24"/>
          <w:rtl/>
        </w:rPr>
        <w:footnoteReference w:id="2"/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177417" w:rsidRPr="00FE0445">
        <w:rPr>
          <w:rFonts w:asciiTheme="majorBidi" w:hAnsiTheme="majorBidi" w:cstheme="majorBidi"/>
          <w:sz w:val="24"/>
          <w:szCs w:val="24"/>
          <w:rtl/>
        </w:rPr>
        <w:t>כלומר, "</w:t>
      </w:r>
      <w:proofErr w:type="spellStart"/>
      <w:r w:rsidR="00177417" w:rsidRPr="00FE0445">
        <w:rPr>
          <w:rFonts w:asciiTheme="majorBidi" w:hAnsiTheme="majorBidi" w:cstheme="majorBidi"/>
          <w:sz w:val="24"/>
          <w:szCs w:val="24"/>
          <w:rtl/>
        </w:rPr>
        <w:t>התִשבי</w:t>
      </w:r>
      <w:proofErr w:type="spellEnd"/>
      <w:r w:rsidR="00177417" w:rsidRPr="00FE0445">
        <w:rPr>
          <w:rFonts w:asciiTheme="majorBidi" w:hAnsiTheme="majorBidi" w:cstheme="majorBidi"/>
          <w:sz w:val="24"/>
          <w:szCs w:val="24"/>
          <w:rtl/>
        </w:rPr>
        <w:t>" מעדיף לברוח מכפילוּת למען בהירות הלשון; לפיכך, הואיל ו"אֵי" כבר "תפוסה" למשמעות אחרת, יש לקרוא "אִי".</w:t>
      </w:r>
      <w:r w:rsidR="0017741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טענה זו 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אומצה ע"י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>מדקדקים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, מדפיסי סידורים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ו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 xml:space="preserve">מחברי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>מילונים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עד ש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כיום הקריאה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B7352">
        <w:rPr>
          <w:rFonts w:asciiTheme="majorBidi" w:hAnsiTheme="majorBidi" w:cstheme="majorBidi"/>
          <w:sz w:val="24"/>
          <w:szCs w:val="24"/>
          <w:rtl/>
        </w:rPr>
        <w:t>"אִי"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 הש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ת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לט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ה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כמעט לגמרי</w:t>
      </w:r>
      <w:r w:rsidR="005B7352">
        <w:rPr>
          <w:rFonts w:asciiTheme="majorBidi" w:hAnsiTheme="majorBidi" w:cstheme="majorBidi" w:hint="cs"/>
          <w:sz w:val="24"/>
          <w:szCs w:val="24"/>
          <w:rtl/>
        </w:rPr>
        <w:t>.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03DA3ABB" w14:textId="77777777" w:rsidR="00726B7C" w:rsidRDefault="00726B7C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6E921C" w14:textId="38DF8365" w:rsidR="00726B7C" w:rsidRPr="00726B7C" w:rsidRDefault="00726B7C" w:rsidP="00757097">
      <w:pPr>
        <w:spacing w:after="12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26B7C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ה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אמנם </w:t>
      </w:r>
      <w:r w:rsidRPr="00726B7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"אֵי" בצירי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היא "טעות"?! </w:t>
      </w:r>
    </w:p>
    <w:p w14:paraId="70188427" w14:textId="48B4F6D8" w:rsidR="000201A5" w:rsidRDefault="008A1DA0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ברם, 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 xml:space="preserve">את דברי </w:t>
      </w:r>
      <w:r w:rsidR="000201A5" w:rsidRPr="00FE0445">
        <w:rPr>
          <w:rFonts w:asciiTheme="majorBidi" w:hAnsiTheme="majorBidi" w:cstheme="majorBidi"/>
          <w:sz w:val="24"/>
          <w:szCs w:val="24"/>
          <w:rtl/>
        </w:rPr>
        <w:t>"</w:t>
      </w:r>
      <w:proofErr w:type="spellStart"/>
      <w:r w:rsidR="000201A5" w:rsidRPr="00FE0445">
        <w:rPr>
          <w:rFonts w:asciiTheme="majorBidi" w:hAnsiTheme="majorBidi" w:cstheme="majorBidi"/>
          <w:sz w:val="24"/>
          <w:szCs w:val="24"/>
          <w:rtl/>
        </w:rPr>
        <w:t>התִשבי</w:t>
      </w:r>
      <w:proofErr w:type="spellEnd"/>
      <w:r w:rsidR="000201A5" w:rsidRPr="00FE0445">
        <w:rPr>
          <w:rFonts w:asciiTheme="majorBidi" w:hAnsiTheme="majorBidi" w:cstheme="majorBidi"/>
          <w:sz w:val="24"/>
          <w:szCs w:val="24"/>
          <w:rtl/>
        </w:rPr>
        <w:t>"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 xml:space="preserve"> יש לדחות 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הן מדברי </w:t>
      </w:r>
      <w:proofErr w:type="spellStart"/>
      <w:r w:rsidR="002F6D9B">
        <w:rPr>
          <w:rFonts w:asciiTheme="majorBidi" w:hAnsiTheme="majorBidi" w:cstheme="majorBidi" w:hint="cs"/>
          <w:sz w:val="24"/>
          <w:szCs w:val="24"/>
          <w:rtl/>
        </w:rPr>
        <w:t>קדמונינו</w:t>
      </w:r>
      <w:proofErr w:type="spellEnd"/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, הן מצד </w:t>
      </w:r>
      <w:proofErr w:type="spellStart"/>
      <w:r w:rsidR="00591A32">
        <w:rPr>
          <w:rFonts w:asciiTheme="majorBidi" w:hAnsiTheme="majorBidi" w:cstheme="majorBidi" w:hint="cs"/>
          <w:sz w:val="24"/>
          <w:szCs w:val="24"/>
          <w:rtl/>
        </w:rPr>
        <w:t>ה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>סברא</w:t>
      </w:r>
      <w:proofErr w:type="spellEnd"/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201A5">
        <w:rPr>
          <w:rFonts w:asciiTheme="majorBidi" w:hAnsiTheme="majorBidi" w:cstheme="majorBidi" w:hint="cs"/>
          <w:sz w:val="24"/>
          <w:szCs w:val="24"/>
          <w:rtl/>
        </w:rPr>
        <w:t>והן מצד המנהג:</w:t>
      </w:r>
    </w:p>
    <w:p w14:paraId="11C690BA" w14:textId="56E1FCFC" w:rsidR="002F6D9B" w:rsidRDefault="00CF7EF6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ראשית, 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 xml:space="preserve">אי אפשר להכחיש שהמילה </w:t>
      </w:r>
      <w:r w:rsidR="0037493A" w:rsidRPr="00FE0445">
        <w:rPr>
          <w:rFonts w:asciiTheme="majorBidi" w:hAnsiTheme="majorBidi" w:cstheme="majorBidi"/>
          <w:sz w:val="24"/>
          <w:szCs w:val="24"/>
          <w:rtl/>
        </w:rPr>
        <w:t>"אֵי"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493A" w:rsidRPr="00FE0445">
        <w:rPr>
          <w:rFonts w:asciiTheme="majorBidi" w:hAnsiTheme="majorBidi" w:cstheme="majorBidi"/>
          <w:sz w:val="24"/>
          <w:szCs w:val="24"/>
          <w:rtl/>
        </w:rPr>
        <w:t xml:space="preserve">במקרא 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 xml:space="preserve">אכן דו-משמעית, 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>לדעת גדולי המדקדקים ופרשני המקרא (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>מנחם בן סרוק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>,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 xml:space="preserve"> רש"י, </w:t>
      </w:r>
      <w:proofErr w:type="spellStart"/>
      <w:r w:rsidR="002F6D9B" w:rsidRPr="00FE0445">
        <w:rPr>
          <w:rFonts w:asciiTheme="majorBidi" w:hAnsiTheme="majorBidi" w:cstheme="majorBidi"/>
          <w:sz w:val="24"/>
          <w:szCs w:val="24"/>
          <w:rtl/>
        </w:rPr>
        <w:t>ראב"ע</w:t>
      </w:r>
      <w:proofErr w:type="spellEnd"/>
      <w:r w:rsidR="002F6D9B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2F6D9B" w:rsidRPr="00FE0445">
        <w:rPr>
          <w:rFonts w:asciiTheme="majorBidi" w:hAnsiTheme="majorBidi" w:cstheme="majorBidi"/>
          <w:sz w:val="24"/>
          <w:szCs w:val="24"/>
          <w:rtl/>
        </w:rPr>
        <w:t>ורד"ק</w:t>
      </w:r>
      <w:proofErr w:type="spellEnd"/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): היא גם 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>מִלת שלילה</w:t>
      </w:r>
      <w:r w:rsidR="002F6D9B" w:rsidRPr="002F6D9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(קיצור של 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>"אֵין")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>, וה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>יא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 גם 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 xml:space="preserve">מִלת שאֵלה 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 xml:space="preserve">(קיצור של 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>"אַיֵּה</w:t>
      </w:r>
      <w:r w:rsidR="002F6D9B">
        <w:rPr>
          <w:rFonts w:asciiTheme="majorBidi" w:hAnsiTheme="majorBidi" w:cstheme="majorBidi" w:hint="cs"/>
          <w:sz w:val="24"/>
          <w:szCs w:val="24"/>
          <w:rtl/>
        </w:rPr>
        <w:t>?</w:t>
      </w:r>
      <w:r w:rsidR="002F6D9B" w:rsidRPr="00FE0445">
        <w:rPr>
          <w:rFonts w:asciiTheme="majorBidi" w:hAnsiTheme="majorBidi" w:cstheme="majorBidi"/>
          <w:sz w:val="24"/>
          <w:szCs w:val="24"/>
          <w:rtl/>
        </w:rPr>
        <w:t xml:space="preserve">"). </w:t>
      </w:r>
    </w:p>
    <w:p w14:paraId="4D16BE83" w14:textId="3846E9FC" w:rsidR="009A2720" w:rsidRDefault="009A2720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שנית, 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הטענה שיש להעדיף ניקוד מסוים של מילת השלילה "אי" כדי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להימלט </w:t>
      </w:r>
      <w:r w:rsidRPr="00FE0445">
        <w:rPr>
          <w:rFonts w:asciiTheme="majorBidi" w:hAnsiTheme="majorBidi" w:cstheme="majorBidi"/>
          <w:sz w:val="24"/>
          <w:szCs w:val="24"/>
          <w:rtl/>
        </w:rPr>
        <w:t>מכפילוּת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7493A">
        <w:rPr>
          <w:rFonts w:asciiTheme="majorBidi" w:hAnsiTheme="majorBidi" w:cstheme="majorBidi" w:hint="eastAsia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E0445">
        <w:rPr>
          <w:rFonts w:asciiTheme="majorBidi" w:hAnsiTheme="majorBidi" w:cstheme="majorBidi"/>
          <w:sz w:val="24"/>
          <w:szCs w:val="24"/>
          <w:rtl/>
        </w:rPr>
        <w:t>יכולה לתמוך גם בקריאה "אֵי"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בצירי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 xml:space="preserve">!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הרי </w:t>
      </w:r>
      <w:r w:rsidRPr="00FE0445">
        <w:rPr>
          <w:rFonts w:asciiTheme="majorBidi" w:hAnsiTheme="majorBidi" w:cstheme="majorBidi"/>
          <w:sz w:val="24"/>
          <w:szCs w:val="24"/>
          <w:rtl/>
        </w:rPr>
        <w:t>"אִי</w:t>
      </w:r>
      <w:r w:rsidRPr="009A2720">
        <w:rPr>
          <w:rFonts w:asciiTheme="majorBidi" w:hAnsiTheme="majorBidi" w:cstheme="majorBidi"/>
          <w:sz w:val="24"/>
          <w:szCs w:val="24"/>
          <w:rtl/>
        </w:rPr>
        <w:t xml:space="preserve">" </w:t>
      </w:r>
      <w:proofErr w:type="spellStart"/>
      <w:r w:rsidRPr="009A2720">
        <w:rPr>
          <w:rFonts w:asciiTheme="majorBidi" w:hAnsiTheme="majorBidi" w:cstheme="majorBidi" w:hint="cs"/>
          <w:sz w:val="24"/>
          <w:szCs w:val="24"/>
          <w:rtl/>
        </w:rPr>
        <w:t>בחירק</w:t>
      </w:r>
      <w:proofErr w:type="spellEnd"/>
      <w:r w:rsidRPr="009A2720">
        <w:rPr>
          <w:rFonts w:asciiTheme="majorBidi" w:hAnsiTheme="majorBidi" w:cstheme="majorBidi" w:hint="cs"/>
          <w:sz w:val="24"/>
          <w:szCs w:val="24"/>
          <w:rtl/>
        </w:rPr>
        <w:t xml:space="preserve"> גם כן </w:t>
      </w:r>
      <w:r w:rsidRPr="009A2720">
        <w:rPr>
          <w:rFonts w:asciiTheme="majorBidi" w:hAnsiTheme="majorBidi" w:cstheme="majorBidi"/>
          <w:sz w:val="24"/>
          <w:szCs w:val="24"/>
          <w:rtl/>
        </w:rPr>
        <w:t>כבר "תפוסה"</w:t>
      </w:r>
      <w:r w:rsidRPr="009A2720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Pr="009A2720">
        <w:rPr>
          <w:rFonts w:asciiTheme="majorBidi" w:hAnsiTheme="majorBidi" w:cstheme="majorBidi"/>
          <w:sz w:val="24"/>
          <w:szCs w:val="24"/>
          <w:rtl/>
        </w:rPr>
        <w:t>גם על ידי ש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>ֵׁ</w:t>
      </w:r>
      <w:r w:rsidRPr="009A2720">
        <w:rPr>
          <w:rFonts w:asciiTheme="majorBidi" w:hAnsiTheme="majorBidi" w:cstheme="majorBidi"/>
          <w:sz w:val="24"/>
          <w:szCs w:val="24"/>
          <w:rtl/>
        </w:rPr>
        <w:t>ם העצם "אִי"</w:t>
      </w:r>
      <w:r w:rsidRPr="009A2720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Pr="009A2720">
        <w:rPr>
          <w:rFonts w:asciiTheme="majorBidi" w:hAnsiTheme="majorBidi" w:cstheme="majorBidi"/>
          <w:sz w:val="24"/>
          <w:szCs w:val="24"/>
          <w:rtl/>
        </w:rPr>
        <w:t>"הָ</w:t>
      </w:r>
      <w:r w:rsidRPr="009A2720">
        <w:rPr>
          <w:rFonts w:asciiTheme="majorBidi" w:hAnsiTheme="majorBidi" w:cstheme="majorBidi"/>
          <w:b/>
          <w:bCs/>
          <w:sz w:val="24"/>
          <w:szCs w:val="24"/>
          <w:rtl/>
        </w:rPr>
        <w:t>אִי</w:t>
      </w:r>
      <w:r w:rsidRPr="009A2720">
        <w:rPr>
          <w:rFonts w:asciiTheme="majorBidi" w:hAnsiTheme="majorBidi" w:cstheme="majorBidi"/>
          <w:sz w:val="24"/>
          <w:szCs w:val="24"/>
          <w:rtl/>
        </w:rPr>
        <w:t xml:space="preserve"> אֲשֶׁר בְּעֵבֶר הַיָּם"</w:t>
      </w:r>
      <w:r w:rsidRPr="009A2720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9A2720">
        <w:rPr>
          <w:rFonts w:asciiTheme="majorBidi" w:hAnsiTheme="majorBidi" w:cstheme="majorBidi"/>
          <w:sz w:val="24"/>
          <w:szCs w:val="24"/>
          <w:rtl/>
        </w:rPr>
        <w:t xml:space="preserve">ירמיה כה, </w:t>
      </w:r>
      <w:proofErr w:type="spellStart"/>
      <w:r w:rsidRPr="009A2720">
        <w:rPr>
          <w:rFonts w:asciiTheme="majorBidi" w:hAnsiTheme="majorBidi" w:cstheme="majorBidi"/>
          <w:sz w:val="24"/>
          <w:szCs w:val="24"/>
          <w:rtl/>
        </w:rPr>
        <w:t>כב</w:t>
      </w:r>
      <w:proofErr w:type="spellEnd"/>
      <w:r w:rsidRPr="009A2720">
        <w:rPr>
          <w:rFonts w:asciiTheme="majorBidi" w:hAnsiTheme="majorBidi" w:cstheme="majorBidi"/>
          <w:sz w:val="24"/>
          <w:szCs w:val="24"/>
          <w:rtl/>
        </w:rPr>
        <w:t>), וגם על יד</w:t>
      </w:r>
      <w:r w:rsidRPr="00FE0445">
        <w:rPr>
          <w:rFonts w:asciiTheme="majorBidi" w:hAnsiTheme="majorBidi" w:cstheme="majorBidi"/>
          <w:sz w:val="24"/>
          <w:szCs w:val="24"/>
          <w:rtl/>
        </w:rPr>
        <w:t>י מילת הקריאה "א</w:t>
      </w:r>
      <w:r w:rsidR="0037493A">
        <w:rPr>
          <w:rFonts w:asciiTheme="majorBidi" w:hAnsiTheme="majorBidi" w:cstheme="majorBidi" w:hint="cs"/>
          <w:sz w:val="24"/>
          <w:szCs w:val="24"/>
          <w:rtl/>
        </w:rPr>
        <w:t>ִ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י!" </w:t>
      </w: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Pr="00FE0445">
        <w:rPr>
          <w:rFonts w:asciiTheme="majorBidi" w:hAnsiTheme="majorBidi" w:cstheme="majorBidi"/>
          <w:sz w:val="24"/>
          <w:szCs w:val="24"/>
          <w:rtl/>
        </w:rPr>
        <w:t>"</w:t>
      </w:r>
      <w:r w:rsidRPr="00FE0445">
        <w:rPr>
          <w:rFonts w:asciiTheme="majorBidi" w:hAnsiTheme="majorBidi" w:cstheme="majorBidi"/>
          <w:b/>
          <w:bCs/>
          <w:sz w:val="24"/>
          <w:szCs w:val="24"/>
          <w:rtl/>
        </w:rPr>
        <w:t>אִי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לָךְ אֶרֶץ שֶׁמַּלְכֵּךְ נָעַר"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קהלת י, 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טז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 xml:space="preserve">). כך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דחה 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>הרב</w:t>
      </w:r>
      <w:r w:rsidR="00EA0D3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EA0D35">
        <w:rPr>
          <w:rFonts w:asciiTheme="majorBidi" w:hAnsiTheme="majorBidi" w:cstheme="majorBidi"/>
          <w:sz w:val="24"/>
          <w:szCs w:val="24"/>
          <w:rtl/>
        </w:rPr>
        <w:t>יעב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>"ץ</w:t>
      </w:r>
      <w:proofErr w:type="spellEnd"/>
      <w:r w:rsidR="00EA0D3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E0445">
        <w:rPr>
          <w:rFonts w:asciiTheme="majorBidi" w:hAnsiTheme="majorBidi" w:cstheme="majorBidi"/>
          <w:sz w:val="24"/>
          <w:szCs w:val="24"/>
          <w:rtl/>
        </w:rPr>
        <w:t>(לוח ארשׁ, עמ' יט)</w:t>
      </w:r>
      <w:r w:rsidRPr="009A2720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את סברת </w:t>
      </w:r>
      <w:r w:rsidRPr="00FE0445">
        <w:rPr>
          <w:rFonts w:asciiTheme="majorBidi" w:hAnsiTheme="majorBidi" w:cstheme="majorBidi"/>
          <w:sz w:val="24"/>
          <w:szCs w:val="24"/>
          <w:rtl/>
        </w:rPr>
        <w:t>"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התִשבי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52BE3A4" w14:textId="4E7BD779" w:rsidR="00AE61C2" w:rsidRDefault="002F6D9B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שלישית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9A2720">
        <w:rPr>
          <w:rFonts w:asciiTheme="majorBidi" w:hAnsiTheme="majorBidi" w:cstheme="majorBidi" w:hint="cs"/>
          <w:sz w:val="24"/>
          <w:szCs w:val="24"/>
          <w:rtl/>
        </w:rPr>
        <w:t xml:space="preserve">מצד המנהג: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>מתברר כי קריאת "אֵי" בצירי היתה מקובלת בפי רוב ככל עדות ישראל בתקופות קדומות, וכך מנוקד בכתבי-היד</w:t>
      </w:r>
      <w:r w:rsidR="009C4850">
        <w:rPr>
          <w:rFonts w:asciiTheme="majorBidi" w:hAnsiTheme="majorBidi" w:cstheme="majorBidi" w:hint="cs"/>
          <w:sz w:val="24"/>
          <w:szCs w:val="24"/>
          <w:rtl/>
        </w:rPr>
        <w:t xml:space="preserve"> (קריאה זו מוכחת,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C4850">
        <w:rPr>
          <w:rFonts w:asciiTheme="majorBidi" w:hAnsiTheme="majorBidi" w:cstheme="majorBidi" w:hint="cs"/>
          <w:sz w:val="24"/>
          <w:szCs w:val="24"/>
          <w:rtl/>
        </w:rPr>
        <w:t>למשל, מ</w:t>
      </w:r>
      <w:r w:rsidR="009C4850" w:rsidRPr="009C4850">
        <w:rPr>
          <w:rFonts w:asciiTheme="majorBidi" w:hAnsiTheme="majorBidi" w:cs="Times New Roman"/>
          <w:sz w:val="24"/>
          <w:szCs w:val="24"/>
          <w:rtl/>
        </w:rPr>
        <w:t xml:space="preserve">נדרים </w:t>
      </w:r>
      <w:proofErr w:type="spellStart"/>
      <w:r w:rsidR="009C4850" w:rsidRPr="009C4850">
        <w:rPr>
          <w:rFonts w:asciiTheme="majorBidi" w:hAnsiTheme="majorBidi" w:cs="Times New Roman"/>
          <w:sz w:val="24"/>
          <w:szCs w:val="24"/>
          <w:rtl/>
        </w:rPr>
        <w:t>טז</w:t>
      </w:r>
      <w:proofErr w:type="spellEnd"/>
      <w:r w:rsidR="009C4850" w:rsidRPr="009C4850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9C4850">
        <w:rPr>
          <w:rFonts w:asciiTheme="majorBidi" w:hAnsiTheme="majorBidi" w:cs="Times New Roman" w:hint="cs"/>
          <w:sz w:val="24"/>
          <w:szCs w:val="24"/>
          <w:rtl/>
        </w:rPr>
        <w:t>ע"</w:t>
      </w:r>
      <w:r w:rsidR="009C4850" w:rsidRPr="009C4850">
        <w:rPr>
          <w:rFonts w:asciiTheme="majorBidi" w:hAnsiTheme="majorBidi" w:cs="Times New Roman"/>
          <w:sz w:val="24"/>
          <w:szCs w:val="24"/>
          <w:rtl/>
        </w:rPr>
        <w:t xml:space="preserve">א </w:t>
      </w:r>
      <w:r w:rsidR="009C4850">
        <w:rPr>
          <w:rFonts w:asciiTheme="majorBidi" w:hAnsiTheme="majorBidi" w:cs="Times New Roman" w:hint="cs"/>
          <w:sz w:val="24"/>
          <w:szCs w:val="24"/>
          <w:rtl/>
        </w:rPr>
        <w:t>ו</w:t>
      </w:r>
      <w:r w:rsidR="009C4850" w:rsidRPr="009C4850">
        <w:rPr>
          <w:rFonts w:asciiTheme="majorBidi" w:hAnsiTheme="majorBidi" w:cs="Times New Roman"/>
          <w:sz w:val="24"/>
          <w:szCs w:val="24"/>
          <w:rtl/>
        </w:rPr>
        <w:t xml:space="preserve">שיטה מקובצת </w:t>
      </w:r>
      <w:r w:rsidR="00AE61C2">
        <w:rPr>
          <w:rFonts w:asciiTheme="majorBidi" w:hAnsiTheme="majorBidi" w:cs="Times New Roman" w:hint="cs"/>
          <w:sz w:val="24"/>
          <w:szCs w:val="24"/>
          <w:rtl/>
        </w:rPr>
        <w:t xml:space="preserve">שם, </w:t>
      </w:r>
      <w:r w:rsidR="009C4850">
        <w:rPr>
          <w:rFonts w:asciiTheme="majorBidi" w:hAnsiTheme="majorBidi" w:cs="Times New Roman" w:hint="cs"/>
          <w:sz w:val="24"/>
          <w:szCs w:val="24"/>
          <w:rtl/>
        </w:rPr>
        <w:t>ומ</w:t>
      </w:r>
      <w:r w:rsidR="009C4850" w:rsidRPr="009C4850">
        <w:rPr>
          <w:rFonts w:asciiTheme="majorBidi" w:hAnsiTheme="majorBidi" w:cs="Times New Roman"/>
          <w:sz w:val="24"/>
          <w:szCs w:val="24"/>
          <w:rtl/>
        </w:rPr>
        <w:t>שבועות יט, ב</w:t>
      </w:r>
      <w:r w:rsidR="009C4850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proofErr w:type="spellStart"/>
      <w:r w:rsidR="009C4850">
        <w:rPr>
          <w:rFonts w:asciiTheme="majorBidi" w:hAnsiTheme="majorBidi" w:cs="Times New Roman" w:hint="cs"/>
          <w:sz w:val="24"/>
          <w:szCs w:val="24"/>
          <w:rtl/>
        </w:rPr>
        <w:t>ו</w:t>
      </w:r>
      <w:r w:rsidR="009C4850" w:rsidRPr="009C4850">
        <w:rPr>
          <w:rFonts w:asciiTheme="majorBidi" w:hAnsiTheme="majorBidi" w:cs="Times New Roman"/>
          <w:sz w:val="24"/>
          <w:szCs w:val="24"/>
          <w:rtl/>
        </w:rPr>
        <w:t>ר"י</w:t>
      </w:r>
      <w:proofErr w:type="spellEnd"/>
      <w:r w:rsidR="009C4850" w:rsidRPr="009C4850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="009C4850" w:rsidRPr="009C4850">
        <w:rPr>
          <w:rFonts w:asciiTheme="majorBidi" w:hAnsiTheme="majorBidi" w:cs="Times New Roman"/>
          <w:sz w:val="24"/>
          <w:szCs w:val="24"/>
          <w:rtl/>
        </w:rPr>
        <w:t>מיגאש</w:t>
      </w:r>
      <w:proofErr w:type="spellEnd"/>
      <w:r w:rsidR="009C4850">
        <w:rPr>
          <w:rFonts w:asciiTheme="majorBidi" w:hAnsiTheme="majorBidi" w:cs="Times New Roman" w:hint="cs"/>
          <w:sz w:val="24"/>
          <w:szCs w:val="24"/>
          <w:rtl/>
        </w:rPr>
        <w:t xml:space="preserve"> על כפילות המשמעות של </w:t>
      </w:r>
      <w:r w:rsidR="009C4850" w:rsidRPr="009C4850">
        <w:rPr>
          <w:rFonts w:asciiTheme="majorBidi" w:hAnsiTheme="majorBidi" w:cs="Times New Roman"/>
          <w:sz w:val="24"/>
          <w:szCs w:val="24"/>
          <w:rtl/>
        </w:rPr>
        <w:t>"שֶׁאי אוכל לך"</w:t>
      </w:r>
      <w:r w:rsidR="00EA0D35">
        <w:rPr>
          <w:rFonts w:asciiTheme="majorBidi" w:hAnsiTheme="majorBidi" w:cs="Times New Roman" w:hint="cs"/>
          <w:sz w:val="24"/>
          <w:szCs w:val="24"/>
          <w:rtl/>
        </w:rPr>
        <w:t>)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>.</w:t>
      </w:r>
      <w:r w:rsidR="00AE61C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A2720">
        <w:rPr>
          <w:rFonts w:asciiTheme="majorBidi" w:hAnsiTheme="majorBidi" w:cstheme="majorBidi" w:hint="cs"/>
          <w:sz w:val="24"/>
          <w:szCs w:val="24"/>
          <w:rtl/>
        </w:rPr>
        <w:t>ברם,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מחמת </w:t>
      </w:r>
      <w:r w:rsidR="009A2720">
        <w:rPr>
          <w:rFonts w:asciiTheme="majorBidi" w:hAnsiTheme="majorBidi" w:cstheme="majorBidi" w:hint="cs"/>
          <w:sz w:val="24"/>
          <w:szCs w:val="24"/>
          <w:rtl/>
        </w:rPr>
        <w:t xml:space="preserve">דברי </w:t>
      </w:r>
      <w:r w:rsidR="00AE61C2" w:rsidRPr="00FE0445">
        <w:rPr>
          <w:rFonts w:asciiTheme="majorBidi" w:hAnsiTheme="majorBidi" w:cstheme="majorBidi"/>
          <w:sz w:val="24"/>
          <w:szCs w:val="24"/>
          <w:rtl/>
        </w:rPr>
        <w:t>"</w:t>
      </w:r>
      <w:proofErr w:type="spellStart"/>
      <w:r w:rsidR="00AE61C2" w:rsidRPr="00FE0445">
        <w:rPr>
          <w:rFonts w:asciiTheme="majorBidi" w:hAnsiTheme="majorBidi" w:cstheme="majorBidi"/>
          <w:sz w:val="24"/>
          <w:szCs w:val="24"/>
          <w:rtl/>
        </w:rPr>
        <w:t>התִשבי</w:t>
      </w:r>
      <w:proofErr w:type="spellEnd"/>
      <w:r w:rsidR="00AE61C2" w:rsidRPr="00FE0445">
        <w:rPr>
          <w:rFonts w:asciiTheme="majorBidi" w:hAnsiTheme="majorBidi" w:cstheme="majorBidi"/>
          <w:sz w:val="24"/>
          <w:szCs w:val="24"/>
          <w:rtl/>
        </w:rPr>
        <w:t>"</w:t>
      </w:r>
      <w:r w:rsidR="00AE61C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A2720">
        <w:rPr>
          <w:rFonts w:asciiTheme="majorBidi" w:hAnsiTheme="majorBidi" w:cstheme="majorBidi" w:hint="cs"/>
          <w:sz w:val="24"/>
          <w:szCs w:val="24"/>
          <w:rtl/>
        </w:rPr>
        <w:t>וסיעתו</w:t>
      </w:r>
      <w:r w:rsidR="009A2720" w:rsidRPr="00FE0445">
        <w:rPr>
          <w:rFonts w:asciiTheme="majorBidi" w:hAnsiTheme="majorBidi" w:cstheme="majorBidi"/>
          <w:sz w:val="24"/>
          <w:szCs w:val="24"/>
          <w:rtl/>
        </w:rPr>
        <w:t xml:space="preserve"> הולכת מסורת זו</w:t>
      </w:r>
      <w:r w:rsidR="009A2720" w:rsidRPr="009A2720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E61C2">
        <w:rPr>
          <w:rFonts w:asciiTheme="majorBidi" w:hAnsiTheme="majorBidi" w:cstheme="majorBidi" w:hint="cs"/>
          <w:sz w:val="24"/>
          <w:szCs w:val="24"/>
          <w:rtl/>
        </w:rPr>
        <w:t>ו</w:t>
      </w:r>
      <w:r w:rsidR="009A2720" w:rsidRPr="00FE0445">
        <w:rPr>
          <w:rFonts w:asciiTheme="majorBidi" w:hAnsiTheme="majorBidi" w:cstheme="majorBidi"/>
          <w:sz w:val="24"/>
          <w:szCs w:val="24"/>
          <w:rtl/>
        </w:rPr>
        <w:t>מצטמצמת</w:t>
      </w:r>
      <w:r w:rsidR="00AE61C2">
        <w:rPr>
          <w:rFonts w:asciiTheme="majorBidi" w:hAnsiTheme="majorBidi" w:cstheme="majorBidi" w:hint="cs"/>
          <w:sz w:val="24"/>
          <w:szCs w:val="24"/>
          <w:rtl/>
        </w:rPr>
        <w:t xml:space="preserve">, מלבד קהילות </w:t>
      </w:r>
      <w:r w:rsidR="00AE61C2" w:rsidRPr="003B5632">
        <w:rPr>
          <w:rFonts w:asciiTheme="majorBidi" w:hAnsiTheme="majorBidi" w:cstheme="majorBidi"/>
          <w:sz w:val="24"/>
          <w:szCs w:val="24"/>
          <w:rtl/>
        </w:rPr>
        <w:t>תימן ועדן</w:t>
      </w:r>
      <w:r w:rsidR="00AE61C2">
        <w:rPr>
          <w:rFonts w:asciiTheme="majorBidi" w:hAnsiTheme="majorBidi" w:cstheme="majorBidi" w:hint="cs"/>
          <w:sz w:val="24"/>
          <w:szCs w:val="24"/>
          <w:rtl/>
        </w:rPr>
        <w:t xml:space="preserve"> הממשיכות </w:t>
      </w:r>
      <w:r w:rsidR="008A4813">
        <w:rPr>
          <w:rFonts w:asciiTheme="majorBidi" w:hAnsiTheme="majorBidi" w:cs="Times New Roman" w:hint="cs"/>
          <w:sz w:val="24"/>
          <w:szCs w:val="24"/>
          <w:rtl/>
        </w:rPr>
        <w:t>ל</w:t>
      </w:r>
      <w:r w:rsidR="00AE61C2" w:rsidRPr="00AE61C2">
        <w:rPr>
          <w:rFonts w:asciiTheme="majorBidi" w:hAnsiTheme="majorBidi" w:cs="Times New Roman"/>
          <w:sz w:val="24"/>
          <w:szCs w:val="24"/>
          <w:rtl/>
        </w:rPr>
        <w:t>שמ</w:t>
      </w:r>
      <w:r w:rsidR="008A4813">
        <w:rPr>
          <w:rFonts w:asciiTheme="majorBidi" w:hAnsiTheme="majorBidi" w:cs="Times New Roman" w:hint="cs"/>
          <w:sz w:val="24"/>
          <w:szCs w:val="24"/>
          <w:rtl/>
        </w:rPr>
        <w:t>ו</w:t>
      </w:r>
      <w:r w:rsidR="00AE61C2" w:rsidRPr="00AE61C2">
        <w:rPr>
          <w:rFonts w:asciiTheme="majorBidi" w:hAnsiTheme="majorBidi" w:cs="Times New Roman"/>
          <w:sz w:val="24"/>
          <w:szCs w:val="24"/>
          <w:rtl/>
        </w:rPr>
        <w:t>ר על</w:t>
      </w:r>
      <w:r w:rsidR="00AE61C2">
        <w:rPr>
          <w:rFonts w:asciiTheme="majorBidi" w:hAnsiTheme="majorBidi" w:cs="Times New Roman"/>
          <w:sz w:val="24"/>
          <w:szCs w:val="24"/>
          <w:rtl/>
        </w:rPr>
        <w:t xml:space="preserve"> מסורת אבות</w:t>
      </w:r>
      <w:r w:rsidR="008A4813">
        <w:rPr>
          <w:rFonts w:asciiTheme="majorBidi" w:hAnsiTheme="majorBidi" w:cs="Times New Roman" w:hint="cs"/>
          <w:sz w:val="24"/>
          <w:szCs w:val="24"/>
          <w:rtl/>
        </w:rPr>
        <w:t xml:space="preserve">, </w:t>
      </w:r>
      <w:r w:rsidR="008A4813" w:rsidRPr="008A4813">
        <w:rPr>
          <w:rFonts w:asciiTheme="majorBidi" w:hAnsiTheme="majorBidi" w:cs="Times New Roman"/>
          <w:sz w:val="24"/>
          <w:szCs w:val="24"/>
          <w:rtl/>
        </w:rPr>
        <w:t xml:space="preserve">"אֵי אתה" </w:t>
      </w:r>
      <w:r w:rsidR="008A4813">
        <w:rPr>
          <w:rFonts w:asciiTheme="majorBidi" w:hAnsiTheme="majorBidi" w:cs="Times New Roman" w:hint="cs"/>
          <w:sz w:val="24"/>
          <w:szCs w:val="24"/>
          <w:rtl/>
        </w:rPr>
        <w:t>(</w:t>
      </w:r>
      <w:r w:rsidR="008A4813" w:rsidRPr="008A4813">
        <w:rPr>
          <w:rFonts w:asciiTheme="majorBidi" w:hAnsiTheme="majorBidi" w:cs="Times New Roman"/>
          <w:sz w:val="24"/>
          <w:szCs w:val="24"/>
          <w:rtl/>
        </w:rPr>
        <w:t>בברייתא של ר' ישמעאל</w:t>
      </w:r>
      <w:r w:rsidR="008A4813">
        <w:rPr>
          <w:rFonts w:asciiTheme="majorBidi" w:hAnsiTheme="majorBidi" w:cstheme="majorBidi" w:hint="cs"/>
          <w:sz w:val="24"/>
          <w:szCs w:val="24"/>
          <w:rtl/>
        </w:rPr>
        <w:t>)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6ACFAC1C" w14:textId="77777777" w:rsidR="00726B7C" w:rsidRDefault="00726B7C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BE8EFB5" w14:textId="77777777" w:rsidR="00726B7C" w:rsidRPr="00726B7C" w:rsidRDefault="00726B7C" w:rsidP="00757097">
      <w:pPr>
        <w:spacing w:after="12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26B7C">
        <w:rPr>
          <w:rFonts w:asciiTheme="majorBidi" w:hAnsiTheme="majorBidi" w:cstheme="majorBidi" w:hint="cs"/>
          <w:b/>
          <w:bCs/>
          <w:sz w:val="24"/>
          <w:szCs w:val="24"/>
          <w:rtl/>
        </w:rPr>
        <w:t>תמורות במנהגי ישראל</w:t>
      </w:r>
    </w:p>
    <w:p w14:paraId="1517270B" w14:textId="16C98466" w:rsidR="00FE0445" w:rsidRPr="00FE0445" w:rsidRDefault="00FE0445" w:rsidP="00757097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0445">
        <w:rPr>
          <w:rFonts w:asciiTheme="majorBidi" w:hAnsiTheme="majorBidi" w:cstheme="majorBidi"/>
          <w:sz w:val="24"/>
          <w:szCs w:val="24"/>
          <w:rtl/>
        </w:rPr>
        <w:t xml:space="preserve">ר' שבתי סופר (נפטר בפולין </w:t>
      </w:r>
      <w:r w:rsidRPr="00EA0D35">
        <w:rPr>
          <w:rFonts w:asciiTheme="majorBidi" w:hAnsiTheme="majorBidi" w:cstheme="majorBidi"/>
          <w:sz w:val="24"/>
          <w:szCs w:val="24"/>
          <w:rtl/>
        </w:rPr>
        <w:t>בשנת ש</w:t>
      </w:r>
      <w:r w:rsidR="00EA0D35" w:rsidRPr="00EA0D35">
        <w:rPr>
          <w:rFonts w:asciiTheme="majorBidi" w:hAnsiTheme="majorBidi" w:cstheme="majorBidi" w:hint="cs"/>
          <w:sz w:val="24"/>
          <w:szCs w:val="24"/>
          <w:rtl/>
        </w:rPr>
        <w:t>"</w:t>
      </w:r>
      <w:r w:rsidR="00EA0D35" w:rsidRPr="00EA0D35">
        <w:rPr>
          <w:rFonts w:asciiTheme="majorBidi" w:hAnsiTheme="majorBidi" w:cstheme="majorBidi"/>
          <w:sz w:val="24"/>
          <w:szCs w:val="24"/>
          <w:rtl/>
        </w:rPr>
        <w:t>פ; 1620)</w:t>
      </w:r>
      <w:r w:rsidRPr="00EA0D35">
        <w:rPr>
          <w:rFonts w:asciiTheme="majorBidi" w:hAnsiTheme="majorBidi" w:cstheme="majorBidi"/>
          <w:sz w:val="24"/>
          <w:szCs w:val="24"/>
          <w:rtl/>
        </w:rPr>
        <w:t xml:space="preserve"> מצא לפניו סידורים </w:t>
      </w:r>
      <w:proofErr w:type="spellStart"/>
      <w:r w:rsidRPr="00EA0D35">
        <w:rPr>
          <w:rFonts w:asciiTheme="majorBidi" w:hAnsiTheme="majorBidi" w:cstheme="majorBidi"/>
          <w:sz w:val="24"/>
          <w:szCs w:val="24"/>
          <w:rtl/>
        </w:rPr>
        <w:t>צרויים</w:t>
      </w:r>
      <w:proofErr w:type="spellEnd"/>
      <w:r w:rsidRPr="00EA0D35">
        <w:rPr>
          <w:rFonts w:asciiTheme="majorBidi" w:hAnsiTheme="majorBidi" w:cstheme="majorBidi"/>
          <w:sz w:val="24"/>
          <w:szCs w:val="24"/>
          <w:rtl/>
        </w:rPr>
        <w:t xml:space="preserve"> וסידורים חרוקים, ו</w:t>
      </w:r>
      <w:r w:rsidR="00EA0D35" w:rsidRPr="00EA0D35">
        <w:rPr>
          <w:rFonts w:asciiTheme="majorBidi" w:hAnsiTheme="majorBidi" w:cstheme="majorBidi" w:hint="cs"/>
          <w:sz w:val="24"/>
          <w:szCs w:val="24"/>
          <w:rtl/>
        </w:rPr>
        <w:t xml:space="preserve">הוא הכריע </w:t>
      </w:r>
      <w:r w:rsidRPr="00EA0D35">
        <w:rPr>
          <w:rFonts w:asciiTheme="majorBidi" w:hAnsiTheme="majorBidi" w:cstheme="majorBidi"/>
          <w:sz w:val="24"/>
          <w:szCs w:val="24"/>
          <w:rtl/>
        </w:rPr>
        <w:t xml:space="preserve">בסידורו </w:t>
      </w:r>
      <w:r w:rsidR="00EA0D35" w:rsidRPr="00EA0D35">
        <w:rPr>
          <w:rFonts w:asciiTheme="majorBidi" w:hAnsiTheme="majorBidi" w:cstheme="majorBidi" w:hint="cs"/>
          <w:sz w:val="24"/>
          <w:szCs w:val="24"/>
          <w:rtl/>
        </w:rPr>
        <w:t>כ"תשבי",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Pr="00FE0445">
        <w:rPr>
          <w:rFonts w:asciiTheme="majorBidi" w:hAnsiTheme="majorBidi" w:cstheme="majorBidi"/>
          <w:sz w:val="24"/>
          <w:szCs w:val="24"/>
          <w:rtl/>
        </w:rPr>
        <w:t>בעקבות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 xml:space="preserve">יו 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התפשט הניקוד 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בחירק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 xml:space="preserve"> בסידורים במזרח אירופה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>, עד ש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ר' חיים מרדכי מרגליות בחיבורו "שערי תשובה" </w:t>
      </w:r>
      <w:r w:rsidR="00E96E3A">
        <w:rPr>
          <w:rFonts w:asciiTheme="majorBidi" w:hAnsiTheme="majorBidi" w:cstheme="majorBidi" w:hint="cs"/>
          <w:sz w:val="24"/>
          <w:szCs w:val="24"/>
          <w:rtl/>
        </w:rPr>
        <w:t>(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יצא לאור 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בדובנא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 xml:space="preserve"> בשנת תק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>"</w:t>
      </w:r>
      <w:r w:rsidR="00E96E3A">
        <w:rPr>
          <w:rFonts w:asciiTheme="majorBidi" w:hAnsiTheme="majorBidi" w:cstheme="majorBidi"/>
          <w:sz w:val="24"/>
          <w:szCs w:val="24"/>
          <w:rtl/>
        </w:rPr>
        <w:t>פ</w:t>
      </w:r>
      <w:r w:rsidR="00E96E3A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FE0445">
        <w:rPr>
          <w:rFonts w:asciiTheme="majorBidi" w:hAnsiTheme="majorBidi" w:cstheme="majorBidi"/>
          <w:sz w:val="24"/>
          <w:szCs w:val="24"/>
          <w:rtl/>
        </w:rPr>
        <w:t xml:space="preserve">1820), </w:t>
      </w:r>
      <w:r w:rsidR="00EA0D35">
        <w:rPr>
          <w:rFonts w:asciiTheme="majorBidi" w:hAnsiTheme="majorBidi" w:cstheme="majorBidi" w:hint="cs"/>
          <w:sz w:val="24"/>
          <w:szCs w:val="24"/>
          <w:rtl/>
        </w:rPr>
        <w:t xml:space="preserve">מעיד 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ש"אִי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 xml:space="preserve">" </w:t>
      </w:r>
      <w:proofErr w:type="spellStart"/>
      <w:r w:rsidRPr="00FE0445">
        <w:rPr>
          <w:rFonts w:asciiTheme="majorBidi" w:hAnsiTheme="majorBidi" w:cstheme="majorBidi"/>
          <w:sz w:val="24"/>
          <w:szCs w:val="24"/>
          <w:rtl/>
        </w:rPr>
        <w:t>בחירק</w:t>
      </w:r>
      <w:proofErr w:type="spellEnd"/>
      <w:r w:rsidRPr="00FE0445">
        <w:rPr>
          <w:rFonts w:asciiTheme="majorBidi" w:hAnsiTheme="majorBidi" w:cstheme="majorBidi"/>
          <w:sz w:val="24"/>
          <w:szCs w:val="24"/>
          <w:rtl/>
        </w:rPr>
        <w:t xml:space="preserve"> "שגור בפ</w:t>
      </w:r>
      <w:r w:rsidR="00EA0D35">
        <w:rPr>
          <w:rFonts w:asciiTheme="majorBidi" w:hAnsiTheme="majorBidi" w:cstheme="majorBidi"/>
          <w:sz w:val="24"/>
          <w:szCs w:val="24"/>
          <w:rtl/>
        </w:rPr>
        <w:t>י כל"</w:t>
      </w:r>
      <w:r w:rsidR="00E96E3A" w:rsidRPr="00E96E3A">
        <w:rPr>
          <w:rtl/>
        </w:rPr>
        <w:t xml:space="preserve"> </w:t>
      </w:r>
      <w:r w:rsidR="00E96E3A">
        <w:rPr>
          <w:rFonts w:asciiTheme="majorBidi" w:hAnsiTheme="majorBidi" w:cs="Times New Roman" w:hint="cs"/>
          <w:sz w:val="24"/>
          <w:szCs w:val="24"/>
          <w:rtl/>
        </w:rPr>
        <w:t xml:space="preserve">והוא </w:t>
      </w:r>
      <w:r w:rsidR="00AE61C2">
        <w:rPr>
          <w:rFonts w:asciiTheme="majorBidi" w:hAnsiTheme="majorBidi" w:cs="Times New Roman" w:hint="cs"/>
          <w:sz w:val="24"/>
          <w:szCs w:val="24"/>
          <w:rtl/>
        </w:rPr>
        <w:t>טורח ל</w:t>
      </w:r>
      <w:r w:rsidR="00E96E3A" w:rsidRPr="00E96E3A">
        <w:rPr>
          <w:rFonts w:asciiTheme="majorBidi" w:hAnsiTheme="majorBidi" w:cs="Times New Roman"/>
          <w:sz w:val="24"/>
          <w:szCs w:val="24"/>
          <w:rtl/>
        </w:rPr>
        <w:t xml:space="preserve">יישב </w:t>
      </w:r>
      <w:r w:rsidR="00E96E3A">
        <w:rPr>
          <w:rFonts w:asciiTheme="majorBidi" w:hAnsiTheme="majorBidi" w:cs="Times New Roman" w:hint="cs"/>
          <w:sz w:val="24"/>
          <w:szCs w:val="24"/>
          <w:rtl/>
        </w:rPr>
        <w:t xml:space="preserve">ניקוד זה. 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>בימינו אי אפשר למצוא ב</w:t>
      </w:r>
      <w:r w:rsidR="00EE12F9" w:rsidRPr="00FE0445">
        <w:rPr>
          <w:rFonts w:asciiTheme="majorBidi" w:hAnsiTheme="majorBidi" w:cstheme="majorBidi"/>
          <w:sz w:val="24"/>
          <w:szCs w:val="24"/>
          <w:rtl/>
        </w:rPr>
        <w:t xml:space="preserve">סידורים אשכנזיים 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אלא </w:t>
      </w:r>
      <w:r w:rsidR="00EE12F9" w:rsidRPr="00FE0445">
        <w:rPr>
          <w:rFonts w:asciiTheme="majorBidi" w:hAnsiTheme="majorBidi" w:cstheme="majorBidi"/>
          <w:sz w:val="24"/>
          <w:szCs w:val="24"/>
          <w:rtl/>
        </w:rPr>
        <w:t>"אִי"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 בלבד</w:t>
      </w:r>
      <w:r w:rsidR="00EE12F9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13353FAB" w14:textId="1CAD4FC9" w:rsidR="00EA0D35" w:rsidRPr="00EE12F9" w:rsidRDefault="00AE61C2" w:rsidP="001D022F">
      <w:pPr>
        <w:spacing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לציין כי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לפי עדות </w:t>
      </w:r>
      <w:proofErr w:type="spellStart"/>
      <w:r w:rsidR="00175393" w:rsidRPr="00FE0445">
        <w:rPr>
          <w:rFonts w:asciiTheme="majorBidi" w:hAnsiTheme="majorBidi" w:cstheme="majorBidi"/>
          <w:sz w:val="24"/>
          <w:szCs w:val="24"/>
          <w:rtl/>
        </w:rPr>
        <w:t>היעב"ץ</w:t>
      </w:r>
      <w:proofErr w:type="spellEnd"/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75393">
        <w:rPr>
          <w:rFonts w:asciiTheme="majorBidi" w:hAnsiTheme="majorBidi" w:cstheme="majorBidi"/>
          <w:sz w:val="24"/>
          <w:szCs w:val="24"/>
          <w:rtl/>
        </w:rPr>
        <w:t xml:space="preserve">(נפטר 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בגרמניה </w:t>
      </w:r>
      <w:r w:rsidR="00175393">
        <w:rPr>
          <w:rFonts w:asciiTheme="majorBidi" w:hAnsiTheme="majorBidi" w:cstheme="majorBidi"/>
          <w:sz w:val="24"/>
          <w:szCs w:val="24"/>
          <w:rtl/>
        </w:rPr>
        <w:t xml:space="preserve">בשנת </w:t>
      </w:r>
      <w:r w:rsidR="00175393" w:rsidRPr="00FE0445">
        <w:rPr>
          <w:rFonts w:asciiTheme="majorBidi" w:hAnsiTheme="majorBidi" w:cstheme="majorBidi"/>
          <w:sz w:val="24"/>
          <w:szCs w:val="24"/>
          <w:rtl/>
        </w:rPr>
        <w:t>תקל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>"</w:t>
      </w:r>
      <w:r w:rsidR="00175393" w:rsidRPr="00FE0445">
        <w:rPr>
          <w:rFonts w:asciiTheme="majorBidi" w:hAnsiTheme="majorBidi" w:cstheme="majorBidi"/>
          <w:sz w:val="24"/>
          <w:szCs w:val="24"/>
          <w:rtl/>
        </w:rPr>
        <w:t>ו; 1776)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>,</w:t>
      </w:r>
      <w:r w:rsidR="00175393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נהגו עדיין בזמנו לומר </w:t>
      </w:r>
      <w:r w:rsidR="00175393" w:rsidRPr="00FE0445">
        <w:rPr>
          <w:rFonts w:asciiTheme="majorBidi" w:hAnsiTheme="majorBidi" w:cstheme="majorBidi"/>
          <w:sz w:val="24"/>
          <w:szCs w:val="24"/>
          <w:rtl/>
        </w:rPr>
        <w:t>"אֵי</w:t>
      </w:r>
      <w:r w:rsidR="001D022F">
        <w:rPr>
          <w:rFonts w:asciiTheme="majorBidi" w:hAnsiTheme="majorBidi" w:cstheme="majorBidi" w:hint="cs"/>
          <w:sz w:val="24"/>
          <w:szCs w:val="24"/>
          <w:rtl/>
        </w:rPr>
        <w:t>"</w:t>
      </w:r>
      <w:r w:rsidR="00175393" w:rsidRPr="00FE0445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175393" w:rsidRPr="00FE0445">
        <w:rPr>
          <w:rFonts w:asciiTheme="majorBidi" w:hAnsiTheme="majorBidi" w:cstheme="majorBidi"/>
          <w:sz w:val="24"/>
          <w:szCs w:val="24"/>
          <w:rtl/>
        </w:rPr>
        <w:t>בציר"י</w:t>
      </w:r>
      <w:proofErr w:type="spellEnd"/>
      <w:r w:rsidR="00175393">
        <w:rPr>
          <w:rFonts w:asciiTheme="majorBidi" w:hAnsiTheme="majorBidi" w:cstheme="majorBidi" w:hint="cs"/>
          <w:sz w:val="24"/>
          <w:szCs w:val="24"/>
          <w:rtl/>
        </w:rPr>
        <w:t xml:space="preserve">. כך גם </w:t>
      </w:r>
      <w:r w:rsidR="00175393">
        <w:rPr>
          <w:rFonts w:asciiTheme="majorBidi" w:hAnsiTheme="majorBidi" w:cs="Times New Roman" w:hint="cs"/>
          <w:sz w:val="24"/>
          <w:szCs w:val="24"/>
          <w:rtl/>
        </w:rPr>
        <w:t xml:space="preserve">הכריע </w:t>
      </w:r>
      <w:r w:rsidR="001D022F">
        <w:rPr>
          <w:rFonts w:asciiTheme="majorBidi" w:hAnsiTheme="majorBidi" w:cs="Times New Roman" w:hint="cs"/>
          <w:sz w:val="24"/>
          <w:szCs w:val="24"/>
          <w:rtl/>
        </w:rPr>
        <w:t xml:space="preserve">בעל </w:t>
      </w:r>
      <w:r w:rsidR="00A84044">
        <w:rPr>
          <w:rFonts w:asciiTheme="majorBidi" w:hAnsiTheme="majorBidi" w:cs="Times New Roman" w:hint="cs"/>
          <w:sz w:val="24"/>
          <w:szCs w:val="24"/>
          <w:rtl/>
        </w:rPr>
        <w:t>"</w:t>
      </w:r>
      <w:r w:rsidR="00A84044" w:rsidRPr="00A84044">
        <w:rPr>
          <w:rFonts w:asciiTheme="majorBidi" w:hAnsiTheme="majorBidi" w:cs="Times New Roman"/>
          <w:sz w:val="24"/>
          <w:szCs w:val="24"/>
          <w:rtl/>
        </w:rPr>
        <w:t>עטרת זקנים</w:t>
      </w:r>
      <w:r w:rsidR="00A84044">
        <w:rPr>
          <w:rFonts w:asciiTheme="majorBidi" w:hAnsiTheme="majorBidi" w:cs="Times New Roman" w:hint="cs"/>
          <w:sz w:val="24"/>
          <w:szCs w:val="24"/>
          <w:rtl/>
        </w:rPr>
        <w:t>"</w:t>
      </w:r>
      <w:r w:rsidR="00A84044" w:rsidRPr="00A8404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D022F">
        <w:rPr>
          <w:rFonts w:asciiTheme="majorBidi" w:hAnsiTheme="majorBidi" w:cs="Times New Roman" w:hint="cs"/>
          <w:sz w:val="24"/>
          <w:szCs w:val="24"/>
          <w:rtl/>
        </w:rPr>
        <w:t>(</w:t>
      </w:r>
      <w:proofErr w:type="spellStart"/>
      <w:r w:rsidR="001D022F">
        <w:rPr>
          <w:rFonts w:asciiTheme="majorBidi" w:hAnsiTheme="majorBidi" w:cs="Times New Roman" w:hint="cs"/>
          <w:sz w:val="24"/>
          <w:szCs w:val="24"/>
          <w:rtl/>
        </w:rPr>
        <w:t>או"ח</w:t>
      </w:r>
      <w:proofErr w:type="spellEnd"/>
      <w:r w:rsidR="001D022F">
        <w:rPr>
          <w:rFonts w:asciiTheme="majorBidi" w:hAnsiTheme="majorBidi" w:cs="Times New Roman" w:hint="cs"/>
          <w:sz w:val="24"/>
          <w:szCs w:val="24"/>
          <w:rtl/>
        </w:rPr>
        <w:t xml:space="preserve"> סי' ו), ר' </w:t>
      </w:r>
      <w:r w:rsidR="001D022F" w:rsidRPr="00A84044">
        <w:rPr>
          <w:rFonts w:asciiTheme="majorBidi" w:hAnsiTheme="majorBidi" w:cs="Times New Roman"/>
          <w:sz w:val="24"/>
          <w:szCs w:val="24"/>
          <w:rtl/>
        </w:rPr>
        <w:t xml:space="preserve">מנחם מנדל </w:t>
      </w:r>
      <w:proofErr w:type="spellStart"/>
      <w:r w:rsidR="001D022F" w:rsidRPr="00A84044">
        <w:rPr>
          <w:rFonts w:asciiTheme="majorBidi" w:hAnsiTheme="majorBidi" w:cs="Times New Roman"/>
          <w:sz w:val="24"/>
          <w:szCs w:val="24"/>
          <w:rtl/>
        </w:rPr>
        <w:t>אוירבך</w:t>
      </w:r>
      <w:proofErr w:type="spellEnd"/>
      <w:r w:rsidR="001D022F" w:rsidRPr="00A84044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1D022F">
        <w:rPr>
          <w:rFonts w:asciiTheme="majorBidi" w:hAnsiTheme="majorBidi" w:cs="Times New Roman" w:hint="cs"/>
          <w:sz w:val="24"/>
          <w:szCs w:val="24"/>
          <w:rtl/>
        </w:rPr>
        <w:t xml:space="preserve">נולד בשנת </w:t>
      </w:r>
      <w:r w:rsidR="001D022F" w:rsidRPr="00EA0D35">
        <w:rPr>
          <w:rFonts w:asciiTheme="majorBidi" w:hAnsiTheme="majorBidi" w:cstheme="majorBidi"/>
          <w:sz w:val="24"/>
          <w:szCs w:val="24"/>
          <w:rtl/>
        </w:rPr>
        <w:t>ש</w:t>
      </w:r>
      <w:r w:rsidR="001D022F" w:rsidRPr="00EA0D35">
        <w:rPr>
          <w:rFonts w:asciiTheme="majorBidi" w:hAnsiTheme="majorBidi" w:cstheme="majorBidi" w:hint="cs"/>
          <w:sz w:val="24"/>
          <w:szCs w:val="24"/>
          <w:rtl/>
        </w:rPr>
        <w:t>"</w:t>
      </w:r>
      <w:r w:rsidR="001D022F">
        <w:rPr>
          <w:rFonts w:asciiTheme="majorBidi" w:hAnsiTheme="majorBidi" w:cstheme="majorBidi"/>
          <w:sz w:val="24"/>
          <w:szCs w:val="24"/>
          <w:rtl/>
        </w:rPr>
        <w:t>פ; 1620)</w:t>
      </w:r>
      <w:r w:rsidR="001D022F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84044" w:rsidRPr="00EE12F9">
        <w:rPr>
          <w:rFonts w:asciiTheme="majorBidi" w:hAnsiTheme="majorBidi" w:cstheme="majorBidi" w:hint="cs"/>
          <w:sz w:val="24"/>
          <w:szCs w:val="24"/>
          <w:rtl/>
        </w:rPr>
        <w:t>לומר בצירי "כי ה</w:t>
      </w:r>
      <w:r w:rsidR="00A84044" w:rsidRPr="00FE0445">
        <w:rPr>
          <w:rFonts w:asciiTheme="majorBidi" w:hAnsiTheme="majorBidi" w:cstheme="majorBidi"/>
          <w:sz w:val="24"/>
          <w:szCs w:val="24"/>
          <w:rtl/>
        </w:rPr>
        <w:t>מִל</w:t>
      </w:r>
      <w:r w:rsidR="00A84044">
        <w:rPr>
          <w:rFonts w:asciiTheme="majorBidi" w:hAnsiTheme="majorBidi" w:cstheme="majorBidi" w:hint="cs"/>
          <w:sz w:val="24"/>
          <w:szCs w:val="24"/>
          <w:rtl/>
        </w:rPr>
        <w:t xml:space="preserve">ה </w:t>
      </w:r>
      <w:r w:rsidR="00EE12F9">
        <w:rPr>
          <w:rFonts w:asciiTheme="majorBidi" w:hAnsiTheme="majorBidi" w:cstheme="majorBidi" w:hint="cs"/>
          <w:sz w:val="24"/>
          <w:szCs w:val="24"/>
          <w:rtl/>
        </w:rPr>
        <w:t>נ</w:t>
      </w:r>
      <w:r w:rsidR="00A84044">
        <w:rPr>
          <w:rFonts w:asciiTheme="majorBidi" w:hAnsiTheme="majorBidi" w:cstheme="majorBidi" w:hint="cs"/>
          <w:sz w:val="24"/>
          <w:szCs w:val="24"/>
          <w:rtl/>
        </w:rPr>
        <w:t>גזרת מן 'אֵין'"</w:t>
      </w:r>
      <w:r w:rsidR="001D022F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A84044">
        <w:rPr>
          <w:rFonts w:asciiTheme="majorBidi" w:hAnsiTheme="majorBidi" w:cstheme="majorBidi" w:hint="cs"/>
          <w:sz w:val="24"/>
          <w:szCs w:val="24"/>
          <w:rtl/>
        </w:rPr>
        <w:t>את דבריו העתיקו כמה מפוסקי אשכנז, ול</w:t>
      </w:r>
      <w:r w:rsidR="001D022F">
        <w:rPr>
          <w:rFonts w:asciiTheme="majorBidi" w:hAnsiTheme="majorBidi" w:cstheme="majorBidi" w:hint="cs"/>
          <w:sz w:val="24"/>
          <w:szCs w:val="24"/>
          <w:rtl/>
        </w:rPr>
        <w:t xml:space="preserve">ניקוד זה </w:t>
      </w:r>
      <w:r w:rsidR="00A84044">
        <w:rPr>
          <w:rFonts w:asciiTheme="majorBidi" w:hAnsiTheme="majorBidi" w:cstheme="majorBidi" w:hint="cs"/>
          <w:sz w:val="24"/>
          <w:szCs w:val="24"/>
          <w:rtl/>
        </w:rPr>
        <w:t xml:space="preserve">נראה שנוטה </w:t>
      </w:r>
      <w:r w:rsidR="001D022F">
        <w:rPr>
          <w:rFonts w:asciiTheme="majorBidi" w:hAnsiTheme="majorBidi" w:cstheme="majorBidi" w:hint="cs"/>
          <w:sz w:val="24"/>
          <w:szCs w:val="24"/>
          <w:rtl/>
        </w:rPr>
        <w:t xml:space="preserve">גם </w:t>
      </w:r>
      <w:r w:rsidR="00A84044">
        <w:rPr>
          <w:rFonts w:asciiTheme="majorBidi" w:hAnsiTheme="majorBidi" w:cstheme="majorBidi" w:hint="cs"/>
          <w:sz w:val="24"/>
          <w:szCs w:val="24"/>
          <w:rtl/>
        </w:rPr>
        <w:t xml:space="preserve">דעת </w:t>
      </w:r>
      <w:r w:rsidR="00A84044" w:rsidRPr="00EE12F9">
        <w:rPr>
          <w:rFonts w:asciiTheme="majorBidi" w:hAnsiTheme="majorBidi" w:cstheme="majorBidi" w:hint="cs"/>
          <w:sz w:val="24"/>
          <w:szCs w:val="24"/>
          <w:rtl/>
        </w:rPr>
        <w:t>המשנה ברורה (</w:t>
      </w:r>
      <w:proofErr w:type="spellStart"/>
      <w:r w:rsidR="00A84044" w:rsidRPr="00EE12F9">
        <w:rPr>
          <w:rFonts w:asciiTheme="majorBidi" w:hAnsiTheme="majorBidi" w:cstheme="majorBidi" w:hint="cs"/>
          <w:sz w:val="24"/>
          <w:szCs w:val="24"/>
          <w:rtl/>
        </w:rPr>
        <w:t>ס"ק</w:t>
      </w:r>
      <w:proofErr w:type="spellEnd"/>
      <w:r w:rsidR="00A84044" w:rsidRPr="00EE12F9">
        <w:rPr>
          <w:rFonts w:asciiTheme="majorBidi" w:hAnsiTheme="majorBidi" w:cstheme="majorBidi" w:hint="cs"/>
          <w:sz w:val="24"/>
          <w:szCs w:val="24"/>
          <w:rtl/>
        </w:rPr>
        <w:t xml:space="preserve"> ד).</w:t>
      </w:r>
      <w:r w:rsidR="00EE12F9" w:rsidRPr="00EE12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840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513EF545" w14:textId="2CB4F677" w:rsidR="003B5632" w:rsidRPr="003B5632" w:rsidRDefault="00EE12F9" w:rsidP="0075709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גם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בקרב עדות המזרח היה מקובל לבטא "אֵי" צרויה, ורק בהשפעת יהודי אירופה וספריהם החלו לומר "אִי" חרוקה. כך מעיד למשל </w:t>
      </w:r>
      <w:proofErr w:type="spellStart"/>
      <w:r w:rsidR="00FE0445" w:rsidRPr="00FE0445">
        <w:rPr>
          <w:rFonts w:asciiTheme="majorBidi" w:hAnsiTheme="majorBidi" w:cstheme="majorBidi"/>
          <w:sz w:val="24"/>
          <w:szCs w:val="24"/>
          <w:rtl/>
        </w:rPr>
        <w:t>ראב"ד</w:t>
      </w:r>
      <w:proofErr w:type="spellEnd"/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 אלכסנדריה של מצרים, ר' אליהו חזן כי "הנוסח השגור בפי כל </w:t>
      </w:r>
      <w:r w:rsidR="00AE61C2">
        <w:rPr>
          <w:rFonts w:asciiTheme="majorBidi" w:hAnsiTheme="majorBidi" w:cstheme="majorBidi" w:hint="cs"/>
          <w:sz w:val="24"/>
          <w:szCs w:val="24"/>
          <w:rtl/>
        </w:rPr>
        <w:t xml:space="preserve">– 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בצירי" (שו"ת תעלומות לב, ד, סימן </w:t>
      </w:r>
      <w:proofErr w:type="spellStart"/>
      <w:r w:rsidR="00FE0445" w:rsidRPr="00FE0445">
        <w:rPr>
          <w:rFonts w:asciiTheme="majorBidi" w:hAnsiTheme="majorBidi" w:cstheme="majorBidi"/>
          <w:sz w:val="24"/>
          <w:szCs w:val="24"/>
          <w:rtl/>
        </w:rPr>
        <w:t>מב</w:t>
      </w:r>
      <w:proofErr w:type="spellEnd"/>
      <w:r w:rsidR="00FE0445" w:rsidRPr="00FE0445">
        <w:rPr>
          <w:rFonts w:asciiTheme="majorBidi" w:hAnsiTheme="majorBidi" w:cstheme="majorBidi"/>
          <w:sz w:val="24"/>
          <w:szCs w:val="24"/>
          <w:rtl/>
        </w:rPr>
        <w:t>)</w:t>
      </w:r>
      <w:r w:rsidR="003B5632">
        <w:rPr>
          <w:rFonts w:asciiTheme="majorBidi" w:hAnsiTheme="majorBidi" w:cstheme="majorBidi" w:hint="cs"/>
          <w:sz w:val="24"/>
          <w:szCs w:val="24"/>
          <w:rtl/>
        </w:rPr>
        <w:t>, וכך מנוקד</w:t>
      </w:r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 xml:space="preserve"> ברוב ככל סידורי נוסח עדות המזרח (וראש לכולם: </w:t>
      </w:r>
      <w:r w:rsidR="003B5632" w:rsidRPr="003B5632">
        <w:rPr>
          <w:rFonts w:asciiTheme="majorBidi" w:hAnsiTheme="majorBidi" w:cstheme="majorBidi"/>
          <w:sz w:val="24"/>
          <w:szCs w:val="24"/>
          <w:rtl/>
        </w:rPr>
        <w:t>מחזור ארם צובה</w:t>
      </w:r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3B5632">
        <w:rPr>
          <w:rFonts w:asciiTheme="majorBidi" w:hAnsiTheme="majorBidi" w:cstheme="majorBidi"/>
          <w:sz w:val="24"/>
          <w:szCs w:val="24"/>
          <w:rtl/>
        </w:rPr>
        <w:t>ונציה</w:t>
      </w:r>
      <w:r w:rsidR="003B5632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3B5632" w:rsidRPr="003B5632">
        <w:rPr>
          <w:rFonts w:asciiTheme="majorBidi" w:hAnsiTheme="majorBidi" w:cstheme="majorBidi"/>
          <w:sz w:val="24"/>
          <w:szCs w:val="24"/>
          <w:rtl/>
        </w:rPr>
        <w:t>רפ"ז</w:t>
      </w:r>
      <w:r w:rsidR="003B5632">
        <w:rPr>
          <w:rFonts w:asciiTheme="majorBidi" w:hAnsiTheme="majorBidi" w:cstheme="majorBidi" w:hint="cs"/>
          <w:sz w:val="24"/>
          <w:szCs w:val="24"/>
          <w:rtl/>
        </w:rPr>
        <w:t>,</w:t>
      </w:r>
      <w:r w:rsidR="003B5632" w:rsidRPr="003B5632">
        <w:rPr>
          <w:rFonts w:asciiTheme="majorBidi" w:hAnsiTheme="majorBidi" w:cstheme="majorBidi"/>
          <w:sz w:val="24"/>
          <w:szCs w:val="24"/>
          <w:rtl/>
        </w:rPr>
        <w:t xml:space="preserve"> 1527</w:t>
      </w:r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>)</w:t>
      </w:r>
      <w:r w:rsidR="003B5632">
        <w:rPr>
          <w:rFonts w:asciiTheme="majorBidi" w:hAnsiTheme="majorBidi" w:cstheme="majorBidi" w:hint="cs"/>
          <w:sz w:val="24"/>
          <w:szCs w:val="24"/>
          <w:rtl/>
        </w:rPr>
        <w:t xml:space="preserve">, וכך נהג </w:t>
      </w:r>
      <w:proofErr w:type="spellStart"/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>הגר"ע</w:t>
      </w:r>
      <w:proofErr w:type="spellEnd"/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B5632" w:rsidRPr="003B5632">
        <w:rPr>
          <w:rFonts w:asciiTheme="majorBidi" w:hAnsiTheme="majorBidi" w:cstheme="majorBidi"/>
          <w:sz w:val="24"/>
          <w:szCs w:val="24"/>
          <w:rtl/>
        </w:rPr>
        <w:t>יוסף</w:t>
      </w:r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 xml:space="preserve">: </w:t>
      </w:r>
      <w:r w:rsidR="003B5632" w:rsidRPr="003B5632">
        <w:rPr>
          <w:rFonts w:asciiTheme="majorBidi" w:hAnsiTheme="majorBidi" w:cstheme="majorBidi"/>
          <w:sz w:val="24"/>
          <w:szCs w:val="24"/>
          <w:rtl/>
        </w:rPr>
        <w:t>"אֵי" בצירי</w:t>
      </w:r>
      <w:r w:rsidR="003B5632" w:rsidRPr="003B5632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07ECC107" w14:textId="066EE881" w:rsidR="004878FC" w:rsidRDefault="003B5632" w:rsidP="0075709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B5632">
        <w:rPr>
          <w:rFonts w:asciiTheme="majorBidi" w:hAnsiTheme="majorBidi" w:cstheme="majorBidi" w:hint="cs"/>
          <w:sz w:val="24"/>
          <w:szCs w:val="24"/>
          <w:rtl/>
        </w:rPr>
        <w:t>אמנ</w:t>
      </w:r>
      <w:r w:rsidR="00FE0445" w:rsidRPr="003B5632">
        <w:rPr>
          <w:rFonts w:asciiTheme="majorBidi" w:hAnsiTheme="majorBidi" w:cstheme="majorBidi"/>
          <w:sz w:val="24"/>
          <w:szCs w:val="24"/>
          <w:rtl/>
        </w:rPr>
        <w:t>ם</w:t>
      </w:r>
      <w:r w:rsidR="00FE0445" w:rsidRPr="00FE0445">
        <w:rPr>
          <w:rFonts w:asciiTheme="majorBidi" w:hAnsiTheme="majorBidi" w:cstheme="majorBidi"/>
          <w:sz w:val="24"/>
          <w:szCs w:val="24"/>
          <w:rtl/>
        </w:rPr>
        <w:t xml:space="preserve">, נוסף להשפעת המדקדקים ולהשפעת לשון הדיבור, יש גורם נוסף לנטישת "אֵי" לטובת "אִי" בקרב אותן קהילות המבטאות צירי כמו </w:t>
      </w:r>
      <w:proofErr w:type="spellStart"/>
      <w:r w:rsidR="00FE0445" w:rsidRPr="00FE0445">
        <w:rPr>
          <w:rFonts w:asciiTheme="majorBidi" w:hAnsiTheme="majorBidi" w:cstheme="majorBidi"/>
          <w:sz w:val="24"/>
          <w:szCs w:val="24"/>
          <w:rtl/>
        </w:rPr>
        <w:t>חירק</w:t>
      </w:r>
      <w:proofErr w:type="spellEnd"/>
      <w:r w:rsidR="00FE0445" w:rsidRPr="00FE0445">
        <w:rPr>
          <w:rFonts w:asciiTheme="majorBidi" w:hAnsiTheme="majorBidi" w:cstheme="majorBidi"/>
          <w:sz w:val="24"/>
          <w:szCs w:val="24"/>
          <w:rtl/>
        </w:rPr>
        <w:t>, ובפיהם גם מילת השלילה "אֵין" נשמעת כמו "אִין". זוהי הסיבה לכך שבסידורים רבים בנוסח יהודי צפון אפריקה ניקדו "אִי</w:t>
      </w:r>
      <w:r w:rsidR="00FE0445" w:rsidRPr="003B5632">
        <w:rPr>
          <w:rFonts w:asciiTheme="majorBidi" w:hAnsiTheme="majorBidi" w:cstheme="majorBidi"/>
          <w:sz w:val="24"/>
          <w:szCs w:val="24"/>
          <w:rtl/>
        </w:rPr>
        <w:t>".</w:t>
      </w:r>
    </w:p>
    <w:p w14:paraId="67DA525C" w14:textId="77777777" w:rsidR="00BF4DFB" w:rsidRDefault="00BF4DFB" w:rsidP="00757097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14:paraId="77DF2933" w14:textId="77777777" w:rsidR="00BF4DFB" w:rsidRDefault="00726B7C" w:rsidP="00BF4DFB">
      <w:pPr>
        <w:spacing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9D1D8F">
        <w:rPr>
          <w:rFonts w:asciiTheme="majorBidi" w:hAnsiTheme="majorBidi" w:cstheme="majorBidi" w:hint="cs"/>
          <w:color w:val="FF0000"/>
          <w:sz w:val="24"/>
          <w:szCs w:val="24"/>
          <w:highlight w:val="yellow"/>
          <w:rtl/>
        </w:rPr>
        <w:t>להרחבה:</w:t>
      </w:r>
      <w:r w:rsidRPr="009D1D8F"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 </w:t>
      </w:r>
    </w:p>
    <w:p w14:paraId="1A5B3B29" w14:textId="58E5E429" w:rsidR="00BF4DFB" w:rsidRDefault="00BF4DFB" w:rsidP="00BF4DFB">
      <w:pPr>
        <w:spacing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>
        <w:rPr>
          <w:rFonts w:asciiTheme="majorBidi" w:hAnsiTheme="majorBidi" w:cstheme="majorBidi" w:hint="cs"/>
          <w:color w:val="FF0000"/>
          <w:sz w:val="24"/>
          <w:szCs w:val="24"/>
          <w:rtl/>
        </w:rPr>
        <w:t xml:space="preserve">בקובץ ההרחבה מאמרים של ר' ניסן </w:t>
      </w:r>
      <w:proofErr w:type="spellStart"/>
      <w:r w:rsidRPr="00BF4DFB">
        <w:rPr>
          <w:rFonts w:asciiTheme="majorBidi" w:hAnsiTheme="majorBidi" w:cs="Times New Roman"/>
          <w:color w:val="FF0000"/>
          <w:sz w:val="24"/>
          <w:szCs w:val="24"/>
          <w:rtl/>
        </w:rPr>
        <w:t>ברגגרין</w:t>
      </w:r>
      <w:proofErr w:type="spellEnd"/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, של פרופ' </w:t>
      </w:r>
      <w:r w:rsidRPr="00BF4DFB">
        <w:rPr>
          <w:rFonts w:asciiTheme="majorBidi" w:hAnsiTheme="majorBidi" w:cs="Times New Roman"/>
          <w:color w:val="FF0000"/>
          <w:sz w:val="24"/>
          <w:szCs w:val="24"/>
          <w:rtl/>
        </w:rPr>
        <w:t>חיים א</w:t>
      </w: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>'</w:t>
      </w:r>
      <w:r w:rsidRPr="00BF4DFB">
        <w:rPr>
          <w:rFonts w:asciiTheme="majorBidi" w:hAnsiTheme="majorBidi" w:cs="Times New Roman"/>
          <w:color w:val="FF0000"/>
          <w:sz w:val="24"/>
          <w:szCs w:val="24"/>
          <w:rtl/>
        </w:rPr>
        <w:t xml:space="preserve"> כהן</w:t>
      </w: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 xml:space="preserve">, שני עמודים מספרו של פרופ' </w:t>
      </w:r>
      <w:r w:rsidRPr="00BF4DFB">
        <w:rPr>
          <w:rFonts w:asciiTheme="majorBidi" w:hAnsiTheme="majorBidi" w:cs="Times New Roman"/>
          <w:color w:val="FF0000"/>
          <w:sz w:val="24"/>
          <w:szCs w:val="24"/>
          <w:rtl/>
        </w:rPr>
        <w:t>שמעון שרביט</w:t>
      </w:r>
      <w:r>
        <w:rPr>
          <w:rFonts w:asciiTheme="majorBidi" w:hAnsiTheme="majorBidi" w:cs="Times New Roman" w:hint="cs"/>
          <w:color w:val="FF0000"/>
          <w:sz w:val="24"/>
          <w:szCs w:val="24"/>
          <w:rtl/>
        </w:rPr>
        <w:t>, ושני מאמריי.</w:t>
      </w:r>
    </w:p>
    <w:p w14:paraId="0E248E6C" w14:textId="77777777" w:rsidR="00BF4DFB" w:rsidRPr="009D1D8F" w:rsidRDefault="00BF4DFB" w:rsidP="00757097">
      <w:pPr>
        <w:spacing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</w:p>
    <w:sectPr w:rsidR="00BF4DFB" w:rsidRPr="009D1D8F" w:rsidSect="00A70BBD">
      <w:endnotePr>
        <w:numFmt w:val="decimal"/>
      </w:end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1D1A0" w14:textId="77777777" w:rsidR="00623DCE" w:rsidRDefault="00623DCE" w:rsidP="00285C15">
      <w:pPr>
        <w:spacing w:after="0" w:line="240" w:lineRule="auto"/>
      </w:pPr>
      <w:r>
        <w:separator/>
      </w:r>
    </w:p>
  </w:endnote>
  <w:endnote w:type="continuationSeparator" w:id="0">
    <w:p w14:paraId="5F552CCB" w14:textId="77777777" w:rsidR="00623DCE" w:rsidRDefault="00623DCE" w:rsidP="00285C15">
      <w:pPr>
        <w:spacing w:after="0" w:line="240" w:lineRule="auto"/>
      </w:pPr>
      <w:r>
        <w:continuationSeparator/>
      </w:r>
    </w:p>
  </w:endnote>
  <w:endnote w:type="continuationNotice" w:id="1">
    <w:p w14:paraId="76F05817" w14:textId="77777777" w:rsidR="00623DCE" w:rsidRDefault="00623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ADA77" w14:textId="77777777" w:rsidR="00623DCE" w:rsidRDefault="00623DCE" w:rsidP="00285C15">
      <w:pPr>
        <w:spacing w:after="0" w:line="240" w:lineRule="auto"/>
      </w:pPr>
      <w:r>
        <w:separator/>
      </w:r>
    </w:p>
  </w:footnote>
  <w:footnote w:type="continuationSeparator" w:id="0">
    <w:p w14:paraId="5F96C7FE" w14:textId="77777777" w:rsidR="00623DCE" w:rsidRDefault="00623DCE" w:rsidP="00285C15">
      <w:pPr>
        <w:spacing w:after="0" w:line="240" w:lineRule="auto"/>
      </w:pPr>
      <w:r>
        <w:continuationSeparator/>
      </w:r>
    </w:p>
  </w:footnote>
  <w:footnote w:type="continuationNotice" w:id="1">
    <w:p w14:paraId="62D8A85C" w14:textId="77777777" w:rsidR="00623DCE" w:rsidRDefault="00623DCE">
      <w:pPr>
        <w:spacing w:after="0" w:line="240" w:lineRule="auto"/>
      </w:pPr>
    </w:p>
  </w:footnote>
  <w:footnote w:id="2">
    <w:p w14:paraId="6EBD070B" w14:textId="789964CC" w:rsidR="00CB1704" w:rsidRDefault="00CB1704" w:rsidP="00CB1704">
      <w:pPr>
        <w:pStyle w:val="a9"/>
        <w:rPr>
          <w:rFonts w:hint="cs"/>
        </w:rPr>
      </w:pPr>
      <w:r>
        <w:rPr>
          <w:rStyle w:val="ab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הנה קישור לדבריו: </w:t>
      </w:r>
      <w:hyperlink r:id="rId1" w:history="1">
        <w:r>
          <w:rPr>
            <w:rStyle w:val="Hyperlink"/>
          </w:rPr>
          <w:t>https://hebrewbooks.org/pdfpager.aspx?req=45037&amp;st=&amp;pgnum=13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39"/>
    <w:multiLevelType w:val="hybridMultilevel"/>
    <w:tmpl w:val="30EC305A"/>
    <w:lvl w:ilvl="0" w:tplc="42B8FCDA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24D2"/>
    <w:multiLevelType w:val="hybridMultilevel"/>
    <w:tmpl w:val="70BA2EF2"/>
    <w:lvl w:ilvl="0" w:tplc="BE2AE6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1C7E"/>
    <w:multiLevelType w:val="hybridMultilevel"/>
    <w:tmpl w:val="A4CA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323DE"/>
    <w:multiLevelType w:val="hybridMultilevel"/>
    <w:tmpl w:val="46A8F692"/>
    <w:lvl w:ilvl="0" w:tplc="040D0013">
      <w:start w:val="1"/>
      <w:numFmt w:val="hebrew1"/>
      <w:lvlText w:val="%1."/>
      <w:lvlJc w:val="center"/>
      <w:pPr>
        <w:tabs>
          <w:tab w:val="num" w:pos="360"/>
        </w:tabs>
        <w:ind w:left="360" w:right="360" w:hanging="360"/>
      </w:pPr>
      <w:rPr>
        <w:rFonts w:ascii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8DA5C4F"/>
    <w:multiLevelType w:val="hybridMultilevel"/>
    <w:tmpl w:val="1AA81F52"/>
    <w:lvl w:ilvl="0" w:tplc="D114A31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6EA5C13"/>
    <w:multiLevelType w:val="multilevel"/>
    <w:tmpl w:val="1C26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14E3A"/>
    <w:multiLevelType w:val="hybridMultilevel"/>
    <w:tmpl w:val="94D06C78"/>
    <w:lvl w:ilvl="0" w:tplc="0AD4D28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693319A4"/>
    <w:multiLevelType w:val="hybridMultilevel"/>
    <w:tmpl w:val="C754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731F2"/>
    <w:multiLevelType w:val="hybridMultilevel"/>
    <w:tmpl w:val="78385BEE"/>
    <w:lvl w:ilvl="0" w:tplc="040D0013">
      <w:start w:val="1"/>
      <w:numFmt w:val="hebrew1"/>
      <w:lvlText w:val="%1."/>
      <w:lvlJc w:val="center"/>
      <w:pPr>
        <w:tabs>
          <w:tab w:val="num" w:pos="720"/>
        </w:tabs>
        <w:ind w:left="720" w:right="720" w:hanging="360"/>
      </w:pPr>
      <w:rPr>
        <w:rFonts w:ascii="Times New Roman" w:hAnsi="Times New Roman" w:cs="Times New Roman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B"/>
    <w:rsid w:val="000201A5"/>
    <w:rsid w:val="00022EFC"/>
    <w:rsid w:val="00025AC7"/>
    <w:rsid w:val="00032CB4"/>
    <w:rsid w:val="00036C6C"/>
    <w:rsid w:val="000378AF"/>
    <w:rsid w:val="0004076E"/>
    <w:rsid w:val="00045E52"/>
    <w:rsid w:val="0004760C"/>
    <w:rsid w:val="00047765"/>
    <w:rsid w:val="00053BD7"/>
    <w:rsid w:val="00061636"/>
    <w:rsid w:val="00062020"/>
    <w:rsid w:val="0006628C"/>
    <w:rsid w:val="000673C2"/>
    <w:rsid w:val="00080E75"/>
    <w:rsid w:val="00095196"/>
    <w:rsid w:val="00096ACB"/>
    <w:rsid w:val="000A411F"/>
    <w:rsid w:val="000A66A0"/>
    <w:rsid w:val="000B57B2"/>
    <w:rsid w:val="000C5C2B"/>
    <w:rsid w:val="000C725A"/>
    <w:rsid w:val="000D4971"/>
    <w:rsid w:val="000D5E47"/>
    <w:rsid w:val="000F21F7"/>
    <w:rsid w:val="00101A8C"/>
    <w:rsid w:val="00101CFB"/>
    <w:rsid w:val="00107900"/>
    <w:rsid w:val="00113202"/>
    <w:rsid w:val="001228BD"/>
    <w:rsid w:val="001246E9"/>
    <w:rsid w:val="0012690D"/>
    <w:rsid w:val="001403A4"/>
    <w:rsid w:val="0014299B"/>
    <w:rsid w:val="00144898"/>
    <w:rsid w:val="00153A2D"/>
    <w:rsid w:val="00156BF2"/>
    <w:rsid w:val="00157AA5"/>
    <w:rsid w:val="001656D4"/>
    <w:rsid w:val="00170A2A"/>
    <w:rsid w:val="00175393"/>
    <w:rsid w:val="00177417"/>
    <w:rsid w:val="00177455"/>
    <w:rsid w:val="001775D0"/>
    <w:rsid w:val="001938A7"/>
    <w:rsid w:val="0019440A"/>
    <w:rsid w:val="001A6972"/>
    <w:rsid w:val="001B26BB"/>
    <w:rsid w:val="001B3D28"/>
    <w:rsid w:val="001B70DA"/>
    <w:rsid w:val="001B7315"/>
    <w:rsid w:val="001C407A"/>
    <w:rsid w:val="001C4426"/>
    <w:rsid w:val="001C6A01"/>
    <w:rsid w:val="001C7897"/>
    <w:rsid w:val="001D022F"/>
    <w:rsid w:val="001D795C"/>
    <w:rsid w:val="001D7F88"/>
    <w:rsid w:val="001E0D6A"/>
    <w:rsid w:val="001E1348"/>
    <w:rsid w:val="001E17E8"/>
    <w:rsid w:val="001E1F9B"/>
    <w:rsid w:val="001F2B6E"/>
    <w:rsid w:val="001F6F20"/>
    <w:rsid w:val="001F6FC5"/>
    <w:rsid w:val="0020022F"/>
    <w:rsid w:val="00204D06"/>
    <w:rsid w:val="00207385"/>
    <w:rsid w:val="002149C7"/>
    <w:rsid w:val="00215BE1"/>
    <w:rsid w:val="00217910"/>
    <w:rsid w:val="00240860"/>
    <w:rsid w:val="00242CE4"/>
    <w:rsid w:val="0024324D"/>
    <w:rsid w:val="00243485"/>
    <w:rsid w:val="00243B8B"/>
    <w:rsid w:val="002469A4"/>
    <w:rsid w:val="00246AEA"/>
    <w:rsid w:val="00247D72"/>
    <w:rsid w:val="00251143"/>
    <w:rsid w:val="00253165"/>
    <w:rsid w:val="00253F1E"/>
    <w:rsid w:val="00261EF2"/>
    <w:rsid w:val="002628ED"/>
    <w:rsid w:val="002663E7"/>
    <w:rsid w:val="00272CD0"/>
    <w:rsid w:val="002752B5"/>
    <w:rsid w:val="00275BA3"/>
    <w:rsid w:val="00280963"/>
    <w:rsid w:val="002851E9"/>
    <w:rsid w:val="00285C15"/>
    <w:rsid w:val="002869F7"/>
    <w:rsid w:val="00293277"/>
    <w:rsid w:val="002940E7"/>
    <w:rsid w:val="00295432"/>
    <w:rsid w:val="00295BA2"/>
    <w:rsid w:val="002A2269"/>
    <w:rsid w:val="002A5C07"/>
    <w:rsid w:val="002A6E77"/>
    <w:rsid w:val="002B12AC"/>
    <w:rsid w:val="002B7215"/>
    <w:rsid w:val="002C1226"/>
    <w:rsid w:val="002C6089"/>
    <w:rsid w:val="002C73F3"/>
    <w:rsid w:val="002D3B05"/>
    <w:rsid w:val="002D56FB"/>
    <w:rsid w:val="002E1CB3"/>
    <w:rsid w:val="002E1E7A"/>
    <w:rsid w:val="002E32D5"/>
    <w:rsid w:val="002E4B2C"/>
    <w:rsid w:val="002F0C12"/>
    <w:rsid w:val="002F2811"/>
    <w:rsid w:val="002F49D7"/>
    <w:rsid w:val="002F6D9B"/>
    <w:rsid w:val="002F7AB6"/>
    <w:rsid w:val="00302B1D"/>
    <w:rsid w:val="003118F5"/>
    <w:rsid w:val="003212AB"/>
    <w:rsid w:val="0033102F"/>
    <w:rsid w:val="00335CCE"/>
    <w:rsid w:val="0034244B"/>
    <w:rsid w:val="003479F2"/>
    <w:rsid w:val="00350CE0"/>
    <w:rsid w:val="00357034"/>
    <w:rsid w:val="003636F2"/>
    <w:rsid w:val="00364B33"/>
    <w:rsid w:val="003657BF"/>
    <w:rsid w:val="0036734E"/>
    <w:rsid w:val="00367F97"/>
    <w:rsid w:val="0037018C"/>
    <w:rsid w:val="003713D1"/>
    <w:rsid w:val="0037493A"/>
    <w:rsid w:val="0037677C"/>
    <w:rsid w:val="00384EF5"/>
    <w:rsid w:val="00385F85"/>
    <w:rsid w:val="00387202"/>
    <w:rsid w:val="00387779"/>
    <w:rsid w:val="003905D1"/>
    <w:rsid w:val="00391228"/>
    <w:rsid w:val="0039178C"/>
    <w:rsid w:val="00396CFD"/>
    <w:rsid w:val="003A0184"/>
    <w:rsid w:val="003A2415"/>
    <w:rsid w:val="003B5572"/>
    <w:rsid w:val="003B5632"/>
    <w:rsid w:val="003B5C43"/>
    <w:rsid w:val="003C0320"/>
    <w:rsid w:val="003C4067"/>
    <w:rsid w:val="003D2457"/>
    <w:rsid w:val="003D7758"/>
    <w:rsid w:val="003E2D6A"/>
    <w:rsid w:val="003E6150"/>
    <w:rsid w:val="003F142E"/>
    <w:rsid w:val="003F65DE"/>
    <w:rsid w:val="003F767B"/>
    <w:rsid w:val="0040102B"/>
    <w:rsid w:val="00402036"/>
    <w:rsid w:val="0041465F"/>
    <w:rsid w:val="00414C23"/>
    <w:rsid w:val="00415090"/>
    <w:rsid w:val="00416D1D"/>
    <w:rsid w:val="00420C7D"/>
    <w:rsid w:val="00425ED6"/>
    <w:rsid w:val="00426016"/>
    <w:rsid w:val="0042691B"/>
    <w:rsid w:val="00430E8D"/>
    <w:rsid w:val="00436D7D"/>
    <w:rsid w:val="00445FAB"/>
    <w:rsid w:val="00446E61"/>
    <w:rsid w:val="00453474"/>
    <w:rsid w:val="004631F0"/>
    <w:rsid w:val="00463255"/>
    <w:rsid w:val="004637D9"/>
    <w:rsid w:val="00465D7C"/>
    <w:rsid w:val="004716B5"/>
    <w:rsid w:val="004769A3"/>
    <w:rsid w:val="0048246E"/>
    <w:rsid w:val="004878FC"/>
    <w:rsid w:val="00490477"/>
    <w:rsid w:val="004A1BDA"/>
    <w:rsid w:val="004A261D"/>
    <w:rsid w:val="004C63D3"/>
    <w:rsid w:val="004D560D"/>
    <w:rsid w:val="004D62D3"/>
    <w:rsid w:val="004E2096"/>
    <w:rsid w:val="004E43CA"/>
    <w:rsid w:val="004E7205"/>
    <w:rsid w:val="004F23ED"/>
    <w:rsid w:val="005002BB"/>
    <w:rsid w:val="00502358"/>
    <w:rsid w:val="00503526"/>
    <w:rsid w:val="00504705"/>
    <w:rsid w:val="005101CF"/>
    <w:rsid w:val="0051103C"/>
    <w:rsid w:val="00511A61"/>
    <w:rsid w:val="00516C78"/>
    <w:rsid w:val="00517ECA"/>
    <w:rsid w:val="005243AE"/>
    <w:rsid w:val="005273BC"/>
    <w:rsid w:val="00527A32"/>
    <w:rsid w:val="00532B0F"/>
    <w:rsid w:val="005427BA"/>
    <w:rsid w:val="005444A2"/>
    <w:rsid w:val="0054534F"/>
    <w:rsid w:val="00547D6A"/>
    <w:rsid w:val="00550E16"/>
    <w:rsid w:val="005614ED"/>
    <w:rsid w:val="00577007"/>
    <w:rsid w:val="00577D5C"/>
    <w:rsid w:val="005847D4"/>
    <w:rsid w:val="00585258"/>
    <w:rsid w:val="00591A32"/>
    <w:rsid w:val="005930BF"/>
    <w:rsid w:val="00593A71"/>
    <w:rsid w:val="005A408A"/>
    <w:rsid w:val="005B09E9"/>
    <w:rsid w:val="005B6CD6"/>
    <w:rsid w:val="005B7352"/>
    <w:rsid w:val="005C1BCF"/>
    <w:rsid w:val="005C2D53"/>
    <w:rsid w:val="005C7692"/>
    <w:rsid w:val="005D5718"/>
    <w:rsid w:val="005E337A"/>
    <w:rsid w:val="005F04AB"/>
    <w:rsid w:val="005F20C3"/>
    <w:rsid w:val="005F48BC"/>
    <w:rsid w:val="005F7D25"/>
    <w:rsid w:val="00600037"/>
    <w:rsid w:val="006007F5"/>
    <w:rsid w:val="006009B6"/>
    <w:rsid w:val="00604218"/>
    <w:rsid w:val="00604415"/>
    <w:rsid w:val="00612EAC"/>
    <w:rsid w:val="00615B7B"/>
    <w:rsid w:val="00615CF7"/>
    <w:rsid w:val="00623DCE"/>
    <w:rsid w:val="00624D2D"/>
    <w:rsid w:val="006256DD"/>
    <w:rsid w:val="00625C8C"/>
    <w:rsid w:val="00630525"/>
    <w:rsid w:val="0063257A"/>
    <w:rsid w:val="00646C40"/>
    <w:rsid w:val="006556B8"/>
    <w:rsid w:val="00655E0A"/>
    <w:rsid w:val="00657A49"/>
    <w:rsid w:val="00665002"/>
    <w:rsid w:val="00666A2C"/>
    <w:rsid w:val="0067004F"/>
    <w:rsid w:val="00677548"/>
    <w:rsid w:val="00682786"/>
    <w:rsid w:val="00690DFB"/>
    <w:rsid w:val="00691F40"/>
    <w:rsid w:val="006A0A67"/>
    <w:rsid w:val="006A0AFD"/>
    <w:rsid w:val="006B7353"/>
    <w:rsid w:val="006C051A"/>
    <w:rsid w:val="006C10C1"/>
    <w:rsid w:val="006C589B"/>
    <w:rsid w:val="006D71EB"/>
    <w:rsid w:val="006E14CF"/>
    <w:rsid w:val="006E435A"/>
    <w:rsid w:val="006E56E5"/>
    <w:rsid w:val="006F55AB"/>
    <w:rsid w:val="00710307"/>
    <w:rsid w:val="00713C36"/>
    <w:rsid w:val="00714DF0"/>
    <w:rsid w:val="007151EA"/>
    <w:rsid w:val="007163E6"/>
    <w:rsid w:val="0072177E"/>
    <w:rsid w:val="00721CCB"/>
    <w:rsid w:val="007238E2"/>
    <w:rsid w:val="00726B7C"/>
    <w:rsid w:val="00736A22"/>
    <w:rsid w:val="00737C52"/>
    <w:rsid w:val="00742B5F"/>
    <w:rsid w:val="00746705"/>
    <w:rsid w:val="0075024F"/>
    <w:rsid w:val="00753604"/>
    <w:rsid w:val="007552CC"/>
    <w:rsid w:val="00757097"/>
    <w:rsid w:val="00760193"/>
    <w:rsid w:val="0076215D"/>
    <w:rsid w:val="0076597E"/>
    <w:rsid w:val="007702AC"/>
    <w:rsid w:val="007736B0"/>
    <w:rsid w:val="007750EB"/>
    <w:rsid w:val="00783EEE"/>
    <w:rsid w:val="00791E3E"/>
    <w:rsid w:val="007A1AB2"/>
    <w:rsid w:val="007C0ED0"/>
    <w:rsid w:val="007C3818"/>
    <w:rsid w:val="007C397A"/>
    <w:rsid w:val="007D1613"/>
    <w:rsid w:val="007D1634"/>
    <w:rsid w:val="007F0585"/>
    <w:rsid w:val="00806445"/>
    <w:rsid w:val="00810189"/>
    <w:rsid w:val="0083007F"/>
    <w:rsid w:val="0083215E"/>
    <w:rsid w:val="0084526C"/>
    <w:rsid w:val="008476C8"/>
    <w:rsid w:val="00847C3C"/>
    <w:rsid w:val="00853250"/>
    <w:rsid w:val="008545CF"/>
    <w:rsid w:val="0085533E"/>
    <w:rsid w:val="0086151F"/>
    <w:rsid w:val="00865EBF"/>
    <w:rsid w:val="00874205"/>
    <w:rsid w:val="008779A8"/>
    <w:rsid w:val="00884C13"/>
    <w:rsid w:val="00886811"/>
    <w:rsid w:val="00886AEF"/>
    <w:rsid w:val="00890789"/>
    <w:rsid w:val="00893E26"/>
    <w:rsid w:val="008A1DA0"/>
    <w:rsid w:val="008A21C1"/>
    <w:rsid w:val="008A29C4"/>
    <w:rsid w:val="008A3C77"/>
    <w:rsid w:val="008A4813"/>
    <w:rsid w:val="008A5078"/>
    <w:rsid w:val="008A53E0"/>
    <w:rsid w:val="008A5F75"/>
    <w:rsid w:val="008B3FA7"/>
    <w:rsid w:val="008B6E7A"/>
    <w:rsid w:val="008D37D7"/>
    <w:rsid w:val="008D5153"/>
    <w:rsid w:val="009019C4"/>
    <w:rsid w:val="00912150"/>
    <w:rsid w:val="009132E3"/>
    <w:rsid w:val="00915C67"/>
    <w:rsid w:val="009172CB"/>
    <w:rsid w:val="00921E8E"/>
    <w:rsid w:val="00934DDC"/>
    <w:rsid w:val="00944EE2"/>
    <w:rsid w:val="00955153"/>
    <w:rsid w:val="0096190A"/>
    <w:rsid w:val="00963C09"/>
    <w:rsid w:val="009648A8"/>
    <w:rsid w:val="00976C05"/>
    <w:rsid w:val="009822D3"/>
    <w:rsid w:val="009856DD"/>
    <w:rsid w:val="00990E6A"/>
    <w:rsid w:val="00991116"/>
    <w:rsid w:val="00992DFC"/>
    <w:rsid w:val="00995757"/>
    <w:rsid w:val="009A1C6F"/>
    <w:rsid w:val="009A2720"/>
    <w:rsid w:val="009B0081"/>
    <w:rsid w:val="009B16A8"/>
    <w:rsid w:val="009C4850"/>
    <w:rsid w:val="009C68EA"/>
    <w:rsid w:val="009D1605"/>
    <w:rsid w:val="009D1D8F"/>
    <w:rsid w:val="009D1E9A"/>
    <w:rsid w:val="009E1062"/>
    <w:rsid w:val="00A02676"/>
    <w:rsid w:val="00A02A71"/>
    <w:rsid w:val="00A04FEC"/>
    <w:rsid w:val="00A17CCB"/>
    <w:rsid w:val="00A21097"/>
    <w:rsid w:val="00A23524"/>
    <w:rsid w:val="00A32C1C"/>
    <w:rsid w:val="00A347FF"/>
    <w:rsid w:val="00A416CD"/>
    <w:rsid w:val="00A45334"/>
    <w:rsid w:val="00A45C0D"/>
    <w:rsid w:val="00A546C9"/>
    <w:rsid w:val="00A57039"/>
    <w:rsid w:val="00A625DF"/>
    <w:rsid w:val="00A64B62"/>
    <w:rsid w:val="00A7505D"/>
    <w:rsid w:val="00A84044"/>
    <w:rsid w:val="00A918EB"/>
    <w:rsid w:val="00A93174"/>
    <w:rsid w:val="00A944EF"/>
    <w:rsid w:val="00AA06CE"/>
    <w:rsid w:val="00AA78A8"/>
    <w:rsid w:val="00AB2D4D"/>
    <w:rsid w:val="00AB5327"/>
    <w:rsid w:val="00AC15C3"/>
    <w:rsid w:val="00AD5ADA"/>
    <w:rsid w:val="00AE3376"/>
    <w:rsid w:val="00AE4105"/>
    <w:rsid w:val="00AE61C2"/>
    <w:rsid w:val="00AF07B8"/>
    <w:rsid w:val="00AF1B37"/>
    <w:rsid w:val="00AF6952"/>
    <w:rsid w:val="00B06020"/>
    <w:rsid w:val="00B067A9"/>
    <w:rsid w:val="00B22AEC"/>
    <w:rsid w:val="00B249A1"/>
    <w:rsid w:val="00B26B46"/>
    <w:rsid w:val="00B31880"/>
    <w:rsid w:val="00B339CD"/>
    <w:rsid w:val="00B408C3"/>
    <w:rsid w:val="00B4136D"/>
    <w:rsid w:val="00B44EDC"/>
    <w:rsid w:val="00B50CAF"/>
    <w:rsid w:val="00B50F8A"/>
    <w:rsid w:val="00B518C9"/>
    <w:rsid w:val="00B52C44"/>
    <w:rsid w:val="00B5426E"/>
    <w:rsid w:val="00B6185A"/>
    <w:rsid w:val="00B63A7B"/>
    <w:rsid w:val="00B663DD"/>
    <w:rsid w:val="00B71A17"/>
    <w:rsid w:val="00B72904"/>
    <w:rsid w:val="00B773E9"/>
    <w:rsid w:val="00B92C3D"/>
    <w:rsid w:val="00B94C12"/>
    <w:rsid w:val="00B97F7A"/>
    <w:rsid w:val="00BA002F"/>
    <w:rsid w:val="00BA1DF9"/>
    <w:rsid w:val="00BA362D"/>
    <w:rsid w:val="00BB30EA"/>
    <w:rsid w:val="00BB6CF8"/>
    <w:rsid w:val="00BC7A20"/>
    <w:rsid w:val="00BD2600"/>
    <w:rsid w:val="00BD5082"/>
    <w:rsid w:val="00BD57BC"/>
    <w:rsid w:val="00BD5BEF"/>
    <w:rsid w:val="00BE3AC1"/>
    <w:rsid w:val="00BE4627"/>
    <w:rsid w:val="00BF4DFB"/>
    <w:rsid w:val="00BF5EDB"/>
    <w:rsid w:val="00BF715B"/>
    <w:rsid w:val="00C0025F"/>
    <w:rsid w:val="00C034CA"/>
    <w:rsid w:val="00C0753B"/>
    <w:rsid w:val="00C110F9"/>
    <w:rsid w:val="00C17A59"/>
    <w:rsid w:val="00C17F36"/>
    <w:rsid w:val="00C20878"/>
    <w:rsid w:val="00C27408"/>
    <w:rsid w:val="00C332C9"/>
    <w:rsid w:val="00C435E2"/>
    <w:rsid w:val="00C45372"/>
    <w:rsid w:val="00C51AE3"/>
    <w:rsid w:val="00C561EF"/>
    <w:rsid w:val="00C60CCE"/>
    <w:rsid w:val="00C62B2E"/>
    <w:rsid w:val="00C637EE"/>
    <w:rsid w:val="00C640F9"/>
    <w:rsid w:val="00C70471"/>
    <w:rsid w:val="00C74777"/>
    <w:rsid w:val="00C90722"/>
    <w:rsid w:val="00C941B4"/>
    <w:rsid w:val="00CA36F2"/>
    <w:rsid w:val="00CA492F"/>
    <w:rsid w:val="00CA5E7E"/>
    <w:rsid w:val="00CA6198"/>
    <w:rsid w:val="00CA7DA8"/>
    <w:rsid w:val="00CB1704"/>
    <w:rsid w:val="00CB4A75"/>
    <w:rsid w:val="00CC0D4F"/>
    <w:rsid w:val="00CC3C71"/>
    <w:rsid w:val="00CC4B0B"/>
    <w:rsid w:val="00CC6702"/>
    <w:rsid w:val="00CC758B"/>
    <w:rsid w:val="00CD043B"/>
    <w:rsid w:val="00CD3C8F"/>
    <w:rsid w:val="00CD5691"/>
    <w:rsid w:val="00CD65EF"/>
    <w:rsid w:val="00CE42B1"/>
    <w:rsid w:val="00CE58C3"/>
    <w:rsid w:val="00CE714E"/>
    <w:rsid w:val="00CF23C7"/>
    <w:rsid w:val="00CF2B5C"/>
    <w:rsid w:val="00CF642A"/>
    <w:rsid w:val="00CF7EF6"/>
    <w:rsid w:val="00D004D7"/>
    <w:rsid w:val="00D107DC"/>
    <w:rsid w:val="00D12522"/>
    <w:rsid w:val="00D14E4C"/>
    <w:rsid w:val="00D17824"/>
    <w:rsid w:val="00D23627"/>
    <w:rsid w:val="00D24CE9"/>
    <w:rsid w:val="00D251CB"/>
    <w:rsid w:val="00D253A6"/>
    <w:rsid w:val="00D2626C"/>
    <w:rsid w:val="00D265C4"/>
    <w:rsid w:val="00D27A96"/>
    <w:rsid w:val="00D30C33"/>
    <w:rsid w:val="00D506BC"/>
    <w:rsid w:val="00D550E0"/>
    <w:rsid w:val="00D56F02"/>
    <w:rsid w:val="00D57F86"/>
    <w:rsid w:val="00D610F1"/>
    <w:rsid w:val="00D63328"/>
    <w:rsid w:val="00D63B39"/>
    <w:rsid w:val="00D707EA"/>
    <w:rsid w:val="00D750D3"/>
    <w:rsid w:val="00D8037B"/>
    <w:rsid w:val="00D9677D"/>
    <w:rsid w:val="00D97819"/>
    <w:rsid w:val="00DA32F3"/>
    <w:rsid w:val="00DB003D"/>
    <w:rsid w:val="00DB1BB8"/>
    <w:rsid w:val="00DB2FBE"/>
    <w:rsid w:val="00DB4921"/>
    <w:rsid w:val="00DB600A"/>
    <w:rsid w:val="00DB78B9"/>
    <w:rsid w:val="00DD041F"/>
    <w:rsid w:val="00DD25A7"/>
    <w:rsid w:val="00DD535A"/>
    <w:rsid w:val="00DE0CEC"/>
    <w:rsid w:val="00DF378D"/>
    <w:rsid w:val="00DF3B9D"/>
    <w:rsid w:val="00E00520"/>
    <w:rsid w:val="00E055CE"/>
    <w:rsid w:val="00E0665F"/>
    <w:rsid w:val="00E11C62"/>
    <w:rsid w:val="00E14A4C"/>
    <w:rsid w:val="00E16F0D"/>
    <w:rsid w:val="00E17E2D"/>
    <w:rsid w:val="00E22958"/>
    <w:rsid w:val="00E22F96"/>
    <w:rsid w:val="00E33B87"/>
    <w:rsid w:val="00E40016"/>
    <w:rsid w:val="00E45982"/>
    <w:rsid w:val="00E46225"/>
    <w:rsid w:val="00E513CE"/>
    <w:rsid w:val="00E62206"/>
    <w:rsid w:val="00E70103"/>
    <w:rsid w:val="00E84B8A"/>
    <w:rsid w:val="00E95813"/>
    <w:rsid w:val="00E96E3A"/>
    <w:rsid w:val="00EA0CCF"/>
    <w:rsid w:val="00EA0D35"/>
    <w:rsid w:val="00EA1B3C"/>
    <w:rsid w:val="00EC1730"/>
    <w:rsid w:val="00EC32EA"/>
    <w:rsid w:val="00EC6982"/>
    <w:rsid w:val="00EC74D9"/>
    <w:rsid w:val="00EC7C6F"/>
    <w:rsid w:val="00EC7FB5"/>
    <w:rsid w:val="00ED3F63"/>
    <w:rsid w:val="00ED407B"/>
    <w:rsid w:val="00ED5C0B"/>
    <w:rsid w:val="00EE12F9"/>
    <w:rsid w:val="00EE5BEB"/>
    <w:rsid w:val="00EF2E1F"/>
    <w:rsid w:val="00EF354D"/>
    <w:rsid w:val="00EF418E"/>
    <w:rsid w:val="00F12032"/>
    <w:rsid w:val="00F147CA"/>
    <w:rsid w:val="00F15458"/>
    <w:rsid w:val="00F170E9"/>
    <w:rsid w:val="00F2037C"/>
    <w:rsid w:val="00F206AF"/>
    <w:rsid w:val="00F222DE"/>
    <w:rsid w:val="00F24FDE"/>
    <w:rsid w:val="00F271E1"/>
    <w:rsid w:val="00F43B30"/>
    <w:rsid w:val="00F46023"/>
    <w:rsid w:val="00F5075A"/>
    <w:rsid w:val="00F5470B"/>
    <w:rsid w:val="00F54BF6"/>
    <w:rsid w:val="00F562C8"/>
    <w:rsid w:val="00F60366"/>
    <w:rsid w:val="00F61415"/>
    <w:rsid w:val="00F710C5"/>
    <w:rsid w:val="00F732F8"/>
    <w:rsid w:val="00F8053D"/>
    <w:rsid w:val="00F87F75"/>
    <w:rsid w:val="00F90CDF"/>
    <w:rsid w:val="00F91FA8"/>
    <w:rsid w:val="00FA143F"/>
    <w:rsid w:val="00FB0B6B"/>
    <w:rsid w:val="00FB7BE5"/>
    <w:rsid w:val="00FC3B2E"/>
    <w:rsid w:val="00FD3D1E"/>
    <w:rsid w:val="00FD6716"/>
    <w:rsid w:val="00FD6826"/>
    <w:rsid w:val="00FD7564"/>
    <w:rsid w:val="00FE0445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33052"/>
  <w15:chartTrackingRefBased/>
  <w15:docId w15:val="{C951A94F-8D04-4D36-A979-7AB41D0E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6F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2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21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32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f">
    <w:name w:val="color_f"/>
    <w:basedOn w:val="a0"/>
    <w:rsid w:val="007750EB"/>
  </w:style>
  <w:style w:type="character" w:customStyle="1" w:styleId="font000002">
    <w:name w:val="font_000002"/>
    <w:basedOn w:val="a0"/>
    <w:rsid w:val="007750EB"/>
  </w:style>
  <w:style w:type="character" w:styleId="Hyperlink">
    <w:name w:val="Hyperlink"/>
    <w:basedOn w:val="a0"/>
    <w:uiPriority w:val="99"/>
    <w:unhideWhenUsed/>
    <w:rsid w:val="003F142E"/>
    <w:rPr>
      <w:color w:val="0000FF"/>
      <w:u w:val="single"/>
    </w:rPr>
  </w:style>
  <w:style w:type="character" w:customStyle="1" w:styleId="colord">
    <w:name w:val="color_d"/>
    <w:basedOn w:val="a0"/>
    <w:rsid w:val="00E17E2D"/>
  </w:style>
  <w:style w:type="paragraph" w:styleId="a3">
    <w:name w:val="header"/>
    <w:basedOn w:val="a"/>
    <w:link w:val="a4"/>
    <w:uiPriority w:val="99"/>
    <w:unhideWhenUsed/>
    <w:rsid w:val="00285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85C15"/>
  </w:style>
  <w:style w:type="paragraph" w:styleId="a5">
    <w:name w:val="footer"/>
    <w:basedOn w:val="a"/>
    <w:link w:val="a6"/>
    <w:uiPriority w:val="99"/>
    <w:unhideWhenUsed/>
    <w:rsid w:val="00285C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85C15"/>
  </w:style>
  <w:style w:type="character" w:customStyle="1" w:styleId="20">
    <w:name w:val="כותרת 2 תו"/>
    <w:basedOn w:val="a0"/>
    <w:link w:val="2"/>
    <w:uiPriority w:val="9"/>
    <w:rsid w:val="008321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כותרת 1 תו"/>
    <w:basedOn w:val="a0"/>
    <w:link w:val="1"/>
    <w:uiPriority w:val="9"/>
    <w:rsid w:val="008321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832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832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0"/>
    <w:link w:val="a7"/>
    <w:uiPriority w:val="10"/>
    <w:rsid w:val="0083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footnote text"/>
    <w:basedOn w:val="a"/>
    <w:link w:val="aa"/>
    <w:unhideWhenUsed/>
    <w:rsid w:val="0083215E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rsid w:val="0083215E"/>
    <w:rPr>
      <w:sz w:val="20"/>
      <w:szCs w:val="20"/>
    </w:rPr>
  </w:style>
  <w:style w:type="character" w:styleId="ab">
    <w:name w:val="footnote reference"/>
    <w:basedOn w:val="a0"/>
    <w:semiHidden/>
    <w:unhideWhenUsed/>
    <w:rsid w:val="0083215E"/>
    <w:rPr>
      <w:vertAlign w:val="superscript"/>
    </w:rPr>
  </w:style>
  <w:style w:type="character" w:customStyle="1" w:styleId="st">
    <w:name w:val="st"/>
    <w:basedOn w:val="a0"/>
    <w:rsid w:val="008A5F75"/>
  </w:style>
  <w:style w:type="character" w:styleId="ac">
    <w:name w:val="Emphasis"/>
    <w:basedOn w:val="a0"/>
    <w:uiPriority w:val="20"/>
    <w:qFormat/>
    <w:rsid w:val="008A5F75"/>
    <w:rPr>
      <w:i/>
      <w:iCs/>
    </w:rPr>
  </w:style>
  <w:style w:type="paragraph" w:styleId="ad">
    <w:name w:val="endnote text"/>
    <w:basedOn w:val="a"/>
    <w:link w:val="ae"/>
    <w:uiPriority w:val="99"/>
    <w:unhideWhenUsed/>
    <w:rsid w:val="00710307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סיום תו"/>
    <w:basedOn w:val="a0"/>
    <w:link w:val="ad"/>
    <w:uiPriority w:val="99"/>
    <w:rsid w:val="0071030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10307"/>
    <w:rPr>
      <w:vertAlign w:val="superscript"/>
    </w:rPr>
  </w:style>
  <w:style w:type="paragraph" w:styleId="af0">
    <w:name w:val="Intense Quote"/>
    <w:basedOn w:val="a"/>
    <w:next w:val="a"/>
    <w:link w:val="af1"/>
    <w:uiPriority w:val="30"/>
    <w:qFormat/>
    <w:rsid w:val="005444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ציטוט חזק תו"/>
    <w:basedOn w:val="a0"/>
    <w:link w:val="af0"/>
    <w:uiPriority w:val="30"/>
    <w:rsid w:val="005444A2"/>
    <w:rPr>
      <w:i/>
      <w:iCs/>
      <w:color w:val="5B9BD5" w:themeColor="accent1"/>
    </w:rPr>
  </w:style>
  <w:style w:type="character" w:customStyle="1" w:styleId="mg-lang-he">
    <w:name w:val="mg-lang-he"/>
    <w:basedOn w:val="a0"/>
    <w:rsid w:val="00416D1D"/>
  </w:style>
  <w:style w:type="character" w:customStyle="1" w:styleId="source-link">
    <w:name w:val="source-link"/>
    <w:basedOn w:val="a0"/>
    <w:rsid w:val="00416D1D"/>
  </w:style>
  <w:style w:type="character" w:styleId="FollowedHyperlink">
    <w:name w:val="FollowedHyperlink"/>
    <w:basedOn w:val="a0"/>
    <w:uiPriority w:val="99"/>
    <w:semiHidden/>
    <w:unhideWhenUsed/>
    <w:rsid w:val="00A546C9"/>
    <w:rPr>
      <w:color w:val="954F72" w:themeColor="followedHyperlink"/>
      <w:u w:val="single"/>
    </w:rPr>
  </w:style>
  <w:style w:type="paragraph" w:styleId="NormalWeb">
    <w:name w:val="Normal (Web)"/>
    <w:basedOn w:val="a"/>
    <w:unhideWhenUsed/>
    <w:rsid w:val="00A546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57F86"/>
    <w:pPr>
      <w:ind w:left="720"/>
      <w:contextualSpacing/>
    </w:pPr>
  </w:style>
  <w:style w:type="character" w:customStyle="1" w:styleId="il">
    <w:name w:val="il"/>
    <w:basedOn w:val="a0"/>
    <w:rsid w:val="00EC1730"/>
  </w:style>
  <w:style w:type="character" w:customStyle="1" w:styleId="bookchapterfrom">
    <w:name w:val="bookchapter_from"/>
    <w:basedOn w:val="a0"/>
    <w:rsid w:val="00865EBF"/>
  </w:style>
  <w:style w:type="character" w:customStyle="1" w:styleId="11">
    <w:name w:val="אזכור לא מזוהה1"/>
    <w:basedOn w:val="a0"/>
    <w:uiPriority w:val="99"/>
    <w:semiHidden/>
    <w:unhideWhenUsed/>
    <w:rsid w:val="00465D7C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CA61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4">
    <w:name w:val="טקסט בלונים תו"/>
    <w:basedOn w:val="a0"/>
    <w:link w:val="af3"/>
    <w:uiPriority w:val="99"/>
    <w:semiHidden/>
    <w:rsid w:val="00CA6198"/>
    <w:rPr>
      <w:rFonts w:ascii="Tahoma" w:hAnsi="Tahoma" w:cs="Tahoma"/>
      <w:sz w:val="18"/>
      <w:szCs w:val="18"/>
    </w:rPr>
  </w:style>
  <w:style w:type="paragraph" w:styleId="21">
    <w:name w:val="Body Text Indent 2"/>
    <w:basedOn w:val="a"/>
    <w:link w:val="22"/>
    <w:semiHidden/>
    <w:rsid w:val="00B71A17"/>
    <w:pPr>
      <w:tabs>
        <w:tab w:val="left" w:pos="4109"/>
        <w:tab w:val="left" w:pos="6072"/>
      </w:tabs>
      <w:autoSpaceDE w:val="0"/>
      <w:autoSpaceDN w:val="0"/>
      <w:spacing w:after="120" w:line="480" w:lineRule="auto"/>
      <w:ind w:left="283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22">
    <w:name w:val="כניסה בגוף טקסט 2 תו"/>
    <w:basedOn w:val="a0"/>
    <w:link w:val="21"/>
    <w:semiHidden/>
    <w:rsid w:val="00B71A17"/>
    <w:rPr>
      <w:rFonts w:ascii="Times New Roman" w:eastAsia="Times New Roman" w:hAnsi="Times New Roman" w:cs="David"/>
      <w:szCs w:val="24"/>
    </w:rPr>
  </w:style>
  <w:style w:type="table" w:styleId="af5">
    <w:name w:val="Table Grid"/>
    <w:basedOn w:val="a1"/>
    <w:uiPriority w:val="39"/>
    <w:rsid w:val="008A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tama">
    <w:name w:val="hatama"/>
    <w:basedOn w:val="a0"/>
    <w:rsid w:val="0029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800">
          <w:marLeft w:val="0"/>
          <w:marRight w:val="0"/>
          <w:marTop w:val="0"/>
          <w:marBottom w:val="0"/>
          <w:divBdr>
            <w:top w:val="single" w:sz="6" w:space="0" w:color="CECE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27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4900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893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9462">
              <w:marLeft w:val="0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1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2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5799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438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498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5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131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46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05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2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68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7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76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1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5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5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4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47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498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006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970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338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226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756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76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076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268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471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6858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140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1635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5537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6155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30266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48333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333537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6823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58774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71219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612613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13167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1701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936722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0164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54910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542046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877055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19739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442051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497011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00143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72940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50085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7435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223947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8635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9422255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3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54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8571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8321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3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brewbooks.org/pdfpager.aspx?req=45037&amp;st=&amp;pgnum=1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B0CD-1D6D-4D31-A63F-EA75D586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660</Words>
  <Characters>3137</Characters>
  <Application>Microsoft Office Word</Application>
  <DocSecurity>0</DocSecurity>
  <Lines>59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אוריאל פרנק</cp:lastModifiedBy>
  <cp:revision>27</cp:revision>
  <dcterms:created xsi:type="dcterms:W3CDTF">2020-02-21T09:15:00Z</dcterms:created>
  <dcterms:modified xsi:type="dcterms:W3CDTF">2020-02-24T23:56:00Z</dcterms:modified>
</cp:coreProperties>
</file>