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5975" w14:textId="2EFE967C" w:rsidR="00F84D72" w:rsidRPr="00F84D72" w:rsidRDefault="00FC5269" w:rsidP="00010A8C">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 </w:t>
      </w:r>
      <w:r w:rsidR="00F84D72" w:rsidRPr="00F84D72">
        <w:rPr>
          <w:rFonts w:asciiTheme="majorBidi" w:hAnsiTheme="majorBidi" w:cstheme="majorBidi"/>
          <w:sz w:val="24"/>
          <w:szCs w:val="24"/>
          <w:rtl/>
        </w:rPr>
        <w:t xml:space="preserve"> מסכת נדרים דף סב עמוד א</w:t>
      </w:r>
    </w:p>
    <w:p w14:paraId="2A58BB76" w14:textId="3C21C943" w:rsidR="00A82CF4" w:rsidRDefault="00F84D72" w:rsidP="00010A8C">
      <w:pPr>
        <w:spacing w:after="0" w:line="360" w:lineRule="auto"/>
        <w:rPr>
          <w:rFonts w:asciiTheme="majorBidi" w:hAnsiTheme="majorBidi" w:cstheme="majorBidi"/>
          <w:sz w:val="24"/>
          <w:szCs w:val="24"/>
          <w:rtl/>
        </w:rPr>
      </w:pPr>
      <w:r w:rsidRPr="00F84D72">
        <w:rPr>
          <w:rFonts w:asciiTheme="majorBidi" w:hAnsiTheme="majorBidi" w:cstheme="majorBidi"/>
          <w:sz w:val="24"/>
          <w:szCs w:val="24"/>
          <w:rtl/>
        </w:rPr>
        <w:t xml:space="preserve"> ר' טרפון אשכחיה ההוא גברא בזמן שהוקפלו המקצועות דקאכיל, אחתיה בשקא ושקליה ואמטייה למשדיה בנהרא, אמר לו: אוי לו לטרפון שזה הורגו! שמע ההוא גברא, שבקיה וערק. אמר רבי אבהו משום ר' חנניה בן גמליאל: כל ימיו של אותו צדיק היה מצטער על דבר זה, אמר: אוי לי שנשתמשתי בכתרה של תורה. ואמר רבה בר בר חנה אמר ר' יוחנן: כל המשתמש בכתרה של תורה נעקר מן העולם, קל וחומר: ומה בלשצר שנשתמש בכלי קודש שנעשו כלי חול, שנאמר: ובאו בה פריצים וחיללוה, כיון שפרצום נעשו חול - נעקר מן העולם, דכתיב: בה בליליא קטיל בלשצר, המשתמש בכתרה של תורה שהוא חי וקיים לעולם - על אחת כמה וכמה. ורבי טרפון, כיון דכי אכיל דהוקפלו רוב המקצועות הוה, אמאי צעריה ההוא גברא? משום דההוא הוו גנבי ליה ענבי כולה שתא, וכיון דאשכחיה לר' טרפון, סבר היינו דגנבן. אי הכי, אמאי ציער נפשיה? משום דרבי טרפון עשיר גדול הוה, והוה ליה לפייסו בדמים. תניא: לאהבה את ה' אלהיך לשמוע בקולו ולדבקה בו - שלא יאמר אדם: אקרא שיקראוני חכם, אשנה שיקראוני רבי, אשנן שאהיה זקן ואשב בישיבה, אלא למד מאהבה וסוף הכבוד לבא, שנאמר: קשרם על אצבעותיך כתבם על לוח לבך, ואומר: דרכיה דרכי נועם, ואומר: עץ חיים היא למחזיקים בה ותומכיה מאושר. רבי אליעזר בר ר' צדוק אומר: עשה דברים לשם פעלם, ודבר בהם לשמם, אל תעשם עטרה להתגדל בהם, ואל תעשם קורדום להיות עודר בו</w:t>
      </w:r>
      <w:r w:rsidR="001E6010">
        <w:rPr>
          <w:rFonts w:asciiTheme="majorBidi" w:hAnsiTheme="majorBidi" w:cstheme="majorBidi" w:hint="cs"/>
          <w:sz w:val="24"/>
          <w:szCs w:val="24"/>
          <w:rtl/>
        </w:rPr>
        <w:t xml:space="preserve">... </w:t>
      </w:r>
      <w:r w:rsidRPr="00F84D72">
        <w:rPr>
          <w:rFonts w:asciiTheme="majorBidi" w:hAnsiTheme="majorBidi" w:cstheme="majorBidi"/>
          <w:sz w:val="24"/>
          <w:szCs w:val="24"/>
          <w:rtl/>
        </w:rPr>
        <w:t>אמר רבא: שרי ליה לאיניש לאודועי נפשיה באתרא דלא ידעי ליה, דכתיב: ועבדך ירא את ה' מנעוריו. אלא קשיא דר' טרפון! דעשיר גדול היה, והוה ליה לפייסיה בדמים. רבא רמי, כתיב: ועבדך ירא את ה' מנעוריו, וכתיב: יהללך זר ולא פיך! הא באתרא דידעי ליה, הא באתרא דלא ידעי ליה. אמר רבא: שרי ליה לצורבא מרבנן למימר צורבא מרבנן אנא</w:t>
      </w:r>
      <w:r w:rsidR="00391599">
        <w:rPr>
          <w:rStyle w:val="a5"/>
          <w:rFonts w:asciiTheme="majorBidi" w:hAnsiTheme="majorBidi" w:cstheme="majorBidi"/>
          <w:sz w:val="24"/>
          <w:szCs w:val="24"/>
          <w:rtl/>
        </w:rPr>
        <w:footnoteReference w:id="1"/>
      </w:r>
      <w:r w:rsidRPr="00F84D72">
        <w:rPr>
          <w:rFonts w:asciiTheme="majorBidi" w:hAnsiTheme="majorBidi" w:cstheme="majorBidi"/>
          <w:sz w:val="24"/>
          <w:szCs w:val="24"/>
          <w:rtl/>
        </w:rPr>
        <w:t xml:space="preserve"> שרו לי תיגראי ברישא, דכתיב: ובני דוד כהנים היו, מה כהן נוטל בראש, אף תלמיד חכם נוטל בראש.</w:t>
      </w:r>
    </w:p>
    <w:p w14:paraId="31CFCBD2" w14:textId="1B5ECC38" w:rsidR="00F84D72" w:rsidRDefault="00FC5269" w:rsidP="00010A8C">
      <w:pPr>
        <w:spacing w:after="0" w:line="360" w:lineRule="auto"/>
        <w:jc w:val="center"/>
        <w:rPr>
          <w:rFonts w:asciiTheme="majorBidi" w:hAnsiTheme="majorBidi" w:cstheme="majorBidi"/>
          <w:b/>
          <w:bCs/>
          <w:sz w:val="28"/>
          <w:szCs w:val="28"/>
          <w:u w:val="single"/>
          <w:rtl/>
        </w:rPr>
      </w:pPr>
      <w:r w:rsidRPr="00FC5269">
        <w:rPr>
          <w:rFonts w:asciiTheme="majorBidi" w:hAnsiTheme="majorBidi" w:cstheme="majorBidi" w:hint="cs"/>
          <w:b/>
          <w:bCs/>
          <w:sz w:val="28"/>
          <w:szCs w:val="28"/>
          <w:u w:val="single"/>
          <w:rtl/>
        </w:rPr>
        <w:t>רבי טרפון</w:t>
      </w:r>
    </w:p>
    <w:p w14:paraId="03F3DD74" w14:textId="5CDF41A0" w:rsidR="00BB0E81" w:rsidRPr="00010A8C" w:rsidRDefault="00BB0E81" w:rsidP="00010A8C">
      <w:pPr>
        <w:pStyle w:val="a7"/>
        <w:numPr>
          <w:ilvl w:val="0"/>
          <w:numId w:val="3"/>
        </w:numPr>
        <w:spacing w:after="0" w:line="360" w:lineRule="auto"/>
        <w:rPr>
          <w:rFonts w:asciiTheme="majorBidi" w:hAnsiTheme="majorBidi" w:cstheme="majorBidi"/>
          <w:b/>
          <w:bCs/>
          <w:sz w:val="24"/>
          <w:szCs w:val="24"/>
          <w:rtl/>
        </w:rPr>
      </w:pPr>
      <w:r w:rsidRPr="00010A8C">
        <w:rPr>
          <w:rFonts w:asciiTheme="majorBidi" w:hAnsiTheme="majorBidi" w:cstheme="majorBidi" w:hint="cs"/>
          <w:b/>
          <w:bCs/>
          <w:sz w:val="24"/>
          <w:szCs w:val="24"/>
          <w:rtl/>
        </w:rPr>
        <w:t>המקבילה בירושלמי</w:t>
      </w:r>
    </w:p>
    <w:p w14:paraId="5E2536F3" w14:textId="189D28FE" w:rsidR="00BB0E81" w:rsidRDefault="00BB0E81" w:rsidP="00010A8C">
      <w:pPr>
        <w:spacing w:after="0" w:line="360" w:lineRule="auto"/>
        <w:rPr>
          <w:rFonts w:ascii="David" w:hAnsi="David" w:cs="David"/>
          <w:sz w:val="24"/>
          <w:szCs w:val="24"/>
          <w:rtl/>
        </w:rPr>
      </w:pPr>
      <w:r w:rsidRPr="00BB0E81">
        <w:rPr>
          <w:rFonts w:ascii="David" w:hAnsi="David" w:cs="David"/>
          <w:sz w:val="24"/>
          <w:szCs w:val="24"/>
          <w:rtl/>
        </w:rPr>
        <w:t>"רבי טרפון ירד לאכול קציעות מתוך שלו שלא בטובה כבית שמאי</w:t>
      </w:r>
      <w:r>
        <w:rPr>
          <w:rFonts w:ascii="David" w:hAnsi="David" w:cs="David" w:hint="cs"/>
          <w:sz w:val="24"/>
          <w:szCs w:val="24"/>
          <w:rtl/>
        </w:rPr>
        <w:t xml:space="preserve">. </w:t>
      </w:r>
      <w:r w:rsidRPr="00BB0E81">
        <w:rPr>
          <w:rFonts w:ascii="David" w:hAnsi="David" w:cs="David"/>
          <w:sz w:val="24"/>
          <w:szCs w:val="24"/>
          <w:rtl/>
        </w:rPr>
        <w:t xml:space="preserve"> חמונ' סנטוריה ושרון חבטון עלוי</w:t>
      </w:r>
      <w:r w:rsidR="002B06A4">
        <w:rPr>
          <w:rFonts w:ascii="David" w:hAnsi="David" w:cs="David" w:hint="cs"/>
          <w:sz w:val="24"/>
          <w:szCs w:val="24"/>
          <w:rtl/>
        </w:rPr>
        <w:t>.</w:t>
      </w:r>
      <w:r w:rsidRPr="00BB0E81">
        <w:rPr>
          <w:rFonts w:ascii="David" w:hAnsi="David" w:cs="David"/>
          <w:sz w:val="24"/>
          <w:szCs w:val="24"/>
          <w:rtl/>
        </w:rPr>
        <w:t xml:space="preserve"> כד חמא גרמיה בסכנה</w:t>
      </w:r>
      <w:r w:rsidR="002B06A4">
        <w:rPr>
          <w:rFonts w:ascii="David" w:hAnsi="David" w:cs="David" w:hint="cs"/>
          <w:sz w:val="24"/>
          <w:szCs w:val="24"/>
          <w:rtl/>
        </w:rPr>
        <w:t>,</w:t>
      </w:r>
      <w:r w:rsidRPr="00BB0E81">
        <w:rPr>
          <w:rFonts w:ascii="David" w:hAnsi="David" w:cs="David"/>
          <w:sz w:val="24"/>
          <w:szCs w:val="24"/>
          <w:rtl/>
        </w:rPr>
        <w:t xml:space="preserve"> אמר לון</w:t>
      </w:r>
      <w:r w:rsidR="002B06A4">
        <w:rPr>
          <w:rFonts w:ascii="David" w:hAnsi="David" w:cs="David" w:hint="cs"/>
          <w:sz w:val="24"/>
          <w:szCs w:val="24"/>
          <w:rtl/>
        </w:rPr>
        <w:t>:</w:t>
      </w:r>
      <w:r w:rsidRPr="00BB0E81">
        <w:rPr>
          <w:rFonts w:ascii="David" w:hAnsi="David" w:cs="David"/>
          <w:sz w:val="24"/>
          <w:szCs w:val="24"/>
          <w:rtl/>
        </w:rPr>
        <w:t xml:space="preserve"> </w:t>
      </w:r>
      <w:r w:rsidR="002B06A4">
        <w:rPr>
          <w:rFonts w:ascii="David" w:hAnsi="David" w:cs="David" w:hint="cs"/>
          <w:sz w:val="24"/>
          <w:szCs w:val="24"/>
          <w:rtl/>
        </w:rPr>
        <w:t>'</w:t>
      </w:r>
      <w:r w:rsidRPr="00BB0E81">
        <w:rPr>
          <w:rFonts w:ascii="David" w:hAnsi="David" w:cs="David"/>
          <w:sz w:val="24"/>
          <w:szCs w:val="24"/>
          <w:rtl/>
        </w:rPr>
        <w:t>בחייכון</w:t>
      </w:r>
      <w:r w:rsidR="002B06A4">
        <w:rPr>
          <w:rFonts w:ascii="David" w:hAnsi="David" w:cs="David" w:hint="cs"/>
          <w:sz w:val="24"/>
          <w:szCs w:val="24"/>
          <w:rtl/>
        </w:rPr>
        <w:t>,</w:t>
      </w:r>
      <w:r w:rsidRPr="00BB0E81">
        <w:rPr>
          <w:rFonts w:ascii="David" w:hAnsi="David" w:cs="David"/>
          <w:sz w:val="24"/>
          <w:szCs w:val="24"/>
          <w:rtl/>
        </w:rPr>
        <w:t xml:space="preserve"> אמרין גו בייתי' דטרפון עתדין ליה תכריכין</w:t>
      </w:r>
      <w:r w:rsidR="002B06A4">
        <w:rPr>
          <w:rFonts w:ascii="David" w:hAnsi="David" w:cs="David" w:hint="cs"/>
          <w:sz w:val="24"/>
          <w:szCs w:val="24"/>
          <w:rtl/>
        </w:rPr>
        <w:t>'.</w:t>
      </w:r>
      <w:r w:rsidRPr="00BB0E81">
        <w:rPr>
          <w:rFonts w:ascii="David" w:hAnsi="David" w:cs="David"/>
          <w:sz w:val="24"/>
          <w:szCs w:val="24"/>
          <w:rtl/>
        </w:rPr>
        <w:t xml:space="preserve"> כד שמעון כן</w:t>
      </w:r>
      <w:r w:rsidR="002B06A4">
        <w:rPr>
          <w:rFonts w:ascii="David" w:hAnsi="David" w:cs="David" w:hint="cs"/>
          <w:sz w:val="24"/>
          <w:szCs w:val="24"/>
          <w:rtl/>
        </w:rPr>
        <w:t>,</w:t>
      </w:r>
      <w:r w:rsidRPr="00BB0E81">
        <w:rPr>
          <w:rFonts w:ascii="David" w:hAnsi="David" w:cs="David"/>
          <w:sz w:val="24"/>
          <w:szCs w:val="24"/>
          <w:rtl/>
        </w:rPr>
        <w:t xml:space="preserve"> אישתטחון על אפיהון</w:t>
      </w:r>
      <w:r w:rsidR="002B06A4">
        <w:rPr>
          <w:rFonts w:ascii="David" w:hAnsi="David" w:cs="David" w:hint="cs"/>
          <w:sz w:val="24"/>
          <w:szCs w:val="24"/>
          <w:rtl/>
        </w:rPr>
        <w:t>.</w:t>
      </w:r>
      <w:r w:rsidRPr="00BB0E81">
        <w:rPr>
          <w:rFonts w:ascii="David" w:hAnsi="David" w:cs="David"/>
          <w:sz w:val="24"/>
          <w:szCs w:val="24"/>
          <w:rtl/>
        </w:rPr>
        <w:t xml:space="preserve"> אמרין ליה</w:t>
      </w:r>
      <w:r w:rsidR="002B06A4">
        <w:rPr>
          <w:rFonts w:ascii="David" w:hAnsi="David" w:cs="David" w:hint="cs"/>
          <w:sz w:val="24"/>
          <w:szCs w:val="24"/>
          <w:rtl/>
        </w:rPr>
        <w:t>:</w:t>
      </w:r>
      <w:r w:rsidRPr="00BB0E81">
        <w:rPr>
          <w:rFonts w:ascii="David" w:hAnsi="David" w:cs="David"/>
          <w:sz w:val="24"/>
          <w:szCs w:val="24"/>
          <w:rtl/>
        </w:rPr>
        <w:t xml:space="preserve"> </w:t>
      </w:r>
      <w:r w:rsidR="002B06A4">
        <w:rPr>
          <w:rFonts w:ascii="David" w:hAnsi="David" w:cs="David" w:hint="cs"/>
          <w:sz w:val="24"/>
          <w:szCs w:val="24"/>
          <w:rtl/>
        </w:rPr>
        <w:t>'</w:t>
      </w:r>
      <w:r w:rsidRPr="00BB0E81">
        <w:rPr>
          <w:rFonts w:ascii="David" w:hAnsi="David" w:cs="David"/>
          <w:sz w:val="24"/>
          <w:szCs w:val="24"/>
          <w:rtl/>
        </w:rPr>
        <w:t>רבי שרי לן</w:t>
      </w:r>
      <w:r w:rsidR="002B06A4">
        <w:rPr>
          <w:rFonts w:ascii="David" w:hAnsi="David" w:cs="David" w:hint="cs"/>
          <w:sz w:val="24"/>
          <w:szCs w:val="24"/>
          <w:rtl/>
        </w:rPr>
        <w:t>'.</w:t>
      </w:r>
      <w:r w:rsidRPr="00BB0E81">
        <w:rPr>
          <w:rFonts w:ascii="David" w:hAnsi="David" w:cs="David"/>
          <w:sz w:val="24"/>
          <w:szCs w:val="24"/>
          <w:rtl/>
        </w:rPr>
        <w:t xml:space="preserve"> אמר לון</w:t>
      </w:r>
      <w:r w:rsidR="002B06A4">
        <w:rPr>
          <w:rFonts w:ascii="David" w:hAnsi="David" w:cs="David" w:hint="cs"/>
          <w:sz w:val="24"/>
          <w:szCs w:val="24"/>
          <w:rtl/>
        </w:rPr>
        <w:t>:</w:t>
      </w:r>
      <w:r w:rsidRPr="00BB0E81">
        <w:rPr>
          <w:rFonts w:ascii="David" w:hAnsi="David" w:cs="David"/>
          <w:sz w:val="24"/>
          <w:szCs w:val="24"/>
          <w:rtl/>
        </w:rPr>
        <w:t xml:space="preserve"> </w:t>
      </w:r>
      <w:r w:rsidR="002B06A4">
        <w:rPr>
          <w:rFonts w:ascii="David" w:hAnsi="David" w:cs="David" w:hint="cs"/>
          <w:sz w:val="24"/>
          <w:szCs w:val="24"/>
          <w:rtl/>
        </w:rPr>
        <w:t>'</w:t>
      </w:r>
      <w:r w:rsidRPr="00BB0E81">
        <w:rPr>
          <w:rFonts w:ascii="David" w:hAnsi="David" w:cs="David"/>
          <w:sz w:val="24"/>
          <w:szCs w:val="24"/>
          <w:rtl/>
        </w:rPr>
        <w:t>ייתי עלי על כל חוטרא וחוטרא דהוה נחית עלי</w:t>
      </w:r>
      <w:r w:rsidR="002B06A4">
        <w:rPr>
          <w:rFonts w:ascii="David" w:hAnsi="David" w:cs="David" w:hint="cs"/>
          <w:sz w:val="24"/>
          <w:szCs w:val="24"/>
          <w:rtl/>
        </w:rPr>
        <w:t>,</w:t>
      </w:r>
      <w:r w:rsidRPr="00BB0E81">
        <w:rPr>
          <w:rFonts w:ascii="David" w:hAnsi="David" w:cs="David"/>
          <w:sz w:val="24"/>
          <w:szCs w:val="24"/>
          <w:rtl/>
        </w:rPr>
        <w:t xml:space="preserve"> הוינא שרי לכון על קדמייא</w:t>
      </w:r>
      <w:r w:rsidR="002B06A4">
        <w:rPr>
          <w:rFonts w:ascii="David" w:hAnsi="David" w:cs="David" w:hint="cs"/>
          <w:sz w:val="24"/>
          <w:szCs w:val="24"/>
          <w:rtl/>
        </w:rPr>
        <w:t>'.</w:t>
      </w:r>
      <w:r w:rsidRPr="00BB0E81">
        <w:rPr>
          <w:rFonts w:ascii="David" w:hAnsi="David" w:cs="David"/>
          <w:sz w:val="24"/>
          <w:szCs w:val="24"/>
          <w:rtl/>
        </w:rPr>
        <w:t xml:space="preserve"> באילין תרתין מילייהו נהג רבי טרפון כב"ש וסכין</w:t>
      </w:r>
      <w:r w:rsidR="002B06A4">
        <w:rPr>
          <w:rFonts w:ascii="David" w:hAnsi="David" w:cs="David" w:hint="cs"/>
          <w:sz w:val="24"/>
          <w:szCs w:val="24"/>
          <w:rtl/>
        </w:rPr>
        <w:t>:</w:t>
      </w:r>
      <w:r w:rsidRPr="00BB0E81">
        <w:rPr>
          <w:rFonts w:ascii="David" w:hAnsi="David" w:cs="David"/>
          <w:sz w:val="24"/>
          <w:szCs w:val="24"/>
          <w:rtl/>
        </w:rPr>
        <w:t xml:space="preserve"> בהדא</w:t>
      </w:r>
      <w:r w:rsidR="002B06A4">
        <w:rPr>
          <w:rFonts w:ascii="David" w:hAnsi="David" w:cs="David" w:hint="cs"/>
          <w:sz w:val="24"/>
          <w:szCs w:val="24"/>
          <w:rtl/>
        </w:rPr>
        <w:t>,</w:t>
      </w:r>
      <w:r w:rsidRPr="00BB0E81">
        <w:rPr>
          <w:rFonts w:ascii="David" w:hAnsi="David" w:cs="David"/>
          <w:sz w:val="24"/>
          <w:szCs w:val="24"/>
          <w:rtl/>
        </w:rPr>
        <w:t xml:space="preserve"> ובקריאת שמע</w:t>
      </w:r>
      <w:r w:rsidR="002B06A4">
        <w:rPr>
          <w:rFonts w:ascii="David" w:hAnsi="David" w:cs="David" w:hint="cs"/>
          <w:sz w:val="24"/>
          <w:szCs w:val="24"/>
          <w:rtl/>
        </w:rPr>
        <w:t>.</w:t>
      </w:r>
      <w:r w:rsidRPr="00BB0E81">
        <w:rPr>
          <w:rFonts w:ascii="David" w:hAnsi="David" w:cs="David"/>
          <w:sz w:val="24"/>
          <w:szCs w:val="24"/>
          <w:rtl/>
        </w:rPr>
        <w:t xml:space="preserve"> ר' אבהו בשם רבי חנינא בן גמליאל</w:t>
      </w:r>
      <w:r w:rsidR="002B06A4">
        <w:rPr>
          <w:rFonts w:ascii="David" w:hAnsi="David" w:cs="David" w:hint="cs"/>
          <w:sz w:val="24"/>
          <w:szCs w:val="24"/>
          <w:rtl/>
        </w:rPr>
        <w:t>:</w:t>
      </w:r>
      <w:r w:rsidRPr="00BB0E81">
        <w:rPr>
          <w:rFonts w:ascii="David" w:hAnsi="David" w:cs="David"/>
          <w:sz w:val="24"/>
          <w:szCs w:val="24"/>
          <w:rtl/>
        </w:rPr>
        <w:t xml:space="preserve"> כל ימיו של ר' טרפון היה מתענה על הדבר הזה ואמר</w:t>
      </w:r>
      <w:r w:rsidR="002B06A4">
        <w:rPr>
          <w:rFonts w:ascii="David" w:hAnsi="David" w:cs="David" w:hint="cs"/>
          <w:sz w:val="24"/>
          <w:szCs w:val="24"/>
          <w:rtl/>
        </w:rPr>
        <w:t>:</w:t>
      </w:r>
      <w:r w:rsidRPr="00BB0E81">
        <w:rPr>
          <w:rFonts w:ascii="David" w:hAnsi="David" w:cs="David"/>
          <w:sz w:val="24"/>
          <w:szCs w:val="24"/>
          <w:rtl/>
        </w:rPr>
        <w:t xml:space="preserve"> </w:t>
      </w:r>
      <w:r w:rsidR="002B06A4">
        <w:rPr>
          <w:rFonts w:ascii="David" w:hAnsi="David" w:cs="David" w:hint="cs"/>
          <w:sz w:val="24"/>
          <w:szCs w:val="24"/>
          <w:rtl/>
        </w:rPr>
        <w:t>'</w:t>
      </w:r>
      <w:r w:rsidRPr="00BB0E81">
        <w:rPr>
          <w:rFonts w:ascii="David" w:hAnsi="David" w:cs="David"/>
          <w:sz w:val="24"/>
          <w:szCs w:val="24"/>
          <w:rtl/>
        </w:rPr>
        <w:t>אוי לי שנתכבדתי בכתרה של תורה</w:t>
      </w:r>
      <w:r w:rsidR="002B06A4">
        <w:rPr>
          <w:rFonts w:ascii="David" w:hAnsi="David" w:cs="David" w:hint="cs"/>
          <w:sz w:val="24"/>
          <w:szCs w:val="24"/>
          <w:rtl/>
        </w:rPr>
        <w:t>'</w:t>
      </w:r>
      <w:r w:rsidRPr="00BB0E81">
        <w:rPr>
          <w:rStyle w:val="a5"/>
          <w:rFonts w:ascii="David" w:hAnsi="David" w:cs="David"/>
          <w:sz w:val="24"/>
          <w:szCs w:val="24"/>
          <w:rtl/>
        </w:rPr>
        <w:footnoteReference w:id="2"/>
      </w:r>
      <w:r w:rsidRPr="00BB0E81">
        <w:rPr>
          <w:rFonts w:ascii="David" w:hAnsi="David" w:cs="David"/>
          <w:sz w:val="24"/>
          <w:szCs w:val="24"/>
          <w:rtl/>
        </w:rPr>
        <w:t>".</w:t>
      </w:r>
    </w:p>
    <w:p w14:paraId="678EB814" w14:textId="603A545D" w:rsidR="00010A8C" w:rsidRDefault="00010A8C" w:rsidP="00010A8C">
      <w:pPr>
        <w:spacing w:after="0" w:line="360" w:lineRule="auto"/>
        <w:rPr>
          <w:rFonts w:ascii="David" w:hAnsi="David" w:cs="David"/>
          <w:sz w:val="24"/>
          <w:szCs w:val="24"/>
          <w:rtl/>
        </w:rPr>
      </w:pPr>
    </w:p>
    <w:p w14:paraId="38C3678D" w14:textId="77777777" w:rsidR="002B06A4" w:rsidRDefault="002B06A4" w:rsidP="00010A8C">
      <w:pPr>
        <w:spacing w:after="0" w:line="360" w:lineRule="auto"/>
        <w:rPr>
          <w:rFonts w:ascii="David" w:hAnsi="David" w:cs="David"/>
          <w:sz w:val="24"/>
          <w:szCs w:val="24"/>
          <w:rtl/>
        </w:rPr>
      </w:pPr>
    </w:p>
    <w:p w14:paraId="40A9D691" w14:textId="4E993D3C" w:rsidR="00010A8C" w:rsidRDefault="00010A8C" w:rsidP="00010A8C">
      <w:pPr>
        <w:spacing w:after="0" w:line="360" w:lineRule="auto"/>
        <w:rPr>
          <w:rFonts w:ascii="David" w:hAnsi="David" w:cs="David"/>
          <w:sz w:val="24"/>
          <w:szCs w:val="24"/>
          <w:rtl/>
        </w:rPr>
      </w:pPr>
    </w:p>
    <w:p w14:paraId="67CF085A" w14:textId="77777777" w:rsidR="00010A8C" w:rsidRPr="00BB0E81" w:rsidRDefault="00010A8C" w:rsidP="00010A8C">
      <w:pPr>
        <w:spacing w:after="0" w:line="360" w:lineRule="auto"/>
        <w:rPr>
          <w:rFonts w:ascii="David" w:hAnsi="David" w:cs="David"/>
          <w:sz w:val="24"/>
          <w:szCs w:val="24"/>
          <w:rtl/>
        </w:rPr>
      </w:pPr>
    </w:p>
    <w:p w14:paraId="1ECD3193" w14:textId="27E08DD5" w:rsidR="00FC5269" w:rsidRPr="00010A8C" w:rsidRDefault="00010A8C" w:rsidP="00010A8C">
      <w:pPr>
        <w:pStyle w:val="a7"/>
        <w:numPr>
          <w:ilvl w:val="0"/>
          <w:numId w:val="3"/>
        </w:num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lastRenderedPageBreak/>
        <w:t>הסב</w:t>
      </w:r>
      <w:r w:rsidR="001E6010" w:rsidRPr="00010A8C">
        <w:rPr>
          <w:rFonts w:asciiTheme="majorBidi" w:hAnsiTheme="majorBidi" w:cstheme="majorBidi" w:hint="cs"/>
          <w:b/>
          <w:bCs/>
          <w:sz w:val="24"/>
          <w:szCs w:val="24"/>
          <w:rtl/>
        </w:rPr>
        <w:t xml:space="preserve">ר </w:t>
      </w:r>
      <w:r w:rsidR="00FC5269" w:rsidRPr="00010A8C">
        <w:rPr>
          <w:rFonts w:asciiTheme="majorBidi" w:hAnsiTheme="majorBidi" w:cstheme="majorBidi" w:hint="cs"/>
          <w:b/>
          <w:bCs/>
          <w:sz w:val="24"/>
          <w:szCs w:val="24"/>
          <w:rtl/>
        </w:rPr>
        <w:t xml:space="preserve">סוגייתנו </w:t>
      </w:r>
      <w:r w:rsidR="001E6010" w:rsidRPr="00010A8C">
        <w:rPr>
          <w:rFonts w:asciiTheme="majorBidi" w:hAnsiTheme="majorBidi" w:cstheme="majorBidi" w:hint="cs"/>
          <w:b/>
          <w:bCs/>
          <w:sz w:val="24"/>
          <w:szCs w:val="24"/>
          <w:rtl/>
        </w:rPr>
        <w:t xml:space="preserve"> </w:t>
      </w:r>
    </w:p>
    <w:p w14:paraId="1FCAB1AE" w14:textId="6183CAA4" w:rsidR="00FC5269" w:rsidRDefault="00FC5269" w:rsidP="00010A8C">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הסוגיה מבארת, שמשעה שקופלו רוב הסכינים המיוחדים לקציצת תאנים, עברה עונת התאנים, וממילא מי שנדר עד סופה</w:t>
      </w:r>
      <w:r w:rsidR="002B06A4">
        <w:rPr>
          <w:rFonts w:asciiTheme="majorBidi" w:hAnsiTheme="majorBidi" w:cstheme="majorBidi" w:hint="cs"/>
          <w:sz w:val="24"/>
          <w:szCs w:val="24"/>
          <w:rtl/>
        </w:rPr>
        <w:t>-</w:t>
      </w:r>
      <w:r>
        <w:rPr>
          <w:rFonts w:asciiTheme="majorBidi" w:hAnsiTheme="majorBidi" w:cstheme="majorBidi" w:hint="cs"/>
          <w:sz w:val="24"/>
          <w:szCs w:val="24"/>
          <w:rtl/>
        </w:rPr>
        <w:t xml:space="preserve"> תם נדרו. מעירה הסוגיה שהוא הדין לעניין גזל</w:t>
      </w:r>
      <w:r w:rsidR="001E6010">
        <w:rPr>
          <w:rFonts w:asciiTheme="majorBidi" w:hAnsiTheme="majorBidi" w:cstheme="majorBidi" w:hint="cs"/>
          <w:sz w:val="24"/>
          <w:szCs w:val="24"/>
          <w:rtl/>
        </w:rPr>
        <w:t>.</w:t>
      </w:r>
      <w:r w:rsidR="008700D8">
        <w:rPr>
          <w:rFonts w:asciiTheme="majorBidi" w:hAnsiTheme="majorBidi" w:cstheme="majorBidi" w:hint="cs"/>
          <w:sz w:val="24"/>
          <w:szCs w:val="24"/>
          <w:rtl/>
        </w:rPr>
        <w:t xml:space="preserve"> לאחר שנאספו המקצועות, מותר לקחת תאנים שנותרו בשדה. </w:t>
      </w:r>
      <w:r w:rsidR="001E6010">
        <w:rPr>
          <w:rFonts w:asciiTheme="majorBidi" w:hAnsiTheme="majorBidi" w:cstheme="majorBidi" w:hint="cs"/>
          <w:sz w:val="24"/>
          <w:szCs w:val="24"/>
          <w:rtl/>
        </w:rPr>
        <w:t xml:space="preserve"> כך סוברים רבי, רבי חמא, ורבי ישמעאל בשם אביו רבי יוסי. אמנם רבי יוסי ברבי יהודה נמנע מלאכול. רבי טרפון סמך על ההיתר, ומחזיק השדה, שחשד בו שגנב ממנו במשך כל השנה, </w:t>
      </w:r>
      <w:r w:rsidR="00765F4A">
        <w:rPr>
          <w:rFonts w:asciiTheme="majorBidi" w:hAnsiTheme="majorBidi" w:cstheme="majorBidi" w:hint="cs"/>
          <w:sz w:val="24"/>
          <w:szCs w:val="24"/>
          <w:rtl/>
        </w:rPr>
        <w:t xml:space="preserve">עמד להשליכו למים בשק. </w:t>
      </w:r>
      <w:r w:rsidR="00AA5683">
        <w:rPr>
          <w:rFonts w:asciiTheme="majorBidi" w:hAnsiTheme="majorBidi" w:cstheme="majorBidi" w:hint="cs"/>
          <w:sz w:val="24"/>
          <w:szCs w:val="24"/>
          <w:rtl/>
        </w:rPr>
        <w:t>רבי טרפון</w:t>
      </w:r>
      <w:r w:rsidR="00765F4A">
        <w:rPr>
          <w:rFonts w:asciiTheme="majorBidi" w:hAnsiTheme="majorBidi" w:cstheme="majorBidi" w:hint="cs"/>
          <w:sz w:val="24"/>
          <w:szCs w:val="24"/>
          <w:rtl/>
        </w:rPr>
        <w:t xml:space="preserve"> קונן על עצמו, והאיש נמלט.</w:t>
      </w:r>
      <w:r w:rsidR="00E44D3F">
        <w:rPr>
          <w:rFonts w:ascii="David" w:hAnsi="David" w:cs="David" w:hint="cs"/>
          <w:sz w:val="24"/>
          <w:szCs w:val="24"/>
          <w:rtl/>
        </w:rPr>
        <w:t xml:space="preserve"> </w:t>
      </w:r>
      <w:r w:rsidR="00E44D3F" w:rsidRPr="00E44D3F">
        <w:rPr>
          <w:rFonts w:asciiTheme="majorBidi" w:hAnsiTheme="majorBidi" w:cstheme="majorBidi"/>
          <w:sz w:val="24"/>
          <w:szCs w:val="24"/>
          <w:rtl/>
        </w:rPr>
        <w:t>המהרש"א מעיר:</w:t>
      </w:r>
      <w:r w:rsidR="00E44D3F" w:rsidRPr="00E44D3F">
        <w:rPr>
          <w:rFonts w:ascii="David" w:hAnsi="David" w:cs="David"/>
          <w:sz w:val="24"/>
          <w:szCs w:val="24"/>
          <w:rtl/>
        </w:rPr>
        <w:t xml:space="preserve"> </w:t>
      </w:r>
      <w:r w:rsidR="00E44D3F">
        <w:rPr>
          <w:rFonts w:ascii="David" w:hAnsi="David" w:cs="David" w:hint="cs"/>
          <w:sz w:val="24"/>
          <w:szCs w:val="24"/>
          <w:rtl/>
        </w:rPr>
        <w:t>"</w:t>
      </w:r>
      <w:r w:rsidR="00E44D3F" w:rsidRPr="001B0D0B">
        <w:rPr>
          <w:rFonts w:ascii="David" w:hAnsi="David" w:cs="David"/>
          <w:sz w:val="24"/>
          <w:szCs w:val="24"/>
          <w:rtl/>
        </w:rPr>
        <w:t>משמע דלאו עובד כוכבים הוה</w:t>
      </w:r>
      <w:r w:rsidR="002B06A4">
        <w:rPr>
          <w:rFonts w:ascii="David" w:hAnsi="David" w:cs="David" w:hint="cs"/>
          <w:sz w:val="24"/>
          <w:szCs w:val="24"/>
          <w:rtl/>
        </w:rPr>
        <w:t>,</w:t>
      </w:r>
      <w:r w:rsidR="00E44D3F" w:rsidRPr="001B0D0B">
        <w:rPr>
          <w:rFonts w:ascii="David" w:hAnsi="David" w:cs="David"/>
          <w:sz w:val="24"/>
          <w:szCs w:val="24"/>
          <w:rtl/>
        </w:rPr>
        <w:t xml:space="preserve"> מדשבקיה וערק</w:t>
      </w:r>
      <w:r w:rsidR="00E44D3F">
        <w:rPr>
          <w:rFonts w:ascii="David" w:hAnsi="David" w:cs="David" w:hint="cs"/>
          <w:sz w:val="24"/>
          <w:szCs w:val="24"/>
          <w:rtl/>
        </w:rPr>
        <w:t>",</w:t>
      </w:r>
      <w:r w:rsidR="002B06A4">
        <w:rPr>
          <w:rFonts w:asciiTheme="majorBidi" w:hAnsiTheme="majorBidi" w:cstheme="majorBidi" w:hint="cs"/>
          <w:sz w:val="24"/>
          <w:szCs w:val="24"/>
          <w:rtl/>
        </w:rPr>
        <w:t xml:space="preserve"> </w:t>
      </w:r>
      <w:r w:rsidR="00E44D3F">
        <w:rPr>
          <w:rFonts w:asciiTheme="majorBidi" w:hAnsiTheme="majorBidi" w:cstheme="majorBidi" w:hint="cs"/>
          <w:sz w:val="24"/>
          <w:szCs w:val="24"/>
          <w:rtl/>
        </w:rPr>
        <w:t>אך יתכן ש</w:t>
      </w:r>
      <w:r w:rsidR="00AA5683">
        <w:rPr>
          <w:rFonts w:asciiTheme="majorBidi" w:hAnsiTheme="majorBidi" w:cstheme="majorBidi" w:hint="cs"/>
          <w:sz w:val="24"/>
          <w:szCs w:val="24"/>
          <w:rtl/>
        </w:rPr>
        <w:t>רבי טרפון</w:t>
      </w:r>
      <w:r w:rsidR="00E44D3F">
        <w:rPr>
          <w:rFonts w:asciiTheme="majorBidi" w:hAnsiTheme="majorBidi" w:cstheme="majorBidi" w:hint="cs"/>
          <w:sz w:val="24"/>
          <w:szCs w:val="24"/>
          <w:rtl/>
        </w:rPr>
        <w:t xml:space="preserve"> לא ידע שהוא יהודי. </w:t>
      </w:r>
      <w:r w:rsidR="00765F4A">
        <w:rPr>
          <w:rFonts w:asciiTheme="majorBidi" w:hAnsiTheme="majorBidi" w:cstheme="majorBidi" w:hint="cs"/>
          <w:sz w:val="24"/>
          <w:szCs w:val="24"/>
          <w:rtl/>
        </w:rPr>
        <w:t xml:space="preserve"> הגמרא מעידה ש</w:t>
      </w:r>
      <w:r w:rsidR="00AA5683">
        <w:rPr>
          <w:rFonts w:asciiTheme="majorBidi" w:hAnsiTheme="majorBidi" w:cstheme="majorBidi" w:hint="cs"/>
          <w:sz w:val="24"/>
          <w:szCs w:val="24"/>
          <w:rtl/>
        </w:rPr>
        <w:t>רבי טרפון</w:t>
      </w:r>
      <w:r w:rsidR="00765F4A">
        <w:rPr>
          <w:rFonts w:asciiTheme="majorBidi" w:hAnsiTheme="majorBidi" w:cstheme="majorBidi" w:hint="cs"/>
          <w:sz w:val="24"/>
          <w:szCs w:val="24"/>
          <w:rtl/>
        </w:rPr>
        <w:t xml:space="preserve"> הצטער מאוד על כך שהשתמש בכבוד התורה, ומבארת שהיה לו מוצא לפייס את מחזיק השק בכסף. גם בהמשך הגמרא מתרצת כן לגבי הסתירה בין היתר רבא לתלמיד חכם לפרסם עצמו, לבין צערו של רב</w:t>
      </w:r>
      <w:r w:rsidR="002B06A4">
        <w:rPr>
          <w:rFonts w:asciiTheme="majorBidi" w:hAnsiTheme="majorBidi" w:cstheme="majorBidi" w:hint="cs"/>
          <w:sz w:val="24"/>
          <w:szCs w:val="24"/>
          <w:rtl/>
        </w:rPr>
        <w:t>י טרפון</w:t>
      </w:r>
      <w:r w:rsidR="0061348F">
        <w:rPr>
          <w:rStyle w:val="a5"/>
          <w:rFonts w:asciiTheme="majorBidi" w:hAnsiTheme="majorBidi" w:cstheme="majorBidi"/>
          <w:sz w:val="24"/>
          <w:szCs w:val="24"/>
          <w:rtl/>
        </w:rPr>
        <w:footnoteReference w:id="3"/>
      </w:r>
      <w:r w:rsidR="00765F4A">
        <w:rPr>
          <w:rFonts w:asciiTheme="majorBidi" w:hAnsiTheme="majorBidi" w:cstheme="majorBidi" w:hint="cs"/>
          <w:sz w:val="24"/>
          <w:szCs w:val="24"/>
          <w:rtl/>
        </w:rPr>
        <w:t>. דרכים רבות</w:t>
      </w:r>
      <w:r w:rsidR="00765F4A">
        <w:rPr>
          <w:rStyle w:val="a5"/>
          <w:rFonts w:asciiTheme="majorBidi" w:hAnsiTheme="majorBidi" w:cstheme="majorBidi"/>
          <w:sz w:val="24"/>
          <w:szCs w:val="24"/>
          <w:rtl/>
        </w:rPr>
        <w:footnoteReference w:id="4"/>
      </w:r>
      <w:r w:rsidR="00765F4A">
        <w:rPr>
          <w:rFonts w:asciiTheme="majorBidi" w:hAnsiTheme="majorBidi" w:cstheme="majorBidi" w:hint="cs"/>
          <w:sz w:val="24"/>
          <w:szCs w:val="24"/>
          <w:rtl/>
        </w:rPr>
        <w:t xml:space="preserve"> הוצעו להבנת היחס בין שאלת הגמרא לבין התשובה. שימת לב מיוחדת ניתנת לעובדה</w:t>
      </w:r>
      <w:r w:rsidR="002B06A4">
        <w:rPr>
          <w:rFonts w:asciiTheme="majorBidi" w:hAnsiTheme="majorBidi" w:cstheme="majorBidi" w:hint="cs"/>
          <w:sz w:val="24"/>
          <w:szCs w:val="24"/>
          <w:rtl/>
        </w:rPr>
        <w:t>,</w:t>
      </w:r>
      <w:r w:rsidR="00765F4A">
        <w:rPr>
          <w:rFonts w:asciiTheme="majorBidi" w:hAnsiTheme="majorBidi" w:cstheme="majorBidi" w:hint="cs"/>
          <w:sz w:val="24"/>
          <w:szCs w:val="24"/>
          <w:rtl/>
        </w:rPr>
        <w:t xml:space="preserve"> שהשאלה מדוע </w:t>
      </w:r>
      <w:r w:rsidR="00AA5683">
        <w:rPr>
          <w:rFonts w:asciiTheme="majorBidi" w:hAnsiTheme="majorBidi" w:cstheme="majorBidi" w:hint="cs"/>
          <w:sz w:val="24"/>
          <w:szCs w:val="24"/>
          <w:rtl/>
        </w:rPr>
        <w:t>רבי טרפון</w:t>
      </w:r>
      <w:r w:rsidR="00765F4A">
        <w:rPr>
          <w:rFonts w:asciiTheme="majorBidi" w:hAnsiTheme="majorBidi" w:cstheme="majorBidi" w:hint="cs"/>
          <w:sz w:val="24"/>
          <w:szCs w:val="24"/>
          <w:rtl/>
        </w:rPr>
        <w:t xml:space="preserve"> ציער עצמו, מופיעה אחר ההסבר שנחשד בגניבה כל השנה.</w:t>
      </w:r>
    </w:p>
    <w:tbl>
      <w:tblPr>
        <w:tblStyle w:val="a6"/>
        <w:bidiVisual/>
        <w:tblW w:w="0" w:type="auto"/>
        <w:tblLook w:val="04A0" w:firstRow="1" w:lastRow="0" w:firstColumn="1" w:lastColumn="0" w:noHBand="0" w:noVBand="1"/>
      </w:tblPr>
      <w:tblGrid>
        <w:gridCol w:w="1709"/>
        <w:gridCol w:w="2157"/>
        <w:gridCol w:w="2599"/>
        <w:gridCol w:w="1831"/>
      </w:tblGrid>
      <w:tr w:rsidR="008700D8" w14:paraId="64F20FCD" w14:textId="77777777" w:rsidTr="002B06A4">
        <w:tc>
          <w:tcPr>
            <w:tcW w:w="1709" w:type="dxa"/>
          </w:tcPr>
          <w:p w14:paraId="4E302A41" w14:textId="77777777" w:rsidR="008700D8" w:rsidRDefault="008700D8" w:rsidP="00010A8C">
            <w:pPr>
              <w:rPr>
                <w:rFonts w:asciiTheme="majorBidi" w:hAnsiTheme="majorBidi" w:cstheme="majorBidi"/>
                <w:sz w:val="24"/>
                <w:szCs w:val="24"/>
                <w:rtl/>
              </w:rPr>
            </w:pPr>
          </w:p>
        </w:tc>
        <w:tc>
          <w:tcPr>
            <w:tcW w:w="2157" w:type="dxa"/>
          </w:tcPr>
          <w:p w14:paraId="716F1958" w14:textId="5E85EA93" w:rsidR="008700D8" w:rsidRPr="00F84D72" w:rsidRDefault="008700D8" w:rsidP="00010A8C">
            <w:pPr>
              <w:rPr>
                <w:rFonts w:asciiTheme="majorBidi" w:hAnsiTheme="majorBidi" w:cstheme="majorBidi"/>
                <w:sz w:val="24"/>
                <w:szCs w:val="24"/>
                <w:rtl/>
              </w:rPr>
            </w:pPr>
            <w:r>
              <w:rPr>
                <w:rFonts w:asciiTheme="majorBidi" w:hAnsiTheme="majorBidi" w:cstheme="majorBidi" w:hint="cs"/>
                <w:sz w:val="24"/>
                <w:szCs w:val="24"/>
                <w:rtl/>
              </w:rPr>
              <w:t>לו חשדו רק בפעם הזו, מובן מדוע הצטער</w:t>
            </w:r>
          </w:p>
        </w:tc>
        <w:tc>
          <w:tcPr>
            <w:tcW w:w="2599" w:type="dxa"/>
          </w:tcPr>
          <w:p w14:paraId="28D1EAB0" w14:textId="299FC5AC" w:rsidR="008700D8" w:rsidRDefault="008700D8" w:rsidP="00010A8C">
            <w:pPr>
              <w:rPr>
                <w:rFonts w:asciiTheme="majorBidi" w:hAnsiTheme="majorBidi" w:cstheme="majorBidi"/>
                <w:sz w:val="24"/>
                <w:szCs w:val="24"/>
                <w:rtl/>
              </w:rPr>
            </w:pPr>
            <w:r w:rsidRPr="00F84D72">
              <w:rPr>
                <w:rFonts w:asciiTheme="majorBidi" w:hAnsiTheme="majorBidi" w:cstheme="majorBidi"/>
                <w:sz w:val="24"/>
                <w:szCs w:val="24"/>
                <w:rtl/>
              </w:rPr>
              <w:t>אי הכי, אמאי ציער נפשיה?</w:t>
            </w:r>
          </w:p>
        </w:tc>
        <w:tc>
          <w:tcPr>
            <w:tcW w:w="1831" w:type="dxa"/>
          </w:tcPr>
          <w:p w14:paraId="18252B12" w14:textId="0A0F1DBF" w:rsidR="008700D8" w:rsidRDefault="008700D8" w:rsidP="00010A8C">
            <w:pPr>
              <w:rPr>
                <w:rFonts w:asciiTheme="majorBidi" w:hAnsiTheme="majorBidi" w:cstheme="majorBidi"/>
                <w:sz w:val="24"/>
                <w:szCs w:val="24"/>
                <w:rtl/>
              </w:rPr>
            </w:pPr>
            <w:r w:rsidRPr="00F84D72">
              <w:rPr>
                <w:rFonts w:asciiTheme="majorBidi" w:hAnsiTheme="majorBidi" w:cstheme="majorBidi"/>
                <w:sz w:val="24"/>
                <w:szCs w:val="24"/>
                <w:rtl/>
              </w:rPr>
              <w:t>הוה ליה לפייסו בדמים</w:t>
            </w:r>
          </w:p>
        </w:tc>
      </w:tr>
      <w:tr w:rsidR="008700D8" w14:paraId="26E8281A" w14:textId="77777777" w:rsidTr="002B06A4">
        <w:tc>
          <w:tcPr>
            <w:tcW w:w="1709" w:type="dxa"/>
          </w:tcPr>
          <w:p w14:paraId="35552981" w14:textId="396F74AC" w:rsidR="008700D8" w:rsidRDefault="008700D8" w:rsidP="00010A8C">
            <w:pPr>
              <w:rPr>
                <w:rFonts w:asciiTheme="majorBidi" w:hAnsiTheme="majorBidi" w:cstheme="majorBidi"/>
                <w:sz w:val="24"/>
                <w:szCs w:val="24"/>
                <w:rtl/>
              </w:rPr>
            </w:pPr>
            <w:r>
              <w:rPr>
                <w:rFonts w:asciiTheme="majorBidi" w:hAnsiTheme="majorBidi" w:cstheme="majorBidi" w:hint="cs"/>
                <w:sz w:val="24"/>
                <w:szCs w:val="24"/>
                <w:rtl/>
              </w:rPr>
              <w:t>ר"ן</w:t>
            </w:r>
          </w:p>
        </w:tc>
        <w:tc>
          <w:tcPr>
            <w:tcW w:w="2157" w:type="dxa"/>
          </w:tcPr>
          <w:p w14:paraId="1175312F" w14:textId="33EC034C" w:rsidR="008700D8" w:rsidRDefault="008700D8" w:rsidP="00010A8C">
            <w:pPr>
              <w:rPr>
                <w:rFonts w:asciiTheme="majorBidi" w:hAnsiTheme="majorBidi" w:cstheme="majorBidi"/>
                <w:sz w:val="24"/>
                <w:szCs w:val="24"/>
                <w:rtl/>
              </w:rPr>
            </w:pPr>
            <w:r>
              <w:rPr>
                <w:rFonts w:asciiTheme="majorBidi" w:hAnsiTheme="majorBidi" w:cstheme="majorBidi" w:hint="cs"/>
                <w:sz w:val="24"/>
                <w:szCs w:val="24"/>
                <w:rtl/>
              </w:rPr>
              <w:t>כי יכל להודיעו הדין שמותר, ולכל היותר לשלם מעט.</w:t>
            </w:r>
          </w:p>
        </w:tc>
        <w:tc>
          <w:tcPr>
            <w:tcW w:w="2599" w:type="dxa"/>
          </w:tcPr>
          <w:p w14:paraId="1F260146" w14:textId="7B1F82F5" w:rsidR="008700D8" w:rsidRDefault="008700D8" w:rsidP="00010A8C">
            <w:pPr>
              <w:rPr>
                <w:rFonts w:asciiTheme="majorBidi" w:hAnsiTheme="majorBidi" w:cstheme="majorBidi"/>
                <w:sz w:val="24"/>
                <w:szCs w:val="24"/>
                <w:rtl/>
              </w:rPr>
            </w:pPr>
            <w:r>
              <w:rPr>
                <w:rFonts w:ascii="David" w:hAnsi="David" w:cs="David" w:hint="cs"/>
                <w:sz w:val="24"/>
                <w:szCs w:val="24"/>
                <w:rtl/>
              </w:rPr>
              <w:t>"</w:t>
            </w:r>
            <w:r w:rsidRPr="00F84D72">
              <w:rPr>
                <w:rFonts w:ascii="David" w:hAnsi="David" w:cs="David"/>
                <w:sz w:val="24"/>
                <w:szCs w:val="24"/>
                <w:rtl/>
              </w:rPr>
              <w:t>וכי הוה ליה לשלומי דמי טובא דלא מחייב בהו</w:t>
            </w:r>
            <w:r>
              <w:rPr>
                <w:rFonts w:asciiTheme="majorBidi" w:hAnsiTheme="majorBidi" w:cstheme="majorBidi" w:hint="cs"/>
                <w:sz w:val="24"/>
                <w:szCs w:val="24"/>
                <w:rtl/>
              </w:rPr>
              <w:t>"?</w:t>
            </w:r>
          </w:p>
        </w:tc>
        <w:tc>
          <w:tcPr>
            <w:tcW w:w="1831" w:type="dxa"/>
          </w:tcPr>
          <w:p w14:paraId="100B91E1" w14:textId="76960079" w:rsidR="008700D8" w:rsidRDefault="008700D8" w:rsidP="00010A8C">
            <w:pPr>
              <w:rPr>
                <w:rFonts w:asciiTheme="majorBidi" w:hAnsiTheme="majorBidi" w:cstheme="majorBidi"/>
                <w:sz w:val="24"/>
                <w:szCs w:val="24"/>
                <w:rtl/>
              </w:rPr>
            </w:pPr>
            <w:r w:rsidRPr="00F84D72">
              <w:rPr>
                <w:rFonts w:ascii="David" w:hAnsi="David" w:cs="David"/>
                <w:sz w:val="24"/>
                <w:szCs w:val="24"/>
                <w:rtl/>
              </w:rPr>
              <w:t>אין הכי נמי כיון דעשיר גדול היה</w:t>
            </w:r>
            <w:r>
              <w:rPr>
                <w:rStyle w:val="a5"/>
                <w:rFonts w:asciiTheme="majorBidi" w:hAnsiTheme="majorBidi" w:cstheme="majorBidi"/>
                <w:sz w:val="24"/>
                <w:szCs w:val="24"/>
                <w:rtl/>
              </w:rPr>
              <w:footnoteReference w:id="5"/>
            </w:r>
          </w:p>
        </w:tc>
      </w:tr>
      <w:tr w:rsidR="008700D8" w14:paraId="0D208ED5" w14:textId="77777777" w:rsidTr="002B06A4">
        <w:tc>
          <w:tcPr>
            <w:tcW w:w="1709" w:type="dxa"/>
          </w:tcPr>
          <w:p w14:paraId="33572C3C" w14:textId="2C90A857" w:rsidR="008700D8" w:rsidRDefault="007B3196" w:rsidP="00010A8C">
            <w:pPr>
              <w:rPr>
                <w:rFonts w:asciiTheme="majorBidi" w:hAnsiTheme="majorBidi" w:cstheme="majorBidi"/>
                <w:sz w:val="24"/>
                <w:szCs w:val="24"/>
                <w:rtl/>
              </w:rPr>
            </w:pPr>
            <w:r>
              <w:rPr>
                <w:rFonts w:asciiTheme="majorBidi" w:hAnsiTheme="majorBidi" w:cstheme="majorBidi" w:hint="cs"/>
                <w:sz w:val="24"/>
                <w:szCs w:val="24"/>
                <w:rtl/>
              </w:rPr>
              <w:t xml:space="preserve">רי"ף </w:t>
            </w:r>
            <w:r w:rsidR="00D44F4D">
              <w:rPr>
                <w:rFonts w:asciiTheme="majorBidi" w:hAnsiTheme="majorBidi" w:cstheme="majorBidi" w:hint="cs"/>
                <w:sz w:val="24"/>
                <w:szCs w:val="24"/>
                <w:rtl/>
              </w:rPr>
              <w:t xml:space="preserve">על </w:t>
            </w:r>
            <w:r>
              <w:rPr>
                <w:rFonts w:asciiTheme="majorBidi" w:hAnsiTheme="majorBidi" w:cstheme="majorBidi" w:hint="cs"/>
                <w:sz w:val="24"/>
                <w:szCs w:val="24"/>
                <w:rtl/>
              </w:rPr>
              <w:t>עין יעקב</w:t>
            </w:r>
          </w:p>
        </w:tc>
        <w:tc>
          <w:tcPr>
            <w:tcW w:w="2157" w:type="dxa"/>
          </w:tcPr>
          <w:p w14:paraId="2853962A" w14:textId="4DED0871" w:rsidR="008700D8" w:rsidRDefault="00D44F4D" w:rsidP="00010A8C">
            <w:pPr>
              <w:rPr>
                <w:rFonts w:asciiTheme="majorBidi" w:hAnsiTheme="majorBidi" w:cstheme="majorBidi"/>
                <w:sz w:val="24"/>
                <w:szCs w:val="24"/>
                <w:rtl/>
              </w:rPr>
            </w:pPr>
            <w:r>
              <w:rPr>
                <w:rFonts w:asciiTheme="majorBidi" w:hAnsiTheme="majorBidi" w:cstheme="majorBidi" w:hint="cs"/>
                <w:sz w:val="24"/>
                <w:szCs w:val="24"/>
                <w:rtl/>
              </w:rPr>
              <w:t>שלא שילם לו לפנים משורת הדין</w:t>
            </w:r>
          </w:p>
        </w:tc>
        <w:tc>
          <w:tcPr>
            <w:tcW w:w="2599" w:type="dxa"/>
          </w:tcPr>
          <w:p w14:paraId="3248DBE1" w14:textId="0452AF13" w:rsidR="008700D8" w:rsidRDefault="00D44F4D" w:rsidP="00010A8C">
            <w:pPr>
              <w:rPr>
                <w:rFonts w:asciiTheme="majorBidi" w:hAnsiTheme="majorBidi" w:cstheme="majorBidi"/>
                <w:sz w:val="24"/>
                <w:szCs w:val="24"/>
                <w:rtl/>
              </w:rPr>
            </w:pPr>
            <w:r>
              <w:rPr>
                <w:rFonts w:asciiTheme="majorBidi" w:hAnsiTheme="majorBidi" w:cstheme="majorBidi" w:hint="cs"/>
                <w:sz w:val="24"/>
                <w:szCs w:val="24"/>
                <w:rtl/>
              </w:rPr>
              <w:t>הרי הצעת תשלומים תחשיד אותו כגזלן להבא</w:t>
            </w:r>
          </w:p>
        </w:tc>
        <w:tc>
          <w:tcPr>
            <w:tcW w:w="1831" w:type="dxa"/>
          </w:tcPr>
          <w:p w14:paraId="302817AA" w14:textId="0EF46FE8" w:rsidR="008700D8" w:rsidRDefault="00D44F4D" w:rsidP="00010A8C">
            <w:pPr>
              <w:rPr>
                <w:rFonts w:asciiTheme="majorBidi" w:hAnsiTheme="majorBidi" w:cstheme="majorBidi"/>
                <w:sz w:val="24"/>
                <w:szCs w:val="24"/>
                <w:rtl/>
              </w:rPr>
            </w:pPr>
            <w:r>
              <w:rPr>
                <w:rFonts w:asciiTheme="majorBidi" w:hAnsiTheme="majorBidi" w:cstheme="majorBidi" w:hint="cs"/>
                <w:sz w:val="24"/>
                <w:szCs w:val="24"/>
                <w:rtl/>
              </w:rPr>
              <w:t>תשלומים מרובים היו מפייסים לגמרי</w:t>
            </w:r>
          </w:p>
        </w:tc>
      </w:tr>
      <w:tr w:rsidR="008700D8" w14:paraId="7B7DB427" w14:textId="77777777" w:rsidTr="002B06A4">
        <w:tc>
          <w:tcPr>
            <w:tcW w:w="1709" w:type="dxa"/>
          </w:tcPr>
          <w:p w14:paraId="35142C17" w14:textId="5188FA3D" w:rsidR="008700D8" w:rsidRDefault="00D44F4D" w:rsidP="00010A8C">
            <w:pPr>
              <w:rPr>
                <w:rFonts w:asciiTheme="majorBidi" w:hAnsiTheme="majorBidi" w:cstheme="majorBidi"/>
                <w:sz w:val="24"/>
                <w:szCs w:val="24"/>
                <w:rtl/>
              </w:rPr>
            </w:pPr>
            <w:r>
              <w:rPr>
                <w:rFonts w:asciiTheme="majorBidi" w:hAnsiTheme="majorBidi" w:cstheme="majorBidi" w:hint="cs"/>
                <w:sz w:val="24"/>
                <w:szCs w:val="24"/>
                <w:rtl/>
              </w:rPr>
              <w:t>מהרש"א</w:t>
            </w:r>
          </w:p>
        </w:tc>
        <w:tc>
          <w:tcPr>
            <w:tcW w:w="2157" w:type="dxa"/>
          </w:tcPr>
          <w:p w14:paraId="0F32C6AB" w14:textId="2533014F" w:rsidR="008700D8" w:rsidRDefault="00D44F4D" w:rsidP="00010A8C">
            <w:pPr>
              <w:rPr>
                <w:rFonts w:asciiTheme="majorBidi" w:hAnsiTheme="majorBidi" w:cstheme="majorBidi"/>
                <w:sz w:val="24"/>
                <w:szCs w:val="24"/>
                <w:rtl/>
              </w:rPr>
            </w:pPr>
            <w:r>
              <w:rPr>
                <w:rFonts w:asciiTheme="majorBidi" w:hAnsiTheme="majorBidi" w:cstheme="majorBidi" w:hint="cs"/>
                <w:sz w:val="24"/>
                <w:szCs w:val="24"/>
                <w:rtl/>
              </w:rPr>
              <w:t>שברור שלא היה הורגו</w:t>
            </w:r>
          </w:p>
        </w:tc>
        <w:tc>
          <w:tcPr>
            <w:tcW w:w="2599" w:type="dxa"/>
          </w:tcPr>
          <w:p w14:paraId="61EC365C" w14:textId="624F2786" w:rsidR="008700D8" w:rsidRDefault="00D44F4D" w:rsidP="00010A8C">
            <w:pPr>
              <w:rPr>
                <w:rFonts w:asciiTheme="majorBidi" w:hAnsiTheme="majorBidi" w:cstheme="majorBidi"/>
                <w:sz w:val="24"/>
                <w:szCs w:val="24"/>
                <w:rtl/>
              </w:rPr>
            </w:pPr>
            <w:r>
              <w:rPr>
                <w:rFonts w:asciiTheme="majorBidi" w:hAnsiTheme="majorBidi" w:cstheme="majorBidi" w:hint="cs"/>
                <w:sz w:val="24"/>
                <w:szCs w:val="24"/>
                <w:rtl/>
              </w:rPr>
              <w:t>הרי חשש בצדק לחייו</w:t>
            </w:r>
          </w:p>
        </w:tc>
        <w:tc>
          <w:tcPr>
            <w:tcW w:w="1831" w:type="dxa"/>
          </w:tcPr>
          <w:p w14:paraId="3DEE569E" w14:textId="1508B2CC" w:rsidR="008700D8" w:rsidRDefault="00D44F4D" w:rsidP="00010A8C">
            <w:pPr>
              <w:rPr>
                <w:rFonts w:asciiTheme="majorBidi" w:hAnsiTheme="majorBidi" w:cstheme="majorBidi"/>
                <w:sz w:val="24"/>
                <w:szCs w:val="24"/>
                <w:rtl/>
              </w:rPr>
            </w:pPr>
            <w:r>
              <w:rPr>
                <w:rFonts w:asciiTheme="majorBidi" w:hAnsiTheme="majorBidi" w:cstheme="majorBidi" w:hint="cs"/>
                <w:sz w:val="24"/>
                <w:szCs w:val="24"/>
                <w:rtl/>
              </w:rPr>
              <w:t>יכל להניח שכסף יספיק</w:t>
            </w:r>
          </w:p>
        </w:tc>
      </w:tr>
      <w:tr w:rsidR="008700D8" w14:paraId="7FCAE425" w14:textId="77777777" w:rsidTr="002B06A4">
        <w:tc>
          <w:tcPr>
            <w:tcW w:w="1709" w:type="dxa"/>
          </w:tcPr>
          <w:p w14:paraId="263DA670" w14:textId="77777777" w:rsidR="00E44D3F" w:rsidRPr="00E44D3F" w:rsidRDefault="00E44D3F" w:rsidP="00010A8C">
            <w:pPr>
              <w:rPr>
                <w:rFonts w:asciiTheme="majorBidi" w:hAnsiTheme="majorBidi" w:cstheme="majorBidi"/>
                <w:sz w:val="24"/>
                <w:szCs w:val="24"/>
                <w:rtl/>
              </w:rPr>
            </w:pPr>
            <w:r w:rsidRPr="00E44D3F">
              <w:rPr>
                <w:rFonts w:asciiTheme="majorBidi" w:hAnsiTheme="majorBidi" w:cs="Times New Roman"/>
                <w:sz w:val="24"/>
                <w:szCs w:val="24"/>
                <w:rtl/>
              </w:rPr>
              <w:t xml:space="preserve">חתם סופר </w:t>
            </w:r>
            <w:r>
              <w:rPr>
                <w:rFonts w:asciiTheme="majorBidi" w:hAnsiTheme="majorBidi" w:cs="Times New Roman" w:hint="cs"/>
                <w:sz w:val="24"/>
                <w:szCs w:val="24"/>
                <w:rtl/>
              </w:rPr>
              <w:t xml:space="preserve">  </w:t>
            </w:r>
          </w:p>
          <w:p w14:paraId="20752452" w14:textId="77777777" w:rsidR="008700D8" w:rsidRDefault="008700D8" w:rsidP="00010A8C">
            <w:pPr>
              <w:rPr>
                <w:rFonts w:asciiTheme="majorBidi" w:hAnsiTheme="majorBidi" w:cstheme="majorBidi"/>
                <w:sz w:val="24"/>
                <w:szCs w:val="24"/>
                <w:rtl/>
              </w:rPr>
            </w:pPr>
          </w:p>
        </w:tc>
        <w:tc>
          <w:tcPr>
            <w:tcW w:w="2157" w:type="dxa"/>
          </w:tcPr>
          <w:p w14:paraId="4B7C12A0" w14:textId="0125F8E0" w:rsidR="008700D8" w:rsidRDefault="00E44D3F" w:rsidP="00010A8C">
            <w:pPr>
              <w:rPr>
                <w:rFonts w:asciiTheme="majorBidi" w:hAnsiTheme="majorBidi" w:cstheme="majorBidi"/>
                <w:sz w:val="24"/>
                <w:szCs w:val="24"/>
                <w:rtl/>
              </w:rPr>
            </w:pPr>
            <w:r>
              <w:rPr>
                <w:rFonts w:asciiTheme="majorBidi" w:hAnsiTheme="majorBidi" w:cstheme="majorBidi" w:hint="cs"/>
                <w:sz w:val="24"/>
                <w:szCs w:val="24"/>
                <w:rtl/>
              </w:rPr>
              <w:t>שנחשד בכסף, ויכל לפצות בכסף</w:t>
            </w:r>
          </w:p>
        </w:tc>
        <w:tc>
          <w:tcPr>
            <w:tcW w:w="2599" w:type="dxa"/>
          </w:tcPr>
          <w:p w14:paraId="07C80B2C" w14:textId="4B55D948" w:rsidR="00E44D3F" w:rsidRPr="00E44D3F" w:rsidRDefault="00E44D3F" w:rsidP="00010A8C">
            <w:pPr>
              <w:rPr>
                <w:rFonts w:ascii="David" w:hAnsi="David" w:cs="David"/>
                <w:sz w:val="24"/>
                <w:szCs w:val="24"/>
                <w:rtl/>
              </w:rPr>
            </w:pPr>
            <w:r w:rsidRPr="00E44D3F">
              <w:rPr>
                <w:rFonts w:ascii="David" w:hAnsi="David" w:cs="David"/>
                <w:sz w:val="24"/>
                <w:szCs w:val="24"/>
                <w:rtl/>
              </w:rPr>
              <w:t>"ההוא גברא עם הארץ</w:t>
            </w:r>
            <w:r>
              <w:rPr>
                <w:rFonts w:ascii="David" w:hAnsi="David" w:cs="David" w:hint="cs"/>
                <w:sz w:val="24"/>
                <w:szCs w:val="24"/>
                <w:rtl/>
              </w:rPr>
              <w:t>.</w:t>
            </w:r>
            <w:r w:rsidRPr="00E44D3F">
              <w:rPr>
                <w:rFonts w:ascii="David" w:hAnsi="David" w:cs="David"/>
                <w:sz w:val="24"/>
                <w:szCs w:val="24"/>
                <w:rtl/>
              </w:rPr>
              <w:t xml:space="preserve"> וסבור היה הואיל והאי גנבא אכיל כוליה שתא טבל בלי מעשר וחייב מיתה בידי שמים</w:t>
            </w:r>
            <w:r>
              <w:rPr>
                <w:rFonts w:ascii="David" w:hAnsi="David" w:cs="David" w:hint="cs"/>
                <w:sz w:val="24"/>
                <w:szCs w:val="24"/>
                <w:rtl/>
              </w:rPr>
              <w:t>..</w:t>
            </w:r>
          </w:p>
          <w:p w14:paraId="48FF23D9" w14:textId="20614837" w:rsidR="008700D8" w:rsidRPr="00E44D3F" w:rsidRDefault="00E44D3F" w:rsidP="00010A8C">
            <w:pPr>
              <w:rPr>
                <w:rFonts w:ascii="David" w:hAnsi="David" w:cs="David"/>
                <w:sz w:val="24"/>
                <w:szCs w:val="24"/>
                <w:rtl/>
              </w:rPr>
            </w:pPr>
            <w:r w:rsidRPr="00E44D3F">
              <w:rPr>
                <w:rFonts w:ascii="David" w:hAnsi="David" w:cs="David"/>
                <w:sz w:val="24"/>
                <w:szCs w:val="24"/>
                <w:rtl/>
              </w:rPr>
              <w:t>רצה להורגו בידים ".</w:t>
            </w:r>
          </w:p>
        </w:tc>
        <w:tc>
          <w:tcPr>
            <w:tcW w:w="1831" w:type="dxa"/>
          </w:tcPr>
          <w:p w14:paraId="7F0F0F4C" w14:textId="757852FC" w:rsidR="008700D8" w:rsidRDefault="00E44D3F" w:rsidP="00010A8C">
            <w:pPr>
              <w:rPr>
                <w:rFonts w:asciiTheme="majorBidi" w:hAnsiTheme="majorBidi" w:cstheme="majorBidi"/>
                <w:sz w:val="24"/>
                <w:szCs w:val="24"/>
                <w:rtl/>
              </w:rPr>
            </w:pPr>
            <w:r>
              <w:rPr>
                <w:rFonts w:asciiTheme="majorBidi" w:hAnsiTheme="majorBidi" w:cstheme="majorBidi" w:hint="cs"/>
                <w:sz w:val="24"/>
                <w:szCs w:val="24"/>
                <w:rtl/>
              </w:rPr>
              <w:t>כנראה שהכסף יענה את הכול..</w:t>
            </w:r>
          </w:p>
        </w:tc>
      </w:tr>
      <w:tr w:rsidR="008700D8" w14:paraId="60C3D849" w14:textId="77777777" w:rsidTr="002B06A4">
        <w:tc>
          <w:tcPr>
            <w:tcW w:w="1709" w:type="dxa"/>
          </w:tcPr>
          <w:p w14:paraId="259F644B" w14:textId="50A436C6" w:rsidR="008700D8" w:rsidRDefault="00595CCB" w:rsidP="00010A8C">
            <w:pPr>
              <w:rPr>
                <w:rFonts w:asciiTheme="majorBidi" w:hAnsiTheme="majorBidi" w:cstheme="majorBidi"/>
                <w:sz w:val="24"/>
                <w:szCs w:val="24"/>
                <w:rtl/>
              </w:rPr>
            </w:pPr>
            <w:r>
              <w:rPr>
                <w:rFonts w:asciiTheme="majorBidi" w:hAnsiTheme="majorBidi" w:cstheme="majorBidi" w:hint="cs"/>
                <w:sz w:val="24"/>
                <w:szCs w:val="24"/>
                <w:rtl/>
              </w:rPr>
              <w:t>בן יהוידע</w:t>
            </w:r>
          </w:p>
        </w:tc>
        <w:tc>
          <w:tcPr>
            <w:tcW w:w="2157" w:type="dxa"/>
          </w:tcPr>
          <w:p w14:paraId="3DE2D883" w14:textId="62900AEC" w:rsidR="008700D8" w:rsidRDefault="00391599" w:rsidP="00010A8C">
            <w:pPr>
              <w:rPr>
                <w:rFonts w:asciiTheme="majorBidi" w:hAnsiTheme="majorBidi" w:cstheme="majorBidi"/>
                <w:sz w:val="24"/>
                <w:szCs w:val="24"/>
                <w:rtl/>
              </w:rPr>
            </w:pPr>
            <w:r>
              <w:rPr>
                <w:rFonts w:asciiTheme="majorBidi" w:hAnsiTheme="majorBidi" w:cstheme="majorBidi" w:hint="cs"/>
                <w:sz w:val="24"/>
                <w:szCs w:val="24"/>
                <w:rtl/>
              </w:rPr>
              <w:t>שברור שלא היה הורגו</w:t>
            </w:r>
          </w:p>
        </w:tc>
        <w:tc>
          <w:tcPr>
            <w:tcW w:w="2599" w:type="dxa"/>
          </w:tcPr>
          <w:p w14:paraId="6ED746AB" w14:textId="2656CF46" w:rsidR="008700D8" w:rsidRPr="00391599" w:rsidRDefault="00391599" w:rsidP="00010A8C">
            <w:pPr>
              <w:rPr>
                <w:rFonts w:ascii="David" w:hAnsi="David" w:cs="David"/>
                <w:sz w:val="24"/>
                <w:szCs w:val="24"/>
                <w:rtl/>
              </w:rPr>
            </w:pPr>
            <w:r>
              <w:rPr>
                <w:rFonts w:ascii="David" w:hAnsi="David" w:cs="David" w:hint="cs"/>
                <w:sz w:val="24"/>
                <w:szCs w:val="24"/>
                <w:rtl/>
              </w:rPr>
              <w:t>"יש לזה דין גנב.. בא במחתרת... כוונתו להורגו".</w:t>
            </w:r>
          </w:p>
        </w:tc>
        <w:tc>
          <w:tcPr>
            <w:tcW w:w="1831" w:type="dxa"/>
          </w:tcPr>
          <w:p w14:paraId="53BEFB84" w14:textId="27ED2304" w:rsidR="008700D8" w:rsidRDefault="00391599" w:rsidP="00010A8C">
            <w:pPr>
              <w:rPr>
                <w:rFonts w:asciiTheme="majorBidi" w:hAnsiTheme="majorBidi" w:cstheme="majorBidi"/>
                <w:sz w:val="24"/>
                <w:szCs w:val="24"/>
                <w:rtl/>
              </w:rPr>
            </w:pPr>
            <w:r>
              <w:rPr>
                <w:rFonts w:asciiTheme="majorBidi" w:hAnsiTheme="majorBidi" w:cstheme="majorBidi" w:hint="cs"/>
                <w:sz w:val="24"/>
                <w:szCs w:val="24"/>
                <w:rtl/>
              </w:rPr>
              <w:t>כנראה שהכסף יענה את הכול..</w:t>
            </w:r>
          </w:p>
        </w:tc>
      </w:tr>
      <w:tr w:rsidR="008700D8" w14:paraId="06E79255" w14:textId="77777777" w:rsidTr="002B06A4">
        <w:tc>
          <w:tcPr>
            <w:tcW w:w="1709" w:type="dxa"/>
          </w:tcPr>
          <w:p w14:paraId="544D407C" w14:textId="53982E19" w:rsidR="008700D8" w:rsidRDefault="00391599" w:rsidP="00010A8C">
            <w:pPr>
              <w:rPr>
                <w:rFonts w:asciiTheme="majorBidi" w:hAnsiTheme="majorBidi" w:cstheme="majorBidi"/>
                <w:sz w:val="24"/>
                <w:szCs w:val="24"/>
                <w:rtl/>
              </w:rPr>
            </w:pPr>
            <w:r>
              <w:rPr>
                <w:rFonts w:asciiTheme="majorBidi" w:hAnsiTheme="majorBidi" w:cstheme="majorBidi" w:hint="cs"/>
                <w:sz w:val="24"/>
                <w:szCs w:val="24"/>
                <w:rtl/>
              </w:rPr>
              <w:t>תפארת ציון</w:t>
            </w:r>
          </w:p>
        </w:tc>
        <w:tc>
          <w:tcPr>
            <w:tcW w:w="2157" w:type="dxa"/>
          </w:tcPr>
          <w:p w14:paraId="7DF6B4B4" w14:textId="3171AB57" w:rsidR="008700D8" w:rsidRDefault="00391599" w:rsidP="00010A8C">
            <w:pPr>
              <w:rPr>
                <w:rFonts w:asciiTheme="majorBidi" w:hAnsiTheme="majorBidi" w:cstheme="majorBidi"/>
                <w:sz w:val="24"/>
                <w:szCs w:val="24"/>
                <w:rtl/>
              </w:rPr>
            </w:pPr>
            <w:r>
              <w:rPr>
                <w:rFonts w:asciiTheme="majorBidi" w:hAnsiTheme="majorBidi" w:cstheme="majorBidi" w:hint="cs"/>
                <w:sz w:val="24"/>
                <w:szCs w:val="24"/>
                <w:rtl/>
              </w:rPr>
              <w:t>שעזבו משום כבוד תורתו ועדיין חושד בו</w:t>
            </w:r>
          </w:p>
        </w:tc>
        <w:tc>
          <w:tcPr>
            <w:tcW w:w="2599" w:type="dxa"/>
          </w:tcPr>
          <w:p w14:paraId="32AFB854" w14:textId="59247FE4" w:rsidR="008700D8" w:rsidRDefault="00391599" w:rsidP="00010A8C">
            <w:pPr>
              <w:rPr>
                <w:rFonts w:asciiTheme="majorBidi" w:hAnsiTheme="majorBidi" w:cstheme="majorBidi"/>
                <w:sz w:val="24"/>
                <w:szCs w:val="24"/>
                <w:rtl/>
              </w:rPr>
            </w:pPr>
            <w:r>
              <w:rPr>
                <w:rFonts w:asciiTheme="majorBidi" w:hAnsiTheme="majorBidi" w:cstheme="majorBidi" w:hint="cs"/>
                <w:sz w:val="24"/>
                <w:szCs w:val="24"/>
                <w:rtl/>
              </w:rPr>
              <w:t>ברור שהבין שתפסו בטעות</w:t>
            </w:r>
          </w:p>
        </w:tc>
        <w:tc>
          <w:tcPr>
            <w:tcW w:w="1831" w:type="dxa"/>
          </w:tcPr>
          <w:p w14:paraId="1A3F3BD8" w14:textId="35646159" w:rsidR="008700D8" w:rsidRDefault="00391599" w:rsidP="00010A8C">
            <w:pPr>
              <w:rPr>
                <w:rFonts w:asciiTheme="majorBidi" w:hAnsiTheme="majorBidi" w:cstheme="majorBidi"/>
                <w:sz w:val="24"/>
                <w:szCs w:val="24"/>
                <w:rtl/>
              </w:rPr>
            </w:pPr>
            <w:r>
              <w:rPr>
                <w:rFonts w:asciiTheme="majorBidi" w:hAnsiTheme="majorBidi" w:cstheme="majorBidi" w:hint="cs"/>
                <w:sz w:val="24"/>
                <w:szCs w:val="24"/>
                <w:rtl/>
              </w:rPr>
              <w:t>בכל זאת היה לו לפייסו בדמים.</w:t>
            </w:r>
          </w:p>
        </w:tc>
      </w:tr>
    </w:tbl>
    <w:p w14:paraId="6174802A" w14:textId="5B659DF9" w:rsidR="00765F4A" w:rsidRDefault="00765F4A" w:rsidP="00010A8C">
      <w:pPr>
        <w:spacing w:after="0" w:line="240" w:lineRule="auto"/>
        <w:rPr>
          <w:rFonts w:asciiTheme="majorBidi" w:hAnsiTheme="majorBidi" w:cstheme="majorBidi"/>
          <w:sz w:val="24"/>
          <w:szCs w:val="24"/>
          <w:rtl/>
        </w:rPr>
      </w:pPr>
    </w:p>
    <w:p w14:paraId="384CDCB6" w14:textId="72E829B3" w:rsidR="00B10F98" w:rsidRPr="00010A8C" w:rsidRDefault="00B10F98" w:rsidP="00010A8C">
      <w:pPr>
        <w:pStyle w:val="a7"/>
        <w:numPr>
          <w:ilvl w:val="0"/>
          <w:numId w:val="3"/>
        </w:numPr>
        <w:spacing w:after="0" w:line="360" w:lineRule="auto"/>
        <w:rPr>
          <w:rFonts w:asciiTheme="majorBidi" w:hAnsiTheme="majorBidi" w:cstheme="majorBidi"/>
          <w:b/>
          <w:bCs/>
          <w:sz w:val="24"/>
          <w:szCs w:val="24"/>
          <w:rtl/>
        </w:rPr>
      </w:pPr>
      <w:r w:rsidRPr="00010A8C">
        <w:rPr>
          <w:rFonts w:asciiTheme="majorBidi" w:hAnsiTheme="majorBidi" w:cstheme="majorBidi" w:hint="cs"/>
          <w:b/>
          <w:bCs/>
          <w:sz w:val="24"/>
          <w:szCs w:val="24"/>
          <w:rtl/>
        </w:rPr>
        <w:t xml:space="preserve">דמותו של </w:t>
      </w:r>
      <w:r w:rsidR="00AA5683" w:rsidRPr="00010A8C">
        <w:rPr>
          <w:rFonts w:asciiTheme="majorBidi" w:hAnsiTheme="majorBidi" w:cstheme="majorBidi" w:hint="cs"/>
          <w:b/>
          <w:bCs/>
          <w:sz w:val="24"/>
          <w:szCs w:val="24"/>
          <w:rtl/>
        </w:rPr>
        <w:t>רבי טרפון</w:t>
      </w:r>
    </w:p>
    <w:p w14:paraId="0058C284" w14:textId="6AAC387E" w:rsidR="00F84D72" w:rsidRPr="00B10F98" w:rsidRDefault="00B10F98" w:rsidP="00010A8C">
      <w:pPr>
        <w:spacing w:after="0" w:line="360" w:lineRule="auto"/>
        <w:rPr>
          <w:rFonts w:asciiTheme="majorBidi" w:hAnsiTheme="majorBidi" w:cstheme="majorBidi"/>
          <w:b/>
          <w:bCs/>
          <w:sz w:val="24"/>
          <w:szCs w:val="24"/>
          <w:rtl/>
        </w:rPr>
      </w:pPr>
      <w:r>
        <w:rPr>
          <w:rFonts w:asciiTheme="majorBidi" w:hAnsiTheme="majorBidi" w:cstheme="majorBidi" w:hint="cs"/>
          <w:sz w:val="24"/>
          <w:szCs w:val="24"/>
          <w:rtl/>
        </w:rPr>
        <w:t>ה</w:t>
      </w:r>
      <w:r w:rsidR="00F84D72" w:rsidRPr="00F84D72">
        <w:rPr>
          <w:rFonts w:asciiTheme="majorBidi" w:hAnsiTheme="majorBidi" w:cstheme="majorBidi"/>
          <w:sz w:val="24"/>
          <w:szCs w:val="24"/>
          <w:rtl/>
        </w:rPr>
        <w:t>מהרש"א</w:t>
      </w:r>
      <w:r>
        <w:rPr>
          <w:rFonts w:asciiTheme="majorBidi" w:hAnsiTheme="majorBidi" w:cstheme="majorBidi" w:hint="cs"/>
          <w:sz w:val="24"/>
          <w:szCs w:val="24"/>
          <w:rtl/>
        </w:rPr>
        <w:t xml:space="preserve"> מדייק בניסוח של </w:t>
      </w:r>
      <w:r w:rsidR="00AA5683">
        <w:rPr>
          <w:rFonts w:asciiTheme="majorBidi" w:hAnsiTheme="majorBidi" w:cstheme="majorBidi" w:hint="cs"/>
          <w:sz w:val="24"/>
          <w:szCs w:val="24"/>
          <w:rtl/>
        </w:rPr>
        <w:t>רבי טרפון</w:t>
      </w:r>
      <w:r>
        <w:rPr>
          <w:rFonts w:asciiTheme="majorBidi" w:hAnsiTheme="majorBidi" w:cstheme="majorBidi" w:hint="cs"/>
          <w:sz w:val="24"/>
          <w:szCs w:val="24"/>
          <w:rtl/>
        </w:rPr>
        <w:t>:</w:t>
      </w:r>
    </w:p>
    <w:p w14:paraId="2B507EE5" w14:textId="74B1988A" w:rsidR="00F84D72" w:rsidRDefault="00B10F98" w:rsidP="00010A8C">
      <w:pPr>
        <w:spacing w:after="0" w:line="360" w:lineRule="auto"/>
        <w:rPr>
          <w:rFonts w:ascii="David" w:hAnsi="David" w:cs="David"/>
          <w:sz w:val="24"/>
          <w:szCs w:val="24"/>
          <w:rtl/>
        </w:rPr>
      </w:pPr>
      <w:r>
        <w:rPr>
          <w:rFonts w:ascii="David" w:hAnsi="David" w:cs="David" w:hint="cs"/>
          <w:sz w:val="24"/>
          <w:szCs w:val="24"/>
          <w:rtl/>
        </w:rPr>
        <w:t>"</w:t>
      </w:r>
      <w:r w:rsidR="00F84D72" w:rsidRPr="00F84D72">
        <w:rPr>
          <w:rFonts w:ascii="David" w:hAnsi="David" w:cs="David"/>
          <w:sz w:val="24"/>
          <w:szCs w:val="24"/>
          <w:rtl/>
        </w:rPr>
        <w:t>לא היה לו לומר אלא</w:t>
      </w:r>
      <w:r>
        <w:rPr>
          <w:rFonts w:ascii="David" w:hAnsi="David" w:cs="David" w:hint="cs"/>
          <w:sz w:val="24"/>
          <w:szCs w:val="24"/>
          <w:rtl/>
        </w:rPr>
        <w:t>:</w:t>
      </w:r>
      <w:r w:rsidR="00F84D72" w:rsidRPr="00F84D72">
        <w:rPr>
          <w:rFonts w:ascii="David" w:hAnsi="David" w:cs="David"/>
          <w:sz w:val="24"/>
          <w:szCs w:val="24"/>
          <w:rtl/>
        </w:rPr>
        <w:t xml:space="preserve"> </w:t>
      </w:r>
      <w:r>
        <w:rPr>
          <w:rFonts w:ascii="David" w:hAnsi="David" w:cs="David" w:hint="cs"/>
          <w:sz w:val="24"/>
          <w:szCs w:val="24"/>
          <w:rtl/>
        </w:rPr>
        <w:t>'</w:t>
      </w:r>
      <w:r w:rsidR="00F84D72" w:rsidRPr="00F84D72">
        <w:rPr>
          <w:rFonts w:ascii="David" w:hAnsi="David" w:cs="David"/>
          <w:sz w:val="24"/>
          <w:szCs w:val="24"/>
          <w:rtl/>
        </w:rPr>
        <w:t>טרפון אני</w:t>
      </w:r>
      <w:r>
        <w:rPr>
          <w:rFonts w:ascii="David" w:hAnsi="David" w:cs="David" w:hint="cs"/>
          <w:sz w:val="24"/>
          <w:szCs w:val="24"/>
          <w:rtl/>
        </w:rPr>
        <w:t>,</w:t>
      </w:r>
      <w:r w:rsidR="00F84D72" w:rsidRPr="00F84D72">
        <w:rPr>
          <w:rFonts w:ascii="David" w:hAnsi="David" w:cs="David"/>
          <w:sz w:val="24"/>
          <w:szCs w:val="24"/>
          <w:rtl/>
        </w:rPr>
        <w:t xml:space="preserve"> לא תהרגני</w:t>
      </w:r>
      <w:r>
        <w:rPr>
          <w:rFonts w:ascii="David" w:hAnsi="David" w:cs="David" w:hint="cs"/>
          <w:sz w:val="24"/>
          <w:szCs w:val="24"/>
          <w:rtl/>
        </w:rPr>
        <w:t>'?</w:t>
      </w:r>
      <w:r w:rsidR="00F84D72" w:rsidRPr="00F84D72">
        <w:rPr>
          <w:rFonts w:ascii="David" w:hAnsi="David" w:cs="David"/>
          <w:sz w:val="24"/>
          <w:szCs w:val="24"/>
          <w:rtl/>
        </w:rPr>
        <w:t xml:space="preserve"> ויש לפרש דקאמר האי לישנא שהיה מצטער עצמו </w:t>
      </w:r>
      <w:r w:rsidR="00F84D72" w:rsidRPr="00B10F98">
        <w:rPr>
          <w:rFonts w:ascii="David" w:hAnsi="David" w:cs="David"/>
          <w:b/>
          <w:bCs/>
          <w:sz w:val="24"/>
          <w:szCs w:val="24"/>
          <w:rtl/>
        </w:rPr>
        <w:t>גם אלאחר מיתתו</w:t>
      </w:r>
      <w:r>
        <w:rPr>
          <w:rFonts w:ascii="David" w:hAnsi="David" w:cs="David" w:hint="cs"/>
          <w:sz w:val="24"/>
          <w:szCs w:val="24"/>
          <w:rtl/>
        </w:rPr>
        <w:t>.</w:t>
      </w:r>
      <w:r w:rsidR="00F84D72" w:rsidRPr="00F84D72">
        <w:rPr>
          <w:rFonts w:ascii="David" w:hAnsi="David" w:cs="David"/>
          <w:sz w:val="24"/>
          <w:szCs w:val="24"/>
          <w:rtl/>
        </w:rPr>
        <w:t xml:space="preserve"> וע"פ מ"ש</w:t>
      </w:r>
      <w:r>
        <w:rPr>
          <w:rFonts w:ascii="David" w:hAnsi="David" w:cs="David" w:hint="cs"/>
          <w:sz w:val="24"/>
          <w:szCs w:val="24"/>
          <w:rtl/>
        </w:rPr>
        <w:t>:</w:t>
      </w:r>
      <w:r w:rsidR="00F84D72" w:rsidRPr="00F84D72">
        <w:rPr>
          <w:rFonts w:ascii="David" w:hAnsi="David" w:cs="David"/>
          <w:sz w:val="24"/>
          <w:szCs w:val="24"/>
          <w:rtl/>
        </w:rPr>
        <w:t xml:space="preserve"> </w:t>
      </w:r>
      <w:r>
        <w:rPr>
          <w:rFonts w:ascii="David" w:hAnsi="David" w:cs="David" w:hint="cs"/>
          <w:sz w:val="24"/>
          <w:szCs w:val="24"/>
          <w:rtl/>
        </w:rPr>
        <w:t>'</w:t>
      </w:r>
      <w:r w:rsidR="00F84D72" w:rsidRPr="00F84D72">
        <w:rPr>
          <w:rFonts w:ascii="David" w:hAnsi="David" w:cs="David"/>
          <w:sz w:val="24"/>
          <w:szCs w:val="24"/>
          <w:rtl/>
        </w:rPr>
        <w:t>כל שחבירו נענש ע"י אין מכניסין אותו במחיצתו של הקדוש ברוך הוא</w:t>
      </w:r>
      <w:r>
        <w:rPr>
          <w:rFonts w:ascii="David" w:hAnsi="David" w:cs="David" w:hint="cs"/>
          <w:sz w:val="24"/>
          <w:szCs w:val="24"/>
          <w:rtl/>
        </w:rPr>
        <w:t>'</w:t>
      </w:r>
      <w:r w:rsidR="00F84D72" w:rsidRPr="00F84D72">
        <w:rPr>
          <w:rFonts w:ascii="David" w:hAnsi="David" w:cs="David"/>
          <w:sz w:val="24"/>
          <w:szCs w:val="24"/>
          <w:rtl/>
        </w:rPr>
        <w:t xml:space="preserve"> ואם זה יהרגהו</w:t>
      </w:r>
      <w:r>
        <w:rPr>
          <w:rFonts w:ascii="David" w:hAnsi="David" w:cs="David" w:hint="cs"/>
          <w:sz w:val="24"/>
          <w:szCs w:val="24"/>
          <w:rtl/>
        </w:rPr>
        <w:t>,</w:t>
      </w:r>
      <w:r w:rsidR="00F84D72" w:rsidRPr="00F84D72">
        <w:rPr>
          <w:rFonts w:ascii="David" w:hAnsi="David" w:cs="David"/>
          <w:sz w:val="24"/>
          <w:szCs w:val="24"/>
          <w:rtl/>
        </w:rPr>
        <w:t xml:space="preserve"> ודאי שיהיה נענש גברא ההוא ע"י</w:t>
      </w:r>
      <w:r>
        <w:rPr>
          <w:rFonts w:ascii="David" w:hAnsi="David" w:cs="David" w:hint="cs"/>
          <w:sz w:val="24"/>
          <w:szCs w:val="24"/>
          <w:rtl/>
        </w:rPr>
        <w:t>.</w:t>
      </w:r>
      <w:r w:rsidR="00F84D72" w:rsidRPr="00F84D72">
        <w:rPr>
          <w:rFonts w:ascii="David" w:hAnsi="David" w:cs="David"/>
          <w:sz w:val="24"/>
          <w:szCs w:val="24"/>
          <w:rtl/>
        </w:rPr>
        <w:t xml:space="preserve"> וא"ל כן שיזהר ביותר מלהורגו</w:t>
      </w:r>
      <w:r>
        <w:rPr>
          <w:rFonts w:ascii="David" w:hAnsi="David" w:cs="David" w:hint="cs"/>
          <w:sz w:val="24"/>
          <w:szCs w:val="24"/>
          <w:rtl/>
        </w:rPr>
        <w:t>".</w:t>
      </w:r>
    </w:p>
    <w:p w14:paraId="5C35E523" w14:textId="66DDCB6E" w:rsidR="00B10F98" w:rsidRDefault="00B10F98" w:rsidP="00010A8C">
      <w:pPr>
        <w:spacing w:after="0" w:line="360" w:lineRule="auto"/>
        <w:rPr>
          <w:rFonts w:asciiTheme="majorBidi" w:hAnsiTheme="majorBidi" w:cstheme="majorBidi"/>
          <w:sz w:val="24"/>
          <w:szCs w:val="24"/>
          <w:rtl/>
        </w:rPr>
      </w:pPr>
      <w:r w:rsidRPr="00B10F98">
        <w:rPr>
          <w:rFonts w:asciiTheme="majorBidi" w:hAnsiTheme="majorBidi" w:cstheme="majorBidi"/>
          <w:sz w:val="24"/>
          <w:szCs w:val="24"/>
          <w:rtl/>
        </w:rPr>
        <w:t xml:space="preserve">כלומר </w:t>
      </w:r>
      <w:r w:rsidR="00010A8C">
        <w:rPr>
          <w:rFonts w:asciiTheme="majorBidi" w:hAnsiTheme="majorBidi" w:cstheme="majorBidi" w:hint="cs"/>
          <w:sz w:val="24"/>
          <w:szCs w:val="24"/>
          <w:rtl/>
        </w:rPr>
        <w:t>רבי טרפון</w:t>
      </w:r>
      <w:r w:rsidRPr="00B10F98">
        <w:rPr>
          <w:rFonts w:asciiTheme="majorBidi" w:hAnsiTheme="majorBidi" w:cstheme="majorBidi"/>
          <w:sz w:val="24"/>
          <w:szCs w:val="24"/>
          <w:rtl/>
        </w:rPr>
        <w:t xml:space="preserve"> חשש גם לעונשו של הורגו.</w:t>
      </w:r>
      <w:r>
        <w:rPr>
          <w:rFonts w:asciiTheme="majorBidi" w:hAnsiTheme="majorBidi" w:cstheme="majorBidi" w:hint="cs"/>
          <w:sz w:val="24"/>
          <w:szCs w:val="24"/>
          <w:rtl/>
        </w:rPr>
        <w:t xml:space="preserve"> נלקט מעט מקורות לאורו של </w:t>
      </w:r>
      <w:r w:rsidR="00AA5683">
        <w:rPr>
          <w:rFonts w:asciiTheme="majorBidi" w:hAnsiTheme="majorBidi" w:cstheme="majorBidi" w:hint="cs"/>
          <w:sz w:val="24"/>
          <w:szCs w:val="24"/>
          <w:rtl/>
        </w:rPr>
        <w:t>רבי טרפון</w:t>
      </w:r>
      <w:r>
        <w:rPr>
          <w:rStyle w:val="a5"/>
          <w:rFonts w:asciiTheme="majorBidi" w:hAnsiTheme="majorBidi" w:cstheme="majorBidi"/>
          <w:sz w:val="24"/>
          <w:szCs w:val="24"/>
          <w:rtl/>
        </w:rPr>
        <w:footnoteReference w:id="6"/>
      </w:r>
      <w:r>
        <w:rPr>
          <w:rFonts w:asciiTheme="majorBidi" w:hAnsiTheme="majorBidi" w:cstheme="majorBidi" w:hint="cs"/>
          <w:sz w:val="24"/>
          <w:szCs w:val="24"/>
          <w:rtl/>
        </w:rPr>
        <w:t>:</w:t>
      </w:r>
    </w:p>
    <w:p w14:paraId="642FFAE0" w14:textId="24053D24" w:rsidR="00121CDE" w:rsidRPr="00121CDE" w:rsidRDefault="00121CDE" w:rsidP="00010A8C">
      <w:pPr>
        <w:pStyle w:val="a7"/>
        <w:numPr>
          <w:ilvl w:val="0"/>
          <w:numId w:val="2"/>
        </w:numPr>
        <w:spacing w:after="0" w:line="360" w:lineRule="auto"/>
        <w:rPr>
          <w:rFonts w:asciiTheme="majorBidi" w:hAnsiTheme="majorBidi" w:cstheme="majorBidi"/>
          <w:sz w:val="24"/>
          <w:szCs w:val="24"/>
          <w:rtl/>
        </w:rPr>
      </w:pPr>
      <w:r w:rsidRPr="00121CDE">
        <w:rPr>
          <w:rFonts w:asciiTheme="majorBidi" w:hAnsiTheme="majorBidi" w:cstheme="majorBidi" w:hint="cs"/>
          <w:sz w:val="24"/>
          <w:szCs w:val="24"/>
          <w:rtl/>
        </w:rPr>
        <w:lastRenderedPageBreak/>
        <w:t xml:space="preserve">היה עשיר גדול ונותן צדקה: </w:t>
      </w:r>
      <w:r w:rsidRPr="00121CDE">
        <w:rPr>
          <w:rFonts w:asciiTheme="majorBidi" w:hAnsiTheme="majorBidi" w:cs="Times New Roman" w:hint="cs"/>
          <w:sz w:val="24"/>
          <w:szCs w:val="24"/>
          <w:rtl/>
        </w:rPr>
        <w:t xml:space="preserve"> </w:t>
      </w:r>
    </w:p>
    <w:p w14:paraId="588C1BC9" w14:textId="65D234A4" w:rsidR="00121CDE" w:rsidRPr="00010A8C" w:rsidRDefault="00121CDE" w:rsidP="00010A8C">
      <w:pPr>
        <w:spacing w:after="0" w:line="360" w:lineRule="auto"/>
        <w:rPr>
          <w:rFonts w:asciiTheme="majorBidi" w:hAnsiTheme="majorBidi" w:cstheme="majorBidi"/>
          <w:sz w:val="24"/>
          <w:szCs w:val="24"/>
          <w:rtl/>
        </w:rPr>
      </w:pPr>
      <w:r w:rsidRPr="00121CDE">
        <w:rPr>
          <w:rFonts w:ascii="David" w:hAnsi="David" w:cs="David"/>
          <w:sz w:val="24"/>
          <w:szCs w:val="24"/>
          <w:rtl/>
        </w:rPr>
        <w:t>"תנו רבנן: איזה עשיר? כל שיש לו נחת רוח בעשרו, דברי רבי מאיר.. רבי טרפון אומר: כל שיש לו מאה כרמים ומאה שדות, ומאה עבדים שעובדין בהן. רבי עקיבא אומר: כל שיש לו אשה נאה במעשים. רבי יוסי אומר: כל שיש לו בית הכסא סמוך לשולחנו</w:t>
      </w:r>
      <w:r w:rsidRPr="00121CDE">
        <w:rPr>
          <w:rStyle w:val="a5"/>
          <w:rFonts w:ascii="David" w:hAnsi="David" w:cs="David"/>
          <w:sz w:val="24"/>
          <w:szCs w:val="24"/>
          <w:rtl/>
        </w:rPr>
        <w:footnoteReference w:id="7"/>
      </w:r>
      <w:r w:rsidRPr="00121CDE">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דומה שהתנאים יישמו את דברי רבי </w:t>
      </w:r>
      <w:r w:rsidR="000309E7">
        <w:rPr>
          <w:rFonts w:asciiTheme="majorBidi" w:hAnsiTheme="majorBidi" w:cstheme="majorBidi" w:hint="cs"/>
          <w:sz w:val="24"/>
          <w:szCs w:val="24"/>
          <w:rtl/>
        </w:rPr>
        <w:t>מ</w:t>
      </w:r>
      <w:r>
        <w:rPr>
          <w:rFonts w:asciiTheme="majorBidi" w:hAnsiTheme="majorBidi" w:cstheme="majorBidi" w:hint="cs"/>
          <w:sz w:val="24"/>
          <w:szCs w:val="24"/>
          <w:rtl/>
        </w:rPr>
        <w:t xml:space="preserve">איר, וכל אחד היה מרוצה במנת חלקו. </w:t>
      </w:r>
      <w:r w:rsidR="000309E7">
        <w:rPr>
          <w:rFonts w:asciiTheme="majorBidi" w:hAnsiTheme="majorBidi" w:cs="Times New Roman" w:hint="cs"/>
          <w:sz w:val="24"/>
          <w:szCs w:val="24"/>
          <w:rtl/>
        </w:rPr>
        <w:t xml:space="preserve"> </w:t>
      </w:r>
      <w:r w:rsidR="000309E7" w:rsidRPr="000309E7">
        <w:rPr>
          <w:rFonts w:asciiTheme="majorBidi" w:hAnsiTheme="majorBidi" w:cs="Times New Roman"/>
          <w:sz w:val="24"/>
          <w:szCs w:val="24"/>
          <w:rtl/>
        </w:rPr>
        <w:t xml:space="preserve"> </w:t>
      </w:r>
      <w:r w:rsidR="000309E7">
        <w:rPr>
          <w:rFonts w:asciiTheme="majorBidi" w:hAnsiTheme="majorBidi" w:cs="Times New Roman" w:hint="cs"/>
          <w:sz w:val="24"/>
          <w:szCs w:val="24"/>
          <w:rtl/>
        </w:rPr>
        <w:t xml:space="preserve"> </w:t>
      </w:r>
    </w:p>
    <w:p w14:paraId="03A847F2" w14:textId="5A6B38B6" w:rsidR="00B10F98" w:rsidRDefault="00AA5683" w:rsidP="00010A8C">
      <w:pPr>
        <w:pStyle w:val="a7"/>
        <w:numPr>
          <w:ilvl w:val="0"/>
          <w:numId w:val="1"/>
        </w:numPr>
        <w:spacing w:after="0" w:line="360" w:lineRule="auto"/>
        <w:rPr>
          <w:rFonts w:ascii="David" w:hAnsi="David" w:cs="David"/>
          <w:sz w:val="24"/>
          <w:szCs w:val="24"/>
        </w:rPr>
      </w:pPr>
      <w:r>
        <w:rPr>
          <w:rFonts w:asciiTheme="majorBidi" w:hAnsiTheme="majorBidi" w:cstheme="majorBidi" w:hint="cs"/>
          <w:sz w:val="24"/>
          <w:szCs w:val="24"/>
          <w:rtl/>
        </w:rPr>
        <w:t>רבי טרפון</w:t>
      </w:r>
      <w:r w:rsidR="00B10F98">
        <w:rPr>
          <w:rFonts w:asciiTheme="majorBidi" w:hAnsiTheme="majorBidi" w:cstheme="majorBidi" w:hint="cs"/>
          <w:sz w:val="24"/>
          <w:szCs w:val="24"/>
          <w:rtl/>
        </w:rPr>
        <w:t xml:space="preserve"> היה כהן, גם משפחת אימ</w:t>
      </w:r>
      <w:r w:rsidR="00632DBD">
        <w:rPr>
          <w:rFonts w:asciiTheme="majorBidi" w:hAnsiTheme="majorBidi" w:cstheme="majorBidi" w:hint="cs"/>
          <w:sz w:val="24"/>
          <w:szCs w:val="24"/>
          <w:rtl/>
        </w:rPr>
        <w:t xml:space="preserve">ו היו כהנים. הוא </w:t>
      </w:r>
      <w:r w:rsidR="00B10F98">
        <w:rPr>
          <w:rFonts w:asciiTheme="majorBidi" w:hAnsiTheme="majorBidi" w:cstheme="majorBidi" w:hint="cs"/>
          <w:sz w:val="24"/>
          <w:szCs w:val="24"/>
          <w:rtl/>
        </w:rPr>
        <w:t xml:space="preserve">ראה מקדש על מכונו. </w:t>
      </w:r>
      <w:r w:rsidR="00995A6A">
        <w:rPr>
          <w:rFonts w:asciiTheme="majorBidi" w:hAnsiTheme="majorBidi" w:cs="Times New Roman" w:hint="cs"/>
          <w:sz w:val="24"/>
          <w:szCs w:val="24"/>
          <w:rtl/>
        </w:rPr>
        <w:t xml:space="preserve"> </w:t>
      </w:r>
      <w:r w:rsidR="00995A6A" w:rsidRPr="00995A6A">
        <w:rPr>
          <w:rFonts w:asciiTheme="majorBidi" w:hAnsiTheme="majorBidi" w:cs="Times New Roman"/>
          <w:sz w:val="24"/>
          <w:szCs w:val="24"/>
          <w:rtl/>
        </w:rPr>
        <w:t xml:space="preserve"> </w:t>
      </w:r>
      <w:r w:rsidR="00995A6A" w:rsidRPr="00995A6A">
        <w:rPr>
          <w:rFonts w:ascii="David" w:hAnsi="David" w:cs="David"/>
          <w:sz w:val="24"/>
          <w:szCs w:val="24"/>
          <w:rtl/>
        </w:rPr>
        <w:t>"תניא, אמר רבי טרפון: פעם אחת עליתי אחר אחי אמי לדוכן, והטיתי אזני אצל כהן גדול, ושמעתי שהבליע שם בנעימת אחיו הכהנים</w:t>
      </w:r>
      <w:r w:rsidR="00995A6A" w:rsidRPr="00995A6A">
        <w:rPr>
          <w:rStyle w:val="a5"/>
          <w:rFonts w:ascii="David" w:hAnsi="David" w:cs="David"/>
          <w:sz w:val="24"/>
          <w:szCs w:val="24"/>
          <w:rtl/>
        </w:rPr>
        <w:footnoteReference w:id="8"/>
      </w:r>
      <w:r w:rsidR="00995A6A" w:rsidRPr="00995A6A">
        <w:rPr>
          <w:rFonts w:ascii="David" w:hAnsi="David" w:cs="David"/>
          <w:sz w:val="24"/>
          <w:szCs w:val="24"/>
          <w:rtl/>
        </w:rPr>
        <w:t>".</w:t>
      </w:r>
    </w:p>
    <w:p w14:paraId="6EBC5175" w14:textId="0F43DAC8" w:rsidR="00995A6A" w:rsidRDefault="00995A6A" w:rsidP="00010A8C">
      <w:pPr>
        <w:pStyle w:val="a7"/>
        <w:numPr>
          <w:ilvl w:val="0"/>
          <w:numId w:val="1"/>
        </w:numPr>
        <w:spacing w:after="0" w:line="360" w:lineRule="auto"/>
        <w:rPr>
          <w:rFonts w:ascii="David" w:hAnsi="David" w:cs="David"/>
          <w:sz w:val="24"/>
          <w:szCs w:val="24"/>
        </w:rPr>
      </w:pPr>
      <w:r>
        <w:rPr>
          <w:rFonts w:asciiTheme="majorBidi" w:hAnsiTheme="majorBidi" w:cstheme="majorBidi" w:hint="cs"/>
          <w:sz w:val="24"/>
          <w:szCs w:val="24"/>
          <w:rtl/>
        </w:rPr>
        <w:t xml:space="preserve">היה תלמידו של רבן יוחנן בן זכאי, וחשש למראית עין. </w:t>
      </w:r>
      <w:r>
        <w:rPr>
          <w:rFonts w:ascii="David" w:hAnsi="David" w:cs="David" w:hint="cs"/>
          <w:sz w:val="24"/>
          <w:szCs w:val="24"/>
          <w:rtl/>
        </w:rPr>
        <w:t>"</w:t>
      </w:r>
      <w:r w:rsidRPr="00995A6A">
        <w:rPr>
          <w:rFonts w:ascii="David" w:hAnsi="David" w:cs="David"/>
          <w:sz w:val="24"/>
          <w:szCs w:val="24"/>
          <w:rtl/>
        </w:rPr>
        <w:t>מעשה בר' טרפון שהיה מהלך בדרך</w:t>
      </w:r>
      <w:r>
        <w:rPr>
          <w:rFonts w:ascii="David" w:hAnsi="David" w:cs="David" w:hint="cs"/>
          <w:sz w:val="24"/>
          <w:szCs w:val="24"/>
          <w:rtl/>
        </w:rPr>
        <w:t>.</w:t>
      </w:r>
      <w:r w:rsidRPr="00995A6A">
        <w:rPr>
          <w:rFonts w:ascii="David" w:hAnsi="David" w:cs="David"/>
          <w:sz w:val="24"/>
          <w:szCs w:val="24"/>
          <w:rtl/>
        </w:rPr>
        <w:t xml:space="preserve"> מצאו זקן אחד אמ</w:t>
      </w:r>
      <w:r>
        <w:rPr>
          <w:rFonts w:ascii="David" w:hAnsi="David" w:cs="David" w:hint="cs"/>
          <w:sz w:val="24"/>
          <w:szCs w:val="24"/>
          <w:rtl/>
        </w:rPr>
        <w:t>ר</w:t>
      </w:r>
      <w:r w:rsidRPr="00995A6A">
        <w:rPr>
          <w:rFonts w:ascii="David" w:hAnsi="David" w:cs="David"/>
          <w:sz w:val="24"/>
          <w:szCs w:val="24"/>
          <w:rtl/>
        </w:rPr>
        <w:t xml:space="preserve"> לו</w:t>
      </w:r>
      <w:r>
        <w:rPr>
          <w:rFonts w:ascii="David" w:hAnsi="David" w:cs="David" w:hint="cs"/>
          <w:sz w:val="24"/>
          <w:szCs w:val="24"/>
          <w:rtl/>
        </w:rPr>
        <w:t>: '</w:t>
      </w:r>
      <w:r w:rsidRPr="00995A6A">
        <w:rPr>
          <w:rFonts w:ascii="David" w:hAnsi="David" w:cs="David"/>
          <w:sz w:val="24"/>
          <w:szCs w:val="24"/>
          <w:rtl/>
        </w:rPr>
        <w:t>מפני מה בריות מרננות אחריך והלא כל דבריך אמת וישר הן</w:t>
      </w:r>
      <w:r>
        <w:rPr>
          <w:rFonts w:ascii="David" w:hAnsi="David" w:cs="David" w:hint="cs"/>
          <w:sz w:val="24"/>
          <w:szCs w:val="24"/>
          <w:rtl/>
        </w:rPr>
        <w:t>?</w:t>
      </w:r>
      <w:r w:rsidRPr="00995A6A">
        <w:rPr>
          <w:rFonts w:ascii="David" w:hAnsi="David" w:cs="David"/>
          <w:sz w:val="24"/>
          <w:szCs w:val="24"/>
          <w:rtl/>
        </w:rPr>
        <w:t xml:space="preserve"> אלא שאתה מקבל תרומה בשאר ימות השנה מכל אדם</w:t>
      </w:r>
      <w:r>
        <w:rPr>
          <w:rFonts w:ascii="David" w:hAnsi="David" w:cs="David" w:hint="cs"/>
          <w:sz w:val="24"/>
          <w:szCs w:val="24"/>
          <w:rtl/>
        </w:rPr>
        <w:t>'.</w:t>
      </w:r>
      <w:r w:rsidRPr="00995A6A">
        <w:rPr>
          <w:rFonts w:ascii="David" w:hAnsi="David" w:cs="David"/>
          <w:sz w:val="24"/>
          <w:szCs w:val="24"/>
          <w:rtl/>
        </w:rPr>
        <w:t xml:space="preserve"> אמ</w:t>
      </w:r>
      <w:r w:rsidR="00632DBD">
        <w:rPr>
          <w:rFonts w:ascii="David" w:hAnsi="David" w:cs="David" w:hint="cs"/>
          <w:sz w:val="24"/>
          <w:szCs w:val="24"/>
          <w:rtl/>
        </w:rPr>
        <w:t xml:space="preserve">ר </w:t>
      </w:r>
      <w:r w:rsidRPr="00995A6A">
        <w:rPr>
          <w:rFonts w:ascii="David" w:hAnsi="David" w:cs="David"/>
          <w:sz w:val="24"/>
          <w:szCs w:val="24"/>
          <w:rtl/>
        </w:rPr>
        <w:t>ר' טרפון</w:t>
      </w:r>
      <w:r w:rsidR="00010A8C">
        <w:rPr>
          <w:rFonts w:ascii="David" w:hAnsi="David" w:cs="David" w:hint="cs"/>
          <w:sz w:val="24"/>
          <w:szCs w:val="24"/>
          <w:rtl/>
        </w:rPr>
        <w:t>:</w:t>
      </w:r>
      <w:r w:rsidRPr="00995A6A">
        <w:rPr>
          <w:rFonts w:ascii="David" w:hAnsi="David" w:cs="David"/>
          <w:sz w:val="24"/>
          <w:szCs w:val="24"/>
          <w:rtl/>
        </w:rPr>
        <w:t xml:space="preserve"> </w:t>
      </w:r>
      <w:r>
        <w:rPr>
          <w:rFonts w:ascii="David" w:hAnsi="David" w:cs="David" w:hint="cs"/>
          <w:sz w:val="24"/>
          <w:szCs w:val="24"/>
          <w:rtl/>
        </w:rPr>
        <w:t>'</w:t>
      </w:r>
      <w:r w:rsidRPr="00995A6A">
        <w:rPr>
          <w:rFonts w:ascii="David" w:hAnsi="David" w:cs="David"/>
          <w:sz w:val="24"/>
          <w:szCs w:val="24"/>
          <w:rtl/>
        </w:rPr>
        <w:t>אקפח את בני אם לא הלכה בידי מרבן יוחנן בן זכיי שאמ</w:t>
      </w:r>
      <w:r w:rsidR="00632DBD">
        <w:rPr>
          <w:rFonts w:ascii="David" w:hAnsi="David" w:cs="David" w:hint="cs"/>
          <w:sz w:val="24"/>
          <w:szCs w:val="24"/>
          <w:rtl/>
        </w:rPr>
        <w:t xml:space="preserve">ר </w:t>
      </w:r>
      <w:r w:rsidRPr="00995A6A">
        <w:rPr>
          <w:rFonts w:ascii="David" w:hAnsi="David" w:cs="David"/>
          <w:sz w:val="24"/>
          <w:szCs w:val="24"/>
          <w:rtl/>
        </w:rPr>
        <w:t>לי</w:t>
      </w:r>
      <w:r w:rsidR="00632DBD">
        <w:rPr>
          <w:rFonts w:ascii="David" w:hAnsi="David" w:cs="David" w:hint="cs"/>
          <w:sz w:val="24"/>
          <w:szCs w:val="24"/>
          <w:rtl/>
        </w:rPr>
        <w:t>:</w:t>
      </w:r>
      <w:r w:rsidRPr="00995A6A">
        <w:rPr>
          <w:rFonts w:ascii="David" w:hAnsi="David" w:cs="David"/>
          <w:sz w:val="24"/>
          <w:szCs w:val="24"/>
          <w:rtl/>
        </w:rPr>
        <w:t xml:space="preserve"> </w:t>
      </w:r>
      <w:r w:rsidR="00632DBD">
        <w:rPr>
          <w:rFonts w:ascii="David" w:hAnsi="David" w:cs="David" w:hint="cs"/>
          <w:sz w:val="24"/>
          <w:szCs w:val="24"/>
          <w:rtl/>
        </w:rPr>
        <w:t>'</w:t>
      </w:r>
      <w:r w:rsidRPr="00995A6A">
        <w:rPr>
          <w:rFonts w:ascii="David" w:hAnsi="David" w:cs="David"/>
          <w:sz w:val="24"/>
          <w:szCs w:val="24"/>
          <w:rtl/>
        </w:rPr>
        <w:t>מותר אתה לקבל תרומה בשאר ימות השנה מכל אדם</w:t>
      </w:r>
      <w:r w:rsidR="00632DBD">
        <w:rPr>
          <w:rFonts w:ascii="David" w:hAnsi="David" w:cs="David" w:hint="cs"/>
          <w:sz w:val="24"/>
          <w:szCs w:val="24"/>
          <w:rtl/>
        </w:rPr>
        <w:t>'</w:t>
      </w:r>
      <w:r>
        <w:rPr>
          <w:rFonts w:ascii="David" w:hAnsi="David" w:cs="David" w:hint="cs"/>
          <w:sz w:val="24"/>
          <w:szCs w:val="24"/>
          <w:rtl/>
        </w:rPr>
        <w:t>.</w:t>
      </w:r>
      <w:r w:rsidRPr="00995A6A">
        <w:rPr>
          <w:rFonts w:ascii="David" w:hAnsi="David" w:cs="David"/>
          <w:sz w:val="24"/>
          <w:szCs w:val="24"/>
          <w:rtl/>
        </w:rPr>
        <w:t xml:space="preserve"> עכשיו בריות מרננות אחרי</w:t>
      </w:r>
      <w:r w:rsidR="00632DBD">
        <w:rPr>
          <w:rFonts w:ascii="David" w:hAnsi="David" w:cs="David" w:hint="cs"/>
          <w:sz w:val="24"/>
          <w:szCs w:val="24"/>
          <w:rtl/>
        </w:rPr>
        <w:t>.</w:t>
      </w:r>
      <w:r w:rsidRPr="00995A6A">
        <w:rPr>
          <w:rFonts w:ascii="David" w:hAnsi="David" w:cs="David"/>
          <w:sz w:val="24"/>
          <w:szCs w:val="24"/>
          <w:rtl/>
        </w:rPr>
        <w:t xml:space="preserve"> גוזר אני עלי שאיני מקבל תרומה בשאר ימות השנה מכל אדם</w:t>
      </w:r>
      <w:r w:rsidR="00010A8C">
        <w:rPr>
          <w:rFonts w:ascii="David" w:hAnsi="David" w:cs="David" w:hint="cs"/>
          <w:sz w:val="24"/>
          <w:szCs w:val="24"/>
          <w:rtl/>
        </w:rPr>
        <w:t>,</w:t>
      </w:r>
      <w:r w:rsidRPr="00995A6A">
        <w:rPr>
          <w:rFonts w:ascii="David" w:hAnsi="David" w:cs="David"/>
          <w:sz w:val="24"/>
          <w:szCs w:val="24"/>
          <w:rtl/>
        </w:rPr>
        <w:t xml:space="preserve"> אלא אם כן יאמר לי</w:t>
      </w:r>
      <w:r w:rsidR="00010A8C">
        <w:rPr>
          <w:rFonts w:ascii="David" w:hAnsi="David" w:cs="David" w:hint="cs"/>
          <w:sz w:val="24"/>
          <w:szCs w:val="24"/>
          <w:rtl/>
        </w:rPr>
        <w:t>:</w:t>
      </w:r>
      <w:r w:rsidRPr="00995A6A">
        <w:rPr>
          <w:rFonts w:ascii="David" w:hAnsi="David" w:cs="David"/>
          <w:sz w:val="24"/>
          <w:szCs w:val="24"/>
          <w:rtl/>
        </w:rPr>
        <w:t xml:space="preserve"> </w:t>
      </w:r>
      <w:r w:rsidR="00632DBD">
        <w:rPr>
          <w:rFonts w:ascii="David" w:hAnsi="David" w:cs="David" w:hint="cs"/>
          <w:sz w:val="24"/>
          <w:szCs w:val="24"/>
          <w:rtl/>
        </w:rPr>
        <w:t>'</w:t>
      </w:r>
      <w:r w:rsidRPr="00995A6A">
        <w:rPr>
          <w:rFonts w:ascii="David" w:hAnsi="David" w:cs="David"/>
          <w:sz w:val="24"/>
          <w:szCs w:val="24"/>
          <w:rtl/>
        </w:rPr>
        <w:t>יש לי בתוכה רביעית קודש</w:t>
      </w:r>
      <w:r>
        <w:rPr>
          <w:rFonts w:ascii="David" w:hAnsi="David" w:cs="David" w:hint="cs"/>
          <w:sz w:val="24"/>
          <w:szCs w:val="24"/>
          <w:rtl/>
        </w:rPr>
        <w:t>'</w:t>
      </w:r>
      <w:r>
        <w:rPr>
          <w:rStyle w:val="a5"/>
          <w:rFonts w:ascii="David" w:hAnsi="David" w:cs="David"/>
          <w:sz w:val="24"/>
          <w:szCs w:val="24"/>
          <w:rtl/>
        </w:rPr>
        <w:footnoteReference w:id="9"/>
      </w:r>
      <w:r>
        <w:rPr>
          <w:rFonts w:ascii="David" w:hAnsi="David" w:cs="David" w:hint="cs"/>
          <w:sz w:val="24"/>
          <w:szCs w:val="24"/>
          <w:rtl/>
        </w:rPr>
        <w:t>.</w:t>
      </w:r>
    </w:p>
    <w:p w14:paraId="0DC5FF80" w14:textId="77777777" w:rsidR="00DA264A" w:rsidRDefault="00DA264A" w:rsidP="00010A8C">
      <w:pPr>
        <w:pStyle w:val="a7"/>
        <w:numPr>
          <w:ilvl w:val="0"/>
          <w:numId w:val="1"/>
        </w:numPr>
        <w:spacing w:after="0" w:line="360" w:lineRule="auto"/>
        <w:rPr>
          <w:rFonts w:ascii="David" w:hAnsi="David" w:cs="David"/>
          <w:sz w:val="24"/>
          <w:szCs w:val="24"/>
        </w:rPr>
      </w:pPr>
      <w:r>
        <w:rPr>
          <w:rFonts w:asciiTheme="majorBidi" w:hAnsiTheme="majorBidi" w:cstheme="majorBidi" w:hint="cs"/>
          <w:sz w:val="24"/>
          <w:szCs w:val="24"/>
          <w:rtl/>
        </w:rPr>
        <w:t>בתרומה זו השתמש לתועלת הכלל: "</w:t>
      </w:r>
      <w:r w:rsidRPr="00DA264A">
        <w:rPr>
          <w:rFonts w:ascii="David" w:hAnsi="David" w:cs="David"/>
          <w:sz w:val="24"/>
          <w:szCs w:val="24"/>
          <w:rtl/>
        </w:rPr>
        <w:t xml:space="preserve">וכי רבי טרפון </w:t>
      </w:r>
      <w:r w:rsidRPr="00DA264A">
        <w:rPr>
          <w:rFonts w:ascii="David" w:hAnsi="David" w:cs="David"/>
          <w:b/>
          <w:bCs/>
          <w:sz w:val="24"/>
          <w:szCs w:val="24"/>
          <w:rtl/>
        </w:rPr>
        <w:t>אביהן של כל ישראל</w:t>
      </w:r>
      <w:r w:rsidRPr="00DA264A">
        <w:rPr>
          <w:rFonts w:ascii="David" w:hAnsi="David" w:cs="David"/>
          <w:sz w:val="24"/>
          <w:szCs w:val="24"/>
          <w:rtl/>
        </w:rPr>
        <w:t xml:space="preserve"> לא הערים</w:t>
      </w:r>
      <w:r>
        <w:rPr>
          <w:rFonts w:ascii="David" w:hAnsi="David" w:cs="David" w:hint="cs"/>
          <w:sz w:val="24"/>
          <w:szCs w:val="24"/>
          <w:rtl/>
        </w:rPr>
        <w:t>?</w:t>
      </w:r>
      <w:r w:rsidRPr="00DA264A">
        <w:rPr>
          <w:rFonts w:ascii="David" w:hAnsi="David" w:cs="David"/>
          <w:sz w:val="24"/>
          <w:szCs w:val="24"/>
          <w:rtl/>
        </w:rPr>
        <w:t xml:space="preserve"> קידש שלש מאות נשים בימי רעבון על מנת להאכילן בתרומה</w:t>
      </w:r>
      <w:r>
        <w:rPr>
          <w:rStyle w:val="a5"/>
          <w:rFonts w:ascii="David" w:hAnsi="David" w:cs="David"/>
          <w:sz w:val="24"/>
          <w:szCs w:val="24"/>
          <w:rtl/>
        </w:rPr>
        <w:footnoteReference w:id="10"/>
      </w:r>
      <w:r>
        <w:rPr>
          <w:rFonts w:ascii="David" w:hAnsi="David" w:cs="David" w:hint="cs"/>
          <w:sz w:val="24"/>
          <w:szCs w:val="24"/>
          <w:rtl/>
        </w:rPr>
        <w:t>"</w:t>
      </w:r>
      <w:r w:rsidRPr="00DA264A">
        <w:rPr>
          <w:rFonts w:ascii="David" w:hAnsi="David" w:cs="David"/>
          <w:sz w:val="24"/>
          <w:szCs w:val="24"/>
          <w:rtl/>
        </w:rPr>
        <w:t>.</w:t>
      </w:r>
      <w:r>
        <w:rPr>
          <w:rFonts w:ascii="David" w:hAnsi="David" w:cs="David" w:hint="cs"/>
          <w:sz w:val="24"/>
          <w:szCs w:val="24"/>
          <w:rtl/>
        </w:rPr>
        <w:t xml:space="preserve"> </w:t>
      </w:r>
    </w:p>
    <w:p w14:paraId="0ECB5919" w14:textId="451CB602" w:rsidR="001B0D0B" w:rsidRDefault="00DA264A" w:rsidP="00010A8C">
      <w:pPr>
        <w:pStyle w:val="a7"/>
        <w:numPr>
          <w:ilvl w:val="0"/>
          <w:numId w:val="1"/>
        </w:numPr>
        <w:spacing w:after="0" w:line="360" w:lineRule="auto"/>
        <w:rPr>
          <w:rFonts w:ascii="David" w:hAnsi="David" w:cs="David"/>
          <w:sz w:val="24"/>
          <w:szCs w:val="24"/>
        </w:rPr>
      </w:pPr>
      <w:r>
        <w:rPr>
          <w:rFonts w:asciiTheme="majorBidi" w:hAnsiTheme="majorBidi" w:cstheme="majorBidi" w:hint="cs"/>
          <w:sz w:val="24"/>
          <w:szCs w:val="24"/>
          <w:rtl/>
        </w:rPr>
        <w:t xml:space="preserve">אכילת תרומה הייתה </w:t>
      </w:r>
      <w:r w:rsidR="005C5850">
        <w:rPr>
          <w:rFonts w:asciiTheme="majorBidi" w:hAnsiTheme="majorBidi" w:cstheme="majorBidi" w:hint="cs"/>
          <w:sz w:val="24"/>
          <w:szCs w:val="24"/>
          <w:rtl/>
        </w:rPr>
        <w:t xml:space="preserve">מעשה משמעותי עבור </w:t>
      </w:r>
      <w:r w:rsidR="00AA5683">
        <w:rPr>
          <w:rFonts w:asciiTheme="majorBidi" w:hAnsiTheme="majorBidi" w:cstheme="majorBidi" w:hint="cs"/>
          <w:sz w:val="24"/>
          <w:szCs w:val="24"/>
          <w:rtl/>
        </w:rPr>
        <w:t>רבי טרפון</w:t>
      </w:r>
      <w:r w:rsidR="005C5850">
        <w:rPr>
          <w:rFonts w:asciiTheme="majorBidi" w:hAnsiTheme="majorBidi" w:cstheme="majorBidi" w:hint="cs"/>
          <w:sz w:val="24"/>
          <w:szCs w:val="24"/>
          <w:rtl/>
        </w:rPr>
        <w:t xml:space="preserve">: </w:t>
      </w:r>
      <w:r>
        <w:rPr>
          <w:rFonts w:ascii="David" w:hAnsi="David" w:cs="David" w:hint="cs"/>
          <w:sz w:val="24"/>
          <w:szCs w:val="24"/>
          <w:rtl/>
        </w:rPr>
        <w:t>"</w:t>
      </w:r>
      <w:r w:rsidRPr="00DA264A">
        <w:rPr>
          <w:rFonts w:ascii="David" w:hAnsi="David" w:cs="David"/>
          <w:sz w:val="24"/>
          <w:szCs w:val="24"/>
          <w:rtl/>
        </w:rPr>
        <w:t>תניא: מעשה ברבי טרפון שלא בא אמש לבית המדרש. לשחרית מצאו רבן גמליאל, אמר לו: מפני מה לא באת אמש לבית המדרש? אמר לו: עבודה עבדתי.</w:t>
      </w:r>
      <w:r>
        <w:rPr>
          <w:rFonts w:ascii="David" w:hAnsi="David" w:cs="David" w:hint="cs"/>
          <w:sz w:val="24"/>
          <w:szCs w:val="24"/>
          <w:rtl/>
        </w:rPr>
        <w:t xml:space="preserve">.. </w:t>
      </w:r>
      <w:r w:rsidRPr="00DA264A">
        <w:rPr>
          <w:rFonts w:ascii="David" w:hAnsi="David" w:cs="David"/>
          <w:sz w:val="24"/>
          <w:szCs w:val="24"/>
          <w:rtl/>
        </w:rPr>
        <w:t>עשו אכילת תרומה בגבולין כעבודת בית המקדש</w:t>
      </w:r>
      <w:r>
        <w:rPr>
          <w:rFonts w:ascii="David" w:hAnsi="David" w:cs="David" w:hint="cs"/>
          <w:sz w:val="24"/>
          <w:szCs w:val="24"/>
          <w:rtl/>
        </w:rPr>
        <w:t>"</w:t>
      </w:r>
      <w:r w:rsidRPr="00DA264A">
        <w:rPr>
          <w:rFonts w:ascii="David" w:hAnsi="David" w:cs="David"/>
          <w:sz w:val="24"/>
          <w:szCs w:val="24"/>
          <w:rtl/>
        </w:rPr>
        <w:t>.</w:t>
      </w:r>
    </w:p>
    <w:p w14:paraId="752BDB45" w14:textId="61F71EFC" w:rsidR="005C5850" w:rsidRPr="00B62387" w:rsidRDefault="005C5850" w:rsidP="00010A8C">
      <w:pPr>
        <w:pStyle w:val="a7"/>
        <w:numPr>
          <w:ilvl w:val="0"/>
          <w:numId w:val="1"/>
        </w:numPr>
        <w:spacing w:after="0" w:line="360" w:lineRule="auto"/>
        <w:rPr>
          <w:rFonts w:asciiTheme="majorBidi" w:hAnsiTheme="majorBidi" w:cstheme="majorBidi"/>
          <w:sz w:val="24"/>
          <w:szCs w:val="24"/>
        </w:rPr>
      </w:pPr>
      <w:r w:rsidRPr="00B62387">
        <w:rPr>
          <w:rFonts w:asciiTheme="majorBidi" w:hAnsiTheme="majorBidi" w:cstheme="majorBidi"/>
          <w:sz w:val="24"/>
          <w:szCs w:val="24"/>
          <w:rtl/>
        </w:rPr>
        <w:t xml:space="preserve">עדות נוספת הביא </w:t>
      </w:r>
      <w:r w:rsidR="00BE35D9">
        <w:rPr>
          <w:rFonts w:asciiTheme="majorBidi" w:hAnsiTheme="majorBidi" w:cstheme="majorBidi"/>
          <w:sz w:val="24"/>
          <w:szCs w:val="24"/>
          <w:rtl/>
        </w:rPr>
        <w:t>רבי טרפון</w:t>
      </w:r>
      <w:r w:rsidRPr="00B62387">
        <w:rPr>
          <w:rFonts w:asciiTheme="majorBidi" w:hAnsiTheme="majorBidi" w:cstheme="majorBidi"/>
          <w:sz w:val="24"/>
          <w:szCs w:val="24"/>
          <w:rtl/>
        </w:rPr>
        <w:t xml:space="preserve"> מזמן המקדש, וגם בה השתמש בלשון החריפה של 'אקפח את בני' :</w:t>
      </w:r>
    </w:p>
    <w:p w14:paraId="17A9EAF4" w14:textId="092904D1" w:rsidR="005C5850" w:rsidRPr="00632DBD" w:rsidRDefault="005C5850" w:rsidP="00010A8C">
      <w:pPr>
        <w:pStyle w:val="a7"/>
        <w:spacing w:after="0" w:line="360" w:lineRule="auto"/>
        <w:rPr>
          <w:rFonts w:asciiTheme="majorBidi" w:hAnsiTheme="majorBidi" w:cstheme="majorBidi"/>
          <w:sz w:val="24"/>
          <w:szCs w:val="24"/>
          <w:rtl/>
        </w:rPr>
      </w:pPr>
      <w:r>
        <w:rPr>
          <w:rFonts w:ascii="David" w:hAnsi="David" w:cs="David" w:hint="cs"/>
          <w:sz w:val="24"/>
          <w:szCs w:val="24"/>
          <w:rtl/>
        </w:rPr>
        <w:t>"</w:t>
      </w:r>
      <w:r w:rsidRPr="005C5850">
        <w:rPr>
          <w:rFonts w:ascii="David" w:hAnsi="David" w:cs="David"/>
          <w:sz w:val="24"/>
          <w:szCs w:val="24"/>
          <w:rtl/>
        </w:rPr>
        <w:t>א"ל רבי טרפון</w:t>
      </w:r>
      <w:r>
        <w:rPr>
          <w:rFonts w:ascii="David" w:hAnsi="David" w:cs="David" w:hint="cs"/>
          <w:sz w:val="24"/>
          <w:szCs w:val="24"/>
          <w:rtl/>
        </w:rPr>
        <w:t>:</w:t>
      </w:r>
      <w:r w:rsidRPr="005C5850">
        <w:rPr>
          <w:rFonts w:ascii="David" w:hAnsi="David" w:cs="David"/>
          <w:sz w:val="24"/>
          <w:szCs w:val="24"/>
          <w:rtl/>
        </w:rPr>
        <w:t xml:space="preserve"> </w:t>
      </w:r>
      <w:r>
        <w:rPr>
          <w:rFonts w:ascii="David" w:hAnsi="David" w:cs="David" w:hint="cs"/>
          <w:sz w:val="24"/>
          <w:szCs w:val="24"/>
          <w:rtl/>
        </w:rPr>
        <w:t>'</w:t>
      </w:r>
      <w:r w:rsidRPr="005C5850">
        <w:rPr>
          <w:rFonts w:ascii="David" w:hAnsi="David" w:cs="David"/>
          <w:sz w:val="24"/>
          <w:szCs w:val="24"/>
          <w:rtl/>
        </w:rPr>
        <w:t>עד מתי מגבב ומביא עלינו עקיבא</w:t>
      </w:r>
      <w:r>
        <w:rPr>
          <w:rFonts w:ascii="David" w:hAnsi="David" w:cs="David" w:hint="cs"/>
          <w:sz w:val="24"/>
          <w:szCs w:val="24"/>
          <w:rtl/>
        </w:rPr>
        <w:t>?</w:t>
      </w:r>
      <w:r w:rsidRPr="005C5850">
        <w:rPr>
          <w:rFonts w:ascii="David" w:hAnsi="David" w:cs="David"/>
          <w:sz w:val="24"/>
          <w:szCs w:val="24"/>
          <w:rtl/>
        </w:rPr>
        <w:t xml:space="preserve"> איני יכול לסבול</w:t>
      </w:r>
      <w:r>
        <w:rPr>
          <w:rFonts w:ascii="David" w:hAnsi="David" w:cs="David" w:hint="cs"/>
          <w:sz w:val="24"/>
          <w:szCs w:val="24"/>
          <w:rtl/>
        </w:rPr>
        <w:t>.</w:t>
      </w:r>
      <w:r w:rsidRPr="005C5850">
        <w:rPr>
          <w:rFonts w:ascii="David" w:hAnsi="David" w:cs="David"/>
          <w:sz w:val="24"/>
          <w:szCs w:val="24"/>
          <w:rtl/>
        </w:rPr>
        <w:t xml:space="preserve"> אקפח את בניי אם לא ראיתי שמעון אחי אימא שהיה חגר ברגלו אחת</w:t>
      </w:r>
      <w:r w:rsidR="00F239B2">
        <w:rPr>
          <w:rFonts w:ascii="David" w:hAnsi="David" w:cs="David" w:hint="cs"/>
          <w:sz w:val="24"/>
          <w:szCs w:val="24"/>
          <w:rtl/>
        </w:rPr>
        <w:t>,</w:t>
      </w:r>
      <w:r w:rsidRPr="005C5850">
        <w:rPr>
          <w:rFonts w:ascii="David" w:hAnsi="David" w:cs="David"/>
          <w:sz w:val="24"/>
          <w:szCs w:val="24"/>
          <w:rtl/>
        </w:rPr>
        <w:t xml:space="preserve"> שהיה עומד ומריע בחצוצרות</w:t>
      </w:r>
      <w:r>
        <w:rPr>
          <w:rFonts w:ascii="David" w:hAnsi="David" w:cs="David" w:hint="cs"/>
          <w:sz w:val="24"/>
          <w:szCs w:val="24"/>
          <w:rtl/>
        </w:rPr>
        <w:t>!</w:t>
      </w:r>
      <w:r w:rsidRPr="005C5850">
        <w:rPr>
          <w:rFonts w:ascii="David" w:hAnsi="David" w:cs="David"/>
          <w:sz w:val="24"/>
          <w:szCs w:val="24"/>
          <w:rtl/>
        </w:rPr>
        <w:t xml:space="preserve"> אמר לו</w:t>
      </w:r>
      <w:r>
        <w:rPr>
          <w:rFonts w:ascii="David" w:hAnsi="David" w:cs="David" w:hint="cs"/>
          <w:sz w:val="24"/>
          <w:szCs w:val="24"/>
          <w:rtl/>
        </w:rPr>
        <w:t>:</w:t>
      </w:r>
      <w:r w:rsidRPr="005C5850">
        <w:rPr>
          <w:rFonts w:ascii="David" w:hAnsi="David" w:cs="David"/>
          <w:sz w:val="24"/>
          <w:szCs w:val="24"/>
          <w:rtl/>
        </w:rPr>
        <w:t xml:space="preserve"> </w:t>
      </w:r>
      <w:r>
        <w:rPr>
          <w:rFonts w:ascii="David" w:hAnsi="David" w:cs="David" w:hint="cs"/>
          <w:sz w:val="24"/>
          <w:szCs w:val="24"/>
          <w:rtl/>
        </w:rPr>
        <w:t>'</w:t>
      </w:r>
      <w:r w:rsidRPr="005C5850">
        <w:rPr>
          <w:rFonts w:ascii="David" w:hAnsi="David" w:cs="David"/>
          <w:sz w:val="24"/>
          <w:szCs w:val="24"/>
          <w:rtl/>
        </w:rPr>
        <w:t>הין רבי</w:t>
      </w:r>
      <w:r>
        <w:rPr>
          <w:rFonts w:ascii="David" w:hAnsi="David" w:cs="David" w:hint="cs"/>
          <w:sz w:val="24"/>
          <w:szCs w:val="24"/>
          <w:rtl/>
        </w:rPr>
        <w:t>.</w:t>
      </w:r>
      <w:r w:rsidRPr="005C5850">
        <w:rPr>
          <w:rFonts w:ascii="David" w:hAnsi="David" w:cs="David"/>
          <w:sz w:val="24"/>
          <w:szCs w:val="24"/>
          <w:rtl/>
        </w:rPr>
        <w:t xml:space="preserve"> שמא בהקהל ראית</w:t>
      </w:r>
      <w:r>
        <w:rPr>
          <w:rFonts w:ascii="David" w:hAnsi="David" w:cs="David" w:hint="cs"/>
          <w:sz w:val="24"/>
          <w:szCs w:val="24"/>
          <w:rtl/>
        </w:rPr>
        <w:t>?</w:t>
      </w:r>
      <w:r w:rsidRPr="005C5850">
        <w:rPr>
          <w:rFonts w:ascii="David" w:hAnsi="David" w:cs="David"/>
          <w:sz w:val="24"/>
          <w:szCs w:val="24"/>
          <w:rtl/>
        </w:rPr>
        <w:t xml:space="preserve"> שבעלי מומין כשרין בהקהל וביום הכיפורים וביובל</w:t>
      </w:r>
      <w:r>
        <w:rPr>
          <w:rFonts w:ascii="David" w:hAnsi="David" w:cs="David" w:hint="cs"/>
          <w:sz w:val="24"/>
          <w:szCs w:val="24"/>
          <w:rtl/>
        </w:rPr>
        <w:t>'.</w:t>
      </w:r>
      <w:r w:rsidRPr="005C5850">
        <w:rPr>
          <w:rFonts w:ascii="David" w:hAnsi="David" w:cs="David"/>
          <w:sz w:val="24"/>
          <w:szCs w:val="24"/>
          <w:rtl/>
        </w:rPr>
        <w:t xml:space="preserve"> א"ל</w:t>
      </w:r>
      <w:r>
        <w:rPr>
          <w:rFonts w:ascii="David" w:hAnsi="David" w:cs="David" w:hint="cs"/>
          <w:sz w:val="24"/>
          <w:szCs w:val="24"/>
          <w:rtl/>
        </w:rPr>
        <w:t>:</w:t>
      </w:r>
      <w:r w:rsidRPr="005C5850">
        <w:rPr>
          <w:rFonts w:ascii="David" w:hAnsi="David" w:cs="David"/>
          <w:sz w:val="24"/>
          <w:szCs w:val="24"/>
          <w:rtl/>
        </w:rPr>
        <w:t xml:space="preserve"> </w:t>
      </w:r>
      <w:r>
        <w:rPr>
          <w:rFonts w:ascii="David" w:hAnsi="David" w:cs="David" w:hint="cs"/>
          <w:sz w:val="24"/>
          <w:szCs w:val="24"/>
          <w:rtl/>
        </w:rPr>
        <w:t>'</w:t>
      </w:r>
      <w:r w:rsidRPr="005C5850">
        <w:rPr>
          <w:rFonts w:ascii="David" w:hAnsi="David" w:cs="David"/>
          <w:sz w:val="24"/>
          <w:szCs w:val="24"/>
          <w:rtl/>
        </w:rPr>
        <w:t>העבודה שלא בידיתה</w:t>
      </w:r>
      <w:r w:rsidR="00121CDE">
        <w:rPr>
          <w:rFonts w:ascii="David" w:hAnsi="David" w:cs="David" w:hint="cs"/>
          <w:sz w:val="24"/>
          <w:szCs w:val="24"/>
          <w:rtl/>
        </w:rPr>
        <w:t>.</w:t>
      </w:r>
      <w:r w:rsidRPr="005C5850">
        <w:rPr>
          <w:rFonts w:ascii="David" w:hAnsi="David" w:cs="David"/>
          <w:sz w:val="24"/>
          <w:szCs w:val="24"/>
          <w:rtl/>
        </w:rPr>
        <w:t xml:space="preserve"> אשריך אברהם אבינו שיצא מחלציך עקיבא</w:t>
      </w:r>
      <w:r w:rsidR="00F239B2">
        <w:rPr>
          <w:rFonts w:ascii="David" w:hAnsi="David" w:cs="David" w:hint="cs"/>
          <w:sz w:val="24"/>
          <w:szCs w:val="24"/>
          <w:rtl/>
        </w:rPr>
        <w:t>!</w:t>
      </w:r>
      <w:r w:rsidRPr="005C5850">
        <w:rPr>
          <w:rFonts w:ascii="David" w:hAnsi="David" w:cs="David"/>
          <w:sz w:val="24"/>
          <w:szCs w:val="24"/>
          <w:rtl/>
        </w:rPr>
        <w:t xml:space="preserve"> טרפון ראה ושכח</w:t>
      </w:r>
      <w:r w:rsidR="00F239B2">
        <w:rPr>
          <w:rFonts w:ascii="David" w:hAnsi="David" w:cs="David" w:hint="cs"/>
          <w:sz w:val="24"/>
          <w:szCs w:val="24"/>
          <w:rtl/>
        </w:rPr>
        <w:t>,</w:t>
      </w:r>
      <w:r w:rsidRPr="005C5850">
        <w:rPr>
          <w:rFonts w:ascii="David" w:hAnsi="David" w:cs="David"/>
          <w:sz w:val="24"/>
          <w:szCs w:val="24"/>
          <w:rtl/>
        </w:rPr>
        <w:t xml:space="preserve"> עקיבא דורש מעצמו ומסכים להלכה</w:t>
      </w:r>
      <w:r w:rsidR="00F239B2">
        <w:rPr>
          <w:rFonts w:ascii="David" w:hAnsi="David" w:cs="David" w:hint="cs"/>
          <w:sz w:val="24"/>
          <w:szCs w:val="24"/>
          <w:rtl/>
        </w:rPr>
        <w:t>.</w:t>
      </w:r>
      <w:r w:rsidRPr="005C5850">
        <w:rPr>
          <w:rFonts w:ascii="David" w:hAnsi="David" w:cs="David"/>
          <w:sz w:val="24"/>
          <w:szCs w:val="24"/>
          <w:rtl/>
        </w:rPr>
        <w:t xml:space="preserve"> הא כל הפורש ממך כפורש מחייו</w:t>
      </w:r>
      <w:r>
        <w:rPr>
          <w:rStyle w:val="a5"/>
          <w:rFonts w:ascii="David" w:hAnsi="David" w:cs="David"/>
          <w:sz w:val="24"/>
          <w:szCs w:val="24"/>
          <w:rtl/>
        </w:rPr>
        <w:footnoteReference w:id="11"/>
      </w:r>
      <w:r>
        <w:rPr>
          <w:rFonts w:ascii="David" w:hAnsi="David" w:cs="David" w:hint="cs"/>
          <w:sz w:val="24"/>
          <w:szCs w:val="24"/>
          <w:rtl/>
        </w:rPr>
        <w:t>' "</w:t>
      </w:r>
      <w:r w:rsidRPr="005C5850">
        <w:rPr>
          <w:rFonts w:ascii="David" w:hAnsi="David" w:cs="David"/>
          <w:sz w:val="24"/>
          <w:szCs w:val="24"/>
          <w:rtl/>
        </w:rPr>
        <w:t>.</w:t>
      </w:r>
      <w:r w:rsidR="00632DBD">
        <w:rPr>
          <w:rFonts w:ascii="David" w:hAnsi="David" w:cs="David" w:hint="cs"/>
          <w:sz w:val="24"/>
          <w:szCs w:val="24"/>
          <w:rtl/>
        </w:rPr>
        <w:t xml:space="preserve"> </w:t>
      </w:r>
      <w:r w:rsidR="00632DBD">
        <w:rPr>
          <w:rFonts w:asciiTheme="majorBidi" w:hAnsiTheme="majorBidi" w:cstheme="majorBidi" w:hint="cs"/>
          <w:sz w:val="24"/>
          <w:szCs w:val="24"/>
          <w:rtl/>
        </w:rPr>
        <w:t>כאן מופיע רבי טרפון גם כמודה על האמת.</w:t>
      </w:r>
    </w:p>
    <w:p w14:paraId="465F1603" w14:textId="2224899C" w:rsidR="005C5850" w:rsidRDefault="00B62387" w:rsidP="00010A8C">
      <w:pPr>
        <w:pStyle w:val="a7"/>
        <w:spacing w:after="0" w:line="360" w:lineRule="auto"/>
        <w:rPr>
          <w:rFonts w:asciiTheme="majorBidi" w:hAnsiTheme="majorBidi" w:cstheme="majorBidi"/>
          <w:sz w:val="24"/>
          <w:szCs w:val="24"/>
          <w:rtl/>
        </w:rPr>
      </w:pPr>
      <w:r>
        <w:rPr>
          <w:rFonts w:asciiTheme="majorBidi" w:hAnsiTheme="majorBidi" w:cstheme="majorBidi" w:hint="cs"/>
          <w:sz w:val="24"/>
          <w:szCs w:val="24"/>
          <w:rtl/>
        </w:rPr>
        <w:t>הביטוי החריף 'אקפח את בני', מופיע פעמים רבות, והוא ייחודי ל</w:t>
      </w:r>
      <w:r w:rsidR="00AA5683">
        <w:rPr>
          <w:rFonts w:asciiTheme="majorBidi" w:hAnsiTheme="majorBidi" w:cstheme="majorBidi" w:hint="cs"/>
          <w:sz w:val="24"/>
          <w:szCs w:val="24"/>
          <w:rtl/>
        </w:rPr>
        <w:t>רבי טרפון</w:t>
      </w:r>
      <w:r>
        <w:rPr>
          <w:rFonts w:asciiTheme="majorBidi" w:hAnsiTheme="majorBidi" w:cstheme="majorBidi" w:hint="cs"/>
          <w:sz w:val="24"/>
          <w:szCs w:val="24"/>
          <w:rtl/>
        </w:rPr>
        <w:t xml:space="preserve">! והנה פלא הוא, שהפשט הוא: </w:t>
      </w:r>
      <w:r w:rsidRPr="00B62387">
        <w:rPr>
          <w:rFonts w:ascii="David" w:hAnsi="David" w:cs="David"/>
          <w:sz w:val="24"/>
          <w:szCs w:val="24"/>
          <w:rtl/>
        </w:rPr>
        <w:t>"לשון שבועה הוא</w:t>
      </w:r>
      <w:r w:rsidR="00F239B2">
        <w:rPr>
          <w:rFonts w:ascii="David" w:hAnsi="David" w:cs="David" w:hint="cs"/>
          <w:sz w:val="24"/>
          <w:szCs w:val="24"/>
          <w:rtl/>
        </w:rPr>
        <w:t>.</w:t>
      </w:r>
      <w:r w:rsidRPr="00B62387">
        <w:rPr>
          <w:rFonts w:ascii="David" w:hAnsi="David" w:cs="David"/>
          <w:sz w:val="24"/>
          <w:szCs w:val="24"/>
          <w:rtl/>
        </w:rPr>
        <w:t xml:space="preserve"> אקפח את בני אם אין דבר זה אמת שהלכה זו מקופחת</w:t>
      </w:r>
      <w:r w:rsidRPr="00B62387">
        <w:rPr>
          <w:rStyle w:val="a5"/>
          <w:rFonts w:ascii="David" w:hAnsi="David" w:cs="David"/>
          <w:sz w:val="24"/>
          <w:szCs w:val="24"/>
          <w:rtl/>
        </w:rPr>
        <w:footnoteReference w:id="12"/>
      </w:r>
      <w:r w:rsidRPr="00B62387">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והדברים מרחיקי לכת. אמנם רש"י מרכך קמעא: </w:t>
      </w:r>
      <w:r w:rsidRPr="00B62387">
        <w:rPr>
          <w:rFonts w:ascii="David" w:hAnsi="David" w:cs="David"/>
          <w:sz w:val="24"/>
          <w:szCs w:val="24"/>
          <w:rtl/>
        </w:rPr>
        <w:t>"מצער היה על תורה המשתכחת, ומקלל את עצמו</w:t>
      </w:r>
      <w:r w:rsidRPr="00B62387">
        <w:rPr>
          <w:rStyle w:val="a5"/>
          <w:rFonts w:ascii="David" w:hAnsi="David" w:cs="David"/>
          <w:sz w:val="24"/>
          <w:szCs w:val="24"/>
          <w:rtl/>
        </w:rPr>
        <w:footnoteReference w:id="13"/>
      </w:r>
      <w:r w:rsidRPr="00B62387">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ועדיין הדברים קשים</w:t>
      </w:r>
      <w:r w:rsidR="003875BD">
        <w:rPr>
          <w:rStyle w:val="a5"/>
          <w:rFonts w:asciiTheme="majorBidi" w:hAnsiTheme="majorBidi" w:cstheme="majorBidi"/>
          <w:sz w:val="24"/>
          <w:szCs w:val="24"/>
          <w:rtl/>
        </w:rPr>
        <w:footnoteReference w:id="14"/>
      </w:r>
      <w:r>
        <w:rPr>
          <w:rFonts w:asciiTheme="majorBidi" w:hAnsiTheme="majorBidi" w:cstheme="majorBidi" w:hint="cs"/>
          <w:sz w:val="24"/>
          <w:szCs w:val="24"/>
          <w:rtl/>
        </w:rPr>
        <w:t>.</w:t>
      </w:r>
    </w:p>
    <w:p w14:paraId="62E5C08E" w14:textId="054D0B94" w:rsidR="00F239B2" w:rsidRPr="00F239B2" w:rsidRDefault="00F239B2" w:rsidP="00010A8C">
      <w:pPr>
        <w:pStyle w:val="a7"/>
        <w:numPr>
          <w:ilvl w:val="0"/>
          <w:numId w:val="1"/>
        </w:num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הקשר בין </w:t>
      </w:r>
      <w:r w:rsidR="00AA5683">
        <w:rPr>
          <w:rFonts w:asciiTheme="majorBidi" w:hAnsiTheme="majorBidi" w:cstheme="majorBidi" w:hint="cs"/>
          <w:sz w:val="24"/>
          <w:szCs w:val="24"/>
          <w:rtl/>
        </w:rPr>
        <w:t>רבי טרפון</w:t>
      </w:r>
      <w:r>
        <w:rPr>
          <w:rFonts w:asciiTheme="majorBidi" w:hAnsiTheme="majorBidi" w:cstheme="majorBidi" w:hint="cs"/>
          <w:sz w:val="24"/>
          <w:szCs w:val="24"/>
          <w:rtl/>
        </w:rPr>
        <w:t xml:space="preserve"> לרבי עקיבא היה הדוק ומועיל לשני הצדדים</w:t>
      </w:r>
      <w:r w:rsidR="000309E7">
        <w:rPr>
          <w:rStyle w:val="a5"/>
          <w:rFonts w:asciiTheme="majorBidi" w:hAnsiTheme="majorBidi" w:cstheme="majorBidi"/>
          <w:sz w:val="24"/>
          <w:szCs w:val="24"/>
          <w:rtl/>
        </w:rPr>
        <w:footnoteReference w:id="15"/>
      </w:r>
      <w:r>
        <w:rPr>
          <w:rFonts w:asciiTheme="majorBidi" w:hAnsiTheme="majorBidi" w:cstheme="majorBidi" w:hint="cs"/>
          <w:sz w:val="24"/>
          <w:szCs w:val="24"/>
          <w:rtl/>
        </w:rPr>
        <w:t xml:space="preserve">: </w:t>
      </w:r>
    </w:p>
    <w:p w14:paraId="0B53F0C6" w14:textId="7139F3BE" w:rsidR="00F239B2" w:rsidRPr="00F239B2" w:rsidRDefault="00632DBD" w:rsidP="00010A8C">
      <w:pPr>
        <w:pStyle w:val="a7"/>
        <w:spacing w:after="0" w:line="360" w:lineRule="auto"/>
        <w:rPr>
          <w:rFonts w:ascii="David" w:hAnsi="David" w:cs="David"/>
          <w:sz w:val="24"/>
          <w:szCs w:val="24"/>
          <w:rtl/>
        </w:rPr>
      </w:pPr>
      <w:r>
        <w:rPr>
          <w:rFonts w:ascii="David" w:hAnsi="David" w:cs="David" w:hint="cs"/>
          <w:sz w:val="24"/>
          <w:szCs w:val="24"/>
          <w:rtl/>
        </w:rPr>
        <w:lastRenderedPageBreak/>
        <w:t>"</w:t>
      </w:r>
      <w:r w:rsidR="00F239B2" w:rsidRPr="00F239B2">
        <w:rPr>
          <w:rFonts w:ascii="David" w:hAnsi="David" w:cs="David"/>
          <w:sz w:val="24"/>
          <w:szCs w:val="24"/>
          <w:rtl/>
        </w:rPr>
        <w:t>מעשה בפרה שנטלה האם שלה והאכילה רבי טרפון לכלבים ובא מעשה לפני חכמים והתירוה.. אמר רבי טרפון</w:t>
      </w:r>
      <w:r>
        <w:rPr>
          <w:rFonts w:ascii="David" w:hAnsi="David" w:cs="David" w:hint="cs"/>
          <w:sz w:val="24"/>
          <w:szCs w:val="24"/>
          <w:rtl/>
        </w:rPr>
        <w:t>: '</w:t>
      </w:r>
      <w:r w:rsidR="00F239B2" w:rsidRPr="00F239B2">
        <w:rPr>
          <w:rFonts w:ascii="David" w:hAnsi="David" w:cs="David"/>
          <w:sz w:val="24"/>
          <w:szCs w:val="24"/>
          <w:rtl/>
        </w:rPr>
        <w:t>הלכה חמורך טרפון</w:t>
      </w:r>
      <w:r>
        <w:rPr>
          <w:rFonts w:ascii="David" w:hAnsi="David" w:cs="David" w:hint="cs"/>
          <w:sz w:val="24"/>
          <w:szCs w:val="24"/>
          <w:rtl/>
        </w:rPr>
        <w:t>'.</w:t>
      </w:r>
      <w:r w:rsidR="00F239B2" w:rsidRPr="00F239B2">
        <w:rPr>
          <w:rFonts w:ascii="David" w:hAnsi="David" w:cs="David"/>
          <w:sz w:val="24"/>
          <w:szCs w:val="24"/>
          <w:rtl/>
        </w:rPr>
        <w:t xml:space="preserve"> אמר לו רבי עקיבא</w:t>
      </w:r>
      <w:r w:rsidR="00BE35D9">
        <w:rPr>
          <w:rFonts w:ascii="David" w:hAnsi="David" w:cs="David" w:hint="cs"/>
          <w:sz w:val="24"/>
          <w:szCs w:val="24"/>
          <w:rtl/>
        </w:rPr>
        <w:t>:</w:t>
      </w:r>
      <w:r w:rsidR="00F239B2" w:rsidRPr="00F239B2">
        <w:rPr>
          <w:rFonts w:ascii="David" w:hAnsi="David" w:cs="David"/>
          <w:sz w:val="24"/>
          <w:szCs w:val="24"/>
          <w:rtl/>
        </w:rPr>
        <w:t xml:space="preserve"> </w:t>
      </w:r>
      <w:r>
        <w:rPr>
          <w:rFonts w:ascii="David" w:hAnsi="David" w:cs="David" w:hint="cs"/>
          <w:sz w:val="24"/>
          <w:szCs w:val="24"/>
          <w:rtl/>
        </w:rPr>
        <w:t>'</w:t>
      </w:r>
      <w:r w:rsidR="00F239B2" w:rsidRPr="00F239B2">
        <w:rPr>
          <w:rFonts w:ascii="David" w:hAnsi="David" w:cs="David"/>
          <w:sz w:val="24"/>
          <w:szCs w:val="24"/>
          <w:rtl/>
        </w:rPr>
        <w:t>רבי טרפון</w:t>
      </w:r>
      <w:r>
        <w:rPr>
          <w:rFonts w:ascii="David" w:hAnsi="David" w:cs="David" w:hint="cs"/>
          <w:sz w:val="24"/>
          <w:szCs w:val="24"/>
          <w:rtl/>
        </w:rPr>
        <w:t>,</w:t>
      </w:r>
      <w:r w:rsidR="00F239B2" w:rsidRPr="00F239B2">
        <w:rPr>
          <w:rFonts w:ascii="David" w:hAnsi="David" w:cs="David"/>
          <w:sz w:val="24"/>
          <w:szCs w:val="24"/>
          <w:rtl/>
        </w:rPr>
        <w:t xml:space="preserve"> פטור אתה</w:t>
      </w:r>
      <w:r>
        <w:rPr>
          <w:rFonts w:ascii="David" w:hAnsi="David" w:cs="David" w:hint="cs"/>
          <w:sz w:val="24"/>
          <w:szCs w:val="24"/>
          <w:rtl/>
        </w:rPr>
        <w:t>!</w:t>
      </w:r>
      <w:r w:rsidR="00F239B2" w:rsidRPr="00F239B2">
        <w:rPr>
          <w:rFonts w:ascii="David" w:hAnsi="David" w:cs="David"/>
          <w:sz w:val="24"/>
          <w:szCs w:val="24"/>
          <w:rtl/>
        </w:rPr>
        <w:t xml:space="preserve"> שאתה מומחה לבית דין וכל המומחה לבית דין פטור מלשלם</w:t>
      </w:r>
      <w:r w:rsidR="00F239B2">
        <w:rPr>
          <w:rStyle w:val="a5"/>
          <w:rFonts w:ascii="David" w:hAnsi="David" w:cs="David"/>
          <w:sz w:val="24"/>
          <w:szCs w:val="24"/>
          <w:rtl/>
        </w:rPr>
        <w:footnoteReference w:id="16"/>
      </w:r>
      <w:r w:rsidR="005422EB">
        <w:rPr>
          <w:rFonts w:ascii="David" w:hAnsi="David" w:cs="David" w:hint="cs"/>
          <w:sz w:val="24"/>
          <w:szCs w:val="24"/>
          <w:rtl/>
        </w:rPr>
        <w:t>".</w:t>
      </w:r>
    </w:p>
    <w:p w14:paraId="78256297" w14:textId="15CE2E41" w:rsidR="00F239B2" w:rsidRDefault="00F239B2" w:rsidP="00010A8C">
      <w:pPr>
        <w:pStyle w:val="a7"/>
        <w:numPr>
          <w:ilvl w:val="0"/>
          <w:numId w:val="1"/>
        </w:numPr>
        <w:spacing w:after="0" w:line="360" w:lineRule="auto"/>
        <w:rPr>
          <w:rFonts w:asciiTheme="majorBidi" w:hAnsiTheme="majorBidi" w:cstheme="majorBidi"/>
          <w:sz w:val="24"/>
          <w:szCs w:val="24"/>
        </w:rPr>
      </w:pPr>
      <w:r>
        <w:rPr>
          <w:rFonts w:asciiTheme="majorBidi" w:hAnsiTheme="majorBidi" w:cstheme="majorBidi" w:hint="cs"/>
          <w:sz w:val="24"/>
          <w:szCs w:val="24"/>
          <w:rtl/>
        </w:rPr>
        <w:t xml:space="preserve">היה מנהיג הקהילה בלוד: </w:t>
      </w:r>
      <w:r>
        <w:rPr>
          <w:rFonts w:asciiTheme="majorBidi" w:hAnsiTheme="majorBidi" w:cs="Times New Roman" w:hint="cs"/>
          <w:sz w:val="24"/>
          <w:szCs w:val="24"/>
          <w:rtl/>
        </w:rPr>
        <w:t xml:space="preserve"> </w:t>
      </w:r>
      <w:r w:rsidRPr="00F239B2">
        <w:rPr>
          <w:rFonts w:asciiTheme="majorBidi" w:hAnsiTheme="majorBidi" w:cs="Times New Roman"/>
          <w:sz w:val="24"/>
          <w:szCs w:val="24"/>
          <w:rtl/>
        </w:rPr>
        <w:t xml:space="preserve"> </w:t>
      </w:r>
      <w:r w:rsidRPr="000309E7">
        <w:rPr>
          <w:rFonts w:ascii="David" w:hAnsi="David" w:cs="David"/>
          <w:sz w:val="24"/>
          <w:szCs w:val="24"/>
          <w:rtl/>
        </w:rPr>
        <w:t>"מעשה שגזרו תענית בלוד וירדו להם גשמים קודם חצות, אמר להם רבי טרפון: צאו ואכלו ושתו ועשו יום טוב. ויצאו ואכלו ושתו ועשו יום טוב, ובאו בין הערבים וקראו הלל הגדול</w:t>
      </w:r>
      <w:r>
        <w:rPr>
          <w:rStyle w:val="a5"/>
          <w:rFonts w:ascii="David" w:hAnsi="David" w:cs="David"/>
          <w:sz w:val="24"/>
          <w:szCs w:val="24"/>
          <w:rtl/>
        </w:rPr>
        <w:footnoteReference w:id="17"/>
      </w:r>
      <w:r w:rsidRPr="000309E7">
        <w:rPr>
          <w:rFonts w:ascii="David" w:hAnsi="David" w:cs="David"/>
          <w:sz w:val="24"/>
          <w:szCs w:val="24"/>
          <w:rtl/>
        </w:rPr>
        <w:t>".</w:t>
      </w:r>
      <w:r w:rsidRPr="000309E7">
        <w:rPr>
          <w:rFonts w:ascii="David" w:hAnsi="David" w:cs="David" w:hint="cs"/>
          <w:sz w:val="24"/>
          <w:szCs w:val="24"/>
          <w:rtl/>
        </w:rPr>
        <w:t xml:space="preserve"> </w:t>
      </w:r>
    </w:p>
    <w:p w14:paraId="21D11E40" w14:textId="0D6D6FA7" w:rsidR="000309E7" w:rsidRDefault="000309E7" w:rsidP="00010A8C">
      <w:pPr>
        <w:pStyle w:val="a7"/>
        <w:spacing w:after="0" w:line="360" w:lineRule="auto"/>
        <w:rPr>
          <w:rFonts w:ascii="David" w:hAnsi="David" w:cs="David"/>
          <w:sz w:val="24"/>
          <w:szCs w:val="24"/>
          <w:rtl/>
        </w:rPr>
      </w:pPr>
      <w:r>
        <w:rPr>
          <w:rFonts w:asciiTheme="majorBidi" w:hAnsiTheme="majorBidi" w:cstheme="majorBidi" w:hint="cs"/>
          <w:sz w:val="24"/>
          <w:szCs w:val="24"/>
          <w:rtl/>
        </w:rPr>
        <w:t xml:space="preserve">אולי נתון מפתח הוא דברי המקובלים: </w:t>
      </w:r>
      <w:r w:rsidRPr="002F53A7">
        <w:rPr>
          <w:rFonts w:ascii="David" w:hAnsi="David" w:cs="David"/>
          <w:sz w:val="24"/>
          <w:szCs w:val="24"/>
          <w:rtl/>
        </w:rPr>
        <w:t>"</w:t>
      </w:r>
      <w:r w:rsidR="00AA5683" w:rsidRPr="00010A8C">
        <w:rPr>
          <w:rFonts w:ascii="David" w:hAnsi="David" w:cs="David"/>
          <w:b/>
          <w:bCs/>
          <w:sz w:val="24"/>
          <w:szCs w:val="24"/>
          <w:rtl/>
        </w:rPr>
        <w:t>רבי טרפון</w:t>
      </w:r>
      <w:r w:rsidR="002F53A7" w:rsidRPr="00010A8C">
        <w:rPr>
          <w:rFonts w:ascii="David" w:hAnsi="David" w:cs="David"/>
          <w:b/>
          <w:bCs/>
          <w:sz w:val="24"/>
          <w:szCs w:val="24"/>
          <w:rtl/>
        </w:rPr>
        <w:t xml:space="preserve"> הוא ירמיה</w:t>
      </w:r>
      <w:r w:rsidR="002F53A7" w:rsidRPr="002F53A7">
        <w:rPr>
          <w:rFonts w:ascii="David" w:hAnsi="David" w:cs="David"/>
          <w:sz w:val="24"/>
          <w:szCs w:val="24"/>
          <w:rtl/>
        </w:rPr>
        <w:t xml:space="preserve">.. הושם בשק להשליכו ביאור על התאנים.. ירמיה התנבא על שני דודאי תאנים.. וגם ירמיה הפילו לבור וניצול. והנה גם </w:t>
      </w:r>
      <w:r w:rsidR="00AA5683">
        <w:rPr>
          <w:rFonts w:ascii="David" w:hAnsi="David" w:cs="David" w:hint="cs"/>
          <w:sz w:val="24"/>
          <w:szCs w:val="24"/>
          <w:rtl/>
        </w:rPr>
        <w:t>רבי טרפון</w:t>
      </w:r>
      <w:r w:rsidR="002F53A7" w:rsidRPr="002F53A7">
        <w:rPr>
          <w:rFonts w:ascii="David" w:hAnsi="David" w:cs="David"/>
          <w:sz w:val="24"/>
          <w:szCs w:val="24"/>
          <w:rtl/>
        </w:rPr>
        <w:t xml:space="preserve"> כהן היה</w:t>
      </w:r>
      <w:r w:rsidR="002F53A7" w:rsidRPr="002F53A7">
        <w:rPr>
          <w:rStyle w:val="a5"/>
          <w:rFonts w:ascii="David" w:hAnsi="David" w:cs="David"/>
          <w:sz w:val="24"/>
          <w:szCs w:val="24"/>
          <w:rtl/>
        </w:rPr>
        <w:footnoteReference w:id="18"/>
      </w:r>
      <w:r w:rsidR="002F53A7" w:rsidRPr="002F53A7">
        <w:rPr>
          <w:rFonts w:ascii="David" w:hAnsi="David" w:cs="David"/>
          <w:sz w:val="24"/>
          <w:szCs w:val="24"/>
          <w:rtl/>
        </w:rPr>
        <w:t>".</w:t>
      </w:r>
      <w:r w:rsidR="002F53A7">
        <w:rPr>
          <w:rFonts w:ascii="David" w:hAnsi="David" w:cs="David" w:hint="cs"/>
          <w:sz w:val="24"/>
          <w:szCs w:val="24"/>
          <w:rtl/>
        </w:rPr>
        <w:t xml:space="preserve"> </w:t>
      </w:r>
    </w:p>
    <w:p w14:paraId="5B2C00AD" w14:textId="5748B5A9" w:rsidR="00CB36DA" w:rsidRDefault="002F53A7" w:rsidP="00010A8C">
      <w:pPr>
        <w:pStyle w:val="a7"/>
        <w:spacing w:after="0" w:line="360" w:lineRule="auto"/>
        <w:rPr>
          <w:rFonts w:asciiTheme="majorBidi" w:hAnsiTheme="majorBidi" w:cs="Times New Roman"/>
          <w:sz w:val="24"/>
          <w:szCs w:val="24"/>
          <w:rtl/>
        </w:rPr>
      </w:pPr>
      <w:r>
        <w:rPr>
          <w:rFonts w:asciiTheme="majorBidi" w:hAnsiTheme="majorBidi" w:cstheme="majorBidi" w:hint="cs"/>
          <w:sz w:val="24"/>
          <w:szCs w:val="24"/>
          <w:rtl/>
        </w:rPr>
        <w:t xml:space="preserve">דומה כי יש בדבר להבהיר הרבה: שניהם חיו בחורבן הבית. </w:t>
      </w:r>
      <w:r w:rsidR="00010A8C">
        <w:rPr>
          <w:rFonts w:asciiTheme="majorBidi" w:hAnsiTheme="majorBidi" w:cstheme="majorBidi" w:hint="cs"/>
          <w:sz w:val="24"/>
          <w:szCs w:val="24"/>
          <w:rtl/>
        </w:rPr>
        <w:t>רבי טרפון</w:t>
      </w:r>
      <w:r>
        <w:rPr>
          <w:rFonts w:asciiTheme="majorBidi" w:hAnsiTheme="majorBidi" w:cstheme="majorBidi" w:hint="cs"/>
          <w:sz w:val="24"/>
          <w:szCs w:val="24"/>
          <w:rtl/>
        </w:rPr>
        <w:t xml:space="preserve"> היה תלמידו של רבן יוחנן בן זכאי, ש</w:t>
      </w:r>
      <w:r w:rsidR="005422EB">
        <w:rPr>
          <w:rFonts w:asciiTheme="majorBidi" w:hAnsiTheme="majorBidi" w:cstheme="majorBidi" w:hint="cs"/>
          <w:sz w:val="24"/>
          <w:szCs w:val="24"/>
          <w:rtl/>
        </w:rPr>
        <w:t xml:space="preserve">לא תמך </w:t>
      </w:r>
      <w:r w:rsidR="00632DBD">
        <w:rPr>
          <w:rFonts w:asciiTheme="majorBidi" w:hAnsiTheme="majorBidi" w:cstheme="majorBidi" w:hint="cs"/>
          <w:sz w:val="24"/>
          <w:szCs w:val="24"/>
          <w:rtl/>
        </w:rPr>
        <w:t>ב</w:t>
      </w:r>
      <w:r w:rsidR="005422EB">
        <w:rPr>
          <w:rFonts w:asciiTheme="majorBidi" w:hAnsiTheme="majorBidi" w:cstheme="majorBidi" w:hint="cs"/>
          <w:sz w:val="24"/>
          <w:szCs w:val="24"/>
          <w:rtl/>
        </w:rPr>
        <w:t>מרד</w:t>
      </w:r>
      <w:r w:rsidR="005422EB">
        <w:rPr>
          <w:rStyle w:val="a5"/>
          <w:rFonts w:asciiTheme="majorBidi" w:hAnsiTheme="majorBidi" w:cstheme="majorBidi"/>
          <w:sz w:val="24"/>
          <w:szCs w:val="24"/>
          <w:rtl/>
        </w:rPr>
        <w:footnoteReference w:id="19"/>
      </w:r>
      <w:r>
        <w:rPr>
          <w:rFonts w:asciiTheme="majorBidi" w:hAnsiTheme="majorBidi" w:cstheme="majorBidi" w:hint="cs"/>
          <w:sz w:val="24"/>
          <w:szCs w:val="24"/>
          <w:rtl/>
        </w:rPr>
        <w:t>, כמוהו כירמיהו</w:t>
      </w:r>
      <w:r w:rsidR="005422EB">
        <w:rPr>
          <w:rFonts w:asciiTheme="majorBidi" w:hAnsiTheme="majorBidi" w:cstheme="majorBidi" w:hint="cs"/>
          <w:sz w:val="24"/>
          <w:szCs w:val="24"/>
          <w:rtl/>
        </w:rPr>
        <w:t xml:space="preserve">. </w:t>
      </w:r>
      <w:r w:rsidR="00CB36DA">
        <w:rPr>
          <w:rFonts w:asciiTheme="majorBidi" w:hAnsiTheme="majorBidi" w:cstheme="majorBidi" w:hint="cs"/>
          <w:sz w:val="24"/>
          <w:szCs w:val="24"/>
          <w:rtl/>
        </w:rPr>
        <w:t xml:space="preserve">יתכן שאף </w:t>
      </w:r>
      <w:r w:rsidR="00010A8C">
        <w:rPr>
          <w:rFonts w:asciiTheme="majorBidi" w:hAnsiTheme="majorBidi" w:cstheme="majorBidi" w:hint="cs"/>
          <w:sz w:val="24"/>
          <w:szCs w:val="24"/>
          <w:rtl/>
        </w:rPr>
        <w:t>רבי טרפון</w:t>
      </w:r>
      <w:r w:rsidR="00CB36DA">
        <w:rPr>
          <w:rFonts w:asciiTheme="majorBidi" w:hAnsiTheme="majorBidi" w:cstheme="majorBidi" w:hint="cs"/>
          <w:sz w:val="24"/>
          <w:szCs w:val="24"/>
          <w:rtl/>
        </w:rPr>
        <w:t xml:space="preserve"> לא ציפה הרבה מן הדורות הבאים. בירמיהו נאמר</w:t>
      </w:r>
      <w:r w:rsidR="00CB36DA">
        <w:rPr>
          <w:rStyle w:val="a5"/>
          <w:rFonts w:asciiTheme="majorBidi" w:hAnsiTheme="majorBidi" w:cstheme="majorBidi"/>
          <w:sz w:val="24"/>
          <w:szCs w:val="24"/>
          <w:rtl/>
        </w:rPr>
        <w:footnoteReference w:id="20"/>
      </w:r>
      <w:r w:rsidR="00CB36DA">
        <w:rPr>
          <w:rFonts w:asciiTheme="majorBidi" w:hAnsiTheme="majorBidi" w:cstheme="majorBidi" w:hint="cs"/>
          <w:sz w:val="24"/>
          <w:szCs w:val="24"/>
          <w:rtl/>
        </w:rPr>
        <w:t xml:space="preserve">: </w:t>
      </w:r>
    </w:p>
    <w:p w14:paraId="369886DD" w14:textId="4A232CB2" w:rsidR="00CB36DA" w:rsidRPr="00CB36DA" w:rsidRDefault="00CB36DA" w:rsidP="00010A8C">
      <w:pPr>
        <w:pStyle w:val="a7"/>
        <w:spacing w:after="0" w:line="360" w:lineRule="auto"/>
        <w:rPr>
          <w:rFonts w:asciiTheme="minorBidi" w:hAnsiTheme="minorBidi"/>
          <w:rtl/>
        </w:rPr>
      </w:pPr>
      <w:r w:rsidRPr="00CB36DA">
        <w:rPr>
          <w:rFonts w:asciiTheme="minorBidi" w:hAnsiTheme="minorBidi"/>
          <w:rtl/>
        </w:rPr>
        <w:t>(א) וַיְהִ֥י דְבַר־ה' אֵלַ֥י לֵאמֹֽר:</w:t>
      </w:r>
      <w:r>
        <w:rPr>
          <w:rFonts w:asciiTheme="minorBidi" w:hAnsiTheme="minorBidi" w:hint="cs"/>
          <w:rtl/>
        </w:rPr>
        <w:t xml:space="preserve"> </w:t>
      </w:r>
      <w:r w:rsidRPr="00CB36DA">
        <w:rPr>
          <w:rFonts w:asciiTheme="minorBidi" w:hAnsiTheme="minorBidi"/>
          <w:rtl/>
        </w:rPr>
        <w:t>(ב) לֹֽא־תִקַּ֥ח לְךָ֖ אִשָּׁ֑ה וְלֹֽא־יִהְי֤וּ לְךָ֙ בָּנִ֣ים וּבָנ֔וֹת בַּמָּק֖וֹם הַזֶּֽה:</w:t>
      </w:r>
    </w:p>
    <w:p w14:paraId="4F3093A9" w14:textId="3A41BF18" w:rsidR="00CB36DA" w:rsidRDefault="00CB36DA" w:rsidP="00010A8C">
      <w:pPr>
        <w:pStyle w:val="a7"/>
        <w:spacing w:after="0" w:line="360" w:lineRule="auto"/>
        <w:rPr>
          <w:rFonts w:asciiTheme="majorBidi" w:hAnsiTheme="majorBidi" w:cs="Times New Roman"/>
          <w:sz w:val="24"/>
          <w:szCs w:val="24"/>
          <w:rtl/>
        </w:rPr>
      </w:pPr>
      <w:r w:rsidRPr="00CB36DA">
        <w:rPr>
          <w:rFonts w:asciiTheme="minorBidi" w:hAnsiTheme="minorBidi"/>
          <w:rtl/>
        </w:rPr>
        <w:t>(ג) כִּי־כֹ֣ה׀ אָמַ֣ר ה'  עַל־הַבָּנִים֙ וְעַל־הַבָּנ֔וֹת הַיִּלּוֹדִ֖ים בַּמָּק֣וֹם הַזֶּ֑ה וְעַֽל־אִמֹּתָ֞ם הַיֹּלְד֣וֹת אוֹתָ֗ם וְעַל־אֲבוֹתָ֛ם הַמּוֹלִדִ֥ים אוֹתָ֖ם בָּאָ֥רֶץ הַזֹּֽאת:</w:t>
      </w:r>
      <w:r>
        <w:rPr>
          <w:rFonts w:asciiTheme="minorBidi" w:hAnsiTheme="minorBidi" w:hint="cs"/>
          <w:rtl/>
        </w:rPr>
        <w:t xml:space="preserve"> </w:t>
      </w:r>
      <w:r w:rsidRPr="00CB36DA">
        <w:rPr>
          <w:rFonts w:asciiTheme="minorBidi" w:hAnsiTheme="minorBidi"/>
          <w:rtl/>
        </w:rPr>
        <w:t>(ד) מְמוֹתֵ֨י תַחֲלֻאִ֜ים יָמֻ֗תוּ</w:t>
      </w:r>
      <w:r>
        <w:rPr>
          <w:rFonts w:asciiTheme="minorBidi" w:hAnsiTheme="minorBidi" w:hint="cs"/>
          <w:rtl/>
        </w:rPr>
        <w:t xml:space="preserve">". </w:t>
      </w:r>
      <w:r>
        <w:rPr>
          <w:rFonts w:asciiTheme="majorBidi" w:hAnsiTheme="majorBidi" w:cstheme="majorBidi" w:hint="cs"/>
          <w:sz w:val="24"/>
          <w:szCs w:val="24"/>
          <w:rtl/>
        </w:rPr>
        <w:t xml:space="preserve">על צאצאי </w:t>
      </w:r>
      <w:r w:rsidR="00AA5683">
        <w:rPr>
          <w:rFonts w:asciiTheme="majorBidi" w:hAnsiTheme="majorBidi" w:cstheme="majorBidi" w:hint="cs"/>
          <w:sz w:val="24"/>
          <w:szCs w:val="24"/>
          <w:rtl/>
        </w:rPr>
        <w:t>רבי טרפון</w:t>
      </w:r>
      <w:r>
        <w:rPr>
          <w:rFonts w:asciiTheme="majorBidi" w:hAnsiTheme="majorBidi" w:cstheme="majorBidi" w:hint="cs"/>
          <w:sz w:val="24"/>
          <w:szCs w:val="24"/>
          <w:rtl/>
        </w:rPr>
        <w:t xml:space="preserve"> מצאנו רק זאת: </w:t>
      </w:r>
    </w:p>
    <w:p w14:paraId="0944AFE1" w14:textId="41F96C06" w:rsidR="002F53A7" w:rsidRPr="00632DBD" w:rsidRDefault="00CB36DA" w:rsidP="00010A8C">
      <w:pPr>
        <w:pStyle w:val="a7"/>
        <w:spacing w:after="0" w:line="360" w:lineRule="auto"/>
        <w:rPr>
          <w:rFonts w:asciiTheme="majorBidi" w:hAnsiTheme="majorBidi" w:cstheme="majorBidi"/>
          <w:sz w:val="24"/>
          <w:szCs w:val="24"/>
          <w:rtl/>
        </w:rPr>
      </w:pPr>
      <w:r w:rsidRPr="00CB36DA">
        <w:rPr>
          <w:rFonts w:ascii="David" w:hAnsi="David" w:cs="David"/>
          <w:sz w:val="24"/>
          <w:szCs w:val="24"/>
          <w:rtl/>
        </w:rPr>
        <w:t>"איקלע רבי לאתריה דרבי טרפון, אמר להו: יש לו בן לאותו צדיק שהיה מקפח את בניו</w:t>
      </w:r>
      <w:r w:rsidR="00B42A18">
        <w:rPr>
          <w:rStyle w:val="a5"/>
          <w:rFonts w:ascii="David" w:hAnsi="David" w:cs="David"/>
          <w:sz w:val="24"/>
          <w:szCs w:val="24"/>
          <w:rtl/>
        </w:rPr>
        <w:footnoteReference w:id="21"/>
      </w:r>
      <w:r w:rsidRPr="00CB36DA">
        <w:rPr>
          <w:rFonts w:ascii="David" w:hAnsi="David" w:cs="David"/>
          <w:sz w:val="24"/>
          <w:szCs w:val="24"/>
          <w:rtl/>
        </w:rPr>
        <w:t>? אמרו לו: בן אין לו, בן בת יש לו, וכל זונה שנשכרת בשנים שוכרתו בשמנה. אתיוהו לקמיה, אמר ליה: אי הדרת בך - יהיבנא לך ברתאי, הדר ביה</w:t>
      </w:r>
      <w:r w:rsidRPr="00CB36DA">
        <w:rPr>
          <w:rStyle w:val="a5"/>
          <w:rFonts w:ascii="David" w:hAnsi="David" w:cs="David"/>
          <w:sz w:val="24"/>
          <w:szCs w:val="24"/>
          <w:rtl/>
        </w:rPr>
        <w:footnoteReference w:id="22"/>
      </w:r>
      <w:r w:rsidRPr="00CB36DA">
        <w:rPr>
          <w:rFonts w:ascii="David" w:hAnsi="David" w:cs="David"/>
          <w:sz w:val="24"/>
          <w:szCs w:val="24"/>
          <w:rtl/>
        </w:rPr>
        <w:t>".</w:t>
      </w:r>
      <w:r w:rsidR="00632DBD">
        <w:rPr>
          <w:rFonts w:ascii="David" w:hAnsi="David" w:cs="David" w:hint="cs"/>
          <w:sz w:val="24"/>
          <w:szCs w:val="24"/>
          <w:rtl/>
        </w:rPr>
        <w:t xml:space="preserve"> </w:t>
      </w:r>
      <w:r w:rsidR="00632DBD">
        <w:rPr>
          <w:rFonts w:asciiTheme="majorBidi" w:hAnsiTheme="majorBidi" w:cstheme="majorBidi" w:hint="cs"/>
          <w:sz w:val="24"/>
          <w:szCs w:val="24"/>
          <w:rtl/>
        </w:rPr>
        <w:t>אם כן, רק כח התורה של רבי הועיל להשיב למוטב את נכדו של רבי טרפון.</w:t>
      </w:r>
    </w:p>
    <w:p w14:paraId="3B91D306" w14:textId="3A51763C" w:rsidR="00443DD1" w:rsidRDefault="00FF023D" w:rsidP="00010A8C">
      <w:pPr>
        <w:pStyle w:val="a9"/>
        <w:bidi/>
        <w:spacing w:before="0" w:beforeAutospacing="0" w:after="0" w:afterAutospacing="0" w:line="360" w:lineRule="auto"/>
        <w:rPr>
          <w:rFonts w:asciiTheme="majorBidi" w:hAnsiTheme="majorBidi" w:cstheme="majorBidi"/>
          <w:color w:val="000000"/>
          <w:rtl/>
        </w:rPr>
      </w:pPr>
      <w:r>
        <w:rPr>
          <w:rFonts w:asciiTheme="majorBidi" w:hAnsiTheme="majorBidi" w:cstheme="majorBidi" w:hint="cs"/>
          <w:rtl/>
        </w:rPr>
        <w:t xml:space="preserve">לפי </w:t>
      </w:r>
      <w:r w:rsidR="003875BD">
        <w:rPr>
          <w:rFonts w:asciiTheme="majorBidi" w:hAnsiTheme="majorBidi" w:cstheme="majorBidi" w:hint="cs"/>
          <w:rtl/>
        </w:rPr>
        <w:t xml:space="preserve">זיהוי </w:t>
      </w:r>
      <w:r>
        <w:rPr>
          <w:rFonts w:asciiTheme="majorBidi" w:hAnsiTheme="majorBidi" w:cstheme="majorBidi" w:hint="cs"/>
          <w:rtl/>
        </w:rPr>
        <w:t>זה נוכל ל</w:t>
      </w:r>
      <w:r w:rsidR="00632DBD">
        <w:rPr>
          <w:rFonts w:asciiTheme="majorBidi" w:hAnsiTheme="majorBidi" w:cstheme="majorBidi" w:hint="cs"/>
          <w:rtl/>
        </w:rPr>
        <w:t>העמיק ב</w:t>
      </w:r>
      <w:r>
        <w:rPr>
          <w:rFonts w:asciiTheme="majorBidi" w:hAnsiTheme="majorBidi" w:cstheme="majorBidi" w:hint="cs"/>
          <w:rtl/>
        </w:rPr>
        <w:t xml:space="preserve">דברי </w:t>
      </w:r>
      <w:proofErr w:type="spellStart"/>
      <w:r>
        <w:rPr>
          <w:rFonts w:asciiTheme="majorBidi" w:hAnsiTheme="majorBidi" w:cstheme="majorBidi" w:hint="cs"/>
          <w:rtl/>
        </w:rPr>
        <w:t>המהרש"א</w:t>
      </w:r>
      <w:proofErr w:type="spellEnd"/>
      <w:r>
        <w:rPr>
          <w:rFonts w:asciiTheme="majorBidi" w:hAnsiTheme="majorBidi" w:cstheme="majorBidi" w:hint="cs"/>
          <w:rtl/>
        </w:rPr>
        <w:t>.</w:t>
      </w:r>
      <w:r w:rsidR="007808D5">
        <w:rPr>
          <w:rFonts w:asciiTheme="majorBidi" w:hAnsiTheme="majorBidi" w:cstheme="majorBidi" w:hint="cs"/>
          <w:rtl/>
        </w:rPr>
        <w:t xml:space="preserve"> מידה נעלה הייתה בירמיהו, שבעומדו בפני המתה, דאג יותר לגורל העם שיהרגוהו מאשר לגורלו:  </w:t>
      </w:r>
      <w:r w:rsidR="007808D5" w:rsidRPr="0061561E">
        <w:rPr>
          <w:rFonts w:asciiTheme="minorBidi" w:hAnsiTheme="minorBidi" w:cstheme="minorBidi"/>
          <w:sz w:val="22"/>
          <w:szCs w:val="22"/>
          <w:rtl/>
        </w:rPr>
        <w:t>"(יד) וַאֲנִ֖י הִנְנִ֣י בְיֶדְכֶ֑ם עֲשׂוּ־לִ֛י כַּטּ֥וֹב וְכַיָּשָׁ֖ר בְּעֵינֵיכֶֽם: (טו) אַ֣ךְ׀ יָדֹ֣עַ תֵּדְע֗וּ כִּ֣י אִם־מְמִתִ֣ים אַתֶּם֘ אֹתִי֒ כִּי־דָ֣ם נָקִ֗י אַתֶּם֙ נֹתְנִ֣ים עֲלֵיכֶ֔ם וְאֶל־הָעִ֥יר הַזֹּ֖את וְאֶל־יֹשְׁבֶ֑יהָ כִּ֣י בֶאֱמֶ֗ת שְׁלָחַ֤נִי ה' עֲלֵיכֶ֔ם לְדַבֵּר֙ בְּאָזְנֵיכֶ֔ם אֵ֥ת כָּל־הַדְּבָרִ֖ים הָאֵֽלֶּה</w:t>
      </w:r>
      <w:r w:rsidR="007808D5" w:rsidRPr="0061561E">
        <w:rPr>
          <w:rStyle w:val="a5"/>
          <w:rFonts w:asciiTheme="minorBidi" w:hAnsiTheme="minorBidi" w:cstheme="minorBidi"/>
          <w:sz w:val="22"/>
          <w:szCs w:val="22"/>
          <w:rtl/>
        </w:rPr>
        <w:footnoteReference w:id="23"/>
      </w:r>
      <w:r w:rsidR="007808D5" w:rsidRPr="0061561E">
        <w:rPr>
          <w:rFonts w:asciiTheme="minorBidi" w:hAnsiTheme="minorBidi" w:cstheme="minorBidi"/>
          <w:sz w:val="22"/>
          <w:szCs w:val="22"/>
          <w:rtl/>
        </w:rPr>
        <w:t>".</w:t>
      </w:r>
      <w:r w:rsidR="00AA5683" w:rsidRPr="0061561E">
        <w:rPr>
          <w:rFonts w:asciiTheme="minorBidi" w:hAnsiTheme="minorBidi" w:cstheme="minorBidi"/>
          <w:sz w:val="22"/>
          <w:szCs w:val="22"/>
          <w:rtl/>
        </w:rPr>
        <w:t xml:space="preserve"> </w:t>
      </w:r>
      <w:r w:rsidR="00AA5683" w:rsidRPr="00AA5683">
        <w:rPr>
          <w:rFonts w:ascii="David" w:hAnsi="David" w:cs="David"/>
          <w:color w:val="000000"/>
          <w:rtl/>
        </w:rPr>
        <w:t>"פרק זה הוא אחת הפרשיות הנשגבות ביותר.. ירמיהו חי, ואף מוכן למות בעד</w:t>
      </w:r>
      <w:r w:rsidR="00AA5683" w:rsidRPr="00AA5683">
        <w:rPr>
          <w:rStyle w:val="apple-converted-space"/>
          <w:rFonts w:ascii="David" w:hAnsi="David" w:cs="David"/>
          <w:color w:val="000000"/>
        </w:rPr>
        <w:t> </w:t>
      </w:r>
      <w:r w:rsidR="00AA5683" w:rsidRPr="00AA5683">
        <w:rPr>
          <w:rStyle w:val="a8"/>
          <w:rFonts w:ascii="David" w:hAnsi="David" w:cs="David"/>
          <w:color w:val="000000"/>
          <w:rtl/>
        </w:rPr>
        <w:t>האמת</w:t>
      </w:r>
      <w:r w:rsidR="00AA5683" w:rsidRPr="00AA5683">
        <w:rPr>
          <w:rStyle w:val="apple-converted-space"/>
          <w:rFonts w:ascii="David" w:hAnsi="David" w:cs="David"/>
          <w:color w:val="000000"/>
        </w:rPr>
        <w:t> </w:t>
      </w:r>
      <w:r w:rsidR="00AA5683" w:rsidRPr="00AA5683">
        <w:rPr>
          <w:rFonts w:ascii="David" w:hAnsi="David" w:cs="David"/>
          <w:color w:val="000000"/>
          <w:rtl/>
        </w:rPr>
        <w:t xml:space="preserve">ואין לך </w:t>
      </w:r>
      <w:r w:rsidR="00AA5683" w:rsidRPr="00AA5683">
        <w:rPr>
          <w:rFonts w:ascii="David" w:hAnsi="David" w:cs="David"/>
          <w:color w:val="000000"/>
          <w:rtl/>
        </w:rPr>
        <w:lastRenderedPageBreak/>
        <w:t xml:space="preserve">ערך גדול מזה. ואולם בקשת האמת אינה מעבירה אותו על דעתו; אם עצם שליחותו צמחה מתוך אהבת עמו, אהבה אין מצרים, הרי בשעת מילוי השליחות אין הוא שוכח אף רגע, שהאנשים המבקשים </w:t>
      </w:r>
      <w:proofErr w:type="spellStart"/>
      <w:r w:rsidR="00AA5683" w:rsidRPr="00AA5683">
        <w:rPr>
          <w:rFonts w:ascii="David" w:hAnsi="David" w:cs="David"/>
          <w:color w:val="000000"/>
          <w:rtl/>
        </w:rPr>
        <w:t>להרגו</w:t>
      </w:r>
      <w:proofErr w:type="spellEnd"/>
      <w:r w:rsidR="00AA5683" w:rsidRPr="00AA5683">
        <w:rPr>
          <w:rFonts w:ascii="David" w:hAnsi="David" w:cs="David"/>
          <w:color w:val="000000"/>
          <w:rtl/>
        </w:rPr>
        <w:t xml:space="preserve"> אינם אלא בני אדם; הם יכולים לטעות...הוא מודה בזכות העם המושחת הזה- </w:t>
      </w:r>
      <w:proofErr w:type="spellStart"/>
      <w:r w:rsidR="00AA5683" w:rsidRPr="00AA5683">
        <w:rPr>
          <w:rFonts w:ascii="David" w:hAnsi="David" w:cs="David"/>
          <w:color w:val="000000"/>
          <w:rtl/>
        </w:rPr>
        <w:t>לדונו</w:t>
      </w:r>
      <w:proofErr w:type="spellEnd"/>
      <w:r w:rsidR="00AA5683" w:rsidRPr="00AA5683">
        <w:rPr>
          <w:rFonts w:ascii="David" w:hAnsi="David" w:cs="David"/>
          <w:color w:val="000000"/>
          <w:rtl/>
        </w:rPr>
        <w:t xml:space="preserve">, אך הוא עושה את </w:t>
      </w:r>
      <w:proofErr w:type="spellStart"/>
      <w:r w:rsidR="00AA5683" w:rsidRPr="00AA5683">
        <w:rPr>
          <w:rFonts w:ascii="David" w:hAnsi="David" w:cs="David"/>
          <w:color w:val="000000"/>
          <w:rtl/>
        </w:rPr>
        <w:t>הכל</w:t>
      </w:r>
      <w:proofErr w:type="spellEnd"/>
      <w:r w:rsidR="00AA5683" w:rsidRPr="00AA5683">
        <w:rPr>
          <w:rFonts w:ascii="David" w:hAnsi="David" w:cs="David"/>
          <w:color w:val="000000"/>
          <w:rtl/>
        </w:rPr>
        <w:t>, ובהצלחה, כדי לשמרו מצעד פזיז, כי יודע הוא שלא יכופר לדם כי אם בדם שופכו</w:t>
      </w:r>
      <w:r w:rsidR="00AA5683" w:rsidRPr="00AA5683">
        <w:rPr>
          <w:rStyle w:val="a5"/>
          <w:rFonts w:ascii="David" w:hAnsi="David" w:cs="David"/>
          <w:color w:val="000000"/>
          <w:rtl/>
        </w:rPr>
        <w:footnoteReference w:id="24"/>
      </w:r>
      <w:r w:rsidR="00AA5683" w:rsidRPr="00AA5683">
        <w:rPr>
          <w:rFonts w:ascii="David" w:hAnsi="David" w:cs="David"/>
          <w:color w:val="000000"/>
          <w:rtl/>
        </w:rPr>
        <w:t xml:space="preserve">".   </w:t>
      </w:r>
      <w:r w:rsidR="00AA5683">
        <w:rPr>
          <w:rFonts w:asciiTheme="majorBidi" w:hAnsiTheme="majorBidi" w:cstheme="majorBidi" w:hint="cs"/>
          <w:color w:val="000000"/>
          <w:rtl/>
        </w:rPr>
        <w:t xml:space="preserve">אם כן ניתן להבין את צערו של רבי טרפון, שאע"פ שדאג לגורל רוצחו </w:t>
      </w:r>
      <w:r w:rsidR="00AA5683" w:rsidRPr="00AA5683">
        <w:rPr>
          <w:rFonts w:asciiTheme="majorBidi" w:hAnsiTheme="majorBidi" w:cstheme="majorBidi"/>
          <w:color w:val="000000"/>
          <w:rtl/>
        </w:rPr>
        <w:t xml:space="preserve">כדברי </w:t>
      </w:r>
      <w:proofErr w:type="spellStart"/>
      <w:r w:rsidR="00AA5683" w:rsidRPr="00AA5683">
        <w:rPr>
          <w:rFonts w:asciiTheme="majorBidi" w:hAnsiTheme="majorBidi" w:cstheme="majorBidi"/>
          <w:color w:val="000000"/>
          <w:rtl/>
        </w:rPr>
        <w:t>המהרש"א</w:t>
      </w:r>
      <w:proofErr w:type="spellEnd"/>
      <w:r w:rsidR="00AA5683" w:rsidRPr="00AA5683">
        <w:rPr>
          <w:rFonts w:asciiTheme="majorBidi" w:hAnsiTheme="majorBidi" w:cstheme="majorBidi"/>
          <w:color w:val="000000"/>
          <w:rtl/>
        </w:rPr>
        <w:t>, הקדים בדבריו  את הדאגה לעצמו. על כך היצר אותו צדיק</w:t>
      </w:r>
      <w:r w:rsidR="00632DBD">
        <w:rPr>
          <w:rFonts w:asciiTheme="majorBidi" w:hAnsiTheme="majorBidi" w:cstheme="majorBidi" w:hint="cs"/>
          <w:color w:val="000000"/>
          <w:rtl/>
        </w:rPr>
        <w:t>, שלא הגיע למעלת ירמיהו</w:t>
      </w:r>
      <w:r w:rsidR="00AA5683" w:rsidRPr="00AA5683">
        <w:rPr>
          <w:rFonts w:asciiTheme="majorBidi" w:hAnsiTheme="majorBidi" w:cstheme="majorBidi"/>
          <w:color w:val="000000"/>
          <w:rtl/>
        </w:rPr>
        <w:t xml:space="preserve">.          </w:t>
      </w:r>
    </w:p>
    <w:p w14:paraId="5354AFC6" w14:textId="2E365C3C" w:rsidR="00443DD1" w:rsidRDefault="00443DD1" w:rsidP="00443DD1">
      <w:pPr>
        <w:pStyle w:val="a9"/>
        <w:numPr>
          <w:ilvl w:val="0"/>
          <w:numId w:val="3"/>
        </w:numPr>
        <w:bidi/>
        <w:spacing w:before="0" w:beforeAutospacing="0" w:after="0" w:afterAutospacing="0" w:line="360" w:lineRule="auto"/>
        <w:rPr>
          <w:rFonts w:asciiTheme="majorBidi" w:hAnsiTheme="majorBidi" w:cstheme="majorBidi"/>
          <w:b/>
          <w:bCs/>
          <w:color w:val="000000"/>
          <w:rtl/>
        </w:rPr>
      </w:pPr>
      <w:r>
        <w:rPr>
          <w:rFonts w:asciiTheme="majorBidi" w:hAnsiTheme="majorBidi" w:cstheme="majorBidi" w:hint="cs"/>
          <w:b/>
          <w:bCs/>
          <w:color w:val="000000"/>
          <w:rtl/>
        </w:rPr>
        <w:t>ההיתר לתלמיד חכם לפרסם את עצמו</w:t>
      </w:r>
    </w:p>
    <w:p w14:paraId="32B40B32" w14:textId="20E9A213" w:rsidR="00022353" w:rsidRPr="00022353" w:rsidRDefault="001E112D" w:rsidP="00022353">
      <w:pPr>
        <w:pStyle w:val="NormalWeb"/>
        <w:spacing w:after="0" w:line="360" w:lineRule="auto"/>
        <w:rPr>
          <w:rFonts w:asciiTheme="majorBidi" w:hAnsiTheme="majorBidi" w:cstheme="majorBidi"/>
          <w:rtl/>
        </w:rPr>
      </w:pPr>
      <w:r>
        <w:rPr>
          <w:rFonts w:asciiTheme="majorBidi" w:hAnsiTheme="majorBidi" w:cstheme="majorBidi" w:hint="cs"/>
          <w:rtl/>
        </w:rPr>
        <w:t xml:space="preserve">על סמך סוגייתנו פסק הרמ"א: </w:t>
      </w:r>
      <w:r>
        <w:rPr>
          <w:rFonts w:asciiTheme="majorBidi" w:hAnsiTheme="majorBidi" w:cs="Guttman Yad-Brush" w:hint="cs"/>
          <w:sz w:val="18"/>
          <w:szCs w:val="18"/>
          <w:rtl/>
        </w:rPr>
        <w:t>"</w:t>
      </w:r>
      <w:r w:rsidRPr="001E112D">
        <w:rPr>
          <w:rFonts w:asciiTheme="majorBidi" w:hAnsiTheme="majorBidi" w:cs="Guttman Yad-Brush"/>
          <w:sz w:val="18"/>
          <w:szCs w:val="18"/>
          <w:rtl/>
        </w:rPr>
        <w:t>ומותר לצורבא מרבנן לאודועי נפשיה באתרא דלא ידעי ליה , אם צריך הוא לכך</w:t>
      </w:r>
      <w:r w:rsidRPr="001E112D">
        <w:rPr>
          <w:rStyle w:val="a5"/>
          <w:rFonts w:asciiTheme="majorBidi" w:hAnsiTheme="majorBidi" w:cs="Guttman Yad-Brush"/>
          <w:sz w:val="18"/>
          <w:szCs w:val="18"/>
          <w:rtl/>
        </w:rPr>
        <w:footnoteReference w:id="25"/>
      </w:r>
      <w:r>
        <w:rPr>
          <w:rFonts w:asciiTheme="majorBidi" w:hAnsiTheme="majorBidi" w:cs="Guttman Yad-Brush" w:hint="cs"/>
          <w:sz w:val="18"/>
          <w:szCs w:val="18"/>
          <w:rtl/>
        </w:rPr>
        <w:t>"</w:t>
      </w:r>
      <w:r w:rsidRPr="001E112D">
        <w:rPr>
          <w:rFonts w:asciiTheme="majorBidi" w:hAnsiTheme="majorBidi" w:cs="Guttman Yad-Brush"/>
          <w:sz w:val="18"/>
          <w:szCs w:val="18"/>
          <w:rtl/>
        </w:rPr>
        <w:t>.</w:t>
      </w:r>
      <w:r>
        <w:rPr>
          <w:rFonts w:asciiTheme="majorBidi" w:hAnsiTheme="majorBidi" w:cstheme="majorBidi" w:hint="cs"/>
          <w:rtl/>
        </w:rPr>
        <w:t xml:space="preserve"> כמקור הוא מביא את תשובת הרשב"א, אולם הרשב"א חכך בדבר לעשותו חובה:</w:t>
      </w:r>
      <w:r w:rsidR="00022353">
        <w:rPr>
          <w:rFonts w:asciiTheme="majorBidi" w:hAnsiTheme="majorBidi" w:cstheme="majorBidi" w:hint="cs"/>
          <w:rtl/>
        </w:rPr>
        <w:t xml:space="preserve"> </w:t>
      </w:r>
    </w:p>
    <w:p w14:paraId="767D4595" w14:textId="279C2531" w:rsidR="001E112D" w:rsidRDefault="00022353" w:rsidP="00022353">
      <w:pPr>
        <w:pStyle w:val="NormalWeb"/>
        <w:spacing w:after="0" w:line="360" w:lineRule="auto"/>
        <w:rPr>
          <w:rFonts w:ascii="David" w:hAnsi="David" w:cs="David"/>
          <w:rtl/>
        </w:rPr>
      </w:pPr>
      <w:r w:rsidRPr="00022353">
        <w:rPr>
          <w:rFonts w:ascii="David" w:hAnsi="David" w:cs="David"/>
          <w:rtl/>
        </w:rPr>
        <w:t xml:space="preserve">"ואני תמה איך לא אמרו </w:t>
      </w:r>
      <w:r w:rsidRPr="00022353">
        <w:rPr>
          <w:rFonts w:ascii="David" w:hAnsi="David" w:cs="David"/>
          <w:b/>
          <w:bCs/>
          <w:rtl/>
        </w:rPr>
        <w:t>חייב</w:t>
      </w:r>
      <w:r w:rsidRPr="00022353">
        <w:rPr>
          <w:rFonts w:ascii="David" w:hAnsi="David" w:cs="David"/>
          <w:rtl/>
        </w:rPr>
        <w:t xml:space="preserve"> לאודועי נפשיה. שאילו במקום שאין מכירין אותו</w:t>
      </w:r>
      <w:r w:rsidR="00632DBD">
        <w:rPr>
          <w:rFonts w:ascii="David" w:hAnsi="David" w:cs="David" w:hint="cs"/>
          <w:rtl/>
        </w:rPr>
        <w:t>,</w:t>
      </w:r>
      <w:r w:rsidRPr="00022353">
        <w:rPr>
          <w:rFonts w:ascii="David" w:hAnsi="David" w:cs="David"/>
          <w:rtl/>
        </w:rPr>
        <w:t xml:space="preserve"> לא יכבדוהו כדינו ונמצאו מקילין בכבוד תורתו שלא מדעת ועוברין כשוגגין או תאמר כאנוסים. </w:t>
      </w:r>
      <w:r w:rsidRPr="00632DBD">
        <w:rPr>
          <w:rFonts w:ascii="David" w:hAnsi="David" w:cs="David"/>
          <w:b/>
          <w:bCs/>
          <w:rtl/>
        </w:rPr>
        <w:t>וחייב</w:t>
      </w:r>
      <w:r w:rsidRPr="00022353">
        <w:rPr>
          <w:rFonts w:ascii="David" w:hAnsi="David" w:cs="David"/>
          <w:rtl/>
        </w:rPr>
        <w:t xml:space="preserve"> תלמיד חכם עצמו להודיעם כדי שלא ישגו</w:t>
      </w:r>
      <w:r w:rsidR="00632DBD">
        <w:rPr>
          <w:rFonts w:ascii="David" w:hAnsi="David" w:cs="David" w:hint="cs"/>
          <w:rtl/>
        </w:rPr>
        <w:t>,</w:t>
      </w:r>
      <w:r w:rsidRPr="00022353">
        <w:rPr>
          <w:rFonts w:ascii="David" w:hAnsi="David" w:cs="David"/>
          <w:rtl/>
        </w:rPr>
        <w:t xml:space="preserve"> או להסיר אונסם מהם ויכבדו תורתו</w:t>
      </w:r>
      <w:r w:rsidRPr="00022353">
        <w:rPr>
          <w:rStyle w:val="a5"/>
          <w:rFonts w:ascii="David" w:hAnsi="David" w:cs="David"/>
          <w:rtl/>
        </w:rPr>
        <w:footnoteReference w:id="26"/>
      </w:r>
      <w:r w:rsidRPr="00022353">
        <w:rPr>
          <w:rFonts w:ascii="David" w:hAnsi="David" w:cs="David"/>
          <w:rtl/>
        </w:rPr>
        <w:t>".</w:t>
      </w:r>
    </w:p>
    <w:p w14:paraId="5947ABB7" w14:textId="775A894D" w:rsidR="00022353" w:rsidRDefault="00022353" w:rsidP="00022353">
      <w:pPr>
        <w:pStyle w:val="NormalWeb"/>
        <w:numPr>
          <w:ilvl w:val="0"/>
          <w:numId w:val="3"/>
        </w:numPr>
        <w:spacing w:after="0" w:line="360" w:lineRule="auto"/>
        <w:rPr>
          <w:rFonts w:asciiTheme="majorBidi" w:hAnsiTheme="majorBidi" w:cstheme="majorBidi"/>
          <w:b/>
          <w:bCs/>
        </w:rPr>
      </w:pPr>
      <w:r>
        <w:rPr>
          <w:rFonts w:asciiTheme="majorBidi" w:hAnsiTheme="majorBidi" w:cstheme="majorBidi" w:hint="cs"/>
          <w:b/>
          <w:bCs/>
          <w:rtl/>
        </w:rPr>
        <w:t>פרנסה מלימוד תורה</w:t>
      </w:r>
    </w:p>
    <w:p w14:paraId="44DB8999" w14:textId="53770F1E" w:rsidR="00022353" w:rsidRPr="00022353" w:rsidRDefault="00022353" w:rsidP="00022353">
      <w:pPr>
        <w:pStyle w:val="NormalWeb"/>
        <w:spacing w:after="0" w:line="360" w:lineRule="auto"/>
        <w:ind w:left="360"/>
        <w:rPr>
          <w:rFonts w:asciiTheme="majorBidi" w:hAnsiTheme="majorBidi" w:cstheme="majorBidi"/>
          <w:rtl/>
        </w:rPr>
      </w:pPr>
      <w:r>
        <w:rPr>
          <w:rFonts w:asciiTheme="majorBidi" w:hAnsiTheme="majorBidi" w:cstheme="majorBidi" w:hint="cs"/>
          <w:rtl/>
        </w:rPr>
        <w:t xml:space="preserve">בין השאר בעקבות סוגיייתנו, הרמב"ם שולל בחריפות פרנסה מלימוד תורה: </w:t>
      </w:r>
    </w:p>
    <w:p w14:paraId="67524CB3" w14:textId="5138E102" w:rsidR="00022353" w:rsidRDefault="00022353" w:rsidP="00022353">
      <w:pPr>
        <w:pStyle w:val="NormalWeb"/>
        <w:spacing w:after="0" w:line="360" w:lineRule="auto"/>
        <w:ind w:left="360"/>
        <w:rPr>
          <w:rFonts w:ascii="David" w:hAnsi="David" w:cs="David"/>
          <w:rtl/>
        </w:rPr>
      </w:pPr>
      <w:r w:rsidRPr="00022353">
        <w:rPr>
          <w:rFonts w:ascii="David" w:hAnsi="David" w:cs="David"/>
          <w:rtl/>
        </w:rPr>
        <w:t xml:space="preserve">"כל המשים על לבו שיעסוק בתורה ולא יעשה מלאכה ויתפרנס מן הצדקה הרי זה </w:t>
      </w:r>
      <w:r w:rsidRPr="004401EE">
        <w:rPr>
          <w:rFonts w:ascii="David" w:hAnsi="David" w:cs="David"/>
          <w:b/>
          <w:bCs/>
          <w:rtl/>
        </w:rPr>
        <w:t>חלל את השם</w:t>
      </w:r>
      <w:r w:rsidRPr="00022353">
        <w:rPr>
          <w:rFonts w:ascii="David" w:hAnsi="David" w:cs="David"/>
          <w:rtl/>
        </w:rPr>
        <w:t xml:space="preserve"> ובזה את התורה וכבה מאור הדת וגרם רעה לעצמו ונטל חייו מן העולם הבא, לפי שאסור ליהנות מדברי תורה בעולם הזה</w:t>
      </w:r>
      <w:r w:rsidR="00FE1FE0">
        <w:rPr>
          <w:rFonts w:ascii="David" w:hAnsi="David" w:cs="David" w:hint="cs"/>
          <w:rtl/>
        </w:rPr>
        <w:t>.</w:t>
      </w:r>
      <w:r w:rsidRPr="00022353">
        <w:rPr>
          <w:rFonts w:ascii="David" w:hAnsi="David" w:cs="David"/>
          <w:rtl/>
        </w:rPr>
        <w:t xml:space="preserve"> אמרו חכמים</w:t>
      </w:r>
      <w:r w:rsidR="004401EE">
        <w:rPr>
          <w:rFonts w:ascii="David" w:hAnsi="David" w:cs="David" w:hint="cs"/>
          <w:rtl/>
        </w:rPr>
        <w:t>:</w:t>
      </w:r>
      <w:r w:rsidRPr="00022353">
        <w:rPr>
          <w:rFonts w:ascii="David" w:hAnsi="David" w:cs="David"/>
          <w:rtl/>
        </w:rPr>
        <w:t xml:space="preserve"> כל הנהנה מדברי תורה נטל חייו מן העולם</w:t>
      </w:r>
      <w:r w:rsidR="004401EE">
        <w:rPr>
          <w:rFonts w:ascii="David" w:hAnsi="David" w:cs="David" w:hint="cs"/>
          <w:rtl/>
        </w:rPr>
        <w:t xml:space="preserve">.. </w:t>
      </w:r>
      <w:r w:rsidRPr="00022353">
        <w:rPr>
          <w:rFonts w:ascii="David" w:hAnsi="David" w:cs="David"/>
          <w:rtl/>
        </w:rPr>
        <w:t>אל תעשם עטרה להתגדל בהן ולא קרדום לחפור בהן</w:t>
      </w:r>
      <w:r w:rsidR="004401EE">
        <w:rPr>
          <w:rFonts w:ascii="David" w:hAnsi="David" w:cs="David" w:hint="cs"/>
          <w:rtl/>
        </w:rPr>
        <w:t xml:space="preserve">.. </w:t>
      </w:r>
      <w:r w:rsidRPr="00022353">
        <w:rPr>
          <w:rFonts w:ascii="David" w:hAnsi="David" w:cs="David"/>
          <w:rtl/>
        </w:rPr>
        <w:t>אהוב את המלאכה ושנא את הרבנות וכל תורה שאין עמה מלאכה סופה בטילה וגוררת עון, וסוף אדם זה שיהא מלסטם את הבריות</w:t>
      </w:r>
      <w:r w:rsidRPr="00022353">
        <w:rPr>
          <w:rStyle w:val="a5"/>
          <w:rFonts w:ascii="David" w:hAnsi="David" w:cs="David"/>
          <w:rtl/>
        </w:rPr>
        <w:footnoteReference w:id="27"/>
      </w:r>
      <w:r w:rsidRPr="00022353">
        <w:rPr>
          <w:rFonts w:ascii="David" w:hAnsi="David" w:cs="David"/>
          <w:rtl/>
        </w:rPr>
        <w:t>".</w:t>
      </w:r>
      <w:r w:rsidR="00952567">
        <w:rPr>
          <w:rFonts w:ascii="David" w:hAnsi="David" w:cs="David" w:hint="cs"/>
          <w:rtl/>
        </w:rPr>
        <w:t xml:space="preserve"> </w:t>
      </w:r>
      <w:r w:rsidR="00D84D7C" w:rsidRPr="00952567">
        <w:rPr>
          <w:rFonts w:asciiTheme="majorBidi" w:hAnsiTheme="majorBidi" w:cstheme="majorBidi"/>
          <w:rtl/>
        </w:rPr>
        <w:t>בפירוש המשניות האריך:</w:t>
      </w:r>
    </w:p>
    <w:p w14:paraId="32FA8872" w14:textId="56F2BDF4" w:rsidR="00147369" w:rsidRDefault="00952567" w:rsidP="00147369">
      <w:pPr>
        <w:pStyle w:val="NormalWeb"/>
        <w:spacing w:after="0" w:line="360" w:lineRule="auto"/>
        <w:ind w:left="360"/>
        <w:rPr>
          <w:rFonts w:ascii="David" w:hAnsi="David" w:cs="David"/>
          <w:rtl/>
        </w:rPr>
      </w:pPr>
      <w:r>
        <w:rPr>
          <w:rFonts w:ascii="David" w:hAnsi="David" w:cs="David" w:hint="cs"/>
          <w:rtl/>
        </w:rPr>
        <w:t>"</w:t>
      </w:r>
      <w:r w:rsidRPr="00952567">
        <w:rPr>
          <w:rFonts w:ascii="David" w:hAnsi="David" w:cs="David"/>
          <w:rtl/>
        </w:rPr>
        <w:t xml:space="preserve">אל תעשה התורה קרדום לחפור בה, כלומר: </w:t>
      </w:r>
      <w:r w:rsidRPr="00952567">
        <w:rPr>
          <w:rFonts w:ascii="David" w:hAnsi="David" w:cs="David"/>
          <w:b/>
          <w:bCs/>
          <w:rtl/>
        </w:rPr>
        <w:t>אל תחשבה כלי לפרנסה</w:t>
      </w:r>
      <w:r w:rsidRPr="00952567">
        <w:rPr>
          <w:rFonts w:ascii="David" w:hAnsi="David" w:cs="David"/>
          <w:rtl/>
        </w:rPr>
        <w:t>, ובאר ואמר שכל מי שיהנה בזה העולם בכבוד תורה שהוא כורת נפשו מחיי העולם הבא. והעלימו בני אדם עיניהם מזו הלשון הגלויה</w:t>
      </w:r>
      <w:r>
        <w:rPr>
          <w:rFonts w:ascii="David" w:hAnsi="David" w:cs="David" w:hint="cs"/>
          <w:rtl/>
        </w:rPr>
        <w:t>..</w:t>
      </w:r>
      <w:r w:rsidRPr="00952567">
        <w:rPr>
          <w:rFonts w:ascii="David" w:hAnsi="David" w:cs="David"/>
          <w:rtl/>
        </w:rPr>
        <w:t xml:space="preserve"> והביאו בני אדם לסבור </w:t>
      </w:r>
      <w:r w:rsidRPr="00952567">
        <w:rPr>
          <w:rFonts w:ascii="David" w:hAnsi="David" w:cs="David"/>
          <w:b/>
          <w:bCs/>
          <w:rtl/>
        </w:rPr>
        <w:t>שטות גמורה</w:t>
      </w:r>
      <w:r w:rsidRPr="00952567">
        <w:rPr>
          <w:rFonts w:ascii="David" w:hAnsi="David" w:cs="David"/>
          <w:rtl/>
        </w:rPr>
        <w:t>, שזה צריך ומחוייב, לעזו</w:t>
      </w:r>
      <w:r w:rsidR="004401EE">
        <w:rPr>
          <w:rFonts w:ascii="David" w:hAnsi="David" w:cs="David" w:hint="cs"/>
          <w:rtl/>
        </w:rPr>
        <w:t xml:space="preserve">ר.. </w:t>
      </w:r>
      <w:r w:rsidRPr="00952567">
        <w:rPr>
          <w:rFonts w:ascii="David" w:hAnsi="David" w:cs="David"/>
          <w:rtl/>
        </w:rPr>
        <w:t xml:space="preserve">לאנשים העוסקים בתורה ותורתן אומנותן. </w:t>
      </w:r>
      <w:r w:rsidRPr="00952567">
        <w:rPr>
          <w:rFonts w:ascii="David" w:hAnsi="David" w:cs="David"/>
          <w:b/>
          <w:bCs/>
          <w:rtl/>
        </w:rPr>
        <w:t>וכל זה טעות</w:t>
      </w:r>
      <w:r>
        <w:rPr>
          <w:rFonts w:ascii="David" w:hAnsi="David" w:cs="David" w:hint="cs"/>
          <w:rtl/>
        </w:rPr>
        <w:t xml:space="preserve">... </w:t>
      </w:r>
      <w:r w:rsidRPr="00952567">
        <w:rPr>
          <w:rFonts w:ascii="David" w:hAnsi="David" w:cs="David"/>
          <w:rtl/>
        </w:rPr>
        <w:t>אם נעיין בתולדות החכמים</w:t>
      </w:r>
      <w:r w:rsidR="004401EE">
        <w:rPr>
          <w:rFonts w:ascii="David" w:hAnsi="David" w:cs="David" w:hint="cs"/>
          <w:rtl/>
        </w:rPr>
        <w:t xml:space="preserve">.. </w:t>
      </w:r>
      <w:r w:rsidRPr="00952567">
        <w:rPr>
          <w:rFonts w:ascii="David" w:hAnsi="David" w:cs="David"/>
          <w:rtl/>
        </w:rPr>
        <w:t>לא נמצא אצלם לא הטלת חובות על בני אדם, ולא קיבוץ ממון לישיבות</w:t>
      </w:r>
      <w:r>
        <w:rPr>
          <w:rFonts w:ascii="David" w:hAnsi="David" w:cs="David" w:hint="cs"/>
          <w:rtl/>
        </w:rPr>
        <w:t xml:space="preserve">.. </w:t>
      </w:r>
      <w:r w:rsidRPr="00952567">
        <w:rPr>
          <w:rFonts w:ascii="David" w:hAnsi="David" w:cs="David"/>
          <w:rtl/>
        </w:rPr>
        <w:t>אלא נמצא קהילותיהם כולן יש בהם עני בתכלית, ועשיר</w:t>
      </w:r>
      <w:r w:rsidR="004401EE">
        <w:rPr>
          <w:rFonts w:ascii="David" w:hAnsi="David" w:cs="David" w:hint="cs"/>
          <w:rtl/>
        </w:rPr>
        <w:t xml:space="preserve">.. </w:t>
      </w:r>
      <w:r w:rsidRPr="00952567">
        <w:rPr>
          <w:rFonts w:ascii="David" w:hAnsi="David" w:cs="David"/>
          <w:rtl/>
        </w:rPr>
        <w:t>בתכלית, וחלילה לה' שאומר שהם לא היו גומלי חסד ונותני צדקה, אלא זה העני</w:t>
      </w:r>
      <w:r w:rsidR="00147369">
        <w:rPr>
          <w:rFonts w:ascii="David" w:hAnsi="David" w:cs="David" w:hint="cs"/>
          <w:rtl/>
        </w:rPr>
        <w:t>..</w:t>
      </w:r>
      <w:r w:rsidRPr="00952567">
        <w:rPr>
          <w:rFonts w:ascii="David" w:hAnsi="David" w:cs="David"/>
          <w:rtl/>
        </w:rPr>
        <w:t xml:space="preserve"> מסתפק במלאכה שיתפרנס ממנה</w:t>
      </w:r>
      <w:r w:rsidR="00147369">
        <w:rPr>
          <w:rFonts w:ascii="David" w:hAnsi="David" w:cs="David" w:hint="cs"/>
          <w:rtl/>
        </w:rPr>
        <w:t xml:space="preserve">.. </w:t>
      </w:r>
      <w:r w:rsidRPr="00952567">
        <w:rPr>
          <w:rFonts w:ascii="David" w:hAnsi="David" w:cs="David"/>
          <w:rtl/>
        </w:rPr>
        <w:t xml:space="preserve">ובז למה שבידי בני אדם, הואיל והתורה מנעתו מזה. </w:t>
      </w:r>
      <w:r w:rsidR="00147369">
        <w:rPr>
          <w:rFonts w:ascii="David" w:hAnsi="David" w:cs="David" w:hint="cs"/>
          <w:rtl/>
        </w:rPr>
        <w:t xml:space="preserve">1. </w:t>
      </w:r>
      <w:r w:rsidRPr="00952567">
        <w:rPr>
          <w:rFonts w:ascii="David" w:hAnsi="David" w:cs="David"/>
          <w:rtl/>
        </w:rPr>
        <w:t>וכבר ידעת כי הלל הזקן היה</w:t>
      </w:r>
      <w:r w:rsidR="00147369">
        <w:rPr>
          <w:rFonts w:ascii="David" w:hAnsi="David" w:cs="David" w:hint="cs"/>
          <w:rtl/>
        </w:rPr>
        <w:t>..</w:t>
      </w:r>
      <w:r w:rsidRPr="00952567">
        <w:rPr>
          <w:rFonts w:ascii="David" w:hAnsi="David" w:cs="David"/>
          <w:rtl/>
        </w:rPr>
        <w:t>חוטב עצים ולומד לפני שמעיה ואבטליון, והוא בתכלית העניות</w:t>
      </w:r>
      <w:r w:rsidR="00147369">
        <w:rPr>
          <w:rFonts w:ascii="David" w:hAnsi="David" w:cs="David" w:hint="cs"/>
          <w:rtl/>
        </w:rPr>
        <w:t xml:space="preserve">.. </w:t>
      </w:r>
      <w:r w:rsidRPr="00952567">
        <w:rPr>
          <w:rFonts w:ascii="David" w:hAnsi="David" w:cs="David"/>
          <w:rtl/>
        </w:rPr>
        <w:t xml:space="preserve">ולא יסופק לבר דעת שאילו היה מסכים לקבל מבני דורו, לא היו מניחים אותו לחטוב עצים. </w:t>
      </w:r>
      <w:r w:rsidR="00147369">
        <w:rPr>
          <w:rFonts w:ascii="David" w:hAnsi="David" w:cs="David" w:hint="cs"/>
          <w:rtl/>
        </w:rPr>
        <w:t>2.</w:t>
      </w:r>
      <w:r w:rsidRPr="00952567">
        <w:rPr>
          <w:rFonts w:ascii="David" w:hAnsi="David" w:cs="David"/>
          <w:rtl/>
        </w:rPr>
        <w:t xml:space="preserve">וחנינה בן דוסא, אשר קול קורא עליו: "כל העולם כולו אינו ניזון אלא בשביל חנניה בני וחנניה בני דיו קב חרובין מערב שבת לערב שבת", ולא ביקש מבני אדם. </w:t>
      </w:r>
      <w:r w:rsidR="00147369">
        <w:rPr>
          <w:rFonts w:ascii="David" w:hAnsi="David" w:cs="David" w:hint="cs"/>
          <w:rtl/>
        </w:rPr>
        <w:t>3.</w:t>
      </w:r>
      <w:r w:rsidRPr="00952567">
        <w:rPr>
          <w:rFonts w:ascii="David" w:hAnsi="David" w:cs="David"/>
          <w:rtl/>
        </w:rPr>
        <w:t>וקרנא דיין בכל ארץ ישראל</w:t>
      </w:r>
      <w:r w:rsidR="00147369">
        <w:rPr>
          <w:rFonts w:ascii="David" w:hAnsi="David" w:cs="David" w:hint="cs"/>
          <w:rtl/>
        </w:rPr>
        <w:t>..</w:t>
      </w:r>
      <w:r w:rsidRPr="00952567">
        <w:rPr>
          <w:rFonts w:ascii="David" w:hAnsi="David" w:cs="David"/>
          <w:rtl/>
        </w:rPr>
        <w:t xml:space="preserve"> וכשהיו באים בעלי הדין, היה אומר</w:t>
      </w:r>
      <w:r w:rsidR="00147369">
        <w:rPr>
          <w:rFonts w:ascii="David" w:hAnsi="David" w:cs="David" w:hint="cs"/>
          <w:rtl/>
        </w:rPr>
        <w:t xml:space="preserve">.. </w:t>
      </w:r>
      <w:r w:rsidRPr="00952567">
        <w:rPr>
          <w:rFonts w:ascii="David" w:hAnsi="David" w:cs="David"/>
          <w:rtl/>
        </w:rPr>
        <w:t>תנו לי שעור מה שאבטל מעבודתי, ואדון לכם.</w:t>
      </w:r>
      <w:r w:rsidR="00147369">
        <w:rPr>
          <w:rFonts w:ascii="David" w:hAnsi="David" w:cs="David" w:hint="cs"/>
          <w:rtl/>
        </w:rPr>
        <w:t>..</w:t>
      </w:r>
    </w:p>
    <w:p w14:paraId="41BCEC0D" w14:textId="5CFB6264" w:rsidR="00952567" w:rsidRPr="00952567" w:rsidRDefault="00952567" w:rsidP="00147369">
      <w:pPr>
        <w:pStyle w:val="NormalWeb"/>
        <w:spacing w:after="0" w:line="360" w:lineRule="auto"/>
        <w:ind w:left="360"/>
        <w:rPr>
          <w:rFonts w:ascii="David" w:hAnsi="David" w:cs="David"/>
          <w:rtl/>
        </w:rPr>
      </w:pPr>
      <w:r w:rsidRPr="00952567">
        <w:rPr>
          <w:rFonts w:ascii="David" w:hAnsi="David" w:cs="David"/>
          <w:rtl/>
        </w:rPr>
        <w:lastRenderedPageBreak/>
        <w:t>הם בעצמם היו חסידים, מאמינים באמת לעצמה, מאמינים בה' ובתורת משה, אשר בה הזכיה בעולם הבא, ולא יתירו לעצמם זה, ויסברו שהוא חלול השם אצל ההמון, לפי שהם יחשבו התורה למלאכה מן המלאכות אשר מתפרנסים בהן, ותתבזה אצלם, ויהיה עושה זה "דבר ה' בזה"</w:t>
      </w:r>
      <w:r w:rsidR="00147369">
        <w:rPr>
          <w:rFonts w:ascii="David" w:hAnsi="David" w:cs="David" w:hint="cs"/>
          <w:rtl/>
        </w:rPr>
        <w:t>.</w:t>
      </w:r>
    </w:p>
    <w:p w14:paraId="4BE05F0E" w14:textId="60375FCE" w:rsidR="00952567" w:rsidRPr="00952567" w:rsidRDefault="00952567" w:rsidP="004401EE">
      <w:pPr>
        <w:pStyle w:val="NormalWeb"/>
        <w:spacing w:after="0" w:line="360" w:lineRule="auto"/>
        <w:ind w:left="360"/>
        <w:rPr>
          <w:rFonts w:ascii="David" w:hAnsi="David" w:cs="David"/>
          <w:rtl/>
        </w:rPr>
      </w:pPr>
      <w:r w:rsidRPr="00952567">
        <w:rPr>
          <w:rFonts w:ascii="David" w:hAnsi="David" w:cs="David"/>
          <w:rtl/>
        </w:rPr>
        <w:t>ואמנם טעות אלו המתגברים כנגד האמת</w:t>
      </w:r>
      <w:r w:rsidR="00147369">
        <w:rPr>
          <w:rFonts w:ascii="David" w:hAnsi="David" w:cs="David" w:hint="cs"/>
          <w:rtl/>
        </w:rPr>
        <w:t xml:space="preserve">.. </w:t>
      </w:r>
      <w:r w:rsidRPr="00952567">
        <w:rPr>
          <w:rFonts w:ascii="David" w:hAnsi="David" w:cs="David"/>
          <w:rtl/>
        </w:rPr>
        <w:t>בלקיחת ממון בני אדם ברצונם או על כורחם - הן המעשיות אשר ימצאו בתלמוד באנשים</w:t>
      </w:r>
      <w:r w:rsidR="004401EE">
        <w:rPr>
          <w:rFonts w:ascii="David" w:hAnsi="David" w:cs="David" w:hint="cs"/>
          <w:rtl/>
        </w:rPr>
        <w:t xml:space="preserve">.. </w:t>
      </w:r>
      <w:r w:rsidRPr="00952567">
        <w:rPr>
          <w:rFonts w:ascii="David" w:hAnsi="David" w:cs="David"/>
          <w:rtl/>
        </w:rPr>
        <w:t>שלא יוכלו לעשות מלאכה, שאין תחבולה להם אלא לקחת, ואם לא - מה יעשו, הימותו? זה לא ציוותו התורה.</w:t>
      </w:r>
      <w:r w:rsidR="00147369">
        <w:rPr>
          <w:rFonts w:ascii="David" w:hAnsi="David" w:cs="David" w:hint="cs"/>
          <w:rtl/>
        </w:rPr>
        <w:t xml:space="preserve">.. </w:t>
      </w:r>
      <w:r w:rsidRPr="00952567">
        <w:rPr>
          <w:rFonts w:ascii="David" w:hAnsi="David" w:cs="David"/>
          <w:rtl/>
        </w:rPr>
        <w:t>"היתה כאניות סוחר ממרחק תביא לחמה" - בבעל מום, לא יוכל לעשות מלאכה.</w:t>
      </w:r>
      <w:r w:rsidR="004401EE">
        <w:rPr>
          <w:rFonts w:ascii="David" w:hAnsi="David" w:cs="David" w:hint="cs"/>
          <w:rtl/>
        </w:rPr>
        <w:t xml:space="preserve">.    </w:t>
      </w:r>
      <w:r w:rsidR="00147369">
        <w:rPr>
          <w:rFonts w:ascii="David" w:hAnsi="David" w:cs="David" w:hint="cs"/>
          <w:rtl/>
        </w:rPr>
        <w:t xml:space="preserve">4. </w:t>
      </w:r>
      <w:r w:rsidRPr="00952567">
        <w:rPr>
          <w:rFonts w:ascii="David" w:hAnsi="David" w:cs="David"/>
          <w:rtl/>
        </w:rPr>
        <w:t>רב יוסף, עליו השלום, היה נושא עצים, ואומר: "גדולה מלאכה שמחממת את בעליה</w:t>
      </w:r>
      <w:r w:rsidR="00147369">
        <w:rPr>
          <w:rFonts w:ascii="David" w:hAnsi="David" w:cs="David" w:hint="cs"/>
          <w:rtl/>
        </w:rPr>
        <w:t>".</w:t>
      </w:r>
    </w:p>
    <w:p w14:paraId="42CF0BA6" w14:textId="1E2A7F7C" w:rsidR="00952567" w:rsidRPr="00FC67A1" w:rsidRDefault="00952567" w:rsidP="00FC67A1">
      <w:pPr>
        <w:pStyle w:val="NormalWeb"/>
        <w:spacing w:after="0" w:line="360" w:lineRule="auto"/>
        <w:ind w:left="360"/>
        <w:rPr>
          <w:rFonts w:ascii="David" w:hAnsi="David" w:cs="David"/>
          <w:rtl/>
        </w:rPr>
      </w:pPr>
      <w:r w:rsidRPr="00952567">
        <w:rPr>
          <w:rFonts w:ascii="David" w:hAnsi="David" w:cs="David"/>
          <w:rtl/>
        </w:rPr>
        <w:t>וכבר שמעתים, הניפתים, נתלים באומרם: "הרוצה להנות יהנה כאלישע, ושלא להנות אל יהנה כשמואל הרמתי"</w:t>
      </w:r>
      <w:r w:rsidR="00147369">
        <w:rPr>
          <w:rFonts w:ascii="David" w:hAnsi="David" w:cs="David" w:hint="cs"/>
          <w:rtl/>
        </w:rPr>
        <w:t xml:space="preserve">.. </w:t>
      </w:r>
      <w:r w:rsidRPr="00952567">
        <w:rPr>
          <w:rFonts w:ascii="David" w:hAnsi="David" w:cs="David"/>
          <w:rtl/>
        </w:rPr>
        <w:t>ואמנם זה אצלי סילוף</w:t>
      </w:r>
      <w:r w:rsidR="00D84D7C">
        <w:rPr>
          <w:rFonts w:ascii="David" w:hAnsi="David" w:cs="David" w:hint="cs"/>
          <w:rtl/>
        </w:rPr>
        <w:t xml:space="preserve">.. </w:t>
      </w:r>
      <w:r w:rsidRPr="00952567">
        <w:rPr>
          <w:rFonts w:ascii="David" w:hAnsi="David" w:cs="David"/>
          <w:rtl/>
        </w:rPr>
        <w:t xml:space="preserve">כי אלישע לא היה מקבל ממון מבני אדם, כל שכן שלא היה מטיל עליהם ומחייבם בחוקים, חלילה לה' מזה, ואמנם היה מקבל </w:t>
      </w:r>
      <w:r w:rsidRPr="00D84D7C">
        <w:rPr>
          <w:rFonts w:ascii="David" w:hAnsi="David" w:cs="David"/>
          <w:b/>
          <w:bCs/>
          <w:rtl/>
        </w:rPr>
        <w:t>הכיבו</w:t>
      </w:r>
      <w:r w:rsidRPr="004401EE">
        <w:rPr>
          <w:rFonts w:ascii="David" w:hAnsi="David" w:cs="David"/>
          <w:b/>
          <w:bCs/>
          <w:rtl/>
        </w:rPr>
        <w:t xml:space="preserve">ד </w:t>
      </w:r>
      <w:r w:rsidRPr="00952567">
        <w:rPr>
          <w:rFonts w:ascii="David" w:hAnsi="David" w:cs="David"/>
          <w:rtl/>
        </w:rPr>
        <w:t>בלבד, כגון שיארחו איש אחד, והוא בדרך, נוסע, וילון אצלו ויאכל אצלו בלילה ההוא או ביום, וילך לעסקיו</w:t>
      </w:r>
      <w:r w:rsidR="00830ADD">
        <w:rPr>
          <w:rStyle w:val="a5"/>
          <w:rFonts w:ascii="David" w:hAnsi="David" w:cs="David"/>
          <w:rtl/>
        </w:rPr>
        <w:footnoteReference w:id="28"/>
      </w:r>
      <w:r w:rsidRPr="00952567">
        <w:rPr>
          <w:rFonts w:ascii="David" w:hAnsi="David" w:cs="David"/>
          <w:rtl/>
        </w:rPr>
        <w:t xml:space="preserve">. </w:t>
      </w:r>
      <w:r w:rsidR="00D84D7C">
        <w:rPr>
          <w:rFonts w:ascii="David" w:hAnsi="David" w:cs="David" w:hint="cs"/>
          <w:rtl/>
        </w:rPr>
        <w:t xml:space="preserve"> </w:t>
      </w:r>
    </w:p>
    <w:p w14:paraId="1BFEAF8E" w14:textId="07C31063" w:rsidR="00952567" w:rsidRDefault="00952567" w:rsidP="00FE1FE0">
      <w:pPr>
        <w:pStyle w:val="NormalWeb"/>
        <w:spacing w:after="0" w:line="240" w:lineRule="auto"/>
        <w:rPr>
          <w:rFonts w:ascii="David" w:hAnsi="David" w:cs="David"/>
          <w:rtl/>
        </w:rPr>
      </w:pPr>
      <w:r w:rsidRPr="00952567">
        <w:rPr>
          <w:rFonts w:ascii="David" w:hAnsi="David" w:cs="David"/>
          <w:rtl/>
        </w:rPr>
        <w:t xml:space="preserve">ופתח רבנו הקדוש, עליו השלום, אוצרות חיטה בשנת רעבון, ואמר: כל מי שרוצה לקחת פרנסתו יבוא ויקח פרנסתו, ובתנאי שיהיה תלמיד חכמים. ובא ר' יונתן בן עמרם ועמד לפניו, והוא אינו מכירו, ואמר לו: פרנסני, ואמר לו: באיזו גדר אתה מבחינת הלימוד? ואמר לו: פרנסני ככלב וכעורב, רצונו לומר: אפילו אין לי חכמה, וכמו שיפרנס ה' חיה טמאה ועוף טמא פרנסני, שאין עם הארץ פחות מהם. ונתן לו. שוב התחרט אחר כך על שפיתהו בדבריו, ואמר: "אוי לי שנהנה עם הארץ מנכסי". ואמרו לו אותם אשר הודיעם מה שארע: אולי יונתן בן עמרם תלמידך הוא, </w:t>
      </w:r>
      <w:r w:rsidRPr="00D84D7C">
        <w:rPr>
          <w:rFonts w:ascii="David" w:hAnsi="David" w:cs="David"/>
          <w:b/>
          <w:bCs/>
          <w:rtl/>
        </w:rPr>
        <w:t>אשר אינו רוצה להנות בכבוד תורה</w:t>
      </w:r>
      <w:r w:rsidRPr="00952567">
        <w:rPr>
          <w:rFonts w:ascii="David" w:hAnsi="David" w:cs="David"/>
          <w:rtl/>
        </w:rPr>
        <w:t>, כל שאפשר לו זה, ואפילו בתחבולה? וחקר ומצא הדבר כן. ושני אלה המעשים ישתיקו כל חולק בזה הענין.</w:t>
      </w:r>
    </w:p>
    <w:p w14:paraId="61584848" w14:textId="77777777" w:rsidR="00DE1BC8" w:rsidRPr="00952567" w:rsidRDefault="00DE1BC8" w:rsidP="00DE1BC8">
      <w:pPr>
        <w:pStyle w:val="NormalWeb"/>
        <w:spacing w:after="0" w:line="240" w:lineRule="auto"/>
        <w:ind w:left="357"/>
        <w:rPr>
          <w:rFonts w:ascii="David" w:hAnsi="David" w:cs="David"/>
          <w:rtl/>
        </w:rPr>
      </w:pPr>
    </w:p>
    <w:p w14:paraId="2563C66E" w14:textId="3D033488" w:rsidR="001E0B17" w:rsidRPr="001E0B17" w:rsidRDefault="00952567" w:rsidP="001E0B17">
      <w:pPr>
        <w:pStyle w:val="NormalWeb"/>
        <w:spacing w:after="0" w:line="360" w:lineRule="auto"/>
        <w:ind w:left="360"/>
        <w:rPr>
          <w:rFonts w:asciiTheme="majorBidi" w:hAnsiTheme="majorBidi" w:cstheme="majorBidi"/>
          <w:rtl/>
        </w:rPr>
      </w:pPr>
      <w:r w:rsidRPr="00952567">
        <w:rPr>
          <w:rFonts w:ascii="David" w:hAnsi="David" w:cs="David"/>
          <w:rtl/>
        </w:rPr>
        <w:t>ואמנם הדבר אשר התירתו התורה לתלמידי חכמים הוא, שיתנו ממון לאדם, יעשה להם סחורה בו בבחירתו, אם ירצה - ועושה זה יש לו שכר על כך, וזה הוא מטיל מלאי לכיס תלמידי חכמים - ושתמכר סחורתם תחילה למה שיימכר, ותתפס להם ראשית השוק דוקא. אלו חוקים שקבע ה' להם, כמו שקבע המתנות לכהן</w:t>
      </w:r>
      <w:r w:rsidR="00D84D7C">
        <w:rPr>
          <w:rStyle w:val="a5"/>
          <w:rFonts w:ascii="David" w:hAnsi="David" w:cs="David"/>
          <w:rtl/>
        </w:rPr>
        <w:footnoteReference w:id="29"/>
      </w:r>
      <w:r w:rsidR="00D84D7C">
        <w:rPr>
          <w:rFonts w:ascii="David" w:hAnsi="David" w:cs="David" w:hint="cs"/>
          <w:rtl/>
        </w:rPr>
        <w:t>".</w:t>
      </w:r>
      <w:r w:rsidR="00041351">
        <w:rPr>
          <w:rFonts w:ascii="David" w:hAnsi="David" w:cs="David" w:hint="cs"/>
          <w:rtl/>
        </w:rPr>
        <w:t xml:space="preserve"> </w:t>
      </w:r>
      <w:r w:rsidR="00041351">
        <w:rPr>
          <w:rFonts w:asciiTheme="majorBidi" w:hAnsiTheme="majorBidi" w:cstheme="majorBidi" w:hint="cs"/>
          <w:rtl/>
        </w:rPr>
        <w:t>הסתמכות על הציבור תגרום גם ש</w:t>
      </w:r>
      <w:r w:rsidR="00041351">
        <w:rPr>
          <w:rFonts w:ascii="David" w:hAnsi="David" w:cs="David" w:hint="cs"/>
          <w:rtl/>
        </w:rPr>
        <w:t>"יהיה נמאס... ודבריו אינם נחשבים</w:t>
      </w:r>
      <w:r w:rsidR="00041351">
        <w:rPr>
          <w:rStyle w:val="a5"/>
          <w:rFonts w:ascii="David" w:hAnsi="David" w:cs="David"/>
          <w:rtl/>
        </w:rPr>
        <w:footnoteReference w:id="30"/>
      </w:r>
      <w:r w:rsidR="004401EE">
        <w:rPr>
          <w:rFonts w:ascii="David" w:hAnsi="David" w:cs="David" w:hint="cs"/>
          <w:rtl/>
        </w:rPr>
        <w:t xml:space="preserve">", </w:t>
      </w:r>
      <w:r w:rsidR="004401EE">
        <w:rPr>
          <w:rFonts w:asciiTheme="majorBidi" w:hAnsiTheme="majorBidi" w:cstheme="majorBidi" w:hint="cs"/>
          <w:rtl/>
        </w:rPr>
        <w:t xml:space="preserve">ואין תוכחה כי </w:t>
      </w:r>
      <w:r w:rsidR="004401EE">
        <w:rPr>
          <w:rFonts w:ascii="David" w:hAnsi="David" w:cs="David" w:hint="cs"/>
          <w:rtl/>
        </w:rPr>
        <w:t>"כל רב קנה אדון לעצמו</w:t>
      </w:r>
      <w:r w:rsidR="004401EE">
        <w:rPr>
          <w:rStyle w:val="a5"/>
          <w:rFonts w:ascii="David" w:hAnsi="David" w:cs="David"/>
          <w:rtl/>
        </w:rPr>
        <w:footnoteReference w:id="31"/>
      </w:r>
      <w:r w:rsidR="004401EE">
        <w:rPr>
          <w:rFonts w:ascii="David" w:hAnsi="David" w:cs="David" w:hint="cs"/>
          <w:rtl/>
        </w:rPr>
        <w:t>".</w:t>
      </w:r>
      <w:r w:rsidR="001E0B17">
        <w:rPr>
          <w:rFonts w:ascii="David" w:hAnsi="David" w:cs="David" w:hint="cs"/>
          <w:rtl/>
        </w:rPr>
        <w:t xml:space="preserve"> </w:t>
      </w:r>
      <w:r w:rsidR="001E0B17">
        <w:rPr>
          <w:rFonts w:asciiTheme="majorBidi" w:hAnsiTheme="majorBidi" w:cstheme="majorBidi" w:hint="cs"/>
          <w:rtl/>
        </w:rPr>
        <w:t>הכסף משנה</w:t>
      </w:r>
      <w:r w:rsidR="001E0B17">
        <w:rPr>
          <w:rStyle w:val="a5"/>
          <w:rFonts w:asciiTheme="majorBidi" w:hAnsiTheme="majorBidi" w:cstheme="majorBidi"/>
          <w:rtl/>
        </w:rPr>
        <w:footnoteReference w:id="32"/>
      </w:r>
      <w:r w:rsidR="001E0B17">
        <w:rPr>
          <w:rFonts w:asciiTheme="majorBidi" w:hAnsiTheme="majorBidi" w:cstheme="majorBidi" w:hint="cs"/>
          <w:rtl/>
        </w:rPr>
        <w:t xml:space="preserve"> האריך לחלוק</w:t>
      </w:r>
      <w:r w:rsidR="009C1A08">
        <w:rPr>
          <w:rFonts w:asciiTheme="majorBidi" w:hAnsiTheme="majorBidi" w:cstheme="majorBidi" w:hint="cs"/>
          <w:rtl/>
        </w:rPr>
        <w:t xml:space="preserve"> ולדחות את ראיות הרמב"ם</w:t>
      </w:r>
      <w:r w:rsidR="001E0B17">
        <w:rPr>
          <w:rFonts w:asciiTheme="majorBidi" w:hAnsiTheme="majorBidi" w:cstheme="majorBidi" w:hint="cs"/>
          <w:rtl/>
        </w:rPr>
        <w:t>:</w:t>
      </w:r>
    </w:p>
    <w:p w14:paraId="11FAF034" w14:textId="77777777" w:rsidR="001E0B17" w:rsidRDefault="001E0B17" w:rsidP="001E0B17">
      <w:pPr>
        <w:pStyle w:val="NormalWeb"/>
        <w:numPr>
          <w:ilvl w:val="0"/>
          <w:numId w:val="4"/>
        </w:numPr>
        <w:spacing w:after="0" w:line="360" w:lineRule="auto"/>
        <w:rPr>
          <w:rFonts w:ascii="David" w:hAnsi="David" w:cs="David"/>
        </w:rPr>
      </w:pPr>
      <w:r w:rsidRPr="001E0B17">
        <w:rPr>
          <w:rFonts w:ascii="David" w:hAnsi="David" w:cs="David"/>
          <w:rtl/>
        </w:rPr>
        <w:t>הלל הזקן</w:t>
      </w:r>
      <w:r>
        <w:rPr>
          <w:rFonts w:ascii="David" w:hAnsi="David" w:cs="David" w:hint="cs"/>
          <w:rtl/>
        </w:rPr>
        <w:t xml:space="preserve">.. </w:t>
      </w:r>
      <w:r w:rsidRPr="001E0B17">
        <w:rPr>
          <w:rFonts w:ascii="David" w:hAnsi="David" w:cs="David"/>
          <w:rtl/>
        </w:rPr>
        <w:t>זה היה דוקא בתחילת למודו</w:t>
      </w:r>
      <w:r>
        <w:rPr>
          <w:rFonts w:ascii="David" w:hAnsi="David" w:cs="David" w:hint="cs"/>
          <w:rtl/>
        </w:rPr>
        <w:t>.. 2.</w:t>
      </w:r>
      <w:r w:rsidRPr="001E0B17">
        <w:rPr>
          <w:rFonts w:ascii="David" w:hAnsi="David" w:cs="David"/>
          <w:rtl/>
        </w:rPr>
        <w:t>ר' חנינא בן דוסא</w:t>
      </w:r>
      <w:r>
        <w:rPr>
          <w:rFonts w:ascii="David" w:hAnsi="David" w:cs="David" w:hint="cs"/>
          <w:rtl/>
        </w:rPr>
        <w:t xml:space="preserve">.. </w:t>
      </w:r>
      <w:r w:rsidRPr="001E0B17">
        <w:rPr>
          <w:rFonts w:ascii="David" w:hAnsi="David" w:cs="David"/>
          <w:rtl/>
        </w:rPr>
        <w:t>אם היה רוצה להתעשר לא היה צריך לשאול מבני אדם רק מן השמים היו נותנים לו</w:t>
      </w:r>
      <w:r>
        <w:rPr>
          <w:rFonts w:ascii="David" w:hAnsi="David" w:cs="David" w:hint="cs"/>
          <w:rtl/>
        </w:rPr>
        <w:t xml:space="preserve">.. </w:t>
      </w:r>
      <w:r w:rsidRPr="001E0B17">
        <w:rPr>
          <w:rFonts w:ascii="David" w:hAnsi="David" w:cs="David"/>
          <w:rtl/>
        </w:rPr>
        <w:t xml:space="preserve">אבל הוא ז"ל לא רצה ליהנות מן העולם הזה </w:t>
      </w:r>
    </w:p>
    <w:p w14:paraId="498D7AA2" w14:textId="77777777" w:rsidR="00DE1BC8" w:rsidRDefault="00C105A9" w:rsidP="006D619B">
      <w:pPr>
        <w:pStyle w:val="NormalWeb"/>
        <w:spacing w:after="0" w:line="360" w:lineRule="auto"/>
        <w:ind w:left="870"/>
        <w:rPr>
          <w:rFonts w:ascii="David" w:hAnsi="David" w:cs="David"/>
          <w:rtl/>
        </w:rPr>
      </w:pPr>
      <w:r>
        <w:rPr>
          <w:rFonts w:ascii="David" w:hAnsi="David" w:cs="David" w:hint="cs"/>
          <w:rtl/>
        </w:rPr>
        <w:t>3.</w:t>
      </w:r>
      <w:r w:rsidR="001E0B17" w:rsidRPr="001E0B17">
        <w:rPr>
          <w:rFonts w:ascii="David" w:hAnsi="David" w:cs="David"/>
          <w:rtl/>
        </w:rPr>
        <w:t>קרנא</w:t>
      </w:r>
      <w:r>
        <w:rPr>
          <w:rFonts w:ascii="David" w:hAnsi="David" w:cs="David" w:hint="cs"/>
          <w:rtl/>
        </w:rPr>
        <w:t xml:space="preserve">.. </w:t>
      </w:r>
      <w:r w:rsidR="001E0B17" w:rsidRPr="001E0B17">
        <w:rPr>
          <w:rFonts w:ascii="David" w:hAnsi="David" w:cs="David"/>
          <w:rtl/>
        </w:rPr>
        <w:t>אותה אומנות יפה היא ובלא טורח גדול. ואין ספק שמי שחננו השם יתברך להתפרנס ממלאכתו אסור לו ליטול</w:t>
      </w:r>
      <w:r>
        <w:rPr>
          <w:rFonts w:ascii="David" w:hAnsi="David" w:cs="David" w:hint="cs"/>
          <w:rtl/>
        </w:rPr>
        <w:t>...</w:t>
      </w:r>
      <w:r w:rsidR="001E0B17" w:rsidRPr="001E0B17">
        <w:rPr>
          <w:rFonts w:ascii="David" w:hAnsi="David" w:cs="David"/>
          <w:rtl/>
        </w:rPr>
        <w:t xml:space="preserve"> </w:t>
      </w:r>
      <w:r>
        <w:rPr>
          <w:rFonts w:ascii="David" w:hAnsi="David" w:cs="David" w:hint="cs"/>
          <w:rtl/>
        </w:rPr>
        <w:t>4.</w:t>
      </w:r>
      <w:r w:rsidR="001E0B17" w:rsidRPr="001E0B17">
        <w:rPr>
          <w:rFonts w:ascii="David" w:hAnsi="David" w:cs="David"/>
          <w:rtl/>
        </w:rPr>
        <w:t>רב יוסף</w:t>
      </w:r>
      <w:r>
        <w:rPr>
          <w:rFonts w:ascii="David" w:hAnsi="David" w:cs="David" w:hint="cs"/>
          <w:rtl/>
        </w:rPr>
        <w:t xml:space="preserve">.. </w:t>
      </w:r>
      <w:r w:rsidR="001E0B17" w:rsidRPr="001E0B17">
        <w:rPr>
          <w:rFonts w:ascii="David" w:hAnsi="David" w:cs="David"/>
          <w:rtl/>
        </w:rPr>
        <w:t>כבר נזהר רש"י ז"ל מזה וכתב דלרפואה היו עושים כן בימות השלג להתחמם ולהזיע.</w:t>
      </w:r>
      <w:r>
        <w:rPr>
          <w:rFonts w:ascii="David" w:hAnsi="David" w:cs="David" w:hint="cs"/>
          <w:rtl/>
        </w:rPr>
        <w:t xml:space="preserve">. </w:t>
      </w:r>
    </w:p>
    <w:p w14:paraId="059E3EA6" w14:textId="37DA8296" w:rsidR="006D619B" w:rsidRDefault="001E0B17" w:rsidP="00FE1FE0">
      <w:pPr>
        <w:pStyle w:val="NormalWeb"/>
        <w:spacing w:after="0" w:line="240" w:lineRule="auto"/>
        <w:ind w:left="868"/>
        <w:rPr>
          <w:rFonts w:ascii="David" w:hAnsi="David" w:cs="David"/>
          <w:rtl/>
        </w:rPr>
      </w:pPr>
      <w:r w:rsidRPr="001E0B17">
        <w:rPr>
          <w:rFonts w:ascii="David" w:hAnsi="David" w:cs="David"/>
          <w:rtl/>
        </w:rPr>
        <w:t>ודחה שם רבינו ראית אמרם היתה כאניות סוחר לומר דהיינו דוקא כשהיו חולים.</w:t>
      </w:r>
      <w:r w:rsidR="00C105A9">
        <w:rPr>
          <w:rFonts w:ascii="David" w:hAnsi="David" w:cs="David" w:hint="cs"/>
          <w:rtl/>
        </w:rPr>
        <w:t xml:space="preserve">.. </w:t>
      </w:r>
      <w:r w:rsidRPr="001E0B17">
        <w:rPr>
          <w:rFonts w:ascii="David" w:hAnsi="David" w:cs="David"/>
          <w:rtl/>
        </w:rPr>
        <w:t xml:space="preserve"> אם כוונת הכתוב לכך מה משבח התורה</w:t>
      </w:r>
      <w:r w:rsidR="00FE1FE0">
        <w:rPr>
          <w:rFonts w:ascii="David" w:hAnsi="David" w:cs="David" w:hint="cs"/>
          <w:rtl/>
        </w:rPr>
        <w:t>?</w:t>
      </w:r>
      <w:r w:rsidRPr="001E0B17">
        <w:rPr>
          <w:rFonts w:ascii="David" w:hAnsi="David" w:cs="David"/>
          <w:rtl/>
        </w:rPr>
        <w:t xml:space="preserve"> הרי כל בעלי מומין אף על פי שלא יהיו בני תורה ממרחק יביאו לחמם</w:t>
      </w:r>
      <w:r w:rsidR="00C105A9">
        <w:rPr>
          <w:rFonts w:ascii="David" w:hAnsi="David" w:cs="David" w:hint="cs"/>
          <w:rtl/>
        </w:rPr>
        <w:t xml:space="preserve">.. </w:t>
      </w:r>
      <w:r w:rsidRPr="001E0B17">
        <w:rPr>
          <w:rFonts w:ascii="David" w:hAnsi="David" w:cs="David"/>
          <w:rtl/>
        </w:rPr>
        <w:t xml:space="preserve"> גם שמצינו בדברי חז"ל </w:t>
      </w:r>
      <w:r w:rsidRPr="00C105A9">
        <w:rPr>
          <w:rFonts w:ascii="David" w:hAnsi="David" w:cs="David"/>
          <w:sz w:val="18"/>
          <w:szCs w:val="18"/>
          <w:rtl/>
        </w:rPr>
        <w:t>[כתובות ק"ה:]</w:t>
      </w:r>
      <w:r w:rsidRPr="001E0B17">
        <w:rPr>
          <w:rFonts w:ascii="David" w:hAnsi="David" w:cs="David"/>
          <w:rtl/>
        </w:rPr>
        <w:t xml:space="preserve"> שלתת דורון לת"ח שהוא כאילו מקריב ביכורים והביאו ראיה מאלישע </w:t>
      </w:r>
      <w:r w:rsidRPr="00FE1FE0">
        <w:rPr>
          <w:rFonts w:ascii="David" w:hAnsi="David" w:cs="David"/>
          <w:sz w:val="18"/>
          <w:szCs w:val="18"/>
          <w:rtl/>
        </w:rPr>
        <w:t>כמוזכר פ' שני דייני גזירות</w:t>
      </w:r>
      <w:r w:rsidRPr="001E0B17">
        <w:rPr>
          <w:rFonts w:ascii="David" w:hAnsi="David" w:cs="David"/>
          <w:rtl/>
        </w:rPr>
        <w:t xml:space="preserve"> ו</w:t>
      </w:r>
      <w:r w:rsidR="00C105A9">
        <w:rPr>
          <w:rFonts w:ascii="David" w:hAnsi="David" w:cs="David" w:hint="cs"/>
          <w:rtl/>
        </w:rPr>
        <w:t>..</w:t>
      </w:r>
      <w:r w:rsidRPr="001E0B17">
        <w:rPr>
          <w:rFonts w:ascii="David" w:hAnsi="David" w:cs="David"/>
          <w:rtl/>
        </w:rPr>
        <w:t>כשהיו הולכים לשאול לנביא היו נותנין לו דורון.</w:t>
      </w:r>
      <w:r w:rsidR="00C105A9">
        <w:rPr>
          <w:rFonts w:ascii="David" w:hAnsi="David" w:cs="David" w:hint="cs"/>
          <w:rtl/>
        </w:rPr>
        <w:t xml:space="preserve">.. </w:t>
      </w:r>
      <w:r w:rsidRPr="001E0B17">
        <w:rPr>
          <w:rFonts w:ascii="David" w:hAnsi="David" w:cs="David"/>
          <w:rtl/>
        </w:rPr>
        <w:t xml:space="preserve">ומצינו בר' יוחנן שהיה מפרנסו הנשיא כדאיתא בסוטה </w:t>
      </w:r>
      <w:r w:rsidRPr="00C105A9">
        <w:rPr>
          <w:rFonts w:ascii="David" w:hAnsi="David" w:cs="David"/>
          <w:sz w:val="18"/>
          <w:szCs w:val="18"/>
          <w:rtl/>
        </w:rPr>
        <w:t>(פרק היה נוטל דף כ"א)</w:t>
      </w:r>
      <w:r w:rsidR="009C1A08">
        <w:rPr>
          <w:rFonts w:ascii="David" w:hAnsi="David" w:cs="David" w:hint="cs"/>
          <w:rtl/>
        </w:rPr>
        <w:t>.</w:t>
      </w:r>
      <w:r w:rsidRPr="001E0B17">
        <w:rPr>
          <w:rFonts w:ascii="David" w:hAnsi="David" w:cs="David"/>
          <w:rtl/>
        </w:rPr>
        <w:t xml:space="preserve"> גם בדברי קבלה מצינו גם ליושבים לפני ה' יהיה לאכול לשבעה וכו'. ובסוף הזרוע </w:t>
      </w:r>
      <w:r w:rsidRPr="00DE1BC8">
        <w:rPr>
          <w:rFonts w:ascii="David" w:hAnsi="David" w:cs="David"/>
          <w:sz w:val="18"/>
          <w:szCs w:val="18"/>
          <w:rtl/>
        </w:rPr>
        <w:t>(חולין קל"ד:)</w:t>
      </w:r>
      <w:r w:rsidRPr="001E0B17">
        <w:rPr>
          <w:rFonts w:ascii="David" w:hAnsi="David" w:cs="David"/>
          <w:rtl/>
        </w:rPr>
        <w:t xml:space="preserve"> אמרינן</w:t>
      </w:r>
      <w:r w:rsidR="00FE1FE0">
        <w:rPr>
          <w:rFonts w:ascii="David" w:hAnsi="David" w:cs="David" w:hint="cs"/>
          <w:rtl/>
        </w:rPr>
        <w:t>:</w:t>
      </w:r>
      <w:r w:rsidRPr="001E0B17">
        <w:rPr>
          <w:rFonts w:ascii="David" w:hAnsi="David" w:cs="David"/>
          <w:rtl/>
        </w:rPr>
        <w:t xml:space="preserve"> ההוא שקא דדינרי דאתא לבי מדרשא קדם ר' אמי וזכה </w:t>
      </w:r>
      <w:r w:rsidRPr="001E0B17">
        <w:rPr>
          <w:rFonts w:ascii="David" w:hAnsi="David" w:cs="David"/>
          <w:rtl/>
        </w:rPr>
        <w:lastRenderedPageBreak/>
        <w:t>בהם</w:t>
      </w:r>
      <w:r w:rsidR="00C105A9">
        <w:rPr>
          <w:rFonts w:ascii="David" w:hAnsi="David" w:cs="David" w:hint="cs"/>
          <w:rtl/>
        </w:rPr>
        <w:t xml:space="preserve">.. </w:t>
      </w:r>
      <w:r w:rsidRPr="001E0B17">
        <w:rPr>
          <w:rFonts w:ascii="David" w:hAnsi="David" w:cs="David"/>
          <w:rtl/>
        </w:rPr>
        <w:t xml:space="preserve"> </w:t>
      </w:r>
      <w:r w:rsidR="00FE1FE0">
        <w:rPr>
          <w:rFonts w:ascii="David" w:hAnsi="David" w:cs="David" w:hint="cs"/>
          <w:rtl/>
        </w:rPr>
        <w:t xml:space="preserve"> </w:t>
      </w:r>
      <w:r w:rsidRPr="001E0B17">
        <w:rPr>
          <w:rFonts w:ascii="David" w:hAnsi="David" w:cs="David"/>
          <w:rtl/>
        </w:rPr>
        <w:t xml:space="preserve">ומה שהביא להשתיק החולקין ממעשה דר' טרפון </w:t>
      </w:r>
      <w:r w:rsidRPr="00DE1BC8">
        <w:rPr>
          <w:rFonts w:ascii="David" w:hAnsi="David" w:cs="David"/>
          <w:sz w:val="18"/>
          <w:szCs w:val="18"/>
          <w:rtl/>
        </w:rPr>
        <w:t>[נדרים ס"ב].</w:t>
      </w:r>
      <w:r w:rsidRPr="001E0B17">
        <w:rPr>
          <w:rFonts w:ascii="David" w:hAnsi="David" w:cs="David"/>
          <w:rtl/>
        </w:rPr>
        <w:t xml:space="preserve"> ודיונתן בן עמרם </w:t>
      </w:r>
      <w:r w:rsidRPr="00DE1BC8">
        <w:rPr>
          <w:rFonts w:ascii="David" w:hAnsi="David" w:cs="David"/>
          <w:sz w:val="18"/>
          <w:szCs w:val="18"/>
          <w:rtl/>
        </w:rPr>
        <w:t>[ב"ב ח'.]</w:t>
      </w:r>
      <w:r w:rsidRPr="001E0B17">
        <w:rPr>
          <w:rFonts w:ascii="David" w:hAnsi="David" w:cs="David"/>
          <w:rtl/>
        </w:rPr>
        <w:t xml:space="preserve"> אדרבה משם ראיה דאמר רבינו הקדוש </w:t>
      </w:r>
      <w:r w:rsidRPr="00C105A9">
        <w:rPr>
          <w:rFonts w:ascii="David" w:hAnsi="David" w:cs="David"/>
          <w:b/>
          <w:bCs/>
          <w:rtl/>
        </w:rPr>
        <w:t>שלא יכנס להתפרנס משלו אלא ת"ח</w:t>
      </w:r>
      <w:r w:rsidR="00FE1FE0">
        <w:rPr>
          <w:rFonts w:ascii="David" w:hAnsi="David" w:cs="David" w:hint="cs"/>
          <w:rtl/>
        </w:rPr>
        <w:t>.</w:t>
      </w:r>
      <w:r w:rsidRPr="001E0B17">
        <w:rPr>
          <w:rFonts w:ascii="David" w:hAnsi="David" w:cs="David"/>
          <w:rtl/>
        </w:rPr>
        <w:t xml:space="preserve"> ואם איתא אסור</w:t>
      </w:r>
      <w:r w:rsidR="00FE1FE0">
        <w:rPr>
          <w:rFonts w:ascii="David" w:hAnsi="David" w:cs="David" w:hint="cs"/>
          <w:rtl/>
        </w:rPr>
        <w:t>-</w:t>
      </w:r>
      <w:r w:rsidRPr="001E0B17">
        <w:rPr>
          <w:rFonts w:ascii="David" w:hAnsi="David" w:cs="David"/>
          <w:rtl/>
        </w:rPr>
        <w:t xml:space="preserve"> היאך היה מכשילן לת"ח לתת להם מה שהוא אסור</w:t>
      </w:r>
      <w:r w:rsidR="006D619B">
        <w:rPr>
          <w:rFonts w:ascii="David" w:hAnsi="David" w:cs="David" w:hint="cs"/>
          <w:rtl/>
        </w:rPr>
        <w:t>..</w:t>
      </w:r>
    </w:p>
    <w:p w14:paraId="4640335E" w14:textId="08A6D581" w:rsidR="006D619B" w:rsidRDefault="001E0B17" w:rsidP="00DE1BC8">
      <w:pPr>
        <w:pStyle w:val="NormalWeb"/>
        <w:spacing w:after="0" w:line="240" w:lineRule="auto"/>
        <w:ind w:left="868"/>
        <w:rPr>
          <w:rFonts w:ascii="David" w:hAnsi="David" w:cs="David"/>
          <w:rtl/>
        </w:rPr>
      </w:pPr>
      <w:r w:rsidRPr="001E0B17">
        <w:rPr>
          <w:rFonts w:ascii="David" w:hAnsi="David" w:cs="David"/>
          <w:rtl/>
        </w:rPr>
        <w:t>ויונתן בן עמרם לפנים משורת הדין הוא דעבד</w:t>
      </w:r>
      <w:r w:rsidR="006D619B">
        <w:rPr>
          <w:rFonts w:ascii="David" w:hAnsi="David" w:cs="David" w:hint="cs"/>
          <w:rtl/>
        </w:rPr>
        <w:t xml:space="preserve">.. </w:t>
      </w:r>
      <w:r w:rsidRPr="001E0B17">
        <w:rPr>
          <w:rFonts w:ascii="David" w:hAnsi="David" w:cs="David"/>
          <w:rtl/>
        </w:rPr>
        <w:t>ופירוש המשניות שם באבות כך הם לדעתי</w:t>
      </w:r>
      <w:r w:rsidR="00FE1FE0">
        <w:rPr>
          <w:rFonts w:ascii="David" w:hAnsi="David" w:cs="David" w:hint="cs"/>
          <w:rtl/>
        </w:rPr>
        <w:t xml:space="preserve">: </w:t>
      </w:r>
      <w:r w:rsidRPr="001E0B17">
        <w:rPr>
          <w:rFonts w:ascii="David" w:hAnsi="David" w:cs="David"/>
          <w:rtl/>
        </w:rPr>
        <w:t>ר' ישמעאל אומר הלומד על מנת ללמד</w:t>
      </w:r>
      <w:r w:rsidR="009C1A08">
        <w:rPr>
          <w:rFonts w:ascii="David" w:hAnsi="David" w:cs="David" w:hint="cs"/>
          <w:rtl/>
        </w:rPr>
        <w:t>-</w:t>
      </w:r>
      <w:r w:rsidRPr="001E0B17">
        <w:rPr>
          <w:rFonts w:ascii="David" w:hAnsi="David" w:cs="David"/>
          <w:rtl/>
        </w:rPr>
        <w:t xml:space="preserve"> כלומר שאין כוונת למידתו לשמה רק </w:t>
      </w:r>
      <w:r w:rsidRPr="006D619B">
        <w:rPr>
          <w:rFonts w:ascii="David" w:hAnsi="David" w:cs="David"/>
          <w:b/>
          <w:bCs/>
          <w:rtl/>
        </w:rPr>
        <w:t>להתכבד</w:t>
      </w:r>
      <w:r w:rsidRPr="001E0B17">
        <w:rPr>
          <w:rFonts w:ascii="David" w:hAnsi="David" w:cs="David"/>
          <w:rtl/>
        </w:rPr>
        <w:t xml:space="preserve"> בהיותו ראש ישיבה</w:t>
      </w:r>
      <w:r w:rsidR="006D619B">
        <w:rPr>
          <w:rFonts w:ascii="David" w:hAnsi="David" w:cs="David" w:hint="cs"/>
          <w:rtl/>
        </w:rPr>
        <w:t>..</w:t>
      </w:r>
    </w:p>
    <w:p w14:paraId="512E855B" w14:textId="598EE7C2" w:rsidR="006D619B" w:rsidRPr="00DE1BC8" w:rsidRDefault="006D619B" w:rsidP="00DE1BC8">
      <w:pPr>
        <w:pStyle w:val="NormalWeb"/>
        <w:spacing w:after="0" w:line="360" w:lineRule="auto"/>
        <w:ind w:left="870"/>
        <w:rPr>
          <w:rFonts w:asciiTheme="majorBidi" w:hAnsiTheme="majorBidi" w:cstheme="majorBidi"/>
          <w:rtl/>
        </w:rPr>
      </w:pPr>
      <w:r>
        <w:rPr>
          <w:rFonts w:ascii="David" w:hAnsi="David" w:cs="David" w:hint="cs"/>
          <w:rtl/>
        </w:rPr>
        <w:t xml:space="preserve">  </w:t>
      </w:r>
      <w:r>
        <w:rPr>
          <w:rFonts w:asciiTheme="majorBidi" w:hAnsiTheme="majorBidi" w:cstheme="majorBidi" w:hint="cs"/>
          <w:rtl/>
        </w:rPr>
        <w:t xml:space="preserve">לכן מסקנתו: </w:t>
      </w:r>
      <w:r w:rsidR="00DE1BC8">
        <w:rPr>
          <w:rFonts w:asciiTheme="majorBidi" w:hAnsiTheme="majorBidi" w:cstheme="majorBidi" w:hint="cs"/>
          <w:rtl/>
        </w:rPr>
        <w:t xml:space="preserve"> </w:t>
      </w:r>
      <w:r w:rsidR="001E0B17" w:rsidRPr="001E0B17">
        <w:rPr>
          <w:rFonts w:ascii="David" w:hAnsi="David" w:cs="David"/>
          <w:rtl/>
        </w:rPr>
        <w:t xml:space="preserve">אם למד לשם שמים ואח"כ אי אפשר לו להתפרנס אם לא יטול שכר </w:t>
      </w:r>
      <w:r w:rsidR="001E0B17" w:rsidRPr="009C1A08">
        <w:rPr>
          <w:rFonts w:ascii="David" w:hAnsi="David" w:cs="David"/>
          <w:b/>
          <w:bCs/>
          <w:rtl/>
        </w:rPr>
        <w:t>מותר</w:t>
      </w:r>
      <w:r w:rsidR="001E0B17" w:rsidRPr="001E0B17">
        <w:rPr>
          <w:rFonts w:ascii="David" w:hAnsi="David" w:cs="David"/>
          <w:rtl/>
        </w:rPr>
        <w:t>. וזה נחלק לשלשה חלקים אם שיטול מאבות הבנים שכר ללמד בניו או ללמדו. ואם שיושב ולומד וכל הבא לקרבה אל המלאכה יקרבהו לתורה ולמצות. ואם שיושב ודן דין אמת לאמתו. וכל אלו החלקים למדנו היתרם מפ' שני דייני גזירות</w:t>
      </w:r>
      <w:r>
        <w:rPr>
          <w:rFonts w:ascii="David" w:hAnsi="David" w:cs="David" w:hint="cs"/>
          <w:rtl/>
        </w:rPr>
        <w:t xml:space="preserve">".. </w:t>
      </w:r>
      <w:r w:rsidR="00DE1BC8">
        <w:rPr>
          <w:rFonts w:asciiTheme="majorBidi" w:hAnsiTheme="majorBidi" w:cstheme="majorBidi" w:hint="cs"/>
          <w:rtl/>
        </w:rPr>
        <w:t xml:space="preserve"> </w:t>
      </w:r>
      <w:r>
        <w:rPr>
          <w:rFonts w:asciiTheme="majorBidi" w:hAnsiTheme="majorBidi" w:cstheme="majorBidi" w:hint="cs"/>
          <w:rtl/>
        </w:rPr>
        <w:t xml:space="preserve">ביחס לדברי הרמב"ם הוא מציע שלוש אפשרויות: </w:t>
      </w:r>
      <w:r w:rsidR="001E0B17" w:rsidRPr="001E0B17">
        <w:rPr>
          <w:rFonts w:ascii="David" w:hAnsi="David" w:cs="David"/>
          <w:rtl/>
        </w:rPr>
        <w:t xml:space="preserve"> </w:t>
      </w:r>
      <w:r>
        <w:rPr>
          <w:rFonts w:ascii="David" w:hAnsi="David" w:cs="David" w:hint="cs"/>
          <w:rtl/>
        </w:rPr>
        <w:t xml:space="preserve"> </w:t>
      </w:r>
      <w:r w:rsidR="001E0B17" w:rsidRPr="001E0B17">
        <w:rPr>
          <w:rFonts w:ascii="David" w:hAnsi="David" w:cs="David"/>
          <w:rtl/>
        </w:rPr>
        <w:t xml:space="preserve"> </w:t>
      </w:r>
      <w:r>
        <w:rPr>
          <w:rFonts w:ascii="David" w:hAnsi="David" w:cs="David" w:hint="cs"/>
          <w:rtl/>
        </w:rPr>
        <w:t xml:space="preserve"> </w:t>
      </w:r>
    </w:p>
    <w:p w14:paraId="68471C18" w14:textId="77777777" w:rsidR="009C1A08" w:rsidRDefault="001E0B17" w:rsidP="009C1A08">
      <w:pPr>
        <w:pStyle w:val="NormalWeb"/>
        <w:spacing w:after="0" w:line="240" w:lineRule="auto"/>
        <w:ind w:left="868"/>
        <w:rPr>
          <w:rFonts w:ascii="David" w:hAnsi="David" w:cs="David"/>
          <w:rtl/>
        </w:rPr>
      </w:pPr>
      <w:r w:rsidRPr="001E0B17">
        <w:rPr>
          <w:rFonts w:ascii="David" w:hAnsi="David" w:cs="David"/>
          <w:rtl/>
        </w:rPr>
        <w:t xml:space="preserve"> </w:t>
      </w:r>
      <w:r w:rsidR="006D619B">
        <w:rPr>
          <w:rFonts w:ascii="David" w:hAnsi="David" w:cs="David" w:hint="cs"/>
          <w:rtl/>
        </w:rPr>
        <w:t>1.</w:t>
      </w:r>
      <w:r w:rsidRPr="001E0B17">
        <w:rPr>
          <w:rFonts w:ascii="David" w:hAnsi="David" w:cs="David"/>
          <w:rtl/>
        </w:rPr>
        <w:t xml:space="preserve">אפשר לומר שכוונת רבינו כאן היא שאין לאדם לפרוק עול מלאכה מעליו כדי להתפרנס מן הבריות כדי ללמוד אבל שילמוד מלאכה המפרנסת אותו ואם תספיקנו מוטב ואם לא תספיקנו </w:t>
      </w:r>
      <w:r w:rsidR="006D619B">
        <w:rPr>
          <w:rFonts w:ascii="David" w:hAnsi="David" w:cs="David" w:hint="cs"/>
          <w:rtl/>
        </w:rPr>
        <w:t>-</w:t>
      </w:r>
      <w:r w:rsidRPr="006D619B">
        <w:rPr>
          <w:rFonts w:ascii="David" w:hAnsi="David" w:cs="David"/>
          <w:b/>
          <w:bCs/>
          <w:rtl/>
        </w:rPr>
        <w:t>יטול הספקתו מהצבור</w:t>
      </w:r>
      <w:r w:rsidRPr="001E0B17">
        <w:rPr>
          <w:rFonts w:ascii="David" w:hAnsi="David" w:cs="David"/>
          <w:rtl/>
        </w:rPr>
        <w:t xml:space="preserve"> ואין בכך כלום</w:t>
      </w:r>
      <w:r w:rsidR="006D619B">
        <w:rPr>
          <w:rFonts w:ascii="David" w:hAnsi="David" w:cs="David" w:hint="cs"/>
          <w:rtl/>
        </w:rPr>
        <w:t xml:space="preserve">.. </w:t>
      </w:r>
    </w:p>
    <w:p w14:paraId="290F1181" w14:textId="77777777" w:rsidR="009C1A08" w:rsidRDefault="006D619B" w:rsidP="009C1A08">
      <w:pPr>
        <w:pStyle w:val="NormalWeb"/>
        <w:spacing w:after="0" w:line="240" w:lineRule="auto"/>
        <w:ind w:left="868"/>
        <w:rPr>
          <w:rFonts w:ascii="David" w:hAnsi="David" w:cs="David"/>
          <w:rtl/>
        </w:rPr>
      </w:pPr>
      <w:r>
        <w:rPr>
          <w:rFonts w:ascii="David" w:hAnsi="David" w:cs="David" w:hint="cs"/>
          <w:rtl/>
        </w:rPr>
        <w:t>2.</w:t>
      </w:r>
      <w:r w:rsidR="001E0B17" w:rsidRPr="001E0B17">
        <w:rPr>
          <w:rFonts w:ascii="David" w:hAnsi="David" w:cs="David"/>
          <w:rtl/>
        </w:rPr>
        <w:t xml:space="preserve"> ואפילו נאמר שאין כן דעת רבינו</w:t>
      </w:r>
      <w:r>
        <w:rPr>
          <w:rFonts w:ascii="David" w:hAnsi="David" w:cs="David" w:hint="cs"/>
          <w:rtl/>
        </w:rPr>
        <w:t xml:space="preserve">.. </w:t>
      </w:r>
      <w:r w:rsidR="001E0B17" w:rsidRPr="001E0B17">
        <w:rPr>
          <w:rFonts w:ascii="David" w:hAnsi="David" w:cs="David"/>
          <w:rtl/>
        </w:rPr>
        <w:t xml:space="preserve">קי"ל כל מקום שהלכה רופפת בידך </w:t>
      </w:r>
      <w:r w:rsidR="001E0B17" w:rsidRPr="006D619B">
        <w:rPr>
          <w:rFonts w:ascii="David" w:hAnsi="David" w:cs="David"/>
          <w:b/>
          <w:bCs/>
          <w:rtl/>
        </w:rPr>
        <w:t>הלך אחר המנהג</w:t>
      </w:r>
      <w:r w:rsidR="001E0B17" w:rsidRPr="001E0B17">
        <w:rPr>
          <w:rFonts w:ascii="David" w:hAnsi="David" w:cs="David"/>
          <w:rtl/>
        </w:rPr>
        <w:t>. וראינו כל חכמי ישראל קודם זמן רבינו ואחריו נוהגים ליטול שכרם מן הצבור</w:t>
      </w:r>
    </w:p>
    <w:p w14:paraId="5E976486" w14:textId="0B0DBCC2" w:rsidR="00952567" w:rsidRPr="00FE1FE0" w:rsidRDefault="001E0B17" w:rsidP="009C1A08">
      <w:pPr>
        <w:pStyle w:val="NormalWeb"/>
        <w:spacing w:after="0" w:line="240" w:lineRule="auto"/>
        <w:ind w:left="868"/>
        <w:rPr>
          <w:rFonts w:ascii="David" w:hAnsi="David" w:cs="David"/>
          <w:rtl/>
        </w:rPr>
      </w:pPr>
      <w:r w:rsidRPr="00FE1FE0">
        <w:rPr>
          <w:rFonts w:ascii="David" w:hAnsi="David" w:cs="David"/>
          <w:rtl/>
        </w:rPr>
        <w:t xml:space="preserve"> </w:t>
      </w:r>
      <w:r w:rsidR="006D619B" w:rsidRPr="00FE1FE0">
        <w:rPr>
          <w:rFonts w:ascii="David" w:hAnsi="David" w:cs="David" w:hint="cs"/>
          <w:rtl/>
        </w:rPr>
        <w:t xml:space="preserve">3. </w:t>
      </w:r>
      <w:r w:rsidRPr="00FE1FE0">
        <w:rPr>
          <w:rFonts w:ascii="David" w:hAnsi="David" w:cs="David"/>
          <w:rtl/>
        </w:rPr>
        <w:t xml:space="preserve">וגם כי נודה שהלכה כדברי רבינו בפירוש המשנה </w:t>
      </w:r>
      <w:r w:rsidRPr="00FE1FE0">
        <w:rPr>
          <w:rFonts w:ascii="David" w:hAnsi="David" w:cs="David"/>
          <w:b/>
          <w:bCs/>
          <w:rtl/>
        </w:rPr>
        <w:t>אפשר שהסכימו כן כל חכמי הדורות משום עת לעשות לה' הפרו תורתך</w:t>
      </w:r>
      <w:r w:rsidRPr="00FE1FE0">
        <w:rPr>
          <w:rFonts w:ascii="David" w:hAnsi="David" w:cs="David"/>
          <w:rtl/>
        </w:rPr>
        <w:t xml:space="preserve"> שאילו לא היתה פרנסת הלומדים והמלמדים מצויה לא היו יכולים לטרוח בתורה כראוי והיתה התורה משתכחת ח"ו ובהיותה מצויה יוכלו לעסוק ויגדיל תורה ויאדי</w:t>
      </w:r>
      <w:r w:rsidR="006D619B" w:rsidRPr="00FE1FE0">
        <w:rPr>
          <w:rFonts w:ascii="David" w:hAnsi="David" w:cs="David" w:hint="cs"/>
          <w:rtl/>
        </w:rPr>
        <w:t>ר".</w:t>
      </w:r>
    </w:p>
    <w:p w14:paraId="3111C1C5" w14:textId="386A8BBC" w:rsidR="00DE1BC8" w:rsidRPr="00FE1FE0" w:rsidRDefault="00DE1BC8" w:rsidP="00DE1BC8">
      <w:pPr>
        <w:pStyle w:val="NormalWeb"/>
        <w:spacing w:after="0" w:line="360" w:lineRule="auto"/>
        <w:ind w:left="870"/>
        <w:rPr>
          <w:rFonts w:asciiTheme="majorBidi" w:hAnsiTheme="majorBidi" w:cstheme="majorBidi"/>
          <w:rtl/>
        </w:rPr>
      </w:pPr>
      <w:r w:rsidRPr="00FE1FE0">
        <w:rPr>
          <w:rFonts w:asciiTheme="majorBidi" w:hAnsiTheme="majorBidi" w:cstheme="majorBidi" w:hint="cs"/>
          <w:rtl/>
        </w:rPr>
        <w:t xml:space="preserve">הרמ"א פוסק: </w:t>
      </w:r>
    </w:p>
    <w:p w14:paraId="4EC907C4" w14:textId="6C55D12E" w:rsidR="00480146" w:rsidRDefault="00DE1BC8" w:rsidP="00480146">
      <w:pPr>
        <w:pStyle w:val="NormalWeb"/>
        <w:spacing w:after="0" w:line="360" w:lineRule="auto"/>
        <w:ind w:left="870"/>
        <w:rPr>
          <w:rFonts w:asciiTheme="majorBidi" w:hAnsiTheme="majorBidi"/>
          <w:rtl/>
        </w:rPr>
      </w:pPr>
      <w:r w:rsidRPr="00480146">
        <w:rPr>
          <w:rFonts w:asciiTheme="majorBidi" w:hAnsiTheme="majorBidi" w:cs="Guttman Yad-Brush"/>
          <w:sz w:val="18"/>
          <w:szCs w:val="18"/>
          <w:rtl/>
        </w:rPr>
        <w:t>כל המשים על לבו לעסוק בתורה ולא לעשות מלאכה להתפרנס מן הצדקה, הרי זה מחלל השם ומבזה התורה</w:t>
      </w:r>
      <w:r w:rsidR="00480146" w:rsidRPr="00480146">
        <w:rPr>
          <w:rFonts w:asciiTheme="majorBidi" w:hAnsiTheme="majorBidi" w:cs="Guttman Yad-Brush" w:hint="cs"/>
          <w:sz w:val="18"/>
          <w:szCs w:val="18"/>
          <w:rtl/>
        </w:rPr>
        <w:t xml:space="preserve">.. </w:t>
      </w:r>
      <w:r w:rsidRPr="00480146">
        <w:rPr>
          <w:rFonts w:asciiTheme="majorBidi" w:hAnsiTheme="majorBidi" w:cs="Guttman Yad-Brush"/>
          <w:sz w:val="18"/>
          <w:szCs w:val="18"/>
          <w:rtl/>
        </w:rPr>
        <w:t>וכל זה בבריא ויכול לעסוק במלאכת</w:t>
      </w:r>
      <w:r w:rsidR="009C1A08">
        <w:rPr>
          <w:rFonts w:asciiTheme="majorBidi" w:hAnsiTheme="majorBidi" w:cs="Guttman Yad-Brush" w:hint="cs"/>
          <w:sz w:val="18"/>
          <w:szCs w:val="18"/>
          <w:rtl/>
        </w:rPr>
        <w:t>ו..</w:t>
      </w:r>
      <w:r w:rsidRPr="00480146">
        <w:rPr>
          <w:rFonts w:asciiTheme="majorBidi" w:hAnsiTheme="majorBidi" w:cs="Guttman Yad-Brush"/>
          <w:sz w:val="18"/>
          <w:szCs w:val="18"/>
          <w:rtl/>
        </w:rPr>
        <w:t>אבל זקן או חולה, מותר ליהנות מתורתו ושיספקו לו</w:t>
      </w:r>
      <w:r w:rsidR="00480146" w:rsidRPr="00480146">
        <w:rPr>
          <w:rFonts w:asciiTheme="majorBidi" w:hAnsiTheme="majorBidi" w:cs="Guttman Yad-Brush" w:hint="cs"/>
          <w:sz w:val="18"/>
          <w:szCs w:val="18"/>
          <w:rtl/>
        </w:rPr>
        <w:t>.</w:t>
      </w:r>
      <w:r w:rsidRPr="00480146">
        <w:rPr>
          <w:rFonts w:asciiTheme="majorBidi" w:hAnsiTheme="majorBidi" w:cs="Guttman Yad-Brush"/>
          <w:sz w:val="18"/>
          <w:szCs w:val="18"/>
          <w:rtl/>
        </w:rPr>
        <w:t xml:space="preserve"> </w:t>
      </w:r>
      <w:r w:rsidRPr="00480146">
        <w:rPr>
          <w:rFonts w:asciiTheme="majorBidi" w:hAnsiTheme="majorBidi" w:cs="Guttman Yad-Brush"/>
          <w:b/>
          <w:bCs/>
          <w:sz w:val="18"/>
          <w:szCs w:val="18"/>
          <w:rtl/>
        </w:rPr>
        <w:t xml:space="preserve">ויש אומרים דאפילו בבריא מותר </w:t>
      </w:r>
      <w:r w:rsidRPr="00480146">
        <w:rPr>
          <w:rFonts w:asciiTheme="majorBidi" w:hAnsiTheme="majorBidi" w:cs="Guttman Yad-Brush"/>
          <w:sz w:val="18"/>
          <w:szCs w:val="18"/>
          <w:rtl/>
        </w:rPr>
        <w:t xml:space="preserve">ולכן נהגו בכל מקומות ישראל שהרב של עיר יש לו הכנסה וספוק מאנשי העיר, כדי שלא יצטרך לעסוק במלאכה בפני הבריות ויתבזה התורה בפני ההמון. </w:t>
      </w:r>
      <w:r w:rsidRPr="00480146">
        <w:rPr>
          <w:rFonts w:asciiTheme="majorBidi" w:hAnsiTheme="majorBidi" w:cs="Guttman Yad-Brush"/>
          <w:sz w:val="16"/>
          <w:szCs w:val="16"/>
          <w:rtl/>
        </w:rPr>
        <w:t>(אברבנאל בפירוש מסכת אבות).</w:t>
      </w:r>
      <w:r w:rsidRPr="00480146">
        <w:rPr>
          <w:rFonts w:asciiTheme="majorBidi" w:hAnsiTheme="majorBidi" w:cs="Guttman Yad-Brush"/>
          <w:sz w:val="18"/>
          <w:szCs w:val="18"/>
          <w:rtl/>
        </w:rPr>
        <w:t xml:space="preserve"> ודוקא חכם הצריך לזה, אבל עשיר, אסור. ויש מקילין עוד לומר דמותר לחכם ולתלמידיו לקבל הספקות מן הנותנים כדי להחזיק ידי לומדי תורה, שעל ידי זה יכולין לעסוק בתורה בריוח. ומ"מ מי שאפשר לו להתפרנס היטב ממעשה ידיו ולעסוק בתורה, </w:t>
      </w:r>
      <w:r w:rsidRPr="00480146">
        <w:rPr>
          <w:rFonts w:asciiTheme="majorBidi" w:hAnsiTheme="majorBidi" w:cs="Guttman Yad-Brush"/>
          <w:b/>
          <w:bCs/>
          <w:sz w:val="18"/>
          <w:szCs w:val="18"/>
          <w:rtl/>
        </w:rPr>
        <w:t>מדת חסידות הוא</w:t>
      </w:r>
      <w:r w:rsidRPr="00480146">
        <w:rPr>
          <w:rFonts w:asciiTheme="majorBidi" w:hAnsiTheme="majorBidi" w:cs="Guttman Yad-Brush"/>
          <w:sz w:val="18"/>
          <w:szCs w:val="18"/>
          <w:rtl/>
        </w:rPr>
        <w:t xml:space="preserve"> ומתת אלהים היא, אך אין זה מדת כל אדם, שא"א לכל אדם לעסוק בתורה ולהחכים בה ולהתפרנס בעצמו. וכל זה דשרי</w:t>
      </w:r>
      <w:r w:rsidR="009C1A08">
        <w:rPr>
          <w:rFonts w:asciiTheme="majorBidi" w:hAnsiTheme="majorBidi" w:cs="Guttman Yad-Brush" w:hint="cs"/>
          <w:sz w:val="18"/>
          <w:szCs w:val="18"/>
          <w:rtl/>
        </w:rPr>
        <w:t>,</w:t>
      </w:r>
      <w:r w:rsidRPr="00480146">
        <w:rPr>
          <w:rFonts w:asciiTheme="majorBidi" w:hAnsiTheme="majorBidi" w:cs="Guttman Yad-Brush"/>
          <w:sz w:val="18"/>
          <w:szCs w:val="18"/>
          <w:rtl/>
        </w:rPr>
        <w:t xml:space="preserve"> היינו שנוטל פרס מן הצבור או הספקה קבועה,</w:t>
      </w:r>
      <w:r w:rsidR="00480146" w:rsidRPr="00480146">
        <w:rPr>
          <w:rFonts w:asciiTheme="majorBidi" w:hAnsiTheme="majorBidi" w:cs="Guttman Yad-Brush" w:hint="cs"/>
          <w:sz w:val="18"/>
          <w:szCs w:val="18"/>
          <w:rtl/>
        </w:rPr>
        <w:t xml:space="preserve"> </w:t>
      </w:r>
      <w:r w:rsidRPr="00480146">
        <w:rPr>
          <w:rFonts w:asciiTheme="majorBidi" w:hAnsiTheme="majorBidi" w:cs="Guttman Yad-Brush"/>
          <w:sz w:val="18"/>
          <w:szCs w:val="18"/>
          <w:rtl/>
        </w:rPr>
        <w:t>אבל אין לו לקבל דורונות מן הבריות. הא דאמרינן: כל המביא דורון לחכם כאלו מקריב בכורים, היינו בדורונות קטנים</w:t>
      </w:r>
      <w:r w:rsidR="00480146" w:rsidRPr="00480146">
        <w:rPr>
          <w:rStyle w:val="a5"/>
          <w:rFonts w:asciiTheme="majorBidi" w:hAnsiTheme="majorBidi" w:cs="Guttman Yad-Brush"/>
          <w:sz w:val="18"/>
          <w:szCs w:val="18"/>
          <w:rtl/>
        </w:rPr>
        <w:footnoteReference w:id="33"/>
      </w:r>
      <w:r w:rsidR="00480146" w:rsidRPr="00480146">
        <w:rPr>
          <w:rFonts w:asciiTheme="majorBidi" w:hAnsiTheme="majorBidi" w:cs="Guttman Yad-Brush" w:hint="cs"/>
          <w:sz w:val="18"/>
          <w:szCs w:val="18"/>
          <w:rtl/>
        </w:rPr>
        <w:t>".</w:t>
      </w:r>
      <w:r w:rsidR="00480146">
        <w:rPr>
          <w:rFonts w:asciiTheme="majorBidi" w:hAnsiTheme="majorBidi" w:cs="Guttman Yad-Brush" w:hint="cs"/>
          <w:sz w:val="18"/>
          <w:szCs w:val="18"/>
          <w:rtl/>
        </w:rPr>
        <w:t xml:space="preserve">  </w:t>
      </w:r>
      <w:r w:rsidR="00480146">
        <w:rPr>
          <w:rFonts w:asciiTheme="majorBidi" w:hAnsiTheme="majorBidi" w:cstheme="majorBidi" w:hint="cs"/>
          <w:rtl/>
        </w:rPr>
        <w:t xml:space="preserve">בזמננו חידש הרב פיינשטיין: </w:t>
      </w:r>
    </w:p>
    <w:p w14:paraId="5A4D8660" w14:textId="1159AC78" w:rsidR="00DE1BC8" w:rsidRPr="009C1A08" w:rsidRDefault="00480146" w:rsidP="00480146">
      <w:pPr>
        <w:pStyle w:val="NormalWeb"/>
        <w:spacing w:after="0" w:line="360" w:lineRule="auto"/>
        <w:ind w:left="870"/>
        <w:rPr>
          <w:rFonts w:ascii="David" w:hAnsi="David" w:cs="David"/>
          <w:rtl/>
        </w:rPr>
      </w:pPr>
      <w:r w:rsidRPr="009C1A08">
        <w:rPr>
          <w:rFonts w:ascii="David" w:hAnsi="David" w:cs="David"/>
          <w:rtl/>
        </w:rPr>
        <w:t xml:space="preserve">"אין להמנע מזה </w:t>
      </w:r>
      <w:r w:rsidRPr="009C1A08">
        <w:rPr>
          <w:rFonts w:ascii="David" w:hAnsi="David" w:cs="David"/>
          <w:b/>
          <w:bCs/>
          <w:rtl/>
        </w:rPr>
        <w:t>אפילו ממדת חסידות</w:t>
      </w:r>
      <w:r w:rsidRPr="009C1A08">
        <w:rPr>
          <w:rFonts w:ascii="David" w:hAnsi="David" w:cs="David"/>
          <w:rtl/>
        </w:rPr>
        <w:t>. ואני אומר כי אלו המתחסדים מצד שיטת הרמב"ם</w:t>
      </w:r>
      <w:r w:rsidR="009C1A08">
        <w:rPr>
          <w:rFonts w:ascii="David" w:hAnsi="David" w:cs="David" w:hint="cs"/>
          <w:rtl/>
        </w:rPr>
        <w:t>,</w:t>
      </w:r>
      <w:r w:rsidRPr="009C1A08">
        <w:rPr>
          <w:rFonts w:ascii="David" w:hAnsi="David" w:cs="David"/>
          <w:rtl/>
        </w:rPr>
        <w:t xml:space="preserve"> הוא </w:t>
      </w:r>
      <w:r w:rsidRPr="009C1A08">
        <w:rPr>
          <w:rFonts w:ascii="David" w:hAnsi="David" w:cs="David"/>
          <w:b/>
          <w:bCs/>
          <w:rtl/>
        </w:rPr>
        <w:t>בעצת היצה"ר</w:t>
      </w:r>
      <w:r w:rsidRPr="009C1A08">
        <w:rPr>
          <w:rFonts w:ascii="David" w:hAnsi="David" w:cs="David"/>
          <w:rtl/>
        </w:rPr>
        <w:t xml:space="preserve"> כדי שיפסיק מללמוד.. עד שלבסוף הם שוכחים אף המקצת שכבר למדו</w:t>
      </w:r>
      <w:r w:rsidR="009C1A08">
        <w:rPr>
          <w:rFonts w:ascii="David" w:hAnsi="David" w:cs="David" w:hint="cs"/>
          <w:rtl/>
        </w:rPr>
        <w:t>,</w:t>
      </w:r>
      <w:r w:rsidRPr="009C1A08">
        <w:rPr>
          <w:rFonts w:ascii="David" w:hAnsi="David" w:cs="David"/>
          <w:rtl/>
        </w:rPr>
        <w:t xml:space="preserve"> ואינו מניחם אף לקבוע זמן קצר לת"ת</w:t>
      </w:r>
      <w:r w:rsidR="009C1A08">
        <w:rPr>
          <w:rFonts w:ascii="David" w:hAnsi="David" w:cs="David" w:hint="cs"/>
          <w:rtl/>
        </w:rPr>
        <w:t>.</w:t>
      </w:r>
      <w:r w:rsidRPr="009C1A08">
        <w:rPr>
          <w:rFonts w:ascii="David" w:hAnsi="David" w:cs="David"/>
          <w:rtl/>
        </w:rPr>
        <w:t xml:space="preserve"> כי אם הראשונים כמלאכים אמרו שא"א לעסוק בתורה ולהחכים בה כשיעשה מלאכה להתפרנס ממעשה ידיו, כ"ש בדורנו.. וגם אין לנו הנשים צדקניות שירצו לסבול עוני ודחקות כבדורותם, שודאי א"א לשום אדם להתגאות ולומר שהוא יכול לעשות מלאכה ולהחכים בתורה. לכן לא יעלה על מחשבתך עצת היצה"ר שיש בקבלת פרס דלומדים בכוללים ופרס דרבנים ומלמדים וראשי ישיבה איזה חטא וחסרון מדת חסידות, שהוא רק להסית לפרוש מן התורה</w:t>
      </w:r>
      <w:r w:rsidRPr="009C1A08">
        <w:rPr>
          <w:rStyle w:val="a5"/>
          <w:rFonts w:ascii="David" w:hAnsi="David" w:cs="David"/>
          <w:rtl/>
        </w:rPr>
        <w:footnoteReference w:id="34"/>
      </w:r>
      <w:r w:rsidR="009C1A08" w:rsidRPr="009C1A08">
        <w:rPr>
          <w:rFonts w:ascii="David" w:hAnsi="David" w:cs="David"/>
          <w:rtl/>
        </w:rPr>
        <w:t>"</w:t>
      </w:r>
      <w:r w:rsidRPr="009C1A08">
        <w:rPr>
          <w:rFonts w:ascii="David" w:hAnsi="David" w:cs="David"/>
          <w:rtl/>
        </w:rPr>
        <w:t>.</w:t>
      </w:r>
    </w:p>
    <w:p w14:paraId="6A9468DD" w14:textId="77777777" w:rsidR="00DE1BC8" w:rsidRPr="00041351" w:rsidRDefault="00DE1BC8" w:rsidP="00C105A9">
      <w:pPr>
        <w:pStyle w:val="NormalWeb"/>
        <w:spacing w:after="0" w:line="360" w:lineRule="auto"/>
        <w:ind w:left="870"/>
        <w:rPr>
          <w:rFonts w:ascii="David" w:hAnsi="David" w:cs="David"/>
          <w:rtl/>
        </w:rPr>
      </w:pPr>
    </w:p>
    <w:p w14:paraId="0990EBDC" w14:textId="77777777" w:rsidR="001E112D" w:rsidRPr="001E112D" w:rsidRDefault="001E112D" w:rsidP="001E112D">
      <w:pPr>
        <w:pStyle w:val="NormalWeb"/>
        <w:spacing w:after="0" w:line="360" w:lineRule="auto"/>
        <w:rPr>
          <w:rFonts w:asciiTheme="majorBidi" w:hAnsiTheme="majorBidi" w:cstheme="majorBidi"/>
          <w:rtl/>
        </w:rPr>
      </w:pPr>
    </w:p>
    <w:p w14:paraId="333E98EF" w14:textId="68605974" w:rsidR="00AA5683" w:rsidRPr="00AA5683" w:rsidRDefault="00AA5683" w:rsidP="00443DD1">
      <w:pPr>
        <w:pStyle w:val="a9"/>
        <w:bidi/>
        <w:spacing w:before="0" w:beforeAutospacing="0" w:after="0" w:afterAutospacing="0" w:line="360" w:lineRule="auto"/>
        <w:rPr>
          <w:rFonts w:asciiTheme="majorBidi" w:eastAsiaTheme="minorHAnsi" w:hAnsiTheme="majorBidi" w:cstheme="majorBidi"/>
          <w:noProof/>
          <w:rtl/>
        </w:rPr>
      </w:pPr>
      <w:r w:rsidRPr="00AA5683">
        <w:rPr>
          <w:rFonts w:asciiTheme="majorBidi" w:hAnsiTheme="majorBidi" w:cstheme="majorBidi"/>
          <w:color w:val="000000"/>
          <w:rtl/>
        </w:rPr>
        <w:t xml:space="preserve">        </w:t>
      </w:r>
      <w:r w:rsidRPr="00AA5683">
        <w:rPr>
          <w:rFonts w:asciiTheme="majorBidi" w:eastAsiaTheme="minorHAnsi" w:hAnsiTheme="majorBidi" w:cstheme="majorBidi"/>
          <w:noProof/>
          <w:rtl/>
        </w:rPr>
        <w:t xml:space="preserve">                                       </w:t>
      </w:r>
    </w:p>
    <w:sectPr w:rsidR="00AA5683" w:rsidRPr="00AA5683" w:rsidSect="002F53A7">
      <w:head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62A98" w14:textId="77777777" w:rsidR="00DE4E3D" w:rsidRDefault="00DE4E3D" w:rsidP="00765F4A">
      <w:pPr>
        <w:spacing w:after="0" w:line="240" w:lineRule="auto"/>
      </w:pPr>
      <w:r>
        <w:separator/>
      </w:r>
    </w:p>
  </w:endnote>
  <w:endnote w:type="continuationSeparator" w:id="0">
    <w:p w14:paraId="240A2E0E" w14:textId="77777777" w:rsidR="00DE4E3D" w:rsidRDefault="00DE4E3D" w:rsidP="00765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EA75F" w14:textId="77777777" w:rsidR="00DE4E3D" w:rsidRDefault="00DE4E3D" w:rsidP="00765F4A">
      <w:pPr>
        <w:spacing w:after="0" w:line="240" w:lineRule="auto"/>
      </w:pPr>
      <w:r>
        <w:separator/>
      </w:r>
    </w:p>
  </w:footnote>
  <w:footnote w:type="continuationSeparator" w:id="0">
    <w:p w14:paraId="28AAEEEF" w14:textId="77777777" w:rsidR="00DE4E3D" w:rsidRDefault="00DE4E3D" w:rsidP="00765F4A">
      <w:pPr>
        <w:spacing w:after="0" w:line="240" w:lineRule="auto"/>
      </w:pPr>
      <w:r>
        <w:continuationSeparator/>
      </w:r>
    </w:p>
  </w:footnote>
  <w:footnote w:id="1">
    <w:p w14:paraId="7732EB0D" w14:textId="2A215723" w:rsidR="00391599" w:rsidRPr="00391599" w:rsidRDefault="00391599" w:rsidP="0061348F">
      <w:pPr>
        <w:pStyle w:val="a3"/>
        <w:spacing w:line="360" w:lineRule="auto"/>
        <w:rPr>
          <w:rFonts w:asciiTheme="majorBidi" w:hAnsiTheme="majorBidi" w:cstheme="majorBidi"/>
          <w:rtl/>
        </w:rPr>
      </w:pPr>
      <w:r w:rsidRPr="00391599">
        <w:rPr>
          <w:rStyle w:val="a5"/>
          <w:rFonts w:asciiTheme="majorBidi" w:hAnsiTheme="majorBidi" w:cstheme="majorBidi"/>
        </w:rPr>
        <w:footnoteRef/>
      </w:r>
      <w:r w:rsidRPr="00391599">
        <w:rPr>
          <w:rFonts w:asciiTheme="majorBidi" w:hAnsiTheme="majorBidi" w:cstheme="majorBidi"/>
          <w:rtl/>
        </w:rPr>
        <w:t xml:space="preserve"> אבל לא: 'תלמיד חכם אנא' (ניצוצי אור לרב מרגליות).</w:t>
      </w:r>
    </w:p>
  </w:footnote>
  <w:footnote w:id="2">
    <w:p w14:paraId="5D5D719E" w14:textId="4BB7D323" w:rsidR="00BB0E81" w:rsidRPr="002B06A4" w:rsidRDefault="00BB0E81" w:rsidP="002B06A4">
      <w:pPr>
        <w:spacing w:after="0" w:line="240" w:lineRule="auto"/>
        <w:rPr>
          <w:rFonts w:asciiTheme="majorBidi" w:hAnsiTheme="majorBidi" w:cstheme="majorBidi"/>
          <w:sz w:val="24"/>
          <w:szCs w:val="24"/>
          <w:rtl/>
        </w:rPr>
      </w:pPr>
      <w:r w:rsidRPr="00BB0E81">
        <w:rPr>
          <w:rStyle w:val="a5"/>
          <w:sz w:val="20"/>
          <w:szCs w:val="20"/>
        </w:rPr>
        <w:footnoteRef/>
      </w:r>
      <w:r w:rsidRPr="00BB0E81">
        <w:rPr>
          <w:sz w:val="20"/>
          <w:szCs w:val="20"/>
          <w:rtl/>
        </w:rPr>
        <w:t xml:space="preserve"> </w:t>
      </w:r>
      <w:r w:rsidRPr="00BB0E81">
        <w:rPr>
          <w:rFonts w:asciiTheme="majorBidi" w:hAnsiTheme="majorBidi" w:cs="Times New Roman"/>
          <w:sz w:val="20"/>
          <w:szCs w:val="20"/>
          <w:rtl/>
        </w:rPr>
        <w:t>תלמוד ירושלמי  מסכת שביעית פרק ד</w:t>
      </w:r>
      <w:r w:rsidRPr="00BB0E81">
        <w:rPr>
          <w:rFonts w:asciiTheme="majorBidi" w:hAnsiTheme="majorBidi" w:cstheme="majorBidi" w:hint="cs"/>
          <w:sz w:val="20"/>
          <w:szCs w:val="20"/>
          <w:rtl/>
        </w:rPr>
        <w:t xml:space="preserve"> סוף הלכה ב. </w:t>
      </w:r>
      <w:r w:rsidRPr="00BB0E81">
        <w:rPr>
          <w:rFonts w:asciiTheme="majorBidi" w:hAnsiTheme="majorBidi" w:cstheme="majorBidi" w:hint="cs"/>
          <w:sz w:val="20"/>
          <w:szCs w:val="20"/>
          <w:rtl/>
        </w:rPr>
        <w:t>ביאור: "</w:t>
      </w:r>
      <w:r w:rsidRPr="00BB0E81">
        <w:rPr>
          <w:rFonts w:ascii="David" w:hAnsi="David" w:cs="David"/>
          <w:sz w:val="20"/>
          <w:szCs w:val="20"/>
          <w:rtl/>
        </w:rPr>
        <w:t>רַבִּי טַרְפוֹן יָרַד לְאֶכוֹל קְצִיעוֹת תאנים דרוסות מִתּוֹךְ שֶׁלּוֹ בגינתו שֶׁלֹּא בְּטוֹבָה כְּבֵית שַׁמַּאי כמו שיטת בית שמאי במשנה, שאוכלים בשביעית שלא בטובה, ולכן לא ביקש מהם להכנס כדי שלא יצטרך להחזיק להם טובה על כך.</w:t>
      </w:r>
      <w:r w:rsidR="002B06A4">
        <w:rPr>
          <w:rFonts w:asciiTheme="majorBidi" w:hAnsiTheme="majorBidi" w:cstheme="majorBidi" w:hint="cs"/>
          <w:sz w:val="24"/>
          <w:szCs w:val="24"/>
          <w:rtl/>
        </w:rPr>
        <w:t xml:space="preserve"> </w:t>
      </w:r>
      <w:r w:rsidRPr="00BB0E81">
        <w:rPr>
          <w:rFonts w:ascii="David" w:hAnsi="David" w:cs="David"/>
          <w:sz w:val="20"/>
          <w:szCs w:val="20"/>
          <w:rtl/>
        </w:rPr>
        <w:t>ראו אותו השומרים והחלו להכות אותו, שחשדו בו שהוא גנב</w:t>
      </w:r>
      <w:r w:rsidR="002B06A4">
        <w:rPr>
          <w:rFonts w:ascii="David" w:hAnsi="David" w:cs="David" w:hint="cs"/>
          <w:sz w:val="20"/>
          <w:szCs w:val="20"/>
          <w:rtl/>
        </w:rPr>
        <w:t>.</w:t>
      </w:r>
      <w:r w:rsidRPr="00BB0E81">
        <w:rPr>
          <w:rFonts w:ascii="David" w:hAnsi="David" w:cs="David"/>
          <w:sz w:val="20"/>
          <w:szCs w:val="20"/>
          <w:rtl/>
        </w:rPr>
        <w:t xml:space="preserve"> כשראה שהוא בסכנת נפשות אָמַר לוֹן אמר לשומרים</w:t>
      </w:r>
      <w:r w:rsidR="002B06A4">
        <w:rPr>
          <w:rFonts w:ascii="David" w:hAnsi="David" w:cs="David" w:hint="cs"/>
          <w:sz w:val="20"/>
          <w:szCs w:val="20"/>
          <w:rtl/>
        </w:rPr>
        <w:t xml:space="preserve">: </w:t>
      </w:r>
      <w:r w:rsidRPr="00BB0E81">
        <w:rPr>
          <w:rFonts w:ascii="David" w:hAnsi="David" w:cs="David"/>
          <w:sz w:val="20"/>
          <w:szCs w:val="20"/>
          <w:rtl/>
        </w:rPr>
        <w:t>משביע אני אתכם בחייכם</w:t>
      </w:r>
      <w:r w:rsidR="002B06A4">
        <w:rPr>
          <w:rFonts w:ascii="David" w:hAnsi="David" w:cs="David" w:hint="cs"/>
          <w:sz w:val="20"/>
          <w:szCs w:val="20"/>
          <w:rtl/>
        </w:rPr>
        <w:t>: ל</w:t>
      </w:r>
      <w:r w:rsidRPr="00BB0E81">
        <w:rPr>
          <w:rFonts w:ascii="David" w:hAnsi="David" w:cs="David"/>
          <w:sz w:val="20"/>
          <w:szCs w:val="20"/>
          <w:rtl/>
        </w:rPr>
        <w:t xml:space="preserve">כו ואמרו בבית רבי טרפון להכין לו תכריכין! </w:t>
      </w:r>
      <w:r w:rsidR="002B06A4">
        <w:rPr>
          <w:rFonts w:ascii="David" w:hAnsi="David" w:cs="David" w:hint="cs"/>
          <w:sz w:val="20"/>
          <w:szCs w:val="20"/>
          <w:rtl/>
        </w:rPr>
        <w:t xml:space="preserve"> </w:t>
      </w:r>
      <w:r w:rsidRPr="00BB0E81">
        <w:rPr>
          <w:rFonts w:ascii="David" w:hAnsi="David" w:cs="David"/>
          <w:sz w:val="20"/>
          <w:szCs w:val="20"/>
          <w:rtl/>
        </w:rPr>
        <w:t>כששמעו כך הבינו שזה המוכה הוא רבי טרפון, השתטחו על פניהם ואמרו לו, רבי, סלח לנו</w:t>
      </w:r>
      <w:r w:rsidR="002B06A4">
        <w:rPr>
          <w:rFonts w:ascii="David" w:hAnsi="David" w:cs="David" w:hint="cs"/>
          <w:sz w:val="20"/>
          <w:szCs w:val="20"/>
          <w:rtl/>
        </w:rPr>
        <w:t xml:space="preserve">. </w:t>
      </w:r>
      <w:r w:rsidRPr="00BB0E81">
        <w:rPr>
          <w:rFonts w:ascii="David" w:hAnsi="David" w:cs="David"/>
          <w:sz w:val="20"/>
          <w:szCs w:val="20"/>
          <w:rtl/>
        </w:rPr>
        <w:t xml:space="preserve"> נשבע להם, שכל מכה שקיבלתי, סלחתי לכם על המכה שלפניה. בשני הדברים האלה נָהַג רַבִּי טַרְפוֹן כְּב"שׁ, וסיכן עצמו. בדבר זה, שירד לשדהו ולא ביקש רשות וּבִקְרִיאַת שְׁמַע שהיה בדרך והיטה לקרות כבית שמאי ופרש מהשיירה וסיכן עצמו. ר' אָבָּהוּ אמר בְּשֵׁם רַבִּי חֲנִינָא בֶּן גַּמְלִיאֵל, כָּל יָמָיו שֶׁל ר' טַרְפוֹן הָיָה מִתְעַנֶּה עַל הַדָּבָר הַזֶּה וְאָמַר אוֹי לִי שֶׁנִּתְכָּבָּדְתִי בְּכִתְרָהּ שֶׁל תּוֹרָה שהפסיקו להכות אותו על שהיה תלמיד חכם</w:t>
      </w:r>
      <w:r w:rsidRPr="00BB0E81">
        <w:rPr>
          <w:rFonts w:ascii="David" w:hAnsi="David" w:cs="David" w:hint="cs"/>
          <w:sz w:val="20"/>
          <w:szCs w:val="20"/>
          <w:rtl/>
        </w:rPr>
        <w:t>"</w:t>
      </w:r>
      <w:r w:rsidR="002B06A4">
        <w:rPr>
          <w:rFonts w:ascii="David" w:hAnsi="David" w:cs="David" w:hint="cs"/>
          <w:sz w:val="20"/>
          <w:szCs w:val="20"/>
          <w:rtl/>
        </w:rPr>
        <w:t xml:space="preserve"> </w:t>
      </w:r>
      <w:r w:rsidRPr="00BB0E81">
        <w:rPr>
          <w:rFonts w:asciiTheme="majorBidi" w:hAnsiTheme="majorBidi" w:cs="Times New Roman" w:hint="cs"/>
          <w:sz w:val="20"/>
          <w:szCs w:val="20"/>
          <w:rtl/>
        </w:rPr>
        <w:t>(</w:t>
      </w:r>
      <w:r w:rsidRPr="00BB0E81">
        <w:rPr>
          <w:rFonts w:asciiTheme="majorBidi" w:hAnsiTheme="majorBidi" w:cs="Times New Roman"/>
          <w:sz w:val="20"/>
          <w:szCs w:val="20"/>
          <w:rtl/>
        </w:rPr>
        <w:t>ידיד נפש שביעית פרק ד</w:t>
      </w:r>
      <w:r w:rsidRPr="00BB0E81">
        <w:rPr>
          <w:rFonts w:asciiTheme="majorBidi" w:hAnsiTheme="majorBidi" w:cstheme="majorBidi" w:hint="cs"/>
          <w:sz w:val="20"/>
          <w:szCs w:val="20"/>
          <w:rtl/>
        </w:rPr>
        <w:t>)</w:t>
      </w:r>
      <w:r w:rsidRPr="00BB0E81">
        <w:rPr>
          <w:rFonts w:ascii="David" w:hAnsi="David" w:cs="David" w:hint="cs"/>
          <w:sz w:val="20"/>
          <w:szCs w:val="20"/>
          <w:rtl/>
        </w:rPr>
        <w:t>.</w:t>
      </w:r>
    </w:p>
    <w:p w14:paraId="6E6BFA9E" w14:textId="64DCA8EA" w:rsidR="00BB0E81" w:rsidRDefault="00BB0E81">
      <w:pPr>
        <w:pStyle w:val="a3"/>
        <w:rPr>
          <w:rtl/>
        </w:rPr>
      </w:pPr>
    </w:p>
  </w:footnote>
  <w:footnote w:id="3">
    <w:p w14:paraId="73658466" w14:textId="07256FAA" w:rsidR="0061348F" w:rsidRPr="0061348F" w:rsidRDefault="0061348F" w:rsidP="0061348F">
      <w:pPr>
        <w:pStyle w:val="a3"/>
        <w:spacing w:line="360" w:lineRule="auto"/>
        <w:rPr>
          <w:rFonts w:asciiTheme="majorBidi" w:hAnsiTheme="majorBidi" w:cstheme="majorBidi"/>
          <w:rtl/>
        </w:rPr>
      </w:pPr>
      <w:r w:rsidRPr="0061348F">
        <w:rPr>
          <w:rStyle w:val="a5"/>
          <w:rFonts w:asciiTheme="majorBidi" w:hAnsiTheme="majorBidi" w:cstheme="majorBidi"/>
        </w:rPr>
        <w:footnoteRef/>
      </w:r>
      <w:r w:rsidRPr="0061348F">
        <w:rPr>
          <w:rFonts w:asciiTheme="majorBidi" w:hAnsiTheme="majorBidi" w:cstheme="majorBidi"/>
          <w:rtl/>
        </w:rPr>
        <w:t xml:space="preserve"> </w:t>
      </w:r>
      <w:r w:rsidRPr="0061348F">
        <w:rPr>
          <w:rFonts w:asciiTheme="majorBidi" w:hAnsiTheme="majorBidi" w:cstheme="majorBidi"/>
          <w:rtl/>
        </w:rPr>
        <w:t xml:space="preserve">קושיה שניה זו על </w:t>
      </w:r>
      <w:r w:rsidR="00AA5683">
        <w:rPr>
          <w:rFonts w:asciiTheme="majorBidi" w:hAnsiTheme="majorBidi" w:cstheme="majorBidi"/>
          <w:rtl/>
        </w:rPr>
        <w:t>רבי טרפון</w:t>
      </w:r>
      <w:r w:rsidRPr="0061348F">
        <w:rPr>
          <w:rFonts w:asciiTheme="majorBidi" w:hAnsiTheme="majorBidi" w:cstheme="majorBidi"/>
          <w:rtl/>
        </w:rPr>
        <w:t xml:space="preserve"> לא גרסו הרא"ש והר"ן (קרן אורה).</w:t>
      </w:r>
    </w:p>
  </w:footnote>
  <w:footnote w:id="4">
    <w:p w14:paraId="226BF3B3" w14:textId="43526C6E" w:rsidR="00765F4A" w:rsidRDefault="00765F4A">
      <w:pPr>
        <w:pStyle w:val="a3"/>
        <w:rPr>
          <w:rFonts w:asciiTheme="majorBidi" w:hAnsiTheme="majorBidi" w:cstheme="majorBidi"/>
          <w:rtl/>
        </w:rPr>
      </w:pPr>
      <w:r w:rsidRPr="00765F4A">
        <w:rPr>
          <w:rStyle w:val="a5"/>
          <w:rFonts w:asciiTheme="majorBidi" w:hAnsiTheme="majorBidi" w:cstheme="majorBidi"/>
        </w:rPr>
        <w:footnoteRef/>
      </w:r>
      <w:r w:rsidRPr="00765F4A">
        <w:rPr>
          <w:rFonts w:asciiTheme="majorBidi" w:hAnsiTheme="majorBidi" w:cstheme="majorBidi"/>
          <w:rtl/>
        </w:rPr>
        <w:t xml:space="preserve"> רוכזו בילקוט ביאורים, בהוצאת מתיבתא.</w:t>
      </w:r>
    </w:p>
    <w:p w14:paraId="4C1694A6" w14:textId="77777777" w:rsidR="0061348F" w:rsidRPr="00765F4A" w:rsidRDefault="0061348F">
      <w:pPr>
        <w:pStyle w:val="a3"/>
        <w:rPr>
          <w:rFonts w:asciiTheme="majorBidi" w:hAnsiTheme="majorBidi" w:cstheme="majorBidi"/>
          <w:rtl/>
        </w:rPr>
      </w:pPr>
    </w:p>
  </w:footnote>
  <w:footnote w:id="5">
    <w:p w14:paraId="739D1A97" w14:textId="475AE8C1" w:rsidR="008700D8" w:rsidRPr="007B3196" w:rsidRDefault="008700D8">
      <w:pPr>
        <w:pStyle w:val="a3"/>
        <w:rPr>
          <w:rFonts w:asciiTheme="majorBidi" w:hAnsiTheme="majorBidi" w:cstheme="majorBidi"/>
          <w:rtl/>
        </w:rPr>
      </w:pPr>
      <w:r w:rsidRPr="007B3196">
        <w:rPr>
          <w:rStyle w:val="a5"/>
          <w:rFonts w:asciiTheme="majorBidi" w:hAnsiTheme="majorBidi" w:cstheme="majorBidi"/>
        </w:rPr>
        <w:footnoteRef/>
      </w:r>
      <w:r w:rsidRPr="007B3196">
        <w:rPr>
          <w:rFonts w:asciiTheme="majorBidi" w:hAnsiTheme="majorBidi" w:cstheme="majorBidi"/>
          <w:rtl/>
        </w:rPr>
        <w:t xml:space="preserve"> </w:t>
      </w:r>
      <w:r w:rsidRPr="007B3196">
        <w:rPr>
          <w:rFonts w:asciiTheme="majorBidi" w:hAnsiTheme="majorBidi" w:cstheme="majorBidi"/>
          <w:rtl/>
        </w:rPr>
        <w:t xml:space="preserve">הר"ן עדיין חש בפער הגדול בין צערו של </w:t>
      </w:r>
      <w:r w:rsidR="00AA5683">
        <w:rPr>
          <w:rFonts w:asciiTheme="majorBidi" w:hAnsiTheme="majorBidi" w:cstheme="majorBidi"/>
          <w:rtl/>
        </w:rPr>
        <w:t>רבי טרפון</w:t>
      </w:r>
      <w:r w:rsidRPr="007B3196">
        <w:rPr>
          <w:rFonts w:asciiTheme="majorBidi" w:hAnsiTheme="majorBidi" w:cstheme="majorBidi"/>
          <w:rtl/>
        </w:rPr>
        <w:t xml:space="preserve"> לבין היתרו של רבא, ומוסיף: </w:t>
      </w:r>
      <w:r w:rsidR="007B3196">
        <w:rPr>
          <w:rFonts w:ascii="David" w:hAnsi="David" w:cs="David" w:hint="cs"/>
          <w:rtl/>
        </w:rPr>
        <w:t>"</w:t>
      </w:r>
      <w:r w:rsidR="007B3196" w:rsidRPr="007B3196">
        <w:rPr>
          <w:rFonts w:ascii="David" w:hAnsi="David" w:cs="David"/>
          <w:rtl/>
        </w:rPr>
        <w:t xml:space="preserve">דוקא בכי האי גוונא הוא דאסור משום דההוא גברא </w:t>
      </w:r>
      <w:r w:rsidR="007B3196" w:rsidRPr="007B3196">
        <w:rPr>
          <w:rFonts w:ascii="David" w:hAnsi="David" w:cs="David"/>
          <w:b/>
          <w:bCs/>
          <w:rtl/>
        </w:rPr>
        <w:t>עדיין היה חושדו</w:t>
      </w:r>
      <w:r w:rsidR="007B3196">
        <w:rPr>
          <w:rFonts w:ascii="David" w:hAnsi="David" w:cs="David" w:hint="cs"/>
          <w:rtl/>
        </w:rPr>
        <w:t>,</w:t>
      </w:r>
      <w:r w:rsidR="007B3196" w:rsidRPr="007B3196">
        <w:rPr>
          <w:rFonts w:ascii="David" w:hAnsi="David" w:cs="David"/>
          <w:rtl/>
        </w:rPr>
        <w:t xml:space="preserve"> ולכבוד תורתו הוא שהניחו אבל ודאי לפטור עצמו בכבוד תורה במה שאינו חייב בו שרי</w:t>
      </w:r>
      <w:r w:rsidR="007B3196">
        <w:rPr>
          <w:rFonts w:asciiTheme="majorBidi" w:hAnsiTheme="majorBidi" w:cstheme="majorBidi" w:hint="cs"/>
          <w:rtl/>
        </w:rPr>
        <w:t>".</w:t>
      </w:r>
    </w:p>
  </w:footnote>
  <w:footnote w:id="6">
    <w:p w14:paraId="504C0092" w14:textId="1C41EEB8" w:rsidR="00B10F98" w:rsidRPr="002F53A7" w:rsidRDefault="00B10F98" w:rsidP="002F53A7">
      <w:pPr>
        <w:pStyle w:val="a3"/>
        <w:spacing w:line="360" w:lineRule="auto"/>
        <w:rPr>
          <w:rFonts w:asciiTheme="majorBidi" w:hAnsiTheme="majorBidi" w:cstheme="majorBidi"/>
        </w:rPr>
      </w:pPr>
      <w:r w:rsidRPr="002F53A7">
        <w:rPr>
          <w:rStyle w:val="a5"/>
          <w:rFonts w:asciiTheme="majorBidi" w:hAnsiTheme="majorBidi" w:cstheme="majorBidi"/>
        </w:rPr>
        <w:footnoteRef/>
      </w:r>
      <w:r w:rsidRPr="002F53A7">
        <w:rPr>
          <w:rFonts w:asciiTheme="majorBidi" w:hAnsiTheme="majorBidi" w:cstheme="majorBidi"/>
          <w:rtl/>
        </w:rPr>
        <w:t xml:space="preserve"> </w:t>
      </w:r>
      <w:r w:rsidRPr="002F53A7">
        <w:rPr>
          <w:rFonts w:asciiTheme="majorBidi" w:hAnsiTheme="majorBidi" w:cstheme="majorBidi"/>
          <w:rtl/>
        </w:rPr>
        <w:t>אני אסיר תודה לשיעורו של הרב שמואל בלייזר בישיבת ירוחם בנושא זה.</w:t>
      </w:r>
    </w:p>
  </w:footnote>
  <w:footnote w:id="7">
    <w:p w14:paraId="6F88861C" w14:textId="1DCA620F" w:rsidR="00121CDE" w:rsidRPr="002F53A7" w:rsidRDefault="00121CDE" w:rsidP="002F53A7">
      <w:pPr>
        <w:pStyle w:val="a3"/>
        <w:spacing w:line="360" w:lineRule="auto"/>
        <w:rPr>
          <w:rFonts w:asciiTheme="majorBidi" w:hAnsiTheme="majorBidi" w:cstheme="majorBidi"/>
          <w:rtl/>
        </w:rPr>
      </w:pPr>
      <w:r w:rsidRPr="002F53A7">
        <w:rPr>
          <w:rStyle w:val="a5"/>
          <w:rFonts w:asciiTheme="majorBidi" w:hAnsiTheme="majorBidi" w:cstheme="majorBidi"/>
        </w:rPr>
        <w:footnoteRef/>
      </w:r>
      <w:r w:rsidRPr="002F53A7">
        <w:rPr>
          <w:rFonts w:asciiTheme="majorBidi" w:hAnsiTheme="majorBidi" w:cstheme="majorBidi"/>
          <w:rtl/>
        </w:rPr>
        <w:t xml:space="preserve"> מסכת שבת דף כה עמוד ב.</w:t>
      </w:r>
    </w:p>
  </w:footnote>
  <w:footnote w:id="8">
    <w:p w14:paraId="320171D0" w14:textId="2A2490B8" w:rsidR="00995A6A" w:rsidRPr="002F53A7" w:rsidRDefault="00995A6A" w:rsidP="002F53A7">
      <w:pPr>
        <w:pStyle w:val="a3"/>
        <w:spacing w:line="360" w:lineRule="auto"/>
        <w:rPr>
          <w:rFonts w:asciiTheme="majorBidi" w:hAnsiTheme="majorBidi" w:cstheme="majorBidi"/>
        </w:rPr>
      </w:pPr>
      <w:r w:rsidRPr="002F53A7">
        <w:rPr>
          <w:rStyle w:val="a5"/>
          <w:rFonts w:asciiTheme="majorBidi" w:hAnsiTheme="majorBidi" w:cstheme="majorBidi"/>
        </w:rPr>
        <w:footnoteRef/>
      </w:r>
      <w:r w:rsidRPr="002F53A7">
        <w:rPr>
          <w:rFonts w:asciiTheme="majorBidi" w:hAnsiTheme="majorBidi" w:cstheme="majorBidi"/>
          <w:rtl/>
        </w:rPr>
        <w:t xml:space="preserve"> מסכת קידושין דף עא עמוד א.</w:t>
      </w:r>
    </w:p>
  </w:footnote>
  <w:footnote w:id="9">
    <w:p w14:paraId="79B85744" w14:textId="72F21ACC" w:rsidR="00995A6A" w:rsidRPr="002F53A7" w:rsidRDefault="00995A6A" w:rsidP="002F53A7">
      <w:pPr>
        <w:spacing w:after="0" w:line="360" w:lineRule="auto"/>
        <w:rPr>
          <w:rFonts w:asciiTheme="majorBidi" w:hAnsiTheme="majorBidi" w:cstheme="majorBidi"/>
          <w:sz w:val="20"/>
          <w:szCs w:val="20"/>
          <w:rtl/>
        </w:rPr>
      </w:pPr>
      <w:r w:rsidRPr="002F53A7">
        <w:rPr>
          <w:rStyle w:val="a5"/>
          <w:rFonts w:asciiTheme="majorBidi" w:hAnsiTheme="majorBidi" w:cstheme="majorBidi"/>
          <w:sz w:val="20"/>
          <w:szCs w:val="20"/>
        </w:rPr>
        <w:footnoteRef/>
      </w:r>
      <w:r w:rsidRPr="002F53A7">
        <w:rPr>
          <w:rFonts w:asciiTheme="majorBidi" w:hAnsiTheme="majorBidi" w:cstheme="majorBidi"/>
          <w:sz w:val="20"/>
          <w:szCs w:val="20"/>
          <w:rtl/>
        </w:rPr>
        <w:t xml:space="preserve"> תוספתא מסכת חגיגה  פרק ג אות לג.</w:t>
      </w:r>
    </w:p>
  </w:footnote>
  <w:footnote w:id="10">
    <w:p w14:paraId="4EB1ED1C" w14:textId="4CFAF7E0" w:rsidR="00DA264A" w:rsidRPr="002F53A7" w:rsidRDefault="00DA264A" w:rsidP="002F53A7">
      <w:pPr>
        <w:spacing w:after="0" w:line="360" w:lineRule="auto"/>
        <w:rPr>
          <w:rFonts w:asciiTheme="majorBidi" w:hAnsiTheme="majorBidi" w:cstheme="majorBidi"/>
          <w:sz w:val="20"/>
          <w:szCs w:val="20"/>
        </w:rPr>
      </w:pPr>
      <w:r w:rsidRPr="002F53A7">
        <w:rPr>
          <w:rStyle w:val="a5"/>
          <w:rFonts w:asciiTheme="majorBidi" w:hAnsiTheme="majorBidi" w:cstheme="majorBidi"/>
          <w:sz w:val="20"/>
          <w:szCs w:val="20"/>
        </w:rPr>
        <w:footnoteRef/>
      </w:r>
      <w:r w:rsidRPr="002F53A7">
        <w:rPr>
          <w:rFonts w:asciiTheme="majorBidi" w:hAnsiTheme="majorBidi" w:cstheme="majorBidi"/>
          <w:sz w:val="20"/>
          <w:szCs w:val="20"/>
          <w:rtl/>
        </w:rPr>
        <w:t xml:space="preserve"> תלמוד ירושלמי מסכת יבמות פרק ד הלכה יב.</w:t>
      </w:r>
    </w:p>
  </w:footnote>
  <w:footnote w:id="11">
    <w:p w14:paraId="4BE4EF82" w14:textId="53041847" w:rsidR="005C5850" w:rsidRPr="002F53A7" w:rsidRDefault="005C5850" w:rsidP="002F53A7">
      <w:pPr>
        <w:spacing w:after="0" w:line="360" w:lineRule="auto"/>
        <w:rPr>
          <w:rFonts w:asciiTheme="majorBidi" w:hAnsiTheme="majorBidi" w:cstheme="majorBidi"/>
          <w:sz w:val="20"/>
          <w:szCs w:val="20"/>
          <w:rtl/>
        </w:rPr>
      </w:pPr>
      <w:r w:rsidRPr="002F53A7">
        <w:rPr>
          <w:rStyle w:val="a5"/>
          <w:rFonts w:asciiTheme="majorBidi" w:hAnsiTheme="majorBidi" w:cstheme="majorBidi"/>
          <w:sz w:val="20"/>
          <w:szCs w:val="20"/>
        </w:rPr>
        <w:footnoteRef/>
      </w:r>
      <w:r w:rsidRPr="002F53A7">
        <w:rPr>
          <w:rFonts w:asciiTheme="majorBidi" w:hAnsiTheme="majorBidi" w:cstheme="majorBidi"/>
          <w:sz w:val="20"/>
          <w:szCs w:val="20"/>
          <w:rtl/>
        </w:rPr>
        <w:t xml:space="preserve"> ספרי במדבר פרשת בהעלותך פיסקא עה.</w:t>
      </w:r>
    </w:p>
  </w:footnote>
  <w:footnote w:id="12">
    <w:p w14:paraId="33DFE7B5" w14:textId="2AD8EA63" w:rsidR="00B62387" w:rsidRPr="002F53A7" w:rsidRDefault="00B62387" w:rsidP="002F53A7">
      <w:pPr>
        <w:pStyle w:val="a3"/>
        <w:spacing w:line="360" w:lineRule="auto"/>
        <w:rPr>
          <w:rFonts w:asciiTheme="majorBidi" w:hAnsiTheme="majorBidi" w:cstheme="majorBidi"/>
        </w:rPr>
      </w:pPr>
      <w:r w:rsidRPr="002F53A7">
        <w:rPr>
          <w:rStyle w:val="a5"/>
          <w:rFonts w:asciiTheme="majorBidi" w:hAnsiTheme="majorBidi" w:cstheme="majorBidi"/>
        </w:rPr>
        <w:footnoteRef/>
      </w:r>
      <w:r w:rsidRPr="002F53A7">
        <w:rPr>
          <w:rFonts w:asciiTheme="majorBidi" w:hAnsiTheme="majorBidi" w:cstheme="majorBidi"/>
          <w:rtl/>
        </w:rPr>
        <w:t xml:space="preserve"> ר"ש מסכת אהלות פרק טז משנה א.</w:t>
      </w:r>
    </w:p>
  </w:footnote>
  <w:footnote w:id="13">
    <w:p w14:paraId="296D2D3C" w14:textId="448928C6" w:rsidR="00B62387" w:rsidRPr="002F53A7" w:rsidRDefault="00B62387" w:rsidP="002F53A7">
      <w:pPr>
        <w:pStyle w:val="a3"/>
        <w:spacing w:line="360" w:lineRule="auto"/>
        <w:rPr>
          <w:rFonts w:asciiTheme="majorBidi" w:hAnsiTheme="majorBidi" w:cstheme="majorBidi"/>
        </w:rPr>
      </w:pPr>
      <w:r w:rsidRPr="002F53A7">
        <w:rPr>
          <w:rStyle w:val="a5"/>
          <w:rFonts w:asciiTheme="majorBidi" w:hAnsiTheme="majorBidi" w:cstheme="majorBidi"/>
        </w:rPr>
        <w:footnoteRef/>
      </w:r>
      <w:r w:rsidRPr="002F53A7">
        <w:rPr>
          <w:rFonts w:asciiTheme="majorBidi" w:hAnsiTheme="majorBidi" w:cstheme="majorBidi"/>
          <w:rtl/>
        </w:rPr>
        <w:t xml:space="preserve"> רש"י מסכת שבת תחילת דף יז עמוד א.</w:t>
      </w:r>
    </w:p>
  </w:footnote>
  <w:footnote w:id="14">
    <w:p w14:paraId="64FA271B" w14:textId="6BBB17D7" w:rsidR="003875BD" w:rsidRDefault="003875BD" w:rsidP="003875BD">
      <w:pPr>
        <w:pStyle w:val="a3"/>
        <w:rPr>
          <w:rFonts w:asciiTheme="majorBidi" w:hAnsiTheme="majorBidi" w:cstheme="majorBidi"/>
          <w:rtl/>
        </w:rPr>
      </w:pPr>
      <w:r w:rsidRPr="003875BD">
        <w:rPr>
          <w:rStyle w:val="a5"/>
          <w:rFonts w:asciiTheme="majorBidi" w:hAnsiTheme="majorBidi" w:cstheme="majorBidi"/>
        </w:rPr>
        <w:footnoteRef/>
      </w:r>
      <w:r w:rsidRPr="003875BD">
        <w:rPr>
          <w:rFonts w:asciiTheme="majorBidi" w:hAnsiTheme="majorBidi" w:cstheme="majorBidi"/>
          <w:rtl/>
        </w:rPr>
        <w:t xml:space="preserve"> בולט הניגוד בין יחסו של רבי טרפון לבניו לבין יחסו לאימו</w:t>
      </w:r>
      <w:r>
        <w:rPr>
          <w:rFonts w:asciiTheme="majorBidi" w:hAnsiTheme="majorBidi" w:cstheme="majorBidi" w:hint="cs"/>
          <w:rtl/>
        </w:rPr>
        <w:t>:</w:t>
      </w:r>
      <w:r w:rsidRPr="003875BD">
        <w:rPr>
          <w:rFonts w:asciiTheme="majorBidi" w:hAnsiTheme="majorBidi" w:cstheme="majorBidi"/>
          <w:rtl/>
        </w:rPr>
        <w:t xml:space="preserve"> </w:t>
      </w:r>
    </w:p>
    <w:p w14:paraId="6EBFFB2A" w14:textId="72D4B394" w:rsidR="003875BD" w:rsidRPr="003875BD" w:rsidRDefault="003875BD" w:rsidP="003875BD">
      <w:pPr>
        <w:pStyle w:val="a3"/>
        <w:rPr>
          <w:rFonts w:asciiTheme="majorBidi" w:hAnsiTheme="majorBidi" w:cstheme="majorBidi"/>
          <w:rtl/>
        </w:rPr>
      </w:pPr>
      <w:r w:rsidRPr="003875BD">
        <w:rPr>
          <w:rFonts w:ascii="David" w:hAnsi="David" w:cs="David"/>
          <w:rtl/>
        </w:rPr>
        <w:t xml:space="preserve">"התפללו על טרפון בני שהוא נוהג בי כבוד יותר מדאי" </w:t>
      </w:r>
      <w:r>
        <w:rPr>
          <w:rFonts w:asciiTheme="majorBidi" w:hAnsiTheme="majorBidi" w:cs="Times New Roman" w:hint="cs"/>
          <w:rtl/>
        </w:rPr>
        <w:t>(</w:t>
      </w:r>
      <w:r w:rsidRPr="003875BD">
        <w:rPr>
          <w:rFonts w:asciiTheme="majorBidi" w:hAnsiTheme="majorBidi" w:cs="Times New Roman"/>
          <w:rtl/>
        </w:rPr>
        <w:t>תלמוד ירושלמי מסכת פאה פרק א</w:t>
      </w:r>
      <w:r>
        <w:rPr>
          <w:rFonts w:asciiTheme="majorBidi" w:hAnsiTheme="majorBidi" w:cs="Times New Roman" w:hint="cs"/>
          <w:rtl/>
        </w:rPr>
        <w:t>).</w:t>
      </w:r>
    </w:p>
    <w:p w14:paraId="7B4EA2C2" w14:textId="77777777" w:rsidR="003875BD" w:rsidRPr="003875BD" w:rsidRDefault="003875BD" w:rsidP="003875BD">
      <w:pPr>
        <w:pStyle w:val="a3"/>
        <w:rPr>
          <w:rFonts w:ascii="David" w:hAnsi="David" w:cs="David"/>
        </w:rPr>
      </w:pPr>
    </w:p>
  </w:footnote>
  <w:footnote w:id="15">
    <w:p w14:paraId="7E730D74" w14:textId="77777777" w:rsidR="000309E7" w:rsidRPr="000309E7" w:rsidRDefault="000309E7" w:rsidP="000309E7">
      <w:pPr>
        <w:spacing w:after="0" w:line="240" w:lineRule="auto"/>
        <w:rPr>
          <w:rFonts w:ascii="David" w:hAnsi="David" w:cs="David"/>
          <w:sz w:val="20"/>
          <w:szCs w:val="20"/>
          <w:rtl/>
        </w:rPr>
      </w:pPr>
      <w:r>
        <w:rPr>
          <w:rStyle w:val="a5"/>
        </w:rPr>
        <w:footnoteRef/>
      </w:r>
      <w:r>
        <w:rPr>
          <w:rtl/>
        </w:rPr>
        <w:t xml:space="preserve"> </w:t>
      </w:r>
      <w:r w:rsidRPr="000309E7">
        <w:rPr>
          <w:rFonts w:ascii="David" w:hAnsi="David" w:cs="David"/>
          <w:sz w:val="20"/>
          <w:szCs w:val="20"/>
          <w:rtl/>
        </w:rPr>
        <w:t>"אמרו עליו על ר' טרפון שעשיר גדול היה, ולא היה נותן מתנות רבות לעניים, פעם אחת אמר לו ר' עקיבא, רצונך שאקח לך עיר אחת או שתים, אמר לו הן, הלך ר' טרפון והביא לו ארבעה אלפים דינרי זהב, ונטלם ר' עקיבא וחלקם לעניים, לימים מצאו ר' טרפון, אמר לו היכן העיירות שלקחת לי, תפשו בידו והוליכו לבית המדרש, והביא תינוק וספר תלים בידו, והיה קורא והולך עד שהגיע אצל פסוק, פזר נתן לאביונים.</w:t>
      </w:r>
    </w:p>
    <w:p w14:paraId="1ED81F51" w14:textId="5EB765C4" w:rsidR="000309E7" w:rsidRPr="000309E7" w:rsidRDefault="000309E7" w:rsidP="000309E7">
      <w:pPr>
        <w:spacing w:after="0" w:line="240" w:lineRule="auto"/>
        <w:rPr>
          <w:rFonts w:ascii="David" w:hAnsi="David" w:cs="David"/>
          <w:sz w:val="20"/>
          <w:szCs w:val="20"/>
          <w:rtl/>
        </w:rPr>
      </w:pPr>
      <w:r w:rsidRPr="000309E7">
        <w:rPr>
          <w:rFonts w:ascii="David" w:hAnsi="David" w:cs="David"/>
          <w:sz w:val="20"/>
          <w:szCs w:val="20"/>
          <w:rtl/>
        </w:rPr>
        <w:t>ור' טרפון, פתוח תפתח לית ליה, אלא אין הוה יהיב, ור' עקיבא אמאי אכפייה, אמר לך</w:t>
      </w:r>
      <w:r w:rsidR="00CB36DA">
        <w:rPr>
          <w:rFonts w:ascii="David" w:hAnsi="David" w:cs="David" w:hint="cs"/>
          <w:sz w:val="20"/>
          <w:szCs w:val="20"/>
          <w:rtl/>
        </w:rPr>
        <w:t>:</w:t>
      </w:r>
      <w:r w:rsidRPr="000309E7">
        <w:rPr>
          <w:rFonts w:ascii="David" w:hAnsi="David" w:cs="David"/>
          <w:sz w:val="20"/>
          <w:szCs w:val="20"/>
          <w:rtl/>
        </w:rPr>
        <w:t xml:space="preserve"> </w:t>
      </w:r>
      <w:r w:rsidRPr="00CB36DA">
        <w:rPr>
          <w:rFonts w:ascii="David" w:hAnsi="David" w:cs="David"/>
          <w:b/>
          <w:bCs/>
          <w:sz w:val="20"/>
          <w:szCs w:val="20"/>
          <w:rtl/>
        </w:rPr>
        <w:t>לפום גמלא שיחנא</w:t>
      </w:r>
      <w:r w:rsidRPr="000309E7">
        <w:rPr>
          <w:rFonts w:ascii="David" w:hAnsi="David" w:cs="David"/>
          <w:sz w:val="20"/>
          <w:szCs w:val="20"/>
          <w:rtl/>
        </w:rPr>
        <w:t>. פעם אחת יהב ר' טרפון לר' עקיבא שית מאה קונטרין דכסף, אמר ליה אזיל זבין לן הדא אומנתא דנהוון לעין באורייתא ומתפרנסין מנה, אזל ר' עקיבא יהב שליש לעניים, ושני שלישים חלקם למתניי ולעוסקי באורייתא ולספרייא, כד אשכחיה אמר ליה היכן אומנותי, אמר ליה קניתי לך בהו, אמר ליה ומה עיסקא, כלום טבא הוא, אמר ליה טבא הוא שפיר עד דלית סוף, עייליה לבי מדרשא..,</w:t>
      </w:r>
      <w:r w:rsidRPr="000309E7">
        <w:rPr>
          <w:rFonts w:ascii="David" w:hAnsi="David" w:cs="David" w:hint="cs"/>
          <w:sz w:val="20"/>
          <w:szCs w:val="20"/>
          <w:rtl/>
        </w:rPr>
        <w:t xml:space="preserve">  </w:t>
      </w:r>
      <w:r w:rsidRPr="000309E7">
        <w:rPr>
          <w:rFonts w:asciiTheme="majorBidi" w:hAnsiTheme="majorBidi" w:cstheme="majorBidi"/>
          <w:sz w:val="20"/>
          <w:szCs w:val="20"/>
          <w:rtl/>
        </w:rPr>
        <w:t>(מסכתות קטנות מסכת כלה רבתי פרק ב).</w:t>
      </w:r>
    </w:p>
    <w:p w14:paraId="133ED57F" w14:textId="677AE45D" w:rsidR="005422EB" w:rsidRPr="00CB36DA" w:rsidRDefault="005422EB" w:rsidP="00CB36DA">
      <w:pPr>
        <w:pStyle w:val="a3"/>
        <w:rPr>
          <w:rFonts w:asciiTheme="majorBidi" w:hAnsiTheme="majorBidi" w:cstheme="majorBidi"/>
          <w:rtl/>
        </w:rPr>
      </w:pPr>
      <w:r w:rsidRPr="005422EB">
        <w:rPr>
          <w:rFonts w:asciiTheme="majorBidi" w:hAnsiTheme="majorBidi" w:cstheme="majorBidi"/>
          <w:rtl/>
        </w:rPr>
        <w:t xml:space="preserve"> </w:t>
      </w:r>
      <w:r>
        <w:rPr>
          <w:rFonts w:asciiTheme="majorBidi" w:hAnsiTheme="majorBidi" w:cstheme="majorBidi" w:hint="cs"/>
          <w:rtl/>
        </w:rPr>
        <w:t>ניתן לומר ש</w:t>
      </w:r>
      <w:r w:rsidR="00AA5683">
        <w:rPr>
          <w:rFonts w:asciiTheme="majorBidi" w:hAnsiTheme="majorBidi" w:cstheme="majorBidi" w:hint="cs"/>
          <w:rtl/>
        </w:rPr>
        <w:t>רבי טרפון</w:t>
      </w:r>
      <w:r>
        <w:rPr>
          <w:rFonts w:asciiTheme="majorBidi" w:hAnsiTheme="majorBidi" w:cstheme="majorBidi" w:hint="cs"/>
          <w:rtl/>
        </w:rPr>
        <w:t xml:space="preserve"> הבין היטב את המסר של רבי עקיבא:</w:t>
      </w:r>
      <w:r w:rsidRPr="005422EB">
        <w:rPr>
          <w:rFonts w:asciiTheme="majorBidi" w:hAnsiTheme="majorBidi" w:cstheme="majorBidi"/>
          <w:rtl/>
        </w:rPr>
        <w:t xml:space="preserve"> </w:t>
      </w:r>
      <w:r>
        <w:rPr>
          <w:rFonts w:asciiTheme="majorBidi" w:hAnsiTheme="majorBidi" w:cs="Times New Roman" w:hint="cs"/>
          <w:rtl/>
        </w:rPr>
        <w:t xml:space="preserve">  </w:t>
      </w:r>
      <w:r w:rsidRPr="00CB36DA">
        <w:rPr>
          <w:rFonts w:ascii="David" w:hAnsi="David" w:cs="David"/>
          <w:rtl/>
        </w:rPr>
        <w:t>"נענה רבי טרפון ואמר: מעשה גדול, נענה ר"ע ואמר: תלמוד גדול</w:t>
      </w:r>
      <w:r w:rsidR="00CB36DA">
        <w:rPr>
          <w:rFonts w:ascii="David" w:hAnsi="David" w:cs="David" w:hint="cs"/>
          <w:rtl/>
        </w:rPr>
        <w:t xml:space="preserve">. </w:t>
      </w:r>
      <w:r w:rsidR="00CB36DA" w:rsidRPr="00CB36DA">
        <w:rPr>
          <w:rFonts w:ascii="David" w:hAnsi="David" w:cs="David"/>
          <w:rtl/>
        </w:rPr>
        <w:t xml:space="preserve">נענו כולם ואמרו: תלמוד גדול, שהתלמוד מביא לידי מעשה </w:t>
      </w:r>
      <w:r w:rsidRPr="00CB36DA">
        <w:rPr>
          <w:rFonts w:ascii="David" w:hAnsi="David" w:cs="David"/>
          <w:rtl/>
        </w:rPr>
        <w:t>"</w:t>
      </w:r>
      <w:r>
        <w:rPr>
          <w:rFonts w:asciiTheme="majorBidi" w:hAnsiTheme="majorBidi" w:cstheme="majorBidi" w:hint="cs"/>
          <w:rtl/>
        </w:rPr>
        <w:t xml:space="preserve"> (</w:t>
      </w:r>
      <w:r w:rsidRPr="005422EB">
        <w:rPr>
          <w:rFonts w:asciiTheme="majorBidi" w:hAnsiTheme="majorBidi" w:cs="Times New Roman"/>
          <w:rtl/>
        </w:rPr>
        <w:t>מסכת קידושין דף מ עמוד ב</w:t>
      </w:r>
      <w:r>
        <w:rPr>
          <w:rFonts w:asciiTheme="majorBidi" w:hAnsiTheme="majorBidi" w:cs="Times New Roman" w:hint="cs"/>
          <w:rtl/>
        </w:rPr>
        <w:t>).</w:t>
      </w:r>
    </w:p>
    <w:p w14:paraId="3E5CAD81" w14:textId="29D23F6E" w:rsidR="000309E7" w:rsidRPr="005422EB" w:rsidRDefault="00CB36DA" w:rsidP="005422EB">
      <w:pPr>
        <w:pStyle w:val="a3"/>
        <w:rPr>
          <w:rFonts w:ascii="David" w:hAnsi="David" w:cs="David"/>
        </w:rPr>
      </w:pPr>
      <w:r>
        <w:rPr>
          <w:rFonts w:asciiTheme="majorBidi" w:hAnsiTheme="majorBidi" w:cs="Times New Roman" w:hint="cs"/>
          <w:rtl/>
        </w:rPr>
        <w:t xml:space="preserve"> </w:t>
      </w:r>
    </w:p>
  </w:footnote>
  <w:footnote w:id="16">
    <w:p w14:paraId="71AA9344" w14:textId="08F30426" w:rsidR="00F239B2" w:rsidRPr="002F53A7" w:rsidRDefault="00F239B2" w:rsidP="002F53A7">
      <w:pPr>
        <w:pStyle w:val="a3"/>
        <w:spacing w:line="360" w:lineRule="auto"/>
        <w:rPr>
          <w:rFonts w:asciiTheme="majorBidi" w:hAnsiTheme="majorBidi" w:cstheme="majorBidi"/>
        </w:rPr>
      </w:pPr>
      <w:r w:rsidRPr="002F53A7">
        <w:rPr>
          <w:rStyle w:val="a5"/>
          <w:rFonts w:asciiTheme="majorBidi" w:hAnsiTheme="majorBidi" w:cstheme="majorBidi"/>
        </w:rPr>
        <w:footnoteRef/>
      </w:r>
      <w:r w:rsidRPr="002F53A7">
        <w:rPr>
          <w:rFonts w:asciiTheme="majorBidi" w:hAnsiTheme="majorBidi" w:cstheme="majorBidi"/>
          <w:rtl/>
        </w:rPr>
        <w:t xml:space="preserve"> משנה מסכת בכורות פרק ד משנה ד.</w:t>
      </w:r>
    </w:p>
  </w:footnote>
  <w:footnote w:id="17">
    <w:p w14:paraId="0D112E0F" w14:textId="620CA340" w:rsidR="00F239B2" w:rsidRPr="002F53A7" w:rsidRDefault="00F239B2" w:rsidP="002F53A7">
      <w:pPr>
        <w:pStyle w:val="a3"/>
        <w:spacing w:line="360" w:lineRule="auto"/>
        <w:rPr>
          <w:rFonts w:asciiTheme="majorBidi" w:hAnsiTheme="majorBidi" w:cstheme="majorBidi"/>
        </w:rPr>
      </w:pPr>
      <w:r w:rsidRPr="002F53A7">
        <w:rPr>
          <w:rStyle w:val="a5"/>
          <w:rFonts w:asciiTheme="majorBidi" w:hAnsiTheme="majorBidi" w:cstheme="majorBidi"/>
        </w:rPr>
        <w:footnoteRef/>
      </w:r>
      <w:r w:rsidRPr="002F53A7">
        <w:rPr>
          <w:rFonts w:asciiTheme="majorBidi" w:hAnsiTheme="majorBidi" w:cstheme="majorBidi"/>
          <w:rtl/>
        </w:rPr>
        <w:t xml:space="preserve"> מסכת תענית דף יט עמוד א.</w:t>
      </w:r>
    </w:p>
  </w:footnote>
  <w:footnote w:id="18">
    <w:p w14:paraId="5734B326" w14:textId="1815DBD4" w:rsidR="002F53A7" w:rsidRPr="002F53A7" w:rsidRDefault="002F53A7" w:rsidP="002F53A7">
      <w:pPr>
        <w:pStyle w:val="a3"/>
        <w:spacing w:line="360" w:lineRule="auto"/>
        <w:rPr>
          <w:rFonts w:asciiTheme="majorBidi" w:hAnsiTheme="majorBidi" w:cstheme="majorBidi"/>
        </w:rPr>
      </w:pPr>
      <w:r w:rsidRPr="002F53A7">
        <w:rPr>
          <w:rStyle w:val="a5"/>
          <w:rFonts w:asciiTheme="majorBidi" w:hAnsiTheme="majorBidi" w:cstheme="majorBidi"/>
        </w:rPr>
        <w:footnoteRef/>
      </w:r>
      <w:r w:rsidRPr="002F53A7">
        <w:rPr>
          <w:rFonts w:asciiTheme="majorBidi" w:hAnsiTheme="majorBidi" w:cstheme="majorBidi"/>
          <w:rtl/>
        </w:rPr>
        <w:t xml:space="preserve"> רמ"ע מפאנו, גלגולי נשמות אות ט, הובא בלקט ביאורי אגדות בסוף גמרא הלכה ברורה.</w:t>
      </w:r>
    </w:p>
  </w:footnote>
  <w:footnote w:id="19">
    <w:p w14:paraId="3C46CBF3" w14:textId="0FD6E4C8" w:rsidR="005422EB" w:rsidRPr="00CB36DA" w:rsidRDefault="005422EB" w:rsidP="00CB36DA">
      <w:pPr>
        <w:pStyle w:val="a3"/>
        <w:spacing w:line="360" w:lineRule="auto"/>
        <w:rPr>
          <w:rFonts w:asciiTheme="majorBidi" w:hAnsiTheme="majorBidi" w:cstheme="majorBidi"/>
        </w:rPr>
      </w:pPr>
      <w:r w:rsidRPr="005422EB">
        <w:rPr>
          <w:rStyle w:val="a5"/>
          <w:rFonts w:asciiTheme="majorBidi" w:hAnsiTheme="majorBidi" w:cstheme="majorBidi"/>
        </w:rPr>
        <w:footnoteRef/>
      </w:r>
      <w:r w:rsidRPr="005422EB">
        <w:rPr>
          <w:rFonts w:asciiTheme="majorBidi" w:hAnsiTheme="majorBidi" w:cstheme="majorBidi"/>
          <w:rtl/>
        </w:rPr>
        <w:t xml:space="preserve">   מסכת גיטין דף נו עמוד ב.</w:t>
      </w:r>
    </w:p>
  </w:footnote>
  <w:footnote w:id="20">
    <w:p w14:paraId="2BC6CAEA" w14:textId="13B6D685" w:rsidR="00CB36DA" w:rsidRPr="00FF023D" w:rsidRDefault="00CB36DA" w:rsidP="00FF023D">
      <w:pPr>
        <w:spacing w:after="0" w:line="360" w:lineRule="auto"/>
        <w:rPr>
          <w:rFonts w:asciiTheme="majorBidi" w:hAnsiTheme="majorBidi" w:cstheme="majorBidi"/>
          <w:sz w:val="20"/>
          <w:szCs w:val="20"/>
        </w:rPr>
      </w:pPr>
      <w:r w:rsidRPr="00CB36DA">
        <w:rPr>
          <w:rStyle w:val="a5"/>
          <w:sz w:val="20"/>
          <w:szCs w:val="20"/>
        </w:rPr>
        <w:footnoteRef/>
      </w:r>
      <w:r w:rsidRPr="00CB36DA">
        <w:rPr>
          <w:sz w:val="20"/>
          <w:szCs w:val="20"/>
          <w:rtl/>
        </w:rPr>
        <w:t xml:space="preserve"> </w:t>
      </w:r>
      <w:r w:rsidRPr="00CB36DA">
        <w:rPr>
          <w:rFonts w:asciiTheme="majorBidi" w:hAnsiTheme="majorBidi" w:cs="Times New Roman"/>
          <w:sz w:val="20"/>
          <w:szCs w:val="20"/>
          <w:rtl/>
        </w:rPr>
        <w:t>ירמיהו פרק טז</w:t>
      </w:r>
      <w:r w:rsidRPr="00CB36DA">
        <w:rPr>
          <w:rFonts w:asciiTheme="majorBidi" w:hAnsiTheme="majorBidi" w:cstheme="majorBidi" w:hint="cs"/>
          <w:sz w:val="20"/>
          <w:szCs w:val="20"/>
          <w:rtl/>
        </w:rPr>
        <w:t>.</w:t>
      </w:r>
    </w:p>
  </w:footnote>
  <w:footnote w:id="21">
    <w:p w14:paraId="27EB9E68" w14:textId="0F1F9691" w:rsidR="00B42A18" w:rsidRDefault="00B42A18">
      <w:pPr>
        <w:pStyle w:val="a3"/>
        <w:rPr>
          <w:rFonts w:ascii="David" w:hAnsi="David" w:cs="David"/>
          <w:rtl/>
        </w:rPr>
      </w:pPr>
      <w:r>
        <w:rPr>
          <w:rStyle w:val="a5"/>
        </w:rPr>
        <w:footnoteRef/>
      </w:r>
      <w:r>
        <w:rPr>
          <w:rtl/>
        </w:rPr>
        <w:t xml:space="preserve"> </w:t>
      </w:r>
      <w:r>
        <w:rPr>
          <w:rFonts w:ascii="David" w:hAnsi="David" w:cs="David" w:hint="cs"/>
          <w:rtl/>
        </w:rPr>
        <w:t>"עניין זה רמוז בשמו.. טורף נ'..-בן..בחייו היה לו וודאי (</w:t>
      </w:r>
      <w:r w:rsidRPr="00FF023D">
        <w:rPr>
          <w:rFonts w:ascii="David" w:hAnsi="David" w:cs="David" w:hint="cs"/>
          <w:sz w:val="16"/>
          <w:szCs w:val="16"/>
          <w:rtl/>
        </w:rPr>
        <w:t>שבועות לט עמוד ב)..</w:t>
      </w:r>
      <w:r>
        <w:rPr>
          <w:rFonts w:ascii="David" w:hAnsi="David" w:cs="David" w:hint="cs"/>
          <w:rtl/>
        </w:rPr>
        <w:t xml:space="preserve"> ורק משום דהיה דרכו לקפח את בניו נפטרו בחייו.. ונשאר.. רק בן הבת" </w:t>
      </w:r>
      <w:r w:rsidRPr="00B42A18">
        <w:rPr>
          <w:rFonts w:asciiTheme="majorBidi" w:hAnsiTheme="majorBidi" w:cstheme="majorBidi"/>
          <w:rtl/>
        </w:rPr>
        <w:t>(בן יהוידע שם).</w:t>
      </w:r>
    </w:p>
    <w:p w14:paraId="6F0D50B2" w14:textId="77777777" w:rsidR="00FF023D" w:rsidRPr="00B42A18" w:rsidRDefault="00FF023D">
      <w:pPr>
        <w:pStyle w:val="a3"/>
        <w:rPr>
          <w:rFonts w:ascii="David" w:hAnsi="David" w:cs="David"/>
        </w:rPr>
      </w:pPr>
    </w:p>
  </w:footnote>
  <w:footnote w:id="22">
    <w:p w14:paraId="0F9CAEA6" w14:textId="6C2E9686" w:rsidR="00CB36DA" w:rsidRPr="007808D5" w:rsidRDefault="00CB36DA" w:rsidP="007808D5">
      <w:pPr>
        <w:spacing w:after="0" w:line="360" w:lineRule="auto"/>
        <w:rPr>
          <w:rFonts w:asciiTheme="majorBidi" w:hAnsiTheme="majorBidi" w:cstheme="majorBidi"/>
          <w:sz w:val="20"/>
          <w:szCs w:val="20"/>
        </w:rPr>
      </w:pPr>
      <w:r w:rsidRPr="00B42A18">
        <w:rPr>
          <w:rStyle w:val="a5"/>
          <w:sz w:val="20"/>
          <w:szCs w:val="20"/>
        </w:rPr>
        <w:footnoteRef/>
      </w:r>
      <w:r w:rsidRPr="00B42A18">
        <w:rPr>
          <w:sz w:val="20"/>
          <w:szCs w:val="20"/>
          <w:rtl/>
        </w:rPr>
        <w:t xml:space="preserve"> </w:t>
      </w:r>
      <w:r w:rsidRPr="00B42A18">
        <w:rPr>
          <w:rFonts w:asciiTheme="majorBidi" w:hAnsiTheme="majorBidi" w:cs="Times New Roman" w:hint="cs"/>
          <w:sz w:val="20"/>
          <w:szCs w:val="20"/>
          <w:rtl/>
        </w:rPr>
        <w:t xml:space="preserve"> </w:t>
      </w:r>
      <w:r w:rsidRPr="00B42A18">
        <w:rPr>
          <w:rFonts w:asciiTheme="majorBidi" w:hAnsiTheme="majorBidi" w:cs="Times New Roman"/>
          <w:sz w:val="20"/>
          <w:szCs w:val="20"/>
          <w:rtl/>
        </w:rPr>
        <w:t xml:space="preserve"> מסכת בבא מציעא דף פה עמוד א</w:t>
      </w:r>
      <w:r w:rsidRPr="00B42A18">
        <w:rPr>
          <w:rFonts w:asciiTheme="majorBidi" w:hAnsiTheme="majorBidi" w:cstheme="majorBidi" w:hint="cs"/>
          <w:sz w:val="20"/>
          <w:szCs w:val="20"/>
          <w:rtl/>
        </w:rPr>
        <w:t>.</w:t>
      </w:r>
    </w:p>
  </w:footnote>
  <w:footnote w:id="23">
    <w:p w14:paraId="7BC17A01" w14:textId="0A92D223" w:rsidR="007808D5" w:rsidRPr="00AA5683" w:rsidRDefault="007808D5" w:rsidP="00AA5683">
      <w:pPr>
        <w:spacing w:after="0" w:line="240" w:lineRule="auto"/>
        <w:rPr>
          <w:rFonts w:asciiTheme="majorBidi" w:hAnsiTheme="majorBidi" w:cstheme="majorBidi"/>
          <w:sz w:val="20"/>
          <w:szCs w:val="20"/>
          <w:rtl/>
        </w:rPr>
      </w:pPr>
      <w:r w:rsidRPr="007808D5">
        <w:rPr>
          <w:rStyle w:val="a5"/>
          <w:sz w:val="20"/>
          <w:szCs w:val="20"/>
        </w:rPr>
        <w:footnoteRef/>
      </w:r>
      <w:r w:rsidRPr="007808D5">
        <w:rPr>
          <w:sz w:val="20"/>
          <w:szCs w:val="20"/>
          <w:rtl/>
        </w:rPr>
        <w:t xml:space="preserve"> </w:t>
      </w:r>
      <w:r w:rsidRPr="007808D5">
        <w:rPr>
          <w:rFonts w:asciiTheme="majorBidi" w:hAnsiTheme="majorBidi" w:cs="Times New Roman"/>
          <w:sz w:val="20"/>
          <w:szCs w:val="20"/>
          <w:rtl/>
        </w:rPr>
        <w:t>ירמיהו פרק כו</w:t>
      </w:r>
      <w:r w:rsidRPr="007808D5">
        <w:rPr>
          <w:rFonts w:asciiTheme="majorBidi" w:hAnsiTheme="majorBidi" w:cs="Times New Roman" w:hint="cs"/>
          <w:sz w:val="20"/>
          <w:szCs w:val="20"/>
          <w:rtl/>
        </w:rPr>
        <w:t>.</w:t>
      </w:r>
      <w:r>
        <w:rPr>
          <w:rFonts w:hint="cs"/>
          <w:rtl/>
        </w:rPr>
        <w:t xml:space="preserve"> </w:t>
      </w:r>
      <w:r w:rsidRPr="007808D5">
        <w:rPr>
          <w:rFonts w:asciiTheme="majorBidi" w:hAnsiTheme="majorBidi" w:cstheme="majorBidi" w:hint="cs"/>
          <w:sz w:val="20"/>
          <w:szCs w:val="20"/>
          <w:rtl/>
        </w:rPr>
        <w:t xml:space="preserve">אמנם ירמיהו בתחילה ביקש על אנשי ענתות:  </w:t>
      </w:r>
      <w:r w:rsidRPr="007808D5">
        <w:rPr>
          <w:rFonts w:asciiTheme="minorBidi" w:hAnsiTheme="minorBidi" w:hint="cs"/>
          <w:sz w:val="18"/>
          <w:szCs w:val="18"/>
          <w:rtl/>
        </w:rPr>
        <w:t>"</w:t>
      </w:r>
      <w:r w:rsidRPr="007808D5">
        <w:rPr>
          <w:rFonts w:asciiTheme="minorBidi" w:hAnsiTheme="minorBidi"/>
          <w:sz w:val="18"/>
          <w:szCs w:val="18"/>
          <w:rtl/>
        </w:rPr>
        <w:t xml:space="preserve">(כ)..אֶרְאֶ֤ה נִקְמָֽתְךָ֙ מֵהֶ֔ם כִּ֥י אֵלֶ֖יךָ גִּלִּ֥יתִי אֶת־רִיבִֽי: (כא) לָכֵ֗ן כֹּֽה־אָמַ֤ר ה'  עַל־אַנְשֵׁ֣י עֲנָת֔וֹת  </w:t>
      </w:r>
      <w:r w:rsidRPr="00AA5683">
        <w:rPr>
          <w:rFonts w:asciiTheme="minorBidi" w:hAnsiTheme="minorBidi"/>
          <w:sz w:val="18"/>
          <w:szCs w:val="18"/>
          <w:rtl/>
        </w:rPr>
        <w:t>(כג) שְׁאֵרִ֕ית לֹ֥א תִֽהְיֶ֖ה לָהֶ֑ם כִּֽי־אָבִ֥יא רָעָ֛ה אֶל־אַנְשֵׁ֥י עֲנָת֖וֹת שְׁנַ֥ת פְּקֻדָּתָֽם</w:t>
      </w:r>
      <w:r w:rsidRPr="00AA5683">
        <w:rPr>
          <w:rFonts w:asciiTheme="minorBidi" w:hAnsiTheme="minorBidi" w:hint="cs"/>
          <w:sz w:val="18"/>
          <w:szCs w:val="18"/>
          <w:rtl/>
        </w:rPr>
        <w:t>"</w:t>
      </w:r>
      <w:r w:rsidRPr="00AA5683">
        <w:rPr>
          <w:rFonts w:asciiTheme="majorBidi" w:hAnsiTheme="majorBidi" w:cs="Times New Roman"/>
          <w:sz w:val="20"/>
          <w:szCs w:val="20"/>
          <w:rtl/>
        </w:rPr>
        <w:t xml:space="preserve"> </w:t>
      </w:r>
      <w:r w:rsidRPr="00AA5683">
        <w:rPr>
          <w:rFonts w:asciiTheme="majorBidi" w:hAnsiTheme="majorBidi" w:cs="Times New Roman" w:hint="cs"/>
          <w:sz w:val="20"/>
          <w:szCs w:val="20"/>
          <w:rtl/>
        </w:rPr>
        <w:t>(</w:t>
      </w:r>
      <w:r w:rsidRPr="00AA5683">
        <w:rPr>
          <w:rFonts w:asciiTheme="majorBidi" w:hAnsiTheme="majorBidi" w:cs="Times New Roman"/>
          <w:sz w:val="20"/>
          <w:szCs w:val="20"/>
          <w:rtl/>
        </w:rPr>
        <w:t>ירמיהו פרק יא</w:t>
      </w:r>
      <w:r w:rsidRPr="00AA5683">
        <w:rPr>
          <w:rFonts w:asciiTheme="majorBidi" w:hAnsiTheme="majorBidi" w:cs="Times New Roman" w:hint="cs"/>
          <w:sz w:val="20"/>
          <w:szCs w:val="20"/>
          <w:rtl/>
        </w:rPr>
        <w:t>), לא התקיימה נבואה זו, ונראה שירמיהו עצמו חזר בו</w:t>
      </w:r>
      <w:r w:rsidRPr="00AA5683">
        <w:rPr>
          <w:rFonts w:asciiTheme="majorBidi" w:hAnsiTheme="majorBidi" w:cstheme="majorBidi" w:hint="cs"/>
          <w:sz w:val="20"/>
          <w:szCs w:val="20"/>
          <w:rtl/>
        </w:rPr>
        <w:t xml:space="preserve">. בשיבת ציון נאמר:  </w:t>
      </w:r>
      <w:r w:rsidRPr="00AA5683">
        <w:rPr>
          <w:rFonts w:asciiTheme="minorBidi" w:hAnsiTheme="minorBidi"/>
          <w:sz w:val="18"/>
          <w:szCs w:val="18"/>
          <w:rtl/>
        </w:rPr>
        <w:t>(</w:t>
      </w:r>
      <w:r w:rsidRPr="00AA5683">
        <w:rPr>
          <w:rFonts w:asciiTheme="minorBidi" w:hAnsiTheme="minorBidi" w:hint="cs"/>
          <w:sz w:val="18"/>
          <w:szCs w:val="18"/>
          <w:rtl/>
        </w:rPr>
        <w:t>"</w:t>
      </w:r>
      <w:r w:rsidRPr="00AA5683">
        <w:rPr>
          <w:rFonts w:asciiTheme="minorBidi" w:hAnsiTheme="minorBidi"/>
          <w:sz w:val="18"/>
          <w:szCs w:val="18"/>
          <w:rtl/>
        </w:rPr>
        <w:t>כג) אַנְשֵׁ֣י עֲנָת֔וֹת מֵאָ֖ה עֶשְׂרִ֥ים וּשְׁמֹנָֽה</w:t>
      </w:r>
      <w:r w:rsidRPr="00AA5683">
        <w:rPr>
          <w:rFonts w:asciiTheme="majorBidi" w:hAnsiTheme="majorBidi" w:cs="Times New Roman" w:hint="cs"/>
          <w:sz w:val="18"/>
          <w:szCs w:val="18"/>
          <w:rtl/>
        </w:rPr>
        <w:t>" (</w:t>
      </w:r>
      <w:r w:rsidRPr="00AA5683">
        <w:rPr>
          <w:rFonts w:asciiTheme="majorBidi" w:hAnsiTheme="majorBidi" w:cs="Times New Roman"/>
          <w:sz w:val="20"/>
          <w:szCs w:val="20"/>
          <w:rtl/>
        </w:rPr>
        <w:t>עזרא פרק ב</w:t>
      </w:r>
      <w:r w:rsidRPr="00AA5683">
        <w:rPr>
          <w:rFonts w:asciiTheme="majorBidi" w:hAnsiTheme="majorBidi" w:cs="Times New Roman" w:hint="cs"/>
          <w:sz w:val="20"/>
          <w:szCs w:val="20"/>
          <w:rtl/>
        </w:rPr>
        <w:t>).</w:t>
      </w:r>
      <w:r w:rsidR="00AA5683">
        <w:rPr>
          <w:rFonts w:asciiTheme="majorBidi" w:hAnsiTheme="majorBidi" w:cstheme="majorBidi" w:hint="cs"/>
          <w:sz w:val="20"/>
          <w:szCs w:val="20"/>
          <w:rtl/>
        </w:rPr>
        <w:t xml:space="preserve"> </w:t>
      </w:r>
    </w:p>
    <w:p w14:paraId="48727C9D" w14:textId="77777777" w:rsidR="007808D5" w:rsidRDefault="007808D5" w:rsidP="007808D5">
      <w:pPr>
        <w:spacing w:line="360" w:lineRule="auto"/>
        <w:rPr>
          <w:rFonts w:ascii="David" w:hAnsi="David" w:cs="David"/>
          <w:sz w:val="24"/>
          <w:szCs w:val="24"/>
          <w:rtl/>
        </w:rPr>
      </w:pPr>
      <w:r>
        <w:rPr>
          <w:rFonts w:asciiTheme="majorBidi" w:hAnsiTheme="majorBidi" w:cstheme="majorBidi" w:hint="cs"/>
          <w:sz w:val="24"/>
          <w:szCs w:val="24"/>
          <w:rtl/>
        </w:rPr>
        <w:t xml:space="preserve"> </w:t>
      </w:r>
    </w:p>
    <w:p w14:paraId="0C83BE94" w14:textId="6B235D70" w:rsidR="007808D5" w:rsidRPr="007808D5" w:rsidRDefault="007808D5">
      <w:pPr>
        <w:pStyle w:val="a3"/>
      </w:pPr>
    </w:p>
  </w:footnote>
  <w:footnote w:id="24">
    <w:p w14:paraId="19BB4113" w14:textId="12AEDDA1" w:rsidR="00AA5683" w:rsidRPr="00AA5683" w:rsidRDefault="00AA5683" w:rsidP="001E112D">
      <w:pPr>
        <w:pStyle w:val="a3"/>
        <w:spacing w:line="360" w:lineRule="auto"/>
        <w:rPr>
          <w:rFonts w:asciiTheme="majorBidi" w:hAnsiTheme="majorBidi" w:cstheme="majorBidi"/>
          <w:rtl/>
        </w:rPr>
      </w:pPr>
      <w:r w:rsidRPr="00AA5683">
        <w:rPr>
          <w:rStyle w:val="a5"/>
          <w:rFonts w:asciiTheme="majorBidi" w:hAnsiTheme="majorBidi" w:cstheme="majorBidi"/>
        </w:rPr>
        <w:footnoteRef/>
      </w:r>
      <w:r w:rsidRPr="00AA5683">
        <w:rPr>
          <w:rFonts w:asciiTheme="majorBidi" w:hAnsiTheme="majorBidi" w:cstheme="majorBidi"/>
          <w:rtl/>
        </w:rPr>
        <w:t xml:space="preserve"> </w:t>
      </w:r>
      <w:r w:rsidRPr="00AA5683">
        <w:rPr>
          <w:rFonts w:asciiTheme="majorBidi" w:hAnsiTheme="majorBidi" w:cstheme="majorBidi"/>
          <w:color w:val="000000"/>
          <w:rtl/>
        </w:rPr>
        <w:t>גויטין, עיונים במקרא עמ' 130, מובא באתר 'ללמוד וללמד'.</w:t>
      </w:r>
    </w:p>
  </w:footnote>
  <w:footnote w:id="25">
    <w:p w14:paraId="5DCA3F2E" w14:textId="45954240" w:rsidR="001E112D" w:rsidRPr="001E112D" w:rsidRDefault="001E112D" w:rsidP="001E112D">
      <w:pPr>
        <w:pStyle w:val="a3"/>
        <w:spacing w:line="360" w:lineRule="auto"/>
        <w:rPr>
          <w:rFonts w:asciiTheme="majorBidi" w:hAnsiTheme="majorBidi" w:cstheme="majorBidi"/>
        </w:rPr>
      </w:pPr>
      <w:r w:rsidRPr="001E112D">
        <w:rPr>
          <w:rStyle w:val="a5"/>
          <w:rFonts w:asciiTheme="majorBidi" w:hAnsiTheme="majorBidi" w:cstheme="majorBidi"/>
        </w:rPr>
        <w:footnoteRef/>
      </w:r>
      <w:r w:rsidRPr="001E112D">
        <w:rPr>
          <w:rFonts w:asciiTheme="majorBidi" w:hAnsiTheme="majorBidi" w:cstheme="majorBidi"/>
          <w:rtl/>
        </w:rPr>
        <w:t xml:space="preserve"> שולחן ערוך יורה דעה סימן רמו סעיף כא. הרמב"ם לא הביא זאת.</w:t>
      </w:r>
    </w:p>
  </w:footnote>
  <w:footnote w:id="26">
    <w:p w14:paraId="75984F19" w14:textId="7FC8ABDA" w:rsidR="00022353" w:rsidRDefault="00022353" w:rsidP="004401EE">
      <w:pPr>
        <w:pStyle w:val="a3"/>
        <w:spacing w:line="360" w:lineRule="auto"/>
      </w:pPr>
      <w:r>
        <w:rPr>
          <w:rStyle w:val="a5"/>
        </w:rPr>
        <w:footnoteRef/>
      </w:r>
      <w:r>
        <w:rPr>
          <w:rtl/>
        </w:rPr>
        <w:t xml:space="preserve"> </w:t>
      </w:r>
      <w:r w:rsidRPr="00022353">
        <w:rPr>
          <w:rFonts w:asciiTheme="majorBidi" w:hAnsiTheme="majorBidi" w:cs="Times New Roman"/>
          <w:rtl/>
        </w:rPr>
        <w:t>שו"ת הרשב"א חלק א סימן פד</w:t>
      </w:r>
      <w:r>
        <w:rPr>
          <w:rFonts w:asciiTheme="majorBidi" w:hAnsiTheme="majorBidi" w:cs="Times New Roman" w:hint="cs"/>
          <w:rtl/>
        </w:rPr>
        <w:t>.</w:t>
      </w:r>
    </w:p>
  </w:footnote>
  <w:footnote w:id="27">
    <w:p w14:paraId="79A0DBF8" w14:textId="527E96CE" w:rsidR="00022353" w:rsidRDefault="00022353" w:rsidP="004401EE">
      <w:pPr>
        <w:pStyle w:val="a3"/>
        <w:spacing w:line="360" w:lineRule="auto"/>
        <w:rPr>
          <w:rtl/>
        </w:rPr>
      </w:pPr>
      <w:r>
        <w:rPr>
          <w:rStyle w:val="a5"/>
        </w:rPr>
        <w:footnoteRef/>
      </w:r>
      <w:r>
        <w:rPr>
          <w:rtl/>
        </w:rPr>
        <w:t xml:space="preserve"> </w:t>
      </w:r>
      <w:r w:rsidRPr="00022353">
        <w:rPr>
          <w:rFonts w:asciiTheme="majorBidi" w:hAnsiTheme="majorBidi" w:cs="Times New Roman"/>
          <w:rtl/>
        </w:rPr>
        <w:t>רמב"ם הלכות תלמוד תורה פרק ג הלכה י</w:t>
      </w:r>
      <w:r>
        <w:rPr>
          <w:rFonts w:hint="cs"/>
          <w:rtl/>
        </w:rPr>
        <w:t>.</w:t>
      </w:r>
    </w:p>
  </w:footnote>
  <w:footnote w:id="28">
    <w:p w14:paraId="1EA7CD4E" w14:textId="5A557BF6" w:rsidR="00830ADD" w:rsidRPr="00830ADD" w:rsidRDefault="00830ADD">
      <w:pPr>
        <w:pStyle w:val="a3"/>
        <w:rPr>
          <w:rFonts w:asciiTheme="majorBidi" w:hAnsiTheme="majorBidi" w:cstheme="majorBidi"/>
        </w:rPr>
      </w:pPr>
      <w:r w:rsidRPr="00830ADD">
        <w:rPr>
          <w:rStyle w:val="a5"/>
          <w:rFonts w:asciiTheme="majorBidi" w:hAnsiTheme="majorBidi" w:cstheme="majorBidi"/>
        </w:rPr>
        <w:footnoteRef/>
      </w:r>
      <w:r w:rsidRPr="00830ADD">
        <w:rPr>
          <w:rFonts w:asciiTheme="majorBidi" w:hAnsiTheme="majorBidi" w:cstheme="majorBidi"/>
          <w:rtl/>
        </w:rPr>
        <w:t xml:space="preserve"> כאן מביא הרמב"ם בצ</w:t>
      </w:r>
      <w:r>
        <w:rPr>
          <w:rFonts w:asciiTheme="majorBidi" w:hAnsiTheme="majorBidi" w:cstheme="majorBidi" w:hint="cs"/>
          <w:rtl/>
        </w:rPr>
        <w:t>ח</w:t>
      </w:r>
      <w:r w:rsidRPr="00830ADD">
        <w:rPr>
          <w:rFonts w:asciiTheme="majorBidi" w:hAnsiTheme="majorBidi" w:cstheme="majorBidi"/>
          <w:rtl/>
        </w:rPr>
        <w:t>ות לשון את המעשה ברבי טרפון.</w:t>
      </w:r>
    </w:p>
  </w:footnote>
  <w:footnote w:id="29">
    <w:p w14:paraId="72CBA472" w14:textId="2523A3C5" w:rsidR="00D84D7C" w:rsidRPr="00D84D7C" w:rsidRDefault="00D84D7C" w:rsidP="009C1A08">
      <w:pPr>
        <w:pStyle w:val="NormalWeb"/>
        <w:spacing w:after="0" w:line="240" w:lineRule="auto"/>
        <w:rPr>
          <w:rFonts w:asciiTheme="majorBidi" w:hAnsiTheme="majorBidi" w:cstheme="majorBidi"/>
          <w:sz w:val="20"/>
          <w:szCs w:val="20"/>
          <w:rtl/>
        </w:rPr>
      </w:pPr>
      <w:r>
        <w:rPr>
          <w:rStyle w:val="a5"/>
        </w:rPr>
        <w:footnoteRef/>
      </w:r>
      <w:r>
        <w:rPr>
          <w:rtl/>
        </w:rPr>
        <w:t xml:space="preserve"> </w:t>
      </w:r>
      <w:r w:rsidRPr="00952567">
        <w:rPr>
          <w:rFonts w:asciiTheme="majorBidi" w:hAnsiTheme="majorBidi" w:cstheme="majorBidi"/>
          <w:sz w:val="20"/>
          <w:szCs w:val="20"/>
          <w:rtl/>
        </w:rPr>
        <w:t>פירוש המשנה לרמב"ם מסכת אבות פרק ד משנה ו</w:t>
      </w:r>
      <w:r>
        <w:rPr>
          <w:rFonts w:asciiTheme="majorBidi" w:hAnsiTheme="majorBidi" w:cstheme="majorBidi" w:hint="cs"/>
          <w:sz w:val="20"/>
          <w:szCs w:val="20"/>
          <w:rtl/>
        </w:rPr>
        <w:t>. ומה שסיים הלכות שמיטה ויובל באמרו:</w:t>
      </w:r>
    </w:p>
    <w:p w14:paraId="74136D88" w14:textId="748DB42B" w:rsidR="00D84D7C" w:rsidRPr="00041351" w:rsidRDefault="00041351" w:rsidP="009C1A08">
      <w:pPr>
        <w:pStyle w:val="NormalWeb"/>
        <w:spacing w:after="0" w:line="240" w:lineRule="auto"/>
        <w:rPr>
          <w:rFonts w:ascii="David" w:hAnsi="David" w:cs="David"/>
          <w:sz w:val="20"/>
          <w:szCs w:val="20"/>
          <w:rtl/>
        </w:rPr>
      </w:pPr>
      <w:r w:rsidRPr="00041351">
        <w:rPr>
          <w:rFonts w:ascii="David" w:hAnsi="David" w:cs="David"/>
          <w:sz w:val="20"/>
          <w:szCs w:val="20"/>
          <w:rtl/>
        </w:rPr>
        <w:t>"</w:t>
      </w:r>
      <w:r w:rsidR="00D84D7C" w:rsidRPr="00041351">
        <w:rPr>
          <w:rFonts w:ascii="David" w:hAnsi="David" w:cs="David"/>
          <w:sz w:val="20"/>
          <w:szCs w:val="20"/>
          <w:rtl/>
        </w:rPr>
        <w:t xml:space="preserve">כל איש ואיש מכל באי העולם אשר נדבה רוחו אותו והבינו מדעו להבדל לעמוד לפני </w:t>
      </w:r>
      <w:r w:rsidRPr="00041351">
        <w:rPr>
          <w:rFonts w:ascii="David" w:hAnsi="David" w:cs="David"/>
          <w:sz w:val="20"/>
          <w:szCs w:val="20"/>
          <w:rtl/>
        </w:rPr>
        <w:t xml:space="preserve">ה' </w:t>
      </w:r>
      <w:r w:rsidR="00D84D7C" w:rsidRPr="00041351">
        <w:rPr>
          <w:rFonts w:ascii="David" w:hAnsi="David" w:cs="David"/>
          <w:sz w:val="20"/>
          <w:szCs w:val="20"/>
          <w:rtl/>
        </w:rPr>
        <w:t xml:space="preserve">לשרתו ולעובדו לדעה את </w:t>
      </w:r>
      <w:r w:rsidRPr="00041351">
        <w:rPr>
          <w:rFonts w:ascii="David" w:hAnsi="David" w:cs="David"/>
          <w:sz w:val="20"/>
          <w:szCs w:val="20"/>
          <w:rtl/>
        </w:rPr>
        <w:t xml:space="preserve">ה'.. </w:t>
      </w:r>
      <w:r w:rsidR="00D84D7C" w:rsidRPr="00041351">
        <w:rPr>
          <w:rFonts w:ascii="David" w:hAnsi="David" w:cs="David"/>
          <w:sz w:val="20"/>
          <w:szCs w:val="20"/>
          <w:rtl/>
        </w:rPr>
        <w:t xml:space="preserve">ופרק מעל צוארו עול החשבונות הרבים אשר בקשו בני האדם הרי זה נתקדש קדש קדשים ויהיה </w:t>
      </w:r>
      <w:r w:rsidRPr="00041351">
        <w:rPr>
          <w:rFonts w:ascii="David" w:hAnsi="David" w:cs="David"/>
          <w:sz w:val="20"/>
          <w:szCs w:val="20"/>
          <w:rtl/>
        </w:rPr>
        <w:t>ה'</w:t>
      </w:r>
      <w:r w:rsidR="00D84D7C" w:rsidRPr="00041351">
        <w:rPr>
          <w:rFonts w:ascii="David" w:hAnsi="David" w:cs="David"/>
          <w:sz w:val="20"/>
          <w:szCs w:val="20"/>
          <w:rtl/>
        </w:rPr>
        <w:t xml:space="preserve"> חלקו ונחלתו לעולם ולעולמי עולמים </w:t>
      </w:r>
      <w:r w:rsidR="00D84D7C" w:rsidRPr="00041351">
        <w:rPr>
          <w:rFonts w:ascii="David" w:hAnsi="David" w:cs="David"/>
          <w:b/>
          <w:bCs/>
          <w:sz w:val="20"/>
          <w:szCs w:val="20"/>
          <w:rtl/>
        </w:rPr>
        <w:t>ויזכה לו בעה"ז דבר המספיק לו</w:t>
      </w:r>
      <w:r w:rsidRPr="00041351">
        <w:rPr>
          <w:rFonts w:ascii="David" w:hAnsi="David" w:cs="David"/>
          <w:sz w:val="20"/>
          <w:szCs w:val="20"/>
          <w:rtl/>
        </w:rPr>
        <w:t>" ,</w:t>
      </w:r>
      <w:r w:rsidRPr="004401EE">
        <w:rPr>
          <w:rFonts w:asciiTheme="majorBidi" w:hAnsiTheme="majorBidi" w:cstheme="majorBidi"/>
          <w:sz w:val="20"/>
          <w:szCs w:val="20"/>
          <w:rtl/>
        </w:rPr>
        <w:t>כבר ביאר שם הרדב"ז</w:t>
      </w:r>
      <w:r w:rsidR="004401EE" w:rsidRPr="004401EE">
        <w:rPr>
          <w:rFonts w:asciiTheme="majorBidi" w:hAnsiTheme="majorBidi" w:cstheme="majorBidi"/>
          <w:sz w:val="20"/>
          <w:szCs w:val="20"/>
          <w:rtl/>
        </w:rPr>
        <w:t>, שהכוונה</w:t>
      </w:r>
      <w:r w:rsidR="004401EE">
        <w:rPr>
          <w:rFonts w:ascii="David" w:hAnsi="David" w:cs="David" w:hint="cs"/>
          <w:sz w:val="20"/>
          <w:szCs w:val="20"/>
          <w:rtl/>
        </w:rPr>
        <w:t xml:space="preserve"> </w:t>
      </w:r>
      <w:r w:rsidR="001E0B17">
        <w:rPr>
          <w:rFonts w:ascii="David" w:hAnsi="David" w:cs="David" w:hint="cs"/>
          <w:sz w:val="20"/>
          <w:szCs w:val="20"/>
          <w:rtl/>
        </w:rPr>
        <w:t>היא</w:t>
      </w:r>
      <w:r w:rsidR="009C1A08">
        <w:rPr>
          <w:rFonts w:ascii="David" w:hAnsi="David" w:cs="David" w:hint="cs"/>
          <w:sz w:val="20"/>
          <w:szCs w:val="20"/>
          <w:rtl/>
        </w:rPr>
        <w:t xml:space="preserve"> </w:t>
      </w:r>
      <w:r w:rsidR="004401EE">
        <w:rPr>
          <w:rFonts w:ascii="David" w:hAnsi="David" w:cs="David" w:hint="cs"/>
          <w:sz w:val="20"/>
          <w:szCs w:val="20"/>
          <w:rtl/>
        </w:rPr>
        <w:t>"</w:t>
      </w:r>
      <w:r w:rsidRPr="00041351">
        <w:rPr>
          <w:rFonts w:ascii="David" w:hAnsi="David" w:cs="David"/>
          <w:sz w:val="20"/>
          <w:szCs w:val="20"/>
          <w:rtl/>
        </w:rPr>
        <w:t>שהקב"ה יזכה לו להרויח בעולם דבר המספיק לו ולא שישליך עצמו על הציבור</w:t>
      </w:r>
      <w:r w:rsidR="004401EE">
        <w:rPr>
          <w:rFonts w:ascii="David" w:hAnsi="David" w:cs="David" w:hint="cs"/>
          <w:sz w:val="20"/>
          <w:szCs w:val="20"/>
          <w:rtl/>
        </w:rPr>
        <w:t>"</w:t>
      </w:r>
      <w:r w:rsidRPr="00041351">
        <w:rPr>
          <w:rFonts w:ascii="David" w:hAnsi="David" w:cs="David"/>
          <w:sz w:val="20"/>
          <w:szCs w:val="20"/>
          <w:rtl/>
        </w:rPr>
        <w:t>.</w:t>
      </w:r>
    </w:p>
    <w:p w14:paraId="762045F3" w14:textId="285DF5F7" w:rsidR="00D84D7C" w:rsidRDefault="00D84D7C">
      <w:pPr>
        <w:pStyle w:val="a3"/>
        <w:rPr>
          <w:rtl/>
        </w:rPr>
      </w:pPr>
    </w:p>
  </w:footnote>
  <w:footnote w:id="30">
    <w:p w14:paraId="2D5B5F19" w14:textId="082B53E8" w:rsidR="00041351" w:rsidRPr="00041351" w:rsidRDefault="00041351" w:rsidP="001E0B17">
      <w:pPr>
        <w:pStyle w:val="a3"/>
        <w:spacing w:line="360" w:lineRule="auto"/>
        <w:rPr>
          <w:rFonts w:asciiTheme="majorBidi" w:hAnsiTheme="majorBidi" w:cstheme="majorBidi"/>
        </w:rPr>
      </w:pPr>
      <w:r w:rsidRPr="00041351">
        <w:rPr>
          <w:rStyle w:val="a5"/>
          <w:rFonts w:asciiTheme="majorBidi" w:hAnsiTheme="majorBidi" w:cstheme="majorBidi"/>
        </w:rPr>
        <w:footnoteRef/>
      </w:r>
      <w:r w:rsidRPr="00041351">
        <w:rPr>
          <w:rFonts w:asciiTheme="majorBidi" w:hAnsiTheme="majorBidi" w:cstheme="majorBidi"/>
          <w:rtl/>
        </w:rPr>
        <w:t xml:space="preserve"> רס"ג אמונות ודעות מאמר עשירי אות יד.</w:t>
      </w:r>
    </w:p>
  </w:footnote>
  <w:footnote w:id="31">
    <w:p w14:paraId="0D2F8D33" w14:textId="1544BB1C" w:rsidR="004401EE" w:rsidRPr="001E0B17" w:rsidRDefault="004401EE" w:rsidP="001E0B17">
      <w:pPr>
        <w:pStyle w:val="a3"/>
        <w:spacing w:line="360" w:lineRule="auto"/>
        <w:rPr>
          <w:rFonts w:asciiTheme="majorBidi" w:hAnsiTheme="majorBidi" w:cstheme="majorBidi"/>
        </w:rPr>
      </w:pPr>
      <w:r w:rsidRPr="001E0B17">
        <w:rPr>
          <w:rStyle w:val="a5"/>
          <w:rFonts w:asciiTheme="majorBidi" w:hAnsiTheme="majorBidi" w:cstheme="majorBidi"/>
        </w:rPr>
        <w:footnoteRef/>
      </w:r>
      <w:r w:rsidRPr="001E0B17">
        <w:rPr>
          <w:rFonts w:asciiTheme="majorBidi" w:hAnsiTheme="majorBidi" w:cstheme="majorBidi"/>
          <w:rtl/>
        </w:rPr>
        <w:t xml:space="preserve"> מהר"ל דרך החיים פרק א משנה י.</w:t>
      </w:r>
    </w:p>
  </w:footnote>
  <w:footnote w:id="32">
    <w:p w14:paraId="68A98DB0" w14:textId="49A6A86C" w:rsidR="001E0B17" w:rsidRPr="001E0B17" w:rsidRDefault="001E0B17" w:rsidP="001E0B17">
      <w:pPr>
        <w:pStyle w:val="NormalWeb"/>
        <w:spacing w:after="0" w:line="360" w:lineRule="auto"/>
        <w:rPr>
          <w:rFonts w:asciiTheme="majorBidi" w:hAnsiTheme="majorBidi" w:cstheme="majorBidi"/>
          <w:sz w:val="20"/>
          <w:szCs w:val="20"/>
          <w:rtl/>
        </w:rPr>
      </w:pPr>
      <w:r w:rsidRPr="001E0B17">
        <w:rPr>
          <w:rStyle w:val="a5"/>
          <w:sz w:val="20"/>
          <w:szCs w:val="20"/>
        </w:rPr>
        <w:footnoteRef/>
      </w:r>
      <w:r w:rsidRPr="001E0B17">
        <w:rPr>
          <w:sz w:val="20"/>
          <w:szCs w:val="20"/>
          <w:rtl/>
        </w:rPr>
        <w:t xml:space="preserve"> </w:t>
      </w:r>
      <w:r w:rsidRPr="001E0B17">
        <w:rPr>
          <w:rFonts w:asciiTheme="majorBidi" w:hAnsiTheme="majorBidi" w:cstheme="majorBidi"/>
          <w:sz w:val="20"/>
          <w:szCs w:val="20"/>
          <w:rtl/>
        </w:rPr>
        <w:t>כסף משנה הלכות תלמוד תורה פרק ג הלכה י</w:t>
      </w:r>
      <w:r>
        <w:rPr>
          <w:rFonts w:asciiTheme="majorBidi" w:hAnsiTheme="majorBidi" w:cstheme="majorBidi" w:hint="cs"/>
          <w:sz w:val="20"/>
          <w:szCs w:val="20"/>
          <w:rtl/>
        </w:rPr>
        <w:t>.</w:t>
      </w:r>
    </w:p>
    <w:p w14:paraId="617193E7" w14:textId="4BAD9AF0" w:rsidR="001E0B17" w:rsidRDefault="001E0B17">
      <w:pPr>
        <w:pStyle w:val="a3"/>
      </w:pPr>
    </w:p>
  </w:footnote>
  <w:footnote w:id="33">
    <w:p w14:paraId="3621040C" w14:textId="30EBDF8F" w:rsidR="00480146" w:rsidRDefault="00480146">
      <w:pPr>
        <w:pStyle w:val="a3"/>
      </w:pPr>
      <w:r>
        <w:rPr>
          <w:rStyle w:val="a5"/>
        </w:rPr>
        <w:footnoteRef/>
      </w:r>
      <w:r>
        <w:rPr>
          <w:rtl/>
        </w:rPr>
        <w:t xml:space="preserve"> </w:t>
      </w:r>
      <w:r w:rsidRPr="00DE1BC8">
        <w:rPr>
          <w:rFonts w:asciiTheme="majorBidi" w:hAnsiTheme="majorBidi" w:cs="Times New Roman"/>
          <w:rtl/>
        </w:rPr>
        <w:t>שולחן ערוך יורה דעה  סימן רמו סעיף כא</w:t>
      </w:r>
      <w:r>
        <w:rPr>
          <w:rFonts w:asciiTheme="majorBidi" w:hAnsiTheme="majorBidi" w:cs="Times New Roman" w:hint="cs"/>
          <w:rtl/>
        </w:rPr>
        <w:t>.</w:t>
      </w:r>
    </w:p>
  </w:footnote>
  <w:footnote w:id="34">
    <w:p w14:paraId="4CC6A16B" w14:textId="4BDB0594" w:rsidR="00480146" w:rsidRPr="00480146" w:rsidRDefault="00480146" w:rsidP="00FC67A1">
      <w:pPr>
        <w:pStyle w:val="NormalWeb"/>
        <w:spacing w:after="0" w:line="360" w:lineRule="auto"/>
        <w:rPr>
          <w:rFonts w:asciiTheme="majorBidi" w:hAnsiTheme="majorBidi" w:cstheme="majorBidi"/>
          <w:sz w:val="20"/>
          <w:szCs w:val="20"/>
          <w:rtl/>
        </w:rPr>
      </w:pPr>
      <w:r>
        <w:rPr>
          <w:rStyle w:val="a5"/>
        </w:rPr>
        <w:footnoteRef/>
      </w:r>
      <w:r>
        <w:rPr>
          <w:rtl/>
        </w:rPr>
        <w:t xml:space="preserve"> </w:t>
      </w:r>
      <w:r w:rsidRPr="00480146">
        <w:rPr>
          <w:rFonts w:asciiTheme="majorBidi" w:hAnsiTheme="majorBidi"/>
          <w:sz w:val="20"/>
          <w:szCs w:val="20"/>
          <w:rtl/>
        </w:rPr>
        <w:t>שו"ת אגרות משה יורה דעה חלק ב סימן קטז</w:t>
      </w:r>
      <w:r>
        <w:rPr>
          <w:rFonts w:asciiTheme="majorBidi" w:hAnsiTheme="majorBidi" w:cstheme="majorBidi" w:hint="cs"/>
          <w:sz w:val="20"/>
          <w:szCs w:val="20"/>
          <w:rtl/>
        </w:rPr>
        <w:t>.</w:t>
      </w:r>
    </w:p>
    <w:p w14:paraId="0848C3AB" w14:textId="7B2B6BFF" w:rsidR="00480146" w:rsidRDefault="00480146">
      <w:pPr>
        <w:pStyle w:val="a3"/>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54287124"/>
      <w:docPartObj>
        <w:docPartGallery w:val="Page Numbers (Top of Page)"/>
        <w:docPartUnique/>
      </w:docPartObj>
    </w:sdtPr>
    <w:sdtContent>
      <w:p w14:paraId="4C1DD708" w14:textId="72134D32" w:rsidR="00AA5683" w:rsidRDefault="00AA5683">
        <w:pPr>
          <w:pStyle w:val="aa"/>
        </w:pPr>
        <w:r>
          <w:fldChar w:fldCharType="begin"/>
        </w:r>
        <w:r>
          <w:instrText>PAGE   \* MERGEFORMAT</w:instrText>
        </w:r>
        <w:r>
          <w:fldChar w:fldCharType="separate"/>
        </w:r>
        <w:r>
          <w:rPr>
            <w:rtl/>
            <w:lang w:val="he-IL"/>
          </w:rPr>
          <w:t>2</w:t>
        </w:r>
        <w:r>
          <w:fldChar w:fldCharType="end"/>
        </w:r>
      </w:p>
    </w:sdtContent>
  </w:sdt>
  <w:p w14:paraId="256E957F" w14:textId="77777777" w:rsidR="00AA5683" w:rsidRDefault="00AA568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40C4"/>
    <w:multiLevelType w:val="hybridMultilevel"/>
    <w:tmpl w:val="D3445234"/>
    <w:lvl w:ilvl="0" w:tplc="0908DA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132FBF"/>
    <w:multiLevelType w:val="hybridMultilevel"/>
    <w:tmpl w:val="67189B0E"/>
    <w:lvl w:ilvl="0" w:tplc="55C86C68">
      <w:start w:val="109"/>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975B48"/>
    <w:multiLevelType w:val="hybridMultilevel"/>
    <w:tmpl w:val="6D7EDE32"/>
    <w:lvl w:ilvl="0" w:tplc="53E29994">
      <w:start w:val="109"/>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BA32AD"/>
    <w:multiLevelType w:val="hybridMultilevel"/>
    <w:tmpl w:val="E66E9A6C"/>
    <w:lvl w:ilvl="0" w:tplc="20E8AF5C">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16cid:durableId="2113279204">
    <w:abstractNumId w:val="2"/>
  </w:num>
  <w:num w:numId="2" w16cid:durableId="405998950">
    <w:abstractNumId w:val="1"/>
  </w:num>
  <w:num w:numId="3" w16cid:durableId="687801306">
    <w:abstractNumId w:val="0"/>
  </w:num>
  <w:num w:numId="4" w16cid:durableId="740522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9E"/>
    <w:rsid w:val="00010A8C"/>
    <w:rsid w:val="00022353"/>
    <w:rsid w:val="000309E7"/>
    <w:rsid w:val="00041351"/>
    <w:rsid w:val="00121CDE"/>
    <w:rsid w:val="00147369"/>
    <w:rsid w:val="001B0D0B"/>
    <w:rsid w:val="001E0B17"/>
    <w:rsid w:val="001E112D"/>
    <w:rsid w:val="001E6010"/>
    <w:rsid w:val="00246F4A"/>
    <w:rsid w:val="00293330"/>
    <w:rsid w:val="002B06A4"/>
    <w:rsid w:val="002F53A7"/>
    <w:rsid w:val="003875BD"/>
    <w:rsid w:val="00391599"/>
    <w:rsid w:val="003B799E"/>
    <w:rsid w:val="004401EE"/>
    <w:rsid w:val="00443DD1"/>
    <w:rsid w:val="00480146"/>
    <w:rsid w:val="004A10CD"/>
    <w:rsid w:val="004D0294"/>
    <w:rsid w:val="004D3CC1"/>
    <w:rsid w:val="005422EB"/>
    <w:rsid w:val="00595CCB"/>
    <w:rsid w:val="005C5850"/>
    <w:rsid w:val="0061348F"/>
    <w:rsid w:val="0061561E"/>
    <w:rsid w:val="00632DBD"/>
    <w:rsid w:val="006D619B"/>
    <w:rsid w:val="00765F4A"/>
    <w:rsid w:val="007808D5"/>
    <w:rsid w:val="007B3196"/>
    <w:rsid w:val="00830ADD"/>
    <w:rsid w:val="00845E07"/>
    <w:rsid w:val="008700D8"/>
    <w:rsid w:val="00952567"/>
    <w:rsid w:val="00995A6A"/>
    <w:rsid w:val="009C1A08"/>
    <w:rsid w:val="009E6B99"/>
    <w:rsid w:val="00A82CF4"/>
    <w:rsid w:val="00AA5683"/>
    <w:rsid w:val="00B10F98"/>
    <w:rsid w:val="00B42A18"/>
    <w:rsid w:val="00B62387"/>
    <w:rsid w:val="00BB0E81"/>
    <w:rsid w:val="00BE35D9"/>
    <w:rsid w:val="00C105A9"/>
    <w:rsid w:val="00CB36DA"/>
    <w:rsid w:val="00D44F4D"/>
    <w:rsid w:val="00D84D7C"/>
    <w:rsid w:val="00DA264A"/>
    <w:rsid w:val="00DE1BC8"/>
    <w:rsid w:val="00DE4E3D"/>
    <w:rsid w:val="00E44D3F"/>
    <w:rsid w:val="00E90E3C"/>
    <w:rsid w:val="00F239B2"/>
    <w:rsid w:val="00F84D72"/>
    <w:rsid w:val="00FC5269"/>
    <w:rsid w:val="00FC67A1"/>
    <w:rsid w:val="00FE1FE0"/>
    <w:rsid w:val="00FF02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8CD0"/>
  <w15:chartTrackingRefBased/>
  <w15:docId w15:val="{59D01937-A90A-48B6-9F41-06AE08CC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65F4A"/>
    <w:pPr>
      <w:spacing w:after="0" w:line="240" w:lineRule="auto"/>
    </w:pPr>
    <w:rPr>
      <w:sz w:val="20"/>
      <w:szCs w:val="20"/>
    </w:rPr>
  </w:style>
  <w:style w:type="character" w:customStyle="1" w:styleId="a4">
    <w:name w:val="טקסט הערת שוליים תו"/>
    <w:basedOn w:val="a0"/>
    <w:link w:val="a3"/>
    <w:uiPriority w:val="99"/>
    <w:semiHidden/>
    <w:rsid w:val="00765F4A"/>
    <w:rPr>
      <w:noProof/>
      <w:sz w:val="20"/>
      <w:szCs w:val="20"/>
    </w:rPr>
  </w:style>
  <w:style w:type="character" w:styleId="a5">
    <w:name w:val="footnote reference"/>
    <w:basedOn w:val="a0"/>
    <w:uiPriority w:val="99"/>
    <w:semiHidden/>
    <w:unhideWhenUsed/>
    <w:rsid w:val="00765F4A"/>
    <w:rPr>
      <w:vertAlign w:val="superscript"/>
    </w:rPr>
  </w:style>
  <w:style w:type="table" w:styleId="a6">
    <w:name w:val="Table Grid"/>
    <w:basedOn w:val="a1"/>
    <w:uiPriority w:val="39"/>
    <w:rsid w:val="00870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10F98"/>
    <w:pPr>
      <w:ind w:left="720"/>
      <w:contextualSpacing/>
    </w:pPr>
  </w:style>
  <w:style w:type="character" w:styleId="a8">
    <w:name w:val="Strong"/>
    <w:uiPriority w:val="22"/>
    <w:qFormat/>
    <w:rsid w:val="00AA5683"/>
    <w:rPr>
      <w:b/>
      <w:bCs/>
    </w:rPr>
  </w:style>
  <w:style w:type="paragraph" w:customStyle="1" w:styleId="a9">
    <w:basedOn w:val="a"/>
    <w:next w:val="NormalWeb"/>
    <w:uiPriority w:val="99"/>
    <w:unhideWhenUsed/>
    <w:rsid w:val="00AA5683"/>
    <w:pPr>
      <w:bidi w:val="0"/>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apple-converted-space">
    <w:name w:val="apple-converted-space"/>
    <w:rsid w:val="00AA5683"/>
  </w:style>
  <w:style w:type="paragraph" w:styleId="NormalWeb">
    <w:name w:val="Normal (Web)"/>
    <w:basedOn w:val="a"/>
    <w:uiPriority w:val="99"/>
    <w:semiHidden/>
    <w:unhideWhenUsed/>
    <w:rsid w:val="00AA5683"/>
    <w:rPr>
      <w:rFonts w:ascii="Times New Roman" w:hAnsi="Times New Roman" w:cs="Times New Roman"/>
      <w:sz w:val="24"/>
      <w:szCs w:val="24"/>
    </w:rPr>
  </w:style>
  <w:style w:type="paragraph" w:styleId="aa">
    <w:name w:val="header"/>
    <w:basedOn w:val="a"/>
    <w:link w:val="ab"/>
    <w:uiPriority w:val="99"/>
    <w:unhideWhenUsed/>
    <w:rsid w:val="00AA5683"/>
    <w:pPr>
      <w:tabs>
        <w:tab w:val="center" w:pos="4153"/>
        <w:tab w:val="right" w:pos="8306"/>
      </w:tabs>
      <w:spacing w:after="0" w:line="240" w:lineRule="auto"/>
    </w:pPr>
  </w:style>
  <w:style w:type="character" w:customStyle="1" w:styleId="ab">
    <w:name w:val="כותרת עליונה תו"/>
    <w:basedOn w:val="a0"/>
    <w:link w:val="aa"/>
    <w:uiPriority w:val="99"/>
    <w:rsid w:val="00AA5683"/>
    <w:rPr>
      <w:noProof/>
    </w:rPr>
  </w:style>
  <w:style w:type="paragraph" w:styleId="ac">
    <w:name w:val="footer"/>
    <w:basedOn w:val="a"/>
    <w:link w:val="ad"/>
    <w:uiPriority w:val="99"/>
    <w:unhideWhenUsed/>
    <w:rsid w:val="00AA5683"/>
    <w:pPr>
      <w:tabs>
        <w:tab w:val="center" w:pos="4153"/>
        <w:tab w:val="right" w:pos="8306"/>
      </w:tabs>
      <w:spacing w:after="0" w:line="240" w:lineRule="auto"/>
    </w:pPr>
  </w:style>
  <w:style w:type="character" w:customStyle="1" w:styleId="ad">
    <w:name w:val="כותרת תחתונה תו"/>
    <w:basedOn w:val="a0"/>
    <w:link w:val="ac"/>
    <w:uiPriority w:val="99"/>
    <w:rsid w:val="00AA568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078CF-5EDB-4C84-8394-E7AF5B06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7</Pages>
  <Words>2751</Words>
  <Characters>13756</Characters>
  <Application>Microsoft Office Word</Application>
  <DocSecurity>0</DocSecurity>
  <Lines>114</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9</cp:revision>
  <dcterms:created xsi:type="dcterms:W3CDTF">2022-07-28T12:02:00Z</dcterms:created>
  <dcterms:modified xsi:type="dcterms:W3CDTF">2022-12-06T07:11:00Z</dcterms:modified>
</cp:coreProperties>
</file>