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5123" w14:textId="5B46605D" w:rsidR="00163705" w:rsidRPr="005C7827" w:rsidRDefault="0050525B" w:rsidP="00163705">
      <w:pPr>
        <w:spacing w:after="0" w:line="360" w:lineRule="auto"/>
        <w:rPr>
          <w:rFonts w:asciiTheme="majorBidi" w:hAnsiTheme="majorBidi" w:cstheme="majorBidi"/>
          <w:sz w:val="24"/>
          <w:szCs w:val="24"/>
          <w:rtl/>
        </w:rPr>
      </w:pPr>
      <w:r w:rsidRPr="005C7827">
        <w:rPr>
          <w:rFonts w:asciiTheme="majorBidi" w:hAnsiTheme="majorBidi" w:cstheme="majorBidi" w:hint="cs"/>
          <w:sz w:val="24"/>
          <w:szCs w:val="24"/>
          <w:rtl/>
        </w:rPr>
        <w:t>מסכת קידושין דף ע</w:t>
      </w:r>
    </w:p>
    <w:p w14:paraId="70A6DD45" w14:textId="31AB3930" w:rsidR="00163705" w:rsidRPr="005C7827" w:rsidRDefault="00163705" w:rsidP="00163705">
      <w:pPr>
        <w:spacing w:after="0" w:line="360" w:lineRule="auto"/>
        <w:jc w:val="center"/>
        <w:rPr>
          <w:rFonts w:asciiTheme="majorBidi" w:hAnsiTheme="majorBidi" w:cstheme="majorBidi"/>
          <w:b/>
          <w:bCs/>
          <w:sz w:val="28"/>
          <w:szCs w:val="28"/>
          <w:u w:val="single"/>
          <w:rtl/>
        </w:rPr>
      </w:pPr>
      <w:r w:rsidRPr="005C7827">
        <w:rPr>
          <w:rFonts w:asciiTheme="majorBidi" w:hAnsiTheme="majorBidi" w:cstheme="majorBidi" w:hint="cs"/>
          <w:b/>
          <w:bCs/>
          <w:sz w:val="28"/>
          <w:szCs w:val="28"/>
          <w:u w:val="single"/>
          <w:rtl/>
        </w:rPr>
        <w:t>רב יהודה</w:t>
      </w:r>
      <w:r w:rsidR="0050525B" w:rsidRPr="005C7827">
        <w:rPr>
          <w:rFonts w:asciiTheme="majorBidi" w:hAnsiTheme="majorBidi" w:cstheme="majorBidi" w:hint="cs"/>
          <w:b/>
          <w:bCs/>
          <w:sz w:val="28"/>
          <w:szCs w:val="28"/>
          <w:u w:val="single"/>
          <w:rtl/>
        </w:rPr>
        <w:t>,</w:t>
      </w:r>
      <w:r w:rsidRPr="005C7827">
        <w:rPr>
          <w:rFonts w:asciiTheme="majorBidi" w:hAnsiTheme="majorBidi" w:cstheme="majorBidi" w:hint="cs"/>
          <w:b/>
          <w:bCs/>
          <w:sz w:val="28"/>
          <w:szCs w:val="28"/>
          <w:u w:val="single"/>
          <w:rtl/>
        </w:rPr>
        <w:t xml:space="preserve"> העבד</w:t>
      </w:r>
      <w:r w:rsidR="0050525B" w:rsidRPr="005C7827">
        <w:rPr>
          <w:rFonts w:asciiTheme="majorBidi" w:hAnsiTheme="majorBidi" w:cstheme="majorBidi" w:hint="cs"/>
          <w:b/>
          <w:bCs/>
          <w:sz w:val="28"/>
          <w:szCs w:val="28"/>
          <w:u w:val="single"/>
          <w:rtl/>
        </w:rPr>
        <w:t>,</w:t>
      </w:r>
      <w:r w:rsidRPr="005C7827">
        <w:rPr>
          <w:rFonts w:asciiTheme="majorBidi" w:hAnsiTheme="majorBidi" w:cstheme="majorBidi" w:hint="cs"/>
          <w:b/>
          <w:bCs/>
          <w:sz w:val="28"/>
          <w:szCs w:val="28"/>
          <w:u w:val="single"/>
          <w:rtl/>
        </w:rPr>
        <w:t xml:space="preserve"> ורב נחמן</w:t>
      </w:r>
    </w:p>
    <w:p w14:paraId="16718357" w14:textId="0E17B6D6" w:rsidR="00163705" w:rsidRDefault="00163705" w:rsidP="00733EC6">
      <w:pPr>
        <w:pStyle w:val="a3"/>
        <w:numPr>
          <w:ilvl w:val="0"/>
          <w:numId w:val="1"/>
        </w:numPr>
        <w:spacing w:after="0" w:line="240" w:lineRule="auto"/>
        <w:ind w:left="714" w:hanging="357"/>
        <w:rPr>
          <w:rFonts w:asciiTheme="majorBidi" w:hAnsiTheme="majorBidi" w:cstheme="majorBidi"/>
          <w:sz w:val="24"/>
          <w:szCs w:val="24"/>
        </w:rPr>
      </w:pPr>
      <w:r w:rsidRPr="005C7827">
        <w:rPr>
          <w:rFonts w:asciiTheme="majorBidi" w:hAnsiTheme="majorBidi" w:cstheme="majorBidi" w:hint="cs"/>
          <w:b/>
          <w:bCs/>
          <w:sz w:val="24"/>
          <w:szCs w:val="24"/>
          <w:rtl/>
        </w:rPr>
        <w:t xml:space="preserve">הסכסוך </w:t>
      </w:r>
      <w:r w:rsidRPr="005C7827">
        <w:rPr>
          <w:rFonts w:asciiTheme="majorBidi" w:hAnsiTheme="majorBidi" w:cstheme="majorBidi"/>
          <w:sz w:val="24"/>
          <w:szCs w:val="24"/>
          <w:rtl/>
        </w:rPr>
        <w:t xml:space="preserve">ההוא גברא דמנהרדעא דעל לבי מטבחיא בפומבדיתא, אמר להו: הבו לי בישרא, אמרו ליה: נטר עד דשקיל לשמעיה דרב יהודה בר יחזקאל, וניתיב לך. אמר: מאן יהודה בר שויסקאל דקדים לי, דשקל מן קמאי? אזלו אמרו ליה לרב יהודה, שמתיה. אמרו: רגיל דקרי אינשי עבדי, אכריז עליה דעבדא הוא. </w:t>
      </w:r>
    </w:p>
    <w:p w14:paraId="6567DED6" w14:textId="77777777" w:rsidR="00733EC6" w:rsidRPr="005C7827" w:rsidRDefault="00733EC6" w:rsidP="00733EC6">
      <w:pPr>
        <w:pStyle w:val="a3"/>
        <w:spacing w:after="0" w:line="240" w:lineRule="auto"/>
        <w:ind w:left="714"/>
        <w:rPr>
          <w:rFonts w:asciiTheme="majorBidi" w:hAnsiTheme="majorBidi" w:cstheme="majorBidi"/>
          <w:sz w:val="24"/>
          <w:szCs w:val="24"/>
        </w:rPr>
      </w:pPr>
    </w:p>
    <w:p w14:paraId="1F8D538F" w14:textId="6CF58BA2" w:rsidR="00C937B2" w:rsidRPr="00733EC6" w:rsidRDefault="00C937B2" w:rsidP="00733EC6">
      <w:pPr>
        <w:pStyle w:val="a3"/>
        <w:spacing w:after="0" w:line="360" w:lineRule="auto"/>
        <w:rPr>
          <w:rFonts w:asciiTheme="majorBidi" w:hAnsiTheme="majorBidi" w:cstheme="majorBidi"/>
          <w:sz w:val="24"/>
          <w:szCs w:val="24"/>
        </w:rPr>
      </w:pPr>
      <w:r w:rsidRPr="005C7827">
        <w:rPr>
          <w:rFonts w:asciiTheme="majorBidi" w:hAnsiTheme="majorBidi" w:cs="Times New Roman" w:hint="cs"/>
          <w:sz w:val="24"/>
          <w:szCs w:val="24"/>
          <w:rtl/>
        </w:rPr>
        <w:t xml:space="preserve">בהבנת העלבון הציע </w:t>
      </w:r>
      <w:r w:rsidRPr="005C7827">
        <w:rPr>
          <w:rFonts w:asciiTheme="majorBidi" w:hAnsiTheme="majorBidi" w:cs="Times New Roman"/>
          <w:sz w:val="24"/>
          <w:szCs w:val="24"/>
          <w:rtl/>
        </w:rPr>
        <w:t>מהרש"א</w:t>
      </w:r>
      <w:r w:rsidRPr="005C7827">
        <w:rPr>
          <w:rFonts w:asciiTheme="majorBidi" w:hAnsiTheme="majorBidi" w:cs="Times New Roman" w:hint="cs"/>
          <w:sz w:val="24"/>
          <w:szCs w:val="24"/>
          <w:rtl/>
        </w:rPr>
        <w:t>:</w:t>
      </w:r>
      <w:r w:rsidR="00733EC6">
        <w:rPr>
          <w:rFonts w:asciiTheme="majorBidi" w:hAnsiTheme="majorBidi" w:cs="Times New Roman" w:hint="cs"/>
          <w:sz w:val="24"/>
          <w:szCs w:val="24"/>
          <w:rtl/>
        </w:rPr>
        <w:t xml:space="preserve"> </w:t>
      </w:r>
      <w:r w:rsidRPr="00733EC6">
        <w:rPr>
          <w:rFonts w:ascii="David" w:hAnsi="David" w:cs="David"/>
          <w:sz w:val="24"/>
          <w:szCs w:val="24"/>
          <w:rtl/>
        </w:rPr>
        <w:t xml:space="preserve"> </w:t>
      </w:r>
      <w:r w:rsidRPr="00733EC6">
        <w:rPr>
          <w:rFonts w:ascii="David" w:hAnsi="David" w:cs="David" w:hint="cs"/>
          <w:sz w:val="24"/>
          <w:szCs w:val="24"/>
          <w:rtl/>
        </w:rPr>
        <w:t>"</w:t>
      </w:r>
      <w:r w:rsidRPr="00733EC6">
        <w:rPr>
          <w:rFonts w:ascii="David" w:hAnsi="David" w:cs="David"/>
          <w:sz w:val="24"/>
          <w:szCs w:val="24"/>
          <w:rtl/>
        </w:rPr>
        <w:t>ודאי על רב יהודה נתכוין לומר שהיה גרגרן</w:t>
      </w:r>
      <w:r w:rsidRPr="00733EC6">
        <w:rPr>
          <w:rFonts w:ascii="David" w:hAnsi="David" w:cs="David" w:hint="cs"/>
          <w:sz w:val="24"/>
          <w:szCs w:val="24"/>
          <w:rtl/>
        </w:rPr>
        <w:t>.</w:t>
      </w:r>
      <w:r w:rsidRPr="00733EC6">
        <w:rPr>
          <w:rFonts w:ascii="David" w:hAnsi="David" w:cs="David"/>
          <w:sz w:val="24"/>
          <w:szCs w:val="24"/>
          <w:rtl/>
        </w:rPr>
        <w:t xml:space="preserve"> ור"ל יהודה בר שוויסקאל</w:t>
      </w:r>
      <w:r w:rsidRPr="00733EC6">
        <w:rPr>
          <w:rFonts w:ascii="David" w:hAnsi="David" w:cs="David" w:hint="cs"/>
          <w:sz w:val="24"/>
          <w:szCs w:val="24"/>
          <w:rtl/>
        </w:rPr>
        <w:t>-</w:t>
      </w:r>
      <w:r w:rsidRPr="00733EC6">
        <w:rPr>
          <w:rFonts w:ascii="David" w:hAnsi="David" w:cs="David"/>
          <w:sz w:val="24"/>
          <w:szCs w:val="24"/>
          <w:rtl/>
        </w:rPr>
        <w:t xml:space="preserve"> שיהודה בר הכי הוא ולא על אביו נתכוין</w:t>
      </w:r>
      <w:r w:rsidRPr="00733EC6">
        <w:rPr>
          <w:rFonts w:ascii="David" w:hAnsi="David" w:cs="David" w:hint="cs"/>
          <w:sz w:val="24"/>
          <w:szCs w:val="24"/>
          <w:rtl/>
        </w:rPr>
        <w:t xml:space="preserve">. </w:t>
      </w:r>
      <w:r w:rsidRPr="00733EC6">
        <w:rPr>
          <w:rFonts w:ascii="David" w:hAnsi="David" w:cs="David"/>
          <w:sz w:val="24"/>
          <w:szCs w:val="24"/>
          <w:rtl/>
        </w:rPr>
        <w:t xml:space="preserve"> ולשון שוויסקאל לפי' רש"י מלשון צלי</w:t>
      </w:r>
      <w:r w:rsidRPr="00733EC6">
        <w:rPr>
          <w:rFonts w:ascii="David" w:hAnsi="David" w:cs="David" w:hint="cs"/>
          <w:sz w:val="24"/>
          <w:szCs w:val="24"/>
          <w:rtl/>
        </w:rPr>
        <w:t xml:space="preserve">, </w:t>
      </w:r>
      <w:r w:rsidRPr="00733EC6">
        <w:rPr>
          <w:rFonts w:ascii="David" w:hAnsi="David" w:cs="David"/>
          <w:sz w:val="24"/>
          <w:szCs w:val="24"/>
          <w:rtl/>
        </w:rPr>
        <w:t>ואין הלמ"ד נופל בו</w:t>
      </w:r>
      <w:r w:rsidRPr="00733EC6">
        <w:rPr>
          <w:rFonts w:ascii="David" w:hAnsi="David" w:cs="David" w:hint="cs"/>
          <w:sz w:val="24"/>
          <w:szCs w:val="24"/>
          <w:rtl/>
        </w:rPr>
        <w:t>.</w:t>
      </w:r>
      <w:r w:rsidRPr="00733EC6">
        <w:rPr>
          <w:rFonts w:ascii="David" w:hAnsi="David" w:cs="David"/>
          <w:sz w:val="24"/>
          <w:szCs w:val="24"/>
          <w:rtl/>
        </w:rPr>
        <w:t xml:space="preserve"> גם היכן הוזכר דהגרגרנין אוכלין צלי</w:t>
      </w:r>
      <w:r w:rsidRPr="00733EC6">
        <w:rPr>
          <w:rFonts w:ascii="David" w:hAnsi="David" w:cs="David" w:hint="cs"/>
          <w:sz w:val="24"/>
          <w:szCs w:val="24"/>
          <w:rtl/>
        </w:rPr>
        <w:t>?</w:t>
      </w:r>
      <w:r w:rsidRPr="00733EC6">
        <w:rPr>
          <w:rFonts w:ascii="David" w:hAnsi="David" w:cs="David"/>
          <w:sz w:val="24"/>
          <w:szCs w:val="24"/>
          <w:rtl/>
        </w:rPr>
        <w:t xml:space="preserve"> אלא דדרך שררה הוא כדאמרינן גבי כהנים</w:t>
      </w:r>
      <w:r w:rsidRPr="00733EC6">
        <w:rPr>
          <w:rFonts w:ascii="David" w:hAnsi="David" w:cs="David" w:hint="cs"/>
          <w:sz w:val="24"/>
          <w:szCs w:val="24"/>
          <w:rtl/>
        </w:rPr>
        <w:t>.</w:t>
      </w:r>
      <w:r w:rsidRPr="00733EC6">
        <w:rPr>
          <w:rFonts w:ascii="David" w:hAnsi="David" w:cs="David"/>
          <w:sz w:val="24"/>
          <w:szCs w:val="24"/>
          <w:rtl/>
        </w:rPr>
        <w:t xml:space="preserve"> ויש לפרש דה"ק</w:t>
      </w:r>
      <w:r w:rsidR="00733EC6">
        <w:rPr>
          <w:rFonts w:ascii="David" w:hAnsi="David" w:cs="David" w:hint="cs"/>
          <w:sz w:val="24"/>
          <w:szCs w:val="24"/>
          <w:rtl/>
        </w:rPr>
        <w:t>:</w:t>
      </w:r>
      <w:r w:rsidRPr="00733EC6">
        <w:rPr>
          <w:rFonts w:ascii="David" w:hAnsi="David" w:cs="David"/>
          <w:sz w:val="24"/>
          <w:szCs w:val="24"/>
          <w:rtl/>
        </w:rPr>
        <w:t xml:space="preserve"> </w:t>
      </w:r>
      <w:r w:rsidRPr="00733EC6">
        <w:rPr>
          <w:rFonts w:ascii="David" w:hAnsi="David" w:cs="David"/>
          <w:b/>
          <w:bCs/>
          <w:sz w:val="24"/>
          <w:szCs w:val="24"/>
          <w:rtl/>
        </w:rPr>
        <w:t>דשווי סקל כבן סורר</w:t>
      </w:r>
      <w:r w:rsidR="00733EC6">
        <w:rPr>
          <w:rFonts w:ascii="David" w:hAnsi="David" w:cs="David" w:hint="cs"/>
          <w:b/>
          <w:bCs/>
          <w:sz w:val="24"/>
          <w:szCs w:val="24"/>
          <w:rtl/>
        </w:rPr>
        <w:t>,</w:t>
      </w:r>
      <w:r w:rsidRPr="00733EC6">
        <w:rPr>
          <w:rFonts w:ascii="David" w:hAnsi="David" w:cs="David"/>
          <w:sz w:val="24"/>
          <w:szCs w:val="24"/>
          <w:rtl/>
        </w:rPr>
        <w:t xml:space="preserve"> דהיינו בסקילה על עיקר אכילת בשר</w:t>
      </w:r>
      <w:r w:rsidRPr="00733EC6">
        <w:rPr>
          <w:rFonts w:ascii="David" w:hAnsi="David" w:cs="David" w:hint="cs"/>
          <w:sz w:val="24"/>
          <w:szCs w:val="24"/>
          <w:rtl/>
        </w:rPr>
        <w:t xml:space="preserve">". </w:t>
      </w:r>
      <w:r w:rsidRPr="00733EC6">
        <w:rPr>
          <w:rFonts w:asciiTheme="majorBidi" w:hAnsiTheme="majorBidi" w:cstheme="majorBidi" w:hint="cs"/>
          <w:sz w:val="24"/>
          <w:szCs w:val="24"/>
          <w:rtl/>
        </w:rPr>
        <w:t xml:space="preserve">דווקא לפי סוף דברי המהרש"א, ניתן להציע שהעבריין רמז לשמו של אביו של </w:t>
      </w:r>
      <w:r w:rsidR="005C7827" w:rsidRPr="00733EC6">
        <w:rPr>
          <w:rFonts w:asciiTheme="majorBidi" w:hAnsiTheme="majorBidi" w:cstheme="majorBidi" w:hint="cs"/>
          <w:sz w:val="24"/>
          <w:szCs w:val="24"/>
          <w:rtl/>
        </w:rPr>
        <w:t>רב יהודה</w:t>
      </w:r>
      <w:r w:rsidRPr="00733EC6">
        <w:rPr>
          <w:rFonts w:asciiTheme="majorBidi" w:hAnsiTheme="majorBidi" w:cstheme="majorBidi" w:hint="cs"/>
          <w:sz w:val="24"/>
          <w:szCs w:val="24"/>
          <w:rtl/>
        </w:rPr>
        <w:t xml:space="preserve">, יחזקאל, ואולי אף לטענה של חוסר כבוד מצד </w:t>
      </w:r>
      <w:r w:rsidR="005C7827" w:rsidRPr="00733EC6">
        <w:rPr>
          <w:rFonts w:asciiTheme="majorBidi" w:hAnsiTheme="majorBidi" w:cstheme="majorBidi" w:hint="cs"/>
          <w:sz w:val="24"/>
          <w:szCs w:val="24"/>
          <w:rtl/>
        </w:rPr>
        <w:t>רב יהודה</w:t>
      </w:r>
      <w:r w:rsidRPr="00733EC6">
        <w:rPr>
          <w:rFonts w:asciiTheme="majorBidi" w:hAnsiTheme="majorBidi" w:cstheme="majorBidi" w:hint="cs"/>
          <w:sz w:val="24"/>
          <w:szCs w:val="24"/>
          <w:rtl/>
        </w:rPr>
        <w:t xml:space="preserve"> כלפי אביו,  בנושא סקילה, שהרי כך שנינו לעיל:</w:t>
      </w:r>
      <w:r w:rsidR="005C7827" w:rsidRPr="00733EC6">
        <w:rPr>
          <w:rFonts w:asciiTheme="majorBidi" w:hAnsiTheme="majorBidi" w:cstheme="majorBidi" w:hint="cs"/>
          <w:sz w:val="24"/>
          <w:szCs w:val="24"/>
          <w:rtl/>
        </w:rPr>
        <w:t xml:space="preserve">  </w:t>
      </w:r>
      <w:r w:rsidR="009F6532" w:rsidRPr="00733EC6">
        <w:rPr>
          <w:rFonts w:ascii="David" w:hAnsi="David" w:cs="David"/>
          <w:sz w:val="24"/>
          <w:szCs w:val="24"/>
          <w:rtl/>
        </w:rPr>
        <w:t>"מתני ליה רב יחזקאל לרמי בריה: הנשרפים ב</w:t>
      </w:r>
      <w:r w:rsidR="009F6532" w:rsidRPr="00733EC6">
        <w:rPr>
          <w:rFonts w:ascii="David" w:hAnsi="David" w:cs="David"/>
          <w:b/>
          <w:bCs/>
          <w:sz w:val="24"/>
          <w:szCs w:val="24"/>
          <w:rtl/>
        </w:rPr>
        <w:t xml:space="preserve">נסקלים </w:t>
      </w:r>
      <w:r w:rsidR="009F6532" w:rsidRPr="00733EC6">
        <w:rPr>
          <w:rFonts w:ascii="David" w:hAnsi="David" w:cs="David"/>
          <w:sz w:val="24"/>
          <w:szCs w:val="24"/>
          <w:rtl/>
        </w:rPr>
        <w:t>- רבי שמעון אומר: ידונו בסקילה, שהשריפה חמורה. אמר ליה רב יהודה בריה: אבא, לא תיתנייא הכי</w:t>
      </w:r>
      <w:r w:rsidR="009F6532" w:rsidRPr="00733EC6">
        <w:rPr>
          <w:rFonts w:ascii="David" w:hAnsi="David" w:cs="David" w:hint="cs"/>
          <w:sz w:val="24"/>
          <w:szCs w:val="24"/>
          <w:rtl/>
        </w:rPr>
        <w:t>..</w:t>
      </w:r>
      <w:r w:rsidR="009F6532" w:rsidRPr="00733EC6">
        <w:rPr>
          <w:rFonts w:ascii="David" w:hAnsi="David" w:cs="David"/>
          <w:sz w:val="24"/>
          <w:szCs w:val="24"/>
          <w:rtl/>
        </w:rPr>
        <w:t xml:space="preserve"> א"ל שמואל לרב יהודה: שיננא, </w:t>
      </w:r>
      <w:r w:rsidR="009F6532" w:rsidRPr="00733EC6">
        <w:rPr>
          <w:rFonts w:ascii="David" w:hAnsi="David" w:cs="David"/>
          <w:b/>
          <w:bCs/>
          <w:sz w:val="24"/>
          <w:szCs w:val="24"/>
          <w:rtl/>
        </w:rPr>
        <w:t>לא תימא ליה לאבוך הכי</w:t>
      </w:r>
      <w:r w:rsidR="009F6532" w:rsidRPr="005C7827">
        <w:rPr>
          <w:rStyle w:val="a6"/>
          <w:rFonts w:ascii="David" w:hAnsi="David" w:cs="David"/>
          <w:b/>
          <w:bCs/>
          <w:sz w:val="24"/>
          <w:szCs w:val="24"/>
          <w:rtl/>
        </w:rPr>
        <w:footnoteReference w:id="1"/>
      </w:r>
      <w:r w:rsidR="009F6532" w:rsidRPr="00733EC6">
        <w:rPr>
          <w:rFonts w:ascii="David" w:hAnsi="David" w:cs="David"/>
          <w:sz w:val="24"/>
          <w:szCs w:val="24"/>
          <w:rtl/>
        </w:rPr>
        <w:t>".</w:t>
      </w:r>
      <w:r w:rsidR="009F6532" w:rsidRPr="00733EC6">
        <w:rPr>
          <w:rFonts w:ascii="David" w:hAnsi="David" w:cs="David" w:hint="cs"/>
          <w:sz w:val="24"/>
          <w:szCs w:val="24"/>
          <w:rtl/>
        </w:rPr>
        <w:t xml:space="preserve"> </w:t>
      </w:r>
      <w:r w:rsidR="009F6532" w:rsidRPr="00733EC6">
        <w:rPr>
          <w:rFonts w:asciiTheme="majorBidi" w:hAnsiTheme="majorBidi" w:cstheme="majorBidi" w:hint="cs"/>
          <w:sz w:val="24"/>
          <w:szCs w:val="24"/>
          <w:rtl/>
        </w:rPr>
        <w:t xml:space="preserve">לפי זה, מבזה קונה הבשר את שמו של אביו של </w:t>
      </w:r>
      <w:r w:rsidR="005C7827" w:rsidRPr="00733EC6">
        <w:rPr>
          <w:rFonts w:asciiTheme="majorBidi" w:hAnsiTheme="majorBidi" w:cstheme="majorBidi" w:hint="cs"/>
          <w:sz w:val="24"/>
          <w:szCs w:val="24"/>
          <w:rtl/>
        </w:rPr>
        <w:t>רב יהודה</w:t>
      </w:r>
      <w:r w:rsidR="009F6532" w:rsidRPr="00733EC6">
        <w:rPr>
          <w:rFonts w:asciiTheme="majorBidi" w:hAnsiTheme="majorBidi" w:cstheme="majorBidi" w:hint="cs"/>
          <w:sz w:val="24"/>
          <w:szCs w:val="24"/>
          <w:rtl/>
        </w:rPr>
        <w:t xml:space="preserve"> בכינוי מתחרז, ורומז לכך ש</w:t>
      </w:r>
      <w:r w:rsidR="005C7827" w:rsidRPr="00733EC6">
        <w:rPr>
          <w:rFonts w:asciiTheme="majorBidi" w:hAnsiTheme="majorBidi" w:cstheme="majorBidi" w:hint="cs"/>
          <w:sz w:val="24"/>
          <w:szCs w:val="24"/>
          <w:rtl/>
        </w:rPr>
        <w:t>רב יהודה</w:t>
      </w:r>
      <w:r w:rsidR="009F6532" w:rsidRPr="00733EC6">
        <w:rPr>
          <w:rFonts w:asciiTheme="majorBidi" w:hAnsiTheme="majorBidi" w:cstheme="majorBidi" w:hint="cs"/>
          <w:sz w:val="24"/>
          <w:szCs w:val="24"/>
          <w:rtl/>
        </w:rPr>
        <w:t xml:space="preserve"> אינו רא</w:t>
      </w:r>
      <w:r w:rsidR="00733EC6">
        <w:rPr>
          <w:rFonts w:asciiTheme="majorBidi" w:hAnsiTheme="majorBidi" w:cstheme="majorBidi" w:hint="cs"/>
          <w:sz w:val="24"/>
          <w:szCs w:val="24"/>
          <w:rtl/>
        </w:rPr>
        <w:t>ו</w:t>
      </w:r>
      <w:r w:rsidR="009F6532" w:rsidRPr="00733EC6">
        <w:rPr>
          <w:rFonts w:asciiTheme="majorBidi" w:hAnsiTheme="majorBidi" w:cstheme="majorBidi" w:hint="cs"/>
          <w:sz w:val="24"/>
          <w:szCs w:val="24"/>
          <w:rtl/>
        </w:rPr>
        <w:t>י להוכיחו על חוסר כבוד.</w:t>
      </w:r>
    </w:p>
    <w:p w14:paraId="2F5FE60F" w14:textId="63B3EAA3" w:rsidR="00C937B2" w:rsidRPr="005C7827" w:rsidRDefault="00C937B2" w:rsidP="00C937B2">
      <w:pPr>
        <w:pStyle w:val="a3"/>
        <w:spacing w:after="0" w:line="360" w:lineRule="auto"/>
        <w:rPr>
          <w:rFonts w:asciiTheme="majorBidi" w:hAnsiTheme="majorBidi" w:cstheme="majorBidi"/>
          <w:sz w:val="24"/>
          <w:szCs w:val="24"/>
        </w:rPr>
      </w:pPr>
      <w:r w:rsidRPr="005C7827">
        <w:rPr>
          <w:rFonts w:asciiTheme="majorBidi" w:hAnsiTheme="majorBidi" w:cstheme="majorBidi" w:hint="cs"/>
          <w:sz w:val="24"/>
          <w:szCs w:val="24"/>
          <w:rtl/>
        </w:rPr>
        <w:t>שלוש סיבות אפשריות כאן לנידוי: הפגיעה בשליח, הפגיעה ב</w:t>
      </w:r>
      <w:r w:rsidR="005C7827">
        <w:rPr>
          <w:rFonts w:asciiTheme="majorBidi" w:hAnsiTheme="majorBidi" w:cstheme="majorBidi" w:hint="cs"/>
          <w:sz w:val="24"/>
          <w:szCs w:val="24"/>
          <w:rtl/>
        </w:rPr>
        <w:t>רב יהודה</w:t>
      </w:r>
      <w:r w:rsidRPr="005C7827">
        <w:rPr>
          <w:rFonts w:asciiTheme="majorBidi" w:hAnsiTheme="majorBidi" w:cstheme="majorBidi" w:hint="cs"/>
          <w:sz w:val="24"/>
          <w:szCs w:val="24"/>
          <w:rtl/>
        </w:rPr>
        <w:t>, וכינוי אנשים 'עבד'.</w:t>
      </w:r>
    </w:p>
    <w:p w14:paraId="0AC21575" w14:textId="5E5F973F" w:rsidR="005458B4" w:rsidRPr="005C7827" w:rsidRDefault="00C937B2" w:rsidP="00C937B2">
      <w:pPr>
        <w:pStyle w:val="a3"/>
        <w:spacing w:after="0" w:line="360" w:lineRule="auto"/>
        <w:rPr>
          <w:rFonts w:asciiTheme="majorBidi" w:hAnsiTheme="majorBidi" w:cstheme="majorBidi"/>
          <w:sz w:val="24"/>
          <w:szCs w:val="24"/>
        </w:rPr>
      </w:pPr>
      <w:r w:rsidRPr="005C7827">
        <w:rPr>
          <w:rFonts w:asciiTheme="majorBidi" w:hAnsiTheme="majorBidi" w:cs="Times New Roman" w:hint="cs"/>
          <w:sz w:val="24"/>
          <w:szCs w:val="24"/>
          <w:rtl/>
        </w:rPr>
        <w:t>כתב ב</w:t>
      </w:r>
      <w:r w:rsidR="00FB15AC" w:rsidRPr="005C7827">
        <w:rPr>
          <w:rFonts w:asciiTheme="majorBidi" w:hAnsiTheme="majorBidi" w:cs="Times New Roman"/>
          <w:sz w:val="24"/>
          <w:szCs w:val="24"/>
          <w:rtl/>
        </w:rPr>
        <w:t>תוספות הרא"ש</w:t>
      </w:r>
      <w:r w:rsidRPr="005C7827">
        <w:rPr>
          <w:rFonts w:asciiTheme="majorBidi" w:hAnsiTheme="majorBidi" w:cs="Times New Roman" w:hint="cs"/>
          <w:sz w:val="24"/>
          <w:szCs w:val="24"/>
          <w:rtl/>
        </w:rPr>
        <w:t>: "</w:t>
      </w:r>
      <w:r w:rsidR="00FB15AC" w:rsidRPr="005C7827">
        <w:rPr>
          <w:rFonts w:ascii="David" w:hAnsi="David" w:cs="David" w:hint="cs"/>
          <w:sz w:val="24"/>
          <w:szCs w:val="24"/>
          <w:rtl/>
        </w:rPr>
        <w:t>א</w:t>
      </w:r>
      <w:r w:rsidR="00FB15AC" w:rsidRPr="005C7827">
        <w:rPr>
          <w:rFonts w:ascii="David" w:hAnsi="David" w:cs="David"/>
          <w:sz w:val="24"/>
          <w:szCs w:val="24"/>
          <w:rtl/>
        </w:rPr>
        <w:t>ע"פ שהחמיר עליו לשמותי דחמיר טפי מנגידא</w:t>
      </w:r>
      <w:r w:rsidR="00733EC6">
        <w:rPr>
          <w:rFonts w:ascii="David" w:hAnsi="David" w:cs="David" w:hint="cs"/>
          <w:sz w:val="24"/>
          <w:szCs w:val="24"/>
          <w:rtl/>
        </w:rPr>
        <w:t xml:space="preserve">.. </w:t>
      </w:r>
      <w:r w:rsidR="00FB15AC" w:rsidRPr="005C7827">
        <w:rPr>
          <w:rFonts w:ascii="David" w:hAnsi="David" w:cs="David"/>
          <w:sz w:val="24"/>
          <w:szCs w:val="24"/>
          <w:rtl/>
        </w:rPr>
        <w:t xml:space="preserve">משום דחוצפא יתירה חזא ביה שהיה מבזה גם לרב יהודה עצמו, אבל לא הו"ל למימר דשמתיה משום שהיה רגיל דקרי לאינשי עבדי </w:t>
      </w:r>
      <w:r w:rsidR="00733EC6">
        <w:rPr>
          <w:rFonts w:ascii="David" w:hAnsi="David" w:cs="David" w:hint="cs"/>
          <w:sz w:val="24"/>
          <w:szCs w:val="24"/>
          <w:rtl/>
        </w:rPr>
        <w:t xml:space="preserve">, </w:t>
      </w:r>
      <w:r w:rsidR="00FB15AC" w:rsidRPr="005C7827">
        <w:rPr>
          <w:rFonts w:ascii="David" w:hAnsi="David" w:cs="David"/>
          <w:sz w:val="24"/>
          <w:szCs w:val="24"/>
          <w:rtl/>
        </w:rPr>
        <w:t xml:space="preserve">ולעיל </w:t>
      </w:r>
      <w:r w:rsidR="00FB15AC" w:rsidRPr="00786ABD">
        <w:rPr>
          <w:rFonts w:ascii="David" w:hAnsi="David" w:cs="David"/>
          <w:sz w:val="18"/>
          <w:szCs w:val="18"/>
          <w:rtl/>
        </w:rPr>
        <w:t>בפ"ק</w:t>
      </w:r>
      <w:r w:rsidR="00FB15AC" w:rsidRPr="005C7827">
        <w:rPr>
          <w:rFonts w:ascii="David" w:hAnsi="David" w:cs="David"/>
          <w:sz w:val="24"/>
          <w:szCs w:val="24"/>
          <w:rtl/>
        </w:rPr>
        <w:t xml:space="preserve"> אמרינן הקורא לחבירו עבד יהא בנדוי</w:t>
      </w:r>
      <w:r w:rsidRPr="005C7827">
        <w:rPr>
          <w:rFonts w:ascii="David" w:hAnsi="David" w:cs="David" w:hint="cs"/>
          <w:sz w:val="24"/>
          <w:szCs w:val="24"/>
          <w:rtl/>
        </w:rPr>
        <w:t>,</w:t>
      </w:r>
      <w:r w:rsidR="00FB15AC" w:rsidRPr="005C7827">
        <w:rPr>
          <w:rFonts w:ascii="David" w:hAnsi="David" w:cs="David"/>
          <w:sz w:val="24"/>
          <w:szCs w:val="24"/>
          <w:rtl/>
        </w:rPr>
        <w:t xml:space="preserve"> משום דבעידנא דשמתיה לא הוה ידע להא</w:t>
      </w:r>
      <w:r w:rsidRPr="005C7827">
        <w:rPr>
          <w:rFonts w:ascii="David" w:hAnsi="David" w:cs="David" w:hint="cs"/>
          <w:sz w:val="24"/>
          <w:szCs w:val="24"/>
          <w:rtl/>
        </w:rPr>
        <w:t>"</w:t>
      </w:r>
      <w:r w:rsidR="00FB15AC" w:rsidRPr="005C7827">
        <w:rPr>
          <w:rFonts w:ascii="David" w:hAnsi="David" w:cs="David"/>
          <w:sz w:val="24"/>
          <w:szCs w:val="24"/>
          <w:rtl/>
        </w:rPr>
        <w:t>.</w:t>
      </w:r>
      <w:r w:rsidRPr="005C7827">
        <w:rPr>
          <w:rFonts w:asciiTheme="majorBidi" w:hAnsiTheme="majorBidi" w:cstheme="majorBidi" w:hint="cs"/>
          <w:sz w:val="24"/>
          <w:szCs w:val="24"/>
          <w:rtl/>
        </w:rPr>
        <w:t xml:space="preserve"> אולם, כשנימק </w:t>
      </w:r>
      <w:r w:rsidR="005C7827">
        <w:rPr>
          <w:rFonts w:asciiTheme="majorBidi" w:hAnsiTheme="majorBidi" w:cstheme="majorBidi" w:hint="cs"/>
          <w:sz w:val="24"/>
          <w:szCs w:val="24"/>
          <w:rtl/>
        </w:rPr>
        <w:t>רב יהודה</w:t>
      </w:r>
      <w:r w:rsidRPr="005C7827">
        <w:rPr>
          <w:rFonts w:asciiTheme="majorBidi" w:hAnsiTheme="majorBidi" w:cstheme="majorBidi" w:hint="cs"/>
          <w:sz w:val="24"/>
          <w:szCs w:val="24"/>
          <w:rtl/>
        </w:rPr>
        <w:t xml:space="preserve"> את הנידוי לפני </w:t>
      </w:r>
      <w:r w:rsidR="005C7827">
        <w:rPr>
          <w:rFonts w:asciiTheme="majorBidi" w:hAnsiTheme="majorBidi" w:cstheme="majorBidi" w:hint="cs"/>
          <w:sz w:val="24"/>
          <w:szCs w:val="24"/>
          <w:rtl/>
        </w:rPr>
        <w:t>רב נחמן</w:t>
      </w:r>
      <w:r w:rsidRPr="005C7827">
        <w:rPr>
          <w:rFonts w:asciiTheme="majorBidi" w:hAnsiTheme="majorBidi" w:cstheme="majorBidi" w:hint="cs"/>
          <w:sz w:val="24"/>
          <w:szCs w:val="24"/>
          <w:rtl/>
        </w:rPr>
        <w:t>, דיבר רק על השליח. מסביר ה</w:t>
      </w:r>
      <w:r w:rsidR="005458B4" w:rsidRPr="005C7827">
        <w:rPr>
          <w:rFonts w:asciiTheme="majorBidi" w:hAnsiTheme="majorBidi" w:cstheme="majorBidi"/>
          <w:sz w:val="24"/>
          <w:szCs w:val="24"/>
          <w:rtl/>
        </w:rPr>
        <w:t>מהרש"א</w:t>
      </w:r>
      <w:r w:rsidRPr="005C7827">
        <w:rPr>
          <w:rFonts w:asciiTheme="majorBidi" w:hAnsiTheme="majorBidi" w:cstheme="majorBidi" w:hint="cs"/>
          <w:sz w:val="24"/>
          <w:szCs w:val="24"/>
          <w:rtl/>
        </w:rPr>
        <w:t>:</w:t>
      </w:r>
      <w:r w:rsidRPr="005C7827">
        <w:rPr>
          <w:rFonts w:ascii="David" w:hAnsi="David" w:cs="David" w:hint="cs"/>
          <w:sz w:val="24"/>
          <w:szCs w:val="24"/>
          <w:rtl/>
        </w:rPr>
        <w:t>"</w:t>
      </w:r>
      <w:r w:rsidR="005458B4" w:rsidRPr="005C7827">
        <w:rPr>
          <w:rFonts w:ascii="David" w:hAnsi="David" w:cs="David"/>
          <w:sz w:val="24"/>
          <w:szCs w:val="24"/>
          <w:rtl/>
        </w:rPr>
        <w:t>רב יהודה מדרך ענוה לא תלה השמתא בכבודו דהא קושטא נמי דציער שלוחא דרבנן</w:t>
      </w:r>
      <w:r w:rsidRPr="005C7827">
        <w:rPr>
          <w:rFonts w:ascii="David" w:hAnsi="David" w:cs="David" w:hint="cs"/>
          <w:sz w:val="24"/>
          <w:szCs w:val="24"/>
          <w:rtl/>
        </w:rPr>
        <w:t>".</w:t>
      </w:r>
    </w:p>
    <w:p w14:paraId="23929AD6" w14:textId="0D744757" w:rsidR="001725D7" w:rsidRPr="00733EC6" w:rsidRDefault="009F6532" w:rsidP="00733EC6">
      <w:pPr>
        <w:pStyle w:val="a3"/>
        <w:spacing w:after="0" w:line="360" w:lineRule="auto"/>
        <w:rPr>
          <w:rFonts w:asciiTheme="majorBidi" w:hAnsiTheme="majorBidi" w:cstheme="majorBidi"/>
          <w:sz w:val="24"/>
          <w:szCs w:val="24"/>
          <w:rtl/>
        </w:rPr>
      </w:pPr>
      <w:r w:rsidRPr="005C7827">
        <w:rPr>
          <w:rFonts w:asciiTheme="majorBidi" w:hAnsiTheme="majorBidi" w:cstheme="majorBidi" w:hint="cs"/>
          <w:sz w:val="24"/>
          <w:szCs w:val="24"/>
          <w:rtl/>
        </w:rPr>
        <w:t>ב</w:t>
      </w:r>
      <w:r w:rsidR="001725D7" w:rsidRPr="005C7827">
        <w:rPr>
          <w:rFonts w:asciiTheme="majorBidi" w:hAnsiTheme="majorBidi" w:cstheme="majorBidi"/>
          <w:sz w:val="24"/>
          <w:szCs w:val="24"/>
          <w:rtl/>
        </w:rPr>
        <w:t xml:space="preserve">דף על הדף </w:t>
      </w:r>
      <w:r w:rsidRPr="005C7827">
        <w:rPr>
          <w:rFonts w:asciiTheme="majorBidi" w:hAnsiTheme="majorBidi" w:cstheme="majorBidi" w:hint="cs"/>
          <w:sz w:val="24"/>
          <w:szCs w:val="24"/>
          <w:rtl/>
        </w:rPr>
        <w:t xml:space="preserve"> מוסיף לשאול: </w:t>
      </w:r>
      <w:r w:rsidRPr="00733EC6">
        <w:rPr>
          <w:rFonts w:ascii="David" w:hAnsi="David" w:cs="David" w:hint="cs"/>
          <w:sz w:val="24"/>
          <w:szCs w:val="24"/>
          <w:rtl/>
        </w:rPr>
        <w:t>"</w:t>
      </w:r>
      <w:r w:rsidR="001725D7" w:rsidRPr="00733EC6">
        <w:rPr>
          <w:rFonts w:ascii="David" w:hAnsi="David" w:cs="David"/>
          <w:sz w:val="24"/>
          <w:szCs w:val="24"/>
          <w:rtl/>
        </w:rPr>
        <w:t>האיך התנהג רב נחמן, הלא לפני זה אר"נ לר"י</w:t>
      </w:r>
      <w:r w:rsidRPr="00733EC6">
        <w:rPr>
          <w:rFonts w:ascii="David" w:hAnsi="David" w:cs="David" w:hint="cs"/>
          <w:sz w:val="24"/>
          <w:szCs w:val="24"/>
          <w:rtl/>
        </w:rPr>
        <w:t>: '</w:t>
      </w:r>
      <w:r w:rsidR="001725D7" w:rsidRPr="00733EC6">
        <w:rPr>
          <w:rFonts w:ascii="David" w:hAnsi="David" w:cs="David"/>
          <w:sz w:val="24"/>
          <w:szCs w:val="24"/>
          <w:rtl/>
        </w:rPr>
        <w:t>הואיל ואתא מר לשתעי מילי' כי היכי דלא לימרי מחנפי רבנן אהדדי, וא"כ כאן למה האמין לו</w:t>
      </w:r>
      <w:r w:rsidRPr="00733EC6">
        <w:rPr>
          <w:rFonts w:ascii="David" w:hAnsi="David" w:cs="David" w:hint="cs"/>
          <w:sz w:val="24"/>
          <w:szCs w:val="24"/>
          <w:rtl/>
        </w:rPr>
        <w:t xml:space="preserve">.. </w:t>
      </w:r>
      <w:r w:rsidR="001725D7" w:rsidRPr="00733EC6">
        <w:rPr>
          <w:rFonts w:ascii="David" w:hAnsi="David" w:cs="David"/>
          <w:sz w:val="24"/>
          <w:szCs w:val="24"/>
          <w:rtl/>
        </w:rPr>
        <w:t>בעל דינו מסתמא הי' מכחיש כל הסיפור, שהרי הוא בא לקבל על ר"י והזמין אותו לדין.</w:t>
      </w:r>
      <w:r w:rsidRPr="00733EC6">
        <w:rPr>
          <w:rFonts w:ascii="David" w:hAnsi="David" w:cs="David" w:hint="cs"/>
          <w:sz w:val="24"/>
          <w:szCs w:val="24"/>
          <w:rtl/>
        </w:rPr>
        <w:t xml:space="preserve"> </w:t>
      </w:r>
      <w:r w:rsidRPr="00733EC6">
        <w:rPr>
          <w:rFonts w:asciiTheme="majorBidi" w:hAnsiTheme="majorBidi" w:cstheme="majorBidi" w:hint="cs"/>
          <w:sz w:val="24"/>
          <w:szCs w:val="24"/>
          <w:rtl/>
        </w:rPr>
        <w:t xml:space="preserve">כמו כן קשה, כיצד שמע </w:t>
      </w:r>
      <w:r w:rsidR="005C7827" w:rsidRPr="00733EC6">
        <w:rPr>
          <w:rFonts w:asciiTheme="majorBidi" w:hAnsiTheme="majorBidi" w:cstheme="majorBidi" w:hint="cs"/>
          <w:sz w:val="24"/>
          <w:szCs w:val="24"/>
          <w:rtl/>
        </w:rPr>
        <w:t>רב נחמן</w:t>
      </w:r>
      <w:r w:rsidRPr="00733EC6">
        <w:rPr>
          <w:rFonts w:asciiTheme="majorBidi" w:hAnsiTheme="majorBidi" w:cstheme="majorBidi" w:hint="cs"/>
          <w:sz w:val="24"/>
          <w:szCs w:val="24"/>
          <w:rtl/>
        </w:rPr>
        <w:t xml:space="preserve"> את </w:t>
      </w:r>
      <w:r w:rsidR="005C7827" w:rsidRPr="00733EC6">
        <w:rPr>
          <w:rFonts w:asciiTheme="majorBidi" w:hAnsiTheme="majorBidi" w:cstheme="majorBidi" w:hint="cs"/>
          <w:sz w:val="24"/>
          <w:szCs w:val="24"/>
          <w:rtl/>
        </w:rPr>
        <w:t>רב יהודה</w:t>
      </w:r>
      <w:r w:rsidRPr="00733EC6">
        <w:rPr>
          <w:rFonts w:asciiTheme="majorBidi" w:hAnsiTheme="majorBidi" w:cstheme="majorBidi" w:hint="cs"/>
          <w:sz w:val="24"/>
          <w:szCs w:val="24"/>
          <w:rtl/>
        </w:rPr>
        <w:t xml:space="preserve"> ללא נוכחות בעל דינו. </w:t>
      </w:r>
      <w:r w:rsidR="001725D7" w:rsidRPr="00733EC6">
        <w:rPr>
          <w:rFonts w:ascii="David" w:hAnsi="David" w:cs="David"/>
          <w:sz w:val="24"/>
          <w:szCs w:val="24"/>
          <w:rtl/>
        </w:rPr>
        <w:t>ותירץ בשו"ת שער אפרים (</w:t>
      </w:r>
      <w:r w:rsidR="001725D7" w:rsidRPr="00733EC6">
        <w:rPr>
          <w:rFonts w:ascii="David" w:hAnsi="David" w:cs="David"/>
          <w:sz w:val="18"/>
          <w:szCs w:val="18"/>
          <w:rtl/>
        </w:rPr>
        <w:t>סי' ס"ד)</w:t>
      </w:r>
      <w:r w:rsidR="001725D7" w:rsidRPr="00733EC6">
        <w:rPr>
          <w:rFonts w:ascii="David" w:hAnsi="David" w:cs="David"/>
          <w:sz w:val="24"/>
          <w:szCs w:val="24"/>
          <w:rtl/>
        </w:rPr>
        <w:t xml:space="preserve"> שבע"כ צ"ל שכאשר רב יהודה </w:t>
      </w:r>
      <w:r w:rsidR="001725D7" w:rsidRPr="00733EC6">
        <w:rPr>
          <w:rFonts w:ascii="David" w:hAnsi="David" w:cs="David"/>
          <w:b/>
          <w:bCs/>
          <w:sz w:val="24"/>
          <w:szCs w:val="24"/>
          <w:rtl/>
        </w:rPr>
        <w:t>לקח אתו לדין א</w:t>
      </w:r>
      <w:r w:rsidRPr="00733EC6">
        <w:rPr>
          <w:rFonts w:ascii="David" w:hAnsi="David" w:cs="David" w:hint="cs"/>
          <w:b/>
          <w:bCs/>
          <w:sz w:val="24"/>
          <w:szCs w:val="24"/>
          <w:rtl/>
        </w:rPr>
        <w:t xml:space="preserve">ת </w:t>
      </w:r>
      <w:r w:rsidR="001725D7" w:rsidRPr="00733EC6">
        <w:rPr>
          <w:rFonts w:ascii="David" w:hAnsi="David" w:cs="David"/>
          <w:b/>
          <w:bCs/>
          <w:sz w:val="24"/>
          <w:szCs w:val="24"/>
          <w:rtl/>
        </w:rPr>
        <w:t>שמשו</w:t>
      </w:r>
      <w:r w:rsidR="0050525B" w:rsidRPr="005C7827">
        <w:rPr>
          <w:rStyle w:val="a6"/>
          <w:rFonts w:ascii="David" w:hAnsi="David" w:cs="David"/>
          <w:b/>
          <w:bCs/>
          <w:sz w:val="24"/>
          <w:szCs w:val="24"/>
          <w:rtl/>
        </w:rPr>
        <w:footnoteReference w:id="2"/>
      </w:r>
      <w:r w:rsidR="001725D7" w:rsidRPr="00733EC6">
        <w:rPr>
          <w:rFonts w:ascii="David" w:hAnsi="David" w:cs="David"/>
          <w:sz w:val="24"/>
          <w:szCs w:val="24"/>
          <w:rtl/>
        </w:rPr>
        <w:t xml:space="preserve"> שאותו שלח ליקח בשר, ותוס' כתבו </w:t>
      </w:r>
      <w:r w:rsidR="001725D7" w:rsidRPr="00733EC6">
        <w:rPr>
          <w:rFonts w:ascii="David" w:hAnsi="David" w:cs="David"/>
          <w:sz w:val="18"/>
          <w:szCs w:val="18"/>
          <w:rtl/>
        </w:rPr>
        <w:t>ביבמות דף נ"ב ע"א</w:t>
      </w:r>
      <w:r w:rsidR="001725D7" w:rsidRPr="00733EC6">
        <w:rPr>
          <w:rFonts w:ascii="David" w:hAnsi="David" w:cs="David"/>
          <w:sz w:val="24"/>
          <w:szCs w:val="24"/>
          <w:rtl/>
        </w:rPr>
        <w:t xml:space="preserve"> ששלוחו של חכם דינו כמו שליח בית דין, ובבבא קמא </w:t>
      </w:r>
      <w:r w:rsidR="001725D7" w:rsidRPr="00733EC6">
        <w:rPr>
          <w:rFonts w:ascii="David" w:hAnsi="David" w:cs="David"/>
          <w:sz w:val="18"/>
          <w:szCs w:val="18"/>
          <w:rtl/>
        </w:rPr>
        <w:t>פ' הגוזל בתרא</w:t>
      </w:r>
      <w:r w:rsidR="001725D7" w:rsidRPr="00733EC6">
        <w:rPr>
          <w:rFonts w:ascii="David" w:hAnsi="David" w:cs="David"/>
          <w:sz w:val="24"/>
          <w:szCs w:val="24"/>
          <w:rtl/>
        </w:rPr>
        <w:t xml:space="preserve"> איתא </w:t>
      </w:r>
      <w:r w:rsidR="001725D7" w:rsidRPr="00733EC6">
        <w:rPr>
          <w:rFonts w:ascii="David" w:hAnsi="David" w:cs="David"/>
          <w:b/>
          <w:bCs/>
          <w:sz w:val="24"/>
          <w:szCs w:val="24"/>
          <w:rtl/>
        </w:rPr>
        <w:t>ששליח בית דין נאמן כבי תרי</w:t>
      </w:r>
      <w:r w:rsidR="001725D7" w:rsidRPr="00733EC6">
        <w:rPr>
          <w:rFonts w:ascii="David" w:hAnsi="David" w:cs="David"/>
          <w:sz w:val="24"/>
          <w:szCs w:val="24"/>
          <w:rtl/>
        </w:rPr>
        <w:t>, אלא שרב</w:t>
      </w:r>
      <w:r w:rsidR="00733EC6">
        <w:rPr>
          <w:rFonts w:ascii="David" w:hAnsi="David" w:cs="David" w:hint="cs"/>
          <w:sz w:val="24"/>
          <w:szCs w:val="24"/>
          <w:rtl/>
        </w:rPr>
        <w:t xml:space="preserve"> </w:t>
      </w:r>
      <w:r w:rsidR="001725D7" w:rsidRPr="00733EC6">
        <w:rPr>
          <w:rFonts w:ascii="David" w:hAnsi="David" w:cs="David"/>
          <w:sz w:val="24"/>
          <w:szCs w:val="24"/>
          <w:rtl/>
        </w:rPr>
        <w:t xml:space="preserve">יהודה לא הי' רוצה לתלות כבוד בעצמו, לכן אמר שציער שליחא דרבנן, </w:t>
      </w:r>
      <w:r w:rsidR="001725D7" w:rsidRPr="00733EC6">
        <w:rPr>
          <w:rFonts w:ascii="David" w:hAnsi="David" w:cs="David"/>
          <w:b/>
          <w:bCs/>
          <w:sz w:val="24"/>
          <w:szCs w:val="24"/>
          <w:rtl/>
        </w:rPr>
        <w:t>ואותו שליח סיפר</w:t>
      </w:r>
      <w:r w:rsidR="001725D7" w:rsidRPr="00733EC6">
        <w:rPr>
          <w:rFonts w:ascii="David" w:hAnsi="David" w:cs="David"/>
          <w:sz w:val="24"/>
          <w:szCs w:val="24"/>
          <w:rtl/>
        </w:rPr>
        <w:t xml:space="preserve"> את כל העובדא לפני רבי נחמן והוא הי' נאמן כבי תרי</w:t>
      </w:r>
      <w:r w:rsidR="0001550A" w:rsidRPr="005C7827">
        <w:rPr>
          <w:rStyle w:val="a6"/>
          <w:rFonts w:ascii="David" w:hAnsi="David" w:cs="David"/>
          <w:sz w:val="24"/>
          <w:szCs w:val="24"/>
          <w:rtl/>
        </w:rPr>
        <w:footnoteReference w:id="3"/>
      </w:r>
      <w:r w:rsidR="001725D7" w:rsidRPr="00733EC6">
        <w:rPr>
          <w:rFonts w:ascii="David" w:hAnsi="David" w:cs="David"/>
          <w:sz w:val="24"/>
          <w:szCs w:val="24"/>
          <w:rtl/>
        </w:rPr>
        <w:t>. ובהכי ניחא הא דאמר דעדיפא לי' עבדי, והיינו כיון שבאמת עשה דבר חמור יותר, שביזה את רב יהודה בעצמו, לכנותו בשם גנאי כזה, לכן החמיר עליו ביותר לנדותו ולא להלקותו</w:t>
      </w:r>
      <w:r w:rsidR="0001550A" w:rsidRPr="00733EC6">
        <w:rPr>
          <w:rFonts w:ascii="David" w:hAnsi="David" w:cs="David" w:hint="cs"/>
          <w:sz w:val="24"/>
          <w:szCs w:val="24"/>
          <w:rtl/>
        </w:rPr>
        <w:t>"</w:t>
      </w:r>
      <w:r w:rsidR="001725D7" w:rsidRPr="00733EC6">
        <w:rPr>
          <w:rFonts w:ascii="David" w:hAnsi="David" w:cs="David"/>
          <w:sz w:val="24"/>
          <w:szCs w:val="24"/>
          <w:rtl/>
        </w:rPr>
        <w:t>.</w:t>
      </w:r>
    </w:p>
    <w:p w14:paraId="6FD87517" w14:textId="01D32732" w:rsidR="00163705" w:rsidRPr="005C7827" w:rsidRDefault="00163705" w:rsidP="00733EC6">
      <w:pPr>
        <w:pStyle w:val="a3"/>
        <w:numPr>
          <w:ilvl w:val="0"/>
          <w:numId w:val="1"/>
        </w:numPr>
        <w:spacing w:after="0" w:line="240" w:lineRule="auto"/>
        <w:ind w:left="714" w:hanging="357"/>
        <w:rPr>
          <w:rFonts w:asciiTheme="majorBidi" w:hAnsiTheme="majorBidi" w:cstheme="majorBidi"/>
          <w:sz w:val="24"/>
          <w:szCs w:val="24"/>
        </w:rPr>
      </w:pPr>
      <w:r w:rsidRPr="005C7827">
        <w:rPr>
          <w:rFonts w:asciiTheme="majorBidi" w:hAnsiTheme="majorBidi" w:cstheme="majorBidi" w:hint="cs"/>
          <w:b/>
          <w:bCs/>
          <w:sz w:val="24"/>
          <w:szCs w:val="24"/>
          <w:rtl/>
        </w:rPr>
        <w:t xml:space="preserve">הזימון </w:t>
      </w:r>
      <w:r w:rsidRPr="005C7827">
        <w:rPr>
          <w:rFonts w:asciiTheme="majorBidi" w:hAnsiTheme="majorBidi" w:cstheme="majorBidi"/>
          <w:sz w:val="24"/>
          <w:szCs w:val="24"/>
          <w:rtl/>
        </w:rPr>
        <w:t xml:space="preserve">אזל ההוא אזמניה לדינא לקמיה דרב נחמן, אייתי פיתקא דהזמנא. אזל רב יהודה לקמיה דרב הונא, אמר ליה: איזיל או לא איזיל? אמר ליה: מיזל לא מיבעי לך למיזל, משום דגברא רבה את, אלא משום יקרא דבי נשיאה קום זיל. </w:t>
      </w:r>
    </w:p>
    <w:p w14:paraId="4EC2949E" w14:textId="73096F1D" w:rsidR="00EA389A" w:rsidRPr="005C7827" w:rsidRDefault="009F6532" w:rsidP="0050525B">
      <w:pPr>
        <w:pStyle w:val="a3"/>
        <w:spacing w:after="0" w:line="360" w:lineRule="auto"/>
        <w:rPr>
          <w:rFonts w:asciiTheme="majorBidi" w:hAnsiTheme="majorBidi" w:cstheme="majorBidi"/>
          <w:sz w:val="24"/>
          <w:szCs w:val="24"/>
        </w:rPr>
      </w:pPr>
      <w:r w:rsidRPr="005C7827">
        <w:rPr>
          <w:rFonts w:asciiTheme="majorBidi" w:hAnsiTheme="majorBidi" w:cs="Times New Roman" w:hint="cs"/>
          <w:sz w:val="24"/>
          <w:szCs w:val="24"/>
          <w:rtl/>
        </w:rPr>
        <w:lastRenderedPageBreak/>
        <w:t xml:space="preserve">מסביר </w:t>
      </w:r>
      <w:r w:rsidR="00163705" w:rsidRPr="005C7827">
        <w:rPr>
          <w:rFonts w:asciiTheme="majorBidi" w:hAnsiTheme="majorBidi" w:cs="Times New Roman"/>
          <w:sz w:val="24"/>
          <w:szCs w:val="24"/>
          <w:rtl/>
        </w:rPr>
        <w:t>רש"י</w:t>
      </w:r>
      <w:r w:rsidRPr="005C7827">
        <w:rPr>
          <w:rFonts w:asciiTheme="majorBidi" w:hAnsiTheme="majorBidi" w:cs="Times New Roman" w:hint="cs"/>
          <w:sz w:val="24"/>
          <w:szCs w:val="24"/>
          <w:rtl/>
        </w:rPr>
        <w:t xml:space="preserve">: </w:t>
      </w:r>
      <w:r w:rsidRPr="005C7827">
        <w:rPr>
          <w:rFonts w:ascii="David" w:hAnsi="David" w:cs="David" w:hint="cs"/>
          <w:sz w:val="24"/>
          <w:szCs w:val="24"/>
          <w:rtl/>
        </w:rPr>
        <w:t>"</w:t>
      </w:r>
      <w:r w:rsidR="00163705" w:rsidRPr="005C7827">
        <w:rPr>
          <w:rFonts w:ascii="David" w:hAnsi="David" w:cs="David"/>
          <w:sz w:val="24"/>
          <w:szCs w:val="24"/>
          <w:rtl/>
        </w:rPr>
        <w:t>לפני רב נחמן שאתה גדול ממנו</w:t>
      </w:r>
      <w:r w:rsidRPr="005C7827">
        <w:rPr>
          <w:rFonts w:ascii="David" w:hAnsi="David" w:cs="David" w:hint="cs"/>
          <w:sz w:val="24"/>
          <w:szCs w:val="24"/>
          <w:rtl/>
        </w:rPr>
        <w:t>.</w:t>
      </w:r>
      <w:r w:rsidR="00163705" w:rsidRPr="005C7827">
        <w:rPr>
          <w:rFonts w:ascii="David" w:hAnsi="David" w:cs="David"/>
          <w:sz w:val="24"/>
          <w:szCs w:val="24"/>
          <w:rtl/>
        </w:rPr>
        <w:t xml:space="preserve"> ואתה ראש בפומבדיתא ורב נחמן ראש בנהרדעא ודיין לראש גלותא וחתניה דבי נשיאה</w:t>
      </w:r>
      <w:r w:rsidRPr="005C7827">
        <w:rPr>
          <w:rFonts w:asciiTheme="majorBidi" w:hAnsiTheme="majorBidi" w:cstheme="majorBidi" w:hint="cs"/>
          <w:sz w:val="24"/>
          <w:szCs w:val="24"/>
          <w:rtl/>
        </w:rPr>
        <w:t xml:space="preserve">". </w:t>
      </w:r>
    </w:p>
    <w:p w14:paraId="301D27AE" w14:textId="77777777" w:rsidR="00163705" w:rsidRDefault="00163705" w:rsidP="00733EC6">
      <w:pPr>
        <w:pStyle w:val="a3"/>
        <w:numPr>
          <w:ilvl w:val="0"/>
          <w:numId w:val="1"/>
        </w:numPr>
        <w:spacing w:after="0" w:line="240" w:lineRule="auto"/>
        <w:ind w:left="714" w:hanging="357"/>
        <w:rPr>
          <w:rFonts w:asciiTheme="majorBidi" w:hAnsiTheme="majorBidi" w:cstheme="majorBidi"/>
          <w:sz w:val="24"/>
          <w:szCs w:val="24"/>
        </w:rPr>
      </w:pPr>
      <w:r w:rsidRPr="005C7827">
        <w:rPr>
          <w:rFonts w:asciiTheme="majorBidi" w:hAnsiTheme="majorBidi" w:cstheme="majorBidi" w:hint="cs"/>
          <w:b/>
          <w:bCs/>
          <w:sz w:val="24"/>
          <w:szCs w:val="24"/>
          <w:rtl/>
        </w:rPr>
        <w:t xml:space="preserve">מלאכת הפרנס </w:t>
      </w:r>
      <w:r w:rsidRPr="005C7827">
        <w:rPr>
          <w:rFonts w:asciiTheme="majorBidi" w:hAnsiTheme="majorBidi" w:cstheme="majorBidi"/>
          <w:sz w:val="24"/>
          <w:szCs w:val="24"/>
          <w:rtl/>
        </w:rPr>
        <w:t xml:space="preserve">אתא אשכחיה דקעביד מעקה, אמר ליה, לא סבר לה מר להא דאמר רב הונא בר אידי אמר שמואל: כיון שנתמנה אדם פרנס על הצבור - אסור בעשיית מלאכה בפני שלשה? </w:t>
      </w:r>
    </w:p>
    <w:p w14:paraId="0BD6C9B3" w14:textId="77777777" w:rsidR="00733EC6" w:rsidRPr="005C7827" w:rsidRDefault="00733EC6" w:rsidP="00733EC6">
      <w:pPr>
        <w:pStyle w:val="a3"/>
        <w:spacing w:after="0" w:line="240" w:lineRule="auto"/>
        <w:ind w:left="714"/>
        <w:rPr>
          <w:rFonts w:asciiTheme="majorBidi" w:hAnsiTheme="majorBidi" w:cstheme="majorBidi"/>
          <w:sz w:val="24"/>
          <w:szCs w:val="24"/>
        </w:rPr>
      </w:pPr>
    </w:p>
    <w:p w14:paraId="1F5D9748" w14:textId="1910A665" w:rsidR="00EA389A" w:rsidRPr="005C7827" w:rsidRDefault="009F6532" w:rsidP="0050525B">
      <w:pPr>
        <w:pStyle w:val="a3"/>
        <w:spacing w:after="0" w:line="360" w:lineRule="auto"/>
        <w:rPr>
          <w:rFonts w:asciiTheme="majorBidi" w:hAnsiTheme="majorBidi" w:cstheme="majorBidi"/>
          <w:sz w:val="24"/>
          <w:szCs w:val="24"/>
          <w:rtl/>
        </w:rPr>
      </w:pPr>
      <w:r w:rsidRPr="005C7827">
        <w:rPr>
          <w:rFonts w:asciiTheme="majorBidi" w:hAnsiTheme="majorBidi" w:cs="Times New Roman" w:hint="cs"/>
          <w:sz w:val="24"/>
          <w:szCs w:val="24"/>
          <w:rtl/>
        </w:rPr>
        <w:t xml:space="preserve">לפי </w:t>
      </w:r>
      <w:r w:rsidR="00163705" w:rsidRPr="005C7827">
        <w:rPr>
          <w:rFonts w:asciiTheme="majorBidi" w:hAnsiTheme="majorBidi" w:cs="Times New Roman"/>
          <w:sz w:val="24"/>
          <w:szCs w:val="24"/>
          <w:rtl/>
        </w:rPr>
        <w:t xml:space="preserve">רש"י </w:t>
      </w:r>
      <w:r w:rsidRPr="005C7827">
        <w:rPr>
          <w:rFonts w:asciiTheme="majorBidi" w:hAnsiTheme="majorBidi" w:cs="Times New Roman" w:hint="cs"/>
          <w:sz w:val="24"/>
          <w:szCs w:val="24"/>
          <w:rtl/>
        </w:rPr>
        <w:t xml:space="preserve"> הפריע ל</w:t>
      </w:r>
      <w:r w:rsidR="005C7827">
        <w:rPr>
          <w:rFonts w:asciiTheme="majorBidi" w:hAnsiTheme="majorBidi" w:cs="Times New Roman" w:hint="cs"/>
          <w:sz w:val="24"/>
          <w:szCs w:val="24"/>
          <w:rtl/>
        </w:rPr>
        <w:t>רב יהודה</w:t>
      </w:r>
      <w:r w:rsidRPr="005C7827">
        <w:rPr>
          <w:rFonts w:asciiTheme="majorBidi" w:hAnsiTheme="majorBidi" w:cs="Times New Roman" w:hint="cs"/>
          <w:sz w:val="24"/>
          <w:szCs w:val="24"/>
          <w:rtl/>
        </w:rPr>
        <w:t xml:space="preserve"> כבודו של </w:t>
      </w:r>
      <w:r w:rsidR="005C7827">
        <w:rPr>
          <w:rFonts w:asciiTheme="majorBidi" w:hAnsiTheme="majorBidi" w:cs="Times New Roman" w:hint="cs"/>
          <w:sz w:val="24"/>
          <w:szCs w:val="24"/>
          <w:rtl/>
        </w:rPr>
        <w:t>רב נחמן</w:t>
      </w:r>
      <w:r w:rsidRPr="005C7827">
        <w:rPr>
          <w:rFonts w:asciiTheme="majorBidi" w:hAnsiTheme="majorBidi" w:cs="Times New Roman" w:hint="cs"/>
          <w:sz w:val="24"/>
          <w:szCs w:val="24"/>
          <w:rtl/>
        </w:rPr>
        <w:t xml:space="preserve"> </w:t>
      </w:r>
      <w:r w:rsidRPr="005C7827">
        <w:rPr>
          <w:rFonts w:ascii="David" w:hAnsi="David" w:cs="David" w:hint="cs"/>
          <w:sz w:val="24"/>
          <w:szCs w:val="24"/>
          <w:rtl/>
        </w:rPr>
        <w:t>"</w:t>
      </w:r>
      <w:r w:rsidR="00163705" w:rsidRPr="005C7827">
        <w:rPr>
          <w:rFonts w:ascii="David" w:hAnsi="David" w:cs="David"/>
          <w:sz w:val="24"/>
          <w:szCs w:val="24"/>
          <w:rtl/>
        </w:rPr>
        <w:t>שגנאי הוא ושפלות לדור שכפופים לזה שאין לו מי שיעשה מלאכתו</w:t>
      </w:r>
      <w:r w:rsidRPr="005C7827">
        <w:rPr>
          <w:rFonts w:ascii="David" w:hAnsi="David" w:cs="David" w:hint="cs"/>
          <w:sz w:val="24"/>
          <w:szCs w:val="24"/>
          <w:rtl/>
        </w:rPr>
        <w:t>"</w:t>
      </w:r>
      <w:r w:rsidR="00163705" w:rsidRPr="005C7827">
        <w:rPr>
          <w:rFonts w:ascii="David" w:hAnsi="David" w:cs="David"/>
          <w:sz w:val="24"/>
          <w:szCs w:val="24"/>
          <w:rtl/>
        </w:rPr>
        <w:t>.</w:t>
      </w:r>
      <w:r w:rsidRPr="005C7827">
        <w:rPr>
          <w:rFonts w:ascii="David" w:hAnsi="David" w:cs="David" w:hint="cs"/>
          <w:sz w:val="24"/>
          <w:szCs w:val="24"/>
          <w:rtl/>
        </w:rPr>
        <w:t xml:space="preserve">  </w:t>
      </w:r>
      <w:r w:rsidRPr="005C7827">
        <w:rPr>
          <w:rFonts w:asciiTheme="majorBidi" w:hAnsiTheme="majorBidi" w:cstheme="majorBidi" w:hint="cs"/>
          <w:sz w:val="24"/>
          <w:szCs w:val="24"/>
          <w:rtl/>
        </w:rPr>
        <w:t>מרחיב ה</w:t>
      </w:r>
      <w:r w:rsidR="00EA389A" w:rsidRPr="005C7827">
        <w:rPr>
          <w:rFonts w:asciiTheme="majorBidi" w:hAnsiTheme="majorBidi" w:cstheme="majorBidi"/>
          <w:sz w:val="24"/>
          <w:szCs w:val="24"/>
          <w:rtl/>
        </w:rPr>
        <w:t>מאירי</w:t>
      </w:r>
      <w:r w:rsidRPr="005C7827">
        <w:rPr>
          <w:rFonts w:asciiTheme="majorBidi" w:hAnsiTheme="majorBidi" w:cstheme="majorBidi" w:hint="cs"/>
          <w:sz w:val="24"/>
          <w:szCs w:val="24"/>
          <w:rtl/>
        </w:rPr>
        <w:t xml:space="preserve">: </w:t>
      </w:r>
      <w:r w:rsidR="00EA389A" w:rsidRPr="005C7827">
        <w:rPr>
          <w:rFonts w:ascii="David" w:hAnsi="David" w:cs="David"/>
          <w:sz w:val="24"/>
          <w:szCs w:val="24"/>
          <w:rtl/>
        </w:rPr>
        <w:t xml:space="preserve">כל שהוא ממונה פרנס על הציבור ומנהיגם אם מצד חכמתו אם מצד מעלתו ראוי לו לנהוג בעצמו שררה </w:t>
      </w:r>
      <w:r w:rsidR="00EA389A" w:rsidRPr="005C7827">
        <w:rPr>
          <w:rFonts w:ascii="David" w:hAnsi="David" w:cs="David"/>
          <w:b/>
          <w:bCs/>
          <w:sz w:val="24"/>
          <w:szCs w:val="24"/>
          <w:rtl/>
        </w:rPr>
        <w:t>שלא יזונו עיני הבריות ממנו דרך הדיטות עד שיהא בעיניהם כאחד מהם ולא יהיו דבריו נשמעים ומקבלים</w:t>
      </w:r>
      <w:r w:rsidRPr="005C7827">
        <w:rPr>
          <w:rFonts w:ascii="David" w:hAnsi="David" w:cs="David" w:hint="cs"/>
          <w:sz w:val="24"/>
          <w:szCs w:val="24"/>
          <w:rtl/>
        </w:rPr>
        <w:t>.</w:t>
      </w:r>
      <w:r w:rsidR="00EA389A" w:rsidRPr="005C7827">
        <w:rPr>
          <w:rFonts w:ascii="David" w:hAnsi="David" w:cs="David"/>
          <w:sz w:val="24"/>
          <w:szCs w:val="24"/>
          <w:rtl/>
        </w:rPr>
        <w:t xml:space="preserve"> מכאן אמרו שאסור לו לעשות מלאכה בפני שלשה</w:t>
      </w:r>
      <w:r w:rsidRPr="005C7827">
        <w:rPr>
          <w:rFonts w:ascii="David" w:hAnsi="David" w:cs="David" w:hint="cs"/>
          <w:sz w:val="24"/>
          <w:szCs w:val="24"/>
          <w:rtl/>
        </w:rPr>
        <w:t>.</w:t>
      </w:r>
      <w:r w:rsidR="00EA389A" w:rsidRPr="005C7827">
        <w:rPr>
          <w:rFonts w:ascii="David" w:hAnsi="David" w:cs="David"/>
          <w:sz w:val="24"/>
          <w:szCs w:val="24"/>
          <w:rtl/>
        </w:rPr>
        <w:t xml:space="preserve"> ומכל מקום עשית מלאכה מועטת בביתו במקום מצוה כגון מעקה וכיוצא בו רשאי</w:t>
      </w:r>
      <w:r w:rsidRPr="005C7827">
        <w:rPr>
          <w:rFonts w:ascii="David" w:hAnsi="David" w:cs="David" w:hint="cs"/>
          <w:sz w:val="24"/>
          <w:szCs w:val="24"/>
          <w:rtl/>
        </w:rPr>
        <w:t xml:space="preserve">". </w:t>
      </w:r>
      <w:r w:rsidR="0050525B" w:rsidRPr="005C7827">
        <w:rPr>
          <w:rFonts w:asciiTheme="majorBidi" w:hAnsiTheme="majorBidi" w:cstheme="majorBidi" w:hint="cs"/>
          <w:sz w:val="24"/>
          <w:szCs w:val="24"/>
          <w:rtl/>
        </w:rPr>
        <w:t xml:space="preserve">המאירי צירף שני סעיפי היתר, מלאכה מועטת ומקום מצווה. אחרים הסתפקו בתירוץ השני: </w:t>
      </w:r>
      <w:r w:rsidR="00EA389A" w:rsidRPr="005C7827">
        <w:rPr>
          <w:rFonts w:ascii="David" w:hAnsi="David" w:cs="David"/>
          <w:sz w:val="24"/>
          <w:szCs w:val="24"/>
          <w:rtl/>
        </w:rPr>
        <w:t xml:space="preserve"> </w:t>
      </w:r>
      <w:r w:rsidR="0050525B" w:rsidRPr="005C7827">
        <w:rPr>
          <w:rFonts w:ascii="David" w:hAnsi="David" w:cs="David" w:hint="cs"/>
          <w:sz w:val="24"/>
          <w:szCs w:val="24"/>
          <w:rtl/>
        </w:rPr>
        <w:t>"</w:t>
      </w:r>
      <w:r w:rsidR="00EA389A" w:rsidRPr="005C7827">
        <w:rPr>
          <w:rFonts w:ascii="David" w:hAnsi="David" w:cs="David"/>
          <w:sz w:val="24"/>
          <w:szCs w:val="24"/>
          <w:rtl/>
        </w:rPr>
        <w:t>אמרינן מצוה בו יותר מבשלוחו</w:t>
      </w:r>
      <w:r w:rsidR="0050525B" w:rsidRPr="005C7827">
        <w:rPr>
          <w:rStyle w:val="a6"/>
          <w:rFonts w:ascii="David" w:hAnsi="David" w:cs="David"/>
          <w:sz w:val="24"/>
          <w:szCs w:val="24"/>
          <w:rtl/>
        </w:rPr>
        <w:footnoteReference w:id="4"/>
      </w:r>
      <w:r w:rsidR="0050525B" w:rsidRPr="005C7827">
        <w:rPr>
          <w:rFonts w:asciiTheme="majorBidi" w:hAnsiTheme="majorBidi" w:cstheme="majorBidi" w:hint="cs"/>
          <w:sz w:val="24"/>
          <w:szCs w:val="24"/>
          <w:rtl/>
        </w:rPr>
        <w:t xml:space="preserve">", </w:t>
      </w:r>
    </w:p>
    <w:p w14:paraId="7BA82359" w14:textId="27CED4E5" w:rsidR="001725D7" w:rsidRPr="005C7827" w:rsidRDefault="0050525B" w:rsidP="001725D7">
      <w:pPr>
        <w:pStyle w:val="a3"/>
        <w:spacing w:after="0" w:line="360" w:lineRule="auto"/>
        <w:rPr>
          <w:rFonts w:ascii="David" w:hAnsi="David" w:cs="David"/>
          <w:b/>
          <w:bCs/>
          <w:sz w:val="24"/>
          <w:szCs w:val="24"/>
        </w:rPr>
      </w:pPr>
      <w:r w:rsidRPr="005C7827">
        <w:rPr>
          <w:rFonts w:ascii="David" w:hAnsi="David" w:cs="David" w:hint="cs"/>
          <w:sz w:val="24"/>
          <w:szCs w:val="24"/>
          <w:rtl/>
        </w:rPr>
        <w:t>"</w:t>
      </w:r>
      <w:r w:rsidR="001725D7" w:rsidRPr="005C7827">
        <w:rPr>
          <w:rFonts w:ascii="David" w:hAnsi="David" w:cs="David"/>
          <w:sz w:val="24"/>
          <w:szCs w:val="24"/>
          <w:rtl/>
        </w:rPr>
        <w:t>וכה"ג מצינו במשה רבינו ע"ה ב</w:t>
      </w:r>
      <w:r w:rsidR="001725D7" w:rsidRPr="005C7827">
        <w:rPr>
          <w:rFonts w:ascii="David" w:hAnsi="David" w:cs="David"/>
          <w:sz w:val="18"/>
          <w:szCs w:val="18"/>
          <w:rtl/>
        </w:rPr>
        <w:t xml:space="preserve">סוף בשלח </w:t>
      </w:r>
      <w:r w:rsidR="001725D7" w:rsidRPr="005C7827">
        <w:rPr>
          <w:rFonts w:ascii="David" w:hAnsi="David" w:cs="David"/>
          <w:sz w:val="24"/>
          <w:szCs w:val="24"/>
          <w:rtl/>
        </w:rPr>
        <w:t xml:space="preserve">ויבן משה מזבח וכן </w:t>
      </w:r>
      <w:r w:rsidR="001725D7" w:rsidRPr="005C7827">
        <w:rPr>
          <w:rFonts w:ascii="David" w:hAnsi="David" w:cs="David"/>
          <w:sz w:val="18"/>
          <w:szCs w:val="18"/>
          <w:rtl/>
        </w:rPr>
        <w:t>בסוף משפטים</w:t>
      </w:r>
      <w:r w:rsidR="001725D7" w:rsidRPr="005C7827">
        <w:rPr>
          <w:rFonts w:ascii="David" w:hAnsi="David" w:cs="David"/>
          <w:sz w:val="24"/>
          <w:szCs w:val="24"/>
          <w:rtl/>
        </w:rPr>
        <w:t xml:space="preserve"> ויבן מזבח וכן בהקמת המשכן ויקם משה את המשכן משמע דכל מלאכת מצוה מותר לעשותו, וצ"ע </w:t>
      </w:r>
      <w:r w:rsidR="001725D7" w:rsidRPr="005C7827">
        <w:rPr>
          <w:rFonts w:ascii="David" w:hAnsi="David" w:cs="David"/>
          <w:b/>
          <w:bCs/>
          <w:sz w:val="24"/>
          <w:szCs w:val="24"/>
          <w:rtl/>
        </w:rPr>
        <w:t>למה לא הזכירוהו הפוסקים</w:t>
      </w:r>
      <w:r w:rsidRPr="005C7827">
        <w:rPr>
          <w:rStyle w:val="a6"/>
          <w:rFonts w:ascii="David" w:hAnsi="David" w:cs="David"/>
          <w:b/>
          <w:bCs/>
          <w:sz w:val="24"/>
          <w:szCs w:val="24"/>
        </w:rPr>
        <w:footnoteReference w:id="5"/>
      </w:r>
      <w:r w:rsidRPr="005C7827">
        <w:rPr>
          <w:rFonts w:ascii="David" w:hAnsi="David" w:cs="David" w:hint="cs"/>
          <w:b/>
          <w:bCs/>
          <w:sz w:val="24"/>
          <w:szCs w:val="24"/>
          <w:rtl/>
        </w:rPr>
        <w:t xml:space="preserve">". </w:t>
      </w:r>
    </w:p>
    <w:p w14:paraId="32074891" w14:textId="77777777" w:rsidR="00163705" w:rsidRPr="005C7827" w:rsidRDefault="00163705" w:rsidP="00733EC6">
      <w:pPr>
        <w:pStyle w:val="a3"/>
        <w:numPr>
          <w:ilvl w:val="0"/>
          <w:numId w:val="1"/>
        </w:numPr>
        <w:spacing w:after="0" w:line="240" w:lineRule="auto"/>
        <w:ind w:left="714" w:hanging="357"/>
        <w:rPr>
          <w:rFonts w:asciiTheme="majorBidi" w:hAnsiTheme="majorBidi" w:cstheme="majorBidi"/>
          <w:sz w:val="24"/>
          <w:szCs w:val="24"/>
        </w:rPr>
      </w:pPr>
      <w:r w:rsidRPr="005C7827">
        <w:rPr>
          <w:rFonts w:asciiTheme="majorBidi" w:hAnsiTheme="majorBidi" w:cstheme="majorBidi" w:hint="cs"/>
          <w:b/>
          <w:bCs/>
          <w:sz w:val="24"/>
          <w:szCs w:val="24"/>
          <w:rtl/>
        </w:rPr>
        <w:t>דקדוקי הלשון</w:t>
      </w:r>
      <w:r w:rsidRPr="005C7827">
        <w:rPr>
          <w:rFonts w:asciiTheme="majorBidi" w:hAnsiTheme="majorBidi" w:cstheme="majorBidi" w:hint="cs"/>
          <w:sz w:val="24"/>
          <w:szCs w:val="24"/>
          <w:rtl/>
        </w:rPr>
        <w:t xml:space="preserve"> </w:t>
      </w:r>
      <w:r w:rsidRPr="005C7827">
        <w:rPr>
          <w:rFonts w:asciiTheme="majorBidi" w:hAnsiTheme="majorBidi" w:cstheme="majorBidi"/>
          <w:sz w:val="24"/>
          <w:szCs w:val="24"/>
          <w:rtl/>
        </w:rPr>
        <w:t xml:space="preserve">א"ל: פורתא דגונדריתא הוא דקא עבידנא, א"ל: מי סניא מעקה דכתיב באורייתא, או מחיצה דאמור רבנן! א"ל: יתיב מר אקרפיטא, א"ל: ומי סני ספסל דאמור רבנן, או איצטבא דאמרי אינשי! א"ל: ליכול מר אתרונגא, אמר ליה, הכי אמר שמואל: כל האומר אתרונגא - תילתא ברמות רוחא, או אתרוג כדקריוה רבנן, או אתרוגא דאמרי אינשי. אמר ליה: לישתי מר אנבגא, אמר ליה: מי סני איספרגוס דקריוה רבנן, או אנפק דאמרי אינשי! </w:t>
      </w:r>
    </w:p>
    <w:p w14:paraId="28C88821" w14:textId="385E22C5" w:rsidR="00EA389A" w:rsidRPr="005C7827" w:rsidRDefault="0050525B" w:rsidP="00EA389A">
      <w:pPr>
        <w:pStyle w:val="a3"/>
        <w:spacing w:after="0" w:line="360" w:lineRule="auto"/>
        <w:rPr>
          <w:rFonts w:ascii="David" w:hAnsi="David" w:cs="David"/>
          <w:sz w:val="24"/>
          <w:szCs w:val="24"/>
          <w:rtl/>
        </w:rPr>
      </w:pPr>
      <w:r w:rsidRPr="005C7827">
        <w:rPr>
          <w:rFonts w:asciiTheme="majorBidi" w:hAnsiTheme="majorBidi" w:cstheme="majorBidi" w:hint="cs"/>
          <w:sz w:val="24"/>
          <w:szCs w:val="24"/>
          <w:rtl/>
        </w:rPr>
        <w:t>ניתן להציע בפשטות ש"</w:t>
      </w:r>
      <w:r w:rsidR="00EA389A" w:rsidRPr="005C7827">
        <w:rPr>
          <w:rFonts w:ascii="David" w:hAnsi="David" w:cs="David"/>
          <w:sz w:val="24"/>
          <w:szCs w:val="24"/>
          <w:rtl/>
        </w:rPr>
        <w:t>רב יהודה הקפיד שהיה מדבר לשון שלא הורגלו בו העולם כ"כ</w:t>
      </w:r>
      <w:r w:rsidRPr="005C7827">
        <w:rPr>
          <w:rStyle w:val="a6"/>
          <w:rFonts w:ascii="David" w:hAnsi="David" w:cs="David"/>
          <w:sz w:val="24"/>
          <w:szCs w:val="24"/>
          <w:rtl/>
        </w:rPr>
        <w:footnoteReference w:id="6"/>
      </w:r>
      <w:r w:rsidRPr="005C7827">
        <w:rPr>
          <w:rFonts w:ascii="David" w:hAnsi="David" w:cs="David" w:hint="cs"/>
          <w:sz w:val="24"/>
          <w:szCs w:val="24"/>
          <w:rtl/>
        </w:rPr>
        <w:t>".</w:t>
      </w:r>
    </w:p>
    <w:p w14:paraId="4FA1AE19" w14:textId="0B6C1EA8" w:rsidR="00EA389A" w:rsidRPr="005C7827" w:rsidRDefault="0050525B" w:rsidP="00EA389A">
      <w:pPr>
        <w:pStyle w:val="a3"/>
        <w:spacing w:after="0" w:line="360" w:lineRule="auto"/>
        <w:rPr>
          <w:rFonts w:asciiTheme="majorBidi" w:hAnsiTheme="majorBidi" w:cstheme="majorBidi"/>
          <w:sz w:val="24"/>
          <w:szCs w:val="24"/>
          <w:rtl/>
        </w:rPr>
      </w:pPr>
      <w:r w:rsidRPr="005C7827">
        <w:rPr>
          <w:rFonts w:asciiTheme="majorBidi" w:hAnsiTheme="majorBidi" w:cstheme="majorBidi" w:hint="cs"/>
          <w:sz w:val="24"/>
          <w:szCs w:val="24"/>
          <w:rtl/>
        </w:rPr>
        <w:t>ה</w:t>
      </w:r>
      <w:r w:rsidR="00EA389A" w:rsidRPr="005C7827">
        <w:rPr>
          <w:rFonts w:asciiTheme="majorBidi" w:hAnsiTheme="majorBidi" w:cstheme="majorBidi"/>
          <w:sz w:val="24"/>
          <w:szCs w:val="24"/>
          <w:rtl/>
        </w:rPr>
        <w:t xml:space="preserve">מהרש"א </w:t>
      </w:r>
      <w:r w:rsidRPr="005C7827">
        <w:rPr>
          <w:rFonts w:asciiTheme="majorBidi" w:hAnsiTheme="majorBidi" w:cstheme="majorBidi" w:hint="cs"/>
          <w:sz w:val="24"/>
          <w:szCs w:val="24"/>
          <w:rtl/>
        </w:rPr>
        <w:t xml:space="preserve"> משלב בדיון את מתח ההזמנה:</w:t>
      </w:r>
      <w:r w:rsidR="00EA389A" w:rsidRPr="005C7827">
        <w:rPr>
          <w:rFonts w:asciiTheme="majorBidi" w:hAnsiTheme="majorBidi" w:cstheme="majorBidi"/>
          <w:sz w:val="24"/>
          <w:szCs w:val="24"/>
          <w:rtl/>
        </w:rPr>
        <w:t xml:space="preserve"> </w:t>
      </w:r>
    </w:p>
    <w:p w14:paraId="70F277F4" w14:textId="1BCC2FD3" w:rsidR="00EA389A" w:rsidRPr="005C7827" w:rsidRDefault="0050525B" w:rsidP="0050525B">
      <w:pPr>
        <w:pStyle w:val="a3"/>
        <w:spacing w:after="0" w:line="360" w:lineRule="auto"/>
        <w:rPr>
          <w:rFonts w:ascii="David" w:hAnsi="David" w:cs="David"/>
          <w:sz w:val="24"/>
          <w:szCs w:val="24"/>
          <w:rtl/>
        </w:rPr>
      </w:pPr>
      <w:r w:rsidRPr="005C7827">
        <w:rPr>
          <w:rFonts w:ascii="David" w:hAnsi="David" w:cs="David" w:hint="cs"/>
          <w:sz w:val="24"/>
          <w:szCs w:val="24"/>
          <w:rtl/>
        </w:rPr>
        <w:t>"</w:t>
      </w:r>
      <w:r w:rsidR="00EA389A" w:rsidRPr="005C7827">
        <w:rPr>
          <w:rFonts w:ascii="David" w:hAnsi="David" w:cs="David"/>
          <w:sz w:val="24"/>
          <w:szCs w:val="24"/>
          <w:rtl/>
        </w:rPr>
        <w:t>ה"ק</w:t>
      </w:r>
      <w:r w:rsidRPr="005C7827">
        <w:rPr>
          <w:rFonts w:ascii="David" w:hAnsi="David" w:cs="David" w:hint="cs"/>
          <w:sz w:val="24"/>
          <w:szCs w:val="24"/>
          <w:rtl/>
        </w:rPr>
        <w:t>:</w:t>
      </w:r>
      <w:r w:rsidR="00EA389A" w:rsidRPr="005C7827">
        <w:rPr>
          <w:rFonts w:ascii="David" w:hAnsi="David" w:cs="David"/>
          <w:sz w:val="24"/>
          <w:szCs w:val="24"/>
          <w:rtl/>
        </w:rPr>
        <w:t xml:space="preserve"> אי חשבת לי צורבא מרבנן</w:t>
      </w:r>
      <w:r w:rsidRPr="005C7827">
        <w:rPr>
          <w:rFonts w:ascii="David" w:hAnsi="David" w:cs="David" w:hint="cs"/>
          <w:sz w:val="24"/>
          <w:szCs w:val="24"/>
          <w:rtl/>
        </w:rPr>
        <w:t>-</w:t>
      </w:r>
      <w:r w:rsidR="00EA389A" w:rsidRPr="005C7827">
        <w:rPr>
          <w:rFonts w:ascii="David" w:hAnsi="David" w:cs="David"/>
          <w:sz w:val="24"/>
          <w:szCs w:val="24"/>
          <w:rtl/>
        </w:rPr>
        <w:t xml:space="preserve"> ה"ל למימר לישנא דאמרי רבנן</w:t>
      </w:r>
      <w:r w:rsidRPr="005C7827">
        <w:rPr>
          <w:rFonts w:ascii="David" w:hAnsi="David" w:cs="David" w:hint="cs"/>
          <w:sz w:val="24"/>
          <w:szCs w:val="24"/>
          <w:rtl/>
        </w:rPr>
        <w:t>,</w:t>
      </w:r>
      <w:r w:rsidR="00EA389A" w:rsidRPr="005C7827">
        <w:rPr>
          <w:rFonts w:ascii="David" w:hAnsi="David" w:cs="David"/>
          <w:sz w:val="24"/>
          <w:szCs w:val="24"/>
          <w:rtl/>
        </w:rPr>
        <w:t xml:space="preserve"> ואי </w:t>
      </w:r>
      <w:r w:rsidR="00EA389A" w:rsidRPr="00733EC6">
        <w:rPr>
          <w:rFonts w:ascii="David" w:hAnsi="David" w:cs="David"/>
          <w:b/>
          <w:bCs/>
          <w:sz w:val="24"/>
          <w:szCs w:val="24"/>
          <w:rtl/>
        </w:rPr>
        <w:t>חשבת לי כשאר אינשי כמו שהזמנת לי</w:t>
      </w:r>
      <w:r w:rsidR="00EA389A" w:rsidRPr="005C7827">
        <w:rPr>
          <w:rFonts w:ascii="David" w:hAnsi="David" w:cs="David"/>
          <w:sz w:val="24"/>
          <w:szCs w:val="24"/>
          <w:rtl/>
        </w:rPr>
        <w:t xml:space="preserve"> </w:t>
      </w:r>
      <w:r w:rsidRPr="005C7827">
        <w:rPr>
          <w:rFonts w:ascii="David" w:hAnsi="David" w:cs="David" w:hint="cs"/>
          <w:sz w:val="24"/>
          <w:szCs w:val="24"/>
          <w:rtl/>
        </w:rPr>
        <w:t xml:space="preserve">- </w:t>
      </w:r>
      <w:r w:rsidR="00EA389A" w:rsidRPr="005C7827">
        <w:rPr>
          <w:rFonts w:ascii="David" w:hAnsi="David" w:cs="David"/>
          <w:sz w:val="24"/>
          <w:szCs w:val="24"/>
          <w:rtl/>
        </w:rPr>
        <w:t>הל"ל לישנא דאמרי אינשי</w:t>
      </w:r>
      <w:r w:rsidRPr="005C7827">
        <w:rPr>
          <w:rFonts w:ascii="David" w:hAnsi="David" w:cs="David" w:hint="cs"/>
          <w:sz w:val="24"/>
          <w:szCs w:val="24"/>
          <w:rtl/>
        </w:rPr>
        <w:t>,</w:t>
      </w:r>
      <w:r w:rsidR="00EA389A" w:rsidRPr="005C7827">
        <w:rPr>
          <w:rFonts w:ascii="David" w:hAnsi="David" w:cs="David"/>
          <w:sz w:val="24"/>
          <w:szCs w:val="24"/>
          <w:rtl/>
        </w:rPr>
        <w:t xml:space="preserve"> ולא הוה לך למימר לישנא דלא רגילין ביה</w:t>
      </w:r>
      <w:r w:rsidRPr="005C7827">
        <w:rPr>
          <w:rFonts w:ascii="David" w:hAnsi="David" w:cs="David" w:hint="cs"/>
          <w:sz w:val="24"/>
          <w:szCs w:val="24"/>
          <w:rtl/>
        </w:rPr>
        <w:t>.</w:t>
      </w:r>
      <w:r w:rsidR="00EA389A" w:rsidRPr="005C7827">
        <w:rPr>
          <w:rFonts w:ascii="David" w:hAnsi="David" w:cs="David"/>
          <w:sz w:val="24"/>
          <w:szCs w:val="24"/>
          <w:rtl/>
        </w:rPr>
        <w:t xml:space="preserve"> אבל גבי אתרונגא דלא שינה בלשון אלא בתוספת נו"ן הוצרך לאתויי ליה מדברי שמואל </w:t>
      </w:r>
      <w:r w:rsidRPr="005C7827">
        <w:rPr>
          <w:rFonts w:ascii="David" w:hAnsi="David" w:cs="David" w:hint="cs"/>
          <w:sz w:val="24"/>
          <w:szCs w:val="24"/>
          <w:rtl/>
        </w:rPr>
        <w:t>'</w:t>
      </w:r>
      <w:r w:rsidR="00EA389A" w:rsidRPr="005C7827">
        <w:rPr>
          <w:rFonts w:ascii="David" w:hAnsi="David" w:cs="David"/>
          <w:sz w:val="24"/>
          <w:szCs w:val="24"/>
          <w:rtl/>
        </w:rPr>
        <w:t>כל האומר אתרונגא תילתא ברמות רוחא</w:t>
      </w:r>
      <w:r w:rsidRPr="005C7827">
        <w:rPr>
          <w:rFonts w:ascii="David" w:hAnsi="David" w:cs="David" w:hint="cs"/>
          <w:sz w:val="24"/>
          <w:szCs w:val="24"/>
          <w:rtl/>
        </w:rPr>
        <w:t>'</w:t>
      </w:r>
      <w:r w:rsidR="00EA389A" w:rsidRPr="005C7827">
        <w:rPr>
          <w:rFonts w:ascii="David" w:hAnsi="David" w:cs="David"/>
          <w:sz w:val="24"/>
          <w:szCs w:val="24"/>
          <w:rtl/>
        </w:rPr>
        <w:t xml:space="preserve"> כו' ועיין פרש"י ויש לפרש דב' לשונות הן א' לשון דרבנן וא' לשון שאר אינשי אבל לשון שאמרת הוא לשון שלישי ברמות רוחא כדשמואל</w:t>
      </w:r>
      <w:r w:rsidR="00733EC6">
        <w:rPr>
          <w:rFonts w:ascii="David" w:hAnsi="David" w:cs="David" w:hint="cs"/>
          <w:sz w:val="24"/>
          <w:szCs w:val="24"/>
          <w:rtl/>
        </w:rPr>
        <w:t>.</w:t>
      </w:r>
      <w:r w:rsidR="00EA389A" w:rsidRPr="005C7827">
        <w:rPr>
          <w:rFonts w:ascii="David" w:hAnsi="David" w:cs="David"/>
          <w:sz w:val="24"/>
          <w:szCs w:val="24"/>
          <w:rtl/>
        </w:rPr>
        <w:t xml:space="preserve"> ועי"ל</w:t>
      </w:r>
      <w:r w:rsidR="00733EC6">
        <w:rPr>
          <w:rFonts w:ascii="David" w:hAnsi="David" w:cs="David" w:hint="cs"/>
          <w:sz w:val="24"/>
          <w:szCs w:val="24"/>
          <w:rtl/>
        </w:rPr>
        <w:t xml:space="preserve">, </w:t>
      </w:r>
      <w:r w:rsidR="00EA389A" w:rsidRPr="005C7827">
        <w:rPr>
          <w:rFonts w:ascii="David" w:hAnsi="David" w:cs="David"/>
          <w:sz w:val="24"/>
          <w:szCs w:val="24"/>
          <w:rtl/>
        </w:rPr>
        <w:t>שהגאוה מתחלקת לג' חלקים הא' במעשה כגון הולך טפוף והב' במחשבה בדעתו שאין כמוהו והג' בדבורו שמדבר גבוהה וזה שהוסיף באתרונגא הנ' מדבור הגבוהה שהנו"ן מאותיות דטלנ"ת שהם כח הלשון שע"י מדבר גדולות וגבוהה</w:t>
      </w:r>
      <w:r w:rsidRPr="005C7827">
        <w:rPr>
          <w:rFonts w:ascii="David" w:hAnsi="David" w:cs="David" w:hint="cs"/>
          <w:sz w:val="24"/>
          <w:szCs w:val="24"/>
          <w:rtl/>
        </w:rPr>
        <w:t>"</w:t>
      </w:r>
    </w:p>
    <w:p w14:paraId="1891C323" w14:textId="69A28B22" w:rsidR="001725D7" w:rsidRPr="005C7827" w:rsidRDefault="0050525B" w:rsidP="00EA389A">
      <w:pPr>
        <w:pStyle w:val="a3"/>
        <w:spacing w:after="0" w:line="360" w:lineRule="auto"/>
        <w:rPr>
          <w:rFonts w:asciiTheme="majorBidi" w:hAnsiTheme="majorBidi" w:cstheme="majorBidi"/>
          <w:sz w:val="24"/>
          <w:szCs w:val="24"/>
          <w:rtl/>
        </w:rPr>
      </w:pPr>
      <w:r w:rsidRPr="005C7827">
        <w:rPr>
          <w:rFonts w:asciiTheme="majorBidi" w:hAnsiTheme="majorBidi" w:cstheme="majorBidi"/>
          <w:sz w:val="24"/>
          <w:szCs w:val="24"/>
          <w:rtl/>
        </w:rPr>
        <w:t xml:space="preserve">בעל ההפלאה מוצא כאן בקורת סמויה על גאווה המביאה לגלות – כגון זו שהטריח בה </w:t>
      </w:r>
      <w:r w:rsidR="005C7827">
        <w:rPr>
          <w:rFonts w:asciiTheme="majorBidi" w:hAnsiTheme="majorBidi" w:cstheme="majorBidi"/>
          <w:sz w:val="24"/>
          <w:szCs w:val="24"/>
          <w:rtl/>
        </w:rPr>
        <w:t>רב נחמן</w:t>
      </w:r>
      <w:r w:rsidRPr="005C7827">
        <w:rPr>
          <w:rFonts w:asciiTheme="majorBidi" w:hAnsiTheme="majorBidi" w:cstheme="majorBidi"/>
          <w:sz w:val="24"/>
          <w:szCs w:val="24"/>
          <w:rtl/>
        </w:rPr>
        <w:t xml:space="preserve"> את </w:t>
      </w:r>
      <w:r w:rsidR="005C7827">
        <w:rPr>
          <w:rFonts w:asciiTheme="majorBidi" w:hAnsiTheme="majorBidi" w:cstheme="majorBidi"/>
          <w:sz w:val="24"/>
          <w:szCs w:val="24"/>
          <w:rtl/>
        </w:rPr>
        <w:t>רב יהודה</w:t>
      </w:r>
      <w:r w:rsidRPr="005C7827">
        <w:rPr>
          <w:rFonts w:asciiTheme="majorBidi" w:hAnsiTheme="majorBidi" w:cstheme="majorBidi"/>
          <w:sz w:val="24"/>
          <w:szCs w:val="24"/>
          <w:rtl/>
        </w:rPr>
        <w:t xml:space="preserve">: </w:t>
      </w:r>
    </w:p>
    <w:p w14:paraId="0007E1CE" w14:textId="1651831B" w:rsidR="001725D7" w:rsidRPr="005C7827" w:rsidRDefault="0050525B" w:rsidP="001725D7">
      <w:pPr>
        <w:pStyle w:val="a3"/>
        <w:spacing w:after="0" w:line="360" w:lineRule="auto"/>
        <w:rPr>
          <w:rFonts w:ascii="David" w:hAnsi="David" w:cs="David"/>
          <w:sz w:val="24"/>
          <w:szCs w:val="24"/>
        </w:rPr>
      </w:pPr>
      <w:r w:rsidRPr="005C7827">
        <w:rPr>
          <w:rFonts w:ascii="David" w:hAnsi="David" w:cs="David" w:hint="cs"/>
          <w:sz w:val="24"/>
          <w:szCs w:val="24"/>
          <w:rtl/>
        </w:rPr>
        <w:t>"</w:t>
      </w:r>
      <w:r w:rsidR="001725D7" w:rsidRPr="005C7827">
        <w:rPr>
          <w:rFonts w:ascii="David" w:hAnsi="David" w:cs="David"/>
          <w:sz w:val="24"/>
          <w:szCs w:val="24"/>
          <w:rtl/>
        </w:rPr>
        <w:t>יש להוסיף עוד טעם שאמר זה באתרוג דוקא</w:t>
      </w:r>
      <w:r w:rsidR="00733EC6">
        <w:rPr>
          <w:rFonts w:ascii="David" w:hAnsi="David" w:cs="David" w:hint="cs"/>
          <w:sz w:val="24"/>
          <w:szCs w:val="24"/>
          <w:rtl/>
        </w:rPr>
        <w:t>,</w:t>
      </w:r>
      <w:r w:rsidR="001725D7" w:rsidRPr="005C7827">
        <w:rPr>
          <w:rFonts w:ascii="David" w:hAnsi="David" w:cs="David"/>
          <w:sz w:val="24"/>
          <w:szCs w:val="24"/>
          <w:rtl/>
        </w:rPr>
        <w:t xml:space="preserve"> כי אמרו חז"ל שעץ הדעת הי' אתרוג</w:t>
      </w:r>
      <w:r w:rsidR="00733EC6">
        <w:rPr>
          <w:rFonts w:ascii="David" w:hAnsi="David" w:cs="David" w:hint="cs"/>
          <w:sz w:val="24"/>
          <w:szCs w:val="24"/>
          <w:rtl/>
        </w:rPr>
        <w:t>..</w:t>
      </w:r>
      <w:r w:rsidR="001725D7" w:rsidRPr="005C7827">
        <w:rPr>
          <w:rFonts w:ascii="David" w:hAnsi="David" w:cs="David"/>
          <w:sz w:val="24"/>
          <w:szCs w:val="24"/>
          <w:rtl/>
        </w:rPr>
        <w:t xml:space="preserve"> כי התיקון הוא נרמז במה שקראה התורה פרי עץ הדר</w:t>
      </w:r>
      <w:r w:rsidR="00022FFC" w:rsidRPr="005C7827">
        <w:rPr>
          <w:rFonts w:ascii="David" w:hAnsi="David" w:cs="David" w:hint="cs"/>
          <w:sz w:val="24"/>
          <w:szCs w:val="24"/>
          <w:rtl/>
        </w:rPr>
        <w:t>,</w:t>
      </w:r>
      <w:r w:rsidR="001725D7" w:rsidRPr="005C7827">
        <w:rPr>
          <w:rFonts w:ascii="David" w:hAnsi="David" w:cs="David"/>
          <w:sz w:val="24"/>
          <w:szCs w:val="24"/>
          <w:rtl/>
        </w:rPr>
        <w:t xml:space="preserve"> כי בחטא עץ הדעת שהי' מעורב בטוב ורע</w:t>
      </w:r>
      <w:r w:rsidR="00022FFC" w:rsidRPr="005C7827">
        <w:rPr>
          <w:rFonts w:ascii="David" w:hAnsi="David" w:cs="David" w:hint="cs"/>
          <w:sz w:val="24"/>
          <w:szCs w:val="24"/>
          <w:rtl/>
        </w:rPr>
        <w:t>-</w:t>
      </w:r>
      <w:r w:rsidR="001725D7" w:rsidRPr="005C7827">
        <w:rPr>
          <w:rFonts w:ascii="David" w:hAnsi="David" w:cs="David"/>
          <w:sz w:val="24"/>
          <w:szCs w:val="24"/>
          <w:rtl/>
        </w:rPr>
        <w:t xml:space="preserve"> כשתסיר מתיבת </w:t>
      </w:r>
      <w:r w:rsidR="001725D7" w:rsidRPr="005C7827">
        <w:rPr>
          <w:rFonts w:ascii="David" w:hAnsi="David" w:cs="David"/>
          <w:b/>
          <w:bCs/>
          <w:sz w:val="24"/>
          <w:szCs w:val="24"/>
          <w:rtl/>
        </w:rPr>
        <w:t xml:space="preserve">הדעת </w:t>
      </w:r>
      <w:r w:rsidR="001725D7" w:rsidRPr="005C7827">
        <w:rPr>
          <w:rFonts w:ascii="David" w:hAnsi="David" w:cs="David"/>
          <w:sz w:val="24"/>
          <w:szCs w:val="24"/>
          <w:rtl/>
        </w:rPr>
        <w:t xml:space="preserve">מספר </w:t>
      </w:r>
      <w:r w:rsidR="001725D7" w:rsidRPr="005C7827">
        <w:rPr>
          <w:rFonts w:ascii="David" w:hAnsi="David" w:cs="David"/>
          <w:b/>
          <w:bCs/>
          <w:sz w:val="24"/>
          <w:szCs w:val="24"/>
          <w:rtl/>
        </w:rPr>
        <w:t>רע</w:t>
      </w:r>
      <w:r w:rsidR="001725D7" w:rsidRPr="005C7827">
        <w:rPr>
          <w:rFonts w:ascii="David" w:hAnsi="David" w:cs="David"/>
          <w:sz w:val="24"/>
          <w:szCs w:val="24"/>
          <w:rtl/>
        </w:rPr>
        <w:t xml:space="preserve"> נשאר עץ </w:t>
      </w:r>
      <w:r w:rsidR="001725D7" w:rsidRPr="005C7827">
        <w:rPr>
          <w:rFonts w:ascii="David" w:hAnsi="David" w:cs="David"/>
          <w:b/>
          <w:bCs/>
          <w:sz w:val="24"/>
          <w:szCs w:val="24"/>
          <w:rtl/>
        </w:rPr>
        <w:t>הדר</w:t>
      </w:r>
      <w:r w:rsidR="00022FFC" w:rsidRPr="005C7827">
        <w:rPr>
          <w:rStyle w:val="a6"/>
          <w:rFonts w:ascii="David" w:hAnsi="David" w:cs="David"/>
          <w:sz w:val="24"/>
          <w:szCs w:val="24"/>
          <w:rtl/>
        </w:rPr>
        <w:footnoteReference w:id="7"/>
      </w:r>
      <w:r w:rsidRPr="005C7827">
        <w:rPr>
          <w:rFonts w:ascii="David" w:hAnsi="David" w:cs="David" w:hint="cs"/>
          <w:sz w:val="24"/>
          <w:szCs w:val="24"/>
          <w:rtl/>
        </w:rPr>
        <w:t>...</w:t>
      </w:r>
      <w:r w:rsidR="001725D7" w:rsidRPr="005C7827">
        <w:rPr>
          <w:rFonts w:ascii="David" w:hAnsi="David" w:cs="David"/>
          <w:sz w:val="24"/>
          <w:szCs w:val="24"/>
          <w:rtl/>
        </w:rPr>
        <w:t xml:space="preserve"> ועל זה אמרו חז"ל כי הקנאה והתאוה והכבוד מוציאין את </w:t>
      </w:r>
      <w:r w:rsidR="001725D7" w:rsidRPr="005C7827">
        <w:rPr>
          <w:rFonts w:ascii="David" w:hAnsi="David" w:cs="David"/>
          <w:b/>
          <w:bCs/>
          <w:sz w:val="24"/>
          <w:szCs w:val="24"/>
          <w:rtl/>
        </w:rPr>
        <w:t xml:space="preserve">האדם </w:t>
      </w:r>
      <w:r w:rsidR="001725D7" w:rsidRPr="005C7827">
        <w:rPr>
          <w:rFonts w:ascii="David" w:hAnsi="David" w:cs="David"/>
          <w:sz w:val="24"/>
          <w:szCs w:val="24"/>
          <w:rtl/>
        </w:rPr>
        <w:t>מן העולם</w:t>
      </w:r>
      <w:r w:rsidR="00022FFC" w:rsidRPr="005C7827">
        <w:rPr>
          <w:rFonts w:ascii="David" w:hAnsi="David" w:cs="David" w:hint="cs"/>
          <w:sz w:val="24"/>
          <w:szCs w:val="24"/>
          <w:rtl/>
        </w:rPr>
        <w:t xml:space="preserve">.. </w:t>
      </w:r>
      <w:r w:rsidR="001725D7" w:rsidRPr="005C7827">
        <w:rPr>
          <w:rFonts w:ascii="David" w:hAnsi="David" w:cs="David"/>
          <w:sz w:val="24"/>
          <w:szCs w:val="24"/>
          <w:rtl/>
        </w:rPr>
        <w:t>שהי' בחטא עץ הדעת</w:t>
      </w:r>
      <w:r w:rsidR="00733EC6">
        <w:rPr>
          <w:rFonts w:ascii="David" w:hAnsi="David" w:cs="David" w:hint="cs"/>
          <w:sz w:val="24"/>
          <w:szCs w:val="24"/>
          <w:rtl/>
        </w:rPr>
        <w:t xml:space="preserve">... </w:t>
      </w:r>
      <w:r w:rsidR="001725D7" w:rsidRPr="005C7827">
        <w:rPr>
          <w:rFonts w:ascii="David" w:hAnsi="David" w:cs="David"/>
          <w:sz w:val="24"/>
          <w:szCs w:val="24"/>
          <w:rtl/>
        </w:rPr>
        <w:t>קנאה להיות כאלוקים יודע טוב ורע, ותאוה להיות לעינים, וכבוד שנתגאה במה שהי' בגן עדן</w:t>
      </w:r>
      <w:r w:rsidR="00022FFC" w:rsidRPr="005C7827">
        <w:rPr>
          <w:rFonts w:ascii="David" w:hAnsi="David" w:cs="David" w:hint="cs"/>
          <w:sz w:val="24"/>
          <w:szCs w:val="24"/>
          <w:rtl/>
        </w:rPr>
        <w:t>,</w:t>
      </w:r>
      <w:r w:rsidR="001725D7" w:rsidRPr="005C7827">
        <w:rPr>
          <w:rFonts w:ascii="David" w:hAnsi="David" w:cs="David"/>
          <w:sz w:val="24"/>
          <w:szCs w:val="24"/>
          <w:rtl/>
        </w:rPr>
        <w:t xml:space="preserve"> כמ"ש אדם ביקר בל ילין</w:t>
      </w:r>
      <w:r w:rsidR="00022FFC" w:rsidRPr="005C7827">
        <w:rPr>
          <w:rFonts w:ascii="David" w:hAnsi="David" w:cs="David" w:hint="cs"/>
          <w:sz w:val="24"/>
          <w:szCs w:val="24"/>
          <w:rtl/>
        </w:rPr>
        <w:t>.</w:t>
      </w:r>
      <w:r w:rsidR="001725D7" w:rsidRPr="005C7827">
        <w:rPr>
          <w:rFonts w:ascii="David" w:hAnsi="David" w:cs="David"/>
          <w:sz w:val="24"/>
          <w:szCs w:val="24"/>
          <w:rtl/>
        </w:rPr>
        <w:t xml:space="preserve"> וכן הוא ביחזקאל</w:t>
      </w:r>
      <w:r w:rsidR="00022FFC" w:rsidRPr="005C7827">
        <w:rPr>
          <w:rFonts w:ascii="David" w:hAnsi="David" w:cs="David" w:hint="cs"/>
          <w:sz w:val="24"/>
          <w:szCs w:val="24"/>
          <w:rtl/>
        </w:rPr>
        <w:t>:</w:t>
      </w:r>
      <w:r w:rsidR="001725D7" w:rsidRPr="005C7827">
        <w:rPr>
          <w:rFonts w:ascii="David" w:hAnsi="David" w:cs="David"/>
          <w:sz w:val="24"/>
          <w:szCs w:val="24"/>
          <w:rtl/>
        </w:rPr>
        <w:t xml:space="preserve"> </w:t>
      </w:r>
      <w:r w:rsidR="001725D7" w:rsidRPr="005C7827">
        <w:rPr>
          <w:rFonts w:ascii="David" w:hAnsi="David" w:cs="David"/>
          <w:sz w:val="18"/>
          <w:szCs w:val="18"/>
          <w:rtl/>
        </w:rPr>
        <w:t>[כח יג]</w:t>
      </w:r>
      <w:r w:rsidR="001725D7" w:rsidRPr="005C7827">
        <w:rPr>
          <w:rFonts w:ascii="David" w:hAnsi="David" w:cs="David"/>
          <w:sz w:val="24"/>
          <w:szCs w:val="24"/>
          <w:rtl/>
        </w:rPr>
        <w:t xml:space="preserve"> בעדן גן אלוקים היית</w:t>
      </w:r>
      <w:r w:rsidR="00022FFC" w:rsidRPr="005C7827">
        <w:rPr>
          <w:rFonts w:ascii="David" w:hAnsi="David" w:cs="David" w:hint="cs"/>
          <w:sz w:val="24"/>
          <w:szCs w:val="24"/>
          <w:rtl/>
        </w:rPr>
        <w:t>,</w:t>
      </w:r>
      <w:r w:rsidR="001725D7" w:rsidRPr="005C7827">
        <w:rPr>
          <w:rFonts w:ascii="David" w:hAnsi="David" w:cs="David"/>
          <w:sz w:val="24"/>
          <w:szCs w:val="24"/>
          <w:rtl/>
        </w:rPr>
        <w:t xml:space="preserve"> ועי"ז נגזר עליו יציאתו מן העולם ונטרד מן ג"ע, הרי </w:t>
      </w:r>
      <w:r w:rsidR="001725D7" w:rsidRPr="005C7827">
        <w:rPr>
          <w:rFonts w:ascii="David" w:hAnsi="David" w:cs="David"/>
          <w:b/>
          <w:bCs/>
          <w:sz w:val="24"/>
          <w:szCs w:val="24"/>
          <w:rtl/>
        </w:rPr>
        <w:t>שיש באתרוג בחינת ביטול הגאוה.</w:t>
      </w:r>
      <w:r w:rsidR="001725D7" w:rsidRPr="005C7827">
        <w:rPr>
          <w:rFonts w:ascii="David" w:hAnsi="David" w:cs="David"/>
          <w:sz w:val="24"/>
          <w:szCs w:val="24"/>
          <w:rtl/>
        </w:rPr>
        <w:t xml:space="preserve"> ושמעתי כי מ"ש דוד המלך ע"ה </w:t>
      </w:r>
      <w:r w:rsidR="001725D7" w:rsidRPr="005C7827">
        <w:rPr>
          <w:rFonts w:ascii="David" w:hAnsi="David" w:cs="David"/>
          <w:sz w:val="18"/>
          <w:szCs w:val="18"/>
          <w:rtl/>
        </w:rPr>
        <w:t xml:space="preserve">[תהלים לו </w:t>
      </w:r>
      <w:r w:rsidR="001725D7" w:rsidRPr="005C7827">
        <w:rPr>
          <w:rFonts w:ascii="David" w:hAnsi="David" w:cs="David"/>
          <w:sz w:val="18"/>
          <w:szCs w:val="18"/>
          <w:rtl/>
        </w:rPr>
        <w:lastRenderedPageBreak/>
        <w:t>יב]</w:t>
      </w:r>
      <w:r w:rsidR="001725D7" w:rsidRPr="005C7827">
        <w:rPr>
          <w:rFonts w:ascii="David" w:hAnsi="David" w:cs="David"/>
          <w:sz w:val="24"/>
          <w:szCs w:val="24"/>
          <w:rtl/>
        </w:rPr>
        <w:t xml:space="preserve"> אל תבואני רגל גאוה ויד רשעים אל תנידני שם נפלו פועלי עון דוחו ולא יכלו קום. שר"ת אל תבואני רגל גאוה ויד הוא אתרוג, ונראה לענ"ד לפרש עפ"י מ"ש ויד רשעים אל תנידני</w:t>
      </w:r>
      <w:r w:rsidR="00022FFC" w:rsidRPr="005C7827">
        <w:rPr>
          <w:rFonts w:ascii="David" w:hAnsi="David" w:cs="David" w:hint="cs"/>
          <w:sz w:val="24"/>
          <w:szCs w:val="24"/>
          <w:rtl/>
        </w:rPr>
        <w:t xml:space="preserve">.. </w:t>
      </w:r>
      <w:r w:rsidR="001725D7" w:rsidRPr="005C7827">
        <w:rPr>
          <w:rFonts w:ascii="David" w:hAnsi="David" w:cs="David"/>
          <w:sz w:val="24"/>
          <w:szCs w:val="24"/>
          <w:rtl/>
        </w:rPr>
        <w:t xml:space="preserve"> ורש"י ז"ל פירש </w:t>
      </w:r>
      <w:r w:rsidR="001725D7" w:rsidRPr="002D569C">
        <w:rPr>
          <w:rFonts w:ascii="David" w:hAnsi="David" w:cs="David"/>
          <w:sz w:val="18"/>
          <w:szCs w:val="18"/>
          <w:rtl/>
        </w:rPr>
        <w:t>בפרשת וישב</w:t>
      </w:r>
      <w:r w:rsidR="001725D7" w:rsidRPr="005C7827">
        <w:rPr>
          <w:rFonts w:ascii="David" w:hAnsi="David" w:cs="David"/>
          <w:sz w:val="24"/>
          <w:szCs w:val="24"/>
          <w:rtl/>
        </w:rPr>
        <w:t xml:space="preserve"> בארץ </w:t>
      </w:r>
      <w:r w:rsidR="001725D7" w:rsidRPr="005C7827">
        <w:rPr>
          <w:rFonts w:ascii="David" w:hAnsi="David" w:cs="David"/>
          <w:b/>
          <w:bCs/>
          <w:sz w:val="24"/>
          <w:szCs w:val="24"/>
          <w:rtl/>
        </w:rPr>
        <w:t>נוד</w:t>
      </w:r>
      <w:r w:rsidR="001725D7" w:rsidRPr="005C7827">
        <w:rPr>
          <w:rFonts w:ascii="David" w:hAnsi="David" w:cs="David"/>
          <w:sz w:val="24"/>
          <w:szCs w:val="24"/>
          <w:rtl/>
        </w:rPr>
        <w:t xml:space="preserve"> קדמת עדן</w:t>
      </w:r>
      <w:r w:rsidR="00022FFC" w:rsidRPr="005C7827">
        <w:rPr>
          <w:rFonts w:ascii="David" w:hAnsi="David" w:cs="David" w:hint="cs"/>
          <w:sz w:val="24"/>
          <w:szCs w:val="24"/>
          <w:rtl/>
        </w:rPr>
        <w:t>,</w:t>
      </w:r>
      <w:r w:rsidR="001725D7" w:rsidRPr="005C7827">
        <w:rPr>
          <w:rFonts w:ascii="David" w:hAnsi="David" w:cs="David"/>
          <w:sz w:val="24"/>
          <w:szCs w:val="24"/>
          <w:rtl/>
        </w:rPr>
        <w:t xml:space="preserve"> שהוא מקום שנטרד ונגלה שם אדם</w:t>
      </w:r>
      <w:r w:rsidR="00022FFC" w:rsidRPr="005C7827">
        <w:rPr>
          <w:rFonts w:ascii="David" w:hAnsi="David" w:cs="David" w:hint="cs"/>
          <w:sz w:val="24"/>
          <w:szCs w:val="24"/>
          <w:rtl/>
        </w:rPr>
        <w:t xml:space="preserve">. </w:t>
      </w:r>
      <w:r w:rsidR="001725D7" w:rsidRPr="005C7827">
        <w:rPr>
          <w:rFonts w:ascii="David" w:hAnsi="David" w:cs="David"/>
          <w:sz w:val="24"/>
          <w:szCs w:val="24"/>
          <w:rtl/>
        </w:rPr>
        <w:t>וע"ז אמר</w:t>
      </w:r>
      <w:r w:rsidR="00022FFC" w:rsidRPr="005C7827">
        <w:rPr>
          <w:rFonts w:ascii="David" w:hAnsi="David" w:cs="David" w:hint="cs"/>
          <w:sz w:val="24"/>
          <w:szCs w:val="24"/>
          <w:rtl/>
        </w:rPr>
        <w:t>:</w:t>
      </w:r>
      <w:r w:rsidR="001725D7" w:rsidRPr="005C7827">
        <w:rPr>
          <w:rFonts w:ascii="David" w:hAnsi="David" w:cs="David"/>
          <w:sz w:val="24"/>
          <w:szCs w:val="24"/>
          <w:rtl/>
        </w:rPr>
        <w:t xml:space="preserve"> ויד רשעים אל תנידני</w:t>
      </w:r>
      <w:r w:rsidR="00022FFC" w:rsidRPr="005C7827">
        <w:rPr>
          <w:rFonts w:ascii="David" w:hAnsi="David" w:cs="David" w:hint="cs"/>
          <w:sz w:val="24"/>
          <w:szCs w:val="24"/>
          <w:rtl/>
        </w:rPr>
        <w:t>-</w:t>
      </w:r>
      <w:r w:rsidR="001725D7" w:rsidRPr="005C7827">
        <w:rPr>
          <w:rFonts w:ascii="David" w:hAnsi="David" w:cs="David"/>
          <w:sz w:val="24"/>
          <w:szCs w:val="24"/>
          <w:rtl/>
        </w:rPr>
        <w:t xml:space="preserve"> ר"ל </w:t>
      </w:r>
      <w:r w:rsidR="001725D7" w:rsidRPr="002D569C">
        <w:rPr>
          <w:rFonts w:ascii="David" w:hAnsi="David" w:cs="David"/>
          <w:b/>
          <w:bCs/>
          <w:sz w:val="24"/>
          <w:szCs w:val="24"/>
          <w:rtl/>
        </w:rPr>
        <w:t xml:space="preserve">יד </w:t>
      </w:r>
      <w:r w:rsidR="001725D7" w:rsidRPr="005C7827">
        <w:rPr>
          <w:rFonts w:ascii="David" w:hAnsi="David" w:cs="David"/>
          <w:sz w:val="24"/>
          <w:szCs w:val="24"/>
          <w:rtl/>
        </w:rPr>
        <w:t>הוא מקו</w:t>
      </w:r>
      <w:r w:rsidR="00022FFC" w:rsidRPr="005C7827">
        <w:rPr>
          <w:rFonts w:ascii="David" w:hAnsi="David" w:cs="David" w:hint="cs"/>
          <w:sz w:val="24"/>
          <w:szCs w:val="24"/>
          <w:rtl/>
        </w:rPr>
        <w:t>ם..,</w:t>
      </w:r>
      <w:r w:rsidR="001725D7" w:rsidRPr="005C7827">
        <w:rPr>
          <w:rFonts w:ascii="David" w:hAnsi="David" w:cs="David"/>
          <w:sz w:val="24"/>
          <w:szCs w:val="24"/>
          <w:rtl/>
        </w:rPr>
        <w:t xml:space="preserve"> שלא יצטרך להיות במקום נוד בעבור חטא הגאוה</w:t>
      </w:r>
      <w:r w:rsidRPr="005C7827">
        <w:rPr>
          <w:rFonts w:ascii="David" w:hAnsi="David" w:cs="David" w:hint="cs"/>
          <w:sz w:val="24"/>
          <w:szCs w:val="24"/>
          <w:rtl/>
        </w:rPr>
        <w:t>"</w:t>
      </w:r>
      <w:r w:rsidR="00022FFC" w:rsidRPr="005C7827">
        <w:rPr>
          <w:rFonts w:ascii="David" w:hAnsi="David" w:cs="David" w:hint="cs"/>
          <w:sz w:val="24"/>
          <w:szCs w:val="24"/>
          <w:rtl/>
        </w:rPr>
        <w:t>.</w:t>
      </w:r>
    </w:p>
    <w:p w14:paraId="304D9451" w14:textId="55012C76" w:rsidR="00A82CF4" w:rsidRDefault="00163705" w:rsidP="002D569C">
      <w:pPr>
        <w:pStyle w:val="a3"/>
        <w:numPr>
          <w:ilvl w:val="0"/>
          <w:numId w:val="1"/>
        </w:numPr>
        <w:spacing w:after="0" w:line="240" w:lineRule="auto"/>
        <w:ind w:left="714" w:hanging="357"/>
        <w:rPr>
          <w:rFonts w:ascii="David" w:hAnsi="David" w:cs="David"/>
          <w:sz w:val="24"/>
          <w:szCs w:val="24"/>
        </w:rPr>
      </w:pPr>
      <w:r w:rsidRPr="005C7827">
        <w:rPr>
          <w:rFonts w:asciiTheme="majorBidi" w:hAnsiTheme="majorBidi" w:cstheme="majorBidi" w:hint="cs"/>
          <w:b/>
          <w:bCs/>
          <w:sz w:val="24"/>
          <w:szCs w:val="24"/>
          <w:rtl/>
        </w:rPr>
        <w:t xml:space="preserve">צניעות </w:t>
      </w:r>
      <w:r w:rsidRPr="005C7827">
        <w:rPr>
          <w:rFonts w:asciiTheme="majorBidi" w:hAnsiTheme="majorBidi" w:cstheme="majorBidi"/>
          <w:sz w:val="24"/>
          <w:szCs w:val="24"/>
          <w:rtl/>
        </w:rPr>
        <w:t>אמר ליה: תיתי דונג</w:t>
      </w:r>
      <w:r w:rsidR="00525446" w:rsidRPr="005C7827">
        <w:rPr>
          <w:rStyle w:val="a6"/>
          <w:rFonts w:asciiTheme="majorBidi" w:hAnsiTheme="majorBidi" w:cstheme="majorBidi"/>
          <w:sz w:val="24"/>
          <w:szCs w:val="24"/>
          <w:rtl/>
        </w:rPr>
        <w:footnoteReference w:id="8"/>
      </w:r>
      <w:r w:rsidRPr="005C7827">
        <w:rPr>
          <w:rFonts w:asciiTheme="majorBidi" w:hAnsiTheme="majorBidi" w:cstheme="majorBidi"/>
          <w:sz w:val="24"/>
          <w:szCs w:val="24"/>
          <w:rtl/>
        </w:rPr>
        <w:t xml:space="preserve"> תשקינן</w:t>
      </w:r>
      <w:r w:rsidR="00525446" w:rsidRPr="005C7827">
        <w:rPr>
          <w:rStyle w:val="a6"/>
          <w:rFonts w:asciiTheme="majorBidi" w:hAnsiTheme="majorBidi" w:cstheme="majorBidi"/>
          <w:sz w:val="24"/>
          <w:szCs w:val="24"/>
          <w:rtl/>
        </w:rPr>
        <w:footnoteReference w:id="9"/>
      </w:r>
      <w:r w:rsidRPr="005C7827">
        <w:rPr>
          <w:rFonts w:asciiTheme="majorBidi" w:hAnsiTheme="majorBidi" w:cstheme="majorBidi"/>
          <w:sz w:val="24"/>
          <w:szCs w:val="24"/>
          <w:rtl/>
        </w:rPr>
        <w:t>, אמר ליה, הכי אמר שמואל: אין משתמשים באשה. קטנה היא! בפירוש אמר שמואל: אין משתמשים באשה כלל, בין גדולה בין קטנה. נשדר ליה מר שלמא לילתא, א"ל, הכי אמר שמואל: קול באשה ערוה. אפשר ע"י שליח! א"ל, הכי אמר שמואל</w:t>
      </w:r>
      <w:r w:rsidR="00FB15AC" w:rsidRPr="005C7827">
        <w:rPr>
          <w:rStyle w:val="a6"/>
          <w:rFonts w:asciiTheme="majorBidi" w:hAnsiTheme="majorBidi" w:cstheme="majorBidi"/>
          <w:sz w:val="24"/>
          <w:szCs w:val="24"/>
          <w:rtl/>
        </w:rPr>
        <w:footnoteReference w:id="10"/>
      </w:r>
      <w:r w:rsidRPr="005C7827">
        <w:rPr>
          <w:rFonts w:asciiTheme="majorBidi" w:hAnsiTheme="majorBidi" w:cstheme="majorBidi"/>
          <w:sz w:val="24"/>
          <w:szCs w:val="24"/>
          <w:rtl/>
        </w:rPr>
        <w:t>:</w:t>
      </w:r>
      <w:r w:rsidR="0050525B" w:rsidRPr="005C7827">
        <w:rPr>
          <w:rFonts w:asciiTheme="majorBidi" w:hAnsiTheme="majorBidi" w:cstheme="majorBidi"/>
          <w:sz w:val="24"/>
          <w:szCs w:val="24"/>
          <w:rtl/>
        </w:rPr>
        <w:t xml:space="preserve"> </w:t>
      </w:r>
      <w:r w:rsidR="001B4CA4" w:rsidRPr="005C7827">
        <w:rPr>
          <w:rFonts w:asciiTheme="majorBidi" w:hAnsiTheme="majorBidi" w:cs="Times New Roman" w:hint="cs"/>
          <w:sz w:val="24"/>
          <w:szCs w:val="24"/>
          <w:rtl/>
        </w:rPr>
        <w:t xml:space="preserve"> </w:t>
      </w:r>
      <w:r w:rsidR="001B4CA4" w:rsidRPr="005C7827">
        <w:rPr>
          <w:rFonts w:asciiTheme="majorBidi" w:hAnsiTheme="majorBidi" w:cstheme="majorBidi"/>
          <w:sz w:val="24"/>
          <w:szCs w:val="24"/>
          <w:rtl/>
        </w:rPr>
        <w:t>אין שואלין בשלום אשה. על ידי בעלה! אמר ליה, הכי אמר שמואל: אין שואלין בשלום אשה כלל</w:t>
      </w:r>
      <w:r w:rsidR="005C7827">
        <w:rPr>
          <w:rStyle w:val="a6"/>
          <w:rFonts w:asciiTheme="majorBidi" w:hAnsiTheme="majorBidi" w:cstheme="majorBidi"/>
          <w:sz w:val="24"/>
          <w:szCs w:val="24"/>
          <w:rtl/>
        </w:rPr>
        <w:footnoteReference w:id="11"/>
      </w:r>
      <w:r w:rsidR="001B4CA4" w:rsidRPr="005C7827">
        <w:rPr>
          <w:rFonts w:asciiTheme="majorBidi" w:hAnsiTheme="majorBidi" w:cstheme="majorBidi"/>
          <w:sz w:val="24"/>
          <w:szCs w:val="24"/>
          <w:rtl/>
        </w:rPr>
        <w:t xml:space="preserve">. </w:t>
      </w:r>
    </w:p>
    <w:p w14:paraId="469F8D19" w14:textId="77777777" w:rsidR="002D569C" w:rsidRPr="005C7827" w:rsidRDefault="002D569C" w:rsidP="002D569C">
      <w:pPr>
        <w:pStyle w:val="a3"/>
        <w:spacing w:after="0" w:line="240" w:lineRule="auto"/>
        <w:ind w:left="714"/>
        <w:rPr>
          <w:rFonts w:ascii="David" w:hAnsi="David" w:cs="David"/>
          <w:sz w:val="24"/>
          <w:szCs w:val="24"/>
        </w:rPr>
      </w:pPr>
    </w:p>
    <w:p w14:paraId="14A78A10" w14:textId="40D68E01" w:rsidR="00525446" w:rsidRPr="005C7827" w:rsidRDefault="00525446" w:rsidP="005C7827">
      <w:pPr>
        <w:pStyle w:val="a3"/>
        <w:numPr>
          <w:ilvl w:val="0"/>
          <w:numId w:val="3"/>
        </w:numPr>
        <w:spacing w:after="0" w:line="360" w:lineRule="auto"/>
        <w:rPr>
          <w:rFonts w:ascii="David" w:hAnsi="David" w:cs="David"/>
          <w:sz w:val="24"/>
          <w:szCs w:val="24"/>
        </w:rPr>
      </w:pPr>
      <w:r w:rsidRPr="005C7827">
        <w:rPr>
          <w:rFonts w:asciiTheme="majorBidi" w:hAnsiTheme="majorBidi" w:cstheme="majorBidi" w:hint="cs"/>
          <w:sz w:val="24"/>
          <w:szCs w:val="24"/>
          <w:rtl/>
        </w:rPr>
        <w:t xml:space="preserve">איסור שימוש באישה </w:t>
      </w:r>
    </w:p>
    <w:p w14:paraId="351D0855" w14:textId="5EC18F2B" w:rsidR="000D2C2C" w:rsidRPr="005C7827" w:rsidRDefault="000D2C2C" w:rsidP="000D2C2C">
      <w:pPr>
        <w:spacing w:after="0" w:line="360" w:lineRule="auto"/>
        <w:rPr>
          <w:rFonts w:asciiTheme="majorBidi" w:hAnsiTheme="majorBidi" w:cstheme="majorBidi"/>
          <w:sz w:val="24"/>
          <w:szCs w:val="24"/>
          <w:rtl/>
        </w:rPr>
      </w:pPr>
      <w:r w:rsidRPr="005C7827">
        <w:rPr>
          <w:rFonts w:asciiTheme="majorBidi" w:hAnsiTheme="majorBidi" w:cstheme="majorBidi" w:hint="cs"/>
          <w:sz w:val="24"/>
          <w:szCs w:val="24"/>
          <w:rtl/>
        </w:rPr>
        <w:t xml:space="preserve">הרמב"ם מנמק: </w:t>
      </w:r>
      <w:r w:rsidRPr="005C7827">
        <w:rPr>
          <w:rFonts w:ascii="David" w:hAnsi="David" w:cs="David" w:hint="cs"/>
          <w:sz w:val="24"/>
          <w:szCs w:val="24"/>
          <w:rtl/>
        </w:rPr>
        <w:t>"שמא יבוא לידי הרהור</w:t>
      </w:r>
      <w:r w:rsidRPr="005C7827">
        <w:rPr>
          <w:rStyle w:val="a6"/>
          <w:rFonts w:ascii="David" w:hAnsi="David" w:cs="David"/>
          <w:sz w:val="24"/>
          <w:szCs w:val="24"/>
          <w:rtl/>
        </w:rPr>
        <w:footnoteReference w:id="12"/>
      </w:r>
      <w:r w:rsidRPr="005C7827">
        <w:rPr>
          <w:rFonts w:ascii="David" w:hAnsi="David" w:cs="David" w:hint="cs"/>
          <w:sz w:val="24"/>
          <w:szCs w:val="24"/>
          <w:rtl/>
        </w:rPr>
        <w:t xml:space="preserve">". </w:t>
      </w:r>
      <w:r w:rsidRPr="005C7827">
        <w:rPr>
          <w:rFonts w:asciiTheme="majorBidi" w:hAnsiTheme="majorBidi" w:cstheme="majorBidi"/>
          <w:sz w:val="24"/>
          <w:szCs w:val="24"/>
          <w:rtl/>
        </w:rPr>
        <w:t>רש"י הסביר:</w:t>
      </w:r>
      <w:r w:rsidRPr="005C7827">
        <w:rPr>
          <w:rFonts w:ascii="David" w:hAnsi="David" w:cs="David" w:hint="cs"/>
          <w:sz w:val="24"/>
          <w:szCs w:val="24"/>
          <w:rtl/>
        </w:rPr>
        <w:t xml:space="preserve">  "</w:t>
      </w:r>
      <w:r w:rsidRPr="005C7827">
        <w:rPr>
          <w:rFonts w:ascii="David" w:hAnsi="David" w:cs="David"/>
          <w:sz w:val="24"/>
          <w:szCs w:val="24"/>
          <w:rtl/>
        </w:rPr>
        <w:t>שלא ילמדנה להיות רגילה בין האנשים</w:t>
      </w:r>
      <w:r w:rsidRPr="005C7827">
        <w:rPr>
          <w:rFonts w:ascii="David" w:hAnsi="David" w:cs="David" w:hint="cs"/>
          <w:sz w:val="24"/>
          <w:szCs w:val="24"/>
          <w:rtl/>
        </w:rPr>
        <w:t>"</w:t>
      </w:r>
      <w:r w:rsidRPr="005C7827">
        <w:rPr>
          <w:rFonts w:ascii="David" w:hAnsi="David" w:cs="David"/>
          <w:sz w:val="24"/>
          <w:szCs w:val="24"/>
          <w:rtl/>
        </w:rPr>
        <w:t>.</w:t>
      </w:r>
      <w:r w:rsidRPr="005C7827">
        <w:rPr>
          <w:rFonts w:ascii="David" w:hAnsi="David" w:cs="David" w:hint="cs"/>
          <w:sz w:val="24"/>
          <w:szCs w:val="24"/>
          <w:rtl/>
        </w:rPr>
        <w:t xml:space="preserve"> </w:t>
      </w:r>
      <w:r w:rsidRPr="005C7827">
        <w:rPr>
          <w:rFonts w:asciiTheme="majorBidi" w:hAnsiTheme="majorBidi" w:cstheme="majorBidi" w:hint="cs"/>
          <w:sz w:val="24"/>
          <w:szCs w:val="24"/>
          <w:rtl/>
        </w:rPr>
        <w:t>לפי הרמב"ם האיסור כולל רק מלאכות אינטימיות, כגון הצעת המיטה ומזיגת הכוס. לפי רש"י מסתבר שאין לחלק</w:t>
      </w:r>
      <w:r w:rsidRPr="005C7827">
        <w:rPr>
          <w:rStyle w:val="a6"/>
          <w:rFonts w:asciiTheme="majorBidi" w:hAnsiTheme="majorBidi" w:cstheme="majorBidi"/>
          <w:sz w:val="24"/>
          <w:szCs w:val="24"/>
          <w:rtl/>
        </w:rPr>
        <w:footnoteReference w:id="13"/>
      </w:r>
      <w:r w:rsidRPr="005C7827">
        <w:rPr>
          <w:rFonts w:asciiTheme="majorBidi" w:hAnsiTheme="majorBidi" w:cstheme="majorBidi" w:hint="cs"/>
          <w:sz w:val="24"/>
          <w:szCs w:val="24"/>
          <w:rtl/>
        </w:rPr>
        <w:t>.  בפני משה</w:t>
      </w:r>
      <w:r w:rsidRPr="005C7827">
        <w:rPr>
          <w:rStyle w:val="a6"/>
          <w:rFonts w:asciiTheme="majorBidi" w:hAnsiTheme="majorBidi" w:cstheme="majorBidi"/>
          <w:sz w:val="24"/>
          <w:szCs w:val="24"/>
          <w:rtl/>
        </w:rPr>
        <w:footnoteReference w:id="14"/>
      </w:r>
      <w:r w:rsidRPr="005C7827">
        <w:rPr>
          <w:rFonts w:asciiTheme="majorBidi" w:hAnsiTheme="majorBidi" w:cstheme="majorBidi" w:hint="cs"/>
          <w:sz w:val="24"/>
          <w:szCs w:val="24"/>
          <w:rtl/>
        </w:rPr>
        <w:t xml:space="preserve"> סובר שרש"י מסכים גם לדעת הרמב"ם, אלא שחשש הרהור לא היה קיים לגבי </w:t>
      </w:r>
      <w:r w:rsidR="005C7827">
        <w:rPr>
          <w:rFonts w:asciiTheme="majorBidi" w:hAnsiTheme="majorBidi" w:cstheme="majorBidi" w:hint="cs"/>
          <w:sz w:val="24"/>
          <w:szCs w:val="24"/>
          <w:rtl/>
        </w:rPr>
        <w:t>רב יהודה</w:t>
      </w:r>
      <w:r w:rsidRPr="005C7827">
        <w:rPr>
          <w:rFonts w:asciiTheme="majorBidi" w:hAnsiTheme="majorBidi" w:cstheme="majorBidi" w:hint="cs"/>
          <w:sz w:val="24"/>
          <w:szCs w:val="24"/>
          <w:rtl/>
        </w:rPr>
        <w:t>, ולכן השמיטו רש"י.</w:t>
      </w:r>
      <w:r w:rsidR="00F56A56" w:rsidRPr="005C7827">
        <w:rPr>
          <w:rFonts w:asciiTheme="majorBidi" w:hAnsiTheme="majorBidi" w:cstheme="majorBidi" w:hint="cs"/>
          <w:sz w:val="24"/>
          <w:szCs w:val="24"/>
          <w:rtl/>
        </w:rPr>
        <w:t xml:space="preserve"> כתב הרמ"א: </w:t>
      </w:r>
    </w:p>
    <w:p w14:paraId="79BE98F0" w14:textId="04DCF23E" w:rsidR="00F56A56" w:rsidRPr="005C7827" w:rsidRDefault="00F56A56" w:rsidP="00F56A56">
      <w:pPr>
        <w:spacing w:after="0" w:line="360" w:lineRule="auto"/>
        <w:rPr>
          <w:rFonts w:asciiTheme="majorBidi" w:hAnsiTheme="majorBidi" w:cstheme="majorBidi"/>
          <w:sz w:val="24"/>
          <w:szCs w:val="24"/>
          <w:rtl/>
        </w:rPr>
      </w:pPr>
      <w:r w:rsidRPr="005C7827">
        <w:rPr>
          <w:rFonts w:asciiTheme="majorBidi" w:hAnsiTheme="majorBidi" w:cs="Guttman Yad-Brush" w:hint="cs"/>
          <w:sz w:val="18"/>
          <w:szCs w:val="18"/>
          <w:rtl/>
        </w:rPr>
        <w:t>"</w:t>
      </w:r>
      <w:r w:rsidRPr="005C7827">
        <w:rPr>
          <w:rFonts w:asciiTheme="majorBidi" w:hAnsiTheme="majorBidi" w:cs="Guttman Yad-Brush"/>
          <w:sz w:val="18"/>
          <w:szCs w:val="18"/>
          <w:rtl/>
        </w:rPr>
        <w:t xml:space="preserve">ויש מקילין בכל אלה, דלא אסרו דברים של חבה רק באשתו נדה </w:t>
      </w:r>
      <w:r w:rsidRPr="005C7827">
        <w:rPr>
          <w:rFonts w:asciiTheme="majorBidi" w:hAnsiTheme="majorBidi" w:cs="Guttman Yad-Brush"/>
          <w:sz w:val="16"/>
          <w:szCs w:val="16"/>
          <w:rtl/>
        </w:rPr>
        <w:t>(רשב"א אלף קמ"ח /קפ"ח/).</w:t>
      </w:r>
      <w:r w:rsidRPr="005C7827">
        <w:rPr>
          <w:rFonts w:asciiTheme="majorBidi" w:hAnsiTheme="majorBidi" w:cs="Guttman Yad-Brush" w:hint="cs"/>
          <w:sz w:val="18"/>
          <w:szCs w:val="18"/>
          <w:rtl/>
        </w:rPr>
        <w:t xml:space="preserve">... </w:t>
      </w:r>
      <w:r w:rsidRPr="005C7827">
        <w:rPr>
          <w:rFonts w:asciiTheme="majorBidi" w:hAnsiTheme="majorBidi" w:cs="Guttman Yad-Brush"/>
          <w:sz w:val="18"/>
          <w:szCs w:val="18"/>
          <w:rtl/>
        </w:rPr>
        <w:t xml:space="preserve">וי"א דכל שאינו עושה דרך חבה, רק כוונתו לשם שמים, מותר. לכן נהגו להקל בדברים אלו </w:t>
      </w:r>
      <w:r w:rsidRPr="005C7827">
        <w:rPr>
          <w:rFonts w:asciiTheme="majorBidi" w:hAnsiTheme="majorBidi" w:cs="Guttman Yad-Brush"/>
          <w:sz w:val="16"/>
          <w:szCs w:val="16"/>
          <w:rtl/>
        </w:rPr>
        <w:t>(תוספות סוף קדושין)</w:t>
      </w:r>
      <w:r w:rsidRPr="005C7827">
        <w:rPr>
          <w:rStyle w:val="a6"/>
          <w:rFonts w:asciiTheme="majorBidi" w:hAnsiTheme="majorBidi" w:cs="Guttman Yad-Brush"/>
          <w:sz w:val="16"/>
          <w:szCs w:val="16"/>
          <w:rtl/>
        </w:rPr>
        <w:footnoteReference w:id="15"/>
      </w:r>
      <w:r w:rsidR="0001550A" w:rsidRPr="005C7827">
        <w:rPr>
          <w:rFonts w:asciiTheme="majorBidi" w:hAnsiTheme="majorBidi" w:cs="Guttman Yad-Brush" w:hint="cs"/>
          <w:sz w:val="16"/>
          <w:szCs w:val="16"/>
          <w:rtl/>
        </w:rPr>
        <w:t>"</w:t>
      </w:r>
      <w:r w:rsidRPr="005C7827">
        <w:rPr>
          <w:rFonts w:asciiTheme="majorBidi" w:hAnsiTheme="majorBidi" w:cs="Guttman Yad-Brush"/>
          <w:sz w:val="16"/>
          <w:szCs w:val="16"/>
          <w:rtl/>
        </w:rPr>
        <w:t>.</w:t>
      </w:r>
      <w:r w:rsidR="0001550A" w:rsidRPr="005C7827">
        <w:rPr>
          <w:rFonts w:asciiTheme="majorBidi" w:hAnsiTheme="majorBidi" w:cs="Guttman Yad-Brush" w:hint="cs"/>
          <w:sz w:val="16"/>
          <w:szCs w:val="16"/>
          <w:rtl/>
        </w:rPr>
        <w:t xml:space="preserve"> </w:t>
      </w:r>
      <w:r w:rsidR="0001550A" w:rsidRPr="005C7827">
        <w:rPr>
          <w:rFonts w:asciiTheme="majorBidi" w:hAnsiTheme="majorBidi" w:cstheme="majorBidi" w:hint="cs"/>
          <w:sz w:val="24"/>
          <w:szCs w:val="24"/>
          <w:rtl/>
        </w:rPr>
        <w:t xml:space="preserve">ובערוך השולחן סיכם: </w:t>
      </w:r>
    </w:p>
    <w:p w14:paraId="5DCB23B9" w14:textId="71F4E22E" w:rsidR="0001550A" w:rsidRPr="005C7827" w:rsidRDefault="002D569C" w:rsidP="0001550A">
      <w:pPr>
        <w:spacing w:after="0" w:line="360" w:lineRule="auto"/>
        <w:rPr>
          <w:rFonts w:ascii="David" w:hAnsi="David" w:cs="David"/>
          <w:sz w:val="24"/>
          <w:szCs w:val="24"/>
        </w:rPr>
      </w:pPr>
      <w:r>
        <w:rPr>
          <w:rFonts w:ascii="David" w:hAnsi="David" w:cs="David" w:hint="cs"/>
          <w:sz w:val="24"/>
          <w:szCs w:val="24"/>
          <w:rtl/>
        </w:rPr>
        <w:t>"</w:t>
      </w:r>
      <w:r w:rsidR="0001550A" w:rsidRPr="005C7827">
        <w:rPr>
          <w:rFonts w:ascii="David" w:hAnsi="David" w:cs="David"/>
          <w:sz w:val="24"/>
          <w:szCs w:val="24"/>
          <w:rtl/>
        </w:rPr>
        <w:t>אין לתמוה על המנהג שנהגו בכל תפוצות ישראל</w:t>
      </w:r>
      <w:r w:rsidR="0001550A" w:rsidRPr="005C7827">
        <w:rPr>
          <w:rFonts w:ascii="David" w:hAnsi="David" w:cs="David" w:hint="cs"/>
          <w:sz w:val="24"/>
          <w:szCs w:val="24"/>
          <w:rtl/>
        </w:rPr>
        <w:t>,</w:t>
      </w:r>
      <w:r w:rsidR="0001550A" w:rsidRPr="005C7827">
        <w:rPr>
          <w:rFonts w:ascii="David" w:hAnsi="David" w:cs="David"/>
          <w:sz w:val="24"/>
          <w:szCs w:val="24"/>
          <w:rtl/>
        </w:rPr>
        <w:t xml:space="preserve"> כשבאים אורחים לבית בעה"ב ואשת הבעה"ב מכבדם מאכילם ומשקם ומוזגת להם כוסות והרי אין משתמשים באשה</w:t>
      </w:r>
      <w:r w:rsidR="0001550A" w:rsidRPr="005C7827">
        <w:rPr>
          <w:rFonts w:ascii="David" w:hAnsi="David" w:cs="David" w:hint="cs"/>
          <w:sz w:val="24"/>
          <w:szCs w:val="24"/>
          <w:rtl/>
        </w:rPr>
        <w:t>?</w:t>
      </w:r>
      <w:r w:rsidR="0001550A" w:rsidRPr="005C7827">
        <w:rPr>
          <w:rFonts w:ascii="David" w:hAnsi="David" w:cs="David"/>
          <w:sz w:val="24"/>
          <w:szCs w:val="24"/>
          <w:rtl/>
        </w:rPr>
        <w:t xml:space="preserve"> דאין איסור כלל בזה </w:t>
      </w:r>
      <w:r w:rsidR="0001550A" w:rsidRPr="005C7827">
        <w:rPr>
          <w:rFonts w:ascii="David" w:hAnsi="David" w:cs="David" w:hint="cs"/>
          <w:sz w:val="24"/>
          <w:szCs w:val="24"/>
          <w:rtl/>
        </w:rPr>
        <w:t>.</w:t>
      </w:r>
      <w:r w:rsidR="0001550A" w:rsidRPr="005C7827">
        <w:rPr>
          <w:rFonts w:ascii="David" w:hAnsi="David" w:cs="David"/>
          <w:sz w:val="24"/>
          <w:szCs w:val="24"/>
          <w:rtl/>
        </w:rPr>
        <w:t xml:space="preserve">ולא מיבעיא אם הבעה"ב מיסב עמהם דהרי היא משמשת לפניו אלא אפילו אינו מיסב עמהם כיון </w:t>
      </w:r>
      <w:r w:rsidR="0001550A" w:rsidRPr="005C7827">
        <w:rPr>
          <w:rFonts w:ascii="David" w:hAnsi="David" w:cs="David"/>
          <w:b/>
          <w:bCs/>
          <w:sz w:val="24"/>
          <w:szCs w:val="24"/>
          <w:rtl/>
        </w:rPr>
        <w:t>שאיננה עושה דרך שימוש התקרבות אלא מפני הכנסת אורחים</w:t>
      </w:r>
      <w:r w:rsidR="0001550A" w:rsidRPr="005C7827">
        <w:rPr>
          <w:rFonts w:ascii="David" w:hAnsi="David" w:cs="David"/>
          <w:sz w:val="24"/>
          <w:szCs w:val="24"/>
          <w:rtl/>
        </w:rPr>
        <w:t xml:space="preserve"> ומפני שעליה מוטל כל צרכי הבית אין איסור בדבר וכן באכסניא כשבעלת האכסניא מוזגת כוסות להאורחים אין זה דרך שימוש התקרבות אלא דרך שירות</w:t>
      </w:r>
      <w:r w:rsidR="0001550A" w:rsidRPr="005C7827">
        <w:rPr>
          <w:rStyle w:val="a6"/>
          <w:rFonts w:ascii="David" w:hAnsi="David" w:cs="David"/>
          <w:sz w:val="24"/>
          <w:szCs w:val="24"/>
        </w:rPr>
        <w:footnoteReference w:id="16"/>
      </w:r>
      <w:r w:rsidR="0001550A" w:rsidRPr="005C7827">
        <w:rPr>
          <w:rFonts w:ascii="David" w:hAnsi="David" w:cs="David" w:hint="cs"/>
          <w:sz w:val="24"/>
          <w:szCs w:val="24"/>
          <w:rtl/>
        </w:rPr>
        <w:t>".</w:t>
      </w:r>
    </w:p>
    <w:p w14:paraId="4FDBDAF2" w14:textId="237B0D44" w:rsidR="00FB15AC" w:rsidRPr="005C7827" w:rsidRDefault="0001550A" w:rsidP="002D569C">
      <w:pPr>
        <w:spacing w:after="0" w:line="360" w:lineRule="auto"/>
        <w:rPr>
          <w:rFonts w:asciiTheme="majorBidi" w:hAnsiTheme="majorBidi" w:cstheme="majorBidi"/>
          <w:sz w:val="24"/>
          <w:szCs w:val="24"/>
          <w:rtl/>
        </w:rPr>
      </w:pPr>
      <w:r w:rsidRPr="005C7827">
        <w:rPr>
          <w:rFonts w:asciiTheme="majorBidi" w:hAnsiTheme="majorBidi" w:cstheme="majorBidi" w:hint="cs"/>
          <w:sz w:val="24"/>
          <w:szCs w:val="24"/>
          <w:rtl/>
        </w:rPr>
        <w:t>2.</w:t>
      </w:r>
      <w:r w:rsidR="00022FFC" w:rsidRPr="005C7827">
        <w:rPr>
          <w:rFonts w:asciiTheme="majorBidi" w:hAnsiTheme="majorBidi" w:cstheme="majorBidi" w:hint="cs"/>
          <w:sz w:val="24"/>
          <w:szCs w:val="24"/>
          <w:rtl/>
        </w:rPr>
        <w:t xml:space="preserve">על </w:t>
      </w:r>
      <w:r w:rsidR="00525446" w:rsidRPr="005C7827">
        <w:rPr>
          <w:rFonts w:asciiTheme="majorBidi" w:hAnsiTheme="majorBidi" w:cstheme="majorBidi" w:hint="cs"/>
          <w:sz w:val="24"/>
          <w:szCs w:val="24"/>
          <w:rtl/>
        </w:rPr>
        <w:t>ה</w:t>
      </w:r>
      <w:r w:rsidR="00022FFC" w:rsidRPr="005C7827">
        <w:rPr>
          <w:rFonts w:asciiTheme="majorBidi" w:hAnsiTheme="majorBidi" w:cstheme="majorBidi" w:hint="cs"/>
          <w:sz w:val="24"/>
          <w:szCs w:val="24"/>
          <w:rtl/>
        </w:rPr>
        <w:t>משפט</w:t>
      </w:r>
      <w:r w:rsidR="00525446" w:rsidRPr="005C7827">
        <w:rPr>
          <w:rFonts w:asciiTheme="majorBidi" w:hAnsiTheme="majorBidi" w:cstheme="majorBidi" w:hint="cs"/>
          <w:sz w:val="24"/>
          <w:szCs w:val="24"/>
          <w:rtl/>
        </w:rPr>
        <w:t xml:space="preserve"> אין 'שואלים בשלום אישה'</w:t>
      </w:r>
      <w:r w:rsidR="00022FFC" w:rsidRPr="005C7827">
        <w:rPr>
          <w:rFonts w:asciiTheme="majorBidi" w:hAnsiTheme="majorBidi" w:cstheme="majorBidi" w:hint="cs"/>
          <w:sz w:val="24"/>
          <w:szCs w:val="24"/>
          <w:rtl/>
        </w:rPr>
        <w:t xml:space="preserve"> הרבו לתמוה. כתב בבן יהוידע:  </w:t>
      </w:r>
      <w:r w:rsidR="00022FFC" w:rsidRPr="005C7827">
        <w:rPr>
          <w:rFonts w:ascii="David" w:hAnsi="David" w:cs="David" w:hint="cs"/>
          <w:sz w:val="24"/>
          <w:szCs w:val="24"/>
          <w:rtl/>
        </w:rPr>
        <w:t xml:space="preserve">"יפלא בעיני, וכי היתכן שאסור לדבר שום דבור עם אישה כדי שלא ישמע קולה!?". </w:t>
      </w:r>
      <w:r w:rsidR="00022FFC" w:rsidRPr="005C7827">
        <w:rPr>
          <w:rFonts w:asciiTheme="majorBidi" w:hAnsiTheme="majorBidi" w:cstheme="majorBidi" w:hint="cs"/>
          <w:sz w:val="24"/>
          <w:szCs w:val="24"/>
          <w:rtl/>
        </w:rPr>
        <w:t xml:space="preserve">הוא מוכיח </w:t>
      </w:r>
      <w:r w:rsidR="001B4208">
        <w:rPr>
          <w:rFonts w:asciiTheme="majorBidi" w:hAnsiTheme="majorBidi" w:cstheme="majorBidi" w:hint="cs"/>
          <w:sz w:val="24"/>
          <w:szCs w:val="24"/>
          <w:rtl/>
        </w:rPr>
        <w:t>מ</w:t>
      </w:r>
      <w:r w:rsidR="00022FFC" w:rsidRPr="005C7827">
        <w:rPr>
          <w:rFonts w:asciiTheme="majorBidi" w:hAnsiTheme="majorBidi" w:cstheme="majorBidi" w:hint="cs"/>
          <w:sz w:val="24"/>
          <w:szCs w:val="24"/>
          <w:rtl/>
        </w:rPr>
        <w:t xml:space="preserve">דוגמאות של משה ובנות צלפחד, דוד </w:t>
      </w:r>
      <w:r w:rsidR="00022FFC" w:rsidRPr="005C7827">
        <w:rPr>
          <w:rFonts w:asciiTheme="majorBidi" w:hAnsiTheme="majorBidi" w:cstheme="majorBidi"/>
          <w:sz w:val="24"/>
          <w:szCs w:val="24"/>
          <w:rtl/>
        </w:rPr>
        <w:t xml:space="preserve">ואביגיל, אליהו והאישה הצרפית, אלישע והשונמית. </w:t>
      </w:r>
      <w:r w:rsidR="002D569C">
        <w:rPr>
          <w:rFonts w:asciiTheme="majorBidi" w:hAnsiTheme="majorBidi" w:cstheme="majorBidi" w:hint="cs"/>
          <w:sz w:val="24"/>
          <w:szCs w:val="24"/>
          <w:rtl/>
        </w:rPr>
        <w:t xml:space="preserve"> </w:t>
      </w:r>
      <w:r w:rsidR="00022FFC" w:rsidRPr="005C7827">
        <w:rPr>
          <w:rFonts w:asciiTheme="majorBidi" w:hAnsiTheme="majorBidi" w:cs="Times New Roman" w:hint="cs"/>
          <w:sz w:val="24"/>
          <w:szCs w:val="24"/>
          <w:rtl/>
        </w:rPr>
        <w:t>בעלי ה</w:t>
      </w:r>
      <w:r w:rsidR="00FB15AC" w:rsidRPr="005C7827">
        <w:rPr>
          <w:rFonts w:asciiTheme="majorBidi" w:hAnsiTheme="majorBidi" w:cs="Times New Roman"/>
          <w:sz w:val="24"/>
          <w:szCs w:val="24"/>
          <w:rtl/>
        </w:rPr>
        <w:t xml:space="preserve">תוספות </w:t>
      </w:r>
      <w:r w:rsidR="00022FFC" w:rsidRPr="005C7827">
        <w:rPr>
          <w:rFonts w:asciiTheme="majorBidi" w:hAnsiTheme="majorBidi" w:cs="Times New Roman" w:hint="cs"/>
          <w:sz w:val="24"/>
          <w:szCs w:val="24"/>
          <w:rtl/>
        </w:rPr>
        <w:t>הדגימו גם מאירועים קודם מתן תורה:</w:t>
      </w:r>
    </w:p>
    <w:p w14:paraId="4B0B139A" w14:textId="221D181D" w:rsidR="00B01003" w:rsidRPr="005C7827" w:rsidRDefault="00FB15AC" w:rsidP="002D569C">
      <w:pPr>
        <w:spacing w:after="0" w:line="360" w:lineRule="auto"/>
        <w:rPr>
          <w:rFonts w:asciiTheme="majorBidi" w:hAnsiTheme="majorBidi" w:cstheme="majorBidi"/>
          <w:sz w:val="24"/>
          <w:szCs w:val="24"/>
          <w:rtl/>
        </w:rPr>
      </w:pPr>
      <w:r w:rsidRPr="005C7827">
        <w:rPr>
          <w:rFonts w:ascii="David" w:hAnsi="David" w:cs="David"/>
          <w:sz w:val="24"/>
          <w:szCs w:val="24"/>
          <w:rtl/>
        </w:rPr>
        <w:lastRenderedPageBreak/>
        <w:t xml:space="preserve">אין שואלין בשלום אשה כלל - והא דאמר בהשוכר את הפועלים </w:t>
      </w:r>
      <w:r w:rsidRPr="005C7827">
        <w:rPr>
          <w:rFonts w:ascii="David" w:hAnsi="David" w:cs="David"/>
          <w:sz w:val="18"/>
          <w:szCs w:val="18"/>
          <w:rtl/>
        </w:rPr>
        <w:t>(ב"מ דף פז.)</w:t>
      </w:r>
      <w:r w:rsidRPr="005C7827">
        <w:rPr>
          <w:rFonts w:ascii="David" w:hAnsi="David" w:cs="David"/>
          <w:sz w:val="24"/>
          <w:szCs w:val="24"/>
          <w:rtl/>
        </w:rPr>
        <w:t xml:space="preserve"> איה שרה אשתך</w:t>
      </w:r>
      <w:r w:rsidR="002D569C">
        <w:rPr>
          <w:rFonts w:ascii="David" w:hAnsi="David" w:cs="David" w:hint="cs"/>
          <w:sz w:val="24"/>
          <w:szCs w:val="24"/>
          <w:rtl/>
        </w:rPr>
        <w:t>?</w:t>
      </w:r>
      <w:r w:rsidRPr="005C7827">
        <w:rPr>
          <w:rFonts w:ascii="David" w:hAnsi="David" w:cs="David"/>
          <w:sz w:val="24"/>
          <w:szCs w:val="24"/>
          <w:rtl/>
        </w:rPr>
        <w:t xml:space="preserve"> ששואלין בשלום האשה על ידי בעלה</w:t>
      </w:r>
      <w:r w:rsidR="002D569C">
        <w:rPr>
          <w:rFonts w:ascii="David" w:hAnsi="David" w:cs="David" w:hint="cs"/>
          <w:sz w:val="24"/>
          <w:szCs w:val="24"/>
          <w:rtl/>
        </w:rPr>
        <w:t>,</w:t>
      </w:r>
      <w:r w:rsidRPr="005C7827">
        <w:rPr>
          <w:rFonts w:ascii="David" w:hAnsi="David" w:cs="David"/>
          <w:sz w:val="24"/>
          <w:szCs w:val="24"/>
          <w:rtl/>
        </w:rPr>
        <w:t xml:space="preserve"> היינו דוקא בשאילת שלום</w:t>
      </w:r>
      <w:r w:rsidR="002D569C">
        <w:rPr>
          <w:rFonts w:ascii="David" w:hAnsi="David" w:cs="David" w:hint="cs"/>
          <w:sz w:val="24"/>
          <w:szCs w:val="24"/>
          <w:rtl/>
        </w:rPr>
        <w:t>,</w:t>
      </w:r>
      <w:r w:rsidRPr="005C7827">
        <w:rPr>
          <w:rFonts w:ascii="David" w:hAnsi="David" w:cs="David"/>
          <w:sz w:val="24"/>
          <w:szCs w:val="24"/>
          <w:rtl/>
        </w:rPr>
        <w:t xml:space="preserve"> אבל לשלוח לה בשלום אפילו ע"י בעלה</w:t>
      </w:r>
      <w:r w:rsidR="002D569C">
        <w:rPr>
          <w:rFonts w:ascii="David" w:hAnsi="David" w:cs="David" w:hint="cs"/>
          <w:sz w:val="24"/>
          <w:szCs w:val="24"/>
          <w:rtl/>
        </w:rPr>
        <w:t>-</w:t>
      </w:r>
      <w:r w:rsidRPr="005C7827">
        <w:rPr>
          <w:rFonts w:ascii="David" w:hAnsi="David" w:cs="David"/>
          <w:sz w:val="24"/>
          <w:szCs w:val="24"/>
          <w:rtl/>
        </w:rPr>
        <w:t xml:space="preserve"> אסור</w:t>
      </w:r>
      <w:r w:rsidR="00022FFC" w:rsidRPr="005C7827">
        <w:rPr>
          <w:rFonts w:ascii="David" w:hAnsi="David" w:cs="David" w:hint="cs"/>
          <w:sz w:val="24"/>
          <w:szCs w:val="24"/>
          <w:rtl/>
        </w:rPr>
        <w:t>"</w:t>
      </w:r>
      <w:r w:rsidRPr="005C7827">
        <w:rPr>
          <w:rFonts w:ascii="David" w:hAnsi="David" w:cs="David"/>
          <w:sz w:val="24"/>
          <w:szCs w:val="24"/>
          <w:rtl/>
        </w:rPr>
        <w:t>.</w:t>
      </w:r>
      <w:r w:rsidR="00022FFC" w:rsidRPr="005C7827">
        <w:rPr>
          <w:rFonts w:ascii="David" w:hAnsi="David" w:cs="David" w:hint="cs"/>
          <w:sz w:val="24"/>
          <w:szCs w:val="24"/>
          <w:rtl/>
        </w:rPr>
        <w:t xml:space="preserve"> "אם ידברו האיש והאישה בדברים של עסק בעלמא לית לן בה</w:t>
      </w:r>
      <w:r w:rsidR="00441D71" w:rsidRPr="005C7827">
        <w:rPr>
          <w:rFonts w:ascii="David" w:hAnsi="David" w:cs="David" w:hint="cs"/>
          <w:sz w:val="24"/>
          <w:szCs w:val="24"/>
          <w:rtl/>
        </w:rPr>
        <w:t xml:space="preserve">, ורק אם האישה משמעת קולה בדברי שיר, או בדברים של חיבה שאינם לצורך דבר ועסק, וכן דברים של </w:t>
      </w:r>
      <w:r w:rsidR="00441D71" w:rsidRPr="005C7827">
        <w:rPr>
          <w:rFonts w:ascii="David" w:hAnsi="David" w:cs="David" w:hint="cs"/>
          <w:b/>
          <w:bCs/>
          <w:sz w:val="24"/>
          <w:szCs w:val="24"/>
          <w:rtl/>
        </w:rPr>
        <w:t xml:space="preserve">פרישת </w:t>
      </w:r>
      <w:r w:rsidR="00441D71" w:rsidRPr="005C7827">
        <w:rPr>
          <w:rFonts w:ascii="David" w:hAnsi="David" w:cs="David" w:hint="cs"/>
          <w:sz w:val="24"/>
          <w:szCs w:val="24"/>
          <w:rtl/>
        </w:rPr>
        <w:t>שלום</w:t>
      </w:r>
      <w:r w:rsidR="001B4CA4" w:rsidRPr="005C7827">
        <w:rPr>
          <w:rStyle w:val="a6"/>
          <w:rFonts w:ascii="David" w:hAnsi="David" w:cs="David"/>
          <w:sz w:val="24"/>
          <w:szCs w:val="24"/>
          <w:rtl/>
        </w:rPr>
        <w:footnoteReference w:id="17"/>
      </w:r>
      <w:r w:rsidR="00441D71" w:rsidRPr="005C7827">
        <w:rPr>
          <w:rFonts w:ascii="David" w:hAnsi="David" w:cs="David" w:hint="cs"/>
          <w:sz w:val="24"/>
          <w:szCs w:val="24"/>
          <w:rtl/>
        </w:rPr>
        <w:t xml:space="preserve">- בכל זה איכא איסור". </w:t>
      </w:r>
      <w:r w:rsidR="00441D71" w:rsidRPr="005C7827">
        <w:rPr>
          <w:rFonts w:asciiTheme="majorBidi" w:hAnsiTheme="majorBidi" w:cstheme="majorBidi"/>
          <w:sz w:val="24"/>
          <w:szCs w:val="24"/>
          <w:rtl/>
        </w:rPr>
        <w:t>כדברי הרשב"א:</w:t>
      </w:r>
      <w:r w:rsidR="0001550A" w:rsidRPr="005C7827">
        <w:rPr>
          <w:rFonts w:asciiTheme="majorBidi" w:hAnsiTheme="majorBidi" w:cstheme="majorBidi" w:hint="cs"/>
          <w:sz w:val="24"/>
          <w:szCs w:val="24"/>
          <w:rtl/>
        </w:rPr>
        <w:t xml:space="preserve"> </w:t>
      </w:r>
      <w:r w:rsidR="001B4CA4" w:rsidRPr="005C7827">
        <w:rPr>
          <w:rFonts w:ascii="David" w:hAnsi="David" w:cs="David" w:hint="cs"/>
          <w:sz w:val="24"/>
          <w:szCs w:val="24"/>
          <w:rtl/>
        </w:rPr>
        <w:t>"</w:t>
      </w:r>
      <w:r w:rsidR="00441D71" w:rsidRPr="005C7827">
        <w:rPr>
          <w:rFonts w:ascii="David" w:hAnsi="David" w:cs="David"/>
          <w:sz w:val="24"/>
          <w:szCs w:val="24"/>
          <w:rtl/>
        </w:rPr>
        <w:t>דוקא קול של שאלת שלום או בהשבת שלום כי התם</w:t>
      </w:r>
      <w:r w:rsidR="002D569C">
        <w:rPr>
          <w:rFonts w:ascii="David" w:hAnsi="David" w:cs="David" w:hint="cs"/>
          <w:sz w:val="24"/>
          <w:szCs w:val="24"/>
          <w:rtl/>
        </w:rPr>
        <w:t>,</w:t>
      </w:r>
      <w:r w:rsidR="00441D71" w:rsidRPr="005C7827">
        <w:rPr>
          <w:rFonts w:ascii="David" w:hAnsi="David" w:cs="David"/>
          <w:sz w:val="24"/>
          <w:szCs w:val="24"/>
          <w:rtl/>
        </w:rPr>
        <w:t xml:space="preserve"> דאיכא קרוב הדעת</w:t>
      </w:r>
      <w:r w:rsidR="00441D71" w:rsidRPr="005C7827">
        <w:rPr>
          <w:rStyle w:val="a6"/>
          <w:rFonts w:ascii="David" w:hAnsi="David" w:cs="David"/>
          <w:sz w:val="24"/>
          <w:szCs w:val="24"/>
          <w:rtl/>
        </w:rPr>
        <w:footnoteReference w:id="18"/>
      </w:r>
      <w:r w:rsidR="001B4CA4" w:rsidRPr="005C7827">
        <w:rPr>
          <w:rFonts w:ascii="David" w:hAnsi="David" w:cs="David" w:hint="cs"/>
          <w:sz w:val="24"/>
          <w:szCs w:val="24"/>
          <w:rtl/>
        </w:rPr>
        <w:t xml:space="preserve">", </w:t>
      </w:r>
      <w:r w:rsidR="00441D71" w:rsidRPr="005C7827">
        <w:rPr>
          <w:rFonts w:asciiTheme="majorBidi" w:hAnsiTheme="majorBidi" w:cstheme="majorBidi" w:hint="cs"/>
          <w:sz w:val="24"/>
          <w:szCs w:val="24"/>
          <w:rtl/>
        </w:rPr>
        <w:t xml:space="preserve">לכן הציע </w:t>
      </w:r>
      <w:r w:rsidR="005C7827">
        <w:rPr>
          <w:rFonts w:asciiTheme="majorBidi" w:hAnsiTheme="majorBidi" w:cstheme="majorBidi" w:hint="cs"/>
          <w:sz w:val="24"/>
          <w:szCs w:val="24"/>
          <w:rtl/>
        </w:rPr>
        <w:t>רב נחמן</w:t>
      </w:r>
      <w:r w:rsidR="00441D71" w:rsidRPr="005C7827">
        <w:rPr>
          <w:rFonts w:asciiTheme="majorBidi" w:hAnsiTheme="majorBidi" w:cstheme="majorBidi" w:hint="cs"/>
          <w:sz w:val="24"/>
          <w:szCs w:val="24"/>
          <w:rtl/>
        </w:rPr>
        <w:t xml:space="preserve"> להיעזר בשליח, שם פרישת שלום הופכת נימוס גרידא. </w:t>
      </w:r>
      <w:r w:rsidR="001B4CA4" w:rsidRPr="005C7827">
        <w:rPr>
          <w:rFonts w:asciiTheme="majorBidi" w:hAnsiTheme="majorBidi" w:cstheme="majorBidi" w:hint="cs"/>
          <w:sz w:val="24"/>
          <w:szCs w:val="24"/>
          <w:rtl/>
        </w:rPr>
        <w:t xml:space="preserve"> לדעת המאירי יש כאן  דבר המסור ללב בנשואה: </w:t>
      </w:r>
      <w:r w:rsidR="001B4CA4" w:rsidRPr="005C7827">
        <w:rPr>
          <w:rFonts w:ascii="David" w:hAnsi="David" w:cs="David" w:hint="cs"/>
          <w:sz w:val="24"/>
          <w:szCs w:val="24"/>
          <w:rtl/>
        </w:rPr>
        <w:t>"</w:t>
      </w:r>
      <w:r w:rsidRPr="005C7827">
        <w:rPr>
          <w:rFonts w:ascii="David" w:hAnsi="David" w:cs="David"/>
          <w:sz w:val="24"/>
          <w:szCs w:val="24"/>
          <w:rtl/>
        </w:rPr>
        <w:t>ואשת איש אפילו שאילת שלום ואפילו על ידי שליח ואפילו על ידי בעלה אסור</w:t>
      </w:r>
      <w:r w:rsidR="001B4CA4" w:rsidRPr="005C7827">
        <w:rPr>
          <w:rFonts w:ascii="David" w:hAnsi="David" w:cs="David" w:hint="cs"/>
          <w:sz w:val="24"/>
          <w:szCs w:val="24"/>
          <w:rtl/>
        </w:rPr>
        <w:t>,</w:t>
      </w:r>
      <w:r w:rsidRPr="005C7827">
        <w:rPr>
          <w:rFonts w:ascii="David" w:hAnsi="David" w:cs="David"/>
          <w:sz w:val="24"/>
          <w:szCs w:val="24"/>
          <w:rtl/>
        </w:rPr>
        <w:t xml:space="preserve"> אלא למי שיודע בעצמו שאין תרבות יצרו חשוד בסרך הרהור על דברים אלו כלל על זה </w:t>
      </w:r>
      <w:r w:rsidR="001B4CA4" w:rsidRPr="005C7827">
        <w:rPr>
          <w:rFonts w:ascii="David" w:hAnsi="David" w:cs="David" w:hint="cs"/>
          <w:sz w:val="24"/>
          <w:szCs w:val="24"/>
          <w:rtl/>
        </w:rPr>
        <w:t>.</w:t>
      </w:r>
      <w:r w:rsidRPr="005C7827">
        <w:rPr>
          <w:rFonts w:ascii="David" w:hAnsi="David" w:cs="David"/>
          <w:sz w:val="24"/>
          <w:szCs w:val="24"/>
          <w:rtl/>
        </w:rPr>
        <w:t xml:space="preserve">ועל כיוצא בו נאמר ויראת מאלהיך אני </w:t>
      </w:r>
      <w:r w:rsidR="001B4CA4" w:rsidRPr="005C7827">
        <w:rPr>
          <w:rFonts w:ascii="David" w:hAnsi="David" w:cs="David" w:hint="cs"/>
          <w:sz w:val="24"/>
          <w:szCs w:val="24"/>
          <w:rtl/>
        </w:rPr>
        <w:t xml:space="preserve">ה'". </w:t>
      </w:r>
      <w:r w:rsidR="0001550A" w:rsidRPr="005C7827">
        <w:rPr>
          <w:rFonts w:asciiTheme="majorBidi" w:hAnsiTheme="majorBidi" w:cstheme="majorBidi" w:hint="cs"/>
          <w:sz w:val="24"/>
          <w:szCs w:val="24"/>
          <w:rtl/>
        </w:rPr>
        <w:t xml:space="preserve">  </w:t>
      </w:r>
      <w:r w:rsidR="00B01003" w:rsidRPr="005C7827">
        <w:rPr>
          <w:rFonts w:ascii="David" w:hAnsi="David" w:cs="David" w:hint="cs"/>
          <w:sz w:val="24"/>
          <w:szCs w:val="24"/>
          <w:rtl/>
        </w:rPr>
        <w:t>"</w:t>
      </w:r>
      <w:r w:rsidR="00B01003" w:rsidRPr="005C7827">
        <w:rPr>
          <w:rFonts w:ascii="David" w:hAnsi="David" w:cs="David"/>
          <w:sz w:val="24"/>
          <w:szCs w:val="24"/>
          <w:rtl/>
        </w:rPr>
        <w:t xml:space="preserve">בצדה לדרך </w:t>
      </w:r>
      <w:r w:rsidR="00B01003" w:rsidRPr="005C7827">
        <w:rPr>
          <w:rFonts w:ascii="David" w:hAnsi="David" w:cs="David"/>
          <w:sz w:val="18"/>
          <w:szCs w:val="18"/>
          <w:rtl/>
        </w:rPr>
        <w:t>(לבעל באר שבע על הש"ס, פ' וירא)</w:t>
      </w:r>
      <w:r w:rsidR="00B01003" w:rsidRPr="005C7827">
        <w:rPr>
          <w:rFonts w:ascii="David" w:hAnsi="David" w:cs="David" w:hint="cs"/>
          <w:sz w:val="18"/>
          <w:szCs w:val="18"/>
          <w:rtl/>
        </w:rPr>
        <w:t>...</w:t>
      </w:r>
      <w:r w:rsidR="00B01003" w:rsidRPr="005C7827">
        <w:rPr>
          <w:rFonts w:ascii="David" w:hAnsi="David" w:cs="David" w:hint="cs"/>
          <w:sz w:val="24"/>
          <w:szCs w:val="24"/>
          <w:rtl/>
        </w:rPr>
        <w:t xml:space="preserve"> </w:t>
      </w:r>
      <w:r w:rsidR="00B01003" w:rsidRPr="005C7827">
        <w:rPr>
          <w:rFonts w:ascii="David" w:hAnsi="David" w:cs="David"/>
          <w:sz w:val="24"/>
          <w:szCs w:val="24"/>
          <w:rtl/>
        </w:rPr>
        <w:t xml:space="preserve">תירץ דצריך לומר שהם היו רגילים להשיב שלום </w:t>
      </w:r>
      <w:r w:rsidR="00B01003" w:rsidRPr="005C7827">
        <w:rPr>
          <w:rFonts w:ascii="David" w:hAnsi="David" w:cs="David"/>
          <w:b/>
          <w:bCs/>
          <w:sz w:val="24"/>
          <w:szCs w:val="24"/>
          <w:rtl/>
        </w:rPr>
        <w:t>בדרך ניגון וזמר</w:t>
      </w:r>
      <w:r w:rsidR="00B01003" w:rsidRPr="005C7827">
        <w:rPr>
          <w:rStyle w:val="a6"/>
          <w:rFonts w:ascii="David" w:hAnsi="David" w:cs="David"/>
          <w:sz w:val="24"/>
          <w:szCs w:val="24"/>
          <w:rtl/>
        </w:rPr>
        <w:footnoteReference w:id="19"/>
      </w:r>
      <w:r w:rsidR="00B01003" w:rsidRPr="005C7827">
        <w:rPr>
          <w:rFonts w:ascii="David" w:hAnsi="David" w:cs="David" w:hint="cs"/>
          <w:sz w:val="24"/>
          <w:szCs w:val="24"/>
          <w:rtl/>
        </w:rPr>
        <w:t xml:space="preserve">". </w:t>
      </w:r>
      <w:r w:rsidR="00B01003" w:rsidRPr="005C7827">
        <w:rPr>
          <w:rFonts w:asciiTheme="majorBidi" w:hAnsiTheme="majorBidi" w:cstheme="majorBidi" w:hint="cs"/>
          <w:sz w:val="24"/>
          <w:szCs w:val="24"/>
          <w:rtl/>
        </w:rPr>
        <w:t>ויהי לפלא.</w:t>
      </w:r>
    </w:p>
    <w:p w14:paraId="3098C9ED" w14:textId="3B9B9998" w:rsidR="00B01003" w:rsidRPr="005C7827" w:rsidRDefault="00B01003" w:rsidP="00B01003">
      <w:pPr>
        <w:spacing w:after="0" w:line="360" w:lineRule="auto"/>
        <w:rPr>
          <w:rFonts w:ascii="David" w:hAnsi="David" w:cs="David"/>
          <w:sz w:val="24"/>
          <w:szCs w:val="24"/>
          <w:rtl/>
        </w:rPr>
      </w:pPr>
      <w:r w:rsidRPr="005C7827">
        <w:rPr>
          <w:rFonts w:asciiTheme="majorBidi" w:hAnsiTheme="majorBidi" w:cstheme="majorBidi" w:hint="cs"/>
          <w:sz w:val="24"/>
          <w:szCs w:val="24"/>
          <w:rtl/>
        </w:rPr>
        <w:t xml:space="preserve">הרמב"ם מכליל: </w:t>
      </w:r>
      <w:r w:rsidRPr="005C7827">
        <w:rPr>
          <w:rFonts w:ascii="David" w:hAnsi="David" w:cs="David" w:hint="cs"/>
          <w:sz w:val="24"/>
          <w:szCs w:val="24"/>
          <w:rtl/>
        </w:rPr>
        <w:t>"אפילו לשמוע קול הערווה אסור</w:t>
      </w:r>
      <w:r w:rsidRPr="005C7827">
        <w:rPr>
          <w:rStyle w:val="a6"/>
          <w:rFonts w:ascii="David" w:hAnsi="David" w:cs="David"/>
          <w:sz w:val="24"/>
          <w:szCs w:val="24"/>
          <w:rtl/>
        </w:rPr>
        <w:footnoteReference w:id="20"/>
      </w:r>
      <w:r w:rsidRPr="005C7827">
        <w:rPr>
          <w:rFonts w:ascii="David" w:hAnsi="David" w:cs="David" w:hint="cs"/>
          <w:sz w:val="24"/>
          <w:szCs w:val="24"/>
          <w:rtl/>
        </w:rPr>
        <w:t>". "יתכן.. שכותב את הדברים..ביחד עם איסור ההסתכלות שהוא כשמתכוון להנות. ואם כן הוא הדין כשמתכוון לשמוע כל קול של אישה</w:t>
      </w:r>
      <w:r w:rsidRPr="005C7827">
        <w:rPr>
          <w:rStyle w:val="a6"/>
          <w:rFonts w:ascii="David" w:hAnsi="David" w:cs="David"/>
          <w:sz w:val="24"/>
          <w:szCs w:val="24"/>
          <w:rtl/>
        </w:rPr>
        <w:footnoteReference w:id="21"/>
      </w:r>
      <w:r w:rsidRPr="005C7827">
        <w:rPr>
          <w:rFonts w:ascii="David" w:hAnsi="David" w:cs="David" w:hint="cs"/>
          <w:sz w:val="24"/>
          <w:szCs w:val="24"/>
          <w:rtl/>
        </w:rPr>
        <w:t>".</w:t>
      </w:r>
    </w:p>
    <w:p w14:paraId="37DD5921" w14:textId="33A152E2" w:rsidR="005458B4" w:rsidRPr="005C7827" w:rsidRDefault="008633C2" w:rsidP="009739E9">
      <w:pPr>
        <w:spacing w:after="0" w:line="360" w:lineRule="auto"/>
        <w:rPr>
          <w:rFonts w:asciiTheme="majorBidi" w:hAnsiTheme="majorBidi" w:cstheme="majorBidi"/>
          <w:sz w:val="24"/>
          <w:szCs w:val="24"/>
          <w:rtl/>
        </w:rPr>
      </w:pPr>
      <w:r w:rsidRPr="005C7827">
        <w:rPr>
          <w:rFonts w:asciiTheme="majorBidi" w:hAnsiTheme="majorBidi" w:cstheme="majorBidi" w:hint="cs"/>
          <w:sz w:val="24"/>
          <w:szCs w:val="24"/>
          <w:rtl/>
        </w:rPr>
        <w:t xml:space="preserve">אין בכך כדי להסביר את זהירותו של </w:t>
      </w:r>
      <w:r w:rsidR="005C7827">
        <w:rPr>
          <w:rFonts w:asciiTheme="majorBidi" w:hAnsiTheme="majorBidi" w:cstheme="majorBidi" w:hint="cs"/>
          <w:sz w:val="24"/>
          <w:szCs w:val="24"/>
          <w:rtl/>
        </w:rPr>
        <w:t>רב יהודה</w:t>
      </w:r>
      <w:r w:rsidRPr="005C7827">
        <w:rPr>
          <w:rFonts w:asciiTheme="majorBidi" w:hAnsiTheme="majorBidi" w:cstheme="majorBidi" w:hint="cs"/>
          <w:sz w:val="24"/>
          <w:szCs w:val="24"/>
          <w:rtl/>
        </w:rPr>
        <w:t xml:space="preserve">, </w:t>
      </w:r>
      <w:r w:rsidR="002D569C">
        <w:rPr>
          <w:rFonts w:asciiTheme="majorBidi" w:hAnsiTheme="majorBidi" w:cstheme="majorBidi" w:hint="cs"/>
          <w:sz w:val="24"/>
          <w:szCs w:val="24"/>
          <w:rtl/>
        </w:rPr>
        <w:t xml:space="preserve">שהרי וודאי לא היה מתכוון ליהנות. </w:t>
      </w:r>
      <w:r w:rsidRPr="005C7827">
        <w:rPr>
          <w:rFonts w:asciiTheme="majorBidi" w:hAnsiTheme="majorBidi" w:cstheme="majorBidi" w:hint="cs"/>
          <w:sz w:val="24"/>
          <w:szCs w:val="24"/>
          <w:rtl/>
        </w:rPr>
        <w:t xml:space="preserve">נראה שגם הרמב"ם יסכים לדרכם של הרשב"א והבן יהוידע, לחלק בין התעניינות נימוסית, לבין קרבה אסורה. חילוק נוסף שמציע בבן יהוידע: </w:t>
      </w:r>
      <w:r w:rsidRPr="005C7827">
        <w:rPr>
          <w:rFonts w:ascii="David" w:hAnsi="David" w:cs="David" w:hint="cs"/>
          <w:sz w:val="24"/>
          <w:szCs w:val="24"/>
          <w:rtl/>
        </w:rPr>
        <w:t xml:space="preserve">"האי כללא דשמואל ליתיה אלא באיש </w:t>
      </w:r>
      <w:r w:rsidRPr="002D569C">
        <w:rPr>
          <w:rFonts w:ascii="David" w:hAnsi="David" w:cs="David" w:hint="cs"/>
          <w:b/>
          <w:bCs/>
          <w:sz w:val="24"/>
          <w:szCs w:val="24"/>
          <w:rtl/>
        </w:rPr>
        <w:t>נכרי שאינה מכירה..</w:t>
      </w:r>
      <w:r w:rsidRPr="005C7827">
        <w:rPr>
          <w:rFonts w:ascii="David" w:hAnsi="David" w:cs="David" w:hint="cs"/>
          <w:sz w:val="24"/>
          <w:szCs w:val="24"/>
          <w:rtl/>
        </w:rPr>
        <w:t xml:space="preserve"> דנראה מזה השלום שבא לעשות קירוב דעת עמה.. ודמי לעגבות. אבל אדם שהוא קרוב שלה, או אפילו זר ממנה אך נתתארח בביתה כמה פעמים ונהנה ממנה, אם ידרוש בשלומה אינו נראה דכוונתו לעשות קירוב.. דבאמת הוא חייב לשאול בשלומהמשורת דרך ארץ.. </w:t>
      </w:r>
      <w:r w:rsidRPr="002D569C">
        <w:rPr>
          <w:rFonts w:ascii="David" w:hAnsi="David" w:cs="David" w:hint="cs"/>
          <w:b/>
          <w:bCs/>
          <w:sz w:val="24"/>
          <w:szCs w:val="24"/>
          <w:rtl/>
        </w:rPr>
        <w:t>איך יהיה  כפוי טובה</w:t>
      </w:r>
      <w:r w:rsidRPr="005C7827">
        <w:rPr>
          <w:rFonts w:ascii="David" w:hAnsi="David" w:cs="David" w:hint="cs"/>
          <w:sz w:val="24"/>
          <w:szCs w:val="24"/>
          <w:rtl/>
        </w:rPr>
        <w:t xml:space="preserve">?". </w:t>
      </w:r>
      <w:r w:rsidRPr="005C7827">
        <w:rPr>
          <w:rFonts w:asciiTheme="majorBidi" w:hAnsiTheme="majorBidi" w:cstheme="majorBidi" w:hint="cs"/>
          <w:sz w:val="24"/>
          <w:szCs w:val="24"/>
          <w:rtl/>
        </w:rPr>
        <w:t>הוא מוכיח זאת מאלישע, שדרש בשלום השונמית</w:t>
      </w:r>
      <w:r w:rsidRPr="005C7827">
        <w:rPr>
          <w:rStyle w:val="a6"/>
          <w:rFonts w:asciiTheme="majorBidi" w:hAnsiTheme="majorBidi" w:cstheme="majorBidi"/>
          <w:sz w:val="24"/>
          <w:szCs w:val="24"/>
          <w:rtl/>
        </w:rPr>
        <w:footnoteReference w:id="22"/>
      </w:r>
      <w:r w:rsidRPr="005C7827">
        <w:rPr>
          <w:rFonts w:asciiTheme="majorBidi" w:hAnsiTheme="majorBidi" w:cstheme="majorBidi" w:hint="cs"/>
          <w:sz w:val="24"/>
          <w:szCs w:val="24"/>
          <w:rtl/>
        </w:rPr>
        <w:t xml:space="preserve">, ומציע לללמוד משם עוד דרך היתר, שכן : </w:t>
      </w:r>
      <w:r w:rsidRPr="005C7827">
        <w:rPr>
          <w:rFonts w:ascii="David" w:hAnsi="David" w:cs="David"/>
          <w:sz w:val="24"/>
          <w:szCs w:val="24"/>
          <w:rtl/>
        </w:rPr>
        <w:t>"שאל בשלום אישה ושלום הילד גם כן".</w:t>
      </w:r>
    </w:p>
    <w:p w14:paraId="70691E63" w14:textId="361B2E0B" w:rsidR="00163705" w:rsidRPr="005C7827" w:rsidRDefault="00163705" w:rsidP="005C7827">
      <w:pPr>
        <w:pStyle w:val="a3"/>
        <w:numPr>
          <w:ilvl w:val="0"/>
          <w:numId w:val="3"/>
        </w:numPr>
        <w:spacing w:after="0" w:line="240" w:lineRule="auto"/>
        <w:rPr>
          <w:rFonts w:asciiTheme="majorBidi" w:hAnsiTheme="majorBidi" w:cstheme="majorBidi"/>
          <w:sz w:val="24"/>
          <w:szCs w:val="24"/>
        </w:rPr>
      </w:pPr>
      <w:r w:rsidRPr="005C7827">
        <w:rPr>
          <w:rFonts w:asciiTheme="majorBidi" w:hAnsiTheme="majorBidi" w:cstheme="majorBidi" w:hint="cs"/>
          <w:b/>
          <w:bCs/>
          <w:sz w:val="24"/>
          <w:szCs w:val="24"/>
          <w:rtl/>
        </w:rPr>
        <w:t xml:space="preserve">הדיון </w:t>
      </w:r>
      <w:r w:rsidRPr="005C7827">
        <w:rPr>
          <w:rFonts w:asciiTheme="majorBidi" w:hAnsiTheme="majorBidi" w:cstheme="majorBidi"/>
          <w:sz w:val="24"/>
          <w:szCs w:val="24"/>
          <w:rtl/>
        </w:rPr>
        <w:t>שלחה ליה דביתהו: שרי ליה תגריה, דלא נישוויך כשאר עם הארץ. א"ל: מאי שיאטיה דמר הכא? אמר ליה: טסקא דהזמנותא שדר מר אבתראי, אמר ליה: השתא שותא דמר לא גמירנא, טסקא דהזמנותא משדרנא למר</w:t>
      </w:r>
      <w:r w:rsidR="009739E9" w:rsidRPr="005C7827">
        <w:rPr>
          <w:rStyle w:val="a6"/>
          <w:rFonts w:asciiTheme="majorBidi" w:hAnsiTheme="majorBidi" w:cstheme="majorBidi"/>
          <w:sz w:val="24"/>
          <w:szCs w:val="24"/>
          <w:rtl/>
        </w:rPr>
        <w:footnoteReference w:id="23"/>
      </w:r>
      <w:r w:rsidRPr="005C7827">
        <w:rPr>
          <w:rFonts w:asciiTheme="majorBidi" w:hAnsiTheme="majorBidi" w:cstheme="majorBidi"/>
          <w:sz w:val="24"/>
          <w:szCs w:val="24"/>
          <w:rtl/>
        </w:rPr>
        <w:t xml:space="preserve">? אפיק דיסקא דהזמנותא מבי חדיה ואחזי ליה, אמר ליה: הא גברא והא דסקא. אמר ליה: הואיל ואתא מר להכא לישתעי מיליה, כי היכי דלא לימרו מחנפי רבנן אהדדי. </w:t>
      </w:r>
    </w:p>
    <w:p w14:paraId="6436ABF0" w14:textId="585A8D37" w:rsidR="00163705" w:rsidRPr="005C7827" w:rsidRDefault="00163705" w:rsidP="00AC4D83">
      <w:pPr>
        <w:pStyle w:val="a3"/>
        <w:spacing w:after="0" w:line="240" w:lineRule="auto"/>
        <w:rPr>
          <w:rFonts w:asciiTheme="majorBidi" w:hAnsiTheme="majorBidi" w:cstheme="majorBidi"/>
          <w:sz w:val="24"/>
          <w:szCs w:val="24"/>
        </w:rPr>
      </w:pPr>
      <w:r w:rsidRPr="005C7827">
        <w:rPr>
          <w:rFonts w:asciiTheme="majorBidi" w:hAnsiTheme="majorBidi" w:cstheme="majorBidi"/>
          <w:sz w:val="24"/>
          <w:szCs w:val="24"/>
          <w:rtl/>
        </w:rPr>
        <w:t xml:space="preserve">אמר ליה: מאי טעמא שמתיה מר לההוא גברא? ציער שליחא דרבנן. ונגדיה מר, דרב מנגיד על מאן דמצער שלוחא דרבנן! דעדיף מיניה עבדי ליה. מאי טעמא אכריז מר עליה דעבדא הוא? אמר ליה: דרגיל דקרי אינשי עבדי, ותני: כל הפוסל - פסול, ואינו מדבר בשבחא לעולם, ואמר שמואל: במומו פוסל. אימר דאמר שמואל - למיחש ליה, לאכרוזי עליה מי אמר? </w:t>
      </w:r>
    </w:p>
    <w:p w14:paraId="63133316" w14:textId="6C1DEED6" w:rsidR="00163705" w:rsidRPr="005C7827" w:rsidRDefault="00163705" w:rsidP="00AC4D83">
      <w:pPr>
        <w:pStyle w:val="a3"/>
        <w:spacing w:after="0" w:line="240" w:lineRule="auto"/>
        <w:rPr>
          <w:rFonts w:asciiTheme="majorBidi" w:hAnsiTheme="majorBidi" w:cstheme="majorBidi"/>
          <w:sz w:val="24"/>
          <w:szCs w:val="24"/>
          <w:rtl/>
        </w:rPr>
      </w:pPr>
      <w:r w:rsidRPr="005C7827">
        <w:rPr>
          <w:rFonts w:asciiTheme="majorBidi" w:hAnsiTheme="majorBidi" w:cstheme="majorBidi" w:hint="cs"/>
          <w:b/>
          <w:bCs/>
          <w:sz w:val="24"/>
          <w:szCs w:val="24"/>
          <w:rtl/>
        </w:rPr>
        <w:t xml:space="preserve"> </w:t>
      </w:r>
      <w:r w:rsidRPr="005C7827">
        <w:rPr>
          <w:rFonts w:asciiTheme="majorBidi" w:hAnsiTheme="majorBidi" w:cstheme="majorBidi"/>
          <w:sz w:val="24"/>
          <w:szCs w:val="24"/>
          <w:rtl/>
        </w:rPr>
        <w:t>אדהכי והכי (אתא ההוא בר דיניה מנהרדעי), א"ל ההוא בר דיניה לרב יהודה: לדידי קרית לי עבדא, דאתינא מבית חשמונאי מלכא? אמר ליה, הכי אמר שמואל: כל דאמר מדבית חשמונאי קאתינא - עבדא הוא. א"ל, לא סבר לה מר להא דא"ר אבא אמר רב הונא אמר רב: כל ת"ח שמורה הלכה ובא, אם קודם מעשה אמרה - שומעין לו, ואם לאו - אין שומעין לו</w:t>
      </w:r>
      <w:r w:rsidR="009739E9" w:rsidRPr="005C7827">
        <w:rPr>
          <w:rStyle w:val="a6"/>
          <w:rFonts w:asciiTheme="majorBidi" w:hAnsiTheme="majorBidi" w:cstheme="majorBidi"/>
          <w:sz w:val="24"/>
          <w:szCs w:val="24"/>
          <w:rtl/>
        </w:rPr>
        <w:footnoteReference w:id="24"/>
      </w:r>
      <w:r w:rsidRPr="005C7827">
        <w:rPr>
          <w:rFonts w:asciiTheme="majorBidi" w:hAnsiTheme="majorBidi" w:cstheme="majorBidi"/>
          <w:sz w:val="24"/>
          <w:szCs w:val="24"/>
          <w:rtl/>
        </w:rPr>
        <w:t xml:space="preserve">? אמר ליה: הא איכא רב מתנה דקאי כוותי. רב מתנה לא חזייה לנהרדעא תליסר שני, ההוא יומא אתא, אמר ליה: דכיר מר מאי אמר שמואל כי קאי חדא כרעא אגודא וחדא כרעא במברא? </w:t>
      </w:r>
    </w:p>
    <w:p w14:paraId="122926ED" w14:textId="77777777" w:rsidR="009739E9" w:rsidRPr="005C7827" w:rsidRDefault="009739E9" w:rsidP="009739E9">
      <w:pPr>
        <w:pStyle w:val="a3"/>
        <w:spacing w:after="0" w:line="360" w:lineRule="auto"/>
        <w:rPr>
          <w:rFonts w:asciiTheme="majorBidi" w:hAnsiTheme="majorBidi" w:cstheme="majorBidi"/>
          <w:sz w:val="24"/>
          <w:szCs w:val="24"/>
        </w:rPr>
      </w:pPr>
    </w:p>
    <w:p w14:paraId="59E45E17" w14:textId="46F361CD" w:rsidR="00163705" w:rsidRPr="005C7827" w:rsidRDefault="00163705" w:rsidP="005C7827">
      <w:pPr>
        <w:pStyle w:val="a3"/>
        <w:numPr>
          <w:ilvl w:val="0"/>
          <w:numId w:val="3"/>
        </w:numPr>
        <w:spacing w:after="0" w:line="360" w:lineRule="auto"/>
        <w:rPr>
          <w:rFonts w:asciiTheme="majorBidi" w:hAnsiTheme="majorBidi" w:cstheme="majorBidi"/>
          <w:sz w:val="24"/>
          <w:szCs w:val="24"/>
        </w:rPr>
      </w:pPr>
      <w:r w:rsidRPr="005C7827">
        <w:rPr>
          <w:rFonts w:asciiTheme="majorBidi" w:hAnsiTheme="majorBidi" w:cstheme="majorBidi" w:hint="cs"/>
          <w:b/>
          <w:bCs/>
          <w:sz w:val="24"/>
          <w:szCs w:val="24"/>
          <w:rtl/>
        </w:rPr>
        <w:lastRenderedPageBreak/>
        <w:t xml:space="preserve">הבא מבית חשמונאי </w:t>
      </w:r>
      <w:r w:rsidRPr="005C7827">
        <w:rPr>
          <w:rFonts w:asciiTheme="majorBidi" w:hAnsiTheme="majorBidi" w:cstheme="majorBidi"/>
          <w:b/>
          <w:bCs/>
          <w:sz w:val="24"/>
          <w:szCs w:val="24"/>
          <w:rtl/>
        </w:rPr>
        <w:t>–</w:t>
      </w:r>
      <w:r w:rsidRPr="005C7827">
        <w:rPr>
          <w:rFonts w:asciiTheme="majorBidi" w:hAnsiTheme="majorBidi" w:cstheme="majorBidi" w:hint="cs"/>
          <w:b/>
          <w:bCs/>
          <w:sz w:val="24"/>
          <w:szCs w:val="24"/>
          <w:rtl/>
        </w:rPr>
        <w:t xml:space="preserve"> עבד </w:t>
      </w:r>
      <w:r w:rsidRPr="005C7827">
        <w:rPr>
          <w:rFonts w:asciiTheme="majorBidi" w:hAnsiTheme="majorBidi" w:cstheme="majorBidi"/>
          <w:sz w:val="24"/>
          <w:szCs w:val="24"/>
          <w:rtl/>
        </w:rPr>
        <w:t>א"ל, הכי אמר שמואל: כל דאמר מדבית חשמונאי מלכא קאתינא - עבדא הוא, דלא אישתיור מינייהו אלא ההיא רביתא, דסלקא לאיגרא ורמיא קלא ואמרה: כל דאמר מבית חשמונאי אנא - עבדא הוא, נפלה מאיגרא ומיתה. אכרוז עליה דעבדא הוא</w:t>
      </w:r>
      <w:r w:rsidR="00AC4D83" w:rsidRPr="005C7827">
        <w:rPr>
          <w:rFonts w:asciiTheme="majorBidi" w:hAnsiTheme="majorBidi" w:cstheme="majorBidi" w:hint="cs"/>
          <w:sz w:val="24"/>
          <w:szCs w:val="24"/>
          <w:rtl/>
        </w:rPr>
        <w:t>"</w:t>
      </w:r>
      <w:r w:rsidRPr="005C7827">
        <w:rPr>
          <w:rFonts w:asciiTheme="majorBidi" w:hAnsiTheme="majorBidi" w:cstheme="majorBidi"/>
          <w:sz w:val="24"/>
          <w:szCs w:val="24"/>
          <w:rtl/>
        </w:rPr>
        <w:t xml:space="preserve">. </w:t>
      </w:r>
    </w:p>
    <w:p w14:paraId="057363C7" w14:textId="5833DF40" w:rsidR="00FB15AC" w:rsidRPr="002D569C" w:rsidRDefault="00AC4D83" w:rsidP="002D569C">
      <w:pPr>
        <w:pStyle w:val="a3"/>
        <w:spacing w:after="0" w:line="360" w:lineRule="auto"/>
        <w:rPr>
          <w:rFonts w:asciiTheme="majorBidi" w:hAnsiTheme="majorBidi" w:cstheme="majorBidi"/>
          <w:sz w:val="24"/>
          <w:szCs w:val="24"/>
          <w:rtl/>
        </w:rPr>
      </w:pPr>
      <w:r w:rsidRPr="005C7827">
        <w:rPr>
          <w:rFonts w:asciiTheme="majorBidi" w:hAnsiTheme="majorBidi" w:cs="Times New Roman" w:hint="cs"/>
          <w:sz w:val="24"/>
          <w:szCs w:val="24"/>
          <w:rtl/>
        </w:rPr>
        <w:t xml:space="preserve">מסביר </w:t>
      </w:r>
      <w:r w:rsidR="00FB15AC" w:rsidRPr="005C7827">
        <w:rPr>
          <w:rFonts w:asciiTheme="majorBidi" w:hAnsiTheme="majorBidi" w:cs="Times New Roman"/>
          <w:sz w:val="24"/>
          <w:szCs w:val="24"/>
          <w:rtl/>
        </w:rPr>
        <w:t xml:space="preserve"> הרמב"ן </w:t>
      </w:r>
      <w:r w:rsidRPr="005C7827">
        <w:rPr>
          <w:rFonts w:asciiTheme="majorBidi" w:hAnsiTheme="majorBidi" w:cs="Times New Roman" w:hint="cs"/>
          <w:sz w:val="24"/>
          <w:szCs w:val="24"/>
          <w:rtl/>
        </w:rPr>
        <w:t>שהכול עבדים</w:t>
      </w:r>
      <w:r w:rsidR="002D569C">
        <w:rPr>
          <w:rFonts w:asciiTheme="majorBidi" w:hAnsiTheme="majorBidi" w:cs="Times New Roman" w:hint="cs"/>
          <w:sz w:val="24"/>
          <w:szCs w:val="24"/>
          <w:rtl/>
        </w:rPr>
        <w:t xml:space="preserve">  "</w:t>
      </w:r>
      <w:r w:rsidR="00FB15AC" w:rsidRPr="002D569C">
        <w:rPr>
          <w:rFonts w:ascii="David" w:hAnsi="David" w:cs="David"/>
          <w:sz w:val="24"/>
          <w:szCs w:val="24"/>
          <w:rtl/>
        </w:rPr>
        <w:t xml:space="preserve">משום דלא אשתייר מנייהו אפילו חד והעבדים קורין עצמן בשמם ממעשה דהורדוס </w:t>
      </w:r>
      <w:r w:rsidR="00FB15AC" w:rsidRPr="002D569C">
        <w:rPr>
          <w:rFonts w:ascii="David" w:hAnsi="David" w:cs="David"/>
          <w:sz w:val="18"/>
          <w:szCs w:val="18"/>
          <w:rtl/>
        </w:rPr>
        <w:t>בריש פרק השותפין שרצו (ג' ב'),</w:t>
      </w:r>
      <w:r w:rsidR="00FB15AC" w:rsidRPr="002D569C">
        <w:rPr>
          <w:rFonts w:ascii="David" w:hAnsi="David" w:cs="David"/>
          <w:sz w:val="24"/>
          <w:szCs w:val="24"/>
          <w:rtl/>
        </w:rPr>
        <w:t xml:space="preserve"> ואיכא דקשיא ליה והא אמר שמואל המפקיר עבדו יצא לחירות ואין צריך גט שחרור, וכן המתיאש מעבדו כדאיתא בפרק השולח (</w:t>
      </w:r>
      <w:r w:rsidR="00FB15AC" w:rsidRPr="002D569C">
        <w:rPr>
          <w:rFonts w:ascii="David" w:hAnsi="David" w:cs="David"/>
          <w:sz w:val="18"/>
          <w:szCs w:val="18"/>
          <w:rtl/>
        </w:rPr>
        <w:t>ל"ח א')</w:t>
      </w:r>
      <w:r w:rsidR="00FB15AC" w:rsidRPr="002D569C">
        <w:rPr>
          <w:rFonts w:ascii="David" w:hAnsi="David" w:cs="David"/>
          <w:sz w:val="24"/>
          <w:szCs w:val="24"/>
          <w:rtl/>
        </w:rPr>
        <w:t xml:space="preserve"> והני נמי בודאי נתיאשו מהם בעלים משעה שמלכו, וניחא ליה </w:t>
      </w:r>
      <w:r w:rsidR="00FB15AC" w:rsidRPr="002D569C">
        <w:rPr>
          <w:rFonts w:ascii="David" w:hAnsi="David" w:cs="David"/>
          <w:b/>
          <w:bCs/>
          <w:sz w:val="24"/>
          <w:szCs w:val="24"/>
          <w:rtl/>
        </w:rPr>
        <w:t>שמא לא נתיאשו</w:t>
      </w:r>
      <w:r w:rsidR="00FB15AC" w:rsidRPr="002D569C">
        <w:rPr>
          <w:rFonts w:ascii="David" w:hAnsi="David" w:cs="David"/>
          <w:sz w:val="24"/>
          <w:szCs w:val="24"/>
          <w:rtl/>
        </w:rPr>
        <w:t xml:space="preserve"> שהיו סבורים שתבא השעה שתחזור מלכותן לכשעבר וישתעבדו בהן שמצוים הן בעלי זרוע ליפול, ואחרים אמרו משום שיורשיהם של בני חשמונאי אינן ידועים כאן, שהם הרגו כל מי שהוא ידוע להם ושמא יש קטן במדינת הים שאינו מתיאש או גדול שלא נתיאש שאינו יודע בהן, לפיכך פסלום והעמידום בחזקתן עד שיודע לך שנשתחררו. </w:t>
      </w:r>
      <w:r w:rsidRPr="002D569C">
        <w:rPr>
          <w:rFonts w:ascii="David" w:hAnsi="David" w:cs="David" w:hint="cs"/>
          <w:sz w:val="24"/>
          <w:szCs w:val="24"/>
          <w:rtl/>
        </w:rPr>
        <w:t xml:space="preserve">2. </w:t>
      </w:r>
      <w:r w:rsidR="00FB15AC" w:rsidRPr="002D569C">
        <w:rPr>
          <w:rFonts w:ascii="David" w:hAnsi="David" w:cs="David"/>
          <w:sz w:val="24"/>
          <w:szCs w:val="24"/>
          <w:rtl/>
        </w:rPr>
        <w:t>ולי נראה דהנך אמוראי</w:t>
      </w:r>
      <w:r w:rsidRPr="005C7827">
        <w:rPr>
          <w:rStyle w:val="a6"/>
          <w:rFonts w:ascii="David" w:hAnsi="David" w:cs="David"/>
          <w:sz w:val="24"/>
          <w:szCs w:val="24"/>
          <w:rtl/>
        </w:rPr>
        <w:footnoteReference w:id="25"/>
      </w:r>
      <w:r w:rsidR="00FB15AC" w:rsidRPr="002D569C">
        <w:rPr>
          <w:rFonts w:ascii="David" w:hAnsi="David" w:cs="David"/>
          <w:sz w:val="24"/>
          <w:szCs w:val="24"/>
          <w:rtl/>
        </w:rPr>
        <w:t xml:space="preserve"> לא סבירא להו כשמואל במפקיר ומתיאש מעבדו, דקיי"ל צריך גט שחרור, וכי אמר שמואל כל מאן דאמר מבית חשמונאי קא אתינא עבדא הוא לאו למפסלינהו אלא לומר שאינן כהנים אלא עבדי כהנים הם.</w:t>
      </w:r>
      <w:r w:rsidRPr="002D569C">
        <w:rPr>
          <w:rFonts w:ascii="David" w:hAnsi="David" w:cs="David" w:hint="cs"/>
          <w:sz w:val="24"/>
          <w:szCs w:val="24"/>
          <w:rtl/>
        </w:rPr>
        <w:t xml:space="preserve"> </w:t>
      </w:r>
      <w:r w:rsidR="00FB15AC" w:rsidRPr="002D569C">
        <w:rPr>
          <w:rFonts w:ascii="David" w:hAnsi="David" w:cs="David"/>
          <w:sz w:val="24"/>
          <w:szCs w:val="24"/>
          <w:rtl/>
        </w:rPr>
        <w:t>אי קשיא נמי הרי אמרו (</w:t>
      </w:r>
      <w:r w:rsidR="00FB15AC" w:rsidRPr="002D569C">
        <w:rPr>
          <w:rFonts w:ascii="David" w:hAnsi="David" w:cs="David"/>
          <w:sz w:val="18"/>
          <w:szCs w:val="18"/>
          <w:rtl/>
        </w:rPr>
        <w:t>יבמות מ"ה א')</w:t>
      </w:r>
      <w:r w:rsidR="00FB15AC" w:rsidRPr="002D569C">
        <w:rPr>
          <w:rFonts w:ascii="David" w:hAnsi="David" w:cs="David"/>
          <w:sz w:val="24"/>
          <w:szCs w:val="24"/>
          <w:rtl/>
        </w:rPr>
        <w:t xml:space="preserve"> גוי ועבד הבא על בת ישראל הולד כשר ושמואל הוא דסבר הכי, ואם כן למה פסלום הרי נשאו בנות ישראל משמלכו, לא קשיא, שאי אפשר שאין בהן אחד שנשא אשה כיוצא בו </w:t>
      </w:r>
      <w:r w:rsidR="00FB15AC" w:rsidRPr="002D569C">
        <w:rPr>
          <w:rFonts w:ascii="David" w:hAnsi="David" w:cs="David"/>
          <w:b/>
          <w:bCs/>
          <w:sz w:val="24"/>
          <w:szCs w:val="24"/>
          <w:rtl/>
        </w:rPr>
        <w:t>מקרובותיו</w:t>
      </w:r>
      <w:r w:rsidR="00FB15AC" w:rsidRPr="002D569C">
        <w:rPr>
          <w:rFonts w:ascii="David" w:hAnsi="David" w:cs="David"/>
          <w:sz w:val="24"/>
          <w:szCs w:val="24"/>
          <w:rtl/>
        </w:rPr>
        <w:t xml:space="preserve"> ונמצא שנטמעו בהם עבדים ועיסה כיוצא בזו אסורה לבא בקהל, ולא עוד אלא דאפשר דרובייהו נמי נשאו כיוצא בהם</w:t>
      </w:r>
      <w:r w:rsidRPr="002D569C">
        <w:rPr>
          <w:rFonts w:ascii="David" w:hAnsi="David" w:cs="David" w:hint="cs"/>
          <w:sz w:val="24"/>
          <w:szCs w:val="24"/>
          <w:rtl/>
        </w:rPr>
        <w:t>,</w:t>
      </w:r>
      <w:r w:rsidR="00FB15AC" w:rsidRPr="002D569C">
        <w:rPr>
          <w:rFonts w:ascii="David" w:hAnsi="David" w:cs="David"/>
          <w:sz w:val="24"/>
          <w:szCs w:val="24"/>
          <w:rtl/>
        </w:rPr>
        <w:t xml:space="preserve"> ומשעה שפסקה מלכותן לא רצו ישראל לידבק בהם</w:t>
      </w:r>
      <w:r w:rsidR="002D569C">
        <w:rPr>
          <w:rFonts w:ascii="David" w:hAnsi="David" w:cs="David" w:hint="cs"/>
          <w:sz w:val="24"/>
          <w:szCs w:val="24"/>
          <w:rtl/>
        </w:rPr>
        <w:t>"</w:t>
      </w:r>
      <w:r w:rsidR="00FB15AC" w:rsidRPr="002D569C">
        <w:rPr>
          <w:rFonts w:ascii="David" w:hAnsi="David" w:cs="David"/>
          <w:sz w:val="24"/>
          <w:szCs w:val="24"/>
          <w:rtl/>
        </w:rPr>
        <w:t>.</w:t>
      </w:r>
    </w:p>
    <w:p w14:paraId="63D9E21B" w14:textId="26CDDCED" w:rsidR="005458B4" w:rsidRPr="005C7827" w:rsidRDefault="00AC4D83" w:rsidP="005458B4">
      <w:pPr>
        <w:pStyle w:val="a3"/>
        <w:spacing w:after="0" w:line="360" w:lineRule="auto"/>
        <w:rPr>
          <w:rFonts w:asciiTheme="majorBidi" w:hAnsiTheme="majorBidi" w:cstheme="majorBidi"/>
          <w:sz w:val="24"/>
          <w:szCs w:val="24"/>
          <w:rtl/>
        </w:rPr>
      </w:pPr>
      <w:r w:rsidRPr="005C7827">
        <w:rPr>
          <w:rFonts w:asciiTheme="majorBidi" w:hAnsiTheme="majorBidi" w:cstheme="majorBidi" w:hint="cs"/>
          <w:sz w:val="24"/>
          <w:szCs w:val="24"/>
          <w:rtl/>
        </w:rPr>
        <w:t xml:space="preserve">לדעת </w:t>
      </w:r>
      <w:r w:rsidR="005458B4" w:rsidRPr="005C7827">
        <w:rPr>
          <w:rFonts w:asciiTheme="majorBidi" w:hAnsiTheme="majorBidi" w:cstheme="majorBidi"/>
          <w:sz w:val="24"/>
          <w:szCs w:val="24"/>
          <w:rtl/>
        </w:rPr>
        <w:t xml:space="preserve"> המהרי"ט </w:t>
      </w:r>
      <w:r w:rsidRPr="005C7827">
        <w:rPr>
          <w:rFonts w:asciiTheme="majorBidi" w:hAnsiTheme="majorBidi" w:cstheme="majorBidi" w:hint="cs"/>
          <w:sz w:val="24"/>
          <w:szCs w:val="24"/>
          <w:rtl/>
        </w:rPr>
        <w:t xml:space="preserve"> הבעיה הייתה שרבות מצאצאיהם נשאו לכהונה, ולכן נקרעו כתובות.</w:t>
      </w:r>
    </w:p>
    <w:p w14:paraId="52DDA2FA" w14:textId="1EF26651" w:rsidR="005C7827" w:rsidRPr="005C7827" w:rsidRDefault="00AC4D83" w:rsidP="005C7827">
      <w:pPr>
        <w:pStyle w:val="a3"/>
        <w:spacing w:after="0" w:line="360" w:lineRule="auto"/>
        <w:rPr>
          <w:rFonts w:asciiTheme="majorBidi" w:hAnsiTheme="majorBidi" w:cstheme="majorBidi"/>
          <w:sz w:val="24"/>
          <w:szCs w:val="24"/>
          <w:rtl/>
        </w:rPr>
      </w:pPr>
      <w:r w:rsidRPr="005C7827">
        <w:rPr>
          <w:rFonts w:asciiTheme="majorBidi" w:hAnsiTheme="majorBidi" w:cstheme="majorBidi"/>
          <w:sz w:val="24"/>
          <w:szCs w:val="24"/>
          <w:rtl/>
        </w:rPr>
        <w:t xml:space="preserve"> מבחינה הסטורית הדברים צריכים יישוב.</w:t>
      </w:r>
      <w:r w:rsidR="002D569C">
        <w:rPr>
          <w:rFonts w:asciiTheme="majorBidi" w:hAnsiTheme="majorBidi" w:cstheme="majorBidi" w:hint="cs"/>
          <w:sz w:val="24"/>
          <w:szCs w:val="24"/>
          <w:rtl/>
        </w:rPr>
        <w:t xml:space="preserve"> כאן נאמר שהחשמונאית נהרגה טרם הינשאה להורדוס, אולם</w:t>
      </w:r>
      <w:r w:rsidRPr="005C7827">
        <w:rPr>
          <w:rFonts w:asciiTheme="majorBidi" w:hAnsiTheme="majorBidi" w:cstheme="majorBidi"/>
          <w:sz w:val="24"/>
          <w:szCs w:val="24"/>
          <w:rtl/>
        </w:rPr>
        <w:t xml:space="preserve"> ידוע לנו שהורדוס נשא את מרים לבית חשמונאי ואף נול</w:t>
      </w:r>
      <w:r w:rsidR="005C7827" w:rsidRPr="005C7827">
        <w:rPr>
          <w:rFonts w:asciiTheme="majorBidi" w:hAnsiTheme="majorBidi" w:cstheme="majorBidi"/>
          <w:sz w:val="24"/>
          <w:szCs w:val="24"/>
          <w:rtl/>
        </w:rPr>
        <w:t>דו</w:t>
      </w:r>
      <w:r w:rsidRPr="005C7827">
        <w:rPr>
          <w:rFonts w:asciiTheme="majorBidi" w:hAnsiTheme="majorBidi" w:cstheme="majorBidi"/>
          <w:sz w:val="24"/>
          <w:szCs w:val="24"/>
          <w:rtl/>
        </w:rPr>
        <w:t xml:space="preserve"> להם ילדים. </w:t>
      </w:r>
      <w:r w:rsidR="005C7827" w:rsidRPr="005C7827">
        <w:rPr>
          <w:rFonts w:asciiTheme="majorBidi" w:hAnsiTheme="majorBidi" w:cstheme="majorBidi" w:hint="cs"/>
          <w:sz w:val="24"/>
          <w:szCs w:val="24"/>
          <w:rtl/>
        </w:rPr>
        <w:t>אמנם, דרך חז"ל לבטא את מהות הדברים, ולאו דווקא את האירועים הפיסיים. מרים הוצאה להורג על ידי הורדוס לאחר שעמדה בגאון כנגדו</w:t>
      </w:r>
      <w:r w:rsidR="005C7827" w:rsidRPr="005C7827">
        <w:rPr>
          <w:rStyle w:val="a6"/>
          <w:rFonts w:asciiTheme="majorBidi" w:hAnsiTheme="majorBidi" w:cstheme="majorBidi"/>
          <w:sz w:val="24"/>
          <w:szCs w:val="24"/>
          <w:rtl/>
        </w:rPr>
        <w:footnoteReference w:id="26"/>
      </w:r>
      <w:r w:rsidR="005C7827" w:rsidRPr="005C7827">
        <w:rPr>
          <w:rFonts w:asciiTheme="majorBidi" w:hAnsiTheme="majorBidi" w:cstheme="majorBidi" w:hint="cs"/>
          <w:sz w:val="24"/>
          <w:szCs w:val="24"/>
          <w:rtl/>
        </w:rPr>
        <w:t>.  ראו חז"ל לתת לאותה חשמונאית אמיצה כבוד אחרון, שמותה בא לה מרצון</w:t>
      </w:r>
      <w:r w:rsidR="002D569C">
        <w:rPr>
          <w:rFonts w:asciiTheme="majorBidi" w:hAnsiTheme="majorBidi" w:cstheme="majorBidi" w:hint="cs"/>
          <w:sz w:val="24"/>
          <w:szCs w:val="24"/>
          <w:rtl/>
        </w:rPr>
        <w:t>, ו'למחוק' את נ</w:t>
      </w:r>
      <w:r w:rsidR="001B4208">
        <w:rPr>
          <w:rFonts w:asciiTheme="majorBidi" w:hAnsiTheme="majorBidi" w:cstheme="majorBidi" w:hint="cs"/>
          <w:sz w:val="24"/>
          <w:szCs w:val="24"/>
          <w:rtl/>
        </w:rPr>
        <w:t>י</w:t>
      </w:r>
      <w:r w:rsidR="002D569C">
        <w:rPr>
          <w:rFonts w:asciiTheme="majorBidi" w:hAnsiTheme="majorBidi" w:cstheme="majorBidi" w:hint="cs"/>
          <w:sz w:val="24"/>
          <w:szCs w:val="24"/>
          <w:rtl/>
        </w:rPr>
        <w:t xml:space="preserve">שואיה. </w:t>
      </w:r>
      <w:r w:rsidR="005C7827" w:rsidRPr="005C7827">
        <w:rPr>
          <w:rFonts w:asciiTheme="majorBidi" w:hAnsiTheme="majorBidi" w:cstheme="majorBidi" w:hint="cs"/>
          <w:sz w:val="24"/>
          <w:szCs w:val="24"/>
          <w:rtl/>
        </w:rPr>
        <w:t xml:space="preserve">ומה שכתוב שנפלה מהגג, אפשר שהוא על דרך שכתב המהר"ל לגבי אישה ושבעת בניה:  </w:t>
      </w:r>
      <w:r w:rsidR="005C7827" w:rsidRPr="005C7827">
        <w:rPr>
          <w:rFonts w:cs="David" w:hint="cs"/>
          <w:sz w:val="24"/>
          <w:szCs w:val="24"/>
          <w:rtl/>
        </w:rPr>
        <w:t>"אמנם</w:t>
      </w:r>
      <w:r w:rsidR="005C7827" w:rsidRPr="005C7827">
        <w:rPr>
          <w:rFonts w:cs="David"/>
          <w:sz w:val="24"/>
          <w:szCs w:val="24"/>
          <w:rtl/>
        </w:rPr>
        <w:t xml:space="preserve"> </w:t>
      </w:r>
      <w:r w:rsidR="005C7827" w:rsidRPr="005C7827">
        <w:rPr>
          <w:rFonts w:cs="David" w:hint="cs"/>
          <w:sz w:val="24"/>
          <w:szCs w:val="24"/>
          <w:rtl/>
        </w:rPr>
        <w:t>נראה</w:t>
      </w:r>
      <w:r w:rsidR="005C7827" w:rsidRPr="005C7827">
        <w:rPr>
          <w:rFonts w:cs="David"/>
          <w:sz w:val="24"/>
          <w:szCs w:val="24"/>
          <w:rtl/>
        </w:rPr>
        <w:t xml:space="preserve"> </w:t>
      </w:r>
      <w:r w:rsidR="005C7827" w:rsidRPr="005C7827">
        <w:rPr>
          <w:rFonts w:cs="David" w:hint="cs"/>
          <w:sz w:val="24"/>
          <w:szCs w:val="24"/>
          <w:rtl/>
        </w:rPr>
        <w:t>דמה</w:t>
      </w:r>
      <w:r w:rsidR="005C7827" w:rsidRPr="005C7827">
        <w:rPr>
          <w:rFonts w:cs="David"/>
          <w:sz w:val="24"/>
          <w:szCs w:val="24"/>
          <w:rtl/>
        </w:rPr>
        <w:t xml:space="preserve"> </w:t>
      </w:r>
      <w:r w:rsidR="005C7827" w:rsidRPr="005C7827">
        <w:rPr>
          <w:rFonts w:cs="David" w:hint="cs"/>
          <w:sz w:val="24"/>
          <w:szCs w:val="24"/>
          <w:rtl/>
        </w:rPr>
        <w:t>שאמר</w:t>
      </w:r>
      <w:r w:rsidR="005C7827" w:rsidRPr="005C7827">
        <w:rPr>
          <w:rFonts w:cs="David"/>
          <w:sz w:val="24"/>
          <w:szCs w:val="24"/>
          <w:rtl/>
        </w:rPr>
        <w:t xml:space="preserve"> '</w:t>
      </w:r>
      <w:r w:rsidR="005C7827" w:rsidRPr="005C7827">
        <w:rPr>
          <w:rFonts w:cs="David" w:hint="cs"/>
          <w:sz w:val="24"/>
          <w:szCs w:val="24"/>
          <w:rtl/>
        </w:rPr>
        <w:t>אף</w:t>
      </w:r>
      <w:r w:rsidR="005C7827" w:rsidRPr="005C7827">
        <w:rPr>
          <w:rFonts w:cs="David"/>
          <w:sz w:val="24"/>
          <w:szCs w:val="24"/>
          <w:rtl/>
        </w:rPr>
        <w:t xml:space="preserve"> </w:t>
      </w:r>
      <w:r w:rsidR="005C7827" w:rsidRPr="005C7827">
        <w:rPr>
          <w:rFonts w:cs="David" w:hint="cs"/>
          <w:sz w:val="24"/>
          <w:szCs w:val="24"/>
          <w:rtl/>
        </w:rPr>
        <w:t>היא</w:t>
      </w:r>
      <w:r w:rsidR="005C7827" w:rsidRPr="005C7827">
        <w:rPr>
          <w:rFonts w:cs="David"/>
          <w:sz w:val="24"/>
          <w:szCs w:val="24"/>
          <w:rtl/>
        </w:rPr>
        <w:t xml:space="preserve"> </w:t>
      </w:r>
      <w:r w:rsidR="005C7827" w:rsidRPr="005C7827">
        <w:rPr>
          <w:rFonts w:cs="David" w:hint="cs"/>
          <w:sz w:val="24"/>
          <w:szCs w:val="24"/>
          <w:rtl/>
        </w:rPr>
        <w:t>עלתה</w:t>
      </w:r>
      <w:r w:rsidR="005C7827" w:rsidRPr="005C7827">
        <w:rPr>
          <w:rFonts w:cs="David"/>
          <w:sz w:val="24"/>
          <w:szCs w:val="24"/>
          <w:rtl/>
        </w:rPr>
        <w:t xml:space="preserve"> </w:t>
      </w:r>
      <w:r w:rsidR="005C7827" w:rsidRPr="005C7827">
        <w:rPr>
          <w:rFonts w:cs="David" w:hint="cs"/>
          <w:sz w:val="24"/>
          <w:szCs w:val="24"/>
          <w:rtl/>
        </w:rPr>
        <w:t>לגג</w:t>
      </w:r>
      <w:r w:rsidR="005C7827" w:rsidRPr="005C7827">
        <w:rPr>
          <w:rFonts w:cs="David"/>
          <w:sz w:val="24"/>
          <w:szCs w:val="24"/>
          <w:rtl/>
        </w:rPr>
        <w:t xml:space="preserve">, </w:t>
      </w:r>
      <w:r w:rsidR="005C7827" w:rsidRPr="005C7827">
        <w:rPr>
          <w:rFonts w:cs="David" w:hint="cs"/>
          <w:sz w:val="24"/>
          <w:szCs w:val="24"/>
          <w:rtl/>
        </w:rPr>
        <w:t>רמז</w:t>
      </w:r>
      <w:r w:rsidR="005C7827" w:rsidRPr="005C7827">
        <w:rPr>
          <w:rFonts w:cs="David"/>
          <w:sz w:val="24"/>
          <w:szCs w:val="24"/>
          <w:rtl/>
        </w:rPr>
        <w:t xml:space="preserve"> </w:t>
      </w:r>
      <w:r w:rsidR="005C7827" w:rsidRPr="005C7827">
        <w:rPr>
          <w:rFonts w:cs="David" w:hint="cs"/>
          <w:sz w:val="24"/>
          <w:szCs w:val="24"/>
          <w:rtl/>
        </w:rPr>
        <w:t>על</w:t>
      </w:r>
      <w:r w:rsidR="005C7827" w:rsidRPr="005C7827">
        <w:rPr>
          <w:rFonts w:cs="David"/>
          <w:sz w:val="24"/>
          <w:szCs w:val="24"/>
          <w:rtl/>
        </w:rPr>
        <w:t xml:space="preserve"> </w:t>
      </w:r>
      <w:r w:rsidR="005C7827" w:rsidRPr="005C7827">
        <w:rPr>
          <w:rFonts w:cs="David" w:hint="cs"/>
          <w:sz w:val="24"/>
          <w:szCs w:val="24"/>
          <w:rtl/>
        </w:rPr>
        <w:t>שהפילה</w:t>
      </w:r>
      <w:r w:rsidR="005C7827" w:rsidRPr="005C7827">
        <w:rPr>
          <w:rFonts w:cs="David"/>
          <w:sz w:val="24"/>
          <w:szCs w:val="24"/>
          <w:rtl/>
        </w:rPr>
        <w:t xml:space="preserve"> </w:t>
      </w:r>
      <w:r w:rsidR="005C7827" w:rsidRPr="005C7827">
        <w:rPr>
          <w:rFonts w:cs="David" w:hint="cs"/>
          <w:sz w:val="24"/>
          <w:szCs w:val="24"/>
          <w:rtl/>
        </w:rPr>
        <w:t>עצמה</w:t>
      </w:r>
      <w:r w:rsidR="005C7827" w:rsidRPr="005C7827">
        <w:rPr>
          <w:rFonts w:cs="David"/>
          <w:sz w:val="24"/>
          <w:szCs w:val="24"/>
          <w:rtl/>
        </w:rPr>
        <w:t xml:space="preserve"> </w:t>
      </w:r>
      <w:r w:rsidR="005C7827" w:rsidRPr="005C7827">
        <w:rPr>
          <w:rFonts w:cs="David" w:hint="cs"/>
          <w:sz w:val="24"/>
          <w:szCs w:val="24"/>
          <w:rtl/>
        </w:rPr>
        <w:t>מן</w:t>
      </w:r>
      <w:r w:rsidR="005C7827" w:rsidRPr="005C7827">
        <w:rPr>
          <w:rFonts w:cs="David"/>
          <w:sz w:val="24"/>
          <w:szCs w:val="24"/>
          <w:rtl/>
        </w:rPr>
        <w:t xml:space="preserve"> </w:t>
      </w:r>
      <w:r w:rsidR="005C7827" w:rsidRPr="005C7827">
        <w:rPr>
          <w:rFonts w:cs="David" w:hint="cs"/>
          <w:sz w:val="24"/>
          <w:szCs w:val="24"/>
          <w:rtl/>
        </w:rPr>
        <w:t>הגובה</w:t>
      </w:r>
      <w:r w:rsidR="005C7827" w:rsidRPr="005C7827">
        <w:rPr>
          <w:rFonts w:cs="David"/>
          <w:sz w:val="24"/>
          <w:szCs w:val="24"/>
          <w:rtl/>
        </w:rPr>
        <w:t xml:space="preserve"> </w:t>
      </w:r>
      <w:r w:rsidR="005C7827" w:rsidRPr="005C7827">
        <w:rPr>
          <w:rFonts w:cs="David" w:hint="cs"/>
          <w:sz w:val="24"/>
          <w:szCs w:val="24"/>
          <w:rtl/>
        </w:rPr>
        <w:t>שהוא</w:t>
      </w:r>
      <w:r w:rsidR="005C7827" w:rsidRPr="005C7827">
        <w:rPr>
          <w:rFonts w:cs="David"/>
          <w:sz w:val="24"/>
          <w:szCs w:val="24"/>
          <w:rtl/>
        </w:rPr>
        <w:t xml:space="preserve"> </w:t>
      </w:r>
      <w:r w:rsidR="005C7827" w:rsidRPr="005C7827">
        <w:rPr>
          <w:rFonts w:cs="David" w:hint="cs"/>
          <w:sz w:val="24"/>
          <w:szCs w:val="24"/>
          <w:rtl/>
        </w:rPr>
        <w:t>החיים</w:t>
      </w:r>
      <w:r w:rsidR="005C7827" w:rsidRPr="005C7827">
        <w:rPr>
          <w:rFonts w:cs="David"/>
          <w:sz w:val="24"/>
          <w:szCs w:val="24"/>
          <w:rtl/>
        </w:rPr>
        <w:t xml:space="preserve">, </w:t>
      </w:r>
      <w:r w:rsidR="005C7827" w:rsidRPr="005C7827">
        <w:rPr>
          <w:rFonts w:cs="David" w:hint="cs"/>
          <w:b/>
          <w:bCs/>
          <w:sz w:val="24"/>
          <w:szCs w:val="24"/>
          <w:rtl/>
        </w:rPr>
        <w:t>שנבחר</w:t>
      </w:r>
      <w:r w:rsidR="005C7827" w:rsidRPr="005C7827">
        <w:rPr>
          <w:rFonts w:cs="David"/>
          <w:b/>
          <w:bCs/>
          <w:sz w:val="24"/>
          <w:szCs w:val="24"/>
          <w:rtl/>
        </w:rPr>
        <w:t xml:space="preserve"> </w:t>
      </w:r>
      <w:r w:rsidR="005C7827" w:rsidRPr="005C7827">
        <w:rPr>
          <w:rFonts w:cs="David" w:hint="cs"/>
          <w:b/>
          <w:bCs/>
          <w:sz w:val="24"/>
          <w:szCs w:val="24"/>
          <w:rtl/>
        </w:rPr>
        <w:t>לה</w:t>
      </w:r>
      <w:r w:rsidR="005C7827" w:rsidRPr="005C7827">
        <w:rPr>
          <w:rFonts w:cs="David"/>
          <w:b/>
          <w:bCs/>
          <w:sz w:val="24"/>
          <w:szCs w:val="24"/>
          <w:rtl/>
        </w:rPr>
        <w:t xml:space="preserve"> </w:t>
      </w:r>
      <w:r w:rsidR="005C7827" w:rsidRPr="005C7827">
        <w:rPr>
          <w:rFonts w:cs="David" w:hint="cs"/>
          <w:b/>
          <w:bCs/>
          <w:sz w:val="24"/>
          <w:szCs w:val="24"/>
          <w:rtl/>
        </w:rPr>
        <w:t>מוות</w:t>
      </w:r>
      <w:r w:rsidR="005C7827" w:rsidRPr="005C7827">
        <w:rPr>
          <w:rFonts w:cs="David"/>
          <w:b/>
          <w:bCs/>
          <w:sz w:val="24"/>
          <w:szCs w:val="24"/>
          <w:rtl/>
        </w:rPr>
        <w:t xml:space="preserve"> </w:t>
      </w:r>
      <w:r w:rsidR="005C7827" w:rsidRPr="005C7827">
        <w:rPr>
          <w:rFonts w:cs="David" w:hint="cs"/>
          <w:b/>
          <w:bCs/>
          <w:sz w:val="24"/>
          <w:szCs w:val="24"/>
          <w:rtl/>
        </w:rPr>
        <w:t>מחיים</w:t>
      </w:r>
      <w:r w:rsidR="005C7827" w:rsidRPr="005C7827">
        <w:rPr>
          <w:rFonts w:cs="David"/>
          <w:sz w:val="24"/>
          <w:szCs w:val="24"/>
          <w:rtl/>
        </w:rPr>
        <w:t xml:space="preserve"> </w:t>
      </w:r>
      <w:r w:rsidR="005C7827" w:rsidRPr="005C7827">
        <w:rPr>
          <w:rFonts w:cs="David" w:hint="cs"/>
          <w:sz w:val="24"/>
          <w:szCs w:val="24"/>
          <w:rtl/>
        </w:rPr>
        <w:t>ומסרה</w:t>
      </w:r>
      <w:r w:rsidR="005C7827" w:rsidRPr="005C7827">
        <w:rPr>
          <w:rFonts w:cs="David"/>
          <w:sz w:val="24"/>
          <w:szCs w:val="24"/>
          <w:rtl/>
        </w:rPr>
        <w:t xml:space="preserve"> </w:t>
      </w:r>
      <w:r w:rsidR="005C7827" w:rsidRPr="005C7827">
        <w:rPr>
          <w:rFonts w:cs="David" w:hint="cs"/>
          <w:sz w:val="24"/>
          <w:szCs w:val="24"/>
          <w:rtl/>
        </w:rPr>
        <w:t>עצמה</w:t>
      </w:r>
      <w:r w:rsidR="005C7827" w:rsidRPr="005C7827">
        <w:rPr>
          <w:rFonts w:cs="David"/>
          <w:sz w:val="24"/>
          <w:szCs w:val="24"/>
          <w:rtl/>
        </w:rPr>
        <w:t xml:space="preserve"> </w:t>
      </w:r>
      <w:r w:rsidR="005C7827" w:rsidRPr="005C7827">
        <w:rPr>
          <w:rFonts w:cs="David" w:hint="cs"/>
          <w:sz w:val="24"/>
          <w:szCs w:val="24"/>
          <w:rtl/>
        </w:rPr>
        <w:t>למות</w:t>
      </w:r>
      <w:r w:rsidR="005C7827" w:rsidRPr="005C7827">
        <w:rPr>
          <w:rFonts w:cs="David"/>
          <w:sz w:val="24"/>
          <w:szCs w:val="24"/>
          <w:rtl/>
        </w:rPr>
        <w:t xml:space="preserve">, </w:t>
      </w:r>
      <w:r w:rsidR="005C7827" w:rsidRPr="005C7827">
        <w:rPr>
          <w:rFonts w:cs="David" w:hint="cs"/>
          <w:b/>
          <w:bCs/>
          <w:sz w:val="24"/>
          <w:szCs w:val="24"/>
          <w:rtl/>
        </w:rPr>
        <w:t>והשם</w:t>
      </w:r>
      <w:r w:rsidR="005C7827" w:rsidRPr="005C7827">
        <w:rPr>
          <w:rFonts w:cs="David"/>
          <w:b/>
          <w:bCs/>
          <w:sz w:val="24"/>
          <w:szCs w:val="24"/>
          <w:rtl/>
        </w:rPr>
        <w:t xml:space="preserve"> </w:t>
      </w:r>
      <w:r w:rsidR="005C7827" w:rsidRPr="005C7827">
        <w:rPr>
          <w:rFonts w:cs="David" w:hint="cs"/>
          <w:b/>
          <w:bCs/>
          <w:sz w:val="24"/>
          <w:szCs w:val="24"/>
          <w:rtl/>
        </w:rPr>
        <w:t>יתברך</w:t>
      </w:r>
      <w:r w:rsidR="005C7827" w:rsidRPr="005C7827">
        <w:rPr>
          <w:rFonts w:cs="David"/>
          <w:b/>
          <w:bCs/>
          <w:sz w:val="24"/>
          <w:szCs w:val="24"/>
          <w:rtl/>
        </w:rPr>
        <w:t xml:space="preserve"> </w:t>
      </w:r>
      <w:r w:rsidR="005C7827" w:rsidRPr="005C7827">
        <w:rPr>
          <w:rFonts w:cs="David" w:hint="cs"/>
          <w:b/>
          <w:bCs/>
          <w:sz w:val="24"/>
          <w:szCs w:val="24"/>
          <w:rtl/>
        </w:rPr>
        <w:t>עשה</w:t>
      </w:r>
      <w:r w:rsidR="005C7827" w:rsidRPr="005C7827">
        <w:rPr>
          <w:rFonts w:cs="David"/>
          <w:b/>
          <w:bCs/>
          <w:sz w:val="24"/>
          <w:szCs w:val="24"/>
          <w:rtl/>
        </w:rPr>
        <w:t xml:space="preserve"> </w:t>
      </w:r>
      <w:r w:rsidR="005C7827" w:rsidRPr="005C7827">
        <w:rPr>
          <w:rFonts w:cs="David" w:hint="cs"/>
          <w:b/>
          <w:bCs/>
          <w:sz w:val="24"/>
          <w:szCs w:val="24"/>
          <w:rtl/>
        </w:rPr>
        <w:t>רצונה</w:t>
      </w:r>
      <w:r w:rsidR="005C7827" w:rsidRPr="005C7827">
        <w:rPr>
          <w:rFonts w:cs="David"/>
          <w:sz w:val="24"/>
          <w:szCs w:val="24"/>
          <w:rtl/>
        </w:rPr>
        <w:t xml:space="preserve"> </w:t>
      </w:r>
      <w:r w:rsidR="005C7827" w:rsidRPr="005C7827">
        <w:rPr>
          <w:rFonts w:cs="David" w:hint="cs"/>
          <w:sz w:val="24"/>
          <w:szCs w:val="24"/>
          <w:rtl/>
        </w:rPr>
        <w:t>ומתה</w:t>
      </w:r>
      <w:r w:rsidR="005C7827" w:rsidRPr="005C7827">
        <w:rPr>
          <w:rStyle w:val="a6"/>
          <w:rFonts w:cs="David"/>
          <w:sz w:val="24"/>
          <w:szCs w:val="24"/>
          <w:rtl/>
        </w:rPr>
        <w:footnoteReference w:id="27"/>
      </w:r>
      <w:r w:rsidR="005C7827" w:rsidRPr="005C7827">
        <w:rPr>
          <w:rFonts w:cs="David" w:hint="cs"/>
          <w:sz w:val="24"/>
          <w:szCs w:val="24"/>
          <w:rtl/>
        </w:rPr>
        <w:t>".</w:t>
      </w:r>
    </w:p>
    <w:p w14:paraId="3E5E443E" w14:textId="205A0D39" w:rsidR="00163705" w:rsidRPr="005C7827" w:rsidRDefault="00163705" w:rsidP="002D569C">
      <w:pPr>
        <w:pStyle w:val="a3"/>
        <w:numPr>
          <w:ilvl w:val="0"/>
          <w:numId w:val="3"/>
        </w:numPr>
        <w:spacing w:after="0" w:line="240" w:lineRule="auto"/>
        <w:ind w:left="1434" w:hanging="357"/>
        <w:rPr>
          <w:rFonts w:asciiTheme="majorBidi" w:hAnsiTheme="majorBidi" w:cstheme="majorBidi"/>
          <w:sz w:val="24"/>
          <w:szCs w:val="24"/>
        </w:rPr>
      </w:pPr>
      <w:r w:rsidRPr="005C7827">
        <w:rPr>
          <w:rFonts w:asciiTheme="majorBidi" w:hAnsiTheme="majorBidi" w:cstheme="majorBidi" w:hint="cs"/>
          <w:b/>
          <w:bCs/>
          <w:sz w:val="24"/>
          <w:szCs w:val="24"/>
          <w:rtl/>
        </w:rPr>
        <w:t xml:space="preserve">רב יהודה ונהרדעי </w:t>
      </w:r>
      <w:r w:rsidRPr="005C7827">
        <w:rPr>
          <w:rFonts w:asciiTheme="majorBidi" w:hAnsiTheme="majorBidi" w:cstheme="majorBidi"/>
          <w:sz w:val="24"/>
          <w:szCs w:val="24"/>
          <w:rtl/>
        </w:rPr>
        <w:t>ההוא יומא אקרען כמה כתובתא בנהרדעא. כי קא נפיק, נפקי אבתריה למירגמיה, אמר להו: אי שתיקו - שתיקו, ואי לא - מגלינא עלייכו הא דאמר שמואל: תרתי זרעייתא איכא בנהרדעא, חדא מיקריא דבי יונה וחדא מיקריא דבי עורבתי, וסימניך: טמא טמא, טהור טהור. שדיוה לההוא ריגמא מידייהו, וקם אטמא בנהר מלכא.</w:t>
      </w:r>
    </w:p>
    <w:p w14:paraId="3E0EEB59" w14:textId="58B78344" w:rsidR="00AC4D83" w:rsidRPr="005C7827" w:rsidRDefault="00AC4D83" w:rsidP="00AC4D83">
      <w:pPr>
        <w:pStyle w:val="a3"/>
        <w:spacing w:after="0" w:line="360" w:lineRule="auto"/>
        <w:rPr>
          <w:rFonts w:asciiTheme="majorBidi" w:hAnsiTheme="majorBidi" w:cstheme="majorBidi"/>
          <w:sz w:val="24"/>
          <w:szCs w:val="24"/>
        </w:rPr>
      </w:pPr>
      <w:r w:rsidRPr="005C7827">
        <w:rPr>
          <w:rFonts w:asciiTheme="majorBidi" w:hAnsiTheme="majorBidi" w:cstheme="majorBidi" w:hint="cs"/>
          <w:sz w:val="24"/>
          <w:szCs w:val="24"/>
          <w:rtl/>
        </w:rPr>
        <w:t xml:space="preserve">הציטוט האחרון משמואל, לא נאמר על ידי </w:t>
      </w:r>
      <w:r w:rsidR="005C7827">
        <w:rPr>
          <w:rFonts w:asciiTheme="majorBidi" w:hAnsiTheme="majorBidi" w:cstheme="majorBidi" w:hint="cs"/>
          <w:sz w:val="24"/>
          <w:szCs w:val="24"/>
          <w:rtl/>
        </w:rPr>
        <w:t>רב יהודה</w:t>
      </w:r>
      <w:r w:rsidRPr="005C7827">
        <w:rPr>
          <w:rFonts w:asciiTheme="majorBidi" w:hAnsiTheme="majorBidi" w:cstheme="majorBidi" w:hint="cs"/>
          <w:sz w:val="24"/>
          <w:szCs w:val="24"/>
          <w:rtl/>
        </w:rPr>
        <w:t>, שהרי רק איים לבאר</w:t>
      </w:r>
      <w:r w:rsidR="002D569C">
        <w:rPr>
          <w:rFonts w:asciiTheme="majorBidi" w:hAnsiTheme="majorBidi" w:cstheme="majorBidi" w:hint="cs"/>
          <w:sz w:val="24"/>
          <w:szCs w:val="24"/>
          <w:rtl/>
        </w:rPr>
        <w:t xml:space="preserve"> את סוד ייחוסם</w:t>
      </w:r>
      <w:r w:rsidRPr="005C7827">
        <w:rPr>
          <w:rFonts w:asciiTheme="majorBidi" w:hAnsiTheme="majorBidi" w:cstheme="majorBidi" w:hint="cs"/>
          <w:sz w:val="24"/>
          <w:szCs w:val="24"/>
          <w:rtl/>
        </w:rPr>
        <w:t>. או שנאמר שנשתכחו השמות ביניהם</w:t>
      </w:r>
      <w:r w:rsidRPr="005C7827">
        <w:rPr>
          <w:rStyle w:val="a6"/>
          <w:rFonts w:asciiTheme="majorBidi" w:hAnsiTheme="majorBidi" w:cstheme="majorBidi"/>
          <w:sz w:val="24"/>
          <w:szCs w:val="24"/>
          <w:rtl/>
        </w:rPr>
        <w:footnoteReference w:id="28"/>
      </w:r>
      <w:r w:rsidRPr="005C7827">
        <w:rPr>
          <w:rFonts w:asciiTheme="majorBidi" w:hAnsiTheme="majorBidi" w:cstheme="majorBidi" w:hint="cs"/>
          <w:sz w:val="24"/>
          <w:szCs w:val="24"/>
          <w:rtl/>
        </w:rPr>
        <w:t>.</w:t>
      </w:r>
    </w:p>
    <w:p w14:paraId="7CD741B1" w14:textId="46F5C29D" w:rsidR="005458B4" w:rsidRPr="005C7827" w:rsidRDefault="005458B4" w:rsidP="005458B4">
      <w:pPr>
        <w:pStyle w:val="a3"/>
        <w:spacing w:after="0" w:line="360" w:lineRule="auto"/>
        <w:rPr>
          <w:rFonts w:asciiTheme="majorBidi" w:hAnsiTheme="majorBidi" w:cstheme="majorBidi"/>
          <w:sz w:val="24"/>
          <w:szCs w:val="24"/>
          <w:rtl/>
        </w:rPr>
      </w:pPr>
      <w:r w:rsidRPr="005C7827">
        <w:rPr>
          <w:rFonts w:asciiTheme="majorBidi" w:hAnsiTheme="majorBidi" w:cs="Times New Roman"/>
          <w:sz w:val="24"/>
          <w:szCs w:val="24"/>
          <w:rtl/>
        </w:rPr>
        <w:t xml:space="preserve">המקנה </w:t>
      </w:r>
      <w:r w:rsidR="00AC4D83" w:rsidRPr="005C7827">
        <w:rPr>
          <w:rFonts w:asciiTheme="majorBidi" w:hAnsiTheme="majorBidi" w:cs="Times New Roman" w:hint="cs"/>
          <w:sz w:val="24"/>
          <w:szCs w:val="24"/>
          <w:rtl/>
        </w:rPr>
        <w:t xml:space="preserve"> נעזר בקושיית הרמב"ן כדי לבאר </w:t>
      </w:r>
      <w:r w:rsidR="002D569C">
        <w:rPr>
          <w:rFonts w:asciiTheme="majorBidi" w:hAnsiTheme="majorBidi" w:cs="Times New Roman" w:hint="cs"/>
          <w:sz w:val="24"/>
          <w:szCs w:val="24"/>
          <w:rtl/>
        </w:rPr>
        <w:t xml:space="preserve">בפלפול נחמד </w:t>
      </w:r>
      <w:r w:rsidR="00AC4D83" w:rsidRPr="005C7827">
        <w:rPr>
          <w:rFonts w:asciiTheme="majorBidi" w:hAnsiTheme="majorBidi" w:cs="Times New Roman" w:hint="cs"/>
          <w:sz w:val="24"/>
          <w:szCs w:val="24"/>
          <w:rtl/>
        </w:rPr>
        <w:t>את האינטרס שהיה להם להניח ל</w:t>
      </w:r>
      <w:r w:rsidR="005C7827">
        <w:rPr>
          <w:rFonts w:asciiTheme="majorBidi" w:hAnsiTheme="majorBidi" w:cs="Times New Roman" w:hint="cs"/>
          <w:sz w:val="24"/>
          <w:szCs w:val="24"/>
          <w:rtl/>
        </w:rPr>
        <w:t>רב יהודה</w:t>
      </w:r>
      <w:r w:rsidR="00AC4D83" w:rsidRPr="005C7827">
        <w:rPr>
          <w:rFonts w:asciiTheme="majorBidi" w:hAnsiTheme="majorBidi" w:cs="Times New Roman" w:hint="cs"/>
          <w:sz w:val="24"/>
          <w:szCs w:val="24"/>
          <w:rtl/>
        </w:rPr>
        <w:t xml:space="preserve">: </w:t>
      </w:r>
    </w:p>
    <w:p w14:paraId="1EB4A09E" w14:textId="23B8330E" w:rsidR="005458B4" w:rsidRPr="005C7827" w:rsidRDefault="00AC4D83" w:rsidP="00AC4D83">
      <w:pPr>
        <w:pStyle w:val="a3"/>
        <w:spacing w:after="0" w:line="360" w:lineRule="auto"/>
        <w:rPr>
          <w:rFonts w:ascii="David" w:hAnsi="David" w:cs="David"/>
          <w:sz w:val="24"/>
          <w:szCs w:val="24"/>
        </w:rPr>
      </w:pPr>
      <w:r w:rsidRPr="005C7827">
        <w:rPr>
          <w:rFonts w:ascii="David" w:hAnsi="David" w:cs="David"/>
          <w:sz w:val="24"/>
          <w:szCs w:val="24"/>
          <w:rtl/>
        </w:rPr>
        <w:lastRenderedPageBreak/>
        <w:t>"</w:t>
      </w:r>
      <w:r w:rsidR="005458B4" w:rsidRPr="005C7827">
        <w:rPr>
          <w:rFonts w:ascii="David" w:hAnsi="David" w:cs="David"/>
          <w:sz w:val="24"/>
          <w:szCs w:val="24"/>
          <w:rtl/>
        </w:rPr>
        <w:t xml:space="preserve">מה שהכריז עליהן </w:t>
      </w:r>
      <w:r w:rsidR="005458B4" w:rsidRPr="005C7827">
        <w:rPr>
          <w:rFonts w:ascii="David" w:hAnsi="David" w:cs="David"/>
          <w:b/>
          <w:bCs/>
          <w:sz w:val="24"/>
          <w:szCs w:val="24"/>
          <w:rtl/>
        </w:rPr>
        <w:t>הוא תקנתם</w:t>
      </w:r>
      <w:r w:rsidR="002D569C">
        <w:rPr>
          <w:rFonts w:ascii="David" w:hAnsi="David" w:cs="David" w:hint="cs"/>
          <w:b/>
          <w:bCs/>
          <w:sz w:val="24"/>
          <w:szCs w:val="24"/>
          <w:rtl/>
        </w:rPr>
        <w:t>,</w:t>
      </w:r>
      <w:r w:rsidR="005458B4" w:rsidRPr="005C7827">
        <w:rPr>
          <w:rFonts w:ascii="David" w:hAnsi="David" w:cs="David"/>
          <w:sz w:val="24"/>
          <w:szCs w:val="24"/>
          <w:rtl/>
        </w:rPr>
        <w:t xml:space="preserve"> דכיון שיתפרסם הדבר שלא נשאר מזרע בית חשמונאי </w:t>
      </w:r>
      <w:r w:rsidR="002D569C">
        <w:rPr>
          <w:rFonts w:ascii="David" w:hAnsi="David" w:cs="David" w:hint="cs"/>
          <w:sz w:val="24"/>
          <w:szCs w:val="24"/>
          <w:rtl/>
        </w:rPr>
        <w:t>-</w:t>
      </w:r>
      <w:r w:rsidR="005458B4" w:rsidRPr="005C7827">
        <w:rPr>
          <w:rFonts w:ascii="David" w:hAnsi="David" w:cs="David"/>
          <w:sz w:val="24"/>
          <w:szCs w:val="24"/>
          <w:rtl/>
        </w:rPr>
        <w:t>יוודע הדבר ליורשים</w:t>
      </w:r>
      <w:r w:rsidR="002D569C">
        <w:rPr>
          <w:rFonts w:ascii="David" w:hAnsi="David" w:cs="David" w:hint="cs"/>
          <w:sz w:val="24"/>
          <w:szCs w:val="24"/>
          <w:rtl/>
        </w:rPr>
        <w:t>.</w:t>
      </w:r>
      <w:r w:rsidR="005458B4" w:rsidRPr="005C7827">
        <w:rPr>
          <w:rFonts w:ascii="David" w:hAnsi="David" w:cs="David"/>
          <w:sz w:val="24"/>
          <w:szCs w:val="24"/>
          <w:rtl/>
        </w:rPr>
        <w:t xml:space="preserve"> וכיון שבוודאי </w:t>
      </w:r>
      <w:r w:rsidR="005458B4" w:rsidRPr="005C7827">
        <w:rPr>
          <w:rFonts w:ascii="David" w:hAnsi="David" w:cs="David"/>
          <w:b/>
          <w:bCs/>
          <w:sz w:val="24"/>
          <w:szCs w:val="24"/>
          <w:rtl/>
        </w:rPr>
        <w:t>יתייאשו</w:t>
      </w:r>
      <w:r w:rsidR="005458B4" w:rsidRPr="005C7827">
        <w:rPr>
          <w:rFonts w:ascii="David" w:hAnsi="David" w:cs="David"/>
          <w:sz w:val="24"/>
          <w:szCs w:val="24"/>
          <w:rtl/>
        </w:rPr>
        <w:t xml:space="preserve"> מהן</w:t>
      </w:r>
      <w:r w:rsidR="002D569C">
        <w:rPr>
          <w:rFonts w:ascii="David" w:hAnsi="David" w:cs="David" w:hint="cs"/>
          <w:sz w:val="24"/>
          <w:szCs w:val="24"/>
          <w:rtl/>
        </w:rPr>
        <w:t>-</w:t>
      </w:r>
      <w:r w:rsidR="005458B4" w:rsidRPr="005C7827">
        <w:rPr>
          <w:rFonts w:ascii="David" w:hAnsi="David" w:cs="David"/>
          <w:sz w:val="24"/>
          <w:szCs w:val="24"/>
          <w:rtl/>
        </w:rPr>
        <w:t xml:space="preserve"> יצאו לחירות לגמרי ויהיו מותרין לבוא בישראל, ולפ"ז יש לפרש קושיא הנ"ל הא דקאמר דאיקרען כמה כתובתה ולא אמר דנאסרו לבעליהן, משום </w:t>
      </w:r>
      <w:r w:rsidR="005458B4" w:rsidRPr="005C7827">
        <w:rPr>
          <w:rFonts w:ascii="David" w:hAnsi="David" w:cs="David"/>
          <w:b/>
          <w:bCs/>
          <w:sz w:val="24"/>
          <w:szCs w:val="24"/>
          <w:rtl/>
        </w:rPr>
        <w:t>שבאמת לא נאסרו</w:t>
      </w:r>
      <w:r w:rsidR="002D569C">
        <w:rPr>
          <w:rFonts w:ascii="David" w:hAnsi="David" w:cs="David" w:hint="cs"/>
          <w:b/>
          <w:bCs/>
          <w:sz w:val="24"/>
          <w:szCs w:val="24"/>
          <w:rtl/>
        </w:rPr>
        <w:t>,</w:t>
      </w:r>
      <w:r w:rsidR="005458B4" w:rsidRPr="005C7827">
        <w:rPr>
          <w:rFonts w:ascii="David" w:hAnsi="David" w:cs="David"/>
          <w:sz w:val="24"/>
          <w:szCs w:val="24"/>
          <w:rtl/>
        </w:rPr>
        <w:t xml:space="preserve"> דהא בוודאי יתייאשו הבעלים מהם אלא דעכ"פ כיון שהקידושין הראשונים היו בטעות משום ספיקא דעבדות דאין בהם קידושין</w:t>
      </w:r>
      <w:r w:rsidR="002D569C">
        <w:rPr>
          <w:rFonts w:ascii="David" w:hAnsi="David" w:cs="David" w:hint="cs"/>
          <w:sz w:val="24"/>
          <w:szCs w:val="24"/>
          <w:rtl/>
        </w:rPr>
        <w:t>,</w:t>
      </w:r>
      <w:r w:rsidR="005458B4" w:rsidRPr="005C7827">
        <w:rPr>
          <w:rFonts w:ascii="David" w:hAnsi="David" w:cs="David"/>
          <w:sz w:val="24"/>
          <w:szCs w:val="24"/>
          <w:rtl/>
        </w:rPr>
        <w:t xml:space="preserve"> ממילא דבטיל חיוב הכתובה וצריכות כתובות אחרות מהשתא</w:t>
      </w:r>
      <w:r w:rsidRPr="005C7827">
        <w:rPr>
          <w:rFonts w:ascii="David" w:hAnsi="David" w:cs="David"/>
          <w:sz w:val="24"/>
          <w:szCs w:val="24"/>
          <w:rtl/>
        </w:rPr>
        <w:t xml:space="preserve">". </w:t>
      </w:r>
    </w:p>
    <w:sectPr w:rsidR="005458B4" w:rsidRPr="005C7827" w:rsidSect="005C7827">
      <w:head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A9B6" w14:textId="77777777" w:rsidR="00DC0C47" w:rsidRDefault="00DC0C47" w:rsidP="00FB15AC">
      <w:pPr>
        <w:spacing w:after="0" w:line="240" w:lineRule="auto"/>
      </w:pPr>
      <w:r>
        <w:separator/>
      </w:r>
    </w:p>
  </w:endnote>
  <w:endnote w:type="continuationSeparator" w:id="0">
    <w:p w14:paraId="617DC451" w14:textId="77777777" w:rsidR="00DC0C47" w:rsidRDefault="00DC0C47" w:rsidP="00FB1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5CD6" w14:textId="77777777" w:rsidR="00DC0C47" w:rsidRDefault="00DC0C47" w:rsidP="00FB15AC">
      <w:pPr>
        <w:spacing w:after="0" w:line="240" w:lineRule="auto"/>
      </w:pPr>
      <w:r>
        <w:separator/>
      </w:r>
    </w:p>
  </w:footnote>
  <w:footnote w:type="continuationSeparator" w:id="0">
    <w:p w14:paraId="5192A0AC" w14:textId="77777777" w:rsidR="00DC0C47" w:rsidRDefault="00DC0C47" w:rsidP="00FB15AC">
      <w:pPr>
        <w:spacing w:after="0" w:line="240" w:lineRule="auto"/>
      </w:pPr>
      <w:r>
        <w:continuationSeparator/>
      </w:r>
    </w:p>
  </w:footnote>
  <w:footnote w:id="1">
    <w:p w14:paraId="4058901A" w14:textId="32403452" w:rsidR="009F6532" w:rsidRPr="00786ABD" w:rsidRDefault="009F6532" w:rsidP="00786ABD">
      <w:pPr>
        <w:spacing w:after="0" w:line="360" w:lineRule="auto"/>
        <w:rPr>
          <w:rFonts w:asciiTheme="majorBidi" w:hAnsiTheme="majorBidi" w:cstheme="majorBidi"/>
          <w:sz w:val="20"/>
          <w:szCs w:val="20"/>
        </w:rPr>
      </w:pPr>
      <w:r w:rsidRPr="00786ABD">
        <w:rPr>
          <w:rStyle w:val="a6"/>
          <w:sz w:val="20"/>
          <w:szCs w:val="20"/>
        </w:rPr>
        <w:footnoteRef/>
      </w:r>
      <w:r w:rsidRPr="00786ABD">
        <w:rPr>
          <w:sz w:val="20"/>
          <w:szCs w:val="20"/>
          <w:rtl/>
        </w:rPr>
        <w:t xml:space="preserve"> </w:t>
      </w:r>
      <w:r w:rsidRPr="00786ABD">
        <w:rPr>
          <w:rFonts w:asciiTheme="majorBidi" w:hAnsiTheme="majorBidi" w:cs="Times New Roman"/>
          <w:sz w:val="20"/>
          <w:szCs w:val="20"/>
          <w:rtl/>
        </w:rPr>
        <w:t>מסכת קידושין דף לב עמוד א</w:t>
      </w:r>
      <w:r w:rsidRPr="00786ABD">
        <w:rPr>
          <w:rFonts w:asciiTheme="majorBidi" w:hAnsiTheme="majorBidi" w:cstheme="majorBidi" w:hint="cs"/>
          <w:sz w:val="20"/>
          <w:szCs w:val="20"/>
          <w:rtl/>
        </w:rPr>
        <w:t>.</w:t>
      </w:r>
    </w:p>
  </w:footnote>
  <w:footnote w:id="2">
    <w:p w14:paraId="2C26C235" w14:textId="17265D9A" w:rsidR="0050525B" w:rsidRPr="00786ABD" w:rsidRDefault="0050525B" w:rsidP="00786ABD">
      <w:pPr>
        <w:pStyle w:val="a4"/>
        <w:spacing w:line="360" w:lineRule="auto"/>
        <w:rPr>
          <w:rFonts w:asciiTheme="majorBidi" w:hAnsiTheme="majorBidi" w:cstheme="majorBidi"/>
        </w:rPr>
      </w:pPr>
      <w:r w:rsidRPr="00786ABD">
        <w:rPr>
          <w:rStyle w:val="a6"/>
          <w:rFonts w:asciiTheme="majorBidi" w:hAnsiTheme="majorBidi" w:cstheme="majorBidi"/>
        </w:rPr>
        <w:footnoteRef/>
      </w:r>
      <w:r w:rsidRPr="00786ABD">
        <w:rPr>
          <w:rFonts w:asciiTheme="majorBidi" w:hAnsiTheme="majorBidi" w:cstheme="majorBidi"/>
          <w:rtl/>
        </w:rPr>
        <w:t xml:space="preserve"> כך כתב גם בבן יהוידע.</w:t>
      </w:r>
    </w:p>
  </w:footnote>
  <w:footnote w:id="3">
    <w:p w14:paraId="27BB2C6C" w14:textId="3010E614" w:rsidR="0001550A" w:rsidRPr="00786ABD" w:rsidRDefault="0001550A" w:rsidP="00786ABD">
      <w:pPr>
        <w:pStyle w:val="a4"/>
        <w:rPr>
          <w:rtl/>
        </w:rPr>
      </w:pPr>
      <w:r>
        <w:rPr>
          <w:rStyle w:val="a6"/>
        </w:rPr>
        <w:footnoteRef/>
      </w:r>
      <w:r>
        <w:rPr>
          <w:rtl/>
        </w:rPr>
        <w:t xml:space="preserve"> </w:t>
      </w:r>
      <w:r>
        <w:rPr>
          <w:rFonts w:ascii="David" w:hAnsi="David" w:cs="David" w:hint="cs"/>
          <w:rtl/>
        </w:rPr>
        <w:t>"</w:t>
      </w:r>
      <w:r w:rsidRPr="0001550A">
        <w:rPr>
          <w:rFonts w:ascii="David" w:hAnsi="David" w:cs="David"/>
          <w:rtl/>
        </w:rPr>
        <w:t>אף בשליח ב"ד אסור לנהוג קלות ראש; המצערו, יש רשות לבית דין להכותו מכת מרדות. והשליח נאמן כשנים להעיד  שביזהו, כדי לנדותו.</w:t>
      </w:r>
      <w:r>
        <w:rPr>
          <w:rFonts w:cs="Arial"/>
          <w:rtl/>
        </w:rPr>
        <w:t xml:space="preserve"> </w:t>
      </w:r>
      <w:r w:rsidRPr="0001550A">
        <w:rPr>
          <w:rFonts w:cs="Guttman Yad-Brush"/>
          <w:sz w:val="16"/>
          <w:szCs w:val="16"/>
          <w:rtl/>
        </w:rPr>
        <w:t>הגה: והשליח ב"ד יכול להגיד לב"ד, ואין בזה משום לשון הרע (מיימוני פרק כ"ה דסנהדרין וגמרא פ' אלו מגלחין)</w:t>
      </w:r>
      <w:r>
        <w:rPr>
          <w:rFonts w:cs="Guttman Yad-Brush" w:hint="cs"/>
          <w:sz w:val="16"/>
          <w:szCs w:val="16"/>
          <w:rtl/>
        </w:rPr>
        <w:t>"</w:t>
      </w:r>
      <w:r w:rsidRPr="0001550A">
        <w:rPr>
          <w:rFonts w:cs="Guttman Yad-Brush"/>
          <w:sz w:val="16"/>
          <w:szCs w:val="16"/>
          <w:rtl/>
        </w:rPr>
        <w:t>.</w:t>
      </w:r>
      <w:r>
        <w:rPr>
          <w:rFonts w:cs="Guttman Yad-Brush" w:hint="cs"/>
          <w:sz w:val="16"/>
          <w:szCs w:val="16"/>
          <w:rtl/>
        </w:rPr>
        <w:t xml:space="preserve"> </w:t>
      </w:r>
      <w:r w:rsidRPr="0001550A">
        <w:rPr>
          <w:rFonts w:asciiTheme="majorBidi" w:hAnsiTheme="majorBidi" w:cstheme="majorBidi"/>
          <w:rtl/>
        </w:rPr>
        <w:t>(שולחן ערוך חושן משפט הלכות דיינים סימן ח סעיף ה).</w:t>
      </w:r>
    </w:p>
  </w:footnote>
  <w:footnote w:id="4">
    <w:p w14:paraId="56466451" w14:textId="4428C3FA" w:rsidR="0050525B" w:rsidRPr="00786ABD" w:rsidRDefault="0050525B" w:rsidP="00786ABD">
      <w:pPr>
        <w:pStyle w:val="a4"/>
        <w:spacing w:line="360" w:lineRule="auto"/>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המהרי"ט.</w:t>
      </w:r>
    </w:p>
  </w:footnote>
  <w:footnote w:id="5">
    <w:p w14:paraId="46D6E55D" w14:textId="143886F4" w:rsidR="0050525B" w:rsidRPr="00786ABD" w:rsidRDefault="0050525B" w:rsidP="00786ABD">
      <w:pPr>
        <w:spacing w:after="0" w:line="360" w:lineRule="auto"/>
        <w:rPr>
          <w:rFonts w:asciiTheme="majorBidi" w:hAnsiTheme="majorBidi" w:cstheme="majorBidi"/>
          <w:sz w:val="20"/>
          <w:szCs w:val="20"/>
          <w:rtl/>
        </w:rPr>
      </w:pPr>
      <w:r w:rsidRPr="00786ABD">
        <w:rPr>
          <w:rStyle w:val="a6"/>
          <w:rFonts w:asciiTheme="majorBidi" w:hAnsiTheme="majorBidi" w:cstheme="majorBidi"/>
          <w:sz w:val="20"/>
          <w:szCs w:val="20"/>
        </w:rPr>
        <w:footnoteRef/>
      </w:r>
      <w:r w:rsidRPr="00786ABD">
        <w:rPr>
          <w:rFonts w:asciiTheme="majorBidi" w:hAnsiTheme="majorBidi" w:cstheme="majorBidi"/>
          <w:sz w:val="20"/>
          <w:szCs w:val="20"/>
          <w:rtl/>
        </w:rPr>
        <w:t xml:space="preserve"> המקנה. </w:t>
      </w:r>
    </w:p>
  </w:footnote>
  <w:footnote w:id="6">
    <w:p w14:paraId="4F3BD63B" w14:textId="0054D7DF" w:rsidR="0050525B" w:rsidRPr="001B4208" w:rsidRDefault="0050525B" w:rsidP="001B4208">
      <w:pPr>
        <w:spacing w:after="0" w:line="360" w:lineRule="auto"/>
        <w:rPr>
          <w:rFonts w:asciiTheme="majorBidi" w:hAnsiTheme="majorBidi" w:cstheme="majorBidi"/>
          <w:sz w:val="20"/>
          <w:szCs w:val="20"/>
          <w:rtl/>
        </w:rPr>
      </w:pPr>
      <w:r w:rsidRPr="00786ABD">
        <w:rPr>
          <w:rStyle w:val="a6"/>
          <w:rFonts w:asciiTheme="majorBidi" w:hAnsiTheme="majorBidi" w:cstheme="majorBidi"/>
          <w:sz w:val="20"/>
          <w:szCs w:val="20"/>
        </w:rPr>
        <w:footnoteRef/>
      </w:r>
      <w:r w:rsidRPr="00786ABD">
        <w:rPr>
          <w:rFonts w:asciiTheme="majorBidi" w:hAnsiTheme="majorBidi" w:cstheme="majorBidi"/>
          <w:sz w:val="20"/>
          <w:szCs w:val="20"/>
          <w:rtl/>
        </w:rPr>
        <w:t xml:space="preserve"> תוספות רבינו שמואל (בשיטת הקדמונים) .</w:t>
      </w:r>
    </w:p>
  </w:footnote>
  <w:footnote w:id="7">
    <w:p w14:paraId="20650E98" w14:textId="0E2014D2" w:rsidR="00022FFC" w:rsidRPr="00786ABD" w:rsidRDefault="00022FFC">
      <w:pPr>
        <w:pStyle w:val="a4"/>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209= 270- 479</w:t>
      </w:r>
    </w:p>
    <w:p w14:paraId="0061B83D" w14:textId="77777777" w:rsidR="001B4CA4" w:rsidRPr="00786ABD" w:rsidRDefault="001B4CA4">
      <w:pPr>
        <w:pStyle w:val="a4"/>
        <w:rPr>
          <w:rFonts w:asciiTheme="majorBidi" w:hAnsiTheme="majorBidi" w:cstheme="majorBidi"/>
          <w:rtl/>
        </w:rPr>
      </w:pPr>
    </w:p>
  </w:footnote>
  <w:footnote w:id="8">
    <w:p w14:paraId="3574CB06" w14:textId="30AF9605" w:rsidR="00525446" w:rsidRPr="00786ABD" w:rsidRDefault="00525446" w:rsidP="00786ABD">
      <w:pPr>
        <w:pStyle w:val="a4"/>
        <w:spacing w:line="360" w:lineRule="auto"/>
        <w:rPr>
          <w:rFonts w:asciiTheme="majorBidi" w:hAnsiTheme="majorBidi" w:cstheme="majorBidi"/>
        </w:rPr>
      </w:pPr>
      <w:r w:rsidRPr="00786ABD">
        <w:rPr>
          <w:rStyle w:val="a6"/>
          <w:rFonts w:asciiTheme="majorBidi" w:hAnsiTheme="majorBidi" w:cstheme="majorBidi"/>
        </w:rPr>
        <w:footnoteRef/>
      </w:r>
      <w:r w:rsidRPr="00786ABD">
        <w:rPr>
          <w:rFonts w:asciiTheme="majorBidi" w:hAnsiTheme="majorBidi" w:cstheme="majorBidi"/>
          <w:rtl/>
        </w:rPr>
        <w:t xml:space="preserve"> מבאר </w:t>
      </w:r>
      <w:r w:rsidR="005C7827" w:rsidRPr="00786ABD">
        <w:rPr>
          <w:rFonts w:asciiTheme="majorBidi" w:hAnsiTheme="majorBidi" w:cstheme="majorBidi"/>
          <w:rtl/>
        </w:rPr>
        <w:t>רב נחמן</w:t>
      </w:r>
      <w:r w:rsidRPr="00786ABD">
        <w:rPr>
          <w:rFonts w:asciiTheme="majorBidi" w:hAnsiTheme="majorBidi" w:cstheme="majorBidi"/>
          <w:rtl/>
        </w:rPr>
        <w:t>, שלכן השתמש בלשון שונה, כדי שדונג המורגלת בזה תבין. (מהרש"א).</w:t>
      </w:r>
    </w:p>
  </w:footnote>
  <w:footnote w:id="9">
    <w:p w14:paraId="34D9598C" w14:textId="729072C3" w:rsidR="00525446" w:rsidRPr="00786ABD" w:rsidRDefault="00525446" w:rsidP="00786ABD">
      <w:pPr>
        <w:pStyle w:val="a4"/>
        <w:spacing w:line="360" w:lineRule="auto"/>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הי</w:t>
      </w:r>
      <w:r w:rsidR="00786ABD" w:rsidRPr="00786ABD">
        <w:rPr>
          <w:rFonts w:asciiTheme="majorBidi" w:hAnsiTheme="majorBidi" w:cstheme="majorBidi"/>
          <w:rtl/>
        </w:rPr>
        <w:t xml:space="preserve">ה </w:t>
      </w:r>
      <w:r w:rsidRPr="00786ABD">
        <w:rPr>
          <w:rFonts w:asciiTheme="majorBidi" w:hAnsiTheme="majorBidi" w:cstheme="majorBidi"/>
          <w:rtl/>
        </w:rPr>
        <w:t xml:space="preserve"> סובר רב נחמן שאינו רוצה שישמש אותו (המקנה).</w:t>
      </w:r>
    </w:p>
  </w:footnote>
  <w:footnote w:id="10">
    <w:p w14:paraId="19C4E405" w14:textId="3E657024" w:rsidR="00441D71" w:rsidRPr="001B4CA4" w:rsidRDefault="00FB15AC" w:rsidP="00786ABD">
      <w:pPr>
        <w:pStyle w:val="a4"/>
        <w:rPr>
          <w:rFonts w:asciiTheme="majorBidi" w:hAnsiTheme="majorBidi" w:cstheme="majorBidi"/>
          <w:rtl/>
        </w:rPr>
      </w:pPr>
      <w:r w:rsidRPr="001B4CA4">
        <w:rPr>
          <w:rStyle w:val="a6"/>
          <w:rFonts w:asciiTheme="majorBidi" w:hAnsiTheme="majorBidi" w:cstheme="majorBidi"/>
        </w:rPr>
        <w:footnoteRef/>
      </w:r>
      <w:r w:rsidRPr="001B4CA4">
        <w:rPr>
          <w:rFonts w:asciiTheme="majorBidi" w:hAnsiTheme="majorBidi" w:cstheme="majorBidi"/>
          <w:rtl/>
        </w:rPr>
        <w:t xml:space="preserve"> </w:t>
      </w:r>
      <w:r w:rsidR="001B4CA4" w:rsidRPr="001B4CA4">
        <w:rPr>
          <w:rFonts w:asciiTheme="majorBidi" w:hAnsiTheme="majorBidi" w:cstheme="majorBidi"/>
          <w:rtl/>
        </w:rPr>
        <w:t xml:space="preserve"> </w:t>
      </w:r>
      <w:r w:rsidR="00441D71" w:rsidRPr="001B4CA4">
        <w:rPr>
          <w:rFonts w:asciiTheme="majorBidi" w:hAnsiTheme="majorBidi" w:cstheme="majorBidi"/>
          <w:rtl/>
        </w:rPr>
        <w:t xml:space="preserve">דן </w:t>
      </w:r>
      <w:r w:rsidR="001B4CA4" w:rsidRPr="001B4CA4">
        <w:rPr>
          <w:rFonts w:asciiTheme="majorBidi" w:hAnsiTheme="majorBidi" w:cstheme="majorBidi"/>
          <w:rtl/>
        </w:rPr>
        <w:t>"</w:t>
      </w:r>
      <w:r w:rsidRPr="001B4CA4">
        <w:rPr>
          <w:rFonts w:ascii="David" w:hAnsi="David" w:cs="David"/>
          <w:rtl/>
        </w:rPr>
        <w:t xml:space="preserve">באגרות משה </w:t>
      </w:r>
      <w:r w:rsidRPr="001B4CA4">
        <w:rPr>
          <w:rFonts w:ascii="David" w:hAnsi="David" w:cs="David"/>
          <w:sz w:val="16"/>
          <w:szCs w:val="16"/>
          <w:rtl/>
        </w:rPr>
        <w:t>(יו"ד ח"א סי' קלג)</w:t>
      </w:r>
      <w:r w:rsidR="00441D71" w:rsidRPr="001B4CA4">
        <w:rPr>
          <w:rFonts w:ascii="David" w:hAnsi="David" w:cs="David"/>
          <w:rtl/>
        </w:rPr>
        <w:t xml:space="preserve"> </w:t>
      </w:r>
      <w:r w:rsidRPr="001B4CA4">
        <w:rPr>
          <w:rFonts w:ascii="David" w:hAnsi="David" w:cs="David"/>
          <w:rtl/>
        </w:rPr>
        <w:t>בענין "הזכרת שם אביו ורבו בתוארים כרב ואבא וכדומה" ועוד, ובסוף כתב וז"ל, ומה שהקשת מרב יהודה שאמר "הכי אמר שמואל" בקידושין (ע א) בשמו לבד בלא שום תואר שזה הא אסור לכו"ע, ושמואל היה "רבו מובהק" דר' יהודה, הוא ודאי קושיא גדולה, שדוחק לומר שגם הגמ' לא נקטה ממש הלשון כמו שאמר ר' יהודה ור"י אמר באמת "הכי אמר רבי שמואל"</w:t>
      </w:r>
      <w:r w:rsidR="00441D71" w:rsidRPr="001B4CA4">
        <w:rPr>
          <w:rFonts w:ascii="David" w:hAnsi="David" w:cs="David"/>
          <w:rtl/>
        </w:rPr>
        <w:t>.</w:t>
      </w:r>
      <w:r w:rsidR="00441D71" w:rsidRPr="001B4CA4">
        <w:rPr>
          <w:rFonts w:asciiTheme="majorBidi" w:hAnsiTheme="majorBidi" w:cstheme="majorBidi"/>
          <w:rtl/>
        </w:rPr>
        <w:t xml:space="preserve"> </w:t>
      </w:r>
      <w:r w:rsidR="001B4CA4" w:rsidRPr="001B4CA4">
        <w:rPr>
          <w:rFonts w:asciiTheme="majorBidi" w:hAnsiTheme="majorBidi" w:cstheme="majorBidi"/>
          <w:rtl/>
        </w:rPr>
        <w:t>(דף על הדף).</w:t>
      </w:r>
      <w:r w:rsidR="00786ABD">
        <w:rPr>
          <w:rFonts w:asciiTheme="majorBidi" w:hAnsiTheme="majorBidi" w:cstheme="majorBidi" w:hint="cs"/>
          <w:rtl/>
        </w:rPr>
        <w:t xml:space="preserve"> </w:t>
      </w:r>
      <w:r w:rsidR="001B4CA4" w:rsidRPr="001B4CA4">
        <w:rPr>
          <w:rFonts w:asciiTheme="majorBidi" w:hAnsiTheme="majorBidi" w:cstheme="majorBidi"/>
          <w:rtl/>
        </w:rPr>
        <w:t>ולולא דמיסתפינא</w:t>
      </w:r>
      <w:r w:rsidR="00786ABD">
        <w:rPr>
          <w:rFonts w:asciiTheme="majorBidi" w:hAnsiTheme="majorBidi" w:cstheme="majorBidi" w:hint="cs"/>
          <w:rtl/>
        </w:rPr>
        <w:t>,</w:t>
      </w:r>
      <w:r w:rsidR="001B4CA4" w:rsidRPr="001B4CA4">
        <w:rPr>
          <w:rFonts w:asciiTheme="majorBidi" w:hAnsiTheme="majorBidi" w:cstheme="majorBidi"/>
          <w:rtl/>
        </w:rPr>
        <w:t xml:space="preserve"> הייתי מתרץ שדין מיוחד הוא בשמואל בגלל גזירה קדמונית ש</w:t>
      </w:r>
      <w:r w:rsidR="00786ABD">
        <w:rPr>
          <w:rFonts w:asciiTheme="majorBidi" w:hAnsiTheme="majorBidi" w:cstheme="majorBidi" w:hint="cs"/>
          <w:rtl/>
        </w:rPr>
        <w:t xml:space="preserve">שמואל </w:t>
      </w:r>
      <w:r w:rsidR="001B4CA4" w:rsidRPr="001B4CA4">
        <w:rPr>
          <w:rFonts w:ascii="David" w:hAnsi="David" w:cs="David"/>
          <w:rtl/>
        </w:rPr>
        <w:t>"רבי - לא יתקרי".</w:t>
      </w:r>
      <w:r w:rsidR="001B4CA4" w:rsidRPr="001B4CA4">
        <w:rPr>
          <w:rFonts w:asciiTheme="majorBidi" w:hAnsiTheme="majorBidi" w:cstheme="majorBidi"/>
          <w:rtl/>
        </w:rPr>
        <w:t xml:space="preserve"> </w:t>
      </w:r>
      <w:r w:rsidR="00441D71" w:rsidRPr="001B4CA4">
        <w:rPr>
          <w:rFonts w:asciiTheme="majorBidi" w:hAnsiTheme="majorBidi" w:cstheme="majorBidi"/>
          <w:rtl/>
        </w:rPr>
        <w:t xml:space="preserve"> </w:t>
      </w:r>
      <w:r w:rsidR="001B4CA4" w:rsidRPr="001B4CA4">
        <w:rPr>
          <w:rFonts w:asciiTheme="majorBidi" w:hAnsiTheme="majorBidi" w:cstheme="majorBidi"/>
          <w:rtl/>
        </w:rPr>
        <w:t>(</w:t>
      </w:r>
      <w:r w:rsidR="00441D71" w:rsidRPr="001B4CA4">
        <w:rPr>
          <w:rFonts w:asciiTheme="majorBidi" w:hAnsiTheme="majorBidi" w:cstheme="majorBidi"/>
          <w:rtl/>
        </w:rPr>
        <w:t>מסכת בבא מציעא דף פו עמוד א</w:t>
      </w:r>
      <w:r w:rsidR="001B4CA4" w:rsidRPr="001B4CA4">
        <w:rPr>
          <w:rFonts w:asciiTheme="majorBidi" w:hAnsiTheme="majorBidi" w:cstheme="majorBidi"/>
          <w:rtl/>
        </w:rPr>
        <w:t>)</w:t>
      </w:r>
      <w:r w:rsidR="005C7827">
        <w:rPr>
          <w:rFonts w:asciiTheme="majorBidi" w:hAnsiTheme="majorBidi" w:cstheme="majorBidi" w:hint="cs"/>
          <w:rtl/>
        </w:rPr>
        <w:t>.</w:t>
      </w:r>
    </w:p>
    <w:p w14:paraId="29C21E90" w14:textId="7991C5E2" w:rsidR="00FB15AC" w:rsidRPr="001B4CA4" w:rsidRDefault="00FB15AC" w:rsidP="00441D71">
      <w:pPr>
        <w:pStyle w:val="a4"/>
        <w:rPr>
          <w:rFonts w:asciiTheme="majorBidi" w:hAnsiTheme="majorBidi" w:cstheme="majorBidi"/>
        </w:rPr>
      </w:pPr>
    </w:p>
  </w:footnote>
  <w:footnote w:id="11">
    <w:p w14:paraId="7FADB3BC" w14:textId="77777777" w:rsidR="005C7827" w:rsidRPr="00786ABD" w:rsidRDefault="005C7827" w:rsidP="005C7827">
      <w:pPr>
        <w:pStyle w:val="a4"/>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האם רמז רב יהודה לסכנת חוסר צניעות בביתו של רב נחמן? לא מכבר למדנו שבנותיו של רב נחמן אמרו בשבי: </w:t>
      </w:r>
    </w:p>
    <w:p w14:paraId="29139A5D" w14:textId="426CC9F0" w:rsidR="005C7827" w:rsidRDefault="005C7827" w:rsidP="005C7827">
      <w:pPr>
        <w:pStyle w:val="a4"/>
        <w:rPr>
          <w:rFonts w:asciiTheme="majorBidi" w:hAnsiTheme="majorBidi" w:cstheme="majorBidi"/>
          <w:rtl/>
        </w:rPr>
      </w:pPr>
      <w:r>
        <w:rPr>
          <w:rFonts w:cs="Arial" w:hint="cs"/>
          <w:rtl/>
        </w:rPr>
        <w:t>"</w:t>
      </w:r>
      <w:r>
        <w:rPr>
          <w:rFonts w:cs="Arial"/>
          <w:rtl/>
        </w:rPr>
        <w:t>עדי גוברין ונהרדעי גוברין, לימא להו לשבוייהו דלירחקינהו מהכא, דלא ליתו אינשין ולישמעי וליפרקינן</w:t>
      </w:r>
      <w:r>
        <w:rPr>
          <w:rFonts w:cs="Arial" w:hint="cs"/>
          <w:rtl/>
        </w:rPr>
        <w:t>"</w:t>
      </w:r>
      <w:r>
        <w:rPr>
          <w:rFonts w:cs="Arial"/>
          <w:rtl/>
        </w:rPr>
        <w:t>.</w:t>
      </w:r>
      <w:r>
        <w:rPr>
          <w:rFonts w:cs="Arial" w:hint="cs"/>
          <w:rtl/>
        </w:rPr>
        <w:t xml:space="preserve"> </w:t>
      </w:r>
      <w:r w:rsidRPr="00786ABD">
        <w:rPr>
          <w:rFonts w:asciiTheme="majorBidi" w:hAnsiTheme="majorBidi" w:cstheme="majorBidi"/>
          <w:rtl/>
        </w:rPr>
        <w:t>(מסכת גיטין דף מה עמוד א).</w:t>
      </w:r>
    </w:p>
    <w:p w14:paraId="09C69D56" w14:textId="77777777" w:rsidR="002D569C" w:rsidRPr="00786ABD" w:rsidRDefault="002D569C" w:rsidP="005C7827">
      <w:pPr>
        <w:pStyle w:val="a4"/>
        <w:rPr>
          <w:rFonts w:asciiTheme="majorBidi" w:hAnsiTheme="majorBidi" w:cstheme="majorBidi"/>
          <w:rtl/>
        </w:rPr>
      </w:pPr>
    </w:p>
  </w:footnote>
  <w:footnote w:id="12">
    <w:p w14:paraId="1874A502" w14:textId="7BFE986B" w:rsidR="000D2C2C" w:rsidRPr="00786ABD" w:rsidRDefault="000D2C2C" w:rsidP="00786ABD">
      <w:pPr>
        <w:pStyle w:val="a4"/>
        <w:spacing w:line="360" w:lineRule="auto"/>
        <w:rPr>
          <w:rFonts w:asciiTheme="majorBidi" w:hAnsiTheme="majorBidi" w:cstheme="majorBidi"/>
        </w:rPr>
      </w:pPr>
      <w:r w:rsidRPr="00786ABD">
        <w:rPr>
          <w:rStyle w:val="a6"/>
          <w:rFonts w:asciiTheme="majorBidi" w:hAnsiTheme="majorBidi" w:cstheme="majorBidi"/>
        </w:rPr>
        <w:footnoteRef/>
      </w:r>
      <w:r w:rsidRPr="00786ABD">
        <w:rPr>
          <w:rFonts w:asciiTheme="majorBidi" w:hAnsiTheme="majorBidi" w:cstheme="majorBidi"/>
          <w:rtl/>
        </w:rPr>
        <w:t xml:space="preserve"> איסורי ביאה פרק כא הלכה ה.</w:t>
      </w:r>
    </w:p>
  </w:footnote>
  <w:footnote w:id="13">
    <w:p w14:paraId="02A5F623" w14:textId="46B92605" w:rsidR="000D2C2C" w:rsidRPr="00786ABD" w:rsidRDefault="000D2C2C" w:rsidP="00786ABD">
      <w:pPr>
        <w:pStyle w:val="a4"/>
        <w:spacing w:line="360" w:lineRule="auto"/>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ובעצי ארזים התיר בשפחות (בירור הלכה דף ע עמוד א ציון ז). לפי זה, בשפחה בבית המרחץ יתכן שהרמב"ם יאסור ורש"י יתיר.</w:t>
      </w:r>
    </w:p>
  </w:footnote>
  <w:footnote w:id="14">
    <w:p w14:paraId="75BEE4E0" w14:textId="0A3BD0DA" w:rsidR="000D2C2C" w:rsidRPr="00786ABD" w:rsidRDefault="000D2C2C" w:rsidP="00786ABD">
      <w:pPr>
        <w:pStyle w:val="a4"/>
        <w:spacing w:line="360" w:lineRule="auto"/>
        <w:rPr>
          <w:rFonts w:asciiTheme="majorBidi" w:hAnsiTheme="majorBidi" w:cstheme="majorBidi"/>
        </w:rPr>
      </w:pPr>
      <w:r w:rsidRPr="00786ABD">
        <w:rPr>
          <w:rStyle w:val="a6"/>
          <w:rFonts w:asciiTheme="majorBidi" w:hAnsiTheme="majorBidi" w:cstheme="majorBidi"/>
        </w:rPr>
        <w:footnoteRef/>
      </w:r>
      <w:r w:rsidRPr="00786ABD">
        <w:rPr>
          <w:rFonts w:asciiTheme="majorBidi" w:hAnsiTheme="majorBidi" w:cstheme="majorBidi"/>
          <w:rtl/>
        </w:rPr>
        <w:t xml:space="preserve"> אבן העזר סימן כא ס"ק ג.</w:t>
      </w:r>
    </w:p>
  </w:footnote>
  <w:footnote w:id="15">
    <w:p w14:paraId="270F354A" w14:textId="71A73D81" w:rsidR="00F56A56" w:rsidRPr="00786ABD" w:rsidRDefault="00F56A56" w:rsidP="00786ABD">
      <w:pPr>
        <w:spacing w:after="0" w:line="360" w:lineRule="auto"/>
        <w:rPr>
          <w:rFonts w:asciiTheme="majorBidi" w:hAnsiTheme="majorBidi" w:cstheme="majorBidi"/>
          <w:sz w:val="20"/>
          <w:szCs w:val="20"/>
        </w:rPr>
      </w:pPr>
      <w:r w:rsidRPr="00786ABD">
        <w:rPr>
          <w:rStyle w:val="a6"/>
          <w:rFonts w:asciiTheme="majorBidi" w:hAnsiTheme="majorBidi" w:cstheme="majorBidi"/>
          <w:sz w:val="20"/>
          <w:szCs w:val="20"/>
        </w:rPr>
        <w:footnoteRef/>
      </w:r>
      <w:r w:rsidRPr="00786ABD">
        <w:rPr>
          <w:rFonts w:asciiTheme="majorBidi" w:hAnsiTheme="majorBidi" w:cstheme="majorBidi"/>
          <w:sz w:val="20"/>
          <w:szCs w:val="20"/>
          <w:rtl/>
        </w:rPr>
        <w:t xml:space="preserve"> שולחן ערוך אבן העזר הלכות אישות סימן כא סעיף ה. לפירוט נוסף, עיין בבירור הלכה שם.</w:t>
      </w:r>
    </w:p>
  </w:footnote>
  <w:footnote w:id="16">
    <w:p w14:paraId="746F285D" w14:textId="184362BD" w:rsidR="0001550A" w:rsidRPr="00786ABD" w:rsidRDefault="0001550A" w:rsidP="00786ABD">
      <w:pPr>
        <w:spacing w:after="0" w:line="360" w:lineRule="auto"/>
        <w:rPr>
          <w:rFonts w:asciiTheme="majorBidi" w:hAnsiTheme="majorBidi" w:cstheme="majorBidi"/>
          <w:sz w:val="20"/>
          <w:szCs w:val="20"/>
          <w:rtl/>
        </w:rPr>
      </w:pPr>
      <w:r w:rsidRPr="00786ABD">
        <w:rPr>
          <w:rStyle w:val="a6"/>
          <w:rFonts w:asciiTheme="majorBidi" w:hAnsiTheme="majorBidi" w:cstheme="majorBidi"/>
          <w:sz w:val="20"/>
          <w:szCs w:val="20"/>
        </w:rPr>
        <w:footnoteRef/>
      </w:r>
      <w:r w:rsidRPr="00786ABD">
        <w:rPr>
          <w:rFonts w:asciiTheme="majorBidi" w:hAnsiTheme="majorBidi" w:cstheme="majorBidi"/>
          <w:sz w:val="20"/>
          <w:szCs w:val="20"/>
          <w:rtl/>
        </w:rPr>
        <w:t xml:space="preserve"> ערוך השולחן אבן העזר סימן כא סעיף ט.</w:t>
      </w:r>
    </w:p>
  </w:footnote>
  <w:footnote w:id="17">
    <w:p w14:paraId="269DEFB0" w14:textId="490C4F60" w:rsidR="001B4CA4" w:rsidRPr="00786ABD" w:rsidRDefault="001B4CA4" w:rsidP="00786ABD">
      <w:pPr>
        <w:pStyle w:val="a4"/>
        <w:spacing w:line="360" w:lineRule="auto"/>
        <w:rPr>
          <w:rFonts w:asciiTheme="majorBidi" w:hAnsiTheme="majorBidi" w:cstheme="majorBidi"/>
        </w:rPr>
      </w:pPr>
      <w:r w:rsidRPr="00786ABD">
        <w:rPr>
          <w:rStyle w:val="a6"/>
          <w:rFonts w:asciiTheme="majorBidi" w:hAnsiTheme="majorBidi" w:cstheme="majorBidi"/>
        </w:rPr>
        <w:footnoteRef/>
      </w:r>
      <w:r w:rsidRPr="00786ABD">
        <w:rPr>
          <w:rFonts w:asciiTheme="majorBidi" w:hAnsiTheme="majorBidi" w:cstheme="majorBidi"/>
          <w:rtl/>
        </w:rPr>
        <w:t xml:space="preserve"> בדומה לכך כתב בשו"ת הלכות קטנות (ח"ב סי' צ"ג)</w:t>
      </w:r>
      <w:r w:rsidR="00525446" w:rsidRPr="00786ABD">
        <w:rPr>
          <w:rFonts w:asciiTheme="majorBidi" w:hAnsiTheme="majorBidi" w:cstheme="majorBidi"/>
          <w:rtl/>
        </w:rPr>
        <w:t>.</w:t>
      </w:r>
    </w:p>
  </w:footnote>
  <w:footnote w:id="18">
    <w:p w14:paraId="56EF8A37" w14:textId="6ACE091E" w:rsidR="00441D71" w:rsidRPr="00786ABD" w:rsidRDefault="00441D71" w:rsidP="00786ABD">
      <w:pPr>
        <w:spacing w:after="0" w:line="360" w:lineRule="auto"/>
        <w:rPr>
          <w:rFonts w:asciiTheme="majorBidi" w:hAnsiTheme="majorBidi" w:cstheme="majorBidi"/>
          <w:sz w:val="20"/>
          <w:szCs w:val="20"/>
        </w:rPr>
      </w:pPr>
      <w:r w:rsidRPr="00786ABD">
        <w:rPr>
          <w:rStyle w:val="a6"/>
          <w:rFonts w:asciiTheme="majorBidi" w:hAnsiTheme="majorBidi" w:cstheme="majorBidi"/>
          <w:sz w:val="20"/>
          <w:szCs w:val="20"/>
        </w:rPr>
        <w:footnoteRef/>
      </w:r>
      <w:r w:rsidRPr="00786ABD">
        <w:rPr>
          <w:rFonts w:asciiTheme="majorBidi" w:hAnsiTheme="majorBidi" w:cstheme="majorBidi"/>
          <w:sz w:val="20"/>
          <w:szCs w:val="20"/>
          <w:rtl/>
        </w:rPr>
        <w:t xml:space="preserve"> רשב"א מסכת ברכות דף כד עמוד א.</w:t>
      </w:r>
    </w:p>
  </w:footnote>
  <w:footnote w:id="19">
    <w:p w14:paraId="17E52F87" w14:textId="5F98963A" w:rsidR="00B01003" w:rsidRPr="00786ABD" w:rsidRDefault="00B01003" w:rsidP="00786ABD">
      <w:pPr>
        <w:pStyle w:val="a4"/>
        <w:spacing w:line="360" w:lineRule="auto"/>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דף על הדף.</w:t>
      </w:r>
    </w:p>
  </w:footnote>
  <w:footnote w:id="20">
    <w:p w14:paraId="4E4CB68E" w14:textId="3C1046F4" w:rsidR="00B01003" w:rsidRPr="00786ABD" w:rsidRDefault="00B01003" w:rsidP="00786ABD">
      <w:pPr>
        <w:pStyle w:val="a4"/>
        <w:spacing w:line="360" w:lineRule="auto"/>
        <w:rPr>
          <w:rFonts w:asciiTheme="majorBidi" w:hAnsiTheme="majorBidi" w:cstheme="majorBidi"/>
        </w:rPr>
      </w:pPr>
      <w:r w:rsidRPr="00786ABD">
        <w:rPr>
          <w:rStyle w:val="a6"/>
          <w:rFonts w:asciiTheme="majorBidi" w:hAnsiTheme="majorBidi" w:cstheme="majorBidi"/>
        </w:rPr>
        <w:footnoteRef/>
      </w:r>
      <w:r w:rsidRPr="00786ABD">
        <w:rPr>
          <w:rFonts w:asciiTheme="majorBidi" w:hAnsiTheme="majorBidi" w:cstheme="majorBidi"/>
          <w:rtl/>
        </w:rPr>
        <w:t xml:space="preserve"> הלכות איסורי ביאה פרק כא הלכה ב.</w:t>
      </w:r>
    </w:p>
  </w:footnote>
  <w:footnote w:id="21">
    <w:p w14:paraId="5B60409F" w14:textId="501854BB" w:rsidR="00B01003" w:rsidRPr="00786ABD" w:rsidRDefault="00B01003" w:rsidP="00786ABD">
      <w:pPr>
        <w:pStyle w:val="a4"/>
        <w:spacing w:line="360" w:lineRule="auto"/>
        <w:rPr>
          <w:rFonts w:asciiTheme="majorBidi" w:hAnsiTheme="majorBidi" w:cstheme="majorBidi"/>
        </w:rPr>
      </w:pPr>
      <w:r w:rsidRPr="00786ABD">
        <w:rPr>
          <w:rStyle w:val="a6"/>
          <w:rFonts w:asciiTheme="majorBidi" w:hAnsiTheme="majorBidi" w:cstheme="majorBidi"/>
        </w:rPr>
        <w:footnoteRef/>
      </w:r>
      <w:r w:rsidRPr="00786ABD">
        <w:rPr>
          <w:rFonts w:asciiTheme="majorBidi" w:hAnsiTheme="majorBidi" w:cstheme="majorBidi"/>
          <w:rtl/>
        </w:rPr>
        <w:t xml:space="preserve"> ברכות דף כד עמוד א ציון ל </w:t>
      </w:r>
      <w:r w:rsidR="008633C2" w:rsidRPr="00786ABD">
        <w:rPr>
          <w:rFonts w:asciiTheme="majorBidi" w:hAnsiTheme="majorBidi" w:cstheme="majorBidi"/>
          <w:rtl/>
        </w:rPr>
        <w:t xml:space="preserve">לקראת </w:t>
      </w:r>
      <w:r w:rsidRPr="00786ABD">
        <w:rPr>
          <w:rFonts w:asciiTheme="majorBidi" w:hAnsiTheme="majorBidi" w:cstheme="majorBidi"/>
          <w:rtl/>
        </w:rPr>
        <w:t>סופו</w:t>
      </w:r>
    </w:p>
  </w:footnote>
  <w:footnote w:id="22">
    <w:p w14:paraId="4885E768" w14:textId="1ABE958A" w:rsidR="008633C2" w:rsidRPr="00786ABD" w:rsidRDefault="008633C2" w:rsidP="00786ABD">
      <w:pPr>
        <w:pStyle w:val="a4"/>
        <w:spacing w:line="360" w:lineRule="auto"/>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(כו) </w:t>
      </w:r>
      <w:r w:rsidRPr="00786ABD">
        <w:rPr>
          <w:rFonts w:asciiTheme="minorBidi" w:hAnsiTheme="minorBidi"/>
          <w:rtl/>
        </w:rPr>
        <w:t>עַתָּה֘ רֽוּץ־נָ֣א לִקְרָאתָהּ֒ וֶאֱמָר־לָ֗הּ הֲשָׁל֥וֹם לָ֛ךְ הֲשָׁל֥וֹם לְאִישֵׁ֖ךְ הֲשָׁל֣וֹם לַיָּ֑לֶד וַתֹּ֖אמֶר שָׁלֽוֹם:</w:t>
      </w:r>
      <w:r w:rsidRPr="00786ABD">
        <w:rPr>
          <w:rFonts w:asciiTheme="majorBidi" w:hAnsiTheme="majorBidi" w:cstheme="majorBidi"/>
          <w:rtl/>
        </w:rPr>
        <w:t xml:space="preserve"> (מלכים ב פרק ד).</w:t>
      </w:r>
    </w:p>
  </w:footnote>
  <w:footnote w:id="23">
    <w:p w14:paraId="5F4EC815" w14:textId="06ED3499" w:rsidR="009739E9" w:rsidRPr="00786ABD" w:rsidRDefault="009739E9" w:rsidP="00786ABD">
      <w:pPr>
        <w:pStyle w:val="a4"/>
        <w:spacing w:line="360" w:lineRule="auto"/>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אפשר ששכח רב נחמן, שלא </w:t>
      </w:r>
      <w:r w:rsidR="00786ABD">
        <w:rPr>
          <w:rFonts w:asciiTheme="majorBidi" w:hAnsiTheme="majorBidi" w:cstheme="majorBidi" w:hint="cs"/>
          <w:rtl/>
        </w:rPr>
        <w:t xml:space="preserve">היה </w:t>
      </w:r>
      <w:r w:rsidRPr="00786ABD">
        <w:rPr>
          <w:rFonts w:asciiTheme="majorBidi" w:hAnsiTheme="majorBidi" w:cstheme="majorBidi"/>
          <w:rtl/>
        </w:rPr>
        <w:t>מוטל עליו הדבר (מהרש"א)</w:t>
      </w:r>
      <w:r w:rsidR="00786ABD">
        <w:rPr>
          <w:rFonts w:asciiTheme="majorBidi" w:hAnsiTheme="majorBidi" w:cstheme="majorBidi" w:hint="cs"/>
          <w:rtl/>
        </w:rPr>
        <w:t>.</w:t>
      </w:r>
      <w:r w:rsidRPr="00786ABD">
        <w:rPr>
          <w:rFonts w:asciiTheme="majorBidi" w:hAnsiTheme="majorBidi" w:cstheme="majorBidi"/>
          <w:rtl/>
        </w:rPr>
        <w:t xml:space="preserve"> או שהצליח התובע</w:t>
      </w:r>
      <w:r w:rsidR="00786ABD" w:rsidRPr="00786ABD">
        <w:rPr>
          <w:rFonts w:asciiTheme="majorBidi" w:hAnsiTheme="majorBidi" w:cstheme="majorBidi"/>
          <w:rtl/>
        </w:rPr>
        <w:t>,</w:t>
      </w:r>
      <w:r w:rsidRPr="00786ABD">
        <w:rPr>
          <w:rFonts w:asciiTheme="majorBidi" w:hAnsiTheme="majorBidi" w:cstheme="majorBidi"/>
          <w:rtl/>
        </w:rPr>
        <w:t xml:space="preserve"> </w:t>
      </w:r>
      <w:r w:rsidR="001B4208">
        <w:rPr>
          <w:rFonts w:asciiTheme="majorBidi" w:hAnsiTheme="majorBidi" w:cstheme="majorBidi" w:hint="cs"/>
          <w:rtl/>
        </w:rPr>
        <w:t xml:space="preserve">בכך </w:t>
      </w:r>
      <w:r w:rsidRPr="00786ABD">
        <w:rPr>
          <w:rFonts w:asciiTheme="majorBidi" w:hAnsiTheme="majorBidi" w:cstheme="majorBidi"/>
          <w:rtl/>
        </w:rPr>
        <w:t>שלא ק</w:t>
      </w:r>
      <w:r w:rsidR="00786ABD" w:rsidRPr="00786ABD">
        <w:rPr>
          <w:rFonts w:asciiTheme="majorBidi" w:hAnsiTheme="majorBidi" w:cstheme="majorBidi"/>
          <w:rtl/>
        </w:rPr>
        <w:t>י</w:t>
      </w:r>
      <w:r w:rsidRPr="00786ABD">
        <w:rPr>
          <w:rFonts w:asciiTheme="majorBidi" w:hAnsiTheme="majorBidi" w:cstheme="majorBidi"/>
          <w:rtl/>
        </w:rPr>
        <w:t xml:space="preserve">שר </w:t>
      </w:r>
      <w:r w:rsidR="005C7827" w:rsidRPr="00786ABD">
        <w:rPr>
          <w:rFonts w:asciiTheme="majorBidi" w:hAnsiTheme="majorBidi" w:cstheme="majorBidi"/>
          <w:rtl/>
        </w:rPr>
        <w:t>רב נחמן</w:t>
      </w:r>
      <w:r w:rsidRPr="00786ABD">
        <w:rPr>
          <w:rFonts w:asciiTheme="majorBidi" w:hAnsiTheme="majorBidi" w:cstheme="majorBidi"/>
          <w:rtl/>
        </w:rPr>
        <w:t xml:space="preserve"> את שם הנתבע עם </w:t>
      </w:r>
      <w:r w:rsidR="005C7827" w:rsidRPr="00786ABD">
        <w:rPr>
          <w:rFonts w:asciiTheme="majorBidi" w:hAnsiTheme="majorBidi" w:cstheme="majorBidi"/>
          <w:rtl/>
        </w:rPr>
        <w:t>רב יהודה</w:t>
      </w:r>
      <w:r w:rsidRPr="00786ABD">
        <w:rPr>
          <w:rFonts w:asciiTheme="majorBidi" w:hAnsiTheme="majorBidi" w:cstheme="majorBidi"/>
          <w:rtl/>
        </w:rPr>
        <w:t>.</w:t>
      </w:r>
    </w:p>
  </w:footnote>
  <w:footnote w:id="24">
    <w:p w14:paraId="53606D6B" w14:textId="413B4646" w:rsidR="009739E9" w:rsidRPr="00786ABD" w:rsidRDefault="009739E9" w:rsidP="00786ABD">
      <w:pPr>
        <w:pStyle w:val="a4"/>
        <w:spacing w:line="360" w:lineRule="auto"/>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בנושא זה עסקנו בעיוננו למסכת יבמות דף עו.</w:t>
      </w:r>
    </w:p>
  </w:footnote>
  <w:footnote w:id="25">
    <w:p w14:paraId="2B7B8443" w14:textId="63917B6D" w:rsidR="00AC4D83" w:rsidRPr="00786ABD" w:rsidRDefault="00AC4D83" w:rsidP="00786ABD">
      <w:pPr>
        <w:pStyle w:val="a4"/>
        <w:spacing w:line="360" w:lineRule="auto"/>
        <w:rPr>
          <w:rFonts w:asciiTheme="majorBidi" w:hAnsiTheme="majorBidi" w:cstheme="majorBidi"/>
        </w:rPr>
      </w:pPr>
      <w:r w:rsidRPr="00786ABD">
        <w:rPr>
          <w:rStyle w:val="a6"/>
          <w:rFonts w:asciiTheme="majorBidi" w:hAnsiTheme="majorBidi" w:cstheme="majorBidi"/>
        </w:rPr>
        <w:footnoteRef/>
      </w:r>
      <w:r w:rsidRPr="00786ABD">
        <w:rPr>
          <w:rFonts w:asciiTheme="majorBidi" w:hAnsiTheme="majorBidi" w:cstheme="majorBidi"/>
          <w:rtl/>
        </w:rPr>
        <w:t xml:space="preserve"> כולל רב יהודה (פני יהושע בשם הריטב"א).</w:t>
      </w:r>
    </w:p>
  </w:footnote>
  <w:footnote w:id="26">
    <w:p w14:paraId="13277BA4" w14:textId="6A4156D0" w:rsidR="005C7827" w:rsidRDefault="005C7827">
      <w:pPr>
        <w:pStyle w:val="a4"/>
      </w:pPr>
      <w:r>
        <w:rPr>
          <w:rStyle w:val="a6"/>
        </w:rPr>
        <w:footnoteRef/>
      </w:r>
      <w:r>
        <w:rPr>
          <w:rtl/>
        </w:rPr>
        <w:t xml:space="preserve"> </w:t>
      </w:r>
      <w:r>
        <w:rPr>
          <w:rFonts w:cs="David" w:hint="cs"/>
          <w:rtl/>
        </w:rPr>
        <w:t>"וכאשר שם הורדוס את פעמיו לדרך רחוקה הפקיד את אשתו בידי יוסף... ובסתר ציוה עליו להמית את מרים..וכאשר שב הורדוס מדרכו וישב עם אשתו.. ונשבע לה כי לא יאהב עד עולם אשה זולתה, ענתה אותו מרים: "את כל עזוז אהבתך הראית בפקודתך אשר נתת בידי יוסף להמיתני"... נטרפה דעתו ומיד ציווה להמית את שניהם, אולם כשוב אליו בינתו יסרוהו כליותיו... ואש תאוותו התלקחה בקרבו, עד אשר מאן להאמין כי מתה מריםו... היה מדבר אליה כדבר אל החיים". (</w:t>
      </w:r>
      <w:r w:rsidRPr="00786ABD">
        <w:rPr>
          <w:rFonts w:asciiTheme="majorBidi" w:hAnsiTheme="majorBidi" w:cstheme="majorBidi"/>
          <w:rtl/>
        </w:rPr>
        <w:t>תולדות מלחמת היהודים א, פרק כב).</w:t>
      </w:r>
    </w:p>
  </w:footnote>
  <w:footnote w:id="27">
    <w:p w14:paraId="28173C33" w14:textId="1DD06BAC" w:rsidR="005C7827" w:rsidRPr="00786ABD" w:rsidRDefault="005C7827" w:rsidP="00786ABD">
      <w:pPr>
        <w:pStyle w:val="a4"/>
        <w:spacing w:line="360" w:lineRule="auto"/>
        <w:rPr>
          <w:rFonts w:asciiTheme="majorBidi" w:hAnsiTheme="majorBidi" w:cstheme="majorBidi"/>
          <w:rtl/>
        </w:rPr>
      </w:pPr>
      <w:r w:rsidRPr="00786ABD">
        <w:rPr>
          <w:rStyle w:val="a6"/>
          <w:rFonts w:asciiTheme="majorBidi" w:hAnsiTheme="majorBidi" w:cstheme="majorBidi"/>
        </w:rPr>
        <w:footnoteRef/>
      </w:r>
      <w:r w:rsidRPr="00786ABD">
        <w:rPr>
          <w:rFonts w:asciiTheme="majorBidi" w:hAnsiTheme="majorBidi" w:cstheme="majorBidi"/>
          <w:rtl/>
        </w:rPr>
        <w:t xml:space="preserve"> מהר"ל למסכת גיטין דף נו עמוד ב.</w:t>
      </w:r>
    </w:p>
  </w:footnote>
  <w:footnote w:id="28">
    <w:p w14:paraId="1C1127FA" w14:textId="45A45CAF" w:rsidR="00AC4D83" w:rsidRDefault="00AC4D83" w:rsidP="00786ABD">
      <w:pPr>
        <w:pStyle w:val="a4"/>
        <w:spacing w:line="360" w:lineRule="auto"/>
      </w:pPr>
      <w:r w:rsidRPr="00786ABD">
        <w:rPr>
          <w:rStyle w:val="a6"/>
          <w:rFonts w:asciiTheme="majorBidi" w:hAnsiTheme="majorBidi" w:cstheme="majorBidi"/>
        </w:rPr>
        <w:footnoteRef/>
      </w:r>
      <w:r w:rsidRPr="00786ABD">
        <w:rPr>
          <w:rFonts w:asciiTheme="majorBidi" w:hAnsiTheme="majorBidi" w:cstheme="majorBidi"/>
          <w:rtl/>
        </w:rPr>
        <w:t xml:space="preserve"> מהרש"א.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2398325"/>
      <w:docPartObj>
        <w:docPartGallery w:val="Page Numbers (Top of Page)"/>
        <w:docPartUnique/>
      </w:docPartObj>
    </w:sdtPr>
    <w:sdtContent>
      <w:p w14:paraId="5ECF4516" w14:textId="27C9AF46" w:rsidR="00E2580E" w:rsidRDefault="00E2580E">
        <w:pPr>
          <w:pStyle w:val="a7"/>
        </w:pPr>
        <w:r>
          <w:fldChar w:fldCharType="begin"/>
        </w:r>
        <w:r>
          <w:instrText>PAGE   \* MERGEFORMAT</w:instrText>
        </w:r>
        <w:r>
          <w:fldChar w:fldCharType="separate"/>
        </w:r>
        <w:r>
          <w:rPr>
            <w:rtl/>
            <w:lang w:val="he-IL"/>
          </w:rPr>
          <w:t>2</w:t>
        </w:r>
        <w:r>
          <w:fldChar w:fldCharType="end"/>
        </w:r>
      </w:p>
    </w:sdtContent>
  </w:sdt>
  <w:p w14:paraId="7B2A7796" w14:textId="77777777" w:rsidR="00E2580E" w:rsidRDefault="00E2580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4C43"/>
    <w:multiLevelType w:val="hybridMultilevel"/>
    <w:tmpl w:val="B6602700"/>
    <w:lvl w:ilvl="0" w:tplc="865C12A6">
      <w:start w:val="1"/>
      <w:numFmt w:val="decimal"/>
      <w:lvlText w:val="%1."/>
      <w:lvlJc w:val="left"/>
      <w:pPr>
        <w:ind w:left="1080" w:hanging="360"/>
      </w:pPr>
      <w:rPr>
        <w:rFonts w:asciiTheme="majorBidi" w:hAnsiTheme="majorBidi" w:cstheme="majorBidi"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C462C7"/>
    <w:multiLevelType w:val="hybridMultilevel"/>
    <w:tmpl w:val="C8A2AB22"/>
    <w:lvl w:ilvl="0" w:tplc="8E1ADF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D4DD6"/>
    <w:multiLevelType w:val="hybridMultilevel"/>
    <w:tmpl w:val="C9A8CE62"/>
    <w:lvl w:ilvl="0" w:tplc="8E40B816">
      <w:start w:val="1"/>
      <w:numFmt w:val="decimal"/>
      <w:lvlText w:val="%1."/>
      <w:lvlJc w:val="left"/>
      <w:pPr>
        <w:ind w:left="1440" w:hanging="360"/>
      </w:pPr>
      <w:rPr>
        <w:rFonts w:asciiTheme="majorBidi" w:hAnsiTheme="majorBidi" w:cstheme="maj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0260864">
    <w:abstractNumId w:val="1"/>
  </w:num>
  <w:num w:numId="2" w16cid:durableId="191695673">
    <w:abstractNumId w:val="0"/>
  </w:num>
  <w:num w:numId="3" w16cid:durableId="169699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22"/>
    <w:rsid w:val="0001550A"/>
    <w:rsid w:val="00022FFC"/>
    <w:rsid w:val="000D2C2C"/>
    <w:rsid w:val="00163705"/>
    <w:rsid w:val="001725D7"/>
    <w:rsid w:val="001B4208"/>
    <w:rsid w:val="001B4CA4"/>
    <w:rsid w:val="00293330"/>
    <w:rsid w:val="002D569C"/>
    <w:rsid w:val="00357522"/>
    <w:rsid w:val="00441D71"/>
    <w:rsid w:val="0050525B"/>
    <w:rsid w:val="00525446"/>
    <w:rsid w:val="005458B4"/>
    <w:rsid w:val="005C7827"/>
    <w:rsid w:val="00733EC6"/>
    <w:rsid w:val="00786ABD"/>
    <w:rsid w:val="008633C2"/>
    <w:rsid w:val="009739E9"/>
    <w:rsid w:val="009F6532"/>
    <w:rsid w:val="00A82CF4"/>
    <w:rsid w:val="00AC4D83"/>
    <w:rsid w:val="00B01003"/>
    <w:rsid w:val="00C937B2"/>
    <w:rsid w:val="00DB49AB"/>
    <w:rsid w:val="00DC0C47"/>
    <w:rsid w:val="00E2580E"/>
    <w:rsid w:val="00E708E5"/>
    <w:rsid w:val="00EA389A"/>
    <w:rsid w:val="00F56A56"/>
    <w:rsid w:val="00FB15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68E3"/>
  <w15:chartTrackingRefBased/>
  <w15:docId w15:val="{E6F9ABB1-B5B7-4A76-9ADC-D1856338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705"/>
    <w:pPr>
      <w:ind w:left="720"/>
      <w:contextualSpacing/>
    </w:pPr>
  </w:style>
  <w:style w:type="paragraph" w:styleId="a4">
    <w:name w:val="footnote text"/>
    <w:basedOn w:val="a"/>
    <w:link w:val="a5"/>
    <w:uiPriority w:val="99"/>
    <w:semiHidden/>
    <w:unhideWhenUsed/>
    <w:rsid w:val="00FB15AC"/>
    <w:pPr>
      <w:spacing w:after="0" w:line="240" w:lineRule="auto"/>
    </w:pPr>
    <w:rPr>
      <w:sz w:val="20"/>
      <w:szCs w:val="20"/>
    </w:rPr>
  </w:style>
  <w:style w:type="character" w:customStyle="1" w:styleId="a5">
    <w:name w:val="טקסט הערת שוליים תו"/>
    <w:basedOn w:val="a0"/>
    <w:link w:val="a4"/>
    <w:uiPriority w:val="99"/>
    <w:semiHidden/>
    <w:rsid w:val="00FB15AC"/>
    <w:rPr>
      <w:noProof/>
      <w:sz w:val="20"/>
      <w:szCs w:val="20"/>
    </w:rPr>
  </w:style>
  <w:style w:type="character" w:styleId="a6">
    <w:name w:val="footnote reference"/>
    <w:basedOn w:val="a0"/>
    <w:uiPriority w:val="99"/>
    <w:semiHidden/>
    <w:unhideWhenUsed/>
    <w:rsid w:val="00FB15AC"/>
    <w:rPr>
      <w:vertAlign w:val="superscript"/>
    </w:rPr>
  </w:style>
  <w:style w:type="paragraph" w:styleId="a7">
    <w:name w:val="header"/>
    <w:basedOn w:val="a"/>
    <w:link w:val="a8"/>
    <w:uiPriority w:val="99"/>
    <w:unhideWhenUsed/>
    <w:rsid w:val="00E2580E"/>
    <w:pPr>
      <w:tabs>
        <w:tab w:val="center" w:pos="4153"/>
        <w:tab w:val="right" w:pos="8306"/>
      </w:tabs>
      <w:spacing w:after="0" w:line="240" w:lineRule="auto"/>
    </w:pPr>
  </w:style>
  <w:style w:type="character" w:customStyle="1" w:styleId="a8">
    <w:name w:val="כותרת עליונה תו"/>
    <w:basedOn w:val="a0"/>
    <w:link w:val="a7"/>
    <w:uiPriority w:val="99"/>
    <w:rsid w:val="00E2580E"/>
    <w:rPr>
      <w:noProof/>
    </w:rPr>
  </w:style>
  <w:style w:type="paragraph" w:styleId="a9">
    <w:name w:val="footer"/>
    <w:basedOn w:val="a"/>
    <w:link w:val="aa"/>
    <w:uiPriority w:val="99"/>
    <w:unhideWhenUsed/>
    <w:rsid w:val="00E2580E"/>
    <w:pPr>
      <w:tabs>
        <w:tab w:val="center" w:pos="4153"/>
        <w:tab w:val="right" w:pos="8306"/>
      </w:tabs>
      <w:spacing w:after="0" w:line="240" w:lineRule="auto"/>
    </w:pPr>
  </w:style>
  <w:style w:type="character" w:customStyle="1" w:styleId="aa">
    <w:name w:val="כותרת תחתונה תו"/>
    <w:basedOn w:val="a0"/>
    <w:link w:val="a9"/>
    <w:uiPriority w:val="99"/>
    <w:rsid w:val="00E2580E"/>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27EE-A838-40BD-BB09-F879F2BA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2165</Words>
  <Characters>10825</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5</cp:revision>
  <dcterms:created xsi:type="dcterms:W3CDTF">2023-08-01T05:33:00Z</dcterms:created>
  <dcterms:modified xsi:type="dcterms:W3CDTF">2023-08-23T08:58:00Z</dcterms:modified>
</cp:coreProperties>
</file>