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910F6" w14:textId="5536945B" w:rsidR="001250C8" w:rsidRDefault="00B45A22" w:rsidP="006A29B5">
      <w:pPr>
        <w:rPr>
          <w:rtl/>
        </w:rPr>
      </w:pPr>
      <w:bookmarkStart w:id="0" w:name="_GoBack"/>
      <w:bookmarkEnd w:id="0"/>
      <w:r w:rsidRPr="001250C8">
        <w:rPr>
          <w:rFonts w:hint="cs"/>
          <w:rtl/>
        </w:rPr>
        <w:t>בס"ד</w:t>
      </w:r>
      <w:r w:rsidR="001B1844">
        <w:rPr>
          <w:rFonts w:hint="cs"/>
          <w:rtl/>
        </w:rPr>
        <w:t>, מוצש"ק כי תצא תשפ"ג</w:t>
      </w:r>
    </w:p>
    <w:p w14:paraId="29E64D7D" w14:textId="6C81C3C7" w:rsidR="001B1844" w:rsidRDefault="001B1844" w:rsidP="001B1844">
      <w:pPr>
        <w:pStyle w:val="a3"/>
        <w:rPr>
          <w:rtl/>
        </w:rPr>
      </w:pPr>
      <w:r>
        <w:rPr>
          <w:rFonts w:hint="cs"/>
          <w:rtl/>
        </w:rPr>
        <w:t>קידושין דף י"ד, פתיחה לסוגיות עבד עברי</w:t>
      </w:r>
    </w:p>
    <w:p w14:paraId="1EBF4F8D" w14:textId="40D51635" w:rsidR="001B1844" w:rsidRPr="001B1844" w:rsidRDefault="001B1844" w:rsidP="001B1844">
      <w:pPr>
        <w:jc w:val="center"/>
        <w:rPr>
          <w:b/>
          <w:bCs/>
          <w:rtl/>
        </w:rPr>
      </w:pPr>
      <w:r w:rsidRPr="001B1844">
        <w:rPr>
          <w:b/>
          <w:bCs/>
          <w:rtl/>
        </w:rPr>
        <w:t>קידושין</w:t>
      </w:r>
      <w:r w:rsidRPr="001B1844">
        <w:rPr>
          <w:rFonts w:hint="cs"/>
          <w:b/>
          <w:bCs/>
          <w:rtl/>
        </w:rPr>
        <w:t>,</w:t>
      </w:r>
      <w:r w:rsidRPr="001B1844">
        <w:rPr>
          <w:b/>
          <w:bCs/>
          <w:rtl/>
        </w:rPr>
        <w:t xml:space="preserve"> דף כ</w:t>
      </w:r>
      <w:r w:rsidRPr="001B1844">
        <w:rPr>
          <w:rFonts w:hint="cs"/>
          <w:b/>
          <w:bCs/>
          <w:rtl/>
        </w:rPr>
        <w:t>': "</w:t>
      </w:r>
      <w:r w:rsidRPr="001B1844">
        <w:rPr>
          <w:b/>
          <w:bCs/>
          <w:rtl/>
        </w:rPr>
        <w:t>מכאן אמרו: כל הקונה עבד עברי, כקונה אדון לעצמו</w:t>
      </w:r>
      <w:r w:rsidRPr="001B1844">
        <w:rPr>
          <w:rFonts w:hint="cs"/>
          <w:b/>
          <w:bCs/>
          <w:rtl/>
        </w:rPr>
        <w:t>"</w:t>
      </w:r>
      <w:r w:rsidRPr="001B1844">
        <w:rPr>
          <w:b/>
          <w:bCs/>
          <w:rtl/>
        </w:rPr>
        <w:t>.</w:t>
      </w:r>
    </w:p>
    <w:p w14:paraId="0D6D04F3" w14:textId="4FCA53FD" w:rsidR="008A520B" w:rsidRDefault="008A520B" w:rsidP="001B1844">
      <w:pPr>
        <w:rPr>
          <w:b/>
          <w:bCs/>
          <w:rtl/>
        </w:rPr>
      </w:pPr>
      <w:r>
        <w:rPr>
          <w:rFonts w:hint="cs"/>
          <w:b/>
          <w:bCs/>
          <w:rtl/>
        </w:rPr>
        <w:t xml:space="preserve">א. </w:t>
      </w:r>
    </w:p>
    <w:p w14:paraId="34CF8A32" w14:textId="2B739D79" w:rsidR="001B1844" w:rsidRDefault="001B1844" w:rsidP="009F04FA">
      <w:pPr>
        <w:pStyle w:val="a8"/>
        <w:numPr>
          <w:ilvl w:val="0"/>
          <w:numId w:val="1"/>
        </w:numPr>
        <w:ind w:left="360"/>
        <w:rPr>
          <w:rtl/>
        </w:rPr>
      </w:pPr>
      <w:r w:rsidRPr="009F04FA">
        <w:rPr>
          <w:b/>
          <w:bCs/>
          <w:rtl/>
        </w:rPr>
        <w:t xml:space="preserve">שמות </w:t>
      </w:r>
      <w:r w:rsidRPr="009F04FA">
        <w:rPr>
          <w:rFonts w:hint="cs"/>
          <w:b/>
          <w:bCs/>
          <w:rtl/>
        </w:rPr>
        <w:t>כ"א:</w:t>
      </w:r>
      <w:r>
        <w:rPr>
          <w:rFonts w:hint="cs"/>
          <w:rtl/>
        </w:rPr>
        <w:t xml:space="preserve"> "</w:t>
      </w:r>
      <w:r>
        <w:rPr>
          <w:rtl/>
        </w:rPr>
        <w:t xml:space="preserve">(א) וְאֵלֶּה הַמִּשְׁפָּטִים אֲשֶׁר תָּשִׂים לִפְנֵיהֶם: (ב) </w:t>
      </w:r>
      <w:r w:rsidRPr="009F04FA">
        <w:rPr>
          <w:b/>
          <w:bCs/>
          <w:rtl/>
        </w:rPr>
        <w:t>כִּי תִקְנֶה</w:t>
      </w:r>
      <w:r>
        <w:rPr>
          <w:rtl/>
        </w:rPr>
        <w:t xml:space="preserve"> </w:t>
      </w:r>
      <w:r w:rsidRPr="009F04FA">
        <w:rPr>
          <w:b/>
          <w:bCs/>
          <w:rtl/>
        </w:rPr>
        <w:t>עֶבֶד עִבְרִי</w:t>
      </w:r>
      <w:r>
        <w:rPr>
          <w:rtl/>
        </w:rPr>
        <w:t xml:space="preserve"> שֵׁשׁ שָׁנִים יַעֲבֹד וּבַשְּׁבִעִת יֵצֵא לַחָפְשִׁי חִנָּם: (ג) אִם בְּגַפּוֹ יָבֹא בְּגַפּוֹ יֵצֵא אִם בַּעַל אִשָּׁה הוּא וְיָצְאָה אִשְׁתּוֹ עִמּוֹ: (ד) אִם אֲדֹנָיו יִתֶּן לוֹ אִשָּׁה וְיָלְדָה לוֹ בָנִים אוֹ בָנוֹת הָאִשָּׁה וִילָדֶיהָ תִּהְיֶה לַאדֹנֶיהָ וְהוּא יֵצֵא בְגַפּוֹ: (ה) וְאִם אָמֹר יֹאמַר הָעֶבֶד אָהַבְתִּי אֶת אֲדֹנִי אֶת אִשְׁתִּי וְאֶת בָּנָי לֹא אֵצֵא חָפְשִׁי: (ו) וְהִגִּישׁוֹ אֲדֹנָיו אֶל הָאֱלֹהִים וְהִגִּישׁוֹ אֶל הַדֶּלֶת אוֹ אֶל הַמְּזוּזָה וְרָצַע אֲדֹנָיו אֶת אָזְנוֹ בַּמַּרְצֵעַ וַעֲבָדוֹ לְעֹלָם: </w:t>
      </w:r>
    </w:p>
    <w:p w14:paraId="5193AB9E" w14:textId="35B198FC" w:rsidR="001B1844" w:rsidRDefault="001B1844" w:rsidP="0079068B">
      <w:pPr>
        <w:pStyle w:val="a8"/>
        <w:ind w:left="360"/>
        <w:rPr>
          <w:rtl/>
        </w:rPr>
      </w:pPr>
      <w:r>
        <w:rPr>
          <w:rtl/>
        </w:rPr>
        <w:t xml:space="preserve">(ז) </w:t>
      </w:r>
      <w:r w:rsidRPr="009F04FA">
        <w:rPr>
          <w:b/>
          <w:bCs/>
          <w:rtl/>
        </w:rPr>
        <w:t>וְכִי יִמְכֹּר אִישׁ אֶת בִּתּוֹ לְאָמָה</w:t>
      </w:r>
      <w:r>
        <w:rPr>
          <w:rtl/>
        </w:rPr>
        <w:t xml:space="preserve"> לֹא תֵצֵא כְּצֵאת הָעֲבָדִים: (ח) אִם רָעָה בְּעֵינֵי אֲדֹנֶיהָ אֲשֶׁר לא לוֹ יְעָדָהּ וְהֶפְדָּהּ לְעַם נָכְרִי לֹא יִמְשֹׁל לְמָכְרָהּ בְּבִגְדוֹ בָהּ: (ט) וְאִם לִבְנוֹ </w:t>
      </w:r>
      <w:r w:rsidRPr="0079068B">
        <w:rPr>
          <w:b/>
          <w:bCs/>
          <w:rtl/>
        </w:rPr>
        <w:t>יִיעָדֶנָּה</w:t>
      </w:r>
      <w:r>
        <w:rPr>
          <w:rtl/>
        </w:rPr>
        <w:t xml:space="preserve"> כְּמִשְׁפַּט הַבָּנוֹת יַעֲשֶׂה לָּהּ: (י) אִם אַחֶרֶת יִקַּח לוֹ שְׁאֵרָהּ כְּסוּתָהּ וְעֹנָתָהּ לֹא יִגְרָע: (יא) וְאִם שְׁלָשׁ אֵלֶּה לֹא יַעֲשֶׂה לָהּ וְיָצְאָה חִנָּם אֵין כָּסֶף:</w:t>
      </w:r>
      <w:r>
        <w:rPr>
          <w:rFonts w:hint="cs"/>
          <w:rtl/>
        </w:rPr>
        <w:t>".</w:t>
      </w:r>
    </w:p>
    <w:p w14:paraId="690059F2" w14:textId="55E083E5" w:rsidR="001B1844" w:rsidRDefault="001B1844" w:rsidP="009F04FA">
      <w:pPr>
        <w:pStyle w:val="a8"/>
        <w:numPr>
          <w:ilvl w:val="0"/>
          <w:numId w:val="1"/>
        </w:numPr>
        <w:ind w:left="360"/>
        <w:rPr>
          <w:rtl/>
        </w:rPr>
      </w:pPr>
      <w:r w:rsidRPr="009F04FA">
        <w:rPr>
          <w:b/>
          <w:bCs/>
          <w:rtl/>
        </w:rPr>
        <w:t>שמות כ</w:t>
      </w:r>
      <w:r w:rsidRPr="009F04FA">
        <w:rPr>
          <w:rFonts w:hint="cs"/>
          <w:b/>
          <w:bCs/>
          <w:rtl/>
        </w:rPr>
        <w:t>"</w:t>
      </w:r>
      <w:r w:rsidRPr="009F04FA">
        <w:rPr>
          <w:b/>
          <w:bCs/>
          <w:rtl/>
        </w:rPr>
        <w:t>ב</w:t>
      </w:r>
      <w:r w:rsidRPr="009F04FA">
        <w:rPr>
          <w:rFonts w:hint="cs"/>
          <w:b/>
          <w:bCs/>
          <w:rtl/>
        </w:rPr>
        <w:t xml:space="preserve"> ב':</w:t>
      </w:r>
      <w:r>
        <w:rPr>
          <w:rFonts w:hint="cs"/>
          <w:rtl/>
        </w:rPr>
        <w:t xml:space="preserve"> "</w:t>
      </w:r>
      <w:r>
        <w:rPr>
          <w:rtl/>
        </w:rPr>
        <w:t>(ב) אִם זָרְחָה הַשֶּׁמֶשׁ עָלָיו דָּמִים לוֹ שַׁלֵּם יְשַׁלֵּם אִם אֵין לוֹ וְנִמְכַּר בִּגְנֵבָתוֹ</w:t>
      </w:r>
      <w:r>
        <w:rPr>
          <w:rFonts w:hint="cs"/>
          <w:rtl/>
        </w:rPr>
        <w:t>".</w:t>
      </w:r>
    </w:p>
    <w:p w14:paraId="1FAA7D44" w14:textId="77777777" w:rsidR="008A520B" w:rsidRDefault="008A520B" w:rsidP="009F04FA">
      <w:pPr>
        <w:pStyle w:val="a8"/>
        <w:numPr>
          <w:ilvl w:val="0"/>
          <w:numId w:val="1"/>
        </w:numPr>
        <w:ind w:left="360"/>
        <w:rPr>
          <w:rtl/>
        </w:rPr>
      </w:pPr>
      <w:r w:rsidRPr="009F04FA">
        <w:rPr>
          <w:b/>
          <w:bCs/>
          <w:rtl/>
        </w:rPr>
        <w:t>ויקרא כ</w:t>
      </w:r>
      <w:r w:rsidRPr="009F04FA">
        <w:rPr>
          <w:rFonts w:hint="cs"/>
          <w:b/>
          <w:bCs/>
          <w:rtl/>
        </w:rPr>
        <w:t>"</w:t>
      </w:r>
      <w:r w:rsidRPr="009F04FA">
        <w:rPr>
          <w:b/>
          <w:bCs/>
          <w:rtl/>
        </w:rPr>
        <w:t>ה</w:t>
      </w:r>
      <w:r w:rsidRPr="009F04FA">
        <w:rPr>
          <w:rFonts w:hint="cs"/>
          <w:b/>
          <w:bCs/>
          <w:rtl/>
        </w:rPr>
        <w:t>:</w:t>
      </w:r>
      <w:r>
        <w:rPr>
          <w:rFonts w:hint="cs"/>
          <w:rtl/>
        </w:rPr>
        <w:t xml:space="preserve"> "</w:t>
      </w:r>
      <w:r>
        <w:rPr>
          <w:rtl/>
        </w:rPr>
        <w:t xml:space="preserve">(לט) </w:t>
      </w:r>
      <w:r w:rsidRPr="009F04FA">
        <w:rPr>
          <w:b/>
          <w:bCs/>
          <w:rtl/>
        </w:rPr>
        <w:t>וְכִי יָמוּךְ אָחִיךָ עִמָּךְ וְנִמְכַּר לָךְ</w:t>
      </w:r>
      <w:r>
        <w:rPr>
          <w:rtl/>
        </w:rPr>
        <w:t xml:space="preserve"> לֹא תַעֲבֹד בּוֹ עֲבֹדַת עָבֶד: (מ) </w:t>
      </w:r>
      <w:r w:rsidRPr="00533E35">
        <w:rPr>
          <w:highlight w:val="yellow"/>
          <w:rtl/>
        </w:rPr>
        <w:t>כְּשָׂכִיר</w:t>
      </w:r>
      <w:r>
        <w:rPr>
          <w:rtl/>
        </w:rPr>
        <w:t xml:space="preserve"> כְּתוֹשָׁב יִהְיֶה עִמָּךְ </w:t>
      </w:r>
      <w:r w:rsidRPr="009F04FA">
        <w:rPr>
          <w:b/>
          <w:bCs/>
          <w:rtl/>
        </w:rPr>
        <w:t>עַד שְׁנַת הַיֹּבֵל</w:t>
      </w:r>
      <w:r>
        <w:rPr>
          <w:rtl/>
        </w:rPr>
        <w:t xml:space="preserve"> יַעֲבֹד עִמָּךְ: (מא) וְיָצָא מֵעִמָּךְ הוּא וּבָנָיו עִמּוֹ וְשָׁב אֶל מִשְׁפַּחְתּוֹ וְאֶל אֲחֻזַּת אֲבֹתָיו יָשׁוּב: (מב) כִּי עֲבָדַי הֵם אֲשֶׁר הוֹצֵאתִי אֹתָם מֵאֶרֶץ מִצְרָיִם לֹא יִמָּכְרוּ מִמְכֶּרֶת עָבֶד: (מג) לֹא תִרְדֶּה בוֹ בְּפָרֶךְ וְיָרֵאתָ מֵאֱלֹהֶיךָ: </w:t>
      </w:r>
    </w:p>
    <w:p w14:paraId="0B8B024B" w14:textId="77777777" w:rsidR="008A520B" w:rsidRPr="009F04FA" w:rsidRDefault="008A520B" w:rsidP="009F04FA">
      <w:pPr>
        <w:pStyle w:val="a8"/>
        <w:ind w:left="360"/>
        <w:rPr>
          <w:sz w:val="18"/>
          <w:szCs w:val="20"/>
          <w:rtl/>
        </w:rPr>
      </w:pPr>
      <w:r w:rsidRPr="009F04FA">
        <w:rPr>
          <w:sz w:val="18"/>
          <w:szCs w:val="20"/>
          <w:rtl/>
        </w:rPr>
        <w:t xml:space="preserve">(מד) וְעַבְדְּךָ וַאֲמָתְךָ אֲשֶׁר יִהְיוּ לָךְ מֵאֵת הַגּוֹיִם אֲשֶׁר סְבִיבֹתֵיכֶם מֵהֶם תִּקְנוּ עֶבֶד וְאָמָה: (מה) וְגַם מִבְּנֵי הַתּוֹשָׁבִים הַגָּרִים עִמָּכֶם מֵהֶם תִּקְנוּ וּמִמִּשְׁפַּחְתָּם אֲשֶׁר עִמָּכֶם אֲשֶׁר הוֹלִידוּ בְּאַרְצְכֶם וְהָיוּ לָכֶם לַאֲחֻזָּה: (מו) וְהִתְנַחַלְתֶּם אֹתָם לִבְנֵיכֶם אַחֲרֵיכֶם לָרֶשֶׁת אֲחֻזָּה לְעֹלָם בָּהֶם תַּעֲבֹדוּ וּבְאַחֵיכֶם בְּנֵי יִשְׂרָאֵל אִישׁ בְּאָחִיו לֹא תִרְדֶּה בוֹ בְּפָרֶךְ: </w:t>
      </w:r>
    </w:p>
    <w:p w14:paraId="2130CBC6" w14:textId="4B926F8F" w:rsidR="008A520B" w:rsidRDefault="008A520B" w:rsidP="009F04FA">
      <w:pPr>
        <w:pStyle w:val="a8"/>
        <w:ind w:left="360"/>
        <w:rPr>
          <w:rtl/>
        </w:rPr>
      </w:pPr>
      <w:r w:rsidRPr="009F04FA">
        <w:rPr>
          <w:sz w:val="18"/>
          <w:szCs w:val="20"/>
          <w:rtl/>
        </w:rPr>
        <w:t xml:space="preserve">(מז) </w:t>
      </w:r>
      <w:r w:rsidRPr="00533E35">
        <w:rPr>
          <w:sz w:val="18"/>
          <w:szCs w:val="20"/>
          <w:highlight w:val="green"/>
          <w:rtl/>
        </w:rPr>
        <w:t>וְכִי תַשִּׂיג</w:t>
      </w:r>
      <w:r w:rsidRPr="009F04FA">
        <w:rPr>
          <w:sz w:val="18"/>
          <w:szCs w:val="20"/>
          <w:rtl/>
        </w:rPr>
        <w:t xml:space="preserve"> יַד גֵּר וְתוֹשָׁב עִמָּךְ וּמָךְ אָחִיךָ עִמּוֹ וְנִמְכַּר לְגֵר תּוֹשָׁב עִמָּךְ אוֹ לְעֵקֶר מִשְׁפַּחַת גֵּר: (מח) אַחֲרֵי נִמְכַּר גְּאֻלָּה תִּהְיֶה לּוֹ אֶחָד מֵאֶחָיו יִגְאָלֶנּוּ: (מט) אוֹ דֹדוֹ אוֹ בֶן דֹּדוֹ יִגְאָלֶנּוּ אוֹ מִשְּׁאֵר בְּשָׂרוֹ מִמִּשְׁפַּחְתּוֹ יִגְאָלֶנּוּ אוֹ הִשִּׂיגָה יָדוֹ וְנִגְאָל: (נ) וְחִשַּׁב עִם קֹנֵהוּ מִשְּׁנַת הִמָּכְרוֹ לוֹ עַד שְׁנַת הַיֹּבֵל וְהָיָה כֶּסֶף מִמְכָּרוֹ בְּמִסְפַּר שָׁנִים כִּימֵי שָׂכִיר יִהְיֶה עִמּוֹ: (נא) אִם עוֹד רַבּוֹת בַּשָּׁנִים לְפִיהֶן יָשִׁיב גְּאֻלָּתוֹ </w:t>
      </w:r>
      <w:r w:rsidRPr="00533E35">
        <w:rPr>
          <w:sz w:val="18"/>
          <w:szCs w:val="20"/>
          <w:highlight w:val="green"/>
          <w:rtl/>
        </w:rPr>
        <w:t>מִכֶּסֶף מִקְנָתוֹ</w:t>
      </w:r>
      <w:r w:rsidRPr="009F04FA">
        <w:rPr>
          <w:sz w:val="18"/>
          <w:szCs w:val="20"/>
          <w:rtl/>
        </w:rPr>
        <w:t>: (נב) וְאִם מְעַט נִשְׁאַר בַּשָּׁנִים עַד שְׁנַת הַיֹּבֵל וְחִשַּׁב לוֹ כְּפִי שָׁנָיו יָשִׁיב אֶת גְּאֻלָּתוֹ: (נג) כִּשְׂכִיר שָׁנָה בְּשָׁנָה יִהְיֶה עִמּוֹ לֹא יִרְדֶּנּוּ בְּפֶרֶךְ לְעֵינֶיךָ: (נד) וְאִם לֹא יִגָּאֵל בְּאֵלֶּה וְיָצָא בִּשְׁנַת הַיֹּבֵל הוּא וּבָנָיו עִמּוֹ: (נה) כִּי לִי בְנֵי יִשְׂרָאֵל עֲבָדִים עֲבָדַי הֵם אֲשֶׁר הוֹצֵאתִי אוֹתָם מֵאֶרֶץ מִצְרָיִם אֲנִי ה' אֱלֹהֵיכֶם:</w:t>
      </w:r>
      <w:r w:rsidRPr="009F04FA">
        <w:rPr>
          <w:rFonts w:hint="cs"/>
          <w:sz w:val="18"/>
          <w:szCs w:val="20"/>
          <w:rtl/>
        </w:rPr>
        <w:t>".</w:t>
      </w:r>
    </w:p>
    <w:p w14:paraId="4BCE922C" w14:textId="07D0D65E" w:rsidR="008A520B" w:rsidRDefault="008A520B" w:rsidP="009F04FA">
      <w:pPr>
        <w:pStyle w:val="a8"/>
        <w:numPr>
          <w:ilvl w:val="0"/>
          <w:numId w:val="1"/>
        </w:numPr>
        <w:ind w:left="360"/>
        <w:rPr>
          <w:rtl/>
        </w:rPr>
      </w:pPr>
      <w:r w:rsidRPr="009F04FA">
        <w:rPr>
          <w:b/>
          <w:bCs/>
          <w:rtl/>
        </w:rPr>
        <w:t>דברים ט</w:t>
      </w:r>
      <w:r w:rsidRPr="009F04FA">
        <w:rPr>
          <w:rFonts w:hint="cs"/>
          <w:b/>
          <w:bCs/>
          <w:rtl/>
        </w:rPr>
        <w:t>"</w:t>
      </w:r>
      <w:r w:rsidRPr="009F04FA">
        <w:rPr>
          <w:b/>
          <w:bCs/>
          <w:rtl/>
        </w:rPr>
        <w:t>ו</w:t>
      </w:r>
      <w:r w:rsidRPr="009F04FA">
        <w:rPr>
          <w:rFonts w:hint="cs"/>
          <w:b/>
          <w:bCs/>
          <w:rtl/>
        </w:rPr>
        <w:t>:</w:t>
      </w:r>
      <w:r>
        <w:rPr>
          <w:rFonts w:hint="cs"/>
          <w:rtl/>
        </w:rPr>
        <w:t xml:space="preserve"> "</w:t>
      </w:r>
      <w:r>
        <w:rPr>
          <w:rtl/>
        </w:rPr>
        <w:t xml:space="preserve">(יב) </w:t>
      </w:r>
      <w:r w:rsidRPr="009F04FA">
        <w:rPr>
          <w:b/>
          <w:bCs/>
          <w:rtl/>
        </w:rPr>
        <w:t>כִּי יִמָּכֵר לְךָ אָחִיךָ הָעִבְרִי אוֹ הָעִבְרִיָּה</w:t>
      </w:r>
      <w:r>
        <w:rPr>
          <w:rtl/>
        </w:rPr>
        <w:t xml:space="preserve"> </w:t>
      </w:r>
      <w:r w:rsidRPr="00533E35">
        <w:rPr>
          <w:highlight w:val="cyan"/>
          <w:rtl/>
        </w:rPr>
        <w:t>וַעֲבָדְךָ</w:t>
      </w:r>
      <w:r>
        <w:rPr>
          <w:rtl/>
        </w:rPr>
        <w:t xml:space="preserve"> שֵׁשׁ שָׁנִים וּבַשָּׁנָה הַשְּׁבִיעִת תְּשַׁלְּחֶנּוּ חָפְשִׁי מֵעִמָּךְ: (יג) וְכִי תְשַׁלְּחֶנּוּ חָפְשִׁי מֵעִמָּךְ לֹא תְשַׁלְּחֶנּוּ רֵיקָם: (יד) הַעֲנֵיק תַּעֲנִיק לוֹ מִצֹּאנְךָ וּמִגָּרְנְךָ וּמִיִּקְבֶךָ אֲשֶׁר בֵּרַכְךָ ה' אֱלֹהֶיךָ תִּתֶּן לוֹ: (טו) וְזָכַרְתָּ כִּי עֶבֶד הָיִיתָ בְּאֶרֶץ מִצְרַיִם וַיִּפְדְּךָ ה' אֱלֹהֶיךָ עַל כֵּן אָנֹכִי מְצַוְּךָ אֶת הַדָּבָר הַזֶּה הַיּוֹם: (טז) וְהָיָה כִּי יֹאמַר אֵלֶיךָ לֹא אֵצֵא מֵעִמָּךְ כִּי אֲהֵבְךָ וְאֶת בֵּיתֶךָ כִּי טוֹב לוֹ עִמָּךְ: (יז) וְלָקַחְתָּ אֶת הַמַּרְצֵעַ וְנָתַתָּה בְאָזְנוֹ וּבַדֶּלֶת וְהָיָה לְךָ עֶבֶד עוֹלָם וְאַף לַאֲמָתְךָ תַּעֲשֶׂה כֵּן: (יח) לֹא יִקְשֶׁה בְעֵינֶךָ בְּשַׁלֵּחֲךָ אֹתוֹ חָפְשִׁי מֵעִמָּךְ כִּי מִשְׁנֶה שְׂכַר </w:t>
      </w:r>
      <w:r w:rsidRPr="00533E35">
        <w:rPr>
          <w:highlight w:val="yellow"/>
          <w:rtl/>
        </w:rPr>
        <w:t>שָׂכִיר</w:t>
      </w:r>
      <w:r>
        <w:rPr>
          <w:rtl/>
        </w:rPr>
        <w:t xml:space="preserve"> </w:t>
      </w:r>
      <w:r w:rsidRPr="00533E35">
        <w:rPr>
          <w:highlight w:val="cyan"/>
          <w:rtl/>
        </w:rPr>
        <w:t>עֲבָדְךָ</w:t>
      </w:r>
      <w:r>
        <w:rPr>
          <w:rtl/>
        </w:rPr>
        <w:t xml:space="preserve"> שֵׁשׁ שָׁנִים וּבֵרַכְךָ ה' אֱלֹהֶיךָ בְּכֹל אֲשֶׁר תַּעֲשֶׂה:</w:t>
      </w:r>
      <w:r>
        <w:rPr>
          <w:rFonts w:hint="cs"/>
          <w:rtl/>
        </w:rPr>
        <w:t>".</w:t>
      </w:r>
    </w:p>
    <w:p w14:paraId="71BC909D" w14:textId="58C6AAB3" w:rsidR="008A520B" w:rsidRDefault="008A520B" w:rsidP="009F04FA">
      <w:pPr>
        <w:pStyle w:val="a8"/>
        <w:numPr>
          <w:ilvl w:val="0"/>
          <w:numId w:val="1"/>
        </w:numPr>
        <w:ind w:left="360"/>
        <w:rPr>
          <w:rtl/>
        </w:rPr>
      </w:pPr>
      <w:r w:rsidRPr="009F04FA">
        <w:rPr>
          <w:b/>
          <w:bCs/>
          <w:rtl/>
        </w:rPr>
        <w:t xml:space="preserve">רש"י </w:t>
      </w:r>
      <w:r w:rsidRPr="009F04FA">
        <w:rPr>
          <w:rFonts w:hint="cs"/>
          <w:b/>
          <w:bCs/>
          <w:rtl/>
        </w:rPr>
        <w:t>שם:</w:t>
      </w:r>
      <w:r>
        <w:rPr>
          <w:rFonts w:hint="cs"/>
          <w:rtl/>
        </w:rPr>
        <w:t xml:space="preserve"> "</w:t>
      </w:r>
      <w:r>
        <w:rPr>
          <w:rtl/>
        </w:rPr>
        <w:t>(יב) כי ימכר לך - על ידי אחרים, שמכרוהו בית דין בגנבתו הכתוב מדבר. והרי כבר נאמר (שמות כא, ב) כי תקנה עבד עברי, ובמכרוהו בית דין הכתוב מדבר. אלא מפני שני דברים שנתחדשו כאן. אחד שכתוב או העבריה, אף היא תצא בשש. ולא שמכרוה בית דין, שאין האשה נמכרת בגנבתה, שנאמר בגנבתו ולא בגנבתה, אלא בקטנה שמכרה אביה, ולמד כאן שאם יצאו שש שנים קודם שתביא סימנין תצא. ועוד חידש כאן (פסוק יד) העניק תעניק</w:t>
      </w:r>
      <w:r>
        <w:rPr>
          <w:rFonts w:hint="cs"/>
          <w:rtl/>
        </w:rPr>
        <w:t>".</w:t>
      </w:r>
    </w:p>
    <w:p w14:paraId="588F795B" w14:textId="1596C8BA" w:rsidR="008A520B" w:rsidRDefault="008A520B" w:rsidP="009F04FA">
      <w:pPr>
        <w:pStyle w:val="a8"/>
        <w:numPr>
          <w:ilvl w:val="0"/>
          <w:numId w:val="1"/>
        </w:numPr>
        <w:ind w:left="360"/>
        <w:rPr>
          <w:rtl/>
        </w:rPr>
      </w:pPr>
      <w:r w:rsidRPr="009F04FA">
        <w:rPr>
          <w:b/>
          <w:bCs/>
          <w:rtl/>
        </w:rPr>
        <w:t>רמב"ם</w:t>
      </w:r>
      <w:r w:rsidRPr="009F04FA">
        <w:rPr>
          <w:rFonts w:hint="cs"/>
          <w:b/>
          <w:bCs/>
          <w:rtl/>
        </w:rPr>
        <w:t>, כותרת</w:t>
      </w:r>
      <w:r w:rsidRPr="009F04FA">
        <w:rPr>
          <w:b/>
          <w:bCs/>
          <w:rtl/>
        </w:rPr>
        <w:t xml:space="preserve"> </w:t>
      </w:r>
      <w:r w:rsidRPr="009F04FA">
        <w:rPr>
          <w:rFonts w:hint="cs"/>
          <w:b/>
          <w:bCs/>
          <w:rtl/>
        </w:rPr>
        <w:t>ל</w:t>
      </w:r>
      <w:r w:rsidRPr="009F04FA">
        <w:rPr>
          <w:b/>
          <w:bCs/>
          <w:rtl/>
        </w:rPr>
        <w:t>הלכות עבדים</w:t>
      </w:r>
      <w:r w:rsidRPr="009F04FA">
        <w:rPr>
          <w:rFonts w:hint="cs"/>
          <w:b/>
          <w:bCs/>
          <w:rtl/>
        </w:rPr>
        <w:t>:</w:t>
      </w:r>
      <w:r>
        <w:rPr>
          <w:rFonts w:hint="cs"/>
          <w:rtl/>
        </w:rPr>
        <w:t xml:space="preserve"> "</w:t>
      </w:r>
      <w:r>
        <w:rPr>
          <w:rtl/>
        </w:rPr>
        <w:t>הלכות עבדים. יש בכללן שלש עשרה מצות, חמש מצות עשה, ושמונה מצות לא תעשה. וזהו פרטן: (א) דין קניין עבד עברי. (ב) שלא ימכר ממכרת עבד. (ג) שלא יעבדנו בפרך. (ד) שלא נעבוד בו עבודת עבד. (ה) שלא נניח גר תושב לרדות בו בפרך. (ו) להעניק לו בצאתו חפשי. (ז) שלא יצא ריקם. (ח) לפדות אמה העבריה. (ט) ליעדה. (י) שלא תמכר. (יא) לעבוד בעבד כנעני לעולם אלא אם כן הפיל לו אדוניו אחד מראשי איבריו. (יב) שלא להסגיר עבד שברח מחוצה לארץ לארץ ישראל. (יג) שלא להונות עבד זה הניצל אלינו. וביאור מצות אלו בפרקים אלו</w:t>
      </w:r>
      <w:r>
        <w:rPr>
          <w:rFonts w:hint="cs"/>
          <w:rtl/>
        </w:rPr>
        <w:t>"</w:t>
      </w:r>
      <w:r>
        <w:rPr>
          <w:rtl/>
        </w:rPr>
        <w:t>.</w:t>
      </w:r>
    </w:p>
    <w:p w14:paraId="6C28555D" w14:textId="77777777" w:rsidR="008A520B" w:rsidRDefault="008A520B" w:rsidP="009F04FA">
      <w:pPr>
        <w:pStyle w:val="a8"/>
        <w:numPr>
          <w:ilvl w:val="0"/>
          <w:numId w:val="1"/>
        </w:numPr>
        <w:ind w:left="360"/>
        <w:rPr>
          <w:rtl/>
        </w:rPr>
      </w:pPr>
      <w:r w:rsidRPr="009F04FA">
        <w:rPr>
          <w:rFonts w:hint="cs"/>
          <w:b/>
          <w:bCs/>
          <w:rtl/>
        </w:rPr>
        <w:t>שם, א' א':</w:t>
      </w:r>
      <w:r>
        <w:rPr>
          <w:rFonts w:hint="cs"/>
          <w:rtl/>
        </w:rPr>
        <w:t xml:space="preserve"> "</w:t>
      </w:r>
      <w:r>
        <w:rPr>
          <w:rtl/>
        </w:rPr>
        <w:t>עבד עברי האמור בתורה זה ישראלי שמכרו אותו ב"ד על כרחו או המוכר עצמו לרצונו</w:t>
      </w:r>
      <w:r>
        <w:rPr>
          <w:rFonts w:hint="cs"/>
          <w:rtl/>
        </w:rPr>
        <w:t>.</w:t>
      </w:r>
      <w:r>
        <w:rPr>
          <w:rtl/>
        </w:rPr>
        <w:t xml:space="preserve"> כיצד</w:t>
      </w:r>
      <w:r>
        <w:rPr>
          <w:rFonts w:hint="cs"/>
          <w:rtl/>
        </w:rPr>
        <w:t>?</w:t>
      </w:r>
      <w:r>
        <w:rPr>
          <w:rtl/>
        </w:rPr>
        <w:t xml:space="preserve"> גנב ואין לו לשלם את הקרן ב"ד מוכרין אותו כמו שאמרנו בהלכות גניבה, ואין לך איש בישראל שמוכרין אותו בית דין אלא הגנב בלבד, ועל זה שמכרוהו ב"ד הוא אומר כי תקנה עבד עברי, ועליו הוא אומר במשנה תורה כי ימכר לך אחיך העברי</w:t>
      </w:r>
      <w:r>
        <w:rPr>
          <w:rFonts w:hint="cs"/>
          <w:rtl/>
        </w:rPr>
        <w:t>.</w:t>
      </w:r>
      <w:r>
        <w:rPr>
          <w:rtl/>
        </w:rPr>
        <w:t xml:space="preserve"> </w:t>
      </w:r>
    </w:p>
    <w:p w14:paraId="549F4430" w14:textId="44647E06" w:rsidR="008A520B" w:rsidRDefault="008A520B" w:rsidP="009F04FA">
      <w:pPr>
        <w:pStyle w:val="a8"/>
        <w:ind w:left="360"/>
        <w:rPr>
          <w:rtl/>
        </w:rPr>
      </w:pPr>
      <w:r>
        <w:rPr>
          <w:rtl/>
        </w:rPr>
        <w:lastRenderedPageBreak/>
        <w:t>מוכר עצמו כיצד</w:t>
      </w:r>
      <w:r>
        <w:rPr>
          <w:rFonts w:hint="cs"/>
          <w:rtl/>
        </w:rPr>
        <w:t>?</w:t>
      </w:r>
      <w:r>
        <w:rPr>
          <w:rtl/>
        </w:rPr>
        <w:t xml:space="preserve"> זה ישראל שהעני ביותר נתנה לו תורה רשות למכור את עצמו שנאמר כי ימוך אחיך עמך ונמכר לך ואינו רשאי למכור את עצמו ולהצניע את דמיו או לקנות בהם סחורה או כלים או ליתנם לבעל חוב אלא אם כן צריך לאכלן בלבד, ואין אדם רשאי למכור את עצמו עד שלא ישאר לו כלום ואפילו כסות לא תשאר לו ואח"כ ימכור את עצמו</w:t>
      </w:r>
      <w:r>
        <w:rPr>
          <w:rFonts w:hint="cs"/>
          <w:rtl/>
        </w:rPr>
        <w:t>"</w:t>
      </w:r>
      <w:r>
        <w:rPr>
          <w:rtl/>
        </w:rPr>
        <w:t>.</w:t>
      </w:r>
    </w:p>
    <w:p w14:paraId="19D47FC0" w14:textId="410D3836" w:rsidR="008A520B" w:rsidRDefault="009F04FA" w:rsidP="009F04FA">
      <w:pPr>
        <w:pStyle w:val="a8"/>
        <w:numPr>
          <w:ilvl w:val="0"/>
          <w:numId w:val="1"/>
        </w:numPr>
        <w:ind w:left="360"/>
      </w:pPr>
      <w:r w:rsidRPr="009F04FA">
        <w:rPr>
          <w:rFonts w:hint="cs"/>
          <w:b/>
          <w:bCs/>
          <w:rtl/>
        </w:rPr>
        <w:t xml:space="preserve">שם, ג' י"ב </w:t>
      </w:r>
      <w:r w:rsidRPr="009F04FA">
        <w:rPr>
          <w:rFonts w:hint="cs"/>
          <w:b/>
          <w:bCs/>
          <w:sz w:val="18"/>
          <w:szCs w:val="20"/>
          <w:rtl/>
        </w:rPr>
        <w:t>(כדעת תנא קמא, קידושין יד:)</w:t>
      </w:r>
      <w:r w:rsidRPr="009F04FA">
        <w:rPr>
          <w:rFonts w:hint="cs"/>
          <w:b/>
          <w:bCs/>
          <w:rtl/>
        </w:rPr>
        <w:t>:</w:t>
      </w:r>
      <w:r>
        <w:rPr>
          <w:rFonts w:hint="cs"/>
          <w:rtl/>
        </w:rPr>
        <w:t xml:space="preserve"> "</w:t>
      </w:r>
      <w:r>
        <w:rPr>
          <w:rtl/>
        </w:rPr>
        <w:t>מה בין מוכר עצמו למכרוהו ב"ד מוכר עצמו אינו נרצע ומכרוהו בית דין נרצע, מוכר עצמו אסור בשפחה כנענית ומכרוהו ב"ד רבו מוסר לו שפחה כנענית, מוכר עצמו נמכר לעכו"ם ומכרוהו ב"ד אינו נמכר אלא לישראל שנאמר כי ימכר לך אחיך אין ב"ד מוכרין אותו אלא לך, מוכר עצמו נמכר לשש ויתר על שש מכרוהו ב"ד אינו נמכר אלא לשש, מוכר עצמו אין מעניקין לו מכרוהו ב"ד מעניקין לו</w:t>
      </w:r>
      <w:r>
        <w:rPr>
          <w:rFonts w:hint="cs"/>
          <w:rtl/>
        </w:rPr>
        <w:t>"</w:t>
      </w:r>
      <w:r>
        <w:rPr>
          <w:rtl/>
        </w:rPr>
        <w:t>.</w:t>
      </w:r>
    </w:p>
    <w:p w14:paraId="33323800" w14:textId="412CCA04" w:rsidR="002265FF" w:rsidRDefault="002265FF" w:rsidP="002265FF">
      <w:pPr>
        <w:pStyle w:val="a8"/>
        <w:numPr>
          <w:ilvl w:val="0"/>
          <w:numId w:val="1"/>
        </w:numPr>
        <w:ind w:left="360"/>
      </w:pPr>
      <w:r w:rsidRPr="002265FF">
        <w:rPr>
          <w:b/>
          <w:bCs/>
          <w:rtl/>
        </w:rPr>
        <w:t>קידושין</w:t>
      </w:r>
      <w:r w:rsidRPr="002265FF">
        <w:rPr>
          <w:rFonts w:hint="cs"/>
          <w:b/>
          <w:bCs/>
          <w:rtl/>
        </w:rPr>
        <w:t>,</w:t>
      </w:r>
      <w:r w:rsidRPr="002265FF">
        <w:rPr>
          <w:b/>
          <w:bCs/>
          <w:rtl/>
        </w:rPr>
        <w:t xml:space="preserve"> דף י</w:t>
      </w:r>
      <w:r w:rsidRPr="002265FF">
        <w:rPr>
          <w:rFonts w:hint="cs"/>
          <w:b/>
          <w:bCs/>
          <w:rtl/>
        </w:rPr>
        <w:t>"</w:t>
      </w:r>
      <w:r w:rsidRPr="002265FF">
        <w:rPr>
          <w:b/>
          <w:bCs/>
          <w:rtl/>
        </w:rPr>
        <w:t>ד</w:t>
      </w:r>
      <w:r w:rsidRPr="002265FF">
        <w:rPr>
          <w:rFonts w:hint="cs"/>
          <w:b/>
          <w:bCs/>
          <w:rtl/>
        </w:rPr>
        <w:t>:</w:t>
      </w:r>
      <w:r>
        <w:rPr>
          <w:rFonts w:hint="cs"/>
          <w:rtl/>
        </w:rPr>
        <w:t xml:space="preserve"> "</w:t>
      </w:r>
      <w:r>
        <w:rPr>
          <w:rtl/>
        </w:rPr>
        <w:t>עבד עברי נקנה בכסף ובשטר</w:t>
      </w:r>
      <w:r>
        <w:rPr>
          <w:rFonts w:hint="cs"/>
          <w:rtl/>
        </w:rPr>
        <w:t>".</w:t>
      </w:r>
    </w:p>
    <w:p w14:paraId="6E4EE4CD" w14:textId="0512AA01" w:rsidR="002265FF" w:rsidRDefault="002265FF" w:rsidP="002265FF">
      <w:pPr>
        <w:pStyle w:val="a8"/>
        <w:numPr>
          <w:ilvl w:val="0"/>
          <w:numId w:val="1"/>
        </w:numPr>
        <w:ind w:left="360"/>
      </w:pPr>
      <w:r w:rsidRPr="002265FF">
        <w:rPr>
          <w:b/>
          <w:bCs/>
          <w:rtl/>
        </w:rPr>
        <w:t>רמב"ם עבדים</w:t>
      </w:r>
      <w:r w:rsidRPr="002265FF">
        <w:rPr>
          <w:rFonts w:hint="cs"/>
          <w:b/>
          <w:bCs/>
          <w:rtl/>
        </w:rPr>
        <w:t>, ב' א':</w:t>
      </w:r>
      <w:r>
        <w:rPr>
          <w:rFonts w:hint="cs"/>
          <w:rtl/>
        </w:rPr>
        <w:t xml:space="preserve"> "</w:t>
      </w:r>
      <w:r>
        <w:rPr>
          <w:rtl/>
        </w:rPr>
        <w:t>עבד עברי שמכרוהו ב"ד [והמוכר עצמו] נקנה בכסף ובשוה כסף ובשטר, כיצד בשטר כותב לו על הנייר או על החרס הריני מכור לך הריני קנוי לך ונותן לו השטר</w:t>
      </w:r>
      <w:r>
        <w:rPr>
          <w:rFonts w:hint="cs"/>
          <w:rtl/>
        </w:rPr>
        <w:t>"</w:t>
      </w:r>
      <w:r>
        <w:rPr>
          <w:rtl/>
        </w:rPr>
        <w:t>.</w:t>
      </w:r>
    </w:p>
    <w:p w14:paraId="38109CF7" w14:textId="4A604FCE" w:rsidR="002265FF" w:rsidRDefault="002265FF" w:rsidP="002265FF">
      <w:pPr>
        <w:pStyle w:val="a8"/>
        <w:numPr>
          <w:ilvl w:val="0"/>
          <w:numId w:val="1"/>
        </w:numPr>
        <w:ind w:left="360"/>
        <w:rPr>
          <w:rtl/>
        </w:rPr>
      </w:pPr>
      <w:r w:rsidRPr="002265FF">
        <w:rPr>
          <w:b/>
          <w:bCs/>
          <w:rtl/>
        </w:rPr>
        <w:t xml:space="preserve">כסף משנה </w:t>
      </w:r>
      <w:r w:rsidRPr="002265FF">
        <w:rPr>
          <w:rFonts w:hint="cs"/>
          <w:b/>
          <w:bCs/>
          <w:rtl/>
        </w:rPr>
        <w:t>שם:</w:t>
      </w:r>
      <w:r>
        <w:rPr>
          <w:rFonts w:hint="cs"/>
          <w:rtl/>
        </w:rPr>
        <w:t xml:space="preserve"> "</w:t>
      </w:r>
      <w:r>
        <w:rPr>
          <w:rtl/>
        </w:rPr>
        <w:t>אבל קשה שכתב רבינו עבד עברי שמכרוהו בית דין ובגמרא ילפינן מקראי דלא שנא בין מכרוהו בית דין למוכר עצמו. ומצאתי בספר מוגה שכתב כלשון הזה עבד עברי שמכרוהו בית דין והמוכר עצמו נקנה בכסף</w:t>
      </w:r>
      <w:r>
        <w:rPr>
          <w:rFonts w:hint="cs"/>
          <w:rtl/>
        </w:rPr>
        <w:t>".</w:t>
      </w:r>
    </w:p>
    <w:p w14:paraId="756117EB" w14:textId="114CA50C" w:rsidR="008A520B" w:rsidRDefault="008A520B" w:rsidP="009F04FA">
      <w:pPr>
        <w:rPr>
          <w:rtl/>
        </w:rPr>
      </w:pPr>
    </w:p>
    <w:p w14:paraId="2D56000F" w14:textId="429F4B43" w:rsidR="00B51932" w:rsidRPr="009F04FA" w:rsidRDefault="00B51932" w:rsidP="009F04FA">
      <w:pPr>
        <w:rPr>
          <w:b/>
          <w:bCs/>
          <w:rtl/>
        </w:rPr>
      </w:pPr>
      <w:r w:rsidRPr="009F04FA">
        <w:rPr>
          <w:rFonts w:hint="cs"/>
          <w:b/>
          <w:bCs/>
          <w:rtl/>
        </w:rPr>
        <w:t>ב.</w:t>
      </w:r>
    </w:p>
    <w:p w14:paraId="475552DC" w14:textId="154C9914" w:rsidR="009F04FA" w:rsidRDefault="009F04FA" w:rsidP="009F04FA">
      <w:pPr>
        <w:pStyle w:val="a8"/>
        <w:numPr>
          <w:ilvl w:val="0"/>
          <w:numId w:val="1"/>
        </w:numPr>
        <w:ind w:left="360"/>
        <w:rPr>
          <w:rtl/>
        </w:rPr>
      </w:pPr>
      <w:r>
        <w:rPr>
          <w:rFonts w:hint="cs"/>
          <w:b/>
          <w:bCs/>
          <w:rtl/>
        </w:rPr>
        <w:t xml:space="preserve">רמב"ם עבדים א', </w:t>
      </w:r>
      <w:r w:rsidRPr="009F04FA">
        <w:rPr>
          <w:rFonts w:hint="cs"/>
          <w:b/>
          <w:bCs/>
          <w:rtl/>
        </w:rPr>
        <w:t>ט'-י':</w:t>
      </w:r>
      <w:r>
        <w:rPr>
          <w:rFonts w:hint="cs"/>
          <w:rtl/>
        </w:rPr>
        <w:t xml:space="preserve"> "</w:t>
      </w:r>
      <w:r>
        <w:rPr>
          <w:rtl/>
        </w:rPr>
        <w:t>כל עבד עברי או אמה העבריה חייב האדון להשוותן לו במאכל ובמשקה בכסות ובמדור</w:t>
      </w:r>
      <w:r>
        <w:rPr>
          <w:rFonts w:hint="cs"/>
          <w:rtl/>
        </w:rPr>
        <w:t>,</w:t>
      </w:r>
      <w:r>
        <w:rPr>
          <w:rtl/>
        </w:rPr>
        <w:t xml:space="preserve"> שנאמר </w:t>
      </w:r>
      <w:r w:rsidRPr="009F04FA">
        <w:rPr>
          <w:u w:val="single"/>
          <w:rtl/>
        </w:rPr>
        <w:t>כי טוב לו עמך</w:t>
      </w:r>
      <w:r>
        <w:rPr>
          <w:rtl/>
        </w:rPr>
        <w:t xml:space="preserve"> שלא תהא אתה אוכל פת נקי והוא אוכל פת קיבר אתה שותה יין ישן והוא שותה יין חדש אתה ישן על גבי מוכין והוא ישן על גבי התבן, אתה דר בכרך והוא דר בכפר או אתה דר בכפר והוא יושב בכרך שנאמר ויצא מעמך</w:t>
      </w:r>
      <w:r>
        <w:rPr>
          <w:rFonts w:hint="cs"/>
          <w:rtl/>
        </w:rPr>
        <w:t>.</w:t>
      </w:r>
      <w:r>
        <w:rPr>
          <w:rtl/>
        </w:rPr>
        <w:t xml:space="preserve"> מכאן אמרו כל הקונה עבד עברי כקונה אדון לעצמו</w:t>
      </w:r>
      <w:r>
        <w:rPr>
          <w:rFonts w:hint="cs"/>
          <w:rtl/>
        </w:rPr>
        <w:t>.</w:t>
      </w:r>
      <w:r>
        <w:rPr>
          <w:rtl/>
        </w:rPr>
        <w:t xml:space="preserve"> וחייב לנהוג בו </w:t>
      </w:r>
      <w:r w:rsidRPr="009F04FA">
        <w:rPr>
          <w:u w:val="single"/>
          <w:rtl/>
        </w:rPr>
        <w:t>מנהג אחוה</w:t>
      </w:r>
      <w:r>
        <w:rPr>
          <w:rtl/>
        </w:rPr>
        <w:t xml:space="preserve"> שנאמר ובאחיכם בני ישראל, ואף על פי כן צריך העבד לנהוג בעצמו מנהג עבדות באותן העבודות שהוא עושה לו. </w:t>
      </w:r>
    </w:p>
    <w:p w14:paraId="4C6B3176" w14:textId="2F58A2CE" w:rsidR="009F04FA" w:rsidRPr="009F04FA" w:rsidRDefault="009F04FA" w:rsidP="009F04FA">
      <w:pPr>
        <w:pStyle w:val="a8"/>
        <w:ind w:left="360"/>
      </w:pPr>
      <w:r>
        <w:rPr>
          <w:rtl/>
        </w:rPr>
        <w:t>אין אמה העבריה נוהגת ולא עבד עברי נוהג אלא בזמן שהיובל נוהג בין עבד עברי שמוכר עצמו בין זה שמכרוהו בית דין וכבר ביארנו מתי בטלו היובלות</w:t>
      </w:r>
      <w:r>
        <w:rPr>
          <w:rFonts w:hint="cs"/>
          <w:rtl/>
        </w:rPr>
        <w:t>"</w:t>
      </w:r>
      <w:r>
        <w:rPr>
          <w:rtl/>
        </w:rPr>
        <w:t>.</w:t>
      </w:r>
    </w:p>
    <w:p w14:paraId="306E854B" w14:textId="77777777" w:rsidR="009F04FA" w:rsidRDefault="008A520B" w:rsidP="009F04FA">
      <w:pPr>
        <w:pStyle w:val="a8"/>
        <w:numPr>
          <w:ilvl w:val="0"/>
          <w:numId w:val="1"/>
        </w:numPr>
        <w:ind w:left="360"/>
      </w:pPr>
      <w:r w:rsidRPr="009F04FA">
        <w:rPr>
          <w:b/>
          <w:bCs/>
          <w:rtl/>
        </w:rPr>
        <w:t>ירמיהו ל</w:t>
      </w:r>
      <w:r w:rsidRPr="009F04FA">
        <w:rPr>
          <w:rFonts w:hint="cs"/>
          <w:b/>
          <w:bCs/>
          <w:rtl/>
        </w:rPr>
        <w:t>"</w:t>
      </w:r>
      <w:r w:rsidRPr="009F04FA">
        <w:rPr>
          <w:b/>
          <w:bCs/>
          <w:rtl/>
        </w:rPr>
        <w:t>ד</w:t>
      </w:r>
      <w:r w:rsidRPr="009F04FA">
        <w:rPr>
          <w:rFonts w:hint="cs"/>
          <w:b/>
          <w:bCs/>
          <w:rtl/>
        </w:rPr>
        <w:t xml:space="preserve"> (הפטרת משפטים):</w:t>
      </w:r>
      <w:r>
        <w:rPr>
          <w:rFonts w:hint="cs"/>
          <w:rtl/>
        </w:rPr>
        <w:t xml:space="preserve"> "</w:t>
      </w:r>
      <w:r>
        <w:rPr>
          <w:rtl/>
        </w:rPr>
        <w:t xml:space="preserve">(ח) הַדָּבָר אֲשֶׁר הָיָה אֶל יִרְמְיָהוּ מֵאֵת ה' אַחֲרֵי כְּרֹת הַמֶּלֶךְ צִדְקִיָּהוּ בְּרִית אֶת כָּל הָעָם אֲשֶׁר בִּירוּשָׁלִַם לִקְרֹא לָהֶם דְּרוֹר: (ט) לְשַׁלַּח אִישׁ אֶת עַבְדּוֹ וְאִישׁ אֶת שִׁפְחָתוֹ הָעִבְרִי וְהָעִבְרִיָּה חָפְשִׁים לְבִלְתִּי עֲבָד בָּם בִּיהוּדִי אָחִיהוּ אִישׁ: (י) וַיִּשְׁמְעוּ כָל הַשָּׂרִים וְכָל הָעָם אֲשֶׁר בָּאוּ בַבְּרִית לְשַׁלַּח אִישׁ אֶת עַבְדּוֹ וְאִישׁ אֶת שִׁפְחָתוֹ חָפְשִׁים לְבִלְתִּי עֲבָד בָּם עוֹד וַיִּשְׁמְעוּ וַיְשַׁלֵּחוּ: (יא) וַיָּשׁוּבוּ אַחֲרֵי כֵן וַיָּשִׁבוּ אֶת הָעֲבָדִים וְאֶת הַשְּׁפָחוֹת אֲשֶׁר שִׁלְּחוּ חָפְשִׁים ויכבישום וַיִּכְבְּשׁוּם לַעֲבָדִים וְלִשְׁפָחוֹת: </w:t>
      </w:r>
    </w:p>
    <w:p w14:paraId="0F737643" w14:textId="77777777" w:rsidR="009F04FA" w:rsidRDefault="008A520B" w:rsidP="009F04FA">
      <w:pPr>
        <w:pStyle w:val="a8"/>
        <w:ind w:left="360"/>
        <w:rPr>
          <w:rtl/>
        </w:rPr>
      </w:pPr>
      <w:r>
        <w:rPr>
          <w:rtl/>
        </w:rPr>
        <w:t xml:space="preserve">(יב) וַיְהִי דְבַר ה' אֶל יִרְמְיָהוּ מֵאֵת ה' לֵאמֹר: (יג) כֹּה אָמַר ה' אֱלֹהֵי יִשְׂרָאֵל אָנֹכִי כָּרַתִּי בְרִית אֶת אֲבוֹתֵיכֶם בְּיוֹם הוֹצִאִי אוֹתָם מֵאֶרֶץ מִצְרַיִם מִבֵּית עֲבָדִים לֵאמֹר: (יד) מִקֵּץ שֶׁבַע שָׁנִים תְּשַׁלְּחוּ אִישׁ אֶת אָחִיו הָעִבְרִי אֲשֶׁר יִמָּכֵר לְךָ וַעֲבָדְךָ שֵׁשׁ שָׁנִים וְשִׁלַּחְתּוֹ חָפְשִׁי מֵעִמָּךְ וְלֹא שָׁמְעוּ אֲבוֹתֵיכֶם אֵלַי וְלֹא הִטּוּ אֶת אָזְנָם: (טו) וַתָּשֻׁבוּ אַתֶּם הַיּוֹם וַתַּעֲשׂוּ אֶת הַיָּשָׁר בְּעֵינַי לִקְרֹא דְרוֹר אִישׁ לְרֵעֵהוּ וַתִּכְרְתוּ בְרִית לְפָנַי בַּבַּיִת אֲשֶׁר נִקְרָא שְׁמִי עָלָיו: (טז) וַתָּשֻׁבוּ וַתְּחַלְּלוּ אֶת שְׁמִי וַתָּשִׁבוּ אִישׁ אֶת עַבְדּוֹ וְאִישׁ אֶת שִׁפְחָתוֹ אֲשֶׁר שִׁלַּחְתֶּם חָפְשִׁים לְנַפְשָׁם וַתִּכְבְּשׁוּ אֹתָם לִהְיוֹת לָכֶם לַעֲבָדִים וְלִשְׁפָחוֹת: </w:t>
      </w:r>
    </w:p>
    <w:p w14:paraId="573066BE" w14:textId="457263F2" w:rsidR="001B1844" w:rsidRDefault="008A520B" w:rsidP="009F04FA">
      <w:pPr>
        <w:pStyle w:val="a8"/>
        <w:ind w:left="360"/>
        <w:rPr>
          <w:rtl/>
        </w:rPr>
      </w:pPr>
      <w:r>
        <w:rPr>
          <w:rtl/>
        </w:rPr>
        <w:t>(יז) לָכֵן כֹּה אָמַר ה' אַתֶּם לֹא שְׁמַעְתֶּם אֵלַי לִקְרֹא דְרוֹר אִישׁ לְאָחִיו וְאִישׁ לְרֵעֵהוּ הִנְנִי קֹרֵא לָכֶם דְּרוֹר נְאֻם ה' אֶל הַחֶרֶב אֶל הַדֶּבֶר וְאֶל הָרָעָב וְנָתַתִּי אֶתְכֶם לְזַעֲוָה לְכֹל מַמְלְכוֹת הָאָרֶץ:</w:t>
      </w:r>
      <w:r w:rsidR="009F04FA">
        <w:rPr>
          <w:rFonts w:hint="cs"/>
          <w:rtl/>
        </w:rPr>
        <w:t xml:space="preserve"> ..." </w:t>
      </w:r>
    </w:p>
    <w:p w14:paraId="0C085B8E" w14:textId="74173190" w:rsidR="008A520B" w:rsidRDefault="008A520B" w:rsidP="009F04FA">
      <w:pPr>
        <w:pStyle w:val="a8"/>
        <w:numPr>
          <w:ilvl w:val="0"/>
          <w:numId w:val="1"/>
        </w:numPr>
        <w:ind w:left="360"/>
        <w:rPr>
          <w:rtl/>
        </w:rPr>
      </w:pPr>
      <w:r w:rsidRPr="009F04FA">
        <w:rPr>
          <w:b/>
          <w:bCs/>
          <w:rtl/>
        </w:rPr>
        <w:t>רמב"ן</w:t>
      </w:r>
      <w:r w:rsidRPr="009F04FA">
        <w:rPr>
          <w:rFonts w:hint="cs"/>
          <w:b/>
          <w:bCs/>
          <w:rtl/>
        </w:rPr>
        <w:t xml:space="preserve"> שמות כ"א, ב':</w:t>
      </w:r>
      <w:r>
        <w:rPr>
          <w:rFonts w:hint="cs"/>
          <w:rtl/>
        </w:rPr>
        <w:t xml:space="preserve"> "</w:t>
      </w:r>
      <w:r>
        <w:rPr>
          <w:rtl/>
        </w:rPr>
        <w:t xml:space="preserve">כי תקנה עבד עברי - התחיל המשפט הראשון בעבד עברי, מפני שיש בשילוח העבד בשנה השביעית זכר ליציאת מצרים הנזכר בדבור הראשון, כמו שאמר בו (דברים טו טו) וזכרת כי עבד היית בארץ מצרים ויפדך ה' אלהיך על כן אנכי מצוך את הדבר הזה היום. ויש בה עוד זכר למעשה בראשית כשבת, כי השנה השביעית לעבד שבתון ממלאכת אדוניו כיום השביעי. ויש בה עוד שביעי בשנים שהוא היובל, כי השביעי נבחר בימים ובשנים ובשמטות, והכל לענין אחד, והוא סוד ימות העולם מבראשית עד ויכלו. </w:t>
      </w:r>
      <w:r w:rsidRPr="009F04FA">
        <w:rPr>
          <w:u w:val="single"/>
          <w:rtl/>
        </w:rPr>
        <w:t>ולכן המצוה הזאת ראויה להקדים אותה שהיא נכבדת מאד, רומזת דברים גדולים במעשה בראשית</w:t>
      </w:r>
      <w:r>
        <w:rPr>
          <w:rFonts w:hint="cs"/>
          <w:rtl/>
        </w:rPr>
        <w:t xml:space="preserve">. </w:t>
      </w:r>
      <w:r>
        <w:rPr>
          <w:rtl/>
        </w:rPr>
        <w:t>ולכך החמיר בה הנביא מאד, ואמר אנכי כרתי ברית את אבותיכם מקץ שבע שנים תשלחו איש את עבדו ואיש את שפחתו (ירמיה לד יג יד), וגזר בעבורה הגלות (שם יז - כב) כאשר תגזור התורה גלות על שמטת הארץ (ויקרא כו לד - לה), וכמו שאכתוב עוד בעזרת ה' (בויקרא כה ב)</w:t>
      </w:r>
      <w:r>
        <w:rPr>
          <w:rFonts w:hint="cs"/>
          <w:rtl/>
        </w:rPr>
        <w:t xml:space="preserve"> ... </w:t>
      </w:r>
      <w:r>
        <w:rPr>
          <w:rtl/>
        </w:rPr>
        <w:t>וכל הפרשיות בסדור ובכונה נכונה</w:t>
      </w:r>
      <w:r>
        <w:rPr>
          <w:rFonts w:hint="cs"/>
          <w:rtl/>
        </w:rPr>
        <w:t>".</w:t>
      </w:r>
    </w:p>
    <w:p w14:paraId="38D5548E" w14:textId="55A63C43" w:rsidR="00B51932" w:rsidRDefault="00B51932" w:rsidP="009F04FA">
      <w:pPr>
        <w:pStyle w:val="a8"/>
        <w:numPr>
          <w:ilvl w:val="0"/>
          <w:numId w:val="1"/>
        </w:numPr>
        <w:ind w:left="360"/>
        <w:rPr>
          <w:rtl/>
        </w:rPr>
      </w:pPr>
      <w:r w:rsidRPr="009F04FA">
        <w:rPr>
          <w:b/>
          <w:bCs/>
          <w:rtl/>
        </w:rPr>
        <w:lastRenderedPageBreak/>
        <w:t>ספר החינוך</w:t>
      </w:r>
      <w:r w:rsidRPr="009F04FA">
        <w:rPr>
          <w:rFonts w:hint="cs"/>
          <w:b/>
          <w:bCs/>
          <w:rtl/>
        </w:rPr>
        <w:t>, מצוה מ"ב:</w:t>
      </w:r>
      <w:r>
        <w:rPr>
          <w:rFonts w:hint="cs"/>
          <w:rtl/>
        </w:rPr>
        <w:t xml:space="preserve"> "</w:t>
      </w:r>
      <w:r>
        <w:rPr>
          <w:rtl/>
        </w:rPr>
        <w:t>משרשי מצוה זו, שרצה האל שיהיה עמו ישראל אשר בחר עם קדוש מלא ומעוטר בכל מדות טובות ומעולות, כי מתוך כך תחול הברכה עליהם, והחסד והרחמים מן המדות המשובחות שבעולם. ועל כן הזהירנו לרחם על אשר הוא תחת ידינו ולגמול לו חסד, כאשר כתוב בפרשה, וכמו שידענו גם כן בקבלה</w:t>
      </w:r>
      <w:r>
        <w:rPr>
          <w:rFonts w:hint="cs"/>
          <w:rtl/>
        </w:rPr>
        <w:t>"</w:t>
      </w:r>
      <w:r>
        <w:rPr>
          <w:rtl/>
        </w:rPr>
        <w:t>.</w:t>
      </w:r>
    </w:p>
    <w:p w14:paraId="6562CC93" w14:textId="1446E4B4" w:rsidR="00B51932" w:rsidRDefault="003E6957" w:rsidP="009F04FA">
      <w:pPr>
        <w:pStyle w:val="a8"/>
        <w:numPr>
          <w:ilvl w:val="0"/>
          <w:numId w:val="1"/>
        </w:numPr>
        <w:ind w:left="360"/>
        <w:rPr>
          <w:rtl/>
        </w:rPr>
      </w:pPr>
      <w:r w:rsidRPr="009F04FA">
        <w:rPr>
          <w:rFonts w:hint="cs"/>
          <w:b/>
          <w:bCs/>
          <w:rtl/>
        </w:rPr>
        <w:t>שם מ"ג (יעוד אמה עבריה):</w:t>
      </w:r>
      <w:r>
        <w:rPr>
          <w:rFonts w:hint="cs"/>
          <w:rtl/>
        </w:rPr>
        <w:t xml:space="preserve"> "</w:t>
      </w:r>
      <w:r>
        <w:rPr>
          <w:rtl/>
        </w:rPr>
        <w:t>משרשי מצוה זו, שריחם האל על העניה הנמכרת ועל אביה שנצטרך למכרה, וצוה הקונה אותה לישא אותה לאשה ולעשותה גברת, כי אל רחום וחנון הוא. ואם אין הקונה חפץ בה לעצמו שישיאנה לבנו, כי גם עם בן אדוניה תשמח ותגל, או שיגרע פדיונה מכל מקום ויסייענה שתצא מעבדות. ולא שיגרום על כל פנים שתעמוד תחת ידו עד זמן המכר גם אם ישרה בעיניו עבודתה הרבה. וכל זה מחסדי האל על ברואיו וממדותיו המעולות</w:t>
      </w:r>
      <w:r>
        <w:rPr>
          <w:rFonts w:hint="cs"/>
          <w:rtl/>
        </w:rPr>
        <w:t>"</w:t>
      </w:r>
      <w:r>
        <w:rPr>
          <w:rtl/>
        </w:rPr>
        <w:t>.</w:t>
      </w:r>
    </w:p>
    <w:p w14:paraId="7EC08EB9" w14:textId="5A70028F" w:rsidR="00453626" w:rsidRDefault="00453626" w:rsidP="009F04FA">
      <w:pPr>
        <w:pStyle w:val="a8"/>
        <w:numPr>
          <w:ilvl w:val="0"/>
          <w:numId w:val="1"/>
        </w:numPr>
        <w:ind w:left="360"/>
        <w:rPr>
          <w:rtl/>
        </w:rPr>
      </w:pPr>
      <w:r w:rsidRPr="009F04FA">
        <w:rPr>
          <w:rFonts w:hint="cs"/>
          <w:b/>
          <w:bCs/>
          <w:rtl/>
        </w:rPr>
        <w:t>שם, מ"ד:</w:t>
      </w:r>
      <w:r>
        <w:rPr>
          <w:rFonts w:hint="cs"/>
          <w:rtl/>
        </w:rPr>
        <w:t xml:space="preserve"> "</w:t>
      </w:r>
      <w:r>
        <w:rPr>
          <w:rtl/>
        </w:rPr>
        <w:t xml:space="preserve">לפדות אמה העבריה שנאמר [שמות כ"א, ח'] והפדה, וזו מצות עשה, כלומר </w:t>
      </w:r>
      <w:r w:rsidRPr="009F04FA">
        <w:rPr>
          <w:u w:val="single"/>
          <w:rtl/>
        </w:rPr>
        <w:t>שיסייע האדון הקונה אותה בפדיונה</w:t>
      </w:r>
      <w:r>
        <w:rPr>
          <w:rtl/>
        </w:rPr>
        <w:t xml:space="preserve"> ויתן לה מקום לשוב לבית אביה, כמו שאמרו זכרונם לברכה [קידושין דף י"ד ע"ב] שמגרע פדיונה ותצא, כלומר שאם לקחה בששים דינרים לשש שנים ועבדה שלש וקבצה שלושים דינרים שיקחם וישלחנה, ולא יטעון עליה שתשלים שנות עבודתה על כל פנים. או שיאמר מעותי היו בטלות אצלה, תוסיף לי ריוח אם תרצה לצאת, שאין זה כי אם רוע לב, ולבני ישראל שהם בני מלכים, רחמנים בני רחמנים, ראוי להם לעשות חסד עם הבריות, אף כי לאשר עבדום, ואפילו יום אחד</w:t>
      </w:r>
      <w:r>
        <w:rPr>
          <w:rFonts w:hint="cs"/>
          <w:rtl/>
        </w:rPr>
        <w:t>"</w:t>
      </w:r>
      <w:r>
        <w:rPr>
          <w:rtl/>
        </w:rPr>
        <w:t>.</w:t>
      </w:r>
    </w:p>
    <w:p w14:paraId="161F0C5B" w14:textId="4029C1D2" w:rsidR="00453626" w:rsidRDefault="00453626" w:rsidP="009F04FA">
      <w:pPr>
        <w:rPr>
          <w:rtl/>
        </w:rPr>
      </w:pPr>
    </w:p>
    <w:p w14:paraId="1CFD6910" w14:textId="39D6476F" w:rsidR="00453626" w:rsidRPr="009F04FA" w:rsidRDefault="00E714CA" w:rsidP="009F04FA">
      <w:pPr>
        <w:rPr>
          <w:b/>
          <w:bCs/>
          <w:rtl/>
        </w:rPr>
      </w:pPr>
      <w:r w:rsidRPr="009F04FA">
        <w:rPr>
          <w:rFonts w:hint="cs"/>
          <w:b/>
          <w:bCs/>
          <w:rtl/>
        </w:rPr>
        <w:t xml:space="preserve">ג. </w:t>
      </w:r>
    </w:p>
    <w:p w14:paraId="6C7F4C8E" w14:textId="5ED2EA0F" w:rsidR="00E714CA" w:rsidRDefault="00E714CA" w:rsidP="009F04FA">
      <w:pPr>
        <w:pStyle w:val="a8"/>
        <w:numPr>
          <w:ilvl w:val="0"/>
          <w:numId w:val="1"/>
        </w:numPr>
        <w:ind w:left="360"/>
        <w:rPr>
          <w:rtl/>
        </w:rPr>
      </w:pPr>
      <w:r w:rsidRPr="009F04FA">
        <w:rPr>
          <w:b/>
          <w:bCs/>
          <w:rtl/>
        </w:rPr>
        <w:t>אורות התשובה</w:t>
      </w:r>
      <w:r w:rsidRPr="009F04FA">
        <w:rPr>
          <w:rFonts w:hint="cs"/>
          <w:b/>
          <w:bCs/>
          <w:rtl/>
        </w:rPr>
        <w:t>, ג':</w:t>
      </w:r>
      <w:r>
        <w:rPr>
          <w:rFonts w:hint="cs"/>
          <w:rtl/>
        </w:rPr>
        <w:t xml:space="preserve"> "</w:t>
      </w:r>
      <w:r>
        <w:rPr>
          <w:rtl/>
        </w:rPr>
        <w:t xml:space="preserve">יש תשובה מכוונת נגד חטא מיוחד או חטאים רבים. והאדם שם חטאו נוכח פניו, ומתחרט עליו ומצטער על אשר נוקש בפח החטא, ונפשו מטפסת ועולה, </w:t>
      </w:r>
      <w:r w:rsidRPr="009F04FA">
        <w:rPr>
          <w:u w:val="single"/>
          <w:rtl/>
        </w:rPr>
        <w:t>עד שהוא משתחרר מהעבדות החטאית, ומרגיש בקרבו את החרות הקדושה</w:t>
      </w:r>
      <w:r>
        <w:rPr>
          <w:rtl/>
        </w:rPr>
        <w:t>, הנעימה מאד לנפשו הנהלאה, והוא הולך ומתרפא, וזהרי אורה של שמש החסד חסד עליון, שולחים אליו את קויהם, והוא הולך ומתאשר, הולך ומתמלא עונג ודשן פנימי, יחד עם לב נשבר ונפש שחה מדוכאה, שהוא מרגיש בקרבו, שגם רגש זה עצמו, הנאה לו לפי מצבו, מוסיף לו עונג רוחני פנימי ושלמות אמתית</w:t>
      </w:r>
      <w:r>
        <w:rPr>
          <w:rFonts w:hint="cs"/>
          <w:rtl/>
        </w:rPr>
        <w:t>"</w:t>
      </w:r>
      <w:r>
        <w:rPr>
          <w:rtl/>
        </w:rPr>
        <w:t>.</w:t>
      </w:r>
    </w:p>
    <w:p w14:paraId="60CC74FF" w14:textId="7C440E62" w:rsidR="006A29B5" w:rsidRPr="001250C8" w:rsidRDefault="00E714CA" w:rsidP="009F04FA">
      <w:pPr>
        <w:pStyle w:val="a8"/>
        <w:numPr>
          <w:ilvl w:val="0"/>
          <w:numId w:val="1"/>
        </w:numPr>
        <w:ind w:left="360"/>
      </w:pPr>
      <w:r w:rsidRPr="009F04FA">
        <w:rPr>
          <w:b/>
          <w:bCs/>
          <w:rtl/>
        </w:rPr>
        <w:t>אורות התשובה</w:t>
      </w:r>
      <w:r w:rsidRPr="009F04FA">
        <w:rPr>
          <w:rFonts w:hint="cs"/>
          <w:b/>
          <w:bCs/>
          <w:rtl/>
        </w:rPr>
        <w:t>, ה' ה':</w:t>
      </w:r>
      <w:r>
        <w:rPr>
          <w:rtl/>
        </w:rPr>
        <w:t xml:space="preserve"> </w:t>
      </w:r>
      <w:r>
        <w:rPr>
          <w:rFonts w:hint="cs"/>
          <w:rtl/>
        </w:rPr>
        <w:t>"</w:t>
      </w:r>
      <w:r>
        <w:rPr>
          <w:rtl/>
        </w:rPr>
        <w:t>העקשנות לעמוד תמיד בדעה אחת ולהתמך בה בחבלי החטאת שנעשו למנהג, בין במעשים בין בדעות, היא מחלה הבאה מתוך שקוע בעבדות קשה, שאינה מניחה את אור החרות של התשובה להאיר בעוצם חילה; כי התשובה היא שואפת לחופש מקורי אמתי שהוא החפש האלהי שאין עמו שום עבדות</w:t>
      </w:r>
      <w:r>
        <w:rPr>
          <w:rFonts w:hint="cs"/>
          <w:rtl/>
        </w:rPr>
        <w:t>"</w:t>
      </w:r>
      <w:r>
        <w:rPr>
          <w:rtl/>
        </w:rPr>
        <w:t>.</w:t>
      </w:r>
    </w:p>
    <w:sectPr w:rsidR="006A29B5" w:rsidRPr="001250C8" w:rsidSect="00656813">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C87A8" w14:textId="77777777" w:rsidR="001124AA" w:rsidRDefault="001124AA" w:rsidP="001250C8">
      <w:pPr>
        <w:spacing w:line="240" w:lineRule="auto"/>
      </w:pPr>
      <w:r>
        <w:separator/>
      </w:r>
    </w:p>
  </w:endnote>
  <w:endnote w:type="continuationSeparator" w:id="0">
    <w:p w14:paraId="134DF4AA" w14:textId="77777777" w:rsidR="001124AA" w:rsidRDefault="001124AA"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29DC7" w14:textId="77777777" w:rsidR="001124AA" w:rsidRDefault="001124AA" w:rsidP="001250C8">
      <w:pPr>
        <w:spacing w:line="240" w:lineRule="auto"/>
      </w:pPr>
      <w:r>
        <w:separator/>
      </w:r>
    </w:p>
  </w:footnote>
  <w:footnote w:type="continuationSeparator" w:id="0">
    <w:p w14:paraId="55889231" w14:textId="77777777" w:rsidR="001124AA" w:rsidRDefault="001124AA" w:rsidP="001250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E18FF"/>
    <w:multiLevelType w:val="hybridMultilevel"/>
    <w:tmpl w:val="D8582EEA"/>
    <w:lvl w:ilvl="0" w:tplc="0C56A8D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844"/>
    <w:rsid w:val="001028DA"/>
    <w:rsid w:val="001124AA"/>
    <w:rsid w:val="001250C8"/>
    <w:rsid w:val="001539C3"/>
    <w:rsid w:val="001B1844"/>
    <w:rsid w:val="002265FF"/>
    <w:rsid w:val="002E1DB7"/>
    <w:rsid w:val="003D660B"/>
    <w:rsid w:val="003E6957"/>
    <w:rsid w:val="00453626"/>
    <w:rsid w:val="00533E35"/>
    <w:rsid w:val="00656813"/>
    <w:rsid w:val="006A29B5"/>
    <w:rsid w:val="0079068B"/>
    <w:rsid w:val="008A0A58"/>
    <w:rsid w:val="008A520B"/>
    <w:rsid w:val="008F6078"/>
    <w:rsid w:val="009F04FA"/>
    <w:rsid w:val="00A13A6B"/>
    <w:rsid w:val="00A15FBC"/>
    <w:rsid w:val="00B45A22"/>
    <w:rsid w:val="00B51932"/>
    <w:rsid w:val="00BA1030"/>
    <w:rsid w:val="00E714CA"/>
    <w:rsid w:val="00E93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55D1E"/>
  <w15:chartTrackingRefBased/>
  <w15:docId w15:val="{9140C094-4DA6-4044-8C2E-7BE2A38D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813"/>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uiPriority w:val="99"/>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uiPriority w:val="99"/>
    <w:semiHidden/>
    <w:unhideWhenUsed/>
    <w:rsid w:val="001250C8"/>
    <w:rPr>
      <w:vertAlign w:val="superscript"/>
    </w:rPr>
  </w:style>
  <w:style w:type="paragraph" w:styleId="a8">
    <w:name w:val="List Paragraph"/>
    <w:basedOn w:val="a"/>
    <w:uiPriority w:val="34"/>
    <w:qFormat/>
    <w:rsid w:val="008A5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1492;&#1488;&#1495;&#1505;&#1493;&#1503;%20&#1513;&#1500;&#1497;\&#1488;&#1493;&#1491;&#1497;\&#1514;&#1489;&#1504;&#1497;&#1514;%20&#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תבנית אודי</Template>
  <TotalTime>1</TotalTime>
  <Pages>3</Pages>
  <Words>1906</Words>
  <Characters>9533</Characters>
  <Application>Microsoft Office Word</Application>
  <DocSecurity>0</DocSecurity>
  <Lines>79</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הרב אודי שוורץ</dc:creator>
  <cp:keywords/>
  <dc:description/>
  <cp:lastModifiedBy>זילבר יוסי</cp:lastModifiedBy>
  <cp:revision>2</cp:revision>
  <dcterms:created xsi:type="dcterms:W3CDTF">2023-09-05T12:49:00Z</dcterms:created>
  <dcterms:modified xsi:type="dcterms:W3CDTF">2023-09-05T12:49:00Z</dcterms:modified>
</cp:coreProperties>
</file>