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C878" w14:textId="2C36BD1A" w:rsidR="0092187C" w:rsidRPr="00500510" w:rsidRDefault="00500510" w:rsidP="00500510">
      <w:pPr>
        <w:spacing w:line="360" w:lineRule="auto"/>
        <w:jc w:val="both"/>
        <w:rPr>
          <w:rFonts w:ascii="Narkisim" w:hAnsi="Narkisim" w:cs="Narkisim"/>
          <w:rtl/>
        </w:rPr>
      </w:pPr>
      <w:r w:rsidRPr="00500510">
        <w:rPr>
          <w:rFonts w:ascii="Narkisim" w:hAnsi="Narkisim" w:cs="Narkisim"/>
          <w:rtl/>
        </w:rPr>
        <w:t>באיוב לשטן אין כוח כלל. הוא אינו השטן של הנצרות.. הוא זקוק להרשאתו של האלוהים כדי לנקוט צעד כלשהו... שואל את עצמו אם יש טעם ותכלית כלשהם בבריאה הכבירה? ובתשובתו מכוון.. אל האדם, אותו חופן של עפר שמסוגל לחוש ולהכיר בנוכחותו האלוהית. לעשות את רצונו האלוהי.... חופן העפר אשר נותן צידוק וקיום לבריאה כולה</w:t>
      </w:r>
      <w:r>
        <w:rPr>
          <w:rStyle w:val="a6"/>
          <w:rFonts w:ascii="Narkisim" w:hAnsi="Narkisim" w:cs="Narkisim"/>
          <w:rtl/>
        </w:rPr>
        <w:footnoteReference w:id="1"/>
      </w:r>
      <w:r w:rsidRPr="00500510">
        <w:rPr>
          <w:rFonts w:ascii="Narkisim" w:hAnsi="Narkisim" w:cs="Narkisim"/>
          <w:rtl/>
        </w:rPr>
        <w:t>.</w:t>
      </w:r>
      <w:r>
        <w:rPr>
          <w:rFonts w:ascii="Narkisim" w:hAnsi="Narkisim" w:cs="Narkisim" w:hint="cs"/>
          <w:rtl/>
        </w:rPr>
        <w:t xml:space="preserve">                        </w:t>
      </w:r>
      <w:r w:rsidR="0092187C" w:rsidRPr="0092187C">
        <w:rPr>
          <w:rFonts w:asciiTheme="majorBidi" w:hAnsiTheme="majorBidi" w:cstheme="majorBidi"/>
          <w:sz w:val="24"/>
          <w:szCs w:val="24"/>
          <w:rtl/>
        </w:rPr>
        <w:t xml:space="preserve">מסכת בבא </w:t>
      </w:r>
      <w:proofErr w:type="spellStart"/>
      <w:r w:rsidR="0092187C" w:rsidRPr="0092187C">
        <w:rPr>
          <w:rFonts w:asciiTheme="majorBidi" w:hAnsiTheme="majorBidi" w:cstheme="majorBidi"/>
          <w:sz w:val="24"/>
          <w:szCs w:val="24"/>
          <w:rtl/>
        </w:rPr>
        <w:t>בתרא</w:t>
      </w:r>
      <w:proofErr w:type="spellEnd"/>
      <w:r w:rsidR="0092187C" w:rsidRPr="0092187C">
        <w:rPr>
          <w:rFonts w:asciiTheme="majorBidi" w:hAnsiTheme="majorBidi" w:cstheme="majorBidi"/>
          <w:sz w:val="24"/>
          <w:szCs w:val="24"/>
          <w:rtl/>
        </w:rPr>
        <w:t xml:space="preserve"> דף טו  </w:t>
      </w:r>
    </w:p>
    <w:p w14:paraId="40AB9D38" w14:textId="0B5D4EF4" w:rsidR="0092187C" w:rsidRDefault="0092187C" w:rsidP="00500510">
      <w:pPr>
        <w:spacing w:after="0" w:line="360" w:lineRule="auto"/>
        <w:rPr>
          <w:rFonts w:asciiTheme="majorBidi" w:hAnsiTheme="majorBidi" w:cstheme="majorBidi"/>
          <w:sz w:val="24"/>
          <w:szCs w:val="24"/>
          <w:rtl/>
        </w:rPr>
      </w:pPr>
      <w:proofErr w:type="spellStart"/>
      <w:r w:rsidRPr="0092187C">
        <w:rPr>
          <w:rFonts w:asciiTheme="majorBidi" w:hAnsiTheme="majorBidi" w:cstheme="majorBidi"/>
          <w:sz w:val="24"/>
          <w:szCs w:val="24"/>
          <w:rtl/>
        </w:rPr>
        <w:t>א"ר</w:t>
      </w:r>
      <w:proofErr w:type="spellEnd"/>
      <w:r w:rsidRPr="0092187C">
        <w:rPr>
          <w:rFonts w:asciiTheme="majorBidi" w:hAnsiTheme="majorBidi" w:cstheme="majorBidi"/>
          <w:sz w:val="24"/>
          <w:szCs w:val="24"/>
          <w:rtl/>
        </w:rPr>
        <w:t xml:space="preserve"> לוי בר </w:t>
      </w:r>
      <w:proofErr w:type="spellStart"/>
      <w:r w:rsidRPr="0092187C">
        <w:rPr>
          <w:rFonts w:asciiTheme="majorBidi" w:hAnsiTheme="majorBidi" w:cstheme="majorBidi"/>
          <w:sz w:val="24"/>
          <w:szCs w:val="24"/>
          <w:rtl/>
        </w:rPr>
        <w:t>לחמא</w:t>
      </w:r>
      <w:proofErr w:type="spellEnd"/>
      <w:r w:rsidRPr="0092187C">
        <w:rPr>
          <w:rFonts w:asciiTheme="majorBidi" w:hAnsiTheme="majorBidi" w:cstheme="majorBidi"/>
          <w:sz w:val="24"/>
          <w:szCs w:val="24"/>
          <w:rtl/>
        </w:rPr>
        <w:t>: איוב בימי משה היה</w:t>
      </w:r>
      <w:r>
        <w:rPr>
          <w:rFonts w:asciiTheme="majorBidi" w:hAnsiTheme="majorBidi" w:cstheme="majorBidi" w:hint="cs"/>
          <w:sz w:val="24"/>
          <w:szCs w:val="24"/>
          <w:rtl/>
        </w:rPr>
        <w:t xml:space="preserve">.. </w:t>
      </w:r>
      <w:r w:rsidRPr="0092187C">
        <w:rPr>
          <w:rFonts w:asciiTheme="majorBidi" w:hAnsiTheme="majorBidi" w:cstheme="majorBidi"/>
          <w:sz w:val="24"/>
          <w:szCs w:val="24"/>
          <w:rtl/>
        </w:rPr>
        <w:t>רבא אמר: איוב בימי מרגלים היה</w:t>
      </w:r>
      <w:r>
        <w:rPr>
          <w:rFonts w:asciiTheme="majorBidi" w:hAnsiTheme="majorBidi" w:cstheme="majorBidi" w:hint="cs"/>
          <w:sz w:val="24"/>
          <w:szCs w:val="24"/>
          <w:rtl/>
        </w:rPr>
        <w:t xml:space="preserve">.. </w:t>
      </w:r>
      <w:r w:rsidRPr="0092187C">
        <w:rPr>
          <w:rFonts w:asciiTheme="majorBidi" w:hAnsiTheme="majorBidi" w:cstheme="majorBidi"/>
          <w:sz w:val="24"/>
          <w:szCs w:val="24"/>
          <w:rtl/>
        </w:rPr>
        <w:t xml:space="preserve">אמר להו משה לישראל: ישנו לאותו אדם, ששנותיו ארוכות כעץ </w:t>
      </w:r>
      <w:proofErr w:type="spellStart"/>
      <w:r w:rsidRPr="0092187C">
        <w:rPr>
          <w:rFonts w:asciiTheme="majorBidi" w:hAnsiTheme="majorBidi" w:cstheme="majorBidi"/>
          <w:sz w:val="24"/>
          <w:szCs w:val="24"/>
          <w:rtl/>
        </w:rPr>
        <w:t>ומגין</w:t>
      </w:r>
      <w:proofErr w:type="spellEnd"/>
      <w:r w:rsidRPr="0092187C">
        <w:rPr>
          <w:rFonts w:asciiTheme="majorBidi" w:hAnsiTheme="majorBidi" w:cstheme="majorBidi"/>
          <w:sz w:val="24"/>
          <w:szCs w:val="24"/>
          <w:rtl/>
        </w:rPr>
        <w:t xml:space="preserve"> על דורו כעץ. יתיב ההוא </w:t>
      </w:r>
      <w:proofErr w:type="spellStart"/>
      <w:r w:rsidRPr="0092187C">
        <w:rPr>
          <w:rFonts w:asciiTheme="majorBidi" w:hAnsiTheme="majorBidi" w:cstheme="majorBidi"/>
          <w:sz w:val="24"/>
          <w:szCs w:val="24"/>
          <w:rtl/>
        </w:rPr>
        <w:t>מרבנן</w:t>
      </w:r>
      <w:proofErr w:type="spellEnd"/>
      <w:r w:rsidRPr="0092187C">
        <w:rPr>
          <w:rFonts w:asciiTheme="majorBidi" w:hAnsiTheme="majorBidi" w:cstheme="majorBidi"/>
          <w:sz w:val="24"/>
          <w:szCs w:val="24"/>
          <w:rtl/>
        </w:rPr>
        <w:t xml:space="preserve"> </w:t>
      </w:r>
      <w:proofErr w:type="spellStart"/>
      <w:r w:rsidRPr="0092187C">
        <w:rPr>
          <w:rFonts w:asciiTheme="majorBidi" w:hAnsiTheme="majorBidi" w:cstheme="majorBidi"/>
          <w:sz w:val="24"/>
          <w:szCs w:val="24"/>
          <w:rtl/>
        </w:rPr>
        <w:t>קמיה</w:t>
      </w:r>
      <w:proofErr w:type="spellEnd"/>
      <w:r w:rsidRPr="0092187C">
        <w:rPr>
          <w:rFonts w:asciiTheme="majorBidi" w:hAnsiTheme="majorBidi" w:cstheme="majorBidi"/>
          <w:sz w:val="24"/>
          <w:szCs w:val="24"/>
          <w:rtl/>
        </w:rPr>
        <w:t xml:space="preserve"> דר' שמואל בר נחמני, ויתיב </w:t>
      </w:r>
      <w:proofErr w:type="spellStart"/>
      <w:r w:rsidRPr="0092187C">
        <w:rPr>
          <w:rFonts w:asciiTheme="majorBidi" w:hAnsiTheme="majorBidi" w:cstheme="majorBidi"/>
          <w:sz w:val="24"/>
          <w:szCs w:val="24"/>
          <w:rtl/>
        </w:rPr>
        <w:t>וקאמר</w:t>
      </w:r>
      <w:proofErr w:type="spellEnd"/>
      <w:r w:rsidRPr="0092187C">
        <w:rPr>
          <w:rFonts w:asciiTheme="majorBidi" w:hAnsiTheme="majorBidi" w:cstheme="majorBidi"/>
          <w:sz w:val="24"/>
          <w:szCs w:val="24"/>
          <w:rtl/>
        </w:rPr>
        <w:t>: איוב לא היה ולא נברא אלא משל היה. א"ל</w:t>
      </w:r>
      <w:r>
        <w:rPr>
          <w:rFonts w:asciiTheme="majorBidi" w:hAnsiTheme="majorBidi" w:cstheme="majorBidi" w:hint="cs"/>
          <w:sz w:val="24"/>
          <w:szCs w:val="24"/>
          <w:rtl/>
        </w:rPr>
        <w:t xml:space="preserve">: </w:t>
      </w:r>
      <w:r w:rsidRPr="0092187C">
        <w:rPr>
          <w:rFonts w:asciiTheme="majorBidi" w:hAnsiTheme="majorBidi" w:cstheme="majorBidi"/>
          <w:sz w:val="24"/>
          <w:szCs w:val="24"/>
          <w:rtl/>
        </w:rPr>
        <w:t xml:space="preserve">א"כ, שמו ושם עירו למה? רבי יוחנן ורבי אלעזר </w:t>
      </w:r>
      <w:proofErr w:type="spellStart"/>
      <w:r w:rsidRPr="0092187C">
        <w:rPr>
          <w:rFonts w:asciiTheme="majorBidi" w:hAnsiTheme="majorBidi" w:cstheme="majorBidi"/>
          <w:sz w:val="24"/>
          <w:szCs w:val="24"/>
          <w:rtl/>
        </w:rPr>
        <w:t>דאמרי</w:t>
      </w:r>
      <w:proofErr w:type="spellEnd"/>
      <w:r w:rsidRPr="0092187C">
        <w:rPr>
          <w:rFonts w:asciiTheme="majorBidi" w:hAnsiTheme="majorBidi" w:cstheme="majorBidi"/>
          <w:sz w:val="24"/>
          <w:szCs w:val="24"/>
          <w:rtl/>
        </w:rPr>
        <w:t xml:space="preserve"> </w:t>
      </w:r>
      <w:proofErr w:type="spellStart"/>
      <w:r w:rsidRPr="0092187C">
        <w:rPr>
          <w:rFonts w:asciiTheme="majorBidi" w:hAnsiTheme="majorBidi" w:cstheme="majorBidi"/>
          <w:sz w:val="24"/>
          <w:szCs w:val="24"/>
          <w:rtl/>
        </w:rPr>
        <w:t>תרוייהו</w:t>
      </w:r>
      <w:proofErr w:type="spellEnd"/>
      <w:r w:rsidRPr="0092187C">
        <w:rPr>
          <w:rFonts w:asciiTheme="majorBidi" w:hAnsiTheme="majorBidi" w:cstheme="majorBidi"/>
          <w:sz w:val="24"/>
          <w:szCs w:val="24"/>
          <w:rtl/>
        </w:rPr>
        <w:t xml:space="preserve">: איוב מעולי גולה היה, ובית מדרשו </w:t>
      </w:r>
      <w:proofErr w:type="spellStart"/>
      <w:r w:rsidRPr="0092187C">
        <w:rPr>
          <w:rFonts w:asciiTheme="majorBidi" w:hAnsiTheme="majorBidi" w:cstheme="majorBidi"/>
          <w:sz w:val="24"/>
          <w:szCs w:val="24"/>
          <w:rtl/>
        </w:rPr>
        <w:t>בטבריא</w:t>
      </w:r>
      <w:proofErr w:type="spellEnd"/>
      <w:r w:rsidRPr="0092187C">
        <w:rPr>
          <w:rFonts w:asciiTheme="majorBidi" w:hAnsiTheme="majorBidi" w:cstheme="majorBidi"/>
          <w:sz w:val="24"/>
          <w:szCs w:val="24"/>
          <w:rtl/>
        </w:rPr>
        <w:t xml:space="preserve"> היה. מיתיבי: ימי שנותיו של איוב, משעה שנכנסו ישראל למצרים ועד שיצאו!</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00500510">
        <w:rPr>
          <w:rFonts w:asciiTheme="majorBidi" w:hAnsiTheme="majorBidi" w:cstheme="majorBidi" w:hint="cs"/>
          <w:sz w:val="24"/>
          <w:szCs w:val="24"/>
          <w:rtl/>
        </w:rPr>
        <w:t xml:space="preserve">  </w:t>
      </w:r>
      <w:r w:rsidRPr="0092187C">
        <w:rPr>
          <w:rFonts w:asciiTheme="majorBidi" w:hAnsiTheme="majorBidi" w:cs="Times New Roman"/>
          <w:sz w:val="24"/>
          <w:szCs w:val="24"/>
          <w:rtl/>
        </w:rPr>
        <w:t xml:space="preserve">תנאי היא; </w:t>
      </w:r>
      <w:proofErr w:type="spellStart"/>
      <w:r w:rsidRPr="0092187C">
        <w:rPr>
          <w:rFonts w:asciiTheme="majorBidi" w:hAnsiTheme="majorBidi" w:cs="Times New Roman"/>
          <w:sz w:val="24"/>
          <w:szCs w:val="24"/>
          <w:rtl/>
        </w:rPr>
        <w:t>דתניא</w:t>
      </w:r>
      <w:proofErr w:type="spellEnd"/>
      <w:r w:rsidRPr="0092187C">
        <w:rPr>
          <w:rFonts w:asciiTheme="majorBidi" w:hAnsiTheme="majorBidi" w:cs="Times New Roman"/>
          <w:sz w:val="24"/>
          <w:szCs w:val="24"/>
          <w:rtl/>
        </w:rPr>
        <w:t>, רבי אלעזר אומר: איוב בימי שפוט השופטים היה</w:t>
      </w:r>
      <w:r>
        <w:rPr>
          <w:rFonts w:asciiTheme="majorBidi" w:hAnsiTheme="majorBidi" w:cs="Times New Roman" w:hint="cs"/>
          <w:sz w:val="24"/>
          <w:szCs w:val="24"/>
          <w:rtl/>
        </w:rPr>
        <w:t>..</w:t>
      </w:r>
      <w:r w:rsidRPr="0092187C">
        <w:rPr>
          <w:rFonts w:asciiTheme="majorBidi" w:hAnsiTheme="majorBidi" w:cs="Times New Roman"/>
          <w:sz w:val="24"/>
          <w:szCs w:val="24"/>
          <w:rtl/>
        </w:rPr>
        <w:t xml:space="preserve"> רבי יהושע בן </w:t>
      </w:r>
      <w:proofErr w:type="spellStart"/>
      <w:r w:rsidRPr="0092187C">
        <w:rPr>
          <w:rFonts w:asciiTheme="majorBidi" w:hAnsiTheme="majorBidi" w:cs="Times New Roman"/>
          <w:sz w:val="24"/>
          <w:szCs w:val="24"/>
          <w:rtl/>
        </w:rPr>
        <w:t>קרחה</w:t>
      </w:r>
      <w:proofErr w:type="spellEnd"/>
      <w:r w:rsidRPr="0092187C">
        <w:rPr>
          <w:rFonts w:asciiTheme="majorBidi" w:hAnsiTheme="majorBidi" w:cs="Times New Roman"/>
          <w:sz w:val="24"/>
          <w:szCs w:val="24"/>
          <w:rtl/>
        </w:rPr>
        <w:t xml:space="preserve"> אומר: איוב בימי </w:t>
      </w:r>
      <w:proofErr w:type="spellStart"/>
      <w:r w:rsidRPr="0092187C">
        <w:rPr>
          <w:rFonts w:asciiTheme="majorBidi" w:hAnsiTheme="majorBidi" w:cs="Times New Roman"/>
          <w:sz w:val="24"/>
          <w:szCs w:val="24"/>
          <w:rtl/>
        </w:rPr>
        <w:t>אחשורוש</w:t>
      </w:r>
      <w:proofErr w:type="spellEnd"/>
      <w:r w:rsidRPr="0092187C">
        <w:rPr>
          <w:rFonts w:asciiTheme="majorBidi" w:hAnsiTheme="majorBidi" w:cs="Times New Roman"/>
          <w:sz w:val="24"/>
          <w:szCs w:val="24"/>
          <w:rtl/>
        </w:rPr>
        <w:t xml:space="preserve"> היה</w:t>
      </w:r>
      <w:r>
        <w:rPr>
          <w:rFonts w:asciiTheme="majorBidi" w:hAnsiTheme="majorBidi" w:cs="Times New Roman" w:hint="cs"/>
          <w:sz w:val="24"/>
          <w:szCs w:val="24"/>
          <w:rtl/>
        </w:rPr>
        <w:t>..</w:t>
      </w:r>
      <w:r w:rsidRPr="0092187C">
        <w:rPr>
          <w:rFonts w:asciiTheme="majorBidi" w:hAnsiTheme="majorBidi" w:cs="Times New Roman"/>
          <w:sz w:val="24"/>
          <w:szCs w:val="24"/>
          <w:rtl/>
        </w:rPr>
        <w:t xml:space="preserve"> רבי נתן אומר: איוב בימי מלכות שבא היה</w:t>
      </w:r>
      <w:r>
        <w:rPr>
          <w:rFonts w:asciiTheme="majorBidi" w:hAnsiTheme="majorBidi" w:cs="Times New Roman" w:hint="cs"/>
          <w:sz w:val="24"/>
          <w:szCs w:val="24"/>
          <w:rtl/>
        </w:rPr>
        <w:t>..</w:t>
      </w:r>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וחכ"א</w:t>
      </w:r>
      <w:proofErr w:type="spellEnd"/>
      <w:r w:rsidRPr="0092187C">
        <w:rPr>
          <w:rFonts w:asciiTheme="majorBidi" w:hAnsiTheme="majorBidi" w:cs="Times New Roman"/>
          <w:sz w:val="24"/>
          <w:szCs w:val="24"/>
          <w:rtl/>
        </w:rPr>
        <w:t>: איוב בימי כשדים היה</w:t>
      </w:r>
      <w:r>
        <w:rPr>
          <w:rFonts w:asciiTheme="majorBidi" w:hAnsiTheme="majorBidi" w:cs="Times New Roman" w:hint="cs"/>
          <w:sz w:val="24"/>
          <w:szCs w:val="24"/>
          <w:rtl/>
        </w:rPr>
        <w:t>..</w:t>
      </w:r>
      <w:r w:rsidRPr="0092187C">
        <w:rPr>
          <w:rFonts w:asciiTheme="majorBidi" w:hAnsiTheme="majorBidi" w:cs="Times New Roman"/>
          <w:sz w:val="24"/>
          <w:szCs w:val="24"/>
          <w:rtl/>
        </w:rPr>
        <w:t xml:space="preserve"> ויש אומרים: איוב בימי יעקב היה, ודינה בת יעקב נשא</w:t>
      </w:r>
      <w:r>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וכולהו</w:t>
      </w:r>
      <w:proofErr w:type="spellEnd"/>
      <w:r w:rsidRPr="0092187C">
        <w:rPr>
          <w:rFonts w:asciiTheme="majorBidi" w:hAnsiTheme="majorBidi" w:cs="Times New Roman"/>
          <w:sz w:val="24"/>
          <w:szCs w:val="24"/>
          <w:rtl/>
        </w:rPr>
        <w:t xml:space="preserve"> תנאי </w:t>
      </w:r>
      <w:proofErr w:type="spellStart"/>
      <w:r w:rsidRPr="0092187C">
        <w:rPr>
          <w:rFonts w:asciiTheme="majorBidi" w:hAnsiTheme="majorBidi" w:cs="Times New Roman"/>
          <w:sz w:val="24"/>
          <w:szCs w:val="24"/>
          <w:rtl/>
        </w:rPr>
        <w:t>סבירא</w:t>
      </w:r>
      <w:proofErr w:type="spellEnd"/>
      <w:r w:rsidRPr="0092187C">
        <w:rPr>
          <w:rFonts w:asciiTheme="majorBidi" w:hAnsiTheme="majorBidi" w:cs="Times New Roman"/>
          <w:sz w:val="24"/>
          <w:szCs w:val="24"/>
          <w:rtl/>
        </w:rPr>
        <w:t xml:space="preserve"> להו </w:t>
      </w:r>
      <w:proofErr w:type="spellStart"/>
      <w:r w:rsidRPr="0092187C">
        <w:rPr>
          <w:rFonts w:asciiTheme="majorBidi" w:hAnsiTheme="majorBidi" w:cs="Times New Roman"/>
          <w:sz w:val="24"/>
          <w:szCs w:val="24"/>
          <w:rtl/>
        </w:rPr>
        <w:t>דאיוב</w:t>
      </w:r>
      <w:proofErr w:type="spellEnd"/>
      <w:r w:rsidRPr="0092187C">
        <w:rPr>
          <w:rFonts w:asciiTheme="majorBidi" w:hAnsiTheme="majorBidi" w:cs="Times New Roman"/>
          <w:sz w:val="24"/>
          <w:szCs w:val="24"/>
          <w:rtl/>
        </w:rPr>
        <w:t xml:space="preserve"> מישראל </w:t>
      </w:r>
      <w:proofErr w:type="spellStart"/>
      <w:r w:rsidRPr="0092187C">
        <w:rPr>
          <w:rFonts w:asciiTheme="majorBidi" w:hAnsiTheme="majorBidi" w:cs="Times New Roman"/>
          <w:sz w:val="24"/>
          <w:szCs w:val="24"/>
          <w:rtl/>
        </w:rPr>
        <w:t>הוה</w:t>
      </w:r>
      <w:proofErr w:type="spellEnd"/>
      <w:r w:rsidRPr="0092187C">
        <w:rPr>
          <w:rFonts w:asciiTheme="majorBidi" w:hAnsiTheme="majorBidi" w:cs="Times New Roman"/>
          <w:sz w:val="24"/>
          <w:szCs w:val="24"/>
          <w:rtl/>
        </w:rPr>
        <w:t>, לבר מיש אומרים</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00900840">
        <w:rPr>
          <w:rFonts w:asciiTheme="majorBidi" w:hAnsiTheme="majorBidi" w:cstheme="majorBidi" w:hint="cs"/>
          <w:sz w:val="24"/>
          <w:szCs w:val="24"/>
          <w:rtl/>
        </w:rPr>
        <w:t xml:space="preserve">     </w:t>
      </w:r>
      <w:r w:rsidRPr="0092187C">
        <w:rPr>
          <w:rFonts w:asciiTheme="majorBidi" w:hAnsiTheme="majorBidi" w:cs="Times New Roman"/>
          <w:sz w:val="24"/>
          <w:szCs w:val="24"/>
          <w:rtl/>
        </w:rPr>
        <w:t xml:space="preserve">ויהי היום ויבאו בני </w:t>
      </w:r>
      <w:proofErr w:type="spellStart"/>
      <w:r w:rsidRPr="0092187C">
        <w:rPr>
          <w:rFonts w:asciiTheme="majorBidi" w:hAnsiTheme="majorBidi" w:cs="Times New Roman"/>
          <w:sz w:val="24"/>
          <w:szCs w:val="24"/>
          <w:rtl/>
        </w:rPr>
        <w:t>האלהים</w:t>
      </w:r>
      <w:proofErr w:type="spellEnd"/>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להתיצב</w:t>
      </w:r>
      <w:proofErr w:type="spellEnd"/>
      <w:r w:rsidRPr="0092187C">
        <w:rPr>
          <w:rFonts w:asciiTheme="majorBidi" w:hAnsiTheme="majorBidi" w:cs="Times New Roman"/>
          <w:sz w:val="24"/>
          <w:szCs w:val="24"/>
          <w:rtl/>
        </w:rPr>
        <w:t xml:space="preserve"> על ה' ויבא גם השטן בתוכם, ויאמר ה' אל השטן מאין </w:t>
      </w:r>
      <w:proofErr w:type="spellStart"/>
      <w:r w:rsidRPr="0092187C">
        <w:rPr>
          <w:rFonts w:asciiTheme="majorBidi" w:hAnsiTheme="majorBidi" w:cs="Times New Roman"/>
          <w:sz w:val="24"/>
          <w:szCs w:val="24"/>
          <w:rtl/>
        </w:rPr>
        <w:t>תבא</w:t>
      </w:r>
      <w:proofErr w:type="spellEnd"/>
      <w:r w:rsidRPr="0092187C">
        <w:rPr>
          <w:rFonts w:asciiTheme="majorBidi" w:hAnsiTheme="majorBidi" w:cs="Times New Roman"/>
          <w:sz w:val="24"/>
          <w:szCs w:val="24"/>
          <w:rtl/>
        </w:rPr>
        <w:t xml:space="preserve"> ויען השטן וגו' - אמר לפניו: רבש"ע, שטתי בכל העולם כולו ולא מצאתי נאמן כעבדך אברהם, שאמרת לו: קום התהלך בארץ לארכה ולרחבה כי לך </w:t>
      </w:r>
      <w:proofErr w:type="spellStart"/>
      <w:r w:rsidRPr="0092187C">
        <w:rPr>
          <w:rFonts w:asciiTheme="majorBidi" w:hAnsiTheme="majorBidi" w:cs="Times New Roman"/>
          <w:sz w:val="24"/>
          <w:szCs w:val="24"/>
          <w:rtl/>
        </w:rPr>
        <w:t>אתננה</w:t>
      </w:r>
      <w:proofErr w:type="spellEnd"/>
      <w:r w:rsidRPr="0092187C">
        <w:rPr>
          <w:rFonts w:asciiTheme="majorBidi" w:hAnsiTheme="majorBidi" w:cs="Times New Roman"/>
          <w:sz w:val="24"/>
          <w:szCs w:val="24"/>
          <w:rtl/>
        </w:rPr>
        <w:t xml:space="preserve">, ואפילו הכי בשעה שלא מצא מקום לקבור את שרה, [עד שקנה בד' מאות שקל כסף], לא הרהר אחר </w:t>
      </w:r>
      <w:proofErr w:type="spellStart"/>
      <w:r w:rsidRPr="0092187C">
        <w:rPr>
          <w:rFonts w:asciiTheme="majorBidi" w:hAnsiTheme="majorBidi" w:cs="Times New Roman"/>
          <w:sz w:val="24"/>
          <w:szCs w:val="24"/>
          <w:rtl/>
        </w:rPr>
        <w:t>מדותיך</w:t>
      </w:r>
      <w:proofErr w:type="spellEnd"/>
      <w:r w:rsidRPr="0092187C">
        <w:rPr>
          <w:rFonts w:asciiTheme="majorBidi" w:hAnsiTheme="majorBidi" w:cs="Times New Roman"/>
          <w:sz w:val="24"/>
          <w:szCs w:val="24"/>
          <w:rtl/>
        </w:rPr>
        <w:t xml:space="preserve">. ויאמר ה' אל השטן השמת </w:t>
      </w:r>
      <w:proofErr w:type="spellStart"/>
      <w:r w:rsidRPr="0092187C">
        <w:rPr>
          <w:rFonts w:asciiTheme="majorBidi" w:hAnsiTheme="majorBidi" w:cs="Times New Roman"/>
          <w:sz w:val="24"/>
          <w:szCs w:val="24"/>
          <w:rtl/>
        </w:rPr>
        <w:t>לבך</w:t>
      </w:r>
      <w:proofErr w:type="spellEnd"/>
      <w:r w:rsidRPr="0092187C">
        <w:rPr>
          <w:rFonts w:asciiTheme="majorBidi" w:hAnsiTheme="majorBidi" w:cs="Times New Roman"/>
          <w:sz w:val="24"/>
          <w:szCs w:val="24"/>
          <w:rtl/>
        </w:rPr>
        <w:t xml:space="preserve"> אל עבדי איוב כי אין כמוהו בארץ וגו' - </w:t>
      </w:r>
      <w:proofErr w:type="spellStart"/>
      <w:r w:rsidRPr="0092187C">
        <w:rPr>
          <w:rFonts w:asciiTheme="majorBidi" w:hAnsiTheme="majorBidi" w:cs="Times New Roman"/>
          <w:sz w:val="24"/>
          <w:szCs w:val="24"/>
          <w:rtl/>
        </w:rPr>
        <w:t>א"ר</w:t>
      </w:r>
      <w:proofErr w:type="spellEnd"/>
      <w:r w:rsidRPr="0092187C">
        <w:rPr>
          <w:rFonts w:asciiTheme="majorBidi" w:hAnsiTheme="majorBidi" w:cs="Times New Roman"/>
          <w:sz w:val="24"/>
          <w:szCs w:val="24"/>
          <w:rtl/>
        </w:rPr>
        <w:t xml:space="preserve"> יוחנן: גדול הנאמר באיוב יותר ממה שנאמר באברהם</w:t>
      </w:r>
      <w:r w:rsidR="003659E1">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ויען השטן את ה' ויאמר החנם ירא איוב </w:t>
      </w:r>
      <w:proofErr w:type="spellStart"/>
      <w:r w:rsidRPr="0092187C">
        <w:rPr>
          <w:rFonts w:asciiTheme="majorBidi" w:hAnsiTheme="majorBidi" w:cs="Times New Roman"/>
          <w:sz w:val="24"/>
          <w:szCs w:val="24"/>
          <w:rtl/>
        </w:rPr>
        <w:t>אלהים</w:t>
      </w:r>
      <w:proofErr w:type="spellEnd"/>
      <w:r w:rsidRPr="0092187C">
        <w:rPr>
          <w:rFonts w:asciiTheme="majorBidi" w:hAnsiTheme="majorBidi" w:cs="Times New Roman"/>
          <w:sz w:val="24"/>
          <w:szCs w:val="24"/>
          <w:rtl/>
        </w:rPr>
        <w:t xml:space="preserve">, הלא אתה סכת בעדו ובעד ביתו וגו' - מאי מעשה ידיו ברכת? </w:t>
      </w:r>
      <w:proofErr w:type="spellStart"/>
      <w:r w:rsidRPr="0092187C">
        <w:rPr>
          <w:rFonts w:asciiTheme="majorBidi" w:hAnsiTheme="majorBidi" w:cs="Times New Roman"/>
          <w:sz w:val="24"/>
          <w:szCs w:val="24"/>
          <w:rtl/>
        </w:rPr>
        <w:t>א"ר</w:t>
      </w:r>
      <w:proofErr w:type="spellEnd"/>
      <w:r w:rsidRPr="0092187C">
        <w:rPr>
          <w:rFonts w:asciiTheme="majorBidi" w:hAnsiTheme="majorBidi" w:cs="Times New Roman"/>
          <w:sz w:val="24"/>
          <w:szCs w:val="24"/>
          <w:rtl/>
        </w:rPr>
        <w:t xml:space="preserve"> שמואל בר רב יצחק: כל הנוטל פרוטה מאיוב מתברך.</w:t>
      </w:r>
      <w:r w:rsidR="00900840">
        <w:rPr>
          <w:rFonts w:asciiTheme="majorBidi" w:hAnsiTheme="majorBidi" w:cs="Times New Roman" w:hint="cs"/>
          <w:sz w:val="24"/>
          <w:szCs w:val="24"/>
          <w:rtl/>
        </w:rPr>
        <w:t xml:space="preserve">. </w:t>
      </w:r>
      <w:r w:rsidRPr="0092187C">
        <w:rPr>
          <w:rFonts w:asciiTheme="majorBidi" w:hAnsiTheme="majorBidi" w:cs="Times New Roman"/>
          <w:sz w:val="24"/>
          <w:szCs w:val="24"/>
          <w:rtl/>
        </w:rPr>
        <w:t>ואולם שלח נא ידך וגע בכל אשר לו אם לא על פניך יברכך, ויאמר ה' אל השטן הנה כל אשר לו בידך רק אליו אל תשלח ידך</w:t>
      </w:r>
      <w:r w:rsidR="0047275D">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עוד זה מדבר וזה בא ויאמר </w:t>
      </w:r>
      <w:r w:rsidR="0047275D">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רוח גדולה באה מעבר המדבר ויגע בארבע </w:t>
      </w:r>
      <w:proofErr w:type="spellStart"/>
      <w:r w:rsidRPr="0092187C">
        <w:rPr>
          <w:rFonts w:asciiTheme="majorBidi" w:hAnsiTheme="majorBidi" w:cs="Times New Roman"/>
          <w:sz w:val="24"/>
          <w:szCs w:val="24"/>
          <w:rtl/>
        </w:rPr>
        <w:t>פנות</w:t>
      </w:r>
      <w:proofErr w:type="spellEnd"/>
      <w:r w:rsidRPr="0092187C">
        <w:rPr>
          <w:rFonts w:asciiTheme="majorBidi" w:hAnsiTheme="majorBidi" w:cs="Times New Roman"/>
          <w:sz w:val="24"/>
          <w:szCs w:val="24"/>
          <w:rtl/>
        </w:rPr>
        <w:t xml:space="preserve"> הבית </w:t>
      </w:r>
      <w:proofErr w:type="spellStart"/>
      <w:r w:rsidRPr="0092187C">
        <w:rPr>
          <w:rFonts w:asciiTheme="majorBidi" w:hAnsiTheme="majorBidi" w:cs="Times New Roman"/>
          <w:sz w:val="24"/>
          <w:szCs w:val="24"/>
          <w:rtl/>
        </w:rPr>
        <w:t>ויפול</w:t>
      </w:r>
      <w:proofErr w:type="spellEnd"/>
      <w:r w:rsidRPr="0092187C">
        <w:rPr>
          <w:rFonts w:asciiTheme="majorBidi" w:hAnsiTheme="majorBidi" w:cs="Times New Roman"/>
          <w:sz w:val="24"/>
          <w:szCs w:val="24"/>
          <w:rtl/>
        </w:rPr>
        <w:t xml:space="preserve"> על הנערים וגו', </w:t>
      </w:r>
      <w:proofErr w:type="spellStart"/>
      <w:r w:rsidRPr="0092187C">
        <w:rPr>
          <w:rFonts w:asciiTheme="majorBidi" w:hAnsiTheme="majorBidi" w:cs="Times New Roman"/>
          <w:sz w:val="24"/>
          <w:szCs w:val="24"/>
          <w:rtl/>
        </w:rPr>
        <w:t>ויקם</w:t>
      </w:r>
      <w:proofErr w:type="spellEnd"/>
      <w:r w:rsidRPr="0092187C">
        <w:rPr>
          <w:rFonts w:asciiTheme="majorBidi" w:hAnsiTheme="majorBidi" w:cs="Times New Roman"/>
          <w:sz w:val="24"/>
          <w:szCs w:val="24"/>
          <w:rtl/>
        </w:rPr>
        <w:t xml:space="preserve"> איוב ויקרע את מעילו </w:t>
      </w:r>
      <w:proofErr w:type="spellStart"/>
      <w:r w:rsidRPr="0092187C">
        <w:rPr>
          <w:rFonts w:asciiTheme="majorBidi" w:hAnsiTheme="majorBidi" w:cs="Times New Roman"/>
          <w:sz w:val="24"/>
          <w:szCs w:val="24"/>
          <w:rtl/>
        </w:rPr>
        <w:t>ויגז</w:t>
      </w:r>
      <w:proofErr w:type="spellEnd"/>
      <w:r w:rsidRPr="0092187C">
        <w:rPr>
          <w:rFonts w:asciiTheme="majorBidi" w:hAnsiTheme="majorBidi" w:cs="Times New Roman"/>
          <w:sz w:val="24"/>
          <w:szCs w:val="24"/>
          <w:rtl/>
        </w:rPr>
        <w:t xml:space="preserve"> את ראשו וגו', ויאמר ערום יצאתי מבטן אמי וערום אשוב שמה ה' נתן וה' לקח יהי שם ה' מבורך, בכל זאת לא חטא איוב ולא נתן תפלה </w:t>
      </w:r>
      <w:proofErr w:type="spellStart"/>
      <w:r w:rsidRPr="0092187C">
        <w:rPr>
          <w:rFonts w:asciiTheme="majorBidi" w:hAnsiTheme="majorBidi" w:cs="Times New Roman"/>
          <w:sz w:val="24"/>
          <w:szCs w:val="24"/>
          <w:rtl/>
        </w:rPr>
        <w:t>לאלהים</w:t>
      </w:r>
      <w:proofErr w:type="spellEnd"/>
      <w:r w:rsidRPr="0092187C">
        <w:rPr>
          <w:rFonts w:asciiTheme="majorBidi" w:hAnsiTheme="majorBidi" w:cs="Times New Roman"/>
          <w:sz w:val="24"/>
          <w:szCs w:val="24"/>
          <w:rtl/>
        </w:rPr>
        <w:t xml:space="preserve">, ויהי היום ויבואו בני </w:t>
      </w:r>
      <w:proofErr w:type="spellStart"/>
      <w:r w:rsidRPr="0092187C">
        <w:rPr>
          <w:rFonts w:asciiTheme="majorBidi" w:hAnsiTheme="majorBidi" w:cs="Times New Roman"/>
          <w:sz w:val="24"/>
          <w:szCs w:val="24"/>
          <w:rtl/>
        </w:rPr>
        <w:t>האלהים</w:t>
      </w:r>
      <w:proofErr w:type="spellEnd"/>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להתיצב</w:t>
      </w:r>
      <w:proofErr w:type="spellEnd"/>
      <w:r w:rsidRPr="0092187C">
        <w:rPr>
          <w:rFonts w:asciiTheme="majorBidi" w:hAnsiTheme="majorBidi" w:cs="Times New Roman"/>
          <w:sz w:val="24"/>
          <w:szCs w:val="24"/>
          <w:rtl/>
        </w:rPr>
        <w:t xml:space="preserve"> וגו'</w:t>
      </w:r>
      <w:r>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ויאמר ה' אל השטן השמת </w:t>
      </w:r>
      <w:proofErr w:type="spellStart"/>
      <w:r w:rsidRPr="0092187C">
        <w:rPr>
          <w:rFonts w:asciiTheme="majorBidi" w:hAnsiTheme="majorBidi" w:cs="Times New Roman"/>
          <w:sz w:val="24"/>
          <w:szCs w:val="24"/>
          <w:rtl/>
        </w:rPr>
        <w:t>לבך</w:t>
      </w:r>
      <w:proofErr w:type="spellEnd"/>
      <w:r w:rsidRPr="0092187C">
        <w:rPr>
          <w:rFonts w:asciiTheme="majorBidi" w:hAnsiTheme="majorBidi" w:cs="Times New Roman"/>
          <w:sz w:val="24"/>
          <w:szCs w:val="24"/>
          <w:rtl/>
        </w:rPr>
        <w:t xml:space="preserve"> אל עבדי איוב כי אין כמוהו בארץ וגו' ועודנו מחזיק בתומתו, ותסיתני בו לבלעו חנם - אמר רבי יוחנן: אלמלא מקרא כתוב אי אפשר לאומרו, כאדם </w:t>
      </w:r>
      <w:proofErr w:type="spellStart"/>
      <w:r w:rsidRPr="0092187C">
        <w:rPr>
          <w:rFonts w:asciiTheme="majorBidi" w:hAnsiTheme="majorBidi" w:cs="Times New Roman"/>
          <w:sz w:val="24"/>
          <w:szCs w:val="24"/>
          <w:rtl/>
        </w:rPr>
        <w:t>שמסיתין</w:t>
      </w:r>
      <w:proofErr w:type="spellEnd"/>
      <w:r w:rsidRPr="0092187C">
        <w:rPr>
          <w:rFonts w:asciiTheme="majorBidi" w:hAnsiTheme="majorBidi" w:cs="Times New Roman"/>
          <w:sz w:val="24"/>
          <w:szCs w:val="24"/>
          <w:rtl/>
        </w:rPr>
        <w:t xml:space="preserve"> אותו וניסת. </w:t>
      </w:r>
      <w:proofErr w:type="spellStart"/>
      <w:r w:rsidRPr="0092187C">
        <w:rPr>
          <w:rFonts w:asciiTheme="majorBidi" w:hAnsiTheme="majorBidi" w:cs="Times New Roman"/>
          <w:sz w:val="24"/>
          <w:szCs w:val="24"/>
          <w:rtl/>
        </w:rPr>
        <w:t>במתניתא</w:t>
      </w:r>
      <w:proofErr w:type="spellEnd"/>
      <w:r w:rsidRPr="0092187C">
        <w:rPr>
          <w:rFonts w:asciiTheme="majorBidi" w:hAnsiTheme="majorBidi" w:cs="Times New Roman"/>
          <w:sz w:val="24"/>
          <w:szCs w:val="24"/>
          <w:rtl/>
        </w:rPr>
        <w:t xml:space="preserve"> תנא: יורד ומתעה ועולה ומרגיז, נוטל רשות ונוטל נשמה. ויען השטן את ה' ויאמר עור בעד עור וכל אשר לאיש </w:t>
      </w:r>
      <w:proofErr w:type="spellStart"/>
      <w:r w:rsidRPr="0092187C">
        <w:rPr>
          <w:rFonts w:asciiTheme="majorBidi" w:hAnsiTheme="majorBidi" w:cs="Times New Roman"/>
          <w:sz w:val="24"/>
          <w:szCs w:val="24"/>
          <w:rtl/>
        </w:rPr>
        <w:t>יתן</w:t>
      </w:r>
      <w:proofErr w:type="spellEnd"/>
      <w:r w:rsidRPr="0092187C">
        <w:rPr>
          <w:rFonts w:asciiTheme="majorBidi" w:hAnsiTheme="majorBidi" w:cs="Times New Roman"/>
          <w:sz w:val="24"/>
          <w:szCs w:val="24"/>
          <w:rtl/>
        </w:rPr>
        <w:t xml:space="preserve"> בעד נפשו, אולם שלח נא ידך וגע אל עצמו ואל בשרו אם לא אל פניך יברכך, ויאמר ה' אל השטן הנו בידך אך את נפשו שמור, ויצא השטן מאת פני ה' </w:t>
      </w:r>
      <w:proofErr w:type="spellStart"/>
      <w:r w:rsidRPr="0092187C">
        <w:rPr>
          <w:rFonts w:asciiTheme="majorBidi" w:hAnsiTheme="majorBidi" w:cs="Times New Roman"/>
          <w:sz w:val="24"/>
          <w:szCs w:val="24"/>
          <w:rtl/>
        </w:rPr>
        <w:t>ויך</w:t>
      </w:r>
      <w:proofErr w:type="spellEnd"/>
      <w:r w:rsidRPr="0092187C">
        <w:rPr>
          <w:rFonts w:asciiTheme="majorBidi" w:hAnsiTheme="majorBidi" w:cs="Times New Roman"/>
          <w:sz w:val="24"/>
          <w:szCs w:val="24"/>
          <w:rtl/>
        </w:rPr>
        <w:t xml:space="preserve"> את איוב וגו' - אמר רבי יצחק: קשה צערו של שטן יותר משל איוב, משל לעבד שאמר לו רבו: שבור חבית ושמור את יינה. אמר ר"ל: הוא שטן הוא יצר הרע הוא מלאך </w:t>
      </w:r>
      <w:proofErr w:type="spellStart"/>
      <w:r w:rsidRPr="0092187C">
        <w:rPr>
          <w:rFonts w:asciiTheme="majorBidi" w:hAnsiTheme="majorBidi" w:cs="Times New Roman"/>
          <w:sz w:val="24"/>
          <w:szCs w:val="24"/>
          <w:rtl/>
        </w:rPr>
        <w:t>המות</w:t>
      </w:r>
      <w:proofErr w:type="spellEnd"/>
      <w:r w:rsidRPr="0092187C">
        <w:rPr>
          <w:rFonts w:asciiTheme="majorBidi" w:hAnsiTheme="majorBidi" w:cs="Times New Roman"/>
          <w:sz w:val="24"/>
          <w:szCs w:val="24"/>
          <w:rtl/>
        </w:rPr>
        <w:t>.</w:t>
      </w:r>
      <w:r>
        <w:rPr>
          <w:rFonts w:asciiTheme="majorBidi" w:hAnsiTheme="majorBidi" w:cs="Times New Roman" w:hint="cs"/>
          <w:sz w:val="24"/>
          <w:szCs w:val="24"/>
          <w:rtl/>
        </w:rPr>
        <w:t xml:space="preserve">. </w:t>
      </w:r>
      <w:proofErr w:type="spellStart"/>
      <w:r w:rsidRPr="0092187C">
        <w:rPr>
          <w:rFonts w:asciiTheme="majorBidi" w:hAnsiTheme="majorBidi" w:cs="Times New Roman"/>
          <w:sz w:val="24"/>
          <w:szCs w:val="24"/>
          <w:rtl/>
        </w:rPr>
        <w:t>א"ר</w:t>
      </w:r>
      <w:proofErr w:type="spellEnd"/>
      <w:r w:rsidRPr="0092187C">
        <w:rPr>
          <w:rFonts w:asciiTheme="majorBidi" w:hAnsiTheme="majorBidi" w:cs="Times New Roman"/>
          <w:sz w:val="24"/>
          <w:szCs w:val="24"/>
          <w:rtl/>
        </w:rPr>
        <w:t xml:space="preserve"> לוי: שטן ופנינה לשם שמים </w:t>
      </w:r>
      <w:proofErr w:type="spellStart"/>
      <w:r w:rsidRPr="0092187C">
        <w:rPr>
          <w:rFonts w:asciiTheme="majorBidi" w:hAnsiTheme="majorBidi" w:cs="Times New Roman"/>
          <w:sz w:val="24"/>
          <w:szCs w:val="24"/>
          <w:rtl/>
        </w:rPr>
        <w:t>נתכוונו</w:t>
      </w:r>
      <w:proofErr w:type="spellEnd"/>
      <w:r w:rsidRPr="0092187C">
        <w:rPr>
          <w:rFonts w:asciiTheme="majorBidi" w:hAnsiTheme="majorBidi" w:cs="Times New Roman"/>
          <w:sz w:val="24"/>
          <w:szCs w:val="24"/>
          <w:rtl/>
        </w:rPr>
        <w:t xml:space="preserve">. שטן, כיון </w:t>
      </w:r>
      <w:proofErr w:type="spellStart"/>
      <w:r w:rsidRPr="0092187C">
        <w:rPr>
          <w:rFonts w:asciiTheme="majorBidi" w:hAnsiTheme="majorBidi" w:cs="Times New Roman"/>
          <w:sz w:val="24"/>
          <w:szCs w:val="24"/>
          <w:rtl/>
        </w:rPr>
        <w:t>דחזיא</w:t>
      </w:r>
      <w:proofErr w:type="spellEnd"/>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להקדוש</w:t>
      </w:r>
      <w:proofErr w:type="spellEnd"/>
      <w:r w:rsidRPr="0092187C">
        <w:rPr>
          <w:rFonts w:asciiTheme="majorBidi" w:hAnsiTheme="majorBidi" w:cs="Times New Roman"/>
          <w:sz w:val="24"/>
          <w:szCs w:val="24"/>
          <w:rtl/>
        </w:rPr>
        <w:t xml:space="preserve"> ברוך הוא </w:t>
      </w:r>
      <w:proofErr w:type="spellStart"/>
      <w:r w:rsidRPr="0092187C">
        <w:rPr>
          <w:rFonts w:asciiTheme="majorBidi" w:hAnsiTheme="majorBidi" w:cs="Times New Roman"/>
          <w:sz w:val="24"/>
          <w:szCs w:val="24"/>
          <w:rtl/>
        </w:rPr>
        <w:t>דנטיה</w:t>
      </w:r>
      <w:proofErr w:type="spellEnd"/>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דעתיה</w:t>
      </w:r>
      <w:proofErr w:type="spellEnd"/>
      <w:r w:rsidRPr="0092187C">
        <w:rPr>
          <w:rFonts w:asciiTheme="majorBidi" w:hAnsiTheme="majorBidi" w:cs="Times New Roman"/>
          <w:sz w:val="24"/>
          <w:szCs w:val="24"/>
          <w:rtl/>
        </w:rPr>
        <w:t xml:space="preserve"> בתר איוב, אמר: חס ושלום, </w:t>
      </w:r>
      <w:proofErr w:type="spellStart"/>
      <w:r w:rsidRPr="0092187C">
        <w:rPr>
          <w:rFonts w:asciiTheme="majorBidi" w:hAnsiTheme="majorBidi" w:cs="Times New Roman"/>
          <w:sz w:val="24"/>
          <w:szCs w:val="24"/>
          <w:rtl/>
        </w:rPr>
        <w:t>מינשי</w:t>
      </w:r>
      <w:proofErr w:type="spellEnd"/>
      <w:r w:rsidRPr="0092187C">
        <w:rPr>
          <w:rFonts w:asciiTheme="majorBidi" w:hAnsiTheme="majorBidi" w:cs="Times New Roman"/>
          <w:sz w:val="24"/>
          <w:szCs w:val="24"/>
          <w:rtl/>
        </w:rPr>
        <w:t xml:space="preserve"> ליה </w:t>
      </w:r>
      <w:proofErr w:type="spellStart"/>
      <w:r w:rsidRPr="0092187C">
        <w:rPr>
          <w:rFonts w:asciiTheme="majorBidi" w:hAnsiTheme="majorBidi" w:cs="Times New Roman"/>
          <w:sz w:val="24"/>
          <w:szCs w:val="24"/>
          <w:rtl/>
        </w:rPr>
        <w:t>לרחמנותיה</w:t>
      </w:r>
      <w:proofErr w:type="spellEnd"/>
      <w:r w:rsidRPr="0092187C">
        <w:rPr>
          <w:rFonts w:asciiTheme="majorBidi" w:hAnsiTheme="majorBidi" w:cs="Times New Roman"/>
          <w:sz w:val="24"/>
          <w:szCs w:val="24"/>
          <w:rtl/>
        </w:rPr>
        <w:t xml:space="preserve"> </w:t>
      </w:r>
      <w:proofErr w:type="spellStart"/>
      <w:r w:rsidRPr="0092187C">
        <w:rPr>
          <w:rFonts w:asciiTheme="majorBidi" w:hAnsiTheme="majorBidi" w:cs="Times New Roman"/>
          <w:sz w:val="24"/>
          <w:szCs w:val="24"/>
          <w:rtl/>
        </w:rPr>
        <w:t>דאברהם</w:t>
      </w:r>
      <w:proofErr w:type="spellEnd"/>
      <w:r>
        <w:rPr>
          <w:rFonts w:asciiTheme="majorBidi" w:hAnsiTheme="majorBidi" w:cs="Times New Roman" w:hint="cs"/>
          <w:sz w:val="24"/>
          <w:szCs w:val="24"/>
          <w:rtl/>
        </w:rPr>
        <w:t xml:space="preserve">.. </w:t>
      </w:r>
      <w:r w:rsidRPr="0092187C">
        <w:rPr>
          <w:rFonts w:asciiTheme="majorBidi" w:hAnsiTheme="majorBidi" w:cs="Times New Roman"/>
          <w:sz w:val="24"/>
          <w:szCs w:val="24"/>
          <w:rtl/>
        </w:rPr>
        <w:t xml:space="preserve">דרשה רב אחא בר יעקב </w:t>
      </w:r>
      <w:proofErr w:type="spellStart"/>
      <w:r w:rsidRPr="0092187C">
        <w:rPr>
          <w:rFonts w:asciiTheme="majorBidi" w:hAnsiTheme="majorBidi" w:cs="Times New Roman"/>
          <w:sz w:val="24"/>
          <w:szCs w:val="24"/>
          <w:rtl/>
        </w:rPr>
        <w:t>בפפוניא</w:t>
      </w:r>
      <w:proofErr w:type="spellEnd"/>
      <w:r w:rsidRPr="0092187C">
        <w:rPr>
          <w:rFonts w:asciiTheme="majorBidi" w:hAnsiTheme="majorBidi" w:cs="Times New Roman"/>
          <w:sz w:val="24"/>
          <w:szCs w:val="24"/>
          <w:rtl/>
        </w:rPr>
        <w:t>, אתא שטן נשקיה לכרעיה.</w:t>
      </w:r>
    </w:p>
    <w:p w14:paraId="0A358814" w14:textId="07DC51B6" w:rsidR="0047275D" w:rsidRDefault="00900840" w:rsidP="00900840">
      <w:pPr>
        <w:spacing w:after="0" w:line="360" w:lineRule="auto"/>
        <w:rPr>
          <w:rFonts w:asciiTheme="majorBidi" w:hAnsiTheme="majorBidi" w:cstheme="majorBidi"/>
          <w:b/>
          <w:bCs/>
          <w:sz w:val="24"/>
          <w:szCs w:val="24"/>
          <w:u w:val="single"/>
          <w:rtl/>
        </w:rPr>
      </w:pPr>
      <w:r>
        <w:rPr>
          <w:rFonts w:asciiTheme="majorBidi" w:hAnsiTheme="majorBidi" w:cstheme="majorBidi" w:hint="cs"/>
          <w:sz w:val="24"/>
          <w:szCs w:val="24"/>
          <w:rtl/>
        </w:rPr>
        <w:lastRenderedPageBreak/>
        <w:t xml:space="preserve">                                                      </w:t>
      </w:r>
      <w:r w:rsidR="0047275D">
        <w:rPr>
          <w:rFonts w:asciiTheme="majorBidi" w:hAnsiTheme="majorBidi" w:cstheme="majorBidi" w:hint="cs"/>
          <w:b/>
          <w:bCs/>
          <w:sz w:val="24"/>
          <w:szCs w:val="24"/>
          <w:u w:val="single"/>
          <w:rtl/>
        </w:rPr>
        <w:t>איוב והשטן</w:t>
      </w:r>
    </w:p>
    <w:p w14:paraId="77417D4B" w14:textId="3E266472" w:rsidR="0047275D" w:rsidRPr="00F1758E" w:rsidRDefault="0047275D" w:rsidP="00F1758E">
      <w:pPr>
        <w:pStyle w:val="a3"/>
        <w:numPr>
          <w:ilvl w:val="0"/>
          <w:numId w:val="2"/>
        </w:numPr>
        <w:spacing w:after="0" w:line="360" w:lineRule="auto"/>
        <w:rPr>
          <w:rFonts w:asciiTheme="majorBidi" w:hAnsiTheme="majorBidi" w:cstheme="majorBidi"/>
          <w:b/>
          <w:bCs/>
          <w:sz w:val="24"/>
          <w:szCs w:val="24"/>
          <w:rtl/>
        </w:rPr>
      </w:pPr>
      <w:r w:rsidRPr="00F1758E">
        <w:rPr>
          <w:rFonts w:asciiTheme="majorBidi" w:hAnsiTheme="majorBidi" w:cstheme="majorBidi" w:hint="cs"/>
          <w:b/>
          <w:bCs/>
          <w:sz w:val="24"/>
          <w:szCs w:val="24"/>
          <w:rtl/>
        </w:rPr>
        <w:t>שאלות</w:t>
      </w:r>
    </w:p>
    <w:p w14:paraId="7842A03C" w14:textId="39C76285"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מדוע ישנן כה הרבה דעות בשאלה מתי חי איוב?</w:t>
      </w:r>
    </w:p>
    <w:p w14:paraId="311B5605" w14:textId="3A94A1FA"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כיצד השטן נמנה על 'בני האלוהים'?</w:t>
      </w:r>
    </w:p>
    <w:p w14:paraId="7316C75D" w14:textId="791B636B"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מדוע השטן חסיד של אברהם אבינו?</w:t>
      </w:r>
    </w:p>
    <w:p w14:paraId="2AC1EA92" w14:textId="34AF073F"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רבי יוחנן הקשה ולא ביאר: כיצד ה' מוסת בידי השטן?</w:t>
      </w:r>
    </w:p>
    <w:p w14:paraId="39B5DC05" w14:textId="217A3434"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אם המסקנה היא שניסיון איוב היה 'חינם', כיצד ה' מתיר לשטן להמשיך עוד?</w:t>
      </w:r>
    </w:p>
    <w:p w14:paraId="68316CEE" w14:textId="2F3CF314"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אם איוב הוא סמל ודוגמה, כיצד התקיים בבניו 'את נפשו שמור'?</w:t>
      </w:r>
    </w:p>
    <w:p w14:paraId="50460F2C" w14:textId="47ED2004"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מדוע רבי יצחק מרחם דווקא על השטן?</w:t>
      </w:r>
    </w:p>
    <w:p w14:paraId="6EF2183C" w14:textId="1C7B0D11" w:rsidR="0047275D" w:rsidRDefault="0047275D" w:rsidP="0047275D">
      <w:pPr>
        <w:pStyle w:val="a3"/>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מהי המשמעות של הנשיקה של </w:t>
      </w:r>
      <w:r w:rsidR="00F1758E">
        <w:rPr>
          <w:rFonts w:asciiTheme="majorBidi" w:hAnsiTheme="majorBidi" w:cstheme="majorBidi" w:hint="cs"/>
          <w:sz w:val="24"/>
          <w:szCs w:val="24"/>
          <w:rtl/>
        </w:rPr>
        <w:t>השטן</w:t>
      </w:r>
      <w:r>
        <w:rPr>
          <w:rFonts w:asciiTheme="majorBidi" w:hAnsiTheme="majorBidi" w:cstheme="majorBidi" w:hint="cs"/>
          <w:sz w:val="24"/>
          <w:szCs w:val="24"/>
          <w:rtl/>
        </w:rPr>
        <w:t xml:space="preserve"> לרגלי רב אחא?</w:t>
      </w:r>
    </w:p>
    <w:p w14:paraId="6235180F" w14:textId="72BE4525" w:rsidR="00D06A43" w:rsidRDefault="00D06A43" w:rsidP="00D06A43">
      <w:pPr>
        <w:spacing w:after="0" w:line="360" w:lineRule="auto"/>
        <w:ind w:left="360"/>
        <w:rPr>
          <w:rFonts w:asciiTheme="majorBidi" w:hAnsiTheme="majorBidi" w:cstheme="majorBidi"/>
          <w:b/>
          <w:bCs/>
          <w:sz w:val="24"/>
          <w:szCs w:val="24"/>
          <w:rtl/>
        </w:rPr>
      </w:pPr>
      <w:r>
        <w:rPr>
          <w:rFonts w:asciiTheme="majorBidi" w:hAnsiTheme="majorBidi" w:cstheme="majorBidi" w:hint="cs"/>
          <w:b/>
          <w:bCs/>
          <w:sz w:val="24"/>
          <w:szCs w:val="24"/>
          <w:rtl/>
        </w:rPr>
        <w:t>ב. זמנו של איוב</w:t>
      </w:r>
    </w:p>
    <w:p w14:paraId="7E9DFBB3" w14:textId="55198497" w:rsidR="008D73A6" w:rsidRDefault="008D73A6" w:rsidP="008D73A6">
      <w:pPr>
        <w:spacing w:after="0" w:line="360" w:lineRule="auto"/>
        <w:ind w:left="360"/>
        <w:rPr>
          <w:rFonts w:asciiTheme="majorBidi" w:hAnsiTheme="majorBidi" w:cs="Times New Roman"/>
          <w:sz w:val="24"/>
          <w:szCs w:val="24"/>
          <w:rtl/>
        </w:rPr>
      </w:pPr>
      <w:r>
        <w:rPr>
          <w:rFonts w:asciiTheme="majorBidi" w:hAnsiTheme="majorBidi" w:cstheme="majorBidi" w:hint="cs"/>
          <w:sz w:val="24"/>
          <w:szCs w:val="24"/>
          <w:rtl/>
        </w:rPr>
        <w:t xml:space="preserve">הדעה הממקמת את איוב בימי משה, מתאימה לקישור של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ליציאת מצרים: </w:t>
      </w:r>
    </w:p>
    <w:p w14:paraId="3D8A1A85" w14:textId="1009FA22" w:rsidR="008D73A6" w:rsidRPr="008D73A6" w:rsidRDefault="008D73A6" w:rsidP="008D73A6">
      <w:pPr>
        <w:spacing w:after="0" w:line="360" w:lineRule="auto"/>
        <w:ind w:left="360"/>
        <w:rPr>
          <w:rFonts w:asciiTheme="majorBidi" w:hAnsiTheme="majorBidi" w:cstheme="majorBidi" w:hint="cs"/>
          <w:sz w:val="24"/>
          <w:szCs w:val="24"/>
          <w:rtl/>
        </w:rPr>
      </w:pPr>
      <w:r w:rsidRPr="008D73A6">
        <w:rPr>
          <w:rFonts w:ascii="David" w:hAnsi="David" w:cs="David"/>
          <w:sz w:val="24"/>
          <w:szCs w:val="24"/>
          <w:rtl/>
        </w:rPr>
        <w:t>"</w:t>
      </w:r>
      <w:r w:rsidRPr="008D73A6">
        <w:rPr>
          <w:rFonts w:ascii="David" w:hAnsi="David" w:cs="David"/>
          <w:sz w:val="24"/>
          <w:szCs w:val="24"/>
          <w:rtl/>
        </w:rPr>
        <w:t xml:space="preserve">אמר רבי </w:t>
      </w:r>
      <w:proofErr w:type="spellStart"/>
      <w:r w:rsidRPr="008D73A6">
        <w:rPr>
          <w:rFonts w:ascii="David" w:hAnsi="David" w:cs="David"/>
          <w:sz w:val="24"/>
          <w:szCs w:val="24"/>
          <w:rtl/>
        </w:rPr>
        <w:t>חייא</w:t>
      </w:r>
      <w:proofErr w:type="spellEnd"/>
      <w:r w:rsidRPr="008D73A6">
        <w:rPr>
          <w:rFonts w:ascii="David" w:hAnsi="David" w:cs="David"/>
          <w:sz w:val="24"/>
          <w:szCs w:val="24"/>
          <w:rtl/>
        </w:rPr>
        <w:t xml:space="preserve"> בר אבא אמר רבי סימאי: שלשה היו באותה עצה, אלו הן: בלעם איוב ויתרו. בלעם שיעץ - נהרג, איוב ששתק - נידון </w:t>
      </w:r>
      <w:proofErr w:type="spellStart"/>
      <w:r w:rsidRPr="008D73A6">
        <w:rPr>
          <w:rFonts w:ascii="David" w:hAnsi="David" w:cs="David"/>
          <w:sz w:val="24"/>
          <w:szCs w:val="24"/>
          <w:rtl/>
        </w:rPr>
        <w:t>ביסורין</w:t>
      </w:r>
      <w:proofErr w:type="spellEnd"/>
      <w:r w:rsidRPr="008D73A6">
        <w:rPr>
          <w:rStyle w:val="a6"/>
          <w:rFonts w:ascii="David" w:hAnsi="David" w:cs="David"/>
          <w:sz w:val="24"/>
          <w:szCs w:val="24"/>
          <w:rtl/>
        </w:rPr>
        <w:footnoteReference w:id="2"/>
      </w:r>
      <w:r w:rsidRPr="008D73A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רמז לדבר גם במספק שנותיו</w:t>
      </w:r>
    </w:p>
    <w:p w14:paraId="429BE420" w14:textId="42AD61E8" w:rsidR="00C20889" w:rsidRDefault="008D73A6" w:rsidP="00C20889">
      <w:pPr>
        <w:spacing w:after="0" w:line="360" w:lineRule="auto"/>
        <w:ind w:left="360"/>
        <w:rPr>
          <w:rFonts w:asciiTheme="majorBidi" w:hAnsiTheme="majorBidi" w:cstheme="majorBidi"/>
          <w:sz w:val="24"/>
          <w:szCs w:val="24"/>
          <w:rtl/>
        </w:rPr>
      </w:pPr>
      <w:r w:rsidRPr="008D73A6">
        <w:rPr>
          <w:rFonts w:ascii="David" w:hAnsi="David" w:cs="David"/>
          <w:sz w:val="24"/>
          <w:szCs w:val="24"/>
          <w:rtl/>
        </w:rPr>
        <w:t xml:space="preserve">רבי לוי בשם ר' יוסי בר </w:t>
      </w:r>
      <w:proofErr w:type="spellStart"/>
      <w:r w:rsidRPr="008D73A6">
        <w:rPr>
          <w:rFonts w:ascii="David" w:hAnsi="David" w:cs="David"/>
          <w:sz w:val="24"/>
          <w:szCs w:val="24"/>
          <w:rtl/>
        </w:rPr>
        <w:t>חלפתא</w:t>
      </w:r>
      <w:proofErr w:type="spellEnd"/>
      <w:r w:rsidRPr="008D73A6">
        <w:rPr>
          <w:rFonts w:ascii="David" w:hAnsi="David" w:cs="David"/>
          <w:sz w:val="24"/>
          <w:szCs w:val="24"/>
          <w:rtl/>
        </w:rPr>
        <w:t xml:space="preserve"> אמר</w:t>
      </w:r>
      <w:r>
        <w:rPr>
          <w:rFonts w:ascii="David" w:hAnsi="David" w:cs="David" w:hint="cs"/>
          <w:sz w:val="24"/>
          <w:szCs w:val="24"/>
          <w:rtl/>
        </w:rPr>
        <w:t>:</w:t>
      </w:r>
      <w:r w:rsidRPr="008D73A6">
        <w:rPr>
          <w:rFonts w:ascii="David" w:hAnsi="David" w:cs="David"/>
          <w:sz w:val="24"/>
          <w:szCs w:val="24"/>
          <w:rtl/>
        </w:rPr>
        <w:t xml:space="preserve"> בירידתן למצרים נולד ובעלייתן מת</w:t>
      </w:r>
      <w:r>
        <w:rPr>
          <w:rFonts w:ascii="David" w:hAnsi="David" w:cs="David" w:hint="cs"/>
          <w:sz w:val="24"/>
          <w:szCs w:val="24"/>
          <w:rtl/>
        </w:rPr>
        <w:t>.</w:t>
      </w:r>
      <w:r w:rsidRPr="008D73A6">
        <w:rPr>
          <w:rFonts w:ascii="David" w:hAnsi="David" w:cs="David"/>
          <w:sz w:val="24"/>
          <w:szCs w:val="24"/>
          <w:rtl/>
        </w:rPr>
        <w:t xml:space="preserve"> אתה מוצא עיקר שניו של איוב לא היו אלא מאתים ועשר שנים</w:t>
      </w:r>
      <w:r>
        <w:rPr>
          <w:rFonts w:ascii="David" w:hAnsi="David" w:cs="David" w:hint="cs"/>
          <w:sz w:val="24"/>
          <w:szCs w:val="24"/>
          <w:rtl/>
        </w:rPr>
        <w:t>,</w:t>
      </w:r>
      <w:r w:rsidRPr="008D73A6">
        <w:rPr>
          <w:rFonts w:ascii="David" w:hAnsi="David" w:cs="David"/>
          <w:sz w:val="24"/>
          <w:szCs w:val="24"/>
          <w:rtl/>
        </w:rPr>
        <w:t xml:space="preserve"> ועשו ישראל במצרים מאתים ועשר שנים ובא שטן לקטרג וגירה אותו באיוב</w:t>
      </w:r>
      <w:r>
        <w:rPr>
          <w:rStyle w:val="a6"/>
          <w:rFonts w:ascii="David" w:hAnsi="David" w:cs="David"/>
          <w:sz w:val="24"/>
          <w:szCs w:val="24"/>
          <w:rtl/>
        </w:rPr>
        <w:footnoteReference w:id="3"/>
      </w:r>
      <w:r>
        <w:rPr>
          <w:rFonts w:ascii="David" w:hAnsi="David" w:cs="David" w:hint="cs"/>
          <w:sz w:val="24"/>
          <w:szCs w:val="24"/>
          <w:rtl/>
        </w:rPr>
        <w:t xml:space="preserve">".  </w:t>
      </w:r>
      <w:r>
        <w:rPr>
          <w:rFonts w:asciiTheme="majorBidi" w:hAnsiTheme="majorBidi" w:cstheme="majorBidi" w:hint="cs"/>
          <w:sz w:val="24"/>
          <w:szCs w:val="24"/>
          <w:rtl/>
        </w:rPr>
        <w:t xml:space="preserve">גם לפי הדעה שהיה בימי מרגלים, אסונו של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שימש לטובתם של ישראל, ומנע את לכידת המרגלים: </w:t>
      </w:r>
      <w:r>
        <w:rPr>
          <w:rFonts w:ascii="David" w:hAnsi="David" w:cs="David" w:hint="cs"/>
          <w:sz w:val="24"/>
          <w:szCs w:val="24"/>
          <w:rtl/>
        </w:rPr>
        <w:t>"</w:t>
      </w:r>
      <w:r w:rsidRPr="008D73A6">
        <w:rPr>
          <w:rFonts w:ascii="David" w:hAnsi="David" w:cs="David"/>
          <w:sz w:val="24"/>
          <w:szCs w:val="24"/>
          <w:rtl/>
        </w:rPr>
        <w:t>ארץ אוכלת יושביה היא</w:t>
      </w:r>
      <w:r>
        <w:rPr>
          <w:rFonts w:ascii="David" w:hAnsi="David" w:cs="David" w:hint="cs"/>
          <w:sz w:val="24"/>
          <w:szCs w:val="24"/>
          <w:rtl/>
        </w:rPr>
        <w:t xml:space="preserve">.. </w:t>
      </w:r>
      <w:r w:rsidRPr="008D73A6">
        <w:rPr>
          <w:rFonts w:ascii="David" w:hAnsi="David" w:cs="David"/>
          <w:sz w:val="24"/>
          <w:szCs w:val="24"/>
          <w:rtl/>
        </w:rPr>
        <w:t xml:space="preserve">איכא </w:t>
      </w:r>
      <w:proofErr w:type="spellStart"/>
      <w:r w:rsidRPr="008D73A6">
        <w:rPr>
          <w:rFonts w:ascii="David" w:hAnsi="David" w:cs="David"/>
          <w:sz w:val="24"/>
          <w:szCs w:val="24"/>
          <w:rtl/>
        </w:rPr>
        <w:t>דאמרי</w:t>
      </w:r>
      <w:proofErr w:type="spellEnd"/>
      <w:r w:rsidRPr="008D73A6">
        <w:rPr>
          <w:rFonts w:ascii="David" w:hAnsi="David" w:cs="David"/>
          <w:sz w:val="24"/>
          <w:szCs w:val="24"/>
          <w:rtl/>
        </w:rPr>
        <w:t xml:space="preserve">: איוב נח נפשיה, </w:t>
      </w:r>
      <w:proofErr w:type="spellStart"/>
      <w:r w:rsidRPr="008D73A6">
        <w:rPr>
          <w:rFonts w:ascii="David" w:hAnsi="David" w:cs="David"/>
          <w:sz w:val="24"/>
          <w:szCs w:val="24"/>
          <w:rtl/>
        </w:rPr>
        <w:t>ואטרידו</w:t>
      </w:r>
      <w:proofErr w:type="spellEnd"/>
      <w:r w:rsidRPr="008D73A6">
        <w:rPr>
          <w:rFonts w:ascii="David" w:hAnsi="David" w:cs="David"/>
          <w:sz w:val="24"/>
          <w:szCs w:val="24"/>
          <w:rtl/>
        </w:rPr>
        <w:t xml:space="preserve"> כולי עלמא </w:t>
      </w:r>
      <w:proofErr w:type="spellStart"/>
      <w:r w:rsidRPr="008D73A6">
        <w:rPr>
          <w:rFonts w:ascii="David" w:hAnsi="David" w:cs="David"/>
          <w:sz w:val="24"/>
          <w:szCs w:val="24"/>
          <w:rtl/>
        </w:rPr>
        <w:t>בהספידא</w:t>
      </w:r>
      <w:proofErr w:type="spellEnd"/>
      <w:r>
        <w:rPr>
          <w:rStyle w:val="a6"/>
          <w:rFonts w:ascii="David" w:hAnsi="David" w:cs="David"/>
          <w:sz w:val="24"/>
          <w:szCs w:val="24"/>
          <w:rtl/>
        </w:rPr>
        <w:footnoteReference w:id="4"/>
      </w:r>
      <w:r>
        <w:rPr>
          <w:rFonts w:ascii="David" w:hAnsi="David" w:cs="David" w:hint="cs"/>
          <w:sz w:val="24"/>
          <w:szCs w:val="24"/>
          <w:rtl/>
        </w:rPr>
        <w:t>".</w:t>
      </w:r>
      <w:r>
        <w:rPr>
          <w:rFonts w:asciiTheme="majorBidi" w:hAnsiTheme="majorBidi" w:cstheme="majorBidi" w:hint="cs"/>
          <w:sz w:val="24"/>
          <w:szCs w:val="24"/>
          <w:rtl/>
        </w:rPr>
        <w:t xml:space="preserve"> לפי סוגייתנו מותו של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מנע מיושבי הארץ את ההגנה שלו. </w:t>
      </w:r>
      <w:r w:rsidR="00C20889">
        <w:rPr>
          <w:rFonts w:asciiTheme="majorBidi" w:hAnsiTheme="majorBidi" w:cstheme="majorBidi" w:hint="cs"/>
          <w:sz w:val="24"/>
          <w:szCs w:val="24"/>
          <w:rtl/>
        </w:rPr>
        <w:t xml:space="preserve">אפשר, </w:t>
      </w:r>
      <w:proofErr w:type="spellStart"/>
      <w:r w:rsidR="00C20889">
        <w:rPr>
          <w:rFonts w:asciiTheme="majorBidi" w:hAnsiTheme="majorBidi" w:cstheme="majorBidi" w:hint="cs"/>
          <w:sz w:val="24"/>
          <w:szCs w:val="24"/>
          <w:rtl/>
        </w:rPr>
        <w:t>שבהגינו</w:t>
      </w:r>
      <w:proofErr w:type="spellEnd"/>
      <w:r w:rsidR="00C20889">
        <w:rPr>
          <w:rFonts w:asciiTheme="majorBidi" w:hAnsiTheme="majorBidi" w:cstheme="majorBidi" w:hint="cs"/>
          <w:sz w:val="24"/>
          <w:szCs w:val="24"/>
          <w:rtl/>
        </w:rPr>
        <w:t xml:space="preserve"> על יושבי הארץ, שכעדות הכתוב:  "</w:t>
      </w:r>
      <w:r w:rsidR="00C20889" w:rsidRPr="00C20889">
        <w:rPr>
          <w:rFonts w:ascii="Arial" w:hAnsi="Arial" w:cs="Arial"/>
          <w:rtl/>
        </w:rPr>
        <w:t xml:space="preserve">גַ֤ם </w:t>
      </w:r>
      <w:proofErr w:type="spellStart"/>
      <w:r w:rsidR="00C20889" w:rsidRPr="00C20889">
        <w:rPr>
          <w:rFonts w:ascii="Arial" w:hAnsi="Arial" w:cs="Arial"/>
          <w:rtl/>
        </w:rPr>
        <w:t>אֶת־בְּנֵיהֶם</w:t>
      </w:r>
      <w:proofErr w:type="spellEnd"/>
      <w:r w:rsidR="00C20889" w:rsidRPr="00C20889">
        <w:rPr>
          <w:rFonts w:ascii="Arial" w:hAnsi="Arial" w:cs="Arial"/>
          <w:rtl/>
        </w:rPr>
        <w:t xml:space="preserve">֙ </w:t>
      </w:r>
      <w:proofErr w:type="spellStart"/>
      <w:r w:rsidR="00C20889" w:rsidRPr="00C20889">
        <w:rPr>
          <w:rFonts w:ascii="Arial" w:hAnsi="Arial" w:cs="Arial"/>
          <w:rtl/>
        </w:rPr>
        <w:t>וְאֶת־בְּנֹ֣תֵיהֶ֔ם</w:t>
      </w:r>
      <w:proofErr w:type="spellEnd"/>
      <w:r w:rsidR="00C20889" w:rsidRPr="00C20889">
        <w:rPr>
          <w:rFonts w:ascii="Arial" w:hAnsi="Arial" w:cs="Arial"/>
          <w:rtl/>
        </w:rPr>
        <w:t xml:space="preserve"> יִשְׂרְפ֥וּ בָאֵ֖שׁ </w:t>
      </w:r>
      <w:proofErr w:type="spellStart"/>
      <w:r w:rsidR="00C20889" w:rsidRPr="00C20889">
        <w:rPr>
          <w:rFonts w:ascii="Arial" w:hAnsi="Arial" w:cs="Arial"/>
          <w:rtl/>
        </w:rPr>
        <w:t>לֵֽאלֹהֵיהֶֽם</w:t>
      </w:r>
      <w:proofErr w:type="spellEnd"/>
      <w:r w:rsidR="00C20889" w:rsidRPr="00C20889">
        <w:rPr>
          <w:rStyle w:val="a6"/>
          <w:rFonts w:ascii="Arial" w:hAnsi="Arial" w:cs="Arial"/>
          <w:rtl/>
        </w:rPr>
        <w:footnoteReference w:id="5"/>
      </w:r>
      <w:r w:rsidR="00C20889">
        <w:rPr>
          <w:rFonts w:ascii="Arial" w:hAnsi="Arial" w:cs="Arial" w:hint="cs"/>
          <w:rtl/>
        </w:rPr>
        <w:t xml:space="preserve">", </w:t>
      </w:r>
      <w:r w:rsidR="00C20889">
        <w:rPr>
          <w:rFonts w:asciiTheme="majorBidi" w:hAnsiTheme="majorBidi" w:cstheme="majorBidi" w:hint="cs"/>
          <w:sz w:val="24"/>
          <w:szCs w:val="24"/>
          <w:rtl/>
        </w:rPr>
        <w:t xml:space="preserve">התחייב </w:t>
      </w:r>
      <w:r w:rsidR="00F1758E">
        <w:rPr>
          <w:rFonts w:asciiTheme="majorBidi" w:hAnsiTheme="majorBidi" w:cstheme="majorBidi" w:hint="cs"/>
          <w:sz w:val="24"/>
          <w:szCs w:val="24"/>
          <w:rtl/>
        </w:rPr>
        <w:t>איוב</w:t>
      </w:r>
      <w:r w:rsidR="00C20889">
        <w:rPr>
          <w:rFonts w:asciiTheme="majorBidi" w:hAnsiTheme="majorBidi" w:cstheme="majorBidi" w:hint="cs"/>
          <w:sz w:val="24"/>
          <w:szCs w:val="24"/>
          <w:rtl/>
        </w:rPr>
        <w:t xml:space="preserve"> במות בניו ובנותיו. כיוונים אלו מתלכדים עם דברי רבא בהמשך:</w:t>
      </w:r>
    </w:p>
    <w:p w14:paraId="0F6FDD1C" w14:textId="589A2C73" w:rsidR="00CC2AC5" w:rsidRPr="00CC2AC5" w:rsidRDefault="00C20889" w:rsidP="00CC2AC5">
      <w:pPr>
        <w:spacing w:after="0" w:line="360" w:lineRule="auto"/>
        <w:ind w:left="360"/>
        <w:rPr>
          <w:rFonts w:asciiTheme="majorBidi" w:hAnsiTheme="majorBidi" w:cstheme="majorBidi"/>
          <w:sz w:val="24"/>
          <w:szCs w:val="24"/>
          <w:rtl/>
        </w:rPr>
      </w:pPr>
      <w:r>
        <w:rPr>
          <w:rFonts w:ascii="David" w:hAnsi="David" w:cs="David" w:hint="cs"/>
          <w:sz w:val="24"/>
          <w:szCs w:val="24"/>
          <w:rtl/>
        </w:rPr>
        <w:t>"</w:t>
      </w:r>
      <w:r w:rsidRPr="00C20889">
        <w:rPr>
          <w:rFonts w:ascii="David" w:hAnsi="David" w:cs="David"/>
          <w:sz w:val="24"/>
          <w:szCs w:val="24"/>
          <w:rtl/>
        </w:rPr>
        <w:t>שהיה גוזל שדה מיתומים ומשביחה ומחזירה להן</w:t>
      </w:r>
      <w:r w:rsidRPr="00C20889">
        <w:rPr>
          <w:rStyle w:val="a6"/>
          <w:rFonts w:ascii="David" w:hAnsi="David" w:cs="David"/>
          <w:sz w:val="24"/>
          <w:szCs w:val="24"/>
          <w:rtl/>
        </w:rPr>
        <w:footnoteReference w:id="6"/>
      </w:r>
      <w:r>
        <w:rPr>
          <w:rFonts w:ascii="David" w:hAnsi="David" w:cs="David" w:hint="cs"/>
          <w:sz w:val="24"/>
          <w:szCs w:val="24"/>
          <w:rtl/>
        </w:rPr>
        <w:t xml:space="preserve">", </w:t>
      </w:r>
      <w:r w:rsidR="00CC2AC5" w:rsidRPr="00CC2AC5">
        <w:rPr>
          <w:rFonts w:asciiTheme="majorBidi" w:hAnsiTheme="majorBidi" w:cstheme="majorBidi"/>
          <w:sz w:val="24"/>
          <w:szCs w:val="24"/>
          <w:rtl/>
        </w:rPr>
        <w:t xml:space="preserve">ומתכתבים אף עם דברי רבי </w:t>
      </w:r>
    </w:p>
    <w:p w14:paraId="086F8160" w14:textId="57B63462" w:rsidR="008D73A6" w:rsidRDefault="00CC2AC5" w:rsidP="00CC2AC5">
      <w:pPr>
        <w:spacing w:after="0" w:line="360" w:lineRule="auto"/>
        <w:ind w:left="360"/>
        <w:rPr>
          <w:rFonts w:asciiTheme="majorBidi" w:hAnsiTheme="majorBidi" w:cstheme="majorBidi"/>
          <w:sz w:val="24"/>
          <w:szCs w:val="24"/>
          <w:rtl/>
        </w:rPr>
      </w:pPr>
      <w:r w:rsidRPr="00CC2AC5">
        <w:rPr>
          <w:rFonts w:asciiTheme="majorBidi" w:hAnsiTheme="majorBidi" w:cstheme="majorBidi"/>
          <w:sz w:val="24"/>
          <w:szCs w:val="24"/>
          <w:rtl/>
        </w:rPr>
        <w:t xml:space="preserve"> יוחנן</w:t>
      </w:r>
      <w:r>
        <w:rPr>
          <w:rFonts w:asciiTheme="majorBidi" w:hAnsiTheme="majorBidi" w:cstheme="majorBidi" w:hint="cs"/>
          <w:sz w:val="24"/>
          <w:szCs w:val="24"/>
          <w:rtl/>
        </w:rPr>
        <w:t>:</w:t>
      </w:r>
      <w:r w:rsidRPr="00CC2AC5">
        <w:rPr>
          <w:rFonts w:ascii="David" w:hAnsi="David" w:cs="David"/>
          <w:sz w:val="24"/>
          <w:szCs w:val="24"/>
          <w:rtl/>
        </w:rPr>
        <w:t xml:space="preserve"> </w:t>
      </w:r>
      <w:r>
        <w:rPr>
          <w:rFonts w:ascii="David" w:hAnsi="David" w:cs="David" w:hint="cs"/>
          <w:sz w:val="24"/>
          <w:szCs w:val="24"/>
          <w:rtl/>
        </w:rPr>
        <w:t>"</w:t>
      </w:r>
      <w:r w:rsidRPr="00CC2AC5">
        <w:rPr>
          <w:rFonts w:ascii="David" w:hAnsi="David" w:cs="David"/>
          <w:sz w:val="24"/>
          <w:szCs w:val="24"/>
          <w:rtl/>
        </w:rPr>
        <w:t xml:space="preserve">מאי </w:t>
      </w:r>
      <w:proofErr w:type="spellStart"/>
      <w:r w:rsidRPr="00CC2AC5">
        <w:rPr>
          <w:rFonts w:ascii="David" w:hAnsi="David" w:cs="David"/>
          <w:sz w:val="24"/>
          <w:szCs w:val="24"/>
          <w:rtl/>
        </w:rPr>
        <w:t>דכתיב</w:t>
      </w:r>
      <w:proofErr w:type="spellEnd"/>
      <w:r w:rsidRPr="00CC2AC5">
        <w:rPr>
          <w:rFonts w:ascii="David" w:hAnsi="David" w:cs="David"/>
          <w:sz w:val="24"/>
          <w:szCs w:val="24"/>
          <w:rtl/>
        </w:rPr>
        <w:t>: ויהי בימי שפוט השופטים? דור ששופט את שופטיו</w:t>
      </w:r>
      <w:r>
        <w:rPr>
          <w:rFonts w:ascii="David" w:hAnsi="David" w:cs="David" w:hint="cs"/>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כפי שעשה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לפי כל אלה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קיבל כגמולו. הפירושים שהבאנו עד כה, מיישבים היטב את עניין הגמול, אולם הכתוב זועק שסבלו של איוב היה 'חינם'. ריבוי הפירושים </w:t>
      </w:r>
      <w:r w:rsidR="00FB0F15">
        <w:rPr>
          <w:rFonts w:ascii="David" w:hAnsi="David" w:cs="David" w:hint="cs"/>
          <w:sz w:val="24"/>
          <w:szCs w:val="24"/>
          <w:rtl/>
        </w:rPr>
        <w:t xml:space="preserve">"אין כוונתם להחליט דבר זה, אלא רצונם לומר </w:t>
      </w:r>
      <w:proofErr w:type="spellStart"/>
      <w:r w:rsidR="00FB0F15">
        <w:rPr>
          <w:rFonts w:ascii="David" w:hAnsi="David" w:cs="David" w:hint="cs"/>
          <w:sz w:val="24"/>
          <w:szCs w:val="24"/>
          <w:rtl/>
        </w:rPr>
        <w:t>דאפשר</w:t>
      </w:r>
      <w:proofErr w:type="spellEnd"/>
      <w:r w:rsidR="00FB0F15">
        <w:rPr>
          <w:rFonts w:ascii="David" w:hAnsi="David" w:cs="David" w:hint="cs"/>
          <w:sz w:val="24"/>
          <w:szCs w:val="24"/>
          <w:rtl/>
        </w:rPr>
        <w:t xml:space="preserve"> לומר כן</w:t>
      </w:r>
      <w:r w:rsidR="00FB0F15">
        <w:rPr>
          <w:rStyle w:val="a6"/>
          <w:rFonts w:ascii="David" w:hAnsi="David" w:cs="David"/>
          <w:sz w:val="24"/>
          <w:szCs w:val="24"/>
          <w:rtl/>
        </w:rPr>
        <w:footnoteReference w:id="7"/>
      </w:r>
      <w:r w:rsidR="00FB0F15">
        <w:rPr>
          <w:rFonts w:ascii="David" w:hAnsi="David" w:cs="David" w:hint="cs"/>
          <w:sz w:val="24"/>
          <w:szCs w:val="24"/>
          <w:rtl/>
        </w:rPr>
        <w:t xml:space="preserve">". </w:t>
      </w:r>
      <w:r w:rsidR="00FB0F15">
        <w:rPr>
          <w:rFonts w:asciiTheme="majorBidi" w:hAnsiTheme="majorBidi" w:cstheme="majorBidi" w:hint="cs"/>
          <w:sz w:val="24"/>
          <w:szCs w:val="24"/>
          <w:rtl/>
        </w:rPr>
        <w:t>דברים אלה מחזקים</w:t>
      </w:r>
      <w:r>
        <w:rPr>
          <w:rFonts w:asciiTheme="majorBidi" w:hAnsiTheme="majorBidi" w:cstheme="majorBidi" w:hint="cs"/>
          <w:sz w:val="24"/>
          <w:szCs w:val="24"/>
          <w:rtl/>
        </w:rPr>
        <w:t xml:space="preserve"> את המחשבה, כי אין זה משנה מתי בדיוק חי </w:t>
      </w:r>
      <w:r w:rsidR="00F1758E">
        <w:rPr>
          <w:rFonts w:asciiTheme="majorBidi" w:hAnsiTheme="majorBidi" w:cstheme="majorBidi" w:hint="cs"/>
          <w:sz w:val="24"/>
          <w:szCs w:val="24"/>
          <w:rtl/>
        </w:rPr>
        <w:lastRenderedPageBreak/>
        <w:t>איוב</w:t>
      </w:r>
      <w:r>
        <w:rPr>
          <w:rFonts w:asciiTheme="majorBidi" w:hAnsiTheme="majorBidi" w:cstheme="majorBidi" w:hint="cs"/>
          <w:sz w:val="24"/>
          <w:szCs w:val="24"/>
          <w:rtl/>
        </w:rPr>
        <w:t>. בכל דור ישנו כזה. היותו משל אין עניינו להרחיק את קיומו מן המציאות, כי אם להיפך:  למצאו תדיר. אולי זה פשר דברי רבי יוחנן שממקם את איוב בטבריה. רבי יוחנן עצמו נולד יתום</w:t>
      </w:r>
      <w:r>
        <w:rPr>
          <w:rStyle w:val="a6"/>
          <w:rFonts w:asciiTheme="majorBidi" w:hAnsiTheme="majorBidi" w:cstheme="majorBidi"/>
          <w:sz w:val="24"/>
          <w:szCs w:val="24"/>
          <w:rtl/>
        </w:rPr>
        <w:footnoteReference w:id="8"/>
      </w:r>
      <w:r>
        <w:rPr>
          <w:rFonts w:asciiTheme="majorBidi" w:hAnsiTheme="majorBidi" w:cstheme="majorBidi" w:hint="cs"/>
          <w:sz w:val="24"/>
          <w:szCs w:val="24"/>
          <w:rtl/>
        </w:rPr>
        <w:t xml:space="preserve">, </w:t>
      </w:r>
    </w:p>
    <w:p w14:paraId="372C90BE" w14:textId="396E73A5" w:rsidR="00E7244D" w:rsidRDefault="00CC2AC5" w:rsidP="00E7244D">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היה ראש ישיבה בטבריה, איבד עשרה בנים בחייו</w:t>
      </w:r>
      <w:r>
        <w:rPr>
          <w:rStyle w:val="a6"/>
          <w:rFonts w:asciiTheme="majorBidi" w:hAnsiTheme="majorBidi" w:cstheme="majorBidi"/>
          <w:sz w:val="24"/>
          <w:szCs w:val="24"/>
          <w:rtl/>
        </w:rPr>
        <w:footnoteReference w:id="9"/>
      </w:r>
      <w:r w:rsidR="007453FF">
        <w:rPr>
          <w:rFonts w:asciiTheme="majorBidi" w:hAnsiTheme="majorBidi" w:cstheme="majorBidi" w:hint="cs"/>
          <w:sz w:val="24"/>
          <w:szCs w:val="24"/>
          <w:rtl/>
        </w:rPr>
        <w:t>, ומצא ניחומים ברעו. כשמת ריש לקיש נטרפה דעתו</w:t>
      </w:r>
      <w:r w:rsidR="007453FF">
        <w:rPr>
          <w:rStyle w:val="a6"/>
          <w:rFonts w:asciiTheme="majorBidi" w:hAnsiTheme="majorBidi" w:cstheme="majorBidi"/>
          <w:sz w:val="24"/>
          <w:szCs w:val="24"/>
          <w:rtl/>
        </w:rPr>
        <w:footnoteReference w:id="10"/>
      </w:r>
      <w:r w:rsidR="007453FF">
        <w:rPr>
          <w:rFonts w:asciiTheme="majorBidi" w:hAnsiTheme="majorBidi" w:cstheme="majorBidi" w:hint="cs"/>
          <w:sz w:val="24"/>
          <w:szCs w:val="24"/>
          <w:rtl/>
        </w:rPr>
        <w:t xml:space="preserve">.  </w:t>
      </w:r>
      <w:r w:rsidR="00E7244D">
        <w:rPr>
          <w:rFonts w:asciiTheme="majorBidi" w:hAnsiTheme="majorBidi" w:cstheme="majorBidi" w:hint="cs"/>
          <w:sz w:val="24"/>
          <w:szCs w:val="24"/>
          <w:rtl/>
        </w:rPr>
        <w:t xml:space="preserve">רבי יוחנן הזדהה עם </w:t>
      </w:r>
      <w:r w:rsidR="00F1758E">
        <w:rPr>
          <w:rFonts w:asciiTheme="majorBidi" w:hAnsiTheme="majorBidi" w:cstheme="majorBidi" w:hint="cs"/>
          <w:sz w:val="24"/>
          <w:szCs w:val="24"/>
          <w:rtl/>
        </w:rPr>
        <w:t>איוב</w:t>
      </w:r>
      <w:r w:rsidR="00E7244D">
        <w:rPr>
          <w:rFonts w:asciiTheme="majorBidi" w:hAnsiTheme="majorBidi" w:cstheme="majorBidi" w:hint="cs"/>
          <w:sz w:val="24"/>
          <w:szCs w:val="24"/>
          <w:rtl/>
        </w:rPr>
        <w:t xml:space="preserve">: </w:t>
      </w:r>
      <w:r w:rsidR="00E7244D">
        <w:rPr>
          <w:rFonts w:asciiTheme="majorBidi" w:hAnsiTheme="majorBidi" w:cs="Times New Roman" w:hint="cs"/>
          <w:sz w:val="24"/>
          <w:szCs w:val="24"/>
          <w:rtl/>
        </w:rPr>
        <w:t xml:space="preserve"> </w:t>
      </w:r>
      <w:r w:rsidR="00E7244D" w:rsidRPr="00E7244D">
        <w:rPr>
          <w:rFonts w:asciiTheme="majorBidi" w:hAnsiTheme="majorBidi" w:cs="Times New Roman"/>
          <w:sz w:val="24"/>
          <w:szCs w:val="24"/>
          <w:rtl/>
        </w:rPr>
        <w:t xml:space="preserve"> </w:t>
      </w:r>
      <w:r w:rsidR="00E7244D" w:rsidRPr="00E7244D">
        <w:rPr>
          <w:rFonts w:ascii="David" w:hAnsi="David" w:cs="David"/>
          <w:sz w:val="24"/>
          <w:szCs w:val="24"/>
          <w:rtl/>
        </w:rPr>
        <w:t>"</w:t>
      </w:r>
      <w:r w:rsidR="00E7244D" w:rsidRPr="00E7244D">
        <w:rPr>
          <w:rFonts w:ascii="David" w:hAnsi="David" w:cs="David"/>
          <w:sz w:val="24"/>
          <w:szCs w:val="24"/>
          <w:rtl/>
        </w:rPr>
        <w:t xml:space="preserve">רבי יוחנן כי מטי </w:t>
      </w:r>
      <w:proofErr w:type="spellStart"/>
      <w:r w:rsidR="00E7244D" w:rsidRPr="00E7244D">
        <w:rPr>
          <w:rFonts w:ascii="David" w:hAnsi="David" w:cs="David"/>
          <w:sz w:val="24"/>
          <w:szCs w:val="24"/>
          <w:rtl/>
        </w:rPr>
        <w:t>להאי</w:t>
      </w:r>
      <w:proofErr w:type="spellEnd"/>
      <w:r w:rsidR="00E7244D" w:rsidRPr="00E7244D">
        <w:rPr>
          <w:rFonts w:ascii="David" w:hAnsi="David" w:cs="David"/>
          <w:sz w:val="24"/>
          <w:szCs w:val="24"/>
          <w:rtl/>
        </w:rPr>
        <w:t xml:space="preserve"> קרא בכי: ותסיתני בו לבלעו חנם עבד שרבו </w:t>
      </w:r>
      <w:proofErr w:type="spellStart"/>
      <w:r w:rsidR="00E7244D" w:rsidRPr="00E7244D">
        <w:rPr>
          <w:rFonts w:ascii="David" w:hAnsi="David" w:cs="David"/>
          <w:sz w:val="24"/>
          <w:szCs w:val="24"/>
          <w:rtl/>
        </w:rPr>
        <w:t>מסיתין</w:t>
      </w:r>
      <w:proofErr w:type="spellEnd"/>
      <w:r w:rsidR="00E7244D" w:rsidRPr="00E7244D">
        <w:rPr>
          <w:rFonts w:ascii="David" w:hAnsi="David" w:cs="David"/>
          <w:sz w:val="24"/>
          <w:szCs w:val="24"/>
          <w:rtl/>
        </w:rPr>
        <w:t xml:space="preserve"> לו וניסת, תקנה יש לו</w:t>
      </w:r>
      <w:r w:rsidR="00E7244D" w:rsidRPr="00E7244D">
        <w:rPr>
          <w:rFonts w:ascii="David" w:hAnsi="David" w:cs="David"/>
          <w:sz w:val="24"/>
          <w:szCs w:val="24"/>
          <w:rtl/>
        </w:rPr>
        <w:t>"</w:t>
      </w:r>
      <w:r w:rsidR="00E7244D" w:rsidRPr="00E7244D">
        <w:rPr>
          <w:rFonts w:ascii="David" w:hAnsi="David" w:cs="David"/>
          <w:sz w:val="24"/>
          <w:szCs w:val="24"/>
          <w:rtl/>
        </w:rPr>
        <w:t>?</w:t>
      </w:r>
      <w:r w:rsidR="00E7244D" w:rsidRPr="00E7244D">
        <w:rPr>
          <w:rFonts w:asciiTheme="majorBidi" w:hAnsiTheme="majorBidi" w:cs="Times New Roman"/>
          <w:sz w:val="24"/>
          <w:szCs w:val="24"/>
          <w:rtl/>
        </w:rPr>
        <w:t xml:space="preserve"> </w:t>
      </w:r>
      <w:r w:rsidR="00E7244D">
        <w:rPr>
          <w:rFonts w:asciiTheme="majorBidi" w:hAnsiTheme="majorBidi" w:cstheme="majorBidi" w:hint="cs"/>
          <w:sz w:val="24"/>
          <w:szCs w:val="24"/>
          <w:rtl/>
        </w:rPr>
        <w:t>וסבר שאכן סבל ללא חטא</w:t>
      </w:r>
      <w:r w:rsidR="00E7244D">
        <w:rPr>
          <w:rStyle w:val="a6"/>
          <w:rFonts w:asciiTheme="majorBidi" w:hAnsiTheme="majorBidi" w:cstheme="majorBidi"/>
          <w:sz w:val="24"/>
          <w:szCs w:val="24"/>
          <w:rtl/>
        </w:rPr>
        <w:footnoteReference w:id="11"/>
      </w:r>
      <w:r w:rsidR="00E7244D">
        <w:rPr>
          <w:rFonts w:asciiTheme="majorBidi" w:hAnsiTheme="majorBidi" w:cstheme="majorBidi" w:hint="cs"/>
          <w:sz w:val="24"/>
          <w:szCs w:val="24"/>
          <w:rtl/>
        </w:rPr>
        <w:t xml:space="preserve">. </w:t>
      </w:r>
    </w:p>
    <w:p w14:paraId="653B979B" w14:textId="4C7B7461" w:rsidR="007453FF" w:rsidRDefault="007453FF" w:rsidP="00E7244D">
      <w:pPr>
        <w:spacing w:after="0" w:line="360" w:lineRule="auto"/>
        <w:ind w:left="360"/>
        <w:rPr>
          <w:rFonts w:asciiTheme="majorBidi" w:hAnsiTheme="majorBidi" w:cs="Times New Roman"/>
          <w:sz w:val="24"/>
          <w:szCs w:val="24"/>
          <w:rtl/>
        </w:rPr>
      </w:pPr>
      <w:r>
        <w:rPr>
          <w:rFonts w:asciiTheme="majorBidi" w:hAnsiTheme="majorBidi" w:cstheme="majorBidi" w:hint="cs"/>
          <w:sz w:val="24"/>
          <w:szCs w:val="24"/>
          <w:rtl/>
        </w:rPr>
        <w:t xml:space="preserve">הדעות שקושרות את איוב </w:t>
      </w:r>
      <w:proofErr w:type="spellStart"/>
      <w:r>
        <w:rPr>
          <w:rFonts w:asciiTheme="majorBidi" w:hAnsiTheme="majorBidi" w:cstheme="majorBidi" w:hint="cs"/>
          <w:sz w:val="24"/>
          <w:szCs w:val="24"/>
          <w:rtl/>
        </w:rPr>
        <w:t>לשבא</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ולכשדים</w:t>
      </w:r>
      <w:proofErr w:type="spellEnd"/>
      <w:r>
        <w:rPr>
          <w:rFonts w:asciiTheme="majorBidi" w:hAnsiTheme="majorBidi" w:cstheme="majorBidi" w:hint="cs"/>
          <w:sz w:val="24"/>
          <w:szCs w:val="24"/>
          <w:rtl/>
        </w:rPr>
        <w:t xml:space="preserve">, מציבות אותו בלב חורבן: </w:t>
      </w:r>
    </w:p>
    <w:p w14:paraId="4858D681" w14:textId="610403C9" w:rsidR="00CC2AC5" w:rsidRDefault="007453FF" w:rsidP="007453FF">
      <w:pPr>
        <w:spacing w:after="0" w:line="360" w:lineRule="auto"/>
        <w:ind w:left="360"/>
        <w:rPr>
          <w:rFonts w:ascii="David" w:hAnsi="David" w:cs="David"/>
          <w:sz w:val="24"/>
          <w:szCs w:val="24"/>
          <w:rtl/>
        </w:rPr>
      </w:pPr>
      <w:r>
        <w:rPr>
          <w:rFonts w:ascii="David" w:hAnsi="David" w:cs="David" w:hint="cs"/>
          <w:sz w:val="24"/>
          <w:szCs w:val="24"/>
          <w:rtl/>
        </w:rPr>
        <w:t>"</w:t>
      </w:r>
      <w:r w:rsidRPr="007453FF">
        <w:rPr>
          <w:rFonts w:ascii="David" w:hAnsi="David" w:cs="David"/>
          <w:sz w:val="24"/>
          <w:szCs w:val="24"/>
          <w:rtl/>
        </w:rPr>
        <w:t xml:space="preserve">כתבו ז"ל </w:t>
      </w:r>
      <w:proofErr w:type="spellStart"/>
      <w:r w:rsidRPr="007453FF">
        <w:rPr>
          <w:rFonts w:ascii="David" w:hAnsi="David" w:cs="David"/>
          <w:sz w:val="24"/>
          <w:szCs w:val="24"/>
          <w:rtl/>
        </w:rPr>
        <w:t>דשלמה</w:t>
      </w:r>
      <w:proofErr w:type="spellEnd"/>
      <w:r w:rsidRPr="007453FF">
        <w:rPr>
          <w:rFonts w:ascii="David" w:hAnsi="David" w:cs="David"/>
          <w:sz w:val="24"/>
          <w:szCs w:val="24"/>
          <w:rtl/>
        </w:rPr>
        <w:t xml:space="preserve"> </w:t>
      </w:r>
      <w:proofErr w:type="spellStart"/>
      <w:r w:rsidRPr="007453FF">
        <w:rPr>
          <w:rFonts w:ascii="David" w:hAnsi="David" w:cs="David"/>
          <w:sz w:val="24"/>
          <w:szCs w:val="24"/>
          <w:rtl/>
        </w:rPr>
        <w:t>הע"ה</w:t>
      </w:r>
      <w:proofErr w:type="spellEnd"/>
      <w:r w:rsidRPr="007453FF">
        <w:rPr>
          <w:rFonts w:ascii="David" w:hAnsi="David" w:cs="David"/>
          <w:sz w:val="24"/>
          <w:szCs w:val="24"/>
          <w:rtl/>
        </w:rPr>
        <w:t xml:space="preserve"> גייר מלכת שבא ובא אליה וילדה בת</w:t>
      </w:r>
      <w:r>
        <w:rPr>
          <w:rFonts w:ascii="David" w:hAnsi="David" w:cs="David" w:hint="cs"/>
          <w:sz w:val="24"/>
          <w:szCs w:val="24"/>
          <w:rtl/>
        </w:rPr>
        <w:t xml:space="preserve">. </w:t>
      </w:r>
      <w:r w:rsidRPr="007453FF">
        <w:rPr>
          <w:rFonts w:ascii="David" w:hAnsi="David" w:cs="David"/>
          <w:sz w:val="24"/>
          <w:szCs w:val="24"/>
          <w:rtl/>
        </w:rPr>
        <w:t>ומזרע הבת היה נבוכדנצר</w:t>
      </w:r>
      <w:r w:rsidRPr="007453FF">
        <w:rPr>
          <w:rStyle w:val="a6"/>
          <w:rFonts w:ascii="David" w:hAnsi="David" w:cs="David"/>
          <w:sz w:val="24"/>
          <w:szCs w:val="24"/>
          <w:rtl/>
        </w:rPr>
        <w:footnoteReference w:id="12"/>
      </w:r>
      <w:r>
        <w:rPr>
          <w:rFonts w:ascii="David" w:hAnsi="David" w:cs="David" w:hint="cs"/>
          <w:sz w:val="24"/>
          <w:szCs w:val="24"/>
          <w:rtl/>
        </w:rPr>
        <w:t>".</w:t>
      </w:r>
    </w:p>
    <w:p w14:paraId="1D06B0C7" w14:textId="7AE96055" w:rsidR="007B5D12" w:rsidRPr="007B5D12" w:rsidRDefault="007453FF" w:rsidP="007B5D12">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הזיהוי של אשת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כדינה, ושל בנותיו כזוכות שלא בטובתן בתחרות היופי של אחשוורוש, מציב במרכז </w:t>
      </w:r>
      <w:proofErr w:type="spellStart"/>
      <w:r>
        <w:rPr>
          <w:rFonts w:asciiTheme="majorBidi" w:hAnsiTheme="majorBidi" w:cstheme="majorBidi" w:hint="cs"/>
          <w:sz w:val="24"/>
          <w:szCs w:val="24"/>
          <w:rtl/>
        </w:rPr>
        <w:t>נסיונות</w:t>
      </w:r>
      <w:proofErr w:type="spellEnd"/>
      <w:r>
        <w:rPr>
          <w:rFonts w:asciiTheme="majorBidi" w:hAnsiTheme="majorBidi" w:cstheme="majorBidi" w:hint="cs"/>
          <w:sz w:val="24"/>
          <w:szCs w:val="24"/>
          <w:rtl/>
        </w:rPr>
        <w:t xml:space="preserve"> איוב את תחום העריות</w:t>
      </w:r>
      <w:r w:rsidR="007B5D12">
        <w:rPr>
          <w:rFonts w:asciiTheme="majorBidi" w:hAnsiTheme="majorBidi" w:cstheme="majorBidi" w:hint="cs"/>
          <w:sz w:val="24"/>
          <w:szCs w:val="24"/>
          <w:rtl/>
        </w:rPr>
        <w:t>, כנאמר בסוגייתנו</w:t>
      </w:r>
      <w:r w:rsidR="007B5D12">
        <w:rPr>
          <w:rStyle w:val="a6"/>
          <w:rFonts w:asciiTheme="majorBidi" w:hAnsiTheme="majorBidi" w:cstheme="majorBidi"/>
          <w:sz w:val="24"/>
          <w:szCs w:val="24"/>
          <w:rtl/>
        </w:rPr>
        <w:footnoteReference w:id="13"/>
      </w:r>
      <w:r w:rsidR="007B5D12">
        <w:rPr>
          <w:rFonts w:asciiTheme="majorBidi" w:hAnsiTheme="majorBidi" w:cstheme="majorBidi" w:hint="cs"/>
          <w:sz w:val="24"/>
          <w:szCs w:val="24"/>
          <w:rtl/>
        </w:rPr>
        <w:t xml:space="preserve">: </w:t>
      </w:r>
    </w:p>
    <w:p w14:paraId="553615DA" w14:textId="4AB1C78D" w:rsidR="007B5D12" w:rsidRPr="007B5D12" w:rsidRDefault="007B5D12" w:rsidP="007B5D12">
      <w:pPr>
        <w:spacing w:after="0" w:line="360" w:lineRule="auto"/>
        <w:ind w:left="360"/>
        <w:rPr>
          <w:rFonts w:asciiTheme="majorBidi" w:hAnsiTheme="majorBidi" w:cstheme="majorBidi"/>
          <w:sz w:val="24"/>
          <w:szCs w:val="24"/>
          <w:rtl/>
        </w:rPr>
      </w:pPr>
      <w:r w:rsidRPr="007B5D12">
        <w:rPr>
          <w:rFonts w:ascii="David" w:hAnsi="David" w:cs="David"/>
          <w:sz w:val="24"/>
          <w:szCs w:val="24"/>
          <w:rtl/>
        </w:rPr>
        <w:t>"</w:t>
      </w:r>
      <w:proofErr w:type="spellStart"/>
      <w:r w:rsidRPr="007B5D12">
        <w:rPr>
          <w:rFonts w:ascii="David" w:hAnsi="David" w:cs="David"/>
          <w:sz w:val="24"/>
          <w:szCs w:val="24"/>
          <w:rtl/>
        </w:rPr>
        <w:t>א"ר</w:t>
      </w:r>
      <w:proofErr w:type="spellEnd"/>
      <w:r w:rsidRPr="007B5D12">
        <w:rPr>
          <w:rFonts w:ascii="David" w:hAnsi="David" w:cs="David"/>
          <w:sz w:val="24"/>
          <w:szCs w:val="24"/>
          <w:rtl/>
        </w:rPr>
        <w:t xml:space="preserve"> יוחנן: דורו של איוב שטוף </w:t>
      </w:r>
      <w:proofErr w:type="spellStart"/>
      <w:r w:rsidRPr="007B5D12">
        <w:rPr>
          <w:rFonts w:ascii="David" w:hAnsi="David" w:cs="David"/>
          <w:sz w:val="24"/>
          <w:szCs w:val="24"/>
          <w:rtl/>
        </w:rPr>
        <w:t>בזמה</w:t>
      </w:r>
      <w:proofErr w:type="spellEnd"/>
      <w:r w:rsidRPr="007B5D12">
        <w:rPr>
          <w:rFonts w:ascii="David" w:hAnsi="David" w:cs="David"/>
          <w:sz w:val="24"/>
          <w:szCs w:val="24"/>
          <w:rtl/>
        </w:rPr>
        <w:t xml:space="preserve"> היה, שנאמר: הן אתם כולכם חזיתם ולמה זה הבל </w:t>
      </w:r>
      <w:proofErr w:type="spellStart"/>
      <w:r w:rsidRPr="007B5D12">
        <w:rPr>
          <w:rFonts w:ascii="David" w:hAnsi="David" w:cs="David"/>
          <w:sz w:val="24"/>
          <w:szCs w:val="24"/>
          <w:rtl/>
        </w:rPr>
        <w:t>תהבלו</w:t>
      </w:r>
      <w:proofErr w:type="spellEnd"/>
      <w:r w:rsidRPr="007B5D12">
        <w:rPr>
          <w:rFonts w:ascii="David" w:hAnsi="David" w:cs="David"/>
          <w:sz w:val="24"/>
          <w:szCs w:val="24"/>
          <w:rtl/>
        </w:rPr>
        <w:t xml:space="preserve">, וכתיב: שובי </w:t>
      </w:r>
      <w:proofErr w:type="spellStart"/>
      <w:r w:rsidRPr="007B5D12">
        <w:rPr>
          <w:rFonts w:ascii="David" w:hAnsi="David" w:cs="David"/>
          <w:sz w:val="24"/>
          <w:szCs w:val="24"/>
          <w:rtl/>
        </w:rPr>
        <w:t>שובי</w:t>
      </w:r>
      <w:proofErr w:type="spellEnd"/>
      <w:r w:rsidRPr="007B5D12">
        <w:rPr>
          <w:rFonts w:ascii="David" w:hAnsi="David" w:cs="David"/>
          <w:sz w:val="24"/>
          <w:szCs w:val="24"/>
          <w:rtl/>
        </w:rPr>
        <w:t xml:space="preserve"> השולמית שובי </w:t>
      </w:r>
      <w:proofErr w:type="spellStart"/>
      <w:r w:rsidRPr="007B5D12">
        <w:rPr>
          <w:rFonts w:ascii="David" w:hAnsi="David" w:cs="David"/>
          <w:sz w:val="24"/>
          <w:szCs w:val="24"/>
          <w:rtl/>
        </w:rPr>
        <w:t>שובי</w:t>
      </w:r>
      <w:proofErr w:type="spellEnd"/>
      <w:r w:rsidRPr="007B5D12">
        <w:rPr>
          <w:rFonts w:ascii="David" w:hAnsi="David" w:cs="David"/>
          <w:sz w:val="24"/>
          <w:szCs w:val="24"/>
          <w:rtl/>
        </w:rPr>
        <w:t xml:space="preserve"> ונחזה בך</w:t>
      </w:r>
      <w:r w:rsidRPr="007B5D12">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ואיוב מעיד על עצמו: </w:t>
      </w:r>
    </w:p>
    <w:p w14:paraId="7212237D" w14:textId="6FB6463B" w:rsidR="007453FF" w:rsidRDefault="007B5D12" w:rsidP="007B5D12">
      <w:pPr>
        <w:spacing w:after="0" w:line="360" w:lineRule="auto"/>
        <w:ind w:left="360"/>
        <w:rPr>
          <w:rFonts w:asciiTheme="majorBidi" w:hAnsiTheme="majorBidi" w:cstheme="majorBidi"/>
          <w:sz w:val="24"/>
          <w:szCs w:val="24"/>
          <w:rtl/>
        </w:rPr>
      </w:pPr>
      <w:r>
        <w:rPr>
          <w:rFonts w:asciiTheme="minorBidi" w:hAnsiTheme="minorBidi" w:hint="cs"/>
          <w:rtl/>
        </w:rPr>
        <w:t>"</w:t>
      </w:r>
      <w:r w:rsidRPr="007B5D12">
        <w:rPr>
          <w:rFonts w:asciiTheme="minorBidi" w:hAnsiTheme="minorBidi"/>
          <w:rtl/>
        </w:rPr>
        <w:t xml:space="preserve">בְּ֭רִית כָּרַ֣תִּי לְעֵינָ֑י וּמָ֥ה אֶ֝תְבּוֹנֵ֗ן </w:t>
      </w:r>
      <w:proofErr w:type="spellStart"/>
      <w:r w:rsidRPr="007B5D12">
        <w:rPr>
          <w:rFonts w:asciiTheme="minorBidi" w:hAnsiTheme="minorBidi"/>
          <w:rtl/>
        </w:rPr>
        <w:t>עַל־בְּתוּלָֽה</w:t>
      </w:r>
      <w:proofErr w:type="spellEnd"/>
      <w:r w:rsidRPr="007B5D12">
        <w:rPr>
          <w:rStyle w:val="a6"/>
          <w:rFonts w:asciiTheme="minorBidi" w:hAnsiTheme="minorBidi"/>
          <w:rtl/>
        </w:rPr>
        <w:footnoteReference w:id="14"/>
      </w:r>
      <w:r>
        <w:rPr>
          <w:rFonts w:asciiTheme="minorBidi" w:hAnsiTheme="minorBidi" w:hint="cs"/>
          <w:rtl/>
        </w:rPr>
        <w:t>".</w:t>
      </w:r>
      <w:r w:rsidR="00900840">
        <w:rPr>
          <w:rFonts w:asciiTheme="minorBidi" w:hAnsiTheme="minorBidi" w:hint="cs"/>
          <w:rtl/>
        </w:rPr>
        <w:t xml:space="preserve"> </w:t>
      </w:r>
      <w:r w:rsidR="00900840">
        <w:rPr>
          <w:rFonts w:asciiTheme="majorBidi" w:hAnsiTheme="majorBidi" w:cstheme="majorBidi" w:hint="cs"/>
          <w:sz w:val="24"/>
          <w:szCs w:val="24"/>
          <w:rtl/>
        </w:rPr>
        <w:t>ואולי נענש כי לא הוכיח את בני דורו</w:t>
      </w:r>
      <w:r w:rsidR="00900840">
        <w:rPr>
          <w:rStyle w:val="a6"/>
          <w:rFonts w:asciiTheme="majorBidi" w:hAnsiTheme="majorBidi" w:cstheme="majorBidi"/>
          <w:sz w:val="24"/>
          <w:szCs w:val="24"/>
          <w:rtl/>
        </w:rPr>
        <w:footnoteReference w:id="15"/>
      </w:r>
      <w:r w:rsidR="00900840">
        <w:rPr>
          <w:rFonts w:asciiTheme="majorBidi" w:hAnsiTheme="majorBidi" w:cstheme="majorBidi" w:hint="cs"/>
          <w:sz w:val="24"/>
          <w:szCs w:val="24"/>
          <w:rtl/>
        </w:rPr>
        <w:t>.</w:t>
      </w:r>
    </w:p>
    <w:p w14:paraId="3EB14AE2" w14:textId="33D5236A" w:rsidR="00900840" w:rsidRDefault="00900840" w:rsidP="007B5D12">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רעיון זה, של אחריות לכלל </w:t>
      </w:r>
      <w:r w:rsidR="00234B5A">
        <w:rPr>
          <w:rFonts w:asciiTheme="majorBidi" w:hAnsiTheme="majorBidi" w:cstheme="majorBidi" w:hint="cs"/>
          <w:sz w:val="24"/>
          <w:szCs w:val="24"/>
          <w:rtl/>
        </w:rPr>
        <w:t xml:space="preserve">לדעת הרב </w:t>
      </w:r>
      <w:proofErr w:type="spellStart"/>
      <w:r w:rsidR="00234B5A">
        <w:rPr>
          <w:rFonts w:asciiTheme="majorBidi" w:hAnsiTheme="majorBidi" w:cstheme="majorBidi" w:hint="cs"/>
          <w:sz w:val="24"/>
          <w:szCs w:val="24"/>
          <w:rtl/>
        </w:rPr>
        <w:t>סולובייצ'יק</w:t>
      </w:r>
      <w:proofErr w:type="spellEnd"/>
      <w:r w:rsidR="00234B5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משותף לכל הזמנים </w:t>
      </w:r>
      <w:r w:rsidR="00234B5A">
        <w:rPr>
          <w:rFonts w:asciiTheme="majorBidi" w:hAnsiTheme="majorBidi" w:cstheme="majorBidi" w:hint="cs"/>
          <w:sz w:val="24"/>
          <w:szCs w:val="24"/>
          <w:rtl/>
        </w:rPr>
        <w:t>שהציעה הגמרא:</w:t>
      </w:r>
    </w:p>
    <w:p w14:paraId="60350AF0" w14:textId="0B620BC9" w:rsidR="00234B5A" w:rsidRPr="00234B5A" w:rsidRDefault="00234B5A" w:rsidP="00234B5A">
      <w:pPr>
        <w:pStyle w:val="NormalPar"/>
        <w:jc w:val="both"/>
        <w:rPr>
          <w:rFonts w:ascii="Arial" w:hAnsi="Arial" w:cs="Arial"/>
          <w:b/>
          <w:bCs/>
          <w:sz w:val="22"/>
          <w:szCs w:val="22"/>
          <w:rtl/>
        </w:rPr>
      </w:pPr>
      <w:r w:rsidRPr="00234B5A">
        <w:rPr>
          <w:rFonts w:ascii="Arial" w:hAnsi="Arial" w:cs="Arial"/>
          <w:b/>
          <w:bCs/>
          <w:sz w:val="22"/>
          <w:szCs w:val="22"/>
          <w:rtl/>
        </w:rPr>
        <w:t>"</w:t>
      </w:r>
      <w:r w:rsidRPr="00234B5A">
        <w:rPr>
          <w:rFonts w:ascii="Arial" w:hAnsi="Arial" w:cs="Arial"/>
          <w:b/>
          <w:bCs/>
          <w:sz w:val="22"/>
          <w:szCs w:val="22"/>
          <w:rtl/>
        </w:rPr>
        <w:t xml:space="preserve">חֲסֵרָה לְךָ אוֹתָהּ מִדַּת הַחֶסֶד הַגְּדוֹלָה בִּשְׁנֵי מוּבָנִים: א. מֵעוֹלָם לֹא נָשָׂאתָ בְּעֹל הַצִּבּוּר וְלֹא הִשְׁתַּתַּפְתָּ בְּצָרָתוֹ וִיגוֹנוֹ; ב. לֹא הִרְגַּשְׁתָּ אֶת </w:t>
      </w:r>
      <w:proofErr w:type="spellStart"/>
      <w:r w:rsidRPr="00234B5A">
        <w:rPr>
          <w:rFonts w:ascii="Arial" w:hAnsi="Arial" w:cs="Arial"/>
          <w:b/>
          <w:bCs/>
          <w:sz w:val="22"/>
          <w:szCs w:val="22"/>
          <w:rtl/>
        </w:rPr>
        <w:t>יִסּוּרֵי</w:t>
      </w:r>
      <w:proofErr w:type="spellEnd"/>
      <w:r w:rsidRPr="00234B5A">
        <w:rPr>
          <w:rFonts w:ascii="Arial" w:hAnsi="Arial" w:cs="Arial"/>
          <w:b/>
          <w:bCs/>
          <w:sz w:val="22"/>
          <w:szCs w:val="22"/>
          <w:rtl/>
        </w:rPr>
        <w:t xml:space="preserve"> הַיָּחִיד הַסּוֹבֵל.</w:t>
      </w:r>
      <w:r w:rsidRPr="00234B5A">
        <w:rPr>
          <w:rFonts w:ascii="Arial" w:hAnsi="Arial" w:cs="Arial"/>
          <w:sz w:val="22"/>
          <w:szCs w:val="22"/>
          <w:rtl/>
        </w:rPr>
        <w:t xml:space="preserve">.. </w:t>
      </w:r>
      <w:r w:rsidRPr="00234B5A">
        <w:rPr>
          <w:rFonts w:ascii="Arial" w:hAnsi="Arial" w:cs="Arial"/>
          <w:sz w:val="22"/>
          <w:szCs w:val="22"/>
          <w:rtl/>
        </w:rPr>
        <w:t xml:space="preserve">חֶסֶד – מַשְׁמָעוּתוֹ מַקִּיפָה יוֹתֵר מִסֶּנְטִימֶנְט חוֹלֵף, מֵרַגְשָׁנוּת זוֹלָה; </w:t>
      </w:r>
      <w:r w:rsidRPr="00234B5A">
        <w:rPr>
          <w:rFonts w:ascii="Arial" w:hAnsi="Arial" w:cs="Arial"/>
          <w:b/>
          <w:bCs/>
          <w:sz w:val="22"/>
          <w:szCs w:val="22"/>
          <w:rtl/>
        </w:rPr>
        <w:t xml:space="preserve">חֶסֶד תּוֹבֵעַ יוֹתֵר מִדִּמְעָה רִגְעִית, מִמַּטְבֵּעַ קָרָה. חֶסֶד – פֵּרוּשׁוֹ: הִתְמַזְּגוּת עִם הַזּוּלַת, הִזְדַּהוּת עִם כְּאֵבוֹ, הַרְגָּשַׁת הָאַחֲרָיוּת לְגוֹרָלוֹ. מִדַּת הַחֶסֶד - זוֹ לֹא </w:t>
      </w:r>
      <w:proofErr w:type="spellStart"/>
      <w:r w:rsidRPr="00234B5A">
        <w:rPr>
          <w:rFonts w:ascii="Arial" w:hAnsi="Arial" w:cs="Arial"/>
          <w:b/>
          <w:bCs/>
          <w:sz w:val="22"/>
          <w:szCs w:val="22"/>
          <w:rtl/>
        </w:rPr>
        <w:t>הָיְתָה</w:t>
      </w:r>
      <w:proofErr w:type="spellEnd"/>
      <w:r w:rsidRPr="00234B5A">
        <w:rPr>
          <w:rFonts w:ascii="Arial" w:hAnsi="Arial" w:cs="Arial"/>
          <w:b/>
          <w:bCs/>
          <w:sz w:val="22"/>
          <w:szCs w:val="22"/>
          <w:rtl/>
        </w:rPr>
        <w:t xml:space="preserve"> בְּךָ, לֹא בְּנוֹגֵעַ אֶל הָרַבִּים וְלֹא בִּיחָסֶיךָ עִם הַיָּחִיד</w:t>
      </w:r>
      <w:r w:rsidRPr="00234B5A">
        <w:rPr>
          <w:rFonts w:ascii="Arial" w:hAnsi="Arial" w:cs="Arial"/>
          <w:sz w:val="22"/>
          <w:szCs w:val="22"/>
          <w:rtl/>
        </w:rPr>
        <w:t>.</w:t>
      </w:r>
    </w:p>
    <w:p w14:paraId="12BC632A" w14:textId="3A807A2A" w:rsidR="00234B5A" w:rsidRDefault="00234B5A" w:rsidP="00234B5A">
      <w:pPr>
        <w:spacing w:after="0" w:line="240" w:lineRule="auto"/>
        <w:rPr>
          <w:rFonts w:ascii="Arial" w:hAnsi="Arial" w:cs="Arial"/>
          <w:rtl/>
        </w:rPr>
      </w:pPr>
      <w:r w:rsidRPr="00234B5A">
        <w:rPr>
          <w:rFonts w:ascii="Arial" w:hAnsi="Arial" w:cs="Arial"/>
          <w:rtl/>
        </w:rPr>
        <w:t xml:space="preserve">הָיִיתָ בֵּן דּוֹרוֹ שֶׁל יַעֲקֹב, אֲשֶׁר נֶאֱבַק עִם לָבָן, עֵשָׂו וְהָאִישׁ בְּנַחַל </w:t>
      </w:r>
      <w:proofErr w:type="spellStart"/>
      <w:r w:rsidRPr="00234B5A">
        <w:rPr>
          <w:rFonts w:ascii="Arial" w:hAnsi="Arial" w:cs="Arial"/>
          <w:rtl/>
        </w:rPr>
        <w:t>יַבֹּק</w:t>
      </w:r>
      <w:proofErr w:type="spellEnd"/>
      <w:r w:rsidRPr="00234B5A">
        <w:rPr>
          <w:rFonts w:ascii="Arial" w:hAnsi="Arial" w:cs="Arial"/>
          <w:rtl/>
        </w:rPr>
        <w:t xml:space="preserve">, הֶעָזַרְתָּ לוֹ בְּעֵצָה </w:t>
      </w:r>
      <w:proofErr w:type="spellStart"/>
      <w:r w:rsidRPr="00234B5A">
        <w:rPr>
          <w:rFonts w:ascii="Arial" w:hAnsi="Arial" w:cs="Arial"/>
          <w:rtl/>
        </w:rPr>
        <w:t>וְתוּשִׁיָּה</w:t>
      </w:r>
      <w:proofErr w:type="spellEnd"/>
      <w:r w:rsidRPr="00234B5A">
        <w:rPr>
          <w:rFonts w:ascii="Arial" w:hAnsi="Arial" w:cs="Arial"/>
          <w:rtl/>
        </w:rPr>
        <w:t xml:space="preserve">? מִי הָיָה יַעֲקֹב? – רוֹעֶה עָנִי, וְאַתָּה? – עָשִׁיר וּבַעַל הַשְׁפָּעָה. אִלּוּ </w:t>
      </w:r>
      <w:proofErr w:type="spellStart"/>
      <w:r w:rsidRPr="00234B5A">
        <w:rPr>
          <w:rFonts w:ascii="Arial" w:hAnsi="Arial" w:cs="Arial"/>
          <w:rtl/>
        </w:rPr>
        <w:t>הִתְיַחַסְת</w:t>
      </w:r>
      <w:proofErr w:type="spellEnd"/>
      <w:r w:rsidRPr="00234B5A">
        <w:rPr>
          <w:rFonts w:ascii="Arial" w:hAnsi="Arial" w:cs="Arial"/>
          <w:rtl/>
        </w:rPr>
        <w:t xml:space="preserve">ָּ לְיַעֲקֹב בָּאַהֲדָה הָרְאוּיָה </w:t>
      </w:r>
      <w:proofErr w:type="spellStart"/>
      <w:r w:rsidRPr="00234B5A">
        <w:rPr>
          <w:rFonts w:ascii="Arial" w:hAnsi="Arial" w:cs="Arial"/>
          <w:rtl/>
        </w:rPr>
        <w:t>וּבְמִדַּת</w:t>
      </w:r>
      <w:proofErr w:type="spellEnd"/>
      <w:r w:rsidRPr="00234B5A">
        <w:rPr>
          <w:rFonts w:ascii="Arial" w:hAnsi="Arial" w:cs="Arial"/>
          <w:rtl/>
        </w:rPr>
        <w:t xml:space="preserve"> הַחֶסֶד הַנֶּאֱמָנָה, לֹא הָיוּ עוֹבְרִים עָלָיו </w:t>
      </w:r>
      <w:proofErr w:type="spellStart"/>
      <w:r w:rsidRPr="00234B5A">
        <w:rPr>
          <w:rFonts w:ascii="Arial" w:hAnsi="Arial" w:cs="Arial"/>
          <w:rtl/>
        </w:rPr>
        <w:t>יִסּוּרִים</w:t>
      </w:r>
      <w:proofErr w:type="spellEnd"/>
      <w:r w:rsidRPr="00234B5A">
        <w:rPr>
          <w:rFonts w:ascii="Arial" w:hAnsi="Arial" w:cs="Arial"/>
          <w:rtl/>
        </w:rPr>
        <w:t xml:space="preserve"> רַבִּים כָּל כָּךְ. הָיִיתָ בִּזְמַנּוֹ שֶׁל משֶׁה וְנִמְנֵיתָ עַל יוֹעֲצֵי פַּרְעֹה. הַאִם נָקַפְתָּ אֶצְבַּע בְּשָׁעָה שֶׁפַּרְעֹה גָּזַר גְּזֵרַת "כָּל הַבֵּן הַיִּלּוֹד </w:t>
      </w:r>
      <w:proofErr w:type="spellStart"/>
      <w:r w:rsidRPr="00234B5A">
        <w:rPr>
          <w:rFonts w:ascii="Arial" w:hAnsi="Arial" w:cs="Arial"/>
          <w:rtl/>
        </w:rPr>
        <w:t>הַיְאּרָה</w:t>
      </w:r>
      <w:proofErr w:type="spellEnd"/>
      <w:r w:rsidRPr="00234B5A">
        <w:rPr>
          <w:rFonts w:ascii="Arial" w:hAnsi="Arial" w:cs="Arial"/>
          <w:rtl/>
        </w:rPr>
        <w:t xml:space="preserve"> תַּשְׁלִיכֻהוּ", בְּשָׁעָה שֶׁהַנּוֹגְשִׂים הֶעֱבִידוּ בְּפָרֶךְ אֶת אַחֶיךָ? שָׁתַקְתָּ אָז וְלֹא מָחִיתָ, כִּי יָרֵאתָ לְהִזְדַּהוֹת עִם הָעֲבָדִים </w:t>
      </w:r>
      <w:proofErr w:type="spellStart"/>
      <w:r w:rsidRPr="00234B5A">
        <w:rPr>
          <w:rFonts w:ascii="Arial" w:hAnsi="Arial" w:cs="Arial"/>
          <w:rtl/>
        </w:rPr>
        <w:t>הָאֻמְלָלִים</w:t>
      </w:r>
      <w:proofErr w:type="spellEnd"/>
      <w:r w:rsidRPr="00234B5A">
        <w:rPr>
          <w:rFonts w:ascii="Arial" w:hAnsi="Arial" w:cs="Arial"/>
          <w:rtl/>
        </w:rPr>
        <w:t xml:space="preserve">. לְשַׁלְשֵׁל לָהֶם מַטְבֵּעַ – כֵּן, אֲבָל לַהֲפֹךְ בִּזְכוּתָם </w:t>
      </w:r>
      <w:proofErr w:type="spellStart"/>
      <w:r w:rsidRPr="00234B5A">
        <w:rPr>
          <w:rFonts w:ascii="Arial" w:hAnsi="Arial" w:cs="Arial"/>
          <w:rtl/>
        </w:rPr>
        <w:t>בְּפֻמְבֵּי</w:t>
      </w:r>
      <w:proofErr w:type="spellEnd"/>
      <w:r w:rsidRPr="00234B5A">
        <w:rPr>
          <w:rFonts w:ascii="Arial" w:hAnsi="Arial" w:cs="Arial"/>
          <w:rtl/>
        </w:rPr>
        <w:t xml:space="preserve"> – לֹא. פָּחַדְתָּ שֶׁמָּא יַאֲשִׁימוּךָ בְּנֶאֱמָנוּת כְּפוּלָה. פָּעַלְתָּ בְּדוֹרָם שֶׁל עֶזְרָא וּנְחֶמְיָה, מֵעוֹלֵי בָּבֶל. אַתָּה, אִיּוֹב, בְּעָשְׁרְךָ וּבְהַשְׁפָּעָתְךָ </w:t>
      </w:r>
      <w:proofErr w:type="spellStart"/>
      <w:r w:rsidRPr="00234B5A">
        <w:rPr>
          <w:rFonts w:ascii="Arial" w:hAnsi="Arial" w:cs="Arial"/>
          <w:rtl/>
        </w:rPr>
        <w:t>יָכלְת</w:t>
      </w:r>
      <w:proofErr w:type="spellEnd"/>
      <w:r w:rsidRPr="00234B5A">
        <w:rPr>
          <w:rFonts w:ascii="Arial" w:hAnsi="Arial" w:cs="Arial"/>
          <w:rtl/>
        </w:rPr>
        <w:t xml:space="preserve">ָּ לְהָחִישׁ אֶת תַּהֲלִיךְ יִשּׁוּב הָאָרֶץ וּבִנְיָן בֵּית הַמִּקְדָּשׁ. בְּרַם, אָזְנְךָ הָאֲטוּמָה </w:t>
      </w:r>
      <w:proofErr w:type="spellStart"/>
      <w:r w:rsidRPr="00234B5A">
        <w:rPr>
          <w:rFonts w:ascii="Arial" w:hAnsi="Arial" w:cs="Arial"/>
          <w:rtl/>
        </w:rPr>
        <w:t>הָיְתָה</w:t>
      </w:r>
      <w:proofErr w:type="spellEnd"/>
      <w:r w:rsidRPr="00234B5A">
        <w:rPr>
          <w:rFonts w:ascii="Arial" w:hAnsi="Arial" w:cs="Arial"/>
          <w:rtl/>
        </w:rPr>
        <w:t xml:space="preserve"> וְלֹא קָלְטָה אֶת הַזְּעָקָה הַהִיסְטוֹרִית שֶׁל הָאֻמָּה. לֹא יָצָאתָ בְּסַעֲרַת מְחָאָה נֶגֶד </w:t>
      </w:r>
      <w:proofErr w:type="spellStart"/>
      <w:r w:rsidRPr="00234B5A">
        <w:rPr>
          <w:rFonts w:ascii="Arial" w:hAnsi="Arial" w:cs="Arial"/>
          <w:rtl/>
        </w:rPr>
        <w:t>הַסַּנְבַּלַּטִים</w:t>
      </w:r>
      <w:proofErr w:type="spellEnd"/>
      <w:r w:rsidRPr="00234B5A">
        <w:rPr>
          <w:rFonts w:ascii="Arial" w:hAnsi="Arial" w:cs="Arial"/>
          <w:rtl/>
        </w:rPr>
        <w:t xml:space="preserve">, הַשּׁוֹמְרוֹנִים וּשְׁאָר שׂוֹנְאֵי יִשְׂרָאֵל אֲשֶׁר רָצוּ לְהַחְרִיב אֶת הַיִּשּׁוּב וּלְכַבּוֹת אֶת זִיק </w:t>
      </w:r>
      <w:proofErr w:type="spellStart"/>
      <w:r w:rsidRPr="00234B5A">
        <w:rPr>
          <w:rFonts w:ascii="Arial" w:hAnsi="Arial" w:cs="Arial"/>
          <w:rtl/>
        </w:rPr>
        <w:t>הַתִּקְוָה</w:t>
      </w:r>
      <w:proofErr w:type="spellEnd"/>
      <w:r w:rsidRPr="00234B5A">
        <w:rPr>
          <w:rFonts w:ascii="Arial" w:hAnsi="Arial" w:cs="Arial"/>
          <w:rtl/>
        </w:rPr>
        <w:t xml:space="preserve"> הָאַחֲרוֹן שֶׁל עַם ה'. מֶה עָשִׂיתָ בְּשָׁעָה שֶׁעוֹלֵי הַגּוֹלָה קָרְאוּ מִמַּעֲמַקֵּי סֵבֶל </w:t>
      </w:r>
      <w:proofErr w:type="spellStart"/>
      <w:r w:rsidRPr="00234B5A">
        <w:rPr>
          <w:rFonts w:ascii="Arial" w:hAnsi="Arial" w:cs="Arial"/>
          <w:rtl/>
        </w:rPr>
        <w:t>וְיֵאוּש</w:t>
      </w:r>
      <w:proofErr w:type="spellEnd"/>
      <w:r w:rsidRPr="00234B5A">
        <w:rPr>
          <w:rFonts w:ascii="Arial" w:hAnsi="Arial" w:cs="Arial"/>
          <w:rtl/>
        </w:rPr>
        <w:t xml:space="preserve">ׁ: "כָּשַׁל </w:t>
      </w:r>
      <w:proofErr w:type="spellStart"/>
      <w:r w:rsidRPr="00234B5A">
        <w:rPr>
          <w:rFonts w:ascii="Arial" w:hAnsi="Arial" w:cs="Arial"/>
          <w:rtl/>
        </w:rPr>
        <w:t>כֹּח</w:t>
      </w:r>
      <w:proofErr w:type="spellEnd"/>
      <w:r w:rsidRPr="00234B5A">
        <w:rPr>
          <w:rFonts w:ascii="Arial" w:hAnsi="Arial" w:cs="Arial"/>
          <w:rtl/>
        </w:rPr>
        <w:t xml:space="preserve">ַ הַסַּבָּל וְהֶעָפָר הַרְבֵּה וַאֲנַחְנוּ לֹא נוּכַל לִבְנוֹת בַּחוֹמָה"? יָשַׁבְתָּ בְּחִבּוּק יָדַיִם! </w:t>
      </w:r>
      <w:r w:rsidRPr="00234B5A">
        <w:rPr>
          <w:rFonts w:ascii="Arial" w:hAnsi="Arial" w:cs="Arial"/>
          <w:b/>
          <w:bCs/>
          <w:rtl/>
        </w:rPr>
        <w:t>לֹא הִשְׁתַּתַּפְתָּ בְּסִבְלָם שֶׁל הַלּוֹחֲמִים לְמַעַן הַיַּהֲדוּת, אֶרֶץ יִשְׂרָאֵל וְהַגְּאוּלָה; מֵעוֹלָם לֹא הֵבֵאתָ קָרְבָּן אֶחָד לְטוֹבָתָם. רַק לִשְׁלוֹמְךָ וְטוֹבָתְךָ דָּאַגְתָּ כָּל הַיָּמִים, וְרַק לְמַעַנְךָ הִתְפַּלַּלְתָּ וְהֶעֱלֵיתָ עוֹלוֹת.</w:t>
      </w:r>
      <w:r w:rsidRPr="00234B5A">
        <w:rPr>
          <w:rFonts w:ascii="Arial" w:hAnsi="Arial" w:cs="Arial"/>
          <w:b/>
          <w:bCs/>
          <w:rtl/>
        </w:rPr>
        <w:t xml:space="preserve">. </w:t>
      </w:r>
      <w:r w:rsidRPr="00234B5A">
        <w:rPr>
          <w:rFonts w:ascii="Arial" w:hAnsi="Arial" w:cs="Arial"/>
          <w:b/>
          <w:bCs/>
          <w:rtl/>
        </w:rPr>
        <w:t xml:space="preserve">הֲנָשָׂאתָ אַף פַּעַם תְּחִנָּה בְּעַד אִישׁ זָר מִתּוֹךְ הִשְׁתַּתְּפוּת בְּצַעֲרוֹ? – לֹא! הֲתֵדַע, אִיּוֹב, שֶׁהַתְּפִלָּה הִיא נַחֲלַת הַכְּלָל, וְכִי  הַיָּחִיד אֵינוֹ בָּא אֶל הַמֶּלֶךְ לְהִתְחַנֵּן לוֹ וּלְבַקֵּשׁ אֶת צְרָכָיו מִלְּפָנָיו, לְבַד מֵאֲשֶׁר יִגְאַל אֶת עַצְמוֹ מִתּוֹךְ בְּדִידוּתוֹ וְהִסְתַּגְּרוּתוֹ וִיסַפֵּחַ אֶל הַכְּלָל? הֲשָׁכַחְתָּ, כִּי הַתְּפִלָּה הַיְּהוּדִית נֶאֱמֶרֶת בִּלְשׁוֹן רַבִּים – "לְעוֹלָם </w:t>
      </w:r>
      <w:proofErr w:type="spellStart"/>
      <w:r w:rsidRPr="00234B5A">
        <w:rPr>
          <w:rFonts w:ascii="Arial" w:hAnsi="Arial" w:cs="Arial"/>
          <w:b/>
          <w:bCs/>
          <w:rtl/>
        </w:rPr>
        <w:t>לִישָׁתֵף</w:t>
      </w:r>
      <w:proofErr w:type="spellEnd"/>
      <w:r w:rsidRPr="00234B5A">
        <w:rPr>
          <w:rFonts w:ascii="Arial" w:hAnsi="Arial" w:cs="Arial"/>
          <w:b/>
          <w:bCs/>
          <w:rtl/>
        </w:rPr>
        <w:t xml:space="preserve"> </w:t>
      </w:r>
      <w:proofErr w:type="spellStart"/>
      <w:r w:rsidRPr="00234B5A">
        <w:rPr>
          <w:rFonts w:ascii="Arial" w:hAnsi="Arial" w:cs="Arial"/>
          <w:b/>
          <w:bCs/>
          <w:rtl/>
        </w:rPr>
        <w:t>אִינֵיש</w:t>
      </w:r>
      <w:proofErr w:type="spellEnd"/>
      <w:r w:rsidRPr="00234B5A">
        <w:rPr>
          <w:rFonts w:ascii="Arial" w:hAnsi="Arial" w:cs="Arial"/>
          <w:b/>
          <w:bCs/>
          <w:rtl/>
        </w:rPr>
        <w:t>ׁ נַפְשֵׁיהּ בַהֲדֵי</w:t>
      </w:r>
      <w:r w:rsidRPr="00234B5A">
        <w:rPr>
          <w:rFonts w:ascii="Arial" w:hAnsi="Arial" w:cs="Arial"/>
          <w:rtl/>
        </w:rPr>
        <w:t xml:space="preserve"> </w:t>
      </w:r>
      <w:proofErr w:type="spellStart"/>
      <w:r w:rsidRPr="00234B5A">
        <w:rPr>
          <w:rFonts w:ascii="Arial" w:hAnsi="Arial" w:cs="Arial"/>
          <w:b/>
          <w:bCs/>
          <w:rtl/>
        </w:rPr>
        <w:t>צִיבּוּרָא</w:t>
      </w:r>
      <w:proofErr w:type="spellEnd"/>
      <w:r w:rsidRPr="00234B5A">
        <w:rPr>
          <w:rFonts w:ascii="Arial" w:hAnsi="Arial" w:cs="Arial"/>
          <w:b/>
          <w:bCs/>
          <w:rtl/>
        </w:rPr>
        <w:t xml:space="preserve">" – הִתְקַשְּׁרוּת נֶפֶשׁ בְּנֶפֶשׁ </w:t>
      </w:r>
      <w:r w:rsidRPr="00234B5A">
        <w:rPr>
          <w:rFonts w:ascii="Arial" w:hAnsi="Arial" w:cs="Arial"/>
          <w:b/>
          <w:bCs/>
          <w:rtl/>
        </w:rPr>
        <w:lastRenderedPageBreak/>
        <w:t xml:space="preserve">וְהִתְלַכְּדוּת לְבָבוֹת סוֹעֲרִים. </w:t>
      </w:r>
      <w:r w:rsidRPr="00234B5A">
        <w:rPr>
          <w:rFonts w:ascii="Arial" w:hAnsi="Arial" w:cs="Arial"/>
          <w:rtl/>
        </w:rPr>
        <w:t xml:space="preserve">לֹא יָדַעְתָּ אֵיךְ לְהִשְׁתַּמֵּשׁ בְּמַטְבֵּעַ הַתְּפִלָּה שֶׁנִּקְבְּעָה עַל יְדֵי הָאֻמָּה, לִכְלֹל אֶת עַצְמְךָ עִם הָרַבִּים וְלָשֵׂאת בְּעֹל הַזּוּלַת. אִיּוֹב, אִם יֵשׁ אֶת נַפְשְׁךָ לָדַעַת אֶת תּוֹרַת </w:t>
      </w:r>
      <w:proofErr w:type="spellStart"/>
      <w:r w:rsidRPr="00234B5A">
        <w:rPr>
          <w:rFonts w:ascii="Arial" w:hAnsi="Arial" w:cs="Arial"/>
          <w:rtl/>
        </w:rPr>
        <w:t>תִּקּוּן</w:t>
      </w:r>
      <w:proofErr w:type="spellEnd"/>
      <w:r w:rsidRPr="00234B5A">
        <w:rPr>
          <w:rFonts w:ascii="Arial" w:hAnsi="Arial" w:cs="Arial"/>
          <w:rtl/>
        </w:rPr>
        <w:t xml:space="preserve"> </w:t>
      </w:r>
      <w:proofErr w:type="spellStart"/>
      <w:r w:rsidRPr="00234B5A">
        <w:rPr>
          <w:rFonts w:ascii="Arial" w:hAnsi="Arial" w:cs="Arial"/>
          <w:rtl/>
        </w:rPr>
        <w:t>הַיִּסּוּרִים</w:t>
      </w:r>
      <w:proofErr w:type="spellEnd"/>
      <w:r w:rsidRPr="00234B5A">
        <w:rPr>
          <w:rFonts w:ascii="Arial" w:hAnsi="Arial" w:cs="Arial"/>
          <w:rtl/>
        </w:rPr>
        <w:t xml:space="preserve">, </w:t>
      </w:r>
      <w:r w:rsidRPr="00234B5A">
        <w:rPr>
          <w:rFonts w:ascii="Arial" w:hAnsi="Arial" w:cs="Arial"/>
          <w:b/>
          <w:bCs/>
          <w:rtl/>
        </w:rPr>
        <w:t xml:space="preserve">עָלֶיךָ לְהַשִּׂיג אֶת סוֹד הַתְּפִלָּה הַמְּקָרֶבֶת אֶת </w:t>
      </w:r>
      <w:proofErr w:type="spellStart"/>
      <w:r w:rsidRPr="00234B5A">
        <w:rPr>
          <w:rFonts w:ascii="Arial" w:hAnsi="Arial" w:cs="Arial"/>
          <w:b/>
          <w:bCs/>
          <w:rtl/>
        </w:rPr>
        <w:t>הָ"אֲנִי</w:t>
      </w:r>
      <w:proofErr w:type="spellEnd"/>
      <w:r w:rsidRPr="00234B5A">
        <w:rPr>
          <w:rFonts w:ascii="Arial" w:hAnsi="Arial" w:cs="Arial"/>
          <w:b/>
          <w:bCs/>
          <w:rtl/>
        </w:rPr>
        <w:t xml:space="preserve">" אֶל הַזּוּלַת, לְשַׁנֵּן בְּפִיךָ אֶת </w:t>
      </w:r>
      <w:proofErr w:type="spellStart"/>
      <w:r w:rsidRPr="00234B5A">
        <w:rPr>
          <w:rFonts w:ascii="Arial" w:hAnsi="Arial" w:cs="Arial"/>
          <w:b/>
          <w:bCs/>
          <w:rtl/>
        </w:rPr>
        <w:t>נֻסְחָתָה</w:t>
      </w:r>
      <w:proofErr w:type="spellEnd"/>
      <w:r w:rsidRPr="00234B5A">
        <w:rPr>
          <w:rFonts w:ascii="Arial" w:hAnsi="Arial" w:cs="Arial"/>
          <w:b/>
          <w:bCs/>
          <w:rtl/>
        </w:rPr>
        <w:t xml:space="preserve">ּ הַמְּקוֹרִית הַמְּשַׁתֶּפֶת אֶת הַפְּרָט </w:t>
      </w:r>
      <w:proofErr w:type="spellStart"/>
      <w:r w:rsidRPr="00234B5A">
        <w:rPr>
          <w:rFonts w:ascii="Arial" w:hAnsi="Arial" w:cs="Arial"/>
          <w:b/>
          <w:bCs/>
          <w:rtl/>
        </w:rPr>
        <w:t>בַּחֲוָיַת</w:t>
      </w:r>
      <w:proofErr w:type="spellEnd"/>
      <w:r w:rsidRPr="00234B5A">
        <w:rPr>
          <w:rFonts w:ascii="Arial" w:hAnsi="Arial" w:cs="Arial"/>
          <w:b/>
          <w:bCs/>
          <w:rtl/>
        </w:rPr>
        <w:t xml:space="preserve"> הַכְּלָל וּלְהָבִין אֶת הָאִידֵאָה שֶׁל חֶסֶד הַמִּתְגַּשֶּׁמֶת עַל יְדֵי הַמִּתְפַּלֵּל בְּהַעֲלָאַת יִחוּד אִישִׁי לְיַחֲדוּת </w:t>
      </w:r>
      <w:proofErr w:type="spellStart"/>
      <w:r w:rsidRPr="00234B5A">
        <w:rPr>
          <w:rFonts w:ascii="Arial" w:hAnsi="Arial" w:cs="Arial"/>
          <w:b/>
          <w:bCs/>
          <w:rtl/>
        </w:rPr>
        <w:t>צִבּוּרִית</w:t>
      </w:r>
      <w:proofErr w:type="spellEnd"/>
      <w:r w:rsidRPr="00234B5A">
        <w:rPr>
          <w:rStyle w:val="a6"/>
          <w:rFonts w:ascii="Arial" w:hAnsi="Arial" w:cs="Arial"/>
          <w:b/>
          <w:bCs/>
          <w:rtl/>
        </w:rPr>
        <w:footnoteReference w:id="16"/>
      </w:r>
      <w:r w:rsidRPr="00234B5A">
        <w:rPr>
          <w:rFonts w:ascii="Arial" w:hAnsi="Arial" w:cs="Arial"/>
          <w:b/>
          <w:bCs/>
          <w:rtl/>
        </w:rPr>
        <w:t>"</w:t>
      </w:r>
      <w:r w:rsidRPr="00234B5A">
        <w:rPr>
          <w:rFonts w:ascii="Arial" w:hAnsi="Arial" w:cs="Arial"/>
          <w:rtl/>
        </w:rPr>
        <w:t>.</w:t>
      </w:r>
    </w:p>
    <w:p w14:paraId="6DDB772B" w14:textId="77777777" w:rsidR="00234B5A" w:rsidRPr="00234B5A" w:rsidRDefault="00234B5A" w:rsidP="00234B5A">
      <w:pPr>
        <w:spacing w:after="0" w:line="240" w:lineRule="auto"/>
        <w:rPr>
          <w:rFonts w:ascii="Arial" w:hAnsi="Arial" w:cs="Arial"/>
          <w:rtl/>
        </w:rPr>
      </w:pPr>
    </w:p>
    <w:p w14:paraId="7D5B9E65" w14:textId="77777777" w:rsidR="00234B5A" w:rsidRPr="00900840" w:rsidRDefault="00234B5A" w:rsidP="00234B5A">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אין מדובר </w:t>
      </w:r>
      <w:proofErr w:type="spellStart"/>
      <w:r>
        <w:rPr>
          <w:rFonts w:asciiTheme="majorBidi" w:hAnsiTheme="majorBidi" w:cstheme="majorBidi" w:hint="cs"/>
          <w:sz w:val="24"/>
          <w:szCs w:val="24"/>
          <w:rtl/>
        </w:rPr>
        <w:t>ביסורים</w:t>
      </w:r>
      <w:proofErr w:type="spellEnd"/>
      <w:r>
        <w:rPr>
          <w:rFonts w:asciiTheme="majorBidi" w:hAnsiTheme="majorBidi" w:cstheme="majorBidi" w:hint="cs"/>
          <w:sz w:val="24"/>
          <w:szCs w:val="24"/>
          <w:rtl/>
        </w:rPr>
        <w:t xml:space="preserve"> בגלל חטא, אלא </w:t>
      </w:r>
      <w:proofErr w:type="spellStart"/>
      <w:r>
        <w:rPr>
          <w:rFonts w:asciiTheme="majorBidi" w:hAnsiTheme="majorBidi" w:cstheme="majorBidi" w:hint="cs"/>
          <w:sz w:val="24"/>
          <w:szCs w:val="24"/>
          <w:rtl/>
        </w:rPr>
        <w:t>יסורים</w:t>
      </w:r>
      <w:proofErr w:type="spellEnd"/>
      <w:r>
        <w:rPr>
          <w:rFonts w:asciiTheme="majorBidi" w:hAnsiTheme="majorBidi" w:cstheme="majorBidi" w:hint="cs"/>
          <w:sz w:val="24"/>
          <w:szCs w:val="24"/>
          <w:rtl/>
        </w:rPr>
        <w:t xml:space="preserve"> המרחיבים את נקודת המבט.</w:t>
      </w:r>
    </w:p>
    <w:p w14:paraId="589A916F" w14:textId="34688B5F" w:rsidR="00234B5A" w:rsidRPr="00900840" w:rsidRDefault="00234B5A" w:rsidP="00234B5A">
      <w:pPr>
        <w:spacing w:after="0" w:line="360" w:lineRule="auto"/>
        <w:rPr>
          <w:rFonts w:asciiTheme="majorBidi" w:hAnsiTheme="majorBidi" w:cstheme="majorBidi"/>
          <w:sz w:val="24"/>
          <w:szCs w:val="24"/>
          <w:rtl/>
        </w:rPr>
      </w:pPr>
      <w:r>
        <w:rPr>
          <w:rFonts w:ascii="Times New Roman" w:hAnsi="Times New Roman" w:cs="Times New Roman" w:hint="cs"/>
          <w:szCs w:val="24"/>
          <w:rtl/>
        </w:rPr>
        <w:t xml:space="preserve">תיקונו של </w:t>
      </w:r>
      <w:r w:rsidR="00F1758E">
        <w:rPr>
          <w:rFonts w:ascii="Times New Roman" w:hAnsi="Times New Roman" w:cs="Times New Roman" w:hint="cs"/>
          <w:szCs w:val="24"/>
          <w:rtl/>
        </w:rPr>
        <w:t>איוב</w:t>
      </w:r>
      <w:r>
        <w:rPr>
          <w:rFonts w:ascii="Times New Roman" w:hAnsi="Times New Roman" w:cs="Times New Roman" w:hint="cs"/>
          <w:szCs w:val="24"/>
          <w:rtl/>
        </w:rPr>
        <w:t xml:space="preserve"> היה התפילה למען רעיו. </w:t>
      </w:r>
    </w:p>
    <w:p w14:paraId="435E6342" w14:textId="77777777" w:rsidR="00F1758E" w:rsidRDefault="006B1D6C" w:rsidP="00F1758E">
      <w:pPr>
        <w:pStyle w:val="a3"/>
        <w:numPr>
          <w:ilvl w:val="0"/>
          <w:numId w:val="3"/>
        </w:numPr>
        <w:spacing w:after="0" w:line="360" w:lineRule="auto"/>
        <w:rPr>
          <w:rFonts w:asciiTheme="majorBidi" w:hAnsiTheme="majorBidi" w:cstheme="majorBidi"/>
          <w:b/>
          <w:bCs/>
          <w:sz w:val="24"/>
          <w:szCs w:val="24"/>
        </w:rPr>
      </w:pPr>
      <w:r w:rsidRPr="00F1758E">
        <w:rPr>
          <w:rFonts w:asciiTheme="majorBidi" w:hAnsiTheme="majorBidi" w:cstheme="majorBidi" w:hint="cs"/>
          <w:b/>
          <w:bCs/>
          <w:sz w:val="24"/>
          <w:szCs w:val="24"/>
          <w:rtl/>
        </w:rPr>
        <w:t>השטן</w:t>
      </w:r>
    </w:p>
    <w:p w14:paraId="5060B8EC" w14:textId="597A4964" w:rsidR="005A1B27" w:rsidRPr="00F1758E" w:rsidRDefault="006B1D6C" w:rsidP="00F1758E">
      <w:pPr>
        <w:spacing w:after="0" w:line="360" w:lineRule="auto"/>
        <w:rPr>
          <w:rFonts w:asciiTheme="majorBidi" w:hAnsiTheme="majorBidi" w:cstheme="majorBidi"/>
          <w:b/>
          <w:bCs/>
          <w:sz w:val="24"/>
          <w:szCs w:val="24"/>
          <w:rtl/>
        </w:rPr>
      </w:pPr>
      <w:r w:rsidRPr="00F1758E">
        <w:rPr>
          <w:rFonts w:asciiTheme="majorBidi" w:hAnsiTheme="majorBidi" w:cstheme="majorBidi" w:hint="cs"/>
          <w:sz w:val="24"/>
          <w:szCs w:val="24"/>
          <w:rtl/>
        </w:rPr>
        <w:t xml:space="preserve">השטן נמנה עם בני האלוהים המתייצבים על ה'. </w:t>
      </w:r>
      <w:r w:rsidR="005A1B27" w:rsidRPr="00F1758E">
        <w:rPr>
          <w:rFonts w:asciiTheme="majorBidi" w:hAnsiTheme="majorBidi" w:cstheme="majorBidi" w:hint="cs"/>
          <w:sz w:val="24"/>
          <w:szCs w:val="24"/>
          <w:rtl/>
        </w:rPr>
        <w:t xml:space="preserve">הכוונה למלאכים: </w:t>
      </w:r>
    </w:p>
    <w:p w14:paraId="44E459DE" w14:textId="1FCC1BF7" w:rsidR="006B1D6C" w:rsidRDefault="005A1B27" w:rsidP="00F1758E">
      <w:pPr>
        <w:spacing w:after="0" w:line="360" w:lineRule="auto"/>
        <w:rPr>
          <w:rFonts w:asciiTheme="majorBidi" w:hAnsiTheme="majorBidi" w:cstheme="majorBidi"/>
          <w:sz w:val="24"/>
          <w:szCs w:val="24"/>
          <w:rtl/>
        </w:rPr>
      </w:pPr>
      <w:r w:rsidRPr="005A1B27">
        <w:rPr>
          <w:rFonts w:ascii="David" w:hAnsi="David" w:cs="David"/>
          <w:sz w:val="24"/>
          <w:szCs w:val="24"/>
          <w:rtl/>
        </w:rPr>
        <w:t>"</w:t>
      </w:r>
      <w:r w:rsidRPr="005A1B27">
        <w:rPr>
          <w:rFonts w:ascii="David" w:hAnsi="David" w:cs="David"/>
          <w:sz w:val="24"/>
          <w:szCs w:val="24"/>
          <w:rtl/>
        </w:rPr>
        <w:t>מי כמכה באלים</w:t>
      </w:r>
      <w:r w:rsidRPr="005A1B27">
        <w:rPr>
          <w:rFonts w:ascii="David" w:hAnsi="David" w:cs="David"/>
          <w:sz w:val="24"/>
          <w:szCs w:val="24"/>
          <w:rtl/>
        </w:rPr>
        <w:t>-</w:t>
      </w:r>
      <w:r w:rsidRPr="005A1B27">
        <w:rPr>
          <w:rFonts w:ascii="David" w:hAnsi="David" w:cs="David"/>
          <w:sz w:val="24"/>
          <w:szCs w:val="24"/>
          <w:rtl/>
        </w:rPr>
        <w:t xml:space="preserve"> במלאכי מעלה שהם נקראים אלים</w:t>
      </w:r>
      <w:r w:rsidRPr="005A1B27">
        <w:rPr>
          <w:rFonts w:ascii="David" w:hAnsi="David" w:cs="David"/>
          <w:sz w:val="24"/>
          <w:szCs w:val="24"/>
          <w:rtl/>
        </w:rPr>
        <w:t>..</w:t>
      </w:r>
      <w:r w:rsidRPr="005A1B27">
        <w:rPr>
          <w:rFonts w:ascii="David" w:hAnsi="David" w:cs="David"/>
          <w:sz w:val="24"/>
          <w:szCs w:val="24"/>
          <w:rtl/>
        </w:rPr>
        <w:t xml:space="preserve"> והקב"ה נקרא אל עליון על כלם</w:t>
      </w:r>
      <w:r w:rsidRPr="005A1B27">
        <w:rPr>
          <w:rFonts w:ascii="David" w:hAnsi="David" w:cs="David"/>
          <w:sz w:val="24"/>
          <w:szCs w:val="24"/>
          <w:rtl/>
        </w:rPr>
        <w:t xml:space="preserve">.. </w:t>
      </w:r>
      <w:r w:rsidRPr="005A1B27">
        <w:rPr>
          <w:rFonts w:ascii="David" w:hAnsi="David" w:cs="David"/>
          <w:sz w:val="24"/>
          <w:szCs w:val="24"/>
          <w:rtl/>
        </w:rPr>
        <w:t xml:space="preserve">כמו בני </w:t>
      </w:r>
      <w:proofErr w:type="spellStart"/>
      <w:r w:rsidRPr="005A1B27">
        <w:rPr>
          <w:rFonts w:ascii="David" w:hAnsi="David" w:cs="David"/>
          <w:sz w:val="24"/>
          <w:szCs w:val="24"/>
          <w:rtl/>
        </w:rPr>
        <w:t>האלהים</w:t>
      </w:r>
      <w:proofErr w:type="spellEnd"/>
      <w:r w:rsidRPr="005A1B27">
        <w:rPr>
          <w:rFonts w:ascii="David" w:hAnsi="David" w:cs="David"/>
          <w:sz w:val="24"/>
          <w:szCs w:val="24"/>
          <w:rtl/>
        </w:rPr>
        <w:t xml:space="preserve">, כי יקראו אלים ובני אלים, וכן יקראו </w:t>
      </w:r>
      <w:proofErr w:type="spellStart"/>
      <w:r w:rsidRPr="005A1B27">
        <w:rPr>
          <w:rFonts w:ascii="David" w:hAnsi="David" w:cs="David"/>
          <w:sz w:val="24"/>
          <w:szCs w:val="24"/>
          <w:rtl/>
        </w:rPr>
        <w:t>האלהים</w:t>
      </w:r>
      <w:proofErr w:type="spellEnd"/>
      <w:r w:rsidRPr="005A1B27">
        <w:rPr>
          <w:rFonts w:ascii="David" w:hAnsi="David" w:cs="David"/>
          <w:sz w:val="24"/>
          <w:szCs w:val="24"/>
          <w:rtl/>
        </w:rPr>
        <w:t xml:space="preserve"> ובני </w:t>
      </w:r>
      <w:proofErr w:type="spellStart"/>
      <w:r w:rsidRPr="005A1B27">
        <w:rPr>
          <w:rFonts w:ascii="David" w:hAnsi="David" w:cs="David"/>
          <w:sz w:val="24"/>
          <w:szCs w:val="24"/>
          <w:rtl/>
        </w:rPr>
        <w:t>אלהים</w:t>
      </w:r>
      <w:proofErr w:type="spellEnd"/>
      <w:r w:rsidRPr="005A1B27">
        <w:rPr>
          <w:rFonts w:ascii="David" w:hAnsi="David" w:cs="David"/>
          <w:sz w:val="24"/>
          <w:szCs w:val="24"/>
          <w:rtl/>
        </w:rPr>
        <w:t xml:space="preserve">, כי גדול ה' מכל </w:t>
      </w:r>
      <w:proofErr w:type="spellStart"/>
      <w:r w:rsidRPr="005A1B27">
        <w:rPr>
          <w:rFonts w:ascii="David" w:hAnsi="David" w:cs="David"/>
          <w:sz w:val="24"/>
          <w:szCs w:val="24"/>
          <w:rtl/>
        </w:rPr>
        <w:t>האלהים</w:t>
      </w:r>
      <w:proofErr w:type="spellEnd"/>
      <w:r w:rsidRPr="005A1B27">
        <w:rPr>
          <w:rFonts w:ascii="David" w:hAnsi="David" w:cs="David"/>
          <w:sz w:val="24"/>
          <w:szCs w:val="24"/>
          <w:rtl/>
        </w:rPr>
        <w:t xml:space="preserve"> (</w:t>
      </w:r>
      <w:r w:rsidRPr="00E7244D">
        <w:rPr>
          <w:rFonts w:ascii="David" w:hAnsi="David" w:cs="David"/>
          <w:sz w:val="20"/>
          <w:szCs w:val="20"/>
          <w:rtl/>
        </w:rPr>
        <w:t xml:space="preserve">להלן </w:t>
      </w:r>
      <w:proofErr w:type="spellStart"/>
      <w:r w:rsidRPr="00E7244D">
        <w:rPr>
          <w:rFonts w:ascii="David" w:hAnsi="David" w:cs="David"/>
          <w:sz w:val="20"/>
          <w:szCs w:val="20"/>
          <w:rtl/>
        </w:rPr>
        <w:t>יח</w:t>
      </w:r>
      <w:proofErr w:type="spellEnd"/>
      <w:r w:rsidRPr="00E7244D">
        <w:rPr>
          <w:rFonts w:ascii="David" w:hAnsi="David" w:cs="David"/>
          <w:sz w:val="20"/>
          <w:szCs w:val="20"/>
          <w:rtl/>
        </w:rPr>
        <w:t xml:space="preserve"> יא),</w:t>
      </w:r>
      <w:r w:rsidRPr="005A1B27">
        <w:rPr>
          <w:rFonts w:ascii="David" w:hAnsi="David" w:cs="David"/>
          <w:sz w:val="24"/>
          <w:szCs w:val="24"/>
          <w:rtl/>
        </w:rPr>
        <w:t xml:space="preserve"> ויבאו בני </w:t>
      </w:r>
      <w:proofErr w:type="spellStart"/>
      <w:r w:rsidRPr="005A1B27">
        <w:rPr>
          <w:rFonts w:ascii="David" w:hAnsi="David" w:cs="David"/>
          <w:sz w:val="24"/>
          <w:szCs w:val="24"/>
          <w:rtl/>
        </w:rPr>
        <w:t>האלהים</w:t>
      </w:r>
      <w:proofErr w:type="spellEnd"/>
      <w:r w:rsidRPr="005A1B27">
        <w:rPr>
          <w:rFonts w:ascii="David" w:hAnsi="David" w:cs="David"/>
          <w:sz w:val="24"/>
          <w:szCs w:val="24"/>
          <w:rtl/>
        </w:rPr>
        <w:t xml:space="preserve"> </w:t>
      </w:r>
      <w:proofErr w:type="spellStart"/>
      <w:r w:rsidRPr="005A1B27">
        <w:rPr>
          <w:rFonts w:ascii="David" w:hAnsi="David" w:cs="David"/>
          <w:sz w:val="24"/>
          <w:szCs w:val="24"/>
          <w:rtl/>
        </w:rPr>
        <w:t>להתיצב</w:t>
      </w:r>
      <w:proofErr w:type="spellEnd"/>
      <w:r w:rsidRPr="005A1B27">
        <w:rPr>
          <w:rFonts w:ascii="David" w:hAnsi="David" w:cs="David"/>
          <w:sz w:val="24"/>
          <w:szCs w:val="24"/>
          <w:rtl/>
        </w:rPr>
        <w:t xml:space="preserve"> על ה'</w:t>
      </w:r>
      <w:r>
        <w:rPr>
          <w:rStyle w:val="a6"/>
          <w:rFonts w:ascii="David" w:hAnsi="David" w:cs="David"/>
          <w:sz w:val="24"/>
          <w:szCs w:val="24"/>
          <w:rtl/>
        </w:rPr>
        <w:footnoteReference w:id="17"/>
      </w:r>
      <w:r w:rsidRPr="005A1B27">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הדגש הוא שגם </w:t>
      </w:r>
      <w:r w:rsidR="00F1758E">
        <w:rPr>
          <w:rFonts w:asciiTheme="majorBidi" w:hAnsiTheme="majorBidi" w:cstheme="majorBidi" w:hint="cs"/>
          <w:sz w:val="24"/>
          <w:szCs w:val="24"/>
          <w:rtl/>
        </w:rPr>
        <w:t>השטן</w:t>
      </w:r>
      <w:r>
        <w:rPr>
          <w:rFonts w:asciiTheme="majorBidi" w:hAnsiTheme="majorBidi" w:cstheme="majorBidi" w:hint="cs"/>
          <w:sz w:val="24"/>
          <w:szCs w:val="24"/>
          <w:rtl/>
        </w:rPr>
        <w:t xml:space="preserve"> צריך רשות לכל מעשה. אחרי אסונו של איוב הדבר מודגש פעמיים: </w:t>
      </w:r>
      <w:r w:rsidRPr="005A1B27">
        <w:rPr>
          <w:rFonts w:asciiTheme="minorBidi" w:hAnsiTheme="minorBidi"/>
          <w:rtl/>
        </w:rPr>
        <w:t>"</w:t>
      </w:r>
      <w:r>
        <w:rPr>
          <w:rFonts w:asciiTheme="minorBidi" w:hAnsiTheme="minorBidi" w:hint="cs"/>
          <w:rtl/>
        </w:rPr>
        <w:t>ו</w:t>
      </w:r>
      <w:r w:rsidRPr="005A1B27">
        <w:rPr>
          <w:rFonts w:asciiTheme="minorBidi" w:hAnsiTheme="minorBidi"/>
          <w:rtl/>
        </w:rPr>
        <w:t xml:space="preserve">ַיְהִ֣י הַיּ֔וֹם וַיָּבֹ֙אוּ֙ בְּנֵ֣י </w:t>
      </w:r>
      <w:proofErr w:type="spellStart"/>
      <w:r w:rsidRPr="005A1B27">
        <w:rPr>
          <w:rFonts w:asciiTheme="minorBidi" w:hAnsiTheme="minorBidi"/>
          <w:rtl/>
        </w:rPr>
        <w:t>הָֽאֱלֹהִ֔ים</w:t>
      </w:r>
      <w:proofErr w:type="spellEnd"/>
      <w:r w:rsidRPr="005A1B27">
        <w:rPr>
          <w:rFonts w:asciiTheme="minorBidi" w:hAnsiTheme="minorBidi"/>
          <w:rtl/>
        </w:rPr>
        <w:t xml:space="preserve"> </w:t>
      </w:r>
      <w:proofErr w:type="spellStart"/>
      <w:r w:rsidRPr="005A1B27">
        <w:rPr>
          <w:rFonts w:asciiTheme="minorBidi" w:hAnsiTheme="minorBidi"/>
          <w:rtl/>
        </w:rPr>
        <w:t>לְהִתְיַצֵּ֖ב</w:t>
      </w:r>
      <w:proofErr w:type="spellEnd"/>
      <w:r w:rsidRPr="005A1B27">
        <w:rPr>
          <w:rFonts w:asciiTheme="minorBidi" w:hAnsiTheme="minorBidi"/>
          <w:rtl/>
        </w:rPr>
        <w:t xml:space="preserve"> עַל־</w:t>
      </w:r>
      <w:r w:rsidRPr="005A1B27">
        <w:rPr>
          <w:rFonts w:asciiTheme="minorBidi" w:hAnsiTheme="minorBidi"/>
          <w:rtl/>
        </w:rPr>
        <w:t>ה'</w:t>
      </w:r>
      <w:r w:rsidRPr="005A1B27">
        <w:rPr>
          <w:rFonts w:asciiTheme="minorBidi" w:hAnsiTheme="minorBidi"/>
          <w:rtl/>
        </w:rPr>
        <w:t xml:space="preserve"> וַיָּב֤וֹא </w:t>
      </w:r>
      <w:proofErr w:type="spellStart"/>
      <w:r w:rsidRPr="005A1B27">
        <w:rPr>
          <w:rFonts w:asciiTheme="minorBidi" w:hAnsiTheme="minorBidi"/>
          <w:rtl/>
        </w:rPr>
        <w:t>גַֽם־הַשָּׂטָן</w:t>
      </w:r>
      <w:proofErr w:type="spellEnd"/>
      <w:r w:rsidRPr="005A1B27">
        <w:rPr>
          <w:rFonts w:asciiTheme="minorBidi" w:hAnsiTheme="minorBidi"/>
          <w:rtl/>
        </w:rPr>
        <w:t xml:space="preserve">֙ בְּתֹכָ֔ם </w:t>
      </w:r>
      <w:proofErr w:type="spellStart"/>
      <w:r w:rsidRPr="005A1B27">
        <w:rPr>
          <w:rFonts w:asciiTheme="minorBidi" w:hAnsiTheme="minorBidi"/>
          <w:b/>
          <w:bCs/>
          <w:rtl/>
        </w:rPr>
        <w:t>לְהִתְיַצֵּ֖ב</w:t>
      </w:r>
      <w:proofErr w:type="spellEnd"/>
      <w:r w:rsidRPr="005A1B27">
        <w:rPr>
          <w:rFonts w:asciiTheme="minorBidi" w:hAnsiTheme="minorBidi"/>
          <w:b/>
          <w:bCs/>
          <w:rtl/>
        </w:rPr>
        <w:t xml:space="preserve"> עַל־</w:t>
      </w:r>
      <w:r w:rsidRPr="005A1B27">
        <w:rPr>
          <w:rFonts w:asciiTheme="minorBidi" w:hAnsiTheme="minorBidi"/>
          <w:b/>
          <w:bCs/>
          <w:rtl/>
        </w:rPr>
        <w:t>ה'</w:t>
      </w:r>
      <w:r w:rsidRPr="005A1B27">
        <w:rPr>
          <w:rStyle w:val="a6"/>
          <w:rFonts w:asciiTheme="minorBidi" w:hAnsiTheme="minorBidi"/>
          <w:rtl/>
        </w:rPr>
        <w:footnoteReference w:id="18"/>
      </w:r>
      <w:r w:rsidRPr="005A1B27">
        <w:rPr>
          <w:rFonts w:asciiTheme="minorBidi" w:hAnsiTheme="minorBidi"/>
          <w:rtl/>
        </w:rPr>
        <w:t>".</w:t>
      </w:r>
      <w:r>
        <w:rPr>
          <w:rFonts w:asciiTheme="minorBidi" w:hAnsiTheme="minorBidi" w:hint="cs"/>
          <w:rtl/>
        </w:rPr>
        <w:t xml:space="preserve"> </w:t>
      </w:r>
      <w:r>
        <w:rPr>
          <w:rFonts w:asciiTheme="majorBidi" w:hAnsiTheme="majorBidi" w:cstheme="majorBidi" w:hint="cs"/>
          <w:sz w:val="24"/>
          <w:szCs w:val="24"/>
          <w:rtl/>
        </w:rPr>
        <w:t xml:space="preserve">מכאן מבוא להבנת הביטוי הקשה: 'ותסיתני'.  </w:t>
      </w:r>
    </w:p>
    <w:p w14:paraId="0DE15D10" w14:textId="50306FD3" w:rsidR="005A1B27" w:rsidRPr="005A1B27" w:rsidRDefault="005A1B27" w:rsidP="005A1B27">
      <w:pPr>
        <w:spacing w:after="0" w:line="360" w:lineRule="auto"/>
        <w:jc w:val="both"/>
        <w:rPr>
          <w:rFonts w:asciiTheme="majorBidi" w:hAnsiTheme="majorBidi" w:cstheme="majorBidi"/>
          <w:sz w:val="24"/>
          <w:szCs w:val="24"/>
          <w:rtl/>
        </w:rPr>
      </w:pPr>
      <w:r w:rsidRPr="005A1B27">
        <w:rPr>
          <w:rFonts w:asciiTheme="majorBidi" w:hAnsiTheme="majorBidi" w:cstheme="majorBidi"/>
          <w:sz w:val="24"/>
          <w:szCs w:val="24"/>
          <w:rtl/>
        </w:rPr>
        <w:t>מבאר המהר"ל:</w:t>
      </w:r>
      <w:r>
        <w:rPr>
          <w:rFonts w:asciiTheme="majorBidi" w:hAnsiTheme="majorBidi" w:cstheme="majorBidi" w:hint="cs"/>
          <w:sz w:val="24"/>
          <w:szCs w:val="24"/>
          <w:rtl/>
        </w:rPr>
        <w:t xml:space="preserve"> :</w:t>
      </w:r>
      <w:r w:rsidRPr="005A1B27">
        <w:rPr>
          <w:rFonts w:ascii="David" w:hAnsi="David" w:cs="David"/>
          <w:sz w:val="24"/>
          <w:szCs w:val="24"/>
          <w:rtl/>
        </w:rPr>
        <w:t>כי הוא יתברך עושה רצון כל הנבראים אשר ברא... אחר שהשטן הוא מצד חסרון הנבראים, השם יתברך עושה רצון השטן במה שמסית, כמו שעושה השם יתברך רצון כל הנבראים, וזה כאשר יש מקום קטרוג, דהיינו החיסרון שהוא בעולם</w:t>
      </w:r>
      <w:r w:rsidR="00D54C5A">
        <w:rPr>
          <w:rStyle w:val="a6"/>
          <w:rFonts w:ascii="David" w:hAnsi="David" w:cs="David"/>
          <w:sz w:val="24"/>
          <w:szCs w:val="24"/>
          <w:rtl/>
        </w:rPr>
        <w:footnoteReference w:id="19"/>
      </w:r>
      <w:r>
        <w:rPr>
          <w:rFonts w:asciiTheme="majorBidi" w:hAnsiTheme="majorBidi" w:cstheme="majorBidi" w:hint="cs"/>
          <w:sz w:val="24"/>
          <w:szCs w:val="24"/>
          <w:rtl/>
        </w:rPr>
        <w:t>".</w:t>
      </w:r>
    </w:p>
    <w:p w14:paraId="19BBE1FE" w14:textId="11613E48" w:rsidR="005A1B27" w:rsidRPr="00FB0F15" w:rsidRDefault="005A1B27" w:rsidP="005A1B27">
      <w:pPr>
        <w:spacing w:after="0" w:line="360" w:lineRule="auto"/>
        <w:jc w:val="both"/>
        <w:rPr>
          <w:rFonts w:ascii="David" w:hAnsi="David" w:cs="David"/>
          <w:sz w:val="24"/>
          <w:szCs w:val="24"/>
          <w:rtl/>
        </w:rPr>
      </w:pPr>
      <w:r w:rsidRPr="005A1B27">
        <w:rPr>
          <w:rFonts w:asciiTheme="majorBidi" w:hAnsiTheme="majorBidi" w:cstheme="majorBidi"/>
          <w:sz w:val="24"/>
          <w:szCs w:val="24"/>
          <w:rtl/>
        </w:rPr>
        <w:t>לאמור: עצם בריאת העולם, ריחוקו כביכול מאת ה' , מחייב פער בין המציאות ליוצר, שעל פניו חייב האדם לגשר בבחירתו החופשית. כשה' אומר לשטן : 'ותסיתני', אין זה מקרה שמילה זו דומה לשמו של השטן. לא כעס יש כאן כי אם תיאור אובייקטיבי: עשית את תפקידך</w:t>
      </w:r>
      <w:r>
        <w:rPr>
          <w:rFonts w:asciiTheme="majorBidi" w:hAnsiTheme="majorBidi" w:cstheme="majorBidi" w:hint="cs"/>
          <w:sz w:val="24"/>
          <w:szCs w:val="24"/>
          <w:rtl/>
        </w:rPr>
        <w:t>, כיצר הרע</w:t>
      </w:r>
      <w:r w:rsidRPr="005A1B27">
        <w:rPr>
          <w:rFonts w:asciiTheme="majorBidi" w:hAnsiTheme="majorBidi" w:cstheme="majorBidi"/>
          <w:sz w:val="24"/>
          <w:szCs w:val="24"/>
          <w:rtl/>
        </w:rPr>
        <w:t>. הסתרת אותי מאת האדם בניסיונות ובאתגרים שאתה מציב בפניו – למען ישוב וימצא אותי בכוחותיו הוא. לכן השטן אף מקבל רשות להמשיך בניסיון. זה תפקידו, ותפקיד האדם לעמוד בפניו, ולהתגדל.</w:t>
      </w:r>
      <w:r w:rsidR="00FB0F15">
        <w:rPr>
          <w:rFonts w:asciiTheme="majorBidi" w:hAnsiTheme="majorBidi" w:cstheme="majorBidi" w:hint="cs"/>
          <w:sz w:val="24"/>
          <w:szCs w:val="24"/>
          <w:rtl/>
        </w:rPr>
        <w:t xml:space="preserve"> לדעת בן יהוידע 'ותסיתני' הוא אף הזמנה להמשיך: </w:t>
      </w:r>
      <w:r w:rsidR="00FB0F15">
        <w:rPr>
          <w:rFonts w:ascii="David" w:hAnsi="David" w:cs="David" w:hint="cs"/>
          <w:sz w:val="24"/>
          <w:szCs w:val="24"/>
          <w:rtl/>
        </w:rPr>
        <w:t xml:space="preserve">"השי"ת רוצה שיחזור ויקטרג ויבקש ביאת </w:t>
      </w:r>
      <w:proofErr w:type="spellStart"/>
      <w:r w:rsidR="00FB0F15">
        <w:rPr>
          <w:rFonts w:ascii="David" w:hAnsi="David" w:cs="David" w:hint="cs"/>
          <w:sz w:val="24"/>
          <w:szCs w:val="24"/>
          <w:rtl/>
        </w:rPr>
        <w:t>יסורין</w:t>
      </w:r>
      <w:proofErr w:type="spellEnd"/>
      <w:r w:rsidR="00FB0F15">
        <w:rPr>
          <w:rFonts w:ascii="David" w:hAnsi="David" w:cs="David" w:hint="cs"/>
          <w:sz w:val="24"/>
          <w:szCs w:val="24"/>
          <w:rtl/>
        </w:rPr>
        <w:t xml:space="preserve"> על גופו, כדי שבזה ישלים תיקון נפשו של תרח</w:t>
      </w:r>
      <w:r w:rsidR="00FB0F15">
        <w:rPr>
          <w:rStyle w:val="a6"/>
          <w:rFonts w:ascii="David" w:hAnsi="David" w:cs="David"/>
          <w:sz w:val="24"/>
          <w:szCs w:val="24"/>
          <w:rtl/>
        </w:rPr>
        <w:footnoteReference w:id="20"/>
      </w:r>
      <w:r w:rsidR="00FB0F15">
        <w:rPr>
          <w:rFonts w:ascii="David" w:hAnsi="David" w:cs="David" w:hint="cs"/>
          <w:sz w:val="24"/>
          <w:szCs w:val="24"/>
          <w:rtl/>
        </w:rPr>
        <w:t>, על כן חזר והעיר אותו".</w:t>
      </w:r>
    </w:p>
    <w:p w14:paraId="0813BEE0" w14:textId="4531EE5F" w:rsidR="00D54C5A" w:rsidRPr="00CB6A94" w:rsidRDefault="00D54C5A" w:rsidP="00CB6A94">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ממשיך ה</w:t>
      </w:r>
      <w:r w:rsidRPr="00D54C5A">
        <w:rPr>
          <w:rFonts w:asciiTheme="majorBidi" w:hAnsiTheme="majorBidi" w:cs="Times New Roman"/>
          <w:sz w:val="24"/>
          <w:szCs w:val="24"/>
          <w:rtl/>
        </w:rPr>
        <w:t>מהר"ל</w:t>
      </w:r>
      <w:r>
        <w:rPr>
          <w:rFonts w:asciiTheme="majorBidi" w:hAnsiTheme="majorBidi" w:cs="Times New Roman" w:hint="cs"/>
          <w:sz w:val="24"/>
          <w:szCs w:val="24"/>
          <w:rtl/>
        </w:rPr>
        <w:t xml:space="preserve">: </w:t>
      </w:r>
      <w:r w:rsidR="00CB6A94">
        <w:rPr>
          <w:rFonts w:asciiTheme="majorBidi" w:hAnsiTheme="majorBidi" w:cs="Times New Roman" w:hint="cs"/>
          <w:sz w:val="24"/>
          <w:szCs w:val="24"/>
          <w:rtl/>
        </w:rPr>
        <w:t xml:space="preserve"> </w:t>
      </w:r>
      <w:r w:rsidRPr="00D54C5A">
        <w:rPr>
          <w:rFonts w:ascii="David" w:hAnsi="David" w:cs="David"/>
          <w:sz w:val="24"/>
          <w:szCs w:val="24"/>
          <w:rtl/>
        </w:rPr>
        <w:t>"</w:t>
      </w:r>
      <w:r w:rsidRPr="00D54C5A">
        <w:rPr>
          <w:rFonts w:ascii="David" w:hAnsi="David" w:cs="David"/>
          <w:sz w:val="24"/>
          <w:szCs w:val="24"/>
          <w:rtl/>
        </w:rPr>
        <w:t xml:space="preserve">לפי סדר הנהגת העולם אי אפשר שיהיה רק שיש </w:t>
      </w:r>
      <w:proofErr w:type="spellStart"/>
      <w:r w:rsidRPr="00D54C5A">
        <w:rPr>
          <w:rFonts w:ascii="David" w:hAnsi="David" w:cs="David"/>
          <w:sz w:val="24"/>
          <w:szCs w:val="24"/>
          <w:rtl/>
        </w:rPr>
        <w:t>כח</w:t>
      </w:r>
      <w:proofErr w:type="spellEnd"/>
      <w:r w:rsidRPr="00D54C5A">
        <w:rPr>
          <w:rFonts w:ascii="David" w:hAnsi="David" w:cs="David"/>
          <w:sz w:val="24"/>
          <w:szCs w:val="24"/>
          <w:rtl/>
        </w:rPr>
        <w:t xml:space="preserve"> ממנו בא היצר הרע שבאדם, וממנו השטן לאדם, וממנו ההעדר לאדם, וכל אלו דברים מצד חסרון שיש בעולם. ומצד </w:t>
      </w:r>
      <w:proofErr w:type="spellStart"/>
      <w:r w:rsidRPr="00D54C5A">
        <w:rPr>
          <w:rFonts w:ascii="David" w:hAnsi="David" w:cs="David"/>
          <w:sz w:val="24"/>
          <w:szCs w:val="24"/>
          <w:rtl/>
        </w:rPr>
        <w:t>החסרון</w:t>
      </w:r>
      <w:proofErr w:type="spellEnd"/>
      <w:r w:rsidRPr="00D54C5A">
        <w:rPr>
          <w:rFonts w:ascii="David" w:hAnsi="David" w:cs="David"/>
          <w:sz w:val="24"/>
          <w:szCs w:val="24"/>
          <w:rtl/>
        </w:rPr>
        <w:t xml:space="preserve"> שיש בעולם מתחדשים ג' דברים אלו. כי ג' דברים מחולקים הם, האחד היצר הרע באדם, ויותר מזה ההתנגדות שיש לאדם והוא השטן, ויותר מזה ההעדר הגמור שהוא המיתה. וכלם מתאחדים</w:t>
      </w:r>
      <w:r w:rsidRPr="00D54C5A">
        <w:rPr>
          <w:rFonts w:ascii="David" w:hAnsi="David" w:cs="David"/>
          <w:sz w:val="24"/>
          <w:szCs w:val="24"/>
          <w:rtl/>
        </w:rPr>
        <w:t>"</w:t>
      </w:r>
      <w:r w:rsidRPr="00D54C5A">
        <w:rPr>
          <w:rFonts w:ascii="David" w:hAnsi="David" w:cs="David"/>
          <w:sz w:val="24"/>
          <w:szCs w:val="24"/>
          <w:rtl/>
        </w:rPr>
        <w:t xml:space="preserve">. </w:t>
      </w:r>
      <w:r w:rsidRPr="00D54C5A">
        <w:rPr>
          <w:rFonts w:ascii="David" w:hAnsi="David" w:cs="David"/>
          <w:sz w:val="24"/>
          <w:szCs w:val="24"/>
          <w:rtl/>
        </w:rPr>
        <w:t xml:space="preserve"> </w:t>
      </w:r>
    </w:p>
    <w:p w14:paraId="7C10AC81" w14:textId="020099D9" w:rsidR="00A13BF6" w:rsidRDefault="00D54C5A" w:rsidP="00A13BF6">
      <w:pPr>
        <w:spacing w:after="0"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היות שאחד מתפקידי </w:t>
      </w:r>
      <w:r w:rsidR="00F1758E">
        <w:rPr>
          <w:rFonts w:asciiTheme="majorBidi" w:hAnsiTheme="majorBidi" w:cstheme="majorBidi" w:hint="cs"/>
          <w:sz w:val="24"/>
          <w:szCs w:val="24"/>
          <w:rtl/>
        </w:rPr>
        <w:t>השטן</w:t>
      </w:r>
      <w:r>
        <w:rPr>
          <w:rFonts w:asciiTheme="majorBidi" w:hAnsiTheme="majorBidi" w:cstheme="majorBidi" w:hint="cs"/>
          <w:sz w:val="24"/>
          <w:szCs w:val="24"/>
          <w:rtl/>
        </w:rPr>
        <w:t xml:space="preserve"> הוא מלאך המוות, ואיוב עצמו מת לבסוף, יש להבין את הציווי 'אך את נפשו שמור'. מסתבר שהכוונה היא שלא יעברו </w:t>
      </w:r>
      <w:proofErr w:type="spellStart"/>
      <w:r>
        <w:rPr>
          <w:rFonts w:asciiTheme="majorBidi" w:hAnsiTheme="majorBidi" w:cstheme="majorBidi" w:hint="cs"/>
          <w:sz w:val="24"/>
          <w:szCs w:val="24"/>
          <w:rtl/>
        </w:rPr>
        <w:t>היסורים</w:t>
      </w:r>
      <w:proofErr w:type="spellEnd"/>
      <w:r>
        <w:rPr>
          <w:rFonts w:asciiTheme="majorBidi" w:hAnsiTheme="majorBidi" w:cstheme="majorBidi" w:hint="cs"/>
          <w:sz w:val="24"/>
          <w:szCs w:val="24"/>
          <w:rtl/>
        </w:rPr>
        <w:t xml:space="preserve"> את מידת היכולת של </w:t>
      </w:r>
      <w:r w:rsidR="00F1758E">
        <w:rPr>
          <w:rFonts w:asciiTheme="majorBidi" w:hAnsiTheme="majorBidi" w:cstheme="majorBidi" w:hint="cs"/>
          <w:sz w:val="24"/>
          <w:szCs w:val="24"/>
          <w:rtl/>
        </w:rPr>
        <w:t>איוב</w:t>
      </w:r>
      <w:r>
        <w:rPr>
          <w:rFonts w:asciiTheme="majorBidi" w:hAnsiTheme="majorBidi" w:cstheme="majorBidi" w:hint="cs"/>
          <w:sz w:val="24"/>
          <w:szCs w:val="24"/>
          <w:rtl/>
        </w:rPr>
        <w:t xml:space="preserve"> להתמודד. שתישאר בידו הבחירה החופשית</w:t>
      </w:r>
      <w:r w:rsidR="00A13BF6">
        <w:rPr>
          <w:rFonts w:asciiTheme="majorBidi" w:hAnsiTheme="majorBidi" w:cstheme="majorBidi" w:hint="cs"/>
          <w:sz w:val="24"/>
          <w:szCs w:val="24"/>
          <w:rtl/>
        </w:rPr>
        <w:t xml:space="preserve">. </w:t>
      </w:r>
      <w:r w:rsidR="00A13BF6" w:rsidRPr="00A13BF6">
        <w:rPr>
          <w:rFonts w:ascii="David" w:hAnsi="David" w:cs="David"/>
          <w:sz w:val="24"/>
          <w:szCs w:val="24"/>
          <w:rtl/>
        </w:rPr>
        <w:t>"</w:t>
      </w:r>
      <w:r w:rsidR="00A13BF6" w:rsidRPr="00A13BF6">
        <w:rPr>
          <w:rFonts w:ascii="David" w:hAnsi="David" w:cs="David"/>
          <w:sz w:val="24"/>
          <w:szCs w:val="24"/>
          <w:rtl/>
        </w:rPr>
        <w:t xml:space="preserve">בא אליהוא ואמר שדי לא מצאנוהו שגיא </w:t>
      </w:r>
      <w:proofErr w:type="spellStart"/>
      <w:r w:rsidR="00A13BF6" w:rsidRPr="00A13BF6">
        <w:rPr>
          <w:rFonts w:ascii="David" w:hAnsi="David" w:cs="David"/>
          <w:sz w:val="24"/>
          <w:szCs w:val="24"/>
          <w:rtl/>
        </w:rPr>
        <w:t>כח</w:t>
      </w:r>
      <w:proofErr w:type="spellEnd"/>
      <w:r w:rsidR="00A13BF6" w:rsidRPr="00A13BF6">
        <w:rPr>
          <w:rFonts w:ascii="David" w:hAnsi="David" w:cs="David"/>
          <w:sz w:val="24"/>
          <w:szCs w:val="24"/>
          <w:rtl/>
        </w:rPr>
        <w:t xml:space="preserve">.. </w:t>
      </w:r>
      <w:r w:rsidR="00A13BF6" w:rsidRPr="00A13BF6">
        <w:rPr>
          <w:rFonts w:ascii="David" w:hAnsi="David" w:cs="David"/>
          <w:sz w:val="24"/>
          <w:szCs w:val="24"/>
          <w:rtl/>
        </w:rPr>
        <w:t xml:space="preserve">לא מצינו </w:t>
      </w:r>
      <w:proofErr w:type="spellStart"/>
      <w:r w:rsidR="00A13BF6" w:rsidRPr="00A13BF6">
        <w:rPr>
          <w:rFonts w:ascii="David" w:hAnsi="David" w:cs="David"/>
          <w:sz w:val="24"/>
          <w:szCs w:val="24"/>
          <w:rtl/>
        </w:rPr>
        <w:t>כח</w:t>
      </w:r>
      <w:proofErr w:type="spellEnd"/>
      <w:r w:rsidR="00A13BF6" w:rsidRPr="00A13BF6">
        <w:rPr>
          <w:rFonts w:ascii="David" w:hAnsi="David" w:cs="David"/>
          <w:sz w:val="24"/>
          <w:szCs w:val="24"/>
          <w:rtl/>
        </w:rPr>
        <w:t xml:space="preserve"> גבורתו של הקדוש </w:t>
      </w:r>
      <w:r w:rsidR="00A13BF6" w:rsidRPr="00A13BF6">
        <w:rPr>
          <w:rFonts w:ascii="David" w:hAnsi="David" w:cs="David"/>
          <w:sz w:val="24"/>
          <w:szCs w:val="24"/>
          <w:rtl/>
        </w:rPr>
        <w:lastRenderedPageBreak/>
        <w:t>ברוך הוא עם בריותיו</w:t>
      </w:r>
      <w:r w:rsidR="00A13BF6" w:rsidRPr="00A13BF6">
        <w:rPr>
          <w:rFonts w:ascii="David" w:hAnsi="David" w:cs="David"/>
          <w:sz w:val="24"/>
          <w:szCs w:val="24"/>
          <w:rtl/>
        </w:rPr>
        <w:t>,</w:t>
      </w:r>
      <w:r w:rsidR="00A13BF6" w:rsidRPr="00A13BF6">
        <w:rPr>
          <w:rFonts w:ascii="David" w:hAnsi="David" w:cs="David"/>
          <w:sz w:val="24"/>
          <w:szCs w:val="24"/>
          <w:rtl/>
        </w:rPr>
        <w:t xml:space="preserve"> שאין הקדוש ברוך הוא בא בטרחות עם בריותיו לא בא על האדם אלא </w:t>
      </w:r>
      <w:r w:rsidR="00A13BF6" w:rsidRPr="00A13BF6">
        <w:rPr>
          <w:rFonts w:ascii="David" w:hAnsi="David" w:cs="David"/>
          <w:b/>
          <w:bCs/>
          <w:sz w:val="24"/>
          <w:szCs w:val="24"/>
          <w:rtl/>
        </w:rPr>
        <w:t xml:space="preserve">לפי </w:t>
      </w:r>
      <w:proofErr w:type="spellStart"/>
      <w:r w:rsidR="00A13BF6" w:rsidRPr="00A13BF6">
        <w:rPr>
          <w:rFonts w:ascii="David" w:hAnsi="David" w:cs="David"/>
          <w:b/>
          <w:bCs/>
          <w:sz w:val="24"/>
          <w:szCs w:val="24"/>
          <w:rtl/>
        </w:rPr>
        <w:t>כחו</w:t>
      </w:r>
      <w:proofErr w:type="spellEnd"/>
      <w:r w:rsidR="00A13BF6" w:rsidRPr="00A13BF6">
        <w:rPr>
          <w:rStyle w:val="a6"/>
          <w:rFonts w:ascii="David" w:hAnsi="David" w:cs="David"/>
          <w:b/>
          <w:bCs/>
          <w:sz w:val="24"/>
          <w:szCs w:val="24"/>
          <w:rtl/>
        </w:rPr>
        <w:footnoteReference w:id="21"/>
      </w:r>
      <w:r w:rsidR="00A13BF6" w:rsidRPr="00A13BF6">
        <w:rPr>
          <w:rFonts w:ascii="David" w:hAnsi="David" w:cs="David"/>
          <w:sz w:val="24"/>
          <w:szCs w:val="24"/>
          <w:rtl/>
        </w:rPr>
        <w:t>".</w:t>
      </w:r>
      <w:r w:rsidR="00A13BF6">
        <w:rPr>
          <w:rFonts w:asciiTheme="majorBidi" w:hAnsiTheme="majorBidi" w:cstheme="majorBidi" w:hint="cs"/>
          <w:sz w:val="24"/>
          <w:szCs w:val="24"/>
          <w:rtl/>
        </w:rPr>
        <w:t xml:space="preserve"> לפי זה, 'צערו של שטן' לא בא לתאר קושי התמודדות, אלא דיוק מופלא. </w:t>
      </w:r>
    </w:p>
    <w:p w14:paraId="07CD6CF4" w14:textId="597A15EF" w:rsidR="00D54C5A" w:rsidRDefault="00A13BF6" w:rsidP="00A13BF6">
      <w:pPr>
        <w:spacing w:after="0" w:line="360" w:lineRule="auto"/>
        <w:jc w:val="both"/>
        <w:rPr>
          <w:rFonts w:asciiTheme="majorBidi" w:hAnsiTheme="majorBidi" w:cstheme="majorBidi"/>
          <w:sz w:val="24"/>
          <w:szCs w:val="24"/>
          <w:rtl/>
        </w:rPr>
      </w:pPr>
      <w:r>
        <w:rPr>
          <w:rFonts w:asciiTheme="majorBidi" w:hAnsiTheme="majorBidi" w:cs="Times New Roman" w:hint="cs"/>
          <w:sz w:val="24"/>
          <w:szCs w:val="24"/>
          <w:rtl/>
        </w:rPr>
        <w:t xml:space="preserve">מבאר </w:t>
      </w:r>
      <w:r w:rsidRPr="00A13BF6">
        <w:rPr>
          <w:rFonts w:asciiTheme="majorBidi" w:hAnsiTheme="majorBidi" w:cs="Times New Roman"/>
          <w:sz w:val="24"/>
          <w:szCs w:val="24"/>
          <w:rtl/>
        </w:rPr>
        <w:t>מהר"ל</w:t>
      </w:r>
      <w:r>
        <w:rPr>
          <w:rFonts w:asciiTheme="majorBidi" w:hAnsiTheme="majorBidi" w:cs="Times New Roman" w:hint="cs"/>
          <w:sz w:val="24"/>
          <w:szCs w:val="24"/>
          <w:rtl/>
        </w:rPr>
        <w:t>:</w:t>
      </w:r>
      <w:r>
        <w:rPr>
          <w:rFonts w:asciiTheme="majorBidi" w:hAnsiTheme="majorBidi" w:cstheme="majorBidi" w:hint="cs"/>
          <w:sz w:val="24"/>
          <w:szCs w:val="24"/>
          <w:rtl/>
        </w:rPr>
        <w:t xml:space="preserve"> </w:t>
      </w:r>
      <w:r w:rsidRPr="00A13BF6">
        <w:rPr>
          <w:rFonts w:ascii="David" w:hAnsi="David" w:cs="David"/>
          <w:sz w:val="24"/>
          <w:szCs w:val="24"/>
          <w:rtl/>
        </w:rPr>
        <w:t>"</w:t>
      </w:r>
      <w:r w:rsidRPr="00A13BF6">
        <w:rPr>
          <w:rFonts w:ascii="David" w:hAnsi="David" w:cs="David"/>
          <w:sz w:val="24"/>
          <w:szCs w:val="24"/>
          <w:rtl/>
        </w:rPr>
        <w:t xml:space="preserve">דבר זה נקרא שהוא בצער, וכאשר הפעולה אינו ראוי לפי ענין השטן שהוא מלאך </w:t>
      </w:r>
      <w:proofErr w:type="spellStart"/>
      <w:r w:rsidRPr="00A13BF6">
        <w:rPr>
          <w:rFonts w:ascii="David" w:hAnsi="David" w:cs="David"/>
          <w:sz w:val="24"/>
          <w:szCs w:val="24"/>
          <w:rtl/>
        </w:rPr>
        <w:t>המות</w:t>
      </w:r>
      <w:proofErr w:type="spellEnd"/>
      <w:r w:rsidRPr="00A13BF6">
        <w:rPr>
          <w:rFonts w:ascii="David" w:hAnsi="David" w:cs="David"/>
          <w:sz w:val="24"/>
          <w:szCs w:val="24"/>
          <w:rtl/>
        </w:rPr>
        <w:t xml:space="preserve"> אשר ממנו האבוד וההעדר, והיה צריך לשמור את נפשו מן הפסד, ודבר זה דומה כמו שני הפכים בנושא אחד</w:t>
      </w:r>
      <w:r w:rsidRPr="00A13BF6">
        <w:rPr>
          <w:rFonts w:ascii="David" w:hAnsi="David" w:cs="David"/>
          <w:sz w:val="24"/>
          <w:szCs w:val="24"/>
          <w:rtl/>
        </w:rPr>
        <w:t>".</w:t>
      </w:r>
      <w:r w:rsidR="00A872CC">
        <w:rPr>
          <w:rFonts w:asciiTheme="majorBidi" w:hAnsiTheme="majorBidi" w:cstheme="majorBidi" w:hint="cs"/>
          <w:sz w:val="24"/>
          <w:szCs w:val="24"/>
          <w:rtl/>
        </w:rPr>
        <w:t xml:space="preserve"> מי שמבין דבר זה לאמיתו, אין ניסיון אשר ישבור אותו, לפי שהוא מזהה בוודאות את יד ה' בכל המתרחש. כורע הוא בפני הניסיון </w:t>
      </w:r>
      <w:r w:rsidR="00A872CC">
        <w:rPr>
          <w:rFonts w:asciiTheme="majorBidi" w:hAnsiTheme="majorBidi" w:cstheme="majorBidi"/>
          <w:sz w:val="24"/>
          <w:szCs w:val="24"/>
          <w:rtl/>
        </w:rPr>
        <w:t>–</w:t>
      </w:r>
      <w:r w:rsidR="00A872CC">
        <w:rPr>
          <w:rFonts w:asciiTheme="majorBidi" w:hAnsiTheme="majorBidi" w:cstheme="majorBidi" w:hint="cs"/>
          <w:sz w:val="24"/>
          <w:szCs w:val="24"/>
          <w:rtl/>
        </w:rPr>
        <w:t xml:space="preserve"> שנועד להעלותו על נס. לפיכך השטן 'מנשק', משיק ונוגע, את רגליו של רב אחא, המציינות חיבור לעולם החומר. </w:t>
      </w:r>
      <w:r w:rsidR="00F1758E">
        <w:rPr>
          <w:rFonts w:asciiTheme="majorBidi" w:hAnsiTheme="majorBidi" w:cstheme="majorBidi" w:hint="cs"/>
          <w:sz w:val="24"/>
          <w:szCs w:val="24"/>
          <w:rtl/>
        </w:rPr>
        <w:t>איוב</w:t>
      </w:r>
      <w:r w:rsidR="00FB0F15">
        <w:rPr>
          <w:rFonts w:asciiTheme="majorBidi" w:hAnsiTheme="majorBidi" w:cstheme="majorBidi" w:hint="cs"/>
          <w:sz w:val="24"/>
          <w:szCs w:val="24"/>
          <w:rtl/>
        </w:rPr>
        <w:t xml:space="preserve"> חווה תבוסה מידי רב אחא, שכרע שבע כריעות ובזה ניצח את המזיק/השטו</w:t>
      </w:r>
      <w:r w:rsidR="00FB0F15">
        <w:rPr>
          <w:rStyle w:val="a6"/>
          <w:rFonts w:asciiTheme="majorBidi" w:hAnsiTheme="majorBidi" w:cstheme="majorBidi"/>
          <w:sz w:val="24"/>
          <w:szCs w:val="24"/>
          <w:rtl/>
        </w:rPr>
        <w:footnoteReference w:id="22"/>
      </w:r>
    </w:p>
    <w:p w14:paraId="26DE8792" w14:textId="343662F4" w:rsidR="00A872CC" w:rsidRPr="00E7244D" w:rsidRDefault="00A872CC" w:rsidP="00E7244D">
      <w:pPr>
        <w:spacing w:after="0" w:line="360" w:lineRule="auto"/>
        <w:jc w:val="both"/>
        <w:rPr>
          <w:rFonts w:asciiTheme="majorBidi" w:hAnsiTheme="majorBidi" w:cstheme="majorBidi"/>
          <w:sz w:val="24"/>
          <w:szCs w:val="24"/>
          <w:rtl/>
        </w:rPr>
      </w:pPr>
      <w:r>
        <w:rPr>
          <w:rFonts w:asciiTheme="majorBidi" w:hAnsiTheme="majorBidi" w:cs="Times New Roman" w:hint="cs"/>
          <w:sz w:val="24"/>
          <w:szCs w:val="24"/>
          <w:rtl/>
        </w:rPr>
        <w:t xml:space="preserve">מבאר </w:t>
      </w:r>
      <w:r w:rsidRPr="00A872CC">
        <w:rPr>
          <w:rFonts w:asciiTheme="majorBidi" w:hAnsiTheme="majorBidi" w:cs="Times New Roman"/>
          <w:sz w:val="24"/>
          <w:szCs w:val="24"/>
          <w:rtl/>
        </w:rPr>
        <w:t>מהר"ל</w:t>
      </w:r>
      <w:r>
        <w:rPr>
          <w:rFonts w:asciiTheme="majorBidi" w:hAnsiTheme="majorBidi" w:cs="Times New Roman" w:hint="cs"/>
          <w:sz w:val="24"/>
          <w:szCs w:val="24"/>
          <w:rtl/>
        </w:rPr>
        <w:t>:</w:t>
      </w:r>
      <w:r w:rsidR="00E7244D">
        <w:rPr>
          <w:rFonts w:asciiTheme="majorBidi" w:hAnsiTheme="majorBidi" w:cstheme="majorBidi" w:hint="cs"/>
          <w:sz w:val="24"/>
          <w:szCs w:val="24"/>
          <w:rtl/>
        </w:rPr>
        <w:t xml:space="preserve"> </w:t>
      </w:r>
      <w:r>
        <w:rPr>
          <w:rFonts w:ascii="David" w:hAnsi="David" w:cs="David" w:hint="cs"/>
          <w:sz w:val="24"/>
          <w:szCs w:val="24"/>
          <w:rtl/>
        </w:rPr>
        <w:t>"</w:t>
      </w:r>
      <w:r w:rsidRPr="00A872CC">
        <w:rPr>
          <w:rFonts w:ascii="David" w:hAnsi="David" w:cs="David"/>
          <w:sz w:val="24"/>
          <w:szCs w:val="24"/>
          <w:rtl/>
        </w:rPr>
        <w:t xml:space="preserve">כאשר האדם מנשק את אחר יש לו חבור ודבוק בו, דבר זה נקרא </w:t>
      </w:r>
      <w:proofErr w:type="spellStart"/>
      <w:r w:rsidRPr="00A872CC">
        <w:rPr>
          <w:rFonts w:ascii="David" w:hAnsi="David" w:cs="David"/>
          <w:sz w:val="24"/>
          <w:szCs w:val="24"/>
          <w:rtl/>
        </w:rPr>
        <w:t>נשוק</w:t>
      </w:r>
      <w:proofErr w:type="spellEnd"/>
      <w:r w:rsidRPr="00A872CC">
        <w:rPr>
          <w:rFonts w:ascii="David" w:hAnsi="David" w:cs="David"/>
          <w:sz w:val="24"/>
          <w:szCs w:val="24"/>
          <w:rtl/>
        </w:rPr>
        <w:t xml:space="preserve">, כי היה עומד על אמיתת השטן עד שהיה מתחבר אליו לגמרי, </w:t>
      </w:r>
      <w:proofErr w:type="spellStart"/>
      <w:r w:rsidRPr="00A872CC">
        <w:rPr>
          <w:rFonts w:ascii="David" w:hAnsi="David" w:cs="David"/>
          <w:sz w:val="24"/>
          <w:szCs w:val="24"/>
          <w:rtl/>
        </w:rPr>
        <w:t>וז"ש</w:t>
      </w:r>
      <w:proofErr w:type="spellEnd"/>
      <w:r w:rsidRPr="00A872CC">
        <w:rPr>
          <w:rFonts w:ascii="David" w:hAnsi="David" w:cs="David"/>
          <w:sz w:val="24"/>
          <w:szCs w:val="24"/>
          <w:rtl/>
        </w:rPr>
        <w:t xml:space="preserve"> שהיה מנשק אותו על רגלו, כי </w:t>
      </w:r>
      <w:proofErr w:type="spellStart"/>
      <w:r w:rsidRPr="00A872CC">
        <w:rPr>
          <w:rFonts w:ascii="David" w:hAnsi="David" w:cs="David"/>
          <w:sz w:val="24"/>
          <w:szCs w:val="24"/>
          <w:rtl/>
        </w:rPr>
        <w:t>בודאי</w:t>
      </w:r>
      <w:proofErr w:type="spellEnd"/>
      <w:r w:rsidRPr="00A872CC">
        <w:rPr>
          <w:rFonts w:ascii="David" w:hAnsi="David" w:cs="David"/>
          <w:sz w:val="24"/>
          <w:szCs w:val="24"/>
          <w:rtl/>
        </w:rPr>
        <w:t xml:space="preserve"> אין לשטן חבור לאדם רק לרגל האדם, ולפיכך אמר שהיה מנשק אותו על רגלו, ושם דבק השטן כמו שאמר הכתוב על הנחש (בראשית ג'), הוא </w:t>
      </w:r>
      <w:proofErr w:type="spellStart"/>
      <w:r w:rsidRPr="00A872CC">
        <w:rPr>
          <w:rFonts w:ascii="David" w:hAnsi="David" w:cs="David"/>
          <w:sz w:val="24"/>
          <w:szCs w:val="24"/>
          <w:rtl/>
        </w:rPr>
        <w:t>ישופך</w:t>
      </w:r>
      <w:proofErr w:type="spellEnd"/>
      <w:r w:rsidRPr="00A872CC">
        <w:rPr>
          <w:rFonts w:ascii="David" w:hAnsi="David" w:cs="David"/>
          <w:sz w:val="24"/>
          <w:szCs w:val="24"/>
          <w:rtl/>
        </w:rPr>
        <w:t xml:space="preserve"> ראש ואתה </w:t>
      </w:r>
      <w:proofErr w:type="spellStart"/>
      <w:r w:rsidRPr="00A872CC">
        <w:rPr>
          <w:rFonts w:ascii="David" w:hAnsi="David" w:cs="David"/>
          <w:sz w:val="24"/>
          <w:szCs w:val="24"/>
          <w:rtl/>
        </w:rPr>
        <w:t>תשופנו</w:t>
      </w:r>
      <w:proofErr w:type="spellEnd"/>
      <w:r w:rsidRPr="00A872CC">
        <w:rPr>
          <w:rFonts w:ascii="David" w:hAnsi="David" w:cs="David"/>
          <w:sz w:val="24"/>
          <w:szCs w:val="24"/>
          <w:rtl/>
        </w:rPr>
        <w:t xml:space="preserve"> עקב, כי סוף האדם שם הוא העדר האדם</w:t>
      </w:r>
      <w:r w:rsidRPr="00A872CC">
        <w:rPr>
          <w:rFonts w:ascii="David" w:hAnsi="David" w:cs="David"/>
          <w:sz w:val="24"/>
          <w:szCs w:val="24"/>
          <w:rtl/>
        </w:rPr>
        <w:t xml:space="preserve">.. </w:t>
      </w:r>
      <w:r w:rsidRPr="00A872CC">
        <w:rPr>
          <w:rFonts w:ascii="David" w:hAnsi="David" w:cs="David"/>
          <w:sz w:val="24"/>
          <w:szCs w:val="24"/>
          <w:rtl/>
        </w:rPr>
        <w:t xml:space="preserve">השטן </w:t>
      </w:r>
      <w:proofErr w:type="spellStart"/>
      <w:r w:rsidRPr="00A872CC">
        <w:rPr>
          <w:rFonts w:ascii="David" w:hAnsi="David" w:cs="David"/>
          <w:sz w:val="24"/>
          <w:szCs w:val="24"/>
          <w:rtl/>
        </w:rPr>
        <w:t>כונתו</w:t>
      </w:r>
      <w:proofErr w:type="spellEnd"/>
      <w:r w:rsidRPr="00A872CC">
        <w:rPr>
          <w:rFonts w:ascii="David" w:hAnsi="David" w:cs="David"/>
          <w:sz w:val="24"/>
          <w:szCs w:val="24"/>
          <w:rtl/>
        </w:rPr>
        <w:t xml:space="preserve"> לש"ש שיהיה </w:t>
      </w:r>
      <w:proofErr w:type="spellStart"/>
      <w:r w:rsidRPr="00A872CC">
        <w:rPr>
          <w:rFonts w:ascii="David" w:hAnsi="David" w:cs="David"/>
          <w:sz w:val="24"/>
          <w:szCs w:val="24"/>
          <w:rtl/>
        </w:rPr>
        <w:t>הכל</w:t>
      </w:r>
      <w:proofErr w:type="spellEnd"/>
      <w:r w:rsidRPr="00A872CC">
        <w:rPr>
          <w:rFonts w:ascii="David" w:hAnsi="David" w:cs="David"/>
          <w:sz w:val="24"/>
          <w:szCs w:val="24"/>
          <w:rtl/>
        </w:rPr>
        <w:t xml:space="preserve"> תחת רשות הש"י לגמרי </w:t>
      </w:r>
      <w:r w:rsidRPr="00E7244D">
        <w:rPr>
          <w:rFonts w:ascii="David" w:hAnsi="David" w:cs="David"/>
          <w:b/>
          <w:bCs/>
          <w:sz w:val="24"/>
          <w:szCs w:val="24"/>
          <w:rtl/>
        </w:rPr>
        <w:t>כאשר האדם מושל על השטן שהוא היצר הרע, הרי האדם דבק בו יתברך הוא לגמרי</w:t>
      </w:r>
      <w:r w:rsidRPr="00E7244D">
        <w:rPr>
          <w:rFonts w:ascii="David" w:hAnsi="David" w:cs="David"/>
          <w:b/>
          <w:bCs/>
          <w:sz w:val="24"/>
          <w:szCs w:val="24"/>
          <w:rtl/>
        </w:rPr>
        <w:t>.</w:t>
      </w:r>
      <w:r w:rsidRPr="00A872CC">
        <w:rPr>
          <w:rFonts w:ascii="David" w:hAnsi="David" w:cs="David"/>
          <w:sz w:val="24"/>
          <w:szCs w:val="24"/>
          <w:rtl/>
        </w:rPr>
        <w:t xml:space="preserve">.  </w:t>
      </w:r>
      <w:r w:rsidRPr="00A872CC">
        <w:rPr>
          <w:rFonts w:ascii="David" w:hAnsi="David" w:cs="David"/>
          <w:sz w:val="24"/>
          <w:szCs w:val="24"/>
          <w:rtl/>
        </w:rPr>
        <w:t>כי השטן [נתכוון] להביא החבור והדבוק בו יתברך לגמרי</w:t>
      </w:r>
      <w:r>
        <w:rPr>
          <w:rFonts w:ascii="David" w:hAnsi="David" w:cs="David" w:hint="cs"/>
          <w:sz w:val="24"/>
          <w:szCs w:val="24"/>
          <w:rtl/>
        </w:rPr>
        <w:t>".</w:t>
      </w:r>
    </w:p>
    <w:p w14:paraId="5E782AF4" w14:textId="435B92F7" w:rsidR="005A1B27" w:rsidRPr="00F1758E" w:rsidRDefault="00470190" w:rsidP="00F1758E">
      <w:pPr>
        <w:pStyle w:val="a3"/>
        <w:numPr>
          <w:ilvl w:val="0"/>
          <w:numId w:val="3"/>
        </w:numPr>
        <w:spacing w:after="0" w:line="360" w:lineRule="auto"/>
        <w:rPr>
          <w:rFonts w:asciiTheme="majorBidi" w:hAnsiTheme="majorBidi" w:cstheme="majorBidi"/>
          <w:b/>
          <w:bCs/>
          <w:sz w:val="24"/>
          <w:szCs w:val="24"/>
          <w:rtl/>
        </w:rPr>
      </w:pPr>
      <w:r w:rsidRPr="00F1758E">
        <w:rPr>
          <w:rFonts w:asciiTheme="majorBidi" w:hAnsiTheme="majorBidi" w:cstheme="majorBidi" w:hint="cs"/>
          <w:b/>
          <w:bCs/>
          <w:sz w:val="24"/>
          <w:szCs w:val="24"/>
          <w:rtl/>
        </w:rPr>
        <w:t>אברהם והשטן</w:t>
      </w:r>
    </w:p>
    <w:p w14:paraId="3C837E44" w14:textId="1EDF9622" w:rsidR="00470190" w:rsidRDefault="00470190" w:rsidP="0047019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פלא הוא שהשטן תומך באברהם, כשניסה להכשילו</w:t>
      </w:r>
      <w:r w:rsidR="00500510">
        <w:rPr>
          <w:rFonts w:asciiTheme="majorBidi" w:hAnsiTheme="majorBidi" w:cstheme="majorBidi" w:hint="cs"/>
          <w:sz w:val="24"/>
          <w:szCs w:val="24"/>
          <w:rtl/>
        </w:rPr>
        <w:t xml:space="preserve"> בעבר:</w:t>
      </w:r>
    </w:p>
    <w:p w14:paraId="4EFBD115" w14:textId="05BD627E" w:rsidR="00500510" w:rsidRPr="00500510" w:rsidRDefault="00500510" w:rsidP="00500510">
      <w:pPr>
        <w:spacing w:after="0" w:line="240" w:lineRule="auto"/>
        <w:jc w:val="both"/>
        <w:rPr>
          <w:rFonts w:ascii="David" w:hAnsi="David" w:cs="David"/>
          <w:sz w:val="24"/>
          <w:szCs w:val="24"/>
          <w:rtl/>
        </w:rPr>
      </w:pPr>
      <w:r w:rsidRPr="00500510">
        <w:rPr>
          <w:rFonts w:ascii="David" w:hAnsi="David" w:cs="David"/>
          <w:sz w:val="24"/>
          <w:szCs w:val="24"/>
          <w:rtl/>
        </w:rPr>
        <w:t xml:space="preserve">קדמו השטן בדרך ונדמה לו כדמות </w:t>
      </w:r>
      <w:r w:rsidRPr="00500510">
        <w:rPr>
          <w:rFonts w:ascii="David" w:hAnsi="David" w:cs="David"/>
          <w:b/>
          <w:bCs/>
          <w:sz w:val="24"/>
          <w:szCs w:val="24"/>
          <w:rtl/>
        </w:rPr>
        <w:t>זקן</w:t>
      </w:r>
      <w:r w:rsidRPr="00500510">
        <w:rPr>
          <w:rFonts w:ascii="David" w:hAnsi="David" w:cs="David"/>
          <w:sz w:val="24"/>
          <w:szCs w:val="24"/>
          <w:rtl/>
        </w:rPr>
        <w:t>. א"ל: לאן אתה הולך</w:t>
      </w:r>
      <w:r w:rsidR="00F1758E">
        <w:rPr>
          <w:rFonts w:ascii="David" w:hAnsi="David" w:cs="David" w:hint="cs"/>
          <w:sz w:val="24"/>
          <w:szCs w:val="24"/>
          <w:rtl/>
        </w:rPr>
        <w:t>?</w:t>
      </w:r>
      <w:r w:rsidRPr="00500510">
        <w:rPr>
          <w:rFonts w:ascii="David" w:hAnsi="David" w:cs="David"/>
          <w:sz w:val="24"/>
          <w:szCs w:val="24"/>
          <w:rtl/>
        </w:rPr>
        <w:t xml:space="preserve"> א"ל: להתפלל. א"ל: ומי שהולך להתפלל</w:t>
      </w:r>
      <w:r w:rsidR="002E5B45">
        <w:rPr>
          <w:rFonts w:ascii="David" w:hAnsi="David" w:cs="David" w:hint="cs"/>
          <w:sz w:val="24"/>
          <w:szCs w:val="24"/>
          <w:rtl/>
        </w:rPr>
        <w:t>,</w:t>
      </w:r>
      <w:r w:rsidRPr="00500510">
        <w:rPr>
          <w:rFonts w:ascii="David" w:hAnsi="David" w:cs="David"/>
          <w:sz w:val="24"/>
          <w:szCs w:val="24"/>
          <w:rtl/>
        </w:rPr>
        <w:t xml:space="preserve"> למה אש ומאכלת בידו ועצים על כתפו? א"ל: שמא </w:t>
      </w:r>
      <w:proofErr w:type="spellStart"/>
      <w:r w:rsidRPr="00500510">
        <w:rPr>
          <w:rFonts w:ascii="David" w:hAnsi="David" w:cs="David"/>
          <w:sz w:val="24"/>
          <w:szCs w:val="24"/>
          <w:rtl/>
        </w:rPr>
        <w:t>נשהא</w:t>
      </w:r>
      <w:proofErr w:type="spellEnd"/>
      <w:r w:rsidRPr="00500510">
        <w:rPr>
          <w:rFonts w:ascii="David" w:hAnsi="David" w:cs="David"/>
          <w:sz w:val="24"/>
          <w:szCs w:val="24"/>
          <w:rtl/>
        </w:rPr>
        <w:t xml:space="preserve"> יום או </w:t>
      </w:r>
      <w:proofErr w:type="spellStart"/>
      <w:r w:rsidRPr="00500510">
        <w:rPr>
          <w:rFonts w:ascii="David" w:hAnsi="David" w:cs="David"/>
          <w:sz w:val="24"/>
          <w:szCs w:val="24"/>
          <w:rtl/>
        </w:rPr>
        <w:t>יומים</w:t>
      </w:r>
      <w:proofErr w:type="spellEnd"/>
      <w:r w:rsidRPr="00500510">
        <w:rPr>
          <w:rFonts w:ascii="David" w:hAnsi="David" w:cs="David"/>
          <w:sz w:val="24"/>
          <w:szCs w:val="24"/>
          <w:rtl/>
        </w:rPr>
        <w:t xml:space="preserve"> ונשחט ונאפה ונאכל. א"ל: זקן, לא שם הייתי כשאמר לך הקדוש ברוך הוא</w:t>
      </w:r>
      <w:r w:rsidR="002E5B45">
        <w:rPr>
          <w:rFonts w:ascii="David" w:hAnsi="David" w:cs="David" w:hint="cs"/>
          <w:sz w:val="24"/>
          <w:szCs w:val="24"/>
          <w:rtl/>
        </w:rPr>
        <w:t>:</w:t>
      </w:r>
      <w:r w:rsidRPr="00500510">
        <w:rPr>
          <w:rFonts w:ascii="David" w:hAnsi="David" w:cs="David"/>
          <w:sz w:val="24"/>
          <w:szCs w:val="24"/>
          <w:rtl/>
        </w:rPr>
        <w:t xml:space="preserve"> </w:t>
      </w:r>
      <w:r w:rsidR="002E5B45">
        <w:rPr>
          <w:rFonts w:ascii="David" w:hAnsi="David" w:cs="David" w:hint="cs"/>
          <w:sz w:val="24"/>
          <w:szCs w:val="24"/>
          <w:rtl/>
        </w:rPr>
        <w:t>'</w:t>
      </w:r>
      <w:r w:rsidRPr="00500510">
        <w:rPr>
          <w:rFonts w:ascii="David" w:hAnsi="David" w:cs="David"/>
          <w:sz w:val="24"/>
          <w:szCs w:val="24"/>
          <w:rtl/>
        </w:rPr>
        <w:t>קח את בנך</w:t>
      </w:r>
      <w:r w:rsidR="002E5B45">
        <w:rPr>
          <w:rFonts w:ascii="David" w:hAnsi="David" w:cs="David" w:hint="cs"/>
          <w:sz w:val="24"/>
          <w:szCs w:val="24"/>
          <w:rtl/>
        </w:rPr>
        <w:t>'?</w:t>
      </w:r>
      <w:r w:rsidRPr="00500510">
        <w:rPr>
          <w:rFonts w:ascii="David" w:hAnsi="David" w:cs="David"/>
          <w:sz w:val="24"/>
          <w:szCs w:val="24"/>
          <w:rtl/>
        </w:rPr>
        <w:t xml:space="preserve"> וזקן כמותך ילך ויאבד בן שנתן לו למאה שנה</w:t>
      </w:r>
      <w:r w:rsidR="002E5B45">
        <w:rPr>
          <w:rFonts w:ascii="David" w:hAnsi="David" w:cs="David" w:hint="cs"/>
          <w:sz w:val="24"/>
          <w:szCs w:val="24"/>
          <w:rtl/>
        </w:rPr>
        <w:t>?</w:t>
      </w:r>
      <w:r w:rsidRPr="00500510">
        <w:rPr>
          <w:rFonts w:ascii="David" w:hAnsi="David" w:cs="David"/>
          <w:sz w:val="24"/>
          <w:szCs w:val="24"/>
          <w:rtl/>
        </w:rPr>
        <w:t xml:space="preserve"> לא שמעת המשל</w:t>
      </w:r>
      <w:r w:rsidR="002E5B45">
        <w:rPr>
          <w:rFonts w:ascii="David" w:hAnsi="David" w:cs="David" w:hint="cs"/>
          <w:sz w:val="24"/>
          <w:szCs w:val="24"/>
          <w:rtl/>
        </w:rPr>
        <w:t>:</w:t>
      </w:r>
      <w:r w:rsidRPr="00500510">
        <w:rPr>
          <w:rFonts w:ascii="David" w:hAnsi="David" w:cs="David"/>
          <w:sz w:val="24"/>
          <w:szCs w:val="24"/>
          <w:rtl/>
        </w:rPr>
        <w:t xml:space="preserve"> מה שהיה בידו אבדו ומבקש מאחרים? וא"ת יהיה לך בן אחר, תשמע מן המשטין ותאבד נשמה שתחייב עליה בדין? א"ל: לא משטין היה אלא הקב"ה יתברך היה .לא אשמע ממך.</w:t>
      </w:r>
      <w:r w:rsidR="002E5B45">
        <w:rPr>
          <w:rFonts w:ascii="David" w:hAnsi="David" w:cs="David" w:hint="cs"/>
          <w:sz w:val="24"/>
          <w:szCs w:val="24"/>
          <w:rtl/>
        </w:rPr>
        <w:t xml:space="preserve"> </w:t>
      </w:r>
      <w:r w:rsidRPr="00500510">
        <w:rPr>
          <w:rFonts w:ascii="David" w:hAnsi="David" w:cs="David"/>
          <w:sz w:val="24"/>
          <w:szCs w:val="24"/>
          <w:rtl/>
        </w:rPr>
        <w:t xml:space="preserve">הלך מעליו ונדמה </w:t>
      </w:r>
      <w:r w:rsidRPr="00500510">
        <w:rPr>
          <w:rFonts w:ascii="David" w:hAnsi="David" w:cs="David"/>
          <w:b/>
          <w:bCs/>
          <w:sz w:val="24"/>
          <w:szCs w:val="24"/>
          <w:rtl/>
        </w:rPr>
        <w:t>לבחור</w:t>
      </w:r>
      <w:r w:rsidRPr="00500510">
        <w:rPr>
          <w:rFonts w:ascii="David" w:hAnsi="David" w:cs="David"/>
          <w:sz w:val="24"/>
          <w:szCs w:val="24"/>
          <w:rtl/>
        </w:rPr>
        <w:t xml:space="preserve"> ועמד על ימינו של יצחק. א"ל: לאן אתה הולך? א"ל: ללמוד תורה. א"ל: בחייך או </w:t>
      </w:r>
      <w:proofErr w:type="spellStart"/>
      <w:r w:rsidRPr="00500510">
        <w:rPr>
          <w:rFonts w:ascii="David" w:hAnsi="David" w:cs="David"/>
          <w:sz w:val="24"/>
          <w:szCs w:val="24"/>
          <w:rtl/>
        </w:rPr>
        <w:t>במיתתך</w:t>
      </w:r>
      <w:proofErr w:type="spellEnd"/>
      <w:r w:rsidRPr="00500510">
        <w:rPr>
          <w:rFonts w:ascii="David" w:hAnsi="David" w:cs="David"/>
          <w:sz w:val="24"/>
          <w:szCs w:val="24"/>
          <w:rtl/>
        </w:rPr>
        <w:t xml:space="preserve">? א"ל: וכי יש אדם </w:t>
      </w:r>
      <w:proofErr w:type="spellStart"/>
      <w:r w:rsidRPr="00500510">
        <w:rPr>
          <w:rFonts w:ascii="David" w:hAnsi="David" w:cs="David"/>
          <w:sz w:val="24"/>
          <w:szCs w:val="24"/>
          <w:rtl/>
        </w:rPr>
        <w:t>שילמוד</w:t>
      </w:r>
      <w:proofErr w:type="spellEnd"/>
      <w:r w:rsidRPr="00500510">
        <w:rPr>
          <w:rFonts w:ascii="David" w:hAnsi="David" w:cs="David"/>
          <w:sz w:val="24"/>
          <w:szCs w:val="24"/>
          <w:rtl/>
        </w:rPr>
        <w:t xml:space="preserve"> אחר מיתה? א"ל: עלוב בר עלובה! כמה תעניות </w:t>
      </w:r>
      <w:proofErr w:type="spellStart"/>
      <w:r w:rsidRPr="00500510">
        <w:rPr>
          <w:rFonts w:ascii="David" w:hAnsi="David" w:cs="David"/>
          <w:sz w:val="24"/>
          <w:szCs w:val="24"/>
          <w:rtl/>
        </w:rPr>
        <w:t>נתענית</w:t>
      </w:r>
      <w:proofErr w:type="spellEnd"/>
      <w:r w:rsidRPr="00500510">
        <w:rPr>
          <w:rFonts w:ascii="David" w:hAnsi="David" w:cs="David"/>
          <w:sz w:val="24"/>
          <w:szCs w:val="24"/>
          <w:rtl/>
        </w:rPr>
        <w:t xml:space="preserve"> </w:t>
      </w:r>
      <w:proofErr w:type="spellStart"/>
      <w:r w:rsidRPr="00500510">
        <w:rPr>
          <w:rFonts w:ascii="David" w:hAnsi="David" w:cs="David"/>
          <w:sz w:val="24"/>
          <w:szCs w:val="24"/>
          <w:rtl/>
        </w:rPr>
        <w:t>אמך</w:t>
      </w:r>
      <w:proofErr w:type="spellEnd"/>
      <w:r w:rsidRPr="00500510">
        <w:rPr>
          <w:rFonts w:ascii="David" w:hAnsi="David" w:cs="David"/>
          <w:sz w:val="24"/>
          <w:szCs w:val="24"/>
          <w:rtl/>
        </w:rPr>
        <w:t xml:space="preserve"> עד שלא נולדת</w:t>
      </w:r>
      <w:r w:rsidR="002E5B45">
        <w:rPr>
          <w:rFonts w:ascii="David" w:hAnsi="David" w:cs="David" w:hint="cs"/>
          <w:sz w:val="24"/>
          <w:szCs w:val="24"/>
          <w:rtl/>
        </w:rPr>
        <w:t>,</w:t>
      </w:r>
      <w:r w:rsidRPr="00500510">
        <w:rPr>
          <w:rFonts w:ascii="David" w:hAnsi="David" w:cs="David"/>
          <w:sz w:val="24"/>
          <w:szCs w:val="24"/>
          <w:rtl/>
        </w:rPr>
        <w:t xml:space="preserve"> והזקן הוא השתטה והוא הולך לשחטך! אמר: אעפ"כ לא אעבור על דעת יוצרי ועל צווי אבי. חזר ואמר לאביו: אבי, ראה מה אומר לי זה! א"ל: אל תשגיח עליו שאינו בא אלא ליעף לנו ... כיון שראה שלא קבלו ממנו, הלך ונעשה לפניהם נהר גדול. מיד ירד אברהם לתוך המים והגיעו עד ברכיו. אמר לנעריו: בואו אחרי. ירדו אחריו. כיון שהגיע עד חצי הנהר, הגיע המים עד </w:t>
      </w:r>
      <w:proofErr w:type="spellStart"/>
      <w:r w:rsidRPr="00500510">
        <w:rPr>
          <w:rFonts w:ascii="David" w:hAnsi="David" w:cs="David"/>
          <w:sz w:val="24"/>
          <w:szCs w:val="24"/>
          <w:rtl/>
        </w:rPr>
        <w:t>צוארו</w:t>
      </w:r>
      <w:proofErr w:type="spellEnd"/>
      <w:r w:rsidRPr="00500510">
        <w:rPr>
          <w:rFonts w:ascii="David" w:hAnsi="David" w:cs="David"/>
          <w:sz w:val="24"/>
          <w:szCs w:val="24"/>
          <w:rtl/>
        </w:rPr>
        <w:t xml:space="preserve">. באותה שעה תלה אברהם עיניו לשמים. אמר לפניו: רבש"ע , בחרתני </w:t>
      </w:r>
      <w:proofErr w:type="spellStart"/>
      <w:r w:rsidRPr="00500510">
        <w:rPr>
          <w:rFonts w:ascii="David" w:hAnsi="David" w:cs="David"/>
          <w:sz w:val="24"/>
          <w:szCs w:val="24"/>
          <w:rtl/>
        </w:rPr>
        <w:t>הודרתני</w:t>
      </w:r>
      <w:proofErr w:type="spellEnd"/>
      <w:r w:rsidRPr="00500510">
        <w:rPr>
          <w:rFonts w:ascii="David" w:hAnsi="David" w:cs="David"/>
          <w:sz w:val="24"/>
          <w:szCs w:val="24"/>
          <w:rtl/>
        </w:rPr>
        <w:t xml:space="preserve"> ונגלית לי, ואמרת לי: אני יחיד ואתה יחיד, על ידך יודע שמי בעולמי והעלה יצחק בנך לפני לעולה ולא עכבתי והריני עוסק בצוויך. ועכשיו, באו מים עד נפש. אם אני או יצחק בני טובע, מי יקיים מאמרך, על מי יתייחד שמך? א"ל הקדוש ברוך הוא: חייך שעל ידך </w:t>
      </w:r>
      <w:proofErr w:type="spellStart"/>
      <w:r w:rsidRPr="00500510">
        <w:rPr>
          <w:rFonts w:ascii="David" w:hAnsi="David" w:cs="David"/>
          <w:sz w:val="24"/>
          <w:szCs w:val="24"/>
          <w:rtl/>
        </w:rPr>
        <w:t>יתיחד</w:t>
      </w:r>
      <w:proofErr w:type="spellEnd"/>
      <w:r w:rsidRPr="00500510">
        <w:rPr>
          <w:rFonts w:ascii="David" w:hAnsi="David" w:cs="David"/>
          <w:sz w:val="24"/>
          <w:szCs w:val="24"/>
          <w:rtl/>
        </w:rPr>
        <w:t xml:space="preserve"> שמי בעולם. מיד גער הקב"ה את </w:t>
      </w:r>
      <w:proofErr w:type="spellStart"/>
      <w:r w:rsidRPr="00500510">
        <w:rPr>
          <w:rFonts w:ascii="David" w:hAnsi="David" w:cs="David"/>
          <w:sz w:val="24"/>
          <w:szCs w:val="24"/>
          <w:rtl/>
        </w:rPr>
        <w:t>המעין</w:t>
      </w:r>
      <w:proofErr w:type="spellEnd"/>
      <w:r w:rsidRPr="00500510">
        <w:rPr>
          <w:rFonts w:ascii="David" w:hAnsi="David" w:cs="David"/>
          <w:sz w:val="24"/>
          <w:szCs w:val="24"/>
          <w:rtl/>
        </w:rPr>
        <w:t xml:space="preserve"> ויבש הנהר ועמדו ביבשה. מה עשה השטן? אמר לאברהם: ואלי דבר יגונב וגו' </w:t>
      </w:r>
      <w:r w:rsidRPr="00500510">
        <w:rPr>
          <w:rFonts w:ascii="David" w:hAnsi="David" w:cs="David"/>
          <w:sz w:val="20"/>
          <w:szCs w:val="20"/>
          <w:rtl/>
        </w:rPr>
        <w:t>(</w:t>
      </w:r>
      <w:hyperlink r:id="rId8" w:history="1">
        <w:r w:rsidRPr="00500510">
          <w:rPr>
            <w:rStyle w:val="Hyperlink"/>
            <w:rFonts w:ascii="David" w:hAnsi="David" w:cs="David"/>
            <w:sz w:val="20"/>
            <w:szCs w:val="20"/>
            <w:rtl/>
          </w:rPr>
          <w:t>איוב ד</w:t>
        </w:r>
      </w:hyperlink>
      <w:r w:rsidRPr="00500510">
        <w:rPr>
          <w:rFonts w:ascii="David" w:hAnsi="David" w:cs="David"/>
          <w:sz w:val="20"/>
          <w:szCs w:val="20"/>
          <w:rtl/>
        </w:rPr>
        <w:t xml:space="preserve">) </w:t>
      </w:r>
      <w:r w:rsidRPr="00500510">
        <w:rPr>
          <w:rFonts w:ascii="David" w:hAnsi="David" w:cs="David"/>
          <w:sz w:val="24"/>
          <w:szCs w:val="24"/>
          <w:rtl/>
        </w:rPr>
        <w:t>כך שמעתי מאחורי הפרגוד</w:t>
      </w:r>
      <w:r w:rsidR="002E5B45">
        <w:rPr>
          <w:rFonts w:ascii="David" w:hAnsi="David" w:cs="David" w:hint="cs"/>
          <w:sz w:val="24"/>
          <w:szCs w:val="24"/>
          <w:rtl/>
        </w:rPr>
        <w:t>:</w:t>
      </w:r>
      <w:r w:rsidRPr="00500510">
        <w:rPr>
          <w:rFonts w:ascii="David" w:hAnsi="David" w:cs="David"/>
          <w:sz w:val="24"/>
          <w:szCs w:val="24"/>
          <w:rtl/>
        </w:rPr>
        <w:t xml:space="preserve"> </w:t>
      </w:r>
      <w:r w:rsidR="002E5B45">
        <w:rPr>
          <w:rFonts w:ascii="David" w:hAnsi="David" w:cs="David" w:hint="cs"/>
          <w:sz w:val="24"/>
          <w:szCs w:val="24"/>
          <w:rtl/>
        </w:rPr>
        <w:t>'</w:t>
      </w:r>
      <w:r w:rsidRPr="00500510">
        <w:rPr>
          <w:rFonts w:ascii="David" w:hAnsi="David" w:cs="David"/>
          <w:sz w:val="24"/>
          <w:szCs w:val="24"/>
          <w:rtl/>
        </w:rPr>
        <w:t>השה לעולה ואין יצחק לעולה</w:t>
      </w:r>
      <w:r w:rsidR="002E5B45">
        <w:rPr>
          <w:rFonts w:ascii="David" w:hAnsi="David" w:cs="David" w:hint="cs"/>
          <w:sz w:val="24"/>
          <w:szCs w:val="24"/>
          <w:rtl/>
        </w:rPr>
        <w:t>'</w:t>
      </w:r>
      <w:r w:rsidRPr="00500510">
        <w:rPr>
          <w:rFonts w:ascii="David" w:hAnsi="David" w:cs="David"/>
          <w:sz w:val="24"/>
          <w:szCs w:val="24"/>
          <w:rtl/>
        </w:rPr>
        <w:t>. אמר ליה כך ענשו של בדאי ש</w:t>
      </w:r>
      <w:r w:rsidRPr="00500510">
        <w:rPr>
          <w:rFonts w:ascii="David" w:hAnsi="David" w:cs="David"/>
          <w:b/>
          <w:bCs/>
          <w:sz w:val="24"/>
          <w:szCs w:val="24"/>
          <w:rtl/>
        </w:rPr>
        <w:t xml:space="preserve">אפילו אומר אמת אין </w:t>
      </w:r>
      <w:proofErr w:type="spellStart"/>
      <w:r w:rsidRPr="00500510">
        <w:rPr>
          <w:rFonts w:ascii="David" w:hAnsi="David" w:cs="David"/>
          <w:b/>
          <w:bCs/>
          <w:sz w:val="24"/>
          <w:szCs w:val="24"/>
          <w:rtl/>
        </w:rPr>
        <w:t>שומעין</w:t>
      </w:r>
      <w:proofErr w:type="spellEnd"/>
      <w:r w:rsidRPr="00500510">
        <w:rPr>
          <w:rFonts w:ascii="David" w:hAnsi="David" w:cs="David"/>
          <w:b/>
          <w:bCs/>
          <w:sz w:val="24"/>
          <w:szCs w:val="24"/>
          <w:rtl/>
        </w:rPr>
        <w:t xml:space="preserve"> לו</w:t>
      </w:r>
      <w:r w:rsidRPr="00500510">
        <w:rPr>
          <w:rFonts w:ascii="David" w:hAnsi="David" w:cs="David" w:hint="cs"/>
          <w:sz w:val="24"/>
          <w:szCs w:val="24"/>
          <w:rtl/>
        </w:rPr>
        <w:t>"</w:t>
      </w:r>
      <w:r w:rsidR="00F1758E">
        <w:rPr>
          <w:rFonts w:ascii="David" w:hAnsi="David" w:cs="David" w:hint="cs"/>
          <w:sz w:val="24"/>
          <w:szCs w:val="24"/>
          <w:rtl/>
        </w:rPr>
        <w:t>.</w:t>
      </w:r>
    </w:p>
    <w:p w14:paraId="2814F767" w14:textId="77777777" w:rsidR="00500510" w:rsidRPr="0088079A" w:rsidRDefault="00500510" w:rsidP="00500510">
      <w:pPr>
        <w:spacing w:after="0" w:line="240" w:lineRule="auto"/>
        <w:jc w:val="both"/>
        <w:rPr>
          <w:rtl/>
        </w:rPr>
      </w:pPr>
    </w:p>
    <w:p w14:paraId="2CD5145F" w14:textId="7A2F1427" w:rsidR="00500510" w:rsidRPr="00F1758E" w:rsidRDefault="00500510"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 xml:space="preserve">הרבה אנו למדים במדרש זה על מהותו של שטן. אי אפשר לפטרו כבדרך אגב. הוא בא אלינו מתחפש לעצמיות </w:t>
      </w:r>
      <w:proofErr w:type="spellStart"/>
      <w:r w:rsidRPr="00F1758E">
        <w:rPr>
          <w:rFonts w:asciiTheme="majorBidi" w:hAnsiTheme="majorBidi" w:cstheme="majorBidi"/>
          <w:sz w:val="24"/>
          <w:szCs w:val="24"/>
          <w:rtl/>
        </w:rPr>
        <w:t>האמתית</w:t>
      </w:r>
      <w:proofErr w:type="spellEnd"/>
      <w:r w:rsidRPr="00F1758E">
        <w:rPr>
          <w:rFonts w:asciiTheme="majorBidi" w:hAnsiTheme="majorBidi" w:cstheme="majorBidi"/>
          <w:sz w:val="24"/>
          <w:szCs w:val="24"/>
          <w:rtl/>
        </w:rPr>
        <w:t xml:space="preserve"> שלנו, לאברהם כזקן, וליצחק כצעיר.  הוא מטיף לחוסר הטעם בציות לאלוקים, מעלה טיעונים מוסריים, טוען שהאדם נשתטה, ומציב קשיים פיסיים עד צוואר (ולא מעבר לזה. 'אך את נפשו שמור'</w:t>
      </w:r>
      <w:r w:rsidR="00F1758E">
        <w:rPr>
          <w:rFonts w:asciiTheme="majorBidi" w:hAnsiTheme="majorBidi" w:cstheme="majorBidi" w:hint="cs"/>
          <w:sz w:val="24"/>
          <w:szCs w:val="24"/>
          <w:rtl/>
        </w:rPr>
        <w:t>, אולם צריך תפילה מיוחדת</w:t>
      </w:r>
      <w:r w:rsidRPr="00F1758E">
        <w:rPr>
          <w:rFonts w:asciiTheme="majorBidi" w:hAnsiTheme="majorBidi" w:cstheme="majorBidi"/>
          <w:sz w:val="24"/>
          <w:szCs w:val="24"/>
          <w:rtl/>
        </w:rPr>
        <w:t xml:space="preserve">). אולי הנשק העדין ביותר שלו הוא הטיעון האחרון: בוודאי שיש </w:t>
      </w:r>
      <w:r w:rsidRPr="00F1758E">
        <w:rPr>
          <w:rFonts w:asciiTheme="majorBidi" w:hAnsiTheme="majorBidi" w:cstheme="majorBidi"/>
          <w:sz w:val="24"/>
          <w:szCs w:val="24"/>
          <w:rtl/>
        </w:rPr>
        <w:lastRenderedPageBreak/>
        <w:t xml:space="preserve">לשמוע בקול ה', זה נכון והגיוני. בכך עלול להינטל הטעם מכל הניסיון: </w:t>
      </w:r>
      <w:r w:rsidR="002E5B45">
        <w:rPr>
          <w:rFonts w:asciiTheme="majorBidi" w:hAnsiTheme="majorBidi" w:cstheme="majorBidi" w:hint="cs"/>
          <w:sz w:val="24"/>
          <w:szCs w:val="24"/>
          <w:rtl/>
        </w:rPr>
        <w:t>אברהם יודע ש</w:t>
      </w:r>
      <w:r w:rsidRPr="00F1758E">
        <w:rPr>
          <w:rFonts w:asciiTheme="majorBidi" w:hAnsiTheme="majorBidi" w:cstheme="majorBidi"/>
          <w:sz w:val="24"/>
          <w:szCs w:val="24"/>
          <w:rtl/>
        </w:rPr>
        <w:t>יצחק יחיה. אברהם מקבל אפשרות זאת. אבל עונשו של בדאי, שגם אמת לא שומעים ממנו. אברהם ממאן לתלות את ביצוע רצון ה' בהבנה ובהזדהות האנושית, ובזה מציב את אידיאל 'נעשה ונשמע'.</w:t>
      </w:r>
      <w:r w:rsidRPr="00F1758E">
        <w:rPr>
          <w:rFonts w:asciiTheme="majorBidi" w:hAnsiTheme="majorBidi" w:cstheme="majorBidi" w:hint="cs"/>
          <w:sz w:val="24"/>
          <w:szCs w:val="24"/>
          <w:rtl/>
        </w:rPr>
        <w:t xml:space="preserve"> </w:t>
      </w:r>
      <w:r w:rsidRPr="00F1758E">
        <w:rPr>
          <w:rFonts w:asciiTheme="majorBidi" w:hAnsiTheme="majorBidi" w:cstheme="majorBidi"/>
          <w:sz w:val="24"/>
          <w:szCs w:val="24"/>
          <w:rtl/>
        </w:rPr>
        <w:t>כיוון שעמד אברהם בכל הניסיונות , השטן שמח מאוד, שהרי לשם כך בא. למען ידחה האדם אותו, יעמוד בפניו ויגדל עד מאוד. ומאז השטן עצמו מליץ יושר על אברהם וסח גדולתו בפני הבורא. לשם כך נוצר.</w:t>
      </w:r>
    </w:p>
    <w:p w14:paraId="1C835EAD" w14:textId="6E5A5865" w:rsidR="00F1758E" w:rsidRPr="00F1758E" w:rsidRDefault="00500510" w:rsidP="00F1758E">
      <w:pPr>
        <w:pStyle w:val="a3"/>
        <w:numPr>
          <w:ilvl w:val="0"/>
          <w:numId w:val="3"/>
        </w:numPr>
        <w:spacing w:after="0" w:line="360" w:lineRule="auto"/>
        <w:rPr>
          <w:rFonts w:asciiTheme="majorBidi" w:hAnsiTheme="majorBidi" w:cstheme="majorBidi"/>
          <w:b/>
          <w:bCs/>
          <w:sz w:val="24"/>
          <w:szCs w:val="24"/>
          <w:rtl/>
        </w:rPr>
      </w:pPr>
      <w:r w:rsidRPr="00F1758E">
        <w:rPr>
          <w:rFonts w:asciiTheme="majorBidi" w:hAnsiTheme="majorBidi" w:cstheme="majorBidi" w:hint="cs"/>
          <w:b/>
          <w:bCs/>
          <w:sz w:val="24"/>
          <w:szCs w:val="24"/>
          <w:rtl/>
        </w:rPr>
        <w:t>השטן הרע</w:t>
      </w:r>
    </w:p>
    <w:p w14:paraId="3085F3F5" w14:textId="56D74BCA" w:rsidR="00F1758E" w:rsidRPr="00F1758E" w:rsidRDefault="00F1758E" w:rsidP="00F1758E">
      <w:pPr>
        <w:spacing w:after="0" w:line="360" w:lineRule="auto"/>
        <w:rPr>
          <w:rFonts w:asciiTheme="majorBidi" w:hAnsiTheme="majorBidi" w:cstheme="majorBidi"/>
          <w:b/>
          <w:bCs/>
          <w:sz w:val="24"/>
          <w:szCs w:val="24"/>
          <w:rtl/>
        </w:rPr>
      </w:pPr>
      <w:r w:rsidRPr="00F1758E">
        <w:rPr>
          <w:rFonts w:asciiTheme="majorBidi" w:hAnsiTheme="majorBidi" w:cstheme="majorBidi"/>
          <w:sz w:val="24"/>
          <w:szCs w:val="24"/>
          <w:rtl/>
        </w:rPr>
        <w:t>תיאור זה של השטן</w:t>
      </w:r>
      <w:r w:rsidRPr="00F1758E">
        <w:rPr>
          <w:rFonts w:asciiTheme="majorBidi" w:hAnsiTheme="majorBidi" w:cstheme="majorBidi"/>
          <w:sz w:val="24"/>
          <w:szCs w:val="24"/>
          <w:rtl/>
        </w:rPr>
        <w:t xml:space="preserve"> שעלה בידינו</w:t>
      </w:r>
      <w:r w:rsidRPr="00F1758E">
        <w:rPr>
          <w:rFonts w:asciiTheme="majorBidi" w:hAnsiTheme="majorBidi" w:cstheme="majorBidi"/>
          <w:sz w:val="24"/>
          <w:szCs w:val="24"/>
          <w:rtl/>
        </w:rPr>
        <w:t>, כשליח נאמן של הקב"ה, אינו מתאים לתיאורים אחרים בחז"ל</w:t>
      </w:r>
      <w:r>
        <w:rPr>
          <w:rFonts w:asciiTheme="majorBidi" w:hAnsiTheme="majorBidi" w:cstheme="majorBidi" w:hint="cs"/>
          <w:sz w:val="24"/>
          <w:szCs w:val="24"/>
          <w:rtl/>
        </w:rPr>
        <w:t>:</w:t>
      </w:r>
      <w:r w:rsidRPr="00F1758E">
        <w:rPr>
          <w:sz w:val="24"/>
          <w:szCs w:val="24"/>
          <w:rtl/>
        </w:rPr>
        <w:t xml:space="preserve">  </w:t>
      </w:r>
    </w:p>
    <w:p w14:paraId="1DECC603" w14:textId="59F9FB64" w:rsidR="00F1758E" w:rsidRPr="00F1758E" w:rsidRDefault="00F1758E" w:rsidP="00F1758E">
      <w:pPr>
        <w:spacing w:after="0" w:line="360" w:lineRule="auto"/>
        <w:rPr>
          <w:rFonts w:ascii="David" w:hAnsi="David" w:cs="David"/>
          <w:sz w:val="24"/>
          <w:szCs w:val="24"/>
          <w:rtl/>
        </w:rPr>
      </w:pPr>
      <w:r>
        <w:rPr>
          <w:rFonts w:ascii="David" w:hAnsi="David" w:cs="David" w:hint="cs"/>
          <w:sz w:val="24"/>
          <w:szCs w:val="24"/>
          <w:rtl/>
        </w:rPr>
        <w:t>"</w:t>
      </w:r>
      <w:r w:rsidRPr="00F1758E">
        <w:rPr>
          <w:rFonts w:ascii="David" w:hAnsi="David" w:cs="David"/>
          <w:sz w:val="24"/>
          <w:szCs w:val="24"/>
          <w:rtl/>
        </w:rPr>
        <w:t xml:space="preserve">הנהו בי תרי </w:t>
      </w:r>
      <w:proofErr w:type="spellStart"/>
      <w:r w:rsidRPr="00F1758E">
        <w:rPr>
          <w:rFonts w:ascii="David" w:hAnsi="David" w:cs="David"/>
          <w:sz w:val="24"/>
          <w:szCs w:val="24"/>
          <w:rtl/>
        </w:rPr>
        <w:t>דאיגרי</w:t>
      </w:r>
      <w:proofErr w:type="spellEnd"/>
      <w:r w:rsidRPr="00F1758E">
        <w:rPr>
          <w:rFonts w:ascii="David" w:hAnsi="David" w:cs="David"/>
          <w:sz w:val="24"/>
          <w:szCs w:val="24"/>
          <w:rtl/>
        </w:rPr>
        <w:t xml:space="preserve"> בהו שטן, </w:t>
      </w:r>
      <w:proofErr w:type="spellStart"/>
      <w:r w:rsidRPr="00F1758E">
        <w:rPr>
          <w:rFonts w:ascii="David" w:hAnsi="David" w:cs="David"/>
          <w:sz w:val="24"/>
          <w:szCs w:val="24"/>
          <w:rtl/>
        </w:rPr>
        <w:t>דכל</w:t>
      </w:r>
      <w:proofErr w:type="spellEnd"/>
      <w:r w:rsidRPr="00F1758E">
        <w:rPr>
          <w:rFonts w:ascii="David" w:hAnsi="David" w:cs="David"/>
          <w:sz w:val="24"/>
          <w:szCs w:val="24"/>
          <w:rtl/>
        </w:rPr>
        <w:t xml:space="preserve"> בי שמשי הוו </w:t>
      </w:r>
      <w:proofErr w:type="spellStart"/>
      <w:r w:rsidRPr="00F1758E">
        <w:rPr>
          <w:rFonts w:ascii="David" w:hAnsi="David" w:cs="David"/>
          <w:sz w:val="24"/>
          <w:szCs w:val="24"/>
          <w:rtl/>
        </w:rPr>
        <w:t>קא</w:t>
      </w:r>
      <w:proofErr w:type="spellEnd"/>
      <w:r w:rsidRPr="00F1758E">
        <w:rPr>
          <w:rFonts w:ascii="David" w:hAnsi="David" w:cs="David"/>
          <w:sz w:val="24"/>
          <w:szCs w:val="24"/>
          <w:rtl/>
        </w:rPr>
        <w:t xml:space="preserve"> </w:t>
      </w:r>
      <w:proofErr w:type="spellStart"/>
      <w:r w:rsidRPr="00F1758E">
        <w:rPr>
          <w:rFonts w:ascii="David" w:hAnsi="David" w:cs="David"/>
          <w:sz w:val="24"/>
          <w:szCs w:val="24"/>
          <w:rtl/>
        </w:rPr>
        <w:t>מינצו</w:t>
      </w:r>
      <w:proofErr w:type="spellEnd"/>
      <w:r w:rsidRPr="00F1758E">
        <w:rPr>
          <w:rFonts w:ascii="David" w:hAnsi="David" w:cs="David"/>
          <w:sz w:val="24"/>
          <w:szCs w:val="24"/>
          <w:rtl/>
        </w:rPr>
        <w:t xml:space="preserve"> בהדי הדדי, איקלע רבי מאיר להתם, </w:t>
      </w:r>
      <w:proofErr w:type="spellStart"/>
      <w:r w:rsidRPr="00F1758E">
        <w:rPr>
          <w:rFonts w:ascii="David" w:hAnsi="David" w:cs="David"/>
          <w:sz w:val="24"/>
          <w:szCs w:val="24"/>
          <w:rtl/>
        </w:rPr>
        <w:t>עכבינהו</w:t>
      </w:r>
      <w:proofErr w:type="spellEnd"/>
      <w:r w:rsidRPr="00F1758E">
        <w:rPr>
          <w:rFonts w:ascii="David" w:hAnsi="David" w:cs="David"/>
          <w:sz w:val="24"/>
          <w:szCs w:val="24"/>
          <w:rtl/>
        </w:rPr>
        <w:t xml:space="preserve"> </w:t>
      </w:r>
      <w:proofErr w:type="spellStart"/>
      <w:r w:rsidRPr="00F1758E">
        <w:rPr>
          <w:rFonts w:ascii="David" w:hAnsi="David" w:cs="David"/>
          <w:sz w:val="24"/>
          <w:szCs w:val="24"/>
          <w:rtl/>
        </w:rPr>
        <w:t>תלתא</w:t>
      </w:r>
      <w:proofErr w:type="spellEnd"/>
      <w:r w:rsidRPr="00F1758E">
        <w:rPr>
          <w:rFonts w:ascii="David" w:hAnsi="David" w:cs="David"/>
          <w:sz w:val="24"/>
          <w:szCs w:val="24"/>
          <w:rtl/>
        </w:rPr>
        <w:t xml:space="preserve"> בי שמשי עד </w:t>
      </w:r>
      <w:proofErr w:type="spellStart"/>
      <w:r w:rsidRPr="00F1758E">
        <w:rPr>
          <w:rFonts w:ascii="David" w:hAnsi="David" w:cs="David"/>
          <w:sz w:val="24"/>
          <w:szCs w:val="24"/>
          <w:rtl/>
        </w:rPr>
        <w:t>דעבד</w:t>
      </w:r>
      <w:proofErr w:type="spellEnd"/>
      <w:r w:rsidRPr="00F1758E">
        <w:rPr>
          <w:rFonts w:ascii="David" w:hAnsi="David" w:cs="David"/>
          <w:sz w:val="24"/>
          <w:szCs w:val="24"/>
          <w:rtl/>
        </w:rPr>
        <w:t xml:space="preserve"> להו שלמא, שמעיה </w:t>
      </w:r>
      <w:proofErr w:type="spellStart"/>
      <w:r w:rsidRPr="00F1758E">
        <w:rPr>
          <w:rFonts w:ascii="David" w:hAnsi="David" w:cs="David"/>
          <w:sz w:val="24"/>
          <w:szCs w:val="24"/>
          <w:rtl/>
        </w:rPr>
        <w:t>דקאמר</w:t>
      </w:r>
      <w:proofErr w:type="spellEnd"/>
      <w:r w:rsidRPr="00F1758E">
        <w:rPr>
          <w:rFonts w:ascii="David" w:hAnsi="David" w:cs="David"/>
          <w:sz w:val="24"/>
          <w:szCs w:val="24"/>
          <w:rtl/>
        </w:rPr>
        <w:t xml:space="preserve">: </w:t>
      </w:r>
      <w:r w:rsidRPr="00F1758E">
        <w:rPr>
          <w:rFonts w:ascii="David" w:hAnsi="David" w:cs="David"/>
          <w:b/>
          <w:bCs/>
          <w:sz w:val="24"/>
          <w:szCs w:val="24"/>
          <w:rtl/>
        </w:rPr>
        <w:t>ווי,</w:t>
      </w:r>
      <w:r w:rsidRPr="00F1758E">
        <w:rPr>
          <w:rFonts w:ascii="David" w:hAnsi="David" w:cs="David"/>
          <w:sz w:val="24"/>
          <w:szCs w:val="24"/>
          <w:rtl/>
        </w:rPr>
        <w:t xml:space="preserve"> </w:t>
      </w:r>
      <w:proofErr w:type="spellStart"/>
      <w:r w:rsidRPr="00F1758E">
        <w:rPr>
          <w:rFonts w:ascii="David" w:hAnsi="David" w:cs="David"/>
          <w:sz w:val="24"/>
          <w:szCs w:val="24"/>
          <w:rtl/>
        </w:rPr>
        <w:t>דאפקיה</w:t>
      </w:r>
      <w:proofErr w:type="spellEnd"/>
      <w:r w:rsidRPr="00F1758E">
        <w:rPr>
          <w:rFonts w:ascii="David" w:hAnsi="David" w:cs="David"/>
          <w:sz w:val="24"/>
          <w:szCs w:val="24"/>
          <w:rtl/>
        </w:rPr>
        <w:t xml:space="preserve"> ר' מאיר </w:t>
      </w:r>
      <w:proofErr w:type="spellStart"/>
      <w:r w:rsidRPr="00F1758E">
        <w:rPr>
          <w:rFonts w:ascii="David" w:hAnsi="David" w:cs="David"/>
          <w:sz w:val="24"/>
          <w:szCs w:val="24"/>
          <w:rtl/>
        </w:rPr>
        <w:t>לההוא</w:t>
      </w:r>
      <w:proofErr w:type="spellEnd"/>
      <w:r w:rsidRPr="00F1758E">
        <w:rPr>
          <w:rFonts w:ascii="David" w:hAnsi="David" w:cs="David"/>
          <w:sz w:val="24"/>
          <w:szCs w:val="24"/>
          <w:rtl/>
        </w:rPr>
        <w:t xml:space="preserve"> גברא </w:t>
      </w:r>
      <w:proofErr w:type="spellStart"/>
      <w:r w:rsidRPr="00F1758E">
        <w:rPr>
          <w:rFonts w:ascii="David" w:hAnsi="David" w:cs="David"/>
          <w:sz w:val="24"/>
          <w:szCs w:val="24"/>
          <w:rtl/>
        </w:rPr>
        <w:t>מביתיה</w:t>
      </w:r>
      <w:proofErr w:type="spellEnd"/>
      <w:r w:rsidRPr="00F1758E">
        <w:rPr>
          <w:rStyle w:val="a6"/>
          <w:rFonts w:ascii="David" w:hAnsi="David" w:cs="David"/>
          <w:sz w:val="24"/>
          <w:szCs w:val="24"/>
          <w:rtl/>
        </w:rPr>
        <w:footnoteReference w:id="23"/>
      </w:r>
      <w:r>
        <w:rPr>
          <w:rFonts w:ascii="David" w:hAnsi="David" w:cs="David" w:hint="cs"/>
          <w:sz w:val="24"/>
          <w:szCs w:val="24"/>
          <w:rtl/>
        </w:rPr>
        <w:t>"</w:t>
      </w:r>
      <w:r w:rsidRPr="00F1758E">
        <w:rPr>
          <w:rFonts w:ascii="David" w:hAnsi="David" w:cs="David"/>
          <w:sz w:val="24"/>
          <w:szCs w:val="24"/>
          <w:rtl/>
        </w:rPr>
        <w:t>.</w:t>
      </w:r>
    </w:p>
    <w:p w14:paraId="1F7529EC" w14:textId="0BCA54AC" w:rsidR="00F1758E" w:rsidRPr="00F1758E" w:rsidRDefault="00F1758E" w:rsidP="00F1758E">
      <w:pPr>
        <w:spacing w:after="0" w:line="360" w:lineRule="auto"/>
        <w:rPr>
          <w:rFonts w:ascii="David" w:hAnsi="David" w:cs="David"/>
          <w:sz w:val="24"/>
          <w:szCs w:val="24"/>
          <w:rtl/>
        </w:rPr>
      </w:pPr>
      <w:r w:rsidRPr="00F1758E">
        <w:rPr>
          <w:rFonts w:asciiTheme="majorBidi" w:hAnsiTheme="majorBidi" w:cstheme="majorBidi"/>
          <w:sz w:val="24"/>
          <w:szCs w:val="24"/>
          <w:rtl/>
        </w:rPr>
        <w:t>לפי כל האמור לעיל היינו מצפים שהשטן ינשום לרווחה: סוף סוף מגשים רבי מאיר את יעוד האדם , ומגרש את השטן, אולם כאן השטן כועס. התנהגות זו תואמת דווקא את הדימוי העממי של השטן כיצור מרושע החפץ רק ברעת האדם. רוצה הוא אף ברעת רבי מאיר עצמו, ואף אותו הוא כמעט מצליח להוביל לעבירה, ומשניצל ממנה ברגע האחרון מפטיר השטן בצער</w:t>
      </w:r>
      <w:r w:rsidRPr="00F1758E">
        <w:rPr>
          <w:rFonts w:cs="David" w:hint="cs"/>
          <w:sz w:val="24"/>
          <w:szCs w:val="24"/>
          <w:rtl/>
        </w:rPr>
        <w:t xml:space="preserve">: </w:t>
      </w:r>
      <w:r w:rsidRPr="00F1758E">
        <w:rPr>
          <w:rFonts w:ascii="David" w:hAnsi="David" w:cs="David"/>
          <w:sz w:val="24"/>
          <w:szCs w:val="24"/>
          <w:rtl/>
        </w:rPr>
        <w:t>"</w:t>
      </w:r>
      <w:r w:rsidRPr="00F1758E">
        <w:rPr>
          <w:rFonts w:ascii="David" w:hAnsi="David" w:cs="David"/>
          <w:sz w:val="24"/>
          <w:szCs w:val="24"/>
          <w:rtl/>
        </w:rPr>
        <w:t>אלמלא שהכריזו ברקיע: הזהרו ברבי מאיר ובתורתו, עשיתי דמיך שתי מעין</w:t>
      </w:r>
      <w:r w:rsidRPr="00F1758E">
        <w:rPr>
          <w:rStyle w:val="a6"/>
          <w:rFonts w:ascii="David" w:hAnsi="David" w:cs="David"/>
          <w:sz w:val="24"/>
          <w:szCs w:val="24"/>
          <w:rtl/>
        </w:rPr>
        <w:footnoteReference w:id="24"/>
      </w:r>
      <w:r w:rsidRPr="00F1758E">
        <w:rPr>
          <w:rFonts w:ascii="David" w:hAnsi="David" w:cs="David"/>
          <w:sz w:val="24"/>
          <w:szCs w:val="24"/>
          <w:rtl/>
        </w:rPr>
        <w:t>"</w:t>
      </w:r>
      <w:r w:rsidRPr="00F1758E">
        <w:rPr>
          <w:rFonts w:ascii="David" w:hAnsi="David" w:cs="David"/>
          <w:sz w:val="24"/>
          <w:szCs w:val="24"/>
          <w:rtl/>
        </w:rPr>
        <w:t>.</w:t>
      </w:r>
    </w:p>
    <w:p w14:paraId="6CD60B7D"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סתירה זו שלפנינו, בין תיאור השטן כשליח ה' החפץ בהתרוממות האדם, לבין קטגור אכזר החפץ ברשע, מבאר הרב חרל"פ בפסקה קצרה ומופלאה המתמצתת היטב את כל דברינו עד כה, ומבהירה את הדברים:</w:t>
      </w:r>
    </w:p>
    <w:p w14:paraId="6A83A28F" w14:textId="0F7D153E" w:rsidR="00F1758E" w:rsidRPr="00F1758E" w:rsidRDefault="00F1758E" w:rsidP="00F1758E">
      <w:pPr>
        <w:spacing w:after="0" w:line="360" w:lineRule="auto"/>
        <w:rPr>
          <w:sz w:val="24"/>
          <w:szCs w:val="24"/>
          <w:rtl/>
        </w:rPr>
      </w:pPr>
      <w:r w:rsidRPr="00F1758E">
        <w:rPr>
          <w:rFonts w:ascii="David" w:hAnsi="David" w:cs="David"/>
          <w:sz w:val="24"/>
          <w:szCs w:val="24"/>
          <w:rtl/>
        </w:rPr>
        <w:t xml:space="preserve">"אולם יסוד העניין, כי אמנם בתחילת כל ביאתו של </w:t>
      </w:r>
      <w:r w:rsidRPr="00F1758E">
        <w:rPr>
          <w:rFonts w:ascii="David" w:hAnsi="David" w:cs="David"/>
          <w:b/>
          <w:bCs/>
          <w:sz w:val="24"/>
          <w:szCs w:val="24"/>
          <w:rtl/>
        </w:rPr>
        <w:t>יצר הרע רק למלא את תפקידו</w:t>
      </w:r>
      <w:r w:rsidRPr="00F1758E">
        <w:rPr>
          <w:rFonts w:ascii="David" w:hAnsi="David" w:cs="David"/>
          <w:sz w:val="24"/>
          <w:szCs w:val="24"/>
          <w:rtl/>
        </w:rPr>
        <w:t xml:space="preserve"> לפתות את האדם למען יעמוד בניסיון ולא ישמע לו ויקבל שכרו. אבל אח"כ, כשהאדם נכנע אליו ושומע לעצתו, על פי זה עצמו מוסיפים </w:t>
      </w:r>
      <w:proofErr w:type="spellStart"/>
      <w:r w:rsidRPr="00F1758E">
        <w:rPr>
          <w:rFonts w:ascii="David" w:hAnsi="David" w:cs="David"/>
          <w:sz w:val="24"/>
          <w:szCs w:val="24"/>
          <w:rtl/>
        </w:rPr>
        <w:t>כח</w:t>
      </w:r>
      <w:proofErr w:type="spellEnd"/>
      <w:r w:rsidRPr="00F1758E">
        <w:rPr>
          <w:rFonts w:ascii="David" w:hAnsi="David" w:cs="David"/>
          <w:sz w:val="24"/>
          <w:szCs w:val="24"/>
          <w:rtl/>
        </w:rPr>
        <w:t xml:space="preserve"> </w:t>
      </w:r>
      <w:proofErr w:type="spellStart"/>
      <w:r w:rsidRPr="00F1758E">
        <w:rPr>
          <w:rFonts w:ascii="David" w:hAnsi="David" w:cs="David"/>
          <w:sz w:val="24"/>
          <w:szCs w:val="24"/>
          <w:rtl/>
        </w:rPr>
        <w:t>להסטרא</w:t>
      </w:r>
      <w:proofErr w:type="spellEnd"/>
      <w:r w:rsidRPr="00F1758E">
        <w:rPr>
          <w:rFonts w:ascii="David" w:hAnsi="David" w:cs="David"/>
          <w:sz w:val="24"/>
          <w:szCs w:val="24"/>
          <w:rtl/>
        </w:rPr>
        <w:t xml:space="preserve"> אחרא  </w:t>
      </w:r>
      <w:r w:rsidRPr="00F1758E">
        <w:rPr>
          <w:rFonts w:ascii="David" w:hAnsi="David" w:cs="David"/>
          <w:b/>
          <w:bCs/>
          <w:sz w:val="24"/>
          <w:szCs w:val="24"/>
          <w:rtl/>
        </w:rPr>
        <w:t xml:space="preserve">ונותנים חיל </w:t>
      </w:r>
      <w:proofErr w:type="spellStart"/>
      <w:r w:rsidRPr="00F1758E">
        <w:rPr>
          <w:rFonts w:ascii="David" w:hAnsi="David" w:cs="David"/>
          <w:b/>
          <w:bCs/>
          <w:sz w:val="24"/>
          <w:szCs w:val="24"/>
          <w:rtl/>
        </w:rPr>
        <w:t>ליצה"ר</w:t>
      </w:r>
      <w:proofErr w:type="spellEnd"/>
      <w:r w:rsidRPr="00F1758E">
        <w:rPr>
          <w:rFonts w:ascii="David" w:hAnsi="David" w:cs="David"/>
          <w:sz w:val="24"/>
          <w:szCs w:val="24"/>
          <w:rtl/>
        </w:rPr>
        <w:t>, עד שנעשה תכונתו של היצר תכונה של שנאה ואיבה  כבושה</w:t>
      </w:r>
      <w:r>
        <w:rPr>
          <w:rStyle w:val="a6"/>
          <w:rFonts w:ascii="David" w:hAnsi="David" w:cs="David"/>
          <w:sz w:val="24"/>
          <w:szCs w:val="24"/>
          <w:rtl/>
        </w:rPr>
        <w:footnoteReference w:id="25"/>
      </w:r>
      <w:r>
        <w:rPr>
          <w:rFonts w:hint="cs"/>
          <w:sz w:val="24"/>
          <w:szCs w:val="24"/>
          <w:rtl/>
        </w:rPr>
        <w:t>"</w:t>
      </w:r>
      <w:r w:rsidRPr="00F1758E">
        <w:rPr>
          <w:rFonts w:hint="cs"/>
          <w:sz w:val="24"/>
          <w:szCs w:val="24"/>
          <w:rtl/>
        </w:rPr>
        <w:t>.</w:t>
      </w:r>
    </w:p>
    <w:p w14:paraId="5700345F"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 xml:space="preserve">לאמור: כנים היו דברינו, כי אין כל בריאה היוצאת מתחומה חלילה, ואינה משרתת את רצון כל הרצונות. הוא שטן הוא יצר הרע, הנטועים בלב האדם כחלק מתפקידו עלי אדמות, לטפח לו כנפי רוח , לגבור על יצר הרע ואף לכוונו לטוב. המטרה היא שהאדם יעמוד בניסיון ויקבל שכר. </w:t>
      </w:r>
    </w:p>
    <w:p w14:paraId="3DE5F3FB"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 xml:space="preserve">אולם ישנו גם 'שטן' שני, רע מוחלט, שמקור קיומו איננו מאת  הבורא, אלא מ'סטרא אחרא', צד אחר, מאת האדם, שברא לו פרקליט רע על ידי מעשיו הרעים. כוח רע זה איננו </w:t>
      </w:r>
      <w:proofErr w:type="spellStart"/>
      <w:r w:rsidRPr="00F1758E">
        <w:rPr>
          <w:rFonts w:asciiTheme="majorBidi" w:hAnsiTheme="majorBidi" w:cstheme="majorBidi"/>
          <w:sz w:val="24"/>
          <w:szCs w:val="24"/>
          <w:rtl/>
        </w:rPr>
        <w:t>מתכנית</w:t>
      </w:r>
      <w:proofErr w:type="spellEnd"/>
      <w:r w:rsidRPr="00F1758E">
        <w:rPr>
          <w:rFonts w:asciiTheme="majorBidi" w:hAnsiTheme="majorBidi" w:cstheme="majorBidi"/>
          <w:sz w:val="24"/>
          <w:szCs w:val="24"/>
          <w:rtl/>
        </w:rPr>
        <w:t xml:space="preserve">  הבריאה אלא מוטציה, שיצר האדם. והוא, </w:t>
      </w:r>
      <w:proofErr w:type="spellStart"/>
      <w:r w:rsidRPr="00F1758E">
        <w:rPr>
          <w:rFonts w:asciiTheme="majorBidi" w:hAnsiTheme="majorBidi" w:cstheme="majorBidi"/>
          <w:sz w:val="24"/>
          <w:szCs w:val="24"/>
          <w:rtl/>
        </w:rPr>
        <w:t>כפרנקשטיין</w:t>
      </w:r>
      <w:proofErr w:type="spellEnd"/>
      <w:r w:rsidRPr="00F1758E">
        <w:rPr>
          <w:rFonts w:asciiTheme="majorBidi" w:hAnsiTheme="majorBidi" w:cstheme="majorBidi"/>
          <w:sz w:val="24"/>
          <w:szCs w:val="24"/>
          <w:rtl/>
        </w:rPr>
        <w:t>,  כולו כעס, על האדם שיצר אותו, על עצמו ועל עצם קיומו. כשאברהם עומד בניסיון אחר ניסיון, מתקיימת מטרת הבריאה. זכותו של אברהם גדלה, והשטן מלא התפעלות כביכול ממנו, ומרוצה שתפקידו עולה יפה בידו.</w:t>
      </w:r>
    </w:p>
    <w:p w14:paraId="39CDCB5C"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 xml:space="preserve">אולם,  כאשר שני השכנים בימי ששי נפלו בבחירתם למריבה מתמדת, </w:t>
      </w:r>
      <w:proofErr w:type="spellStart"/>
      <w:r w:rsidRPr="00F1758E">
        <w:rPr>
          <w:rFonts w:asciiTheme="majorBidi" w:hAnsiTheme="majorBidi" w:cstheme="majorBidi"/>
          <w:sz w:val="24"/>
          <w:szCs w:val="24"/>
          <w:rtl/>
        </w:rPr>
        <w:t>משנתפתה</w:t>
      </w:r>
      <w:proofErr w:type="spellEnd"/>
      <w:r w:rsidRPr="00F1758E">
        <w:rPr>
          <w:rFonts w:asciiTheme="majorBidi" w:hAnsiTheme="majorBidi" w:cstheme="majorBidi"/>
          <w:sz w:val="24"/>
          <w:szCs w:val="24"/>
          <w:rtl/>
        </w:rPr>
        <w:t xml:space="preserve"> רבי מאיר לעבירה, נוצרה מציאות חדשה, שלילית. </w:t>
      </w:r>
    </w:p>
    <w:p w14:paraId="26FF66D5"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lastRenderedPageBreak/>
        <w:t xml:space="preserve">אין חלילה בעולם כוח אחר מזה של הקב"ה – אולם הוא עצמו  </w:t>
      </w:r>
      <w:proofErr w:type="spellStart"/>
      <w:r w:rsidRPr="00F1758E">
        <w:rPr>
          <w:rFonts w:asciiTheme="majorBidi" w:hAnsiTheme="majorBidi" w:cstheme="majorBidi"/>
          <w:sz w:val="24"/>
          <w:szCs w:val="24"/>
          <w:rtl/>
        </w:rPr>
        <w:t>איפשר</w:t>
      </w:r>
      <w:proofErr w:type="spellEnd"/>
      <w:r w:rsidRPr="00F1758E">
        <w:rPr>
          <w:rFonts w:asciiTheme="majorBidi" w:hAnsiTheme="majorBidi" w:cstheme="majorBidi"/>
          <w:sz w:val="24"/>
          <w:szCs w:val="24"/>
          <w:rtl/>
        </w:rPr>
        <w:t xml:space="preserve">  לבני האדם ליצור בבחירתם הרעה כוח חדש, רוע שבא מהם. </w:t>
      </w:r>
    </w:p>
    <w:p w14:paraId="65A865CF" w14:textId="0237A124"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מוטציה זו משבשת את העולם, ומוליכה אותו מדחי לדחי, שהרי אין היא מוגבלת בסייג החשוב: 'אך את נפשו שמור'. להיפך, רוע זה  מלא חמה עצמית על כל הקיום</w:t>
      </w:r>
      <w:r w:rsidRPr="00F1758E">
        <w:rPr>
          <w:rFonts w:asciiTheme="majorBidi" w:hAnsiTheme="majorBidi" w:cstheme="majorBidi"/>
          <w:sz w:val="24"/>
          <w:szCs w:val="24"/>
          <w:rtl/>
        </w:rPr>
        <w:t xml:space="preserve">, בראש ובראשונה על קיום עצמו, </w:t>
      </w:r>
      <w:r w:rsidRPr="00F1758E">
        <w:rPr>
          <w:rFonts w:asciiTheme="majorBidi" w:hAnsiTheme="majorBidi" w:cstheme="majorBidi"/>
          <w:sz w:val="24"/>
          <w:szCs w:val="24"/>
          <w:rtl/>
        </w:rPr>
        <w:t xml:space="preserve"> ונכון להשחית ולכלות.</w:t>
      </w:r>
      <w:r>
        <w:rPr>
          <w:rFonts w:asciiTheme="majorBidi" w:hAnsiTheme="majorBidi" w:cstheme="majorBidi" w:hint="cs"/>
          <w:sz w:val="24"/>
          <w:szCs w:val="24"/>
          <w:rtl/>
        </w:rPr>
        <w:t xml:space="preserve">  </w:t>
      </w:r>
      <w:r w:rsidRPr="00F1758E">
        <w:rPr>
          <w:rFonts w:asciiTheme="majorBidi" w:hAnsiTheme="majorBidi" w:cstheme="majorBidi"/>
          <w:sz w:val="24"/>
          <w:szCs w:val="24"/>
          <w:rtl/>
        </w:rPr>
        <w:t>כשמבינים זאת, נדמה כי אין כל דרך לתיקון, וכיצד תהיה?  הרי הפרנו את האיזון העולמי המדויק, אין לנו עוד את ההשגחה של 'אך את נפשו שמור'?</w:t>
      </w:r>
    </w:p>
    <w:p w14:paraId="08569B48" w14:textId="77777777" w:rsidR="00F1758E" w:rsidRPr="00F1758E" w:rsidRDefault="00F1758E" w:rsidP="00F1758E">
      <w:pPr>
        <w:spacing w:after="0" w:line="360" w:lineRule="auto"/>
        <w:rPr>
          <w:rFonts w:asciiTheme="majorBidi" w:hAnsiTheme="majorBidi" w:cstheme="majorBidi"/>
          <w:sz w:val="24"/>
          <w:szCs w:val="24"/>
          <w:rtl/>
        </w:rPr>
      </w:pPr>
      <w:r w:rsidRPr="00F1758E">
        <w:rPr>
          <w:rFonts w:asciiTheme="majorBidi" w:hAnsiTheme="majorBidi" w:cstheme="majorBidi"/>
          <w:sz w:val="24"/>
          <w:szCs w:val="24"/>
          <w:rtl/>
        </w:rPr>
        <w:t>על כורחנו, כי גבוה מעל גבוה, גם רוע זה משמש בסופו של דבר כלי בידי הקב"ה, כחטאם של אחי יוסף. יש תשובה בעולם.  אולם זהו כבר נושא אחר.</w:t>
      </w:r>
    </w:p>
    <w:p w14:paraId="7D8FCDE7" w14:textId="77777777" w:rsidR="00F1758E" w:rsidRPr="00F1758E" w:rsidRDefault="00F1758E" w:rsidP="00F1758E">
      <w:pPr>
        <w:spacing w:after="0" w:line="360" w:lineRule="auto"/>
        <w:rPr>
          <w:rFonts w:asciiTheme="majorBidi" w:hAnsiTheme="majorBidi" w:cstheme="majorBidi"/>
          <w:sz w:val="24"/>
          <w:szCs w:val="24"/>
          <w:rtl/>
        </w:rPr>
      </w:pPr>
    </w:p>
    <w:p w14:paraId="3358AA21" w14:textId="77777777" w:rsidR="00F1758E" w:rsidRPr="00F1758E" w:rsidRDefault="00F1758E" w:rsidP="00F1758E">
      <w:pPr>
        <w:spacing w:after="0" w:line="360" w:lineRule="auto"/>
        <w:rPr>
          <w:rFonts w:asciiTheme="majorBidi" w:hAnsiTheme="majorBidi" w:cstheme="majorBidi"/>
          <w:sz w:val="24"/>
          <w:szCs w:val="24"/>
          <w:rtl/>
        </w:rPr>
      </w:pPr>
    </w:p>
    <w:p w14:paraId="028F4FFA" w14:textId="77777777" w:rsidR="00500510" w:rsidRPr="00470190" w:rsidRDefault="00500510" w:rsidP="00470190">
      <w:pPr>
        <w:spacing w:after="0" w:line="360" w:lineRule="auto"/>
        <w:rPr>
          <w:rFonts w:asciiTheme="majorBidi" w:hAnsiTheme="majorBidi" w:cstheme="majorBidi"/>
          <w:sz w:val="24"/>
          <w:szCs w:val="24"/>
          <w:rtl/>
        </w:rPr>
      </w:pPr>
    </w:p>
    <w:sectPr w:rsidR="00500510" w:rsidRPr="00470190" w:rsidSect="00E11765">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1CEA" w14:textId="77777777" w:rsidR="005A473D" w:rsidRDefault="005A473D" w:rsidP="008D73A6">
      <w:pPr>
        <w:spacing w:after="0" w:line="240" w:lineRule="auto"/>
      </w:pPr>
      <w:r>
        <w:separator/>
      </w:r>
    </w:p>
  </w:endnote>
  <w:endnote w:type="continuationSeparator" w:id="0">
    <w:p w14:paraId="6B941115" w14:textId="77777777" w:rsidR="005A473D" w:rsidRDefault="005A473D" w:rsidP="008D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A3D1" w14:textId="77777777" w:rsidR="005A473D" w:rsidRDefault="005A473D" w:rsidP="008D73A6">
      <w:pPr>
        <w:spacing w:after="0" w:line="240" w:lineRule="auto"/>
      </w:pPr>
      <w:r>
        <w:separator/>
      </w:r>
    </w:p>
  </w:footnote>
  <w:footnote w:type="continuationSeparator" w:id="0">
    <w:p w14:paraId="3CF5D43E" w14:textId="77777777" w:rsidR="005A473D" w:rsidRDefault="005A473D" w:rsidP="008D73A6">
      <w:pPr>
        <w:spacing w:after="0" w:line="240" w:lineRule="auto"/>
      </w:pPr>
      <w:r>
        <w:continuationSeparator/>
      </w:r>
    </w:p>
  </w:footnote>
  <w:footnote w:id="1">
    <w:p w14:paraId="0D4B8040" w14:textId="3D0133A3" w:rsidR="00500510" w:rsidRDefault="00500510">
      <w:pPr>
        <w:pStyle w:val="a4"/>
        <w:rPr>
          <w:rFonts w:hint="cs"/>
          <w:rtl/>
        </w:rPr>
      </w:pPr>
      <w:r>
        <w:rPr>
          <w:rStyle w:val="a6"/>
        </w:rPr>
        <w:footnoteRef/>
      </w:r>
      <w:r>
        <w:rPr>
          <w:rtl/>
        </w:rPr>
        <w:t xml:space="preserve"> </w:t>
      </w:r>
      <w:r>
        <w:rPr>
          <w:rFonts w:cs="David" w:hint="cs"/>
          <w:rtl/>
        </w:rPr>
        <w:t>הרמן ווק</w:t>
      </w:r>
      <w:r>
        <w:rPr>
          <w:rFonts w:cs="David" w:hint="cs"/>
          <w:rtl/>
        </w:rPr>
        <w:t xml:space="preserve">, </w:t>
      </w:r>
      <w:r>
        <w:rPr>
          <w:rFonts w:cs="David" w:hint="cs"/>
          <w:rtl/>
        </w:rPr>
        <w:t xml:space="preserve">'מלחמה וזיכרון' </w:t>
      </w:r>
      <w:r>
        <w:rPr>
          <w:rFonts w:cs="David" w:hint="cs"/>
          <w:rtl/>
        </w:rPr>
        <w:t>(</w:t>
      </w:r>
      <w:r>
        <w:rPr>
          <w:rFonts w:cs="David" w:hint="cs"/>
          <w:rtl/>
        </w:rPr>
        <w:t>עמ</w:t>
      </w:r>
      <w:r>
        <w:rPr>
          <w:rFonts w:cs="David" w:hint="cs"/>
          <w:rtl/>
        </w:rPr>
        <w:t>וד</w:t>
      </w:r>
      <w:r>
        <w:rPr>
          <w:rFonts w:cs="David" w:hint="cs"/>
          <w:rtl/>
        </w:rPr>
        <w:t xml:space="preserve"> 882)</w:t>
      </w:r>
      <w:r>
        <w:rPr>
          <w:rFonts w:hint="cs"/>
          <w:rtl/>
        </w:rPr>
        <w:t>.</w:t>
      </w:r>
    </w:p>
  </w:footnote>
  <w:footnote w:id="2">
    <w:p w14:paraId="38DD95A3" w14:textId="20CDA216" w:rsidR="008D73A6" w:rsidRPr="00470190" w:rsidRDefault="008D73A6" w:rsidP="00470190">
      <w:pPr>
        <w:spacing w:after="0" w:line="360" w:lineRule="auto"/>
        <w:ind w:left="360"/>
        <w:rPr>
          <w:rFonts w:asciiTheme="majorBidi" w:hAnsiTheme="majorBidi" w:cstheme="majorBidi"/>
          <w:sz w:val="20"/>
          <w:szCs w:val="20"/>
          <w:rtl/>
        </w:rPr>
      </w:pPr>
      <w:r w:rsidRPr="00470190">
        <w:rPr>
          <w:rStyle w:val="a6"/>
          <w:rFonts w:asciiTheme="majorBidi" w:hAnsiTheme="majorBidi" w:cstheme="majorBidi"/>
          <w:sz w:val="20"/>
          <w:szCs w:val="20"/>
        </w:rPr>
        <w:footnoteRef/>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מסכת סנהדרין דף קו עמוד א</w:t>
      </w:r>
      <w:r w:rsidRPr="00470190">
        <w:rPr>
          <w:rFonts w:asciiTheme="majorBidi" w:hAnsiTheme="majorBidi" w:cstheme="majorBidi"/>
          <w:sz w:val="20"/>
          <w:szCs w:val="20"/>
          <w:rtl/>
        </w:rPr>
        <w:t>.</w:t>
      </w:r>
    </w:p>
  </w:footnote>
  <w:footnote w:id="3">
    <w:p w14:paraId="0A3CB633" w14:textId="2BC2D9A3" w:rsidR="008D73A6" w:rsidRPr="00470190" w:rsidRDefault="008D73A6" w:rsidP="00470190">
      <w:pPr>
        <w:pStyle w:val="a4"/>
        <w:spacing w:line="360" w:lineRule="auto"/>
        <w:rPr>
          <w:rFonts w:asciiTheme="majorBidi" w:hAnsiTheme="majorBidi" w:cstheme="majorBidi"/>
          <w:rtl/>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 xml:space="preserve">בראשית רבה פרשת וירא פרשה </w:t>
      </w:r>
      <w:proofErr w:type="spellStart"/>
      <w:r w:rsidRPr="00470190">
        <w:rPr>
          <w:rFonts w:asciiTheme="majorBidi" w:hAnsiTheme="majorBidi" w:cstheme="majorBidi"/>
          <w:rtl/>
        </w:rPr>
        <w:t>נז</w:t>
      </w:r>
      <w:proofErr w:type="spellEnd"/>
      <w:r w:rsidRPr="00470190">
        <w:rPr>
          <w:rFonts w:asciiTheme="majorBidi" w:hAnsiTheme="majorBidi" w:cstheme="majorBidi"/>
          <w:rtl/>
        </w:rPr>
        <w:t>.</w:t>
      </w:r>
    </w:p>
  </w:footnote>
  <w:footnote w:id="4">
    <w:p w14:paraId="75340BC9" w14:textId="58CAC18D" w:rsidR="008D73A6" w:rsidRPr="00470190" w:rsidRDefault="008D73A6"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מסכת סוטה דף לה עמוד א</w:t>
      </w:r>
      <w:r w:rsidRPr="00470190">
        <w:rPr>
          <w:rFonts w:asciiTheme="majorBidi" w:hAnsiTheme="majorBidi" w:cstheme="majorBidi"/>
          <w:rtl/>
        </w:rPr>
        <w:t>.</w:t>
      </w:r>
    </w:p>
  </w:footnote>
  <w:footnote w:id="5">
    <w:p w14:paraId="5B3624A5" w14:textId="4B00FC13" w:rsidR="00C20889" w:rsidRPr="00470190" w:rsidRDefault="00C20889"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 xml:space="preserve">דברים פרק </w:t>
      </w:r>
      <w:proofErr w:type="spellStart"/>
      <w:r w:rsidRPr="00470190">
        <w:rPr>
          <w:rFonts w:asciiTheme="majorBidi" w:hAnsiTheme="majorBidi" w:cstheme="majorBidi"/>
          <w:rtl/>
        </w:rPr>
        <w:t>יב</w:t>
      </w:r>
      <w:proofErr w:type="spellEnd"/>
      <w:r w:rsidRPr="00470190">
        <w:rPr>
          <w:rFonts w:asciiTheme="majorBidi" w:hAnsiTheme="majorBidi" w:cstheme="majorBidi"/>
          <w:rtl/>
        </w:rPr>
        <w:t xml:space="preserve"> לא</w:t>
      </w:r>
      <w:r w:rsidRPr="00470190">
        <w:rPr>
          <w:rFonts w:asciiTheme="majorBidi" w:hAnsiTheme="majorBidi" w:cstheme="majorBidi"/>
          <w:rtl/>
        </w:rPr>
        <w:t>.</w:t>
      </w:r>
    </w:p>
  </w:footnote>
  <w:footnote w:id="6">
    <w:p w14:paraId="688E98F1" w14:textId="58C5B5B5" w:rsidR="00C20889" w:rsidRPr="00470190" w:rsidRDefault="00C20889" w:rsidP="00470190">
      <w:pPr>
        <w:spacing w:after="0" w:line="360" w:lineRule="auto"/>
        <w:rPr>
          <w:rFonts w:asciiTheme="majorBidi" w:hAnsiTheme="majorBidi" w:cstheme="majorBidi"/>
          <w:sz w:val="20"/>
          <w:szCs w:val="20"/>
        </w:rPr>
      </w:pPr>
      <w:r w:rsidRPr="00470190">
        <w:rPr>
          <w:rStyle w:val="a6"/>
          <w:rFonts w:asciiTheme="majorBidi" w:hAnsiTheme="majorBidi" w:cstheme="majorBidi"/>
          <w:sz w:val="20"/>
          <w:szCs w:val="20"/>
        </w:rPr>
        <w:footnoteRef/>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 xml:space="preserve">דף </w:t>
      </w:r>
      <w:proofErr w:type="spellStart"/>
      <w:r w:rsidRPr="00470190">
        <w:rPr>
          <w:rFonts w:asciiTheme="majorBidi" w:hAnsiTheme="majorBidi" w:cstheme="majorBidi"/>
          <w:sz w:val="20"/>
          <w:szCs w:val="20"/>
          <w:rtl/>
        </w:rPr>
        <w:t>טז</w:t>
      </w:r>
      <w:proofErr w:type="spellEnd"/>
      <w:r w:rsidRPr="00470190">
        <w:rPr>
          <w:rFonts w:asciiTheme="majorBidi" w:hAnsiTheme="majorBidi" w:cstheme="majorBidi"/>
          <w:sz w:val="20"/>
          <w:szCs w:val="20"/>
          <w:rtl/>
        </w:rPr>
        <w:t xml:space="preserve"> עמוד א</w:t>
      </w:r>
      <w:r w:rsidRPr="00470190">
        <w:rPr>
          <w:rFonts w:asciiTheme="majorBidi" w:hAnsiTheme="majorBidi" w:cstheme="majorBidi"/>
          <w:sz w:val="20"/>
          <w:szCs w:val="20"/>
          <w:rtl/>
        </w:rPr>
        <w:t>.</w:t>
      </w:r>
    </w:p>
  </w:footnote>
  <w:footnote w:id="7">
    <w:p w14:paraId="17D56ADF" w14:textId="0BD7C7D0" w:rsidR="00FB0F15" w:rsidRPr="00470190" w:rsidRDefault="00FB0F15"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בניהו.</w:t>
      </w:r>
    </w:p>
  </w:footnote>
  <w:footnote w:id="8">
    <w:p w14:paraId="19F2E3C6" w14:textId="5034DD70" w:rsidR="00CC2AC5" w:rsidRPr="00470190" w:rsidRDefault="00CC2AC5"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קידושין לא עמוד ב.</w:t>
      </w:r>
    </w:p>
  </w:footnote>
  <w:footnote w:id="9">
    <w:p w14:paraId="0A632033" w14:textId="61205906" w:rsidR="00CC2AC5" w:rsidRPr="00470190" w:rsidRDefault="00CC2AC5"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ברכות דף ה עמוד ב.</w:t>
      </w:r>
    </w:p>
  </w:footnote>
  <w:footnote w:id="10">
    <w:p w14:paraId="55B5061E" w14:textId="0D35F68C" w:rsidR="007453FF" w:rsidRPr="00470190" w:rsidRDefault="007453FF"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בבא מציעא דף פד עמוד א.</w:t>
      </w:r>
    </w:p>
  </w:footnote>
  <w:footnote w:id="11">
    <w:p w14:paraId="2283E926" w14:textId="3E454D73" w:rsidR="00E7244D" w:rsidRPr="00470190" w:rsidRDefault="00E7244D" w:rsidP="00470190">
      <w:pPr>
        <w:pStyle w:val="a4"/>
        <w:spacing w:line="360" w:lineRule="auto"/>
        <w:rPr>
          <w:rFonts w:asciiTheme="majorBidi" w:hAnsiTheme="majorBidi" w:cstheme="majorBidi"/>
          <w:rtl/>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אהבת איתן על עין יעקב.</w:t>
      </w:r>
    </w:p>
  </w:footnote>
  <w:footnote w:id="12">
    <w:p w14:paraId="5047433D" w14:textId="33C82789" w:rsidR="007453FF" w:rsidRPr="00470190" w:rsidRDefault="007453FF" w:rsidP="00470190">
      <w:pPr>
        <w:spacing w:after="0" w:line="360" w:lineRule="auto"/>
        <w:rPr>
          <w:rFonts w:asciiTheme="majorBidi" w:hAnsiTheme="majorBidi" w:cstheme="majorBidi"/>
          <w:sz w:val="20"/>
          <w:szCs w:val="20"/>
          <w:rtl/>
        </w:rPr>
      </w:pPr>
      <w:r w:rsidRPr="00470190">
        <w:rPr>
          <w:rStyle w:val="a6"/>
          <w:rFonts w:asciiTheme="majorBidi" w:hAnsiTheme="majorBidi" w:cstheme="majorBidi"/>
          <w:sz w:val="20"/>
          <w:szCs w:val="20"/>
        </w:rPr>
        <w:footnoteRef/>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חומת אנך ירמיהו פרק לט. המדרש מובא בשלשלת הקבלה דף מד.</w:t>
      </w:r>
    </w:p>
  </w:footnote>
  <w:footnote w:id="13">
    <w:p w14:paraId="4C622BE7" w14:textId="33F263B7" w:rsidR="007B5D12" w:rsidRPr="00470190" w:rsidRDefault="007B5D12"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דף טו עמוד ב.</w:t>
      </w:r>
    </w:p>
  </w:footnote>
  <w:footnote w:id="14">
    <w:p w14:paraId="71CDE8B9" w14:textId="20A172B0" w:rsidR="007B5D12" w:rsidRPr="00470190" w:rsidRDefault="007B5D12" w:rsidP="00470190">
      <w:pPr>
        <w:spacing w:after="0" w:line="360" w:lineRule="auto"/>
        <w:rPr>
          <w:rFonts w:asciiTheme="majorBidi" w:hAnsiTheme="majorBidi" w:cstheme="majorBidi"/>
          <w:sz w:val="20"/>
          <w:szCs w:val="20"/>
          <w:rtl/>
        </w:rPr>
      </w:pPr>
      <w:r w:rsidRPr="00470190">
        <w:rPr>
          <w:rStyle w:val="a6"/>
          <w:rFonts w:asciiTheme="majorBidi" w:hAnsiTheme="majorBidi" w:cstheme="majorBidi"/>
          <w:sz w:val="20"/>
          <w:szCs w:val="20"/>
        </w:rPr>
        <w:footnoteRef/>
      </w:r>
      <w:r w:rsidRPr="00470190">
        <w:rPr>
          <w:rFonts w:asciiTheme="majorBidi" w:hAnsiTheme="majorBidi" w:cstheme="majorBidi"/>
          <w:sz w:val="20"/>
          <w:szCs w:val="20"/>
          <w:rtl/>
        </w:rPr>
        <w:t xml:space="preserve"> </w:t>
      </w:r>
      <w:r w:rsidRPr="00470190">
        <w:rPr>
          <w:rFonts w:asciiTheme="majorBidi" w:hAnsiTheme="majorBidi" w:cstheme="majorBidi"/>
          <w:sz w:val="20"/>
          <w:szCs w:val="20"/>
          <w:rtl/>
        </w:rPr>
        <w:t>איוב פרק לא</w:t>
      </w:r>
      <w:r w:rsidRPr="00470190">
        <w:rPr>
          <w:rFonts w:asciiTheme="majorBidi" w:hAnsiTheme="majorBidi" w:cstheme="majorBidi"/>
          <w:sz w:val="20"/>
          <w:szCs w:val="20"/>
          <w:rtl/>
        </w:rPr>
        <w:t>, א.</w:t>
      </w:r>
    </w:p>
  </w:footnote>
  <w:footnote w:id="15">
    <w:p w14:paraId="7D4DF160" w14:textId="2A9AAE10" w:rsidR="00900840" w:rsidRPr="00470190" w:rsidRDefault="00900840"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עיון יעקב.</w:t>
      </w:r>
    </w:p>
  </w:footnote>
  <w:footnote w:id="16">
    <w:p w14:paraId="7AA5CAE3" w14:textId="29D16513" w:rsidR="00234B5A" w:rsidRPr="00470190" w:rsidRDefault="00234B5A" w:rsidP="00470190">
      <w:pPr>
        <w:pStyle w:val="a4"/>
        <w:spacing w:line="360" w:lineRule="auto"/>
        <w:rPr>
          <w:rFonts w:asciiTheme="majorBidi" w:hAnsiTheme="majorBidi" w:cstheme="majorBidi"/>
          <w:rtl/>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איש האמונה עמוד 71 ואילך, לקוח מן החוברת 'אמונה וגאולה'.</w:t>
      </w:r>
    </w:p>
  </w:footnote>
  <w:footnote w:id="17">
    <w:p w14:paraId="3C7F1854" w14:textId="373FD9F9" w:rsidR="005A1B27" w:rsidRPr="00470190" w:rsidRDefault="005A1B27" w:rsidP="00470190">
      <w:pPr>
        <w:pStyle w:val="a4"/>
        <w:spacing w:line="360" w:lineRule="auto"/>
        <w:rPr>
          <w:rFonts w:asciiTheme="majorBidi" w:hAnsiTheme="majorBidi" w:cstheme="majorBidi"/>
          <w:rtl/>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רמב"ן שמות פרק טו, יא.</w:t>
      </w:r>
    </w:p>
  </w:footnote>
  <w:footnote w:id="18">
    <w:p w14:paraId="12625D70" w14:textId="6ED9B4DE" w:rsidR="005A1B27" w:rsidRPr="00470190" w:rsidRDefault="005A1B27" w:rsidP="00F1758E">
      <w:pPr>
        <w:pStyle w:val="a4"/>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איוב פרק ב, א</w:t>
      </w:r>
      <w:r w:rsidRPr="00470190">
        <w:rPr>
          <w:rFonts w:asciiTheme="majorBidi" w:hAnsiTheme="majorBidi" w:cstheme="majorBidi"/>
          <w:rtl/>
        </w:rPr>
        <w:t>.</w:t>
      </w:r>
    </w:p>
  </w:footnote>
  <w:footnote w:id="19">
    <w:p w14:paraId="6D3ED621" w14:textId="782F5D63" w:rsidR="00D54C5A" w:rsidRPr="00470190" w:rsidRDefault="00D54C5A" w:rsidP="00F1758E">
      <w:pPr>
        <w:pStyle w:val="a4"/>
        <w:rPr>
          <w:rFonts w:asciiTheme="majorBidi" w:hAnsiTheme="majorBidi" w:cstheme="majorBidi"/>
        </w:rPr>
      </w:pPr>
    </w:p>
  </w:footnote>
  <w:footnote w:id="20">
    <w:p w14:paraId="3E97E26F" w14:textId="46429E33" w:rsidR="00FB0F15" w:rsidRPr="00470190" w:rsidRDefault="00FB0F15" w:rsidP="00F1758E">
      <w:pPr>
        <w:pStyle w:val="a4"/>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ש</w:t>
      </w:r>
      <w:r w:rsidR="00F1758E">
        <w:rPr>
          <w:rFonts w:asciiTheme="majorBidi" w:hAnsiTheme="majorBidi" w:cstheme="majorBidi"/>
          <w:rtl/>
        </w:rPr>
        <w:t>איוב</w:t>
      </w:r>
      <w:r w:rsidRPr="00470190">
        <w:rPr>
          <w:rFonts w:asciiTheme="majorBidi" w:hAnsiTheme="majorBidi" w:cstheme="majorBidi"/>
          <w:rtl/>
        </w:rPr>
        <w:t xml:space="preserve"> היה גלגול שלו לדעתו. מה שמסביר את הקשר לאברהם.</w:t>
      </w:r>
    </w:p>
  </w:footnote>
  <w:footnote w:id="21">
    <w:p w14:paraId="78B5C17A" w14:textId="0C7C006A" w:rsidR="00A13BF6" w:rsidRPr="00470190" w:rsidRDefault="00A13BF6" w:rsidP="00470190">
      <w:pPr>
        <w:pStyle w:val="a4"/>
        <w:spacing w:line="360" w:lineRule="auto"/>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שמות רבה   פרשת תרומה פרשה לד, א</w:t>
      </w:r>
      <w:r w:rsidRPr="00470190">
        <w:rPr>
          <w:rFonts w:asciiTheme="majorBidi" w:hAnsiTheme="majorBidi" w:cstheme="majorBidi"/>
          <w:rtl/>
        </w:rPr>
        <w:t>.</w:t>
      </w:r>
    </w:p>
  </w:footnote>
  <w:footnote w:id="22">
    <w:p w14:paraId="5CB26042" w14:textId="0BF8539A" w:rsidR="00FB0F15" w:rsidRPr="00470190" w:rsidRDefault="00FB0F15">
      <w:pPr>
        <w:pStyle w:val="a4"/>
        <w:rPr>
          <w:rFonts w:asciiTheme="majorBidi" w:hAnsiTheme="majorBidi" w:cstheme="majorBidi"/>
        </w:rPr>
      </w:pPr>
      <w:r w:rsidRPr="00470190">
        <w:rPr>
          <w:rStyle w:val="a6"/>
          <w:rFonts w:asciiTheme="majorBidi" w:hAnsiTheme="majorBidi" w:cstheme="majorBidi"/>
        </w:rPr>
        <w:footnoteRef/>
      </w:r>
      <w:r w:rsidRPr="00470190">
        <w:rPr>
          <w:rFonts w:asciiTheme="majorBidi" w:hAnsiTheme="majorBidi" w:cstheme="majorBidi"/>
          <w:rtl/>
        </w:rPr>
        <w:t xml:space="preserve"> </w:t>
      </w:r>
      <w:r w:rsidRPr="00470190">
        <w:rPr>
          <w:rFonts w:asciiTheme="majorBidi" w:hAnsiTheme="majorBidi" w:cstheme="majorBidi"/>
          <w:rtl/>
        </w:rPr>
        <w:t xml:space="preserve">בן יהוידע על פי קידושין דף </w:t>
      </w:r>
      <w:proofErr w:type="spellStart"/>
      <w:r w:rsidRPr="00470190">
        <w:rPr>
          <w:rFonts w:asciiTheme="majorBidi" w:hAnsiTheme="majorBidi" w:cstheme="majorBidi"/>
          <w:rtl/>
        </w:rPr>
        <w:t>כט</w:t>
      </w:r>
      <w:proofErr w:type="spellEnd"/>
      <w:r w:rsidRPr="00470190">
        <w:rPr>
          <w:rFonts w:asciiTheme="majorBidi" w:hAnsiTheme="majorBidi" w:cstheme="majorBidi"/>
          <w:rtl/>
        </w:rPr>
        <w:t xml:space="preserve"> עמוד ב ועיין לימודנו שם.</w:t>
      </w:r>
    </w:p>
  </w:footnote>
  <w:footnote w:id="23">
    <w:p w14:paraId="364ECBD9" w14:textId="619097E4" w:rsidR="00F1758E" w:rsidRPr="00F1758E" w:rsidRDefault="00F1758E" w:rsidP="00F1758E">
      <w:pPr>
        <w:pStyle w:val="a4"/>
        <w:spacing w:line="360" w:lineRule="auto"/>
        <w:rPr>
          <w:rFonts w:asciiTheme="majorBidi" w:hAnsiTheme="majorBidi" w:cstheme="majorBidi"/>
          <w:rtl/>
        </w:rPr>
      </w:pPr>
      <w:r w:rsidRPr="00F1758E">
        <w:rPr>
          <w:rStyle w:val="a6"/>
          <w:rFonts w:asciiTheme="majorBidi" w:hAnsiTheme="majorBidi" w:cstheme="majorBidi"/>
        </w:rPr>
        <w:footnoteRef/>
      </w:r>
      <w:r w:rsidRPr="00F1758E">
        <w:rPr>
          <w:rFonts w:asciiTheme="majorBidi" w:hAnsiTheme="majorBidi" w:cstheme="majorBidi"/>
          <w:rtl/>
        </w:rPr>
        <w:t xml:space="preserve"> </w:t>
      </w:r>
      <w:r w:rsidRPr="00F1758E">
        <w:rPr>
          <w:rFonts w:asciiTheme="majorBidi" w:hAnsiTheme="majorBidi" w:cstheme="majorBidi"/>
          <w:rtl/>
        </w:rPr>
        <w:t xml:space="preserve"> </w:t>
      </w:r>
      <w:r w:rsidRPr="00F1758E">
        <w:rPr>
          <w:rFonts w:asciiTheme="majorBidi" w:hAnsiTheme="majorBidi" w:cstheme="majorBidi"/>
          <w:rtl/>
        </w:rPr>
        <w:t>גיטין דף נב עמוד א</w:t>
      </w:r>
      <w:r w:rsidRPr="00F1758E">
        <w:rPr>
          <w:rFonts w:asciiTheme="majorBidi" w:hAnsiTheme="majorBidi" w:cstheme="majorBidi"/>
          <w:rtl/>
        </w:rPr>
        <w:t>.</w:t>
      </w:r>
    </w:p>
  </w:footnote>
  <w:footnote w:id="24">
    <w:p w14:paraId="500DC517" w14:textId="6D9AE0A1" w:rsidR="00F1758E" w:rsidRPr="00F1758E" w:rsidRDefault="00F1758E" w:rsidP="00F1758E">
      <w:pPr>
        <w:pStyle w:val="a4"/>
        <w:spacing w:line="360" w:lineRule="auto"/>
        <w:rPr>
          <w:rFonts w:asciiTheme="majorBidi" w:hAnsiTheme="majorBidi" w:cstheme="majorBidi"/>
        </w:rPr>
      </w:pPr>
      <w:r w:rsidRPr="00F1758E">
        <w:rPr>
          <w:rStyle w:val="a6"/>
          <w:rFonts w:asciiTheme="majorBidi" w:hAnsiTheme="majorBidi" w:cstheme="majorBidi"/>
        </w:rPr>
        <w:footnoteRef/>
      </w:r>
      <w:r w:rsidRPr="00F1758E">
        <w:rPr>
          <w:rFonts w:asciiTheme="majorBidi" w:hAnsiTheme="majorBidi" w:cstheme="majorBidi"/>
          <w:rtl/>
        </w:rPr>
        <w:t xml:space="preserve"> </w:t>
      </w:r>
      <w:r w:rsidRPr="00F1758E">
        <w:rPr>
          <w:rFonts w:asciiTheme="majorBidi" w:hAnsiTheme="majorBidi" w:cstheme="majorBidi"/>
          <w:rtl/>
        </w:rPr>
        <w:t>קידושין  דף פא עמוד א.</w:t>
      </w:r>
    </w:p>
  </w:footnote>
  <w:footnote w:id="25">
    <w:p w14:paraId="172D4624" w14:textId="2AC383E6" w:rsidR="00F1758E" w:rsidRPr="00F1758E" w:rsidRDefault="00F1758E" w:rsidP="00F1758E">
      <w:pPr>
        <w:pStyle w:val="a4"/>
        <w:spacing w:line="360" w:lineRule="auto"/>
        <w:rPr>
          <w:rFonts w:asciiTheme="majorBidi" w:hAnsiTheme="majorBidi" w:cstheme="majorBidi"/>
        </w:rPr>
      </w:pPr>
      <w:r w:rsidRPr="00F1758E">
        <w:rPr>
          <w:rStyle w:val="a6"/>
          <w:rFonts w:asciiTheme="majorBidi" w:hAnsiTheme="majorBidi" w:cstheme="majorBidi"/>
        </w:rPr>
        <w:footnoteRef/>
      </w:r>
      <w:r w:rsidRPr="00F1758E">
        <w:rPr>
          <w:rFonts w:asciiTheme="majorBidi" w:hAnsiTheme="majorBidi" w:cstheme="majorBidi"/>
          <w:rtl/>
        </w:rPr>
        <w:t xml:space="preserve"> </w:t>
      </w:r>
      <w:r w:rsidRPr="00F1758E">
        <w:rPr>
          <w:rFonts w:asciiTheme="majorBidi" w:hAnsiTheme="majorBidi" w:cstheme="majorBidi"/>
          <w:rtl/>
        </w:rPr>
        <w:t>הרב חרל"פ</w:t>
      </w:r>
      <w:r w:rsidRPr="00F1758E">
        <w:rPr>
          <w:rFonts w:asciiTheme="majorBidi" w:hAnsiTheme="majorBidi" w:cstheme="majorBidi"/>
          <w:rtl/>
        </w:rPr>
        <w:t xml:space="preserve">, </w:t>
      </w:r>
      <w:r w:rsidRPr="00F1758E">
        <w:rPr>
          <w:rFonts w:asciiTheme="majorBidi" w:hAnsiTheme="majorBidi" w:cstheme="majorBidi"/>
          <w:rtl/>
        </w:rPr>
        <w:t xml:space="preserve">אורי </w:t>
      </w:r>
      <w:proofErr w:type="spellStart"/>
      <w:r w:rsidRPr="00F1758E">
        <w:rPr>
          <w:rFonts w:asciiTheme="majorBidi" w:hAnsiTheme="majorBidi" w:cstheme="majorBidi"/>
          <w:rtl/>
        </w:rPr>
        <w:t>וישעי</w:t>
      </w:r>
      <w:proofErr w:type="spellEnd"/>
      <w:r w:rsidRPr="00F1758E">
        <w:rPr>
          <w:rFonts w:asciiTheme="majorBidi" w:hAnsiTheme="majorBidi" w:cstheme="majorBidi"/>
          <w:rtl/>
        </w:rPr>
        <w:t xml:space="preserve"> לאלול, פרק ג,  </w:t>
      </w:r>
      <w:r w:rsidRPr="00F1758E">
        <w:rPr>
          <w:rFonts w:asciiTheme="majorBidi" w:hAnsiTheme="majorBidi" w:cstheme="majorBid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1310400"/>
      <w:docPartObj>
        <w:docPartGallery w:val="Page Numbers (Top of Page)"/>
        <w:docPartUnique/>
      </w:docPartObj>
    </w:sdtPr>
    <w:sdtContent>
      <w:p w14:paraId="055C986C" w14:textId="39C416C7" w:rsidR="007453FF" w:rsidRDefault="007453FF">
        <w:pPr>
          <w:pStyle w:val="a7"/>
        </w:pPr>
        <w:r>
          <w:fldChar w:fldCharType="begin"/>
        </w:r>
        <w:r>
          <w:instrText>PAGE   \* MERGEFORMAT</w:instrText>
        </w:r>
        <w:r>
          <w:fldChar w:fldCharType="separate"/>
        </w:r>
        <w:r>
          <w:rPr>
            <w:rtl/>
            <w:lang w:val="he-IL"/>
          </w:rPr>
          <w:t>2</w:t>
        </w:r>
        <w:r>
          <w:fldChar w:fldCharType="end"/>
        </w:r>
      </w:p>
    </w:sdtContent>
  </w:sdt>
  <w:p w14:paraId="73A87302" w14:textId="77777777" w:rsidR="007453FF" w:rsidRDefault="007453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21E"/>
    <w:multiLevelType w:val="hybridMultilevel"/>
    <w:tmpl w:val="4A98300C"/>
    <w:lvl w:ilvl="0" w:tplc="F20C5D72">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15E52"/>
    <w:multiLevelType w:val="hybridMultilevel"/>
    <w:tmpl w:val="6C9A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72723"/>
    <w:multiLevelType w:val="hybridMultilevel"/>
    <w:tmpl w:val="DE5E4E72"/>
    <w:lvl w:ilvl="0" w:tplc="A2F05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7C"/>
    <w:rsid w:val="00234B5A"/>
    <w:rsid w:val="002E5B45"/>
    <w:rsid w:val="003659E1"/>
    <w:rsid w:val="00470190"/>
    <w:rsid w:val="0047275D"/>
    <w:rsid w:val="00500510"/>
    <w:rsid w:val="005A1B27"/>
    <w:rsid w:val="005A473D"/>
    <w:rsid w:val="006B1D6C"/>
    <w:rsid w:val="007453FF"/>
    <w:rsid w:val="007B5D12"/>
    <w:rsid w:val="008D73A6"/>
    <w:rsid w:val="00900840"/>
    <w:rsid w:val="0092187C"/>
    <w:rsid w:val="00933C9B"/>
    <w:rsid w:val="00A13BF6"/>
    <w:rsid w:val="00A872CC"/>
    <w:rsid w:val="00C20889"/>
    <w:rsid w:val="00CB6A94"/>
    <w:rsid w:val="00CC2AC5"/>
    <w:rsid w:val="00D06A43"/>
    <w:rsid w:val="00D54C5A"/>
    <w:rsid w:val="00E11765"/>
    <w:rsid w:val="00E7244D"/>
    <w:rsid w:val="00F1758E"/>
    <w:rsid w:val="00FB0F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5CF7"/>
  <w15:chartTrackingRefBased/>
  <w15:docId w15:val="{50CD11CD-7F3B-4650-9653-96289FAA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75D"/>
    <w:pPr>
      <w:ind w:left="720"/>
      <w:contextualSpacing/>
    </w:pPr>
  </w:style>
  <w:style w:type="paragraph" w:styleId="a4">
    <w:name w:val="footnote text"/>
    <w:basedOn w:val="a"/>
    <w:link w:val="a5"/>
    <w:uiPriority w:val="99"/>
    <w:semiHidden/>
    <w:unhideWhenUsed/>
    <w:rsid w:val="008D73A6"/>
    <w:pPr>
      <w:spacing w:after="0" w:line="240" w:lineRule="auto"/>
    </w:pPr>
    <w:rPr>
      <w:sz w:val="20"/>
      <w:szCs w:val="20"/>
    </w:rPr>
  </w:style>
  <w:style w:type="character" w:customStyle="1" w:styleId="a5">
    <w:name w:val="טקסט הערת שוליים תו"/>
    <w:basedOn w:val="a0"/>
    <w:link w:val="a4"/>
    <w:uiPriority w:val="99"/>
    <w:semiHidden/>
    <w:rsid w:val="008D73A6"/>
    <w:rPr>
      <w:sz w:val="20"/>
      <w:szCs w:val="20"/>
    </w:rPr>
  </w:style>
  <w:style w:type="character" w:styleId="a6">
    <w:name w:val="footnote reference"/>
    <w:basedOn w:val="a0"/>
    <w:uiPriority w:val="99"/>
    <w:semiHidden/>
    <w:unhideWhenUsed/>
    <w:rsid w:val="008D73A6"/>
    <w:rPr>
      <w:vertAlign w:val="superscript"/>
    </w:rPr>
  </w:style>
  <w:style w:type="paragraph" w:styleId="a7">
    <w:name w:val="header"/>
    <w:basedOn w:val="a"/>
    <w:link w:val="a8"/>
    <w:uiPriority w:val="99"/>
    <w:unhideWhenUsed/>
    <w:rsid w:val="007453FF"/>
    <w:pPr>
      <w:tabs>
        <w:tab w:val="center" w:pos="4153"/>
        <w:tab w:val="right" w:pos="8306"/>
      </w:tabs>
      <w:spacing w:after="0" w:line="240" w:lineRule="auto"/>
    </w:pPr>
  </w:style>
  <w:style w:type="character" w:customStyle="1" w:styleId="a8">
    <w:name w:val="כותרת עליונה תו"/>
    <w:basedOn w:val="a0"/>
    <w:link w:val="a7"/>
    <w:uiPriority w:val="99"/>
    <w:rsid w:val="007453FF"/>
  </w:style>
  <w:style w:type="paragraph" w:styleId="a9">
    <w:name w:val="footer"/>
    <w:basedOn w:val="a"/>
    <w:link w:val="aa"/>
    <w:uiPriority w:val="99"/>
    <w:unhideWhenUsed/>
    <w:rsid w:val="007453FF"/>
    <w:pPr>
      <w:tabs>
        <w:tab w:val="center" w:pos="4153"/>
        <w:tab w:val="right" w:pos="8306"/>
      </w:tabs>
      <w:spacing w:after="0" w:line="240" w:lineRule="auto"/>
    </w:pPr>
  </w:style>
  <w:style w:type="character" w:customStyle="1" w:styleId="aa">
    <w:name w:val="כותרת תחתונה תו"/>
    <w:basedOn w:val="a0"/>
    <w:link w:val="a9"/>
    <w:uiPriority w:val="99"/>
    <w:rsid w:val="007453FF"/>
  </w:style>
  <w:style w:type="paragraph" w:customStyle="1" w:styleId="NormalPar">
    <w:name w:val="NormalPar"/>
    <w:rsid w:val="00234B5A"/>
    <w:pPr>
      <w:autoSpaceDE w:val="0"/>
      <w:autoSpaceDN w:val="0"/>
      <w:bidi/>
      <w:adjustRightInd w:val="0"/>
      <w:spacing w:after="0" w:line="240" w:lineRule="auto"/>
      <w:jc w:val="right"/>
    </w:pPr>
    <w:rPr>
      <w:rFonts w:ascii="Garamond" w:eastAsia="Times New Roman" w:hAnsi="Garamond" w:cs="David"/>
      <w:sz w:val="24"/>
      <w:szCs w:val="24"/>
    </w:rPr>
  </w:style>
  <w:style w:type="character" w:styleId="Hyperlink">
    <w:name w:val="Hyperlink"/>
    <w:rsid w:val="00500510"/>
    <w:rPr>
      <w:color w:val="B62D2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sh.snunit.k12.il/i/t/t270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20CB-64DC-44C7-8527-3704F1AA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2828</Words>
  <Characters>14141</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2024-06-17T16:49:00Z</dcterms:created>
  <dcterms:modified xsi:type="dcterms:W3CDTF">2024-06-18T14:41:00Z</dcterms:modified>
</cp:coreProperties>
</file>