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72BEF" w14:textId="77777777" w:rsidR="00AC494A" w:rsidRPr="00783521" w:rsidRDefault="00AC494A" w:rsidP="00AC494A">
      <w:pPr>
        <w:pStyle w:val="afb"/>
        <w:spacing w:before="0" w:after="0"/>
        <w:rPr>
          <w:rStyle w:val="af3"/>
          <w:rFonts w:cs="Guttman Mantova-Decor" w:hint="cs"/>
          <w:color w:val="800000"/>
          <w:sz w:val="50"/>
          <w:szCs w:val="50"/>
          <w:rtl/>
        </w:rPr>
      </w:pPr>
      <w:bookmarkStart w:id="0" w:name="_Toc333164118"/>
      <w:r w:rsidRPr="00783521">
        <w:rPr>
          <w:rStyle w:val="af3"/>
          <w:rFonts w:cs="Guttman Mantova-Decor" w:hint="cs"/>
          <w:color w:val="800000"/>
          <w:sz w:val="80"/>
          <w:szCs w:val="80"/>
          <w:rtl/>
        </w:rPr>
        <w:t xml:space="preserve">דף </w:t>
      </w:r>
      <w:r w:rsidRPr="00783521">
        <w:rPr>
          <w:rStyle w:val="af3"/>
          <w:rFonts w:cs="Guttman Mantova-Decor" w:hint="cs"/>
          <w:color w:val="800000"/>
          <w:sz w:val="140"/>
          <w:szCs w:val="140"/>
          <w:rtl/>
        </w:rPr>
        <w:t>יוֹמִי</w:t>
      </w:r>
      <w:r w:rsidRPr="00783521">
        <w:rPr>
          <w:rStyle w:val="af3"/>
          <w:rFonts w:cs="Guttman Mantova-Decor" w:hint="cs"/>
          <w:color w:val="800000"/>
          <w:sz w:val="80"/>
          <w:szCs w:val="80"/>
          <w:rtl/>
        </w:rPr>
        <w:t xml:space="preserve"> בהיבט </w:t>
      </w:r>
      <w:r w:rsidRPr="00783521">
        <w:rPr>
          <w:rStyle w:val="af3"/>
          <w:rFonts w:cs="Guttman Mantova-Decor" w:hint="cs"/>
          <w:color w:val="800000"/>
          <w:sz w:val="140"/>
          <w:szCs w:val="140"/>
          <w:rtl/>
        </w:rPr>
        <w:t>דִקְדוּקִי</w:t>
      </w:r>
      <w:bookmarkEnd w:id="0"/>
    </w:p>
    <w:p w14:paraId="362D2F24" w14:textId="77777777" w:rsidR="00AC494A" w:rsidRPr="00783521" w:rsidRDefault="00AC494A" w:rsidP="00AC494A">
      <w:pPr>
        <w:pStyle w:val="afb"/>
        <w:spacing w:before="0" w:after="0"/>
        <w:rPr>
          <w:rStyle w:val="af3"/>
          <w:rFonts w:cs="Guttman Mantova-Decor" w:hint="cs"/>
          <w:color w:val="800000"/>
          <w:sz w:val="72"/>
          <w:szCs w:val="72"/>
          <w:rtl/>
        </w:rPr>
      </w:pPr>
      <w:bookmarkStart w:id="1" w:name="_Toc333164119"/>
      <w:r w:rsidRPr="00783521">
        <w:rPr>
          <w:rStyle w:val="af3"/>
          <w:rFonts w:cs="Guttman Mantova-Decor"/>
          <w:color w:val="800000"/>
          <w:sz w:val="72"/>
          <w:szCs w:val="72"/>
          <w:rtl/>
        </w:rPr>
        <w:t>ה</w:t>
      </w:r>
      <w:r w:rsidRPr="00783521">
        <w:rPr>
          <w:rStyle w:val="af3"/>
          <w:rFonts w:cs="Guttman Mantova-Decor" w:hint="cs"/>
          <w:color w:val="800000"/>
          <w:sz w:val="72"/>
          <w:szCs w:val="72"/>
          <w:rtl/>
        </w:rPr>
        <w:t>א</w:t>
      </w:r>
      <w:r w:rsidRPr="00783521">
        <w:rPr>
          <w:rStyle w:val="af3"/>
          <w:rFonts w:cs="Guttman Mantova-Decor"/>
          <w:color w:val="800000"/>
          <w:sz w:val="72"/>
          <w:szCs w:val="72"/>
          <w:rtl/>
        </w:rPr>
        <w:t>רות</w:t>
      </w:r>
      <w:r w:rsidRPr="00783521">
        <w:rPr>
          <w:rStyle w:val="af3"/>
          <w:rFonts w:cs="Guttman Mantova-Decor" w:hint="cs"/>
          <w:color w:val="800000"/>
          <w:sz w:val="72"/>
          <w:szCs w:val="72"/>
          <w:rtl/>
        </w:rPr>
        <w:t>,</w:t>
      </w:r>
      <w:r w:rsidRPr="00783521">
        <w:rPr>
          <w:rStyle w:val="af3"/>
          <w:rFonts w:cs="Guttman Mantova-Decor"/>
          <w:color w:val="800000"/>
          <w:sz w:val="72"/>
          <w:szCs w:val="72"/>
          <w:rtl/>
        </w:rPr>
        <w:t xml:space="preserve"> </w:t>
      </w:r>
      <w:r w:rsidRPr="00783521">
        <w:rPr>
          <w:rStyle w:val="af3"/>
          <w:rFonts w:cs="Guttman Mantova-Decor" w:hint="cs"/>
          <w:color w:val="800000"/>
          <w:sz w:val="72"/>
          <w:szCs w:val="72"/>
          <w:rtl/>
        </w:rPr>
        <w:t xml:space="preserve">בעיקר </w:t>
      </w:r>
      <w:r w:rsidRPr="00783521">
        <w:rPr>
          <w:rStyle w:val="af3"/>
          <w:rFonts w:cs="Guttman Mantova-Decor"/>
          <w:color w:val="800000"/>
          <w:sz w:val="72"/>
          <w:szCs w:val="72"/>
          <w:rtl/>
        </w:rPr>
        <w:t>לשוניות</w:t>
      </w:r>
      <w:bookmarkEnd w:id="1"/>
      <w:r>
        <w:rPr>
          <w:rStyle w:val="af3"/>
          <w:rFonts w:cs="Guttman Mantova-Decor" w:hint="cs"/>
          <w:color w:val="800000"/>
          <w:sz w:val="72"/>
          <w:szCs w:val="72"/>
          <w:rtl/>
        </w:rPr>
        <w:t xml:space="preserve"> </w:t>
      </w:r>
    </w:p>
    <w:p w14:paraId="7E763E35" w14:textId="77777777" w:rsidR="00AC494A" w:rsidRPr="00783521" w:rsidRDefault="00AC494A" w:rsidP="00AC494A">
      <w:pPr>
        <w:pStyle w:val="afb"/>
        <w:spacing w:before="0" w:after="0"/>
        <w:rPr>
          <w:rStyle w:val="af3"/>
          <w:rFonts w:cs="Guttman Mantova-Decor" w:hint="cs"/>
          <w:color w:val="800000"/>
          <w:sz w:val="72"/>
          <w:szCs w:val="72"/>
          <w:rtl/>
        </w:rPr>
      </w:pPr>
      <w:bookmarkStart w:id="2" w:name="_Toc333164120"/>
      <w:r w:rsidRPr="00783521">
        <w:rPr>
          <w:rStyle w:val="af3"/>
          <w:rFonts w:cs="Guttman Mantova-Decor" w:hint="cs"/>
          <w:color w:val="800000"/>
          <w:sz w:val="72"/>
          <w:szCs w:val="72"/>
          <w:rtl/>
        </w:rPr>
        <w:t xml:space="preserve">בפרק הראשון של </w:t>
      </w:r>
      <w:r w:rsidRPr="00371EBA">
        <w:rPr>
          <w:rStyle w:val="af3"/>
          <w:rFonts w:cs="Guttman Mantova-Decor" w:hint="cs"/>
          <w:b w:val="0"/>
          <w:bCs/>
          <w:color w:val="800000"/>
          <w:sz w:val="74"/>
          <w:szCs w:val="74"/>
          <w:rtl/>
        </w:rPr>
        <w:t>מסכת ברכות</w:t>
      </w:r>
      <w:bookmarkEnd w:id="2"/>
    </w:p>
    <w:p w14:paraId="193D780F" w14:textId="77777777" w:rsidR="00B92261" w:rsidRDefault="00001EA6" w:rsidP="00B92261">
      <w:pPr>
        <w:rPr>
          <w:rtl/>
        </w:rPr>
      </w:pPr>
      <w:r>
        <w:rPr>
          <w:rFonts w:ascii="Arial" w:hAnsi="Arial" w:cs="Arial"/>
          <w:rtl/>
        </w:rPr>
        <w:t>להלן כמה מטעמים</w:t>
      </w:r>
      <w:r w:rsidR="00B92261">
        <w:rPr>
          <w:rFonts w:ascii="Arial" w:hAnsi="Arial" w:cs="Arial" w:hint="cs"/>
          <w:rtl/>
        </w:rPr>
        <w:t>,</w:t>
      </w:r>
      <w:r>
        <w:rPr>
          <w:rFonts w:ascii="Arial" w:hAnsi="Arial" w:cs="Arial"/>
          <w:rtl/>
        </w:rPr>
        <w:t xml:space="preserve"> </w:t>
      </w:r>
      <w:r w:rsidR="00B92261">
        <w:rPr>
          <w:rFonts w:ascii="Arial" w:hAnsi="Arial" w:cs="Arial"/>
          <w:rtl/>
        </w:rPr>
        <w:t xml:space="preserve">על סדר הדפים, </w:t>
      </w:r>
    </w:p>
    <w:p w14:paraId="66339437" w14:textId="77777777" w:rsidR="00001EA6" w:rsidRPr="006F6743" w:rsidRDefault="00B92261" w:rsidP="00D74211">
      <w:pPr>
        <w:rPr>
          <w:rFonts w:ascii="Arial" w:hAnsi="Arial" w:cs="Arial" w:hint="cs"/>
        </w:rPr>
      </w:pPr>
      <w:r>
        <w:rPr>
          <w:rFonts w:ascii="Arial" w:hAnsi="Arial" w:cs="Arial" w:hint="cs"/>
          <w:rtl/>
        </w:rPr>
        <w:t>רובם ככולם נוגעים</w:t>
      </w:r>
      <w:r w:rsidR="00D74211">
        <w:rPr>
          <w:rFonts w:ascii="Arial" w:hAnsi="Arial" w:cs="Arial" w:hint="cs"/>
          <w:rtl/>
        </w:rPr>
        <w:t xml:space="preserve">  </w:t>
      </w:r>
      <w:r>
        <w:rPr>
          <w:rFonts w:ascii="Arial" w:hAnsi="Arial" w:cs="Arial" w:hint="cs"/>
          <w:rtl/>
        </w:rPr>
        <w:t xml:space="preserve">להיבטים </w:t>
      </w:r>
      <w:r w:rsidR="00001EA6">
        <w:rPr>
          <w:rFonts w:ascii="Arial" w:hAnsi="Arial" w:cs="Arial" w:hint="cs"/>
          <w:rtl/>
        </w:rPr>
        <w:t>לשוניים</w:t>
      </w:r>
      <w:r>
        <w:rPr>
          <w:rFonts w:ascii="Arial" w:hAnsi="Arial" w:cs="Arial" w:hint="cs"/>
          <w:rtl/>
        </w:rPr>
        <w:t>.</w:t>
      </w:r>
    </w:p>
    <w:p w14:paraId="63C9E7BB" w14:textId="77777777" w:rsidR="00001EA6" w:rsidRPr="006F6743" w:rsidRDefault="00001EA6" w:rsidP="006F6743">
      <w:pPr>
        <w:rPr>
          <w:rFonts w:ascii="Arial" w:hAnsi="Arial" w:cs="Arial" w:hint="cs"/>
          <w:rtl/>
        </w:rPr>
      </w:pPr>
      <w:r>
        <w:rPr>
          <w:rFonts w:ascii="Arial" w:hAnsi="Arial" w:cs="Arial" w:hint="cs"/>
          <w:rtl/>
        </w:rPr>
        <w:t xml:space="preserve">מיעוטם </w:t>
      </w:r>
      <w:r w:rsidR="00B92261" w:rsidRPr="006F6743">
        <w:rPr>
          <w:rFonts w:ascii="Arial" w:hAnsi="Arial" w:cs="Arial"/>
          <w:rtl/>
        </w:rPr>
        <w:t>בי"ג נפה מנופ</w:t>
      </w:r>
      <w:r w:rsidR="00B92261" w:rsidRPr="006F6743">
        <w:rPr>
          <w:rFonts w:ascii="Arial" w:hAnsi="Arial" w:cs="Arial" w:hint="cs"/>
          <w:rtl/>
        </w:rPr>
        <w:t>ים</w:t>
      </w:r>
      <w:r w:rsidR="006F6743">
        <w:rPr>
          <w:rFonts w:ascii="Arial" w:hAnsi="Arial" w:cs="Arial" w:hint="cs"/>
          <w:rtl/>
        </w:rPr>
        <w:t>,</w:t>
      </w:r>
      <w:r w:rsidR="006F6743" w:rsidRPr="006F6743">
        <w:rPr>
          <w:rFonts w:ascii="Arial" w:hAnsi="Arial" w:cs="Arial" w:hint="cs"/>
          <w:rtl/>
        </w:rPr>
        <w:t xml:space="preserve"> </w:t>
      </w:r>
      <w:r w:rsidR="006F6743">
        <w:rPr>
          <w:rFonts w:ascii="Arial" w:hAnsi="Arial" w:cs="Arial" w:hint="cs"/>
          <w:rtl/>
        </w:rPr>
        <w:t>אך רובם אינ</w:t>
      </w:r>
      <w:r w:rsidR="006F6743">
        <w:rPr>
          <w:rFonts w:ascii="Arial" w:hAnsi="Arial" w:cs="Arial"/>
          <w:rtl/>
        </w:rPr>
        <w:t>ם ערוכים</w:t>
      </w:r>
      <w:r w:rsidR="006F6743">
        <w:rPr>
          <w:rFonts w:ascii="Arial" w:hAnsi="Arial" w:cs="Arial" w:hint="cs"/>
          <w:rtl/>
        </w:rPr>
        <w:t>,</w:t>
      </w:r>
    </w:p>
    <w:p w14:paraId="53CBE466" w14:textId="77777777" w:rsidR="00001EA6" w:rsidRDefault="006F6743" w:rsidP="006F6743">
      <w:pPr>
        <w:rPr>
          <w:rFonts w:ascii="Arial" w:hAnsi="Arial" w:cs="Arial" w:hint="cs"/>
          <w:rtl/>
        </w:rPr>
      </w:pPr>
      <w:r>
        <w:rPr>
          <w:rFonts w:ascii="Arial" w:hAnsi="Arial" w:cs="Arial" w:hint="cs"/>
          <w:rtl/>
        </w:rPr>
        <w:t xml:space="preserve">למרות זאת, </w:t>
      </w:r>
      <w:r w:rsidR="00001EA6">
        <w:rPr>
          <w:rFonts w:ascii="Arial" w:hAnsi="Arial" w:cs="Arial"/>
          <w:rtl/>
        </w:rPr>
        <w:t>תקוותי שיהיו מועילים.</w:t>
      </w:r>
    </w:p>
    <w:p w14:paraId="5005F35F" w14:textId="77777777" w:rsidR="00425394" w:rsidRPr="00117E6C" w:rsidRDefault="00715211" w:rsidP="00425394">
      <w:pPr>
        <w:rPr>
          <w:rFonts w:ascii="Arial" w:hAnsi="Arial" w:cs="Arial" w:hint="cs"/>
          <w:rtl/>
        </w:rPr>
      </w:pPr>
      <w:r>
        <w:rPr>
          <w:rFonts w:ascii="Arial" w:hAnsi="Arial" w:cs="Arial" w:hint="cs"/>
          <w:rtl/>
        </w:rPr>
        <w:t xml:space="preserve">ישנן </w:t>
      </w:r>
      <w:r w:rsidRPr="00117E6C">
        <w:rPr>
          <w:rFonts w:ascii="Arial" w:hAnsi="Arial" w:cs="Arial"/>
          <w:rtl/>
        </w:rPr>
        <w:t xml:space="preserve">שאלות </w:t>
      </w:r>
      <w:r w:rsidRPr="00117E6C">
        <w:rPr>
          <w:rFonts w:ascii="Arial" w:hAnsi="Arial" w:cs="Arial" w:hint="cs"/>
          <w:rtl/>
        </w:rPr>
        <w:t xml:space="preserve">פתוחות, </w:t>
      </w:r>
      <w:r w:rsidR="00425394" w:rsidRPr="00117E6C">
        <w:rPr>
          <w:rFonts w:ascii="Arial" w:hAnsi="Arial" w:cs="Arial" w:hint="cs"/>
          <w:rtl/>
        </w:rPr>
        <w:t>ו</w:t>
      </w:r>
      <w:r w:rsidRPr="00117E6C">
        <w:rPr>
          <w:rFonts w:ascii="Arial" w:hAnsi="Arial" w:cs="Arial"/>
          <w:rtl/>
        </w:rPr>
        <w:t>הפניות למקור שעוסק בפרט</w:t>
      </w:r>
      <w:r w:rsidR="00DE0C3F">
        <w:rPr>
          <w:rFonts w:ascii="Arial" w:hAnsi="Arial" w:cs="Arial" w:hint="cs"/>
          <w:rtl/>
        </w:rPr>
        <w:t>ים</w:t>
      </w:r>
      <w:r w:rsidRPr="00117E6C">
        <w:rPr>
          <w:rFonts w:ascii="Arial" w:hAnsi="Arial" w:cs="Arial"/>
          <w:rtl/>
        </w:rPr>
        <w:t xml:space="preserve"> לשוני</w:t>
      </w:r>
      <w:r w:rsidR="00425394" w:rsidRPr="00117E6C">
        <w:rPr>
          <w:rFonts w:ascii="Arial" w:hAnsi="Arial" w:cs="Arial" w:hint="cs"/>
          <w:rtl/>
        </w:rPr>
        <w:t>ים,</w:t>
      </w:r>
    </w:p>
    <w:p w14:paraId="0F5666F2" w14:textId="77777777" w:rsidR="00001EA6" w:rsidRPr="00117E6C" w:rsidRDefault="00425394" w:rsidP="00425394">
      <w:pPr>
        <w:rPr>
          <w:rFonts w:ascii="Arial" w:hAnsi="Arial" w:cs="Arial"/>
          <w:rtl/>
        </w:rPr>
      </w:pPr>
      <w:r w:rsidRPr="00117E6C">
        <w:rPr>
          <w:rFonts w:ascii="Arial" w:hAnsi="Arial" w:cs="Arial" w:hint="cs"/>
          <w:rtl/>
        </w:rPr>
        <w:t xml:space="preserve">וכן </w:t>
      </w:r>
      <w:r w:rsidRPr="00117E6C">
        <w:rPr>
          <w:rFonts w:ascii="Arial" w:hAnsi="Arial" w:cs="Arial"/>
          <w:rtl/>
        </w:rPr>
        <w:t xml:space="preserve">נקודות </w:t>
      </w:r>
      <w:r w:rsidRPr="00117E6C">
        <w:rPr>
          <w:rFonts w:ascii="Arial" w:hAnsi="Arial" w:cs="Arial" w:hint="cs"/>
          <w:rtl/>
        </w:rPr>
        <w:t xml:space="preserve">רבות </w:t>
      </w:r>
      <w:r w:rsidRPr="00117E6C">
        <w:rPr>
          <w:rFonts w:ascii="Arial" w:hAnsi="Arial" w:cs="Arial"/>
          <w:rtl/>
        </w:rPr>
        <w:t>לעיון בראשי פרקים</w:t>
      </w:r>
      <w:r w:rsidR="00715211" w:rsidRPr="00117E6C">
        <w:rPr>
          <w:rFonts w:ascii="Arial" w:hAnsi="Arial" w:cs="Arial"/>
          <w:rtl/>
        </w:rPr>
        <w:t>.</w:t>
      </w:r>
    </w:p>
    <w:p w14:paraId="00B806D1" w14:textId="77777777" w:rsidR="00FC7BC2" w:rsidRDefault="00001EA6" w:rsidP="00001EA6">
      <w:pPr>
        <w:rPr>
          <w:rFonts w:ascii="Arial" w:hAnsi="Arial" w:cs="Arial" w:hint="cs"/>
          <w:rtl/>
        </w:rPr>
      </w:pPr>
      <w:r>
        <w:rPr>
          <w:rFonts w:ascii="Arial" w:hAnsi="Arial" w:cs="Arial"/>
          <w:rtl/>
        </w:rPr>
        <w:t xml:space="preserve">לתרומות והקדשות להמשך "הדף היומי הדקדוקי" ולפיתוחו, כמו גם למשוב - ניתן ליצור קשר:  </w:t>
      </w:r>
    </w:p>
    <w:p w14:paraId="2EEA3C8B" w14:textId="77777777" w:rsidR="00001EA6" w:rsidRDefault="00001EA6" w:rsidP="005D544B">
      <w:pPr>
        <w:rPr>
          <w:rFonts w:ascii="Arial" w:hAnsi="Arial" w:cs="Arial" w:hint="cs"/>
          <w:rtl/>
          <w:lang w:val="en"/>
        </w:rPr>
      </w:pPr>
      <w:hyperlink r:id="rId10" w:history="1"/>
      <w:r w:rsidR="005D544B">
        <w:rPr>
          <w:rFonts w:ascii="Arial" w:hAnsi="Arial" w:cs="Arial"/>
          <w:lang w:val="en"/>
        </w:rPr>
        <w:t xml:space="preserve"> </w:t>
      </w:r>
      <w:hyperlink r:id="rId11" w:history="1">
        <w:r w:rsidR="005D544B" w:rsidRPr="00DD7155">
          <w:rPr>
            <w:rStyle w:val="Hyperlink"/>
            <w:rFonts w:ascii="Arial" w:hAnsi="Arial" w:cs="Arial"/>
            <w:lang w:val="en"/>
          </w:rPr>
          <w:t>info@maanelashon.org</w:t>
        </w:r>
      </w:hyperlink>
      <w:r w:rsidR="005D544B">
        <w:rPr>
          <w:rFonts w:ascii="Arial" w:hAnsi="Arial" w:cs="Arial" w:hint="cs"/>
          <w:rtl/>
          <w:lang w:val="en"/>
        </w:rPr>
        <w:t xml:space="preserve"> </w:t>
      </w:r>
    </w:p>
    <w:p w14:paraId="6B217850" w14:textId="77777777" w:rsidR="00001EA6" w:rsidRDefault="00001EA6" w:rsidP="00001EA6">
      <w:pPr>
        <w:pStyle w:val="NormalWeb"/>
        <w:bidi/>
        <w:rPr>
          <w:rFonts w:ascii="Arial" w:hAnsi="Arial" w:cs="Arial"/>
          <w:rtl/>
          <w:lang w:val="en"/>
        </w:rPr>
      </w:pPr>
      <w:r>
        <w:rPr>
          <w:rFonts w:ascii="Arial" w:hAnsi="Arial" w:cs="Arial"/>
          <w:rtl/>
          <w:lang w:val="en"/>
        </w:rPr>
        <w:t>אפ"ר</w:t>
      </w:r>
    </w:p>
    <w:p w14:paraId="7E1175E7" w14:textId="77777777" w:rsidR="00001EA6" w:rsidRPr="00FC7BC2" w:rsidRDefault="00001EA6" w:rsidP="00001EA6">
      <w:pPr>
        <w:rPr>
          <w:rFonts w:ascii="Arial" w:hAnsi="Arial" w:cs="Arial"/>
          <w:sz w:val="20"/>
          <w:szCs w:val="22"/>
          <w:rtl/>
          <w:lang w:val="en"/>
        </w:rPr>
      </w:pPr>
      <w:r w:rsidRPr="00FC7BC2">
        <w:rPr>
          <w:rFonts w:ascii="Arial" w:hAnsi="Arial" w:cs="Arial"/>
          <w:sz w:val="20"/>
          <w:szCs w:val="22"/>
          <w:rtl/>
          <w:lang w:val="en"/>
        </w:rPr>
        <w:t xml:space="preserve">יהא הלימוד לזכות עם ישראל ולשיבתם לכל גבולם, ובפרט לחזרתם של יהודי חבל עזה וצפון השומרון לנחלתם, </w:t>
      </w:r>
    </w:p>
    <w:p w14:paraId="7EE5299B" w14:textId="77777777" w:rsidR="00001EA6" w:rsidRPr="00FC7BC2" w:rsidRDefault="00001EA6" w:rsidP="00001EA6">
      <w:pPr>
        <w:rPr>
          <w:rFonts w:ascii="Arial" w:hAnsi="Arial" w:cs="Arial"/>
          <w:sz w:val="20"/>
          <w:szCs w:val="22"/>
          <w:rtl/>
          <w:lang w:val="en"/>
        </w:rPr>
      </w:pPr>
      <w:r w:rsidRPr="00FC7BC2">
        <w:rPr>
          <w:rFonts w:ascii="Arial" w:hAnsi="Arial" w:cs="Arial"/>
          <w:sz w:val="20"/>
          <w:szCs w:val="22"/>
          <w:rtl/>
          <w:lang w:val="en"/>
        </w:rPr>
        <w:t>ולחידוש השיעורים בדף יומי שהתנהלו ביישובים שנחרבו, ובכללם בק"ק נצר חזני שזכיתי לחסות בצילה, עד ליום החורבן והגלות, לפני שבע שנים.</w:t>
      </w:r>
    </w:p>
    <w:p w14:paraId="387A27E7" w14:textId="77777777" w:rsidR="00DE105B" w:rsidRPr="00CC3AF7" w:rsidRDefault="00DE105B" w:rsidP="00371EBA">
      <w:pPr>
        <w:pageBreakBefore/>
        <w:rPr>
          <w:rFonts w:hint="cs"/>
          <w:b/>
          <w:bCs/>
          <w:u w:val="single"/>
          <w:rtl/>
        </w:rPr>
      </w:pPr>
      <w:r w:rsidRPr="00CC3AF7">
        <w:rPr>
          <w:rFonts w:hint="cs"/>
          <w:b/>
          <w:bCs/>
          <w:u w:val="single"/>
          <w:rtl/>
        </w:rPr>
        <w:t>תוכן העניינים:</w:t>
      </w:r>
    </w:p>
    <w:p w14:paraId="4159A7DA" w14:textId="77777777" w:rsidR="00AC494A" w:rsidRDefault="00DE105B">
      <w:pPr>
        <w:pStyle w:val="TOC2"/>
        <w:tabs>
          <w:tab w:val="right" w:leader="dot" w:pos="9628"/>
        </w:tabs>
        <w:rPr>
          <w:rFonts w:cs="Times New Roman"/>
          <w:smallCaps w:val="0"/>
          <w:noProof/>
          <w:sz w:val="24"/>
          <w:szCs w:val="24"/>
          <w:rtl/>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"1-2" \h \z \u</w:instrText>
      </w:r>
      <w:r>
        <w:rPr>
          <w:rtl/>
        </w:rPr>
        <w:instrText xml:space="preserve"> </w:instrText>
      </w:r>
      <w:r>
        <w:rPr>
          <w:rtl/>
        </w:rPr>
        <w:fldChar w:fldCharType="separate"/>
      </w:r>
      <w:hyperlink w:anchor="_Toc333164650" w:history="1">
        <w:r w:rsidR="00AC494A" w:rsidRPr="00F2600A">
          <w:rPr>
            <w:rStyle w:val="Hyperlink"/>
            <w:noProof/>
            <w:rtl/>
          </w:rPr>
          <w:t>הקדמה</w:t>
        </w:r>
        <w:r w:rsidR="00AC494A">
          <w:rPr>
            <w:noProof/>
            <w:webHidden/>
            <w:rtl/>
          </w:rPr>
          <w:tab/>
        </w:r>
        <w:r w:rsidR="00AC494A">
          <w:rPr>
            <w:noProof/>
            <w:webHidden/>
            <w:rtl/>
          </w:rPr>
          <w:fldChar w:fldCharType="begin"/>
        </w:r>
        <w:r w:rsidR="00AC494A">
          <w:rPr>
            <w:noProof/>
            <w:webHidden/>
            <w:rtl/>
          </w:rPr>
          <w:instrText xml:space="preserve"> </w:instrText>
        </w:r>
        <w:r w:rsidR="00AC494A">
          <w:rPr>
            <w:noProof/>
            <w:webHidden/>
          </w:rPr>
          <w:instrText>PAGEREF</w:instrText>
        </w:r>
        <w:r w:rsidR="00AC494A">
          <w:rPr>
            <w:noProof/>
            <w:webHidden/>
            <w:rtl/>
          </w:rPr>
          <w:instrText xml:space="preserve"> _</w:instrText>
        </w:r>
        <w:r w:rsidR="00AC494A">
          <w:rPr>
            <w:noProof/>
            <w:webHidden/>
          </w:rPr>
          <w:instrText>Toc333164650 \h</w:instrText>
        </w:r>
        <w:r w:rsidR="00AC494A">
          <w:rPr>
            <w:noProof/>
            <w:webHidden/>
            <w:rtl/>
          </w:rPr>
          <w:instrText xml:space="preserve"> </w:instrText>
        </w:r>
        <w:r w:rsidR="0078429B">
          <w:rPr>
            <w:noProof/>
          </w:rPr>
        </w:r>
        <w:r w:rsidR="00AC494A">
          <w:rPr>
            <w:noProof/>
            <w:webHidden/>
            <w:rtl/>
          </w:rPr>
          <w:fldChar w:fldCharType="separate"/>
        </w:r>
        <w:r w:rsidR="005D544B">
          <w:rPr>
            <w:noProof/>
            <w:webHidden/>
            <w:rtl/>
          </w:rPr>
          <w:t>2</w:t>
        </w:r>
        <w:r w:rsidR="00AC494A">
          <w:rPr>
            <w:noProof/>
            <w:webHidden/>
            <w:rtl/>
          </w:rPr>
          <w:fldChar w:fldCharType="end"/>
        </w:r>
      </w:hyperlink>
    </w:p>
    <w:p w14:paraId="2789355B" w14:textId="77777777" w:rsidR="00AC494A" w:rsidRDefault="00AC494A">
      <w:pPr>
        <w:pStyle w:val="TOC2"/>
        <w:tabs>
          <w:tab w:val="right" w:leader="dot" w:pos="9628"/>
        </w:tabs>
        <w:rPr>
          <w:rFonts w:cs="Times New Roman"/>
          <w:smallCaps w:val="0"/>
          <w:noProof/>
          <w:sz w:val="24"/>
          <w:szCs w:val="24"/>
          <w:rtl/>
        </w:rPr>
      </w:pPr>
      <w:hyperlink w:anchor="_Toc333164651" w:history="1">
        <w:r w:rsidRPr="00F2600A">
          <w:rPr>
            <w:rStyle w:val="Hyperlink"/>
            <w:noProof/>
            <w:rtl/>
          </w:rPr>
          <w:t>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Toc333164651 \h</w:instrText>
        </w:r>
        <w:r>
          <w:rPr>
            <w:noProof/>
            <w:webHidden/>
            <w:rtl/>
          </w:rPr>
          <w:instrText xml:space="preserve"> </w:instrText>
        </w:r>
        <w:r w:rsidR="0078429B">
          <w:rPr>
            <w:noProof/>
          </w:rPr>
        </w:r>
        <w:r>
          <w:rPr>
            <w:noProof/>
            <w:webHidden/>
            <w:rtl/>
          </w:rPr>
          <w:fldChar w:fldCharType="separate"/>
        </w:r>
        <w:r w:rsidR="005D544B">
          <w:rPr>
            <w:noProof/>
            <w:webHidden/>
            <w:rtl/>
          </w:rPr>
          <w:t>2</w:t>
        </w:r>
        <w:r>
          <w:rPr>
            <w:noProof/>
            <w:webHidden/>
            <w:rtl/>
          </w:rPr>
          <w:fldChar w:fldCharType="end"/>
        </w:r>
      </w:hyperlink>
    </w:p>
    <w:p w14:paraId="55D0B1C2" w14:textId="77777777" w:rsidR="00AC494A" w:rsidRDefault="00AC494A">
      <w:pPr>
        <w:pStyle w:val="TOC2"/>
        <w:tabs>
          <w:tab w:val="right" w:leader="dot" w:pos="9628"/>
        </w:tabs>
        <w:rPr>
          <w:rFonts w:cs="Times New Roman"/>
          <w:smallCaps w:val="0"/>
          <w:noProof/>
          <w:sz w:val="24"/>
          <w:szCs w:val="24"/>
          <w:rtl/>
        </w:rPr>
      </w:pPr>
      <w:hyperlink w:anchor="_Toc333164652" w:history="1">
        <w:r w:rsidRPr="00F2600A">
          <w:rPr>
            <w:rStyle w:val="Hyperlink"/>
            <w:noProof/>
            <w:rtl/>
          </w:rPr>
          <w:t>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Toc333164652 \h</w:instrText>
        </w:r>
        <w:r>
          <w:rPr>
            <w:noProof/>
            <w:webHidden/>
            <w:rtl/>
          </w:rPr>
          <w:instrText xml:space="preserve"> </w:instrText>
        </w:r>
        <w:r w:rsidR="0078429B">
          <w:rPr>
            <w:noProof/>
          </w:rPr>
        </w:r>
        <w:r>
          <w:rPr>
            <w:noProof/>
            <w:webHidden/>
            <w:rtl/>
          </w:rPr>
          <w:fldChar w:fldCharType="separate"/>
        </w:r>
        <w:r w:rsidR="005D544B">
          <w:rPr>
            <w:noProof/>
            <w:webHidden/>
            <w:rtl/>
          </w:rPr>
          <w:t>7</w:t>
        </w:r>
        <w:r>
          <w:rPr>
            <w:noProof/>
            <w:webHidden/>
            <w:rtl/>
          </w:rPr>
          <w:fldChar w:fldCharType="end"/>
        </w:r>
      </w:hyperlink>
    </w:p>
    <w:p w14:paraId="4240472D" w14:textId="77777777" w:rsidR="00AC494A" w:rsidRDefault="00AC494A">
      <w:pPr>
        <w:pStyle w:val="TOC2"/>
        <w:tabs>
          <w:tab w:val="right" w:leader="dot" w:pos="9628"/>
        </w:tabs>
        <w:rPr>
          <w:rFonts w:cs="Times New Roman"/>
          <w:smallCaps w:val="0"/>
          <w:noProof/>
          <w:sz w:val="24"/>
          <w:szCs w:val="24"/>
          <w:rtl/>
        </w:rPr>
      </w:pPr>
      <w:hyperlink w:anchor="_Toc333164653" w:history="1">
        <w:r w:rsidRPr="00F2600A">
          <w:rPr>
            <w:rStyle w:val="Hyperlink"/>
            <w:noProof/>
            <w:rtl/>
          </w:rPr>
          <w:t>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Toc333164653 \h</w:instrText>
        </w:r>
        <w:r>
          <w:rPr>
            <w:noProof/>
            <w:webHidden/>
            <w:rtl/>
          </w:rPr>
          <w:instrText xml:space="preserve"> </w:instrText>
        </w:r>
        <w:r w:rsidR="0078429B">
          <w:rPr>
            <w:noProof/>
          </w:rPr>
        </w:r>
        <w:r>
          <w:rPr>
            <w:noProof/>
            <w:webHidden/>
            <w:rtl/>
          </w:rPr>
          <w:fldChar w:fldCharType="separate"/>
        </w:r>
        <w:r w:rsidR="005D544B">
          <w:rPr>
            <w:noProof/>
            <w:webHidden/>
            <w:rtl/>
          </w:rPr>
          <w:t>10</w:t>
        </w:r>
        <w:r>
          <w:rPr>
            <w:noProof/>
            <w:webHidden/>
            <w:rtl/>
          </w:rPr>
          <w:fldChar w:fldCharType="end"/>
        </w:r>
      </w:hyperlink>
    </w:p>
    <w:p w14:paraId="36F7722C" w14:textId="77777777" w:rsidR="00AC494A" w:rsidRDefault="00AC494A">
      <w:pPr>
        <w:pStyle w:val="TOC2"/>
        <w:tabs>
          <w:tab w:val="right" w:leader="dot" w:pos="9628"/>
        </w:tabs>
        <w:rPr>
          <w:rFonts w:cs="Times New Roman"/>
          <w:smallCaps w:val="0"/>
          <w:noProof/>
          <w:sz w:val="24"/>
          <w:szCs w:val="24"/>
          <w:rtl/>
        </w:rPr>
      </w:pPr>
      <w:hyperlink w:anchor="_Toc333164654" w:history="1">
        <w:r w:rsidRPr="00F2600A">
          <w:rPr>
            <w:rStyle w:val="Hyperlink"/>
            <w:noProof/>
            <w:rtl/>
          </w:rPr>
          <w:t>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Toc333164654 \h</w:instrText>
        </w:r>
        <w:r>
          <w:rPr>
            <w:noProof/>
            <w:webHidden/>
            <w:rtl/>
          </w:rPr>
          <w:instrText xml:space="preserve"> </w:instrText>
        </w:r>
        <w:r w:rsidR="0078429B">
          <w:rPr>
            <w:noProof/>
          </w:rPr>
        </w:r>
        <w:r>
          <w:rPr>
            <w:noProof/>
            <w:webHidden/>
            <w:rtl/>
          </w:rPr>
          <w:fldChar w:fldCharType="separate"/>
        </w:r>
        <w:r w:rsidR="005D544B">
          <w:rPr>
            <w:noProof/>
            <w:webHidden/>
            <w:rtl/>
          </w:rPr>
          <w:t>14</w:t>
        </w:r>
        <w:r>
          <w:rPr>
            <w:noProof/>
            <w:webHidden/>
            <w:rtl/>
          </w:rPr>
          <w:fldChar w:fldCharType="end"/>
        </w:r>
      </w:hyperlink>
    </w:p>
    <w:p w14:paraId="4DE3E03E" w14:textId="77777777" w:rsidR="00AC494A" w:rsidRDefault="00AC494A">
      <w:pPr>
        <w:pStyle w:val="TOC2"/>
        <w:tabs>
          <w:tab w:val="right" w:leader="dot" w:pos="9628"/>
        </w:tabs>
        <w:rPr>
          <w:rFonts w:cs="Times New Roman"/>
          <w:smallCaps w:val="0"/>
          <w:noProof/>
          <w:sz w:val="24"/>
          <w:szCs w:val="24"/>
          <w:rtl/>
        </w:rPr>
      </w:pPr>
      <w:hyperlink w:anchor="_Toc333164655" w:history="1">
        <w:r w:rsidRPr="00F2600A">
          <w:rPr>
            <w:rStyle w:val="Hyperlink"/>
            <w:noProof/>
            <w:rtl/>
          </w:rPr>
          <w:t>ד.</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Toc333164655 \h</w:instrText>
        </w:r>
        <w:r>
          <w:rPr>
            <w:noProof/>
            <w:webHidden/>
            <w:rtl/>
          </w:rPr>
          <w:instrText xml:space="preserve"> </w:instrText>
        </w:r>
        <w:r w:rsidR="0078429B">
          <w:rPr>
            <w:noProof/>
          </w:rPr>
        </w:r>
        <w:r>
          <w:rPr>
            <w:noProof/>
            <w:webHidden/>
            <w:rtl/>
          </w:rPr>
          <w:fldChar w:fldCharType="separate"/>
        </w:r>
        <w:r w:rsidR="005D544B">
          <w:rPr>
            <w:noProof/>
            <w:webHidden/>
            <w:rtl/>
          </w:rPr>
          <w:t>16</w:t>
        </w:r>
        <w:r>
          <w:rPr>
            <w:noProof/>
            <w:webHidden/>
            <w:rtl/>
          </w:rPr>
          <w:fldChar w:fldCharType="end"/>
        </w:r>
      </w:hyperlink>
    </w:p>
    <w:p w14:paraId="3A1E97B2" w14:textId="77777777" w:rsidR="00AC494A" w:rsidRDefault="00AC494A">
      <w:pPr>
        <w:pStyle w:val="TOC2"/>
        <w:tabs>
          <w:tab w:val="right" w:leader="dot" w:pos="9628"/>
        </w:tabs>
        <w:rPr>
          <w:rFonts w:cs="Times New Roman"/>
          <w:smallCaps w:val="0"/>
          <w:noProof/>
          <w:sz w:val="24"/>
          <w:szCs w:val="24"/>
          <w:rtl/>
        </w:rPr>
      </w:pPr>
      <w:hyperlink w:anchor="_Toc333164656" w:history="1">
        <w:r w:rsidRPr="00F2600A">
          <w:rPr>
            <w:rStyle w:val="Hyperlink"/>
            <w:noProof/>
            <w:rtl/>
          </w:rPr>
          <w:t>ד:</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Toc333164656 \h</w:instrText>
        </w:r>
        <w:r>
          <w:rPr>
            <w:noProof/>
            <w:webHidden/>
            <w:rtl/>
          </w:rPr>
          <w:instrText xml:space="preserve"> </w:instrText>
        </w:r>
        <w:r w:rsidR="0078429B">
          <w:rPr>
            <w:noProof/>
          </w:rPr>
        </w:r>
        <w:r>
          <w:rPr>
            <w:noProof/>
            <w:webHidden/>
            <w:rtl/>
          </w:rPr>
          <w:fldChar w:fldCharType="separate"/>
        </w:r>
        <w:r w:rsidR="005D544B">
          <w:rPr>
            <w:noProof/>
            <w:webHidden/>
            <w:rtl/>
          </w:rPr>
          <w:t>22</w:t>
        </w:r>
        <w:r>
          <w:rPr>
            <w:noProof/>
            <w:webHidden/>
            <w:rtl/>
          </w:rPr>
          <w:fldChar w:fldCharType="end"/>
        </w:r>
      </w:hyperlink>
    </w:p>
    <w:p w14:paraId="42AE5417" w14:textId="77777777" w:rsidR="00AC494A" w:rsidRDefault="00AC494A">
      <w:pPr>
        <w:pStyle w:val="TOC2"/>
        <w:tabs>
          <w:tab w:val="right" w:leader="dot" w:pos="9628"/>
        </w:tabs>
        <w:rPr>
          <w:rFonts w:cs="Times New Roman"/>
          <w:smallCaps w:val="0"/>
          <w:noProof/>
          <w:sz w:val="24"/>
          <w:szCs w:val="24"/>
          <w:rtl/>
        </w:rPr>
      </w:pPr>
      <w:hyperlink w:anchor="_Toc333164657" w:history="1">
        <w:r w:rsidRPr="00F2600A">
          <w:rPr>
            <w:rStyle w:val="Hyperlink"/>
            <w:noProof/>
            <w:rtl/>
          </w:rPr>
          <w:t>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Toc333164657 \h</w:instrText>
        </w:r>
        <w:r>
          <w:rPr>
            <w:noProof/>
            <w:webHidden/>
            <w:rtl/>
          </w:rPr>
          <w:instrText xml:space="preserve"> </w:instrText>
        </w:r>
        <w:r w:rsidR="0078429B">
          <w:rPr>
            <w:noProof/>
          </w:rPr>
        </w:r>
        <w:r>
          <w:rPr>
            <w:noProof/>
            <w:webHidden/>
            <w:rtl/>
          </w:rPr>
          <w:fldChar w:fldCharType="separate"/>
        </w:r>
        <w:r w:rsidR="005D544B">
          <w:rPr>
            <w:noProof/>
            <w:webHidden/>
            <w:rtl/>
          </w:rPr>
          <w:t>28</w:t>
        </w:r>
        <w:r>
          <w:rPr>
            <w:noProof/>
            <w:webHidden/>
            <w:rtl/>
          </w:rPr>
          <w:fldChar w:fldCharType="end"/>
        </w:r>
      </w:hyperlink>
    </w:p>
    <w:p w14:paraId="34DCDAAF" w14:textId="77777777" w:rsidR="00AC494A" w:rsidRDefault="00AC494A">
      <w:pPr>
        <w:pStyle w:val="TOC2"/>
        <w:tabs>
          <w:tab w:val="right" w:leader="dot" w:pos="9628"/>
        </w:tabs>
        <w:rPr>
          <w:rFonts w:cs="Times New Roman"/>
          <w:smallCaps w:val="0"/>
          <w:noProof/>
          <w:sz w:val="24"/>
          <w:szCs w:val="24"/>
          <w:rtl/>
        </w:rPr>
      </w:pPr>
      <w:hyperlink w:anchor="_Toc333164658" w:history="1">
        <w:r w:rsidRPr="00F2600A">
          <w:rPr>
            <w:rStyle w:val="Hyperlink"/>
            <w:noProof/>
            <w:rtl/>
          </w:rPr>
          <w:t>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Toc333164658 \h</w:instrText>
        </w:r>
        <w:r>
          <w:rPr>
            <w:noProof/>
            <w:webHidden/>
            <w:rtl/>
          </w:rPr>
          <w:instrText xml:space="preserve"> </w:instrText>
        </w:r>
        <w:r w:rsidR="0078429B">
          <w:rPr>
            <w:noProof/>
          </w:rPr>
        </w:r>
        <w:r>
          <w:rPr>
            <w:noProof/>
            <w:webHidden/>
            <w:rtl/>
          </w:rPr>
          <w:fldChar w:fldCharType="separate"/>
        </w:r>
        <w:r w:rsidR="005D544B">
          <w:rPr>
            <w:noProof/>
            <w:webHidden/>
            <w:rtl/>
          </w:rPr>
          <w:t>37</w:t>
        </w:r>
        <w:r>
          <w:rPr>
            <w:noProof/>
            <w:webHidden/>
            <w:rtl/>
          </w:rPr>
          <w:fldChar w:fldCharType="end"/>
        </w:r>
      </w:hyperlink>
    </w:p>
    <w:p w14:paraId="17BE4DBC" w14:textId="77777777" w:rsidR="00AC494A" w:rsidRDefault="00AC494A">
      <w:pPr>
        <w:pStyle w:val="TOC2"/>
        <w:tabs>
          <w:tab w:val="right" w:leader="dot" w:pos="9628"/>
        </w:tabs>
        <w:rPr>
          <w:rFonts w:cs="Times New Roman"/>
          <w:smallCaps w:val="0"/>
          <w:noProof/>
          <w:sz w:val="24"/>
          <w:szCs w:val="24"/>
          <w:rtl/>
        </w:rPr>
      </w:pPr>
      <w:hyperlink w:anchor="_Toc333164659" w:history="1">
        <w:r w:rsidRPr="00F2600A">
          <w:rPr>
            <w:rStyle w:val="Hyperlink"/>
            <w:noProof/>
            <w:rtl/>
          </w:rPr>
          <w:t>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Toc333164659 \h</w:instrText>
        </w:r>
        <w:r>
          <w:rPr>
            <w:noProof/>
            <w:webHidden/>
            <w:rtl/>
          </w:rPr>
          <w:instrText xml:space="preserve"> </w:instrText>
        </w:r>
        <w:r w:rsidR="0078429B">
          <w:rPr>
            <w:noProof/>
          </w:rPr>
        </w:r>
        <w:r>
          <w:rPr>
            <w:noProof/>
            <w:webHidden/>
            <w:rtl/>
          </w:rPr>
          <w:fldChar w:fldCharType="separate"/>
        </w:r>
        <w:r w:rsidR="005D544B">
          <w:rPr>
            <w:noProof/>
            <w:webHidden/>
            <w:rtl/>
          </w:rPr>
          <w:t>38</w:t>
        </w:r>
        <w:r>
          <w:rPr>
            <w:noProof/>
            <w:webHidden/>
            <w:rtl/>
          </w:rPr>
          <w:fldChar w:fldCharType="end"/>
        </w:r>
      </w:hyperlink>
    </w:p>
    <w:p w14:paraId="7AB8D6D2" w14:textId="77777777" w:rsidR="00AC494A" w:rsidRDefault="00AC494A">
      <w:pPr>
        <w:pStyle w:val="TOC2"/>
        <w:tabs>
          <w:tab w:val="right" w:leader="dot" w:pos="9628"/>
        </w:tabs>
        <w:rPr>
          <w:rFonts w:cs="Times New Roman"/>
          <w:smallCaps w:val="0"/>
          <w:noProof/>
          <w:sz w:val="24"/>
          <w:szCs w:val="24"/>
          <w:rtl/>
        </w:rPr>
      </w:pPr>
      <w:hyperlink w:anchor="_Toc333164660" w:history="1">
        <w:r w:rsidRPr="00F2600A">
          <w:rPr>
            <w:rStyle w:val="Hyperlink"/>
            <w:noProof/>
            <w:rtl/>
          </w:rPr>
          <w:t>ו:</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Toc333164660 \h</w:instrText>
        </w:r>
        <w:r>
          <w:rPr>
            <w:noProof/>
            <w:webHidden/>
            <w:rtl/>
          </w:rPr>
          <w:instrText xml:space="preserve"> </w:instrText>
        </w:r>
        <w:r w:rsidR="0078429B">
          <w:rPr>
            <w:noProof/>
          </w:rPr>
        </w:r>
        <w:r>
          <w:rPr>
            <w:noProof/>
            <w:webHidden/>
            <w:rtl/>
          </w:rPr>
          <w:fldChar w:fldCharType="separate"/>
        </w:r>
        <w:r w:rsidR="005D544B">
          <w:rPr>
            <w:noProof/>
            <w:webHidden/>
            <w:rtl/>
          </w:rPr>
          <w:t>43</w:t>
        </w:r>
        <w:r>
          <w:rPr>
            <w:noProof/>
            <w:webHidden/>
            <w:rtl/>
          </w:rPr>
          <w:fldChar w:fldCharType="end"/>
        </w:r>
      </w:hyperlink>
    </w:p>
    <w:p w14:paraId="201638F7" w14:textId="77777777" w:rsidR="00AC494A" w:rsidRDefault="00AC494A">
      <w:pPr>
        <w:pStyle w:val="TOC2"/>
        <w:tabs>
          <w:tab w:val="right" w:leader="dot" w:pos="9628"/>
        </w:tabs>
        <w:rPr>
          <w:rFonts w:cs="Times New Roman"/>
          <w:smallCaps w:val="0"/>
          <w:noProof/>
          <w:sz w:val="24"/>
          <w:szCs w:val="24"/>
          <w:rtl/>
        </w:rPr>
      </w:pPr>
      <w:hyperlink w:anchor="_Toc333164661" w:history="1">
        <w:r w:rsidRPr="00F2600A">
          <w:rPr>
            <w:rStyle w:val="Hyperlink"/>
            <w:noProof/>
            <w:rtl/>
          </w:rPr>
          <w:t>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Toc333164661 \h</w:instrText>
        </w:r>
        <w:r>
          <w:rPr>
            <w:noProof/>
            <w:webHidden/>
            <w:rtl/>
          </w:rPr>
          <w:instrText xml:space="preserve"> </w:instrText>
        </w:r>
        <w:r w:rsidR="0078429B">
          <w:rPr>
            <w:noProof/>
          </w:rPr>
        </w:r>
        <w:r>
          <w:rPr>
            <w:noProof/>
            <w:webHidden/>
            <w:rtl/>
          </w:rPr>
          <w:fldChar w:fldCharType="separate"/>
        </w:r>
        <w:r w:rsidR="005D544B">
          <w:rPr>
            <w:noProof/>
            <w:webHidden/>
            <w:rtl/>
          </w:rPr>
          <w:t>53</w:t>
        </w:r>
        <w:r>
          <w:rPr>
            <w:noProof/>
            <w:webHidden/>
            <w:rtl/>
          </w:rPr>
          <w:fldChar w:fldCharType="end"/>
        </w:r>
      </w:hyperlink>
    </w:p>
    <w:p w14:paraId="0F942D2E" w14:textId="77777777" w:rsidR="00AC494A" w:rsidRDefault="00AC494A">
      <w:pPr>
        <w:pStyle w:val="TOC2"/>
        <w:tabs>
          <w:tab w:val="right" w:leader="dot" w:pos="9628"/>
        </w:tabs>
        <w:rPr>
          <w:rFonts w:cs="Times New Roman"/>
          <w:smallCaps w:val="0"/>
          <w:noProof/>
          <w:sz w:val="24"/>
          <w:szCs w:val="24"/>
          <w:rtl/>
        </w:rPr>
      </w:pPr>
      <w:hyperlink w:anchor="_Toc333164662" w:history="1">
        <w:r w:rsidRPr="00F2600A">
          <w:rPr>
            <w:rStyle w:val="Hyperlink"/>
            <w:noProof/>
            <w:rtl/>
          </w:rPr>
          <w:t>ז:</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Toc333164662 \h</w:instrText>
        </w:r>
        <w:r>
          <w:rPr>
            <w:noProof/>
            <w:webHidden/>
            <w:rtl/>
          </w:rPr>
          <w:instrText xml:space="preserve"> </w:instrText>
        </w:r>
        <w:r w:rsidR="0078429B">
          <w:rPr>
            <w:noProof/>
          </w:rPr>
        </w:r>
        <w:r>
          <w:rPr>
            <w:noProof/>
            <w:webHidden/>
            <w:rtl/>
          </w:rPr>
          <w:fldChar w:fldCharType="separate"/>
        </w:r>
        <w:r w:rsidR="005D544B">
          <w:rPr>
            <w:noProof/>
            <w:webHidden/>
            <w:rtl/>
          </w:rPr>
          <w:t>55</w:t>
        </w:r>
        <w:r>
          <w:rPr>
            <w:noProof/>
            <w:webHidden/>
            <w:rtl/>
          </w:rPr>
          <w:fldChar w:fldCharType="end"/>
        </w:r>
      </w:hyperlink>
    </w:p>
    <w:p w14:paraId="42960232" w14:textId="77777777" w:rsidR="00AC494A" w:rsidRDefault="00AC494A">
      <w:pPr>
        <w:pStyle w:val="TOC2"/>
        <w:tabs>
          <w:tab w:val="right" w:leader="dot" w:pos="9628"/>
        </w:tabs>
        <w:rPr>
          <w:rFonts w:cs="Times New Roman"/>
          <w:smallCaps w:val="0"/>
          <w:noProof/>
          <w:sz w:val="24"/>
          <w:szCs w:val="24"/>
          <w:rtl/>
        </w:rPr>
      </w:pPr>
      <w:hyperlink w:anchor="_Toc333164663" w:history="1">
        <w:r w:rsidRPr="00F2600A">
          <w:rPr>
            <w:rStyle w:val="Hyperlink"/>
            <w:noProof/>
            <w:rtl/>
          </w:rPr>
          <w:t>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Toc333164663 \h</w:instrText>
        </w:r>
        <w:r>
          <w:rPr>
            <w:noProof/>
            <w:webHidden/>
            <w:rtl/>
          </w:rPr>
          <w:instrText xml:space="preserve"> </w:instrText>
        </w:r>
        <w:r w:rsidR="0078429B">
          <w:rPr>
            <w:noProof/>
          </w:rPr>
        </w:r>
        <w:r>
          <w:rPr>
            <w:noProof/>
            <w:webHidden/>
            <w:rtl/>
          </w:rPr>
          <w:fldChar w:fldCharType="separate"/>
        </w:r>
        <w:r w:rsidR="005D544B">
          <w:rPr>
            <w:noProof/>
            <w:webHidden/>
            <w:rtl/>
          </w:rPr>
          <w:t>56</w:t>
        </w:r>
        <w:r>
          <w:rPr>
            <w:noProof/>
            <w:webHidden/>
            <w:rtl/>
          </w:rPr>
          <w:fldChar w:fldCharType="end"/>
        </w:r>
      </w:hyperlink>
    </w:p>
    <w:p w14:paraId="0FDF12C1" w14:textId="77777777" w:rsidR="00AC494A" w:rsidRDefault="00AC494A">
      <w:pPr>
        <w:pStyle w:val="TOC2"/>
        <w:tabs>
          <w:tab w:val="right" w:leader="dot" w:pos="9628"/>
        </w:tabs>
        <w:rPr>
          <w:rFonts w:cs="Times New Roman"/>
          <w:smallCaps w:val="0"/>
          <w:noProof/>
          <w:sz w:val="24"/>
          <w:szCs w:val="24"/>
          <w:rtl/>
        </w:rPr>
      </w:pPr>
      <w:hyperlink w:anchor="_Toc333164664" w:history="1">
        <w:r w:rsidRPr="00F2600A">
          <w:rPr>
            <w:rStyle w:val="Hyperlink"/>
            <w:noProof/>
            <w:rtl/>
          </w:rPr>
          <w:t>ח:</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Toc333164664 \h</w:instrText>
        </w:r>
        <w:r>
          <w:rPr>
            <w:noProof/>
            <w:webHidden/>
            <w:rtl/>
          </w:rPr>
          <w:instrText xml:space="preserve"> </w:instrText>
        </w:r>
        <w:r w:rsidR="0078429B">
          <w:rPr>
            <w:noProof/>
          </w:rPr>
        </w:r>
        <w:r>
          <w:rPr>
            <w:noProof/>
            <w:webHidden/>
            <w:rtl/>
          </w:rPr>
          <w:fldChar w:fldCharType="separate"/>
        </w:r>
        <w:r w:rsidR="005D544B">
          <w:rPr>
            <w:noProof/>
            <w:webHidden/>
            <w:rtl/>
          </w:rPr>
          <w:t>60</w:t>
        </w:r>
        <w:r>
          <w:rPr>
            <w:noProof/>
            <w:webHidden/>
            <w:rtl/>
          </w:rPr>
          <w:fldChar w:fldCharType="end"/>
        </w:r>
      </w:hyperlink>
    </w:p>
    <w:p w14:paraId="7BDF40BD" w14:textId="77777777" w:rsidR="00AC494A" w:rsidRDefault="00AC494A">
      <w:pPr>
        <w:pStyle w:val="TOC2"/>
        <w:tabs>
          <w:tab w:val="right" w:leader="dot" w:pos="9628"/>
        </w:tabs>
        <w:rPr>
          <w:rFonts w:cs="Times New Roman"/>
          <w:smallCaps w:val="0"/>
          <w:noProof/>
          <w:sz w:val="24"/>
          <w:szCs w:val="24"/>
          <w:rtl/>
        </w:rPr>
      </w:pPr>
      <w:hyperlink w:anchor="_Toc333164665" w:history="1">
        <w:r w:rsidRPr="00F2600A">
          <w:rPr>
            <w:rStyle w:val="Hyperlink"/>
            <w:noProof/>
            <w:rtl/>
          </w:rPr>
          <w:t>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Toc333164665 \h</w:instrText>
        </w:r>
        <w:r>
          <w:rPr>
            <w:noProof/>
            <w:webHidden/>
            <w:rtl/>
          </w:rPr>
          <w:instrText xml:space="preserve"> </w:instrText>
        </w:r>
        <w:r w:rsidR="0078429B">
          <w:rPr>
            <w:noProof/>
          </w:rPr>
        </w:r>
        <w:r>
          <w:rPr>
            <w:noProof/>
            <w:webHidden/>
            <w:rtl/>
          </w:rPr>
          <w:fldChar w:fldCharType="separate"/>
        </w:r>
        <w:r w:rsidR="005D544B">
          <w:rPr>
            <w:noProof/>
            <w:webHidden/>
            <w:rtl/>
          </w:rPr>
          <w:t>60</w:t>
        </w:r>
        <w:r>
          <w:rPr>
            <w:noProof/>
            <w:webHidden/>
            <w:rtl/>
          </w:rPr>
          <w:fldChar w:fldCharType="end"/>
        </w:r>
      </w:hyperlink>
    </w:p>
    <w:p w14:paraId="3EC38F91" w14:textId="77777777" w:rsidR="00AC494A" w:rsidRDefault="00AC494A">
      <w:pPr>
        <w:pStyle w:val="TOC2"/>
        <w:tabs>
          <w:tab w:val="right" w:leader="dot" w:pos="9628"/>
        </w:tabs>
        <w:rPr>
          <w:rFonts w:cs="Times New Roman"/>
          <w:smallCaps w:val="0"/>
          <w:noProof/>
          <w:sz w:val="24"/>
          <w:szCs w:val="24"/>
          <w:rtl/>
        </w:rPr>
      </w:pPr>
      <w:hyperlink w:anchor="_Toc333164666" w:history="1">
        <w:r w:rsidRPr="00F2600A">
          <w:rPr>
            <w:rStyle w:val="Hyperlink"/>
            <w:noProof/>
            <w:rtl/>
          </w:rPr>
          <w:t>ט:</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Toc333164666 \h</w:instrText>
        </w:r>
        <w:r>
          <w:rPr>
            <w:noProof/>
            <w:webHidden/>
            <w:rtl/>
          </w:rPr>
          <w:instrText xml:space="preserve"> </w:instrText>
        </w:r>
        <w:r w:rsidR="0078429B">
          <w:rPr>
            <w:noProof/>
          </w:rPr>
        </w:r>
        <w:r>
          <w:rPr>
            <w:noProof/>
            <w:webHidden/>
            <w:rtl/>
          </w:rPr>
          <w:fldChar w:fldCharType="separate"/>
        </w:r>
        <w:r w:rsidR="005D544B">
          <w:rPr>
            <w:noProof/>
            <w:webHidden/>
            <w:rtl/>
          </w:rPr>
          <w:t>62</w:t>
        </w:r>
        <w:r>
          <w:rPr>
            <w:noProof/>
            <w:webHidden/>
            <w:rtl/>
          </w:rPr>
          <w:fldChar w:fldCharType="end"/>
        </w:r>
      </w:hyperlink>
    </w:p>
    <w:p w14:paraId="6F677FB8" w14:textId="77777777" w:rsidR="00AC494A" w:rsidRDefault="00AC494A">
      <w:pPr>
        <w:pStyle w:val="TOC2"/>
        <w:tabs>
          <w:tab w:val="right" w:leader="dot" w:pos="9628"/>
        </w:tabs>
        <w:rPr>
          <w:rFonts w:cs="Times New Roman"/>
          <w:smallCaps w:val="0"/>
          <w:noProof/>
          <w:sz w:val="24"/>
          <w:szCs w:val="24"/>
          <w:rtl/>
        </w:rPr>
      </w:pPr>
      <w:hyperlink w:anchor="_Toc333164667" w:history="1">
        <w:r w:rsidRPr="00F2600A">
          <w:rPr>
            <w:rStyle w:val="Hyperlink"/>
            <w:noProof/>
            <w:rtl/>
          </w:rPr>
          <w:t>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Toc333164667 \h</w:instrText>
        </w:r>
        <w:r>
          <w:rPr>
            <w:noProof/>
            <w:webHidden/>
            <w:rtl/>
          </w:rPr>
          <w:instrText xml:space="preserve"> </w:instrText>
        </w:r>
        <w:r w:rsidR="0078429B">
          <w:rPr>
            <w:noProof/>
          </w:rPr>
        </w:r>
        <w:r>
          <w:rPr>
            <w:noProof/>
            <w:webHidden/>
            <w:rtl/>
          </w:rPr>
          <w:fldChar w:fldCharType="separate"/>
        </w:r>
        <w:r w:rsidR="005D544B">
          <w:rPr>
            <w:noProof/>
            <w:webHidden/>
            <w:rtl/>
          </w:rPr>
          <w:t>68</w:t>
        </w:r>
        <w:r>
          <w:rPr>
            <w:noProof/>
            <w:webHidden/>
            <w:rtl/>
          </w:rPr>
          <w:fldChar w:fldCharType="end"/>
        </w:r>
      </w:hyperlink>
    </w:p>
    <w:p w14:paraId="709BB212" w14:textId="77777777" w:rsidR="00AC494A" w:rsidRDefault="00AC494A">
      <w:pPr>
        <w:pStyle w:val="TOC2"/>
        <w:tabs>
          <w:tab w:val="right" w:leader="dot" w:pos="9628"/>
        </w:tabs>
        <w:rPr>
          <w:rFonts w:cs="Times New Roman"/>
          <w:smallCaps w:val="0"/>
          <w:noProof/>
          <w:sz w:val="24"/>
          <w:szCs w:val="24"/>
          <w:rtl/>
        </w:rPr>
      </w:pPr>
      <w:hyperlink w:anchor="_Toc333164668" w:history="1">
        <w:r w:rsidRPr="00F2600A">
          <w:rPr>
            <w:rStyle w:val="Hyperlink"/>
            <w:noProof/>
            <w:rtl/>
          </w:rPr>
          <w:t>י:</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Toc333164668 \h</w:instrText>
        </w:r>
        <w:r>
          <w:rPr>
            <w:noProof/>
            <w:webHidden/>
            <w:rtl/>
          </w:rPr>
          <w:instrText xml:space="preserve"> </w:instrText>
        </w:r>
        <w:r w:rsidR="0078429B">
          <w:rPr>
            <w:noProof/>
          </w:rPr>
        </w:r>
        <w:r>
          <w:rPr>
            <w:noProof/>
            <w:webHidden/>
            <w:rtl/>
          </w:rPr>
          <w:fldChar w:fldCharType="separate"/>
        </w:r>
        <w:r w:rsidR="005D544B">
          <w:rPr>
            <w:noProof/>
            <w:webHidden/>
            <w:rtl/>
          </w:rPr>
          <w:t>71</w:t>
        </w:r>
        <w:r>
          <w:rPr>
            <w:noProof/>
            <w:webHidden/>
            <w:rtl/>
          </w:rPr>
          <w:fldChar w:fldCharType="end"/>
        </w:r>
      </w:hyperlink>
    </w:p>
    <w:p w14:paraId="200B630A" w14:textId="77777777" w:rsidR="00AC494A" w:rsidRDefault="00AC494A">
      <w:pPr>
        <w:pStyle w:val="TOC2"/>
        <w:tabs>
          <w:tab w:val="right" w:leader="dot" w:pos="9628"/>
        </w:tabs>
        <w:rPr>
          <w:rFonts w:cs="Times New Roman"/>
          <w:smallCaps w:val="0"/>
          <w:noProof/>
          <w:sz w:val="24"/>
          <w:szCs w:val="24"/>
          <w:rtl/>
        </w:rPr>
      </w:pPr>
      <w:hyperlink w:anchor="_Toc333164669" w:history="1">
        <w:r w:rsidRPr="00F2600A">
          <w:rPr>
            <w:rStyle w:val="Hyperlink"/>
            <w:noProof/>
            <w:rtl/>
          </w:rPr>
          <w:t>יא.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Toc333164669 \h</w:instrText>
        </w:r>
        <w:r>
          <w:rPr>
            <w:noProof/>
            <w:webHidden/>
            <w:rtl/>
          </w:rPr>
          <w:instrText xml:space="preserve"> </w:instrText>
        </w:r>
        <w:r w:rsidR="0078429B">
          <w:rPr>
            <w:noProof/>
          </w:rPr>
        </w:r>
        <w:r>
          <w:rPr>
            <w:noProof/>
            <w:webHidden/>
            <w:rtl/>
          </w:rPr>
          <w:fldChar w:fldCharType="separate"/>
        </w:r>
        <w:r w:rsidR="005D544B">
          <w:rPr>
            <w:noProof/>
            <w:webHidden/>
            <w:rtl/>
          </w:rPr>
          <w:t>74</w:t>
        </w:r>
        <w:r>
          <w:rPr>
            <w:noProof/>
            <w:webHidden/>
            <w:rtl/>
          </w:rPr>
          <w:fldChar w:fldCharType="end"/>
        </w:r>
      </w:hyperlink>
    </w:p>
    <w:p w14:paraId="6FE32BE7" w14:textId="77777777" w:rsidR="00AC494A" w:rsidRDefault="00AC494A">
      <w:pPr>
        <w:pStyle w:val="TOC2"/>
        <w:tabs>
          <w:tab w:val="right" w:leader="dot" w:pos="9628"/>
        </w:tabs>
        <w:rPr>
          <w:rFonts w:cs="Times New Roman"/>
          <w:smallCaps w:val="0"/>
          <w:noProof/>
          <w:sz w:val="24"/>
          <w:szCs w:val="24"/>
          <w:rtl/>
        </w:rPr>
      </w:pPr>
      <w:hyperlink w:anchor="_Toc333164670" w:history="1">
        <w:r w:rsidRPr="00F2600A">
          <w:rPr>
            <w:rStyle w:val="Hyperlink"/>
            <w:noProof/>
            <w:rtl/>
          </w:rPr>
          <w:t>יא:</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Toc333164670 \h</w:instrText>
        </w:r>
        <w:r>
          <w:rPr>
            <w:noProof/>
            <w:webHidden/>
            <w:rtl/>
          </w:rPr>
          <w:instrText xml:space="preserve"> </w:instrText>
        </w:r>
        <w:r w:rsidR="0078429B">
          <w:rPr>
            <w:noProof/>
          </w:rPr>
        </w:r>
        <w:r>
          <w:rPr>
            <w:noProof/>
            <w:webHidden/>
            <w:rtl/>
          </w:rPr>
          <w:fldChar w:fldCharType="separate"/>
        </w:r>
        <w:r w:rsidR="005D544B">
          <w:rPr>
            <w:noProof/>
            <w:webHidden/>
            <w:rtl/>
          </w:rPr>
          <w:t>76</w:t>
        </w:r>
        <w:r>
          <w:rPr>
            <w:noProof/>
            <w:webHidden/>
            <w:rtl/>
          </w:rPr>
          <w:fldChar w:fldCharType="end"/>
        </w:r>
      </w:hyperlink>
    </w:p>
    <w:p w14:paraId="791842BD" w14:textId="77777777" w:rsidR="00AC494A" w:rsidRDefault="00AC494A">
      <w:pPr>
        <w:pStyle w:val="TOC2"/>
        <w:tabs>
          <w:tab w:val="right" w:leader="dot" w:pos="9628"/>
        </w:tabs>
        <w:rPr>
          <w:rFonts w:cs="Times New Roman"/>
          <w:smallCaps w:val="0"/>
          <w:noProof/>
          <w:sz w:val="24"/>
          <w:szCs w:val="24"/>
          <w:rtl/>
        </w:rPr>
      </w:pPr>
      <w:hyperlink w:anchor="_Toc333164671" w:history="1">
        <w:r w:rsidRPr="00F2600A">
          <w:rPr>
            <w:rStyle w:val="Hyperlink"/>
            <w:noProof/>
            <w:rtl/>
          </w:rPr>
          <w:t>יב.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Toc333164671 \h</w:instrText>
        </w:r>
        <w:r>
          <w:rPr>
            <w:noProof/>
            <w:webHidden/>
            <w:rtl/>
          </w:rPr>
          <w:instrText xml:space="preserve"> </w:instrText>
        </w:r>
        <w:r w:rsidR="0078429B">
          <w:rPr>
            <w:noProof/>
          </w:rPr>
        </w:r>
        <w:r>
          <w:rPr>
            <w:noProof/>
            <w:webHidden/>
            <w:rtl/>
          </w:rPr>
          <w:fldChar w:fldCharType="separate"/>
        </w:r>
        <w:r w:rsidR="005D544B">
          <w:rPr>
            <w:noProof/>
            <w:webHidden/>
            <w:rtl/>
          </w:rPr>
          <w:t>89</w:t>
        </w:r>
        <w:r>
          <w:rPr>
            <w:noProof/>
            <w:webHidden/>
            <w:rtl/>
          </w:rPr>
          <w:fldChar w:fldCharType="end"/>
        </w:r>
      </w:hyperlink>
    </w:p>
    <w:p w14:paraId="32C53663" w14:textId="77777777" w:rsidR="00AC494A" w:rsidRDefault="00AC494A">
      <w:pPr>
        <w:pStyle w:val="TOC2"/>
        <w:tabs>
          <w:tab w:val="right" w:leader="dot" w:pos="9628"/>
        </w:tabs>
        <w:rPr>
          <w:rFonts w:cs="Times New Roman"/>
          <w:smallCaps w:val="0"/>
          <w:noProof/>
          <w:sz w:val="24"/>
          <w:szCs w:val="24"/>
          <w:rtl/>
        </w:rPr>
      </w:pPr>
      <w:hyperlink w:anchor="_Toc333164672" w:history="1">
        <w:r w:rsidRPr="00F2600A">
          <w:rPr>
            <w:rStyle w:val="Hyperlink"/>
            <w:noProof/>
            <w:rtl/>
          </w:rPr>
          <w:t>יב:</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Toc333164672 \h</w:instrText>
        </w:r>
        <w:r>
          <w:rPr>
            <w:noProof/>
            <w:webHidden/>
            <w:rtl/>
          </w:rPr>
          <w:instrText xml:space="preserve"> </w:instrText>
        </w:r>
        <w:r w:rsidR="0078429B">
          <w:rPr>
            <w:noProof/>
          </w:rPr>
        </w:r>
        <w:r>
          <w:rPr>
            <w:noProof/>
            <w:webHidden/>
            <w:rtl/>
          </w:rPr>
          <w:fldChar w:fldCharType="separate"/>
        </w:r>
        <w:r w:rsidR="005D544B">
          <w:rPr>
            <w:noProof/>
            <w:webHidden/>
            <w:rtl/>
          </w:rPr>
          <w:t>96</w:t>
        </w:r>
        <w:r>
          <w:rPr>
            <w:noProof/>
            <w:webHidden/>
            <w:rtl/>
          </w:rPr>
          <w:fldChar w:fldCharType="end"/>
        </w:r>
      </w:hyperlink>
    </w:p>
    <w:p w14:paraId="52C432D4" w14:textId="77777777" w:rsidR="00AC494A" w:rsidRDefault="00AC494A">
      <w:pPr>
        <w:pStyle w:val="TOC2"/>
        <w:tabs>
          <w:tab w:val="right" w:leader="dot" w:pos="9628"/>
        </w:tabs>
        <w:rPr>
          <w:rFonts w:cs="Times New Roman"/>
          <w:smallCaps w:val="0"/>
          <w:noProof/>
          <w:sz w:val="24"/>
          <w:szCs w:val="24"/>
          <w:rtl/>
        </w:rPr>
      </w:pPr>
      <w:hyperlink w:anchor="_Toc333164673" w:history="1">
        <w:r w:rsidRPr="00F2600A">
          <w:rPr>
            <w:rStyle w:val="Hyperlink"/>
            <w:noProof/>
            <w:rtl/>
          </w:rPr>
          <w:t>יג.</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Toc333164673 \h</w:instrText>
        </w:r>
        <w:r>
          <w:rPr>
            <w:noProof/>
            <w:webHidden/>
            <w:rtl/>
          </w:rPr>
          <w:instrText xml:space="preserve"> </w:instrText>
        </w:r>
        <w:r w:rsidR="0078429B">
          <w:rPr>
            <w:noProof/>
          </w:rPr>
        </w:r>
        <w:r>
          <w:rPr>
            <w:noProof/>
            <w:webHidden/>
            <w:rtl/>
          </w:rPr>
          <w:fldChar w:fldCharType="separate"/>
        </w:r>
        <w:r w:rsidR="005D544B">
          <w:rPr>
            <w:noProof/>
            <w:webHidden/>
            <w:rtl/>
          </w:rPr>
          <w:t>106</w:t>
        </w:r>
        <w:r>
          <w:rPr>
            <w:noProof/>
            <w:webHidden/>
            <w:rtl/>
          </w:rPr>
          <w:fldChar w:fldCharType="end"/>
        </w:r>
      </w:hyperlink>
    </w:p>
    <w:p w14:paraId="4BDED811" w14:textId="77777777" w:rsidR="00DE105B" w:rsidRDefault="00DE105B" w:rsidP="00DE105B">
      <w:pPr>
        <w:rPr>
          <w:rFonts w:hint="cs"/>
          <w:rtl/>
        </w:rPr>
      </w:pPr>
      <w:r>
        <w:rPr>
          <w:rtl/>
        </w:rPr>
        <w:fldChar w:fldCharType="end"/>
      </w:r>
    </w:p>
    <w:tbl>
      <w:tblPr>
        <w:bidiVisual/>
        <w:tblW w:w="9720"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DF3320" w:rsidRPr="00C50913" w14:paraId="7644E7A0" w14:textId="77777777">
        <w:tblPrEx>
          <w:tblCellMar>
            <w:top w:w="0" w:type="dxa"/>
            <w:bottom w:w="0" w:type="dxa"/>
          </w:tblCellMar>
        </w:tblPrEx>
        <w:tc>
          <w:tcPr>
            <w:tcW w:w="9720" w:type="dxa"/>
            <w:shd w:val="clear" w:color="auto" w:fill="FF6600"/>
          </w:tcPr>
          <w:p w14:paraId="3F13D0FA" w14:textId="77777777" w:rsidR="00DF3320" w:rsidRPr="00C50913" w:rsidRDefault="00DF3320" w:rsidP="00783521">
            <w:pPr>
              <w:pStyle w:val="2"/>
              <w:rPr>
                <w:rFonts w:hint="cs"/>
                <w:rtl/>
              </w:rPr>
            </w:pPr>
            <w:bookmarkStart w:id="3" w:name="_Toc331715860"/>
            <w:bookmarkStart w:id="4" w:name="_Toc332153576"/>
            <w:bookmarkStart w:id="5" w:name="_Toc333164650"/>
            <w:r>
              <w:rPr>
                <w:rFonts w:hint="cs"/>
                <w:rtl/>
              </w:rPr>
              <w:t>הקדמה</w:t>
            </w:r>
            <w:bookmarkEnd w:id="3"/>
            <w:bookmarkEnd w:id="4"/>
            <w:bookmarkEnd w:id="5"/>
          </w:p>
        </w:tc>
      </w:tr>
      <w:tr w:rsidR="00DF3320" w:rsidRPr="004200FC" w14:paraId="7D485EE0" w14:textId="77777777">
        <w:tblPrEx>
          <w:tblCellMar>
            <w:top w:w="0" w:type="dxa"/>
            <w:bottom w:w="0" w:type="dxa"/>
          </w:tblCellMar>
        </w:tblPrEx>
        <w:tc>
          <w:tcPr>
            <w:tcW w:w="9720" w:type="dxa"/>
          </w:tcPr>
          <w:p w14:paraId="4C76D90A" w14:textId="77777777" w:rsidR="00DF3320" w:rsidRPr="004200FC" w:rsidRDefault="00DF3320" w:rsidP="00783521">
            <w:pPr>
              <w:rPr>
                <w:rFonts w:ascii="Arial" w:hAnsi="Arial" w:cs="Arial" w:hint="cs"/>
                <w:color w:val="800080"/>
                <w:sz w:val="24"/>
                <w:rtl/>
              </w:rPr>
            </w:pPr>
            <w:r w:rsidRPr="004200FC">
              <w:rPr>
                <w:rFonts w:ascii="Arial" w:hAnsi="Arial" w:cs="Arial" w:hint="cs"/>
                <w:color w:val="800080"/>
                <w:sz w:val="24"/>
                <w:rtl/>
              </w:rPr>
              <w:t>מה טעם מיקום מסכת זו כאן? למה בראש?</w:t>
            </w:r>
          </w:p>
          <w:p w14:paraId="06712E7A" w14:textId="77777777" w:rsidR="00DF3320" w:rsidRPr="004200FC" w:rsidRDefault="00DF3320" w:rsidP="00783521">
            <w:pPr>
              <w:rPr>
                <w:rFonts w:ascii="Arial" w:hAnsi="Arial" w:cs="Arial" w:hint="cs"/>
                <w:color w:val="800080"/>
                <w:sz w:val="24"/>
                <w:rtl/>
              </w:rPr>
            </w:pPr>
            <w:r>
              <w:rPr>
                <w:rFonts w:ascii="Arial" w:hAnsi="Arial" w:cs="Arial" w:hint="cs"/>
                <w:color w:val="800080"/>
                <w:sz w:val="24"/>
                <w:rtl/>
              </w:rPr>
              <w:t xml:space="preserve">ראה </w:t>
            </w:r>
            <w:r w:rsidRPr="0048288F">
              <w:rPr>
                <w:rFonts w:ascii="Arial" w:hAnsi="Arial" w:cs="Arial"/>
                <w:color w:val="800080"/>
                <w:sz w:val="24"/>
                <w:rtl/>
              </w:rPr>
              <w:t>ב"</w:t>
            </w:r>
            <w:r w:rsidRPr="004200FC">
              <w:rPr>
                <w:rFonts w:ascii="Arial" w:hAnsi="Arial" w:cs="Arial"/>
                <w:color w:val="800080"/>
                <w:sz w:val="24"/>
                <w:rtl/>
              </w:rPr>
              <w:t>צדקת הצדיק" של ר' צדוק, סעיף</w:t>
            </w:r>
            <w:r w:rsidRPr="004200FC">
              <w:rPr>
                <w:rFonts w:ascii="Arial" w:hAnsi="Arial" w:cs="Arial" w:hint="cs"/>
                <w:color w:val="800080"/>
                <w:sz w:val="24"/>
                <w:rtl/>
              </w:rPr>
              <w:t xml:space="preserve"> </w:t>
            </w:r>
            <w:r w:rsidRPr="004200FC">
              <w:rPr>
                <w:rFonts w:ascii="Arial" w:hAnsi="Arial" w:cs="Arial"/>
                <w:color w:val="800080"/>
                <w:sz w:val="24"/>
                <w:rtl/>
              </w:rPr>
              <w:t>ב</w:t>
            </w:r>
            <w:r w:rsidRPr="004200FC">
              <w:rPr>
                <w:rFonts w:ascii="Arial" w:hAnsi="Arial" w:cs="Arial" w:hint="cs"/>
                <w:color w:val="800080"/>
                <w:sz w:val="24"/>
                <w:rtl/>
              </w:rPr>
              <w:t xml:space="preserve"> (מובא להלן</w:t>
            </w:r>
            <w:r w:rsidRPr="004200FC">
              <w:rPr>
                <w:rFonts w:ascii="Arial" w:hAnsi="Arial" w:cs="Arial"/>
                <w:color w:val="800080"/>
                <w:sz w:val="24"/>
                <w:rtl/>
              </w:rPr>
              <w:t xml:space="preserve">) </w:t>
            </w:r>
          </w:p>
          <w:p w14:paraId="3F10A9A1" w14:textId="77777777" w:rsidR="00DF3320" w:rsidRPr="004200FC" w:rsidRDefault="00DF3320" w:rsidP="00783521">
            <w:pPr>
              <w:rPr>
                <w:rFonts w:ascii="Arial" w:hAnsi="Arial" w:cs="Arial" w:hint="cs"/>
                <w:color w:val="800080"/>
                <w:sz w:val="24"/>
                <w:rtl/>
              </w:rPr>
            </w:pPr>
            <w:r>
              <w:rPr>
                <w:rFonts w:ascii="Arial" w:hAnsi="Arial" w:cs="Arial" w:hint="cs"/>
                <w:color w:val="800080"/>
                <w:sz w:val="24"/>
                <w:rtl/>
              </w:rPr>
              <w:t>...</w:t>
            </w:r>
            <w:r w:rsidRPr="004200FC">
              <w:rPr>
                <w:rFonts w:ascii="Arial" w:hAnsi="Arial" w:cs="Arial"/>
                <w:color w:val="800080"/>
                <w:sz w:val="24"/>
                <w:rtl/>
              </w:rPr>
              <w:t xml:space="preserve">לכך מסכת ברכות ההתחלה מש"ס שעיקר הכל דע את </w:t>
            </w:r>
            <w:r>
              <w:rPr>
                <w:rFonts w:ascii="Arial" w:hAnsi="Arial" w:cs="Arial"/>
                <w:color w:val="800080"/>
                <w:sz w:val="24"/>
                <w:rtl/>
              </w:rPr>
              <w:t xml:space="preserve">אלהי אביך </w:t>
            </w:r>
            <w:r w:rsidRPr="004200FC">
              <w:rPr>
                <w:rFonts w:ascii="Arial" w:hAnsi="Arial" w:cs="Arial"/>
                <w:color w:val="800080"/>
                <w:sz w:val="24"/>
                <w:rtl/>
              </w:rPr>
              <w:t xml:space="preserve">ואחר כך עבדהו שצריך לידע למי עובד. וזהו הברכה לפני כל מעשה ליחד כל מעשיו לה' </w:t>
            </w:r>
            <w:r>
              <w:rPr>
                <w:rFonts w:ascii="Arial" w:hAnsi="Arial" w:cs="Arial" w:hint="cs"/>
                <w:color w:val="800080"/>
                <w:sz w:val="24"/>
                <w:rtl/>
              </w:rPr>
              <w:t>...</w:t>
            </w:r>
            <w:r w:rsidRPr="004200FC">
              <w:rPr>
                <w:rFonts w:ascii="Arial" w:hAnsi="Arial" w:cs="Arial"/>
                <w:color w:val="800080"/>
                <w:sz w:val="24"/>
                <w:rtl/>
              </w:rPr>
              <w:t xml:space="preserve"> שהברכה עיקרה הידיעה למי מברכין שעל כך נוסדה</w:t>
            </w:r>
            <w:r>
              <w:rPr>
                <w:rFonts w:ascii="Arial" w:hAnsi="Arial" w:cs="Arial" w:hint="cs"/>
                <w:color w:val="800080"/>
                <w:sz w:val="24"/>
                <w:rtl/>
              </w:rPr>
              <w:t>...</w:t>
            </w:r>
            <w:r w:rsidRPr="004200FC">
              <w:rPr>
                <w:rFonts w:ascii="Arial" w:hAnsi="Arial" w:cs="Arial" w:hint="cs"/>
                <w:color w:val="800080"/>
                <w:sz w:val="24"/>
                <w:rtl/>
              </w:rPr>
              <w:t xml:space="preserve"> </w:t>
            </w:r>
          </w:p>
        </w:tc>
      </w:tr>
      <w:tr w:rsidR="00DF3320" w14:paraId="4182D706" w14:textId="77777777">
        <w:tblPrEx>
          <w:tblCellMar>
            <w:top w:w="0" w:type="dxa"/>
            <w:bottom w:w="0" w:type="dxa"/>
          </w:tblCellMar>
        </w:tblPrEx>
        <w:tc>
          <w:tcPr>
            <w:tcW w:w="9720" w:type="dxa"/>
          </w:tcPr>
          <w:p w14:paraId="5C6CABF6" w14:textId="77777777" w:rsidR="00DF3320" w:rsidRDefault="00DF3320" w:rsidP="00783521">
            <w:pPr>
              <w:spacing w:after="0"/>
              <w:rPr>
                <w:rFonts w:hint="cs"/>
                <w:sz w:val="26"/>
                <w:szCs w:val="26"/>
                <w:rtl/>
              </w:rPr>
            </w:pPr>
            <w:r>
              <w:rPr>
                <w:rFonts w:hint="cs"/>
                <w:sz w:val="26"/>
                <w:szCs w:val="26"/>
                <w:rtl/>
              </w:rPr>
              <w:t>רע"צ מלמד, פרקי מבוא לספרות התלמוד, עמ' 323-330: "מה בין 'תלמוד' ל'גמרא'?"</w:t>
            </w:r>
          </w:p>
          <w:p w14:paraId="500DEE7B" w14:textId="77777777" w:rsidR="00DF3320" w:rsidRDefault="00DF3320" w:rsidP="00783521">
            <w:pPr>
              <w:rPr>
                <w:rFonts w:ascii="YerushalmyD" w:hAnsi="YerushalmyD" w:cs="Guttman Vilna" w:hint="cs"/>
                <w:sz w:val="24"/>
                <w:rtl/>
              </w:rPr>
            </w:pPr>
            <w:r>
              <w:rPr>
                <w:rFonts w:hint="cs"/>
                <w:sz w:val="26"/>
                <w:szCs w:val="26"/>
                <w:rtl/>
              </w:rPr>
              <w:t>ובמקו"א הארכנו בכך</w:t>
            </w:r>
          </w:p>
        </w:tc>
      </w:tr>
      <w:tr w:rsidR="00DF3320" w:rsidRPr="001C4839" w14:paraId="6C105454" w14:textId="77777777">
        <w:tblPrEx>
          <w:tblCellMar>
            <w:top w:w="0" w:type="dxa"/>
            <w:bottom w:w="0" w:type="dxa"/>
          </w:tblCellMar>
        </w:tblPrEx>
        <w:tc>
          <w:tcPr>
            <w:tcW w:w="9720" w:type="dxa"/>
            <w:shd w:val="clear" w:color="auto" w:fill="FF6600"/>
          </w:tcPr>
          <w:p w14:paraId="537FE210" w14:textId="77777777" w:rsidR="00DF3320" w:rsidRPr="001C4839" w:rsidRDefault="00DF3320" w:rsidP="00783521">
            <w:pPr>
              <w:pStyle w:val="2"/>
              <w:rPr>
                <w:rFonts w:hint="cs"/>
                <w:rtl/>
              </w:rPr>
            </w:pPr>
            <w:bookmarkStart w:id="6" w:name="_Toc332153577"/>
            <w:bookmarkStart w:id="7" w:name="_Toc333164651"/>
            <w:r w:rsidRPr="001C4839">
              <w:rPr>
                <w:rFonts w:hint="cs"/>
                <w:rtl/>
              </w:rPr>
              <w:t>ב.</w:t>
            </w:r>
            <w:bookmarkEnd w:id="6"/>
            <w:bookmarkEnd w:id="7"/>
          </w:p>
        </w:tc>
      </w:tr>
      <w:tr w:rsidR="00DF3320" w:rsidRPr="007B75F3" w14:paraId="2FC75A75"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49801686" w14:textId="77777777" w:rsidR="00DF3320" w:rsidRPr="007B75F3" w:rsidRDefault="00DF3320" w:rsidP="00783521">
            <w:pPr>
              <w:spacing w:after="0"/>
              <w:rPr>
                <w:rFonts w:ascii="YerushalmyD" w:hAnsi="YerushalmyD" w:cs="Guttman Vilna"/>
                <w:sz w:val="24"/>
              </w:rPr>
            </w:pPr>
            <w:r w:rsidRPr="007B75F3">
              <w:rPr>
                <w:rFonts w:ascii="YerushalmyD" w:hAnsi="YerushalmyD" w:cs="Guttman Vilna"/>
                <w:sz w:val="24"/>
                <w:rtl/>
              </w:rPr>
              <w:t>להלן שאלה</w:t>
            </w:r>
            <w:r>
              <w:rPr>
                <w:rFonts w:ascii="YerushalmyD" w:hAnsi="YerushalmyD" w:cs="Guttman Vilna" w:hint="cs"/>
                <w:sz w:val="24"/>
                <w:rtl/>
              </w:rPr>
              <w:t xml:space="preserve"> שקיבלתי</w:t>
            </w:r>
            <w:r w:rsidRPr="007B75F3">
              <w:rPr>
                <w:rFonts w:ascii="YerushalmyD" w:hAnsi="YerushalmyD" w:cs="Guttman Vilna"/>
                <w:sz w:val="24"/>
                <w:rtl/>
              </w:rPr>
              <w:t xml:space="preserve"> על המשנה</w:t>
            </w:r>
            <w:r>
              <w:rPr>
                <w:rFonts w:ascii="YerushalmyD" w:hAnsi="YerushalmyD" w:cs="Guttman Vilna" w:hint="cs"/>
                <w:sz w:val="24"/>
                <w:rtl/>
              </w:rPr>
              <w:t xml:space="preserve"> בריש</w:t>
            </w:r>
            <w:r w:rsidRPr="007B75F3">
              <w:rPr>
                <w:rFonts w:ascii="YerushalmyD" w:hAnsi="YerushalmyD" w:cs="Guttman Vilna"/>
                <w:sz w:val="24"/>
                <w:rtl/>
              </w:rPr>
              <w:t xml:space="preserve"> ברכות:</w:t>
            </w:r>
          </w:p>
          <w:p w14:paraId="51ECDDD5" w14:textId="77777777" w:rsidR="00DF3320" w:rsidRPr="007B75F3" w:rsidRDefault="00DF3320" w:rsidP="00783521">
            <w:pPr>
              <w:spacing w:after="0"/>
              <w:rPr>
                <w:rFonts w:ascii="YerushalmyD" w:hAnsi="YerushalmyD" w:cs="Guttman Vilna"/>
                <w:sz w:val="24"/>
                <w:rtl/>
              </w:rPr>
            </w:pPr>
            <w:r w:rsidRPr="007B75F3">
              <w:rPr>
                <w:rFonts w:ascii="YerushalmyD" w:hAnsi="YerushalmyD" w:cs="Guttman Vilna"/>
                <w:sz w:val="24"/>
                <w:rtl/>
              </w:rPr>
              <w:t>מדוע היום שנינו "בשחר... ובערב" (משנה ד')</w:t>
            </w:r>
          </w:p>
          <w:p w14:paraId="07071557" w14:textId="77777777" w:rsidR="00DF3320" w:rsidRPr="007B75F3" w:rsidRDefault="00DF3320" w:rsidP="00783521">
            <w:pPr>
              <w:spacing w:after="0"/>
              <w:rPr>
                <w:rFonts w:ascii="YerushalmyD" w:hAnsi="YerushalmyD" w:cs="Guttman Vilna" w:hint="cs"/>
                <w:sz w:val="24"/>
                <w:rtl/>
              </w:rPr>
            </w:pPr>
            <w:r w:rsidRPr="007B75F3">
              <w:rPr>
                <w:rFonts w:ascii="YerushalmyD" w:hAnsi="YerushalmyD" w:cs="Guttman Vilna"/>
                <w:sz w:val="24"/>
                <w:rtl/>
              </w:rPr>
              <w:t>ואילו אתמול  שנינו "בערבית... בשחרית" ? (משנה א, ב)</w:t>
            </w:r>
          </w:p>
          <w:p w14:paraId="35CA5FBB" w14:textId="77777777" w:rsidR="00DF3320" w:rsidRPr="007B75F3" w:rsidRDefault="00DF3320" w:rsidP="00783521">
            <w:pPr>
              <w:spacing w:after="0"/>
              <w:rPr>
                <w:rFonts w:ascii="YerushalmyD" w:hAnsi="YerushalmyD" w:cs="Guttman Vilna"/>
                <w:sz w:val="24"/>
                <w:rtl/>
              </w:rPr>
            </w:pPr>
            <w:r w:rsidRPr="007B75F3">
              <w:rPr>
                <w:rFonts w:ascii="YerushalmyD" w:hAnsi="YerushalmyD" w:cs="Guttman Vilna"/>
                <w:sz w:val="24"/>
                <w:rtl/>
              </w:rPr>
              <w:t>אינני שואל על השינוי בסדר (בכך דן התלמוד), אלא על ההבדל בין הזוגות: בשחר- בשחרית; בערב - בערבית.</w:t>
            </w:r>
          </w:p>
        </w:tc>
      </w:tr>
      <w:tr w:rsidR="00DF3320" w:rsidRPr="000F005A" w14:paraId="46DC3A63"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0DE605F6"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 xml:space="preserve">"עד סוף..." </w:t>
            </w:r>
            <w:r w:rsidRPr="000F005A">
              <w:rPr>
                <w:color w:val="800080"/>
                <w:rtl/>
              </w:rPr>
              <w:t>–</w:t>
            </w:r>
            <w:r w:rsidRPr="000F005A">
              <w:rPr>
                <w:rFonts w:hint="cs"/>
                <w:color w:val="800080"/>
                <w:rtl/>
              </w:rPr>
              <w:t xml:space="preserve"> </w:t>
            </w:r>
          </w:p>
          <w:p w14:paraId="4C7F5E79" w14:textId="77777777" w:rsidR="00DF3320" w:rsidRPr="000F005A" w:rsidRDefault="00DF3320" w:rsidP="00783521">
            <w:pPr>
              <w:tabs>
                <w:tab w:val="clear" w:pos="4109"/>
                <w:tab w:val="clear" w:pos="6072"/>
              </w:tabs>
              <w:autoSpaceDE/>
              <w:autoSpaceDN/>
              <w:spacing w:after="0"/>
              <w:jc w:val="left"/>
              <w:rPr>
                <w:color w:val="800080"/>
              </w:rPr>
            </w:pPr>
            <w:r w:rsidRPr="000F005A">
              <w:rPr>
                <w:color w:val="800080"/>
                <w:rtl/>
              </w:rPr>
              <w:t>שאל</w:t>
            </w:r>
            <w:r w:rsidRPr="000F005A">
              <w:rPr>
                <w:rFonts w:hint="cs"/>
                <w:color w:val="800080"/>
                <w:rtl/>
              </w:rPr>
              <w:t xml:space="preserve"> בנימין, בני</w:t>
            </w:r>
            <w:r>
              <w:rPr>
                <w:rFonts w:hint="cs"/>
                <w:color w:val="800080"/>
                <w:rtl/>
              </w:rPr>
              <w:t xml:space="preserve"> (</w:t>
            </w:r>
            <w:r w:rsidRPr="000F005A">
              <w:rPr>
                <w:rFonts w:hint="cs"/>
                <w:color w:val="800080"/>
                <w:rtl/>
              </w:rPr>
              <w:t>בן השמונה</w:t>
            </w:r>
            <w:r>
              <w:rPr>
                <w:rFonts w:hint="cs"/>
                <w:color w:val="800080"/>
                <w:rtl/>
              </w:rPr>
              <w:t>)</w:t>
            </w:r>
            <w:r w:rsidRPr="000F005A">
              <w:rPr>
                <w:color w:val="800080"/>
                <w:rtl/>
              </w:rPr>
              <w:t>:</w:t>
            </w:r>
          </w:p>
          <w:p w14:paraId="4D5812F6"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color w:val="800080"/>
                <w:rtl/>
              </w:rPr>
              <w:t xml:space="preserve">מדוע </w:t>
            </w:r>
            <w:r w:rsidRPr="000F005A">
              <w:rPr>
                <w:rFonts w:hint="cs"/>
                <w:color w:val="800080"/>
                <w:rtl/>
              </w:rPr>
              <w:t xml:space="preserve">המשנה בריש ברכות פותחת בשאלה "מאימתי", ועליה יש תשובה אחת, אך היא ממשיכה לענות בפירוט ג' דעות "עד מתי קורין", אך על כך לא שואלים, אלא אומרים מייד. ומדוע לא פתח התנא בשאלה כללית: "מתי קורין" </w:t>
            </w:r>
            <w:r w:rsidRPr="000F005A">
              <w:rPr>
                <w:color w:val="800080"/>
                <w:rtl/>
              </w:rPr>
              <w:t>–</w:t>
            </w:r>
            <w:r w:rsidRPr="000F005A">
              <w:rPr>
                <w:rFonts w:hint="cs"/>
                <w:color w:val="800080"/>
                <w:rtl/>
              </w:rPr>
              <w:t xml:space="preserve"> הכוללת גם התחלה וגם סיום זמן הקריאה?</w:t>
            </w:r>
          </w:p>
        </w:tc>
      </w:tr>
      <w:tr w:rsidR="00DF3320" w:rsidRPr="000F005A" w14:paraId="3142390C"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09B8CBB3"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אליעזר:</w:t>
            </w:r>
          </w:p>
          <w:p w14:paraId="116B3C71"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מה משמעות השם?</w:t>
            </w:r>
          </w:p>
          <w:p w14:paraId="59FA672F"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מה בינו לבין אלעזר?</w:t>
            </w:r>
          </w:p>
          <w:p w14:paraId="76554F63"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תפוצת השם:</w:t>
            </w:r>
          </w:p>
          <w:p w14:paraId="41D37696" w14:textId="77777777" w:rsidR="00DF3320" w:rsidRPr="000F005A" w:rsidRDefault="00DF3320" w:rsidP="00783521">
            <w:pPr>
              <w:tabs>
                <w:tab w:val="clear" w:pos="4109"/>
                <w:tab w:val="clear" w:pos="6072"/>
              </w:tabs>
              <w:autoSpaceDE/>
              <w:autoSpaceDN/>
              <w:spacing w:after="0"/>
              <w:ind w:left="720"/>
              <w:jc w:val="left"/>
              <w:rPr>
                <w:rFonts w:hint="cs"/>
                <w:color w:val="800080"/>
                <w:rtl/>
              </w:rPr>
            </w:pPr>
            <w:r w:rsidRPr="000F005A">
              <w:rPr>
                <w:rFonts w:hint="cs"/>
                <w:color w:val="800080"/>
                <w:rtl/>
              </w:rPr>
              <w:t xml:space="preserve">במקרא </w:t>
            </w:r>
            <w:r w:rsidRPr="000F005A">
              <w:rPr>
                <w:color w:val="800080"/>
                <w:rtl/>
              </w:rPr>
              <w:t>–</w:t>
            </w:r>
            <w:r w:rsidRPr="000F005A">
              <w:rPr>
                <w:rFonts w:hint="cs"/>
                <w:color w:val="800080"/>
                <w:rtl/>
              </w:rPr>
              <w:t xml:space="preserve"> עבד אברהם</w:t>
            </w:r>
          </w:p>
          <w:p w14:paraId="68792870" w14:textId="77777777" w:rsidR="00DF3320" w:rsidRPr="000F005A" w:rsidRDefault="00DF3320" w:rsidP="00783521">
            <w:pPr>
              <w:tabs>
                <w:tab w:val="clear" w:pos="4109"/>
                <w:tab w:val="clear" w:pos="6072"/>
              </w:tabs>
              <w:autoSpaceDE/>
              <w:autoSpaceDN/>
              <w:spacing w:after="0"/>
              <w:ind w:left="720"/>
              <w:jc w:val="left"/>
              <w:rPr>
                <w:rFonts w:hint="cs"/>
                <w:color w:val="800080"/>
                <w:rtl/>
              </w:rPr>
            </w:pPr>
            <w:r w:rsidRPr="000F005A">
              <w:rPr>
                <w:rFonts w:hint="cs"/>
                <w:color w:val="800080"/>
                <w:rtl/>
              </w:rPr>
              <w:t xml:space="preserve">בחז"ל </w:t>
            </w:r>
            <w:r w:rsidRPr="000F005A">
              <w:rPr>
                <w:color w:val="800080"/>
                <w:rtl/>
              </w:rPr>
              <w:t>–</w:t>
            </w:r>
            <w:r w:rsidRPr="000F005A">
              <w:rPr>
                <w:rFonts w:hint="cs"/>
                <w:color w:val="800080"/>
                <w:rtl/>
              </w:rPr>
              <w:t xml:space="preserve"> סתם ר"א</w:t>
            </w:r>
          </w:p>
          <w:p w14:paraId="0B1149A0"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הקיצור: ליעזר, לייזר</w:t>
            </w:r>
          </w:p>
        </w:tc>
      </w:tr>
      <w:tr w:rsidR="00DF3320" w:rsidRPr="000F005A" w14:paraId="003FF16E"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5493447F"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גמליאל:</w:t>
            </w:r>
          </w:p>
          <w:p w14:paraId="30B78C63"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מה משמעות השם?</w:t>
            </w:r>
          </w:p>
          <w:p w14:paraId="0C917A0D" w14:textId="77777777" w:rsidR="00DF3320" w:rsidRPr="000F005A" w:rsidRDefault="00DF3320" w:rsidP="00783521">
            <w:pPr>
              <w:tabs>
                <w:tab w:val="clear" w:pos="4109"/>
                <w:tab w:val="clear" w:pos="6072"/>
              </w:tabs>
              <w:autoSpaceDE/>
              <w:autoSpaceDN/>
              <w:spacing w:after="0"/>
              <w:jc w:val="left"/>
              <w:rPr>
                <w:rFonts w:hint="cs"/>
                <w:color w:val="800080"/>
                <w:rtl/>
              </w:rPr>
            </w:pPr>
            <w:r w:rsidRPr="000F005A">
              <w:rPr>
                <w:rFonts w:hint="cs"/>
                <w:color w:val="800080"/>
                <w:rtl/>
              </w:rPr>
              <w:t>תפוצת השם:</w:t>
            </w:r>
          </w:p>
          <w:p w14:paraId="4403EE28" w14:textId="77777777" w:rsidR="00DF3320" w:rsidRPr="000F005A" w:rsidRDefault="00DF3320" w:rsidP="00783521">
            <w:pPr>
              <w:tabs>
                <w:tab w:val="clear" w:pos="4109"/>
                <w:tab w:val="clear" w:pos="6072"/>
              </w:tabs>
              <w:autoSpaceDE/>
              <w:autoSpaceDN/>
              <w:spacing w:after="0"/>
              <w:ind w:left="720"/>
              <w:jc w:val="left"/>
              <w:rPr>
                <w:rFonts w:hint="cs"/>
                <w:color w:val="800080"/>
                <w:rtl/>
              </w:rPr>
            </w:pPr>
            <w:r w:rsidRPr="000F005A">
              <w:rPr>
                <w:rFonts w:hint="cs"/>
                <w:color w:val="800080"/>
                <w:rtl/>
              </w:rPr>
              <w:t xml:space="preserve">במקרא </w:t>
            </w:r>
            <w:r w:rsidRPr="000F005A">
              <w:rPr>
                <w:color w:val="800080"/>
                <w:rtl/>
              </w:rPr>
              <w:t>–</w:t>
            </w:r>
            <w:r w:rsidRPr="000F005A">
              <w:rPr>
                <w:rFonts w:hint="cs"/>
                <w:color w:val="800080"/>
                <w:rtl/>
              </w:rPr>
              <w:t xml:space="preserve"> חומש במדבר</w:t>
            </w:r>
          </w:p>
          <w:p w14:paraId="65D45F87" w14:textId="77777777" w:rsidR="00DF3320" w:rsidRPr="000F005A" w:rsidRDefault="00DF3320" w:rsidP="00783521">
            <w:pPr>
              <w:tabs>
                <w:tab w:val="clear" w:pos="4109"/>
                <w:tab w:val="clear" w:pos="6072"/>
              </w:tabs>
              <w:autoSpaceDE/>
              <w:autoSpaceDN/>
              <w:spacing w:after="0"/>
              <w:ind w:left="720"/>
              <w:jc w:val="left"/>
              <w:rPr>
                <w:rFonts w:hint="cs"/>
                <w:color w:val="800080"/>
                <w:rtl/>
              </w:rPr>
            </w:pPr>
            <w:r w:rsidRPr="000F005A">
              <w:rPr>
                <w:rFonts w:hint="cs"/>
                <w:color w:val="800080"/>
                <w:rtl/>
              </w:rPr>
              <w:t xml:space="preserve">בחז"ל </w:t>
            </w:r>
            <w:r w:rsidRPr="000F005A">
              <w:rPr>
                <w:color w:val="800080"/>
                <w:rtl/>
              </w:rPr>
              <w:t>–</w:t>
            </w:r>
            <w:r w:rsidRPr="000F005A">
              <w:rPr>
                <w:rFonts w:hint="cs"/>
                <w:color w:val="800080"/>
                <w:rtl/>
              </w:rPr>
              <w:t xml:space="preserve"> נעשה שם המזוהה עם הנשיאות</w:t>
            </w:r>
          </w:p>
          <w:p w14:paraId="1F61A692" w14:textId="77777777" w:rsidR="00DF3320" w:rsidRPr="000F005A" w:rsidRDefault="00DF3320" w:rsidP="00783521">
            <w:pPr>
              <w:tabs>
                <w:tab w:val="clear" w:pos="4109"/>
                <w:tab w:val="clear" w:pos="6072"/>
              </w:tabs>
              <w:autoSpaceDE/>
              <w:autoSpaceDN/>
              <w:spacing w:after="0"/>
              <w:ind w:left="720"/>
              <w:jc w:val="left"/>
              <w:rPr>
                <w:rFonts w:hint="cs"/>
                <w:color w:val="800080"/>
                <w:rtl/>
              </w:rPr>
            </w:pPr>
            <w:r w:rsidRPr="000F005A">
              <w:rPr>
                <w:rFonts w:hint="cs"/>
                <w:color w:val="800080"/>
                <w:rtl/>
              </w:rPr>
              <w:t xml:space="preserve">בימינו </w:t>
            </w:r>
            <w:r w:rsidRPr="000F005A">
              <w:rPr>
                <w:color w:val="800080"/>
                <w:rtl/>
              </w:rPr>
              <w:t>–</w:t>
            </w:r>
            <w:r w:rsidRPr="000F005A">
              <w:rPr>
                <w:rFonts w:hint="cs"/>
                <w:color w:val="800080"/>
                <w:rtl/>
              </w:rPr>
              <w:t xml:space="preserve"> אופייני לבני תימן</w:t>
            </w:r>
          </w:p>
        </w:tc>
      </w:tr>
      <w:tr w:rsidR="00DF3320" w:rsidRPr="001B5D5B" w14:paraId="51EED1F1"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301DB9E4" w14:textId="77777777" w:rsidR="00DF3320" w:rsidRPr="00EC4E8F" w:rsidRDefault="00DF3320" w:rsidP="00783521">
            <w:pPr>
              <w:tabs>
                <w:tab w:val="clear" w:pos="4109"/>
                <w:tab w:val="clear" w:pos="6072"/>
              </w:tabs>
              <w:autoSpaceDE/>
              <w:autoSpaceDN/>
              <w:spacing w:after="0"/>
              <w:jc w:val="left"/>
              <w:rPr>
                <w:rFonts w:ascii="Arial" w:hAnsi="Arial" w:cs="Arial" w:hint="cs"/>
                <w:sz w:val="20"/>
                <w:szCs w:val="20"/>
                <w:rtl/>
              </w:rPr>
            </w:pPr>
            <w:r w:rsidRPr="00EC4E8F">
              <w:rPr>
                <w:rFonts w:ascii="Arial" w:hAnsi="Arial" w:cs="Arial"/>
                <w:sz w:val="20"/>
                <w:szCs w:val="20"/>
                <w:rtl/>
              </w:rPr>
              <w:t>היש לכם מה שהתכתבנו על ניקוד</w:t>
            </w:r>
            <w:r w:rsidRPr="00EC4E8F">
              <w:rPr>
                <w:rFonts w:ascii="Arial" w:hAnsi="Arial" w:cs="Arial"/>
                <w:sz w:val="20"/>
                <w:szCs w:val="20"/>
              </w:rPr>
              <w:t xml:space="preserve"> </w:t>
            </w:r>
            <w:r w:rsidRPr="00EC4E8F">
              <w:rPr>
                <w:rFonts w:ascii="Arial" w:hAnsi="Arial" w:cs="Arial"/>
                <w:sz w:val="20"/>
                <w:szCs w:val="20"/>
                <w:rtl/>
              </w:rPr>
              <w:t>רבי?</w:t>
            </w:r>
          </w:p>
          <w:p w14:paraId="7F712AC1" w14:textId="77777777" w:rsidR="00DF3320" w:rsidRPr="00EC4E8F" w:rsidRDefault="00DF3320" w:rsidP="00783521">
            <w:pPr>
              <w:rPr>
                <w:sz w:val="20"/>
                <w:szCs w:val="20"/>
                <w:rtl/>
              </w:rPr>
            </w:pPr>
            <w:r w:rsidRPr="00EC4E8F">
              <w:rPr>
                <w:rFonts w:cs="Guttman Frnew" w:hint="cs"/>
                <w:color w:val="FF00FF"/>
                <w:sz w:val="20"/>
                <w:szCs w:val="20"/>
                <w:rtl/>
              </w:rPr>
              <w:t xml:space="preserve"> </w:t>
            </w:r>
            <w:r w:rsidRPr="00EC4E8F">
              <w:rPr>
                <w:rFonts w:cs="Guttman Frnew"/>
                <w:color w:val="FF00FF"/>
                <w:sz w:val="20"/>
                <w:szCs w:val="20"/>
                <w:rtl/>
              </w:rPr>
              <w:t xml:space="preserve"> בקיצור נמרץ</w:t>
            </w:r>
          </w:p>
          <w:p w14:paraId="33822EEB" w14:textId="77777777" w:rsidR="00DF3320" w:rsidRPr="00EC4E8F" w:rsidRDefault="00DF3320" w:rsidP="00783521">
            <w:pPr>
              <w:rPr>
                <w:sz w:val="20"/>
                <w:szCs w:val="20"/>
                <w:rtl/>
              </w:rPr>
            </w:pPr>
            <w:r w:rsidRPr="00EC4E8F">
              <w:rPr>
                <w:rFonts w:cs="Guttman Frnew"/>
                <w:color w:val="FF00FF"/>
                <w:sz w:val="20"/>
                <w:szCs w:val="20"/>
                <w:rtl/>
              </w:rPr>
              <w:t>מתברר שעד תקופת רז"ה אמרו רֻבי [רש"ס] רִבי [רוב העולם] או רְבי [ר"י אמדן או רז"ה]</w:t>
            </w:r>
          </w:p>
          <w:p w14:paraId="244EAA24" w14:textId="77777777" w:rsidR="00DF3320" w:rsidRPr="00EC4E8F" w:rsidRDefault="00DF3320" w:rsidP="00783521">
            <w:pPr>
              <w:rPr>
                <w:sz w:val="20"/>
                <w:szCs w:val="20"/>
                <w:rtl/>
              </w:rPr>
            </w:pPr>
            <w:r w:rsidRPr="00EC4E8F">
              <w:rPr>
                <w:rFonts w:cs="Guttman Frnew"/>
                <w:color w:val="FF00FF"/>
                <w:sz w:val="20"/>
                <w:szCs w:val="20"/>
                <w:rtl/>
              </w:rPr>
              <w:t>אם אני זוכר נכונה מקור רבי בריש פתוחה הוא השגות ר' מרדכי דיסלדורף על רז"ה מובאות במילואן בלוח ארש מהדורת יצחקי.</w:t>
            </w:r>
          </w:p>
          <w:p w14:paraId="78E1E677" w14:textId="77777777" w:rsidR="00DF3320" w:rsidRPr="00EC4E8F" w:rsidRDefault="00DF3320" w:rsidP="00783521">
            <w:pPr>
              <w:rPr>
                <w:sz w:val="20"/>
                <w:szCs w:val="20"/>
                <w:rtl/>
              </w:rPr>
            </w:pPr>
            <w:r w:rsidRPr="00EC4E8F">
              <w:rPr>
                <w:rFonts w:cs="Guttman Frnew"/>
                <w:color w:val="FF00FF"/>
                <w:sz w:val="20"/>
                <w:szCs w:val="20"/>
                <w:rtl/>
              </w:rPr>
              <w:t>סטאנוב ורוו"ה ואחריהם קפצו על זה כמוצא שלל רב.</w:t>
            </w:r>
          </w:p>
          <w:p w14:paraId="0D5356B3" w14:textId="77777777" w:rsidR="00DF3320" w:rsidRPr="00EC4E8F" w:rsidRDefault="00DF3320" w:rsidP="00783521">
            <w:pPr>
              <w:rPr>
                <w:sz w:val="20"/>
                <w:szCs w:val="20"/>
                <w:rtl/>
              </w:rPr>
            </w:pPr>
            <w:r w:rsidRPr="00EC4E8F">
              <w:rPr>
                <w:rFonts w:cs="Guttman Frnew"/>
                <w:color w:val="FF00FF"/>
                <w:sz w:val="20"/>
                <w:szCs w:val="20"/>
                <w:rtl/>
              </w:rPr>
              <w:t>גם דברי קהלות (מנהגי פרנקפורט בהערה [איני יודע איפה וקשה לחפש] מביא את הראיה "רבי ברבים התחלף לי", אולי ראה בדיסלדורף או הגיע לזה בעצמו), אבל נראה שמנהג פרנקפורט בימיו היה רבי ברי"ש חרוקה.</w:t>
            </w:r>
          </w:p>
          <w:p w14:paraId="5131C10E" w14:textId="77777777" w:rsidR="00DF3320" w:rsidRPr="00EC4E8F" w:rsidRDefault="00DF3320" w:rsidP="00783521">
            <w:pPr>
              <w:rPr>
                <w:sz w:val="20"/>
                <w:szCs w:val="20"/>
                <w:rtl/>
              </w:rPr>
            </w:pPr>
            <w:r w:rsidRPr="00EC4E8F">
              <w:rPr>
                <w:sz w:val="20"/>
                <w:szCs w:val="20"/>
                <w:rtl/>
              </w:rPr>
              <w:t> </w:t>
            </w:r>
          </w:p>
          <w:p w14:paraId="7CC8207B" w14:textId="77777777" w:rsidR="00DF3320" w:rsidRPr="00EC4E8F" w:rsidRDefault="00DF3320" w:rsidP="00783521">
            <w:pPr>
              <w:rPr>
                <w:sz w:val="20"/>
                <w:szCs w:val="20"/>
                <w:rtl/>
              </w:rPr>
            </w:pPr>
            <w:r w:rsidRPr="00EC4E8F">
              <w:rPr>
                <w:rFonts w:cs="Guttman Frnew"/>
                <w:color w:val="FF00FF"/>
                <w:sz w:val="20"/>
                <w:szCs w:val="20"/>
                <w:rtl/>
              </w:rPr>
              <w:t>אתה הבאת מול זה את קוטשר עם צילום דבריו ע"פ תעתיקים יוניים או לטיניים שמהם נראה לפתוח.</w:t>
            </w:r>
          </w:p>
          <w:p w14:paraId="24930C31" w14:textId="77777777" w:rsidR="00DF3320" w:rsidRPr="00EC4E8F" w:rsidRDefault="00DF3320" w:rsidP="00783521">
            <w:pPr>
              <w:rPr>
                <w:sz w:val="20"/>
                <w:szCs w:val="20"/>
                <w:rtl/>
              </w:rPr>
            </w:pPr>
            <w:r w:rsidRPr="00EC4E8F">
              <w:rPr>
                <w:rFonts w:cs="Guttman Frnew"/>
                <w:color w:val="FF00FF"/>
                <w:sz w:val="20"/>
                <w:szCs w:val="20"/>
                <w:rtl/>
              </w:rPr>
              <w:t>אני מקוה שאמצא</w:t>
            </w:r>
            <w:r w:rsidRPr="00EC4E8F">
              <w:rPr>
                <w:rFonts w:cs="Guttman Frnew" w:hint="cs"/>
                <w:color w:val="FF00FF"/>
                <w:sz w:val="20"/>
                <w:szCs w:val="20"/>
                <w:rtl/>
              </w:rPr>
              <w:t xml:space="preserve">, </w:t>
            </w:r>
            <w:r w:rsidRPr="00EC4E8F">
              <w:rPr>
                <w:rFonts w:cs="Guttman Frnew"/>
                <w:color w:val="FF00FF"/>
                <w:sz w:val="20"/>
                <w:szCs w:val="20"/>
                <w:rtl/>
              </w:rPr>
              <w:t>אבל נדמה לי שחוץ מקוטשר יש לך כאן הכל.</w:t>
            </w:r>
          </w:p>
          <w:p w14:paraId="384770DE" w14:textId="77777777" w:rsidR="00DF3320" w:rsidRDefault="00DF3320" w:rsidP="00783521">
            <w:pPr>
              <w:pBdr>
                <w:left w:val="single" w:sz="8" w:space="3" w:color="FF00FF"/>
              </w:pBdr>
              <w:bidi w:val="0"/>
              <w:spacing w:before="100" w:beforeAutospacing="1" w:after="100" w:afterAutospacing="1"/>
              <w:rPr>
                <w:rFonts w:cs="Guttman Frnew" w:hint="cs"/>
                <w:color w:val="FF00FF"/>
                <w:sz w:val="20"/>
                <w:szCs w:val="20"/>
                <w:rtl/>
              </w:rPr>
            </w:pPr>
            <w:r w:rsidRPr="00EC4E8F">
              <w:rPr>
                <w:rFonts w:cs="Guttman Frnew"/>
                <w:color w:val="FF00FF"/>
                <w:sz w:val="20"/>
                <w:szCs w:val="20"/>
                <w:rtl/>
              </w:rPr>
              <w:t>ברכה והצלחה</w:t>
            </w:r>
            <w:r w:rsidRPr="00EC4E8F">
              <w:rPr>
                <w:rFonts w:cs="Guttman Frnew" w:hint="cs"/>
                <w:color w:val="FF00FF"/>
                <w:sz w:val="20"/>
                <w:szCs w:val="20"/>
                <w:rtl/>
              </w:rPr>
              <w:t xml:space="preserve">, </w:t>
            </w:r>
            <w:r w:rsidRPr="00EC4E8F">
              <w:rPr>
                <w:rFonts w:cs="Guttman Frnew"/>
                <w:color w:val="FF00FF"/>
                <w:sz w:val="20"/>
                <w:szCs w:val="20"/>
                <w:rtl/>
              </w:rPr>
              <w:t>אליהו</w:t>
            </w:r>
          </w:p>
          <w:p w14:paraId="27C1CFEA" w14:textId="77777777" w:rsidR="00DF3320" w:rsidRPr="007F6AF5" w:rsidRDefault="00DF3320" w:rsidP="00783521">
            <w:pPr>
              <w:tabs>
                <w:tab w:val="clear" w:pos="4109"/>
                <w:tab w:val="clear" w:pos="6072"/>
              </w:tabs>
              <w:autoSpaceDE/>
              <w:autoSpaceDN/>
              <w:spacing w:before="100" w:beforeAutospacing="1" w:after="100" w:afterAutospacing="1" w:line="240" w:lineRule="auto"/>
              <w:jc w:val="left"/>
              <w:rPr>
                <w:rFonts w:cs="Times New Roman"/>
                <w:sz w:val="24"/>
              </w:rPr>
            </w:pPr>
            <w:r w:rsidRPr="007F6AF5">
              <w:rPr>
                <w:rFonts w:cs="Times New Roman"/>
                <w:sz w:val="24"/>
                <w:rtl/>
              </w:rPr>
              <w:t>בעניין ניקוד רבי - בסידור תפילת ישורון מהדורה זמנית מנקדים רְבִּי בבי"ת דגושה מה</w:t>
            </w:r>
            <w:r w:rsidRPr="007F6AF5">
              <w:rPr>
                <w:rFonts w:cs="Times New Roman"/>
                <w:sz w:val="24"/>
              </w:rPr>
              <w:t xml:space="preserve"> </w:t>
            </w:r>
            <w:r w:rsidRPr="007F6AF5">
              <w:rPr>
                <w:rFonts w:cs="Times New Roman"/>
                <w:sz w:val="24"/>
                <w:rtl/>
              </w:rPr>
              <w:t>שאינו מתקבל לפי הדקדוק</w:t>
            </w:r>
            <w:r w:rsidRPr="007F6AF5">
              <w:rPr>
                <w:rFonts w:cs="Times New Roman"/>
                <w:sz w:val="24"/>
              </w:rPr>
              <w:t xml:space="preserve">. </w:t>
            </w:r>
          </w:p>
          <w:p w14:paraId="515200A0" w14:textId="77777777" w:rsidR="00DF3320" w:rsidRPr="001B5D5B" w:rsidRDefault="00DF3320" w:rsidP="00783521">
            <w:pPr>
              <w:tabs>
                <w:tab w:val="clear" w:pos="4109"/>
                <w:tab w:val="clear" w:pos="6072"/>
              </w:tabs>
              <w:autoSpaceDE/>
              <w:autoSpaceDN/>
              <w:spacing w:before="100" w:beforeAutospacing="1" w:after="100" w:afterAutospacing="1" w:line="240" w:lineRule="auto"/>
              <w:jc w:val="left"/>
              <w:rPr>
                <w:rFonts w:cs="Times New Roman" w:hint="cs"/>
                <w:sz w:val="24"/>
                <w:rtl/>
              </w:rPr>
            </w:pPr>
            <w:r w:rsidRPr="007F6AF5">
              <w:rPr>
                <w:rFonts w:cs="Times New Roman"/>
                <w:sz w:val="24"/>
                <w:rtl/>
              </w:rPr>
              <w:t>הרב בנימין שלמה המבורגר אומר שהניקוד הנכון באשכנז מערב רְבִי בבי"ת רפויה</w:t>
            </w:r>
            <w:r w:rsidRPr="007F6AF5">
              <w:rPr>
                <w:rFonts w:cs="Times New Roman"/>
                <w:sz w:val="24"/>
              </w:rPr>
              <w:t xml:space="preserve">. </w:t>
            </w:r>
          </w:p>
        </w:tc>
      </w:tr>
      <w:tr w:rsidR="00DF3320" w14:paraId="0B010564"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51F8DFE5" w14:textId="77777777" w:rsidR="00DF3320" w:rsidRDefault="00DF3320" w:rsidP="00783521">
            <w:pPr>
              <w:rPr>
                <w:rFonts w:ascii="Arial" w:hAnsi="Arial" w:cs="Arial" w:hint="cs"/>
                <w:color w:val="800080"/>
                <w:sz w:val="24"/>
                <w:rtl/>
              </w:rPr>
            </w:pPr>
            <w:r w:rsidRPr="004200FC">
              <w:rPr>
                <w:rFonts w:ascii="Arial" w:hAnsi="Arial" w:cs="Arial"/>
                <w:color w:val="800080"/>
                <w:sz w:val="24"/>
                <w:rtl/>
              </w:rPr>
              <w:t xml:space="preserve">תנא אקרא קאי </w:t>
            </w:r>
          </w:p>
          <w:p w14:paraId="53B229C2" w14:textId="77777777" w:rsidR="00DF3320" w:rsidRPr="004200FC" w:rsidRDefault="00DF3320" w:rsidP="00783521">
            <w:pPr>
              <w:rPr>
                <w:rFonts w:ascii="Arial" w:hAnsi="Arial" w:cs="Arial" w:hint="cs"/>
                <w:color w:val="800080"/>
                <w:sz w:val="24"/>
                <w:rtl/>
              </w:rPr>
            </w:pPr>
            <w:r w:rsidRPr="0048288F">
              <w:rPr>
                <w:rFonts w:ascii="Arial" w:hAnsi="Arial" w:cs="Arial"/>
                <w:color w:val="800080"/>
                <w:sz w:val="24"/>
                <w:rtl/>
              </w:rPr>
              <w:t>ב"</w:t>
            </w:r>
            <w:r w:rsidRPr="004200FC">
              <w:rPr>
                <w:rFonts w:ascii="Arial" w:hAnsi="Arial" w:cs="Arial"/>
                <w:color w:val="800080"/>
                <w:sz w:val="24"/>
                <w:rtl/>
              </w:rPr>
              <w:t>צדקת הצדיק" של ר' צדוק, סעיף</w:t>
            </w:r>
            <w:r w:rsidRPr="004200FC">
              <w:rPr>
                <w:rFonts w:ascii="Arial" w:hAnsi="Arial" w:cs="Arial" w:hint="cs"/>
                <w:color w:val="800080"/>
                <w:sz w:val="24"/>
                <w:rtl/>
              </w:rPr>
              <w:t xml:space="preserve"> </w:t>
            </w:r>
            <w:r>
              <w:rPr>
                <w:rFonts w:ascii="Arial" w:hAnsi="Arial" w:cs="Arial" w:hint="cs"/>
                <w:color w:val="800080"/>
                <w:sz w:val="24"/>
                <w:rtl/>
              </w:rPr>
              <w:t>י</w:t>
            </w:r>
            <w:r w:rsidRPr="004200FC">
              <w:rPr>
                <w:rFonts w:ascii="Arial" w:hAnsi="Arial" w:cs="Arial" w:hint="cs"/>
                <w:color w:val="800080"/>
                <w:sz w:val="24"/>
                <w:rtl/>
              </w:rPr>
              <w:t xml:space="preserve"> (מובא להלן</w:t>
            </w:r>
            <w:r w:rsidRPr="004200FC">
              <w:rPr>
                <w:rFonts w:ascii="Arial" w:hAnsi="Arial" w:cs="Arial"/>
                <w:color w:val="800080"/>
                <w:sz w:val="24"/>
                <w:rtl/>
              </w:rPr>
              <w:t xml:space="preserve">) </w:t>
            </w:r>
          </w:p>
          <w:p w14:paraId="74F8E1F2" w14:textId="77777777" w:rsidR="00DF3320" w:rsidRDefault="00DF3320" w:rsidP="00783521">
            <w:pPr>
              <w:spacing w:after="0"/>
              <w:rPr>
                <w:rFonts w:hint="cs"/>
                <w:sz w:val="26"/>
                <w:szCs w:val="26"/>
                <w:rtl/>
              </w:rPr>
            </w:pPr>
            <w:r w:rsidRPr="004200FC">
              <w:rPr>
                <w:rFonts w:ascii="Arial" w:hAnsi="Arial" w:cs="Arial"/>
                <w:color w:val="800080"/>
                <w:sz w:val="24"/>
                <w:rtl/>
              </w:rPr>
              <w:t xml:space="preserve">כל בנין לימודו יהיה על המקרא שצוה ה' וזה יהיה נוכח עיניו כי על זה הוא דן על מה שצוה השם יתברך בתורתו. ועל זה רמז בראש המשניות דפתח מאימתי ותנא אקרא קאי כדמפרש בגמרא (ברכות ב'.). לאורויי דכל משנתו רק אקרא קאי ולא כלימוד חכמה מחכמות. </w:t>
            </w:r>
          </w:p>
        </w:tc>
      </w:tr>
      <w:tr w:rsidR="00DF3320" w14:paraId="65C98CBE"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41388633" w14:textId="77777777" w:rsidR="00DF3320" w:rsidRDefault="00DF3320" w:rsidP="00783521">
            <w:pPr>
              <w:spacing w:after="0"/>
              <w:rPr>
                <w:rFonts w:hint="cs"/>
                <w:sz w:val="26"/>
                <w:szCs w:val="26"/>
                <w:rtl/>
              </w:rPr>
            </w:pPr>
            <w:r>
              <w:rPr>
                <w:rFonts w:hint="cs"/>
                <w:sz w:val="26"/>
                <w:szCs w:val="26"/>
                <w:rtl/>
              </w:rPr>
              <w:t xml:space="preserve">ב. -  "סיפא" דמתני' - גם בהפרש כמה משניות באותו פרק! </w:t>
            </w:r>
          </w:p>
          <w:p w14:paraId="30812733" w14:textId="77777777" w:rsidR="00DF3320" w:rsidRDefault="00DF3320" w:rsidP="00783521">
            <w:pPr>
              <w:spacing w:after="0"/>
              <w:rPr>
                <w:rFonts w:hint="cs"/>
                <w:sz w:val="26"/>
                <w:szCs w:val="26"/>
                <w:rtl/>
              </w:rPr>
            </w:pPr>
            <w:r>
              <w:rPr>
                <w:rFonts w:hint="cs"/>
                <w:sz w:val="26"/>
                <w:szCs w:val="26"/>
                <w:rtl/>
              </w:rPr>
              <w:t xml:space="preserve">ג. - "סיפא" דמתני' - גם באותו משפט </w:t>
            </w:r>
          </w:p>
        </w:tc>
      </w:tr>
      <w:tr w:rsidR="00DF3320" w14:paraId="4944EB72"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00293E3A" w14:textId="77777777" w:rsidR="00DF3320" w:rsidRDefault="00DF3320" w:rsidP="00783521">
            <w:pPr>
              <w:spacing w:after="0"/>
              <w:rPr>
                <w:rFonts w:hint="cs"/>
                <w:sz w:val="26"/>
                <w:szCs w:val="26"/>
                <w:rtl/>
              </w:rPr>
            </w:pPr>
            <w:r>
              <w:rPr>
                <w:rFonts w:hint="cs"/>
                <w:sz w:val="26"/>
                <w:szCs w:val="26"/>
                <w:rtl/>
              </w:rPr>
              <w:t>ב.;ב: אמר מר - על מתני'! מגדים חדשים;ארטסקרול</w:t>
            </w:r>
          </w:p>
        </w:tc>
      </w:tr>
      <w:tr w:rsidR="00DF3320" w14:paraId="23DB15DF"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74094CFA" w14:textId="77777777" w:rsidR="00DF3320" w:rsidRDefault="00DF3320" w:rsidP="00783521">
            <w:pPr>
              <w:spacing w:after="0"/>
              <w:rPr>
                <w:rFonts w:hint="cs"/>
                <w:sz w:val="26"/>
                <w:szCs w:val="26"/>
                <w:rtl/>
              </w:rPr>
            </w:pPr>
            <w:r>
              <w:rPr>
                <w:rFonts w:hint="cs"/>
                <w:sz w:val="26"/>
                <w:szCs w:val="26"/>
                <w:rtl/>
              </w:rPr>
              <w:t>אמר מר -  "מר": לפי מסורת ע"מ, מ' בקמץ חטוף</w:t>
            </w:r>
          </w:p>
        </w:tc>
      </w:tr>
      <w:tr w:rsidR="00DF3320" w:rsidRPr="0048288F" w14:paraId="21B1F7E6"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26E2DA04" w14:textId="77777777" w:rsidR="00DF3320" w:rsidRPr="0048288F" w:rsidRDefault="00DF3320" w:rsidP="00783521">
            <w:pPr>
              <w:rPr>
                <w:rFonts w:ascii="Arial" w:hAnsi="Arial" w:cs="Arial"/>
                <w:color w:val="800080"/>
                <w:sz w:val="24"/>
              </w:rPr>
            </w:pPr>
            <w:r w:rsidRPr="0048288F">
              <w:rPr>
                <w:rFonts w:ascii="Arial" w:hAnsi="Arial" w:cs="Arial"/>
                <w:color w:val="800080"/>
                <w:sz w:val="24"/>
                <w:rtl/>
              </w:rPr>
              <w:t>דף ב עמוד א  אמר מר: משעה שהכהנים נכנסים לאכול בתרומתן. מכדי, כהנים אימת קא אכלי תרומה - משעת צאת הכוכבים,</w:t>
            </w:r>
            <w:r>
              <w:rPr>
                <w:rFonts w:ascii="Arial" w:hAnsi="Arial" w:cs="Arial"/>
                <w:color w:val="800080"/>
                <w:sz w:val="24"/>
                <w:rtl/>
              </w:rPr>
              <w:t xml:space="preserve"> לתני משעת צאת הכוכבים! - מלתא</w:t>
            </w:r>
            <w:r w:rsidRPr="0048288F">
              <w:rPr>
                <w:rFonts w:ascii="Arial" w:hAnsi="Arial" w:cs="Arial"/>
                <w:color w:val="800080"/>
                <w:sz w:val="24"/>
                <w:rtl/>
              </w:rPr>
              <w:t xml:space="preserve"> אגב אורחיה קמשמע לן, כהנים אימת קא אכלי בתרומה - משעת צאת הכוכבים, והא קמשמע לן: דכפרה לא מעכבא. כדתניא... </w:t>
            </w:r>
          </w:p>
          <w:p w14:paraId="67D2824C" w14:textId="77777777" w:rsidR="00DF3320" w:rsidRPr="0048288F" w:rsidRDefault="00DF3320" w:rsidP="0078429B">
            <w:pPr>
              <w:numPr>
                <w:ilvl w:val="0"/>
                <w:numId w:val="23"/>
              </w:numPr>
              <w:rPr>
                <w:rFonts w:ascii="Arial" w:hAnsi="Arial" w:cs="Arial"/>
                <w:color w:val="800080"/>
                <w:sz w:val="24"/>
              </w:rPr>
            </w:pPr>
            <w:r w:rsidRPr="0048288F">
              <w:rPr>
                <w:rFonts w:ascii="Arial" w:hAnsi="Arial" w:cs="Arial"/>
                <w:color w:val="800080"/>
                <w:sz w:val="24"/>
                <w:rtl/>
              </w:rPr>
              <w:t>שאל שכן שלי: לכאורה שאלת הגמ' חזקה יותר מתירוץ הגמ'! הרי לעולם ישנה דרך קצרה, ומה מקשים על הלומד (ובפרט בתחילת הש"ס) בעייני טומאה וטהרה וקדשים ותרומה! שיקול דעת דידקטי מינימאלי היה מנחה אותנו לשנות: משעת צאת הכוכבים!  וצ"ע בכל המקרים הדומים</w:t>
            </w:r>
            <w:r w:rsidRPr="0048288F">
              <w:rPr>
                <w:rStyle w:val="af0"/>
                <w:rFonts w:ascii="Arial" w:hAnsi="Arial" w:cs="Arial"/>
                <w:color w:val="800080"/>
                <w:sz w:val="24"/>
                <w:rtl/>
              </w:rPr>
              <w:footnoteReference w:id="1"/>
            </w:r>
            <w:r w:rsidRPr="0048288F">
              <w:rPr>
                <w:rFonts w:ascii="Arial" w:hAnsi="Arial" w:cs="Arial"/>
                <w:color w:val="800080"/>
                <w:sz w:val="24"/>
                <w:rtl/>
              </w:rPr>
              <w:t xml:space="preserve">, ואכמ"ל. </w:t>
            </w:r>
          </w:p>
          <w:p w14:paraId="11DD9C51" w14:textId="77777777" w:rsidR="00DF3320" w:rsidRPr="0048288F" w:rsidRDefault="00DF3320" w:rsidP="0078429B">
            <w:pPr>
              <w:numPr>
                <w:ilvl w:val="0"/>
                <w:numId w:val="23"/>
              </w:numPr>
              <w:rPr>
                <w:rFonts w:ascii="Arial" w:hAnsi="Arial" w:cs="Arial"/>
                <w:color w:val="800080"/>
              </w:rPr>
            </w:pPr>
            <w:r w:rsidRPr="0048288F">
              <w:rPr>
                <w:rFonts w:ascii="Arial" w:hAnsi="Arial" w:cs="Arial"/>
                <w:color w:val="800080"/>
                <w:sz w:val="24"/>
                <w:rtl/>
              </w:rPr>
              <w:t>עכ"פ, תירוץ על דרך הדרש אפשר למצוא ב"</w:t>
            </w:r>
            <w:r w:rsidRPr="0048288F">
              <w:rPr>
                <w:rFonts w:ascii="Arial" w:hAnsi="Arial" w:cs="Arial"/>
                <w:color w:val="800080"/>
                <w:rtl/>
              </w:rPr>
              <w:t xml:space="preserve">צדקת הצדיק" של ר' צדוק, סעיף ז':  </w:t>
            </w:r>
          </w:p>
          <w:p w14:paraId="7DC288D1" w14:textId="77777777" w:rsidR="00DF3320" w:rsidRPr="0048288F" w:rsidRDefault="00DF3320" w:rsidP="00783521">
            <w:pPr>
              <w:rPr>
                <w:rFonts w:cs="RmzVilna"/>
                <w:color w:val="800080"/>
                <w:sz w:val="20"/>
                <w:szCs w:val="20"/>
              </w:rPr>
            </w:pPr>
            <w:r w:rsidRPr="0048288F">
              <w:rPr>
                <w:rFonts w:cs="RmzVilna"/>
                <w:color w:val="800080"/>
                <w:sz w:val="20"/>
                <w:szCs w:val="20"/>
                <w:rtl/>
              </w:rPr>
              <w:t>א) בס"ד קונטרס קראתיו צדקת הצדיק בשנת צדקו"ת אה"ב [תר"ח לפ"ק]:</w:t>
            </w:r>
            <w:r w:rsidRPr="0048288F">
              <w:rPr>
                <w:rFonts w:cs="RmzVilna" w:hint="cs"/>
                <w:color w:val="800080"/>
                <w:sz w:val="20"/>
                <w:szCs w:val="20"/>
                <w:rtl/>
              </w:rPr>
              <w:t xml:space="preserve"> </w:t>
            </w:r>
            <w:r w:rsidRPr="0048288F">
              <w:rPr>
                <w:rFonts w:cs="RmzVilna"/>
                <w:color w:val="800080"/>
                <w:sz w:val="20"/>
                <w:szCs w:val="20"/>
                <w:rtl/>
              </w:rPr>
              <w:t xml:space="preserve">ראשית כניסת האדם לעבודת ה' צריך להיות בחפזון כמו שמצינו בפסח מצרים שהיה נאכל בחפזון ולא פסח דורות. מפני שההתחלה לנתק עצמו מכל תאוות עולם הזה שהוא מקושר בהם צריך לשמור הרגע שמתעורר בו רצון ה' ולחפוז על אותו רגע למהר לצאת מהם אולי יוכל. ואחר כך שוב ילך במתינות ולאט כדין פסח דורות: </w:t>
            </w:r>
          </w:p>
          <w:p w14:paraId="2B07BF60"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ב) ברכות לראש צדיק (משלי י' ו'). לכך מסכת ברכות ההתחלה מש"ס שעיקר הכל דע את אלהי אביך (דברי הימים - א כ"ח ט') ואחר כך עבדהו שצריך לידע למי עובד. וזהו הברכה לפני כל מעשה ליחד כל מעשיו לה' כמו שנאמר (משלי ג' ו') בכל דרכיך דעהו כמו שכתב הרמב"ם (הלכות דעות פרק ג' הלכה ג'). וזהו על ידי הברכה וכמו שאמרו (ברכות מ"ח.) השיעור בה קטן שיודע למי מברכין. מה שאין כן בשאר מצוות אין השיעור שידע למי מניחין תפילין וכיוצא. מבואר שהברכה עיקרה הידיעה למי מברכין שעל כך נוסדה:  וזהו התחלת הכניסה לתורה כמו שנאמר (תהלים קי"א י') ראשית חכמה יראת ה'. ויראת שמים הוא על ידי שויתי ה' לנגדי תמיד כמו שכתב בהג"ה דריש אורח חיים. והיינו ברכות שכולן מתחילין בלשון נוכח שמיד בהתחלת הברכה צריך להיות השם יתברך נוכח עיניו כאילו עומד עליו ומצוהו. והסיום לשון נסתר דמיד נעלם כמו שנאמר (דברים ל"ב י"א) על גוזליו ירחף נוגע ואינו נוגע כידוע </w:t>
            </w:r>
          </w:p>
          <w:p w14:paraId="63458CAE"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ג) עיקר הקריאת שמע קבלת עול מלכות שמים ועול תורה ומצוות כדאיתא (ברכות י"ג.) וצריך ביום ולילה. ולא בבוקר וערב אלא בשכבך ובקומך עיין שם (י"א.). דיהיב הזמן בזה משום דהבוקר וערב הם שינויים בעולם ולא באדם והיה די בקבלה אחת לשניהם רק מפני השינויים שבאדם שביום קם ועוסק במלאכתו וצריך קבלת עול מלכות שמים שכל מעשיו יהיו לשם שמים כמו שאמרו (עירובין ס"ה.) אנן פועלי דיממא, כפועלים העושים מלאכה שכל מעשיהם לאדון ואפילו בברכת המזון מקצר בשביל עבודתו. ובלילה עת שכיבה ומנוחה צריך גם כן קבלת עול מלכות שמים שגם בשכבו על מטתו ידע לפני מי הוא שוכב כמו שכתב בהג"ה דריש אורח חיים. וזה מלאכה יותר גדולה. וכמו ששמעתי בזה על פסוק (בראשית כ"ח י"ב) ויחלום יעקב שמהחלומות ניכר מעלת האדם אם גם כשאינו עושה כלום רעיונותיו רק והנה ה' נצב עליו (שם). ובדבר זה צדיקים מעטים שנתפארו כן. ולכך נתנו ברכה היתירה לערבית שהוא השכיבנו לשלום </w:t>
            </w:r>
          </w:p>
          <w:p w14:paraId="7E32E1FF"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ד) מצוה ראשונה שנתחייב האדם כשנעשה האדם בן שלוש עשרה שנה הוא קריאת שמע של ערבית שהוא הראשית כמו שנתבאר לעיל, כי הוא וברכות אחד רק שהברכות בפרט המעשים וזו בכלל על כל מעשה הקימה ועל כל מעשה השכיבה ושל ערבית קודם כדפתח ביה (ברכות ב'.) תנא דאקרא קאי. ויליף מברייתו של עולם לענין קבלת עול מלכות שמים דברישא חשוכא צריך קבלת עול מלכות שמים אף מתוך החושך והסכלות והעדר המעשים ואז סופו לקיימה בעושר ונהורא דיממא השגה הברורה שעל ידי זה נמשך המעשה </w:t>
            </w:r>
          </w:p>
          <w:p w14:paraId="0114FE55"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ה) ואף על פי שעיקר חיוב קבלת עול מלכות שמים בקריאת שמע מכל מקום חיובה נמשך לעולם שאפילו רגע אחד לא יזוז ממנו העול. וכמו שאומרים על חטא שחטאנו לפניך בפריקת עול. וכמו שאמר הבעל שם על פסוק (תהלים ל"ב ב') אשרי אדם לא יחשוב ה' לו עוון. וקבלת עול מלכות שמים של ערבית זמנה כל זמן השכיבה שכל הלילה צריך להיות נושא בעול. אבל של שחרית רק בתחילת הקימה וכמו הברכה בתחילת המצוה סגי על כל המצוה אף שנמשכת זמן מה. לפי שקבלת העול די בתחילת המעשה ואחר כך קדושת המעשה ממשכת. וכמו בלשמה גבי גט כמו שכתב בתניא פרק מ"א. הכי נמי ביום שהוא עת המעשה הוא רק בתחילת המעשה וכדדייק קרא בשכבך היינו כל הלילה דשוכבין. מה שאין כן בקומך הוא רק בתחילת יום דאז קמין ועומדין. מה שאין כן כל היום הולך ויושב ולא שייך בקומך. והיינו דעל יום מעשה כללות הקבלת עול מלכות שמים בתחילת היום די </w:t>
            </w:r>
          </w:p>
          <w:p w14:paraId="1D6DBEC0"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ו) קבלת עול מלכות שמים שלימה אמרו (ברכות ט"ו.) נפנה פירוש מכל גילולי תאוות עולם הזה המותרות אשר לא לשם שמים. ונוטל ידיו שמעתי שזה רמיזת רחיצת ידים על סילוק נגיעות. ויש לומר עוד רומז על הרחיצה ממה שכבר נתלכלכו כלי המעשה מאותם הטינופות ירחצם במי הדעת וטהר. ומניח תפילין כמו שכתב ביערות דבש שהוא חותם שם שמים שנושא עליו כמו עבד שנושא הנשקא מאדונו לאות שהוא אדונו. ועל ידו לאות לעצמו ועל הראש לאות לכל עמי הארץ כי שמא דמרא עליה. וקורא קריאת שמע קבלת עול מלכות שמים ועול תורה ומצוות ומתפלל [גם זה מכלל מלכות שמים כמו שכתבו תוספות שם י"ד ע"ב (בדיבור המתחיל ומנח)] כי קריאת שמע אינו לנוכח השם יתברך מה שאין כן תפילה כדפירש רש"י (ברכות כ"ה ריש ע"א) ושלימות המלכות שמים שיהיה לנוכח השם יתברך. ואחר כל ההכנות אלו אז מתפלל </w:t>
            </w:r>
          </w:p>
          <w:p w14:paraId="163B8440" w14:textId="77777777" w:rsidR="00DF3320" w:rsidRPr="0048288F" w:rsidRDefault="00DF3320" w:rsidP="00783521">
            <w:pPr>
              <w:rPr>
                <w:rFonts w:cs="RmzVilna"/>
                <w:color w:val="800080"/>
                <w:sz w:val="24"/>
                <w:rtl/>
              </w:rPr>
            </w:pPr>
            <w:r w:rsidRPr="0048288F">
              <w:rPr>
                <w:rFonts w:cs="RmzVilna"/>
                <w:color w:val="800080"/>
                <w:sz w:val="20"/>
                <w:szCs w:val="20"/>
                <w:rtl/>
              </w:rPr>
              <w:t xml:space="preserve">ז) </w:t>
            </w:r>
            <w:r w:rsidRPr="0048288F">
              <w:rPr>
                <w:rFonts w:cs="RmzVilna"/>
                <w:color w:val="800080"/>
                <w:sz w:val="24"/>
                <w:rtl/>
              </w:rPr>
              <w:t xml:space="preserve">זמן קריאת שמע תלי בזמן אכילה </w:t>
            </w:r>
            <w:r w:rsidRPr="0048288F">
              <w:rPr>
                <w:rFonts w:cs="RmzVilna"/>
                <w:color w:val="800080"/>
                <w:sz w:val="20"/>
                <w:szCs w:val="20"/>
                <w:rtl/>
              </w:rPr>
              <w:t xml:space="preserve">במשנה דריש ברכות ושם בברייתא עמוד ב' </w:t>
            </w:r>
            <w:r w:rsidRPr="0048288F">
              <w:rPr>
                <w:rFonts w:cs="RmzVilna"/>
                <w:color w:val="800080"/>
                <w:sz w:val="24"/>
                <w:rtl/>
              </w:rPr>
              <w:t>כי אכילה הוא קיום החיים וכך קבלת עול מלכות שמים. וכמו שאכילת האדם בבוקר ובערב כך קבלת עול מלכות שמים.</w:t>
            </w:r>
            <w:r w:rsidRPr="0048288F">
              <w:rPr>
                <w:rFonts w:cs="RmzVilna"/>
                <w:color w:val="800080"/>
                <w:sz w:val="20"/>
                <w:szCs w:val="20"/>
                <w:rtl/>
              </w:rPr>
              <w:t xml:space="preserve"> ומאן דאמר מעני בדעת שאין לו נר להאיר עיני שכלו וממהר באכילה פשוטה כך קבלת עול מלכות שמים בפשיטות כעני זה שאוכל רק פת במלח. וחד מאן דאמר דבתר רוב בני אדם דגם כן אין צריך טהרה רק מתינות קצת עד שיהיה נר ה' נשמת אדם מאיר עיני שכלם. ולחד מאן דאמר כבלילי שבת שהכל מוכן מבעוד יום ודי לקריאת שמע של ערבית ההכנה שמבעוד יום על ידי מעשה היום ואין צריך הכנה אחרת. </w:t>
            </w:r>
            <w:r w:rsidRPr="0048288F">
              <w:rPr>
                <w:rFonts w:cs="RmzVilna"/>
                <w:color w:val="800080"/>
                <w:sz w:val="24"/>
                <w:rtl/>
              </w:rPr>
              <w:t xml:space="preserve">וההלכה ככהנים שהם הבטלנים מכל עניני עולם הזה שאין להם אלא עסק התורה כמו שכתב הרמב"ם (סוף הלכות שמיטה ויובל) וכן שמעתי בזה ואכילתם קודש לה' וצריכים טהרה וכך לקריאת שמע נפנה ונוטל ידיו קודם כמו שנתבאר לעיל פירושו </w:t>
            </w:r>
          </w:p>
          <w:p w14:paraId="044D4895"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ח) וזמן ההכנה הזו הכל לפי מה שהוא אדם, וחסידים היו שוהים רק שעה אחת לתפילה כדאיתא (ברכות ל' ע"ב) וזה טעם גם כן שהרחיבו בזמן של ערבית עד עמוד השחר כי בחשכת ליל קשה למצוא בהירות מלכות שמים פעמים עד עלות השחר כולי האי ואולי. מה שאין כן ביום כמו שנאמר (תהלים צ"ב ג') להגיד בבוקר חסדך אז אפשר להגיד מיד בבוקר מתוך אור הניכר. מה שאין כן בלילות רק האמונה בלב ולא ההגדה שהוא ההוצאה מכח אל הפועל על העבר אלא הקיווי על העתיד כאשר אתא בוקר גם בכל הלילה כולה:  ולכך תפילת ערבית רשות כי תפילה הוא הכרת הנוכח יותר מקריאת שמע כמו שכתבתי לעיל (אות ו') ואי אפשר לחייב בלילה דזה שמי לעלם כתיב (שמות ג' ט"ו) בעולם הזה שדומה ללילה. רק רשות למי שחננו ה' להיות לילה כיום יאיר לו. רק האידנא בעקבות דמשיחא קרוב לאור היום קבלינהו לחובה. ותפילת השחר גם כן זמנה עד חצות יותר מזמן קריאת שמע כי לקבלת הנוכח ממלכות שמים צריך הכנה יותר. ולכך יש תשלומין לתפילה אצל תפילה הסמוכה אף על פי שעבר הזמן מה שאין כן בתפילה השלישית הוי מעוות וכו' דבתרי זימני הוי חזקה לגבי אותה דלא מצי מכוון לה </w:t>
            </w:r>
          </w:p>
          <w:p w14:paraId="23E6363D" w14:textId="77777777" w:rsidR="00DF3320" w:rsidRPr="0048288F" w:rsidRDefault="00DF3320" w:rsidP="00783521">
            <w:pPr>
              <w:rPr>
                <w:rFonts w:cs="RmzVilna"/>
                <w:color w:val="800080"/>
                <w:sz w:val="20"/>
                <w:szCs w:val="20"/>
                <w:rtl/>
              </w:rPr>
            </w:pPr>
            <w:r w:rsidRPr="0048288F">
              <w:rPr>
                <w:rFonts w:cs="RmzVilna"/>
                <w:color w:val="800080"/>
                <w:sz w:val="20"/>
                <w:szCs w:val="20"/>
                <w:rtl/>
              </w:rPr>
              <w:t xml:space="preserve">ט) ישב אדם ולא עשה מצוה שחובה עליו לעשותה כאילו עשה עבירה. כך שמעתי מדיוק לשון המשנה דריש ברכות (ב'.) להרחיק מן העבירה. ופשוט הוא שכן מצינו (ראש השנה י"ז.) פושעי ישראל בגופן קרקפתא דלא מנח תפילין אף על גב דאינו אלא בשב ואל תעשה </w:t>
            </w:r>
          </w:p>
          <w:p w14:paraId="51BB8389" w14:textId="77777777" w:rsidR="00DF3320" w:rsidRPr="0048288F" w:rsidRDefault="00DF3320" w:rsidP="00783521">
            <w:pPr>
              <w:rPr>
                <w:rFonts w:cs="RmzVilna" w:hint="cs"/>
                <w:color w:val="800080"/>
                <w:sz w:val="20"/>
                <w:szCs w:val="20"/>
                <w:rtl/>
              </w:rPr>
            </w:pPr>
            <w:r w:rsidRPr="0048288F">
              <w:rPr>
                <w:rFonts w:cs="RmzVilna"/>
                <w:color w:val="800080"/>
                <w:sz w:val="20"/>
                <w:szCs w:val="20"/>
                <w:rtl/>
              </w:rPr>
              <w:t>י) כל בנין לימודו יהיה על המקרא שצוה ה' וזה יהיה נוכח עיניו כי על זה הוא דן על מה שצוה השם יתברך בתורתו. ועל זה רמז בראש המשניות דפתח מאימתי ותנא אקרא קאי כדמפרש בגמרא (ברכות ב'.). לאורויי דכל משנתו רק אקרא קאי ולא כלימוד חכמה מחכמות. וכמדומה שכך שמעתי גם כן:</w:t>
            </w:r>
            <w:r w:rsidRPr="0048288F">
              <w:rPr>
                <w:rFonts w:ascii="Arial" w:hAnsi="Arial" w:cs="RmzVilna"/>
                <w:color w:val="800080"/>
                <w:sz w:val="24"/>
                <w:rtl/>
              </w:rPr>
              <w:t xml:space="preserve"> </w:t>
            </w:r>
            <w:r w:rsidRPr="0048288F">
              <w:rPr>
                <w:rFonts w:ascii="Arial" w:hAnsi="Arial" w:cs="RmzVilna" w:hint="cs"/>
                <w:color w:val="800080"/>
                <w:sz w:val="24"/>
                <w:rtl/>
              </w:rPr>
              <w:t xml:space="preserve"> </w:t>
            </w:r>
          </w:p>
        </w:tc>
      </w:tr>
      <w:tr w:rsidR="00DF3320" w14:paraId="1FE18D77" w14:textId="77777777">
        <w:tblPrEx>
          <w:tblCellMar>
            <w:top w:w="0" w:type="dxa"/>
            <w:bottom w:w="0" w:type="dxa"/>
          </w:tblCellMar>
        </w:tblPrEx>
        <w:tc>
          <w:tcPr>
            <w:tcW w:w="9720" w:type="dxa"/>
            <w:shd w:val="clear" w:color="auto" w:fill="FF6600"/>
          </w:tcPr>
          <w:p w14:paraId="437FFB89" w14:textId="77777777" w:rsidR="00DF3320" w:rsidRDefault="00DF3320" w:rsidP="00783521">
            <w:pPr>
              <w:pStyle w:val="2"/>
            </w:pPr>
            <w:bookmarkStart w:id="8" w:name="_Toc331715862"/>
            <w:bookmarkStart w:id="9" w:name="_Toc332153578"/>
            <w:bookmarkStart w:id="10" w:name="_Toc333164652"/>
            <w:r>
              <w:rPr>
                <w:rFonts w:hint="cs"/>
                <w:rtl/>
              </w:rPr>
              <w:t>ב:</w:t>
            </w:r>
            <w:bookmarkEnd w:id="8"/>
            <w:bookmarkEnd w:id="9"/>
            <w:bookmarkEnd w:id="10"/>
          </w:p>
        </w:tc>
      </w:tr>
      <w:tr w:rsidR="00DF3320" w:rsidRPr="00E06335" w14:paraId="249DC622" w14:textId="77777777">
        <w:tblPrEx>
          <w:tblCellMar>
            <w:top w:w="0" w:type="dxa"/>
            <w:bottom w:w="0" w:type="dxa"/>
          </w:tblCellMar>
        </w:tblPrEx>
        <w:tc>
          <w:tcPr>
            <w:tcW w:w="9720" w:type="dxa"/>
          </w:tcPr>
          <w:p w14:paraId="2AFCC7C7" w14:textId="77777777" w:rsidR="00DF3320" w:rsidRDefault="00DF3320" w:rsidP="00783521">
            <w:pPr>
              <w:tabs>
                <w:tab w:val="clear" w:pos="4109"/>
                <w:tab w:val="clear" w:pos="6072"/>
              </w:tabs>
              <w:adjustRightInd w:val="0"/>
              <w:spacing w:after="0"/>
              <w:jc w:val="left"/>
              <w:rPr>
                <w:rFonts w:ascii="Arial" w:hAnsi="Arial" w:cs="Arial" w:hint="cs"/>
                <w:color w:val="800080"/>
                <w:sz w:val="24"/>
                <w:rtl/>
              </w:rPr>
            </w:pPr>
            <w:r>
              <w:rPr>
                <w:rFonts w:ascii="Arial" w:hAnsi="Arial" w:cs="Arial" w:hint="cs"/>
                <w:color w:val="800080"/>
                <w:sz w:val="24"/>
                <w:rtl/>
              </w:rPr>
              <w:t>ה</w:t>
            </w:r>
            <w:r w:rsidRPr="00E06335">
              <w:rPr>
                <w:rFonts w:ascii="Arial" w:hAnsi="Arial" w:cs="Arial"/>
                <w:color w:val="800080"/>
                <w:sz w:val="24"/>
                <w:rtl/>
              </w:rPr>
              <w:t>רי"</w:t>
            </w:r>
            <w:r>
              <w:rPr>
                <w:rFonts w:ascii="Arial" w:hAnsi="Arial" w:cs="Arial"/>
                <w:color w:val="800080"/>
                <w:sz w:val="24"/>
                <w:rtl/>
              </w:rPr>
              <w:t xml:space="preserve">י ויינברג (לפרקים, תשס"ג, עמ' </w:t>
            </w:r>
            <w:r w:rsidRPr="00E06335">
              <w:rPr>
                <w:rFonts w:ascii="Arial" w:hAnsi="Arial" w:cs="Arial"/>
                <w:color w:val="800080"/>
                <w:sz w:val="24"/>
                <w:rtl/>
              </w:rPr>
              <w:t>שלז) סובר שצ"ל "ויִטַּהר"</w:t>
            </w:r>
            <w:r w:rsidRPr="00E06335">
              <w:rPr>
                <w:rStyle w:val="af0"/>
                <w:rFonts w:ascii="Arial" w:hAnsi="Arial" w:cs="Arial"/>
                <w:color w:val="800080"/>
                <w:sz w:val="24"/>
                <w:szCs w:val="24"/>
                <w:rtl/>
              </w:rPr>
              <w:footnoteReference w:id="2"/>
            </w:r>
            <w:r w:rsidRPr="00E06335">
              <w:rPr>
                <w:rFonts w:ascii="Arial" w:hAnsi="Arial" w:cs="Arial"/>
                <w:color w:val="800080"/>
                <w:sz w:val="24"/>
                <w:rtl/>
              </w:rPr>
              <w:t xml:space="preserve"> (בנין התפעל) [ואולי צ"ל "ויִטָּהר" </w:t>
            </w:r>
            <w:r>
              <w:rPr>
                <w:rFonts w:ascii="Arial" w:hAnsi="Arial" w:cs="Arial" w:hint="cs"/>
                <w:color w:val="800080"/>
                <w:sz w:val="24"/>
                <w:rtl/>
              </w:rPr>
              <w:t>ב</w:t>
            </w:r>
            <w:r w:rsidRPr="00E06335">
              <w:rPr>
                <w:rFonts w:ascii="Arial" w:hAnsi="Arial" w:cs="Arial"/>
                <w:color w:val="800080"/>
                <w:sz w:val="24"/>
                <w:rtl/>
              </w:rPr>
              <w:t>בנין נפעל</w:t>
            </w:r>
            <w:r>
              <w:rPr>
                <w:rFonts w:ascii="Arial" w:hAnsi="Arial" w:cs="Arial" w:hint="cs"/>
                <w:color w:val="800080"/>
                <w:sz w:val="24"/>
                <w:rtl/>
              </w:rPr>
              <w:t>]</w:t>
            </w:r>
            <w:r w:rsidRPr="00E06335">
              <w:rPr>
                <w:rFonts w:ascii="Arial" w:hAnsi="Arial" w:cs="Arial"/>
                <w:color w:val="800080"/>
                <w:sz w:val="24"/>
                <w:rtl/>
              </w:rPr>
              <w:t xml:space="preserve"> ולא כמלבי"ם: "ויטְהר"</w:t>
            </w:r>
            <w:r w:rsidRPr="00E06335">
              <w:rPr>
                <w:rStyle w:val="af0"/>
                <w:rFonts w:ascii="Arial" w:hAnsi="Arial" w:cs="Arial"/>
                <w:color w:val="800080"/>
                <w:sz w:val="24"/>
                <w:szCs w:val="24"/>
                <w:rtl/>
              </w:rPr>
              <w:footnoteReference w:id="3"/>
            </w:r>
            <w:r w:rsidRPr="00E06335">
              <w:rPr>
                <w:rFonts w:ascii="Arial" w:hAnsi="Arial" w:cs="Arial"/>
                <w:color w:val="800080"/>
                <w:sz w:val="24"/>
                <w:rtl/>
              </w:rPr>
              <w:t xml:space="preserve"> (קל)</w:t>
            </w:r>
            <w:r>
              <w:rPr>
                <w:rFonts w:ascii="Arial" w:hAnsi="Arial" w:cs="Arial" w:hint="cs"/>
                <w:color w:val="800080"/>
                <w:sz w:val="24"/>
                <w:rtl/>
              </w:rPr>
              <w:t>.</w:t>
            </w:r>
            <w:r w:rsidRPr="00E06335">
              <w:rPr>
                <w:rFonts w:ascii="Arial" w:hAnsi="Arial" w:cs="Arial"/>
                <w:color w:val="800080"/>
                <w:sz w:val="24"/>
                <w:rtl/>
              </w:rPr>
              <w:t xml:space="preserve"> </w:t>
            </w:r>
            <w:r>
              <w:rPr>
                <w:rFonts w:ascii="Arial" w:hAnsi="Arial" w:cs="Arial" w:hint="cs"/>
                <w:color w:val="800080"/>
                <w:sz w:val="24"/>
                <w:rtl/>
              </w:rPr>
              <w:t>טענתו היא שכל פעלי שורש טה"ר בבנין קל הם פעלים עומדים (נעשה טהור), גם בעתיד.</w:t>
            </w:r>
          </w:p>
          <w:p w14:paraId="3E88E3F3" w14:textId="77777777" w:rsidR="00DF3320" w:rsidRPr="00E06335" w:rsidRDefault="00DF3320" w:rsidP="00783521">
            <w:pPr>
              <w:tabs>
                <w:tab w:val="clear" w:pos="4109"/>
                <w:tab w:val="clear" w:pos="6072"/>
              </w:tabs>
              <w:adjustRightInd w:val="0"/>
              <w:spacing w:after="0"/>
              <w:jc w:val="left"/>
              <w:rPr>
                <w:rFonts w:ascii="Arial" w:hAnsi="Arial" w:cs="Arial" w:hint="cs"/>
                <w:color w:val="800080"/>
                <w:sz w:val="24"/>
              </w:rPr>
            </w:pPr>
            <w:r w:rsidRPr="00E06335">
              <w:rPr>
                <w:rFonts w:ascii="Arial" w:hAnsi="Arial" w:cs="Arial"/>
                <w:color w:val="800080"/>
                <w:sz w:val="24"/>
                <w:rtl/>
              </w:rPr>
              <w:t xml:space="preserve">מרש"י משמע שמדייקים רק בשינוי הזמנים, ואין כאן גם שינוי הבניין. </w:t>
            </w:r>
            <w:r>
              <w:rPr>
                <w:rFonts w:ascii="Arial" w:hAnsi="Arial" w:cs="Arial" w:hint="cs"/>
                <w:color w:val="800080"/>
                <w:sz w:val="24"/>
                <w:rtl/>
              </w:rPr>
              <w:t>ו</w:t>
            </w:r>
            <w:r w:rsidRPr="00E06335">
              <w:rPr>
                <w:rFonts w:ascii="Arial" w:hAnsi="Arial" w:cs="Arial"/>
                <w:color w:val="800080"/>
                <w:sz w:val="24"/>
                <w:rtl/>
              </w:rPr>
              <w:t>כך משמע מרש"י בקידושין</w:t>
            </w:r>
            <w:r w:rsidRPr="00E06335">
              <w:rPr>
                <w:rStyle w:val="af0"/>
                <w:rFonts w:ascii="Arial" w:hAnsi="Arial" w:cs="Arial"/>
                <w:color w:val="800080"/>
                <w:sz w:val="24"/>
                <w:szCs w:val="24"/>
                <w:rtl/>
              </w:rPr>
              <w:footnoteReference w:id="4"/>
            </w:r>
            <w:r w:rsidRPr="00E06335">
              <w:rPr>
                <w:rFonts w:ascii="Arial" w:hAnsi="Arial" w:cs="Arial"/>
                <w:color w:val="800080"/>
                <w:sz w:val="24"/>
                <w:rtl/>
              </w:rPr>
              <w:t xml:space="preserve"> ובמכות</w:t>
            </w:r>
            <w:r w:rsidRPr="00E06335">
              <w:rPr>
                <w:rStyle w:val="af0"/>
                <w:rFonts w:ascii="Arial" w:hAnsi="Arial" w:cs="Arial"/>
                <w:color w:val="800080"/>
                <w:sz w:val="24"/>
                <w:szCs w:val="24"/>
                <w:rtl/>
              </w:rPr>
              <w:footnoteReference w:id="5"/>
            </w:r>
            <w:r w:rsidRPr="00E06335">
              <w:rPr>
                <w:rFonts w:ascii="Arial" w:hAnsi="Arial" w:cs="Arial"/>
                <w:color w:val="800080"/>
                <w:sz w:val="24"/>
                <w:rtl/>
              </w:rPr>
              <w:t>.</w:t>
            </w:r>
          </w:p>
        </w:tc>
      </w:tr>
      <w:tr w:rsidR="00DF3320" w14:paraId="17F32E61" w14:textId="77777777">
        <w:tblPrEx>
          <w:tblCellMar>
            <w:top w:w="0" w:type="dxa"/>
            <w:bottom w:w="0" w:type="dxa"/>
          </w:tblCellMar>
        </w:tblPrEx>
        <w:tc>
          <w:tcPr>
            <w:tcW w:w="9720" w:type="dxa"/>
          </w:tcPr>
          <w:p w14:paraId="53C6CC8F" w14:textId="77777777" w:rsidR="00DF3320" w:rsidRPr="00033A8A" w:rsidRDefault="00DF3320" w:rsidP="00783521">
            <w:pPr>
              <w:jc w:val="left"/>
              <w:rPr>
                <w:rFonts w:ascii="Arial" w:hAnsi="Arial" w:cs="Arial" w:hint="cs"/>
                <w:color w:val="800080"/>
                <w:sz w:val="28"/>
                <w:szCs w:val="28"/>
                <w:rtl/>
              </w:rPr>
            </w:pPr>
            <w:r w:rsidRPr="00033A8A">
              <w:rPr>
                <w:rFonts w:ascii="Arial" w:hAnsi="Arial" w:cs="Arial" w:hint="cs"/>
                <w:color w:val="800080"/>
                <w:sz w:val="28"/>
                <w:szCs w:val="28"/>
                <w:rtl/>
              </w:rPr>
              <w:t>רש"י ד"ה אדכי</w:t>
            </w:r>
          </w:p>
          <w:p w14:paraId="0CA26B5C" w14:textId="77777777" w:rsidR="00DF3320" w:rsidRPr="00033A8A" w:rsidRDefault="00DF3320" w:rsidP="00783521">
            <w:pPr>
              <w:jc w:val="left"/>
              <w:rPr>
                <w:rFonts w:ascii="Arial" w:hAnsi="Arial" w:cs="Arial" w:hint="cs"/>
                <w:color w:val="800080"/>
                <w:sz w:val="20"/>
                <w:szCs w:val="20"/>
                <w:rtl/>
              </w:rPr>
            </w:pPr>
            <w:r w:rsidRPr="00033A8A">
              <w:rPr>
                <w:rFonts w:ascii="Arial" w:hAnsi="Arial" w:cs="Arial" w:hint="cs"/>
                <w:color w:val="800080"/>
                <w:sz w:val="20"/>
                <w:szCs w:val="20"/>
                <w:rtl/>
              </w:rPr>
              <w:t>ביאו</w:t>
            </w:r>
            <w:r>
              <w:rPr>
                <w:rFonts w:ascii="Arial" w:hAnsi="Arial" w:cs="Arial" w:hint="cs"/>
                <w:color w:val="800080"/>
                <w:sz w:val="20"/>
                <w:szCs w:val="20"/>
                <w:rtl/>
              </w:rPr>
              <w:t>רי רש"י שבמהדורת מתיבתא (הערה לז; בשם דרך אמונה ומנחם משיב נפש) כנראה ל</w:t>
            </w:r>
            <w:r w:rsidRPr="00033A8A">
              <w:rPr>
                <w:rFonts w:ascii="Arial" w:hAnsi="Arial" w:cs="Arial" w:hint="cs"/>
                <w:color w:val="800080"/>
                <w:sz w:val="20"/>
                <w:szCs w:val="20"/>
                <w:rtl/>
              </w:rPr>
              <w:t>א את נוסח כתבי היד שלהלן, והניחו שכוונת רש"י ל</w:t>
            </w:r>
            <w:r w:rsidRPr="00033A8A">
              <w:rPr>
                <w:rFonts w:ascii="Arial" w:hAnsi="Arial" w:cs="Arial"/>
                <w:color w:val="800080"/>
                <w:sz w:val="20"/>
                <w:szCs w:val="20"/>
                <w:rtl/>
              </w:rPr>
              <w:t>לשון עָבָר (</w:t>
            </w:r>
            <w:r w:rsidRPr="00033A8A">
              <w:rPr>
                <w:rFonts w:ascii="Arial" w:hAnsi="Arial" w:cs="Arial"/>
                <w:color w:val="800080"/>
                <w:sz w:val="20"/>
                <w:szCs w:val="20"/>
              </w:rPr>
              <w:t>PAST</w:t>
            </w:r>
            <w:r w:rsidRPr="00033A8A">
              <w:rPr>
                <w:rFonts w:ascii="Arial" w:hAnsi="Arial" w:cs="Arial"/>
                <w:color w:val="800080"/>
                <w:sz w:val="20"/>
                <w:szCs w:val="20"/>
                <w:rtl/>
              </w:rPr>
              <w:t>)</w:t>
            </w:r>
            <w:r w:rsidRPr="00033A8A">
              <w:rPr>
                <w:rFonts w:ascii="Arial" w:hAnsi="Arial" w:cs="Arial" w:hint="cs"/>
                <w:color w:val="800080"/>
                <w:sz w:val="20"/>
                <w:szCs w:val="20"/>
                <w:rtl/>
              </w:rPr>
              <w:t>.</w:t>
            </w:r>
            <w:r>
              <w:rPr>
                <w:rFonts w:ascii="Arial" w:hAnsi="Arial" w:cs="Arial" w:hint="cs"/>
                <w:color w:val="800080"/>
                <w:sz w:val="20"/>
                <w:szCs w:val="20"/>
                <w:rtl/>
              </w:rPr>
              <w:t xml:space="preserve"> וציינו שם לאסיפת זקנים ד"ה וממאי שכתב </w:t>
            </w:r>
            <w:r w:rsidRPr="00BA2918">
              <w:rPr>
                <w:rFonts w:ascii="Arial" w:hAnsi="Arial" w:cs="Arial" w:hint="cs"/>
                <w:color w:val="800080"/>
                <w:sz w:val="20"/>
                <w:szCs w:val="20"/>
                <w:effect w:val="none"/>
                <w:rtl/>
              </w:rPr>
              <w:t xml:space="preserve">הסבר אחר. </w:t>
            </w:r>
            <w:r w:rsidRPr="00BA2918">
              <w:rPr>
                <w:rFonts w:ascii="Arial" w:hAnsi="Arial" w:cs="Arial" w:hint="cs"/>
                <w:color w:val="800080"/>
                <w:sz w:val="20"/>
                <w:szCs w:val="20"/>
                <w:highlight w:val="yellow"/>
                <w:effect w:val="none"/>
                <w:rtl/>
              </w:rPr>
              <w:t>ואשמח לראותו.</w:t>
            </w:r>
          </w:p>
          <w:p w14:paraId="4DFD60FE" w14:textId="77777777" w:rsidR="00DF3320" w:rsidRPr="00033A8A" w:rsidRDefault="00DF3320" w:rsidP="00783521">
            <w:pPr>
              <w:jc w:val="left"/>
              <w:rPr>
                <w:rFonts w:ascii="Arial" w:hAnsi="Arial" w:cs="Arial" w:hint="cs"/>
                <w:color w:val="800080"/>
                <w:sz w:val="20"/>
                <w:szCs w:val="20"/>
                <w:rtl/>
              </w:rPr>
            </w:pPr>
            <w:r w:rsidRPr="00033A8A">
              <w:rPr>
                <w:rFonts w:ascii="Arial" w:hAnsi="Arial" w:cs="Arial" w:hint="cs"/>
                <w:color w:val="800080"/>
                <w:sz w:val="20"/>
                <w:szCs w:val="20"/>
                <w:rtl/>
              </w:rPr>
              <w:t>ואינו</w:t>
            </w:r>
            <w:r w:rsidRPr="00033A8A">
              <w:rPr>
                <w:rFonts w:ascii="Arial" w:hAnsi="Arial" w:cs="Arial"/>
                <w:color w:val="800080"/>
                <w:sz w:val="20"/>
                <w:szCs w:val="20"/>
                <w:rtl/>
              </w:rPr>
              <w:t xml:space="preserve"> אלא לשון</w:t>
            </w:r>
            <w:r w:rsidRPr="00033A8A">
              <w:rPr>
                <w:rFonts w:ascii="Arial" w:hAnsi="Arial" w:cs="Arial" w:hint="cs"/>
                <w:color w:val="800080"/>
                <w:sz w:val="20"/>
                <w:szCs w:val="20"/>
                <w:rtl/>
              </w:rPr>
              <w:t>:</w:t>
            </w:r>
            <w:r w:rsidRPr="00033A8A">
              <w:rPr>
                <w:rFonts w:ascii="Arial" w:hAnsi="Arial" w:cs="Arial"/>
                <w:color w:val="800080"/>
                <w:sz w:val="20"/>
                <w:szCs w:val="20"/>
                <w:rtl/>
              </w:rPr>
              <w:t xml:space="preserve"> עָבַר ונתפנה מן העולם</w:t>
            </w:r>
            <w:r w:rsidRPr="00033A8A">
              <w:rPr>
                <w:rFonts w:ascii="Arial" w:hAnsi="Arial" w:cs="Arial" w:hint="cs"/>
                <w:color w:val="800080"/>
                <w:sz w:val="20"/>
                <w:szCs w:val="20"/>
                <w:rtl/>
              </w:rPr>
              <w:t>.</w:t>
            </w:r>
          </w:p>
          <w:p w14:paraId="0C7ECF70" w14:textId="77777777" w:rsidR="00DF3320" w:rsidRDefault="00DF3320" w:rsidP="00783521">
            <w:pPr>
              <w:jc w:val="left"/>
              <w:rPr>
                <w:rFonts w:ascii="Arial" w:hAnsi="Arial" w:cs="Arial" w:hint="cs"/>
                <w:sz w:val="20"/>
                <w:szCs w:val="20"/>
                <w:rtl/>
              </w:rPr>
            </w:pPr>
          </w:p>
          <w:p w14:paraId="77E8A306" w14:textId="77777777" w:rsidR="00DF3320" w:rsidRDefault="00DF3320" w:rsidP="00783521">
            <w:pPr>
              <w:jc w:val="left"/>
              <w:rPr>
                <w:rFonts w:ascii="Arial" w:hAnsi="Arial" w:cs="Arial" w:hint="cs"/>
                <w:sz w:val="20"/>
                <w:szCs w:val="20"/>
                <w:rtl/>
              </w:rPr>
            </w:pPr>
            <w:r>
              <w:rPr>
                <w:rFonts w:ascii="Arial" w:hAnsi="Arial" w:cs="Arial"/>
                <w:sz w:val="20"/>
                <w:szCs w:val="20"/>
              </w:rPr>
              <w:t>From: uriel [mailto:</w:t>
            </w:r>
            <w:r w:rsidR="005D544B">
              <w:rPr>
                <w:rFonts w:ascii="Arial" w:hAnsi="Arial" w:cs="Arial"/>
                <w:sz w:val="20"/>
                <w:szCs w:val="20"/>
              </w:rPr>
              <w:t>...</w:t>
            </w:r>
            <w:r>
              <w:rPr>
                <w:rFonts w:ascii="Arial" w:hAnsi="Arial" w:cs="Arial"/>
                <w:sz w:val="20"/>
                <w:szCs w:val="20"/>
              </w:rPr>
              <w:t xml:space="preserve">] </w:t>
            </w:r>
          </w:p>
          <w:p w14:paraId="32C304E2" w14:textId="77777777" w:rsidR="00DF3320" w:rsidRDefault="00DF3320" w:rsidP="00783521">
            <w:pPr>
              <w:jc w:val="left"/>
              <w:rPr>
                <w:rFonts w:ascii="Arial" w:hAnsi="Arial" w:cs="Arial"/>
                <w:sz w:val="20"/>
                <w:szCs w:val="20"/>
              </w:rPr>
            </w:pPr>
            <w:r>
              <w:rPr>
                <w:rFonts w:ascii="Arial" w:hAnsi="Arial" w:cs="Arial"/>
                <w:sz w:val="20"/>
                <w:szCs w:val="20"/>
                <w:rtl/>
              </w:rPr>
              <w:t xml:space="preserve">----- </w:t>
            </w:r>
            <w:r>
              <w:rPr>
                <w:rFonts w:ascii="Arial" w:hAnsi="Arial" w:cs="Arial"/>
                <w:sz w:val="20"/>
                <w:szCs w:val="20"/>
              </w:rPr>
              <w:t>Original Message</w:t>
            </w:r>
            <w:r>
              <w:rPr>
                <w:rFonts w:ascii="Arial" w:hAnsi="Arial" w:cs="Arial"/>
                <w:sz w:val="20"/>
                <w:szCs w:val="20"/>
                <w:rtl/>
              </w:rPr>
              <w:t xml:space="preserve"> ----- </w:t>
            </w:r>
            <w:r>
              <w:rPr>
                <w:rFonts w:ascii="Arial" w:hAnsi="Arial" w:cs="Arial"/>
                <w:sz w:val="20"/>
                <w:szCs w:val="20"/>
                <w:rtl/>
              </w:rPr>
              <w:br/>
              <w:t xml:space="preserve">&gt; </w:t>
            </w:r>
            <w:r>
              <w:rPr>
                <w:rFonts w:ascii="Arial" w:hAnsi="Arial" w:cs="Arial"/>
                <w:sz w:val="20"/>
                <w:szCs w:val="20"/>
              </w:rPr>
              <w:t>From</w:t>
            </w:r>
            <w:r>
              <w:rPr>
                <w:rFonts w:ascii="Arial" w:hAnsi="Arial" w:cs="Arial"/>
                <w:sz w:val="20"/>
                <w:szCs w:val="20"/>
                <w:rtl/>
              </w:rPr>
              <w:t>: דוד ארונובסקי &gt;  </w:t>
            </w:r>
            <w:r>
              <w:rPr>
                <w:rFonts w:ascii="Arial" w:hAnsi="Arial" w:cs="Arial"/>
                <w:sz w:val="20"/>
                <w:szCs w:val="20"/>
                <w:rtl/>
              </w:rPr>
              <w:br/>
              <w:t>&gt; בכ"י פארמא 2589: אידכי לשון עבר מן העולם נתפנה.</w:t>
            </w:r>
            <w:r>
              <w:rPr>
                <w:rFonts w:ascii="Arial" w:hAnsi="Arial" w:cs="Arial"/>
                <w:sz w:val="20"/>
                <w:szCs w:val="20"/>
                <w:rtl/>
              </w:rPr>
              <w:br/>
              <w:t>&gt; בכ"י בר"מ 409: כלפנינו בווילנא.</w:t>
            </w:r>
            <w:r>
              <w:rPr>
                <w:rFonts w:ascii="Arial" w:hAnsi="Arial" w:cs="Arial"/>
                <w:sz w:val="20"/>
                <w:szCs w:val="20"/>
                <w:rtl/>
              </w:rPr>
              <w:br/>
              <w:t>&gt; אין ברשימותינו כ"י נוספים לרש"י ברכות.</w:t>
            </w:r>
            <w:r>
              <w:rPr>
                <w:rFonts w:ascii="Arial" w:hAnsi="Arial" w:cs="Arial"/>
                <w:sz w:val="20"/>
                <w:szCs w:val="20"/>
                <w:rtl/>
              </w:rPr>
              <w:br/>
              <w:t>&gt;  &gt; דוד ארונובסקי</w:t>
            </w:r>
            <w:r>
              <w:rPr>
                <w:rFonts w:ascii="Arial" w:hAnsi="Arial" w:cs="Arial"/>
                <w:sz w:val="20"/>
                <w:szCs w:val="20"/>
              </w:rPr>
              <w:t xml:space="preserve"> </w:t>
            </w:r>
          </w:p>
          <w:p w14:paraId="7E9F148F" w14:textId="77777777" w:rsidR="00DF3320" w:rsidRDefault="00DF3320" w:rsidP="00783521">
            <w:pPr>
              <w:numPr>
                <w:ilvl w:val="1"/>
                <w:numId w:val="2"/>
              </w:numPr>
              <w:ind w:left="0" w:right="0" w:firstLine="0"/>
              <w:jc w:val="left"/>
              <w:rPr>
                <w:rFonts w:ascii="Arial" w:hAnsi="Arial" w:cs="Arial"/>
                <w:sz w:val="20"/>
                <w:szCs w:val="20"/>
              </w:rPr>
            </w:pPr>
            <w:r>
              <w:rPr>
                <w:rFonts w:ascii="Arial" w:hAnsi="Arial" w:cs="Arial"/>
                <w:sz w:val="20"/>
                <w:szCs w:val="20"/>
              </w:rPr>
              <w:t>Sent: Thursday, March 31, 2011 12:08 PM</w:t>
            </w:r>
          </w:p>
          <w:p w14:paraId="37E4B693" w14:textId="77777777" w:rsidR="00DF3320" w:rsidRDefault="00DF3320" w:rsidP="00783521">
            <w:pPr>
              <w:jc w:val="left"/>
              <w:rPr>
                <w:rFonts w:ascii="Arial" w:hAnsi="Arial" w:cs="Arial"/>
                <w:sz w:val="20"/>
                <w:szCs w:val="20"/>
                <w:rtl/>
              </w:rPr>
            </w:pPr>
            <w:r>
              <w:rPr>
                <w:rFonts w:ascii="Arial" w:hAnsi="Arial" w:cs="Arial"/>
                <w:sz w:val="20"/>
                <w:szCs w:val="20"/>
                <w:rtl/>
              </w:rPr>
              <w:t>תודה רבה על מה ששלחת. לפי זה, אין זה לשון עָבָר (</w:t>
            </w:r>
            <w:r>
              <w:rPr>
                <w:rFonts w:ascii="Arial" w:hAnsi="Arial" w:cs="Arial"/>
                <w:sz w:val="20"/>
                <w:szCs w:val="20"/>
              </w:rPr>
              <w:t>PAST</w:t>
            </w:r>
            <w:r>
              <w:rPr>
                <w:rFonts w:ascii="Arial" w:hAnsi="Arial" w:cs="Arial"/>
                <w:sz w:val="20"/>
                <w:szCs w:val="20"/>
                <w:rtl/>
              </w:rPr>
              <w:t>) אלא  לשון עָבַר ונתפנה מן העולם.</w:t>
            </w:r>
          </w:p>
          <w:p w14:paraId="5C3CEC5C" w14:textId="77777777" w:rsidR="00DF3320" w:rsidRDefault="00DF3320" w:rsidP="00783521">
            <w:pPr>
              <w:jc w:val="left"/>
              <w:rPr>
                <w:rFonts w:ascii="Arial" w:hAnsi="Arial" w:cs="Arial" w:hint="cs"/>
                <w:sz w:val="20"/>
                <w:szCs w:val="20"/>
                <w:rtl/>
              </w:rPr>
            </w:pPr>
            <w:r>
              <w:rPr>
                <w:rFonts w:ascii="Arial" w:hAnsi="Arial" w:cs="Arial"/>
                <w:sz w:val="20"/>
                <w:szCs w:val="20"/>
                <w:rtl/>
              </w:rPr>
              <w:t> התוכל לשלוח גם את הגרסאות לד"ה הקודם?</w:t>
            </w:r>
            <w:r>
              <w:rPr>
                <w:rFonts w:ascii="Arial" w:hAnsi="Arial" w:cs="Arial"/>
                <w:sz w:val="20"/>
                <w:szCs w:val="20"/>
                <w:rtl/>
              </w:rPr>
              <w:br/>
              <w:t>&gt; רש"י ברכות ב, ב שורה 2:</w:t>
            </w:r>
            <w:r>
              <w:rPr>
                <w:rFonts w:ascii="Arial" w:hAnsi="Arial" w:cs="Arial"/>
                <w:sz w:val="20"/>
                <w:szCs w:val="20"/>
                <w:rtl/>
              </w:rPr>
              <w:br/>
              <w:t>&gt; אם כן - דהאי קרא וטהר לשון צווי הוא, נימא קרא ויטהר, מאי  וטהר.</w:t>
            </w:r>
            <w:r>
              <w:rPr>
                <w:rFonts w:ascii="Arial" w:hAnsi="Arial" w:cs="Arial"/>
                <w:sz w:val="20"/>
                <w:szCs w:val="20"/>
                <w:rtl/>
              </w:rPr>
              <w:br/>
              <w:t xml:space="preserve">&gt;  תודה </w:t>
            </w:r>
            <w:r>
              <w:rPr>
                <w:rFonts w:ascii="Arial" w:hAnsi="Arial" w:cs="Arial"/>
                <w:sz w:val="20"/>
                <w:szCs w:val="20"/>
                <w:rtl/>
              </w:rPr>
              <w:br/>
            </w:r>
          </w:p>
          <w:p w14:paraId="28445FCA" w14:textId="77777777" w:rsidR="00DF3320" w:rsidRDefault="00DF3320" w:rsidP="00783521">
            <w:pPr>
              <w:jc w:val="left"/>
              <w:rPr>
                <w:rFonts w:ascii="Arial" w:hAnsi="Arial" w:cs="Arial" w:hint="cs"/>
                <w:sz w:val="20"/>
                <w:szCs w:val="20"/>
                <w:rtl/>
              </w:rPr>
            </w:pPr>
            <w:r>
              <w:rPr>
                <w:rFonts w:ascii="Arial" w:hAnsi="Arial" w:cs="Arial"/>
                <w:sz w:val="20"/>
                <w:szCs w:val="20"/>
                <w:rtl/>
              </w:rPr>
              <w:t>אוריאל שלום</w:t>
            </w:r>
          </w:p>
          <w:p w14:paraId="621B7E1B" w14:textId="77777777" w:rsidR="00DF3320" w:rsidRDefault="00DF3320" w:rsidP="00783521">
            <w:pPr>
              <w:jc w:val="left"/>
              <w:rPr>
                <w:rFonts w:ascii="Arial" w:hAnsi="Arial" w:cs="Arial"/>
                <w:sz w:val="20"/>
                <w:szCs w:val="20"/>
                <w:rtl/>
              </w:rPr>
            </w:pPr>
            <w:r>
              <w:rPr>
                <w:rFonts w:ascii="Arial" w:hAnsi="Arial" w:cs="Arial"/>
                <w:sz w:val="20"/>
                <w:szCs w:val="20"/>
                <w:rtl/>
              </w:rPr>
              <w:t>אני מבין שדבריך מכוונים לפי כ"י פארמא. אולם כאמור בכ"י בר"מ כתוב כלפנינו בווילנא. </w:t>
            </w:r>
          </w:p>
          <w:p w14:paraId="53C1B4B7" w14:textId="77777777" w:rsidR="00DF3320" w:rsidRDefault="00DF3320" w:rsidP="00783521">
            <w:pPr>
              <w:jc w:val="left"/>
              <w:rPr>
                <w:rFonts w:ascii="Arial" w:hAnsi="Arial" w:cs="Arial"/>
                <w:sz w:val="20"/>
                <w:szCs w:val="20"/>
                <w:rtl/>
              </w:rPr>
            </w:pPr>
            <w:r>
              <w:rPr>
                <w:rFonts w:ascii="Arial" w:hAnsi="Arial" w:cs="Arial"/>
                <w:sz w:val="20"/>
                <w:szCs w:val="20"/>
                <w:rtl/>
              </w:rPr>
              <w:t>לגבי ד"ה: אם כן. אין שנו"ס בכה"י. [ חוץ מכך שבכ"י פארמא, כתוב: לשון ציוי. במקום: לשון צווי]</w:t>
            </w:r>
          </w:p>
          <w:p w14:paraId="493EA154" w14:textId="77777777" w:rsidR="00DF3320" w:rsidRDefault="00DF3320" w:rsidP="00783521">
            <w:pPr>
              <w:jc w:val="left"/>
              <w:rPr>
                <w:rFonts w:ascii="Arial" w:hAnsi="Arial" w:cs="Arial"/>
                <w:sz w:val="20"/>
                <w:szCs w:val="20"/>
                <w:rtl/>
              </w:rPr>
            </w:pPr>
            <w:r>
              <w:rPr>
                <w:rFonts w:ascii="Arial" w:hAnsi="Arial" w:cs="Arial"/>
                <w:sz w:val="20"/>
                <w:szCs w:val="20"/>
                <w:rtl/>
              </w:rPr>
              <w:t> בברכה </w:t>
            </w:r>
          </w:p>
          <w:p w14:paraId="02BFECFC" w14:textId="77777777" w:rsidR="00DF3320" w:rsidRDefault="00DF3320" w:rsidP="00783521">
            <w:pPr>
              <w:jc w:val="left"/>
              <w:rPr>
                <w:rFonts w:ascii="Arial" w:hAnsi="Arial" w:cs="Arial"/>
                <w:sz w:val="20"/>
                <w:szCs w:val="20"/>
              </w:rPr>
            </w:pPr>
            <w:r>
              <w:rPr>
                <w:rFonts w:ascii="Arial" w:hAnsi="Arial" w:cs="Arial"/>
                <w:sz w:val="20"/>
                <w:szCs w:val="20"/>
                <w:rtl/>
              </w:rPr>
              <w:t>דוד ארונובסקי</w:t>
            </w:r>
          </w:p>
        </w:tc>
      </w:tr>
      <w:tr w:rsidR="00DF3320" w14:paraId="2ADF7C5E" w14:textId="77777777">
        <w:tblPrEx>
          <w:tblCellMar>
            <w:top w:w="0" w:type="dxa"/>
            <w:bottom w:w="0" w:type="dxa"/>
          </w:tblCellMar>
        </w:tblPrEx>
        <w:tc>
          <w:tcPr>
            <w:tcW w:w="9720" w:type="dxa"/>
          </w:tcPr>
          <w:p w14:paraId="674706DF" w14:textId="77777777" w:rsidR="00DF3320" w:rsidRDefault="00DF3320" w:rsidP="00783521">
            <w:pPr>
              <w:spacing w:after="0"/>
              <w:rPr>
                <w:rFonts w:hint="cs"/>
                <w:sz w:val="26"/>
                <w:szCs w:val="26"/>
              </w:rPr>
            </w:pPr>
            <w:r>
              <w:rPr>
                <w:rFonts w:ascii="YerushalmyD" w:hAnsi="YerushalmyD" w:hint="cs"/>
                <w:sz w:val="26"/>
                <w:szCs w:val="26"/>
                <w:rtl/>
              </w:rPr>
              <w:t>ובעו לה מיבּעיא  (בינוני אתפעיל) / מיבְעיא (-מקור קל)</w:t>
            </w:r>
          </w:p>
        </w:tc>
      </w:tr>
      <w:tr w:rsidR="00DF3320" w:rsidRPr="009440BF" w14:paraId="4AD17E56" w14:textId="77777777">
        <w:tblPrEx>
          <w:tblCellMar>
            <w:top w:w="0" w:type="dxa"/>
            <w:bottom w:w="0" w:type="dxa"/>
          </w:tblCellMar>
        </w:tblPrEx>
        <w:tc>
          <w:tcPr>
            <w:tcW w:w="9720" w:type="dxa"/>
          </w:tcPr>
          <w:p w14:paraId="5AB2F671" w14:textId="77777777" w:rsidR="00DF3320" w:rsidRDefault="00DF3320" w:rsidP="00783521">
            <w:pPr>
              <w:rPr>
                <w:sz w:val="20"/>
                <w:rtl/>
              </w:rPr>
            </w:pPr>
            <w:r>
              <w:rPr>
                <w:szCs w:val="28"/>
                <w:rtl/>
              </w:rPr>
              <w:t xml:space="preserve">ברכות דף ב עמוד ב </w:t>
            </w:r>
          </w:p>
          <w:p w14:paraId="1EA53428" w14:textId="77777777" w:rsidR="00DF3320" w:rsidRDefault="00DF3320" w:rsidP="00783521">
            <w:pPr>
              <w:rPr>
                <w:sz w:val="20"/>
                <w:rtl/>
              </w:rPr>
            </w:pPr>
            <w:r>
              <w:rPr>
                <w:szCs w:val="28"/>
                <w:rtl/>
              </w:rPr>
              <w:t xml:space="preserve">משעה שבני אדם נכנסין לאכול פתן </w:t>
            </w:r>
            <w:r w:rsidRPr="00C93D26">
              <w:rPr>
                <w:b/>
                <w:bCs/>
                <w:szCs w:val="28"/>
                <w:rtl/>
              </w:rPr>
              <w:t>בערבי שבתות</w:t>
            </w:r>
            <w:r>
              <w:rPr>
                <w:szCs w:val="28"/>
                <w:rtl/>
              </w:rPr>
              <w:t>, דברי רבי מאיר</w:t>
            </w:r>
            <w:r>
              <w:rPr>
                <w:rFonts w:hint="cs"/>
                <w:szCs w:val="28"/>
                <w:rtl/>
              </w:rPr>
              <w:t xml:space="preserve">... </w:t>
            </w:r>
            <w:r>
              <w:rPr>
                <w:szCs w:val="28"/>
                <w:rtl/>
              </w:rPr>
              <w:t xml:space="preserve">משעה שקדש היום </w:t>
            </w:r>
            <w:r w:rsidRPr="00C93D26">
              <w:rPr>
                <w:b/>
                <w:bCs/>
                <w:szCs w:val="28"/>
                <w:rtl/>
              </w:rPr>
              <w:t>בערבי שבתות</w:t>
            </w:r>
            <w:r>
              <w:rPr>
                <w:szCs w:val="28"/>
                <w:rtl/>
              </w:rPr>
              <w:t xml:space="preserve">, דברי רבי אליעזר. </w:t>
            </w:r>
          </w:p>
          <w:p w14:paraId="42CE939C" w14:textId="77777777" w:rsidR="00DF3320" w:rsidRDefault="00DF3320" w:rsidP="00783521">
            <w:pPr>
              <w:spacing w:after="0"/>
              <w:rPr>
                <w:rFonts w:hint="cs"/>
                <w:rtl/>
              </w:rPr>
            </w:pPr>
            <w:r>
              <w:rPr>
                <w:rFonts w:hint="cs"/>
                <w:rtl/>
              </w:rPr>
              <w:t>א. "ערבי שבת</w:t>
            </w:r>
            <w:r w:rsidRPr="00BA4492">
              <w:rPr>
                <w:rFonts w:hint="cs"/>
                <w:sz w:val="34"/>
                <w:szCs w:val="36"/>
                <w:rtl/>
              </w:rPr>
              <w:t>ות</w:t>
            </w:r>
            <w:r>
              <w:rPr>
                <w:rFonts w:hint="cs"/>
                <w:rtl/>
              </w:rPr>
              <w:t xml:space="preserve">" </w:t>
            </w:r>
            <w:r>
              <w:rPr>
                <w:rtl/>
              </w:rPr>
              <w:t>–</w:t>
            </w:r>
            <w:r>
              <w:rPr>
                <w:rFonts w:hint="cs"/>
                <w:rtl/>
              </w:rPr>
              <w:t xml:space="preserve"> ל"ח אינה כל"מ (ולפי ת"ל של משה"ח זו "טעות"!)</w:t>
            </w:r>
          </w:p>
          <w:p w14:paraId="0A01A08A" w14:textId="77777777" w:rsidR="00DF3320" w:rsidRDefault="00DF3320" w:rsidP="00783521">
            <w:pPr>
              <w:spacing w:after="0"/>
              <w:rPr>
                <w:rFonts w:hint="cs"/>
                <w:rtl/>
              </w:rPr>
            </w:pPr>
            <w:r>
              <w:rPr>
                <w:rFonts w:hint="cs"/>
                <w:rtl/>
              </w:rPr>
              <w:t xml:space="preserve">ב. ער"ש = יום ששי (כפי מנהג הלשון של ה"חילונים"!...) </w:t>
            </w:r>
            <w:r>
              <w:rPr>
                <w:rtl/>
              </w:rPr>
              <w:t>–</w:t>
            </w:r>
            <w:r>
              <w:rPr>
                <w:rFonts w:hint="cs"/>
                <w:rtl/>
              </w:rPr>
              <w:t xml:space="preserve"> והארכתי ע"כ במקו"א.</w:t>
            </w:r>
          </w:p>
          <w:p w14:paraId="7B7891F1" w14:textId="77777777" w:rsidR="00DF3320" w:rsidRDefault="00DF3320" w:rsidP="00783521">
            <w:pPr>
              <w:spacing w:after="0"/>
              <w:rPr>
                <w:rFonts w:hint="cs"/>
                <w:rtl/>
              </w:rPr>
            </w:pPr>
            <w:r>
              <w:rPr>
                <w:rFonts w:hint="cs"/>
                <w:rtl/>
              </w:rPr>
              <w:t>להלן קטע ממאמרי:</w:t>
            </w:r>
          </w:p>
          <w:p w14:paraId="5B83B326" w14:textId="77777777" w:rsidR="00DF3320" w:rsidRPr="00B64D16" w:rsidRDefault="00DF3320" w:rsidP="00B64D16">
            <w:pPr>
              <w:pStyle w:val="5"/>
              <w:rPr>
                <w:rFonts w:hint="cs"/>
                <w:b/>
                <w:bCs/>
                <w:u w:val="single"/>
                <w:rtl/>
              </w:rPr>
            </w:pPr>
            <w:bookmarkStart w:id="11" w:name="_Toc331715863"/>
            <w:r w:rsidRPr="00B64D16">
              <w:rPr>
                <w:rFonts w:hint="cs"/>
                <w:b/>
                <w:bCs/>
                <w:u w:val="single"/>
                <w:rtl/>
              </w:rPr>
              <w:t>פרק ב': מה בין "עֶרֶ</w:t>
            </w:r>
            <w:r w:rsidRPr="00B64D16">
              <w:rPr>
                <w:b/>
                <w:bCs/>
                <w:u w:val="single"/>
                <w:rtl/>
              </w:rPr>
              <w:t>ב ש</w:t>
            </w:r>
            <w:r w:rsidRPr="00B64D16">
              <w:rPr>
                <w:rFonts w:hint="cs"/>
                <w:b/>
                <w:bCs/>
                <w:u w:val="single"/>
                <w:rtl/>
              </w:rPr>
              <w:t>ַׁבָּת" ל"לֵיל</w:t>
            </w:r>
            <w:r w:rsidRPr="00B64D16">
              <w:rPr>
                <w:b/>
                <w:bCs/>
                <w:u w:val="single"/>
                <w:rtl/>
              </w:rPr>
              <w:t xml:space="preserve"> ש</w:t>
            </w:r>
            <w:r w:rsidRPr="00B64D16">
              <w:rPr>
                <w:rFonts w:hint="cs"/>
                <w:b/>
                <w:bCs/>
                <w:u w:val="single"/>
                <w:rtl/>
              </w:rPr>
              <w:t>ַׁבָּת"?</w:t>
            </w:r>
            <w:bookmarkEnd w:id="11"/>
          </w:p>
          <w:p w14:paraId="667CA885" w14:textId="77777777" w:rsidR="00DF3320" w:rsidRDefault="00DF3320" w:rsidP="00783521">
            <w:pPr>
              <w:rPr>
                <w:rFonts w:hint="cs"/>
                <w:rtl/>
              </w:rPr>
            </w:pPr>
            <w:r>
              <w:rPr>
                <w:rFonts w:hint="cs"/>
                <w:rtl/>
              </w:rPr>
              <w:t>דוברי עברית רהוטה מקפידים להבחין בלשונם בין שני מושגים אלו, וכך הם מוגדרים במילון אבן שושן</w:t>
            </w:r>
            <w:r>
              <w:rPr>
                <w:rStyle w:val="af0"/>
                <w:rtl/>
              </w:rPr>
              <w:footnoteReference w:id="6"/>
            </w:r>
            <w:r>
              <w:rPr>
                <w:rFonts w:hint="cs"/>
                <w:rtl/>
              </w:rPr>
              <w:t>:</w:t>
            </w:r>
          </w:p>
          <w:p w14:paraId="5759EFD9" w14:textId="77777777" w:rsidR="00DF3320" w:rsidRDefault="00DF3320" w:rsidP="0078429B">
            <w:pPr>
              <w:numPr>
                <w:ilvl w:val="0"/>
                <w:numId w:val="8"/>
              </w:numPr>
              <w:tabs>
                <w:tab w:val="clear" w:pos="4109"/>
                <w:tab w:val="clear" w:pos="6072"/>
              </w:tabs>
              <w:autoSpaceDE/>
              <w:autoSpaceDN/>
              <w:spacing w:after="0"/>
              <w:ind w:right="0"/>
              <w:rPr>
                <w:rFonts w:hint="cs"/>
                <w:rtl/>
              </w:rPr>
            </w:pPr>
            <w:r>
              <w:rPr>
                <w:rFonts w:hint="cs"/>
                <w:rtl/>
              </w:rPr>
              <w:t>"</w:t>
            </w:r>
            <w:r>
              <w:rPr>
                <w:rtl/>
              </w:rPr>
              <w:t>ערב שבת</w:t>
            </w:r>
            <w:r>
              <w:rPr>
                <w:rFonts w:hint="cs"/>
                <w:rtl/>
              </w:rPr>
              <w:t>": כינוי ליום הששי, היום שלפני השבת.</w:t>
            </w:r>
          </w:p>
          <w:p w14:paraId="30534980" w14:textId="77777777" w:rsidR="00DF3320" w:rsidRDefault="00DF3320" w:rsidP="0078429B">
            <w:pPr>
              <w:numPr>
                <w:ilvl w:val="0"/>
                <w:numId w:val="8"/>
              </w:numPr>
              <w:tabs>
                <w:tab w:val="clear" w:pos="4109"/>
                <w:tab w:val="clear" w:pos="6072"/>
              </w:tabs>
              <w:autoSpaceDE/>
              <w:autoSpaceDN/>
              <w:spacing w:after="0"/>
              <w:ind w:right="0"/>
              <w:rPr>
                <w:rFonts w:hint="cs"/>
                <w:rtl/>
              </w:rPr>
            </w:pPr>
            <w:r>
              <w:rPr>
                <w:rFonts w:hint="cs"/>
                <w:rtl/>
              </w:rPr>
              <w:t xml:space="preserve">"ליל </w:t>
            </w:r>
            <w:r>
              <w:rPr>
                <w:rtl/>
              </w:rPr>
              <w:t>שבת</w:t>
            </w:r>
            <w:r>
              <w:rPr>
                <w:rFonts w:hint="cs"/>
                <w:rtl/>
              </w:rPr>
              <w:t>": הערב והלילה שאחר היום הששי, זמן כניסת השבת</w:t>
            </w:r>
            <w:r>
              <w:rPr>
                <w:rStyle w:val="af0"/>
                <w:rtl/>
              </w:rPr>
              <w:footnoteReference w:id="7"/>
            </w:r>
            <w:r>
              <w:rPr>
                <w:rFonts w:hint="cs"/>
                <w:rtl/>
              </w:rPr>
              <w:t>.</w:t>
            </w:r>
          </w:p>
          <w:p w14:paraId="06377C09" w14:textId="77777777" w:rsidR="00DF3320" w:rsidRDefault="00DF3320" w:rsidP="00783521">
            <w:pPr>
              <w:rPr>
                <w:rFonts w:hint="cs"/>
                <w:rtl/>
              </w:rPr>
            </w:pPr>
            <w:r>
              <w:rPr>
                <w:rFonts w:hint="cs"/>
                <w:rtl/>
              </w:rPr>
              <w:t>כפי שיבואר, גם המילונים (היכולים להועיל בד"כ ללימוד תורה) אינם נקיים לגמרי משגיאות, והמסתמך עליהם לצורך הבנת לשון מקורותינו, אינו חסין מפני הכְלאת רבדים שונים של הלשון העברית שלא כהלכה. ההגדרה הנ"ל של צירוף המלים "</w:t>
            </w:r>
            <w:r>
              <w:rPr>
                <w:rtl/>
              </w:rPr>
              <w:t>ערב שבת</w:t>
            </w:r>
            <w:r>
              <w:rPr>
                <w:rFonts w:hint="cs"/>
                <w:rtl/>
              </w:rPr>
              <w:t>", נכונה אולי בעברית החדשה</w:t>
            </w:r>
            <w:r>
              <w:rPr>
                <w:rStyle w:val="af0"/>
                <w:rtl/>
              </w:rPr>
              <w:footnoteReference w:id="8"/>
            </w:r>
            <w:r>
              <w:rPr>
                <w:rFonts w:hint="cs"/>
                <w:rtl/>
              </w:rPr>
              <w:t xml:space="preserve">, אך בספרות חז"ל ישנו פירוש נוסף שנעדר מהמילונים. </w:t>
            </w:r>
          </w:p>
          <w:p w14:paraId="199E1227" w14:textId="77777777" w:rsidR="00DF3320" w:rsidRDefault="00DF3320" w:rsidP="00783521">
            <w:pPr>
              <w:spacing w:after="0"/>
              <w:rPr>
                <w:rFonts w:hint="cs"/>
                <w:rtl/>
              </w:rPr>
            </w:pPr>
            <w:r>
              <w:rPr>
                <w:rFonts w:hint="cs"/>
                <w:rtl/>
              </w:rPr>
              <w:t>...</w:t>
            </w:r>
            <w:r>
              <w:rPr>
                <w:rStyle w:val="af0"/>
                <w:rtl/>
              </w:rPr>
              <w:footnoteReference w:id="9"/>
            </w:r>
          </w:p>
          <w:p w14:paraId="602B3470" w14:textId="77777777" w:rsidR="00DF3320" w:rsidRDefault="00DF3320" w:rsidP="00783521">
            <w:pPr>
              <w:rPr>
                <w:rFonts w:hint="cs"/>
                <w:rtl/>
              </w:rPr>
            </w:pPr>
            <w:r>
              <w:rPr>
                <w:rFonts w:hint="cs"/>
                <w:rtl/>
              </w:rPr>
              <w:t>המובן הרווח של "</w:t>
            </w:r>
            <w:r>
              <w:rPr>
                <w:rtl/>
              </w:rPr>
              <w:t>ערב שבת</w:t>
            </w:r>
            <w:r>
              <w:rPr>
                <w:rFonts w:hint="cs"/>
                <w:rtl/>
              </w:rPr>
              <w:t>" בלשון חז"ל הוא ה</w:t>
            </w:r>
            <w:r>
              <w:rPr>
                <w:rFonts w:hint="cs"/>
                <w:b/>
                <w:bCs/>
                <w:rtl/>
              </w:rPr>
              <w:t>יום</w:t>
            </w:r>
            <w:r>
              <w:rPr>
                <w:rFonts w:hint="cs"/>
                <w:rtl/>
              </w:rPr>
              <w:t xml:space="preserve"> שלפני שבת, כגון: "</w:t>
            </w:r>
            <w:r>
              <w:rPr>
                <w:rtl/>
              </w:rPr>
              <w:t xml:space="preserve">מי שטרח </w:t>
            </w:r>
            <w:r>
              <w:rPr>
                <w:b/>
                <w:bCs/>
                <w:rtl/>
              </w:rPr>
              <w:t>בערב שבת</w:t>
            </w:r>
            <w:r>
              <w:rPr>
                <w:rFonts w:hint="cs"/>
                <w:rtl/>
              </w:rPr>
              <w:t xml:space="preserve">, </w:t>
            </w:r>
            <w:r>
              <w:rPr>
                <w:rtl/>
              </w:rPr>
              <w:t>יאכל בשבת</w:t>
            </w:r>
            <w:r>
              <w:rPr>
                <w:rFonts w:hint="cs"/>
                <w:rtl/>
              </w:rPr>
              <w:t>" (</w:t>
            </w:r>
            <w:r>
              <w:rPr>
                <w:rtl/>
              </w:rPr>
              <w:t>עבודה זרה ג</w:t>
            </w:r>
            <w:r>
              <w:rPr>
                <w:rFonts w:hint="cs"/>
                <w:rtl/>
              </w:rPr>
              <w:t>/</w:t>
            </w:r>
            <w:r>
              <w:rPr>
                <w:rtl/>
              </w:rPr>
              <w:t>א</w:t>
            </w:r>
            <w:r>
              <w:rPr>
                <w:rStyle w:val="af0"/>
                <w:rFonts w:cs="Times New Roman"/>
                <w:rtl/>
              </w:rPr>
              <w:footnoteReference w:id="10"/>
            </w:r>
            <w:r>
              <w:rPr>
                <w:rFonts w:hint="cs"/>
                <w:rtl/>
              </w:rPr>
              <w:t>); "</w:t>
            </w:r>
            <w:r>
              <w:rPr>
                <w:color w:val="0000FF"/>
                <w:rtl/>
              </w:rPr>
              <w:t>כבר מובטח להן לישראל</w:t>
            </w:r>
            <w:r>
              <w:rPr>
                <w:rFonts w:hint="cs"/>
                <w:color w:val="0000FF"/>
                <w:rtl/>
              </w:rPr>
              <w:t>,</w:t>
            </w:r>
            <w:r>
              <w:rPr>
                <w:color w:val="0000FF"/>
                <w:rtl/>
              </w:rPr>
              <w:t xml:space="preserve"> ש</w:t>
            </w:r>
            <w:r>
              <w:rPr>
                <w:rtl/>
              </w:rPr>
              <w:t>אין אליהו בא לא ב</w:t>
            </w:r>
            <w:r>
              <w:rPr>
                <w:b/>
                <w:bCs/>
                <w:rtl/>
              </w:rPr>
              <w:t xml:space="preserve">ערבי שבתות </w:t>
            </w:r>
            <w:r>
              <w:rPr>
                <w:rtl/>
              </w:rPr>
              <w:t>ולא ב</w:t>
            </w:r>
            <w:r>
              <w:rPr>
                <w:b/>
                <w:bCs/>
                <w:rtl/>
              </w:rPr>
              <w:t xml:space="preserve">ערבי ימים טובים </w:t>
            </w:r>
            <w:r>
              <w:rPr>
                <w:color w:val="0000FF"/>
                <w:rtl/>
              </w:rPr>
              <w:t>מפני הטורח</w:t>
            </w:r>
            <w:r>
              <w:rPr>
                <w:rFonts w:hint="cs"/>
                <w:rtl/>
              </w:rPr>
              <w:t>" (</w:t>
            </w:r>
            <w:r>
              <w:rPr>
                <w:rtl/>
              </w:rPr>
              <w:t>פסחים יג</w:t>
            </w:r>
            <w:r>
              <w:rPr>
                <w:rFonts w:hint="cs"/>
                <w:rtl/>
              </w:rPr>
              <w:t>/</w:t>
            </w:r>
            <w:r>
              <w:rPr>
                <w:rtl/>
              </w:rPr>
              <w:t>א</w:t>
            </w:r>
            <w:r>
              <w:rPr>
                <w:rFonts w:hint="cs"/>
                <w:rtl/>
              </w:rPr>
              <w:t>). זאת ועוד, שמו</w:t>
            </w:r>
            <w:r>
              <w:rPr>
                <w:rStyle w:val="af0"/>
                <w:rFonts w:cs="Times New Roman"/>
                <w:rtl/>
              </w:rPr>
              <w:footnoteReference w:id="11"/>
            </w:r>
            <w:r>
              <w:rPr>
                <w:rFonts w:hint="cs"/>
                <w:rtl/>
              </w:rPr>
              <w:t xml:space="preserve"> המקראי של יום זה, "</w:t>
            </w:r>
            <w:r>
              <w:rPr>
                <w:rtl/>
              </w:rPr>
              <w:t xml:space="preserve">יוֹם </w:t>
            </w:r>
            <w:r>
              <w:rPr>
                <w:rFonts w:hint="cs"/>
                <w:rtl/>
              </w:rPr>
              <w:t>(</w:t>
            </w:r>
            <w:r>
              <w:rPr>
                <w:rtl/>
              </w:rPr>
              <w:t>הַ</w:t>
            </w:r>
            <w:r>
              <w:rPr>
                <w:rFonts w:hint="cs"/>
                <w:rtl/>
              </w:rPr>
              <w:t>)</w:t>
            </w:r>
            <w:r>
              <w:rPr>
                <w:rtl/>
              </w:rPr>
              <w:t>שִּׁשִּׁי</w:t>
            </w:r>
            <w:r>
              <w:rPr>
                <w:rFonts w:hint="cs"/>
                <w:rtl/>
              </w:rPr>
              <w:t xml:space="preserve">" </w:t>
            </w:r>
            <w:r>
              <w:rPr>
                <w:rFonts w:hint="cs"/>
                <w:color w:val="0000FF"/>
                <w:rtl/>
              </w:rPr>
              <w:t xml:space="preserve">(כגון: </w:t>
            </w:r>
            <w:r>
              <w:rPr>
                <w:color w:val="0000FF"/>
                <w:rtl/>
              </w:rPr>
              <w:t>שמות טז</w:t>
            </w:r>
            <w:r>
              <w:rPr>
                <w:rFonts w:hint="cs"/>
                <w:color w:val="0000FF"/>
                <w:rtl/>
              </w:rPr>
              <w:t xml:space="preserve"> </w:t>
            </w:r>
            <w:r>
              <w:rPr>
                <w:color w:val="0000FF"/>
                <w:rtl/>
              </w:rPr>
              <w:t>כט</w:t>
            </w:r>
            <w:r>
              <w:rPr>
                <w:rFonts w:hint="cs"/>
                <w:color w:val="0000FF"/>
                <w:rtl/>
              </w:rPr>
              <w:t>)</w:t>
            </w:r>
            <w:r>
              <w:rPr>
                <w:rFonts w:hint="cs"/>
                <w:rtl/>
              </w:rPr>
              <w:t xml:space="preserve">, איננו משמש בלשון חכמים, והוא נקרא </w:t>
            </w:r>
            <w:r>
              <w:rPr>
                <w:rFonts w:hint="cs"/>
                <w:color w:val="0000FF"/>
                <w:rtl/>
              </w:rPr>
              <w:t xml:space="preserve">תמיד </w:t>
            </w:r>
            <w:r>
              <w:rPr>
                <w:rFonts w:hint="cs"/>
                <w:rtl/>
              </w:rPr>
              <w:t>בפי חז"ל "</w:t>
            </w:r>
            <w:r>
              <w:rPr>
                <w:rtl/>
              </w:rPr>
              <w:t>ערב שבת</w:t>
            </w:r>
            <w:r>
              <w:rPr>
                <w:rFonts w:hint="cs"/>
                <w:rtl/>
              </w:rPr>
              <w:t>".</w:t>
            </w:r>
          </w:p>
          <w:p w14:paraId="74879775" w14:textId="77777777" w:rsidR="00DF3320" w:rsidRDefault="00DF3320" w:rsidP="00783521">
            <w:pPr>
              <w:rPr>
                <w:rFonts w:hint="cs"/>
                <w:rtl/>
              </w:rPr>
            </w:pPr>
            <w:r>
              <w:rPr>
                <w:rFonts w:hint="cs"/>
                <w:rtl/>
              </w:rPr>
              <w:t xml:space="preserve">להלן נדון בכמה מקרים מיוחדים בהם מכנים חז"ל את </w:t>
            </w:r>
            <w:r>
              <w:rPr>
                <w:rFonts w:hint="cs"/>
                <w:b/>
                <w:bCs/>
                <w:rtl/>
              </w:rPr>
              <w:t xml:space="preserve">ליל </w:t>
            </w:r>
            <w:r>
              <w:rPr>
                <w:rFonts w:hint="cs"/>
                <w:rtl/>
              </w:rPr>
              <w:t xml:space="preserve">שבת </w:t>
            </w:r>
            <w:r>
              <w:rPr>
                <w:rFonts w:hint="cs"/>
                <w:color w:val="0000FF"/>
                <w:rtl/>
              </w:rPr>
              <w:t>(אחר כניסת השבת)</w:t>
            </w:r>
            <w:r>
              <w:rPr>
                <w:rFonts w:hint="cs"/>
                <w:rtl/>
              </w:rPr>
              <w:t xml:space="preserve"> בשֵׁם "</w:t>
            </w:r>
            <w:r>
              <w:rPr>
                <w:rtl/>
              </w:rPr>
              <w:t>ערב שבת</w:t>
            </w:r>
            <w:r>
              <w:rPr>
                <w:rFonts w:hint="cs"/>
                <w:rtl/>
              </w:rPr>
              <w:t xml:space="preserve">". </w:t>
            </w:r>
          </w:p>
          <w:p w14:paraId="10CA5D7E" w14:textId="77777777" w:rsidR="00DF3320" w:rsidRDefault="00DF3320" w:rsidP="00783521">
            <w:pPr>
              <w:rPr>
                <w:rFonts w:hint="cs"/>
                <w:b/>
                <w:bCs/>
                <w:sz w:val="30"/>
                <w:szCs w:val="32"/>
                <w:rtl/>
              </w:rPr>
            </w:pPr>
          </w:p>
          <w:p w14:paraId="3E715329" w14:textId="77777777" w:rsidR="00DF3320" w:rsidRDefault="00DF3320" w:rsidP="00783521">
            <w:pPr>
              <w:rPr>
                <w:rFonts w:hint="cs"/>
                <w:rtl/>
              </w:rPr>
            </w:pPr>
            <w:r>
              <w:rPr>
                <w:rFonts w:hint="cs"/>
                <w:rtl/>
              </w:rPr>
              <w:t>גם ב</w:t>
            </w:r>
            <w:r>
              <w:rPr>
                <w:rtl/>
              </w:rPr>
              <w:t xml:space="preserve">מסכת שבת </w:t>
            </w:r>
            <w:r>
              <w:rPr>
                <w:rFonts w:hint="cs"/>
                <w:rtl/>
              </w:rPr>
              <w:t>(</w:t>
            </w:r>
            <w:r>
              <w:rPr>
                <w:rtl/>
              </w:rPr>
              <w:t>קיט</w:t>
            </w:r>
            <w:r>
              <w:rPr>
                <w:rFonts w:hint="cs"/>
                <w:rtl/>
              </w:rPr>
              <w:t>/</w:t>
            </w:r>
            <w:r>
              <w:rPr>
                <w:rtl/>
              </w:rPr>
              <w:t>ב</w:t>
            </w:r>
            <w:r>
              <w:rPr>
                <w:rFonts w:hint="cs"/>
                <w:rtl/>
              </w:rPr>
              <w:t>) ישנה סוגיה ובה מצינו שימוש מיוחד בלשון "</w:t>
            </w:r>
            <w:r>
              <w:rPr>
                <w:b/>
                <w:bCs/>
                <w:rtl/>
              </w:rPr>
              <w:t>ערב</w:t>
            </w:r>
            <w:r>
              <w:rPr>
                <w:rtl/>
              </w:rPr>
              <w:t xml:space="preserve"> שבת</w:t>
            </w:r>
            <w:r>
              <w:rPr>
                <w:rFonts w:hint="cs"/>
                <w:rtl/>
              </w:rPr>
              <w:t xml:space="preserve">", כשמדובר על תפילת </w:t>
            </w:r>
            <w:r>
              <w:rPr>
                <w:rFonts w:hint="cs"/>
                <w:b/>
                <w:bCs/>
                <w:rtl/>
              </w:rPr>
              <w:t>ליל</w:t>
            </w:r>
            <w:r>
              <w:rPr>
                <w:rFonts w:hint="cs"/>
                <w:rtl/>
              </w:rPr>
              <w:t xml:space="preserve"> שבת: "</w:t>
            </w:r>
            <w:r>
              <w:rPr>
                <w:rtl/>
              </w:rPr>
              <w:t>המתפלל ב</w:t>
            </w:r>
            <w:r>
              <w:rPr>
                <w:b/>
                <w:bCs/>
                <w:rtl/>
              </w:rPr>
              <w:t xml:space="preserve">ערב שבת </w:t>
            </w:r>
            <w:r>
              <w:rPr>
                <w:rtl/>
              </w:rPr>
              <w:t xml:space="preserve">ואומר </w:t>
            </w:r>
            <w:r>
              <w:rPr>
                <w:rFonts w:hint="cs"/>
                <w:rtl/>
              </w:rPr>
              <w:t>'</w:t>
            </w:r>
            <w:r>
              <w:rPr>
                <w:rtl/>
              </w:rPr>
              <w:t>וַיְכֻלּוּ</w:t>
            </w:r>
            <w:r>
              <w:rPr>
                <w:rFonts w:hint="cs"/>
                <w:rtl/>
              </w:rPr>
              <w:t>' (</w:t>
            </w:r>
            <w:r>
              <w:rPr>
                <w:rtl/>
              </w:rPr>
              <w:t>בראשית ב</w:t>
            </w:r>
            <w:r>
              <w:rPr>
                <w:rFonts w:hint="cs"/>
                <w:rtl/>
              </w:rPr>
              <w:t>/</w:t>
            </w:r>
            <w:r>
              <w:rPr>
                <w:rtl/>
              </w:rPr>
              <w:t>א</w:t>
            </w:r>
            <w:r>
              <w:rPr>
                <w:rFonts w:hint="cs"/>
                <w:rtl/>
              </w:rPr>
              <w:t>)", וכן "</w:t>
            </w:r>
            <w:r>
              <w:rPr>
                <w:color w:val="0000FF"/>
                <w:sz w:val="18"/>
                <w:szCs w:val="20"/>
                <w:rtl/>
              </w:rPr>
              <w:t xml:space="preserve">תניא, רבי יוסי בר יהודה אומר: </w:t>
            </w:r>
            <w:r>
              <w:rPr>
                <w:rtl/>
              </w:rPr>
              <w:t>שני מלאכי השרת מלוין לו לאדם ב</w:t>
            </w:r>
            <w:r>
              <w:rPr>
                <w:b/>
                <w:bCs/>
                <w:rtl/>
              </w:rPr>
              <w:t xml:space="preserve">ערב שבת </w:t>
            </w:r>
            <w:r>
              <w:rPr>
                <w:rtl/>
              </w:rPr>
              <w:t>מבית הכנסת לביתו</w:t>
            </w:r>
            <w:r>
              <w:rPr>
                <w:color w:val="0000FF"/>
                <w:rtl/>
              </w:rPr>
              <w:t xml:space="preserve">, אחד טוב ואחד רע. וכשבא לביתו ומצא נר דלוק ושלחן ערוך ומטתו מוצעת, </w:t>
            </w:r>
            <w:r>
              <w:rPr>
                <w:rtl/>
              </w:rPr>
              <w:t>מלאך טוב אומר: יהי רצון שתהא לשבת אחרת כך</w:t>
            </w:r>
            <w:r>
              <w:rPr>
                <w:color w:val="0000FF"/>
                <w:rtl/>
              </w:rPr>
              <w:t xml:space="preserve">. </w:t>
            </w:r>
            <w:r>
              <w:rPr>
                <w:color w:val="0000FF"/>
                <w:sz w:val="18"/>
                <w:szCs w:val="20"/>
                <w:rtl/>
              </w:rPr>
              <w:t>ומלאך רע עונה אמן בעל כרחו. ואם לאו, מלאך רע אומר: יהי רצון שתהא לשבת אחרת כך, ומלאך טוב עונה אמן בעל כרחו</w:t>
            </w:r>
            <w:r>
              <w:rPr>
                <w:rFonts w:hint="cs"/>
                <w:rtl/>
              </w:rPr>
              <w:t>".</w:t>
            </w:r>
          </w:p>
          <w:p w14:paraId="1C902211" w14:textId="77777777" w:rsidR="00DF3320" w:rsidRDefault="00DF3320" w:rsidP="00783521">
            <w:pPr>
              <w:rPr>
                <w:rFonts w:hint="cs"/>
                <w:color w:val="0000FF"/>
                <w:rtl/>
              </w:rPr>
            </w:pPr>
            <w:r>
              <w:rPr>
                <w:rFonts w:hint="cs"/>
                <w:color w:val="0000FF"/>
                <w:rtl/>
              </w:rPr>
              <w:t>אמנם, אין הכרח גמור לפרש כך. הרוצה לפרש "</w:t>
            </w:r>
            <w:r>
              <w:rPr>
                <w:b/>
                <w:bCs/>
                <w:color w:val="0000FF"/>
                <w:rtl/>
              </w:rPr>
              <w:t>ערב</w:t>
            </w:r>
            <w:r>
              <w:rPr>
                <w:color w:val="0000FF"/>
                <w:rtl/>
              </w:rPr>
              <w:t xml:space="preserve"> שבת</w:t>
            </w:r>
            <w:r>
              <w:rPr>
                <w:rFonts w:hint="cs"/>
                <w:color w:val="0000FF"/>
                <w:rtl/>
              </w:rPr>
              <w:t xml:space="preserve">" כבדרך כלל (יום שישי), יוכל לתרץ </w:t>
            </w:r>
            <w:r>
              <w:rPr>
                <w:rFonts w:hint="cs"/>
                <w:color w:val="0000FF"/>
                <w:szCs w:val="20"/>
                <w:rtl/>
              </w:rPr>
              <w:t>ולהסביר</w:t>
            </w:r>
            <w:r>
              <w:rPr>
                <w:rFonts w:hint="cs"/>
                <w:color w:val="0000FF"/>
                <w:rtl/>
              </w:rPr>
              <w:t xml:space="preserve"> שכאן מדובר על </w:t>
            </w:r>
            <w:r>
              <w:rPr>
                <w:color w:val="0000FF"/>
                <w:rtl/>
              </w:rPr>
              <w:t xml:space="preserve">המתפלל </w:t>
            </w:r>
            <w:r>
              <w:rPr>
                <w:rFonts w:hint="cs"/>
                <w:color w:val="0000FF"/>
                <w:rtl/>
              </w:rPr>
              <w:t xml:space="preserve">תפילת ליל שבת (וגם שב </w:t>
            </w:r>
            <w:r>
              <w:rPr>
                <w:color w:val="0000FF"/>
                <w:rtl/>
              </w:rPr>
              <w:t>מבית הכנסת</w:t>
            </w:r>
            <w:r>
              <w:rPr>
                <w:rFonts w:hint="cs"/>
                <w:color w:val="0000FF"/>
                <w:rtl/>
              </w:rPr>
              <w:t>)</w:t>
            </w:r>
            <w:r>
              <w:rPr>
                <w:color w:val="0000FF"/>
                <w:rtl/>
              </w:rPr>
              <w:t xml:space="preserve"> </w:t>
            </w:r>
            <w:r>
              <w:rPr>
                <w:rFonts w:hint="cs"/>
                <w:color w:val="0000FF"/>
                <w:rtl/>
              </w:rPr>
              <w:t xml:space="preserve">מבעוד יום. </w:t>
            </w:r>
          </w:p>
          <w:p w14:paraId="6077954E" w14:textId="77777777" w:rsidR="00DF3320" w:rsidRDefault="00DF3320" w:rsidP="00783521">
            <w:pPr>
              <w:rPr>
                <w:rFonts w:hint="cs"/>
                <w:b/>
                <w:bCs/>
                <w:sz w:val="30"/>
                <w:szCs w:val="32"/>
                <w:rtl/>
              </w:rPr>
            </w:pPr>
          </w:p>
          <w:p w14:paraId="66A7B4D7" w14:textId="77777777" w:rsidR="00DF3320" w:rsidRPr="009440BF" w:rsidRDefault="00DF3320" w:rsidP="00783521">
            <w:pPr>
              <w:rPr>
                <w:rFonts w:hint="cs"/>
                <w:color w:val="0000FF"/>
                <w:rtl/>
              </w:rPr>
            </w:pPr>
            <w:r>
              <w:rPr>
                <w:rFonts w:hint="cs"/>
                <w:rtl/>
              </w:rPr>
              <w:t xml:space="preserve">דוגמה אחרונה נביא מפרק "ערבי </w:t>
            </w:r>
            <w:r>
              <w:rPr>
                <w:rtl/>
              </w:rPr>
              <w:t>פסחים</w:t>
            </w:r>
            <w:r>
              <w:rPr>
                <w:rFonts w:hint="cs"/>
                <w:rtl/>
              </w:rPr>
              <w:t>"</w:t>
            </w:r>
            <w:r>
              <w:rPr>
                <w:rtl/>
              </w:rPr>
              <w:t xml:space="preserve"> </w:t>
            </w:r>
            <w:r>
              <w:rPr>
                <w:rFonts w:hint="cs"/>
                <w:rtl/>
              </w:rPr>
              <w:t>(</w:t>
            </w:r>
            <w:r>
              <w:rPr>
                <w:rtl/>
              </w:rPr>
              <w:t>קז</w:t>
            </w:r>
            <w:r>
              <w:rPr>
                <w:rFonts w:hint="cs"/>
                <w:rtl/>
              </w:rPr>
              <w:t>/</w:t>
            </w:r>
            <w:r>
              <w:rPr>
                <w:rtl/>
              </w:rPr>
              <w:t>א</w:t>
            </w:r>
            <w:r>
              <w:rPr>
                <w:rFonts w:hint="cs"/>
                <w:rtl/>
              </w:rPr>
              <w:t>): "</w:t>
            </w:r>
            <w:r>
              <w:rPr>
                <w:rtl/>
              </w:rPr>
              <w:t>מי שלא קידש ב</w:t>
            </w:r>
            <w:r>
              <w:rPr>
                <w:b/>
                <w:bCs/>
                <w:rtl/>
              </w:rPr>
              <w:t>ערב שבת</w:t>
            </w:r>
            <w:r>
              <w:rPr>
                <w:rtl/>
              </w:rPr>
              <w:t xml:space="preserve"> - מקדש והולך כל היום כולו</w:t>
            </w:r>
            <w:r>
              <w:rPr>
                <w:color w:val="0000FF"/>
                <w:rtl/>
              </w:rPr>
              <w:t>, עד מוצאי שבת</w:t>
            </w:r>
            <w:r>
              <w:rPr>
                <w:rFonts w:hint="cs"/>
                <w:rtl/>
              </w:rPr>
              <w:t>"</w:t>
            </w:r>
            <w:r>
              <w:rPr>
                <w:rtl/>
              </w:rPr>
              <w:t>.</w:t>
            </w:r>
            <w:r>
              <w:rPr>
                <w:rFonts w:hint="cs"/>
                <w:rtl/>
              </w:rPr>
              <w:t xml:space="preserve"> כלומר, מדובר במי </w:t>
            </w:r>
            <w:r>
              <w:rPr>
                <w:rtl/>
              </w:rPr>
              <w:t>שלא קידש ב</w:t>
            </w:r>
            <w:r>
              <w:rPr>
                <w:rFonts w:hint="cs"/>
                <w:rtl/>
              </w:rPr>
              <w:t xml:space="preserve">משך כל </w:t>
            </w:r>
            <w:r>
              <w:rPr>
                <w:rFonts w:hint="cs"/>
                <w:b/>
                <w:bCs/>
                <w:rtl/>
              </w:rPr>
              <w:t xml:space="preserve">ליל </w:t>
            </w:r>
            <w:r>
              <w:rPr>
                <w:b/>
                <w:bCs/>
                <w:rtl/>
              </w:rPr>
              <w:t>שבת</w:t>
            </w:r>
            <w:r>
              <w:rPr>
                <w:rFonts w:hint="cs"/>
                <w:rtl/>
              </w:rPr>
              <w:t xml:space="preserve">! </w:t>
            </w:r>
            <w:r>
              <w:rPr>
                <w:rFonts w:hint="cs"/>
                <w:color w:val="0000FF"/>
                <w:rtl/>
              </w:rPr>
              <w:t>וכך מנסח ה</w:t>
            </w:r>
            <w:r>
              <w:rPr>
                <w:color w:val="0000FF"/>
                <w:rtl/>
              </w:rPr>
              <w:t>רמב"ם</w:t>
            </w:r>
            <w:r>
              <w:rPr>
                <w:rFonts w:hint="cs"/>
                <w:color w:val="0000FF"/>
                <w:rtl/>
              </w:rPr>
              <w:t xml:space="preserve"> הלכה זו (</w:t>
            </w:r>
            <w:r>
              <w:rPr>
                <w:color w:val="0000FF"/>
                <w:rtl/>
              </w:rPr>
              <w:t>הלכות שבת פכ</w:t>
            </w:r>
            <w:r>
              <w:rPr>
                <w:rFonts w:hint="cs"/>
                <w:color w:val="0000FF"/>
                <w:rtl/>
              </w:rPr>
              <w:t>"</w:t>
            </w:r>
            <w:r>
              <w:rPr>
                <w:color w:val="0000FF"/>
                <w:rtl/>
              </w:rPr>
              <w:t>ט ה</w:t>
            </w:r>
            <w:r>
              <w:rPr>
                <w:rFonts w:hint="cs"/>
                <w:color w:val="0000FF"/>
                <w:rtl/>
              </w:rPr>
              <w:t>"</w:t>
            </w:r>
            <w:r>
              <w:rPr>
                <w:color w:val="0000FF"/>
                <w:rtl/>
              </w:rPr>
              <w:t>ד</w:t>
            </w:r>
            <w:r>
              <w:rPr>
                <w:rFonts w:hint="cs"/>
                <w:color w:val="0000FF"/>
                <w:rtl/>
              </w:rPr>
              <w:t>): "</w:t>
            </w:r>
            <w:r>
              <w:rPr>
                <w:color w:val="0000FF"/>
                <w:rtl/>
              </w:rPr>
              <w:t xml:space="preserve">עיקר הקידוש בלילה, אם לא קידש </w:t>
            </w:r>
            <w:r>
              <w:rPr>
                <w:b/>
                <w:bCs/>
                <w:color w:val="0000FF"/>
                <w:rtl/>
              </w:rPr>
              <w:t>בלילה</w:t>
            </w:r>
            <w:r>
              <w:rPr>
                <w:color w:val="0000FF"/>
                <w:rtl/>
              </w:rPr>
              <w:t xml:space="preserve"> בין בשוגג בין במזיד</w:t>
            </w:r>
            <w:r>
              <w:rPr>
                <w:rFonts w:hint="cs"/>
                <w:color w:val="0000FF"/>
                <w:rtl/>
              </w:rPr>
              <w:t>,</w:t>
            </w:r>
            <w:r>
              <w:rPr>
                <w:color w:val="0000FF"/>
                <w:rtl/>
              </w:rPr>
              <w:t xml:space="preserve"> מקדש והולך כל היום כולו</w:t>
            </w:r>
            <w:r>
              <w:rPr>
                <w:rFonts w:hint="cs"/>
                <w:color w:val="0000FF"/>
                <w:rtl/>
              </w:rPr>
              <w:t>".</w:t>
            </w:r>
          </w:p>
        </w:tc>
      </w:tr>
      <w:tr w:rsidR="00DF3320" w14:paraId="30BA25A3" w14:textId="77777777">
        <w:tblPrEx>
          <w:tblCellMar>
            <w:top w:w="0" w:type="dxa"/>
            <w:bottom w:w="0" w:type="dxa"/>
          </w:tblCellMar>
        </w:tblPrEx>
        <w:tc>
          <w:tcPr>
            <w:tcW w:w="9720" w:type="dxa"/>
          </w:tcPr>
          <w:p w14:paraId="61E8881A" w14:textId="77777777" w:rsidR="00DF3320" w:rsidRDefault="00DF3320" w:rsidP="00783521">
            <w:pPr>
              <w:spacing w:after="0"/>
              <w:rPr>
                <w:rFonts w:hint="cs"/>
                <w:rtl/>
              </w:rPr>
            </w:pPr>
            <w:r>
              <w:rPr>
                <w:rFonts w:hint="cs"/>
                <w:rtl/>
              </w:rPr>
              <w:t>מה בין כהנים "נכנסין / זכאין / מטוהרין "  לאכול בתרומתן</w:t>
            </w:r>
          </w:p>
        </w:tc>
      </w:tr>
      <w:tr w:rsidR="00DF3320" w14:paraId="49683098" w14:textId="77777777">
        <w:tblPrEx>
          <w:tblCellMar>
            <w:top w:w="0" w:type="dxa"/>
            <w:bottom w:w="0" w:type="dxa"/>
          </w:tblCellMar>
        </w:tblPrEx>
        <w:tc>
          <w:tcPr>
            <w:tcW w:w="9720" w:type="dxa"/>
          </w:tcPr>
          <w:p w14:paraId="7042B009" w14:textId="77777777" w:rsidR="00DF3320" w:rsidRDefault="00DF3320" w:rsidP="00783521">
            <w:pPr>
              <w:spacing w:after="0"/>
              <w:rPr>
                <w:rFonts w:hint="cs"/>
                <w:sz w:val="26"/>
                <w:szCs w:val="26"/>
                <w:rtl/>
              </w:rPr>
            </w:pPr>
            <w:r>
              <w:rPr>
                <w:rFonts w:hint="cs"/>
                <w:rtl/>
              </w:rPr>
              <w:t xml:space="preserve">ב: </w:t>
            </w:r>
            <w:r>
              <w:rPr>
                <w:rtl/>
              </w:rPr>
              <w:t xml:space="preserve">רש"י </w:t>
            </w:r>
            <w:r>
              <w:rPr>
                <w:b/>
                <w:bCs/>
                <w:rtl/>
              </w:rPr>
              <w:t>קא סלקא דעתך</w:t>
            </w:r>
            <w:r>
              <w:rPr>
                <w:rtl/>
              </w:rPr>
              <w:t xml:space="preserve"> - רוב בני אדם היינו עניים, </w:t>
            </w:r>
            <w:r>
              <w:rPr>
                <w:szCs w:val="22"/>
                <w:rtl/>
              </w:rPr>
              <w:t>כלומר: בני אדם בערבי שבתות, ועניים בימות החול - חד שעורא הוא.</w:t>
            </w:r>
            <w:r>
              <w:rPr>
                <w:rtl/>
              </w:rPr>
              <w:t xml:space="preserve"> וראה הגהת הגר"א הראשונה, ואינו מובן.  וברור שרש"י גרס בדומה לכי"מ {</w:t>
            </w:r>
            <w:r>
              <w:rPr>
                <w:szCs w:val="22"/>
                <w:rtl/>
              </w:rPr>
              <w:t>קס"ד דבנ"א בער"ש היינו עניים</w:t>
            </w:r>
            <w:r>
              <w:rPr>
                <w:rtl/>
              </w:rPr>
              <w:t>}, וד"ה נגמר בתיבות "היינו עניים", ופירש"י מתחיל ב"כלומר" (דק"ס אות מ').</w:t>
            </w:r>
            <w:r>
              <w:rPr>
                <w:rFonts w:hint="cs"/>
                <w:rtl/>
              </w:rPr>
              <w:t xml:space="preserve"> (</w:t>
            </w:r>
            <w:r>
              <w:rPr>
                <w:b/>
                <w:bCs/>
                <w:rtl/>
              </w:rPr>
              <w:t>ריב"ם</w:t>
            </w:r>
            <w:r>
              <w:rPr>
                <w:rFonts w:hint="cs"/>
                <w:rtl/>
              </w:rPr>
              <w:t>).</w:t>
            </w:r>
          </w:p>
        </w:tc>
      </w:tr>
      <w:tr w:rsidR="00DF3320" w14:paraId="21ED1E0D" w14:textId="77777777">
        <w:tblPrEx>
          <w:tblCellMar>
            <w:top w:w="0" w:type="dxa"/>
            <w:bottom w:w="0" w:type="dxa"/>
          </w:tblCellMar>
        </w:tblPrEx>
        <w:tc>
          <w:tcPr>
            <w:tcW w:w="9720" w:type="dxa"/>
            <w:shd w:val="clear" w:color="auto" w:fill="FF6600"/>
          </w:tcPr>
          <w:p w14:paraId="3D1D23A4" w14:textId="77777777" w:rsidR="00DF3320" w:rsidRDefault="00DF3320" w:rsidP="00783521">
            <w:pPr>
              <w:pStyle w:val="2"/>
              <w:rPr>
                <w:rFonts w:hint="cs"/>
                <w:rtl/>
              </w:rPr>
            </w:pPr>
            <w:bookmarkStart w:id="12" w:name="_Toc331715864"/>
            <w:bookmarkStart w:id="13" w:name="_Toc332153579"/>
            <w:bookmarkStart w:id="14" w:name="_Toc333164653"/>
            <w:r>
              <w:rPr>
                <w:rFonts w:hint="cs"/>
                <w:rtl/>
              </w:rPr>
              <w:t>ג.</w:t>
            </w:r>
            <w:bookmarkEnd w:id="12"/>
            <w:bookmarkEnd w:id="13"/>
            <w:bookmarkEnd w:id="14"/>
          </w:p>
        </w:tc>
      </w:tr>
      <w:tr w:rsidR="00DF3320" w14:paraId="341CE875" w14:textId="77777777">
        <w:tblPrEx>
          <w:tblCellMar>
            <w:top w:w="0" w:type="dxa"/>
            <w:bottom w:w="0" w:type="dxa"/>
          </w:tblCellMar>
        </w:tblPrEx>
        <w:tc>
          <w:tcPr>
            <w:tcW w:w="9720" w:type="dxa"/>
          </w:tcPr>
          <w:p w14:paraId="20A6998A" w14:textId="77777777" w:rsidR="00DF3320" w:rsidRDefault="00DF3320" w:rsidP="00783521">
            <w:pPr>
              <w:spacing w:after="0"/>
              <w:rPr>
                <w:rFonts w:hint="cs"/>
                <w:color w:val="0000FF"/>
                <w:sz w:val="30"/>
                <w:rtl/>
              </w:rPr>
            </w:pPr>
            <w:r>
              <w:rPr>
                <w:rFonts w:hint="cs"/>
                <w:color w:val="0000FF"/>
                <w:sz w:val="30"/>
                <w:rtl/>
              </w:rPr>
              <w:t>ראה: א' גלירנט, "ה</w:t>
            </w:r>
            <w:r>
              <w:rPr>
                <w:color w:val="0000FF"/>
                <w:sz w:val="30"/>
                <w:rtl/>
              </w:rPr>
              <w:t xml:space="preserve">בלשנות </w:t>
            </w:r>
            <w:r>
              <w:rPr>
                <w:rFonts w:hint="cs"/>
                <w:color w:val="0000FF"/>
                <w:sz w:val="30"/>
                <w:rtl/>
              </w:rPr>
              <w:t xml:space="preserve">בת ימינו </w:t>
            </w:r>
            <w:r>
              <w:rPr>
                <w:color w:val="0000FF"/>
                <w:sz w:val="30"/>
                <w:rtl/>
              </w:rPr>
              <w:t>–</w:t>
            </w:r>
            <w:r>
              <w:rPr>
                <w:rFonts w:hint="cs"/>
                <w:color w:val="0000FF"/>
                <w:sz w:val="30"/>
                <w:rtl/>
              </w:rPr>
              <w:t xml:space="preserve"> כלי יקר ללימוד התורה": </w:t>
            </w:r>
            <w:r>
              <w:rPr>
                <w:rFonts w:hint="cs"/>
                <w:b/>
                <w:bCs/>
                <w:color w:val="0000FF"/>
                <w:sz w:val="30"/>
                <w:rtl/>
              </w:rPr>
              <w:t>המעין</w:t>
            </w:r>
            <w:r>
              <w:rPr>
                <w:rFonts w:hint="cs"/>
                <w:color w:val="0000FF"/>
                <w:sz w:val="30"/>
                <w:rtl/>
              </w:rPr>
              <w:t xml:space="preserve">, </w:t>
            </w:r>
            <w:r>
              <w:rPr>
                <w:color w:val="0000FF"/>
                <w:sz w:val="30"/>
                <w:rtl/>
              </w:rPr>
              <w:t>תשמ</w:t>
            </w:r>
            <w:r>
              <w:rPr>
                <w:rFonts w:hint="cs"/>
                <w:color w:val="0000FF"/>
                <w:sz w:val="30"/>
                <w:rtl/>
              </w:rPr>
              <w:t>"</w:t>
            </w:r>
            <w:r>
              <w:rPr>
                <w:color w:val="0000FF"/>
                <w:sz w:val="30"/>
                <w:rtl/>
              </w:rPr>
              <w:t>ו</w:t>
            </w:r>
            <w:r>
              <w:rPr>
                <w:rFonts w:hint="cs"/>
                <w:color w:val="0000FF"/>
                <w:sz w:val="30"/>
                <w:rtl/>
              </w:rPr>
              <w:t>, עמ' 46.</w:t>
            </w:r>
          </w:p>
          <w:p w14:paraId="325CFB2E" w14:textId="654EAD60" w:rsidR="00DF3320" w:rsidRDefault="00B14C63" w:rsidP="00783521">
            <w:pPr>
              <w:spacing w:after="0"/>
              <w:rPr>
                <w:rFonts w:ascii="YerushalmyD" w:hAnsi="YerushalmyD" w:cs="Guttman Vilna" w:hint="cs"/>
                <w:sz w:val="24"/>
                <w:rtl/>
              </w:rPr>
            </w:pPr>
            <w:r>
              <w:rPr>
                <w:noProof/>
                <w:rtl/>
              </w:rPr>
              <w:drawing>
                <wp:inline distT="0" distB="0" distL="0" distR="0" wp14:anchorId="7C41C140" wp14:editId="4186A402">
                  <wp:extent cx="4930140" cy="2750820"/>
                  <wp:effectExtent l="0" t="0" r="0" b="0"/>
                  <wp:docPr id="16" name="תמונה 16" descr="H026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0261046"/>
                          <pic:cNvPicPr>
                            <a:picLocks noChangeAspect="1" noChangeArrowheads="1"/>
                          </pic:cNvPicPr>
                        </pic:nvPicPr>
                        <pic:blipFill>
                          <a:blip r:embed="rId12">
                            <a:extLst>
                              <a:ext uri="{28A0092B-C50C-407E-A947-70E740481C1C}">
                                <a14:useLocalDpi xmlns:a14="http://schemas.microsoft.com/office/drawing/2010/main" val="0"/>
                              </a:ext>
                            </a:extLst>
                          </a:blip>
                          <a:srcRect l="8470" t="6311" r="13565" b="66547"/>
                          <a:stretch>
                            <a:fillRect/>
                          </a:stretch>
                        </pic:blipFill>
                        <pic:spPr bwMode="auto">
                          <a:xfrm>
                            <a:off x="0" y="0"/>
                            <a:ext cx="4930140" cy="2750820"/>
                          </a:xfrm>
                          <a:prstGeom prst="rect">
                            <a:avLst/>
                          </a:prstGeom>
                          <a:noFill/>
                          <a:ln>
                            <a:noFill/>
                          </a:ln>
                        </pic:spPr>
                      </pic:pic>
                    </a:graphicData>
                  </a:graphic>
                </wp:inline>
              </w:drawing>
            </w:r>
          </w:p>
        </w:tc>
      </w:tr>
      <w:tr w:rsidR="00DF3320" w:rsidRPr="00682F5B" w14:paraId="6243A6FA" w14:textId="77777777">
        <w:tblPrEx>
          <w:tblCellMar>
            <w:top w:w="0" w:type="dxa"/>
            <w:bottom w:w="0" w:type="dxa"/>
          </w:tblCellMar>
        </w:tblPrEx>
        <w:tc>
          <w:tcPr>
            <w:tcW w:w="9720" w:type="dxa"/>
          </w:tcPr>
          <w:p w14:paraId="540E94B0" w14:textId="77777777" w:rsidR="00DF3320" w:rsidRPr="003269B3" w:rsidRDefault="00DF3320" w:rsidP="00783521">
            <w:pPr>
              <w:rPr>
                <w:rFonts w:hint="cs"/>
                <w:color w:val="800080"/>
              </w:rPr>
            </w:pPr>
            <w:r w:rsidRPr="003269B3">
              <w:rPr>
                <w:color w:val="800080"/>
                <w:rtl/>
              </w:rPr>
              <w:t xml:space="preserve">ואמצעית דאמצעיתא  </w:t>
            </w:r>
            <w:r>
              <w:rPr>
                <w:rFonts w:hint="cs"/>
                <w:color w:val="800080"/>
                <w:rtl/>
              </w:rPr>
              <w:t xml:space="preserve"> - מכאן המקור לכך שחצות הוא עת רצון (מג"א א, סק"ד).</w:t>
            </w:r>
          </w:p>
          <w:p w14:paraId="4E6B0904" w14:textId="77777777" w:rsidR="00DF3320" w:rsidRPr="00682F5B" w:rsidRDefault="00DF3320" w:rsidP="00783521">
            <w:pPr>
              <w:rPr>
                <w:rFonts w:hint="cs"/>
                <w:color w:val="800080"/>
              </w:rPr>
            </w:pPr>
            <w:r w:rsidRPr="00682F5B">
              <w:rPr>
                <w:color w:val="800080"/>
                <w:rtl/>
              </w:rPr>
              <w:t xml:space="preserve">תשובות הגאונים - מוסאפיה (ליק) סימן ק ד"ה עוד לו </w:t>
            </w:r>
            <w:r>
              <w:rPr>
                <w:rFonts w:hint="cs"/>
                <w:color w:val="800080"/>
                <w:rtl/>
              </w:rPr>
              <w:t xml:space="preserve"> [</w:t>
            </w:r>
            <w:r w:rsidRPr="00682F5B">
              <w:rPr>
                <w:rFonts w:hint="cs"/>
                <w:color w:val="800080"/>
                <w:sz w:val="20"/>
                <w:szCs w:val="22"/>
                <w:rtl/>
              </w:rPr>
              <w:t>=</w:t>
            </w:r>
            <w:r w:rsidRPr="00682F5B">
              <w:rPr>
                <w:color w:val="800080"/>
                <w:sz w:val="20"/>
                <w:szCs w:val="22"/>
                <w:rtl/>
              </w:rPr>
              <w:t xml:space="preserve">ספר האשכול </w:t>
            </w:r>
            <w:r w:rsidRPr="00682F5B">
              <w:rPr>
                <w:color w:val="800080"/>
                <w:sz w:val="14"/>
                <w:szCs w:val="16"/>
                <w:rtl/>
              </w:rPr>
              <w:t>(אלבק) הלכות ברכות השחר דף ד עמוד ב ד"ה מאימתי קורין</w:t>
            </w:r>
            <w:r>
              <w:rPr>
                <w:rFonts w:hint="cs"/>
                <w:color w:val="800080"/>
                <w:rtl/>
              </w:rPr>
              <w:t>]</w:t>
            </w:r>
          </w:p>
          <w:p w14:paraId="7B45B990" w14:textId="77777777" w:rsidR="00DF3320" w:rsidRPr="00426F0C" w:rsidRDefault="00DF3320" w:rsidP="00783521">
            <w:pPr>
              <w:rPr>
                <w:rFonts w:hint="cs"/>
                <w:color w:val="800080"/>
                <w:rtl/>
              </w:rPr>
            </w:pPr>
            <w:r w:rsidRPr="00426F0C">
              <w:rPr>
                <w:color w:val="800080"/>
                <w:rtl/>
              </w:rPr>
              <w:t>לרב האיי</w:t>
            </w:r>
            <w:r w:rsidRPr="00426F0C">
              <w:rPr>
                <w:rFonts w:hint="cs"/>
                <w:color w:val="800080"/>
                <w:rtl/>
              </w:rPr>
              <w:t>...</w:t>
            </w:r>
            <w:r w:rsidRPr="00426F0C">
              <w:rPr>
                <w:color w:val="800080"/>
                <w:rtl/>
              </w:rPr>
              <w:t xml:space="preserve"> </w:t>
            </w:r>
          </w:p>
          <w:p w14:paraId="3CECC4B8" w14:textId="77777777" w:rsidR="00DF3320" w:rsidRPr="00682F5B" w:rsidRDefault="00DF3320" w:rsidP="00783521">
            <w:pPr>
              <w:rPr>
                <w:rFonts w:hint="cs"/>
                <w:color w:val="800080"/>
                <w:rtl/>
              </w:rPr>
            </w:pPr>
            <w:r w:rsidRPr="00682F5B">
              <w:rPr>
                <w:color w:val="800080"/>
                <w:rtl/>
              </w:rPr>
              <w:t xml:space="preserve">ודקאמר ר' אליעזר על כל משמר ומשמר יושב הקב"ה ושואג כארי דבר משל הוא כמו שנאמר שאג ישאג על נוהו ותורף הדבר שיש על ישראל  במשמרות הלילה להפיל תחנה על חרבן הבית כענין שנאמר קומי רני בלילה לראש אשמורות ואנן חזי לן פירוש שלש שאגות אלו בשלש משמרות  כנגד שלשה פרקים דתנן במס' יומא (כ' א) בכל יום תורמין את המזבח בקריאת הגבר או סמוך לו מלפניו או מלאחריו. ביום הכפורים מחצות וברגלים  מן האשמורה הראשונה וזוכר הקב"ה לאותן שלש עונות ושואג עליהן ולהכי מסתעיא מלתא ממאי דאמרינן כי קא חשיב סוף משמרה ראשונה  ואמצעית דאמצעיתא ותחילת משמרה אחרונה והכי תכוון הענין לאותן שלש עונות שהיו תורמין את המזבח והן שעות של תחנונים ויש לו לדאוג על חרבן הבית  משל לתלמיד היושב לפני רבו ורואה לרבו מצר הוא מצר עמו ומשחרב הבית אין שחוק לפניו לכך אסור לו לאדם שימלא שחוק פיו בעולם הזה ובגמ'  דתמיד (לב ב) תני ר' חיא כל העוסק בתורה בלילה שכינה כנגדו שנא' קומי רני בלילה לראש אשמורות ומ"מ חייבין בית ישראל לשחר בלילות  ובאשמורות ולהרבות בתחנונים על חרבן הבית וחובה על תלמידי חכמים לעסוק בתורה ובענין הקרבנות דכתיב הנה ברכו את ה' וגו' ואמרו (מנחות ק' א) מאי בלילות אלו ת"ח העוסקים בתורה בלילה מעלה עליהם כאילו עוסקין בעבודה וכתיב לעולם זאת על ישראל ור' יוחנן אמר אלו ת"ח  העוסקים בהלכות עבודה בלילה מעלה עליהם הכתוב כאילו נבנה בית המקדש בימיהם.  </w:t>
            </w:r>
          </w:p>
        </w:tc>
      </w:tr>
      <w:tr w:rsidR="00DF3320" w:rsidRPr="00426F0C" w14:paraId="08B5F650" w14:textId="77777777">
        <w:tblPrEx>
          <w:tblCellMar>
            <w:top w:w="0" w:type="dxa"/>
            <w:bottom w:w="0" w:type="dxa"/>
          </w:tblCellMar>
        </w:tblPrEx>
        <w:tc>
          <w:tcPr>
            <w:tcW w:w="9720" w:type="dxa"/>
          </w:tcPr>
          <w:p w14:paraId="5869A062" w14:textId="77777777" w:rsidR="00DF3320" w:rsidRPr="00426F0C" w:rsidRDefault="00DF3320" w:rsidP="00783521">
            <w:pPr>
              <w:rPr>
                <w:color w:val="800080"/>
              </w:rPr>
            </w:pPr>
            <w:r w:rsidRPr="00426F0C">
              <w:rPr>
                <w:color w:val="800080"/>
                <w:rtl/>
              </w:rPr>
              <w:t xml:space="preserve">תניא, אמר רבי יוסי:  </w:t>
            </w:r>
          </w:p>
          <w:p w14:paraId="673AA817" w14:textId="77777777" w:rsidR="00DF3320" w:rsidRPr="00426F0C" w:rsidRDefault="00DF3320" w:rsidP="00783521">
            <w:pPr>
              <w:rPr>
                <w:rFonts w:hint="cs"/>
                <w:color w:val="800080"/>
                <w:rtl/>
              </w:rPr>
            </w:pPr>
            <w:r w:rsidRPr="00426F0C">
              <w:rPr>
                <w:color w:val="800080"/>
                <w:rtl/>
              </w:rPr>
              <w:t>יוס</w:t>
            </w:r>
            <w:r w:rsidRPr="00426F0C">
              <w:rPr>
                <w:rFonts w:hint="cs"/>
                <w:color w:val="800080"/>
                <w:rtl/>
              </w:rPr>
              <w:t>ִ</w:t>
            </w:r>
            <w:r w:rsidRPr="00426F0C">
              <w:rPr>
                <w:color w:val="800080"/>
                <w:rtl/>
              </w:rPr>
              <w:t xml:space="preserve">י </w:t>
            </w:r>
            <w:r w:rsidRPr="00426F0C">
              <w:rPr>
                <w:rFonts w:hint="cs"/>
                <w:color w:val="800080"/>
                <w:rtl/>
              </w:rPr>
              <w:t>/</w:t>
            </w:r>
            <w:r w:rsidRPr="00426F0C">
              <w:rPr>
                <w:color w:val="800080"/>
                <w:rtl/>
              </w:rPr>
              <w:t>יוס</w:t>
            </w:r>
            <w:r w:rsidRPr="00426F0C">
              <w:rPr>
                <w:rFonts w:hint="cs"/>
                <w:color w:val="800080"/>
                <w:rtl/>
              </w:rPr>
              <w:t>ֵ</w:t>
            </w:r>
            <w:r w:rsidRPr="00426F0C">
              <w:rPr>
                <w:color w:val="800080"/>
                <w:rtl/>
              </w:rPr>
              <w:t>י</w:t>
            </w:r>
          </w:p>
          <w:p w14:paraId="504F680D" w14:textId="77777777" w:rsidR="00DF3320" w:rsidRPr="00426F0C" w:rsidRDefault="00DF3320" w:rsidP="00783521">
            <w:pPr>
              <w:rPr>
                <w:rFonts w:hint="cs"/>
                <w:color w:val="800080"/>
                <w:rtl/>
              </w:rPr>
            </w:pPr>
            <w:r w:rsidRPr="00426F0C">
              <w:rPr>
                <w:rFonts w:hint="cs"/>
                <w:color w:val="800080"/>
                <w:rtl/>
              </w:rPr>
              <w:t xml:space="preserve">הוכחה לקריאה הצרויה של ע"מ: </w:t>
            </w:r>
          </w:p>
          <w:p w14:paraId="11579191" w14:textId="77777777" w:rsidR="00DF3320" w:rsidRPr="00426F0C" w:rsidRDefault="00DF3320" w:rsidP="0078429B">
            <w:pPr>
              <w:numPr>
                <w:ilvl w:val="0"/>
                <w:numId w:val="17"/>
              </w:numPr>
              <w:rPr>
                <w:rFonts w:hint="cs"/>
                <w:color w:val="800080"/>
                <w:rtl/>
              </w:rPr>
            </w:pPr>
            <w:r w:rsidRPr="00426F0C">
              <w:rPr>
                <w:rFonts w:hint="cs"/>
                <w:color w:val="800080"/>
                <w:rtl/>
              </w:rPr>
              <w:t>הכתיב [בתלמוד] הירושלמי:</w:t>
            </w:r>
            <w:r w:rsidRPr="00426F0C">
              <w:rPr>
                <w:color w:val="800080"/>
                <w:rtl/>
              </w:rPr>
              <w:t xml:space="preserve"> יוס</w:t>
            </w:r>
            <w:r w:rsidRPr="00426F0C">
              <w:rPr>
                <w:rFonts w:hint="cs"/>
                <w:color w:val="800080"/>
                <w:rtl/>
              </w:rPr>
              <w:t>ה</w:t>
            </w:r>
          </w:p>
          <w:p w14:paraId="67782F28" w14:textId="77777777" w:rsidR="00DF3320" w:rsidRPr="00426F0C" w:rsidRDefault="00DF3320" w:rsidP="0078429B">
            <w:pPr>
              <w:numPr>
                <w:ilvl w:val="0"/>
                <w:numId w:val="17"/>
              </w:numPr>
              <w:rPr>
                <w:rFonts w:hint="cs"/>
                <w:color w:val="800080"/>
              </w:rPr>
            </w:pPr>
            <w:r w:rsidRPr="00426F0C">
              <w:rPr>
                <w:rFonts w:hint="cs"/>
                <w:color w:val="800080"/>
                <w:rtl/>
              </w:rPr>
              <w:t>מסתבר שהור קיצור של יוסף, ומסתבר שלא שינו התנועה הסופית.</w:t>
            </w:r>
          </w:p>
        </w:tc>
      </w:tr>
      <w:tr w:rsidR="00DF3320" w:rsidRPr="00F934FA" w14:paraId="36C0546E" w14:textId="77777777">
        <w:tblPrEx>
          <w:tblCellMar>
            <w:top w:w="0" w:type="dxa"/>
            <w:bottom w:w="0" w:type="dxa"/>
          </w:tblCellMar>
        </w:tblPrEx>
        <w:tc>
          <w:tcPr>
            <w:tcW w:w="9720" w:type="dxa"/>
          </w:tcPr>
          <w:p w14:paraId="47B71A4D" w14:textId="77777777" w:rsidR="00DF3320" w:rsidRDefault="00DF3320" w:rsidP="00783521">
            <w:pPr>
              <w:rPr>
                <w:rFonts w:hint="cs"/>
                <w:color w:val="800080"/>
                <w:rtl/>
              </w:rPr>
            </w:pPr>
            <w:r w:rsidRPr="00F934FA">
              <w:rPr>
                <w:color w:val="800080"/>
                <w:rtl/>
              </w:rPr>
              <w:t xml:space="preserve">תניא, אמר רבי יוסי: פעם אחת הייתי מהלך בדרך, ונכנסתי </w:t>
            </w:r>
            <w:r w:rsidRPr="00E81D22">
              <w:rPr>
                <w:b/>
                <w:bCs/>
                <w:color w:val="800080"/>
                <w:rtl/>
              </w:rPr>
              <w:t>לחורבה</w:t>
            </w:r>
            <w:r w:rsidRPr="00F934FA">
              <w:rPr>
                <w:color w:val="800080"/>
                <w:rtl/>
              </w:rPr>
              <w:t xml:space="preserve"> אחת </w:t>
            </w:r>
            <w:r w:rsidRPr="00E81D22">
              <w:rPr>
                <w:b/>
                <w:bCs/>
                <w:color w:val="800080"/>
                <w:rtl/>
              </w:rPr>
              <w:t>מחורבות</w:t>
            </w:r>
            <w:r w:rsidRPr="00F934FA">
              <w:rPr>
                <w:color w:val="800080"/>
                <w:rtl/>
              </w:rPr>
              <w:t xml:space="preserve"> ירושלים להתפלל.</w:t>
            </w:r>
          </w:p>
          <w:p w14:paraId="5678E180" w14:textId="77777777" w:rsidR="00DF3320" w:rsidRDefault="00DF3320" w:rsidP="0078429B">
            <w:pPr>
              <w:numPr>
                <w:ilvl w:val="0"/>
                <w:numId w:val="18"/>
              </w:numPr>
              <w:rPr>
                <w:rFonts w:hint="cs"/>
                <w:color w:val="800080"/>
                <w:rtl/>
              </w:rPr>
            </w:pPr>
            <w:r>
              <w:rPr>
                <w:rFonts w:hint="cs"/>
                <w:color w:val="800080"/>
                <w:rtl/>
              </w:rPr>
              <w:t>י"א שהוא ביכנ"ס החורבה</w:t>
            </w:r>
          </w:p>
          <w:p w14:paraId="766FCA0E" w14:textId="77777777" w:rsidR="00DF3320" w:rsidRDefault="00DF3320" w:rsidP="0078429B">
            <w:pPr>
              <w:numPr>
                <w:ilvl w:val="0"/>
                <w:numId w:val="18"/>
              </w:numPr>
              <w:rPr>
                <w:rFonts w:hint="cs"/>
                <w:color w:val="800080"/>
                <w:rtl/>
              </w:rPr>
            </w:pPr>
            <w:r>
              <w:rPr>
                <w:rFonts w:hint="cs"/>
                <w:color w:val="800080"/>
                <w:rtl/>
              </w:rPr>
              <w:t>האם חוּרבה או חֻרבּה?</w:t>
            </w:r>
            <w:r>
              <w:rPr>
                <w:rStyle w:val="af0"/>
                <w:color w:val="800080"/>
                <w:rtl/>
              </w:rPr>
              <w:footnoteReference w:id="12"/>
            </w:r>
          </w:p>
          <w:p w14:paraId="39A78421" w14:textId="77777777" w:rsidR="00DF3320" w:rsidRDefault="00DF3320" w:rsidP="00783521">
            <w:pPr>
              <w:rPr>
                <w:rFonts w:hint="cs"/>
                <w:color w:val="800080"/>
                <w:rtl/>
              </w:rPr>
            </w:pPr>
            <w:r w:rsidRPr="00F934FA">
              <w:rPr>
                <w:color w:val="800080"/>
                <w:rtl/>
              </w:rPr>
              <w:t xml:space="preserve">בא אליהו </w:t>
            </w:r>
            <w:r w:rsidRPr="00E81D22">
              <w:rPr>
                <w:b/>
                <w:bCs/>
                <w:color w:val="800080"/>
                <w:rtl/>
              </w:rPr>
              <w:t>זכור לטוב</w:t>
            </w:r>
            <w:r w:rsidRPr="00F934FA">
              <w:rPr>
                <w:color w:val="800080"/>
                <w:rtl/>
              </w:rPr>
              <w:t xml:space="preserve"> </w:t>
            </w:r>
          </w:p>
          <w:p w14:paraId="6A84C85E" w14:textId="77777777" w:rsidR="00DF3320" w:rsidRDefault="00DF3320" w:rsidP="0078429B">
            <w:pPr>
              <w:numPr>
                <w:ilvl w:val="0"/>
                <w:numId w:val="19"/>
              </w:numPr>
              <w:rPr>
                <w:rFonts w:hint="cs"/>
                <w:color w:val="800080"/>
                <w:rtl/>
              </w:rPr>
            </w:pPr>
            <w:r>
              <w:rPr>
                <w:rFonts w:hint="cs"/>
                <w:color w:val="800080"/>
                <w:rtl/>
              </w:rPr>
              <w:t>עי' בלוח ארש על ניקוד "</w:t>
            </w:r>
            <w:r w:rsidRPr="00F934FA">
              <w:rPr>
                <w:color w:val="800080"/>
                <w:rtl/>
              </w:rPr>
              <w:t>זכור לטוב</w:t>
            </w:r>
            <w:r>
              <w:rPr>
                <w:rFonts w:hint="cs"/>
                <w:color w:val="800080"/>
                <w:rtl/>
              </w:rPr>
              <w:t>"</w:t>
            </w:r>
          </w:p>
          <w:p w14:paraId="0307AAF3" w14:textId="77777777" w:rsidR="00DF3320" w:rsidRDefault="00DF3320" w:rsidP="00783521">
            <w:pPr>
              <w:rPr>
                <w:rFonts w:hint="cs"/>
                <w:color w:val="800080"/>
                <w:rtl/>
              </w:rPr>
            </w:pPr>
            <w:r w:rsidRPr="00350651">
              <w:rPr>
                <w:b/>
                <w:bCs/>
                <w:color w:val="800080"/>
                <w:rtl/>
              </w:rPr>
              <w:t>ושמר</w:t>
            </w:r>
            <w:r w:rsidRPr="00F934FA">
              <w:rPr>
                <w:color w:val="800080"/>
                <w:rtl/>
              </w:rPr>
              <w:t xml:space="preserve"> לי על הפתח (</w:t>
            </w:r>
            <w:r w:rsidRPr="00350651">
              <w:rPr>
                <w:b/>
                <w:bCs/>
                <w:color w:val="800080"/>
                <w:rtl/>
              </w:rPr>
              <w:t>והמתין</w:t>
            </w:r>
            <w:r w:rsidRPr="00F934FA">
              <w:rPr>
                <w:color w:val="800080"/>
                <w:rtl/>
              </w:rPr>
              <w:t xml:space="preserve">  לי) עד שסיימתי תפלתי. </w:t>
            </w:r>
          </w:p>
          <w:p w14:paraId="5835D5DD" w14:textId="77777777" w:rsidR="00DF3320" w:rsidRDefault="00DF3320" w:rsidP="0078429B">
            <w:pPr>
              <w:numPr>
                <w:ilvl w:val="0"/>
                <w:numId w:val="19"/>
              </w:numPr>
              <w:rPr>
                <w:rFonts w:hint="cs"/>
                <w:color w:val="800080"/>
              </w:rPr>
            </w:pPr>
            <w:r>
              <w:rPr>
                <w:rFonts w:hint="cs"/>
                <w:color w:val="800080"/>
                <w:rtl/>
              </w:rPr>
              <w:t>עי' בהערה א' בתחתית העמוד, שלפי מהדורת ושננתם שייכת לשורה זו.</w:t>
            </w:r>
          </w:p>
          <w:p w14:paraId="245A51DC" w14:textId="77777777" w:rsidR="00DF3320" w:rsidRDefault="00DF3320" w:rsidP="0078429B">
            <w:pPr>
              <w:numPr>
                <w:ilvl w:val="0"/>
                <w:numId w:val="19"/>
              </w:numPr>
              <w:rPr>
                <w:rFonts w:hint="cs"/>
                <w:color w:val="800080"/>
              </w:rPr>
            </w:pPr>
            <w:r>
              <w:rPr>
                <w:rFonts w:hint="cs"/>
                <w:color w:val="800080"/>
                <w:rtl/>
              </w:rPr>
              <w:t>כנראה התקשה מה רש"י פרש, אם התלמוד מפרש את עצמו, וצ"ע בכתי"י. ושמא פירוש שנכתב בגיליון (אולי ע"י תלמידי רש"י) הוכנס ברבות השנים לנוסח התלמוד.</w:t>
            </w:r>
          </w:p>
          <w:p w14:paraId="380335D8" w14:textId="77777777" w:rsidR="00DF3320" w:rsidRDefault="00DF3320" w:rsidP="00783521">
            <w:pPr>
              <w:rPr>
                <w:rFonts w:hint="cs"/>
                <w:color w:val="800080"/>
                <w:rtl/>
              </w:rPr>
            </w:pPr>
            <w:r w:rsidRPr="00F934FA">
              <w:rPr>
                <w:color w:val="800080"/>
                <w:rtl/>
              </w:rPr>
              <w:t xml:space="preserve">מתירא הייתי שמא </w:t>
            </w:r>
            <w:r w:rsidRPr="00E81D22">
              <w:rPr>
                <w:b/>
                <w:bCs/>
                <w:color w:val="800080"/>
                <w:rtl/>
              </w:rPr>
              <w:t>יפסיקו בי</w:t>
            </w:r>
            <w:r w:rsidRPr="00F934FA">
              <w:rPr>
                <w:color w:val="800080"/>
                <w:rtl/>
              </w:rPr>
              <w:t xml:space="preserve"> עוברי דרכים. </w:t>
            </w:r>
          </w:p>
          <w:p w14:paraId="6E357FE6" w14:textId="77777777" w:rsidR="00DF3320" w:rsidRDefault="00DF3320" w:rsidP="0078429B">
            <w:pPr>
              <w:numPr>
                <w:ilvl w:val="0"/>
                <w:numId w:val="20"/>
              </w:numPr>
              <w:rPr>
                <w:rFonts w:hint="cs"/>
                <w:color w:val="800080"/>
              </w:rPr>
            </w:pPr>
            <w:r w:rsidRPr="00F934FA">
              <w:rPr>
                <w:color w:val="800080"/>
                <w:rtl/>
              </w:rPr>
              <w:t>יפסיקו בי</w:t>
            </w:r>
            <w:r>
              <w:rPr>
                <w:rFonts w:hint="cs"/>
                <w:color w:val="800080"/>
                <w:rtl/>
              </w:rPr>
              <w:t xml:space="preserve"> </w:t>
            </w:r>
            <w:r>
              <w:rPr>
                <w:color w:val="800080"/>
                <w:rtl/>
              </w:rPr>
              <w:t>–</w:t>
            </w:r>
            <w:r>
              <w:rPr>
                <w:rFonts w:hint="cs"/>
                <w:color w:val="800080"/>
                <w:rtl/>
              </w:rPr>
              <w:t xml:space="preserve"> מה פרש נוסח זה? </w:t>
            </w:r>
          </w:p>
          <w:p w14:paraId="157891FE" w14:textId="77777777" w:rsidR="00DF3320" w:rsidRDefault="00DF3320" w:rsidP="0078429B">
            <w:pPr>
              <w:numPr>
                <w:ilvl w:val="0"/>
                <w:numId w:val="20"/>
              </w:numPr>
              <w:rPr>
                <w:rFonts w:hint="cs"/>
                <w:color w:val="800080"/>
                <w:rtl/>
              </w:rPr>
            </w:pPr>
            <w:r>
              <w:rPr>
                <w:rFonts w:hint="cs"/>
                <w:color w:val="800080"/>
                <w:rtl/>
              </w:rPr>
              <w:t xml:space="preserve">נ"א: </w:t>
            </w:r>
            <w:r w:rsidRPr="00F934FA">
              <w:rPr>
                <w:color w:val="800080"/>
                <w:rtl/>
              </w:rPr>
              <w:t>יפסיקו</w:t>
            </w:r>
            <w:r>
              <w:rPr>
                <w:rFonts w:hint="cs"/>
                <w:color w:val="800080"/>
                <w:rtl/>
              </w:rPr>
              <w:t>נ</w:t>
            </w:r>
            <w:r w:rsidRPr="00F934FA">
              <w:rPr>
                <w:color w:val="800080"/>
                <w:rtl/>
              </w:rPr>
              <w:t>י</w:t>
            </w:r>
            <w:r>
              <w:rPr>
                <w:rFonts w:hint="cs"/>
                <w:color w:val="800080"/>
                <w:rtl/>
              </w:rPr>
              <w:t xml:space="preserve"> </w:t>
            </w:r>
            <w:r>
              <w:rPr>
                <w:color w:val="800080"/>
                <w:rtl/>
              </w:rPr>
              <w:t>–</w:t>
            </w:r>
            <w:r>
              <w:rPr>
                <w:rFonts w:hint="cs"/>
                <w:color w:val="800080"/>
                <w:rtl/>
              </w:rPr>
              <w:t xml:space="preserve"> מובן יותר, שהוא כינוי מושא ישיר ולא עקיף. ואולי דווקא זו עדות לכך שזהו נוסח מתוקן ולא מקורי, כפתגם הלטיני, וכדברי ר' תם. צ"ע בספרו של קוגוט על התחביר המקראי.</w:t>
            </w:r>
          </w:p>
          <w:p w14:paraId="4D85856E" w14:textId="77777777" w:rsidR="00DF3320" w:rsidRDefault="00DF3320" w:rsidP="00783521">
            <w:pPr>
              <w:rPr>
                <w:rFonts w:hint="cs"/>
                <w:color w:val="800080"/>
                <w:rtl/>
              </w:rPr>
            </w:pPr>
            <w:r w:rsidRPr="00F934FA">
              <w:rPr>
                <w:color w:val="800080"/>
                <w:rtl/>
              </w:rPr>
              <w:t xml:space="preserve">באותה שעה למדתי ממנו </w:t>
            </w:r>
            <w:r>
              <w:rPr>
                <w:rFonts w:hint="cs"/>
                <w:color w:val="800080"/>
                <w:rtl/>
              </w:rPr>
              <w:t>...</w:t>
            </w:r>
            <w:r w:rsidRPr="00F934FA">
              <w:rPr>
                <w:color w:val="800080"/>
                <w:rtl/>
              </w:rPr>
              <w:t>שמתפללין בדרך</w:t>
            </w:r>
          </w:p>
          <w:p w14:paraId="165CA3BB" w14:textId="77777777" w:rsidR="00DF3320" w:rsidRDefault="00DF3320" w:rsidP="0078429B">
            <w:pPr>
              <w:numPr>
                <w:ilvl w:val="0"/>
                <w:numId w:val="20"/>
              </w:numPr>
              <w:rPr>
                <w:rFonts w:hint="cs"/>
                <w:color w:val="800080"/>
              </w:rPr>
            </w:pPr>
            <w:r>
              <w:rPr>
                <w:rFonts w:hint="cs"/>
                <w:color w:val="800080"/>
                <w:rtl/>
              </w:rPr>
              <w:t>אולי לאפוקי מהאיסור שלהלן:</w:t>
            </w:r>
          </w:p>
          <w:p w14:paraId="7B01FD72" w14:textId="77777777" w:rsidR="00DF3320" w:rsidRPr="001D3FDD" w:rsidRDefault="00DF3320" w:rsidP="00783521">
            <w:pPr>
              <w:ind w:left="2880"/>
              <w:rPr>
                <w:color w:val="800080"/>
              </w:rPr>
            </w:pPr>
            <w:r w:rsidRPr="001D3FDD">
              <w:rPr>
                <w:color w:val="800080"/>
                <w:rtl/>
              </w:rPr>
              <w:t xml:space="preserve">בבלי מסכת ברכות דף לד עמוד ב </w:t>
            </w:r>
            <w:r>
              <w:rPr>
                <w:rFonts w:hint="cs"/>
                <w:color w:val="800080"/>
                <w:rtl/>
              </w:rPr>
              <w:t xml:space="preserve">   </w:t>
            </w:r>
            <w:r w:rsidRPr="001D3FDD">
              <w:rPr>
                <w:color w:val="800080"/>
                <w:rtl/>
              </w:rPr>
              <w:t>ואמר רבי חייא בר אבא אמר רבי יוחנן: אל  יתפלל אדם אלא בבית שיש שם חלונות, שנאמר: +דניאל ו'+  וכוין פתיחן ליה בעליתה (לקבל) [נגד] ירושלם.  אמר רב כהנא: חציף  עלי מאן דמצלי  בבקתא.</w:t>
            </w:r>
            <w:r w:rsidRPr="001D3FDD">
              <w:rPr>
                <w:rFonts w:hint="cs"/>
                <w:color w:val="800080"/>
                <w:rtl/>
              </w:rPr>
              <w:t>.</w:t>
            </w:r>
            <w:r w:rsidRPr="001D3FDD">
              <w:rPr>
                <w:color w:val="800080"/>
                <w:rtl/>
              </w:rPr>
              <w:t xml:space="preserve">.  הדרן עלך אין עומדין.  </w:t>
            </w:r>
          </w:p>
          <w:p w14:paraId="1664E751" w14:textId="77777777" w:rsidR="00DF3320" w:rsidRPr="002709A8" w:rsidRDefault="00DF3320" w:rsidP="00783521">
            <w:pPr>
              <w:ind w:left="2880"/>
              <w:rPr>
                <w:color w:val="800080"/>
              </w:rPr>
            </w:pPr>
            <w:r w:rsidRPr="002709A8">
              <w:rPr>
                <w:color w:val="800080"/>
                <w:rtl/>
              </w:rPr>
              <w:t xml:space="preserve">תוספות מסכת ברכות דף לד עמוד ב </w:t>
            </w:r>
            <w:r>
              <w:rPr>
                <w:rFonts w:hint="cs"/>
                <w:color w:val="800080"/>
                <w:rtl/>
              </w:rPr>
              <w:t xml:space="preserve">     </w:t>
            </w:r>
            <w:r w:rsidRPr="002709A8">
              <w:rPr>
                <w:color w:val="800080"/>
                <w:rtl/>
              </w:rPr>
              <w:t xml:space="preserve">חציף עלי מאן דמצלי בבקתא  - וא"ת הכתיב ויצא יצחק לשוח בשדה  (בראשית כד)   י"ל דהתם מיירי בהר המוריה כדאמרי' בפסחים פרק האשה   (ד' פח.)   לא כיצחק שקראו שדה וכו' א"נ בקתא דהכא מיירי בבקעה במקום שרגילין שם בני אדם לעבור והולכי דרכים. </w:t>
            </w:r>
          </w:p>
          <w:p w14:paraId="380ACD4B" w14:textId="77777777" w:rsidR="00DF3320" w:rsidRDefault="00DF3320" w:rsidP="00783521">
            <w:pPr>
              <w:ind w:left="2880"/>
              <w:rPr>
                <w:rFonts w:hint="cs"/>
                <w:color w:val="800080"/>
                <w:rtl/>
              </w:rPr>
            </w:pPr>
            <w:r w:rsidRPr="001D3FDD">
              <w:rPr>
                <w:color w:val="800080"/>
                <w:rtl/>
              </w:rPr>
              <w:t xml:space="preserve">שולחן ערוך אורח חיים סימן צ סעיף ה </w:t>
            </w:r>
            <w:r>
              <w:rPr>
                <w:rFonts w:hint="cs"/>
                <w:color w:val="800080"/>
                <w:rtl/>
              </w:rPr>
              <w:t xml:space="preserve">     </w:t>
            </w:r>
            <w:r w:rsidRPr="001D3FDD">
              <w:rPr>
                <w:color w:val="800080"/>
                <w:rtl/>
              </w:rPr>
              <w:t>לא יתפלל במקום פרוץ,</w:t>
            </w:r>
            <w:r w:rsidRPr="001D3FDD">
              <w:rPr>
                <w:rFonts w:hint="cs"/>
                <w:color w:val="800080"/>
                <w:rtl/>
              </w:rPr>
              <w:t xml:space="preserve"> </w:t>
            </w:r>
            <w:r w:rsidRPr="001D3FDD">
              <w:rPr>
                <w:color w:val="800080"/>
                <w:rtl/>
              </w:rPr>
              <w:t xml:space="preserve">כמו בשדה, מפני שכשהוא במקום צניעות חלה עליו אימת מלך ולבו נשבר.  </w:t>
            </w:r>
          </w:p>
          <w:p w14:paraId="117278EF" w14:textId="77777777" w:rsidR="00DF3320" w:rsidRDefault="00DF3320" w:rsidP="00783521">
            <w:pPr>
              <w:ind w:left="2880"/>
              <w:rPr>
                <w:rFonts w:hint="cs"/>
                <w:color w:val="800080"/>
                <w:rtl/>
              </w:rPr>
            </w:pPr>
            <w:r w:rsidRPr="00605E42">
              <w:rPr>
                <w:color w:val="800080"/>
                <w:rtl/>
              </w:rPr>
              <w:t xml:space="preserve">מגן אברהם אורח חיים סימן צ ס"ק ו </w:t>
            </w:r>
            <w:r>
              <w:rPr>
                <w:rFonts w:hint="cs"/>
                <w:color w:val="800080"/>
                <w:rtl/>
              </w:rPr>
              <w:t xml:space="preserve">     </w:t>
            </w:r>
            <w:r w:rsidRPr="00605E42">
              <w:rPr>
                <w:color w:val="800080"/>
                <w:rtl/>
              </w:rPr>
              <w:t xml:space="preserve">לא יתפלל כו' -  הקשו התוס' הכתיב ויצא יצחק לשוח בשדה וי"ל דשדה היינו הר המוריה כדאמרינן אברהם קראו שדה א"נ הטעם שלא יפסיקוהו  עוברי דרכים ויצחק התפלל בבקעה במקום דלא שכיחי עוברי דרכים ע"כ, והרב"י דחה פי' השני משום דאמרי' בגמ' </w:t>
            </w:r>
            <w:r>
              <w:rPr>
                <w:color w:val="800080"/>
                <w:rtl/>
              </w:rPr>
              <w:t xml:space="preserve">חציף עלי מאן דמצלי בבקת' ולתי' </w:t>
            </w:r>
            <w:r w:rsidRPr="00605E42">
              <w:rPr>
                <w:color w:val="800080"/>
                <w:rtl/>
              </w:rPr>
              <w:t xml:space="preserve">השני אין הטעם משום חציפות לכן פי' ב"י הטעם כמ"ש כאן בש"ע </w:t>
            </w:r>
            <w:r w:rsidRPr="002709A8">
              <w:rPr>
                <w:b/>
                <w:bCs/>
                <w:color w:val="800080"/>
                <w:rtl/>
              </w:rPr>
              <w:t>ול"נ לקיים פי' התוס'</w:t>
            </w:r>
            <w:r w:rsidRPr="00605E42">
              <w:rPr>
                <w:color w:val="800080"/>
                <w:rtl/>
              </w:rPr>
              <w:t xml:space="preserve"> וה"ק כשהוא מתפלל בבקעה הוא חצוף שמראה בעצמו שאפי'  יעברו עליו כל עוברי דרך לא יתבטל מכוונתו וע' בזוהר בשלח ע' ק"ה הקשה שם קושיא זו ומשמע שם דדוקא בבית יש להתפלל ופ</w:t>
            </w:r>
            <w:r>
              <w:rPr>
                <w:color w:val="800080"/>
                <w:rtl/>
              </w:rPr>
              <w:t>שוט דעוברי דרכים  מתפללים בשדה:</w:t>
            </w:r>
          </w:p>
          <w:p w14:paraId="6F9635A0" w14:textId="77777777" w:rsidR="00DF3320" w:rsidRPr="002709A8" w:rsidRDefault="00DF3320" w:rsidP="00783521">
            <w:pPr>
              <w:ind w:left="2880"/>
              <w:rPr>
                <w:color w:val="800080"/>
              </w:rPr>
            </w:pPr>
            <w:r w:rsidRPr="002709A8">
              <w:rPr>
                <w:color w:val="800080"/>
                <w:rtl/>
              </w:rPr>
              <w:t xml:space="preserve">שערי תשובה אורח חיים סימן צ ס"ק [ג] </w:t>
            </w:r>
            <w:r>
              <w:rPr>
                <w:rFonts w:hint="cs"/>
                <w:color w:val="800080"/>
                <w:rtl/>
              </w:rPr>
              <w:t xml:space="preserve">    </w:t>
            </w:r>
            <w:r w:rsidRPr="002709A8">
              <w:rPr>
                <w:color w:val="800080"/>
                <w:rtl/>
              </w:rPr>
              <w:t xml:space="preserve">בשדה -  עבה"ט, ובספר בתי כהונה ח"א סי' ט' כתב דבמקום מוקף מחיצות אף שאינו מקורה שפיר דמי וכ' הבר"י שכן המנהג פשוט בתוככי ירו'  עה"ק שהצבור מתפללין בבה"כ במקום שאינה מקורה ורבנן דמתיבת' מתפללין מנחה וערבית בחצירות בבתי מדרשות וכן הסכים בספר מזבח  אדמה:  </w:t>
            </w:r>
          </w:p>
          <w:p w14:paraId="70941BEE" w14:textId="77777777" w:rsidR="00DF3320" w:rsidRPr="00605E42" w:rsidRDefault="00DF3320" w:rsidP="00783521">
            <w:pPr>
              <w:ind w:left="2880"/>
              <w:rPr>
                <w:color w:val="800080"/>
              </w:rPr>
            </w:pPr>
            <w:r w:rsidRPr="00605E42">
              <w:rPr>
                <w:color w:val="800080"/>
                <w:rtl/>
              </w:rPr>
              <w:t xml:space="preserve">משנה ברורה סימן צ ס"ק יא </w:t>
            </w:r>
            <w:r>
              <w:rPr>
                <w:rFonts w:hint="cs"/>
                <w:color w:val="800080"/>
                <w:rtl/>
              </w:rPr>
              <w:t xml:space="preserve">     </w:t>
            </w:r>
            <w:r w:rsidRPr="00605E42">
              <w:rPr>
                <w:color w:val="800080"/>
                <w:rtl/>
              </w:rPr>
              <w:t xml:space="preserve">במקום פרוץ -  והנה לחד תירוצא דתוספות אם הוא עומד בצד הדרך במקום שאין מתיירא שיפסיקוהו עוברי דרכים שרי אך בב"י ממאן  בדבריהם והנה אף שהמ"א ושארי אחרונים מיישבים לדברי התוס' מ"מ כתבו שבזוהר משמע שיש להתפלל דוקא בבית. ועוברי דרכים לכ"ע מותרים  להתפלל בשדה ומ"מ כשיש שם אילנות טוב יותר שיעמוד שם ביניהם ויתפלל אם אין קשה עליו איחור דרכו דמקום צנוע הוא קצת עי"ז וכשהוא בביתו  אין לסמוך ע"ז: </w:t>
            </w:r>
          </w:p>
          <w:p w14:paraId="7D006D5F" w14:textId="77777777" w:rsidR="00DF3320" w:rsidRPr="00F934FA" w:rsidRDefault="00DF3320" w:rsidP="00783521">
            <w:pPr>
              <w:rPr>
                <w:rFonts w:hint="cs"/>
                <w:color w:val="800080"/>
              </w:rPr>
            </w:pPr>
            <w:r w:rsidRPr="00F934FA">
              <w:rPr>
                <w:color w:val="800080"/>
                <w:rtl/>
              </w:rPr>
              <w:t>ואמר לי: חייך וחיי ראשך, לא שעה זו בלבד אומרת כך, אלא בכל יום ויום שלש פעמים אומרת כך; ולא זו בלבד, אלא   בשעה   שישראל נכנסין לבתי כנסי</w:t>
            </w:r>
            <w:r>
              <w:rPr>
                <w:color w:val="800080"/>
                <w:rtl/>
              </w:rPr>
              <w:t>ות ולבתי מדרשות ועונין יהא שמיה</w:t>
            </w:r>
            <w:r>
              <w:rPr>
                <w:rFonts w:hint="cs"/>
                <w:color w:val="800080"/>
                <w:rtl/>
              </w:rPr>
              <w:t>...</w:t>
            </w:r>
          </w:p>
          <w:p w14:paraId="1470D5B8" w14:textId="77777777" w:rsidR="00DF3320" w:rsidRDefault="00DF3320" w:rsidP="0078429B">
            <w:pPr>
              <w:numPr>
                <w:ilvl w:val="0"/>
                <w:numId w:val="21"/>
              </w:numPr>
              <w:rPr>
                <w:rFonts w:hint="cs"/>
                <w:color w:val="800080"/>
              </w:rPr>
            </w:pPr>
            <w:r>
              <w:rPr>
                <w:rFonts w:hint="cs"/>
                <w:color w:val="800080"/>
                <w:rtl/>
              </w:rPr>
              <w:t>מתי הם ה"</w:t>
            </w:r>
            <w:r w:rsidRPr="00F934FA">
              <w:rPr>
                <w:color w:val="800080"/>
                <w:rtl/>
              </w:rPr>
              <w:t>שלש פעמים</w:t>
            </w:r>
            <w:r>
              <w:rPr>
                <w:rFonts w:hint="cs"/>
                <w:color w:val="800080"/>
                <w:rtl/>
              </w:rPr>
              <w:t>"</w:t>
            </w:r>
            <w:r w:rsidRPr="00F934FA">
              <w:rPr>
                <w:color w:val="800080"/>
                <w:rtl/>
              </w:rPr>
              <w:t xml:space="preserve"> </w:t>
            </w:r>
            <w:r>
              <w:rPr>
                <w:rFonts w:hint="cs"/>
                <w:color w:val="800080"/>
                <w:rtl/>
              </w:rPr>
              <w:t>ש</w:t>
            </w:r>
            <w:r w:rsidRPr="00F934FA">
              <w:rPr>
                <w:color w:val="800080"/>
                <w:rtl/>
              </w:rPr>
              <w:t>אומרת כך</w:t>
            </w:r>
            <w:r>
              <w:rPr>
                <w:rFonts w:hint="cs"/>
                <w:color w:val="800080"/>
                <w:rtl/>
              </w:rPr>
              <w:t>?  עי' שפת אמת (דיש גם ביממא ג' משמרות) ועיון יעקב (כנגד ג' תפילות, ולכאורה קשה על כך, מהמשך לשון הגמ':</w:t>
            </w:r>
            <w:r w:rsidRPr="00F934FA">
              <w:rPr>
                <w:color w:val="800080"/>
                <w:rtl/>
              </w:rPr>
              <w:t xml:space="preserve"> </w:t>
            </w:r>
            <w:r>
              <w:rPr>
                <w:rFonts w:hint="cs"/>
                <w:color w:val="800080"/>
                <w:rtl/>
              </w:rPr>
              <w:t>"</w:t>
            </w:r>
            <w:r w:rsidRPr="00F934FA">
              <w:rPr>
                <w:color w:val="800080"/>
                <w:rtl/>
              </w:rPr>
              <w:t>ולא זו בלבד, אלא   בשעה   שישראל נכנסין לבתי כנסי</w:t>
            </w:r>
            <w:r>
              <w:rPr>
                <w:color w:val="800080"/>
                <w:rtl/>
              </w:rPr>
              <w:t>ות</w:t>
            </w:r>
            <w:r>
              <w:rPr>
                <w:rFonts w:hint="cs"/>
                <w:color w:val="800080"/>
                <w:rtl/>
              </w:rPr>
              <w:t xml:space="preserve">" </w:t>
            </w:r>
            <w:r>
              <w:rPr>
                <w:color w:val="800080"/>
                <w:rtl/>
              </w:rPr>
              <w:t>–</w:t>
            </w:r>
            <w:r>
              <w:rPr>
                <w:rFonts w:hint="cs"/>
                <w:color w:val="800080"/>
                <w:rtl/>
              </w:rPr>
              <w:t xml:space="preserve"> משמע שכניסת ישראל לג' תפילות בא להוסיף על ג' עיתים קבועים ללא קשר לישראל.</w:t>
            </w:r>
          </w:p>
          <w:p w14:paraId="47C39F3A" w14:textId="77777777" w:rsidR="00DF3320" w:rsidRPr="00F934FA" w:rsidRDefault="00DF3320" w:rsidP="0078429B">
            <w:pPr>
              <w:numPr>
                <w:ilvl w:val="0"/>
                <w:numId w:val="21"/>
              </w:numPr>
              <w:rPr>
                <w:rFonts w:hint="cs"/>
                <w:color w:val="800080"/>
              </w:rPr>
            </w:pPr>
            <w:r>
              <w:rPr>
                <w:rFonts w:hint="cs"/>
                <w:color w:val="800080"/>
                <w:rtl/>
              </w:rPr>
              <w:t>ועתה ראיתי במתיבתא בשם שפתי חכמים שתירץ שמדובר כשנכנסים לבתי כנסת מעבר לג' פעמים.</w:t>
            </w:r>
          </w:p>
        </w:tc>
      </w:tr>
      <w:tr w:rsidR="00DF3320" w:rsidRPr="006B6490" w14:paraId="7CF5DA18" w14:textId="77777777">
        <w:tblPrEx>
          <w:tblCellMar>
            <w:top w:w="0" w:type="dxa"/>
            <w:bottom w:w="0" w:type="dxa"/>
          </w:tblCellMar>
        </w:tblPrEx>
        <w:tc>
          <w:tcPr>
            <w:tcW w:w="9720" w:type="dxa"/>
          </w:tcPr>
          <w:p w14:paraId="0B73CA12" w14:textId="77777777" w:rsidR="00DF3320" w:rsidRPr="006B6490" w:rsidRDefault="00DF3320" w:rsidP="00783521">
            <w:pPr>
              <w:rPr>
                <w:rFonts w:hint="cs"/>
                <w:color w:val="800080"/>
                <w:rtl/>
              </w:rPr>
            </w:pPr>
            <w:r w:rsidRPr="006B6490">
              <w:rPr>
                <w:color w:val="800080"/>
                <w:rtl/>
              </w:rPr>
              <w:t xml:space="preserve">ועונין יהא שמיה הגדול מבורך </w:t>
            </w:r>
            <w:r w:rsidRPr="006B6490">
              <w:rPr>
                <w:rFonts w:hint="cs"/>
                <w:color w:val="800080"/>
                <w:rtl/>
              </w:rPr>
              <w:t>- נוסח כלאיים זה תמוה, ומסתבר יותר נוסח המהרש"א המצויין בגיליון. ואולי זרות הנוסח היא שהעלתה את הסברא של התוס' לפרש כאן "שמיה" בפירוש מוזר של נוטריקון "שם י-ה" ולא כפשוטו, ששמיה=שמו.</w:t>
            </w:r>
          </w:p>
          <w:p w14:paraId="741BBA4D" w14:textId="77777777" w:rsidR="00DF3320" w:rsidRDefault="00DF3320" w:rsidP="00783521">
            <w:pPr>
              <w:rPr>
                <w:rFonts w:hint="cs"/>
                <w:color w:val="800080"/>
                <w:rtl/>
              </w:rPr>
            </w:pPr>
            <w:r w:rsidRPr="006B6490">
              <w:rPr>
                <w:rFonts w:hint="cs"/>
                <w:color w:val="800080"/>
                <w:rtl/>
              </w:rPr>
              <w:t>ויל"ע בכתי"י.</w:t>
            </w:r>
          </w:p>
          <w:p w14:paraId="66C70ACA" w14:textId="77777777" w:rsidR="00DF3320" w:rsidRPr="006B6490" w:rsidRDefault="00DF3320" w:rsidP="00783521">
            <w:pPr>
              <w:rPr>
                <w:rFonts w:hint="cs"/>
                <w:color w:val="800080"/>
                <w:rtl/>
              </w:rPr>
            </w:pPr>
            <w:r>
              <w:rPr>
                <w:rFonts w:hint="cs"/>
                <w:color w:val="800080"/>
                <w:rtl/>
              </w:rPr>
              <w:t>ועתה ראיתי במתיבתא שמביאים שהרא"ש בתוספותיו גרס כאן שמו, והקשה מכך על ביאור התוס'!</w:t>
            </w:r>
          </w:p>
        </w:tc>
      </w:tr>
      <w:tr w:rsidR="00DF3320" w14:paraId="7BE8DFB8" w14:textId="77777777">
        <w:tblPrEx>
          <w:tblCellMar>
            <w:top w:w="0" w:type="dxa"/>
            <w:bottom w:w="0" w:type="dxa"/>
          </w:tblCellMar>
        </w:tblPrEx>
        <w:tc>
          <w:tcPr>
            <w:tcW w:w="9720" w:type="dxa"/>
          </w:tcPr>
          <w:p w14:paraId="7EBCCE70" w14:textId="77777777" w:rsidR="00DF3320" w:rsidRDefault="00DF3320" w:rsidP="00783521">
            <w:pPr>
              <w:spacing w:after="0"/>
              <w:rPr>
                <w:rFonts w:ascii="YerushalmyD" w:hAnsi="YerushalmyD" w:hint="cs"/>
                <w:sz w:val="26"/>
                <w:szCs w:val="26"/>
                <w:rtl/>
              </w:rPr>
            </w:pPr>
            <w:r>
              <w:rPr>
                <w:rFonts w:ascii="YerushalmyD" w:hAnsi="YerushalmyD" w:hint="cs"/>
                <w:sz w:val="26"/>
                <w:szCs w:val="26"/>
                <w:rtl/>
              </w:rPr>
              <w:t>תוד"ה ועונין לשון הקדיש, ופיסוק יהא ש"ר</w:t>
            </w:r>
          </w:p>
          <w:p w14:paraId="2C48AB7B" w14:textId="77777777" w:rsidR="00DF3320" w:rsidRPr="00FA2745" w:rsidRDefault="00DF3320" w:rsidP="00783521">
            <w:pPr>
              <w:adjustRightInd w:val="0"/>
              <w:spacing w:after="0"/>
              <w:jc w:val="left"/>
              <w:rPr>
                <w:rFonts w:cs="Times New Roman" w:hint="cs"/>
                <w:color w:val="000000"/>
                <w:sz w:val="16"/>
                <w:szCs w:val="26"/>
                <w:rtl/>
              </w:rPr>
            </w:pPr>
            <w:r w:rsidRPr="00FA2745">
              <w:rPr>
                <w:rFonts w:cs="Times New Roman"/>
                <w:color w:val="0000FF"/>
                <w:sz w:val="16"/>
                <w:szCs w:val="26"/>
                <w:rtl/>
              </w:rPr>
              <w:t xml:space="preserve">תוספות ד"ה </w:t>
            </w:r>
            <w:r w:rsidRPr="00FA2745">
              <w:rPr>
                <w:rFonts w:cs="Times New Roman"/>
                <w:color w:val="000000"/>
                <w:sz w:val="16"/>
                <w:szCs w:val="32"/>
                <w:rtl/>
              </w:rPr>
              <w:t xml:space="preserve">ועונין יהא שמיה הגדול מבורך </w:t>
            </w:r>
            <w:r w:rsidRPr="00FA2745">
              <w:rPr>
                <w:rFonts w:cs="Times New Roman"/>
                <w:color w:val="000000"/>
                <w:sz w:val="16"/>
                <w:szCs w:val="26"/>
                <w:rtl/>
              </w:rPr>
              <w:t xml:space="preserve"> - מכאן יש לסתור מה שפי' במחזור ויטרי יהא  </w:t>
            </w:r>
            <w:r w:rsidRPr="00FA2745">
              <w:rPr>
                <w:rFonts w:cs="Times New Roman"/>
                <w:color w:val="FF00FF"/>
                <w:sz w:val="16"/>
                <w:szCs w:val="26"/>
                <w:rtl/>
              </w:rPr>
              <w:t xml:space="preserve">שמיה </w:t>
            </w:r>
            <w:r w:rsidRPr="00FA2745">
              <w:rPr>
                <w:rFonts w:cs="Times New Roman"/>
                <w:color w:val="000000"/>
                <w:sz w:val="16"/>
                <w:szCs w:val="26"/>
                <w:rtl/>
              </w:rPr>
              <w:t xml:space="preserve">  </w:t>
            </w:r>
            <w:r w:rsidRPr="00FA2745">
              <w:rPr>
                <w:rFonts w:cs="Times New Roman"/>
                <w:color w:val="FF00FF"/>
                <w:sz w:val="16"/>
                <w:szCs w:val="26"/>
                <w:rtl/>
              </w:rPr>
              <w:t xml:space="preserve">רבא </w:t>
            </w:r>
            <w:r w:rsidRPr="00FA2745">
              <w:rPr>
                <w:rFonts w:cs="Times New Roman"/>
                <w:color w:val="000000"/>
                <w:sz w:val="16"/>
                <w:szCs w:val="26"/>
                <w:rtl/>
              </w:rPr>
              <w:t xml:space="preserve"> שזו תפלה שאנו מתפללין  שימלא שמו כדכתיב (שמות יז)  כי יד על כס יה שלא יהא שמו שלם וכסאו שלם עד שימחה זרעו של עמלק ופירושו כך  יהא שמי"ה שם יה רבא כלומר שאנו מתפללין שיהא שמו גדול ושלם</w:t>
            </w:r>
            <w:r w:rsidRPr="00FA2745">
              <w:rPr>
                <w:rFonts w:cs="Times New Roman" w:hint="cs"/>
                <w:color w:val="000000"/>
                <w:sz w:val="16"/>
                <w:szCs w:val="26"/>
                <w:rtl/>
              </w:rPr>
              <w:t>,</w:t>
            </w:r>
            <w:r w:rsidRPr="00FA2745">
              <w:rPr>
                <w:rFonts w:cs="Times New Roman"/>
                <w:color w:val="000000"/>
                <w:sz w:val="16"/>
                <w:szCs w:val="26"/>
                <w:rtl/>
              </w:rPr>
              <w:t xml:space="preserve"> ומבורך לעולם הוי תפלה אחרת כלומ' ומבורך לעולם  הבא. וזה לא נראה מדקאמר הכא יהא שמיה הגדול מבורך משמע דתפלה אחת היא ואינו רוצה לומר שיהא שמו גדול ושלם  אלא יהא שמו הגדול מבורך</w:t>
            </w:r>
            <w:r w:rsidRPr="00FA2745">
              <w:rPr>
                <w:rFonts w:cs="Times New Roman" w:hint="cs"/>
                <w:color w:val="000000"/>
                <w:sz w:val="16"/>
                <w:szCs w:val="26"/>
                <w:rtl/>
              </w:rPr>
              <w:t>.</w:t>
            </w:r>
            <w:r w:rsidRPr="00FA2745">
              <w:rPr>
                <w:rFonts w:cs="Times New Roman"/>
                <w:color w:val="000000"/>
                <w:sz w:val="16"/>
                <w:szCs w:val="26"/>
                <w:rtl/>
              </w:rPr>
              <w:t xml:space="preserve"> </w:t>
            </w:r>
          </w:p>
          <w:p w14:paraId="7AE74CD8" w14:textId="77777777" w:rsidR="00DF3320" w:rsidRPr="00FA2745" w:rsidRDefault="00DF3320" w:rsidP="00783521">
            <w:pPr>
              <w:adjustRightInd w:val="0"/>
              <w:spacing w:after="0"/>
              <w:jc w:val="left"/>
              <w:rPr>
                <w:rFonts w:cs="Times New Roman"/>
                <w:sz w:val="14"/>
                <w:szCs w:val="18"/>
                <w:rtl/>
              </w:rPr>
            </w:pPr>
            <w:r w:rsidRPr="00FA2745">
              <w:rPr>
                <w:rFonts w:cs="Times New Roman"/>
                <w:color w:val="000000"/>
                <w:sz w:val="16"/>
                <w:szCs w:val="26"/>
                <w:rtl/>
              </w:rPr>
              <w:t xml:space="preserve">וגם מה שאומרי' העולם לכך אומרים קדיש בלשון ארמית לפי שתפלה נאה ושבח גדול הוא על  כן נתקן בלשון תרגום שלא יבינו המלאכים ויהיו מתקנאין בנו וזה אינו נראה שהרי כמה תפלות יפות שהם בלשון עברי  אלא נראה כדאמרינן בסוף סוטה (דף מט.)  אין העולם מתקיים אלא אסדרא דקדושתא ואיהא  </w:t>
            </w:r>
            <w:r w:rsidRPr="00FA2745">
              <w:rPr>
                <w:rFonts w:cs="Times New Roman"/>
                <w:color w:val="FF00FF"/>
                <w:sz w:val="16"/>
                <w:szCs w:val="26"/>
                <w:rtl/>
              </w:rPr>
              <w:t xml:space="preserve">שמיה </w:t>
            </w:r>
            <w:r w:rsidRPr="00FA2745">
              <w:rPr>
                <w:rFonts w:cs="Times New Roman"/>
                <w:color w:val="000000"/>
                <w:sz w:val="16"/>
                <w:szCs w:val="26"/>
                <w:rtl/>
              </w:rPr>
              <w:t xml:space="preserve">  </w:t>
            </w:r>
            <w:r w:rsidRPr="00FA2745">
              <w:rPr>
                <w:rFonts w:cs="Times New Roman"/>
                <w:color w:val="FF00FF"/>
                <w:sz w:val="16"/>
                <w:szCs w:val="26"/>
                <w:rtl/>
              </w:rPr>
              <w:t xml:space="preserve">רבא </w:t>
            </w:r>
            <w:r w:rsidRPr="00FA2745">
              <w:rPr>
                <w:rFonts w:cs="Times New Roman"/>
                <w:color w:val="000000"/>
                <w:sz w:val="16"/>
                <w:szCs w:val="26"/>
                <w:rtl/>
              </w:rPr>
              <w:t xml:space="preserve"> דבתר אגדתא  שהיו רגילין לומר קדיש אחר הדרשה ושם היו עמי הארצות ולא היו מבינים כולם לשון הקודש לכך תקנוהו בלשון תרגום  שהיו הכל מבינים שזה היה לשונם.  </w:t>
            </w:r>
          </w:p>
          <w:p w14:paraId="167BFF65" w14:textId="77777777" w:rsidR="00DF3320" w:rsidRPr="00FA2745" w:rsidRDefault="00DF3320" w:rsidP="00783521">
            <w:pPr>
              <w:spacing w:after="0"/>
              <w:rPr>
                <w:rFonts w:hint="cs"/>
                <w:sz w:val="20"/>
                <w:szCs w:val="20"/>
                <w:rtl/>
              </w:rPr>
            </w:pPr>
          </w:p>
          <w:p w14:paraId="2E018229" w14:textId="77777777" w:rsidR="00DF3320" w:rsidRDefault="00DF3320" w:rsidP="00783521">
            <w:pPr>
              <w:spacing w:after="0"/>
              <w:rPr>
                <w:rFonts w:hint="cs"/>
                <w:sz w:val="26"/>
                <w:szCs w:val="26"/>
                <w:rtl/>
              </w:rPr>
            </w:pPr>
            <w:r>
              <w:rPr>
                <w:rFonts w:hint="cs"/>
                <w:sz w:val="26"/>
                <w:szCs w:val="26"/>
                <w:rtl/>
              </w:rPr>
              <w:t>עמש"כ בסוכה לט</w:t>
            </w:r>
          </w:p>
          <w:p w14:paraId="0AEB28C7" w14:textId="77777777" w:rsidR="00DF3320" w:rsidRPr="00FA2745" w:rsidRDefault="00DF3320" w:rsidP="00783521">
            <w:pPr>
              <w:spacing w:after="0"/>
              <w:rPr>
                <w:rFonts w:hint="cs"/>
                <w:szCs w:val="22"/>
                <w:rtl/>
              </w:rPr>
            </w:pPr>
          </w:p>
          <w:p w14:paraId="7A881183" w14:textId="77777777" w:rsidR="00DF3320" w:rsidRPr="00FA2745" w:rsidRDefault="00DF3320" w:rsidP="00783521">
            <w:pPr>
              <w:adjustRightInd w:val="0"/>
              <w:rPr>
                <w:rFonts w:hint="cs"/>
                <w:sz w:val="16"/>
                <w:szCs w:val="20"/>
                <w:rtl/>
              </w:rPr>
            </w:pPr>
            <w:r w:rsidRPr="00FA2745">
              <w:rPr>
                <w:b/>
                <w:bCs/>
                <w:color w:val="000000"/>
                <w:sz w:val="18"/>
                <w:szCs w:val="26"/>
                <w:u w:val="single"/>
                <w:rtl/>
              </w:rPr>
              <w:t xml:space="preserve">פירושי סידור התפילה לרוקח [עז] קדיש עמוד תמ </w:t>
            </w:r>
          </w:p>
          <w:p w14:paraId="5114C9C5" w14:textId="77777777" w:rsidR="00DF3320" w:rsidRPr="00FA2745" w:rsidRDefault="00DF3320" w:rsidP="00783521">
            <w:pPr>
              <w:adjustRightInd w:val="0"/>
              <w:rPr>
                <w:sz w:val="16"/>
                <w:szCs w:val="20"/>
                <w:rtl/>
              </w:rPr>
            </w:pPr>
            <w:r w:rsidRPr="00FA2745">
              <w:rPr>
                <w:color w:val="000000"/>
                <w:sz w:val="18"/>
                <w:szCs w:val="26"/>
                <w:rtl/>
              </w:rPr>
              <w:t xml:space="preserve">למה אומרים זה בלשון עברי, לפי שיש מלאכים שאין יודעין לשון ארמי  </w:t>
            </w:r>
            <w:r w:rsidRPr="00FA2745">
              <w:rPr>
                <w:color w:val="000000"/>
                <w:sz w:val="18"/>
                <w:szCs w:val="16"/>
                <w:rtl/>
              </w:rPr>
              <w:t xml:space="preserve">119 </w:t>
            </w:r>
            <w:r w:rsidRPr="00FA2745">
              <w:rPr>
                <w:color w:val="000000"/>
                <w:sz w:val="18"/>
                <w:szCs w:val="26"/>
                <w:rtl/>
              </w:rPr>
              <w:t xml:space="preserve">  , על כן אומרים עושה שלום במרומיו, שהמלאכים אש  ומים ורוח ואין מזיקין זה לזה  </w:t>
            </w:r>
            <w:r w:rsidRPr="00FA2745">
              <w:rPr>
                <w:color w:val="000000"/>
                <w:sz w:val="18"/>
                <w:szCs w:val="16"/>
                <w:rtl/>
              </w:rPr>
              <w:t xml:space="preserve">120 </w:t>
            </w:r>
            <w:r w:rsidRPr="00FA2745">
              <w:rPr>
                <w:color w:val="000000"/>
                <w:sz w:val="18"/>
                <w:szCs w:val="26"/>
                <w:rtl/>
              </w:rPr>
              <w:t xml:space="preserve">  . ולמה תיקנו הקדיש בלשון ארמי, לפי שנעשה הקדיש בארץ ישראל, וכשעלו מבבל נעשה בלשון  ארמי  </w:t>
            </w:r>
            <w:r w:rsidRPr="00FA2745">
              <w:rPr>
                <w:color w:val="000000"/>
                <w:sz w:val="18"/>
                <w:szCs w:val="16"/>
                <w:rtl/>
              </w:rPr>
              <w:t xml:space="preserve">121 </w:t>
            </w:r>
            <w:r w:rsidRPr="00FA2745">
              <w:rPr>
                <w:color w:val="000000"/>
                <w:sz w:val="18"/>
                <w:szCs w:val="26"/>
                <w:rtl/>
              </w:rPr>
              <w:t xml:space="preserve">  , שהרי כל לשון המשנה בלשון ארמי, העיד רבי יוסי בן יעזר על בית מטבחיא דכן  </w:t>
            </w:r>
            <w:r w:rsidRPr="00FA2745">
              <w:rPr>
                <w:color w:val="000000"/>
                <w:sz w:val="18"/>
                <w:szCs w:val="16"/>
                <w:rtl/>
              </w:rPr>
              <w:t xml:space="preserve">122 </w:t>
            </w:r>
            <w:r w:rsidRPr="00FA2745">
              <w:rPr>
                <w:color w:val="000000"/>
                <w:sz w:val="18"/>
                <w:szCs w:val="26"/>
                <w:rtl/>
              </w:rPr>
              <w:t xml:space="preserve">  , הלל אומר על דאטפת אטפוך  </w:t>
            </w:r>
            <w:r w:rsidRPr="00FA2745">
              <w:rPr>
                <w:color w:val="000000"/>
                <w:sz w:val="18"/>
                <w:szCs w:val="16"/>
                <w:rtl/>
              </w:rPr>
              <w:t xml:space="preserve">123 </w:t>
            </w:r>
            <w:r w:rsidRPr="00FA2745">
              <w:rPr>
                <w:color w:val="000000"/>
                <w:sz w:val="18"/>
                <w:szCs w:val="26"/>
                <w:rtl/>
              </w:rPr>
              <w:t xml:space="preserve">  . לפי  </w:t>
            </w:r>
            <w:r w:rsidRPr="00FA2745">
              <w:rPr>
                <w:rFonts w:hint="cs"/>
                <w:color w:val="000000"/>
                <w:sz w:val="18"/>
                <w:szCs w:val="26"/>
                <w:rtl/>
              </w:rPr>
              <w:t>[</w:t>
            </w:r>
            <w:r w:rsidRPr="00FA2745">
              <w:rPr>
                <w:b/>
                <w:bCs/>
                <w:color w:val="000000"/>
                <w:sz w:val="18"/>
                <w:szCs w:val="26"/>
                <w:u w:val="single"/>
                <w:rtl/>
              </w:rPr>
              <w:t>עמוד תמא</w:t>
            </w:r>
            <w:r w:rsidRPr="00FA2745">
              <w:rPr>
                <w:rFonts w:hint="cs"/>
                <w:b/>
                <w:bCs/>
                <w:color w:val="000000"/>
                <w:sz w:val="18"/>
                <w:szCs w:val="26"/>
                <w:u w:val="single"/>
                <w:rtl/>
              </w:rPr>
              <w:t xml:space="preserve">] </w:t>
            </w:r>
            <w:r w:rsidRPr="00FA2745">
              <w:rPr>
                <w:color w:val="000000"/>
                <w:sz w:val="18"/>
                <w:szCs w:val="26"/>
                <w:rtl/>
              </w:rPr>
              <w:t xml:space="preserve">שהילל אומר זה ויוסי בן יועזר בפני כל הגולה שמדברין בלשון ארמית, וגם בירושלם רובם מדברים ארמית שהרי תרגום ירושלמי  ארמי ומירושלמי עיקר הברכות, ובשביל שיבינו תיקנו קדיש לשון ארמית. ועוד, לפי שהקדיש תקנת אחרונים, לכך תיקנוהו בלשון  ארמי שידעו שהוא תקנת אחרונים ולא מתקנת ראשונים, אבל יתגדל ויתברך לשון הקודש תיקנו. </w:t>
            </w:r>
          </w:p>
          <w:p w14:paraId="258D7C16" w14:textId="77777777" w:rsidR="00DF3320" w:rsidRPr="00FA2745" w:rsidRDefault="00DF3320" w:rsidP="00783521">
            <w:pPr>
              <w:adjustRightInd w:val="0"/>
              <w:rPr>
                <w:rFonts w:hint="cs"/>
                <w:b/>
                <w:bCs/>
                <w:color w:val="000000"/>
                <w:sz w:val="18"/>
                <w:szCs w:val="26"/>
                <w:u w:val="single"/>
                <w:rtl/>
              </w:rPr>
            </w:pPr>
            <w:r w:rsidRPr="00FA2745">
              <w:rPr>
                <w:b/>
                <w:bCs/>
                <w:color w:val="000000"/>
                <w:sz w:val="18"/>
                <w:szCs w:val="26"/>
                <w:u w:val="single"/>
                <w:rtl/>
              </w:rPr>
              <w:t xml:space="preserve">הערות על פירושי סידור התפילה לרוקח [עז] קדיש עמוד תמ </w:t>
            </w:r>
          </w:p>
          <w:p w14:paraId="3FDE1296" w14:textId="77777777" w:rsidR="00DF3320" w:rsidRPr="00FA2745" w:rsidRDefault="00DF3320" w:rsidP="00783521">
            <w:pPr>
              <w:adjustRightInd w:val="0"/>
              <w:rPr>
                <w:sz w:val="16"/>
                <w:szCs w:val="20"/>
                <w:rtl/>
              </w:rPr>
            </w:pPr>
            <w:r w:rsidRPr="00FA2745">
              <w:rPr>
                <w:color w:val="000000"/>
                <w:sz w:val="18"/>
                <w:szCs w:val="26"/>
                <w:rtl/>
              </w:rPr>
              <w:t xml:space="preserve">   119 שבת יב ב, סוטה לג א, עיין לעיל סימן לט באריכות. </w:t>
            </w:r>
          </w:p>
          <w:p w14:paraId="457BDFFB" w14:textId="77777777" w:rsidR="00DF3320" w:rsidRPr="00FA2745" w:rsidRDefault="00DF3320" w:rsidP="00783521">
            <w:pPr>
              <w:adjustRightInd w:val="0"/>
              <w:rPr>
                <w:sz w:val="16"/>
                <w:szCs w:val="20"/>
                <w:rtl/>
              </w:rPr>
            </w:pPr>
            <w:r w:rsidRPr="00FA2745">
              <w:rPr>
                <w:color w:val="000000"/>
                <w:sz w:val="18"/>
                <w:szCs w:val="26"/>
                <w:rtl/>
              </w:rPr>
              <w:t xml:space="preserve">120 ירושלמי ר"ה פ"ב ה"ד: המלאך עצמו חציו אש וחציו מים, עיין כ"ז בטור סימן נו, ולמעלה סוף סימן לט. </w:t>
            </w:r>
          </w:p>
          <w:p w14:paraId="3C4C71B5" w14:textId="77777777" w:rsidR="00DF3320" w:rsidRPr="00FA2745" w:rsidRDefault="00DF3320" w:rsidP="00783521">
            <w:pPr>
              <w:adjustRightInd w:val="0"/>
              <w:rPr>
                <w:sz w:val="16"/>
                <w:szCs w:val="20"/>
                <w:rtl/>
              </w:rPr>
            </w:pPr>
            <w:r w:rsidRPr="00FA2745">
              <w:rPr>
                <w:color w:val="000000"/>
                <w:sz w:val="18"/>
                <w:szCs w:val="26"/>
                <w:rtl/>
              </w:rPr>
              <w:t xml:space="preserve">121 ברכות לג א אנשי כנה"ג תיקנו סדר תפילות, עיין סידור ר"ש מגרמייזא בפירושו לקדיש שלפני ישתבח (עמ' עז): ובבל היו  מדברים לשון ארמית, עיי"ש הערה 19. </w:t>
            </w:r>
          </w:p>
          <w:p w14:paraId="5BB2F835" w14:textId="77777777" w:rsidR="00DF3320" w:rsidRDefault="00DF3320" w:rsidP="00783521">
            <w:pPr>
              <w:adjustRightInd w:val="0"/>
              <w:rPr>
                <w:rFonts w:hint="cs"/>
                <w:sz w:val="26"/>
                <w:szCs w:val="26"/>
              </w:rPr>
            </w:pPr>
            <w:r w:rsidRPr="00FA2745">
              <w:rPr>
                <w:color w:val="000000"/>
                <w:sz w:val="18"/>
                <w:szCs w:val="26"/>
                <w:rtl/>
              </w:rPr>
              <w:t xml:space="preserve">122 פסחים טז א, חולין לו ב. </w:t>
            </w:r>
          </w:p>
        </w:tc>
      </w:tr>
      <w:tr w:rsidR="00DF3320" w:rsidRPr="00A918BA" w14:paraId="5AC8EC03" w14:textId="77777777">
        <w:tblPrEx>
          <w:tblCellMar>
            <w:top w:w="0" w:type="dxa"/>
            <w:bottom w:w="0" w:type="dxa"/>
          </w:tblCellMar>
        </w:tblPrEx>
        <w:tc>
          <w:tcPr>
            <w:tcW w:w="9720" w:type="dxa"/>
          </w:tcPr>
          <w:p w14:paraId="2FDB8736" w14:textId="77777777" w:rsidR="00DF3320" w:rsidRPr="00315E8B" w:rsidRDefault="00DF3320" w:rsidP="00783521">
            <w:pPr>
              <w:tabs>
                <w:tab w:val="clear" w:pos="4109"/>
                <w:tab w:val="clear" w:pos="6072"/>
              </w:tabs>
              <w:adjustRightInd w:val="0"/>
              <w:spacing w:after="0" w:line="240" w:lineRule="auto"/>
              <w:jc w:val="left"/>
              <w:rPr>
                <w:rFonts w:ascii="Arial" w:hAnsi="Arial" w:cs="Arial" w:hint="cs"/>
                <w:color w:val="800080"/>
                <w:sz w:val="24"/>
                <w:rtl/>
              </w:rPr>
            </w:pPr>
            <w:r w:rsidRPr="00315E8B">
              <w:rPr>
                <w:rFonts w:ascii="Arial" w:hAnsi="Arial" w:cs="Arial"/>
                <w:color w:val="800080"/>
                <w:sz w:val="24"/>
                <w:rtl/>
              </w:rPr>
              <w:t xml:space="preserve">ולא זו בלבד, אלא בשעה שישראל נכנסין לבתי כנסיות ולבתי מדרשות ועונין יהא שמיה הגדול מבורך הקדוש ברוך הוא מנענע ראשו ואומר:  </w:t>
            </w:r>
            <w:r w:rsidRPr="00315E8B">
              <w:rPr>
                <w:rFonts w:ascii="Arial" w:hAnsi="Arial" w:cs="Arial"/>
                <w:b/>
                <w:bCs/>
                <w:color w:val="800080"/>
                <w:sz w:val="24"/>
                <w:rtl/>
              </w:rPr>
              <w:t>אשרי המלך</w:t>
            </w:r>
            <w:r w:rsidRPr="00315E8B">
              <w:rPr>
                <w:rFonts w:ascii="Arial" w:hAnsi="Arial" w:cs="Arial"/>
                <w:color w:val="800080"/>
                <w:sz w:val="24"/>
                <w:rtl/>
              </w:rPr>
              <w:t xml:space="preserve"> שמקלסין אותו  </w:t>
            </w:r>
            <w:r w:rsidRPr="00315E8B">
              <w:rPr>
                <w:rFonts w:ascii="Arial" w:hAnsi="Arial" w:cs="Arial"/>
                <w:b/>
                <w:bCs/>
                <w:color w:val="800080"/>
                <w:sz w:val="24"/>
                <w:rtl/>
              </w:rPr>
              <w:t>בביתו</w:t>
            </w:r>
            <w:r w:rsidRPr="00315E8B">
              <w:rPr>
                <w:rFonts w:ascii="Arial" w:hAnsi="Arial" w:cs="Arial"/>
                <w:color w:val="800080"/>
                <w:sz w:val="24"/>
                <w:rtl/>
              </w:rPr>
              <w:t xml:space="preserve"> כך, מה לו לאב שהגלה את בניו, ואוי להם לבנים שגלו מעל שולחן אביהם.  </w:t>
            </w:r>
          </w:p>
          <w:p w14:paraId="13DEF5B7" w14:textId="77777777" w:rsidR="00DF3320" w:rsidRDefault="00DF3320" w:rsidP="0078429B">
            <w:pPr>
              <w:numPr>
                <w:ilvl w:val="0"/>
                <w:numId w:val="16"/>
              </w:numPr>
              <w:rPr>
                <w:rFonts w:hint="cs"/>
                <w:color w:val="800080"/>
                <w:sz w:val="24"/>
                <w:rtl/>
              </w:rPr>
            </w:pPr>
            <w:r>
              <w:rPr>
                <w:rFonts w:hint="cs"/>
                <w:color w:val="800080"/>
                <w:sz w:val="24"/>
                <w:rtl/>
              </w:rPr>
              <w:t>נוסח יחידאי, "</w:t>
            </w:r>
            <w:r w:rsidRPr="00A918BA">
              <w:rPr>
                <w:color w:val="800080"/>
                <w:sz w:val="24"/>
                <w:rtl/>
              </w:rPr>
              <w:t>אשרי המלך</w:t>
            </w:r>
            <w:r>
              <w:rPr>
                <w:rFonts w:hint="cs"/>
                <w:color w:val="800080"/>
                <w:sz w:val="24"/>
                <w:rtl/>
              </w:rPr>
              <w:t xml:space="preserve">"! </w:t>
            </w:r>
          </w:p>
          <w:p w14:paraId="6B8531D0" w14:textId="77777777" w:rsidR="00DF3320" w:rsidRPr="00A918BA" w:rsidRDefault="00DF3320" w:rsidP="0078429B">
            <w:pPr>
              <w:numPr>
                <w:ilvl w:val="0"/>
                <w:numId w:val="16"/>
              </w:numPr>
              <w:rPr>
                <w:color w:val="800080"/>
                <w:sz w:val="24"/>
              </w:rPr>
            </w:pPr>
            <w:r>
              <w:rPr>
                <w:b/>
                <w:bCs/>
                <w:color w:val="800080"/>
                <w:sz w:val="24"/>
                <w:u w:val="single"/>
                <w:rtl/>
              </w:rPr>
              <w:t>רש"י</w:t>
            </w:r>
            <w:r>
              <w:rPr>
                <w:rFonts w:hint="cs"/>
                <w:b/>
                <w:bCs/>
                <w:color w:val="800080"/>
                <w:sz w:val="24"/>
                <w:u w:val="single"/>
                <w:rtl/>
              </w:rPr>
              <w:t>:</w:t>
            </w:r>
            <w:r w:rsidRPr="00C02DC4">
              <w:rPr>
                <w:rFonts w:hint="cs"/>
                <w:b/>
                <w:bCs/>
                <w:color w:val="800080"/>
                <w:sz w:val="24"/>
                <w:rtl/>
              </w:rPr>
              <w:t xml:space="preserve"> </w:t>
            </w:r>
            <w:r w:rsidRPr="00A918BA">
              <w:rPr>
                <w:color w:val="800080"/>
                <w:sz w:val="24"/>
                <w:rtl/>
              </w:rPr>
              <w:t xml:space="preserve">אשרי כל זמן שהיה קלוס זה </w:t>
            </w:r>
            <w:r w:rsidRPr="00F24E95">
              <w:rPr>
                <w:b/>
                <w:bCs/>
                <w:color w:val="800080"/>
                <w:sz w:val="24"/>
                <w:u w:val="single"/>
                <w:rtl/>
              </w:rPr>
              <w:t>בתוך בית המקדש</w:t>
            </w:r>
            <w:r w:rsidRPr="00A918BA">
              <w:rPr>
                <w:color w:val="800080"/>
                <w:sz w:val="24"/>
                <w:rtl/>
              </w:rPr>
              <w:t xml:space="preserve">. </w:t>
            </w:r>
          </w:p>
          <w:p w14:paraId="6FD4EB93" w14:textId="77777777" w:rsidR="00DF3320" w:rsidRDefault="00DF3320" w:rsidP="00783521">
            <w:pPr>
              <w:ind w:left="2880"/>
              <w:rPr>
                <w:rFonts w:hint="cs"/>
                <w:color w:val="800080"/>
                <w:sz w:val="24"/>
                <w:rtl/>
              </w:rPr>
            </w:pPr>
            <w:r>
              <w:rPr>
                <w:rFonts w:hint="cs"/>
                <w:color w:val="800080"/>
                <w:sz w:val="24"/>
                <w:rtl/>
              </w:rPr>
              <w:t>למה פרש כך</w:t>
            </w:r>
            <w:r w:rsidRPr="00A918BA">
              <w:rPr>
                <w:color w:val="800080"/>
                <w:sz w:val="24"/>
                <w:rtl/>
              </w:rPr>
              <w:t xml:space="preserve"> </w:t>
            </w:r>
            <w:r>
              <w:rPr>
                <w:rFonts w:hint="cs"/>
                <w:color w:val="800080"/>
                <w:sz w:val="24"/>
                <w:rtl/>
              </w:rPr>
              <w:t>את "</w:t>
            </w:r>
            <w:r w:rsidRPr="00A918BA">
              <w:rPr>
                <w:color w:val="800080"/>
                <w:sz w:val="24"/>
                <w:rtl/>
              </w:rPr>
              <w:t>בביתו</w:t>
            </w:r>
            <w:r>
              <w:rPr>
                <w:rFonts w:hint="cs"/>
                <w:color w:val="800080"/>
                <w:sz w:val="24"/>
                <w:rtl/>
              </w:rPr>
              <w:t xml:space="preserve">"? </w:t>
            </w:r>
          </w:p>
          <w:p w14:paraId="565E5FB6" w14:textId="77777777" w:rsidR="00DF3320" w:rsidRPr="00A918BA" w:rsidRDefault="00DF3320" w:rsidP="00783521">
            <w:pPr>
              <w:ind w:left="2880"/>
              <w:rPr>
                <w:rFonts w:hint="cs"/>
                <w:color w:val="800080"/>
                <w:sz w:val="24"/>
              </w:rPr>
            </w:pPr>
            <w:r>
              <w:rPr>
                <w:rFonts w:hint="cs"/>
                <w:color w:val="800080"/>
                <w:sz w:val="24"/>
                <w:rtl/>
              </w:rPr>
              <w:t>יותר נוח לפרש שמדובר על מקדש מעט. וכי אמרו קדיש בביהמ"ק?!</w:t>
            </w:r>
            <w:r w:rsidRPr="00A918BA">
              <w:rPr>
                <w:color w:val="800080"/>
                <w:sz w:val="24"/>
                <w:rtl/>
              </w:rPr>
              <w:t xml:space="preserve"> </w:t>
            </w:r>
            <w:r>
              <w:rPr>
                <w:rFonts w:hint="cs"/>
                <w:color w:val="800080"/>
                <w:sz w:val="24"/>
                <w:rtl/>
              </w:rPr>
              <w:t>אז גם אין צורך להידחק ולפרש ש</w:t>
            </w:r>
            <w:r w:rsidRPr="00F24E95">
              <w:rPr>
                <w:rFonts w:hint="cs"/>
                <w:color w:val="800080"/>
                <w:sz w:val="24"/>
                <w:rtl/>
              </w:rPr>
              <w:t>"</w:t>
            </w:r>
            <w:r w:rsidRPr="00F24E95">
              <w:rPr>
                <w:color w:val="800080"/>
                <w:sz w:val="24"/>
                <w:rtl/>
              </w:rPr>
              <w:t>מקלסין אותו</w:t>
            </w:r>
            <w:r w:rsidRPr="00F24E95">
              <w:rPr>
                <w:rFonts w:hint="cs"/>
                <w:color w:val="800080"/>
                <w:sz w:val="24"/>
                <w:rtl/>
              </w:rPr>
              <w:t xml:space="preserve">" </w:t>
            </w:r>
            <w:r w:rsidRPr="00F24E95">
              <w:rPr>
                <w:color w:val="800080"/>
                <w:sz w:val="24"/>
                <w:rtl/>
              </w:rPr>
              <w:t>–</w:t>
            </w:r>
            <w:r w:rsidRPr="00F24E95">
              <w:rPr>
                <w:rFonts w:hint="cs"/>
                <w:color w:val="800080"/>
                <w:sz w:val="24"/>
                <w:rtl/>
              </w:rPr>
              <w:t xml:space="preserve"> היינו לא בהווה אלא בעבר: "</w:t>
            </w:r>
            <w:r w:rsidRPr="00A918BA">
              <w:rPr>
                <w:color w:val="800080"/>
                <w:sz w:val="24"/>
                <w:rtl/>
              </w:rPr>
              <w:t xml:space="preserve">כל זמן </w:t>
            </w:r>
            <w:r w:rsidRPr="00BD5D03">
              <w:rPr>
                <w:b/>
                <w:bCs/>
                <w:color w:val="800080"/>
                <w:sz w:val="24"/>
                <w:rtl/>
              </w:rPr>
              <w:t>שהיה</w:t>
            </w:r>
            <w:r w:rsidRPr="00A918BA">
              <w:rPr>
                <w:color w:val="800080"/>
                <w:sz w:val="24"/>
                <w:rtl/>
              </w:rPr>
              <w:t xml:space="preserve"> קלוס זה</w:t>
            </w:r>
            <w:r>
              <w:rPr>
                <w:rFonts w:hint="cs"/>
                <w:color w:val="800080"/>
                <w:sz w:val="24"/>
                <w:rtl/>
              </w:rPr>
              <w:t>"</w:t>
            </w:r>
          </w:p>
          <w:p w14:paraId="7D8AA5F3" w14:textId="77777777" w:rsidR="00DF3320" w:rsidRDefault="00DF3320" w:rsidP="00783521">
            <w:pPr>
              <w:ind w:left="2880"/>
              <w:rPr>
                <w:rFonts w:hint="cs"/>
                <w:color w:val="800080"/>
                <w:sz w:val="24"/>
                <w:rtl/>
              </w:rPr>
            </w:pPr>
            <w:r>
              <w:rPr>
                <w:rFonts w:hint="cs"/>
                <w:color w:val="800080"/>
                <w:sz w:val="24"/>
                <w:rtl/>
              </w:rPr>
              <w:t xml:space="preserve">ויש לפרש בדוחק שהכוונה לשבח דומה שאכן נאמר במקדש, ובלשון הקודש(!), ואולי כוונת רש"י לאמירת בשכמל"ו שהיתה נאמרת כשהיו כורעים ומשתחווים העם בהישמע השם המפורש </w:t>
            </w:r>
            <w:r>
              <w:rPr>
                <w:color w:val="800080"/>
                <w:sz w:val="24"/>
                <w:rtl/>
              </w:rPr>
              <w:t>–</w:t>
            </w:r>
            <w:r>
              <w:rPr>
                <w:rFonts w:hint="cs"/>
                <w:color w:val="800080"/>
                <w:sz w:val="24"/>
                <w:rtl/>
              </w:rPr>
              <w:t xml:space="preserve"> "שמיה רבא". שהרי בשכמל"ו הוא המקבילה העברית ליהא שמיה רבא, כמו שנתבאר במקו"א.</w:t>
            </w:r>
          </w:p>
          <w:p w14:paraId="4B0D5D81" w14:textId="77777777" w:rsidR="00DF3320" w:rsidRPr="00A918BA" w:rsidRDefault="00DF3320" w:rsidP="00783521">
            <w:pPr>
              <w:ind w:left="2880"/>
              <w:rPr>
                <w:rFonts w:hint="cs"/>
                <w:color w:val="800080"/>
                <w:sz w:val="24"/>
                <w:rtl/>
              </w:rPr>
            </w:pPr>
            <w:r>
              <w:rPr>
                <w:rFonts w:hint="cs"/>
                <w:color w:val="800080"/>
                <w:rtl/>
              </w:rPr>
              <w:t>ועתה ראיתי במתיבתא בשם הכותב בע"י שמשמע שהוא נאמר בצער, ולכן פירש רש"י שיש"ר נאמר בהיות מקדש על מכונו.</w:t>
            </w:r>
          </w:p>
        </w:tc>
      </w:tr>
      <w:tr w:rsidR="00DF3320" w:rsidRPr="00A918BA" w14:paraId="408CB717" w14:textId="77777777">
        <w:tblPrEx>
          <w:tblCellMar>
            <w:top w:w="0" w:type="dxa"/>
            <w:bottom w:w="0" w:type="dxa"/>
          </w:tblCellMar>
        </w:tblPrEx>
        <w:tc>
          <w:tcPr>
            <w:tcW w:w="9720" w:type="dxa"/>
          </w:tcPr>
          <w:p w14:paraId="69131A3C" w14:textId="77777777" w:rsidR="00DF3320" w:rsidRDefault="00DF3320" w:rsidP="00783521">
            <w:pPr>
              <w:rPr>
                <w:rFonts w:hint="cs"/>
                <w:color w:val="800080"/>
                <w:sz w:val="24"/>
                <w:rtl/>
              </w:rPr>
            </w:pPr>
            <w:r w:rsidRPr="00A918BA">
              <w:rPr>
                <w:b/>
                <w:bCs/>
                <w:color w:val="800080"/>
                <w:sz w:val="24"/>
                <w:u w:val="single"/>
                <w:rtl/>
              </w:rPr>
              <w:t xml:space="preserve">רש"י מסכת ברכות דף ג עמוד א </w:t>
            </w:r>
            <w:r w:rsidRPr="00A918BA">
              <w:rPr>
                <w:color w:val="800080"/>
                <w:sz w:val="24"/>
                <w:rtl/>
              </w:rPr>
              <w:t xml:space="preserve">תיפוק ליה -  כלומר: למה לנו שלשה טעמים לדבר אחד - הרי די באחת מהן אם לא בא ללמדך שיש שעות שאין הטעם הזה, וצריך להניח בשביל זה. </w:t>
            </w:r>
          </w:p>
          <w:p w14:paraId="1CE26643" w14:textId="77777777" w:rsidR="00DF3320" w:rsidRDefault="00DF3320" w:rsidP="00783521">
            <w:pPr>
              <w:rPr>
                <w:rFonts w:hint="cs"/>
                <w:color w:val="800080"/>
                <w:sz w:val="24"/>
                <w:rtl/>
              </w:rPr>
            </w:pPr>
            <w:r>
              <w:rPr>
                <w:rFonts w:hint="cs"/>
                <w:color w:val="800080"/>
                <w:sz w:val="24"/>
                <w:rtl/>
              </w:rPr>
              <w:t>רש"י מפרט ומאריך כאן לכאורה יותר מהרגלו, אולי עבור הלומד המתחיל ללמוד את התלמוד.</w:t>
            </w:r>
          </w:p>
          <w:p w14:paraId="3479D27C" w14:textId="77777777" w:rsidR="00DF3320" w:rsidRPr="00A918BA" w:rsidRDefault="00DF3320" w:rsidP="00783521">
            <w:pPr>
              <w:rPr>
                <w:rFonts w:hint="cs"/>
                <w:color w:val="800080"/>
                <w:sz w:val="24"/>
                <w:rtl/>
              </w:rPr>
            </w:pPr>
            <w:r>
              <w:rPr>
                <w:rFonts w:hint="cs"/>
                <w:color w:val="800080"/>
                <w:sz w:val="24"/>
                <w:rtl/>
              </w:rPr>
              <w:t>והשוה לעיקרון שבשאלת התלמוד את דברי ר"י מדן על ההבדל בין טעמי זמן קריאת המגילות השונות.</w:t>
            </w:r>
          </w:p>
        </w:tc>
      </w:tr>
      <w:tr w:rsidR="00DF3320" w14:paraId="729460BA" w14:textId="77777777">
        <w:tblPrEx>
          <w:tblCellMar>
            <w:top w:w="0" w:type="dxa"/>
            <w:bottom w:w="0" w:type="dxa"/>
          </w:tblCellMar>
        </w:tblPrEx>
        <w:tc>
          <w:tcPr>
            <w:tcW w:w="9720" w:type="dxa"/>
            <w:shd w:val="clear" w:color="auto" w:fill="FF6600"/>
          </w:tcPr>
          <w:p w14:paraId="7158B13D" w14:textId="77777777" w:rsidR="00DF3320" w:rsidRDefault="00DF3320" w:rsidP="00783521">
            <w:pPr>
              <w:pStyle w:val="2"/>
            </w:pPr>
            <w:bookmarkStart w:id="15" w:name="_Toc331715865"/>
            <w:bookmarkStart w:id="16" w:name="_Toc332153580"/>
            <w:bookmarkStart w:id="17" w:name="_Toc333164654"/>
            <w:r>
              <w:rPr>
                <w:rFonts w:hint="cs"/>
                <w:rtl/>
              </w:rPr>
              <w:t>ג:</w:t>
            </w:r>
            <w:bookmarkEnd w:id="15"/>
            <w:bookmarkEnd w:id="16"/>
            <w:bookmarkEnd w:id="17"/>
            <w:r>
              <w:rPr>
                <w:rFonts w:hint="cs"/>
                <w:rtl/>
              </w:rPr>
              <w:t xml:space="preserve"> </w:t>
            </w:r>
          </w:p>
        </w:tc>
      </w:tr>
      <w:tr w:rsidR="00DF3320" w14:paraId="2869441D" w14:textId="77777777">
        <w:tblPrEx>
          <w:tblCellMar>
            <w:top w:w="0" w:type="dxa"/>
            <w:bottom w:w="0" w:type="dxa"/>
          </w:tblCellMar>
        </w:tblPrEx>
        <w:tc>
          <w:tcPr>
            <w:tcW w:w="9720" w:type="dxa"/>
          </w:tcPr>
          <w:p w14:paraId="414FAB3E" w14:textId="77777777" w:rsidR="00DF3320" w:rsidRDefault="00DF3320" w:rsidP="00783521">
            <w:pPr>
              <w:spacing w:after="0"/>
              <w:rPr>
                <w:rFonts w:hint="cs"/>
                <w:sz w:val="26"/>
                <w:szCs w:val="26"/>
              </w:rPr>
            </w:pPr>
            <w:r>
              <w:rPr>
                <w:rFonts w:ascii="YerushalmyD" w:hAnsi="YerushalmyD" w:hint="cs"/>
                <w:sz w:val="26"/>
                <w:szCs w:val="26"/>
                <w:rtl/>
              </w:rPr>
              <w:t>קימעא</w:t>
            </w:r>
            <w:r>
              <w:rPr>
                <w:rFonts w:hint="cs"/>
                <w:sz w:val="26"/>
                <w:szCs w:val="26"/>
                <w:rtl/>
              </w:rPr>
              <w:t xml:space="preserve"> - מילה ארמית(?), תמיד בטקסט עברי</w:t>
            </w:r>
          </w:p>
        </w:tc>
      </w:tr>
      <w:tr w:rsidR="00DF3320" w:rsidRPr="00A97CF4" w14:paraId="0EF6ADE0" w14:textId="77777777">
        <w:tblPrEx>
          <w:tblCellMar>
            <w:top w:w="0" w:type="dxa"/>
            <w:bottom w:w="0" w:type="dxa"/>
          </w:tblCellMar>
        </w:tblPrEx>
        <w:tc>
          <w:tcPr>
            <w:tcW w:w="9720" w:type="dxa"/>
          </w:tcPr>
          <w:p w14:paraId="6966D729" w14:textId="77777777" w:rsidR="00DF3320" w:rsidRDefault="00DF3320" w:rsidP="00783521">
            <w:pPr>
              <w:rPr>
                <w:rFonts w:hint="cs"/>
                <w:color w:val="800080"/>
                <w:sz w:val="24"/>
                <w:rtl/>
              </w:rPr>
            </w:pPr>
            <w:r>
              <w:rPr>
                <w:color w:val="800080"/>
                <w:sz w:val="24"/>
                <w:rtl/>
              </w:rPr>
              <w:t>ורבי</w:t>
            </w:r>
            <w:r w:rsidRPr="00A97CF4">
              <w:rPr>
                <w:color w:val="800080"/>
                <w:sz w:val="24"/>
                <w:rtl/>
              </w:rPr>
              <w:t xml:space="preserve"> נתן? סבר לה כרבי יהושע, דתנן: רבי יהושע אומר: עד שלש שעות, שכן </w:t>
            </w:r>
            <w:r w:rsidRPr="00A97CF4">
              <w:rPr>
                <w:b/>
                <w:bCs/>
                <w:color w:val="800080"/>
                <w:sz w:val="24"/>
                <w:rtl/>
              </w:rPr>
              <w:t>דרך מלכים</w:t>
            </w:r>
            <w:r w:rsidRPr="00A97CF4">
              <w:rPr>
                <w:color w:val="800080"/>
                <w:sz w:val="24"/>
                <w:rtl/>
              </w:rPr>
              <w:t xml:space="preserve"> לעמוד בשלש שעות: שית דליליא </w:t>
            </w:r>
            <w:r w:rsidRPr="00A97CF4">
              <w:rPr>
                <w:b/>
                <w:bCs/>
                <w:color w:val="800080"/>
                <w:sz w:val="24"/>
                <w:rtl/>
              </w:rPr>
              <w:t>ותרתי דיממא</w:t>
            </w:r>
            <w:r w:rsidRPr="00A97CF4">
              <w:rPr>
                <w:color w:val="800080"/>
                <w:sz w:val="24"/>
                <w:rtl/>
              </w:rPr>
              <w:t xml:space="preserve">, הוו להו שתי  משמרות. </w:t>
            </w:r>
          </w:p>
          <w:p w14:paraId="29593CCD" w14:textId="77777777" w:rsidR="00DF3320" w:rsidRPr="00A97CF4" w:rsidRDefault="00DF3320" w:rsidP="00783521">
            <w:pPr>
              <w:numPr>
                <w:ilvl w:val="0"/>
                <w:numId w:val="15"/>
              </w:numPr>
              <w:rPr>
                <w:rFonts w:hint="cs"/>
                <w:color w:val="800080"/>
                <w:sz w:val="24"/>
              </w:rPr>
            </w:pPr>
            <w:r w:rsidRPr="00A97CF4">
              <w:rPr>
                <w:color w:val="800080"/>
                <w:sz w:val="24"/>
                <w:rtl/>
              </w:rPr>
              <w:t xml:space="preserve">דרך </w:t>
            </w:r>
            <w:r w:rsidRPr="00A97CF4">
              <w:rPr>
                <w:rFonts w:hint="cs"/>
                <w:color w:val="800080"/>
                <w:sz w:val="24"/>
                <w:rtl/>
              </w:rPr>
              <w:t xml:space="preserve">[בני] </w:t>
            </w:r>
            <w:r w:rsidRPr="00A97CF4">
              <w:rPr>
                <w:color w:val="800080"/>
                <w:sz w:val="24"/>
                <w:rtl/>
              </w:rPr>
              <w:t>מלכים</w:t>
            </w:r>
            <w:r w:rsidRPr="00A97CF4">
              <w:rPr>
                <w:rFonts w:hint="cs"/>
                <w:color w:val="800080"/>
                <w:sz w:val="24"/>
                <w:rtl/>
              </w:rPr>
              <w:t xml:space="preserve"> -  צ"ע בכתי"י</w:t>
            </w:r>
          </w:p>
          <w:p w14:paraId="5F7E5671" w14:textId="77777777" w:rsidR="00DF3320" w:rsidRDefault="00DF3320" w:rsidP="00783521">
            <w:pPr>
              <w:numPr>
                <w:ilvl w:val="0"/>
                <w:numId w:val="15"/>
              </w:numPr>
              <w:rPr>
                <w:rFonts w:hint="cs"/>
                <w:color w:val="800080"/>
                <w:sz w:val="24"/>
              </w:rPr>
            </w:pPr>
            <w:r w:rsidRPr="00A97CF4">
              <w:rPr>
                <w:rFonts w:hint="cs"/>
                <w:color w:val="800080"/>
                <w:sz w:val="24"/>
                <w:rtl/>
              </w:rPr>
              <w:t>צ"ע, למה "</w:t>
            </w:r>
            <w:r w:rsidRPr="00A97CF4">
              <w:rPr>
                <w:color w:val="800080"/>
                <w:sz w:val="24"/>
                <w:rtl/>
              </w:rPr>
              <w:t>תרתי דיממא</w:t>
            </w:r>
            <w:r w:rsidRPr="00A97CF4">
              <w:rPr>
                <w:rFonts w:hint="cs"/>
                <w:color w:val="800080"/>
                <w:sz w:val="24"/>
                <w:rtl/>
              </w:rPr>
              <w:t>" ולא תלתא? הרי סוף זמן ק"ש הוא עד סוף שעה ג'!</w:t>
            </w:r>
            <w:r>
              <w:rPr>
                <w:rFonts w:hint="cs"/>
                <w:color w:val="800080"/>
                <w:sz w:val="24"/>
                <w:rtl/>
              </w:rPr>
              <w:t xml:space="preserve">  עי' פני יהושע.</w:t>
            </w:r>
          </w:p>
          <w:p w14:paraId="0CC72251" w14:textId="77777777" w:rsidR="00DF3320" w:rsidRDefault="00DF3320" w:rsidP="00783521">
            <w:pPr>
              <w:ind w:left="360"/>
              <w:rPr>
                <w:rFonts w:hint="cs"/>
                <w:color w:val="800080"/>
                <w:sz w:val="24"/>
                <w:rtl/>
              </w:rPr>
            </w:pPr>
            <w:r>
              <w:rPr>
                <w:rFonts w:hint="cs"/>
                <w:color w:val="800080"/>
                <w:rtl/>
              </w:rPr>
              <w:t>ועתה ראיתי במתיבתא, הערה ל: הסמ"ג והרקח</w:t>
            </w:r>
            <w:r w:rsidRPr="00A97CF4">
              <w:rPr>
                <w:color w:val="800080"/>
                <w:sz w:val="24"/>
                <w:rtl/>
              </w:rPr>
              <w:t xml:space="preserve"> </w:t>
            </w:r>
            <w:r>
              <w:rPr>
                <w:rFonts w:hint="cs"/>
                <w:color w:val="800080"/>
                <w:sz w:val="24"/>
                <w:rtl/>
              </w:rPr>
              <w:t>הוכיחו מכאן שסו"ז ק"ש הוא בתחילת שעה ג'! ותוס' רא"ש דוחה, שדרך מלכי ישראל לקום במהלך שעה ב', ולקרוא ק"ש בשעה ג', עד סופה.</w:t>
            </w:r>
          </w:p>
          <w:p w14:paraId="4E7C3B2B" w14:textId="77777777" w:rsidR="00DF3320" w:rsidRPr="00A97CF4" w:rsidRDefault="00DF3320" w:rsidP="00783521">
            <w:pPr>
              <w:ind w:left="360"/>
              <w:rPr>
                <w:rFonts w:hint="cs"/>
                <w:color w:val="800080"/>
                <w:sz w:val="24"/>
              </w:rPr>
            </w:pPr>
            <w:r>
              <w:rPr>
                <w:rFonts w:hint="cs"/>
                <w:color w:val="800080"/>
                <w:sz w:val="24"/>
                <w:rtl/>
              </w:rPr>
              <w:t>וע"ע שאגת אריה (גם שם).</w:t>
            </w:r>
          </w:p>
        </w:tc>
      </w:tr>
      <w:tr w:rsidR="00DF3320" w:rsidRPr="009F3763" w14:paraId="6FD86DD6" w14:textId="77777777">
        <w:tblPrEx>
          <w:tblCellMar>
            <w:top w:w="0" w:type="dxa"/>
            <w:bottom w:w="0" w:type="dxa"/>
          </w:tblCellMar>
        </w:tblPrEx>
        <w:tc>
          <w:tcPr>
            <w:tcW w:w="9720" w:type="dxa"/>
          </w:tcPr>
          <w:p w14:paraId="28792844" w14:textId="77777777" w:rsidR="00DF3320" w:rsidRPr="009F3763" w:rsidRDefault="00DF3320" w:rsidP="00783521">
            <w:pPr>
              <w:rPr>
                <w:color w:val="800080"/>
                <w:sz w:val="24"/>
              </w:rPr>
            </w:pPr>
            <w:r w:rsidRPr="009F3763">
              <w:rPr>
                <w:color w:val="800080"/>
                <w:sz w:val="24"/>
                <w:rtl/>
              </w:rPr>
              <w:t xml:space="preserve">ואמר רבי זריקא אמר רבי </w:t>
            </w:r>
            <w:r>
              <w:rPr>
                <w:color w:val="800080"/>
                <w:sz w:val="24"/>
                <w:rtl/>
              </w:rPr>
              <w:t>אמי אמר רבי יהושע בן לוי:  אין</w:t>
            </w:r>
            <w:r w:rsidRPr="009F3763">
              <w:rPr>
                <w:color w:val="800080"/>
                <w:sz w:val="24"/>
                <w:rtl/>
              </w:rPr>
              <w:t xml:space="preserve"> אומרין בפני המת אלא </w:t>
            </w:r>
            <w:r w:rsidRPr="009F3763">
              <w:rPr>
                <w:b/>
                <w:bCs/>
                <w:color w:val="800080"/>
                <w:sz w:val="24"/>
                <w:rtl/>
              </w:rPr>
              <w:t>דבריו של מת</w:t>
            </w:r>
            <w:r w:rsidRPr="009F3763">
              <w:rPr>
                <w:color w:val="800080"/>
                <w:sz w:val="24"/>
                <w:rtl/>
              </w:rPr>
              <w:t xml:space="preserve">. אמר רבי אבא בר כהנא: לא אמרן אלא בדברי תורה,  אבל מילי דעלמא לית לן בה. ואיכא דאמרי, אמר רבי אבא בר כהנא: לא אמרן אלא [אפילו] בדברי תורה, וכל שכן מילי דעלמא.  </w:t>
            </w:r>
          </w:p>
          <w:p w14:paraId="4B0A93E4" w14:textId="77777777" w:rsidR="00DF3320" w:rsidRPr="009F3763" w:rsidRDefault="00DF3320" w:rsidP="00783521">
            <w:pPr>
              <w:numPr>
                <w:ilvl w:val="1"/>
                <w:numId w:val="15"/>
              </w:numPr>
              <w:rPr>
                <w:rFonts w:hint="cs"/>
                <w:color w:val="800080"/>
                <w:sz w:val="24"/>
              </w:rPr>
            </w:pPr>
            <w:r>
              <w:rPr>
                <w:rFonts w:hint="cs"/>
                <w:color w:val="800080"/>
                <w:sz w:val="24"/>
                <w:rtl/>
              </w:rPr>
              <w:t>"</w:t>
            </w:r>
            <w:r w:rsidRPr="009F3763">
              <w:rPr>
                <w:color w:val="800080"/>
                <w:sz w:val="24"/>
                <w:rtl/>
              </w:rPr>
              <w:t>דבריו של מת</w:t>
            </w:r>
            <w:r>
              <w:rPr>
                <w:rFonts w:hint="cs"/>
                <w:color w:val="800080"/>
                <w:sz w:val="24"/>
                <w:rtl/>
              </w:rPr>
              <w:t>"</w:t>
            </w:r>
            <w:r>
              <w:rPr>
                <w:color w:val="800080"/>
                <w:sz w:val="24"/>
              </w:rPr>
              <w:t xml:space="preserve"> = </w:t>
            </w:r>
            <w:r>
              <w:rPr>
                <w:rFonts w:hint="cs"/>
                <w:color w:val="800080"/>
                <w:sz w:val="24"/>
                <w:rtl/>
              </w:rPr>
              <w:t xml:space="preserve">  דברים שאמר הנפטר בחייו</w:t>
            </w:r>
            <w:r>
              <w:rPr>
                <w:color w:val="800080"/>
                <w:sz w:val="24"/>
                <w:rtl/>
              </w:rPr>
              <w:t xml:space="preserve"> </w:t>
            </w:r>
            <w:r>
              <w:rPr>
                <w:rFonts w:hint="cs"/>
                <w:color w:val="800080"/>
                <w:sz w:val="24"/>
                <w:rtl/>
              </w:rPr>
              <w:t xml:space="preserve"> / דברים שתוכנם קשור לענייני מוות</w:t>
            </w:r>
          </w:p>
        </w:tc>
      </w:tr>
      <w:tr w:rsidR="00DF3320" w:rsidRPr="00DB3B88" w14:paraId="27E51ACE" w14:textId="77777777">
        <w:tblPrEx>
          <w:tblCellMar>
            <w:top w:w="0" w:type="dxa"/>
            <w:bottom w:w="0" w:type="dxa"/>
          </w:tblCellMar>
        </w:tblPrEx>
        <w:tc>
          <w:tcPr>
            <w:tcW w:w="9720" w:type="dxa"/>
          </w:tcPr>
          <w:p w14:paraId="5CFAAD0B" w14:textId="77777777" w:rsidR="00DF3320" w:rsidRPr="00DB3B88" w:rsidRDefault="00DF3320" w:rsidP="00783521">
            <w:pPr>
              <w:rPr>
                <w:rFonts w:hint="cs"/>
                <w:color w:val="800080"/>
                <w:sz w:val="24"/>
                <w:rtl/>
              </w:rPr>
            </w:pPr>
            <w:r w:rsidRPr="00DB3B88">
              <w:rPr>
                <w:color w:val="800080"/>
                <w:sz w:val="24"/>
                <w:rtl/>
              </w:rPr>
              <w:t xml:space="preserve">רב אשי אמר: עד חצות לילה היה עוסק בדברי תורה, מכאן ואילך בשירות ותשבחות.  </w:t>
            </w:r>
          </w:p>
          <w:p w14:paraId="17CD540B" w14:textId="77777777" w:rsidR="00DF3320" w:rsidRDefault="00DF3320" w:rsidP="00783521">
            <w:pPr>
              <w:numPr>
                <w:ilvl w:val="1"/>
                <w:numId w:val="15"/>
              </w:numPr>
              <w:rPr>
                <w:rFonts w:hint="cs"/>
                <w:color w:val="800080"/>
                <w:sz w:val="24"/>
              </w:rPr>
            </w:pPr>
            <w:r w:rsidRPr="00DB3B88">
              <w:rPr>
                <w:rFonts w:hint="cs"/>
                <w:color w:val="800080"/>
                <w:sz w:val="24"/>
                <w:rtl/>
              </w:rPr>
              <w:t>צ"ע, הרי הכתוב "</w:t>
            </w:r>
            <w:r w:rsidRPr="00DB3B88">
              <w:rPr>
                <w:color w:val="800080"/>
                <w:sz w:val="24"/>
                <w:rtl/>
              </w:rPr>
              <w:t>קִדַּמְתִּי בַנֶּשֶׁף וָאֲשַׁוֵּעָה &lt;לדבריך&gt;  לִדְבָרְךָ  יִחָלְתִּי</w:t>
            </w:r>
            <w:r w:rsidRPr="00DB3B88">
              <w:rPr>
                <w:rFonts w:hint="cs"/>
                <w:color w:val="800080"/>
                <w:sz w:val="24"/>
                <w:rtl/>
              </w:rPr>
              <w:t>"</w:t>
            </w:r>
            <w:r w:rsidRPr="00DB3B88">
              <w:rPr>
                <w:color w:val="800080"/>
                <w:sz w:val="24"/>
                <w:rtl/>
              </w:rPr>
              <w:t xml:space="preserve"> </w:t>
            </w:r>
            <w:r w:rsidRPr="00DB3B88">
              <w:rPr>
                <w:rFonts w:hint="cs"/>
                <w:color w:val="800080"/>
                <w:sz w:val="24"/>
                <w:rtl/>
              </w:rPr>
              <w:t>(</w:t>
            </w:r>
            <w:r w:rsidRPr="00DB3B88">
              <w:rPr>
                <w:color w:val="800080"/>
                <w:sz w:val="24"/>
                <w:rtl/>
              </w:rPr>
              <w:t>תהלים קיט קמז</w:t>
            </w:r>
            <w:r w:rsidRPr="00DB3B88">
              <w:rPr>
                <w:rFonts w:hint="cs"/>
                <w:color w:val="800080"/>
                <w:sz w:val="24"/>
                <w:rtl/>
              </w:rPr>
              <w:t xml:space="preserve">) אומר שמהערב דוד היה מתפלל: </w:t>
            </w:r>
            <w:r w:rsidRPr="00DB3B88">
              <w:rPr>
                <w:color w:val="800080"/>
                <w:sz w:val="24"/>
                <w:rtl/>
              </w:rPr>
              <w:t>וָאֲשַׁוֵּעָה</w:t>
            </w:r>
            <w:r w:rsidRPr="00DB3B88">
              <w:rPr>
                <w:rFonts w:hint="cs"/>
                <w:color w:val="800080"/>
                <w:sz w:val="24"/>
                <w:rtl/>
              </w:rPr>
              <w:t>, ולא לומד תורה!</w:t>
            </w:r>
          </w:p>
          <w:p w14:paraId="3B1DE3B1" w14:textId="77777777" w:rsidR="00DF3320" w:rsidRDefault="00DF3320" w:rsidP="00783521">
            <w:pPr>
              <w:numPr>
                <w:ilvl w:val="1"/>
                <w:numId w:val="15"/>
              </w:numPr>
              <w:rPr>
                <w:rFonts w:hint="cs"/>
                <w:color w:val="800080"/>
                <w:sz w:val="24"/>
              </w:rPr>
            </w:pPr>
            <w:r>
              <w:rPr>
                <w:rFonts w:hint="cs"/>
                <w:color w:val="800080"/>
                <w:sz w:val="24"/>
                <w:rtl/>
              </w:rPr>
              <w:t>מרומי שדה: למד תורה בקול</w:t>
            </w:r>
          </w:p>
          <w:p w14:paraId="04B4D1E6" w14:textId="77777777" w:rsidR="00DF3320" w:rsidRPr="00DB3B88" w:rsidRDefault="00DF3320" w:rsidP="00783521">
            <w:pPr>
              <w:numPr>
                <w:ilvl w:val="1"/>
                <w:numId w:val="15"/>
              </w:numPr>
              <w:rPr>
                <w:rFonts w:hint="cs"/>
                <w:color w:val="800080"/>
                <w:sz w:val="24"/>
                <w:rtl/>
              </w:rPr>
            </w:pPr>
            <w:r>
              <w:rPr>
                <w:rFonts w:hint="cs"/>
                <w:color w:val="800080"/>
                <w:sz w:val="24"/>
                <w:rtl/>
              </w:rPr>
              <w:t>דברי דוד: התפלל תפילת ביהמ"ד על הלימוד</w:t>
            </w:r>
          </w:p>
        </w:tc>
      </w:tr>
      <w:tr w:rsidR="00DF3320" w:rsidRPr="006225E1" w14:paraId="68A2789F" w14:textId="77777777">
        <w:tblPrEx>
          <w:tblCellMar>
            <w:top w:w="0" w:type="dxa"/>
            <w:bottom w:w="0" w:type="dxa"/>
          </w:tblCellMar>
        </w:tblPrEx>
        <w:tc>
          <w:tcPr>
            <w:tcW w:w="9720" w:type="dxa"/>
          </w:tcPr>
          <w:p w14:paraId="1B4217CC" w14:textId="77777777" w:rsidR="00DF3320" w:rsidRPr="00B841C2" w:rsidRDefault="00DF3320" w:rsidP="00783521">
            <w:pPr>
              <w:rPr>
                <w:rFonts w:hint="cs"/>
                <w:b/>
                <w:bCs/>
                <w:color w:val="800080"/>
                <w:sz w:val="34"/>
                <w:szCs w:val="34"/>
                <w:rtl/>
              </w:rPr>
            </w:pPr>
            <w:r w:rsidRPr="00B841C2">
              <w:rPr>
                <w:rFonts w:hint="cs"/>
                <w:b/>
                <w:bCs/>
                <w:color w:val="800080"/>
                <w:sz w:val="34"/>
                <w:szCs w:val="34"/>
                <w:rtl/>
              </w:rPr>
              <w:t>מהו נשף</w:t>
            </w:r>
            <w:r>
              <w:rPr>
                <w:rFonts w:hint="cs"/>
                <w:b/>
                <w:bCs/>
                <w:color w:val="800080"/>
                <w:sz w:val="34"/>
                <w:szCs w:val="34"/>
                <w:rtl/>
              </w:rPr>
              <w:t>?</w:t>
            </w:r>
          </w:p>
          <w:p w14:paraId="5197A11C" w14:textId="77777777" w:rsidR="00DF3320" w:rsidRPr="006225E1" w:rsidRDefault="00DF3320" w:rsidP="00783521">
            <w:pPr>
              <w:rPr>
                <w:color w:val="800080"/>
                <w:sz w:val="24"/>
              </w:rPr>
            </w:pPr>
            <w:r w:rsidRPr="006225E1">
              <w:rPr>
                <w:color w:val="800080"/>
                <w:sz w:val="24"/>
                <w:rtl/>
              </w:rPr>
              <w:t xml:space="preserve">ונשף אורתא הוא? הא נשף צפרא הוא! דכתיב  +שמואל א' ל'+ ויכם דוד מהנשף ועד הערב למחרתם, מאי לאו מצפרא ועד ליליא! - לא, מאורתא ועד  אורתא. - אי הכי, לכתוב מהנשף ועד הנשף או מהערב ועד הערב! - אלא אמר רבא: תרי נשפי הוו, נשף ליליא ואתי יממא, נשף יממא ואתי ליליא.  </w:t>
            </w:r>
          </w:p>
          <w:p w14:paraId="410C8B42" w14:textId="77777777" w:rsidR="00DF3320" w:rsidRPr="006225E1" w:rsidRDefault="00DF3320" w:rsidP="00783521">
            <w:pPr>
              <w:rPr>
                <w:rFonts w:hint="cs"/>
                <w:color w:val="800080"/>
                <w:sz w:val="24"/>
                <w:rtl/>
              </w:rPr>
            </w:pPr>
            <w:r w:rsidRPr="006225E1">
              <w:rPr>
                <w:rFonts w:hint="cs"/>
                <w:color w:val="800080"/>
                <w:sz w:val="24"/>
                <w:rtl/>
              </w:rPr>
              <w:t>הקושיה המוחצת "</w:t>
            </w:r>
            <w:r w:rsidRPr="006225E1">
              <w:rPr>
                <w:color w:val="800080"/>
                <w:sz w:val="24"/>
                <w:rtl/>
              </w:rPr>
              <w:t>אי הכי, לכתוב מהנשף ועד הנשף או מהערב ועד הערב!</w:t>
            </w:r>
            <w:r w:rsidRPr="006225E1">
              <w:rPr>
                <w:rFonts w:hint="cs"/>
                <w:color w:val="800080"/>
                <w:sz w:val="24"/>
                <w:rtl/>
              </w:rPr>
              <w:t>" לא הרתיעה את רבא (שמפורסם בתלמוד בעיסוק בענייני לשון), והוא תרץ בפשטות: "</w:t>
            </w:r>
            <w:r w:rsidRPr="006225E1">
              <w:rPr>
                <w:color w:val="800080"/>
                <w:sz w:val="24"/>
                <w:rtl/>
              </w:rPr>
              <w:t>תרי נשפי הוו</w:t>
            </w:r>
            <w:r w:rsidRPr="006225E1">
              <w:rPr>
                <w:rFonts w:hint="cs"/>
                <w:color w:val="800080"/>
                <w:sz w:val="24"/>
                <w:rtl/>
              </w:rPr>
              <w:t>", כלומר, אין הכרח לפרש כל מילה בפירוש יחיד, אלא כל "נֶשֶף" לגופו. כשם שלשון תורה לחוד ולשון חכמים לחוד, כך לשון ספר שמואל לחוד ולשון תהלים לחוד, ובכל טקסט יש לפרש את המילים לפי הקשרם!</w:t>
            </w:r>
          </w:p>
          <w:p w14:paraId="194745E2" w14:textId="77777777" w:rsidR="00DF3320" w:rsidRPr="006225E1" w:rsidRDefault="00DF3320" w:rsidP="00783521">
            <w:pPr>
              <w:bidi w:val="0"/>
              <w:rPr>
                <w:rFonts w:ascii="Arial" w:hAnsi="Arial" w:cs="Arial"/>
                <w:color w:val="800080"/>
                <w:sz w:val="20"/>
                <w:szCs w:val="20"/>
              </w:rPr>
            </w:pPr>
            <w:r w:rsidRPr="006225E1">
              <w:rPr>
                <w:color w:val="800080"/>
              </w:rPr>
              <w:t> </w:t>
            </w:r>
            <w:r w:rsidRPr="006225E1">
              <w:rPr>
                <w:rFonts w:ascii="Arial" w:hAnsi="Arial" w:cs="Arial"/>
                <w:color w:val="800080"/>
                <w:sz w:val="20"/>
                <w:szCs w:val="20"/>
              </w:rPr>
              <w:t xml:space="preserve">----- Original Message ----- </w:t>
            </w:r>
          </w:p>
          <w:p w14:paraId="5E50BFF3" w14:textId="77777777" w:rsidR="00DF3320" w:rsidRPr="006225E1" w:rsidRDefault="00DF3320" w:rsidP="00783521">
            <w:pPr>
              <w:shd w:val="clear" w:color="auto" w:fill="E4E4E4"/>
              <w:bidi w:val="0"/>
              <w:rPr>
                <w:rFonts w:ascii="Arial" w:hAnsi="Arial" w:cs="Arial"/>
                <w:color w:val="800080"/>
                <w:sz w:val="20"/>
                <w:szCs w:val="20"/>
              </w:rPr>
            </w:pPr>
            <w:r w:rsidRPr="006225E1">
              <w:rPr>
                <w:rFonts w:ascii="Arial" w:hAnsi="Arial" w:cs="Arial"/>
                <w:b/>
                <w:bCs/>
                <w:color w:val="800080"/>
                <w:sz w:val="20"/>
                <w:szCs w:val="20"/>
              </w:rPr>
              <w:t>From:</w:t>
            </w:r>
            <w:r w:rsidRPr="006225E1">
              <w:rPr>
                <w:rFonts w:ascii="Arial" w:hAnsi="Arial" w:cs="Arial"/>
                <w:color w:val="800080"/>
                <w:sz w:val="20"/>
                <w:szCs w:val="20"/>
              </w:rPr>
              <w:t xml:space="preserve"> </w:t>
            </w:r>
            <w:hyperlink r:id="rId13" w:tooltip="u-frank@neto.bezeqint.net" w:history="1">
              <w:r w:rsidRPr="006225E1">
                <w:rPr>
                  <w:rStyle w:val="Hyperlink"/>
                  <w:rFonts w:ascii="Arial" w:hAnsi="Arial" w:cs="Arial"/>
                  <w:color w:val="800080"/>
                  <w:sz w:val="20"/>
                  <w:szCs w:val="20"/>
                </w:rPr>
                <w:t>Uriel Frank</w:t>
              </w:r>
            </w:hyperlink>
            <w:r w:rsidRPr="006225E1">
              <w:rPr>
                <w:rFonts w:ascii="Arial" w:hAnsi="Arial" w:cs="Arial"/>
                <w:color w:val="800080"/>
                <w:sz w:val="20"/>
                <w:szCs w:val="20"/>
              </w:rPr>
              <w:t xml:space="preserve"> </w:t>
            </w:r>
            <w:r w:rsidRPr="006225E1">
              <w:rPr>
                <w:rFonts w:ascii="Arial" w:hAnsi="Arial" w:cs="Arial" w:hint="cs"/>
                <w:color w:val="800080"/>
                <w:sz w:val="20"/>
                <w:szCs w:val="20"/>
                <w:rtl/>
              </w:rPr>
              <w:t xml:space="preserve">    </w:t>
            </w:r>
            <w:r w:rsidRPr="006225E1">
              <w:rPr>
                <w:rFonts w:ascii="Arial" w:hAnsi="Arial" w:cs="Arial"/>
                <w:b/>
                <w:bCs/>
                <w:color w:val="800080"/>
                <w:sz w:val="20"/>
                <w:szCs w:val="20"/>
              </w:rPr>
              <w:t>To:</w:t>
            </w:r>
            <w:r w:rsidRPr="006225E1">
              <w:rPr>
                <w:rFonts w:ascii="Arial" w:hAnsi="Arial" w:cs="Arial"/>
                <w:color w:val="800080"/>
                <w:sz w:val="20"/>
                <w:szCs w:val="20"/>
              </w:rPr>
              <w:t xml:space="preserve"> </w:t>
            </w:r>
            <w:hyperlink r:id="rId14" w:tooltip="gurrar@gmail.com" w:history="1">
              <w:r w:rsidRPr="006225E1">
                <w:rPr>
                  <w:rStyle w:val="Hyperlink"/>
                  <w:rFonts w:ascii="Arial" w:hAnsi="Arial" w:cs="Arial"/>
                  <w:color w:val="800080"/>
                  <w:sz w:val="20"/>
                  <w:szCs w:val="20"/>
                </w:rPr>
                <w:t>y r</w:t>
              </w:r>
            </w:hyperlink>
            <w:r w:rsidRPr="006225E1">
              <w:rPr>
                <w:rFonts w:ascii="Arial" w:hAnsi="Arial" w:cs="Arial"/>
                <w:color w:val="800080"/>
                <w:sz w:val="20"/>
                <w:szCs w:val="20"/>
              </w:rPr>
              <w:t xml:space="preserve"> </w:t>
            </w:r>
          </w:p>
          <w:p w14:paraId="5AE0A6BE" w14:textId="77777777" w:rsidR="00DF3320" w:rsidRPr="006225E1" w:rsidRDefault="00DF3320" w:rsidP="00783521">
            <w:pPr>
              <w:bidi w:val="0"/>
              <w:rPr>
                <w:rFonts w:ascii="Arial" w:hAnsi="Arial" w:cs="Arial"/>
                <w:color w:val="800080"/>
                <w:sz w:val="20"/>
                <w:szCs w:val="20"/>
              </w:rPr>
            </w:pPr>
            <w:r w:rsidRPr="006225E1">
              <w:rPr>
                <w:rFonts w:ascii="Arial" w:hAnsi="Arial" w:cs="Arial"/>
                <w:b/>
                <w:bCs/>
                <w:color w:val="800080"/>
                <w:sz w:val="20"/>
                <w:szCs w:val="20"/>
              </w:rPr>
              <w:t>Sent:</w:t>
            </w:r>
            <w:r w:rsidRPr="006225E1">
              <w:rPr>
                <w:rFonts w:ascii="Arial" w:hAnsi="Arial" w:cs="Arial"/>
                <w:color w:val="800080"/>
                <w:sz w:val="20"/>
                <w:szCs w:val="20"/>
              </w:rPr>
              <w:t xml:space="preserve"> Tuesday, August 07, 2012 5:48 PM</w:t>
            </w:r>
          </w:p>
          <w:p w14:paraId="77699C37" w14:textId="77777777" w:rsidR="00DF3320" w:rsidRPr="006225E1" w:rsidRDefault="00DF3320" w:rsidP="00783521">
            <w:pPr>
              <w:bidi w:val="0"/>
              <w:rPr>
                <w:rFonts w:ascii="Arial" w:hAnsi="Arial" w:cs="Arial"/>
                <w:color w:val="800080"/>
                <w:sz w:val="20"/>
                <w:szCs w:val="20"/>
              </w:rPr>
            </w:pPr>
            <w:r w:rsidRPr="006225E1">
              <w:rPr>
                <w:rFonts w:ascii="Arial" w:hAnsi="Arial" w:cs="Arial"/>
                <w:b/>
                <w:bCs/>
                <w:color w:val="800080"/>
                <w:sz w:val="20"/>
                <w:szCs w:val="20"/>
              </w:rPr>
              <w:t>Subject:</w:t>
            </w:r>
            <w:r w:rsidRPr="006225E1">
              <w:rPr>
                <w:rFonts w:ascii="Arial" w:hAnsi="Arial" w:cs="Arial"/>
                <w:color w:val="800080"/>
                <w:sz w:val="20"/>
                <w:szCs w:val="20"/>
              </w:rPr>
              <w:t xml:space="preserve"> Re: [</w:t>
            </w:r>
            <w:r w:rsidRPr="006225E1">
              <w:rPr>
                <w:rFonts w:ascii="Arial" w:hAnsi="Arial" w:cs="Arial"/>
                <w:color w:val="800080"/>
                <w:sz w:val="20"/>
                <w:szCs w:val="20"/>
                <w:rtl/>
              </w:rPr>
              <w:t>לשון על קצה הלשון] אלף בית של פרשנות</w:t>
            </w:r>
            <w:r w:rsidRPr="006225E1">
              <w:rPr>
                <w:rFonts w:ascii="Arial" w:hAnsi="Arial" w:cs="Arial"/>
                <w:color w:val="800080"/>
                <w:sz w:val="20"/>
                <w:szCs w:val="20"/>
              </w:rPr>
              <w:t xml:space="preserve"> </w:t>
            </w:r>
            <w:r w:rsidRPr="006225E1">
              <w:rPr>
                <w:rFonts w:ascii="Arial" w:hAnsi="Arial" w:cs="Arial"/>
                <w:color w:val="800080"/>
                <w:sz w:val="20"/>
                <w:szCs w:val="20"/>
                <w:rtl/>
              </w:rPr>
              <w:t>ובלשנות</w:t>
            </w:r>
          </w:p>
          <w:p w14:paraId="299AD7FA" w14:textId="77777777" w:rsidR="00DF3320" w:rsidRPr="006225E1" w:rsidRDefault="00DF3320" w:rsidP="00783521">
            <w:pPr>
              <w:rPr>
                <w:rFonts w:ascii="Arial" w:hAnsi="Arial" w:cs="Arial"/>
                <w:color w:val="800080"/>
                <w:sz w:val="20"/>
                <w:szCs w:val="20"/>
                <w:rtl/>
              </w:rPr>
            </w:pPr>
            <w:r w:rsidRPr="006225E1">
              <w:rPr>
                <w:rFonts w:ascii="Arial" w:hAnsi="Arial" w:cs="Arial"/>
                <w:color w:val="800080"/>
                <w:sz w:val="20"/>
                <w:szCs w:val="20"/>
              </w:rPr>
              <w:t xml:space="preserve">----- Original Message ----- </w:t>
            </w:r>
          </w:p>
          <w:p w14:paraId="345C5E2C" w14:textId="77777777" w:rsidR="00DF3320" w:rsidRPr="006225E1" w:rsidRDefault="00DF3320" w:rsidP="00783521">
            <w:pPr>
              <w:rPr>
                <w:rFonts w:ascii="Arial" w:hAnsi="Arial" w:cs="Arial"/>
                <w:color w:val="800080"/>
                <w:sz w:val="20"/>
                <w:szCs w:val="20"/>
              </w:rPr>
            </w:pPr>
            <w:r w:rsidRPr="006225E1">
              <w:rPr>
                <w:rFonts w:ascii="Arial" w:hAnsi="Arial" w:cs="Arial"/>
                <w:b/>
                <w:bCs/>
                <w:color w:val="800080"/>
                <w:sz w:val="20"/>
                <w:szCs w:val="20"/>
              </w:rPr>
              <w:t>From:</w:t>
            </w:r>
            <w:r w:rsidRPr="006225E1">
              <w:rPr>
                <w:rFonts w:ascii="Arial" w:hAnsi="Arial" w:cs="Arial"/>
                <w:color w:val="800080"/>
                <w:sz w:val="20"/>
                <w:szCs w:val="20"/>
              </w:rPr>
              <w:t xml:space="preserve"> </w:t>
            </w:r>
            <w:hyperlink r:id="rId15" w:tooltip="gurrar@gmail.com" w:history="1">
              <w:r w:rsidRPr="006225E1">
                <w:rPr>
                  <w:rStyle w:val="Hyperlink"/>
                  <w:rFonts w:ascii="Arial" w:hAnsi="Arial" w:cs="Arial"/>
                  <w:color w:val="800080"/>
                  <w:sz w:val="20"/>
                  <w:szCs w:val="20"/>
                </w:rPr>
                <w:t>y r</w:t>
              </w:r>
            </w:hyperlink>
            <w:r w:rsidRPr="006225E1">
              <w:rPr>
                <w:rFonts w:ascii="Arial" w:hAnsi="Arial" w:cs="Arial"/>
                <w:color w:val="800080"/>
                <w:sz w:val="20"/>
                <w:szCs w:val="20"/>
              </w:rPr>
              <w:t xml:space="preserve"> </w:t>
            </w:r>
            <w:r w:rsidRPr="006225E1">
              <w:rPr>
                <w:rFonts w:ascii="Arial" w:hAnsi="Arial" w:cs="Arial" w:hint="cs"/>
                <w:color w:val="800080"/>
                <w:sz w:val="20"/>
                <w:szCs w:val="20"/>
                <w:rtl/>
              </w:rPr>
              <w:t xml:space="preserve">    </w:t>
            </w:r>
            <w:r w:rsidRPr="006225E1">
              <w:rPr>
                <w:rFonts w:ascii="Arial" w:hAnsi="Arial" w:cs="Arial"/>
                <w:b/>
                <w:bCs/>
                <w:color w:val="800080"/>
                <w:sz w:val="20"/>
                <w:szCs w:val="20"/>
              </w:rPr>
              <w:t>Sent:</w:t>
            </w:r>
            <w:r w:rsidRPr="006225E1">
              <w:rPr>
                <w:rFonts w:ascii="Arial" w:hAnsi="Arial" w:cs="Arial"/>
                <w:color w:val="800080"/>
                <w:sz w:val="20"/>
                <w:szCs w:val="20"/>
              </w:rPr>
              <w:t xml:space="preserve"> Monday, August 06, 2012 8:11 AM</w:t>
            </w:r>
          </w:p>
          <w:p w14:paraId="56959B58" w14:textId="77777777" w:rsidR="00DF3320" w:rsidRPr="006225E1" w:rsidRDefault="00DF3320" w:rsidP="00783521">
            <w:pPr>
              <w:rPr>
                <w:rFonts w:ascii="Arial" w:hAnsi="Arial" w:cs="Arial" w:hint="cs"/>
                <w:color w:val="800080"/>
                <w:sz w:val="20"/>
                <w:szCs w:val="20"/>
              </w:rPr>
            </w:pPr>
            <w:r w:rsidRPr="006225E1">
              <w:rPr>
                <w:rFonts w:ascii="Arial" w:hAnsi="Arial" w:cs="Arial"/>
                <w:b/>
                <w:bCs/>
                <w:color w:val="800080"/>
                <w:sz w:val="20"/>
                <w:szCs w:val="20"/>
              </w:rPr>
              <w:t>Subject:</w:t>
            </w:r>
            <w:r w:rsidRPr="006225E1">
              <w:rPr>
                <w:rFonts w:ascii="Arial" w:hAnsi="Arial" w:cs="Arial"/>
                <w:color w:val="800080"/>
                <w:sz w:val="20"/>
                <w:szCs w:val="20"/>
              </w:rPr>
              <w:t xml:space="preserve"> Re: [</w:t>
            </w:r>
            <w:r w:rsidRPr="006225E1">
              <w:rPr>
                <w:rFonts w:ascii="Arial" w:hAnsi="Arial" w:cs="Arial"/>
                <w:color w:val="800080"/>
                <w:sz w:val="20"/>
                <w:szCs w:val="20"/>
                <w:rtl/>
              </w:rPr>
              <w:t>לשון על קצה הלשון] אלף בית של</w:t>
            </w:r>
            <w:r w:rsidRPr="006225E1">
              <w:rPr>
                <w:rFonts w:ascii="Arial" w:hAnsi="Arial" w:cs="Arial"/>
                <w:color w:val="800080"/>
                <w:sz w:val="20"/>
                <w:szCs w:val="20"/>
              </w:rPr>
              <w:t xml:space="preserve"> </w:t>
            </w:r>
            <w:r w:rsidRPr="006225E1">
              <w:rPr>
                <w:rFonts w:ascii="Arial" w:hAnsi="Arial" w:cs="Arial"/>
                <w:color w:val="800080"/>
                <w:sz w:val="20"/>
                <w:szCs w:val="20"/>
                <w:rtl/>
              </w:rPr>
              <w:t>פרשנות ובלשנות</w:t>
            </w:r>
          </w:p>
          <w:p w14:paraId="4475653F" w14:textId="77777777" w:rsidR="00DF3320" w:rsidRPr="006225E1" w:rsidRDefault="00DF3320" w:rsidP="00783521">
            <w:pPr>
              <w:rPr>
                <w:color w:val="800080"/>
              </w:rPr>
            </w:pPr>
            <w:r w:rsidRPr="006225E1">
              <w:rPr>
                <w:color w:val="800080"/>
                <w:rtl/>
              </w:rPr>
              <w:t>לפירוש רש"י לכאורה שניהם אחד, נשף</w:t>
            </w:r>
            <w:r w:rsidRPr="006225E1">
              <w:rPr>
                <w:color w:val="800080"/>
              </w:rPr>
              <w:t xml:space="preserve"> </w:t>
            </w:r>
            <w:r w:rsidRPr="006225E1">
              <w:rPr>
                <w:color w:val="800080"/>
                <w:rtl/>
              </w:rPr>
              <w:t>היינו קפץ. יש קפיצת היום ויש קפיצת הלילה</w:t>
            </w:r>
          </w:p>
          <w:p w14:paraId="66B9F967" w14:textId="77777777" w:rsidR="00DF3320" w:rsidRPr="006225E1" w:rsidRDefault="00DF3320" w:rsidP="00783521">
            <w:pPr>
              <w:bidi w:val="0"/>
              <w:rPr>
                <w:rFonts w:cs="Times New Roman"/>
                <w:color w:val="800080"/>
                <w:sz w:val="24"/>
              </w:rPr>
            </w:pPr>
          </w:p>
          <w:p w14:paraId="07A1C441" w14:textId="77777777" w:rsidR="00DF3320" w:rsidRPr="006225E1" w:rsidRDefault="00DF3320" w:rsidP="00783521">
            <w:pPr>
              <w:rPr>
                <w:color w:val="800080"/>
              </w:rPr>
            </w:pPr>
            <w:r w:rsidRPr="006225E1">
              <w:rPr>
                <w:color w:val="800080"/>
                <w:rtl/>
              </w:rPr>
              <w:t xml:space="preserve">אני הייתי מנסח כך: רש"י מצביע על כך ששורש אחד לשניהם. </w:t>
            </w:r>
          </w:p>
          <w:p w14:paraId="63F2B14D" w14:textId="77777777" w:rsidR="00DF3320" w:rsidRPr="006225E1" w:rsidRDefault="00DF3320" w:rsidP="00783521">
            <w:pPr>
              <w:rPr>
                <w:color w:val="800080"/>
                <w:rtl/>
              </w:rPr>
            </w:pPr>
            <w:r w:rsidRPr="006225E1">
              <w:rPr>
                <w:color w:val="800080"/>
                <w:rtl/>
              </w:rPr>
              <w:t xml:space="preserve">כלומר, </w:t>
            </w:r>
            <w:r w:rsidRPr="006225E1">
              <w:rPr>
                <w:rStyle w:val="af4"/>
                <w:color w:val="800080"/>
                <w:u w:val="single"/>
                <w:rtl/>
              </w:rPr>
              <w:t>למעשה</w:t>
            </w:r>
            <w:r w:rsidRPr="006225E1">
              <w:rPr>
                <w:color w:val="800080"/>
                <w:rtl/>
              </w:rPr>
              <w:t xml:space="preserve"> אלו שתי הוראות שונות, ושני שימושים שונים. </w:t>
            </w:r>
          </w:p>
          <w:p w14:paraId="7088BFF2" w14:textId="77777777" w:rsidR="00DF3320" w:rsidRPr="006225E1" w:rsidRDefault="00DF3320" w:rsidP="00783521">
            <w:pPr>
              <w:rPr>
                <w:color w:val="800080"/>
                <w:rtl/>
              </w:rPr>
            </w:pPr>
            <w:r w:rsidRPr="006225E1">
              <w:rPr>
                <w:color w:val="800080"/>
                <w:rtl/>
              </w:rPr>
              <w:t xml:space="preserve">אך </w:t>
            </w:r>
            <w:r w:rsidRPr="006225E1">
              <w:rPr>
                <w:rStyle w:val="af4"/>
                <w:color w:val="800080"/>
                <w:u w:val="single"/>
                <w:rtl/>
              </w:rPr>
              <w:t>הגיזרון</w:t>
            </w:r>
            <w:r w:rsidRPr="006225E1">
              <w:rPr>
                <w:color w:val="800080"/>
                <w:rtl/>
              </w:rPr>
              <w:t xml:space="preserve"> (אטימולוגיה בלעז) של שתי המילים הוא אחד, הן לדעת רש"י, והן לדעת רבא שכך כתב: תרי נשפי הוו, </w:t>
            </w:r>
            <w:r w:rsidRPr="006225E1">
              <w:rPr>
                <w:rStyle w:val="af4"/>
                <w:color w:val="800080"/>
                <w:u w:val="single"/>
                <w:rtl/>
              </w:rPr>
              <w:t>נשף</w:t>
            </w:r>
            <w:r w:rsidRPr="006225E1">
              <w:rPr>
                <w:color w:val="800080"/>
                <w:rtl/>
              </w:rPr>
              <w:t xml:space="preserve"> ליליא ואתי יממא, </w:t>
            </w:r>
            <w:r w:rsidRPr="006225E1">
              <w:rPr>
                <w:rStyle w:val="af4"/>
                <w:color w:val="800080"/>
                <w:u w:val="single"/>
                <w:rtl/>
              </w:rPr>
              <w:t>נשף</w:t>
            </w:r>
            <w:r w:rsidRPr="006225E1">
              <w:rPr>
                <w:color w:val="800080"/>
                <w:rtl/>
              </w:rPr>
              <w:t xml:space="preserve"> יממא ואתי ליליא.  </w:t>
            </w:r>
          </w:p>
          <w:p w14:paraId="4938931C" w14:textId="77777777" w:rsidR="00DF3320" w:rsidRPr="006225E1" w:rsidRDefault="00DF3320" w:rsidP="00783521">
            <w:pPr>
              <w:rPr>
                <w:color w:val="800080"/>
                <w:rtl/>
              </w:rPr>
            </w:pPr>
            <w:r w:rsidRPr="006225E1">
              <w:rPr>
                <w:color w:val="800080"/>
                <w:rtl/>
              </w:rPr>
              <w:t>כלומר מקור משותף לשתי המילים: קפיצה/מעבר.</w:t>
            </w:r>
          </w:p>
          <w:p w14:paraId="1A707E1A" w14:textId="77777777" w:rsidR="00DF3320" w:rsidRPr="006225E1" w:rsidRDefault="00DF3320" w:rsidP="00783521">
            <w:pPr>
              <w:rPr>
                <w:rFonts w:hint="cs"/>
                <w:color w:val="800080"/>
              </w:rPr>
            </w:pPr>
            <w:r w:rsidRPr="006225E1">
              <w:rPr>
                <w:color w:val="800080"/>
                <w:rtl/>
              </w:rPr>
              <w:t> ומשם נפרדו והיו לשתי הוראות. </w:t>
            </w:r>
          </w:p>
        </w:tc>
      </w:tr>
      <w:tr w:rsidR="00DF3320" w:rsidRPr="0086701F" w14:paraId="7344EBC1" w14:textId="77777777">
        <w:tblPrEx>
          <w:tblCellMar>
            <w:top w:w="0" w:type="dxa"/>
            <w:bottom w:w="0" w:type="dxa"/>
          </w:tblCellMar>
        </w:tblPrEx>
        <w:tc>
          <w:tcPr>
            <w:tcW w:w="9720" w:type="dxa"/>
          </w:tcPr>
          <w:p w14:paraId="3BFA490C" w14:textId="77777777" w:rsidR="00DF3320" w:rsidRDefault="00DF3320" w:rsidP="00783521">
            <w:pPr>
              <w:spacing w:after="0"/>
              <w:rPr>
                <w:rFonts w:ascii="YerushalmyD" w:hAnsi="YerushalmyD" w:hint="cs"/>
                <w:sz w:val="26"/>
                <w:szCs w:val="26"/>
                <w:rtl/>
              </w:rPr>
            </w:pPr>
            <w:r>
              <w:rPr>
                <w:rFonts w:ascii="YerushalmyD" w:hAnsi="YerushalmyD" w:hint="cs"/>
                <w:sz w:val="26"/>
                <w:szCs w:val="26"/>
                <w:rtl/>
              </w:rPr>
              <w:t>נשף ליליא ואתי יממא - הסבר מילה מקראית ע"פ הארמית שבפיהם</w:t>
            </w:r>
            <w:r>
              <w:rPr>
                <w:rStyle w:val="af0"/>
                <w:rFonts w:cs="David"/>
                <w:sz w:val="26"/>
                <w:szCs w:val="26"/>
                <w:rtl/>
              </w:rPr>
              <w:footnoteReference w:id="13"/>
            </w:r>
          </w:p>
          <w:p w14:paraId="0BD130AC" w14:textId="77777777" w:rsidR="00DF3320" w:rsidRPr="0086701F" w:rsidRDefault="00DF3320" w:rsidP="00783521">
            <w:pPr>
              <w:spacing w:after="0"/>
              <w:rPr>
                <w:rFonts w:hint="cs"/>
                <w:color w:val="800080"/>
                <w:sz w:val="26"/>
                <w:szCs w:val="26"/>
              </w:rPr>
            </w:pPr>
            <w:r w:rsidRPr="0086701F">
              <w:rPr>
                <w:rFonts w:ascii="YerushalmyD" w:hAnsi="YerushalmyD" w:hint="cs"/>
                <w:color w:val="800080"/>
                <w:sz w:val="26"/>
                <w:szCs w:val="26"/>
                <w:rtl/>
              </w:rPr>
              <w:t xml:space="preserve">וכן להלן ד"ה </w:t>
            </w:r>
            <w:r w:rsidRPr="0086701F">
              <w:rPr>
                <w:rFonts w:ascii="Arial" w:hAnsi="Arial" w:cs="Arial"/>
                <w:color w:val="800080"/>
                <w:sz w:val="24"/>
                <w:rtl/>
              </w:rPr>
              <w:t xml:space="preserve">לראשנו  </w:t>
            </w:r>
          </w:p>
        </w:tc>
      </w:tr>
      <w:tr w:rsidR="00DF3320" w14:paraId="6ACECA8C" w14:textId="77777777">
        <w:tblPrEx>
          <w:tblCellMar>
            <w:top w:w="0" w:type="dxa"/>
            <w:bottom w:w="0" w:type="dxa"/>
          </w:tblCellMar>
        </w:tblPrEx>
        <w:tc>
          <w:tcPr>
            <w:tcW w:w="9720" w:type="dxa"/>
          </w:tcPr>
          <w:p w14:paraId="361550F0" w14:textId="77777777" w:rsidR="00DF3320" w:rsidRDefault="00DF3320" w:rsidP="00783521">
            <w:pPr>
              <w:spacing w:after="0"/>
              <w:rPr>
                <w:rFonts w:hint="cs"/>
                <w:sz w:val="26"/>
                <w:szCs w:val="26"/>
              </w:rPr>
            </w:pPr>
            <w:r>
              <w:rPr>
                <w:rFonts w:ascii="YerushalmyD" w:hAnsi="YerushalmyD" w:hint="cs"/>
                <w:sz w:val="26"/>
                <w:szCs w:val="26"/>
                <w:rtl/>
              </w:rPr>
              <w:t>רש"י ד"ה נשף - מאחד בשורש אחד: נשף, ש(ו)ף</w:t>
            </w:r>
          </w:p>
        </w:tc>
      </w:tr>
      <w:tr w:rsidR="00DF3320" w14:paraId="3B1A4F52" w14:textId="77777777">
        <w:tblPrEx>
          <w:tblCellMar>
            <w:top w:w="0" w:type="dxa"/>
            <w:bottom w:w="0" w:type="dxa"/>
          </w:tblCellMar>
        </w:tblPrEx>
        <w:tc>
          <w:tcPr>
            <w:tcW w:w="9720" w:type="dxa"/>
          </w:tcPr>
          <w:p w14:paraId="1A3D4204" w14:textId="77777777" w:rsidR="00DF3320" w:rsidRDefault="00DF3320" w:rsidP="00783521">
            <w:pPr>
              <w:spacing w:after="0"/>
              <w:rPr>
                <w:rFonts w:hint="cs"/>
                <w:sz w:val="26"/>
                <w:szCs w:val="26"/>
              </w:rPr>
            </w:pPr>
            <w:r>
              <w:rPr>
                <w:rFonts w:ascii="YerushalmyD" w:hAnsi="YerushalmyD" w:hint="cs"/>
                <w:sz w:val="26"/>
                <w:szCs w:val="26"/>
                <w:rtl/>
              </w:rPr>
              <w:t xml:space="preserve">כחצות </w:t>
            </w:r>
            <w:r>
              <w:rPr>
                <w:rFonts w:ascii="YerushalmyD" w:hAnsi="YerushalmyD"/>
                <w:sz w:val="26"/>
                <w:szCs w:val="26"/>
                <w:rtl/>
              </w:rPr>
              <w:t>–</w:t>
            </w:r>
            <w:r>
              <w:rPr>
                <w:rFonts w:ascii="YerushalmyD" w:hAnsi="YerushalmyD" w:hint="cs"/>
                <w:sz w:val="26"/>
                <w:szCs w:val="26"/>
                <w:rtl/>
              </w:rPr>
              <w:t xml:space="preserve"> הוראות כ' השימוש</w:t>
            </w:r>
          </w:p>
        </w:tc>
      </w:tr>
      <w:tr w:rsidR="00DF3320" w:rsidRPr="00C35841" w14:paraId="14A7A509" w14:textId="77777777">
        <w:tblPrEx>
          <w:tblCellMar>
            <w:top w:w="0" w:type="dxa"/>
            <w:bottom w:w="0" w:type="dxa"/>
          </w:tblCellMar>
        </w:tblPrEx>
        <w:tc>
          <w:tcPr>
            <w:tcW w:w="9720" w:type="dxa"/>
          </w:tcPr>
          <w:p w14:paraId="7B61DBA5" w14:textId="77777777" w:rsidR="00DF3320" w:rsidRPr="00C35841" w:rsidRDefault="00DF3320" w:rsidP="00783521">
            <w:pPr>
              <w:rPr>
                <w:color w:val="800080"/>
                <w:sz w:val="24"/>
              </w:rPr>
            </w:pPr>
            <w:r w:rsidRPr="00AC5B19">
              <w:rPr>
                <w:b/>
                <w:bCs/>
                <w:color w:val="800080"/>
                <w:sz w:val="24"/>
                <w:rtl/>
              </w:rPr>
              <w:t>בא</w:t>
            </w:r>
            <w:r w:rsidRPr="00C35841">
              <w:rPr>
                <w:color w:val="800080"/>
                <w:sz w:val="24"/>
                <w:rtl/>
              </w:rPr>
              <w:t xml:space="preserve"> רוח צפונית </w:t>
            </w:r>
            <w:r w:rsidRPr="00AC5B19">
              <w:rPr>
                <w:b/>
                <w:bCs/>
                <w:color w:val="800080"/>
                <w:sz w:val="24"/>
                <w:rtl/>
              </w:rPr>
              <w:t>ונושבת</w:t>
            </w:r>
            <w:r w:rsidRPr="00C35841">
              <w:rPr>
                <w:color w:val="800080"/>
                <w:sz w:val="24"/>
                <w:rtl/>
              </w:rPr>
              <w:t xml:space="preserve"> בו   </w:t>
            </w:r>
          </w:p>
          <w:p w14:paraId="7434477E" w14:textId="77777777" w:rsidR="00DF3320" w:rsidRPr="00C35841" w:rsidRDefault="00DF3320" w:rsidP="00783521">
            <w:pPr>
              <w:numPr>
                <w:ilvl w:val="1"/>
                <w:numId w:val="15"/>
              </w:numPr>
              <w:rPr>
                <w:rFonts w:hint="cs"/>
                <w:color w:val="800080"/>
                <w:sz w:val="24"/>
                <w:rtl/>
              </w:rPr>
            </w:pPr>
            <w:r>
              <w:rPr>
                <w:rFonts w:hint="cs"/>
                <w:color w:val="800080"/>
                <w:sz w:val="24"/>
                <w:rtl/>
              </w:rPr>
              <w:t xml:space="preserve">יעויין בכתי"י, אך </w:t>
            </w:r>
            <w:r w:rsidRPr="00C35841">
              <w:rPr>
                <w:rFonts w:hint="cs"/>
                <w:color w:val="800080"/>
                <w:sz w:val="24"/>
                <w:rtl/>
              </w:rPr>
              <w:t>גם בספר מלכים</w:t>
            </w:r>
            <w:r>
              <w:rPr>
                <w:rFonts w:hint="cs"/>
                <w:color w:val="800080"/>
                <w:sz w:val="24"/>
                <w:rtl/>
              </w:rPr>
              <w:t xml:space="preserve"> (א, יט)</w:t>
            </w:r>
            <w:r w:rsidRPr="00C35841">
              <w:rPr>
                <w:rFonts w:hint="cs"/>
                <w:color w:val="800080"/>
                <w:sz w:val="24"/>
                <w:rtl/>
              </w:rPr>
              <w:t xml:space="preserve"> באה "רוח" באותו פסוק בלשון זכר ונקבה</w:t>
            </w:r>
            <w:r>
              <w:rPr>
                <w:rFonts w:hint="cs"/>
                <w:color w:val="800080"/>
                <w:sz w:val="24"/>
                <w:rtl/>
              </w:rPr>
              <w:t>: "ורוח גדולה וחזק".</w:t>
            </w:r>
          </w:p>
        </w:tc>
      </w:tr>
      <w:tr w:rsidR="00DF3320" w14:paraId="1F90F6A0" w14:textId="77777777">
        <w:tblPrEx>
          <w:tblCellMar>
            <w:top w:w="0" w:type="dxa"/>
            <w:bottom w:w="0" w:type="dxa"/>
          </w:tblCellMar>
        </w:tblPrEx>
        <w:tc>
          <w:tcPr>
            <w:tcW w:w="9720" w:type="dxa"/>
          </w:tcPr>
          <w:p w14:paraId="7E731246" w14:textId="77777777" w:rsidR="00DF3320" w:rsidRDefault="00DF3320" w:rsidP="00783521">
            <w:pPr>
              <w:spacing w:after="0"/>
              <w:rPr>
                <w:rFonts w:hint="cs"/>
                <w:sz w:val="26"/>
                <w:szCs w:val="26"/>
              </w:rPr>
            </w:pPr>
            <w:r>
              <w:rPr>
                <w:rFonts w:hint="cs"/>
                <w:sz w:val="26"/>
                <w:szCs w:val="26"/>
                <w:rtl/>
              </w:rPr>
              <w:t>אין הקומץ משביע את הארי - תוס' רא"ש</w:t>
            </w:r>
            <w:r>
              <w:rPr>
                <w:rStyle w:val="af0"/>
                <w:rFonts w:cs="David"/>
                <w:sz w:val="26"/>
                <w:szCs w:val="26"/>
                <w:rtl/>
              </w:rPr>
              <w:footnoteReference w:id="14"/>
            </w:r>
            <w:r>
              <w:rPr>
                <w:rFonts w:hint="cs"/>
                <w:sz w:val="26"/>
                <w:szCs w:val="26"/>
                <w:rtl/>
              </w:rPr>
              <w:t xml:space="preserve"> שטמ"ק</w:t>
            </w:r>
            <w:r>
              <w:rPr>
                <w:rStyle w:val="af0"/>
                <w:rFonts w:cs="David"/>
                <w:sz w:val="26"/>
                <w:szCs w:val="26"/>
                <w:rtl/>
              </w:rPr>
              <w:footnoteReference w:id="15"/>
            </w:r>
          </w:p>
        </w:tc>
      </w:tr>
      <w:tr w:rsidR="00DF3320" w:rsidRPr="00680DBC" w14:paraId="546EBF31" w14:textId="77777777">
        <w:tblPrEx>
          <w:tblCellMar>
            <w:top w:w="0" w:type="dxa"/>
            <w:bottom w:w="0" w:type="dxa"/>
          </w:tblCellMar>
        </w:tblPrEx>
        <w:tc>
          <w:tcPr>
            <w:tcW w:w="9720" w:type="dxa"/>
          </w:tcPr>
          <w:p w14:paraId="175220E2" w14:textId="77777777" w:rsidR="00DF3320" w:rsidRPr="00680DBC" w:rsidRDefault="00DF3320" w:rsidP="00783521">
            <w:pPr>
              <w:spacing w:after="0"/>
              <w:rPr>
                <w:rFonts w:hint="cs"/>
                <w:color w:val="800080"/>
                <w:sz w:val="26"/>
                <w:szCs w:val="26"/>
                <w:rtl/>
              </w:rPr>
            </w:pPr>
            <w:r w:rsidRPr="00680DBC">
              <w:rPr>
                <w:rFonts w:hint="cs"/>
                <w:color w:val="800080"/>
                <w:sz w:val="26"/>
                <w:szCs w:val="26"/>
                <w:rtl/>
              </w:rPr>
              <w:t xml:space="preserve">אין הבור.. מחוליתו </w:t>
            </w:r>
          </w:p>
          <w:p w14:paraId="44C43FE3" w14:textId="77777777" w:rsidR="00DF3320" w:rsidRDefault="00DF3320" w:rsidP="00783521">
            <w:pPr>
              <w:numPr>
                <w:ilvl w:val="1"/>
                <w:numId w:val="15"/>
              </w:numPr>
              <w:spacing w:after="0"/>
              <w:rPr>
                <w:rFonts w:hint="cs"/>
                <w:color w:val="800080"/>
                <w:sz w:val="26"/>
                <w:szCs w:val="26"/>
              </w:rPr>
            </w:pPr>
            <w:r w:rsidRPr="00680DBC">
              <w:rPr>
                <w:rFonts w:hint="cs"/>
                <w:color w:val="800080"/>
                <w:sz w:val="26"/>
                <w:szCs w:val="26"/>
                <w:rtl/>
              </w:rPr>
              <w:t>אולי רנ"ג כוונתו ל</w:t>
            </w:r>
            <w:r>
              <w:rPr>
                <w:rFonts w:hint="cs"/>
                <w:color w:val="800080"/>
                <w:sz w:val="26"/>
                <w:szCs w:val="26"/>
                <w:rtl/>
              </w:rPr>
              <w:t xml:space="preserve">פירוש </w:t>
            </w:r>
            <w:r w:rsidRPr="00680DBC">
              <w:rPr>
                <w:rFonts w:hint="cs"/>
                <w:color w:val="800080"/>
                <w:sz w:val="26"/>
                <w:szCs w:val="26"/>
                <w:rtl/>
              </w:rPr>
              <w:t>רש"י</w:t>
            </w:r>
          </w:p>
          <w:p w14:paraId="37D3D3BD" w14:textId="77777777" w:rsidR="00DF3320" w:rsidRPr="00680DBC" w:rsidRDefault="00DF3320" w:rsidP="00783521">
            <w:pPr>
              <w:numPr>
                <w:ilvl w:val="1"/>
                <w:numId w:val="15"/>
              </w:numPr>
              <w:spacing w:after="0"/>
              <w:rPr>
                <w:rFonts w:hint="cs"/>
                <w:color w:val="800080"/>
                <w:sz w:val="26"/>
                <w:szCs w:val="26"/>
              </w:rPr>
            </w:pPr>
            <w:r>
              <w:rPr>
                <w:rFonts w:hint="cs"/>
                <w:color w:val="800080"/>
                <w:sz w:val="26"/>
                <w:szCs w:val="26"/>
                <w:rtl/>
              </w:rPr>
              <w:t xml:space="preserve">ראה 5 תמונות </w:t>
            </w:r>
          </w:p>
        </w:tc>
      </w:tr>
      <w:tr w:rsidR="00DF3320" w14:paraId="02F40402" w14:textId="77777777">
        <w:tblPrEx>
          <w:tblCellMar>
            <w:top w:w="0" w:type="dxa"/>
            <w:bottom w:w="0" w:type="dxa"/>
          </w:tblCellMar>
        </w:tblPrEx>
        <w:tc>
          <w:tcPr>
            <w:tcW w:w="9720" w:type="dxa"/>
            <w:shd w:val="clear" w:color="auto" w:fill="FF6600"/>
          </w:tcPr>
          <w:p w14:paraId="37A9AA38" w14:textId="77777777" w:rsidR="00DF3320" w:rsidRDefault="00DF3320" w:rsidP="00783521">
            <w:pPr>
              <w:pStyle w:val="2"/>
              <w:rPr>
                <w:rFonts w:hint="cs"/>
              </w:rPr>
            </w:pPr>
            <w:bookmarkStart w:id="18" w:name="_Toc331715866"/>
            <w:bookmarkStart w:id="19" w:name="_Toc332153581"/>
            <w:bookmarkStart w:id="20" w:name="_Toc333164655"/>
            <w:r>
              <w:rPr>
                <w:rFonts w:hint="cs"/>
                <w:rtl/>
              </w:rPr>
              <w:t>ד.</w:t>
            </w:r>
            <w:bookmarkEnd w:id="18"/>
            <w:bookmarkEnd w:id="19"/>
            <w:bookmarkEnd w:id="20"/>
          </w:p>
        </w:tc>
      </w:tr>
      <w:tr w:rsidR="00DF3320" w:rsidRPr="00745A57" w14:paraId="51A37D34" w14:textId="77777777">
        <w:tblPrEx>
          <w:tblCellMar>
            <w:top w:w="0" w:type="dxa"/>
            <w:bottom w:w="0" w:type="dxa"/>
          </w:tblCellMar>
        </w:tblPrEx>
        <w:tc>
          <w:tcPr>
            <w:tcW w:w="9720" w:type="dxa"/>
          </w:tcPr>
          <w:p w14:paraId="664A7626" w14:textId="77777777" w:rsidR="00DF3320" w:rsidRPr="00745A57" w:rsidRDefault="00DF3320" w:rsidP="00783521">
            <w:pPr>
              <w:rPr>
                <w:rFonts w:hint="cs"/>
                <w:color w:val="800080"/>
                <w:rtl/>
                <w:lang w:eastAsia="he-IL"/>
              </w:rPr>
            </w:pPr>
            <w:r w:rsidRPr="00745A57">
              <w:rPr>
                <w:rFonts w:hint="cs"/>
                <w:color w:val="800080"/>
                <w:rtl/>
                <w:lang w:eastAsia="he-IL"/>
              </w:rPr>
              <w:t xml:space="preserve">שמופלאים </w:t>
            </w:r>
            <w:r w:rsidRPr="00745A57">
              <w:rPr>
                <w:color w:val="800080"/>
                <w:rtl/>
                <w:lang w:eastAsia="he-IL"/>
              </w:rPr>
              <w:t>–</w:t>
            </w:r>
            <w:r w:rsidRPr="00745A57">
              <w:rPr>
                <w:rFonts w:hint="cs"/>
                <w:color w:val="800080"/>
                <w:rtl/>
                <w:lang w:eastAsia="he-IL"/>
              </w:rPr>
              <w:t xml:space="preserve"> רש"ס (תלמוד המוקלט): כמו כי יפליא - מפורשים</w:t>
            </w:r>
          </w:p>
        </w:tc>
      </w:tr>
      <w:tr w:rsidR="00DF3320" w14:paraId="1078BE30" w14:textId="77777777">
        <w:tblPrEx>
          <w:tblCellMar>
            <w:top w:w="0" w:type="dxa"/>
            <w:bottom w:w="0" w:type="dxa"/>
          </w:tblCellMar>
        </w:tblPrEx>
        <w:tc>
          <w:tcPr>
            <w:tcW w:w="9720" w:type="dxa"/>
          </w:tcPr>
          <w:p w14:paraId="080705DE" w14:textId="77777777" w:rsidR="00DF3320" w:rsidRDefault="00DF3320" w:rsidP="00783521">
            <w:pPr>
              <w:spacing w:after="0"/>
              <w:rPr>
                <w:rFonts w:hint="cs"/>
                <w:sz w:val="26"/>
                <w:szCs w:val="26"/>
                <w:rtl/>
              </w:rPr>
            </w:pPr>
            <w:r>
              <w:rPr>
                <w:rFonts w:hint="cs"/>
                <w:sz w:val="26"/>
                <w:szCs w:val="26"/>
                <w:rtl/>
              </w:rPr>
              <w:t xml:space="preserve">תוד"ה בניהו </w:t>
            </w:r>
            <w:r>
              <w:rPr>
                <w:sz w:val="26"/>
                <w:szCs w:val="26"/>
                <w:rtl/>
              </w:rPr>
              <w:t>–</w:t>
            </w:r>
            <w:r>
              <w:rPr>
                <w:rFonts w:hint="cs"/>
                <w:sz w:val="26"/>
                <w:szCs w:val="26"/>
                <w:rtl/>
              </w:rPr>
              <w:t xml:space="preserve"> על שינוי בין פסוקי הש"ס לשלנו: אוצה"ג; מאמר של דוד רוזנטל</w:t>
            </w:r>
          </w:p>
        </w:tc>
      </w:tr>
      <w:tr w:rsidR="00DF3320" w14:paraId="75441240" w14:textId="77777777">
        <w:tblPrEx>
          <w:tblCellMar>
            <w:top w:w="0" w:type="dxa"/>
            <w:bottom w:w="0" w:type="dxa"/>
          </w:tblCellMar>
        </w:tblPrEx>
        <w:tc>
          <w:tcPr>
            <w:tcW w:w="9720" w:type="dxa"/>
          </w:tcPr>
          <w:p w14:paraId="0324F52F" w14:textId="77777777" w:rsidR="00DF3320" w:rsidRDefault="00DF3320" w:rsidP="00783521">
            <w:pPr>
              <w:tabs>
                <w:tab w:val="clear" w:pos="4109"/>
                <w:tab w:val="clear" w:pos="6072"/>
              </w:tabs>
              <w:adjustRightInd w:val="0"/>
              <w:spacing w:after="0"/>
              <w:jc w:val="left"/>
              <w:rPr>
                <w:rFonts w:cs="Times New Roman" w:hint="cs"/>
                <w:color w:val="000000"/>
                <w:sz w:val="24"/>
                <w:szCs w:val="28"/>
                <w:rtl/>
                <w:lang w:eastAsia="he-IL"/>
              </w:rPr>
            </w:pPr>
            <w:r w:rsidRPr="00F24706">
              <w:rPr>
                <w:rFonts w:cs="Times New Roman"/>
                <w:color w:val="800080"/>
                <w:sz w:val="38"/>
                <w:szCs w:val="42"/>
                <w:rtl/>
                <w:lang w:eastAsia="he-IL"/>
              </w:rPr>
              <w:t>ל</w:t>
            </w:r>
            <w:r w:rsidRPr="00F24706">
              <w:rPr>
                <w:rFonts w:cs="Times New Roman" w:hint="cs"/>
                <w:color w:val="800080"/>
                <w:sz w:val="38"/>
                <w:szCs w:val="42"/>
                <w:rtl/>
                <w:lang w:eastAsia="he-IL"/>
              </w:rPr>
              <w:t>ְ</w:t>
            </w:r>
            <w:r w:rsidRPr="00F24706">
              <w:rPr>
                <w:rFonts w:cs="Times New Roman"/>
                <w:color w:val="800080"/>
                <w:sz w:val="38"/>
                <w:szCs w:val="42"/>
                <w:rtl/>
                <w:lang w:eastAsia="he-IL"/>
              </w:rPr>
              <w:t>מד</w:t>
            </w:r>
            <w:r w:rsidRPr="00F24706">
              <w:rPr>
                <w:rFonts w:cs="Times New Roman" w:hint="cs"/>
                <w:color w:val="800080"/>
                <w:sz w:val="24"/>
                <w:szCs w:val="28"/>
                <w:rtl/>
                <w:lang w:eastAsia="he-IL"/>
              </w:rPr>
              <w:t xml:space="preserve"> [ניקוד מ': מקראי: פתח; תימני בל"ח: בחולם; עי' שבת ל.; נדרים סב. ב"ח ה'. אך נראה יותר לנקד כאן לא בבניין קל, אלא בבנין פיעל: </w:t>
            </w:r>
            <w:r w:rsidRPr="00F24706">
              <w:rPr>
                <w:rFonts w:cs="Times New Roman" w:hint="cs"/>
                <w:color w:val="800080"/>
                <w:sz w:val="34"/>
                <w:szCs w:val="38"/>
                <w:rtl/>
                <w:lang w:eastAsia="he-IL"/>
              </w:rPr>
              <w:t>לַמֵּד</w:t>
            </w:r>
            <w:r w:rsidRPr="00F24706">
              <w:rPr>
                <w:rFonts w:cs="Times New Roman" w:hint="cs"/>
                <w:color w:val="800080"/>
                <w:sz w:val="24"/>
                <w:szCs w:val="28"/>
                <w:rtl/>
                <w:lang w:eastAsia="he-IL"/>
              </w:rPr>
              <w:t>, וכ"ה במהד' ושננתם]</w:t>
            </w:r>
            <w:r w:rsidRPr="00F24706">
              <w:rPr>
                <w:rFonts w:cs="Times New Roman"/>
                <w:color w:val="800080"/>
                <w:sz w:val="24"/>
                <w:szCs w:val="28"/>
                <w:rtl/>
                <w:lang w:eastAsia="he-IL"/>
              </w:rPr>
              <w:t xml:space="preserve"> </w:t>
            </w:r>
            <w:r>
              <w:rPr>
                <w:rFonts w:cs="Times New Roman"/>
                <w:color w:val="000000"/>
                <w:sz w:val="24"/>
                <w:szCs w:val="28"/>
                <w:rtl/>
                <w:lang w:eastAsia="he-IL"/>
              </w:rPr>
              <w:t xml:space="preserve">לשונך לומר איני יודע שמא  תתבדה ותאחז </w:t>
            </w:r>
          </w:p>
          <w:p w14:paraId="3BDEB2F6" w14:textId="77777777" w:rsidR="00DF3320" w:rsidRDefault="00DF3320" w:rsidP="00783521">
            <w:pPr>
              <w:tabs>
                <w:tab w:val="clear" w:pos="4109"/>
                <w:tab w:val="clear" w:pos="6072"/>
              </w:tabs>
              <w:adjustRightInd w:val="0"/>
              <w:spacing w:after="0"/>
              <w:jc w:val="left"/>
              <w:rPr>
                <w:rFonts w:cs="Times New Roman"/>
                <w:color w:val="000000"/>
                <w:sz w:val="24"/>
                <w:szCs w:val="28"/>
                <w:lang w:eastAsia="he-IL"/>
              </w:rPr>
            </w:pPr>
            <w:r>
              <w:rPr>
                <w:rFonts w:cs="Times New Roman"/>
                <w:b/>
                <w:bCs/>
                <w:color w:val="000000"/>
                <w:sz w:val="24"/>
                <w:szCs w:val="28"/>
                <w:u w:val="single"/>
                <w:rtl/>
                <w:lang w:eastAsia="he-IL"/>
              </w:rPr>
              <w:t xml:space="preserve">קידושין דף ל עמוד א </w:t>
            </w:r>
            <w:r>
              <w:rPr>
                <w:rFonts w:cs="Times New Roman" w:hint="cs"/>
                <w:b/>
                <w:bCs/>
                <w:color w:val="000000"/>
                <w:sz w:val="24"/>
                <w:szCs w:val="28"/>
                <w:u w:val="single"/>
                <w:rtl/>
                <w:lang w:eastAsia="he-IL"/>
              </w:rPr>
              <w:t xml:space="preserve">תוד"ה </w:t>
            </w:r>
            <w:r>
              <w:rPr>
                <w:rFonts w:cs="Times New Roman"/>
                <w:color w:val="000000"/>
                <w:sz w:val="24"/>
                <w:szCs w:val="28"/>
                <w:rtl/>
                <w:lang w:eastAsia="he-IL"/>
              </w:rPr>
              <w:t xml:space="preserve"> </w:t>
            </w:r>
            <w:r>
              <w:rPr>
                <w:rFonts w:cs="Times New Roman"/>
                <w:color w:val="000000"/>
                <w:sz w:val="24"/>
                <w:szCs w:val="32"/>
                <w:rtl/>
                <w:lang w:eastAsia="he-IL"/>
              </w:rPr>
              <w:t xml:space="preserve">אל תגמגם ותאמר לו </w:t>
            </w:r>
            <w:r>
              <w:rPr>
                <w:rFonts w:cs="Times New Roman"/>
                <w:color w:val="000000"/>
                <w:sz w:val="24"/>
                <w:szCs w:val="28"/>
                <w:rtl/>
                <w:lang w:eastAsia="he-IL"/>
              </w:rPr>
              <w:t xml:space="preserve"> - והא דאמר באלו מציאות  (ב"מ דף כג:)   דצורבא מרבנן משני בדיבוריה במסכ' אומר ר"ת דהיינו אם שואלים  אותו אם למדת מסכת זו אל יתגאה לומר שלמדה כלומר למדתי הרבה אבל אם שואלים אותו דבר הלכה או שצריכין ללמוד ממנו מסכ'  צריך שיהיו מחודדים בפיו שלא יגמגם בדבר ולא דמי להא דאמר מר  (מסכת ד"א =דרך ארץ= זוטא פ"ג) למד לשונך לומר איני יודע שמא  תתבדה ותאחז </w:t>
            </w:r>
            <w:r>
              <w:rPr>
                <w:rFonts w:cs="Times New Roman"/>
                <w:b/>
                <w:bCs/>
                <w:color w:val="000000"/>
                <w:sz w:val="24"/>
                <w:szCs w:val="28"/>
                <w:u w:val="single"/>
                <w:rtl/>
                <w:lang w:eastAsia="he-IL"/>
              </w:rPr>
              <w:t>דהיינו במילי דעלמא</w:t>
            </w:r>
            <w:r>
              <w:rPr>
                <w:rFonts w:cs="Times New Roman"/>
                <w:color w:val="000000"/>
                <w:sz w:val="24"/>
                <w:szCs w:val="28"/>
                <w:rtl/>
                <w:lang w:eastAsia="he-IL"/>
              </w:rPr>
              <w:t xml:space="preserve"> ואפילו בדברי תורה לא יאמר יודע אני דבר להתפאר בו בכך אלא מה שיודע יורה וילמוד לתלמידים. </w:t>
            </w:r>
          </w:p>
          <w:p w14:paraId="69846B9F" w14:textId="77777777" w:rsidR="00DF3320" w:rsidRPr="00057985" w:rsidRDefault="00DF3320" w:rsidP="00783521">
            <w:pPr>
              <w:numPr>
                <w:ilvl w:val="1"/>
                <w:numId w:val="15"/>
              </w:numPr>
              <w:rPr>
                <w:rFonts w:hint="cs"/>
                <w:color w:val="800080"/>
                <w:rtl/>
                <w:lang w:eastAsia="he-IL"/>
              </w:rPr>
            </w:pPr>
            <w:r w:rsidRPr="00057985">
              <w:rPr>
                <w:rFonts w:hint="cs"/>
                <w:color w:val="800080"/>
                <w:rtl/>
                <w:lang w:eastAsia="he-IL"/>
              </w:rPr>
              <w:t>האם בדברי תורה יש לנקוט בלשון נחרצת ובוטחת, או שיש להיזהר ולנקוט בלשון מהוססת?</w:t>
            </w:r>
          </w:p>
          <w:p w14:paraId="1821A4F5" w14:textId="77777777" w:rsidR="00DF3320" w:rsidRDefault="00DF3320" w:rsidP="00783521">
            <w:pPr>
              <w:tabs>
                <w:tab w:val="clear" w:pos="4109"/>
                <w:tab w:val="clear" w:pos="6072"/>
              </w:tabs>
              <w:adjustRightInd w:val="0"/>
              <w:spacing w:after="0"/>
              <w:jc w:val="left"/>
              <w:rPr>
                <w:rFonts w:hint="cs"/>
                <w:sz w:val="26"/>
                <w:szCs w:val="26"/>
                <w:rtl/>
              </w:rPr>
            </w:pPr>
          </w:p>
          <w:p w14:paraId="5DC1F796" w14:textId="77777777" w:rsidR="00DF3320" w:rsidRDefault="00DF3320" w:rsidP="00783521">
            <w:pPr>
              <w:spacing w:after="0"/>
              <w:rPr>
                <w:rFonts w:hint="cs"/>
                <w:sz w:val="26"/>
                <w:szCs w:val="26"/>
              </w:rPr>
            </w:pPr>
            <w:r>
              <w:rPr>
                <w:rFonts w:hint="cs"/>
                <w:sz w:val="26"/>
                <w:szCs w:val="26"/>
                <w:rtl/>
              </w:rPr>
              <w:t>תתבדה ותֹאחז/ותֵאחז  - אולי אח"ז = סג"ר / סת"ם (ליבו) [כמו אח"ד הארמי, ראה: בר אשר, ל"ח-דברי מבוא, עמ' 677]?</w:t>
            </w:r>
          </w:p>
        </w:tc>
      </w:tr>
      <w:tr w:rsidR="00DF3320" w:rsidRPr="005A7485" w14:paraId="162A7277" w14:textId="77777777">
        <w:tblPrEx>
          <w:tblCellMar>
            <w:top w:w="0" w:type="dxa"/>
            <w:bottom w:w="0" w:type="dxa"/>
          </w:tblCellMar>
        </w:tblPrEx>
        <w:tc>
          <w:tcPr>
            <w:tcW w:w="9720" w:type="dxa"/>
          </w:tcPr>
          <w:p w14:paraId="4F7D1C82"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מאי כחצות? </w:t>
            </w:r>
            <w:r w:rsidRPr="005A7485">
              <w:rPr>
                <w:rFonts w:ascii="Arial" w:hAnsi="Arial" w:cs="Arial" w:hint="cs"/>
                <w:color w:val="800080"/>
                <w:sz w:val="24"/>
                <w:rtl/>
              </w:rPr>
              <w:t xml:space="preserve">... </w:t>
            </w:r>
            <w:r w:rsidRPr="005A7485">
              <w:rPr>
                <w:rFonts w:ascii="Arial" w:hAnsi="Arial" w:cs="Arial"/>
                <w:color w:val="800080"/>
                <w:sz w:val="24"/>
                <w:rtl/>
              </w:rPr>
              <w:t xml:space="preserve">והכי קאמר משה  </w:t>
            </w:r>
            <w:r w:rsidRPr="005A7485">
              <w:rPr>
                <w:rFonts w:ascii="Arial" w:hAnsi="Arial" w:cs="Arial"/>
                <w:b/>
                <w:bCs/>
                <w:color w:val="800080"/>
                <w:sz w:val="24"/>
                <w:u w:val="single"/>
                <w:rtl/>
              </w:rPr>
              <w:t>לישראל</w:t>
            </w:r>
            <w:r w:rsidRPr="005A7485">
              <w:rPr>
                <w:rFonts w:ascii="Arial" w:hAnsi="Arial" w:cs="Arial"/>
                <w:color w:val="800080"/>
                <w:sz w:val="24"/>
                <w:rtl/>
              </w:rPr>
              <w:t xml:space="preserve">: אמר הקדוש ברוך הוא, למחר כחצות הלילה כי האידנא, אני יוצא בתוך מצרים.  </w:t>
            </w:r>
          </w:p>
          <w:p w14:paraId="0DBB796D" w14:textId="77777777" w:rsidR="00DF3320" w:rsidRPr="005A7485" w:rsidRDefault="00DF3320" w:rsidP="00783521">
            <w:pPr>
              <w:tabs>
                <w:tab w:val="clear" w:pos="4109"/>
                <w:tab w:val="clear" w:pos="6072"/>
              </w:tabs>
              <w:adjustRightInd w:val="0"/>
              <w:spacing w:after="0" w:line="240" w:lineRule="auto"/>
              <w:jc w:val="left"/>
              <w:rPr>
                <w:rFonts w:hint="cs"/>
                <w:color w:val="800080"/>
                <w:rtl/>
                <w:lang w:eastAsia="he-IL"/>
              </w:rPr>
            </w:pPr>
            <w:r w:rsidRPr="005A7485">
              <w:rPr>
                <w:rFonts w:hint="cs"/>
                <w:color w:val="800080"/>
                <w:rtl/>
                <w:lang w:eastAsia="he-IL"/>
              </w:rPr>
              <w:t>למי אומר משה כחצות? עתה משמע שאומר לישראל, אך לפני כמה שורות הוא חושש שיטעו האצטגנינים!</w:t>
            </w:r>
          </w:p>
          <w:p w14:paraId="6C2E0809" w14:textId="77777777" w:rsidR="00DF3320" w:rsidRPr="005A7485" w:rsidRDefault="00DF3320" w:rsidP="00783521">
            <w:pPr>
              <w:tabs>
                <w:tab w:val="clear" w:pos="4109"/>
                <w:tab w:val="clear" w:pos="6072"/>
              </w:tabs>
              <w:adjustRightInd w:val="0"/>
              <w:spacing w:after="0" w:line="240" w:lineRule="auto"/>
              <w:jc w:val="left"/>
              <w:rPr>
                <w:rFonts w:hint="cs"/>
                <w:color w:val="800080"/>
                <w:rtl/>
                <w:lang w:eastAsia="he-IL"/>
              </w:rPr>
            </w:pPr>
          </w:p>
          <w:p w14:paraId="3CF73F60"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b/>
                <w:bCs/>
                <w:color w:val="800080"/>
                <w:sz w:val="24"/>
                <w:u w:val="single"/>
                <w:rtl/>
              </w:rPr>
              <w:t>שמות פרק יא פסוק ד</w:t>
            </w:r>
            <w:r w:rsidRPr="005A7485">
              <w:rPr>
                <w:rFonts w:ascii="Arial" w:hAnsi="Arial" w:cs="Arial"/>
                <w:color w:val="800080"/>
                <w:sz w:val="24"/>
                <w:rtl/>
              </w:rPr>
              <w:t xml:space="preserve">  </w:t>
            </w:r>
            <w:r w:rsidRPr="005A7485">
              <w:rPr>
                <w:rFonts w:ascii="Arial" w:hAnsi="Arial" w:cs="Arial"/>
                <w:color w:val="800080"/>
                <w:sz w:val="24"/>
                <w:szCs w:val="28"/>
                <w:rtl/>
              </w:rPr>
              <w:t xml:space="preserve">וַיֹּאמֶר מֹשֶׁה כֹּה אָמַר יְדֹוָד כַּחֲצֹת הַלַּיְלָה אֲנִי יוֹצֵא בְּתוֹךְ מִצְרָיִם:  </w:t>
            </w:r>
          </w:p>
          <w:p w14:paraId="74471452" w14:textId="77777777" w:rsidR="00DF3320" w:rsidRPr="005A7485" w:rsidRDefault="00DF3320" w:rsidP="00783521">
            <w:pPr>
              <w:tabs>
                <w:tab w:val="clear" w:pos="4109"/>
                <w:tab w:val="clear" w:pos="6072"/>
              </w:tabs>
              <w:adjustRightInd w:val="0"/>
              <w:spacing w:after="0" w:line="240" w:lineRule="auto"/>
              <w:jc w:val="left"/>
              <w:rPr>
                <w:rFonts w:ascii="Arial" w:hAnsi="Arial" w:cs="Arial" w:hint="cs"/>
                <w:b/>
                <w:bCs/>
                <w:color w:val="800080"/>
                <w:sz w:val="24"/>
                <w:u w:val="single"/>
                <w:rtl/>
              </w:rPr>
            </w:pPr>
          </w:p>
          <w:p w14:paraId="65E394CF"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אונקלוס שמות פרק יא פסוק ד  </w:t>
            </w:r>
          </w:p>
          <w:p w14:paraId="66D0AF53" w14:textId="77777777" w:rsidR="00DF3320" w:rsidRPr="005A7485" w:rsidRDefault="00DF3320" w:rsidP="00783521">
            <w:pPr>
              <w:tabs>
                <w:tab w:val="clear" w:pos="4109"/>
                <w:tab w:val="clear" w:pos="6072"/>
              </w:tabs>
              <w:adjustRightInd w:val="0"/>
              <w:spacing w:after="0" w:line="240" w:lineRule="auto"/>
              <w:jc w:val="left"/>
              <w:rPr>
                <w:rFonts w:ascii="Arial" w:hAnsi="Arial" w:cs="Arial" w:hint="cs"/>
                <w:color w:val="800080"/>
                <w:sz w:val="24"/>
              </w:rPr>
            </w:pPr>
            <w:r w:rsidRPr="005A7485">
              <w:rPr>
                <w:rFonts w:ascii="Arial" w:hAnsi="Arial" w:cs="Arial"/>
                <w:color w:val="800080"/>
                <w:sz w:val="24"/>
                <w:rtl/>
              </w:rPr>
              <w:t xml:space="preserve"> (ד)  ואמר משה כדנן אמר יי כפלגות ליליא אנא מתגלי בגו מצרים: </w:t>
            </w:r>
          </w:p>
          <w:p w14:paraId="6EE2F318"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 רש"י שמות פרק יא פסוק ד  </w:t>
            </w:r>
          </w:p>
          <w:p w14:paraId="1394C7CC"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szCs w:val="28"/>
                <w:rtl/>
              </w:rPr>
              <w:t xml:space="preserve">כחצת הלילה - </w:t>
            </w:r>
            <w:r w:rsidRPr="005A7485">
              <w:rPr>
                <w:rFonts w:ascii="Arial" w:hAnsi="Arial" w:cs="Arial"/>
                <w:color w:val="800080"/>
                <w:sz w:val="24"/>
                <w:rtl/>
              </w:rPr>
              <w:t xml:space="preserve"> כהחלק הלילה, כחצות, כמו (מלכים א' יט כה) כעלות,  (תהלים קכד ג)   בחרות אפם בנו, זהו פשוטו לישבו על אופניו, שאין חצות שם  דבר של חצי. ורבותינו דרשוהו כמו בחצי הלילה  (שמות יב כט)   ואמרו, שאמר משה כחצות, דמשמע סמוך לו או לפניו או לאחריו, ולא אמר בחצות, שמא  יטעו אצטגניני פרעה, ויאמרו משה בדאי הוא: </w:t>
            </w:r>
          </w:p>
          <w:p w14:paraId="4DC19C20"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רשב"ם שמות פרק יא פסוק ד  </w:t>
            </w:r>
          </w:p>
          <w:p w14:paraId="178F4840"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 (ד)  </w:t>
            </w:r>
            <w:r w:rsidRPr="005A7485">
              <w:rPr>
                <w:rFonts w:ascii="Arial" w:hAnsi="Arial" w:cs="Arial"/>
                <w:color w:val="800080"/>
                <w:sz w:val="24"/>
                <w:szCs w:val="28"/>
                <w:rtl/>
              </w:rPr>
              <w:t xml:space="preserve"> ויאמר משה לפרעה כה אמר י"י כחצות [הלילה] - </w:t>
            </w:r>
            <w:r w:rsidRPr="005A7485">
              <w:rPr>
                <w:rFonts w:ascii="Arial" w:hAnsi="Arial" w:cs="Arial"/>
                <w:color w:val="800080"/>
                <w:sz w:val="24"/>
                <w:rtl/>
              </w:rPr>
              <w:t xml:space="preserve"> כחצות מן חצה, כמו כעשות מן עשה, כעלות המנחה מן עלה. כלומר כשיגיע זמן יציאת  ישראל כשיחצה הלילה אני יוצא בתוך מצרים. ובשעת מעשה ראוי לכתוב ויהי בחצי הלילה בבי"ת. זהו לפי פשוטו. כי כשאמר משה לפני הזמן של מכת  בכורות אז ראוי לאמר כחצות, כלומר כשיגיע אותו זמן שיחצה הלילה: </w:t>
            </w:r>
          </w:p>
          <w:p w14:paraId="6ED383CF"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אבן עזרא שמות (הפירוש הארוך) פרק יא פסוק ד  </w:t>
            </w:r>
          </w:p>
          <w:p w14:paraId="43747DC2" w14:textId="77777777" w:rsidR="00DF3320" w:rsidRPr="005A7485" w:rsidRDefault="00DF3320" w:rsidP="00783521">
            <w:pPr>
              <w:tabs>
                <w:tab w:val="clear" w:pos="4109"/>
                <w:tab w:val="clear" w:pos="6072"/>
              </w:tabs>
              <w:adjustRightInd w:val="0"/>
              <w:spacing w:after="0" w:line="240" w:lineRule="auto"/>
              <w:jc w:val="left"/>
              <w:rPr>
                <w:rFonts w:ascii="Arial" w:hAnsi="Arial" w:cs="Arial" w:hint="cs"/>
                <w:color w:val="800080"/>
                <w:sz w:val="24"/>
              </w:rPr>
            </w:pPr>
            <w:r w:rsidRPr="005A7485">
              <w:rPr>
                <w:rFonts w:ascii="Arial" w:hAnsi="Arial" w:cs="Arial"/>
                <w:color w:val="800080"/>
                <w:sz w:val="24"/>
                <w:rtl/>
              </w:rPr>
              <w:t xml:space="preserve"> (ד)  </w:t>
            </w:r>
            <w:r w:rsidRPr="005A7485">
              <w:rPr>
                <w:rFonts w:ascii="Arial" w:hAnsi="Arial" w:cs="Arial"/>
                <w:color w:val="800080"/>
                <w:sz w:val="24"/>
                <w:szCs w:val="28"/>
                <w:rtl/>
              </w:rPr>
              <w:t xml:space="preserve"> כחצות הלילה </w:t>
            </w:r>
            <w:r w:rsidRPr="005A7485">
              <w:rPr>
                <w:rFonts w:ascii="Arial" w:hAnsi="Arial" w:cs="Arial"/>
                <w:color w:val="800080"/>
                <w:sz w:val="24"/>
                <w:rtl/>
              </w:rPr>
              <w:t xml:space="preserve"> יש מדקדקים שאמרו </w:t>
            </w:r>
            <w:r w:rsidRPr="005A7485">
              <w:rPr>
                <w:rFonts w:ascii="Arial" w:hAnsi="Arial" w:cs="Arial"/>
                <w:color w:val="800080"/>
                <w:sz w:val="24"/>
                <w:szCs w:val="28"/>
                <w:rtl/>
              </w:rPr>
              <w:t xml:space="preserve"> כחצות </w:t>
            </w:r>
            <w:r w:rsidRPr="005A7485">
              <w:rPr>
                <w:rFonts w:ascii="Arial" w:hAnsi="Arial" w:cs="Arial"/>
                <w:color w:val="800080"/>
                <w:sz w:val="24"/>
                <w:rtl/>
              </w:rPr>
              <w:t xml:space="preserve"> שם הפועל. והטעם כאשר יהיה חצי הלילה בשוה, כי רצו לדמותו כמו ויהי בחצי הלילה  (שמות יב,  כט)  . וידוע כי אין יכולת בחכם לידע רגע חצי היום כ"א בטורח גדול בכלים גדולים של נחשת, ואף כי חצי הלילה שהוא יותר קשה. ולפי דעתי אין צורך לכל  זה, כי פי' </w:t>
            </w:r>
            <w:r w:rsidRPr="005A7485">
              <w:rPr>
                <w:rFonts w:ascii="Arial" w:hAnsi="Arial" w:cs="Arial"/>
                <w:color w:val="800080"/>
                <w:sz w:val="24"/>
                <w:szCs w:val="28"/>
                <w:rtl/>
              </w:rPr>
              <w:t xml:space="preserve"> כחצות הלילה </w:t>
            </w:r>
            <w:r w:rsidRPr="005A7485">
              <w:rPr>
                <w:rFonts w:ascii="Arial" w:hAnsi="Arial" w:cs="Arial"/>
                <w:color w:val="800080"/>
                <w:sz w:val="24"/>
                <w:rtl/>
              </w:rPr>
              <w:t xml:space="preserve">, כאשר יעבור חצי הלילה הראשון. וככה בחצי הלילה  (שמות יב, כט)   הנשאר. והעד הנאמן, ויהי בחצי הלילה ויחרד האיש  וילפת  (רות ג, ח)  , חצות לילה אקום להודות לך  (תה' קיט, מב)  . וטעם </w:t>
            </w:r>
            <w:r w:rsidRPr="005A7485">
              <w:rPr>
                <w:rFonts w:ascii="Arial" w:hAnsi="Arial" w:cs="Arial"/>
                <w:color w:val="800080"/>
                <w:sz w:val="24"/>
                <w:szCs w:val="28"/>
                <w:rtl/>
              </w:rPr>
              <w:t xml:space="preserve"> אני יוצא </w:t>
            </w:r>
            <w:r w:rsidRPr="005A7485">
              <w:rPr>
                <w:rFonts w:ascii="Arial" w:hAnsi="Arial" w:cs="Arial"/>
                <w:color w:val="800080"/>
                <w:sz w:val="24"/>
                <w:rtl/>
              </w:rPr>
              <w:t xml:space="preserve"> על הגזרה היוצאת מאת השם: </w:t>
            </w:r>
          </w:p>
          <w:p w14:paraId="67094222" w14:textId="77777777" w:rsidR="00DF3320" w:rsidRPr="005A7485" w:rsidRDefault="00DF3320" w:rsidP="00783521">
            <w:pPr>
              <w:tabs>
                <w:tab w:val="clear" w:pos="4109"/>
                <w:tab w:val="clear" w:pos="6072"/>
              </w:tabs>
              <w:adjustRightInd w:val="0"/>
              <w:spacing w:after="0" w:line="240" w:lineRule="auto"/>
              <w:jc w:val="left"/>
              <w:rPr>
                <w:rFonts w:ascii="Arial" w:hAnsi="Arial" w:cs="Arial"/>
                <w:color w:val="800080"/>
                <w:sz w:val="24"/>
              </w:rPr>
            </w:pPr>
            <w:r w:rsidRPr="005A7485">
              <w:rPr>
                <w:rFonts w:ascii="Arial" w:hAnsi="Arial" w:cs="Arial"/>
                <w:color w:val="800080"/>
                <w:sz w:val="24"/>
                <w:rtl/>
              </w:rPr>
              <w:t xml:space="preserve"> רמב"ן שמות פרק יא פסוק ד  </w:t>
            </w:r>
          </w:p>
          <w:p w14:paraId="693AF734" w14:textId="77777777" w:rsidR="00DF3320" w:rsidRPr="005A7485" w:rsidRDefault="00DF3320" w:rsidP="00783521">
            <w:pPr>
              <w:tabs>
                <w:tab w:val="clear" w:pos="4109"/>
                <w:tab w:val="clear" w:pos="6072"/>
              </w:tabs>
              <w:adjustRightInd w:val="0"/>
              <w:spacing w:after="0" w:line="240" w:lineRule="auto"/>
              <w:jc w:val="left"/>
              <w:rPr>
                <w:rFonts w:ascii="Arial" w:hAnsi="Arial" w:cs="Arial" w:hint="cs"/>
                <w:color w:val="800080"/>
                <w:sz w:val="24"/>
                <w:rtl/>
              </w:rPr>
            </w:pPr>
            <w:r w:rsidRPr="005A7485">
              <w:rPr>
                <w:rFonts w:ascii="Arial" w:hAnsi="Arial" w:cs="Arial"/>
                <w:color w:val="800080"/>
                <w:sz w:val="24"/>
                <w:rtl/>
              </w:rPr>
              <w:t xml:space="preserve"> (ד)  ויאמר משה כה אמר ה' כחצות הלילה - אל פרעה אמר כן ואל עבדיו כמו שאמר בסוף דבריו  (בפסוק ח)   וירדו כל עבדיך אלה אלי. ולא פירש עתה  איזה לילה תהיה המכה הזאת, כי הדבור הזה והאמירה אל פרעה קודם ראש חדש ניסן היה. וכשיאמר כחצות הלילה לא יודע איזה לילה הוא. והנה לא  הודיעם משה ליל מכתם, אבל אמר בחרי אף לא אוסיף אני ראות פניך, אבל אתה תקראני ועבדיך ישתחוו לי כחצות הלילה לצאת מארצך. ובפרשה  השניה  (להלן יב יב)   פירש לישראל הלילה ועברתי בארץ מצרים בלילה הזה וגו', ובפרשה השלישית אמר  (שם כט)   ויהי בחצי הלילה הנזכר שעשו בו  הפסח: </w:t>
            </w:r>
          </w:p>
        </w:tc>
      </w:tr>
      <w:tr w:rsidR="00DF3320" w:rsidRPr="00B30618" w14:paraId="441FA7FF" w14:textId="77777777">
        <w:tblPrEx>
          <w:tblCellMar>
            <w:top w:w="0" w:type="dxa"/>
            <w:bottom w:w="0" w:type="dxa"/>
          </w:tblCellMar>
        </w:tblPrEx>
        <w:tc>
          <w:tcPr>
            <w:tcW w:w="9720" w:type="dxa"/>
          </w:tcPr>
          <w:p w14:paraId="7575FA45" w14:textId="77777777" w:rsidR="00DF3320" w:rsidRPr="00B30618" w:rsidRDefault="00DF3320" w:rsidP="00783521">
            <w:pPr>
              <w:tabs>
                <w:tab w:val="clear" w:pos="4109"/>
                <w:tab w:val="clear" w:pos="6072"/>
              </w:tabs>
              <w:adjustRightInd w:val="0"/>
              <w:spacing w:after="0" w:line="240" w:lineRule="auto"/>
              <w:jc w:val="left"/>
              <w:rPr>
                <w:rFonts w:ascii="Arial" w:hAnsi="Arial" w:cs="Arial"/>
                <w:color w:val="800080"/>
                <w:sz w:val="24"/>
              </w:rPr>
            </w:pPr>
            <w:r w:rsidRPr="00B30618">
              <w:rPr>
                <w:rFonts w:ascii="Arial" w:hAnsi="Arial" w:cs="Arial"/>
                <w:color w:val="800080"/>
                <w:sz w:val="24"/>
                <w:rtl/>
              </w:rPr>
              <w:t xml:space="preserve">כי האידנא  </w:t>
            </w:r>
          </w:p>
          <w:p w14:paraId="4A0F2E5D" w14:textId="77777777" w:rsidR="00DF3320" w:rsidRPr="00B30618" w:rsidRDefault="00DF3320" w:rsidP="00783521">
            <w:pPr>
              <w:adjustRightInd w:val="0"/>
              <w:rPr>
                <w:rFonts w:hint="cs"/>
                <w:color w:val="800080"/>
                <w:sz w:val="16"/>
                <w:szCs w:val="22"/>
                <w:rtl/>
              </w:rPr>
            </w:pPr>
            <w:r w:rsidRPr="00B30618">
              <w:rPr>
                <w:rFonts w:hint="cs"/>
                <w:color w:val="800080"/>
                <w:sz w:val="16"/>
                <w:szCs w:val="22"/>
                <w:rtl/>
              </w:rPr>
              <w:t>כי = כמו</w:t>
            </w:r>
          </w:p>
          <w:p w14:paraId="43728505" w14:textId="77777777" w:rsidR="00DF3320" w:rsidRPr="00B30618" w:rsidRDefault="00DF3320" w:rsidP="00783521">
            <w:pPr>
              <w:adjustRightInd w:val="0"/>
              <w:rPr>
                <w:rFonts w:ascii="Arial" w:hAnsi="Arial" w:cs="Arial" w:hint="cs"/>
                <w:color w:val="800080"/>
                <w:sz w:val="24"/>
                <w:rtl/>
              </w:rPr>
            </w:pPr>
            <w:r w:rsidRPr="00B30618">
              <w:rPr>
                <w:rFonts w:ascii="Arial" w:hAnsi="Arial" w:cs="Arial"/>
                <w:color w:val="800080"/>
                <w:sz w:val="24"/>
                <w:rtl/>
              </w:rPr>
              <w:t xml:space="preserve">האידנא  </w:t>
            </w:r>
            <w:r w:rsidRPr="00B30618">
              <w:rPr>
                <w:rFonts w:ascii="Arial" w:hAnsi="Arial" w:cs="Arial" w:hint="cs"/>
                <w:color w:val="800080"/>
                <w:sz w:val="24"/>
                <w:rtl/>
              </w:rPr>
              <w:t>- עמש"כ ב</w:t>
            </w:r>
            <w:bookmarkStart w:id="21" w:name="_Toc203883112"/>
            <w:r w:rsidRPr="00B30618">
              <w:rPr>
                <w:rFonts w:hint="cs"/>
                <w:color w:val="800080"/>
                <w:rtl/>
              </w:rPr>
              <w:t>סוכה יח/א    האידנא</w:t>
            </w:r>
            <w:bookmarkEnd w:id="21"/>
            <w:r w:rsidRPr="00B30618">
              <w:rPr>
                <w:rFonts w:hint="cs"/>
                <w:color w:val="800080"/>
                <w:rtl/>
              </w:rPr>
              <w:t>:</w:t>
            </w:r>
          </w:p>
          <w:p w14:paraId="1B65E57D" w14:textId="77777777" w:rsidR="00DF3320" w:rsidRPr="00B30618" w:rsidRDefault="00DF3320" w:rsidP="00783521">
            <w:pPr>
              <w:rPr>
                <w:rFonts w:hint="cs"/>
                <w:color w:val="800080"/>
                <w:rtl/>
              </w:rPr>
            </w:pPr>
            <w:r w:rsidRPr="00B30618">
              <w:rPr>
                <w:rFonts w:hint="cs"/>
                <w:color w:val="800080"/>
                <w:rtl/>
              </w:rPr>
              <w:t>מִלה זו נפוצה בתלמוד, ומשמעה: "עכשיו" (רש"י סוכה יח/א ד"ה והאידנא) "עתה" ("רש"י" סנהדרין צה/א ד"ה נשדי)</w:t>
            </w:r>
            <w:r w:rsidRPr="00B30618">
              <w:rPr>
                <w:rStyle w:val="af0"/>
                <w:color w:val="800080"/>
                <w:rtl/>
              </w:rPr>
              <w:footnoteReference w:id="16"/>
            </w:r>
            <w:r w:rsidRPr="00B30618">
              <w:rPr>
                <w:rFonts w:hint="cs"/>
                <w:color w:val="800080"/>
                <w:rtl/>
              </w:rPr>
              <w:t>. בסוגייתנו הכוונה היא "</w:t>
            </w:r>
            <w:r w:rsidRPr="00B30618">
              <w:rPr>
                <w:rFonts w:hint="cs"/>
                <w:b/>
                <w:bCs/>
                <w:color w:val="800080"/>
                <w:rtl/>
              </w:rPr>
              <w:t>בזמן הזה</w:t>
            </w:r>
            <w:r w:rsidRPr="00B30618">
              <w:rPr>
                <w:rFonts w:hint="cs"/>
                <w:color w:val="800080"/>
                <w:rtl/>
              </w:rPr>
              <w:t>", בניגוד לתקופה קדומה יותר. כך הוא הפירוש גם בדברי חז"ל שמעניינא דיומא "כמאן מצלינן האידנא 'זה היום תחלת מעשיך זכרון ליום ראשון'? כמאן? כרבי אליעזר, דאמר בתשרי נברא העולם" (ראש השנה כז/א). לפעמים יש ל"האידנא" משמעות מצומצמת יותר: "</w:t>
            </w:r>
            <w:r w:rsidRPr="00B30618">
              <w:rPr>
                <w:rFonts w:hint="cs"/>
                <w:b/>
                <w:bCs/>
                <w:color w:val="800080"/>
                <w:rtl/>
              </w:rPr>
              <w:t>היום</w:t>
            </w:r>
            <w:r w:rsidRPr="00B30618">
              <w:rPr>
                <w:rFonts w:hint="cs"/>
                <w:color w:val="800080"/>
                <w:rtl/>
              </w:rPr>
              <w:t>", בניגוד ל"מחר" (כדלקמן סוכה מז/ב "דאי לא בריך האידנא מברך למחר או ליומא אחרינא"</w:t>
            </w:r>
            <w:r w:rsidRPr="00B30618">
              <w:rPr>
                <w:rStyle w:val="af0"/>
                <w:color w:val="800080"/>
                <w:rtl/>
              </w:rPr>
              <w:footnoteReference w:id="17"/>
            </w:r>
            <w:r w:rsidRPr="00B30618">
              <w:rPr>
                <w:rFonts w:hint="cs"/>
                <w:color w:val="800080"/>
                <w:rtl/>
              </w:rPr>
              <w:t xml:space="preserve">). </w:t>
            </w:r>
          </w:p>
          <w:p w14:paraId="2F21A9A1" w14:textId="77777777" w:rsidR="00DF3320" w:rsidRPr="00B30618" w:rsidRDefault="00DF3320" w:rsidP="00783521">
            <w:pPr>
              <w:rPr>
                <w:rFonts w:hint="cs"/>
                <w:color w:val="800080"/>
                <w:rtl/>
              </w:rPr>
            </w:pPr>
            <w:r w:rsidRPr="00B30618">
              <w:rPr>
                <w:rFonts w:hint="cs"/>
                <w:color w:val="800080"/>
                <w:rtl/>
              </w:rPr>
              <w:t>ראשית, נברר כיצד נוצרה מִלה זו, ולבסוף נדון בניקודהּ.</w:t>
            </w:r>
          </w:p>
          <w:p w14:paraId="39754853" w14:textId="77777777" w:rsidR="00DF3320" w:rsidRPr="00B30618" w:rsidRDefault="00DF3320" w:rsidP="00783521">
            <w:pPr>
              <w:rPr>
                <w:rFonts w:hint="cs"/>
                <w:color w:val="800080"/>
                <w:rtl/>
              </w:rPr>
            </w:pPr>
            <w:r w:rsidRPr="00B30618">
              <w:rPr>
                <w:rFonts w:hint="cs"/>
                <w:color w:val="800080"/>
                <w:rtl/>
              </w:rPr>
              <w:t>המילונים לארמית בבלית</w:t>
            </w:r>
            <w:r w:rsidRPr="00B30618">
              <w:rPr>
                <w:rStyle w:val="af0"/>
                <w:color w:val="800080"/>
                <w:rtl/>
              </w:rPr>
              <w:footnoteReference w:id="18"/>
            </w:r>
            <w:r w:rsidRPr="00B30618">
              <w:rPr>
                <w:rFonts w:hint="cs"/>
                <w:color w:val="800080"/>
                <w:rtl/>
              </w:rPr>
              <w:t xml:space="preserve"> מסבירים ש"האידנא" נוצרה מחיבור ("הֶלְחֵם") של שתי מלים: האי+עידנא (=הזמן הזה</w:t>
            </w:r>
            <w:r w:rsidRPr="00B30618">
              <w:rPr>
                <w:rStyle w:val="af0"/>
                <w:color w:val="800080"/>
                <w:rtl/>
              </w:rPr>
              <w:footnoteReference w:id="19"/>
            </w:r>
            <w:r w:rsidRPr="00B30618">
              <w:rPr>
                <w:rFonts w:hint="cs"/>
                <w:color w:val="800080"/>
                <w:rtl/>
              </w:rPr>
              <w:t>). המלה "עִדָּנָא"</w:t>
            </w:r>
            <w:r w:rsidRPr="00B30618">
              <w:rPr>
                <w:rStyle w:val="af0"/>
                <w:color w:val="800080"/>
                <w:rtl/>
              </w:rPr>
              <w:footnoteReference w:id="20"/>
            </w:r>
            <w:r w:rsidRPr="00B30618">
              <w:rPr>
                <w:rFonts w:hint="cs"/>
                <w:color w:val="800080"/>
                <w:rtl/>
              </w:rPr>
              <w:t xml:space="preserve"> נרדפת ל"זְמַן" בספר דניאל (ז/יב</w:t>
            </w:r>
            <w:r w:rsidRPr="00B30618">
              <w:rPr>
                <w:rStyle w:val="af0"/>
                <w:color w:val="800080"/>
                <w:rtl/>
              </w:rPr>
              <w:footnoteReference w:id="21"/>
            </w:r>
            <w:r w:rsidRPr="00B30618">
              <w:rPr>
                <w:rFonts w:hint="cs"/>
                <w:color w:val="800080"/>
                <w:rtl/>
              </w:rPr>
              <w:t>): "עַד זְמַן וְעִדָּן", וממנה הגיעה לעברית המאוחרת, בד"כ במשמעות "תקופה"</w:t>
            </w:r>
            <w:r w:rsidRPr="00B30618">
              <w:rPr>
                <w:rStyle w:val="af0"/>
                <w:color w:val="800080"/>
                <w:rtl/>
              </w:rPr>
              <w:footnoteReference w:id="22"/>
            </w:r>
            <w:r w:rsidRPr="00B30618">
              <w:rPr>
                <w:rFonts w:hint="cs"/>
                <w:color w:val="800080"/>
                <w:rtl/>
              </w:rPr>
              <w:t xml:space="preserve">. </w:t>
            </w:r>
          </w:p>
          <w:p w14:paraId="636472E3" w14:textId="77777777" w:rsidR="00DF3320" w:rsidRPr="00B30618" w:rsidRDefault="00DF3320" w:rsidP="00783521">
            <w:pPr>
              <w:rPr>
                <w:rFonts w:hint="cs"/>
                <w:color w:val="800080"/>
                <w:rtl/>
              </w:rPr>
            </w:pPr>
            <w:r w:rsidRPr="00B30618">
              <w:rPr>
                <w:rFonts w:hint="cs"/>
                <w:color w:val="800080"/>
                <w:rtl/>
              </w:rPr>
              <w:t>במעבר מ"האי עידנא" ל"האידנא" נאלמה/נעלמה האות הגרונית ע', כפי שקרה גם לאותיות גרוניות במלים אחרות</w:t>
            </w:r>
            <w:r w:rsidRPr="00B30618">
              <w:rPr>
                <w:rStyle w:val="af0"/>
                <w:color w:val="800080"/>
                <w:rtl/>
              </w:rPr>
              <w:footnoteReference w:id="23"/>
            </w:r>
            <w:r w:rsidRPr="00B30618">
              <w:rPr>
                <w:rFonts w:hint="cs"/>
                <w:color w:val="800080"/>
                <w:rtl/>
              </w:rPr>
              <w:t xml:space="preserve">, מחמת הקושי להגות אותן, בעיקר בקרב בני בבל (ראה: מגילה כד/ב). </w:t>
            </w:r>
          </w:p>
          <w:p w14:paraId="1F986D65" w14:textId="77777777" w:rsidR="00DF3320" w:rsidRPr="00B30618" w:rsidRDefault="00DF3320" w:rsidP="00783521">
            <w:pPr>
              <w:spacing w:after="120"/>
              <w:rPr>
                <w:rFonts w:hint="cs"/>
                <w:color w:val="800080"/>
                <w:rtl/>
              </w:rPr>
            </w:pPr>
            <w:r w:rsidRPr="00B30618">
              <w:rPr>
                <w:rFonts w:hint="cs"/>
                <w:color w:val="800080"/>
                <w:rtl/>
              </w:rPr>
              <w:t>בכתבי הגאונים</w:t>
            </w:r>
            <w:r w:rsidRPr="00B30618">
              <w:rPr>
                <w:rStyle w:val="af0"/>
                <w:color w:val="800080"/>
                <w:rtl/>
              </w:rPr>
              <w:footnoteReference w:id="24"/>
            </w:r>
            <w:r w:rsidRPr="00B30618">
              <w:rPr>
                <w:rFonts w:hint="cs"/>
                <w:color w:val="800080"/>
                <w:rtl/>
              </w:rPr>
              <w:t xml:space="preserve"> מופיעה מִלה זו בשתי צורות כתיב שונות: "הידאנא", "היידאנא". כנראה, הכתיב משקף את מִבטאָם. דומה לכך מסורת יהודי תימן</w:t>
            </w:r>
            <w:r w:rsidRPr="00B30618">
              <w:rPr>
                <w:rStyle w:val="af0"/>
                <w:color w:val="800080"/>
                <w:rtl/>
              </w:rPr>
              <w:footnoteReference w:id="25"/>
            </w:r>
            <w:r w:rsidRPr="00B30618">
              <w:rPr>
                <w:rFonts w:hint="cs"/>
                <w:color w:val="800080"/>
                <w:rtl/>
              </w:rPr>
              <w:t>, המבטאים: "הַיְ דַּנָא"</w:t>
            </w:r>
            <w:r w:rsidRPr="00B30618">
              <w:rPr>
                <w:rStyle w:val="af0"/>
                <w:color w:val="800080"/>
                <w:rtl/>
              </w:rPr>
              <w:footnoteReference w:id="26"/>
            </w:r>
            <w:r w:rsidRPr="00B30618">
              <w:rPr>
                <w:rFonts w:hint="cs"/>
                <w:color w:val="800080"/>
                <w:rtl/>
              </w:rPr>
              <w:t>. מסתבר שמסורת זו, שבה האות א' אינה מושמעת, קדומה מאוד, בגלל הדמיון ל"</w:t>
            </w:r>
            <w:r w:rsidRPr="00B30618">
              <w:rPr>
                <w:rFonts w:hint="cs"/>
                <w:b/>
                <w:bCs/>
                <w:color w:val="800080"/>
                <w:rtl/>
              </w:rPr>
              <w:t xml:space="preserve">הַאי </w:t>
            </w:r>
            <w:r w:rsidRPr="00B30618">
              <w:rPr>
                <w:rFonts w:hint="cs"/>
                <w:color w:val="800080"/>
                <w:rtl/>
              </w:rPr>
              <w:t>עי</w:t>
            </w:r>
            <w:r w:rsidRPr="00B30618">
              <w:rPr>
                <w:rFonts w:hint="cs"/>
                <w:b/>
                <w:bCs/>
                <w:color w:val="800080"/>
                <w:rtl/>
              </w:rPr>
              <w:t>דנא</w:t>
            </w:r>
            <w:r w:rsidRPr="00B30618">
              <w:rPr>
                <w:rFonts w:hint="cs"/>
                <w:color w:val="800080"/>
                <w:rtl/>
              </w:rPr>
              <w:t>" (האל"ף ב"ה</w:t>
            </w:r>
            <w:r w:rsidRPr="00B30618">
              <w:rPr>
                <w:rFonts w:hint="cs"/>
                <w:b/>
                <w:bCs/>
                <w:color w:val="800080"/>
                <w:rtl/>
              </w:rPr>
              <w:t>א</w:t>
            </w:r>
            <w:r w:rsidRPr="00B30618">
              <w:rPr>
                <w:rFonts w:hint="cs"/>
                <w:color w:val="800080"/>
                <w:rtl/>
              </w:rPr>
              <w:t xml:space="preserve">י" נחה, לא מבוטאת). </w:t>
            </w:r>
          </w:p>
          <w:p w14:paraId="35A989FE" w14:textId="77777777" w:rsidR="00DF3320" w:rsidRPr="00B30618" w:rsidRDefault="00DF3320" w:rsidP="00783521">
            <w:pPr>
              <w:spacing w:after="120"/>
              <w:rPr>
                <w:rFonts w:hint="cs"/>
                <w:color w:val="800080"/>
                <w:rtl/>
              </w:rPr>
            </w:pPr>
            <w:r w:rsidRPr="00B30618">
              <w:rPr>
                <w:rFonts w:hint="cs"/>
                <w:color w:val="800080"/>
                <w:rtl/>
              </w:rPr>
              <w:t>לעומת זאת, בני שאר העדות מבטאים את האות א' בחיריק: בני עדות המזרח קוראים: "</w:t>
            </w:r>
            <w:r w:rsidRPr="00B30618">
              <w:rPr>
                <w:color w:val="800080"/>
                <w:rtl/>
              </w:rPr>
              <w:t>הָאִידָנָא</w:t>
            </w:r>
            <w:r w:rsidRPr="00B30618">
              <w:rPr>
                <w:rFonts w:hint="cs"/>
                <w:color w:val="800080"/>
                <w:rtl/>
              </w:rPr>
              <w:t>", ויהודי אשכנז: "</w:t>
            </w:r>
            <w:r w:rsidRPr="00B30618">
              <w:rPr>
                <w:color w:val="800080"/>
                <w:rtl/>
              </w:rPr>
              <w:t>הָאִיד</w:t>
            </w:r>
            <w:r w:rsidRPr="00B30618">
              <w:rPr>
                <w:rFonts w:hint="cs"/>
                <w:color w:val="800080"/>
                <w:rtl/>
              </w:rPr>
              <w:t>ְ</w:t>
            </w:r>
            <w:r w:rsidRPr="00B30618">
              <w:rPr>
                <w:color w:val="800080"/>
                <w:rtl/>
              </w:rPr>
              <w:t>נָא</w:t>
            </w:r>
            <w:r w:rsidRPr="00B30618">
              <w:rPr>
                <w:rFonts w:hint="cs"/>
                <w:color w:val="800080"/>
                <w:rtl/>
              </w:rPr>
              <w:t>" (ד' בשווא, במקום בקמץ, כבמסורת שאר העדות, הדומה למבטא המלה "עִדָּנָא" שבדניאל). יתכן להסביר מסורת זו (א' "חרוקה") כך: "הַ</w:t>
            </w:r>
            <w:r w:rsidRPr="00B30618">
              <w:rPr>
                <w:rFonts w:hint="cs"/>
                <w:b/>
                <w:bCs/>
                <w:color w:val="800080"/>
                <w:rtl/>
              </w:rPr>
              <w:t>אי</w:t>
            </w:r>
            <w:r w:rsidRPr="00B30618">
              <w:rPr>
                <w:rFonts w:hint="cs"/>
                <w:color w:val="800080"/>
                <w:rtl/>
              </w:rPr>
              <w:t>+עִידנא" &gt; "הָ+</w:t>
            </w:r>
            <w:r w:rsidRPr="00B30618">
              <w:rPr>
                <w:rFonts w:hint="cs"/>
                <w:b/>
                <w:bCs/>
                <w:color w:val="800080"/>
                <w:rtl/>
              </w:rPr>
              <w:t>עִ</w:t>
            </w:r>
            <w:r w:rsidRPr="00B30618">
              <w:rPr>
                <w:rFonts w:hint="cs"/>
                <w:color w:val="800080"/>
                <w:rtl/>
              </w:rPr>
              <w:t>י</w:t>
            </w:r>
            <w:r w:rsidRPr="00B30618">
              <w:rPr>
                <w:color w:val="800080"/>
                <w:rtl/>
              </w:rPr>
              <w:t>דָנָא</w:t>
            </w:r>
            <w:r w:rsidRPr="00B30618">
              <w:rPr>
                <w:rFonts w:hint="cs"/>
                <w:color w:val="800080"/>
                <w:rtl/>
              </w:rPr>
              <w:t>" &gt; "הָ+</w:t>
            </w:r>
            <w:r w:rsidRPr="00B30618">
              <w:rPr>
                <w:rFonts w:hint="cs"/>
                <w:b/>
                <w:bCs/>
                <w:color w:val="800080"/>
                <w:rtl/>
              </w:rPr>
              <w:t>אִ</w:t>
            </w:r>
            <w:r w:rsidRPr="00B30618">
              <w:rPr>
                <w:rFonts w:hint="cs"/>
                <w:color w:val="800080"/>
                <w:rtl/>
              </w:rPr>
              <w:t>י</w:t>
            </w:r>
            <w:r w:rsidRPr="00B30618">
              <w:rPr>
                <w:color w:val="800080"/>
                <w:rtl/>
              </w:rPr>
              <w:t>דָנָא</w:t>
            </w:r>
            <w:r w:rsidRPr="00B30618">
              <w:rPr>
                <w:rFonts w:hint="cs"/>
                <w:color w:val="800080"/>
                <w:rtl/>
              </w:rPr>
              <w:t xml:space="preserve">". כלומר, המלה "האי" (=הזה) נתקצרה ל"הָ", ואילו מהמלה "עידנא" לא נעלמה הע' כליל (כפי שהסברנו לעיל), אלא היא </w:t>
            </w:r>
            <w:r w:rsidRPr="00B30618">
              <w:rPr>
                <w:rFonts w:hint="cs"/>
                <w:b/>
                <w:bCs/>
                <w:color w:val="800080"/>
                <w:rtl/>
              </w:rPr>
              <w:t>הומרה</w:t>
            </w:r>
            <w:r w:rsidRPr="00B30618">
              <w:rPr>
                <w:rFonts w:hint="cs"/>
                <w:color w:val="800080"/>
                <w:rtl/>
              </w:rPr>
              <w:t xml:space="preserve"> בא', שיותר קל לבטאהּ. </w:t>
            </w:r>
          </w:p>
        </w:tc>
      </w:tr>
      <w:tr w:rsidR="00DF3320" w:rsidRPr="00B30618" w14:paraId="027F2809" w14:textId="77777777">
        <w:tblPrEx>
          <w:tblCellMar>
            <w:top w:w="0" w:type="dxa"/>
            <w:bottom w:w="0" w:type="dxa"/>
          </w:tblCellMar>
        </w:tblPrEx>
        <w:tc>
          <w:tcPr>
            <w:tcW w:w="9720" w:type="dxa"/>
          </w:tcPr>
          <w:p w14:paraId="0D7CA97F" w14:textId="77777777" w:rsidR="00DF3320" w:rsidRPr="00B30618" w:rsidRDefault="00DF3320" w:rsidP="00783521">
            <w:pPr>
              <w:adjustRightInd w:val="0"/>
              <w:rPr>
                <w:rFonts w:hint="cs"/>
                <w:color w:val="800080"/>
                <w:sz w:val="16"/>
                <w:szCs w:val="22"/>
                <w:rtl/>
              </w:rPr>
            </w:pPr>
            <w:r w:rsidRPr="00B30618">
              <w:rPr>
                <w:rFonts w:hint="cs"/>
                <w:color w:val="800080"/>
                <w:sz w:val="16"/>
                <w:szCs w:val="22"/>
                <w:rtl/>
              </w:rPr>
              <w:t xml:space="preserve">לדוד, </w:t>
            </w:r>
            <w:r w:rsidRPr="00B30618">
              <w:rPr>
                <w:rFonts w:hint="cs"/>
                <w:b/>
                <w:bCs/>
                <w:color w:val="800080"/>
                <w:sz w:val="20"/>
                <w:szCs w:val="26"/>
                <w:rtl/>
              </w:rPr>
              <w:t>שָ</w:t>
            </w:r>
            <w:r w:rsidRPr="00B30618">
              <w:rPr>
                <w:rFonts w:hint="cs"/>
                <w:b/>
                <w:bCs/>
                <w:color w:val="800080"/>
                <w:sz w:val="16"/>
                <w:szCs w:val="22"/>
                <w:rtl/>
              </w:rPr>
              <w:t>מְ</w:t>
            </w:r>
            <w:r w:rsidRPr="00B30618">
              <w:rPr>
                <w:rFonts w:hint="cs"/>
                <w:color w:val="800080"/>
                <w:sz w:val="16"/>
                <w:szCs w:val="22"/>
                <w:rtl/>
              </w:rPr>
              <w:t>רה נפשי (תלים פו) - לפי רי"ח מזרחי בתהלים עטרת פז ש' בקמץ רגיל והשווא נע</w:t>
            </w:r>
            <w:r>
              <w:rPr>
                <w:rFonts w:hint="cs"/>
                <w:color w:val="800080"/>
                <w:sz w:val="16"/>
                <w:szCs w:val="22"/>
                <w:rtl/>
              </w:rPr>
              <w:t>, ועי' מנ"ש.</w:t>
            </w:r>
          </w:p>
        </w:tc>
      </w:tr>
      <w:tr w:rsidR="00DF3320" w14:paraId="24BC256C" w14:textId="77777777">
        <w:tblPrEx>
          <w:tblCellMar>
            <w:top w:w="0" w:type="dxa"/>
            <w:bottom w:w="0" w:type="dxa"/>
          </w:tblCellMar>
        </w:tblPrEx>
        <w:tc>
          <w:tcPr>
            <w:tcW w:w="9720" w:type="dxa"/>
          </w:tcPr>
          <w:p w14:paraId="632F8BE7" w14:textId="77777777" w:rsidR="00DF3320" w:rsidRPr="009440BF" w:rsidRDefault="00DF3320" w:rsidP="00783521">
            <w:pPr>
              <w:adjustRightInd w:val="0"/>
              <w:rPr>
                <w:sz w:val="14"/>
                <w:szCs w:val="18"/>
                <w:rtl/>
              </w:rPr>
            </w:pPr>
            <w:r w:rsidRPr="009440BF">
              <w:rPr>
                <w:color w:val="0000FF"/>
                <w:sz w:val="16"/>
                <w:szCs w:val="22"/>
                <w:rtl/>
              </w:rPr>
              <w:t xml:space="preserve">ברכות דף ד עמוד א </w:t>
            </w:r>
          </w:p>
          <w:p w14:paraId="32170453" w14:textId="77777777" w:rsidR="00DF3320" w:rsidRPr="009440BF" w:rsidRDefault="00DF3320" w:rsidP="00783521">
            <w:pPr>
              <w:adjustRightInd w:val="0"/>
              <w:rPr>
                <w:sz w:val="14"/>
                <w:szCs w:val="18"/>
                <w:rtl/>
              </w:rPr>
            </w:pPr>
            <w:r w:rsidRPr="009440BF">
              <w:rPr>
                <w:color w:val="000000"/>
                <w:sz w:val="16"/>
                <w:szCs w:val="22"/>
                <w:rtl/>
              </w:rPr>
              <w:t xml:space="preserve"> +תהלים קי"ט+  חצות לילה אקום להודות לך. ואידך: כך אמר דוד לפני הקדוש ברוך הוא: רבונו של עולם, לא חסיד אני? שכל מלכי  מזרח ומערב יושבים אגודות אגודות בכבודם, ואני ידי מלוכלכות בדם  </w:t>
            </w:r>
            <w:r w:rsidRPr="009440BF">
              <w:rPr>
                <w:color w:val="FF00FF"/>
                <w:sz w:val="16"/>
                <w:szCs w:val="22"/>
                <w:rtl/>
              </w:rPr>
              <w:t xml:space="preserve">ובשפיר </w:t>
            </w:r>
            <w:r w:rsidRPr="009440BF">
              <w:rPr>
                <w:color w:val="000000"/>
                <w:sz w:val="16"/>
                <w:szCs w:val="22"/>
                <w:rtl/>
              </w:rPr>
              <w:t xml:space="preserve">  </w:t>
            </w:r>
            <w:r w:rsidRPr="009440BF">
              <w:rPr>
                <w:color w:val="FF00FF"/>
                <w:sz w:val="16"/>
                <w:szCs w:val="22"/>
                <w:rtl/>
              </w:rPr>
              <w:t xml:space="preserve">ובשליא </w:t>
            </w:r>
            <w:r w:rsidRPr="009440BF">
              <w:rPr>
                <w:color w:val="000000"/>
                <w:sz w:val="16"/>
                <w:szCs w:val="22"/>
                <w:rtl/>
              </w:rPr>
              <w:t xml:space="preserve"> כדי לטהר אשה לבעלה. ולא עוד: אלא כל מה  שאני עושה אני נמלך במפיבשת רבי, ואומר לו: מפיבשת רבי! יפה דנתי, יפה חייבתי? יפה זכיתי? יפה טהרתי? יפה טמאתי? ולא בושתי.  </w:t>
            </w:r>
          </w:p>
          <w:p w14:paraId="380DA1BF" w14:textId="77777777" w:rsidR="00DF3320" w:rsidRPr="00EC224A" w:rsidRDefault="00DF3320" w:rsidP="00783521">
            <w:pPr>
              <w:adjustRightInd w:val="0"/>
              <w:rPr>
                <w:sz w:val="8"/>
                <w:szCs w:val="12"/>
                <w:rtl/>
              </w:rPr>
            </w:pPr>
            <w:r w:rsidRPr="00EC224A">
              <w:rPr>
                <w:color w:val="000000"/>
                <w:sz w:val="10"/>
                <w:szCs w:val="16"/>
                <w:rtl/>
              </w:rPr>
              <w:t xml:space="preserve">   </w:t>
            </w:r>
            <w:r w:rsidRPr="00EC224A">
              <w:rPr>
                <w:color w:val="0000FF"/>
                <w:sz w:val="10"/>
                <w:szCs w:val="16"/>
                <w:rtl/>
              </w:rPr>
              <w:t xml:space="preserve"> 2.  תלמוד בבלי מסכת זבחים דף צח עמוד א </w:t>
            </w:r>
          </w:p>
          <w:p w14:paraId="7E02DBB3" w14:textId="77777777" w:rsidR="00DF3320" w:rsidRPr="00EC224A" w:rsidRDefault="00DF3320" w:rsidP="00783521">
            <w:pPr>
              <w:adjustRightInd w:val="0"/>
              <w:rPr>
                <w:sz w:val="8"/>
                <w:szCs w:val="12"/>
                <w:rtl/>
              </w:rPr>
            </w:pPr>
            <w:r w:rsidRPr="00EC224A">
              <w:rPr>
                <w:color w:val="000000"/>
                <w:sz w:val="10"/>
                <w:szCs w:val="16"/>
                <w:rtl/>
              </w:rPr>
              <w:t xml:space="preserve"> על שלמי ציבור שאינן נאכלין אלא לזכרי כהונה! תנאי היא,  </w:t>
            </w:r>
            <w:r w:rsidRPr="00EC224A">
              <w:rPr>
                <w:color w:val="000000"/>
                <w:sz w:val="10"/>
                <w:szCs w:val="10"/>
                <w:rtl/>
              </w:rPr>
              <w:t xml:space="preserve">[עמוד א]  </w:t>
            </w:r>
            <w:r w:rsidRPr="00EC224A">
              <w:rPr>
                <w:color w:val="000000"/>
                <w:sz w:val="10"/>
                <w:szCs w:val="16"/>
                <w:rtl/>
              </w:rPr>
              <w:t xml:space="preserve">איכא דנפקא ליה מהכא, ואיכא דנפקא ליה מהכא. חטאת - מה חטאת  מתקדשת בבלוע, אף כל מתקדשת בבלוע. אשם - מה אשם אין  </w:t>
            </w:r>
            <w:r w:rsidRPr="00EC224A">
              <w:rPr>
                <w:color w:val="FF00FF"/>
                <w:sz w:val="10"/>
                <w:szCs w:val="16"/>
                <w:rtl/>
              </w:rPr>
              <w:t xml:space="preserve">שפיר </w:t>
            </w:r>
            <w:r w:rsidRPr="00EC224A">
              <w:rPr>
                <w:color w:val="000000"/>
                <w:sz w:val="10"/>
                <w:szCs w:val="16"/>
                <w:rtl/>
              </w:rPr>
              <w:t xml:space="preserve">  </w:t>
            </w:r>
            <w:r w:rsidRPr="00EC224A">
              <w:rPr>
                <w:color w:val="FF00FF"/>
                <w:sz w:val="10"/>
                <w:szCs w:val="16"/>
                <w:rtl/>
              </w:rPr>
              <w:t xml:space="preserve">ושליא </w:t>
            </w:r>
            <w:r w:rsidRPr="00EC224A">
              <w:rPr>
                <w:color w:val="000000"/>
                <w:sz w:val="10"/>
                <w:szCs w:val="16"/>
                <w:rtl/>
              </w:rPr>
              <w:t xml:space="preserve"> קדוש בו, אף כל אין שפיר ושליא קדוש בו. קסבר: וולדות  קדשים בהוייתן הן קדושים, ודנין אפשר משאי אפשר. מלואים - מה מלואים מותריהן בשריפה ואין בעלי חיים במותריהן, אף כל  </w:t>
            </w:r>
          </w:p>
          <w:p w14:paraId="4EB34E86" w14:textId="77777777" w:rsidR="00DF3320" w:rsidRPr="00EC224A" w:rsidRDefault="00DF3320" w:rsidP="00783521">
            <w:pPr>
              <w:adjustRightInd w:val="0"/>
              <w:rPr>
                <w:sz w:val="8"/>
                <w:szCs w:val="12"/>
                <w:rtl/>
              </w:rPr>
            </w:pPr>
            <w:r w:rsidRPr="00EC224A">
              <w:rPr>
                <w:color w:val="000000"/>
                <w:sz w:val="10"/>
                <w:szCs w:val="16"/>
                <w:rtl/>
              </w:rPr>
              <w:t xml:space="preserve">   </w:t>
            </w:r>
            <w:r w:rsidRPr="00EC224A">
              <w:rPr>
                <w:color w:val="0000FF"/>
                <w:sz w:val="10"/>
                <w:szCs w:val="16"/>
                <w:rtl/>
              </w:rPr>
              <w:t xml:space="preserve"> 3.  תלמוד בבלי מסכת חולין דף עז עמוד ב </w:t>
            </w:r>
          </w:p>
          <w:p w14:paraId="4FD8451E" w14:textId="77777777" w:rsidR="00DF3320" w:rsidRPr="00EC224A" w:rsidRDefault="00DF3320" w:rsidP="00783521">
            <w:pPr>
              <w:adjustRightInd w:val="0"/>
              <w:rPr>
                <w:sz w:val="8"/>
                <w:szCs w:val="12"/>
                <w:rtl/>
              </w:rPr>
            </w:pPr>
            <w:r w:rsidRPr="00EC224A">
              <w:rPr>
                <w:color w:val="000000"/>
                <w:sz w:val="10"/>
                <w:szCs w:val="16"/>
                <w:rtl/>
              </w:rPr>
              <w:t xml:space="preserve"> אלעזר. תניא כוותיה דר' אלעזר: המפלת  מין בהמה חיה ועוף ושליא עמהן, בזמן שקשורה בהן - אין חוששין לולד אחר, אינה קשורה בהן  - הריני מטיל עליה חומר שני ולדות, שאני אומר שמא נימוח  </w:t>
            </w:r>
            <w:r w:rsidRPr="00EC224A">
              <w:rPr>
                <w:color w:val="FF00FF"/>
                <w:sz w:val="10"/>
                <w:szCs w:val="16"/>
                <w:rtl/>
              </w:rPr>
              <w:t xml:space="preserve">שפיר </w:t>
            </w:r>
            <w:r w:rsidRPr="00EC224A">
              <w:rPr>
                <w:color w:val="000000"/>
                <w:sz w:val="10"/>
                <w:szCs w:val="16"/>
                <w:rtl/>
              </w:rPr>
              <w:t xml:space="preserve"> של  </w:t>
            </w:r>
            <w:r w:rsidRPr="00EC224A">
              <w:rPr>
                <w:color w:val="FF00FF"/>
                <w:sz w:val="10"/>
                <w:szCs w:val="16"/>
                <w:rtl/>
              </w:rPr>
              <w:t xml:space="preserve">שליא </w:t>
            </w:r>
            <w:r w:rsidRPr="00EC224A">
              <w:rPr>
                <w:color w:val="000000"/>
                <w:sz w:val="10"/>
                <w:szCs w:val="16"/>
                <w:rtl/>
              </w:rPr>
              <w:t xml:space="preserve">, שמא נימוחה שליתו של שפיר.  </w:t>
            </w:r>
          </w:p>
          <w:p w14:paraId="36E072F4" w14:textId="77777777" w:rsidR="00DF3320" w:rsidRPr="00EC224A" w:rsidRDefault="00DF3320" w:rsidP="00783521">
            <w:pPr>
              <w:adjustRightInd w:val="0"/>
              <w:rPr>
                <w:sz w:val="8"/>
                <w:szCs w:val="12"/>
                <w:rtl/>
              </w:rPr>
            </w:pPr>
            <w:r w:rsidRPr="00EC224A">
              <w:rPr>
                <w:color w:val="000000"/>
                <w:sz w:val="10"/>
                <w:szCs w:val="16"/>
                <w:rtl/>
              </w:rPr>
              <w:t xml:space="preserve">   </w:t>
            </w:r>
            <w:r w:rsidRPr="00EC224A">
              <w:rPr>
                <w:color w:val="0000FF"/>
                <w:sz w:val="10"/>
                <w:szCs w:val="16"/>
                <w:rtl/>
              </w:rPr>
              <w:t xml:space="preserve"> 4.  תלמוד בבלי מסכת כריתות דף ז עמוד ב </w:t>
            </w:r>
          </w:p>
          <w:p w14:paraId="5BA6D96C" w14:textId="77777777" w:rsidR="00DF3320" w:rsidRPr="00EC224A" w:rsidRDefault="00DF3320" w:rsidP="00783521">
            <w:pPr>
              <w:adjustRightInd w:val="0"/>
              <w:rPr>
                <w:sz w:val="8"/>
                <w:szCs w:val="12"/>
                <w:rtl/>
              </w:rPr>
            </w:pPr>
            <w:r w:rsidRPr="00EC224A">
              <w:rPr>
                <w:color w:val="000000"/>
                <w:sz w:val="10"/>
                <w:szCs w:val="16"/>
                <w:rtl/>
              </w:rPr>
              <w:t xml:space="preserve"> מביאות קרבן ואינו נאכל, ויש שאינם מביאות. [מביאות] +מסורת הש"ס: [אלו מביאות]+ קרבן ונאכל: המפלת כמין בהמה חיה ועוף,  דר"מ, וחכ"א: עד שיהא  בו מצורת אדם, המפלת סנדל  או  </w:t>
            </w:r>
            <w:r w:rsidRPr="00EC224A">
              <w:rPr>
                <w:color w:val="FF00FF"/>
                <w:sz w:val="10"/>
                <w:szCs w:val="16"/>
                <w:rtl/>
              </w:rPr>
              <w:t xml:space="preserve">שיליא </w:t>
            </w:r>
            <w:r w:rsidRPr="00EC224A">
              <w:rPr>
                <w:color w:val="000000"/>
                <w:sz w:val="10"/>
                <w:szCs w:val="16"/>
                <w:rtl/>
              </w:rPr>
              <w:t xml:space="preserve"> או  </w:t>
            </w:r>
            <w:r w:rsidRPr="00EC224A">
              <w:rPr>
                <w:color w:val="FF00FF"/>
                <w:sz w:val="10"/>
                <w:szCs w:val="16"/>
                <w:rtl/>
              </w:rPr>
              <w:t xml:space="preserve">שפיר </w:t>
            </w:r>
            <w:r w:rsidRPr="00EC224A">
              <w:rPr>
                <w:color w:val="000000"/>
                <w:sz w:val="10"/>
                <w:szCs w:val="16"/>
                <w:rtl/>
              </w:rPr>
              <w:t xml:space="preserve"> מרוקם, והיוצא מחותך, וכן שפחה  שהפילה, מביאה קרבן  ונאכל. ואלו מביאות ואינן נאכלות: המפלת  ואין יודע מה הפילה, ושתי נשים שהפילו אחת ממין פטור ואחת ממין חובה. א"ר יוסי אימתי?  </w:t>
            </w:r>
          </w:p>
          <w:p w14:paraId="2AEFFBD2" w14:textId="77777777" w:rsidR="00DF3320" w:rsidRPr="00EC224A" w:rsidRDefault="00DF3320" w:rsidP="00783521">
            <w:pPr>
              <w:adjustRightInd w:val="0"/>
              <w:rPr>
                <w:sz w:val="8"/>
                <w:szCs w:val="12"/>
                <w:rtl/>
              </w:rPr>
            </w:pPr>
            <w:r w:rsidRPr="00EC224A">
              <w:rPr>
                <w:color w:val="000000"/>
                <w:sz w:val="10"/>
                <w:szCs w:val="16"/>
                <w:rtl/>
              </w:rPr>
              <w:t xml:space="preserve">   </w:t>
            </w:r>
            <w:r w:rsidRPr="00EC224A">
              <w:rPr>
                <w:color w:val="0000FF"/>
                <w:sz w:val="10"/>
                <w:szCs w:val="16"/>
                <w:rtl/>
              </w:rPr>
              <w:t xml:space="preserve"> 5.  תלמוד בבלי מסכת נדה דף כג עמוד ב </w:t>
            </w:r>
          </w:p>
          <w:p w14:paraId="539C7D3B" w14:textId="77777777" w:rsidR="00DF3320" w:rsidRPr="00EC224A" w:rsidRDefault="00DF3320" w:rsidP="00783521">
            <w:pPr>
              <w:adjustRightInd w:val="0"/>
              <w:rPr>
                <w:sz w:val="8"/>
                <w:szCs w:val="12"/>
                <w:rtl/>
              </w:rPr>
            </w:pPr>
            <w:r w:rsidRPr="00EC224A">
              <w:rPr>
                <w:color w:val="000000"/>
                <w:sz w:val="10"/>
                <w:szCs w:val="16"/>
                <w:rtl/>
              </w:rPr>
              <w:t xml:space="preserve"> הואיל ובמינו מתקיים. אמר רב ירמיה מדפתי:  </w:t>
            </w:r>
            <w:r w:rsidRPr="00EC224A">
              <w:rPr>
                <w:color w:val="000000"/>
                <w:sz w:val="10"/>
                <w:szCs w:val="10"/>
                <w:rtl/>
              </w:rPr>
              <w:t xml:space="preserve">[עמוד ב]  </w:t>
            </w:r>
            <w:r w:rsidRPr="00EC224A">
              <w:rPr>
                <w:color w:val="000000"/>
                <w:sz w:val="10"/>
                <w:szCs w:val="16"/>
                <w:rtl/>
              </w:rPr>
              <w:t xml:space="preserve">אף אנן נמי תנינא המפלת כמין בהמה חיה ועוף (ולד מעליא הוא) דברי ר"מ,  וחכ"א: עד שיהא בו מצורת אדם; והמפלת סנדל, או  </w:t>
            </w:r>
            <w:r w:rsidRPr="00EC224A">
              <w:rPr>
                <w:color w:val="FF00FF"/>
                <w:sz w:val="10"/>
                <w:szCs w:val="16"/>
                <w:rtl/>
              </w:rPr>
              <w:t xml:space="preserve">שליא </w:t>
            </w:r>
            <w:r w:rsidRPr="00EC224A">
              <w:rPr>
                <w:color w:val="000000"/>
                <w:sz w:val="10"/>
                <w:szCs w:val="16"/>
                <w:rtl/>
              </w:rPr>
              <w:t xml:space="preserve">, או  </w:t>
            </w:r>
            <w:r w:rsidRPr="00EC224A">
              <w:rPr>
                <w:color w:val="FF00FF"/>
                <w:sz w:val="10"/>
                <w:szCs w:val="16"/>
                <w:rtl/>
              </w:rPr>
              <w:t xml:space="preserve">שפיר </w:t>
            </w:r>
            <w:r w:rsidRPr="00EC224A">
              <w:rPr>
                <w:color w:val="000000"/>
                <w:sz w:val="10"/>
                <w:szCs w:val="16"/>
                <w:rtl/>
              </w:rPr>
              <w:t xml:space="preserve"> מרוקם, והיוצא מחותך - הבא  אחריו בכור לנחלה ואינו  בכור לכהן.  ואי ס"ד דחיי, הבא אחריו בכור לנחלה מי הוי? אמר רבא: לעולם - דחיי, ושאני התם דאמר קרא +דברים כ"א+  ראשית אונו - מי שלבו  </w:t>
            </w:r>
          </w:p>
          <w:p w14:paraId="357D2763" w14:textId="77777777" w:rsidR="00DF3320" w:rsidRPr="00EC224A" w:rsidRDefault="00DF3320" w:rsidP="00783521">
            <w:pPr>
              <w:adjustRightInd w:val="0"/>
              <w:rPr>
                <w:sz w:val="8"/>
                <w:szCs w:val="12"/>
                <w:rtl/>
              </w:rPr>
            </w:pPr>
            <w:r w:rsidRPr="00EC224A">
              <w:rPr>
                <w:color w:val="000000"/>
                <w:sz w:val="10"/>
                <w:szCs w:val="16"/>
                <w:rtl/>
              </w:rPr>
              <w:t xml:space="preserve">   </w:t>
            </w:r>
            <w:r w:rsidRPr="00EC224A">
              <w:rPr>
                <w:color w:val="0000FF"/>
                <w:sz w:val="10"/>
                <w:szCs w:val="16"/>
                <w:rtl/>
              </w:rPr>
              <w:t xml:space="preserve"> 6.  ר' עובדיה מברטנורא מסכת בכורות פרק ג משנה א </w:t>
            </w:r>
          </w:p>
          <w:p w14:paraId="1D5CCA79" w14:textId="77777777" w:rsidR="00DF3320" w:rsidRPr="00EC224A" w:rsidRDefault="00DF3320" w:rsidP="00783521">
            <w:pPr>
              <w:adjustRightInd w:val="0"/>
              <w:rPr>
                <w:rFonts w:hint="cs"/>
                <w:sz w:val="8"/>
                <w:szCs w:val="12"/>
                <w:rtl/>
              </w:rPr>
            </w:pPr>
            <w:r w:rsidRPr="00EC224A">
              <w:rPr>
                <w:color w:val="000000"/>
                <w:sz w:val="10"/>
                <w:szCs w:val="16"/>
                <w:rtl/>
              </w:rPr>
              <w:t xml:space="preserve"> אותן לרועה חכם ומכיר בהן אם הן מחמת הריון שהפילה ושמא טנפה בתוך שנתה דהוי ספק ולד ונפטרה מן הבכורה, הלכך אפילו עז בת  שנתה ספק הוא: </w:t>
            </w:r>
            <w:r w:rsidRPr="00EC224A">
              <w:rPr>
                <w:color w:val="000000"/>
                <w:sz w:val="10"/>
                <w:szCs w:val="20"/>
                <w:rtl/>
              </w:rPr>
              <w:t xml:space="preserve"> שליא </w:t>
            </w:r>
            <w:r w:rsidRPr="00EC224A">
              <w:rPr>
                <w:color w:val="000000"/>
                <w:sz w:val="10"/>
                <w:szCs w:val="16"/>
                <w:rtl/>
              </w:rPr>
              <w:t xml:space="preserve"> - כמין כיסוי על העובר שהעובר מונח בה: </w:t>
            </w:r>
            <w:r w:rsidRPr="00EC224A">
              <w:rPr>
                <w:color w:val="000000"/>
                <w:sz w:val="10"/>
                <w:szCs w:val="20"/>
                <w:rtl/>
              </w:rPr>
              <w:t xml:space="preserve">  </w:t>
            </w:r>
            <w:r w:rsidRPr="00EC224A">
              <w:rPr>
                <w:color w:val="FF00FF"/>
                <w:sz w:val="10"/>
                <w:szCs w:val="20"/>
                <w:rtl/>
              </w:rPr>
              <w:t xml:space="preserve">שפיר </w:t>
            </w:r>
            <w:r w:rsidRPr="00EC224A">
              <w:rPr>
                <w:color w:val="000000"/>
                <w:sz w:val="10"/>
                <w:szCs w:val="20"/>
                <w:rtl/>
              </w:rPr>
              <w:t xml:space="preserve"> </w:t>
            </w:r>
            <w:r w:rsidRPr="00EC224A">
              <w:rPr>
                <w:color w:val="000000"/>
                <w:sz w:val="10"/>
                <w:szCs w:val="16"/>
                <w:rtl/>
              </w:rPr>
              <w:t xml:space="preserve"> - למעלה מן  </w:t>
            </w:r>
            <w:r w:rsidRPr="00EC224A">
              <w:rPr>
                <w:color w:val="FF00FF"/>
                <w:sz w:val="10"/>
                <w:szCs w:val="16"/>
                <w:rtl/>
              </w:rPr>
              <w:t xml:space="preserve">השליא </w:t>
            </w:r>
            <w:r w:rsidRPr="00EC224A">
              <w:rPr>
                <w:color w:val="000000"/>
                <w:sz w:val="10"/>
                <w:szCs w:val="16"/>
                <w:rtl/>
              </w:rPr>
              <w:t xml:space="preserve"> קרום שיש בו דם נקרש והוא קרוי שפיר.  ורבותי פירשו, חתיכה של בשר שיש בה צורת אדם. ויש אומרים לפיכך נקראת שפיר, לפי שעשויה כשפופרת: </w:t>
            </w:r>
            <w:r w:rsidRPr="00EC224A">
              <w:rPr>
                <w:color w:val="000000"/>
                <w:sz w:val="10"/>
                <w:szCs w:val="20"/>
                <w:rtl/>
              </w:rPr>
              <w:t xml:space="preserve"> </w:t>
            </w:r>
            <w:r w:rsidRPr="00EC224A">
              <w:rPr>
                <w:rFonts w:hint="cs"/>
                <w:color w:val="000000"/>
                <w:sz w:val="10"/>
                <w:szCs w:val="20"/>
                <w:rtl/>
              </w:rPr>
              <w:t xml:space="preserve"> </w:t>
            </w:r>
          </w:p>
          <w:p w14:paraId="0BD03EB4" w14:textId="77777777" w:rsidR="00DF3320" w:rsidRPr="00C71234" w:rsidRDefault="00DF3320" w:rsidP="00783521">
            <w:pPr>
              <w:numPr>
                <w:ilvl w:val="0"/>
                <w:numId w:val="5"/>
              </w:numPr>
              <w:ind w:left="0" w:right="0" w:firstLine="0"/>
              <w:rPr>
                <w:rFonts w:hint="cs"/>
                <w:sz w:val="26"/>
                <w:szCs w:val="26"/>
              </w:rPr>
            </w:pPr>
            <w:r>
              <w:rPr>
                <w:rFonts w:hint="cs"/>
                <w:rtl/>
              </w:rPr>
              <w:t>שטיינזלץ: בברכות מסביר בשונה מבפינת "העולם" בב"ק יא!</w:t>
            </w:r>
          </w:p>
          <w:p w14:paraId="4F024273" w14:textId="77777777" w:rsidR="00DF3320" w:rsidRDefault="00DF3320" w:rsidP="00783521">
            <w:pPr>
              <w:numPr>
                <w:ilvl w:val="0"/>
                <w:numId w:val="5"/>
              </w:numPr>
              <w:ind w:left="0" w:right="0" w:firstLine="0"/>
              <w:rPr>
                <w:sz w:val="26"/>
                <w:szCs w:val="26"/>
                <w:rtl/>
              </w:rPr>
            </w:pPr>
            <w:r w:rsidRPr="00745A57">
              <w:rPr>
                <w:rFonts w:hint="cs"/>
                <w:color w:val="800080"/>
                <w:rtl/>
                <w:lang w:eastAsia="he-IL"/>
              </w:rPr>
              <w:t>רש"ס (תלמוד המוקלט)</w:t>
            </w:r>
            <w:r>
              <w:rPr>
                <w:rFonts w:hint="cs"/>
                <w:color w:val="800080"/>
                <w:rtl/>
                <w:lang w:eastAsia="he-IL"/>
              </w:rPr>
              <w:t xml:space="preserve"> מסביר (לכאורה שלא כמו רש"י בסוגיין): העובר נמצא בתוך השפיר, והשיליה הוא מה שממנו ניזון העובר.</w:t>
            </w:r>
          </w:p>
        </w:tc>
      </w:tr>
      <w:tr w:rsidR="00DF3320" w:rsidRPr="00D71F5E" w14:paraId="0290800F" w14:textId="77777777">
        <w:tblPrEx>
          <w:tblCellMar>
            <w:top w:w="0" w:type="dxa"/>
            <w:bottom w:w="0" w:type="dxa"/>
          </w:tblCellMar>
        </w:tblPrEx>
        <w:tc>
          <w:tcPr>
            <w:tcW w:w="9720" w:type="dxa"/>
          </w:tcPr>
          <w:p w14:paraId="60F46C6F" w14:textId="77777777" w:rsidR="00DF3320" w:rsidRDefault="00DF3320"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אמר רבי  יהושע בריה דרב אידי: מאי קרא -  +תהלים קי"ט+   ואדברה בעדתיך  נגד  מלכים ולא אבוש. תנא: לא מפיבשת שמו אלא איש בשת שמו</w:t>
            </w:r>
            <w:r>
              <w:rPr>
                <w:rFonts w:ascii="Arial" w:hAnsi="Arial" w:cs="Arial" w:hint="cs"/>
                <w:color w:val="000000"/>
                <w:sz w:val="24"/>
                <w:rtl/>
              </w:rPr>
              <w:t xml:space="preserve"> (ואכמ"ל בכך)...</w:t>
            </w:r>
          </w:p>
          <w:p w14:paraId="1BF0D41D" w14:textId="77777777" w:rsidR="00DF3320" w:rsidRDefault="00DF3320"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נגד  מלכים </w:t>
            </w:r>
            <w:r>
              <w:rPr>
                <w:rFonts w:ascii="Arial" w:hAnsi="Arial" w:cs="Arial" w:hint="cs"/>
                <w:color w:val="000000"/>
                <w:sz w:val="24"/>
                <w:rtl/>
              </w:rPr>
              <w:t>=</w:t>
            </w:r>
          </w:p>
          <w:p w14:paraId="010624B2" w14:textId="77777777" w:rsidR="00DF3320" w:rsidRDefault="00DF3320"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 xml:space="preserve">א. או "מול", ומאן מלכי </w:t>
            </w:r>
            <w:r>
              <w:rPr>
                <w:rFonts w:ascii="Arial" w:hAnsi="Arial" w:cs="Arial"/>
                <w:color w:val="000000"/>
                <w:sz w:val="24"/>
                <w:rtl/>
              </w:rPr>
              <w:t>–</w:t>
            </w:r>
            <w:r>
              <w:rPr>
                <w:rFonts w:ascii="Arial" w:hAnsi="Arial" w:cs="Arial" w:hint="cs"/>
                <w:color w:val="000000"/>
                <w:sz w:val="24"/>
                <w:rtl/>
              </w:rPr>
              <w:t xml:space="preserve"> רבנן, וכאן </w:t>
            </w:r>
            <w:r>
              <w:rPr>
                <w:rFonts w:ascii="Arial" w:hAnsi="Arial" w:cs="Arial"/>
                <w:color w:val="000000"/>
                <w:sz w:val="24"/>
                <w:rtl/>
              </w:rPr>
              <w:t>–</w:t>
            </w:r>
            <w:r>
              <w:rPr>
                <w:rFonts w:ascii="Arial" w:hAnsi="Arial" w:cs="Arial" w:hint="cs"/>
                <w:color w:val="000000"/>
                <w:sz w:val="24"/>
                <w:rtl/>
              </w:rPr>
              <w:t xml:space="preserve"> מפיבשת</w:t>
            </w:r>
          </w:p>
          <w:p w14:paraId="63BA7111" w14:textId="77777777" w:rsidR="00DF3320" w:rsidRPr="00D71F5E" w:rsidRDefault="00DF3320" w:rsidP="00783521">
            <w:pPr>
              <w:tabs>
                <w:tab w:val="clear" w:pos="4109"/>
                <w:tab w:val="clear" w:pos="6072"/>
              </w:tabs>
              <w:adjustRightInd w:val="0"/>
              <w:spacing w:after="0" w:line="240" w:lineRule="auto"/>
              <w:jc w:val="left"/>
              <w:rPr>
                <w:rFonts w:ascii="Arial" w:hAnsi="Arial" w:cs="Arial" w:hint="cs"/>
                <w:sz w:val="24"/>
                <w:rtl/>
              </w:rPr>
            </w:pPr>
            <w:r>
              <w:rPr>
                <w:rFonts w:ascii="Arial" w:hAnsi="Arial" w:cs="Arial" w:hint="cs"/>
                <w:color w:val="000000"/>
                <w:sz w:val="24"/>
                <w:rtl/>
              </w:rPr>
              <w:t>ב. או "לעומת", וכאן לעומת מלכי מז' ומערב</w:t>
            </w:r>
          </w:p>
        </w:tc>
      </w:tr>
      <w:tr w:rsidR="00DF3320" w:rsidRPr="00634958" w14:paraId="62CB3738" w14:textId="77777777">
        <w:tblPrEx>
          <w:tblCellMar>
            <w:top w:w="0" w:type="dxa"/>
            <w:bottom w:w="0" w:type="dxa"/>
          </w:tblCellMar>
        </w:tblPrEx>
        <w:tc>
          <w:tcPr>
            <w:tcW w:w="9720" w:type="dxa"/>
          </w:tcPr>
          <w:p w14:paraId="7C8D6715" w14:textId="77777777" w:rsidR="00DF3320" w:rsidRDefault="00DF3320" w:rsidP="00783521">
            <w:pPr>
              <w:spacing w:after="0"/>
              <w:rPr>
                <w:rFonts w:hint="cs"/>
                <w:sz w:val="26"/>
                <w:szCs w:val="26"/>
                <w:rtl/>
              </w:rPr>
            </w:pPr>
            <w:r>
              <w:rPr>
                <w:rFonts w:hint="cs"/>
                <w:sz w:val="26"/>
                <w:szCs w:val="26"/>
                <w:rtl/>
              </w:rPr>
              <w:t>כדתניא עד יעבור עמך ה' עד יעבור עם זו קנית עד יעבור עמך ה' זו ביאה ראשונה עד יעבור עם זו קנית זו ביאה שנייה מכאן אמרו חכמים ראוים היו ישראל ליעשות להם נס בימי עזרא כדרך שנעשה להם בימי יהושע בן נון אלא שגרם החטא:</w:t>
            </w:r>
          </w:p>
          <w:p w14:paraId="57B89434" w14:textId="77777777" w:rsidR="00DF3320" w:rsidRDefault="00DF3320" w:rsidP="00783521">
            <w:pPr>
              <w:spacing w:after="0"/>
              <w:rPr>
                <w:rFonts w:hint="cs"/>
                <w:sz w:val="26"/>
                <w:szCs w:val="26"/>
              </w:rPr>
            </w:pPr>
            <w:r>
              <w:rPr>
                <w:rFonts w:hint="cs"/>
                <w:sz w:val="26"/>
                <w:szCs w:val="26"/>
                <w:rtl/>
              </w:rPr>
              <w:t>וכן: סוטה דף לו/א; סנהדרין דף צח/ב</w:t>
            </w:r>
          </w:p>
          <w:p w14:paraId="5F1A7E4F" w14:textId="77777777" w:rsidR="00DF3320" w:rsidRDefault="00DF3320" w:rsidP="00783521">
            <w:pPr>
              <w:spacing w:after="0"/>
              <w:rPr>
                <w:rFonts w:hint="cs"/>
                <w:sz w:val="26"/>
                <w:szCs w:val="26"/>
              </w:rPr>
            </w:pPr>
            <w:r>
              <w:rPr>
                <w:rFonts w:hint="cs"/>
                <w:sz w:val="26"/>
                <w:szCs w:val="26"/>
                <w:rtl/>
              </w:rPr>
              <w:t>רש"י ברכות דף ד/א</w:t>
            </w:r>
          </w:p>
          <w:p w14:paraId="166C7A5D" w14:textId="77777777" w:rsidR="00DF3320" w:rsidRDefault="00DF3320" w:rsidP="00783521">
            <w:pPr>
              <w:spacing w:after="0"/>
              <w:rPr>
                <w:rFonts w:hint="cs"/>
                <w:sz w:val="26"/>
                <w:szCs w:val="26"/>
              </w:rPr>
            </w:pPr>
            <w:r>
              <w:rPr>
                <w:rFonts w:hint="cs"/>
                <w:sz w:val="26"/>
                <w:szCs w:val="26"/>
                <w:rtl/>
              </w:rPr>
              <w:t>ראויים היו ליעשות להם נס. לבוא ביד רמה:    אלא שגרם החטא. ולא הלכו אלא ברשות כורש וכל ימי מלכי פרס נשתעבדו להם לכורש ולאחשורוש ולדריוש האחרון:</w:t>
            </w:r>
          </w:p>
          <w:p w14:paraId="5A9EF735" w14:textId="77777777" w:rsidR="00DF3320" w:rsidRDefault="00DF3320" w:rsidP="00783521">
            <w:pPr>
              <w:spacing w:after="0"/>
              <w:rPr>
                <w:rFonts w:hint="cs"/>
                <w:sz w:val="26"/>
                <w:szCs w:val="26"/>
              </w:rPr>
            </w:pPr>
            <w:r>
              <w:rPr>
                <w:rFonts w:hint="cs"/>
                <w:sz w:val="26"/>
                <w:szCs w:val="26"/>
                <w:rtl/>
              </w:rPr>
              <w:t>רש"י סוטה דף לו/א</w:t>
            </w:r>
          </w:p>
          <w:p w14:paraId="1F7E99A7" w14:textId="77777777" w:rsidR="00DF3320" w:rsidRDefault="00DF3320" w:rsidP="00783521">
            <w:pPr>
              <w:spacing w:after="0"/>
              <w:rPr>
                <w:rFonts w:hint="cs"/>
                <w:sz w:val="26"/>
                <w:szCs w:val="26"/>
              </w:rPr>
            </w:pPr>
            <w:r>
              <w:rPr>
                <w:rFonts w:hint="cs"/>
                <w:sz w:val="26"/>
                <w:szCs w:val="26"/>
                <w:rtl/>
              </w:rPr>
              <w:t>ליעשות להם נס. לעלות בזרוע ולא יהיו משתעבדים למלכות אלא שגרם חטאם של ישראל בימי בית ראשון ונגזר עליהם שלא יעלו אלא ברשות כדכתיב מי בכם מכל עמו (עזרא א):</w:t>
            </w:r>
          </w:p>
          <w:p w14:paraId="56D956A3" w14:textId="77777777" w:rsidR="00DF3320" w:rsidRDefault="00DF3320" w:rsidP="00783521">
            <w:pPr>
              <w:numPr>
                <w:ilvl w:val="0"/>
                <w:numId w:val="3"/>
              </w:numPr>
              <w:spacing w:after="0"/>
              <w:ind w:left="0" w:right="0" w:firstLine="0"/>
              <w:rPr>
                <w:rFonts w:hint="cs"/>
                <w:sz w:val="26"/>
                <w:szCs w:val="26"/>
                <w:rtl/>
              </w:rPr>
            </w:pPr>
            <w:r>
              <w:rPr>
                <w:rFonts w:hint="cs"/>
                <w:sz w:val="26"/>
                <w:szCs w:val="26"/>
                <w:rtl/>
              </w:rPr>
              <w:t>צל"ח: הרי להלן (ברכות דף ז/א) א"ר יוחנן משום ר' יוסי כל דבור ודבור שיצא מפי הקב"ה לטובה אפי' על תנאי לא חזר בו (</w:t>
            </w:r>
            <w:r>
              <w:rPr>
                <w:rFonts w:hint="cs"/>
                <w:sz w:val="20"/>
                <w:szCs w:val="22"/>
                <w:rtl/>
              </w:rPr>
              <w:t>וכ"כ רמב"ם הלכות יסודי התורה פרק י הלכה ד: שכל דבר טובה שיגזור האל אפילו על תנאי אינו חוזר ... הא למדת שבדברי הטובה בלבד יבחן הנביא</w:t>
            </w:r>
            <w:r>
              <w:rPr>
                <w:rFonts w:hint="cs"/>
                <w:sz w:val="26"/>
                <w:szCs w:val="26"/>
                <w:rtl/>
              </w:rPr>
              <w:t>) וכיצד גרם החטא שלא יבואו ביד רמה?!</w:t>
            </w:r>
          </w:p>
          <w:p w14:paraId="6ADD832E" w14:textId="77777777" w:rsidR="00DF3320" w:rsidRDefault="00DF3320" w:rsidP="00783521">
            <w:pPr>
              <w:numPr>
                <w:ilvl w:val="0"/>
                <w:numId w:val="3"/>
              </w:numPr>
              <w:spacing w:after="0"/>
              <w:ind w:left="0" w:right="0" w:firstLine="0"/>
              <w:rPr>
                <w:rFonts w:hint="cs"/>
                <w:sz w:val="24"/>
              </w:rPr>
            </w:pPr>
            <w:r>
              <w:rPr>
                <w:rFonts w:hint="cs"/>
                <w:sz w:val="24"/>
                <w:rtl/>
              </w:rPr>
              <w:t xml:space="preserve">ר' חזקיהו ב"ר אביגדר נבנצל, הגדש"פ - ירושלים במועדיה, תשס"ה, עמ' קסב: כאן לא הובטח בפירוש שיהיו נסים כביצ"מ דוקא בימי עזרא, הנבואה תידחה </w:t>
            </w:r>
            <w:r>
              <w:rPr>
                <w:sz w:val="24"/>
                <w:rtl/>
              </w:rPr>
              <w:t>–</w:t>
            </w:r>
            <w:r>
              <w:rPr>
                <w:rFonts w:hint="cs"/>
                <w:sz w:val="24"/>
                <w:rtl/>
              </w:rPr>
              <w:t xml:space="preserve"> עקב החטא </w:t>
            </w:r>
            <w:r>
              <w:rPr>
                <w:sz w:val="24"/>
                <w:rtl/>
              </w:rPr>
              <w:t>–</w:t>
            </w:r>
            <w:r>
              <w:rPr>
                <w:rFonts w:hint="cs"/>
                <w:sz w:val="24"/>
                <w:rtl/>
              </w:rPr>
              <w:t xml:space="preserve"> לע"ל, כִּימֵי צֵאתְךָ מֵאֶרֶץ מִצְרָיִם אַרְאֶנּוּ נִפְלָאוֹת.</w:t>
            </w:r>
          </w:p>
          <w:p w14:paraId="4EFE5EFE" w14:textId="77777777" w:rsidR="00DF3320" w:rsidRPr="00DB109A" w:rsidRDefault="00DF3320" w:rsidP="00783521">
            <w:pPr>
              <w:numPr>
                <w:ilvl w:val="0"/>
                <w:numId w:val="3"/>
              </w:numPr>
              <w:spacing w:after="0"/>
              <w:ind w:left="0" w:right="0" w:firstLine="0"/>
              <w:rPr>
                <w:rFonts w:hint="cs"/>
                <w:sz w:val="26"/>
                <w:szCs w:val="26"/>
              </w:rPr>
            </w:pPr>
            <w:r>
              <w:rPr>
                <w:rFonts w:hint="cs"/>
                <w:sz w:val="24"/>
                <w:rtl/>
              </w:rPr>
              <w:t xml:space="preserve">אפ"ר: ועי"ל לענ"ד, שכאן לא הובטח בפירוש שבימי עזרא יהיו דוקא נסים כביצ"מ, אלא שתהיה גאולה נוספת בימי עזרא, ו"לא חזר בו" </w:t>
            </w:r>
            <w:r>
              <w:rPr>
                <w:sz w:val="24"/>
                <w:rtl/>
              </w:rPr>
              <w:t>–</w:t>
            </w:r>
            <w:r>
              <w:rPr>
                <w:rFonts w:hint="cs"/>
                <w:sz w:val="24"/>
                <w:rtl/>
              </w:rPr>
              <w:t xml:space="preserve"> היינו המפורש בפשט.</w:t>
            </w:r>
          </w:p>
          <w:p w14:paraId="0F8F03AD" w14:textId="77777777" w:rsidR="00DF3320" w:rsidRPr="00DB109A" w:rsidRDefault="00DF3320" w:rsidP="00783521">
            <w:pPr>
              <w:spacing w:after="0"/>
              <w:ind w:right="720"/>
              <w:rPr>
                <w:rFonts w:cs="Times New Roman"/>
                <w:sz w:val="24"/>
                <w:rtl/>
              </w:rPr>
            </w:pPr>
          </w:p>
          <w:p w14:paraId="7C8CCFAC" w14:textId="77777777" w:rsidR="00DF3320" w:rsidRPr="00DB109A" w:rsidRDefault="00DF3320" w:rsidP="00783521">
            <w:pPr>
              <w:rPr>
                <w:rFonts w:cs="Times New Roman"/>
                <w:rtl/>
              </w:rPr>
            </w:pPr>
            <w:r w:rsidRPr="00DB109A">
              <w:rPr>
                <w:rFonts w:cs="Times New Roman"/>
                <w:rtl/>
              </w:rPr>
              <w:t xml:space="preserve">תלמוד בבלי מסכת ברכות דף ד עמוד א  </w:t>
            </w:r>
          </w:p>
          <w:p w14:paraId="4107F2CB" w14:textId="77777777" w:rsidR="00DF3320" w:rsidRPr="00DB109A" w:rsidRDefault="00DF3320" w:rsidP="00783521">
            <w:pPr>
              <w:rPr>
                <w:rFonts w:cs="Times New Roman" w:hint="cs"/>
                <w:rtl/>
              </w:rPr>
            </w:pPr>
            <w:r w:rsidRPr="00DB109A">
              <w:rPr>
                <w:rFonts w:cs="Times New Roman"/>
                <w:rtl/>
              </w:rPr>
              <w:t xml:space="preserve">כדרבי יעקב בר אידי, דרבי יעקב בר אידי  רמי, כתיב: +בראשית כ"ח+  והנה אנכי עמך ושמרתיך בכל אשר תלך וכתיב: +בראשית ל"ב+  ויירא יעקב מאד! אמר: שמא יגרום החטא, כדתניא:  +שמות ט"ו+  עד יעבר עמך ה' עד יעבר עם זו קנית; עד יעבר עמך ה' -  זו   ביאה  ראשונה, עד יעבר עם זו קנית -  זו   ביאה  שניה; מכאן אמרו חכמים:  ראוים היו ישראל ליעשות להם נס בימי עזרא כדרך שנעשה להם בימי יהושע בן נון, אלא שגרם החטא.  </w:t>
            </w:r>
          </w:p>
          <w:p w14:paraId="68FA3294" w14:textId="77777777" w:rsidR="00DF3320" w:rsidRPr="00DB109A" w:rsidRDefault="00DF3320" w:rsidP="00783521">
            <w:pPr>
              <w:rPr>
                <w:rFonts w:cs="Times New Roman"/>
              </w:rPr>
            </w:pPr>
            <w:r w:rsidRPr="00DB109A">
              <w:rPr>
                <w:rFonts w:cs="Times New Roman"/>
                <w:b/>
                <w:bCs/>
                <w:u w:val="single"/>
                <w:rtl/>
              </w:rPr>
              <w:t xml:space="preserve">רש"י מסכת ברכות דף ד עמוד א </w:t>
            </w:r>
          </w:p>
          <w:p w14:paraId="617359FD" w14:textId="77777777" w:rsidR="00DF3320" w:rsidRPr="00DB109A" w:rsidRDefault="00DF3320" w:rsidP="00783521">
            <w:pPr>
              <w:rPr>
                <w:rFonts w:cs="Times New Roman"/>
              </w:rPr>
            </w:pPr>
            <w:r w:rsidRPr="00DB109A">
              <w:rPr>
                <w:rFonts w:cs="Times New Roman"/>
                <w:rtl/>
              </w:rPr>
              <w:t xml:space="preserve">ויירא יעקב -  שמא אחר הבטחה חטאתי, וכדתניא, שהחטא גורם שאין ההבטחה מתקיימת. </w:t>
            </w:r>
          </w:p>
          <w:p w14:paraId="21503347" w14:textId="77777777" w:rsidR="00DF3320" w:rsidRPr="00DB109A" w:rsidRDefault="00DF3320" w:rsidP="00783521">
            <w:pPr>
              <w:rPr>
                <w:rFonts w:cs="Times New Roman"/>
              </w:rPr>
            </w:pPr>
            <w:r w:rsidRPr="00DB109A">
              <w:rPr>
                <w:rFonts w:cs="Times New Roman"/>
                <w:rtl/>
              </w:rPr>
              <w:t xml:space="preserve">ביאה ראשונה -  שבאו בימי יהושע. </w:t>
            </w:r>
          </w:p>
          <w:p w14:paraId="1CCBE1A5" w14:textId="77777777" w:rsidR="00DF3320" w:rsidRPr="00DB109A" w:rsidRDefault="00DF3320" w:rsidP="00783521">
            <w:pPr>
              <w:rPr>
                <w:rFonts w:cs="Times New Roman"/>
              </w:rPr>
            </w:pPr>
            <w:r w:rsidRPr="00DB109A">
              <w:rPr>
                <w:rFonts w:cs="Times New Roman"/>
                <w:rtl/>
              </w:rPr>
              <w:t xml:space="preserve">ביאה שנייה -  כשעלו מגלות בבל בימי עזרא. </w:t>
            </w:r>
          </w:p>
          <w:p w14:paraId="549C28EB" w14:textId="77777777" w:rsidR="00DF3320" w:rsidRPr="00DB109A" w:rsidRDefault="00DF3320" w:rsidP="00783521">
            <w:pPr>
              <w:rPr>
                <w:rFonts w:cs="Times New Roman"/>
              </w:rPr>
            </w:pPr>
            <w:r w:rsidRPr="00DB109A">
              <w:rPr>
                <w:rFonts w:cs="Times New Roman"/>
                <w:rtl/>
              </w:rPr>
              <w:t>ראויים היו ליעשות להם נס -  לבוא ביד רמה</w:t>
            </w:r>
            <w:r w:rsidRPr="00DB109A">
              <w:rPr>
                <w:rStyle w:val="af0"/>
                <w:rFonts w:cs="Times New Roman"/>
                <w:rtl/>
              </w:rPr>
              <w:footnoteReference w:id="27"/>
            </w:r>
            <w:r w:rsidRPr="00DB109A">
              <w:rPr>
                <w:rFonts w:cs="Times New Roman"/>
                <w:rtl/>
              </w:rPr>
              <w:t xml:space="preserve">. </w:t>
            </w:r>
          </w:p>
          <w:p w14:paraId="05DA9F22" w14:textId="77777777" w:rsidR="00DF3320" w:rsidRPr="00DB109A" w:rsidRDefault="00DF3320" w:rsidP="00783521">
            <w:pPr>
              <w:rPr>
                <w:rFonts w:cs="Times New Roman"/>
              </w:rPr>
            </w:pPr>
            <w:r w:rsidRPr="00DB109A">
              <w:rPr>
                <w:rFonts w:cs="Times New Roman"/>
                <w:rtl/>
              </w:rPr>
              <w:t xml:space="preserve">אלא שגרם החטא -  ולא הלכו אלא ברשות כורש, וכל ימי מלכי פרס נשתעבדו להם, לכורש ולאחשורוש ולדריוש האחרון. </w:t>
            </w:r>
          </w:p>
          <w:p w14:paraId="2F179413" w14:textId="77777777" w:rsidR="00DF3320" w:rsidRPr="00DB109A" w:rsidRDefault="00DF3320" w:rsidP="00783521">
            <w:pPr>
              <w:rPr>
                <w:rFonts w:cs="Times New Roman"/>
              </w:rPr>
            </w:pPr>
            <w:r w:rsidRPr="00DB109A">
              <w:rPr>
                <w:rFonts w:cs="Times New Roman"/>
                <w:rtl/>
              </w:rPr>
              <w:t xml:space="preserve">   </w:t>
            </w:r>
          </w:p>
          <w:p w14:paraId="369863A3" w14:textId="77777777" w:rsidR="00DF3320" w:rsidRPr="00DB109A" w:rsidRDefault="00DF3320" w:rsidP="00783521">
            <w:pPr>
              <w:rPr>
                <w:rFonts w:cs="Times New Roman"/>
                <w:rtl/>
              </w:rPr>
            </w:pPr>
            <w:r w:rsidRPr="00DB109A">
              <w:rPr>
                <w:rFonts w:cs="Times New Roman"/>
                <w:rtl/>
              </w:rPr>
              <w:t xml:space="preserve">תלמוד בבלי מסכת סנהדרין דף צח עמוד ב  </w:t>
            </w:r>
          </w:p>
          <w:p w14:paraId="0F3329AD" w14:textId="77777777" w:rsidR="00DF3320" w:rsidRPr="00DB109A" w:rsidRDefault="00DF3320" w:rsidP="00783521">
            <w:pPr>
              <w:rPr>
                <w:rFonts w:cs="Times New Roman" w:hint="cs"/>
                <w:rtl/>
              </w:rPr>
            </w:pPr>
            <w:r w:rsidRPr="00DB109A">
              <w:rPr>
                <w:rFonts w:cs="Times New Roman"/>
                <w:rtl/>
              </w:rPr>
              <w:t>כדרבי יעקב בר  אידי. דרבי יעקב בר אידי רמי: כתיב +בראשית כ"ח+  והנה אנכי עמך ושמרתיך בכל אשר תלך, וכתיב +בראשית ל"ב+  ויירא יעקב מאד ויצר לו - שהיה  מתיירא שמא יגרום החטא. כדתניא: +שמות ט"ו+  עד יעבר עמך ה' -  זו   ביאה  ראשונה, עד יעבר עם זו קנית -  זו   ביאה  שניה, אמור מעתה: ראויים היו  ישראל לעשות להם נס בביאה שני</w:t>
            </w:r>
            <w:r>
              <w:rPr>
                <w:rFonts w:cs="Times New Roman"/>
                <w:rtl/>
              </w:rPr>
              <w:t xml:space="preserve">ה כביאה ראשונה, אלא שגרם החטא. </w:t>
            </w:r>
          </w:p>
          <w:p w14:paraId="38D293EF" w14:textId="77777777" w:rsidR="00DF3320" w:rsidRPr="00DB109A" w:rsidRDefault="00DF3320" w:rsidP="00783521">
            <w:pPr>
              <w:rPr>
                <w:rFonts w:cs="Times New Roman"/>
              </w:rPr>
            </w:pPr>
            <w:r w:rsidRPr="00DB109A">
              <w:rPr>
                <w:rFonts w:cs="Times New Roman"/>
                <w:b/>
                <w:bCs/>
                <w:u w:val="single"/>
                <w:rtl/>
              </w:rPr>
              <w:t xml:space="preserve">רש"י מסכת סנהדרין דף צח עמוד ב </w:t>
            </w:r>
          </w:p>
          <w:p w14:paraId="0182199C" w14:textId="77777777" w:rsidR="00DF3320" w:rsidRPr="00DB109A" w:rsidRDefault="00DF3320" w:rsidP="00783521">
            <w:pPr>
              <w:rPr>
                <w:rFonts w:cs="Times New Roman"/>
              </w:rPr>
            </w:pPr>
            <w:r w:rsidRPr="00DB109A">
              <w:rPr>
                <w:rFonts w:cs="Times New Roman"/>
                <w:rtl/>
              </w:rPr>
              <w:t xml:space="preserve">  לעשות להם נס -  לעלות בזרוע על כרחם של מלכי פרס. </w:t>
            </w:r>
          </w:p>
          <w:p w14:paraId="771D2AB8" w14:textId="77777777" w:rsidR="00DF3320" w:rsidRPr="00DB109A" w:rsidRDefault="00DF3320" w:rsidP="00783521">
            <w:pPr>
              <w:rPr>
                <w:rFonts w:cs="Times New Roman"/>
                <w:rtl/>
              </w:rPr>
            </w:pPr>
            <w:r w:rsidRPr="00DB109A">
              <w:rPr>
                <w:rFonts w:cs="Times New Roman"/>
                <w:rtl/>
              </w:rPr>
              <w:t xml:space="preserve"> בביאה שניה -  בימי עזרא כביאה ראשונה בימי יהושע,</w:t>
            </w:r>
            <w:r w:rsidRPr="00DB109A">
              <w:rPr>
                <w:rFonts w:cs="Times New Roman"/>
                <w:b/>
                <w:bCs/>
                <w:rtl/>
              </w:rPr>
              <w:t xml:space="preserve"> מדהקישן הכתוב.</w:t>
            </w:r>
          </w:p>
          <w:p w14:paraId="34FCC5C3" w14:textId="77777777" w:rsidR="00DF3320" w:rsidRPr="00DB109A" w:rsidRDefault="00DF3320" w:rsidP="00783521">
            <w:pPr>
              <w:rPr>
                <w:rFonts w:cs="Times New Roman"/>
                <w:rtl/>
              </w:rPr>
            </w:pPr>
          </w:p>
          <w:p w14:paraId="603BA507" w14:textId="77777777" w:rsidR="00DF3320" w:rsidRPr="00DB109A" w:rsidRDefault="00DF3320" w:rsidP="00783521">
            <w:pPr>
              <w:adjustRightInd w:val="0"/>
              <w:rPr>
                <w:rFonts w:cs="Times New Roman"/>
                <w:rtl/>
              </w:rPr>
            </w:pPr>
            <w:r w:rsidRPr="00DB109A">
              <w:rPr>
                <w:rFonts w:cs="Times New Roman"/>
                <w:rtl/>
              </w:rPr>
              <w:t>יתכן ש"שמא יגרום החטא" - אינו חטא סתמי, ככתוב (קהלת ז, כ) כִּי אָדָם אֵין צַדִּיק בָּאָרֶץ אֲשֶׁר יַעֲשֶׂה טּוֹב וְלֹא יֶחֱטָא</w:t>
            </w:r>
            <w:r>
              <w:rPr>
                <w:rStyle w:val="af0"/>
                <w:rtl/>
              </w:rPr>
              <w:footnoteReference w:id="28"/>
            </w:r>
            <w:r w:rsidRPr="00DB109A">
              <w:rPr>
                <w:rFonts w:cs="Times New Roman"/>
                <w:rtl/>
              </w:rPr>
              <w:t>, אלא מדובר בחטא מסוים וידוע, שממנו חשש יעקב אע"ה: חוסר הזריזות לשוב לא"י</w:t>
            </w:r>
            <w:r w:rsidRPr="00DB109A">
              <w:rPr>
                <w:rStyle w:val="af0"/>
                <w:rFonts w:cs="Times New Roman"/>
                <w:rtl/>
              </w:rPr>
              <w:footnoteReference w:id="29"/>
            </w:r>
            <w:r w:rsidRPr="00DB109A">
              <w:rPr>
                <w:rFonts w:cs="Times New Roman"/>
                <w:rtl/>
              </w:rPr>
              <w:t xml:space="preserve">. </w:t>
            </w:r>
          </w:p>
          <w:p w14:paraId="6B36D98D" w14:textId="77777777" w:rsidR="00DF3320" w:rsidRPr="00DB109A" w:rsidRDefault="00DF3320" w:rsidP="00783521">
            <w:pPr>
              <w:adjustRightInd w:val="0"/>
              <w:rPr>
                <w:rFonts w:cs="Times New Roman"/>
                <w:rtl/>
              </w:rPr>
            </w:pPr>
            <w:r w:rsidRPr="00DB109A">
              <w:rPr>
                <w:rFonts w:cs="Times New Roman"/>
                <w:rtl/>
              </w:rPr>
              <w:t>והדבר למד מעניינו: כשממשיך התלמוד ואומר "כדתניא עד יעבר ... ראוים היו ישראל ליעשות להם נס בימי עזרא כדרך שנעשה להם בימי יהושע בן נון, אלא שגרם החטא" - אין זה רק העיקרון, שבעטיו של חטא כלשהו עלולה להתבטל הבטחה לטובה, אלא מדובר על אותו החטא בדיוק, ו"מעשה אבות סימן לבנים":</w:t>
            </w:r>
          </w:p>
          <w:p w14:paraId="3244F886" w14:textId="77777777" w:rsidR="00DF3320" w:rsidRPr="00DB109A" w:rsidRDefault="00DF3320" w:rsidP="00783521">
            <w:pPr>
              <w:adjustRightInd w:val="0"/>
              <w:rPr>
                <w:rFonts w:cs="Times New Roman"/>
                <w:rtl/>
              </w:rPr>
            </w:pPr>
            <w:r w:rsidRPr="00DB109A">
              <w:rPr>
                <w:rFonts w:cs="Times New Roman"/>
                <w:rtl/>
              </w:rPr>
              <w:t>כשם שחטא האב, כך בני בניו חטאו בימי שיבת ציון כשלא שבו בהמוניהם מיד כשהתאפשר ע"פ כורש, וכדאיתא ביומא דף ט' שכישלון הגאולה של עזרא וחורבן בית שני נבעו מחטא זה.</w:t>
            </w:r>
          </w:p>
          <w:p w14:paraId="1AFF01BA" w14:textId="77777777" w:rsidR="00DF3320" w:rsidRPr="00DB109A" w:rsidRDefault="00DF3320" w:rsidP="00783521">
            <w:pPr>
              <w:adjustRightInd w:val="0"/>
              <w:rPr>
                <w:rFonts w:cs="Times New Roman"/>
                <w:rtl/>
              </w:rPr>
            </w:pPr>
            <w:r w:rsidRPr="00DB109A">
              <w:rPr>
                <w:rFonts w:cs="Times New Roman"/>
                <w:rtl/>
              </w:rPr>
              <w:t xml:space="preserve">ואין להקשות ממה שאמר יעקב "עם לבן גרתי", ודרשו "תרי"ג מצוות שמרתי", </w:t>
            </w:r>
            <w:r>
              <w:rPr>
                <w:rFonts w:cs="Times New Roman"/>
                <w:rtl/>
              </w:rPr>
              <w:t>שהרי בוודאי אינו מדוייק, שכן בל</w:t>
            </w:r>
            <w:r>
              <w:rPr>
                <w:rFonts w:cs="Times New Roman" w:hint="cs"/>
                <w:rtl/>
              </w:rPr>
              <w:t>ת</w:t>
            </w:r>
            <w:r w:rsidRPr="00DB109A">
              <w:rPr>
                <w:rFonts w:cs="Times New Roman"/>
                <w:rtl/>
              </w:rPr>
              <w:t xml:space="preserve">י אפשרי לאדם אחד לקיים כל תרי"ג, אלא ר"ל: על אף היותו שנים רבות בגלות, ו"דומה כמי שאין לו א'" (כתובות קיא,א~) אעפ"כ המשיך לעבוד את ה'. </w:t>
            </w:r>
          </w:p>
          <w:p w14:paraId="43F1F644" w14:textId="77777777" w:rsidR="00DF3320" w:rsidRPr="00DB109A" w:rsidRDefault="00DF3320" w:rsidP="00783521">
            <w:pPr>
              <w:adjustRightInd w:val="0"/>
              <w:rPr>
                <w:rFonts w:cs="Times New Roman"/>
                <w:rtl/>
              </w:rPr>
            </w:pPr>
            <w:r w:rsidRPr="00DB109A">
              <w:rPr>
                <w:rFonts w:cs="Times New Roman"/>
                <w:rtl/>
              </w:rPr>
              <w:t>וכיו"ב בזמן השואה: אין להקשות על מידת הדין שפגעה בצדיקים וחסידים שכביכול "תרי"ג מצוות שמרו" -שמא "גרם החטא": חטא התעכבותם בגלות (ועין בספר אם הבנים שמחה לר"י טייכטל).</w:t>
            </w:r>
          </w:p>
          <w:p w14:paraId="3481634C" w14:textId="77777777" w:rsidR="00DF3320" w:rsidRPr="00634958" w:rsidRDefault="00DF3320" w:rsidP="00783521">
            <w:pPr>
              <w:jc w:val="right"/>
              <w:rPr>
                <w:rFonts w:cs="Times New Roman" w:hint="cs"/>
                <w:b/>
                <w:bCs/>
                <w:rtl/>
              </w:rPr>
            </w:pPr>
            <w:r w:rsidRPr="00DB109A">
              <w:rPr>
                <w:rFonts w:cs="Times New Roman"/>
                <w:b/>
                <w:bCs/>
                <w:rtl/>
              </w:rPr>
              <w:t>(ע"פ דברים שאמר הרב חיים לוויק ממכון טל, שהתארח ברשת מורשת בערש"ק וישלח תשע"ב).</w:t>
            </w:r>
          </w:p>
        </w:tc>
      </w:tr>
      <w:tr w:rsidR="00DF3320" w:rsidRPr="00427103" w14:paraId="7383FA5F" w14:textId="77777777">
        <w:tblPrEx>
          <w:tblCellMar>
            <w:top w:w="0" w:type="dxa"/>
            <w:bottom w:w="0" w:type="dxa"/>
          </w:tblCellMar>
        </w:tblPrEx>
        <w:tc>
          <w:tcPr>
            <w:tcW w:w="9720" w:type="dxa"/>
          </w:tcPr>
          <w:p w14:paraId="29124CAA"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r w:rsidRPr="00427103">
              <w:rPr>
                <w:rFonts w:ascii="Arial" w:hAnsi="Arial" w:cs="Arial"/>
                <w:color w:val="800080"/>
                <w:sz w:val="24"/>
                <w:rtl/>
              </w:rPr>
              <w:t xml:space="preserve">אונקלוס שמות פרק טו פסוק טז  </w:t>
            </w:r>
          </w:p>
          <w:p w14:paraId="3E13F01F"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r w:rsidRPr="00427103">
              <w:rPr>
                <w:rFonts w:ascii="Arial" w:hAnsi="Arial" w:cs="Arial"/>
                <w:color w:val="800080"/>
                <w:sz w:val="24"/>
                <w:rtl/>
              </w:rPr>
              <w:t xml:space="preserve"> (טז)  תפול עליהון אימתא ודחלתא בסגי תוקפך ישתקון כאבנא עד דיעבר עמך יי ית ארנונא עד דיעבר עמא דנן דפרקתא ית ירדנא: </w:t>
            </w:r>
          </w:p>
          <w:p w14:paraId="1DEFB15A"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p>
          <w:p w14:paraId="0F73863E"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r w:rsidRPr="00427103">
              <w:rPr>
                <w:rFonts w:ascii="Arial" w:hAnsi="Arial" w:cs="Arial"/>
                <w:color w:val="800080"/>
                <w:sz w:val="24"/>
                <w:rtl/>
              </w:rPr>
              <w:t xml:space="preserve"> רש"י שמות פרק טו פסוק טז  </w:t>
            </w:r>
          </w:p>
          <w:p w14:paraId="5DF1A302" w14:textId="77777777" w:rsidR="00DF3320" w:rsidRPr="00427103" w:rsidRDefault="00DF3320" w:rsidP="00783521">
            <w:pPr>
              <w:tabs>
                <w:tab w:val="clear" w:pos="4109"/>
                <w:tab w:val="clear" w:pos="6072"/>
              </w:tabs>
              <w:adjustRightInd w:val="0"/>
              <w:spacing w:after="0" w:line="240" w:lineRule="auto"/>
              <w:jc w:val="left"/>
              <w:rPr>
                <w:rFonts w:ascii="Arial" w:hAnsi="Arial" w:cs="Arial" w:hint="cs"/>
                <w:color w:val="800080"/>
                <w:sz w:val="24"/>
              </w:rPr>
            </w:pPr>
            <w:r w:rsidRPr="00427103">
              <w:rPr>
                <w:rFonts w:ascii="Arial" w:hAnsi="Arial" w:cs="Arial"/>
                <w:color w:val="800080"/>
                <w:sz w:val="24"/>
                <w:szCs w:val="28"/>
                <w:rtl/>
              </w:rPr>
              <w:t xml:space="preserve">עד יעבר עד יעבר - </w:t>
            </w:r>
            <w:r w:rsidRPr="00427103">
              <w:rPr>
                <w:rFonts w:ascii="Arial" w:hAnsi="Arial" w:cs="Arial"/>
                <w:color w:val="800080"/>
                <w:sz w:val="24"/>
                <w:rtl/>
              </w:rPr>
              <w:t xml:space="preserve"> כתרגומו: </w:t>
            </w:r>
          </w:p>
          <w:p w14:paraId="1A075D32"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p>
          <w:p w14:paraId="278EF5FF"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r w:rsidRPr="00427103">
              <w:rPr>
                <w:rFonts w:ascii="Arial" w:hAnsi="Arial" w:cs="Arial"/>
                <w:color w:val="800080"/>
                <w:sz w:val="24"/>
                <w:rtl/>
              </w:rPr>
              <w:t xml:space="preserve"> רשב"ם שמות פרק טו פסוק טז  </w:t>
            </w:r>
          </w:p>
          <w:p w14:paraId="327FFF45" w14:textId="77777777" w:rsidR="00DF3320" w:rsidRPr="00427103" w:rsidRDefault="00DF3320" w:rsidP="00783521">
            <w:pPr>
              <w:tabs>
                <w:tab w:val="clear" w:pos="4109"/>
                <w:tab w:val="clear" w:pos="6072"/>
              </w:tabs>
              <w:adjustRightInd w:val="0"/>
              <w:spacing w:after="0" w:line="240" w:lineRule="auto"/>
              <w:jc w:val="left"/>
              <w:rPr>
                <w:rFonts w:ascii="Arial" w:hAnsi="Arial" w:cs="Arial" w:hint="cs"/>
                <w:color w:val="800080"/>
                <w:sz w:val="24"/>
              </w:rPr>
            </w:pPr>
            <w:r w:rsidRPr="00427103">
              <w:rPr>
                <w:rFonts w:ascii="Arial" w:hAnsi="Arial" w:cs="Arial"/>
                <w:color w:val="800080"/>
                <w:sz w:val="24"/>
                <w:rtl/>
              </w:rPr>
              <w:t xml:space="preserve"> (טז)  </w:t>
            </w:r>
            <w:r w:rsidRPr="00427103">
              <w:rPr>
                <w:rFonts w:ascii="Arial" w:hAnsi="Arial" w:cs="Arial"/>
                <w:color w:val="800080"/>
                <w:sz w:val="24"/>
                <w:szCs w:val="28"/>
                <w:rtl/>
              </w:rPr>
              <w:t xml:space="preserve"> [עד יעבר וגו'] - </w:t>
            </w:r>
            <w:r w:rsidRPr="00427103">
              <w:rPr>
                <w:rFonts w:ascii="Arial" w:hAnsi="Arial" w:cs="Arial"/>
                <w:color w:val="800080"/>
                <w:sz w:val="24"/>
                <w:rtl/>
              </w:rPr>
              <w:t xml:space="preserve"> שניהם עד יעבור את הירדן אל ארץ ישראל. כפל אחר של עברת הירדן כעין ימינך י"י לפי הפשט: </w:t>
            </w:r>
          </w:p>
          <w:p w14:paraId="7370C66A"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p>
          <w:p w14:paraId="4878D43B" w14:textId="77777777" w:rsidR="00DF3320" w:rsidRPr="00427103" w:rsidRDefault="00DF3320" w:rsidP="00783521">
            <w:pPr>
              <w:tabs>
                <w:tab w:val="clear" w:pos="4109"/>
                <w:tab w:val="clear" w:pos="6072"/>
              </w:tabs>
              <w:adjustRightInd w:val="0"/>
              <w:spacing w:after="0" w:line="240" w:lineRule="auto"/>
              <w:jc w:val="left"/>
              <w:rPr>
                <w:rFonts w:ascii="Arial" w:hAnsi="Arial" w:cs="Arial"/>
                <w:color w:val="800080"/>
                <w:sz w:val="24"/>
              </w:rPr>
            </w:pPr>
            <w:r w:rsidRPr="00427103">
              <w:rPr>
                <w:rFonts w:ascii="Arial" w:hAnsi="Arial" w:cs="Arial"/>
                <w:color w:val="800080"/>
                <w:sz w:val="24"/>
                <w:rtl/>
              </w:rPr>
              <w:t xml:space="preserve"> אבן עזרא שמות (הפירוש הארוך) פרק טו פסוק טז  </w:t>
            </w:r>
          </w:p>
          <w:p w14:paraId="5E72C1DC" w14:textId="77777777" w:rsidR="00DF3320" w:rsidRPr="00427103" w:rsidRDefault="00DF3320" w:rsidP="00783521">
            <w:pPr>
              <w:tabs>
                <w:tab w:val="clear" w:pos="4109"/>
                <w:tab w:val="clear" w:pos="6072"/>
              </w:tabs>
              <w:adjustRightInd w:val="0"/>
              <w:spacing w:after="0" w:line="240" w:lineRule="auto"/>
              <w:jc w:val="left"/>
              <w:rPr>
                <w:rFonts w:ascii="Arial" w:hAnsi="Arial" w:cs="Arial" w:hint="cs"/>
                <w:color w:val="800080"/>
                <w:sz w:val="24"/>
                <w:rtl/>
              </w:rPr>
            </w:pPr>
            <w:r w:rsidRPr="00427103">
              <w:rPr>
                <w:rFonts w:ascii="Arial" w:hAnsi="Arial" w:cs="Arial" w:hint="cs"/>
                <w:color w:val="800080"/>
                <w:sz w:val="24"/>
                <w:rtl/>
              </w:rPr>
              <w:t>..</w:t>
            </w:r>
            <w:r w:rsidRPr="00427103">
              <w:rPr>
                <w:rFonts w:ascii="Arial" w:hAnsi="Arial" w:cs="Arial"/>
                <w:color w:val="800080"/>
                <w:sz w:val="24"/>
                <w:rtl/>
              </w:rPr>
              <w:t xml:space="preserve">. וכל זה בעבור </w:t>
            </w:r>
            <w:r w:rsidRPr="00427103">
              <w:rPr>
                <w:rFonts w:ascii="Arial" w:hAnsi="Arial" w:cs="Arial"/>
                <w:color w:val="800080"/>
                <w:sz w:val="24"/>
                <w:szCs w:val="28"/>
                <w:rtl/>
              </w:rPr>
              <w:t xml:space="preserve"> עד יעבור  עמך ה' </w:t>
            </w:r>
            <w:r w:rsidRPr="00427103">
              <w:rPr>
                <w:rFonts w:ascii="Arial" w:hAnsi="Arial" w:cs="Arial"/>
                <w:color w:val="800080"/>
                <w:sz w:val="24"/>
                <w:rtl/>
              </w:rPr>
              <w:t xml:space="preserve">, שעברו עליהם לפני בואם אל ארץ כנען. ואמר </w:t>
            </w:r>
            <w:r w:rsidRPr="00427103">
              <w:rPr>
                <w:rFonts w:ascii="Arial" w:hAnsi="Arial" w:cs="Arial"/>
                <w:color w:val="800080"/>
                <w:sz w:val="24"/>
                <w:szCs w:val="28"/>
                <w:rtl/>
              </w:rPr>
              <w:t xml:space="preserve"> עד יעבור </w:t>
            </w:r>
            <w:r w:rsidRPr="00427103">
              <w:rPr>
                <w:rFonts w:ascii="Arial" w:hAnsi="Arial" w:cs="Arial"/>
                <w:color w:val="800080"/>
                <w:sz w:val="24"/>
                <w:rtl/>
              </w:rPr>
              <w:t xml:space="preserve"> פעמים, כי סבבו את הר שעיר ימים רבים. </w:t>
            </w:r>
            <w:r w:rsidRPr="00427103">
              <w:rPr>
                <w:rFonts w:ascii="Arial" w:hAnsi="Arial" w:cs="Arial" w:hint="cs"/>
                <w:color w:val="800080"/>
                <w:sz w:val="24"/>
                <w:rtl/>
              </w:rPr>
              <w:t xml:space="preserve"> </w:t>
            </w:r>
            <w:r w:rsidRPr="00427103">
              <w:rPr>
                <w:color w:val="800080"/>
                <w:rtl/>
              </w:rPr>
              <w:t xml:space="preserve"> </w:t>
            </w:r>
          </w:p>
        </w:tc>
      </w:tr>
      <w:tr w:rsidR="00DF3320" w14:paraId="26D0181C" w14:textId="77777777">
        <w:tblPrEx>
          <w:tblCellMar>
            <w:top w:w="0" w:type="dxa"/>
            <w:bottom w:w="0" w:type="dxa"/>
          </w:tblCellMar>
        </w:tblPrEx>
        <w:tc>
          <w:tcPr>
            <w:tcW w:w="9720" w:type="dxa"/>
            <w:shd w:val="clear" w:color="auto" w:fill="FF6600"/>
          </w:tcPr>
          <w:p w14:paraId="29290C78" w14:textId="77777777" w:rsidR="00DF3320" w:rsidRDefault="00DF3320" w:rsidP="00783521">
            <w:pPr>
              <w:pStyle w:val="2"/>
              <w:rPr>
                <w:rFonts w:hint="cs"/>
              </w:rPr>
            </w:pPr>
            <w:bookmarkStart w:id="22" w:name="_Toc332153582"/>
            <w:bookmarkStart w:id="23" w:name="_Toc333164656"/>
            <w:r>
              <w:rPr>
                <w:rFonts w:hint="cs"/>
                <w:rtl/>
              </w:rPr>
              <w:t>ד:</w:t>
            </w:r>
            <w:bookmarkEnd w:id="22"/>
            <w:bookmarkEnd w:id="23"/>
          </w:p>
        </w:tc>
      </w:tr>
      <w:tr w:rsidR="00DF3320" w:rsidRPr="00950E77" w14:paraId="61DAA621" w14:textId="77777777">
        <w:tblPrEx>
          <w:tblCellMar>
            <w:top w:w="0" w:type="dxa"/>
            <w:bottom w:w="0" w:type="dxa"/>
          </w:tblCellMar>
        </w:tblPrEx>
        <w:tc>
          <w:tcPr>
            <w:tcW w:w="9720" w:type="dxa"/>
          </w:tcPr>
          <w:p w14:paraId="1839ACB6" w14:textId="77777777" w:rsidR="00DF3320" w:rsidRPr="00950E77" w:rsidRDefault="00DF3320" w:rsidP="00783521">
            <w:pPr>
              <w:rPr>
                <w:rFonts w:hint="cs"/>
                <w:color w:val="800080"/>
                <w:rtl/>
              </w:rPr>
            </w:pPr>
            <w:r w:rsidRPr="00950E77">
              <w:rPr>
                <w:color w:val="800080"/>
                <w:rtl/>
              </w:rPr>
              <w:t>אלך לביתי ואוכל קימעא ואשתה קימעא ו</w:t>
            </w:r>
            <w:r w:rsidRPr="00950E77">
              <w:rPr>
                <w:color w:val="800080"/>
                <w:sz w:val="38"/>
                <w:szCs w:val="40"/>
                <w:rtl/>
              </w:rPr>
              <w:t>אי</w:t>
            </w:r>
            <w:r w:rsidRPr="00950E77">
              <w:rPr>
                <w:color w:val="800080"/>
                <w:rtl/>
              </w:rPr>
              <w:t>שן קימעא</w:t>
            </w:r>
          </w:p>
          <w:p w14:paraId="77A380FB" w14:textId="77777777" w:rsidR="00DF3320" w:rsidRPr="00950E77" w:rsidRDefault="00DF3320" w:rsidP="0078429B">
            <w:pPr>
              <w:numPr>
                <w:ilvl w:val="1"/>
                <w:numId w:val="22"/>
              </w:numPr>
              <w:rPr>
                <w:rFonts w:hint="cs"/>
                <w:color w:val="800080"/>
                <w:rtl/>
              </w:rPr>
            </w:pPr>
            <w:r w:rsidRPr="00950E77">
              <w:rPr>
                <w:rFonts w:hint="cs"/>
                <w:color w:val="800080"/>
                <w:rtl/>
              </w:rPr>
              <w:t>ניקוד א' בחירק או בסגול?</w:t>
            </w:r>
          </w:p>
          <w:p w14:paraId="5698063B" w14:textId="77777777" w:rsidR="00DF3320" w:rsidRPr="00950E77" w:rsidRDefault="00DF3320" w:rsidP="00783521">
            <w:pPr>
              <w:rPr>
                <w:rFonts w:hint="cs"/>
                <w:color w:val="800080"/>
                <w:rtl/>
              </w:rPr>
            </w:pPr>
            <w:r w:rsidRPr="00950E77">
              <w:rPr>
                <w:b/>
                <w:bCs/>
                <w:color w:val="800080"/>
                <w:u w:val="single"/>
                <w:rtl/>
              </w:rPr>
              <w:t>וחוטפתו</w:t>
            </w:r>
            <w:r w:rsidRPr="00950E77">
              <w:rPr>
                <w:color w:val="800080"/>
                <w:rtl/>
              </w:rPr>
              <w:t xml:space="preserve"> שינה </w:t>
            </w:r>
          </w:p>
          <w:p w14:paraId="2133F8C0" w14:textId="77777777" w:rsidR="00DF3320" w:rsidRPr="00950E77" w:rsidRDefault="00DF3320" w:rsidP="0078429B">
            <w:pPr>
              <w:numPr>
                <w:ilvl w:val="1"/>
                <w:numId w:val="22"/>
              </w:numPr>
              <w:rPr>
                <w:rFonts w:hint="cs"/>
                <w:color w:val="800080"/>
                <w:rtl/>
              </w:rPr>
            </w:pPr>
            <w:r w:rsidRPr="00950E77">
              <w:rPr>
                <w:rFonts w:hint="cs"/>
                <w:color w:val="800080"/>
                <w:rtl/>
              </w:rPr>
              <w:t xml:space="preserve">ניקוד </w:t>
            </w:r>
          </w:p>
        </w:tc>
      </w:tr>
      <w:tr w:rsidR="00DF3320" w:rsidRPr="00A23559" w14:paraId="03E0CA4F" w14:textId="77777777">
        <w:tblPrEx>
          <w:tblCellMar>
            <w:top w:w="0" w:type="dxa"/>
            <w:bottom w:w="0" w:type="dxa"/>
          </w:tblCellMar>
        </w:tblPrEx>
        <w:tc>
          <w:tcPr>
            <w:tcW w:w="9720" w:type="dxa"/>
          </w:tcPr>
          <w:p w14:paraId="1C242BAA" w14:textId="77777777" w:rsidR="00DF3320" w:rsidRPr="00A23559" w:rsidRDefault="00DF3320" w:rsidP="00783521">
            <w:pPr>
              <w:rPr>
                <w:b/>
                <w:bCs/>
                <w:color w:val="800080"/>
              </w:rPr>
            </w:pPr>
            <w:r w:rsidRPr="00A23559">
              <w:rPr>
                <w:color w:val="800080"/>
                <w:rtl/>
              </w:rPr>
              <w:t xml:space="preserve">כדתניא: חכמים עשו סייג </w:t>
            </w:r>
            <w:r w:rsidRPr="00A23559">
              <w:rPr>
                <w:b/>
                <w:bCs/>
                <w:color w:val="800080"/>
                <w:rtl/>
              </w:rPr>
              <w:t>לדבריהם</w:t>
            </w:r>
            <w:r>
              <w:rPr>
                <w:rFonts w:hint="cs"/>
                <w:color w:val="800080"/>
                <w:rtl/>
              </w:rPr>
              <w:t xml:space="preserve"> [ולא אמרו: לד"ת]</w:t>
            </w:r>
            <w:r w:rsidRPr="00A23559">
              <w:rPr>
                <w:color w:val="800080"/>
                <w:rtl/>
              </w:rPr>
              <w:t xml:space="preserve">,  כדי   שלא יהא אדם בא מן השדה בערב </w:t>
            </w:r>
            <w:r>
              <w:rPr>
                <w:rFonts w:hint="cs"/>
                <w:color w:val="800080"/>
                <w:rtl/>
              </w:rPr>
              <w:t xml:space="preserve">... </w:t>
            </w:r>
            <w:r w:rsidRPr="00A23559">
              <w:rPr>
                <w:color w:val="800080"/>
                <w:rtl/>
              </w:rPr>
              <w:t xml:space="preserve">אקרא קריאת שמע ואתפלל. </w:t>
            </w:r>
            <w:r>
              <w:rPr>
                <w:rFonts w:hint="cs"/>
                <w:color w:val="800080"/>
                <w:rtl/>
              </w:rPr>
              <w:t xml:space="preserve">... </w:t>
            </w:r>
            <w:r w:rsidRPr="00A23559">
              <w:rPr>
                <w:color w:val="800080"/>
                <w:rtl/>
              </w:rPr>
              <w:t xml:space="preserve">וקורא קריאת שמע ומתפלל, ואוכל פתו ומברך; וכל העובר על דברי חכמים חייב מיתה. מאי שנא בכל דוכתא דלא קתני חייב מיתה, ומאי  שנא הכא דקתני חייב מיתה? איבעית אימא: משום דאיכא אונס שינה; </w:t>
            </w:r>
            <w:r w:rsidRPr="00A23559">
              <w:rPr>
                <w:b/>
                <w:bCs/>
                <w:color w:val="800080"/>
                <w:rtl/>
              </w:rPr>
              <w:t xml:space="preserve">ואיבעית אימא: לאפוקי ממאן דאמר תפלת ערבית רשות, קא משמע לן דחובה.  </w:t>
            </w:r>
          </w:p>
          <w:p w14:paraId="32ABCCE9" w14:textId="77777777" w:rsidR="00DF3320" w:rsidRPr="00A23559" w:rsidRDefault="00DF3320" w:rsidP="0078429B">
            <w:pPr>
              <w:numPr>
                <w:ilvl w:val="1"/>
                <w:numId w:val="22"/>
              </w:numPr>
              <w:rPr>
                <w:rFonts w:hint="cs"/>
                <w:color w:val="800080"/>
                <w:rtl/>
              </w:rPr>
            </w:pPr>
            <w:r>
              <w:rPr>
                <w:rFonts w:hint="cs"/>
                <w:color w:val="800080"/>
                <w:rtl/>
              </w:rPr>
              <w:t>ר' אלחנן סבתו: משמע שמדובר על סייג לאיחור/לביטול תפילת  ערבית שהיא מדרבנן, ולא לק"ש שהיא מד"ת.</w:t>
            </w:r>
          </w:p>
        </w:tc>
      </w:tr>
      <w:tr w:rsidR="00DF3320" w:rsidRPr="00870A4B" w14:paraId="08C472B7" w14:textId="77777777">
        <w:tblPrEx>
          <w:tblCellMar>
            <w:top w:w="0" w:type="dxa"/>
            <w:bottom w:w="0" w:type="dxa"/>
          </w:tblCellMar>
        </w:tblPrEx>
        <w:tc>
          <w:tcPr>
            <w:tcW w:w="9720" w:type="dxa"/>
          </w:tcPr>
          <w:p w14:paraId="61BDECFF" w14:textId="77777777" w:rsidR="00DF3320" w:rsidRPr="00870A4B" w:rsidRDefault="00DF3320" w:rsidP="00783521">
            <w:pPr>
              <w:rPr>
                <w:rFonts w:hint="cs"/>
                <w:color w:val="800080"/>
                <w:rtl/>
              </w:rPr>
            </w:pPr>
            <w:r w:rsidRPr="00870A4B">
              <w:rPr>
                <w:color w:val="800080"/>
                <w:rtl/>
              </w:rPr>
              <w:t xml:space="preserve">אבל אדם בא מן השדה בערב, נכנס לבית הכנסת, </w:t>
            </w:r>
            <w:r w:rsidRPr="00870A4B">
              <w:rPr>
                <w:b/>
                <w:bCs/>
                <w:color w:val="800080"/>
                <w:rtl/>
              </w:rPr>
              <w:t>אם רגיל לקרות קורא, ואם רגיל  לשנות שונה</w:t>
            </w:r>
            <w:r w:rsidRPr="00870A4B">
              <w:rPr>
                <w:color w:val="800080"/>
                <w:rtl/>
              </w:rPr>
              <w:t>, וקורא קריאת שמע ומתפלל</w:t>
            </w:r>
          </w:p>
          <w:p w14:paraId="4E39EA99" w14:textId="77777777" w:rsidR="00DF3320" w:rsidRPr="00870A4B" w:rsidRDefault="00DF3320" w:rsidP="0078429B">
            <w:pPr>
              <w:numPr>
                <w:ilvl w:val="1"/>
                <w:numId w:val="22"/>
              </w:numPr>
              <w:rPr>
                <w:rFonts w:hint="cs"/>
                <w:color w:val="800080"/>
                <w:rtl/>
              </w:rPr>
            </w:pPr>
            <w:r w:rsidRPr="00870A4B">
              <w:rPr>
                <w:rFonts w:hint="cs"/>
                <w:color w:val="800080"/>
                <w:rtl/>
              </w:rPr>
              <w:t>מקרא בלילה</w:t>
            </w:r>
          </w:p>
          <w:p w14:paraId="1EE9C201" w14:textId="77777777" w:rsidR="00DF3320" w:rsidRPr="00870A4B" w:rsidRDefault="00DF3320" w:rsidP="0078429B">
            <w:pPr>
              <w:numPr>
                <w:ilvl w:val="1"/>
                <w:numId w:val="22"/>
              </w:numPr>
              <w:rPr>
                <w:rFonts w:hint="cs"/>
                <w:color w:val="800080"/>
                <w:rtl/>
              </w:rPr>
            </w:pPr>
            <w:r>
              <w:rPr>
                <w:rFonts w:hint="cs"/>
                <w:color w:val="800080"/>
                <w:rtl/>
              </w:rPr>
              <w:t>שיעור לפני קיום מצוה</w:t>
            </w:r>
          </w:p>
        </w:tc>
      </w:tr>
      <w:tr w:rsidR="00DF3320" w:rsidRPr="00B568FB" w14:paraId="06827829" w14:textId="77777777">
        <w:tblPrEx>
          <w:tblCellMar>
            <w:top w:w="0" w:type="dxa"/>
            <w:bottom w:w="0" w:type="dxa"/>
          </w:tblCellMar>
        </w:tblPrEx>
        <w:tc>
          <w:tcPr>
            <w:tcW w:w="9720" w:type="dxa"/>
          </w:tcPr>
          <w:p w14:paraId="73717B7E" w14:textId="77777777" w:rsidR="00DF3320" w:rsidRPr="00B568FB" w:rsidRDefault="00DF3320" w:rsidP="00783521">
            <w:pPr>
              <w:rPr>
                <w:color w:val="800080"/>
              </w:rPr>
            </w:pPr>
            <w:r w:rsidRPr="00B568FB">
              <w:rPr>
                <w:color w:val="800080"/>
                <w:rtl/>
              </w:rPr>
              <w:t xml:space="preserve">אמר מר: קורא קריאת שמע ומתפלל. מסייע ליה לרבי יוחנן, דאמר רבי יוחנן:  איזהו   בן העולם הבא? - זה הסומך גאולה לתפלה של ערבית. רבי יהושע  בן לוי אומר: תפלות באמצע תקנום. במאי קא מפלגי? אי בעית אימא קרא, אי בעית אימא סברא. אי בעית אימא סברא, דרבי יוחנן סבר: גאולה  מאורתא נמי הוי, אלא גאולה מעלייתא לא הויא אלא עד צפרא; ורבי יהושע בן לוי סבר: כיון דלא הויא אלא מצפרא, לא הויא גאולה מעלייתא. ואיבעית  אימא קרא - ושניהם מקרא אחד דרשו, דכתיב:  +דברים ו'+   בשכבך ובקומך, רבי יוחנן סבר: מקיש שכיבה לקימה - מה קימה קריאת שמע ואחר כך  תפלה, אף שכיבה נמי קריאת שמע ואחר כך תפלה; רבי יהושע בן לוי סבר: מקיש שכיבה לקימה - מה קימה קריאת שמע סמוך למטתו, אף שכיבה  נמי קריאת שמע סמוך למטתו. מתיב מר בריה דרבינא: בערב מברך שתים לפניה ושתים לאחריה; ואי אמרת בעי לסמוך, הא לא קא סמך גאולה  לתפלה, דהא בעי למימר השכיבנו! אמרי: כיון דתקינו רבנן השכיבנו, כגאולה אריכתא דמיא. דאי לא תימא הכי - שחרית היכי מצי סמיך? והא אמר רבי  יוחנן,  בתחלה   אומר:  +תהלים נ"א+   ה' שפתי תפתח, ולבסוף  הוא   אומר:  +תהלים י"ט+   יהיו לרצון אמרי פי! אלא: התם כיון דתקינו רבנן למימר ה' שפתי  תפתח - כתפלה אריכתא דמיא, הכא נמי, כיון דתקינו רבנן למימר השכיבנו - כגאולה אריכתא דמיא.  </w:t>
            </w:r>
          </w:p>
          <w:p w14:paraId="639B86A2" w14:textId="77777777" w:rsidR="00DF3320" w:rsidRDefault="00DF3320" w:rsidP="0078429B">
            <w:pPr>
              <w:numPr>
                <w:ilvl w:val="1"/>
                <w:numId w:val="22"/>
              </w:numPr>
              <w:rPr>
                <w:rFonts w:hint="cs"/>
                <w:color w:val="800080"/>
              </w:rPr>
            </w:pPr>
            <w:r>
              <w:rPr>
                <w:rFonts w:hint="cs"/>
                <w:color w:val="800080"/>
                <w:rtl/>
              </w:rPr>
              <w:t>אמירת השכיבנו היא ההוכחה החזקה לשיטת ריב"ל: אומרים אותה מייד לפני השכיבה, ור' יוחנן נאלץ לתרץ (בדוחק מה, עכ"פ מבחינת פשוטה של ברכה) אמאי אינה הפסק בין גאולה לתפילה.</w:t>
            </w:r>
          </w:p>
          <w:p w14:paraId="6088EA6A" w14:textId="77777777" w:rsidR="00DF3320" w:rsidRPr="00B568FB" w:rsidRDefault="00DF3320" w:rsidP="0078429B">
            <w:pPr>
              <w:numPr>
                <w:ilvl w:val="1"/>
                <w:numId w:val="22"/>
              </w:numPr>
              <w:rPr>
                <w:color w:val="800080"/>
              </w:rPr>
            </w:pPr>
            <w:r>
              <w:rPr>
                <w:rFonts w:hint="cs"/>
                <w:color w:val="800080"/>
                <w:rtl/>
              </w:rPr>
              <w:t>ההוכחה "</w:t>
            </w:r>
            <w:r w:rsidRPr="00B5448F">
              <w:rPr>
                <w:color w:val="800080"/>
                <w:sz w:val="18"/>
                <w:szCs w:val="20"/>
                <w:rtl/>
              </w:rPr>
              <w:t>אמרי: כיון דתקינו רבנן השכיבנו, כגאולה אריכתא דמיא. דאי לא תימא הכי - שחרית היכי מצי סמיך? והא אמר רבי  יוחנן,  בתחלה   אומר:  +תהלים נ"א+   ה' שפתי תפתח, ולבסוף  הוא   אומר:  +תהלים י"ט+   יהיו לרצון אמרי פי! אלא: התם כיון דתקינו רבנן למימר ה' שפתי  תפתח - כתפלה אריכתא דמיא, הכא נמי, כיון דתקינו רבנן למימר השכיבנו - כגאולה אריכתא דמיא.</w:t>
            </w:r>
            <w:r>
              <w:rPr>
                <w:rFonts w:hint="cs"/>
                <w:color w:val="800080"/>
                <w:rtl/>
              </w:rPr>
              <w:t xml:space="preserve">" </w:t>
            </w:r>
            <w:r>
              <w:rPr>
                <w:color w:val="800080"/>
                <w:rtl/>
              </w:rPr>
              <w:t>–</w:t>
            </w:r>
            <w:r>
              <w:rPr>
                <w:rFonts w:hint="cs"/>
                <w:color w:val="800080"/>
                <w:rtl/>
              </w:rPr>
              <w:t xml:space="preserve"> אינה אלא אליבא דר' יוחנן, ולשיטתו! אל יתכן שלפי ריב"ל אין אומרים שום פסוק בשחרית בין גאולה לתפילה.</w:t>
            </w:r>
          </w:p>
          <w:p w14:paraId="7F95BE1E" w14:textId="77777777" w:rsidR="00DF3320" w:rsidRDefault="00DF3320" w:rsidP="0078429B">
            <w:pPr>
              <w:numPr>
                <w:ilvl w:val="1"/>
                <w:numId w:val="22"/>
              </w:numPr>
              <w:rPr>
                <w:rFonts w:hint="cs"/>
                <w:color w:val="800080"/>
              </w:rPr>
            </w:pPr>
            <w:r>
              <w:rPr>
                <w:rFonts w:hint="cs"/>
                <w:color w:val="800080"/>
                <w:rtl/>
              </w:rPr>
              <w:t>השוה למנהגים שונים על אמירת פסוקים לפני התפילה, כמו "כי שם" ואכמ"ל.</w:t>
            </w:r>
          </w:p>
          <w:p w14:paraId="2EAB8E65" w14:textId="77777777" w:rsidR="00DF3320" w:rsidRPr="00B568FB" w:rsidRDefault="00DF3320" w:rsidP="0078429B">
            <w:pPr>
              <w:numPr>
                <w:ilvl w:val="1"/>
                <w:numId w:val="22"/>
              </w:numPr>
              <w:rPr>
                <w:rFonts w:hint="cs"/>
                <w:color w:val="800080"/>
                <w:rtl/>
              </w:rPr>
            </w:pPr>
            <w:r>
              <w:rPr>
                <w:rFonts w:hint="cs"/>
                <w:color w:val="800080"/>
                <w:rtl/>
              </w:rPr>
              <w:t>אולי מכיון ש"</w:t>
            </w:r>
            <w:r w:rsidRPr="00F04118">
              <w:rPr>
                <w:b/>
                <w:bCs/>
                <w:color w:val="800080"/>
                <w:rtl/>
              </w:rPr>
              <w:t>רבי יהושע בן לוי</w:t>
            </w:r>
            <w:r w:rsidRPr="00B568FB">
              <w:rPr>
                <w:color w:val="800080"/>
                <w:rtl/>
              </w:rPr>
              <w:t xml:space="preserve"> סבר: מקיש שכיבה לקימה - מה קימה קריאת שמע סמוך למטתו, אף שכיבה  נמי קריאת שמע סמוך למטתו</w:t>
            </w:r>
            <w:r>
              <w:rPr>
                <w:rFonts w:hint="cs"/>
                <w:color w:val="800080"/>
                <w:rtl/>
              </w:rPr>
              <w:t xml:space="preserve">" </w:t>
            </w:r>
            <w:r>
              <w:rPr>
                <w:color w:val="800080"/>
                <w:rtl/>
              </w:rPr>
              <w:t>–</w:t>
            </w:r>
            <w:r>
              <w:rPr>
                <w:rFonts w:hint="cs"/>
                <w:color w:val="800080"/>
                <w:rtl/>
              </w:rPr>
              <w:t xml:space="preserve"> לכן הוצרך להבהיר בהמשך (בסוף העמוד): "</w:t>
            </w:r>
            <w:r w:rsidRPr="0043309A">
              <w:rPr>
                <w:color w:val="800080"/>
                <w:rtl/>
              </w:rPr>
              <w:t xml:space="preserve">אמר </w:t>
            </w:r>
            <w:r w:rsidRPr="00F04118">
              <w:rPr>
                <w:b/>
                <w:bCs/>
                <w:color w:val="800080"/>
                <w:rtl/>
              </w:rPr>
              <w:t>רבי יהושע בן לוי</w:t>
            </w:r>
            <w:r w:rsidRPr="0043309A">
              <w:rPr>
                <w:color w:val="800080"/>
                <w:rtl/>
              </w:rPr>
              <w:t>: אף על פי שקרא אדם קריאת שמע בבית הכנסת,  מצוה   לקרותו על מטתו. אמר רבי יוסי: מאי קרא -  +תהלים ד'+   רגזו ואל  תחטאו אמרו בלבבכם על משכבכם ודמו סלה</w:t>
            </w:r>
            <w:r w:rsidRPr="0043309A">
              <w:rPr>
                <w:rFonts w:hint="cs"/>
                <w:color w:val="800080"/>
                <w:rtl/>
              </w:rPr>
              <w:t>"</w:t>
            </w:r>
            <w:r w:rsidRPr="0043309A">
              <w:rPr>
                <w:color w:val="800080"/>
                <w:rtl/>
              </w:rPr>
              <w:t>.</w:t>
            </w:r>
            <w:r>
              <w:rPr>
                <w:rFonts w:hint="cs"/>
                <w:color w:val="800080"/>
                <w:rtl/>
              </w:rPr>
              <w:t xml:space="preserve">  - </w:t>
            </w:r>
            <w:r w:rsidRPr="00071161">
              <w:rPr>
                <w:rFonts w:hint="cs"/>
                <w:b/>
                <w:bCs/>
                <w:color w:val="800080"/>
                <w:rtl/>
              </w:rPr>
              <w:t>כלומר, יש לקיים ק"ש גם "סמוך" לשכיבתו ממש.</w:t>
            </w:r>
          </w:p>
        </w:tc>
      </w:tr>
      <w:tr w:rsidR="00DF3320" w14:paraId="332E6825" w14:textId="77777777">
        <w:tblPrEx>
          <w:tblCellMar>
            <w:top w:w="0" w:type="dxa"/>
            <w:bottom w:w="0" w:type="dxa"/>
          </w:tblCellMar>
        </w:tblPrEx>
        <w:tc>
          <w:tcPr>
            <w:tcW w:w="9720" w:type="dxa"/>
          </w:tcPr>
          <w:p w14:paraId="56486A9A" w14:textId="77777777" w:rsidR="00DF3320" w:rsidRDefault="00DF3320" w:rsidP="00783521">
            <w:pPr>
              <w:spacing w:after="0"/>
              <w:rPr>
                <w:rFonts w:hint="cs"/>
                <w:sz w:val="26"/>
                <w:szCs w:val="26"/>
              </w:rPr>
            </w:pPr>
            <w:r>
              <w:rPr>
                <w:rFonts w:hint="cs"/>
                <w:sz w:val="26"/>
                <w:szCs w:val="26"/>
                <w:rtl/>
              </w:rPr>
              <w:t>2 (או אולי 3) משמעויות לשורש סמ"כ: הסומך גאולה לתפלה ...  וסמכן ברוח הקדש שנא' סומך ה' לכל הנופלים. השוה להלן ה: לא תימא לפני מטתי אלא אימא סמוך למטתי</w:t>
            </w:r>
          </w:p>
        </w:tc>
      </w:tr>
      <w:tr w:rsidR="00DF3320" w:rsidRPr="00217E4D" w14:paraId="29C1A129" w14:textId="77777777">
        <w:tblPrEx>
          <w:tblCellMar>
            <w:top w:w="0" w:type="dxa"/>
            <w:bottom w:w="0" w:type="dxa"/>
          </w:tblCellMar>
        </w:tblPrEx>
        <w:tc>
          <w:tcPr>
            <w:tcW w:w="9720" w:type="dxa"/>
          </w:tcPr>
          <w:p w14:paraId="165E10E3" w14:textId="77777777" w:rsidR="00DF3320" w:rsidRPr="00217E4D" w:rsidRDefault="00DF3320" w:rsidP="00783521">
            <w:pPr>
              <w:rPr>
                <w:rFonts w:ascii="Arial" w:hAnsi="Arial" w:cs="Arial" w:hint="cs"/>
                <w:color w:val="800080"/>
                <w:rtl/>
              </w:rPr>
            </w:pPr>
            <w:r w:rsidRPr="00217E4D">
              <w:rPr>
                <w:rFonts w:ascii="Arial" w:hAnsi="Arial" w:cs="Arial"/>
                <w:color w:val="800080"/>
                <w:rtl/>
              </w:rPr>
              <w:t xml:space="preserve">אמר רבי אלעזר אמר רבי אבינא:  כל   האומר  +תהלים קמ"ה+   תהלה לדוד בכל יום שלש פעמים - מובטח לו שהוא בן העולם הבא. מאי טעמא?  אילימא משום דאתיא באל"ף בי"ת - נימא  +תהלים קי"ט+   אשרי תמימי דרך דאתיא בתמניא אפין! אלא משום דאית ביה  +תהלים קמ"ה+   פותח את  ידך - נימא הלל הגדול דכתיב ביה:  +תהלים קל"ו+   נתן לחם לכל בשר! - אלא: משום דאית ביה תרתי. </w:t>
            </w:r>
          </w:p>
          <w:p w14:paraId="31BA85D8" w14:textId="77777777" w:rsidR="00DF3320" w:rsidRPr="00217E4D" w:rsidRDefault="00DF3320" w:rsidP="00783521">
            <w:pPr>
              <w:numPr>
                <w:ilvl w:val="0"/>
                <w:numId w:val="24"/>
              </w:numPr>
              <w:rPr>
                <w:rFonts w:ascii="Arial" w:hAnsi="Arial" w:cs="Arial" w:hint="cs"/>
                <w:color w:val="800080"/>
                <w:rtl/>
              </w:rPr>
            </w:pPr>
            <w:r w:rsidRPr="00217E4D">
              <w:rPr>
                <w:rFonts w:ascii="Arial" w:hAnsi="Arial" w:cs="Arial"/>
                <w:color w:val="800080"/>
                <w:rtl/>
              </w:rPr>
              <w:t>משום דאתיא באל"ף בי"ת</w:t>
            </w:r>
            <w:r w:rsidRPr="00217E4D">
              <w:rPr>
                <w:rFonts w:ascii="Arial" w:hAnsi="Arial" w:cs="Arial" w:hint="cs"/>
                <w:color w:val="800080"/>
                <w:rtl/>
              </w:rPr>
              <w:t>: כלומר, זהו מזמור משובח ומושלם, ששלימותו מתבטאת בכך שהוא מקיף את כל הא"ב. ועוד, שלימות ו"כוליות" זו מתבטאת גם במילה המנחה שבמזמור: "כל" (ע"פ שיעורי הר"א סמט)</w:t>
            </w:r>
            <w:r w:rsidRPr="00217E4D">
              <w:rPr>
                <w:rFonts w:ascii="Arial" w:hAnsi="Arial" w:cs="Arial"/>
                <w:color w:val="800080"/>
                <w:rtl/>
              </w:rPr>
              <w:t xml:space="preserve"> </w:t>
            </w:r>
          </w:p>
          <w:p w14:paraId="5BAD7DD8" w14:textId="77777777" w:rsidR="00DF3320" w:rsidRPr="00217E4D" w:rsidRDefault="00DF3320" w:rsidP="00783521">
            <w:pPr>
              <w:numPr>
                <w:ilvl w:val="0"/>
                <w:numId w:val="24"/>
              </w:numPr>
              <w:rPr>
                <w:rFonts w:hint="cs"/>
                <w:color w:val="800080"/>
                <w:rtl/>
              </w:rPr>
            </w:pPr>
            <w:r w:rsidRPr="00217E4D">
              <w:rPr>
                <w:rFonts w:ascii="Arial" w:hAnsi="Arial" w:cs="Arial"/>
                <w:color w:val="800080"/>
                <w:rtl/>
              </w:rPr>
              <w:t>בתמניא אפין</w:t>
            </w:r>
            <w:r w:rsidRPr="00217E4D">
              <w:rPr>
                <w:color w:val="800080"/>
                <w:rtl/>
              </w:rPr>
              <w:t xml:space="preserve"> </w:t>
            </w:r>
            <w:r w:rsidRPr="00217E4D">
              <w:rPr>
                <w:rFonts w:hint="cs"/>
                <w:color w:val="800080"/>
                <w:rtl/>
              </w:rPr>
              <w:t xml:space="preserve">/ </w:t>
            </w:r>
            <w:r w:rsidRPr="00217E4D">
              <w:rPr>
                <w:color w:val="800080"/>
                <w:rtl/>
              </w:rPr>
              <w:t>אלפין</w:t>
            </w:r>
            <w:r w:rsidRPr="00217E4D">
              <w:rPr>
                <w:rFonts w:hint="cs"/>
                <w:color w:val="800080"/>
                <w:rtl/>
              </w:rPr>
              <w:t xml:space="preserve"> - מסורת הש"ס</w:t>
            </w:r>
          </w:p>
        </w:tc>
      </w:tr>
      <w:tr w:rsidR="00DF3320" w14:paraId="7754FC39" w14:textId="77777777">
        <w:tblPrEx>
          <w:tblCellMar>
            <w:top w:w="0" w:type="dxa"/>
            <w:bottom w:w="0" w:type="dxa"/>
          </w:tblCellMar>
        </w:tblPrEx>
        <w:tc>
          <w:tcPr>
            <w:tcW w:w="9720" w:type="dxa"/>
          </w:tcPr>
          <w:p w14:paraId="045065A2" w14:textId="77777777" w:rsidR="00DF3320" w:rsidRDefault="00DF3320" w:rsidP="00783521">
            <w:pPr>
              <w:rPr>
                <w:rFonts w:hint="cs"/>
                <w:rtl/>
              </w:rPr>
            </w:pPr>
            <w:r>
              <w:rPr>
                <w:rFonts w:hint="cs"/>
                <w:rtl/>
              </w:rPr>
              <w:t xml:space="preserve">ד: </w:t>
            </w:r>
            <w:r>
              <w:rPr>
                <w:rFonts w:hint="cs"/>
                <w:b/>
                <w:bCs/>
                <w:rtl/>
              </w:rPr>
              <w:t>כל האומר תהלה לדוד</w:t>
            </w:r>
            <w:r>
              <w:rPr>
                <w:rFonts w:hint="cs"/>
                <w:rtl/>
              </w:rPr>
              <w:t xml:space="preserve"> </w:t>
            </w:r>
          </w:p>
          <w:p w14:paraId="1B57B31F" w14:textId="77777777" w:rsidR="00DF3320" w:rsidRDefault="00DF3320" w:rsidP="00783521">
            <w:pPr>
              <w:rPr>
                <w:rFonts w:hint="cs"/>
                <w:b/>
                <w:bCs/>
                <w:rtl/>
              </w:rPr>
            </w:pPr>
            <w:r>
              <w:rPr>
                <w:rFonts w:hint="cs"/>
                <w:rtl/>
              </w:rPr>
              <w:t xml:space="preserve">רבינו בחיי ויקרא פרק ז פסוק לז:  ...ודרשו רז"ל זאת התורה לעולה למנחה ולחטאת ולאשם וגו', כל העוסק בפרשת עולה כאלו הקריב עולה, בפרשת מנחה כאלו הקריב מנחה, בפרשת חטאת כאלו הקריב חטאת. והענין שהוא מתבונן בבאור הפרשה אל איזה ענין היא רומזת, כי מתוך כך יתגלו עיני שכלו ויבינו נפלאות מתורת הקרבנות, ובזה ישתדל יותר בקיום התורה והמצות ויהיו עונותיו נמחלין לו כאלו הקריב קרבן, כי אין לומר שתהיה הכונה שיהגה ויגרוס לשון הפרשה בפסוקיה הערומים בלבד מבלי שיתבונן בפירושם. </w:t>
            </w:r>
            <w:r>
              <w:rPr>
                <w:rFonts w:hint="cs"/>
                <w:b/>
                <w:bCs/>
                <w:rtl/>
              </w:rPr>
              <w:t xml:space="preserve">וכיוצא בזה אמרו כל האומר תהלה לדוד בכל יום מובטח לו שהוא בן העולם הבא, הכוונה כי מתוך שיתבונן במה שיורו הפסוקים ואל מה שירמזו, אז יכיר ויבחין נפלאות תמים דעים ויתחזק לבו באמונת הש"י ועבודתו, ובזה יירש חיי העולם הבא. </w:t>
            </w:r>
          </w:p>
          <w:p w14:paraId="0E7F79BE" w14:textId="77777777" w:rsidR="00DF3320" w:rsidRPr="00C237CD" w:rsidRDefault="00DF3320" w:rsidP="00783521">
            <w:pPr>
              <w:rPr>
                <w:rFonts w:hint="cs"/>
                <w:sz w:val="26"/>
                <w:szCs w:val="26"/>
                <w:rtl/>
              </w:rPr>
            </w:pPr>
            <w:r>
              <w:rPr>
                <w:rFonts w:hint="cs"/>
                <w:sz w:val="26"/>
                <w:szCs w:val="26"/>
                <w:rtl/>
              </w:rPr>
              <w:t>מתוך מאמר של אפ"ר:</w:t>
            </w:r>
          </w:p>
          <w:p w14:paraId="4B6E1A75" w14:textId="77777777" w:rsidR="00DF3320" w:rsidRPr="00B64D16" w:rsidRDefault="00DF3320" w:rsidP="00B64D16">
            <w:pPr>
              <w:pStyle w:val="5"/>
              <w:rPr>
                <w:b/>
                <w:bCs/>
                <w:u w:val="single"/>
                <w:rtl/>
              </w:rPr>
            </w:pPr>
            <w:bookmarkStart w:id="24" w:name="_Toc329728647"/>
            <w:bookmarkStart w:id="25" w:name="_Toc331715868"/>
            <w:r w:rsidRPr="00B64D16">
              <w:rPr>
                <w:rFonts w:hint="cs"/>
                <w:b/>
                <w:bCs/>
                <w:u w:val="single"/>
                <w:rtl/>
              </w:rPr>
              <w:t xml:space="preserve">2.  </w:t>
            </w:r>
            <w:r w:rsidRPr="00B64D16">
              <w:rPr>
                <w:b/>
                <w:bCs/>
                <w:u w:val="single"/>
                <w:rtl/>
              </w:rPr>
              <w:t>מה פירוש "רָצוֹן" ב"אשרי"?</w:t>
            </w:r>
            <w:bookmarkEnd w:id="24"/>
            <w:bookmarkEnd w:id="25"/>
            <w:r w:rsidRPr="00B64D16">
              <w:rPr>
                <w:b/>
                <w:bCs/>
                <w:u w:val="single"/>
                <w:rtl/>
              </w:rPr>
              <w:t xml:space="preserve"> </w:t>
            </w:r>
          </w:p>
          <w:p w14:paraId="59F9C954" w14:textId="77777777" w:rsidR="00DF3320" w:rsidRPr="005960C2" w:rsidRDefault="00DF3320" w:rsidP="00783521">
            <w:pPr>
              <w:rPr>
                <w:rFonts w:cs="Times New Roman"/>
                <w:sz w:val="26"/>
                <w:rtl/>
              </w:rPr>
            </w:pPr>
            <w:r w:rsidRPr="005960C2">
              <w:rPr>
                <w:rFonts w:cs="Times New Roman"/>
                <w:sz w:val="26"/>
                <w:rtl/>
              </w:rPr>
              <w:t>כתב הטור (אורח חיים סימן נא):</w:t>
            </w:r>
          </w:p>
          <w:p w14:paraId="5EAD78A6" w14:textId="77777777" w:rsidR="00DF3320" w:rsidRPr="005960C2" w:rsidRDefault="00DF3320" w:rsidP="00783521">
            <w:pPr>
              <w:rPr>
                <w:rFonts w:cs="Times New Roman"/>
                <w:sz w:val="26"/>
              </w:rPr>
            </w:pPr>
            <w:r w:rsidRPr="005960C2">
              <w:rPr>
                <w:rFonts w:cs="Times New Roman"/>
                <w:sz w:val="26"/>
                <w:rtl/>
              </w:rPr>
              <w:t xml:space="preserve">"וצריך לכוין בתהלה לדוד, דא"ר אלעזר כל האומר תהלה לדוד בכל יום ג"פ מובטח לו שהוא בן העולם הבא, ויותר יכוין בפסוק פותח את ידך, שעיקר מה שקבעוהו לומר בכל יום הוא בשביל אותו פסוק, שמזכיר בו </w:t>
            </w:r>
            <w:r w:rsidRPr="005960C2">
              <w:rPr>
                <w:rFonts w:cs="Times New Roman"/>
                <w:b/>
                <w:bCs/>
                <w:sz w:val="26"/>
                <w:rtl/>
              </w:rPr>
              <w:t>שבחו של הקב"ה שמשגיח על בריותיו ומפרנסן</w:t>
            </w:r>
            <w:r w:rsidRPr="005960C2">
              <w:rPr>
                <w:rFonts w:cs="Times New Roman"/>
                <w:sz w:val="26"/>
                <w:rtl/>
              </w:rPr>
              <w:t>".</w:t>
            </w:r>
          </w:p>
          <w:p w14:paraId="3FFA700A" w14:textId="77777777" w:rsidR="00DF3320" w:rsidRPr="005960C2" w:rsidRDefault="00DF3320" w:rsidP="00783521">
            <w:pPr>
              <w:rPr>
                <w:rFonts w:cs="Times New Roman"/>
                <w:sz w:val="26"/>
                <w:rtl/>
              </w:rPr>
            </w:pPr>
            <w:r w:rsidRPr="005960C2">
              <w:rPr>
                <w:rFonts w:cs="Times New Roman"/>
                <w:sz w:val="26"/>
                <w:rtl/>
              </w:rPr>
              <w:t xml:space="preserve">וכך נפסק בשו"ע (שם סעיף ז): </w:t>
            </w:r>
          </w:p>
          <w:p w14:paraId="05A91384" w14:textId="77777777" w:rsidR="00DF3320" w:rsidRPr="005960C2" w:rsidRDefault="00DF3320" w:rsidP="00783521">
            <w:pPr>
              <w:rPr>
                <w:rFonts w:cs="Times New Roman"/>
                <w:sz w:val="26"/>
                <w:rtl/>
              </w:rPr>
            </w:pPr>
            <w:r w:rsidRPr="005960C2">
              <w:rPr>
                <w:rFonts w:cs="Times New Roman"/>
                <w:sz w:val="26"/>
                <w:rtl/>
              </w:rPr>
              <w:t xml:space="preserve">"צריך לכוין בפסוק פותח את ידך, ואם לא כִוון, צריך לחזור ולאומרו פעם אחרת". </w:t>
            </w:r>
          </w:p>
          <w:p w14:paraId="425E674D" w14:textId="77777777" w:rsidR="00DF3320" w:rsidRPr="005960C2" w:rsidRDefault="00DF3320" w:rsidP="00783521">
            <w:pPr>
              <w:rPr>
                <w:rFonts w:cs="Times New Roman"/>
                <w:sz w:val="26"/>
              </w:rPr>
            </w:pPr>
            <w:r w:rsidRPr="005960C2">
              <w:rPr>
                <w:rFonts w:cs="Times New Roman"/>
                <w:sz w:val="26"/>
                <w:rtl/>
              </w:rPr>
              <w:t>ובספר בן איש חי (הלכות שנה ראשונה פרשת כי תשא אות טו) כתב:</w:t>
            </w:r>
          </w:p>
          <w:p w14:paraId="3AADBF3A" w14:textId="77777777" w:rsidR="00DF3320" w:rsidRPr="005960C2" w:rsidRDefault="00DF3320" w:rsidP="00783521">
            <w:pPr>
              <w:rPr>
                <w:rFonts w:cs="Times New Roman"/>
                <w:sz w:val="26"/>
              </w:rPr>
            </w:pPr>
            <w:r w:rsidRPr="005960C2">
              <w:rPr>
                <w:rFonts w:cs="Times New Roman"/>
                <w:sz w:val="26"/>
                <w:rtl/>
              </w:rPr>
              <w:t>"ומ"ש רז"ל האומר תהלה לדוד ג"פ בכל יום מובטח לו שהוא בן עוה"ב, היינו אם אמרו בכוונת הלב כראוי, אז יגין עליו להיות בן עוה"ב".</w:t>
            </w:r>
          </w:p>
          <w:p w14:paraId="368DEE23" w14:textId="77777777" w:rsidR="00DF3320" w:rsidRPr="005960C2" w:rsidRDefault="00DF3320" w:rsidP="00783521">
            <w:pPr>
              <w:rPr>
                <w:rFonts w:cs="Times New Roman"/>
                <w:sz w:val="26"/>
                <w:rtl/>
              </w:rPr>
            </w:pPr>
            <w:r w:rsidRPr="005960C2">
              <w:rPr>
                <w:rFonts w:cs="Times New Roman"/>
                <w:sz w:val="26"/>
                <w:rtl/>
              </w:rPr>
              <w:t>לאחר שראינו כמה חשוב לכווין בפסוק זה, ננסה להבין מהי כוונת הפסוק. בטור הנ"ל הוסבר שפסוק זה הוא שבח הקב"ה שמפרנס את הבריות, ומקור דבריו בסוגיית התלמוד (בבלי ברכות ד, ב) המַשווה את תוכן פסוק זה עם תוכן הכתוב בגמר הלל הגדול: "נֹתֵן לֶחֶם לְכָל בָּשָׂר" (תהלים קלו, כה).</w:t>
            </w:r>
          </w:p>
          <w:p w14:paraId="7DF574ED" w14:textId="77777777" w:rsidR="00DF3320" w:rsidRPr="005960C2" w:rsidRDefault="00DF3320" w:rsidP="00783521">
            <w:pPr>
              <w:rPr>
                <w:rFonts w:cs="Times New Roman"/>
                <w:sz w:val="26"/>
              </w:rPr>
            </w:pPr>
            <w:r w:rsidRPr="005960C2">
              <w:rPr>
                <w:rFonts w:cs="Times New Roman"/>
                <w:sz w:val="26"/>
                <w:rtl/>
              </w:rPr>
              <w:t>אמנם, יש אומרים כי נוסף על הזכרת שבח הקב"ה באמירת פסוק זה, יש בו גם מעין בקשה</w:t>
            </w:r>
            <w:r w:rsidRPr="005960C2">
              <w:rPr>
                <w:rStyle w:val="af0"/>
                <w:rFonts w:cs="Times New Roman"/>
                <w:sz w:val="26"/>
                <w:rtl/>
              </w:rPr>
              <w:footnoteReference w:id="30"/>
            </w:r>
            <w:r w:rsidRPr="005960C2">
              <w:rPr>
                <w:rFonts w:cs="Times New Roman"/>
                <w:sz w:val="26"/>
                <w:rtl/>
              </w:rPr>
              <w:t xml:space="preserve">. כך נכתב בקיצור שו"ע (סימן יד סעיף ב, וראה זוהר שמות סב, א): </w:t>
            </w:r>
          </w:p>
          <w:p w14:paraId="4C939B7D" w14:textId="77777777" w:rsidR="00DF3320" w:rsidRPr="005960C2" w:rsidRDefault="00DF3320" w:rsidP="00783521">
            <w:pPr>
              <w:rPr>
                <w:rFonts w:cs="Times New Roman"/>
                <w:sz w:val="26"/>
              </w:rPr>
            </w:pPr>
            <w:r w:rsidRPr="005960C2">
              <w:rPr>
                <w:rFonts w:cs="Times New Roman"/>
                <w:sz w:val="26"/>
                <w:rtl/>
              </w:rPr>
              <w:t>"ויכוין פירוש המלות, ומכל שכן בפסוק פותח את ידך וגו' שצריך לאומרו בכוונה גדולה, שיכוין פירוש המלות ויתפלל במחשבתו על מזונותיו ועל מזונות כל ישראל".</w:t>
            </w:r>
          </w:p>
          <w:p w14:paraId="55C0D9C2" w14:textId="77777777" w:rsidR="00DF3320" w:rsidRPr="005960C2" w:rsidRDefault="00DF3320" w:rsidP="00783521">
            <w:pPr>
              <w:rPr>
                <w:rFonts w:cs="Times New Roman"/>
                <w:sz w:val="26"/>
                <w:rtl/>
              </w:rPr>
            </w:pPr>
            <w:r w:rsidRPr="005960C2">
              <w:rPr>
                <w:rFonts w:cs="Times New Roman"/>
                <w:sz w:val="26"/>
                <w:rtl/>
              </w:rPr>
              <w:t xml:space="preserve">עכ"פ, מה פירוש המילה האחרונה בפסוק, "רָצוֹן"? </w:t>
            </w:r>
          </w:p>
          <w:p w14:paraId="626ECF07" w14:textId="77777777" w:rsidR="00DF3320" w:rsidRPr="005960C2" w:rsidRDefault="00DF3320" w:rsidP="00783521">
            <w:pPr>
              <w:rPr>
                <w:rFonts w:cs="Times New Roman"/>
                <w:sz w:val="26"/>
                <w:rtl/>
              </w:rPr>
            </w:pPr>
            <w:r w:rsidRPr="005960C2">
              <w:rPr>
                <w:rFonts w:cs="Times New Roman"/>
                <w:sz w:val="26"/>
                <w:rtl/>
              </w:rPr>
              <w:t>בשאלה זו עסקו חז"ל כמובא במדרש שמות רבה (פרשה כה):</w:t>
            </w:r>
          </w:p>
          <w:p w14:paraId="50091A6E" w14:textId="77777777" w:rsidR="00DF3320" w:rsidRPr="005960C2" w:rsidRDefault="00DF3320" w:rsidP="00783521">
            <w:pPr>
              <w:rPr>
                <w:rFonts w:cs="Times New Roman"/>
                <w:sz w:val="26"/>
                <w:rtl/>
              </w:rPr>
            </w:pPr>
            <w:r w:rsidRPr="005960C2">
              <w:rPr>
                <w:rFonts w:cs="Times New Roman"/>
                <w:sz w:val="26"/>
                <w:rtl/>
              </w:rPr>
              <w:t xml:space="preserve">"דבר אחר: הנני ממטיר לכם לחם מן השמים - הדא הוא דכתיב (תהלים קמה, טז) פּוֹתֵחַ אֶת יָדֶךָ, וּמַשְׂבִּיעַ לְכָל חַי רָצוֹן... לכל חי מזון אין כתיב כאן, אלא לכל חי רצון, שהוא נותן לכל אחד ואחד </w:t>
            </w:r>
            <w:r w:rsidRPr="005960C2">
              <w:rPr>
                <w:rFonts w:cs="Times New Roman"/>
                <w:b/>
                <w:bCs/>
                <w:sz w:val="26"/>
                <w:rtl/>
              </w:rPr>
              <w:t>רצונו מה שהוא מבקש</w:t>
            </w:r>
            <w:r w:rsidRPr="005960C2">
              <w:rPr>
                <w:rFonts w:cs="Times New Roman"/>
                <w:sz w:val="26"/>
                <w:rtl/>
              </w:rPr>
              <w:t>. וכן לעתיד לבוא נותן הקדוש ברוך הוא לכל אחד ואחד כל מה שהוא מבקש. ואם תמה אתה על הדבר ראה מה עשה לישראל בעולם הזה שהוריד להם המן שהיה בו מכל מיני מטעמים והיה כל אחד מישראל טועם כל מה שהיה רוצה... חושב בלבו לומר מה שנפשו מתאוה היה הקדוש ברוך הוא עושה רצונו והיה טועם טעם מה שהיה מתאוה".</w:t>
            </w:r>
          </w:p>
          <w:p w14:paraId="0847D477" w14:textId="77777777" w:rsidR="00DF3320" w:rsidRPr="005960C2" w:rsidRDefault="00DF3320" w:rsidP="00783521">
            <w:pPr>
              <w:rPr>
                <w:rFonts w:cs="Times New Roman"/>
                <w:sz w:val="26"/>
                <w:rtl/>
              </w:rPr>
            </w:pPr>
            <w:r w:rsidRPr="005960C2">
              <w:rPr>
                <w:rFonts w:cs="Times New Roman"/>
                <w:sz w:val="26"/>
                <w:rtl/>
              </w:rPr>
              <w:t>דיוקו של הדרשן בלשון הכתוב "מזון אין כתיב כאן, אלא לכל חי רצון" מוביל אותו לפרש שה' משביע ומעניק לכל אחד ואחד את המזון המסוים שכל אחד מבקש ורוצה, חפץ ומתאווה.</w:t>
            </w:r>
          </w:p>
          <w:p w14:paraId="46AE9F4A" w14:textId="77777777" w:rsidR="00DF3320" w:rsidRPr="005960C2" w:rsidRDefault="00DF3320" w:rsidP="00783521">
            <w:pPr>
              <w:rPr>
                <w:rFonts w:cs="Times New Roman"/>
                <w:sz w:val="26"/>
                <w:rtl/>
              </w:rPr>
            </w:pPr>
            <w:r w:rsidRPr="005960C2">
              <w:rPr>
                <w:rFonts w:cs="Times New Roman"/>
                <w:sz w:val="26"/>
                <w:rtl/>
              </w:rPr>
              <w:t>בדומה לכך עולה מהתרגום הארמי לתהלים: "רָצוֹן" מתורגם "רְעוּתְהוֹן" (= רצונם) או "כִּרְעוּתְהוֹן"</w:t>
            </w:r>
            <w:r w:rsidRPr="005960C2">
              <w:rPr>
                <w:rStyle w:val="af0"/>
                <w:rFonts w:cs="Times New Roman"/>
                <w:sz w:val="26"/>
                <w:rtl/>
              </w:rPr>
              <w:footnoteReference w:id="31"/>
            </w:r>
            <w:r w:rsidRPr="005960C2">
              <w:rPr>
                <w:rFonts w:cs="Times New Roman"/>
                <w:sz w:val="26"/>
                <w:rtl/>
              </w:rPr>
              <w:t>, וכיוצא בזה פרש רד"ק: "לפי רצונו ולפי תאותו"</w:t>
            </w:r>
            <w:r w:rsidRPr="005960C2">
              <w:rPr>
                <w:rStyle w:val="af0"/>
                <w:rFonts w:cs="Times New Roman"/>
                <w:sz w:val="26"/>
                <w:rtl/>
              </w:rPr>
              <w:footnoteReference w:id="32"/>
            </w:r>
            <w:r w:rsidRPr="005960C2">
              <w:rPr>
                <w:rFonts w:cs="Times New Roman"/>
                <w:sz w:val="26"/>
                <w:rtl/>
              </w:rPr>
              <w:t xml:space="preserve">. </w:t>
            </w:r>
          </w:p>
          <w:p w14:paraId="3421AD5B" w14:textId="77777777" w:rsidR="00DF3320" w:rsidRPr="005960C2" w:rsidRDefault="00DF3320" w:rsidP="00783521">
            <w:pPr>
              <w:rPr>
                <w:rFonts w:cs="Times New Roman"/>
                <w:sz w:val="26"/>
                <w:rtl/>
              </w:rPr>
            </w:pPr>
            <w:r w:rsidRPr="005960C2">
              <w:rPr>
                <w:rFonts w:cs="Times New Roman"/>
                <w:sz w:val="26"/>
                <w:rtl/>
              </w:rPr>
              <w:t xml:space="preserve">לעומת פרשנות זאת, על פי משמעות המילה "רצון" הרגילה בלשונם של חכמים, נאמן רש"י לשיטתו וכך הוא מפרש: </w:t>
            </w:r>
          </w:p>
          <w:p w14:paraId="0B043CE0" w14:textId="77777777" w:rsidR="00DF3320" w:rsidRPr="005960C2" w:rsidRDefault="00DF3320" w:rsidP="00783521">
            <w:pPr>
              <w:rPr>
                <w:rFonts w:cs="Times New Roman"/>
                <w:sz w:val="26"/>
                <w:rtl/>
              </w:rPr>
            </w:pPr>
            <w:r w:rsidRPr="005960C2">
              <w:rPr>
                <w:rFonts w:cs="Times New Roman"/>
                <w:sz w:val="26"/>
                <w:rtl/>
              </w:rPr>
              <w:t>"ומשביע לכל חי רצון - כדי פרנסתו הוא משביע[וֹ]</w:t>
            </w:r>
            <w:r w:rsidRPr="005960C2">
              <w:rPr>
                <w:rStyle w:val="af0"/>
                <w:rFonts w:cs="Times New Roman"/>
                <w:sz w:val="26"/>
                <w:rtl/>
              </w:rPr>
              <w:footnoteReference w:id="33"/>
            </w:r>
            <w:r w:rsidRPr="005960C2">
              <w:rPr>
                <w:rFonts w:cs="Times New Roman"/>
                <w:sz w:val="26"/>
                <w:rtl/>
              </w:rPr>
              <w:t xml:space="preserve"> את טובו ואת רצונו ואת ברכתו. רצון - אפיימנט בלעז". </w:t>
            </w:r>
          </w:p>
          <w:p w14:paraId="3CA0156C" w14:textId="77777777" w:rsidR="00DF3320" w:rsidRPr="005960C2" w:rsidRDefault="00DF3320" w:rsidP="00783521">
            <w:pPr>
              <w:rPr>
                <w:rFonts w:cs="Times New Roman"/>
                <w:sz w:val="26"/>
                <w:rtl/>
              </w:rPr>
            </w:pPr>
            <w:r w:rsidRPr="005960C2">
              <w:rPr>
                <w:rFonts w:cs="Times New Roman"/>
                <w:sz w:val="26"/>
                <w:rtl/>
              </w:rPr>
              <w:t>כלומר, ה' נותן לכל חי את מה שירגיע ויפייס אותו, ובהקשר זה משתמש רש"י במילים "טוב" ו"ברכה" כנרדפות ל"רָצוֹן"</w:t>
            </w:r>
            <w:r w:rsidRPr="005960C2">
              <w:rPr>
                <w:rStyle w:val="af0"/>
                <w:rFonts w:cs="Times New Roman"/>
                <w:sz w:val="26"/>
                <w:rtl/>
              </w:rPr>
              <w:footnoteReference w:id="34"/>
            </w:r>
            <w:r w:rsidRPr="005960C2">
              <w:rPr>
                <w:rFonts w:cs="Times New Roman"/>
                <w:sz w:val="26"/>
                <w:rtl/>
              </w:rPr>
              <w:t xml:space="preserve">. </w:t>
            </w:r>
          </w:p>
          <w:p w14:paraId="6462A4FA" w14:textId="77777777" w:rsidR="00DF3320" w:rsidRPr="005960C2" w:rsidRDefault="00DF3320" w:rsidP="00783521">
            <w:pPr>
              <w:rPr>
                <w:rFonts w:cs="Times New Roman"/>
                <w:sz w:val="26"/>
                <w:rtl/>
              </w:rPr>
            </w:pPr>
            <w:r w:rsidRPr="005960C2">
              <w:rPr>
                <w:rFonts w:cs="Times New Roman"/>
                <w:sz w:val="26"/>
                <w:rtl/>
              </w:rPr>
              <w:t>למעשה, פירוש רש"י דומה לפירושים הקודמים, כי המזון שמפייס את האדם ומרגיעו הוא אותו המזון שהאדם חפץ בו. אך לא תמיד. פעמים שאדם רוצה וחושק במזון מסוים (למשל, בבשר או בממתק), אך המזון שאכן יביא אותו לידי הרגשה טובה ונחת רוח הוא דווקא אוכל אחר. לפי רש"י, שבחו של ה' גדול יותר (וממילא גם הבקשה הנרמזת כאן גדולה יותר), בהיותו משׂביע לכל ברייה את המזון המתאים להניח את דעתה ולרַצותה, אף אם היא טועה לִרְצות ולהתאוות במזון אחר.</w:t>
            </w:r>
          </w:p>
          <w:p w14:paraId="375FF55F" w14:textId="77777777" w:rsidR="00DF3320" w:rsidRDefault="00DF3320" w:rsidP="00783521">
            <w:pPr>
              <w:tabs>
                <w:tab w:val="clear" w:pos="4109"/>
                <w:tab w:val="clear" w:pos="6072"/>
              </w:tabs>
              <w:adjustRightInd w:val="0"/>
              <w:spacing w:after="0" w:line="240" w:lineRule="auto"/>
              <w:jc w:val="left"/>
              <w:rPr>
                <w:rFonts w:ascii="Arial" w:hAnsi="Arial" w:cs="Arial"/>
                <w:color w:val="000000"/>
                <w:sz w:val="24"/>
                <w:rtl/>
              </w:rPr>
            </w:pPr>
            <w:r w:rsidRPr="005960C2">
              <w:rPr>
                <w:rFonts w:cs="Times New Roman"/>
                <w:sz w:val="26"/>
                <w:rtl/>
              </w:rPr>
              <w:t>מסתבר שגם פירוש הפסוק "</w:t>
            </w:r>
            <w:r w:rsidRPr="005960C2">
              <w:rPr>
                <w:rFonts w:cs="Times New Roman"/>
                <w:b/>
                <w:bCs/>
                <w:sz w:val="26"/>
                <w:rtl/>
              </w:rPr>
              <w:t>רְצוֹן</w:t>
            </w:r>
            <w:r w:rsidRPr="005960C2">
              <w:rPr>
                <w:rFonts w:cs="Times New Roman"/>
                <w:sz w:val="26"/>
                <w:rtl/>
              </w:rPr>
              <w:t xml:space="preserve"> יְרֵאָיו יַעֲשֶׂה" שבהמשך המזמור, תלוי במחלוקת פרשנית זו: רש"י יסביר: ה' יפייס ויניח את רוחם של יראיו</w:t>
            </w:r>
            <w:r w:rsidRPr="005960C2">
              <w:rPr>
                <w:rStyle w:val="af0"/>
                <w:rFonts w:cs="Times New Roman"/>
                <w:sz w:val="26"/>
                <w:rtl/>
              </w:rPr>
              <w:footnoteReference w:id="35"/>
            </w:r>
            <w:r w:rsidRPr="005960C2">
              <w:rPr>
                <w:rFonts w:cs="Times New Roman"/>
                <w:sz w:val="26"/>
                <w:rtl/>
              </w:rPr>
              <w:t>, ואילו החולקים עליו יפרשו: ה' יעשה</w:t>
            </w:r>
            <w:r>
              <w:rPr>
                <w:rFonts w:cs="Times New Roman"/>
                <w:sz w:val="26"/>
                <w:rtl/>
              </w:rPr>
              <w:t xml:space="preserve"> וימלא את משאלות ליבם של יראיו.</w:t>
            </w:r>
          </w:p>
        </w:tc>
      </w:tr>
      <w:tr w:rsidR="00DF3320" w:rsidRPr="00313613" w14:paraId="73FCA352" w14:textId="77777777">
        <w:tblPrEx>
          <w:tblCellMar>
            <w:top w:w="0" w:type="dxa"/>
            <w:bottom w:w="0" w:type="dxa"/>
          </w:tblCellMar>
        </w:tblPrEx>
        <w:tc>
          <w:tcPr>
            <w:tcW w:w="9720" w:type="dxa"/>
          </w:tcPr>
          <w:p w14:paraId="125D1830" w14:textId="77777777" w:rsidR="00DF3320" w:rsidRDefault="00DF3320" w:rsidP="00783521">
            <w:pPr>
              <w:spacing w:after="0"/>
              <w:rPr>
                <w:rFonts w:cs="Guttman Vilna"/>
                <w:rtl/>
              </w:rPr>
            </w:pPr>
            <w:r>
              <w:rPr>
                <w:rFonts w:cs="Guttman Vilna"/>
              </w:rPr>
              <w:t>From: Gilad Harshoshanim &lt;gilad.harshoshanim@gmail.com</w:t>
            </w:r>
            <w:r>
              <w:rPr>
                <w:rFonts w:cs="Guttman Vilna"/>
                <w:rtl/>
              </w:rPr>
              <w:t>&gt;</w:t>
            </w:r>
          </w:p>
          <w:p w14:paraId="1875981F" w14:textId="77777777" w:rsidR="00DF3320" w:rsidRDefault="00DF3320" w:rsidP="00783521">
            <w:pPr>
              <w:spacing w:after="0"/>
              <w:rPr>
                <w:rFonts w:cs="Guttman Vilna"/>
                <w:rtl/>
              </w:rPr>
            </w:pPr>
            <w:r>
              <w:rPr>
                <w:rFonts w:cs="Guttman Vilna"/>
              </w:rPr>
              <w:t>To: &lt;</w:t>
            </w:r>
            <w:r w:rsidR="005D544B">
              <w:rPr>
                <w:rFonts w:cs="Guttman Vilna"/>
                <w:rtl/>
              </w:rPr>
              <w:t>...</w:t>
            </w:r>
            <w:r>
              <w:rPr>
                <w:rFonts w:cs="Guttman Vilna"/>
                <w:rtl/>
              </w:rPr>
              <w:t>&gt;</w:t>
            </w:r>
          </w:p>
          <w:p w14:paraId="725996F4" w14:textId="77777777" w:rsidR="00DF3320" w:rsidRDefault="00DF3320" w:rsidP="00783521">
            <w:pPr>
              <w:spacing w:after="0"/>
              <w:rPr>
                <w:rFonts w:cs="Guttman Vilna"/>
                <w:rtl/>
              </w:rPr>
            </w:pPr>
            <w:r>
              <w:rPr>
                <w:rFonts w:cs="Guttman Vilna"/>
              </w:rPr>
              <w:t>Subject</w:t>
            </w:r>
            <w:r>
              <w:rPr>
                <w:rFonts w:cs="Guttman Vilna"/>
                <w:rtl/>
              </w:rPr>
              <w:t>: מזמורים על פי האלף-בית</w:t>
            </w:r>
          </w:p>
          <w:p w14:paraId="72010998" w14:textId="77777777" w:rsidR="00DF3320" w:rsidRDefault="00DF3320" w:rsidP="00783521">
            <w:pPr>
              <w:spacing w:after="0"/>
              <w:rPr>
                <w:rFonts w:cs="Guttman Vilna" w:hint="cs"/>
                <w:rtl/>
              </w:rPr>
            </w:pPr>
            <w:r>
              <w:rPr>
                <w:rFonts w:cs="Guttman Vilna"/>
              </w:rPr>
              <w:t>Date</w:t>
            </w:r>
            <w:r>
              <w:rPr>
                <w:rFonts w:cs="Guttman Vilna"/>
                <w:rtl/>
              </w:rPr>
              <w:t>: יום שני 11 אוגוסט 2008 14:18</w:t>
            </w:r>
          </w:p>
          <w:p w14:paraId="2CDA0F45" w14:textId="77777777" w:rsidR="00DF3320" w:rsidRDefault="00DF3320" w:rsidP="00783521">
            <w:pPr>
              <w:spacing w:after="0"/>
              <w:rPr>
                <w:rFonts w:cs="Guttman Vilna" w:hint="cs"/>
                <w:rtl/>
              </w:rPr>
            </w:pPr>
            <w:r>
              <w:rPr>
                <w:rFonts w:cs="Guttman Vilna"/>
                <w:rtl/>
              </w:rPr>
              <w:t>שלום אוריאל,</w:t>
            </w:r>
          </w:p>
          <w:p w14:paraId="44889811" w14:textId="77777777" w:rsidR="00DF3320" w:rsidRDefault="00DF3320" w:rsidP="00783521">
            <w:pPr>
              <w:spacing w:after="0"/>
              <w:rPr>
                <w:rFonts w:cs="Guttman Vilna" w:hint="cs"/>
                <w:rtl/>
              </w:rPr>
            </w:pPr>
            <w:r>
              <w:rPr>
                <w:rFonts w:cs="Guttman Vilna"/>
                <w:rtl/>
              </w:rPr>
              <w:t>אני מחפש הסברים שנתנו במשך השנים לתופעה של מזמורים על פי האלף-בית.</w:t>
            </w:r>
          </w:p>
          <w:p w14:paraId="473EA163" w14:textId="77777777" w:rsidR="00DF3320" w:rsidRDefault="00DF3320" w:rsidP="00783521">
            <w:pPr>
              <w:spacing w:after="0"/>
              <w:rPr>
                <w:rFonts w:cs="Guttman Vilna"/>
                <w:rtl/>
              </w:rPr>
            </w:pPr>
            <w:r>
              <w:rPr>
                <w:rFonts w:cs="Guttman Vilna"/>
                <w:rtl/>
              </w:rPr>
              <w:t>מה שמצאתי עד עכשיו הוא:</w:t>
            </w:r>
          </w:p>
          <w:p w14:paraId="48C22B4E" w14:textId="77777777" w:rsidR="00DF3320" w:rsidRDefault="00DF3320" w:rsidP="00783521">
            <w:pPr>
              <w:spacing w:after="0"/>
              <w:rPr>
                <w:rFonts w:cs="Guttman Vilna"/>
                <w:rtl/>
              </w:rPr>
            </w:pPr>
            <w:r>
              <w:rPr>
                <w:rFonts w:cs="Guttman Vilna"/>
                <w:rtl/>
              </w:rPr>
              <w:t>1.</w:t>
            </w:r>
            <w:r>
              <w:rPr>
                <w:rFonts w:cs="Guttman Vilna"/>
                <w:rtl/>
              </w:rPr>
              <w:tab/>
              <w:t>ליופי</w:t>
            </w:r>
          </w:p>
          <w:p w14:paraId="5C042F18" w14:textId="77777777" w:rsidR="00DF3320" w:rsidRDefault="00DF3320" w:rsidP="00783521">
            <w:pPr>
              <w:spacing w:after="0"/>
              <w:rPr>
                <w:rFonts w:cs="Guttman Vilna"/>
                <w:rtl/>
              </w:rPr>
            </w:pPr>
            <w:r>
              <w:rPr>
                <w:rFonts w:cs="Guttman Vilna"/>
                <w:rtl/>
              </w:rPr>
              <w:t>2.</w:t>
            </w:r>
            <w:r>
              <w:rPr>
                <w:rFonts w:cs="Guttman Vilna"/>
                <w:rtl/>
              </w:rPr>
              <w:tab/>
              <w:t>קל יותר לזכרון</w:t>
            </w:r>
          </w:p>
          <w:p w14:paraId="278F8ACE" w14:textId="77777777" w:rsidR="00DF3320" w:rsidRDefault="00DF3320" w:rsidP="00783521">
            <w:pPr>
              <w:spacing w:after="0"/>
              <w:rPr>
                <w:rFonts w:cs="Guttman Vilna"/>
                <w:rtl/>
              </w:rPr>
            </w:pPr>
            <w:r>
              <w:rPr>
                <w:rFonts w:cs="Guttman Vilna"/>
                <w:rtl/>
              </w:rPr>
              <w:t>3.</w:t>
            </w:r>
            <w:r>
              <w:rPr>
                <w:rFonts w:cs="Guttman Vilna"/>
                <w:rtl/>
              </w:rPr>
              <w:tab/>
              <w:t xml:space="preserve">להבעת שלמות </w:t>
            </w:r>
          </w:p>
          <w:p w14:paraId="48CCC791" w14:textId="77777777" w:rsidR="00DF3320" w:rsidRDefault="00DF3320" w:rsidP="00783521">
            <w:pPr>
              <w:spacing w:after="0"/>
              <w:rPr>
                <w:rFonts w:cs="Guttman Vilna"/>
                <w:rtl/>
              </w:rPr>
            </w:pPr>
            <w:r>
              <w:rPr>
                <w:rFonts w:cs="Guttman Vilna"/>
                <w:rtl/>
              </w:rPr>
              <w:t>4.</w:t>
            </w:r>
            <w:r>
              <w:rPr>
                <w:rFonts w:cs="Guttman Vilna"/>
                <w:rtl/>
              </w:rPr>
              <w:tab/>
              <w:t>לצורך מתן תנאי עצירה (כגון במתן תשבחות של הקב"ה לדוג ב"תהילה לדוד",</w:t>
            </w:r>
          </w:p>
          <w:p w14:paraId="7310F17F" w14:textId="77777777" w:rsidR="00DF3320" w:rsidRDefault="00DF3320" w:rsidP="00783521">
            <w:pPr>
              <w:spacing w:after="0"/>
              <w:rPr>
                <w:rFonts w:cs="Guttman Vilna"/>
                <w:rtl/>
              </w:rPr>
            </w:pPr>
            <w:r>
              <w:rPr>
                <w:rFonts w:cs="Guttman Vilna"/>
                <w:rtl/>
              </w:rPr>
              <w:t>שהרי אי אפשר להביע את כל התשבחות האפשריות ולכן יוצר המשורר תנאי עצירה</w:t>
            </w:r>
          </w:p>
          <w:p w14:paraId="6C0D7D96" w14:textId="77777777" w:rsidR="00DF3320" w:rsidRDefault="00DF3320" w:rsidP="00783521">
            <w:pPr>
              <w:spacing w:after="0"/>
              <w:rPr>
                <w:rFonts w:cs="Guttman Vilna"/>
                <w:rtl/>
              </w:rPr>
            </w:pPr>
            <w:r>
              <w:rPr>
                <w:rFonts w:cs="Guttman Vilna"/>
                <w:rtl/>
              </w:rPr>
              <w:t>מלאכותי והוא מספר האותיות) או מתן מגבלה ותיחום (לדוג' במגילת איכה, הנביא</w:t>
            </w:r>
          </w:p>
          <w:p w14:paraId="5C97C56C" w14:textId="77777777" w:rsidR="00DF3320" w:rsidRDefault="00DF3320" w:rsidP="00783521">
            <w:pPr>
              <w:spacing w:after="0"/>
              <w:rPr>
                <w:rFonts w:cs="Guttman Vilna"/>
                <w:rtl/>
              </w:rPr>
            </w:pPr>
            <w:r>
              <w:rPr>
                <w:rFonts w:cs="Guttman Vilna"/>
                <w:rtl/>
              </w:rPr>
              <w:t>רוצה לתאר את החורבן אבל "מרוב הלם" הוא צריך איזו שהיא מגבלה ותיחום ולכן הוא</w:t>
            </w:r>
          </w:p>
          <w:p w14:paraId="457DA9A9" w14:textId="77777777" w:rsidR="00DF3320" w:rsidRDefault="00DF3320" w:rsidP="00783521">
            <w:pPr>
              <w:spacing w:after="0"/>
              <w:rPr>
                <w:rFonts w:cs="Guttman Vilna"/>
                <w:rtl/>
              </w:rPr>
            </w:pPr>
            <w:r>
              <w:rPr>
                <w:rFonts w:cs="Guttman Vilna"/>
                <w:rtl/>
              </w:rPr>
              <w:t>עושה זאת ע"פ האלף-בית")</w:t>
            </w:r>
          </w:p>
          <w:p w14:paraId="00E281AE" w14:textId="77777777" w:rsidR="00DF3320" w:rsidRDefault="00DF3320" w:rsidP="00783521">
            <w:pPr>
              <w:spacing w:after="0"/>
              <w:rPr>
                <w:rFonts w:cs="Guttman Vilna"/>
                <w:rtl/>
              </w:rPr>
            </w:pPr>
          </w:p>
          <w:p w14:paraId="0C95960E" w14:textId="77777777" w:rsidR="00DF3320" w:rsidRDefault="00DF3320" w:rsidP="00783521">
            <w:pPr>
              <w:spacing w:after="0"/>
              <w:rPr>
                <w:rFonts w:cs="Guttman Vilna"/>
                <w:rtl/>
              </w:rPr>
            </w:pPr>
            <w:r>
              <w:rPr>
                <w:rFonts w:cs="Guttman Vilna"/>
                <w:rtl/>
              </w:rPr>
              <w:t>האם אתה מכיר עוד הסברים שנתנו לתופעה במשך השנים?</w:t>
            </w:r>
          </w:p>
          <w:p w14:paraId="61AA4025" w14:textId="77777777" w:rsidR="00DF3320" w:rsidRDefault="00DF3320" w:rsidP="00783521">
            <w:pPr>
              <w:spacing w:after="0"/>
              <w:rPr>
                <w:rFonts w:cs="Guttman Vilna" w:hint="cs"/>
                <w:rtl/>
              </w:rPr>
            </w:pPr>
            <w:r>
              <w:rPr>
                <w:rFonts w:cs="Guttman Vilna"/>
                <w:rtl/>
              </w:rPr>
              <w:t>תודה מראש,</w:t>
            </w:r>
          </w:p>
          <w:p w14:paraId="5B6BC576" w14:textId="77777777" w:rsidR="00DF3320" w:rsidRDefault="00DF3320" w:rsidP="00783521">
            <w:pPr>
              <w:spacing w:after="0"/>
              <w:rPr>
                <w:rFonts w:cs="Guttman Vilna"/>
                <w:rtl/>
              </w:rPr>
            </w:pPr>
            <w:r>
              <w:rPr>
                <w:rFonts w:cs="Guttman Vilna"/>
                <w:rtl/>
              </w:rPr>
              <w:t>גלעד הרשושנים</w:t>
            </w:r>
          </w:p>
          <w:p w14:paraId="50832552" w14:textId="77777777" w:rsidR="00DF3320" w:rsidRDefault="00DF3320" w:rsidP="00783521">
            <w:pPr>
              <w:spacing w:after="0"/>
              <w:rPr>
                <w:rFonts w:cs="Guttman Vilna"/>
                <w:rtl/>
              </w:rPr>
            </w:pPr>
            <w:r>
              <w:rPr>
                <w:rFonts w:cs="Guttman Vilna"/>
                <w:rtl/>
              </w:rPr>
              <w:t>גבעת שמואל</w:t>
            </w:r>
          </w:p>
          <w:p w14:paraId="523B9261" w14:textId="77777777" w:rsidR="00DF3320" w:rsidRDefault="00DF3320" w:rsidP="00783521">
            <w:pPr>
              <w:pStyle w:val="NormalWeb"/>
              <w:bidi/>
              <w:spacing w:line="360" w:lineRule="auto"/>
            </w:pPr>
            <w:r>
              <w:rPr>
                <w:rFonts w:hint="eastAsia"/>
                <w:rtl/>
              </w:rPr>
              <w:t>עיין</w:t>
            </w:r>
            <w:r>
              <w:rPr>
                <w:rtl/>
              </w:rPr>
              <w:t xml:space="preserve"> </w:t>
            </w:r>
            <w:r>
              <w:rPr>
                <w:rFonts w:hint="eastAsia"/>
                <w:rtl/>
              </w:rPr>
              <w:t>הקדמת</w:t>
            </w:r>
            <w:r>
              <w:rPr>
                <w:rtl/>
              </w:rPr>
              <w:t xml:space="preserve"> "</w:t>
            </w:r>
            <w:r>
              <w:rPr>
                <w:rFonts w:hint="eastAsia"/>
                <w:rtl/>
              </w:rPr>
              <w:t>דעת</w:t>
            </w:r>
            <w:r>
              <w:rPr>
                <w:rtl/>
              </w:rPr>
              <w:t xml:space="preserve"> </w:t>
            </w:r>
            <w:r>
              <w:rPr>
                <w:rFonts w:hint="eastAsia"/>
                <w:rtl/>
              </w:rPr>
              <w:t>מקרא</w:t>
            </w:r>
            <w:r>
              <w:rPr>
                <w:rtl/>
              </w:rPr>
              <w:t xml:space="preserve">" </w:t>
            </w:r>
            <w:r>
              <w:rPr>
                <w:rFonts w:hint="eastAsia"/>
                <w:rtl/>
              </w:rPr>
              <w:t>למגילת</w:t>
            </w:r>
            <w:r>
              <w:rPr>
                <w:rtl/>
              </w:rPr>
              <w:t xml:space="preserve"> </w:t>
            </w:r>
            <w:r>
              <w:rPr>
                <w:rFonts w:hint="eastAsia"/>
                <w:rtl/>
              </w:rPr>
              <w:t>איכה</w:t>
            </w:r>
            <w:r>
              <w:rPr>
                <w:rtl/>
              </w:rPr>
              <w:t xml:space="preserve"> </w:t>
            </w:r>
            <w:r>
              <w:rPr>
                <w:rFonts w:hint="eastAsia"/>
                <w:rtl/>
              </w:rPr>
              <w:t>פיסקא</w:t>
            </w:r>
            <w:r>
              <w:rPr>
                <w:rtl/>
              </w:rPr>
              <w:t xml:space="preserve"> </w:t>
            </w:r>
            <w:r>
              <w:rPr>
                <w:rFonts w:hint="eastAsia"/>
                <w:rtl/>
              </w:rPr>
              <w:t>בנושא</w:t>
            </w:r>
            <w:r>
              <w:rPr>
                <w:rtl/>
              </w:rPr>
              <w:t xml:space="preserve"> </w:t>
            </w:r>
            <w:r>
              <w:rPr>
                <w:rFonts w:hint="eastAsia"/>
                <w:rtl/>
              </w:rPr>
              <w:t>זה</w:t>
            </w:r>
            <w:r>
              <w:rPr>
                <w:rtl/>
              </w:rPr>
              <w:t xml:space="preserve">. </w:t>
            </w:r>
          </w:p>
          <w:p w14:paraId="526B7A0A" w14:textId="77777777" w:rsidR="00DF3320" w:rsidRDefault="00DF3320" w:rsidP="00783521">
            <w:pPr>
              <w:pStyle w:val="NormalWeb"/>
              <w:bidi/>
              <w:spacing w:line="360" w:lineRule="auto"/>
              <w:rPr>
                <w:rtl/>
              </w:rPr>
            </w:pPr>
            <w:r>
              <w:rPr>
                <w:rFonts w:hint="eastAsia"/>
                <w:rtl/>
              </w:rPr>
              <w:t>עיין</w:t>
            </w:r>
            <w:r>
              <w:rPr>
                <w:rtl/>
              </w:rPr>
              <w:t xml:space="preserve"> </w:t>
            </w:r>
            <w:r>
              <w:rPr>
                <w:rFonts w:hint="eastAsia"/>
                <w:rtl/>
              </w:rPr>
              <w:t>באחרונים</w:t>
            </w:r>
            <w:r>
              <w:rPr>
                <w:rtl/>
              </w:rPr>
              <w:t xml:space="preserve"> </w:t>
            </w:r>
            <w:r>
              <w:rPr>
                <w:rFonts w:hint="eastAsia"/>
                <w:rtl/>
              </w:rPr>
              <w:t>על</w:t>
            </w:r>
            <w:r>
              <w:rPr>
                <w:rtl/>
              </w:rPr>
              <w:t xml:space="preserve"> </w:t>
            </w:r>
            <w:r>
              <w:rPr>
                <w:rFonts w:hint="eastAsia"/>
                <w:rtl/>
              </w:rPr>
              <w:t>ברכות</w:t>
            </w:r>
            <w:r>
              <w:rPr>
                <w:rtl/>
              </w:rPr>
              <w:t xml:space="preserve"> </w:t>
            </w:r>
            <w:r>
              <w:rPr>
                <w:rFonts w:hint="eastAsia"/>
                <w:rtl/>
              </w:rPr>
              <w:t>ד</w:t>
            </w:r>
            <w:r>
              <w:rPr>
                <w:rtl/>
              </w:rPr>
              <w:t xml:space="preserve"> </w:t>
            </w:r>
            <w:r>
              <w:rPr>
                <w:rFonts w:hint="eastAsia"/>
                <w:rtl/>
              </w:rPr>
              <w:t>ע</w:t>
            </w:r>
            <w:r>
              <w:rPr>
                <w:rtl/>
              </w:rPr>
              <w:t>"</w:t>
            </w:r>
            <w:r>
              <w:rPr>
                <w:rFonts w:hint="eastAsia"/>
                <w:rtl/>
              </w:rPr>
              <w:t>ב</w:t>
            </w:r>
            <w:r>
              <w:rPr>
                <w:rtl/>
              </w:rPr>
              <w:t xml:space="preserve"> "</w:t>
            </w:r>
            <w:r>
              <w:rPr>
                <w:rFonts w:hint="eastAsia"/>
                <w:rtl/>
              </w:rPr>
              <w:t>כל</w:t>
            </w:r>
            <w:r>
              <w:rPr>
                <w:rtl/>
              </w:rPr>
              <w:t xml:space="preserve"> </w:t>
            </w:r>
            <w:r>
              <w:rPr>
                <w:rFonts w:hint="eastAsia"/>
                <w:rtl/>
              </w:rPr>
              <w:t>האומר</w:t>
            </w:r>
            <w:r>
              <w:rPr>
                <w:rtl/>
              </w:rPr>
              <w:t xml:space="preserve"> </w:t>
            </w:r>
            <w:r>
              <w:rPr>
                <w:rFonts w:hint="eastAsia"/>
                <w:rtl/>
              </w:rPr>
              <w:t>תהילה</w:t>
            </w:r>
            <w:r>
              <w:rPr>
                <w:rtl/>
              </w:rPr>
              <w:t xml:space="preserve"> </w:t>
            </w:r>
            <w:r>
              <w:rPr>
                <w:rFonts w:hint="eastAsia"/>
                <w:rtl/>
              </w:rPr>
              <w:t>לדוד</w:t>
            </w:r>
            <w:r>
              <w:rPr>
                <w:rtl/>
              </w:rPr>
              <w:t xml:space="preserve"> </w:t>
            </w:r>
            <w:r>
              <w:rPr>
                <w:rFonts w:hint="eastAsia"/>
                <w:rtl/>
              </w:rPr>
              <w:t>וכו</w:t>
            </w:r>
            <w:r>
              <w:rPr>
                <w:rtl/>
              </w:rPr>
              <w:t>'" (</w:t>
            </w:r>
            <w:r>
              <w:rPr>
                <w:rFonts w:hint="eastAsia"/>
                <w:rtl/>
              </w:rPr>
              <w:t>אמור</w:t>
            </w:r>
            <w:r>
              <w:rPr>
                <w:rtl/>
              </w:rPr>
              <w:t xml:space="preserve"> </w:t>
            </w:r>
            <w:r>
              <w:rPr>
                <w:rFonts w:hint="eastAsia"/>
                <w:rtl/>
              </w:rPr>
              <w:t>להיות</w:t>
            </w:r>
            <w:r>
              <w:rPr>
                <w:rtl/>
              </w:rPr>
              <w:t xml:space="preserve"> </w:t>
            </w:r>
            <w:r>
              <w:rPr>
                <w:rFonts w:hint="eastAsia"/>
                <w:rtl/>
              </w:rPr>
              <w:t>גם</w:t>
            </w:r>
            <w:r>
              <w:rPr>
                <w:rtl/>
              </w:rPr>
              <w:t xml:space="preserve"> </w:t>
            </w:r>
            <w:r>
              <w:rPr>
                <w:rFonts w:hint="eastAsia"/>
                <w:rtl/>
              </w:rPr>
              <w:t>עין</w:t>
            </w:r>
            <w:r>
              <w:rPr>
                <w:rtl/>
              </w:rPr>
              <w:t xml:space="preserve"> </w:t>
            </w:r>
            <w:r>
              <w:rPr>
                <w:rFonts w:hint="eastAsia"/>
                <w:rtl/>
              </w:rPr>
              <w:t>איה</w:t>
            </w:r>
            <w:r>
              <w:rPr>
                <w:rtl/>
              </w:rPr>
              <w:t xml:space="preserve"> </w:t>
            </w:r>
            <w:r>
              <w:rPr>
                <w:rFonts w:hint="eastAsia"/>
                <w:rtl/>
              </w:rPr>
              <w:t>על</w:t>
            </w:r>
            <w:r>
              <w:rPr>
                <w:rtl/>
              </w:rPr>
              <w:t xml:space="preserve"> </w:t>
            </w:r>
            <w:r>
              <w:rPr>
                <w:rFonts w:hint="eastAsia"/>
                <w:rtl/>
              </w:rPr>
              <w:t>הקטע</w:t>
            </w:r>
            <w:r>
              <w:rPr>
                <w:rtl/>
              </w:rPr>
              <w:t xml:space="preserve"> </w:t>
            </w:r>
            <w:r>
              <w:rPr>
                <w:rFonts w:hint="eastAsia"/>
                <w:rtl/>
              </w:rPr>
              <w:t>הזה</w:t>
            </w:r>
            <w:r>
              <w:rPr>
                <w:rtl/>
              </w:rPr>
              <w:t>).</w:t>
            </w:r>
          </w:p>
          <w:p w14:paraId="0035B391" w14:textId="77777777" w:rsidR="00DF3320" w:rsidRPr="00BA7CAE" w:rsidRDefault="00DF3320" w:rsidP="00783521">
            <w:pPr>
              <w:pStyle w:val="NormalWeb"/>
              <w:bidi/>
              <w:spacing w:line="360" w:lineRule="auto"/>
              <w:rPr>
                <w:rStyle w:val="af4"/>
                <w:b w:val="0"/>
                <w:bCs w:val="0"/>
              </w:rPr>
            </w:pPr>
            <w:r w:rsidRPr="00BA7CAE">
              <w:rPr>
                <w:rStyle w:val="af4"/>
                <w:rFonts w:hint="eastAsia"/>
                <w:b w:val="0"/>
                <w:bCs w:val="0"/>
                <w:rtl/>
              </w:rPr>
              <w:t>כל</w:t>
            </w:r>
            <w:r w:rsidRPr="00BA7CAE">
              <w:rPr>
                <w:rStyle w:val="af4"/>
                <w:b w:val="0"/>
                <w:bCs w:val="0"/>
              </w:rPr>
              <w:t xml:space="preserve"> </w:t>
            </w:r>
            <w:r w:rsidRPr="00BA7CAE">
              <w:rPr>
                <w:rStyle w:val="af4"/>
                <w:rFonts w:hint="eastAsia"/>
                <w:b w:val="0"/>
                <w:bCs w:val="0"/>
                <w:rtl/>
              </w:rPr>
              <w:t>האומר</w:t>
            </w:r>
            <w:r w:rsidRPr="00BA7CAE">
              <w:rPr>
                <w:rStyle w:val="af4"/>
                <w:b w:val="0"/>
                <w:bCs w:val="0"/>
              </w:rPr>
              <w:t xml:space="preserve"> </w:t>
            </w:r>
            <w:r w:rsidRPr="00BA7CAE">
              <w:rPr>
                <w:rStyle w:val="af4"/>
                <w:rFonts w:hint="eastAsia"/>
                <w:b w:val="0"/>
                <w:bCs w:val="0"/>
                <w:rtl/>
              </w:rPr>
              <w:t>תהלה</w:t>
            </w:r>
            <w:r w:rsidRPr="00BA7CAE">
              <w:rPr>
                <w:rStyle w:val="af4"/>
                <w:b w:val="0"/>
                <w:bCs w:val="0"/>
              </w:rPr>
              <w:t xml:space="preserve"> </w:t>
            </w:r>
            <w:r w:rsidRPr="00BA7CAE">
              <w:rPr>
                <w:rStyle w:val="af4"/>
                <w:rFonts w:hint="eastAsia"/>
                <w:b w:val="0"/>
                <w:bCs w:val="0"/>
                <w:rtl/>
              </w:rPr>
              <w:t>לדוד</w:t>
            </w:r>
            <w:r w:rsidRPr="00BA7CAE">
              <w:rPr>
                <w:rStyle w:val="af4"/>
                <w:b w:val="0"/>
                <w:bCs w:val="0"/>
              </w:rPr>
              <w:t xml:space="preserve"> </w:t>
            </w:r>
            <w:r w:rsidRPr="00BA7CAE">
              <w:rPr>
                <w:rStyle w:val="af4"/>
                <w:rFonts w:hint="eastAsia"/>
                <w:b w:val="0"/>
                <w:bCs w:val="0"/>
                <w:rtl/>
              </w:rPr>
              <w:t>בכל</w:t>
            </w:r>
            <w:r w:rsidRPr="00BA7CAE">
              <w:rPr>
                <w:rStyle w:val="af4"/>
                <w:b w:val="0"/>
                <w:bCs w:val="0"/>
              </w:rPr>
              <w:t xml:space="preserve"> </w:t>
            </w:r>
            <w:r w:rsidRPr="00BA7CAE">
              <w:rPr>
                <w:rStyle w:val="af4"/>
                <w:rFonts w:hint="eastAsia"/>
                <w:b w:val="0"/>
                <w:bCs w:val="0"/>
                <w:rtl/>
              </w:rPr>
              <w:t>יום</w:t>
            </w:r>
            <w:r w:rsidRPr="00BA7CAE">
              <w:rPr>
                <w:rStyle w:val="af4"/>
                <w:b w:val="0"/>
                <w:bCs w:val="0"/>
              </w:rPr>
              <w:t xml:space="preserve"> </w:t>
            </w:r>
            <w:r w:rsidRPr="00BA7CAE">
              <w:rPr>
                <w:rStyle w:val="af4"/>
                <w:rFonts w:hint="eastAsia"/>
                <w:b w:val="0"/>
                <w:bCs w:val="0"/>
                <w:rtl/>
              </w:rPr>
              <w:t>שלש</w:t>
            </w:r>
            <w:r w:rsidRPr="00BA7CAE">
              <w:rPr>
                <w:rStyle w:val="af4"/>
                <w:b w:val="0"/>
                <w:bCs w:val="0"/>
              </w:rPr>
              <w:t xml:space="preserve"> </w:t>
            </w:r>
            <w:r w:rsidRPr="00BA7CAE">
              <w:rPr>
                <w:rStyle w:val="af4"/>
                <w:rFonts w:hint="eastAsia"/>
                <w:b w:val="0"/>
                <w:bCs w:val="0"/>
                <w:rtl/>
              </w:rPr>
              <w:t>פעמים</w:t>
            </w:r>
            <w:r w:rsidRPr="00BA7CAE">
              <w:rPr>
                <w:rStyle w:val="af4"/>
                <w:b w:val="0"/>
                <w:bCs w:val="0"/>
              </w:rPr>
              <w:t xml:space="preserve"> </w:t>
            </w:r>
            <w:r w:rsidRPr="00BA7CAE">
              <w:rPr>
                <w:rStyle w:val="af4"/>
                <w:rFonts w:hint="eastAsia"/>
                <w:b w:val="0"/>
                <w:bCs w:val="0"/>
                <w:rtl/>
              </w:rPr>
              <w:t>מובטח</w:t>
            </w:r>
            <w:r w:rsidRPr="00BA7CAE">
              <w:rPr>
                <w:rStyle w:val="af4"/>
                <w:b w:val="0"/>
                <w:bCs w:val="0"/>
              </w:rPr>
              <w:t xml:space="preserve"> </w:t>
            </w:r>
            <w:r w:rsidRPr="00BA7CAE">
              <w:rPr>
                <w:rStyle w:val="af4"/>
                <w:rFonts w:hint="eastAsia"/>
                <w:b w:val="0"/>
                <w:bCs w:val="0"/>
                <w:rtl/>
              </w:rPr>
              <w:t>לו</w:t>
            </w:r>
            <w:r w:rsidRPr="00BA7CAE">
              <w:rPr>
                <w:rStyle w:val="af4"/>
                <w:b w:val="0"/>
                <w:bCs w:val="0"/>
              </w:rPr>
              <w:t xml:space="preserve"> </w:t>
            </w:r>
            <w:r w:rsidRPr="00BA7CAE">
              <w:rPr>
                <w:rStyle w:val="af4"/>
                <w:rFonts w:hint="eastAsia"/>
                <w:b w:val="0"/>
                <w:bCs w:val="0"/>
                <w:rtl/>
              </w:rPr>
              <w:t>שהוא</w:t>
            </w:r>
            <w:r w:rsidRPr="00BA7CAE">
              <w:rPr>
                <w:rStyle w:val="af4"/>
                <w:b w:val="0"/>
                <w:bCs w:val="0"/>
              </w:rPr>
              <w:t xml:space="preserve"> </w:t>
            </w:r>
            <w:r w:rsidRPr="00BA7CAE">
              <w:rPr>
                <w:rStyle w:val="af4"/>
                <w:rFonts w:hint="eastAsia"/>
                <w:b w:val="0"/>
                <w:bCs w:val="0"/>
                <w:rtl/>
              </w:rPr>
              <w:t>בן</w:t>
            </w:r>
            <w:r w:rsidRPr="00BA7CAE">
              <w:rPr>
                <w:rStyle w:val="af4"/>
                <w:b w:val="0"/>
                <w:bCs w:val="0"/>
              </w:rPr>
              <w:t xml:space="preserve"> </w:t>
            </w:r>
            <w:r w:rsidRPr="00BA7CAE">
              <w:rPr>
                <w:rStyle w:val="af4"/>
                <w:rFonts w:hint="eastAsia"/>
                <w:b w:val="0"/>
                <w:bCs w:val="0"/>
                <w:rtl/>
              </w:rPr>
              <w:t>העולם</w:t>
            </w:r>
            <w:r w:rsidRPr="00BA7CAE">
              <w:rPr>
                <w:rStyle w:val="af4"/>
                <w:b w:val="0"/>
                <w:bCs w:val="0"/>
              </w:rPr>
              <w:t xml:space="preserve"> </w:t>
            </w:r>
            <w:r w:rsidRPr="00BA7CAE">
              <w:rPr>
                <w:rStyle w:val="af4"/>
                <w:rFonts w:hint="eastAsia"/>
                <w:b w:val="0"/>
                <w:bCs w:val="0"/>
                <w:rtl/>
              </w:rPr>
              <w:t>הבא</w:t>
            </w:r>
            <w:r w:rsidRPr="00BA7CAE">
              <w:rPr>
                <w:rStyle w:val="af4"/>
                <w:b w:val="0"/>
                <w:bCs w:val="0"/>
              </w:rPr>
              <w:t xml:space="preserve">. </w:t>
            </w:r>
            <w:r w:rsidRPr="00BA7CAE">
              <w:rPr>
                <w:rStyle w:val="af4"/>
                <w:rFonts w:hint="eastAsia"/>
                <w:b w:val="0"/>
                <w:bCs w:val="0"/>
                <w:rtl/>
              </w:rPr>
              <w:t>מאי</w:t>
            </w:r>
            <w:r w:rsidRPr="00BA7CAE">
              <w:rPr>
                <w:rStyle w:val="af4"/>
                <w:b w:val="0"/>
                <w:bCs w:val="0"/>
              </w:rPr>
              <w:t xml:space="preserve"> </w:t>
            </w:r>
            <w:r w:rsidRPr="00BA7CAE">
              <w:rPr>
                <w:rStyle w:val="af4"/>
                <w:rFonts w:hint="eastAsia"/>
                <w:b w:val="0"/>
                <w:bCs w:val="0"/>
                <w:rtl/>
              </w:rPr>
              <w:t>טעמא</w:t>
            </w:r>
            <w:r w:rsidRPr="00BA7CAE">
              <w:rPr>
                <w:rStyle w:val="af4"/>
                <w:b w:val="0"/>
                <w:bCs w:val="0"/>
              </w:rPr>
              <w:t xml:space="preserve">? </w:t>
            </w:r>
            <w:r w:rsidRPr="00BA7CAE">
              <w:rPr>
                <w:rStyle w:val="af4"/>
                <w:rFonts w:hint="eastAsia"/>
                <w:b w:val="0"/>
                <w:bCs w:val="0"/>
                <w:rtl/>
              </w:rPr>
              <w:t>אילימא</w:t>
            </w:r>
            <w:r w:rsidRPr="00BA7CAE">
              <w:rPr>
                <w:rStyle w:val="af4"/>
                <w:b w:val="0"/>
                <w:bCs w:val="0"/>
              </w:rPr>
              <w:t xml:space="preserve"> </w:t>
            </w:r>
            <w:r w:rsidRPr="00BA7CAE">
              <w:rPr>
                <w:rStyle w:val="af4"/>
                <w:rFonts w:hint="eastAsia"/>
                <w:b w:val="0"/>
                <w:bCs w:val="0"/>
                <w:rtl/>
              </w:rPr>
              <w:t>משום</w:t>
            </w:r>
            <w:r w:rsidRPr="00BA7CAE">
              <w:rPr>
                <w:rStyle w:val="af4"/>
                <w:b w:val="0"/>
                <w:bCs w:val="0"/>
              </w:rPr>
              <w:t xml:space="preserve"> </w:t>
            </w:r>
            <w:r w:rsidRPr="00BA7CAE">
              <w:rPr>
                <w:rStyle w:val="af4"/>
                <w:rFonts w:hint="eastAsia"/>
                <w:b w:val="0"/>
                <w:bCs w:val="0"/>
                <w:rtl/>
              </w:rPr>
              <w:t>דאתיא</w:t>
            </w:r>
            <w:r w:rsidRPr="00BA7CAE">
              <w:rPr>
                <w:rStyle w:val="af4"/>
                <w:b w:val="0"/>
                <w:bCs w:val="0"/>
              </w:rPr>
              <w:t xml:space="preserve"> </w:t>
            </w:r>
            <w:r w:rsidRPr="00BA7CAE">
              <w:rPr>
                <w:rStyle w:val="af4"/>
                <w:rFonts w:hint="eastAsia"/>
                <w:b w:val="0"/>
                <w:bCs w:val="0"/>
                <w:rtl/>
              </w:rPr>
              <w:t>באל</w:t>
            </w:r>
            <w:r w:rsidRPr="00BA7CAE">
              <w:rPr>
                <w:rStyle w:val="af4"/>
                <w:b w:val="0"/>
                <w:bCs w:val="0"/>
              </w:rPr>
              <w:t>"</w:t>
            </w:r>
            <w:r w:rsidRPr="00BA7CAE">
              <w:rPr>
                <w:rStyle w:val="af4"/>
                <w:rFonts w:hint="eastAsia"/>
                <w:b w:val="0"/>
                <w:bCs w:val="0"/>
                <w:rtl/>
              </w:rPr>
              <w:t>ף</w:t>
            </w:r>
            <w:r w:rsidRPr="00BA7CAE">
              <w:rPr>
                <w:rStyle w:val="af4"/>
                <w:b w:val="0"/>
                <w:bCs w:val="0"/>
              </w:rPr>
              <w:t xml:space="preserve"> </w:t>
            </w:r>
            <w:r w:rsidRPr="00BA7CAE">
              <w:rPr>
                <w:rStyle w:val="af4"/>
                <w:rFonts w:hint="eastAsia"/>
                <w:b w:val="0"/>
                <w:bCs w:val="0"/>
                <w:rtl/>
              </w:rPr>
              <w:t>בי</w:t>
            </w:r>
            <w:r w:rsidRPr="00BA7CAE">
              <w:rPr>
                <w:rStyle w:val="af4"/>
                <w:b w:val="0"/>
                <w:bCs w:val="0"/>
              </w:rPr>
              <w:t>"</w:t>
            </w:r>
            <w:r w:rsidRPr="00BA7CAE">
              <w:rPr>
                <w:rStyle w:val="af4"/>
                <w:rFonts w:hint="eastAsia"/>
                <w:b w:val="0"/>
                <w:bCs w:val="0"/>
                <w:rtl/>
              </w:rPr>
              <w:t>ת</w:t>
            </w:r>
            <w:r w:rsidRPr="00BA7CAE">
              <w:rPr>
                <w:rStyle w:val="af4"/>
                <w:b w:val="0"/>
                <w:bCs w:val="0"/>
              </w:rPr>
              <w:t xml:space="preserve"> - </w:t>
            </w:r>
            <w:r w:rsidRPr="00BA7CAE">
              <w:rPr>
                <w:rStyle w:val="af4"/>
                <w:rFonts w:hint="eastAsia"/>
                <w:b w:val="0"/>
                <w:bCs w:val="0"/>
                <w:rtl/>
              </w:rPr>
              <w:t>נימא</w:t>
            </w:r>
            <w:r w:rsidRPr="00BA7CAE">
              <w:rPr>
                <w:rStyle w:val="af4"/>
                <w:b w:val="0"/>
                <w:bCs w:val="0"/>
              </w:rPr>
              <w:t xml:space="preserve"> </w:t>
            </w:r>
            <w:r w:rsidRPr="00BA7CAE">
              <w:rPr>
                <w:rStyle w:val="af4"/>
                <w:rFonts w:hint="eastAsia"/>
                <w:b w:val="0"/>
                <w:bCs w:val="0"/>
                <w:rtl/>
              </w:rPr>
              <w:t>אשרי</w:t>
            </w:r>
            <w:r w:rsidRPr="00BA7CAE">
              <w:rPr>
                <w:rStyle w:val="af4"/>
                <w:b w:val="0"/>
                <w:bCs w:val="0"/>
              </w:rPr>
              <w:t xml:space="preserve"> </w:t>
            </w:r>
            <w:r w:rsidRPr="00BA7CAE">
              <w:rPr>
                <w:rStyle w:val="af4"/>
                <w:rFonts w:hint="eastAsia"/>
                <w:b w:val="0"/>
                <w:bCs w:val="0"/>
                <w:rtl/>
              </w:rPr>
              <w:t>תמימי</w:t>
            </w:r>
            <w:r w:rsidRPr="00BA7CAE">
              <w:rPr>
                <w:rStyle w:val="af4"/>
                <w:b w:val="0"/>
                <w:bCs w:val="0"/>
              </w:rPr>
              <w:t xml:space="preserve"> </w:t>
            </w:r>
            <w:r w:rsidRPr="00BA7CAE">
              <w:rPr>
                <w:rStyle w:val="af4"/>
                <w:rFonts w:hint="eastAsia"/>
                <w:b w:val="0"/>
                <w:bCs w:val="0"/>
                <w:rtl/>
              </w:rPr>
              <w:t>דרך</w:t>
            </w:r>
            <w:r w:rsidRPr="00BA7CAE">
              <w:rPr>
                <w:rStyle w:val="af4"/>
                <w:b w:val="0"/>
                <w:bCs w:val="0"/>
              </w:rPr>
              <w:t xml:space="preserve"> </w:t>
            </w:r>
            <w:r w:rsidRPr="00BA7CAE">
              <w:rPr>
                <w:rStyle w:val="af4"/>
                <w:rFonts w:hint="eastAsia"/>
                <w:b w:val="0"/>
                <w:bCs w:val="0"/>
                <w:rtl/>
              </w:rPr>
              <w:t>דאתיא</w:t>
            </w:r>
            <w:r w:rsidRPr="00BA7CAE">
              <w:rPr>
                <w:rStyle w:val="af4"/>
                <w:b w:val="0"/>
                <w:bCs w:val="0"/>
              </w:rPr>
              <w:t xml:space="preserve"> </w:t>
            </w:r>
            <w:r w:rsidRPr="00BA7CAE">
              <w:rPr>
                <w:rStyle w:val="af4"/>
                <w:rFonts w:hint="eastAsia"/>
                <w:b w:val="0"/>
                <w:bCs w:val="0"/>
                <w:rtl/>
              </w:rPr>
              <w:t>בתמניא</w:t>
            </w:r>
            <w:r w:rsidRPr="00BA7CAE">
              <w:rPr>
                <w:rStyle w:val="af4"/>
                <w:b w:val="0"/>
                <w:bCs w:val="0"/>
              </w:rPr>
              <w:t xml:space="preserve"> </w:t>
            </w:r>
            <w:r w:rsidRPr="00BA7CAE">
              <w:rPr>
                <w:rStyle w:val="af4"/>
                <w:rFonts w:hint="eastAsia"/>
                <w:b w:val="0"/>
                <w:bCs w:val="0"/>
                <w:rtl/>
              </w:rPr>
              <w:t>אפין</w:t>
            </w:r>
            <w:r w:rsidRPr="00BA7CAE">
              <w:rPr>
                <w:rStyle w:val="af4"/>
                <w:b w:val="0"/>
                <w:bCs w:val="0"/>
              </w:rPr>
              <w:t xml:space="preserve">. </w:t>
            </w:r>
            <w:r w:rsidRPr="00BA7CAE">
              <w:rPr>
                <w:rStyle w:val="af4"/>
                <w:rFonts w:hint="eastAsia"/>
                <w:b w:val="0"/>
                <w:bCs w:val="0"/>
                <w:rtl/>
              </w:rPr>
              <w:t>אלא</w:t>
            </w:r>
            <w:r w:rsidRPr="00BA7CAE">
              <w:rPr>
                <w:rStyle w:val="af4"/>
                <w:b w:val="0"/>
                <w:bCs w:val="0"/>
              </w:rPr>
              <w:t xml:space="preserve"> </w:t>
            </w:r>
            <w:r w:rsidRPr="00BA7CAE">
              <w:rPr>
                <w:rStyle w:val="af4"/>
                <w:rFonts w:hint="eastAsia"/>
                <w:b w:val="0"/>
                <w:bCs w:val="0"/>
                <w:rtl/>
              </w:rPr>
              <w:t>משום</w:t>
            </w:r>
            <w:r w:rsidRPr="00BA7CAE">
              <w:rPr>
                <w:rStyle w:val="af4"/>
                <w:b w:val="0"/>
                <w:bCs w:val="0"/>
              </w:rPr>
              <w:t xml:space="preserve"> </w:t>
            </w:r>
            <w:r w:rsidRPr="00BA7CAE">
              <w:rPr>
                <w:rStyle w:val="af4"/>
                <w:rFonts w:hint="eastAsia"/>
                <w:b w:val="0"/>
                <w:bCs w:val="0"/>
                <w:rtl/>
              </w:rPr>
              <w:t>דאית</w:t>
            </w:r>
            <w:r w:rsidRPr="00BA7CAE">
              <w:rPr>
                <w:rStyle w:val="af4"/>
                <w:b w:val="0"/>
                <w:bCs w:val="0"/>
              </w:rPr>
              <w:t xml:space="preserve"> </w:t>
            </w:r>
            <w:r w:rsidRPr="00BA7CAE">
              <w:rPr>
                <w:rStyle w:val="af4"/>
                <w:rFonts w:hint="eastAsia"/>
                <w:b w:val="0"/>
                <w:bCs w:val="0"/>
                <w:rtl/>
              </w:rPr>
              <w:t>ביה</w:t>
            </w:r>
            <w:r w:rsidRPr="00BA7CAE">
              <w:rPr>
                <w:rStyle w:val="af4"/>
                <w:b w:val="0"/>
                <w:bCs w:val="0"/>
              </w:rPr>
              <w:t xml:space="preserve"> "</w:t>
            </w:r>
            <w:r w:rsidRPr="00BA7CAE">
              <w:rPr>
                <w:rStyle w:val="af4"/>
                <w:rFonts w:hint="eastAsia"/>
                <w:b w:val="0"/>
                <w:bCs w:val="0"/>
                <w:rtl/>
              </w:rPr>
              <w:t>פותח</w:t>
            </w:r>
            <w:r w:rsidRPr="00BA7CAE">
              <w:rPr>
                <w:rStyle w:val="af4"/>
                <w:b w:val="0"/>
                <w:bCs w:val="0"/>
              </w:rPr>
              <w:t xml:space="preserve"> </w:t>
            </w:r>
            <w:r w:rsidRPr="00BA7CAE">
              <w:rPr>
                <w:rStyle w:val="af4"/>
                <w:rFonts w:hint="eastAsia"/>
                <w:b w:val="0"/>
                <w:bCs w:val="0"/>
                <w:rtl/>
              </w:rPr>
              <w:t>את</w:t>
            </w:r>
            <w:r w:rsidRPr="00BA7CAE">
              <w:rPr>
                <w:rStyle w:val="af4"/>
                <w:b w:val="0"/>
                <w:bCs w:val="0"/>
              </w:rPr>
              <w:t xml:space="preserve"> </w:t>
            </w:r>
            <w:r w:rsidRPr="00BA7CAE">
              <w:rPr>
                <w:rStyle w:val="af4"/>
                <w:rFonts w:hint="eastAsia"/>
                <w:b w:val="0"/>
                <w:bCs w:val="0"/>
                <w:rtl/>
              </w:rPr>
              <w:t>ידך</w:t>
            </w:r>
            <w:r w:rsidRPr="00BA7CAE">
              <w:rPr>
                <w:rStyle w:val="af4"/>
                <w:b w:val="0"/>
                <w:bCs w:val="0"/>
              </w:rPr>
              <w:t xml:space="preserve">"? </w:t>
            </w:r>
            <w:r w:rsidRPr="00BA7CAE">
              <w:rPr>
                <w:rStyle w:val="af4"/>
                <w:rFonts w:hint="eastAsia"/>
                <w:b w:val="0"/>
                <w:bCs w:val="0"/>
                <w:rtl/>
              </w:rPr>
              <w:t>נימא</w:t>
            </w:r>
            <w:r w:rsidRPr="00BA7CAE">
              <w:rPr>
                <w:rStyle w:val="af4"/>
                <w:b w:val="0"/>
                <w:bCs w:val="0"/>
              </w:rPr>
              <w:t xml:space="preserve"> </w:t>
            </w:r>
            <w:r w:rsidRPr="00BA7CAE">
              <w:rPr>
                <w:rStyle w:val="af4"/>
                <w:rFonts w:hint="eastAsia"/>
                <w:b w:val="0"/>
                <w:bCs w:val="0"/>
                <w:rtl/>
              </w:rPr>
              <w:t>הלל</w:t>
            </w:r>
            <w:r w:rsidRPr="00BA7CAE">
              <w:rPr>
                <w:rStyle w:val="af4"/>
                <w:b w:val="0"/>
                <w:bCs w:val="0"/>
              </w:rPr>
              <w:t xml:space="preserve"> </w:t>
            </w:r>
            <w:r w:rsidRPr="00BA7CAE">
              <w:rPr>
                <w:rStyle w:val="af4"/>
                <w:rFonts w:hint="eastAsia"/>
                <w:b w:val="0"/>
                <w:bCs w:val="0"/>
                <w:rtl/>
              </w:rPr>
              <w:t>הגדול</w:t>
            </w:r>
            <w:r w:rsidRPr="00BA7CAE">
              <w:rPr>
                <w:rStyle w:val="af4"/>
                <w:b w:val="0"/>
                <w:bCs w:val="0"/>
              </w:rPr>
              <w:t xml:space="preserve">, </w:t>
            </w:r>
            <w:r w:rsidRPr="00BA7CAE">
              <w:rPr>
                <w:rStyle w:val="af4"/>
                <w:rFonts w:hint="eastAsia"/>
                <w:b w:val="0"/>
                <w:bCs w:val="0"/>
                <w:rtl/>
              </w:rPr>
              <w:t>דכתיב</w:t>
            </w:r>
            <w:r w:rsidRPr="00BA7CAE">
              <w:rPr>
                <w:rStyle w:val="af4"/>
                <w:b w:val="0"/>
                <w:bCs w:val="0"/>
              </w:rPr>
              <w:t xml:space="preserve"> </w:t>
            </w:r>
            <w:r w:rsidRPr="00BA7CAE">
              <w:rPr>
                <w:rStyle w:val="af4"/>
                <w:rFonts w:hint="eastAsia"/>
                <w:b w:val="0"/>
                <w:bCs w:val="0"/>
                <w:rtl/>
              </w:rPr>
              <w:t>ביה</w:t>
            </w:r>
            <w:r w:rsidRPr="00BA7CAE">
              <w:rPr>
                <w:rStyle w:val="af4"/>
                <w:b w:val="0"/>
                <w:bCs w:val="0"/>
              </w:rPr>
              <w:t xml:space="preserve"> "</w:t>
            </w:r>
            <w:r w:rsidRPr="00BA7CAE">
              <w:rPr>
                <w:rStyle w:val="af4"/>
                <w:rFonts w:hint="eastAsia"/>
                <w:b w:val="0"/>
                <w:bCs w:val="0"/>
                <w:rtl/>
              </w:rPr>
              <w:t>נותן</w:t>
            </w:r>
            <w:r w:rsidRPr="00BA7CAE">
              <w:rPr>
                <w:rStyle w:val="af4"/>
                <w:b w:val="0"/>
                <w:bCs w:val="0"/>
              </w:rPr>
              <w:t xml:space="preserve"> </w:t>
            </w:r>
            <w:r w:rsidRPr="00BA7CAE">
              <w:rPr>
                <w:rStyle w:val="af4"/>
                <w:rFonts w:hint="eastAsia"/>
                <w:b w:val="0"/>
                <w:bCs w:val="0"/>
                <w:rtl/>
              </w:rPr>
              <w:t>לחם</w:t>
            </w:r>
            <w:r w:rsidRPr="00BA7CAE">
              <w:rPr>
                <w:rStyle w:val="af4"/>
                <w:b w:val="0"/>
                <w:bCs w:val="0"/>
              </w:rPr>
              <w:t xml:space="preserve"> </w:t>
            </w:r>
            <w:r w:rsidRPr="00BA7CAE">
              <w:rPr>
                <w:rStyle w:val="af4"/>
                <w:rFonts w:hint="eastAsia"/>
                <w:b w:val="0"/>
                <w:bCs w:val="0"/>
                <w:rtl/>
              </w:rPr>
              <w:t>לכל</w:t>
            </w:r>
            <w:r w:rsidRPr="00BA7CAE">
              <w:rPr>
                <w:rStyle w:val="af4"/>
                <w:b w:val="0"/>
                <w:bCs w:val="0"/>
              </w:rPr>
              <w:t xml:space="preserve"> </w:t>
            </w:r>
            <w:r w:rsidRPr="00BA7CAE">
              <w:rPr>
                <w:rStyle w:val="af4"/>
                <w:rFonts w:hint="eastAsia"/>
                <w:b w:val="0"/>
                <w:bCs w:val="0"/>
                <w:rtl/>
              </w:rPr>
              <w:t>בשר</w:t>
            </w:r>
            <w:r w:rsidRPr="00BA7CAE">
              <w:rPr>
                <w:rStyle w:val="af4"/>
                <w:b w:val="0"/>
                <w:bCs w:val="0"/>
              </w:rPr>
              <w:t xml:space="preserve">"?! </w:t>
            </w:r>
            <w:r w:rsidRPr="00BA7CAE">
              <w:rPr>
                <w:rStyle w:val="af4"/>
                <w:rFonts w:hint="eastAsia"/>
                <w:b w:val="0"/>
                <w:bCs w:val="0"/>
                <w:rtl/>
              </w:rPr>
              <w:t>אלא</w:t>
            </w:r>
            <w:r w:rsidRPr="00BA7CAE">
              <w:rPr>
                <w:rStyle w:val="af4"/>
                <w:b w:val="0"/>
                <w:bCs w:val="0"/>
              </w:rPr>
              <w:t xml:space="preserve"> </w:t>
            </w:r>
            <w:r w:rsidRPr="00BA7CAE">
              <w:rPr>
                <w:rStyle w:val="af4"/>
                <w:rFonts w:hint="eastAsia"/>
                <w:b w:val="0"/>
                <w:bCs w:val="0"/>
                <w:rtl/>
              </w:rPr>
              <w:t>משום</w:t>
            </w:r>
            <w:r w:rsidRPr="00BA7CAE">
              <w:rPr>
                <w:rStyle w:val="af4"/>
                <w:b w:val="0"/>
                <w:bCs w:val="0"/>
              </w:rPr>
              <w:t xml:space="preserve"> </w:t>
            </w:r>
            <w:r w:rsidRPr="00BA7CAE">
              <w:rPr>
                <w:rStyle w:val="af4"/>
                <w:rFonts w:hint="eastAsia"/>
                <w:b w:val="0"/>
                <w:bCs w:val="0"/>
                <w:rtl/>
              </w:rPr>
              <w:t>דאית</w:t>
            </w:r>
            <w:r w:rsidRPr="00BA7CAE">
              <w:rPr>
                <w:rStyle w:val="af4"/>
                <w:b w:val="0"/>
                <w:bCs w:val="0"/>
              </w:rPr>
              <w:t xml:space="preserve"> </w:t>
            </w:r>
            <w:r w:rsidRPr="00BA7CAE">
              <w:rPr>
                <w:rStyle w:val="af4"/>
                <w:rFonts w:hint="eastAsia"/>
                <w:b w:val="0"/>
                <w:bCs w:val="0"/>
                <w:rtl/>
              </w:rPr>
              <w:t>ביה</w:t>
            </w:r>
            <w:r w:rsidRPr="00BA7CAE">
              <w:rPr>
                <w:rStyle w:val="af4"/>
                <w:b w:val="0"/>
                <w:bCs w:val="0"/>
              </w:rPr>
              <w:t xml:space="preserve"> </w:t>
            </w:r>
            <w:r w:rsidRPr="00BA7CAE">
              <w:rPr>
                <w:rStyle w:val="af4"/>
                <w:rFonts w:hint="eastAsia"/>
                <w:b w:val="0"/>
                <w:bCs w:val="0"/>
                <w:rtl/>
              </w:rPr>
              <w:t>תרתי</w:t>
            </w:r>
            <w:r w:rsidRPr="00BA7CAE">
              <w:rPr>
                <w:rStyle w:val="af4"/>
                <w:b w:val="0"/>
                <w:bCs w:val="0"/>
              </w:rPr>
              <w:t xml:space="preserve"> </w:t>
            </w:r>
          </w:p>
          <w:p w14:paraId="273684AA" w14:textId="77777777" w:rsidR="00DF3320" w:rsidRPr="00BA7CAE" w:rsidRDefault="00DF3320" w:rsidP="00783521">
            <w:pPr>
              <w:pStyle w:val="NormalWeb"/>
              <w:bidi/>
              <w:spacing w:line="360" w:lineRule="auto"/>
            </w:pPr>
            <w:r w:rsidRPr="00BA7CAE">
              <w:rPr>
                <w:rFonts w:hint="eastAsia"/>
                <w:rtl/>
              </w:rPr>
              <w:t>למה</w:t>
            </w:r>
            <w:r w:rsidRPr="00BA7CAE">
              <w:t xml:space="preserve"> </w:t>
            </w:r>
            <w:r w:rsidRPr="00BA7CAE">
              <w:rPr>
                <w:rFonts w:hint="eastAsia"/>
                <w:rtl/>
              </w:rPr>
              <w:t>תקנו</w:t>
            </w:r>
            <w:r w:rsidRPr="00BA7CAE">
              <w:t xml:space="preserve"> </w:t>
            </w:r>
            <w:r w:rsidRPr="00BA7CAE">
              <w:rPr>
                <w:rFonts w:hint="eastAsia"/>
                <w:rtl/>
              </w:rPr>
              <w:t>בכל</w:t>
            </w:r>
            <w:r w:rsidRPr="00BA7CAE">
              <w:t xml:space="preserve"> </w:t>
            </w:r>
            <w:r w:rsidRPr="00BA7CAE">
              <w:rPr>
                <w:rFonts w:hint="eastAsia"/>
                <w:rtl/>
              </w:rPr>
              <w:t>הפיוטים</w:t>
            </w:r>
            <w:r w:rsidRPr="00BA7CAE">
              <w:t xml:space="preserve"> </w:t>
            </w:r>
            <w:r w:rsidRPr="00BA7CAE">
              <w:rPr>
                <w:rFonts w:hint="eastAsia"/>
                <w:rtl/>
              </w:rPr>
              <w:t>לומר</w:t>
            </w:r>
            <w:r w:rsidRPr="00BA7CAE">
              <w:t xml:space="preserve"> </w:t>
            </w:r>
            <w:r w:rsidRPr="00BA7CAE">
              <w:rPr>
                <w:rFonts w:hint="eastAsia"/>
                <w:rtl/>
              </w:rPr>
              <w:t>באל</w:t>
            </w:r>
            <w:r w:rsidRPr="00BA7CAE">
              <w:t>"</w:t>
            </w:r>
            <w:r w:rsidRPr="00BA7CAE">
              <w:rPr>
                <w:rFonts w:hint="eastAsia"/>
                <w:rtl/>
              </w:rPr>
              <w:t>ף</w:t>
            </w:r>
            <w:r w:rsidRPr="00BA7CAE">
              <w:t xml:space="preserve"> </w:t>
            </w:r>
            <w:r w:rsidRPr="00BA7CAE">
              <w:rPr>
                <w:rFonts w:hint="eastAsia"/>
                <w:rtl/>
              </w:rPr>
              <w:t>בי</w:t>
            </w:r>
            <w:r w:rsidRPr="00BA7CAE">
              <w:t>"</w:t>
            </w:r>
            <w:r w:rsidRPr="00BA7CAE">
              <w:rPr>
                <w:rFonts w:hint="eastAsia"/>
                <w:rtl/>
              </w:rPr>
              <w:t>ת</w:t>
            </w:r>
            <w:r w:rsidRPr="00BA7CAE">
              <w:t xml:space="preserve">, </w:t>
            </w:r>
            <w:r w:rsidRPr="00BA7CAE">
              <w:rPr>
                <w:rFonts w:hint="eastAsia"/>
                <w:rtl/>
              </w:rPr>
              <w:t>וגם</w:t>
            </w:r>
            <w:r w:rsidRPr="00BA7CAE">
              <w:t xml:space="preserve"> </w:t>
            </w:r>
            <w:r w:rsidRPr="00BA7CAE">
              <w:rPr>
                <w:rFonts w:hint="eastAsia"/>
                <w:rtl/>
              </w:rPr>
              <w:t>בגמרא</w:t>
            </w:r>
            <w:r w:rsidRPr="00BA7CAE">
              <w:t xml:space="preserve"> [</w:t>
            </w:r>
            <w:r w:rsidRPr="00BA7CAE">
              <w:rPr>
                <w:rFonts w:hint="eastAsia"/>
                <w:rtl/>
              </w:rPr>
              <w:t>ברכות</w:t>
            </w:r>
            <w:r w:rsidRPr="00BA7CAE">
              <w:t xml:space="preserve"> </w:t>
            </w:r>
            <w:r w:rsidRPr="00BA7CAE">
              <w:rPr>
                <w:rFonts w:hint="eastAsia"/>
                <w:rtl/>
              </w:rPr>
              <w:t>ד</w:t>
            </w:r>
            <w:r w:rsidRPr="00BA7CAE">
              <w:t xml:space="preserve"> </w:t>
            </w:r>
            <w:r w:rsidRPr="00BA7CAE">
              <w:rPr>
                <w:rFonts w:hint="eastAsia"/>
                <w:rtl/>
              </w:rPr>
              <w:t>ע</w:t>
            </w:r>
            <w:r w:rsidRPr="00BA7CAE">
              <w:t>"</w:t>
            </w:r>
            <w:r w:rsidRPr="00BA7CAE">
              <w:rPr>
                <w:rFonts w:hint="eastAsia"/>
                <w:rtl/>
              </w:rPr>
              <w:t>ב</w:t>
            </w:r>
            <w:r w:rsidRPr="00BA7CAE">
              <w:t xml:space="preserve">] </w:t>
            </w:r>
            <w:r w:rsidRPr="00BA7CAE">
              <w:rPr>
                <w:rFonts w:hint="eastAsia"/>
                <w:rtl/>
              </w:rPr>
              <w:t>נתנו</w:t>
            </w:r>
            <w:r w:rsidRPr="00BA7CAE">
              <w:t xml:space="preserve"> </w:t>
            </w:r>
            <w:r w:rsidRPr="00BA7CAE">
              <w:rPr>
                <w:rFonts w:hint="eastAsia"/>
                <w:rtl/>
              </w:rPr>
              <w:t>מעלה</w:t>
            </w:r>
            <w:r w:rsidRPr="00BA7CAE">
              <w:t xml:space="preserve"> </w:t>
            </w:r>
            <w:r w:rsidRPr="00BA7CAE">
              <w:rPr>
                <w:rFonts w:hint="eastAsia"/>
                <w:rtl/>
              </w:rPr>
              <w:t>למזמור</w:t>
            </w:r>
            <w:r w:rsidRPr="00BA7CAE">
              <w:t xml:space="preserve"> </w:t>
            </w:r>
            <w:r w:rsidRPr="00BA7CAE">
              <w:rPr>
                <w:rFonts w:hint="eastAsia"/>
                <w:rtl/>
              </w:rPr>
              <w:t>תהלה</w:t>
            </w:r>
            <w:r w:rsidRPr="00BA7CAE">
              <w:t xml:space="preserve"> </w:t>
            </w:r>
            <w:r w:rsidRPr="00BA7CAE">
              <w:rPr>
                <w:rFonts w:hint="eastAsia"/>
                <w:rtl/>
              </w:rPr>
              <w:t>לדוד</w:t>
            </w:r>
            <w:r w:rsidRPr="00BA7CAE">
              <w:t xml:space="preserve"> </w:t>
            </w:r>
            <w:r w:rsidRPr="00BA7CAE">
              <w:rPr>
                <w:rFonts w:hint="eastAsia"/>
                <w:rtl/>
              </w:rPr>
              <w:t>דאית</w:t>
            </w:r>
            <w:r w:rsidRPr="00BA7CAE">
              <w:t xml:space="preserve"> </w:t>
            </w:r>
            <w:r w:rsidRPr="00BA7CAE">
              <w:rPr>
                <w:rFonts w:hint="eastAsia"/>
                <w:rtl/>
              </w:rPr>
              <w:t>ביה</w:t>
            </w:r>
            <w:r w:rsidRPr="00BA7CAE">
              <w:t xml:space="preserve"> </w:t>
            </w:r>
            <w:r w:rsidRPr="00BA7CAE">
              <w:rPr>
                <w:rFonts w:hint="eastAsia"/>
                <w:rtl/>
              </w:rPr>
              <w:t>אל</w:t>
            </w:r>
            <w:r w:rsidRPr="00BA7CAE">
              <w:t>"</w:t>
            </w:r>
            <w:r w:rsidRPr="00BA7CAE">
              <w:rPr>
                <w:rFonts w:hint="eastAsia"/>
                <w:rtl/>
              </w:rPr>
              <w:t>ף</w:t>
            </w:r>
            <w:r w:rsidRPr="00BA7CAE">
              <w:t xml:space="preserve"> </w:t>
            </w:r>
            <w:r w:rsidRPr="00BA7CAE">
              <w:rPr>
                <w:rFonts w:hint="eastAsia"/>
                <w:rtl/>
              </w:rPr>
              <w:t>בי</w:t>
            </w:r>
            <w:r w:rsidRPr="00BA7CAE">
              <w:t>"</w:t>
            </w:r>
            <w:r w:rsidRPr="00BA7CAE">
              <w:rPr>
                <w:rFonts w:hint="eastAsia"/>
                <w:rtl/>
              </w:rPr>
              <w:t>ת</w:t>
            </w:r>
            <w:r w:rsidRPr="00BA7CAE">
              <w:t xml:space="preserve">. </w:t>
            </w:r>
            <w:r w:rsidRPr="00BA7CAE">
              <w:rPr>
                <w:rFonts w:hint="eastAsia"/>
                <w:rtl/>
              </w:rPr>
              <w:t>אבל</w:t>
            </w:r>
            <w:r w:rsidRPr="00BA7CAE">
              <w:t xml:space="preserve"> </w:t>
            </w:r>
            <w:r w:rsidRPr="00BA7CAE">
              <w:rPr>
                <w:rFonts w:hint="eastAsia"/>
                <w:rtl/>
              </w:rPr>
              <w:t>אמרו</w:t>
            </w:r>
            <w:r w:rsidRPr="00BA7CAE">
              <w:t xml:space="preserve"> </w:t>
            </w:r>
            <w:r w:rsidRPr="00BA7CAE">
              <w:rPr>
                <w:rFonts w:hint="eastAsia"/>
                <w:rtl/>
              </w:rPr>
              <w:t>באחד</w:t>
            </w:r>
            <w:r w:rsidRPr="00BA7CAE">
              <w:t xml:space="preserve"> </w:t>
            </w:r>
            <w:r w:rsidRPr="00BA7CAE">
              <w:rPr>
                <w:rFonts w:hint="eastAsia"/>
                <w:rtl/>
              </w:rPr>
              <w:t>שבא</w:t>
            </w:r>
            <w:r w:rsidRPr="00BA7CAE">
              <w:t xml:space="preserve"> </w:t>
            </w:r>
            <w:r w:rsidRPr="00BA7CAE">
              <w:rPr>
                <w:rFonts w:hint="eastAsia"/>
                <w:rtl/>
              </w:rPr>
              <w:t>למלך</w:t>
            </w:r>
            <w:r w:rsidRPr="00BA7CAE">
              <w:t xml:space="preserve"> </w:t>
            </w:r>
            <w:r w:rsidRPr="00BA7CAE">
              <w:rPr>
                <w:rFonts w:hint="eastAsia"/>
                <w:rtl/>
              </w:rPr>
              <w:t>גדול</w:t>
            </w:r>
            <w:r w:rsidRPr="00BA7CAE">
              <w:t xml:space="preserve">, </w:t>
            </w:r>
            <w:r w:rsidRPr="00BA7CAE">
              <w:rPr>
                <w:rFonts w:hint="eastAsia"/>
                <w:rtl/>
              </w:rPr>
              <w:t>ולא</w:t>
            </w:r>
            <w:r w:rsidRPr="00BA7CAE">
              <w:t xml:space="preserve"> </w:t>
            </w:r>
            <w:r w:rsidRPr="00BA7CAE">
              <w:rPr>
                <w:rFonts w:hint="eastAsia"/>
                <w:rtl/>
              </w:rPr>
              <w:t>היה</w:t>
            </w:r>
            <w:r w:rsidRPr="00BA7CAE">
              <w:t xml:space="preserve"> </w:t>
            </w:r>
            <w:r w:rsidRPr="00BA7CAE">
              <w:rPr>
                <w:rFonts w:hint="eastAsia"/>
                <w:rtl/>
              </w:rPr>
              <w:t>סיפק</w:t>
            </w:r>
            <w:r w:rsidRPr="00BA7CAE">
              <w:t xml:space="preserve"> </w:t>
            </w:r>
            <w:r w:rsidRPr="00BA7CAE">
              <w:rPr>
                <w:rFonts w:hint="eastAsia"/>
                <w:rtl/>
              </w:rPr>
              <w:t>בידו</w:t>
            </w:r>
            <w:r w:rsidRPr="00BA7CAE">
              <w:t xml:space="preserve"> </w:t>
            </w:r>
            <w:r w:rsidRPr="00BA7CAE">
              <w:rPr>
                <w:rFonts w:hint="eastAsia"/>
                <w:rtl/>
              </w:rPr>
              <w:t>להרבות</w:t>
            </w:r>
            <w:r w:rsidRPr="00BA7CAE">
              <w:t xml:space="preserve"> </w:t>
            </w:r>
            <w:r w:rsidRPr="00BA7CAE">
              <w:rPr>
                <w:rFonts w:hint="eastAsia"/>
                <w:rtl/>
              </w:rPr>
              <w:t>לו</w:t>
            </w:r>
            <w:r w:rsidRPr="00BA7CAE">
              <w:t xml:space="preserve"> </w:t>
            </w:r>
            <w:r w:rsidRPr="00BA7CAE">
              <w:rPr>
                <w:rFonts w:hint="eastAsia"/>
                <w:rtl/>
              </w:rPr>
              <w:t>בתוארים</w:t>
            </w:r>
            <w:r w:rsidRPr="00BA7CAE">
              <w:t xml:space="preserve"> </w:t>
            </w:r>
            <w:r w:rsidRPr="00BA7CAE">
              <w:rPr>
                <w:rFonts w:hint="eastAsia"/>
                <w:rtl/>
              </w:rPr>
              <w:t>כראוי</w:t>
            </w:r>
            <w:r w:rsidRPr="00BA7CAE">
              <w:t xml:space="preserve"> </w:t>
            </w:r>
            <w:r w:rsidRPr="00BA7CAE">
              <w:rPr>
                <w:rFonts w:hint="eastAsia"/>
                <w:rtl/>
              </w:rPr>
              <w:t>לכבודו</w:t>
            </w:r>
            <w:r w:rsidRPr="00BA7CAE">
              <w:t xml:space="preserve">, </w:t>
            </w:r>
            <w:r w:rsidRPr="00BA7CAE">
              <w:rPr>
                <w:rFonts w:hint="eastAsia"/>
                <w:rtl/>
              </w:rPr>
              <w:t>לקח</w:t>
            </w:r>
            <w:r w:rsidRPr="00BA7CAE">
              <w:t xml:space="preserve"> </w:t>
            </w:r>
            <w:r w:rsidRPr="00BA7CAE">
              <w:rPr>
                <w:rFonts w:hint="eastAsia"/>
                <w:rtl/>
              </w:rPr>
              <w:t>נייר</w:t>
            </w:r>
            <w:r w:rsidRPr="00BA7CAE">
              <w:t xml:space="preserve"> </w:t>
            </w:r>
            <w:r w:rsidRPr="00BA7CAE">
              <w:rPr>
                <w:rFonts w:hint="eastAsia"/>
                <w:rtl/>
              </w:rPr>
              <w:t>אחד</w:t>
            </w:r>
            <w:r w:rsidRPr="00BA7CAE">
              <w:t xml:space="preserve"> </w:t>
            </w:r>
            <w:r w:rsidRPr="00BA7CAE">
              <w:rPr>
                <w:rFonts w:hint="eastAsia"/>
                <w:rtl/>
              </w:rPr>
              <w:t>חלק</w:t>
            </w:r>
            <w:r w:rsidRPr="00BA7CAE">
              <w:t xml:space="preserve"> </w:t>
            </w:r>
            <w:r w:rsidRPr="00BA7CAE">
              <w:rPr>
                <w:rFonts w:hint="eastAsia"/>
                <w:rtl/>
              </w:rPr>
              <w:t>והתחיל</w:t>
            </w:r>
            <w:r w:rsidRPr="00BA7CAE">
              <w:t xml:space="preserve"> </w:t>
            </w:r>
            <w:r w:rsidRPr="00BA7CAE">
              <w:rPr>
                <w:rFonts w:hint="eastAsia"/>
                <w:rtl/>
              </w:rPr>
              <w:t>לכתוב</w:t>
            </w:r>
            <w:r w:rsidRPr="00BA7CAE">
              <w:t xml:space="preserve"> </w:t>
            </w:r>
            <w:r w:rsidRPr="00BA7CAE">
              <w:rPr>
                <w:rFonts w:hint="eastAsia"/>
                <w:rtl/>
              </w:rPr>
              <w:t>תואר</w:t>
            </w:r>
            <w:r w:rsidRPr="00BA7CAE">
              <w:t xml:space="preserve"> </w:t>
            </w:r>
            <w:r w:rsidRPr="00BA7CAE">
              <w:rPr>
                <w:rFonts w:hint="eastAsia"/>
                <w:rtl/>
              </w:rPr>
              <w:t>שלו</w:t>
            </w:r>
            <w:r w:rsidRPr="00BA7CAE">
              <w:t xml:space="preserve"> </w:t>
            </w:r>
            <w:r w:rsidRPr="00BA7CAE">
              <w:rPr>
                <w:rFonts w:hint="eastAsia"/>
                <w:rtl/>
              </w:rPr>
              <w:t>בשולי</w:t>
            </w:r>
            <w:r w:rsidRPr="00BA7CAE">
              <w:t xml:space="preserve"> </w:t>
            </w:r>
            <w:r w:rsidRPr="00BA7CAE">
              <w:rPr>
                <w:rFonts w:hint="eastAsia"/>
                <w:rtl/>
              </w:rPr>
              <w:t>היריעה</w:t>
            </w:r>
            <w:r w:rsidRPr="00BA7CAE">
              <w:t xml:space="preserve">, </w:t>
            </w:r>
            <w:r w:rsidRPr="00BA7CAE">
              <w:rPr>
                <w:rFonts w:hint="eastAsia"/>
                <w:rtl/>
              </w:rPr>
              <w:t>להורות</w:t>
            </w:r>
            <w:r w:rsidRPr="00BA7CAE">
              <w:t xml:space="preserve"> </w:t>
            </w:r>
            <w:r w:rsidRPr="00BA7CAE">
              <w:rPr>
                <w:rFonts w:hint="eastAsia"/>
                <w:rtl/>
              </w:rPr>
              <w:t>כי</w:t>
            </w:r>
            <w:r w:rsidRPr="00BA7CAE">
              <w:t xml:space="preserve"> </w:t>
            </w:r>
            <w:r w:rsidRPr="00BA7CAE">
              <w:rPr>
                <w:rFonts w:hint="eastAsia"/>
                <w:rtl/>
              </w:rPr>
              <w:t>הרי</w:t>
            </w:r>
            <w:r w:rsidRPr="00BA7CAE">
              <w:t xml:space="preserve"> </w:t>
            </w:r>
            <w:r w:rsidRPr="00BA7CAE">
              <w:rPr>
                <w:rFonts w:hint="eastAsia"/>
                <w:rtl/>
              </w:rPr>
              <w:t>נייר</w:t>
            </w:r>
            <w:r w:rsidRPr="00BA7CAE">
              <w:t xml:space="preserve"> </w:t>
            </w:r>
            <w:r w:rsidRPr="00BA7CAE">
              <w:rPr>
                <w:rFonts w:hint="eastAsia"/>
                <w:rtl/>
              </w:rPr>
              <w:t>חלק</w:t>
            </w:r>
            <w:r w:rsidRPr="00BA7CAE">
              <w:t xml:space="preserve"> </w:t>
            </w:r>
            <w:r w:rsidRPr="00BA7CAE">
              <w:rPr>
                <w:rFonts w:hint="eastAsia"/>
                <w:rtl/>
              </w:rPr>
              <w:t>לפניך</w:t>
            </w:r>
            <w:r w:rsidRPr="00BA7CAE">
              <w:t xml:space="preserve"> </w:t>
            </w:r>
            <w:r w:rsidRPr="00BA7CAE">
              <w:rPr>
                <w:rFonts w:hint="eastAsia"/>
                <w:rtl/>
              </w:rPr>
              <w:t>תוכל</w:t>
            </w:r>
            <w:r w:rsidRPr="00BA7CAE">
              <w:t xml:space="preserve"> </w:t>
            </w:r>
            <w:r w:rsidRPr="00BA7CAE">
              <w:rPr>
                <w:rFonts w:hint="eastAsia"/>
                <w:rtl/>
              </w:rPr>
              <w:t>לכתוב</w:t>
            </w:r>
            <w:r w:rsidRPr="00BA7CAE">
              <w:t xml:space="preserve"> </w:t>
            </w:r>
            <w:r w:rsidRPr="00BA7CAE">
              <w:rPr>
                <w:rFonts w:hint="eastAsia"/>
                <w:rtl/>
              </w:rPr>
              <w:t>על</w:t>
            </w:r>
            <w:r w:rsidRPr="00BA7CAE">
              <w:t xml:space="preserve"> </w:t>
            </w:r>
            <w:r w:rsidRPr="00BA7CAE">
              <w:rPr>
                <w:rFonts w:hint="eastAsia"/>
                <w:rtl/>
              </w:rPr>
              <w:t>גביו</w:t>
            </w:r>
            <w:r w:rsidRPr="00BA7CAE">
              <w:t xml:space="preserve"> </w:t>
            </w:r>
            <w:r w:rsidRPr="00BA7CAE">
              <w:rPr>
                <w:rFonts w:hint="eastAsia"/>
                <w:rtl/>
              </w:rPr>
              <w:t>מה</w:t>
            </w:r>
            <w:r w:rsidRPr="00BA7CAE">
              <w:t xml:space="preserve"> </w:t>
            </w:r>
            <w:r w:rsidRPr="00BA7CAE">
              <w:rPr>
                <w:rFonts w:hint="eastAsia"/>
                <w:rtl/>
              </w:rPr>
              <w:t>שתרצה</w:t>
            </w:r>
            <w:r w:rsidRPr="00BA7CAE">
              <w:t xml:space="preserve">. </w:t>
            </w:r>
            <w:r w:rsidRPr="00BA7CAE">
              <w:rPr>
                <w:rFonts w:hint="eastAsia"/>
                <w:rtl/>
              </w:rPr>
              <w:t>וכן</w:t>
            </w:r>
            <w:r w:rsidRPr="00BA7CAE">
              <w:t xml:space="preserve"> </w:t>
            </w:r>
            <w:r w:rsidRPr="00BA7CAE">
              <w:rPr>
                <w:rFonts w:hint="eastAsia"/>
                <w:rtl/>
              </w:rPr>
              <w:t>הענין</w:t>
            </w:r>
            <w:r w:rsidRPr="00BA7CAE">
              <w:t xml:space="preserve"> </w:t>
            </w:r>
            <w:r w:rsidRPr="00BA7CAE">
              <w:rPr>
                <w:rFonts w:hint="eastAsia"/>
                <w:rtl/>
              </w:rPr>
              <w:t>בזה</w:t>
            </w:r>
            <w:r w:rsidRPr="00BA7CAE">
              <w:t xml:space="preserve">, </w:t>
            </w:r>
            <w:r w:rsidRPr="00BA7CAE">
              <w:rPr>
                <w:rFonts w:hint="eastAsia"/>
                <w:rtl/>
              </w:rPr>
              <w:t>כי</w:t>
            </w:r>
            <w:r w:rsidRPr="00BA7CAE">
              <w:t xml:space="preserve"> </w:t>
            </w:r>
            <w:r w:rsidRPr="00BA7CAE">
              <w:rPr>
                <w:rFonts w:hint="eastAsia"/>
                <w:rtl/>
              </w:rPr>
              <w:t>נודע</w:t>
            </w:r>
            <w:r w:rsidRPr="00BA7CAE">
              <w:t xml:space="preserve"> </w:t>
            </w:r>
            <w:r w:rsidRPr="00BA7CAE">
              <w:rPr>
                <w:rFonts w:hint="eastAsia"/>
                <w:rtl/>
              </w:rPr>
              <w:t>כי</w:t>
            </w:r>
            <w:r w:rsidRPr="00BA7CAE">
              <w:t xml:space="preserve"> </w:t>
            </w:r>
            <w:r w:rsidRPr="00BA7CAE">
              <w:rPr>
                <w:rFonts w:hint="eastAsia"/>
                <w:rtl/>
              </w:rPr>
              <w:t>כל</w:t>
            </w:r>
            <w:r w:rsidRPr="00BA7CAE">
              <w:t xml:space="preserve"> </w:t>
            </w:r>
            <w:r w:rsidRPr="00BA7CAE">
              <w:rPr>
                <w:rFonts w:hint="eastAsia"/>
                <w:rtl/>
              </w:rPr>
              <w:t>הדיבורים</w:t>
            </w:r>
            <w:r w:rsidRPr="00BA7CAE">
              <w:t xml:space="preserve"> </w:t>
            </w:r>
            <w:r w:rsidRPr="00BA7CAE">
              <w:rPr>
                <w:rFonts w:hint="eastAsia"/>
                <w:rtl/>
              </w:rPr>
              <w:t>נכללים</w:t>
            </w:r>
            <w:r w:rsidRPr="00BA7CAE">
              <w:t xml:space="preserve"> </w:t>
            </w:r>
            <w:r w:rsidRPr="00BA7CAE">
              <w:rPr>
                <w:rFonts w:hint="eastAsia"/>
                <w:rtl/>
              </w:rPr>
              <w:t>בכלל</w:t>
            </w:r>
            <w:r w:rsidRPr="00BA7CAE">
              <w:t xml:space="preserve"> </w:t>
            </w:r>
            <w:r w:rsidRPr="00BA7CAE">
              <w:rPr>
                <w:rFonts w:hint="eastAsia"/>
                <w:rtl/>
              </w:rPr>
              <w:t>אל</w:t>
            </w:r>
            <w:r w:rsidRPr="00BA7CAE">
              <w:t>"</w:t>
            </w:r>
            <w:r w:rsidRPr="00BA7CAE">
              <w:rPr>
                <w:rFonts w:hint="eastAsia"/>
                <w:rtl/>
              </w:rPr>
              <w:t>ף</w:t>
            </w:r>
            <w:r w:rsidRPr="00BA7CAE">
              <w:t xml:space="preserve"> </w:t>
            </w:r>
            <w:r w:rsidRPr="00BA7CAE">
              <w:rPr>
                <w:rFonts w:hint="eastAsia"/>
                <w:rtl/>
              </w:rPr>
              <w:t>בי</w:t>
            </w:r>
            <w:r w:rsidRPr="00BA7CAE">
              <w:t>"</w:t>
            </w:r>
            <w:r w:rsidRPr="00BA7CAE">
              <w:rPr>
                <w:rFonts w:hint="eastAsia"/>
                <w:rtl/>
              </w:rPr>
              <w:t>ת</w:t>
            </w:r>
            <w:r w:rsidRPr="00BA7CAE">
              <w:t xml:space="preserve"> </w:t>
            </w:r>
            <w:r w:rsidRPr="00BA7CAE">
              <w:rPr>
                <w:rFonts w:hint="eastAsia"/>
                <w:rtl/>
              </w:rPr>
              <w:t>וכו</w:t>
            </w:r>
            <w:r w:rsidRPr="00BA7CAE">
              <w:t xml:space="preserve">', </w:t>
            </w:r>
            <w:r w:rsidRPr="00BA7CAE">
              <w:rPr>
                <w:rFonts w:hint="eastAsia"/>
                <w:rtl/>
              </w:rPr>
              <w:t>באלו</w:t>
            </w:r>
            <w:r w:rsidRPr="00BA7CAE">
              <w:t xml:space="preserve"> </w:t>
            </w:r>
            <w:r w:rsidRPr="00BA7CAE">
              <w:rPr>
                <w:rFonts w:hint="eastAsia"/>
                <w:rtl/>
              </w:rPr>
              <w:t>כ</w:t>
            </w:r>
            <w:r w:rsidRPr="00BA7CAE">
              <w:t>"</w:t>
            </w:r>
            <w:r w:rsidRPr="00BA7CAE">
              <w:rPr>
                <w:rFonts w:hint="eastAsia"/>
                <w:rtl/>
              </w:rPr>
              <w:t>ב</w:t>
            </w:r>
            <w:r w:rsidRPr="00BA7CAE">
              <w:t xml:space="preserve"> </w:t>
            </w:r>
            <w:r w:rsidRPr="00BA7CAE">
              <w:rPr>
                <w:rFonts w:hint="eastAsia"/>
                <w:rtl/>
              </w:rPr>
              <w:t>אותיות</w:t>
            </w:r>
            <w:r w:rsidRPr="00BA7CAE">
              <w:t xml:space="preserve"> </w:t>
            </w:r>
            <w:r w:rsidRPr="00BA7CAE">
              <w:rPr>
                <w:rFonts w:hint="eastAsia"/>
                <w:rtl/>
              </w:rPr>
              <w:t>נכללים</w:t>
            </w:r>
            <w:r w:rsidRPr="00BA7CAE">
              <w:t xml:space="preserve"> </w:t>
            </w:r>
            <w:r w:rsidRPr="00BA7CAE">
              <w:rPr>
                <w:rFonts w:hint="eastAsia"/>
                <w:rtl/>
              </w:rPr>
              <w:t>כל</w:t>
            </w:r>
            <w:r w:rsidRPr="00BA7CAE">
              <w:t xml:space="preserve"> </w:t>
            </w:r>
            <w:r w:rsidRPr="00BA7CAE">
              <w:rPr>
                <w:rFonts w:hint="eastAsia"/>
                <w:rtl/>
              </w:rPr>
              <w:t>הדיבורים</w:t>
            </w:r>
            <w:r w:rsidRPr="00BA7CAE">
              <w:t xml:space="preserve">, </w:t>
            </w:r>
            <w:r w:rsidRPr="00BA7CAE">
              <w:rPr>
                <w:rFonts w:hint="eastAsia"/>
                <w:rtl/>
              </w:rPr>
              <w:t>וא</w:t>
            </w:r>
            <w:r w:rsidRPr="00BA7CAE">
              <w:t>"</w:t>
            </w:r>
            <w:r w:rsidRPr="00BA7CAE">
              <w:rPr>
                <w:rFonts w:hint="eastAsia"/>
                <w:rtl/>
              </w:rPr>
              <w:t>כ</w:t>
            </w:r>
            <w:r w:rsidRPr="00BA7CAE">
              <w:t xml:space="preserve"> </w:t>
            </w:r>
            <w:r w:rsidRPr="00BA7CAE">
              <w:rPr>
                <w:rFonts w:hint="eastAsia"/>
                <w:rtl/>
              </w:rPr>
              <w:t>אנו</w:t>
            </w:r>
            <w:r w:rsidRPr="00BA7CAE">
              <w:t xml:space="preserve"> </w:t>
            </w:r>
            <w:r w:rsidRPr="00BA7CAE">
              <w:rPr>
                <w:rFonts w:hint="eastAsia"/>
                <w:rtl/>
              </w:rPr>
              <w:t>שמשבחים</w:t>
            </w:r>
            <w:r w:rsidRPr="00BA7CAE">
              <w:t xml:space="preserve"> </w:t>
            </w:r>
            <w:r w:rsidRPr="00BA7CAE">
              <w:rPr>
                <w:rFonts w:hint="eastAsia"/>
                <w:rtl/>
              </w:rPr>
              <w:t>לה</w:t>
            </w:r>
            <w:r w:rsidRPr="00BA7CAE">
              <w:t xml:space="preserve">' </w:t>
            </w:r>
            <w:r w:rsidRPr="00BA7CAE">
              <w:rPr>
                <w:rFonts w:hint="eastAsia"/>
                <w:rtl/>
              </w:rPr>
              <w:t>מי</w:t>
            </w:r>
            <w:r w:rsidRPr="00BA7CAE">
              <w:t xml:space="preserve"> </w:t>
            </w:r>
            <w:r w:rsidRPr="00BA7CAE">
              <w:rPr>
                <w:rFonts w:hint="eastAsia"/>
                <w:rtl/>
              </w:rPr>
              <w:t>יערוך</w:t>
            </w:r>
            <w:r w:rsidRPr="00BA7CAE">
              <w:t xml:space="preserve"> </w:t>
            </w:r>
            <w:r w:rsidRPr="00BA7CAE">
              <w:rPr>
                <w:rFonts w:hint="eastAsia"/>
                <w:rtl/>
              </w:rPr>
              <w:t>אליו</w:t>
            </w:r>
            <w:r w:rsidRPr="00BA7CAE">
              <w:t xml:space="preserve"> </w:t>
            </w:r>
            <w:r w:rsidRPr="00BA7CAE">
              <w:rPr>
                <w:rFonts w:hint="eastAsia"/>
                <w:rtl/>
              </w:rPr>
              <w:t>תהלה</w:t>
            </w:r>
            <w:r w:rsidRPr="00BA7CAE">
              <w:t xml:space="preserve">, </w:t>
            </w:r>
            <w:r w:rsidRPr="00BA7CAE">
              <w:rPr>
                <w:rFonts w:hint="eastAsia"/>
                <w:rtl/>
              </w:rPr>
              <w:t>ולכך</w:t>
            </w:r>
            <w:r w:rsidRPr="00BA7CAE">
              <w:t xml:space="preserve"> </w:t>
            </w:r>
            <w:r w:rsidRPr="00BA7CAE">
              <w:rPr>
                <w:rFonts w:hint="eastAsia"/>
                <w:rtl/>
              </w:rPr>
              <w:t>בהתייסד</w:t>
            </w:r>
            <w:r w:rsidRPr="00BA7CAE">
              <w:t xml:space="preserve"> </w:t>
            </w:r>
            <w:r w:rsidRPr="00BA7CAE">
              <w:rPr>
                <w:rFonts w:hint="eastAsia"/>
                <w:rtl/>
              </w:rPr>
              <w:t>השיר</w:t>
            </w:r>
            <w:r w:rsidRPr="00BA7CAE">
              <w:t xml:space="preserve"> </w:t>
            </w:r>
            <w:r w:rsidRPr="00BA7CAE">
              <w:rPr>
                <w:rFonts w:hint="eastAsia"/>
                <w:rtl/>
              </w:rPr>
              <w:t>באל</w:t>
            </w:r>
            <w:r w:rsidRPr="00BA7CAE">
              <w:t>"</w:t>
            </w:r>
            <w:r w:rsidRPr="00BA7CAE">
              <w:rPr>
                <w:rFonts w:hint="eastAsia"/>
                <w:rtl/>
              </w:rPr>
              <w:t>ף</w:t>
            </w:r>
            <w:r w:rsidRPr="00BA7CAE">
              <w:t xml:space="preserve"> </w:t>
            </w:r>
            <w:r w:rsidRPr="00BA7CAE">
              <w:rPr>
                <w:rFonts w:hint="eastAsia"/>
                <w:rtl/>
              </w:rPr>
              <w:t>בי</w:t>
            </w:r>
            <w:r w:rsidRPr="00BA7CAE">
              <w:t>"</w:t>
            </w:r>
            <w:r w:rsidRPr="00BA7CAE">
              <w:rPr>
                <w:rFonts w:hint="eastAsia"/>
                <w:rtl/>
              </w:rPr>
              <w:t>ת</w:t>
            </w:r>
            <w:r w:rsidRPr="00BA7CAE">
              <w:t xml:space="preserve">, </w:t>
            </w:r>
            <w:r w:rsidRPr="00BA7CAE">
              <w:rPr>
                <w:rFonts w:hint="eastAsia"/>
                <w:rtl/>
              </w:rPr>
              <w:t>הרי</w:t>
            </w:r>
            <w:r w:rsidRPr="00BA7CAE">
              <w:t xml:space="preserve"> </w:t>
            </w:r>
            <w:r w:rsidRPr="00BA7CAE">
              <w:rPr>
                <w:rFonts w:hint="eastAsia"/>
                <w:rtl/>
              </w:rPr>
              <w:t>כאילו</w:t>
            </w:r>
            <w:r w:rsidRPr="00BA7CAE">
              <w:t xml:space="preserve"> </w:t>
            </w:r>
            <w:r w:rsidRPr="00BA7CAE">
              <w:rPr>
                <w:rFonts w:hint="eastAsia"/>
                <w:rtl/>
              </w:rPr>
              <w:t>מורה</w:t>
            </w:r>
            <w:r w:rsidRPr="00BA7CAE">
              <w:t xml:space="preserve"> </w:t>
            </w:r>
            <w:r w:rsidRPr="00BA7CAE">
              <w:rPr>
                <w:rFonts w:hint="eastAsia"/>
                <w:rtl/>
              </w:rPr>
              <w:t>כל</w:t>
            </w:r>
            <w:r w:rsidRPr="00BA7CAE">
              <w:t xml:space="preserve"> </w:t>
            </w:r>
            <w:r w:rsidRPr="00BA7CAE">
              <w:rPr>
                <w:rFonts w:hint="eastAsia"/>
                <w:rtl/>
              </w:rPr>
              <w:t>הדיבורים</w:t>
            </w:r>
            <w:r w:rsidRPr="00BA7CAE">
              <w:t xml:space="preserve"> </w:t>
            </w:r>
            <w:r w:rsidRPr="00BA7CAE">
              <w:rPr>
                <w:rFonts w:hint="eastAsia"/>
                <w:rtl/>
              </w:rPr>
              <w:t>שבעולם</w:t>
            </w:r>
            <w:r w:rsidRPr="00BA7CAE">
              <w:t xml:space="preserve"> </w:t>
            </w:r>
            <w:r w:rsidRPr="00BA7CAE">
              <w:rPr>
                <w:rFonts w:hint="eastAsia"/>
                <w:rtl/>
              </w:rPr>
              <w:t>כלולים</w:t>
            </w:r>
            <w:r w:rsidRPr="00BA7CAE">
              <w:t xml:space="preserve"> </w:t>
            </w:r>
            <w:r w:rsidRPr="00BA7CAE">
              <w:rPr>
                <w:rFonts w:hint="eastAsia"/>
                <w:rtl/>
              </w:rPr>
              <w:t>כולם</w:t>
            </w:r>
            <w:r w:rsidRPr="00BA7CAE">
              <w:t xml:space="preserve"> </w:t>
            </w:r>
            <w:r w:rsidRPr="00BA7CAE">
              <w:rPr>
                <w:rFonts w:hint="eastAsia"/>
                <w:rtl/>
              </w:rPr>
              <w:t>בשיר</w:t>
            </w:r>
            <w:r w:rsidRPr="00BA7CAE">
              <w:t xml:space="preserve"> </w:t>
            </w:r>
            <w:r w:rsidRPr="00BA7CAE">
              <w:rPr>
                <w:rFonts w:hint="eastAsia"/>
                <w:rtl/>
              </w:rPr>
              <w:t>שבח</w:t>
            </w:r>
            <w:r w:rsidRPr="00BA7CAE">
              <w:t xml:space="preserve">, </w:t>
            </w:r>
            <w:r w:rsidRPr="00BA7CAE">
              <w:rPr>
                <w:rFonts w:hint="eastAsia"/>
                <w:rtl/>
              </w:rPr>
              <w:t>ולא</w:t>
            </w:r>
            <w:r w:rsidRPr="00BA7CAE">
              <w:t xml:space="preserve"> </w:t>
            </w:r>
            <w:r w:rsidRPr="00BA7CAE">
              <w:rPr>
                <w:rFonts w:hint="eastAsia"/>
                <w:rtl/>
              </w:rPr>
              <w:t>יבצר</w:t>
            </w:r>
            <w:r w:rsidRPr="00BA7CAE">
              <w:t xml:space="preserve"> </w:t>
            </w:r>
            <w:r w:rsidRPr="00BA7CAE">
              <w:rPr>
                <w:rFonts w:hint="eastAsia"/>
                <w:rtl/>
              </w:rPr>
              <w:t>דבר</w:t>
            </w:r>
            <w:r w:rsidRPr="00BA7CAE">
              <w:t xml:space="preserve"> </w:t>
            </w:r>
            <w:r w:rsidRPr="00BA7CAE">
              <w:rPr>
                <w:rFonts w:hint="eastAsia"/>
                <w:rtl/>
              </w:rPr>
              <w:t>מה</w:t>
            </w:r>
            <w:r w:rsidRPr="00BA7CAE">
              <w:t xml:space="preserve"> </w:t>
            </w:r>
            <w:r w:rsidRPr="00BA7CAE">
              <w:rPr>
                <w:rFonts w:hint="eastAsia"/>
                <w:rtl/>
              </w:rPr>
              <w:t>שהפה</w:t>
            </w:r>
            <w:r w:rsidRPr="00BA7CAE">
              <w:t xml:space="preserve"> </w:t>
            </w:r>
            <w:r w:rsidRPr="00BA7CAE">
              <w:rPr>
                <w:rFonts w:hint="eastAsia"/>
                <w:rtl/>
              </w:rPr>
              <w:t>יכול</w:t>
            </w:r>
            <w:r w:rsidRPr="00BA7CAE">
              <w:t xml:space="preserve"> </w:t>
            </w:r>
            <w:r w:rsidRPr="00BA7CAE">
              <w:rPr>
                <w:rFonts w:hint="eastAsia"/>
                <w:rtl/>
              </w:rPr>
              <w:t>לדבר</w:t>
            </w:r>
            <w:r w:rsidRPr="00BA7CAE">
              <w:t xml:space="preserve"> </w:t>
            </w:r>
            <w:r w:rsidRPr="00BA7CAE">
              <w:rPr>
                <w:rFonts w:hint="eastAsia"/>
                <w:rtl/>
              </w:rPr>
              <w:t>מה</w:t>
            </w:r>
            <w:r w:rsidRPr="00BA7CAE">
              <w:t xml:space="preserve"> </w:t>
            </w:r>
            <w:r w:rsidRPr="00BA7CAE">
              <w:rPr>
                <w:rFonts w:hint="eastAsia"/>
                <w:rtl/>
              </w:rPr>
              <w:t>שלא</w:t>
            </w:r>
            <w:r w:rsidRPr="00BA7CAE">
              <w:t xml:space="preserve"> </w:t>
            </w:r>
            <w:r w:rsidRPr="00BA7CAE">
              <w:rPr>
                <w:rFonts w:hint="eastAsia"/>
                <w:rtl/>
              </w:rPr>
              <w:t>יהיה</w:t>
            </w:r>
            <w:r w:rsidRPr="00BA7CAE">
              <w:t xml:space="preserve"> </w:t>
            </w:r>
            <w:r w:rsidRPr="00BA7CAE">
              <w:rPr>
                <w:rFonts w:hint="eastAsia"/>
                <w:rtl/>
              </w:rPr>
              <w:t>נערך</w:t>
            </w:r>
            <w:r w:rsidRPr="00BA7CAE">
              <w:t xml:space="preserve"> </w:t>
            </w:r>
            <w:r w:rsidRPr="00BA7CAE">
              <w:rPr>
                <w:rFonts w:hint="eastAsia"/>
                <w:rtl/>
              </w:rPr>
              <w:t>בשבח</w:t>
            </w:r>
            <w:r w:rsidRPr="00BA7CAE">
              <w:t xml:space="preserve"> </w:t>
            </w:r>
            <w:r w:rsidRPr="00BA7CAE">
              <w:rPr>
                <w:rFonts w:hint="eastAsia"/>
                <w:rtl/>
              </w:rPr>
              <w:t>לה</w:t>
            </w:r>
            <w:r w:rsidRPr="00BA7CAE">
              <w:t xml:space="preserve">', </w:t>
            </w:r>
            <w:r w:rsidRPr="00BA7CAE">
              <w:rPr>
                <w:rFonts w:hint="eastAsia"/>
                <w:rtl/>
              </w:rPr>
              <w:t>והרי</w:t>
            </w:r>
            <w:r w:rsidRPr="00BA7CAE">
              <w:t xml:space="preserve"> </w:t>
            </w:r>
            <w:r w:rsidRPr="00BA7CAE">
              <w:rPr>
                <w:rFonts w:hint="eastAsia"/>
                <w:rtl/>
              </w:rPr>
              <w:t>זה</w:t>
            </w:r>
            <w:r w:rsidRPr="00BA7CAE">
              <w:t xml:space="preserve"> </w:t>
            </w:r>
            <w:r w:rsidRPr="00BA7CAE">
              <w:rPr>
                <w:rFonts w:hint="eastAsia"/>
                <w:rtl/>
              </w:rPr>
              <w:t>דרך</w:t>
            </w:r>
            <w:r w:rsidRPr="00BA7CAE">
              <w:t xml:space="preserve"> </w:t>
            </w:r>
            <w:r w:rsidRPr="00BA7CAE">
              <w:rPr>
                <w:rFonts w:hint="eastAsia"/>
                <w:rtl/>
              </w:rPr>
              <w:t>כלל</w:t>
            </w:r>
            <w:r w:rsidRPr="00BA7CAE">
              <w:t xml:space="preserve"> </w:t>
            </w:r>
            <w:r w:rsidRPr="00BA7CAE">
              <w:rPr>
                <w:rFonts w:hint="eastAsia"/>
                <w:rtl/>
              </w:rPr>
              <w:t>בכל</w:t>
            </w:r>
            <w:r w:rsidRPr="00BA7CAE">
              <w:t xml:space="preserve"> </w:t>
            </w:r>
            <w:r w:rsidRPr="00BA7CAE">
              <w:rPr>
                <w:rFonts w:hint="eastAsia"/>
                <w:rtl/>
              </w:rPr>
              <w:t>הדברים</w:t>
            </w:r>
            <w:r w:rsidRPr="00BA7CAE">
              <w:t xml:space="preserve">. </w:t>
            </w:r>
          </w:p>
          <w:p w14:paraId="718C3011" w14:textId="77777777" w:rsidR="00DF3320" w:rsidRDefault="00DF3320" w:rsidP="00783521">
            <w:pPr>
              <w:pStyle w:val="NormalWeb"/>
              <w:bidi/>
              <w:spacing w:line="360" w:lineRule="auto"/>
            </w:pPr>
            <w:r>
              <w:rPr>
                <w:color w:val="000000"/>
              </w:rPr>
              <w:t>(</w:t>
            </w:r>
            <w:r>
              <w:rPr>
                <w:rFonts w:hint="eastAsia"/>
                <w:color w:val="000000"/>
                <w:rtl/>
              </w:rPr>
              <w:t>יערות</w:t>
            </w:r>
            <w:r>
              <w:rPr>
                <w:color w:val="000000"/>
              </w:rPr>
              <w:t xml:space="preserve"> </w:t>
            </w:r>
            <w:r>
              <w:rPr>
                <w:rFonts w:hint="eastAsia"/>
                <w:color w:val="000000"/>
                <w:rtl/>
              </w:rPr>
              <w:t>דבש</w:t>
            </w:r>
            <w:r>
              <w:rPr>
                <w:color w:val="000000"/>
              </w:rPr>
              <w:t xml:space="preserve">, </w:t>
            </w:r>
            <w:r>
              <w:rPr>
                <w:rFonts w:hint="eastAsia"/>
                <w:color w:val="000000"/>
                <w:rtl/>
              </w:rPr>
              <w:t>חלק</w:t>
            </w:r>
            <w:r>
              <w:rPr>
                <w:color w:val="000000"/>
              </w:rPr>
              <w:t xml:space="preserve"> </w:t>
            </w:r>
            <w:r>
              <w:rPr>
                <w:rFonts w:hint="eastAsia"/>
                <w:color w:val="000000"/>
                <w:rtl/>
              </w:rPr>
              <w:t>ראשון</w:t>
            </w:r>
            <w:r>
              <w:rPr>
                <w:color w:val="000000"/>
              </w:rPr>
              <w:t xml:space="preserve">, </w:t>
            </w:r>
            <w:r>
              <w:rPr>
                <w:rFonts w:hint="eastAsia"/>
                <w:color w:val="000000"/>
                <w:rtl/>
              </w:rPr>
              <w:t>דרוש</w:t>
            </w:r>
            <w:r>
              <w:rPr>
                <w:color w:val="000000"/>
              </w:rPr>
              <w:t xml:space="preserve"> </w:t>
            </w:r>
            <w:r>
              <w:rPr>
                <w:rFonts w:hint="eastAsia"/>
                <w:color w:val="000000"/>
                <w:rtl/>
              </w:rPr>
              <w:t>יד</w:t>
            </w:r>
            <w:r>
              <w:rPr>
                <w:color w:val="000000"/>
              </w:rPr>
              <w:t xml:space="preserve">) </w:t>
            </w:r>
          </w:p>
          <w:p w14:paraId="2A1D0140" w14:textId="77777777" w:rsidR="00DF3320" w:rsidRDefault="00DF3320" w:rsidP="00783521">
            <w:pPr>
              <w:pStyle w:val="NormalWeb"/>
              <w:bidi/>
              <w:spacing w:line="360" w:lineRule="auto"/>
              <w:rPr>
                <w:rFonts w:hint="cs"/>
                <w:rtl/>
              </w:rPr>
            </w:pPr>
            <w:r>
              <w:rPr>
                <w:rFonts w:hint="eastAsia"/>
                <w:rtl/>
              </w:rPr>
              <w:t>מתוך</w:t>
            </w:r>
            <w:r>
              <w:t>:</w:t>
            </w:r>
            <w:r>
              <w:rPr>
                <w:rFonts w:hint="cs"/>
                <w:rtl/>
              </w:rPr>
              <w:t xml:space="preserve">  </w:t>
            </w:r>
            <w:hyperlink r:id="rId16" w:anchor="ד_ב" w:history="1">
              <w:r>
                <w:rPr>
                  <w:rStyle w:val="Hyperlink"/>
                </w:rPr>
                <w:t>http://www.halachabrura.org/agada/brachot.htm#</w:t>
              </w:r>
              <w:r>
                <w:rPr>
                  <w:rStyle w:val="Hyperlink"/>
                  <w:rFonts w:hint="eastAsia"/>
                  <w:rtl/>
                </w:rPr>
                <w:t>ד</w:t>
              </w:r>
              <w:r>
                <w:rPr>
                  <w:rStyle w:val="Hyperlink"/>
                </w:rPr>
                <w:t>_</w:t>
              </w:r>
              <w:r>
                <w:rPr>
                  <w:rStyle w:val="Hyperlink"/>
                  <w:rFonts w:hint="eastAsia"/>
                  <w:rtl/>
                </w:rPr>
                <w:t>ב</w:t>
              </w:r>
            </w:hyperlink>
          </w:p>
          <w:p w14:paraId="35C5BE81" w14:textId="77777777" w:rsidR="00DF3320" w:rsidRDefault="00DF3320" w:rsidP="00783521">
            <w:pPr>
              <w:bidi w:val="0"/>
              <w:rPr>
                <w:rFonts w:ascii="Arial" w:hAnsi="Arial" w:cs="Arial"/>
                <w:sz w:val="20"/>
                <w:szCs w:val="20"/>
              </w:rPr>
            </w:pPr>
            <w:r>
              <w:rPr>
                <w:rFonts w:ascii="Arial" w:hAnsi="Arial" w:cs="Arial"/>
                <w:b/>
                <w:bCs/>
                <w:sz w:val="20"/>
                <w:szCs w:val="20"/>
              </w:rPr>
              <w:t>From:</w:t>
            </w:r>
            <w:r>
              <w:rPr>
                <w:rFonts w:ascii="Arial" w:hAnsi="Arial" w:cs="Arial"/>
                <w:sz w:val="20"/>
                <w:szCs w:val="20"/>
              </w:rPr>
              <w:t xml:space="preserve"> </w:t>
            </w:r>
            <w:hyperlink r:id="rId17" w:tooltip="elsbto@gmail.com" w:history="1">
              <w:r>
                <w:rPr>
                  <w:rStyle w:val="Hyperlink"/>
                  <w:rFonts w:ascii="Arial" w:hAnsi="Arial" w:cs="Arial"/>
                  <w:sz w:val="20"/>
                  <w:szCs w:val="20"/>
                  <w:rtl/>
                </w:rPr>
                <w:t>אלחנן ס</w:t>
              </w:r>
              <w:r>
                <w:rPr>
                  <w:rStyle w:val="Hyperlink"/>
                  <w:rFonts w:ascii="Arial" w:hAnsi="Arial" w:cs="Arial"/>
                  <w:sz w:val="20"/>
                  <w:szCs w:val="20"/>
                </w:rPr>
                <w:t>.</w:t>
              </w:r>
            </w:hyperlink>
            <w:r>
              <w:rPr>
                <w:rFonts w:ascii="Arial" w:hAnsi="Arial" w:cs="Arial"/>
                <w:sz w:val="20"/>
                <w:szCs w:val="20"/>
              </w:rPr>
              <w:t xml:space="preserve"> </w:t>
            </w:r>
            <w:r>
              <w:rPr>
                <w:rFonts w:ascii="Arial" w:hAnsi="Arial" w:cs="Arial" w:hint="cs"/>
                <w:sz w:val="20"/>
                <w:szCs w:val="20"/>
                <w:rtl/>
              </w:rPr>
              <w:t xml:space="preserve">  </w:t>
            </w:r>
            <w:r>
              <w:rPr>
                <w:rFonts w:ascii="Arial" w:hAnsi="Arial" w:cs="Arial"/>
                <w:b/>
                <w:bCs/>
                <w:sz w:val="20"/>
                <w:szCs w:val="20"/>
              </w:rPr>
              <w:t>Sent:</w:t>
            </w:r>
            <w:r>
              <w:rPr>
                <w:rFonts w:ascii="Arial" w:hAnsi="Arial" w:cs="Arial"/>
                <w:sz w:val="20"/>
                <w:szCs w:val="20"/>
              </w:rPr>
              <w:t xml:space="preserve"> Friday, August 03, 2012 8:08 AM</w:t>
            </w:r>
          </w:p>
          <w:p w14:paraId="7E2A34EC" w14:textId="77777777" w:rsidR="00DF3320" w:rsidRPr="00C64DD6" w:rsidRDefault="00DF3320" w:rsidP="00783521">
            <w:pPr>
              <w:bidi w:val="0"/>
              <w:rPr>
                <w:rFonts w:ascii="Arial" w:hAnsi="Arial" w:cs="Arial" w:hint="cs"/>
                <w:sz w:val="20"/>
                <w:szCs w:val="20"/>
              </w:rPr>
            </w:pPr>
            <w:r>
              <w:rPr>
                <w:rFonts w:ascii="Arial" w:hAnsi="Arial" w:cs="Arial"/>
                <w:b/>
                <w:bCs/>
                <w:sz w:val="20"/>
                <w:szCs w:val="20"/>
              </w:rPr>
              <w:t>Subject:</w:t>
            </w:r>
            <w:r>
              <w:rPr>
                <w:rFonts w:ascii="Arial" w:hAnsi="Arial" w:cs="Arial"/>
                <w:sz w:val="20"/>
                <w:szCs w:val="20"/>
              </w:rPr>
              <w:t xml:space="preserve"> Re: </w:t>
            </w:r>
            <w:r>
              <w:rPr>
                <w:rFonts w:ascii="Arial" w:hAnsi="Arial" w:cs="Arial"/>
                <w:sz w:val="20"/>
                <w:szCs w:val="20"/>
                <w:rtl/>
              </w:rPr>
              <w:t>יומי דקדוקי ברכות 1</w:t>
            </w:r>
            <w:r>
              <w:rPr>
                <w:rFonts w:ascii="Arial" w:hAnsi="Arial" w:cs="Arial"/>
                <w:sz w:val="20"/>
                <w:szCs w:val="20"/>
              </w:rPr>
              <w:t xml:space="preserve"> brachot002004.doc</w:t>
            </w:r>
          </w:p>
          <w:p w14:paraId="343D4EAD"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יש לי לציין את הסברה המחודשת והמהפכנית של אמו"ר</w:t>
            </w:r>
            <w:r>
              <w:rPr>
                <w:rFonts w:cs="Times New Roman" w:hint="cs"/>
                <w:sz w:val="24"/>
                <w:rtl/>
              </w:rPr>
              <w:t xml:space="preserve">  [=הרב שבתי סבתו]</w:t>
            </w:r>
            <w:r w:rsidRPr="00C64DD6">
              <w:rPr>
                <w:rFonts w:cs="Times New Roman"/>
                <w:sz w:val="24"/>
                <w:rtl/>
              </w:rPr>
              <w:br/>
              <w:t>כי החידוש איננו בסדר הא-ב, כי אם דווקא ביוצא דופן!!</w:t>
            </w:r>
          </w:p>
          <w:p w14:paraId="2F000FF3"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 xml:space="preserve">רצונו לומר כי כל מטרת הפסוקים אשר הם על הסדר, מטרתם לעורר על החסר והשונה בסדר זה. </w:t>
            </w:r>
          </w:p>
          <w:p w14:paraId="3070B399"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כעניין שאמרו ז"ל: "כל פרשה שנאמרה ונשנית לא נשנית אלא בשביל דבר שנתחדש בה".</w:t>
            </w:r>
          </w:p>
          <w:p w14:paraId="6EA6B1A5"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לדוג': דוד המע"ה רצה להחסיר את האות נו"ן ב"אשרי יושבי". וכיצד אפשר לעשות זאת ללא כתיבת כל הא-ב ?</w:t>
            </w:r>
          </w:p>
          <w:p w14:paraId="0BFA0892"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באיכה, רצה ירמיה להפוך את האותיות ע-פ, וכיצד אפשרי הדבר ללא סידור הא-ב?</w:t>
            </w:r>
          </w:p>
          <w:p w14:paraId="122785CF"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 </w:t>
            </w:r>
          </w:p>
          <w:p w14:paraId="11451597" w14:textId="77777777" w:rsidR="00DF3320" w:rsidRPr="00C64DD6" w:rsidRDefault="00DF3320" w:rsidP="00783521">
            <w:pPr>
              <w:tabs>
                <w:tab w:val="clear" w:pos="4109"/>
                <w:tab w:val="clear" w:pos="6072"/>
              </w:tabs>
              <w:autoSpaceDE/>
              <w:autoSpaceDN/>
              <w:spacing w:after="0" w:line="240" w:lineRule="auto"/>
              <w:jc w:val="left"/>
              <w:rPr>
                <w:rFonts w:cs="Times New Roman"/>
                <w:sz w:val="24"/>
                <w:rtl/>
              </w:rPr>
            </w:pPr>
            <w:r w:rsidRPr="00C64DD6">
              <w:rPr>
                <w:rFonts w:cs="Times New Roman"/>
                <w:sz w:val="24"/>
                <w:rtl/>
              </w:rPr>
              <w:t>בידידות</w:t>
            </w:r>
          </w:p>
          <w:p w14:paraId="225A0EF5" w14:textId="77777777" w:rsidR="00DF3320" w:rsidRPr="00313613" w:rsidRDefault="00DF3320" w:rsidP="00783521">
            <w:pPr>
              <w:rPr>
                <w:rFonts w:hint="cs"/>
                <w:color w:val="800080"/>
                <w:rtl/>
              </w:rPr>
            </w:pPr>
            <w:r w:rsidRPr="00C64DD6">
              <w:rPr>
                <w:rtl/>
              </w:rPr>
              <w:t>אלחנן</w:t>
            </w:r>
          </w:p>
        </w:tc>
      </w:tr>
      <w:tr w:rsidR="00DF3320" w:rsidRPr="000D079F" w14:paraId="59AC08A5" w14:textId="77777777">
        <w:tblPrEx>
          <w:tblCellMar>
            <w:top w:w="0" w:type="dxa"/>
            <w:bottom w:w="0" w:type="dxa"/>
          </w:tblCellMar>
        </w:tblPrEx>
        <w:tc>
          <w:tcPr>
            <w:tcW w:w="9720" w:type="dxa"/>
          </w:tcPr>
          <w:p w14:paraId="3E126438" w14:textId="77777777" w:rsidR="00DF3320" w:rsidRDefault="00DF3320"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אמר רבי יוחנן: מפני מה לא נאמר  נו"ן באשרי? - מפני שיש בה מפלתן של שונאי ישראל, דכתיב: +עמוס ה'+   </w:t>
            </w:r>
            <w:r>
              <w:rPr>
                <w:rFonts w:ascii="Arial" w:hAnsi="Arial" w:cs="Arial"/>
                <w:color w:val="FF00FF"/>
                <w:sz w:val="24"/>
                <w:rtl/>
              </w:rPr>
              <w:t xml:space="preserve">נפלה </w:t>
            </w:r>
            <w:r>
              <w:rPr>
                <w:rFonts w:ascii="Arial" w:hAnsi="Arial" w:cs="Arial"/>
                <w:color w:val="000000"/>
                <w:sz w:val="24"/>
                <w:rtl/>
              </w:rPr>
              <w:t xml:space="preserve"> לא תוסיף קום בתולת ישראל. </w:t>
            </w:r>
          </w:p>
          <w:p w14:paraId="629B93AE" w14:textId="77777777" w:rsidR="00DF3320" w:rsidRDefault="00DF3320" w:rsidP="00783521">
            <w:pPr>
              <w:tabs>
                <w:tab w:val="clear" w:pos="4109"/>
                <w:tab w:val="clear" w:pos="6072"/>
              </w:tabs>
              <w:adjustRightInd w:val="0"/>
              <w:spacing w:after="0" w:line="240" w:lineRule="auto"/>
              <w:jc w:val="left"/>
              <w:rPr>
                <w:rFonts w:ascii="Arial" w:hAnsi="Arial" w:cs="Arial" w:hint="cs"/>
                <w:sz w:val="24"/>
              </w:rPr>
            </w:pPr>
          </w:p>
          <w:p w14:paraId="057D642A" w14:textId="77777777" w:rsidR="00DF3320" w:rsidRPr="00B454C2" w:rsidRDefault="00DF3320" w:rsidP="00783521">
            <w:pPr>
              <w:rPr>
                <w:rFonts w:hint="cs"/>
                <w:color w:val="800080"/>
                <w:rtl/>
              </w:rPr>
            </w:pPr>
            <w:r w:rsidRPr="00B454C2">
              <w:rPr>
                <w:rFonts w:hint="cs"/>
                <w:color w:val="800080"/>
                <w:rtl/>
              </w:rPr>
              <w:t>אפי וייסמן: מעניין שבאות נ' מתחיל הפסוק "נותן לחם" שבהלל הגדול!</w:t>
            </w:r>
          </w:p>
          <w:p w14:paraId="36784C97" w14:textId="77777777" w:rsidR="00DF3320" w:rsidRPr="00103AB8" w:rsidRDefault="00DF3320" w:rsidP="00783521">
            <w:pPr>
              <w:rPr>
                <w:rFonts w:hint="cs"/>
                <w:b/>
                <w:bCs/>
                <w:color w:val="800080"/>
                <w:rtl/>
              </w:rPr>
            </w:pPr>
            <w:r w:rsidRPr="00B454C2">
              <w:rPr>
                <w:rFonts w:hint="cs"/>
                <w:color w:val="800080"/>
                <w:rtl/>
              </w:rPr>
              <w:t>מה שמגדיל את התמיהה, מדוע האות נ' "נפסלה" מחמת פסוק אחד בנביאים.</w:t>
            </w:r>
          </w:p>
          <w:p w14:paraId="401F1293" w14:textId="77777777" w:rsidR="00DF3320" w:rsidRDefault="00DF3320" w:rsidP="00783521">
            <w:pPr>
              <w:rPr>
                <w:rFonts w:hint="cs"/>
                <w:b/>
                <w:bCs/>
                <w:color w:val="800080"/>
                <w:rtl/>
              </w:rPr>
            </w:pPr>
            <w:r w:rsidRPr="00103AB8">
              <w:rPr>
                <w:rFonts w:hint="cs"/>
                <w:b/>
                <w:bCs/>
                <w:color w:val="800080"/>
                <w:rtl/>
              </w:rPr>
              <w:t xml:space="preserve">והטעים זאת </w:t>
            </w:r>
            <w:r>
              <w:rPr>
                <w:rFonts w:hint="cs"/>
                <w:b/>
                <w:bCs/>
                <w:color w:val="800080"/>
                <w:rtl/>
              </w:rPr>
              <w:t xml:space="preserve">ר' </w:t>
            </w:r>
            <w:r w:rsidRPr="00103AB8">
              <w:rPr>
                <w:rFonts w:hint="cs"/>
                <w:b/>
                <w:bCs/>
                <w:color w:val="800080"/>
                <w:rtl/>
              </w:rPr>
              <w:t>רועי אשואל</w:t>
            </w:r>
            <w:r>
              <w:rPr>
                <w:rFonts w:hint="cs"/>
                <w:b/>
                <w:bCs/>
                <w:color w:val="800080"/>
                <w:rtl/>
              </w:rPr>
              <w:t xml:space="preserve"> (</w:t>
            </w:r>
            <w:hyperlink r:id="rId18" w:history="1">
              <w:r w:rsidRPr="00F97365">
                <w:rPr>
                  <w:rStyle w:val="Hyperlink"/>
                  <w:rFonts w:cs="David"/>
                  <w:sz w:val="18"/>
                  <w:szCs w:val="20"/>
                </w:rPr>
                <w:t>roeyafit@neto.net.il</w:t>
              </w:r>
            </w:hyperlink>
            <w:r>
              <w:rPr>
                <w:rFonts w:hint="cs"/>
                <w:b/>
                <w:bCs/>
                <w:color w:val="800080"/>
                <w:rtl/>
              </w:rPr>
              <w:t>)</w:t>
            </w:r>
            <w:r w:rsidRPr="00103AB8">
              <w:rPr>
                <w:rFonts w:hint="cs"/>
                <w:b/>
                <w:bCs/>
                <w:color w:val="800080"/>
                <w:rtl/>
              </w:rPr>
              <w:t>, שהאות נ' נוטה ליפול בלשון העברית (ולא רק בה), כגון בגזרת חסרי פ"נ. ודפח"ח.</w:t>
            </w:r>
          </w:p>
          <w:p w14:paraId="03186374" w14:textId="77777777" w:rsidR="00DF3320" w:rsidRPr="000D079F" w:rsidRDefault="00DF3320" w:rsidP="00783521">
            <w:pPr>
              <w:rPr>
                <w:b/>
                <w:bCs/>
                <w:color w:val="993300"/>
                <w:rtl/>
              </w:rPr>
            </w:pPr>
            <w:r>
              <w:rPr>
                <w:rFonts w:hint="cs"/>
                <w:b/>
                <w:bCs/>
                <w:color w:val="993300"/>
                <w:rtl/>
              </w:rPr>
              <w:t xml:space="preserve">אפ"ר: </w:t>
            </w:r>
            <w:r w:rsidRPr="000D079F">
              <w:rPr>
                <w:rFonts w:hint="cs"/>
                <w:b/>
                <w:bCs/>
                <w:color w:val="993300"/>
                <w:rtl/>
              </w:rPr>
              <w:t xml:space="preserve">יש להוסיף, שאולי לפיכך נאמר בהמשך: </w:t>
            </w:r>
            <w:r w:rsidRPr="000D079F">
              <w:rPr>
                <w:b/>
                <w:bCs/>
                <w:color w:val="993300"/>
                <w:rtl/>
              </w:rPr>
              <w:t xml:space="preserve">במערבא מתרצי לה הכי: נפלה ולא תוסיף </w:t>
            </w:r>
            <w:r w:rsidRPr="00041AA4">
              <w:rPr>
                <w:color w:val="993300"/>
                <w:u w:val="single"/>
                <w:rtl/>
              </w:rPr>
              <w:t>לנפול</w:t>
            </w:r>
            <w:r w:rsidRPr="000D079F">
              <w:rPr>
                <w:b/>
                <w:bCs/>
                <w:color w:val="993300"/>
                <w:rtl/>
              </w:rPr>
              <w:t xml:space="preserve"> עוד, קום בתולת ישראל</w:t>
            </w:r>
            <w:r>
              <w:rPr>
                <w:rFonts w:hint="cs"/>
                <w:b/>
                <w:bCs/>
                <w:color w:val="993300"/>
                <w:rtl/>
              </w:rPr>
              <w:t xml:space="preserve"> -</w:t>
            </w:r>
            <w:r w:rsidRPr="000D079F">
              <w:rPr>
                <w:b/>
                <w:bCs/>
                <w:color w:val="993300"/>
                <w:rtl/>
              </w:rPr>
              <w:t xml:space="preserve"> </w:t>
            </w:r>
            <w:r w:rsidRPr="000D079F">
              <w:rPr>
                <w:rFonts w:hint="cs"/>
                <w:b/>
                <w:bCs/>
                <w:color w:val="993300"/>
                <w:rtl/>
              </w:rPr>
              <w:t xml:space="preserve">ולא </w:t>
            </w:r>
            <w:r w:rsidRPr="00041AA4">
              <w:rPr>
                <w:color w:val="993300"/>
                <w:u w:val="single"/>
                <w:rtl/>
              </w:rPr>
              <w:t>ל</w:t>
            </w:r>
            <w:r w:rsidRPr="00041AA4">
              <w:rPr>
                <w:rFonts w:hint="cs"/>
                <w:color w:val="993300"/>
                <w:u w:val="single"/>
                <w:rtl/>
              </w:rPr>
              <w:t>י</w:t>
            </w:r>
            <w:r w:rsidRPr="00041AA4">
              <w:rPr>
                <w:color w:val="993300"/>
                <w:u w:val="single"/>
                <w:rtl/>
              </w:rPr>
              <w:t>פול</w:t>
            </w:r>
          </w:p>
        </w:tc>
      </w:tr>
      <w:tr w:rsidR="00DF3320" w:rsidRPr="006B6BC3" w14:paraId="63A9BF3A" w14:textId="77777777">
        <w:tblPrEx>
          <w:tblCellMar>
            <w:top w:w="0" w:type="dxa"/>
            <w:bottom w:w="0" w:type="dxa"/>
          </w:tblCellMar>
        </w:tblPrEx>
        <w:tc>
          <w:tcPr>
            <w:tcW w:w="9720" w:type="dxa"/>
          </w:tcPr>
          <w:p w14:paraId="37D481ED" w14:textId="77777777" w:rsidR="00DF3320" w:rsidRPr="006B6BC3" w:rsidRDefault="00DF3320" w:rsidP="00783521">
            <w:pPr>
              <w:spacing w:after="0"/>
              <w:rPr>
                <w:rFonts w:hint="cs"/>
                <w:sz w:val="26"/>
                <w:szCs w:val="26"/>
                <w:rtl/>
              </w:rPr>
            </w:pPr>
            <w:r w:rsidRPr="006B6BC3">
              <w:rPr>
                <w:rFonts w:hint="cs"/>
                <w:sz w:val="26"/>
                <w:szCs w:val="26"/>
                <w:rtl/>
              </w:rPr>
              <w:t>נו"ן של אשרי בקומראן וכו'</w:t>
            </w:r>
          </w:p>
          <w:p w14:paraId="6E8945B9" w14:textId="77777777" w:rsidR="00DF3320" w:rsidRPr="006B6BC3" w:rsidRDefault="00DF3320" w:rsidP="00783521">
            <w:pPr>
              <w:shd w:val="clear" w:color="auto" w:fill="E4E4E4"/>
              <w:bidi w:val="0"/>
              <w:rPr>
                <w:rFonts w:ascii="Arial" w:hAnsi="Arial" w:cs="Arial"/>
                <w:sz w:val="20"/>
                <w:szCs w:val="20"/>
              </w:rPr>
            </w:pPr>
            <w:r w:rsidRPr="006B6BC3">
              <w:rPr>
                <w:rFonts w:ascii="Arial" w:hAnsi="Arial" w:cs="Arial"/>
                <w:b/>
                <w:bCs/>
                <w:sz w:val="20"/>
                <w:szCs w:val="20"/>
              </w:rPr>
              <w:t>From:</w:t>
            </w:r>
            <w:r w:rsidRPr="006B6BC3">
              <w:rPr>
                <w:rFonts w:ascii="Arial" w:hAnsi="Arial" w:cs="Arial"/>
                <w:sz w:val="20"/>
                <w:szCs w:val="20"/>
              </w:rPr>
              <w:t xml:space="preserve"> </w:t>
            </w:r>
            <w:hyperlink r:id="rId19" w:tooltip="gershuni@gmail.com" w:history="1">
              <w:r w:rsidRPr="006B6BC3">
                <w:rPr>
                  <w:rStyle w:val="Hyperlink"/>
                  <w:rFonts w:ascii="Arial" w:hAnsi="Arial" w:cs="Arial"/>
                  <w:sz w:val="20"/>
                  <w:szCs w:val="20"/>
                  <w:rtl/>
                </w:rPr>
                <w:t>הלל גרשוני</w:t>
              </w:r>
            </w:hyperlink>
            <w:r w:rsidRPr="006B6BC3">
              <w:rPr>
                <w:rFonts w:ascii="Arial" w:hAnsi="Arial" w:cs="Arial"/>
                <w:sz w:val="20"/>
                <w:szCs w:val="20"/>
              </w:rPr>
              <w:t xml:space="preserve"> </w:t>
            </w:r>
          </w:p>
          <w:p w14:paraId="2344C83D" w14:textId="77777777" w:rsidR="00DF3320" w:rsidRPr="00395F31" w:rsidRDefault="00DF3320" w:rsidP="00783521">
            <w:pPr>
              <w:rPr>
                <w:rFonts w:hint="cs"/>
                <w:rtl/>
              </w:rPr>
            </w:pPr>
            <w:r w:rsidRPr="006B6BC3">
              <w:rPr>
                <w:rFonts w:hint="cs"/>
                <w:sz w:val="26"/>
                <w:szCs w:val="26"/>
                <w:shd w:val="clear" w:color="auto" w:fill="FFFF00"/>
                <w:rtl/>
              </w:rPr>
              <w:t>הערת פלוסר על זה, מובאת בדעת מקרא</w:t>
            </w:r>
          </w:p>
          <w:p w14:paraId="20C293B8" w14:textId="77777777" w:rsidR="00DF3320" w:rsidRPr="006B6BC3" w:rsidRDefault="00DF3320" w:rsidP="00783521">
            <w:pPr>
              <w:numPr>
                <w:ilvl w:val="1"/>
                <w:numId w:val="15"/>
              </w:numPr>
              <w:rPr>
                <w:sz w:val="26"/>
                <w:szCs w:val="26"/>
                <w:rtl/>
              </w:rPr>
            </w:pPr>
            <w:r w:rsidRPr="00395F31">
              <w:rPr>
                <w:rFonts w:hint="cs"/>
                <w:rtl/>
              </w:rPr>
              <w:t>ויש גם מאמר מקורי ב"בית מקרא"</w:t>
            </w:r>
          </w:p>
        </w:tc>
      </w:tr>
      <w:tr w:rsidR="00DF3320" w14:paraId="1EBA8EAB" w14:textId="77777777">
        <w:tblPrEx>
          <w:tblCellMar>
            <w:top w:w="0" w:type="dxa"/>
            <w:bottom w:w="0" w:type="dxa"/>
          </w:tblCellMar>
        </w:tblPrEx>
        <w:tc>
          <w:tcPr>
            <w:tcW w:w="9720" w:type="dxa"/>
          </w:tcPr>
          <w:p w14:paraId="0219F58E" w14:textId="77777777" w:rsidR="00DF3320" w:rsidRDefault="00DF3320" w:rsidP="00783521">
            <w:pPr>
              <w:spacing w:after="0"/>
              <w:rPr>
                <w:rFonts w:hint="cs"/>
                <w:sz w:val="26"/>
                <w:szCs w:val="26"/>
                <w:rtl/>
              </w:rPr>
            </w:pPr>
            <w:r>
              <w:rPr>
                <w:rFonts w:hint="cs"/>
                <w:sz w:val="26"/>
                <w:szCs w:val="26"/>
                <w:rtl/>
              </w:rPr>
              <w:t>במערבא מתרצי לה הכי נפלה ולא תוסיף לנפול עוד קום בתולת</w:t>
            </w:r>
            <w:r>
              <w:rPr>
                <w:rFonts w:hint="cs"/>
                <w:sz w:val="26"/>
                <w:szCs w:val="26"/>
              </w:rPr>
              <w:t xml:space="preserve"> </w:t>
            </w:r>
            <w:r>
              <w:rPr>
                <w:rFonts w:hint="cs"/>
                <w:sz w:val="26"/>
                <w:szCs w:val="26"/>
                <w:rtl/>
              </w:rPr>
              <w:t>ישראל - בניגוד לפשט (מ' ארנד: למה אינו פשט) קום-מקור/ציווי?</w:t>
            </w:r>
          </w:p>
          <w:p w14:paraId="38EE0820" w14:textId="77777777" w:rsidR="00DF3320" w:rsidRDefault="00DF3320" w:rsidP="00783521">
            <w:pPr>
              <w:ind w:right="720"/>
              <w:rPr>
                <w:rFonts w:hint="cs"/>
                <w:sz w:val="26"/>
                <w:szCs w:val="26"/>
              </w:rPr>
            </w:pPr>
            <w:r>
              <w:rPr>
                <w:rFonts w:ascii="Arial" w:hAnsi="Arial" w:cs="Arial" w:hint="cs"/>
                <w:rtl/>
              </w:rPr>
              <w:t>פרקי חינוך והוראה, מ' ארנד, עמ' 301: ולא הפריע להם שלפי הדקדוק לא ייתכן לומר:</w:t>
            </w:r>
            <w:r>
              <w:rPr>
                <w:rFonts w:ascii="Arial" w:hAnsi="Arial" w:cs="Arial"/>
                <w:rtl/>
              </w:rPr>
              <w:t xml:space="preserve"> </w:t>
            </w:r>
            <w:r>
              <w:rPr>
                <w:rFonts w:ascii="Arial" w:hAnsi="Arial" w:cs="Arial" w:hint="cs"/>
                <w:rtl/>
              </w:rPr>
              <w:t>"</w:t>
            </w:r>
            <w:r>
              <w:rPr>
                <w:rFonts w:ascii="Arial" w:hAnsi="Arial" w:cs="Arial"/>
                <w:rtl/>
              </w:rPr>
              <w:t>קום בתולת  ישראל</w:t>
            </w:r>
            <w:r>
              <w:rPr>
                <w:rFonts w:ascii="Arial" w:hAnsi="Arial" w:cs="Arial" w:hint="cs"/>
                <w:rtl/>
              </w:rPr>
              <w:t>"</w:t>
            </w:r>
            <w:r>
              <w:rPr>
                <w:rFonts w:ascii="Arial" w:hAnsi="Arial" w:cs="Arial"/>
                <w:rtl/>
              </w:rPr>
              <w:t>.</w:t>
            </w:r>
            <w:r>
              <w:rPr>
                <w:rFonts w:ascii="Arial" w:hAnsi="Arial" w:cs="Arial" w:hint="cs"/>
                <w:rtl/>
              </w:rPr>
              <w:t>..</w:t>
            </w:r>
          </w:p>
        </w:tc>
      </w:tr>
      <w:tr w:rsidR="00DF3320" w:rsidRPr="00313613" w14:paraId="4EA1F69A" w14:textId="77777777">
        <w:tblPrEx>
          <w:tblCellMar>
            <w:top w:w="0" w:type="dxa"/>
            <w:bottom w:w="0" w:type="dxa"/>
          </w:tblCellMar>
        </w:tblPrEx>
        <w:tc>
          <w:tcPr>
            <w:tcW w:w="9720" w:type="dxa"/>
          </w:tcPr>
          <w:p w14:paraId="75FFF4D5" w14:textId="77777777" w:rsidR="00DF3320" w:rsidRPr="00CC3E06" w:rsidRDefault="00DF3320" w:rsidP="00783521">
            <w:pPr>
              <w:rPr>
                <w:rFonts w:hint="cs"/>
                <w:color w:val="800080"/>
              </w:rPr>
            </w:pPr>
            <w:r w:rsidRPr="00CC3E06">
              <w:rPr>
                <w:color w:val="800080"/>
                <w:rtl/>
              </w:rPr>
              <w:t>והאיש גבריאל אשר ראיתי בחזון בתחלה מעף ביעף וגו'.  מאי   משמע  דהאי אחד מיכאל הוא? אמר רבי יוחנן: אתיא אחד אחד</w:t>
            </w:r>
            <w:r w:rsidRPr="00CC3E06">
              <w:rPr>
                <w:rFonts w:hint="cs"/>
                <w:color w:val="800080"/>
                <w:rtl/>
              </w:rPr>
              <w:t xml:space="preserve"> </w:t>
            </w:r>
          </w:p>
          <w:p w14:paraId="776090DA" w14:textId="77777777" w:rsidR="00DF3320" w:rsidRPr="00313613" w:rsidRDefault="00DF3320" w:rsidP="00783521">
            <w:pPr>
              <w:numPr>
                <w:ilvl w:val="1"/>
                <w:numId w:val="15"/>
              </w:numPr>
              <w:rPr>
                <w:rFonts w:hint="cs"/>
                <w:color w:val="800080"/>
                <w:rtl/>
              </w:rPr>
            </w:pPr>
            <w:r w:rsidRPr="00CC3E06">
              <w:rPr>
                <w:color w:val="800080"/>
                <w:rtl/>
              </w:rPr>
              <w:t>מאי</w:t>
            </w:r>
            <w:r w:rsidRPr="00313613">
              <w:rPr>
                <w:color w:val="800080"/>
                <w:rtl/>
              </w:rPr>
              <w:t xml:space="preserve"> משמע</w:t>
            </w:r>
            <w:r w:rsidRPr="00313613">
              <w:rPr>
                <w:rFonts w:hint="cs"/>
                <w:color w:val="800080"/>
                <w:rtl/>
              </w:rPr>
              <w:t xml:space="preserve"> </w:t>
            </w:r>
            <w:r w:rsidRPr="00313613">
              <w:rPr>
                <w:color w:val="800080"/>
                <w:rtl/>
              </w:rPr>
              <w:t>–</w:t>
            </w:r>
            <w:r w:rsidRPr="00313613">
              <w:rPr>
                <w:rFonts w:hint="cs"/>
                <w:color w:val="800080"/>
                <w:rtl/>
              </w:rPr>
              <w:t xml:space="preserve"> מחלוקת ניקוד</w:t>
            </w:r>
          </w:p>
        </w:tc>
      </w:tr>
      <w:tr w:rsidR="00DF3320" w14:paraId="09F7CBDA" w14:textId="77777777">
        <w:tblPrEx>
          <w:tblCellMar>
            <w:top w:w="0" w:type="dxa"/>
            <w:bottom w:w="0" w:type="dxa"/>
          </w:tblCellMar>
        </w:tblPrEx>
        <w:tc>
          <w:tcPr>
            <w:tcW w:w="9720" w:type="dxa"/>
          </w:tcPr>
          <w:p w14:paraId="367E5214" w14:textId="77777777" w:rsidR="00DF3320" w:rsidRDefault="00DF3320" w:rsidP="00783521">
            <w:pPr>
              <w:spacing w:after="0"/>
              <w:rPr>
                <w:rFonts w:hint="cs"/>
                <w:sz w:val="26"/>
                <w:szCs w:val="26"/>
                <w:rtl/>
              </w:rPr>
            </w:pPr>
            <w:r>
              <w:rPr>
                <w:rFonts w:hint="cs"/>
                <w:sz w:val="26"/>
                <w:szCs w:val="26"/>
                <w:rtl/>
              </w:rPr>
              <w:t xml:space="preserve">רגזו ואל תחטאו, רגז - כעס או פחד? רש"י ד"ה ירגיז יצר טוב. שיעשה מלחמה עם יצר הרע. [במקרא: </w:t>
            </w:r>
            <w:r>
              <w:rPr>
                <w:sz w:val="26"/>
                <w:szCs w:val="26"/>
                <w:rtl/>
              </w:rPr>
              <w:t>בְּר</w:t>
            </w:r>
            <w:r>
              <w:rPr>
                <w:rFonts w:hint="cs"/>
                <w:sz w:val="26"/>
                <w:szCs w:val="26"/>
                <w:rtl/>
              </w:rPr>
              <w:t>ֹ</w:t>
            </w:r>
            <w:r>
              <w:rPr>
                <w:sz w:val="26"/>
                <w:szCs w:val="26"/>
                <w:rtl/>
              </w:rPr>
              <w:t>גֶז - רַחֵם תִּזְכּוֹר</w:t>
            </w:r>
            <w:r>
              <w:rPr>
                <w:rFonts w:hint="cs"/>
                <w:sz w:val="26"/>
                <w:szCs w:val="26"/>
                <w:rtl/>
              </w:rPr>
              <w:t xml:space="preserve"> / רגז וחרד]</w:t>
            </w:r>
          </w:p>
          <w:p w14:paraId="271FA4D4" w14:textId="77777777" w:rsidR="00DF3320" w:rsidRDefault="00DF3320" w:rsidP="00783521">
            <w:pPr>
              <w:rPr>
                <w:rFonts w:hint="cs"/>
                <w:rtl/>
              </w:rPr>
            </w:pPr>
            <w:r>
              <w:rPr>
                <w:rFonts w:hint="cs"/>
                <w:rtl/>
              </w:rPr>
              <w:t>תענית דף י/ב</w:t>
            </w:r>
            <w:r>
              <w:t xml:space="preserve">   </w:t>
            </w:r>
            <w:r>
              <w:rPr>
                <w:rFonts w:hint="cs"/>
                <w:rtl/>
              </w:rPr>
              <w:t xml:space="preserve">לבניו למה תתראו אמר להם יעקב לבניו אל תראו עצמכם כשאתם שבעין לא בפני עשו ולא בפני ישמעאל כדי שלא יתקנאו בכם אל תרגזו בדרך אמר רבי אלעזר אמר להם יוסף לאחיו אל תתעסקו בדבר הלכה שמא תרגזו עליכם הדרך איני והאמר ר' אלעאי בר ברכיה שני תלמידי חכמים שמהלכים בדרך ואין ביניהן דברי תורה ראויין לישרף  שנאמר ויהי המה הולכים (הולך) ודבר והנה רכב אש וסוסי אש ויפרדו בין שניהם </w:t>
            </w:r>
          </w:p>
          <w:p w14:paraId="04033183" w14:textId="77777777" w:rsidR="00DF3320" w:rsidRDefault="00DF3320" w:rsidP="00783521">
            <w:pPr>
              <w:rPr>
                <w:rFonts w:hint="cs"/>
                <w:rtl/>
              </w:rPr>
            </w:pPr>
            <w:r>
              <w:rPr>
                <w:rFonts w:hint="cs"/>
                <w:rtl/>
              </w:rPr>
              <w:t>נדרים דף כב/א        גיהנם שולטין בו שנאמר והסר כעס מלבך והעבר רעה מבשרך ואין רעה אלא גיהנם שנאמר כל פעל ה' למענהו וגם רשע ליום רעה ולא עוד אלא שהתחתוניות שולטות בו שנאמר ונתן ה' לך שם לב רגז וכליון עינים ודאבון נפש איזהו דבר שמכלה את העינים ומדאיב את הנפש הוי אומר אלו התחתוניות ...קא תמה רבי יוחנן מכדי כתיב ונתן ה' לך שם לב רגז בבבל כתיב א"ל ההוא שעתא</w:t>
            </w:r>
          </w:p>
          <w:p w14:paraId="098F0F90" w14:textId="77777777" w:rsidR="00DF3320" w:rsidRDefault="00DF3320" w:rsidP="00783521">
            <w:pPr>
              <w:rPr>
                <w:rFonts w:hint="cs"/>
                <w:rtl/>
              </w:rPr>
            </w:pPr>
            <w:r>
              <w:rPr>
                <w:rFonts w:hint="cs"/>
                <w:rtl/>
              </w:rPr>
              <w:t>נדרים דף כה/א      ואישתבע דפרעיה כל מה דהוה ליה בידיה ההוא מלוה רגז ותברה לההוא קניא</w:t>
            </w:r>
          </w:p>
          <w:p w14:paraId="5054B7CA" w14:textId="77777777" w:rsidR="00DF3320" w:rsidRDefault="00DF3320" w:rsidP="00783521">
            <w:pPr>
              <w:rPr>
                <w:rFonts w:hint="cs"/>
              </w:rPr>
            </w:pPr>
            <w:r>
              <w:rPr>
                <w:rFonts w:hint="cs"/>
                <w:rtl/>
              </w:rPr>
              <w:t>תענית דף כ/א    רבי יוחנן אמר אתיא מגופיה דקרא אשר ישמעון שמעך ורגזו וחלו מפניך אימתי רגזו וחלו מפניך בשעה שנקדמה לו חמה למשה:</w:t>
            </w:r>
          </w:p>
          <w:p w14:paraId="5D1BAE3A" w14:textId="77777777" w:rsidR="00DF3320" w:rsidRDefault="00DF3320" w:rsidP="00783521">
            <w:pPr>
              <w:rPr>
                <w:rFonts w:hint="cs"/>
                <w:sz w:val="26"/>
                <w:szCs w:val="26"/>
              </w:rPr>
            </w:pPr>
            <w:r>
              <w:rPr>
                <w:rFonts w:hint="cs"/>
                <w:rtl/>
              </w:rPr>
              <w:t>עבודה זרה דף כה/א ר' שמואל בר נחמני אמר</w:t>
            </w:r>
            <w:r>
              <w:t xml:space="preserve"> </w:t>
            </w:r>
            <w:r>
              <w:rPr>
                <w:rFonts w:hint="cs"/>
                <w:rtl/>
              </w:rPr>
              <w:t xml:space="preserve">מגופיה דקרא שמעת ליה אשר ישמעון שמעך ורגזו וחלו מפניך אימתי רגזו וחלו מפניך בשעה שעמדה לו חמה למשה </w:t>
            </w:r>
          </w:p>
        </w:tc>
      </w:tr>
      <w:tr w:rsidR="00ED1253" w14:paraId="71C66CD9" w14:textId="77777777">
        <w:tblPrEx>
          <w:tblCellMar>
            <w:top w:w="0" w:type="dxa"/>
            <w:bottom w:w="0" w:type="dxa"/>
          </w:tblCellMar>
        </w:tblPrEx>
        <w:tc>
          <w:tcPr>
            <w:tcW w:w="9720" w:type="dxa"/>
            <w:shd w:val="clear" w:color="auto" w:fill="FF6600"/>
          </w:tcPr>
          <w:p w14:paraId="02542970" w14:textId="77777777" w:rsidR="00ED1253" w:rsidRDefault="00ED1253" w:rsidP="0078429B">
            <w:pPr>
              <w:pStyle w:val="2"/>
            </w:pPr>
            <w:bookmarkStart w:id="26" w:name="_Toc333164657"/>
            <w:r>
              <w:rPr>
                <w:rFonts w:hint="cs"/>
                <w:rtl/>
              </w:rPr>
              <w:t>ה.</w:t>
            </w:r>
            <w:bookmarkEnd w:id="26"/>
          </w:p>
        </w:tc>
      </w:tr>
      <w:tr w:rsidR="00DF3320" w:rsidRPr="000F65C0" w14:paraId="1E8A2939" w14:textId="77777777">
        <w:tblPrEx>
          <w:tblCellMar>
            <w:top w:w="0" w:type="dxa"/>
            <w:bottom w:w="0" w:type="dxa"/>
          </w:tblCellMar>
        </w:tblPrEx>
        <w:tc>
          <w:tcPr>
            <w:tcW w:w="9720" w:type="dxa"/>
            <w:tcBorders>
              <w:top w:val="single" w:sz="4" w:space="0" w:color="auto"/>
              <w:left w:val="single" w:sz="4" w:space="0" w:color="auto"/>
              <w:bottom w:val="single" w:sz="4" w:space="0" w:color="auto"/>
              <w:right w:val="single" w:sz="4" w:space="0" w:color="auto"/>
            </w:tcBorders>
          </w:tcPr>
          <w:p w14:paraId="644AC5C1" w14:textId="77777777" w:rsidR="00DF3320" w:rsidRPr="000F65C0" w:rsidRDefault="00DF3320" w:rsidP="00783521">
            <w:pPr>
              <w:tabs>
                <w:tab w:val="clear" w:pos="4109"/>
                <w:tab w:val="clear" w:pos="6072"/>
                <w:tab w:val="left" w:pos="5529"/>
              </w:tabs>
              <w:rPr>
                <w:rFonts w:cs="Guttman Vilna" w:hint="cs"/>
                <w:rtl/>
              </w:rPr>
            </w:pPr>
            <w:r w:rsidRPr="000F65C0">
              <w:rPr>
                <w:rFonts w:cs="Guttman Vilna"/>
                <w:rtl/>
              </w:rPr>
              <w:t>אם תלמיד חכם הוא אין צריך</w:t>
            </w:r>
            <w:r>
              <w:rPr>
                <w:rFonts w:cs="Guttman Vilna"/>
                <w:rtl/>
              </w:rPr>
              <w:tab/>
            </w:r>
          </w:p>
          <w:p w14:paraId="239176E0" w14:textId="77777777" w:rsidR="00DF3320" w:rsidRPr="000F65C0" w:rsidRDefault="00DF3320" w:rsidP="00783521">
            <w:pPr>
              <w:numPr>
                <w:ilvl w:val="1"/>
                <w:numId w:val="15"/>
              </w:numPr>
              <w:rPr>
                <w:rFonts w:cs="Guttman Vilna" w:hint="cs"/>
                <w:rtl/>
              </w:rPr>
            </w:pPr>
            <w:r w:rsidRPr="000F65C0">
              <w:rPr>
                <w:rFonts w:cs="Guttman Vilna"/>
                <w:rtl/>
              </w:rPr>
              <w:t xml:space="preserve">תלמיד חכם </w:t>
            </w:r>
            <w:r w:rsidRPr="000F65C0">
              <w:rPr>
                <w:rFonts w:cs="Guttman Vilna" w:hint="cs"/>
                <w:rtl/>
              </w:rPr>
              <w:t xml:space="preserve">/ </w:t>
            </w:r>
            <w:r w:rsidRPr="000F65C0">
              <w:rPr>
                <w:rFonts w:cs="Guttman Vilna"/>
                <w:rtl/>
              </w:rPr>
              <w:t>תלמיד חכ</w:t>
            </w:r>
            <w:r w:rsidRPr="000F65C0">
              <w:rPr>
                <w:rFonts w:cs="Guttman Vilna" w:hint="cs"/>
                <w:rtl/>
              </w:rPr>
              <w:t>מי</w:t>
            </w:r>
            <w:r w:rsidRPr="000F65C0">
              <w:rPr>
                <w:rFonts w:cs="Guttman Vilna"/>
                <w:rtl/>
              </w:rPr>
              <w:t xml:space="preserve">ם </w:t>
            </w:r>
          </w:p>
        </w:tc>
      </w:tr>
      <w:tr w:rsidR="00935752" w14:paraId="641EDB17" w14:textId="77777777">
        <w:tblPrEx>
          <w:tblCellMar>
            <w:top w:w="0" w:type="dxa"/>
            <w:bottom w:w="0" w:type="dxa"/>
          </w:tblCellMar>
        </w:tblPrEx>
        <w:tc>
          <w:tcPr>
            <w:tcW w:w="9720" w:type="dxa"/>
          </w:tcPr>
          <w:p w14:paraId="355C2BE0" w14:textId="77777777" w:rsidR="00935752" w:rsidRDefault="00935752" w:rsidP="00551D60">
            <w:pPr>
              <w:pStyle w:val="a3"/>
              <w:rPr>
                <w:rFonts w:ascii="YerushalmyD" w:hAnsi="YerushalmyD" w:hint="cs"/>
                <w:sz w:val="26"/>
                <w:szCs w:val="26"/>
                <w:rtl/>
              </w:rPr>
            </w:pPr>
            <w:r>
              <w:rPr>
                <w:rFonts w:ascii="YerushalmyD" w:hAnsi="YerushalmyD" w:hint="cs"/>
                <w:sz w:val="26"/>
                <w:szCs w:val="26"/>
                <w:rtl/>
              </w:rPr>
              <w:t xml:space="preserve">יצר טוב </w:t>
            </w:r>
            <w:r>
              <w:rPr>
                <w:rFonts w:ascii="YerushalmyD" w:hAnsi="YerushalmyD"/>
                <w:sz w:val="26"/>
                <w:szCs w:val="26"/>
                <w:rtl/>
              </w:rPr>
              <w:t>–</w:t>
            </w:r>
            <w:r>
              <w:rPr>
                <w:rFonts w:ascii="YerushalmyD" w:hAnsi="YerushalmyD" w:hint="cs"/>
                <w:sz w:val="26"/>
                <w:szCs w:val="26"/>
                <w:rtl/>
              </w:rPr>
              <w:t xml:space="preserve"> </w:t>
            </w:r>
            <w:r w:rsidRPr="00865CDE">
              <w:rPr>
                <w:rFonts w:ascii="YerushalmyD" w:hAnsi="YerushalmyD" w:hint="cs"/>
                <w:sz w:val="26"/>
                <w:szCs w:val="26"/>
                <w:highlight w:val="yellow"/>
                <w:rtl/>
              </w:rPr>
              <w:t>ללא י</w:t>
            </w:r>
            <w:r>
              <w:rPr>
                <w:rFonts w:ascii="YerushalmyD" w:hAnsi="YerushalmyD" w:hint="cs"/>
                <w:sz w:val="26"/>
                <w:szCs w:val="26"/>
                <w:highlight w:val="yellow"/>
                <w:rtl/>
              </w:rPr>
              <w:t>י</w:t>
            </w:r>
            <w:r w:rsidRPr="00865CDE">
              <w:rPr>
                <w:rFonts w:ascii="YerushalmyD" w:hAnsi="YerushalmyD" w:hint="cs"/>
                <w:sz w:val="26"/>
                <w:szCs w:val="26"/>
                <w:highlight w:val="yellow"/>
                <w:rtl/>
              </w:rPr>
              <w:t>דוע...</w:t>
            </w:r>
            <w:r>
              <w:rPr>
                <w:rFonts w:ascii="YerushalmyD" w:hAnsi="YerushalmyD" w:hint="cs"/>
                <w:sz w:val="26"/>
                <w:szCs w:val="26"/>
                <w:rtl/>
              </w:rPr>
              <w:t xml:space="preserve"> יצה"ר </w:t>
            </w:r>
            <w:r w:rsidRPr="00865CDE">
              <w:rPr>
                <w:rFonts w:ascii="YerushalmyD" w:hAnsi="YerushalmyD"/>
                <w:sz w:val="26"/>
                <w:szCs w:val="26"/>
                <w:highlight w:val="yellow"/>
                <w:rtl/>
              </w:rPr>
              <w:t>–</w:t>
            </w:r>
            <w:r w:rsidRPr="00865CDE">
              <w:rPr>
                <w:rFonts w:ascii="YerushalmyD" w:hAnsi="YerushalmyD" w:hint="cs"/>
                <w:sz w:val="26"/>
                <w:szCs w:val="26"/>
                <w:highlight w:val="yellow"/>
                <w:rtl/>
              </w:rPr>
              <w:t xml:space="preserve"> עם!</w:t>
            </w:r>
          </w:p>
          <w:p w14:paraId="2C0C04BF" w14:textId="77777777" w:rsidR="00935752" w:rsidRDefault="00935752" w:rsidP="00935752">
            <w:pPr>
              <w:pStyle w:val="a3"/>
              <w:numPr>
                <w:ilvl w:val="0"/>
                <w:numId w:val="14"/>
              </w:numPr>
              <w:rPr>
                <w:rFonts w:ascii="YerushalmyD" w:hAnsi="YerushalmyD" w:hint="cs"/>
                <w:sz w:val="26"/>
                <w:szCs w:val="26"/>
                <w:rtl/>
              </w:rPr>
            </w:pPr>
            <w:r w:rsidRPr="000F65C0">
              <w:rPr>
                <w:rFonts w:cs="Guttman Vilna" w:hint="cs"/>
                <w:rtl/>
              </w:rPr>
              <w:t xml:space="preserve">והשוה ללוח ארש על ברכות השחר </w:t>
            </w:r>
            <w:r w:rsidRPr="000F65C0">
              <w:rPr>
                <w:rFonts w:cs="Guttman Vilna"/>
                <w:rtl/>
              </w:rPr>
              <w:t>–</w:t>
            </w:r>
            <w:r w:rsidRPr="000F65C0">
              <w:rPr>
                <w:rFonts w:cs="Guttman Vilna" w:hint="cs"/>
                <w:rtl/>
              </w:rPr>
              <w:t xml:space="preserve"> ולהלן </w:t>
            </w:r>
            <w:r>
              <w:rPr>
                <w:rFonts w:cs="Guttman Vilna" w:hint="cs"/>
                <w:rtl/>
              </w:rPr>
              <w:t xml:space="preserve">טז:-יז. וכן </w:t>
            </w:r>
            <w:r w:rsidRPr="000F65C0">
              <w:rPr>
                <w:rFonts w:cs="Guttman Vilna" w:hint="cs"/>
                <w:rtl/>
              </w:rPr>
              <w:t>ס, ב</w:t>
            </w:r>
            <w:r>
              <w:rPr>
                <w:rFonts w:ascii="YerushalmyD" w:hAnsi="YerushalmyD" w:hint="cs"/>
                <w:sz w:val="26"/>
                <w:szCs w:val="26"/>
                <w:rtl/>
              </w:rPr>
              <w:t xml:space="preserve">  </w:t>
            </w:r>
          </w:p>
        </w:tc>
      </w:tr>
      <w:tr w:rsidR="00935752" w14:paraId="3F3AB9C1" w14:textId="77777777">
        <w:tblPrEx>
          <w:tblCellMar>
            <w:top w:w="0" w:type="dxa"/>
            <w:bottom w:w="0" w:type="dxa"/>
          </w:tblCellMar>
        </w:tblPrEx>
        <w:tc>
          <w:tcPr>
            <w:tcW w:w="9720" w:type="dxa"/>
          </w:tcPr>
          <w:p w14:paraId="0EC7FB0B" w14:textId="77777777" w:rsidR="00935752" w:rsidRDefault="00935752" w:rsidP="00EA1096">
            <w:pPr>
              <w:pStyle w:val="a3"/>
              <w:rPr>
                <w:rFonts w:ascii="YerushalmyD" w:hAnsi="YerushalmyD" w:hint="cs"/>
                <w:sz w:val="26"/>
                <w:szCs w:val="26"/>
                <w:rtl/>
              </w:rPr>
            </w:pPr>
            <w:r>
              <w:rPr>
                <w:rFonts w:ascii="YerushalmyD" w:hAnsi="YerushalmyD" w:hint="cs"/>
                <w:sz w:val="26"/>
                <w:szCs w:val="26"/>
                <w:rtl/>
              </w:rPr>
              <w:t xml:space="preserve">והתורה והמצוה </w:t>
            </w:r>
          </w:p>
          <w:p w14:paraId="28F687E0" w14:textId="77777777" w:rsidR="00935752" w:rsidRPr="00EA1096" w:rsidRDefault="00935752" w:rsidP="00EA1096">
            <w:pPr>
              <w:pStyle w:val="a3"/>
              <w:rPr>
                <w:rFonts w:ascii="YerushalmyD" w:hAnsi="YerushalmyD" w:hint="cs"/>
                <w:sz w:val="26"/>
                <w:szCs w:val="26"/>
                <w:rtl/>
              </w:rPr>
            </w:pPr>
            <w:r>
              <w:rPr>
                <w:rFonts w:ascii="YerushalmyD" w:hAnsi="YerushalmyD"/>
                <w:sz w:val="26"/>
                <w:szCs w:val="26"/>
                <w:rtl/>
              </w:rPr>
              <w:t>–</w:t>
            </w:r>
            <w:r>
              <w:rPr>
                <w:rFonts w:ascii="YerushalmyD" w:hAnsi="YerushalmyD" w:hint="cs"/>
                <w:sz w:val="26"/>
                <w:szCs w:val="26"/>
                <w:rtl/>
              </w:rPr>
              <w:t xml:space="preserve"> </w:t>
            </w:r>
            <w:r>
              <w:rPr>
                <w:rFonts w:hint="cs"/>
                <w:rtl/>
              </w:rPr>
              <w:t>ראה כאן בשפתי חכמים</w:t>
            </w:r>
          </w:p>
          <w:p w14:paraId="14C75CAB" w14:textId="77777777" w:rsidR="00935752" w:rsidRDefault="00935752" w:rsidP="00105276">
            <w:pPr>
              <w:pStyle w:val="a3"/>
              <w:rPr>
                <w:rFonts w:ascii="YerushalmyD" w:hAnsi="YerushalmyD" w:hint="cs"/>
                <w:sz w:val="26"/>
                <w:szCs w:val="26"/>
                <w:rtl/>
              </w:rPr>
            </w:pPr>
            <w:r w:rsidRPr="00105276">
              <w:rPr>
                <w:rFonts w:cs="Times New Roman"/>
                <w:sz w:val="28"/>
                <w:szCs w:val="28"/>
                <w:rtl/>
              </w:rPr>
              <w:t xml:space="preserve">בלשון חז"ל יש פעמים ש"מִקְרָא" כולל את כל התנ"ך (למשל, כש"מקרא" בא בניגוד ל"מִשְׁנָה" או לחלקים </w:t>
            </w:r>
            <w:r w:rsidRPr="00105276">
              <w:rPr>
                <w:rFonts w:cs="Times New Roman"/>
                <w:sz w:val="34"/>
                <w:szCs w:val="28"/>
                <w:rtl/>
              </w:rPr>
              <w:t xml:space="preserve">אחרים </w:t>
            </w:r>
            <w:r w:rsidRPr="00105276">
              <w:rPr>
                <w:rFonts w:cs="Times New Roman"/>
                <w:sz w:val="28"/>
                <w:szCs w:val="28"/>
                <w:rtl/>
              </w:rPr>
              <w:t>בתורה שבעל פה</w:t>
            </w:r>
            <w:r w:rsidRPr="00105276">
              <w:rPr>
                <w:rStyle w:val="af0"/>
                <w:rFonts w:cs="Times New Roman"/>
                <w:sz w:val="28"/>
                <w:szCs w:val="30"/>
                <w:rtl/>
              </w:rPr>
              <w:footnoteReference w:id="36"/>
            </w:r>
            <w:r w:rsidRPr="00105276">
              <w:rPr>
                <w:rFonts w:cs="Times New Roman"/>
                <w:sz w:val="28"/>
                <w:szCs w:val="28"/>
                <w:rtl/>
              </w:rPr>
              <w:t>), ויש ש"מִקְרָא" מצומצם לחמישה חומשי תורה בלבד</w:t>
            </w:r>
            <w:r w:rsidRPr="00105276">
              <w:rPr>
                <w:rStyle w:val="af0"/>
                <w:rFonts w:cs="Times New Roman"/>
                <w:sz w:val="28"/>
                <w:szCs w:val="30"/>
                <w:rtl/>
              </w:rPr>
              <w:footnoteReference w:id="37"/>
            </w:r>
            <w:r w:rsidRPr="00105276">
              <w:rPr>
                <w:rFonts w:cs="Times New Roman"/>
                <w:sz w:val="28"/>
                <w:szCs w:val="28"/>
                <w:rtl/>
              </w:rPr>
              <w:t>, אך בלשונו של רש"י פירוש המילה "מקרא" הוא כל כ"ד כתבי הקודש, כמוכח כבר מפירוש רש"י הראשון לחומש בראשית</w:t>
            </w:r>
            <w:r w:rsidRPr="00105276">
              <w:rPr>
                <w:rStyle w:val="af0"/>
                <w:rFonts w:cs="Times New Roman"/>
                <w:sz w:val="28"/>
                <w:szCs w:val="30"/>
                <w:rtl/>
              </w:rPr>
              <w:footnoteReference w:id="38"/>
            </w:r>
            <w:r w:rsidRPr="00105276">
              <w:rPr>
                <w:rFonts w:cs="Times New Roman"/>
                <w:sz w:val="28"/>
                <w:szCs w:val="28"/>
                <w:rtl/>
              </w:rPr>
              <w:t>.</w:t>
            </w:r>
          </w:p>
        </w:tc>
      </w:tr>
      <w:tr w:rsidR="00935752" w14:paraId="0DDD11C7" w14:textId="77777777">
        <w:tblPrEx>
          <w:tblCellMar>
            <w:top w:w="0" w:type="dxa"/>
            <w:bottom w:w="0" w:type="dxa"/>
          </w:tblCellMar>
        </w:tblPrEx>
        <w:tc>
          <w:tcPr>
            <w:tcW w:w="9720" w:type="dxa"/>
          </w:tcPr>
          <w:p w14:paraId="4AF4EC57" w14:textId="77777777" w:rsidR="00935752" w:rsidRDefault="00935752" w:rsidP="00F339BE">
            <w:pPr>
              <w:pStyle w:val="a3"/>
              <w:rPr>
                <w:rFonts w:hint="cs"/>
                <w:sz w:val="26"/>
                <w:szCs w:val="26"/>
                <w:rtl/>
              </w:rPr>
            </w:pPr>
            <w:r w:rsidRPr="00744644">
              <w:rPr>
                <w:rFonts w:hint="cs"/>
                <w:sz w:val="26"/>
                <w:szCs w:val="26"/>
                <w:rtl/>
              </w:rPr>
              <w:t>זה מקרא... זו משנה... אלו</w:t>
            </w:r>
            <w:r>
              <w:rPr>
                <w:rFonts w:hint="cs"/>
                <w:sz w:val="26"/>
                <w:szCs w:val="26"/>
                <w:rtl/>
              </w:rPr>
              <w:t xml:space="preserve"> נ"ך </w:t>
            </w:r>
            <w:r w:rsidRPr="00744644">
              <w:rPr>
                <w:sz w:val="26"/>
                <w:szCs w:val="26"/>
                <w:rtl/>
              </w:rPr>
              <w:t>–</w:t>
            </w:r>
            <w:r w:rsidRPr="00744644">
              <w:rPr>
                <w:rFonts w:hint="cs"/>
                <w:sz w:val="26"/>
                <w:szCs w:val="26"/>
                <w:rtl/>
              </w:rPr>
              <w:t xml:space="preserve"> כינויי הרמז מתאימים לאבר השני בהשוואה, ולא לאיבר הראשון (הכתוב)</w:t>
            </w:r>
          </w:p>
          <w:p w14:paraId="311BAD88" w14:textId="77777777" w:rsidR="00935752" w:rsidRPr="00744644" w:rsidRDefault="00935752" w:rsidP="00C47DBF">
            <w:pPr>
              <w:pStyle w:val="a3"/>
              <w:numPr>
                <w:ilvl w:val="0"/>
                <w:numId w:val="9"/>
              </w:numPr>
              <w:rPr>
                <w:rFonts w:ascii="YerushalmyD" w:hAnsi="YerushalmyD" w:hint="cs"/>
                <w:sz w:val="26"/>
                <w:szCs w:val="26"/>
                <w:rtl/>
              </w:rPr>
            </w:pPr>
            <w:r>
              <w:rPr>
                <w:rFonts w:hint="cs"/>
                <w:sz w:val="26"/>
                <w:szCs w:val="26"/>
                <w:rtl/>
              </w:rPr>
              <w:t>השוה למאמרו של ח"א כהן על זוּ</w:t>
            </w:r>
          </w:p>
        </w:tc>
      </w:tr>
      <w:tr w:rsidR="00935752" w14:paraId="0A668225" w14:textId="77777777">
        <w:tblPrEx>
          <w:tblCellMar>
            <w:top w:w="0" w:type="dxa"/>
            <w:bottom w:w="0" w:type="dxa"/>
          </w:tblCellMar>
        </w:tblPrEx>
        <w:tc>
          <w:tcPr>
            <w:tcW w:w="9720" w:type="dxa"/>
          </w:tcPr>
          <w:p w14:paraId="74FFAAD3" w14:textId="77777777" w:rsidR="00935752" w:rsidRDefault="00935752" w:rsidP="00F339BE">
            <w:pPr>
              <w:pStyle w:val="a3"/>
              <w:rPr>
                <w:rFonts w:ascii="Monotype Hadassah" w:hAnsi="Monotype Hadassah" w:cs="Monotype Hadassah" w:hint="cs"/>
                <w:rtl/>
              </w:rPr>
            </w:pPr>
            <w:r>
              <w:rPr>
                <w:rFonts w:ascii="YerushalmyD" w:hAnsi="YerushalmyD" w:hint="cs"/>
                <w:sz w:val="26"/>
                <w:szCs w:val="26"/>
                <w:rtl/>
              </w:rPr>
              <w:t xml:space="preserve">רש"י </w:t>
            </w:r>
            <w:r>
              <w:rPr>
                <w:rFonts w:ascii="Monotype Hadassah" w:hAnsi="Monotype Hadassah" w:cs="Monotype Hadassah"/>
                <w:rtl/>
              </w:rPr>
              <w:t xml:space="preserve">ד"ה זה מקרא </w:t>
            </w:r>
          </w:p>
          <w:p w14:paraId="0F494EF3" w14:textId="77777777" w:rsidR="00935752" w:rsidRDefault="00935752" w:rsidP="00F339BE">
            <w:pPr>
              <w:spacing w:after="0"/>
              <w:rPr>
                <w:sz w:val="26"/>
                <w:szCs w:val="26"/>
              </w:rPr>
            </w:pPr>
            <w:r>
              <w:rPr>
                <w:rFonts w:ascii="Monotype Hadassah" w:hAnsi="Monotype Hadassah" w:cs="Monotype Hadassah"/>
                <w:rtl/>
              </w:rPr>
              <w:t>בקריאת כל פסוק שהוא מן המקרא - אף ללא הבנתו</w:t>
            </w:r>
            <w:r>
              <w:rPr>
                <w:rStyle w:val="af0"/>
                <w:rFonts w:ascii="FrankRuehl" w:hAnsi="FrankRuehl" w:cs="FrankRuehl"/>
                <w:rtl/>
              </w:rPr>
              <w:footnoteReference w:id="39"/>
            </w:r>
            <w:r>
              <w:rPr>
                <w:rFonts w:ascii="Monotype Hadassah" w:hAnsi="Monotype Hadassah" w:cs="Monotype Hadassah"/>
                <w:rtl/>
              </w:rPr>
              <w:t xml:space="preserve"> - מקיימים מצות ת"ת. </w:t>
            </w:r>
          </w:p>
        </w:tc>
      </w:tr>
      <w:tr w:rsidR="00935752" w14:paraId="01EB6D4E" w14:textId="77777777">
        <w:tblPrEx>
          <w:tblCellMar>
            <w:top w:w="0" w:type="dxa"/>
            <w:bottom w:w="0" w:type="dxa"/>
          </w:tblCellMar>
        </w:tblPrEx>
        <w:tc>
          <w:tcPr>
            <w:tcW w:w="9720" w:type="dxa"/>
          </w:tcPr>
          <w:p w14:paraId="199B6BF5" w14:textId="77777777" w:rsidR="00935752" w:rsidRDefault="00935752" w:rsidP="00F339BE">
            <w:pPr>
              <w:spacing w:after="0"/>
              <w:rPr>
                <w:rFonts w:hint="cs"/>
                <w:sz w:val="26"/>
                <w:szCs w:val="26"/>
                <w:rtl/>
              </w:rPr>
            </w:pPr>
            <w:r>
              <w:rPr>
                <w:rFonts w:hint="cs"/>
                <w:sz w:val="26"/>
                <w:szCs w:val="26"/>
                <w:rtl/>
              </w:rPr>
              <w:t xml:space="preserve">ה. רש"י  זה </w:t>
            </w:r>
            <w:r>
              <w:rPr>
                <w:rFonts w:hint="cs"/>
                <w:sz w:val="26"/>
                <w:szCs w:val="26"/>
                <w:u w:val="single"/>
                <w:rtl/>
              </w:rPr>
              <w:t>מקרא</w:t>
            </w:r>
            <w:r>
              <w:rPr>
                <w:rFonts w:hint="cs"/>
                <w:sz w:val="26"/>
                <w:szCs w:val="26"/>
                <w:rtl/>
              </w:rPr>
              <w:t xml:space="preserve">. חומש </w:t>
            </w:r>
            <w:r>
              <w:rPr>
                <w:rFonts w:hint="cs"/>
                <w:sz w:val="26"/>
                <w:szCs w:val="26"/>
                <w:u w:val="single"/>
                <w:rtl/>
              </w:rPr>
              <w:t>שמצוה לקרות בתורה</w:t>
            </w:r>
            <w:r>
              <w:rPr>
                <w:rFonts w:hint="cs"/>
                <w:sz w:val="26"/>
                <w:szCs w:val="26"/>
                <w:rtl/>
              </w:rPr>
              <w:t xml:space="preserve">:  זו </w:t>
            </w:r>
            <w:r>
              <w:rPr>
                <w:rFonts w:hint="cs"/>
                <w:sz w:val="26"/>
                <w:szCs w:val="26"/>
                <w:u w:val="single"/>
                <w:rtl/>
              </w:rPr>
              <w:t>משנה. שיתעסקו</w:t>
            </w:r>
            <w:r>
              <w:rPr>
                <w:rFonts w:hint="cs"/>
                <w:sz w:val="26"/>
                <w:szCs w:val="26"/>
                <w:rtl/>
              </w:rPr>
              <w:t xml:space="preserve"> במשנה:</w:t>
            </w:r>
          </w:p>
          <w:p w14:paraId="7A89576A" w14:textId="77777777" w:rsidR="00935752" w:rsidRDefault="00935752" w:rsidP="00F339BE">
            <w:pPr>
              <w:spacing w:after="0"/>
              <w:rPr>
                <w:rFonts w:hint="cs"/>
                <w:sz w:val="26"/>
                <w:szCs w:val="26"/>
                <w:rtl/>
              </w:rPr>
            </w:pPr>
            <w:r>
              <w:rPr>
                <w:rFonts w:hint="cs"/>
                <w:sz w:val="26"/>
                <w:szCs w:val="26"/>
                <w:rtl/>
              </w:rPr>
              <w:t xml:space="preserve">ח. רש"י מהדר אפיה </w:t>
            </w:r>
            <w:r>
              <w:rPr>
                <w:rFonts w:hint="cs"/>
                <w:sz w:val="26"/>
                <w:szCs w:val="26"/>
                <w:u w:val="single"/>
                <w:rtl/>
              </w:rPr>
              <w:t>וגריס. משנתו כשקורין בספר תורה</w:t>
            </w:r>
            <w:r>
              <w:rPr>
                <w:rFonts w:hint="cs"/>
                <w:sz w:val="26"/>
                <w:szCs w:val="26"/>
                <w:rtl/>
              </w:rPr>
              <w:t>:</w:t>
            </w:r>
          </w:p>
        </w:tc>
      </w:tr>
      <w:tr w:rsidR="00935752" w14:paraId="6AC464C5" w14:textId="77777777">
        <w:tblPrEx>
          <w:tblCellMar>
            <w:top w:w="0" w:type="dxa"/>
            <w:bottom w:w="0" w:type="dxa"/>
          </w:tblCellMar>
        </w:tblPrEx>
        <w:tc>
          <w:tcPr>
            <w:tcW w:w="9720" w:type="dxa"/>
          </w:tcPr>
          <w:p w14:paraId="3FCCFD1D"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רבי יצחק </w:t>
            </w:r>
            <w:r>
              <w:rPr>
                <w:rFonts w:ascii="YerushalmyD" w:hAnsi="YerushalmyD"/>
                <w:sz w:val="26"/>
                <w:szCs w:val="26"/>
                <w:rtl/>
              </w:rPr>
              <w:t>–</w:t>
            </w:r>
            <w:r>
              <w:rPr>
                <w:rFonts w:ascii="YerushalmyD" w:hAnsi="YerushalmyD" w:hint="cs"/>
                <w:sz w:val="26"/>
                <w:szCs w:val="26"/>
                <w:rtl/>
              </w:rPr>
              <w:t xml:space="preserve"> ר"י דאגדתא, בר פנחס, שהיה בא"י ובבבל.</w:t>
            </w:r>
          </w:p>
          <w:p w14:paraId="361708B8"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אולי דבריו על הפן המיסטי של ק"ש שעל המיטה הוא שיטת בבל, לעומת ריב"ל המייצג את שיטת א"י, ששם לא חיישינן למזיקין.</w:t>
            </w:r>
          </w:p>
          <w:p w14:paraId="2CB65AC1"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ובמקו"א הארכתי.</w:t>
            </w:r>
          </w:p>
        </w:tc>
      </w:tr>
      <w:tr w:rsidR="00935752" w14:paraId="6B85FF75" w14:textId="77777777">
        <w:tblPrEx>
          <w:tblCellMar>
            <w:top w:w="0" w:type="dxa"/>
            <w:bottom w:w="0" w:type="dxa"/>
          </w:tblCellMar>
        </w:tblPrEx>
        <w:tc>
          <w:tcPr>
            <w:tcW w:w="9720" w:type="dxa"/>
          </w:tcPr>
          <w:p w14:paraId="0B5ABE6C"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הימנו / ממנו </w:t>
            </w:r>
            <w:r>
              <w:rPr>
                <w:rFonts w:ascii="YerushalmyD" w:hAnsi="YerushalmyD"/>
                <w:sz w:val="26"/>
                <w:szCs w:val="26"/>
                <w:rtl/>
              </w:rPr>
              <w:t>–</w:t>
            </w:r>
            <w:r>
              <w:rPr>
                <w:rFonts w:ascii="YerushalmyD" w:hAnsi="YerushalmyD" w:hint="cs"/>
                <w:sz w:val="26"/>
                <w:szCs w:val="26"/>
                <w:rtl/>
              </w:rPr>
              <w:t xml:space="preserve"> </w:t>
            </w:r>
          </w:p>
          <w:p w14:paraId="3347FB71"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מאמר בקובץ מאמרים בל"ח (של קוטשר?)</w:t>
            </w:r>
          </w:p>
        </w:tc>
      </w:tr>
      <w:tr w:rsidR="00935752" w14:paraId="12EB49ED" w14:textId="77777777">
        <w:tblPrEx>
          <w:tblCellMar>
            <w:top w:w="0" w:type="dxa"/>
            <w:bottom w:w="0" w:type="dxa"/>
          </w:tblCellMar>
        </w:tblPrEx>
        <w:tc>
          <w:tcPr>
            <w:tcW w:w="9720" w:type="dxa"/>
          </w:tcPr>
          <w:p w14:paraId="0EA60A71" w14:textId="77777777" w:rsidR="00935752" w:rsidRDefault="00935752" w:rsidP="00F339BE">
            <w:pPr>
              <w:spacing w:after="0"/>
              <w:rPr>
                <w:sz w:val="26"/>
                <w:szCs w:val="26"/>
              </w:rPr>
            </w:pPr>
            <w:r>
              <w:rPr>
                <w:rFonts w:ascii="YerushalmyD" w:hAnsi="YerushalmyD" w:hint="cs"/>
                <w:sz w:val="26"/>
                <w:szCs w:val="26"/>
                <w:rtl/>
              </w:rPr>
              <w:t xml:space="preserve">רש"י ד"ה </w:t>
            </w:r>
            <w:r>
              <w:rPr>
                <w:rFonts w:hint="cs"/>
                <w:sz w:val="26"/>
                <w:szCs w:val="26"/>
                <w:rtl/>
              </w:rPr>
              <w:t>התעיף עיניך בו. אם תכפל וסגרת עיניך בתורה היא משתכחת ממך - ראה לעיל 7. ולכאורה ניתן להסביר מלשון: עפעפיים / עייפות (העפעוף הוא כפילה וסגירה של העיניים, והם הגורמים לעייפות העפעפיים)</w:t>
            </w:r>
          </w:p>
        </w:tc>
      </w:tr>
      <w:tr w:rsidR="00935752" w14:paraId="29ABCE00" w14:textId="77777777">
        <w:tblPrEx>
          <w:tblCellMar>
            <w:top w:w="0" w:type="dxa"/>
            <w:bottom w:w="0" w:type="dxa"/>
          </w:tblCellMar>
        </w:tblPrEx>
        <w:tc>
          <w:tcPr>
            <w:tcW w:w="9720" w:type="dxa"/>
          </w:tcPr>
          <w:p w14:paraId="677FB767" w14:textId="77777777" w:rsidR="00935752" w:rsidRDefault="00935752" w:rsidP="00F339BE">
            <w:pPr>
              <w:spacing w:after="0"/>
              <w:rPr>
                <w:rFonts w:hint="cs"/>
                <w:sz w:val="26"/>
                <w:szCs w:val="26"/>
              </w:rPr>
            </w:pPr>
            <w:r>
              <w:rPr>
                <w:rFonts w:ascii="YerushalmyD" w:hAnsi="YerushalmyD" w:hint="cs"/>
                <w:sz w:val="26"/>
                <w:szCs w:val="26"/>
                <w:rtl/>
              </w:rPr>
              <w:t>רש"י ד"ה תֵּחַת גְּעָרָה בְמֵבִין -ההטעמה משַנה משמעות (ורש"י למקרא)</w:t>
            </w:r>
          </w:p>
        </w:tc>
      </w:tr>
      <w:tr w:rsidR="00935752" w14:paraId="1496247C" w14:textId="77777777">
        <w:tblPrEx>
          <w:tblCellMar>
            <w:top w:w="0" w:type="dxa"/>
            <w:bottom w:w="0" w:type="dxa"/>
          </w:tblCellMar>
        </w:tblPrEx>
        <w:tc>
          <w:tcPr>
            <w:tcW w:w="9720" w:type="dxa"/>
          </w:tcPr>
          <w:p w14:paraId="3F0A98D6" w14:textId="77777777" w:rsidR="00935752" w:rsidRPr="00383150" w:rsidRDefault="00935752" w:rsidP="00383150">
            <w:pPr>
              <w:tabs>
                <w:tab w:val="clear" w:pos="4109"/>
                <w:tab w:val="clear" w:pos="6072"/>
              </w:tabs>
              <w:adjustRightInd w:val="0"/>
              <w:spacing w:after="0" w:line="240" w:lineRule="auto"/>
              <w:jc w:val="left"/>
              <w:rPr>
                <w:rFonts w:ascii="Arial" w:hAnsi="Arial" w:cs="Arial" w:hint="cs"/>
                <w:sz w:val="24"/>
                <w:rtl/>
              </w:rPr>
            </w:pPr>
            <w:r>
              <w:rPr>
                <w:rFonts w:ascii="YerushalmyD" w:hAnsi="YerushalmyD" w:hint="cs"/>
                <w:sz w:val="26"/>
                <w:szCs w:val="26"/>
                <w:rtl/>
              </w:rPr>
              <w:t xml:space="preserve">רש"י ד"ה ובני </w:t>
            </w:r>
            <w:r>
              <w:rPr>
                <w:rFonts w:ascii="YerushalmyD" w:hAnsi="YerushalmyD"/>
                <w:sz w:val="26"/>
                <w:szCs w:val="26"/>
                <w:rtl/>
              </w:rPr>
              <w:t>–</w:t>
            </w:r>
            <w:r>
              <w:rPr>
                <w:rFonts w:ascii="YerushalmyD" w:hAnsi="YerushalmyD" w:hint="cs"/>
                <w:sz w:val="26"/>
                <w:szCs w:val="26"/>
                <w:rtl/>
              </w:rPr>
              <w:t xml:space="preserve"> מתמודד עם הקושי בדרשה, שלכאורה יגביהו עוף </w:t>
            </w:r>
            <w:r>
              <w:rPr>
                <w:rFonts w:ascii="YerushalmyD" w:hAnsi="YerushalmyD"/>
                <w:sz w:val="26"/>
                <w:szCs w:val="26"/>
                <w:rtl/>
              </w:rPr>
              <w:t>–</w:t>
            </w:r>
            <w:r>
              <w:rPr>
                <w:rFonts w:ascii="YerushalmyD" w:hAnsi="YerushalmyD" w:hint="cs"/>
                <w:sz w:val="26"/>
                <w:szCs w:val="26"/>
                <w:rtl/>
              </w:rPr>
              <w:t xml:space="preserve"> עוף אינו הנושא אלא המושא! הדרשה מחליפה בין הנושא והמושא.</w:t>
            </w:r>
          </w:p>
        </w:tc>
      </w:tr>
      <w:tr w:rsidR="00935752" w14:paraId="004B17F3" w14:textId="77777777">
        <w:tblPrEx>
          <w:tblCellMar>
            <w:top w:w="0" w:type="dxa"/>
            <w:bottom w:w="0" w:type="dxa"/>
          </w:tblCellMar>
        </w:tblPrEx>
        <w:tc>
          <w:tcPr>
            <w:tcW w:w="9720" w:type="dxa"/>
          </w:tcPr>
          <w:p w14:paraId="5F025B3F" w14:textId="77777777" w:rsidR="00935752" w:rsidRDefault="00935752" w:rsidP="00542AF1">
            <w:pPr>
              <w:spacing w:after="0"/>
              <w:rPr>
                <w:rFonts w:hint="cs"/>
                <w:sz w:val="26"/>
                <w:szCs w:val="26"/>
                <w:rtl/>
              </w:rPr>
            </w:pPr>
            <w:r>
              <w:rPr>
                <w:rFonts w:hint="cs"/>
                <w:sz w:val="26"/>
                <w:szCs w:val="26"/>
                <w:rtl/>
              </w:rPr>
              <w:t>לקח טוב = אדם מוכר חפץ לחבירו.. ולוקח שמח</w:t>
            </w:r>
          </w:p>
          <w:p w14:paraId="7873748C" w14:textId="77777777" w:rsidR="00935752" w:rsidRDefault="00935752" w:rsidP="00F339BE">
            <w:pPr>
              <w:spacing w:after="0"/>
              <w:rPr>
                <w:rFonts w:hint="cs"/>
                <w:sz w:val="26"/>
                <w:szCs w:val="26"/>
                <w:rtl/>
              </w:rPr>
            </w:pPr>
            <w:r>
              <w:rPr>
                <w:rFonts w:hint="cs"/>
                <w:sz w:val="26"/>
                <w:szCs w:val="26"/>
                <w:rtl/>
              </w:rPr>
              <w:t>דורשים כאן לקח לפי המשמע שבל"ח שלק"ח = קנ"ה.</w:t>
            </w:r>
          </w:p>
        </w:tc>
      </w:tr>
      <w:tr w:rsidR="00935752" w14:paraId="178D74D4" w14:textId="77777777">
        <w:tblPrEx>
          <w:tblCellMar>
            <w:top w:w="0" w:type="dxa"/>
            <w:bottom w:w="0" w:type="dxa"/>
          </w:tblCellMar>
        </w:tblPrEx>
        <w:tc>
          <w:tcPr>
            <w:tcW w:w="9720" w:type="dxa"/>
          </w:tcPr>
          <w:p w14:paraId="5BE266C5" w14:textId="77777777" w:rsidR="00935752" w:rsidRDefault="00935752" w:rsidP="00551D60">
            <w:pPr>
              <w:spacing w:after="0"/>
              <w:rPr>
                <w:rFonts w:hint="cs"/>
                <w:sz w:val="26"/>
                <w:szCs w:val="26"/>
                <w:rtl/>
              </w:rPr>
            </w:pPr>
            <w:r>
              <w:rPr>
                <w:rFonts w:hint="cs"/>
                <w:sz w:val="26"/>
                <w:szCs w:val="26"/>
                <w:rtl/>
              </w:rPr>
              <w:t xml:space="preserve">יתלה בביטול תורה </w:t>
            </w:r>
            <w:r>
              <w:rPr>
                <w:sz w:val="26"/>
                <w:szCs w:val="26"/>
                <w:rtl/>
              </w:rPr>
              <w:t>–</w:t>
            </w:r>
            <w:r>
              <w:rPr>
                <w:rFonts w:hint="cs"/>
                <w:sz w:val="26"/>
                <w:szCs w:val="26"/>
                <w:rtl/>
              </w:rPr>
              <w:t xml:space="preserve"> דו משמעי</w:t>
            </w:r>
          </w:p>
        </w:tc>
      </w:tr>
      <w:tr w:rsidR="00935752" w14:paraId="0DA015E1" w14:textId="77777777">
        <w:tblPrEx>
          <w:tblCellMar>
            <w:top w:w="0" w:type="dxa"/>
            <w:bottom w:w="0" w:type="dxa"/>
          </w:tblCellMar>
        </w:tblPrEx>
        <w:tc>
          <w:tcPr>
            <w:tcW w:w="9720" w:type="dxa"/>
          </w:tcPr>
          <w:p w14:paraId="28C7A20A" w14:textId="77777777" w:rsidR="00935752" w:rsidRDefault="00935752" w:rsidP="00F339BE">
            <w:pPr>
              <w:spacing w:after="0"/>
              <w:rPr>
                <w:rFonts w:ascii="YerushalmyD" w:hAnsi="YerushalmyD" w:hint="cs"/>
                <w:sz w:val="26"/>
                <w:szCs w:val="26"/>
                <w:rtl/>
              </w:rPr>
            </w:pPr>
            <w:r>
              <w:rPr>
                <w:rFonts w:hint="cs"/>
                <w:sz w:val="26"/>
                <w:szCs w:val="26"/>
                <w:rtl/>
              </w:rPr>
              <w:t>אלו הן יסורים:    /  אלו הן יסורים?</w:t>
            </w:r>
          </w:p>
        </w:tc>
      </w:tr>
      <w:tr w:rsidR="00935752" w14:paraId="39D155D2" w14:textId="77777777">
        <w:tblPrEx>
          <w:tblCellMar>
            <w:top w:w="0" w:type="dxa"/>
            <w:bottom w:w="0" w:type="dxa"/>
          </w:tblCellMar>
        </w:tblPrEx>
        <w:tc>
          <w:tcPr>
            <w:tcW w:w="9720" w:type="dxa"/>
          </w:tcPr>
          <w:p w14:paraId="51740DB6" w14:textId="77777777" w:rsidR="00935752" w:rsidRDefault="00935752" w:rsidP="00FB0BD7">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color w:val="0000FF"/>
                <w:sz w:val="24"/>
                <w:rtl/>
              </w:rPr>
              <w:t xml:space="preserve">1.  תהלים פרק צד פסוק יב </w:t>
            </w:r>
          </w:p>
          <w:p w14:paraId="6C3EE910"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אַשְׁרֵי הַגֶּבֶר אֲשֶׁר תְּיַסְּרֶנּוּ יָּהּ וּמִתּוֹרָתְךָ  </w:t>
            </w:r>
            <w:r>
              <w:rPr>
                <w:rFonts w:ascii="Arial" w:hAnsi="Arial" w:cs="Arial"/>
                <w:color w:val="FF00FF"/>
                <w:sz w:val="24"/>
                <w:szCs w:val="28"/>
                <w:rtl/>
              </w:rPr>
              <w:t xml:space="preserve">תְלַמְּדֶנּוּ </w:t>
            </w:r>
            <w:r>
              <w:rPr>
                <w:rFonts w:ascii="Arial" w:hAnsi="Arial" w:cs="Arial"/>
                <w:color w:val="000000"/>
                <w:sz w:val="24"/>
                <w:szCs w:val="28"/>
                <w:rtl/>
              </w:rPr>
              <w:t xml:space="preserve">:  </w:t>
            </w:r>
          </w:p>
          <w:p w14:paraId="448004DF"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7E47B4CD"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color w:val="0000FF"/>
                <w:sz w:val="24"/>
                <w:rtl/>
              </w:rPr>
              <w:t xml:space="preserve"> 2.  תלמוד בבלי מסכת ברכות דף ה עמוד א </w:t>
            </w:r>
          </w:p>
          <w:p w14:paraId="1FF01BDA" w14:textId="77777777" w:rsidR="00935752" w:rsidRDefault="00935752" w:rsidP="00F339BE">
            <w:pPr>
              <w:tabs>
                <w:tab w:val="clear" w:pos="4109"/>
                <w:tab w:val="clear" w:pos="6072"/>
              </w:tabs>
              <w:adjustRightInd w:val="0"/>
              <w:spacing w:after="0" w:line="240" w:lineRule="auto"/>
              <w:jc w:val="left"/>
              <w:rPr>
                <w:rFonts w:ascii="Arial" w:hAnsi="Arial" w:cs="Arial" w:hint="cs"/>
                <w:sz w:val="24"/>
              </w:rPr>
            </w:pPr>
            <w:r>
              <w:rPr>
                <w:rFonts w:ascii="Arial" w:hAnsi="Arial" w:cs="Arial" w:hint="cs"/>
                <w:color w:val="000000"/>
                <w:sz w:val="24"/>
                <w:rtl/>
              </w:rPr>
              <w:t>...</w:t>
            </w:r>
            <w:r>
              <w:rPr>
                <w:rFonts w:ascii="Arial" w:hAnsi="Arial" w:cs="Arial"/>
                <w:color w:val="000000"/>
                <w:sz w:val="24"/>
                <w:rtl/>
              </w:rPr>
              <w:t xml:space="preserve">אלא מה תלמוד לומר ומתורתך תלמדנו? - אל תקרי תלמדנו אלא  </w:t>
            </w:r>
            <w:r>
              <w:rPr>
                <w:rFonts w:ascii="Arial" w:hAnsi="Arial" w:cs="Arial"/>
                <w:color w:val="FF00FF"/>
                <w:sz w:val="24"/>
                <w:rtl/>
              </w:rPr>
              <w:t xml:space="preserve">תלמדנו </w:t>
            </w:r>
            <w:r>
              <w:rPr>
                <w:rFonts w:ascii="Arial" w:hAnsi="Arial" w:cs="Arial"/>
                <w:color w:val="000000"/>
                <w:sz w:val="24"/>
                <w:rtl/>
              </w:rPr>
              <w:t>; דבר זה מתורתך תלמדנו; קל וחומר משן ועין: מה שן ועין שהן אחד  מאבריו של אדם - עבד יוצא בהן לחרות, יסורין שממרקין כל גופו של אדם - על אחת כמה וכמה</w:t>
            </w:r>
            <w:r>
              <w:rPr>
                <w:rFonts w:ascii="Arial" w:hAnsi="Arial" w:cs="Arial" w:hint="cs"/>
                <w:color w:val="000000"/>
                <w:sz w:val="24"/>
                <w:rtl/>
              </w:rPr>
              <w:t>.</w:t>
            </w:r>
          </w:p>
          <w:p w14:paraId="59694BF1"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37933CE9"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269480C0"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 </w:t>
            </w:r>
          </w:p>
          <w:p w14:paraId="2A1C11E1"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וּמִתּוֹרָתְךָ תְלַמְּדֶנּוּ / תְלַמְּדֵנוּ   - כמו סוטה לה. כי חזק הוא ממנו אל תקרי ממנו אלא ממנו, ורש"י שם ד"ה אל תקרי.</w:t>
            </w:r>
          </w:p>
          <w:p w14:paraId="11E6AD32" w14:textId="77777777" w:rsidR="00935752" w:rsidRDefault="00935752" w:rsidP="00F339BE">
            <w:pPr>
              <w:tabs>
                <w:tab w:val="clear" w:pos="4109"/>
                <w:tab w:val="clear" w:pos="6072"/>
              </w:tabs>
              <w:autoSpaceDE/>
              <w:autoSpaceDN/>
              <w:spacing w:after="0" w:line="240" w:lineRule="auto"/>
              <w:jc w:val="left"/>
              <w:rPr>
                <w:rFonts w:ascii="YerushalmyD" w:hAnsi="YerushalmyD"/>
                <w:sz w:val="26"/>
                <w:szCs w:val="26"/>
                <w:lang w:eastAsia="he-IL"/>
              </w:rPr>
            </w:pPr>
            <w:r>
              <w:rPr>
                <w:rFonts w:ascii="YerushalmyD" w:hAnsi="YerushalmyD" w:hint="eastAsia"/>
                <w:sz w:val="26"/>
                <w:szCs w:val="26"/>
                <w:rtl/>
              </w:rPr>
              <w:t>מקובל</w:t>
            </w:r>
            <w:r>
              <w:rPr>
                <w:rFonts w:ascii="YerushalmyD" w:hAnsi="YerushalmyD"/>
                <w:sz w:val="26"/>
                <w:szCs w:val="26"/>
                <w:rtl/>
              </w:rPr>
              <w:t xml:space="preserve"> </w:t>
            </w:r>
            <w:r>
              <w:rPr>
                <w:rFonts w:ascii="YerushalmyD" w:hAnsi="YerushalmyD" w:hint="eastAsia"/>
                <w:sz w:val="26"/>
                <w:szCs w:val="26"/>
                <w:rtl/>
              </w:rPr>
              <w:t>להסביר</w:t>
            </w:r>
            <w:r>
              <w:rPr>
                <w:rFonts w:ascii="YerushalmyD" w:hAnsi="YerushalmyD"/>
                <w:sz w:val="26"/>
                <w:szCs w:val="26"/>
                <w:rtl/>
              </w:rPr>
              <w:t xml:space="preserve"> </w:t>
            </w:r>
            <w:r>
              <w:rPr>
                <w:rFonts w:ascii="YerushalmyD" w:hAnsi="YerushalmyD" w:hint="eastAsia"/>
                <w:sz w:val="26"/>
                <w:szCs w:val="26"/>
                <w:rtl/>
              </w:rPr>
              <w:t>שסגול</w:t>
            </w:r>
            <w:r>
              <w:rPr>
                <w:rFonts w:ascii="YerushalmyD" w:hAnsi="YerushalmyD"/>
                <w:sz w:val="26"/>
                <w:szCs w:val="26"/>
                <w:rtl/>
              </w:rPr>
              <w:t xml:space="preserve"> </w:t>
            </w:r>
            <w:r>
              <w:rPr>
                <w:rFonts w:ascii="YerushalmyD" w:hAnsi="YerushalmyD" w:hint="eastAsia"/>
                <w:sz w:val="26"/>
                <w:szCs w:val="26"/>
                <w:rtl/>
              </w:rPr>
              <w:t>מצביע</w:t>
            </w:r>
            <w:r>
              <w:rPr>
                <w:rFonts w:ascii="YerushalmyD" w:hAnsi="YerushalmyD"/>
                <w:sz w:val="26"/>
                <w:szCs w:val="26"/>
                <w:rtl/>
              </w:rPr>
              <w:t xml:space="preserve"> </w:t>
            </w:r>
            <w:r>
              <w:rPr>
                <w:rFonts w:ascii="YerushalmyD" w:hAnsi="YerushalmyD" w:hint="eastAsia"/>
                <w:sz w:val="26"/>
                <w:szCs w:val="26"/>
                <w:rtl/>
              </w:rPr>
              <w:t>על</w:t>
            </w:r>
            <w:r>
              <w:rPr>
                <w:rFonts w:ascii="YerushalmyD" w:hAnsi="YerushalmyD"/>
                <w:sz w:val="26"/>
                <w:szCs w:val="26"/>
                <w:rtl/>
              </w:rPr>
              <w:t xml:space="preserve"> </w:t>
            </w:r>
            <w:r>
              <w:rPr>
                <w:rFonts w:ascii="YerushalmyD" w:hAnsi="YerushalmyD" w:hint="eastAsia"/>
                <w:sz w:val="26"/>
                <w:szCs w:val="26"/>
                <w:rtl/>
              </w:rPr>
              <w:t>סיומת</w:t>
            </w:r>
            <w:r>
              <w:rPr>
                <w:rFonts w:ascii="YerushalmyD" w:hAnsi="YerushalmyD"/>
                <w:sz w:val="26"/>
                <w:szCs w:val="26"/>
                <w:rtl/>
              </w:rPr>
              <w:t xml:space="preserve"> "</w:t>
            </w:r>
            <w:r>
              <w:rPr>
                <w:rFonts w:ascii="YerushalmyD" w:hAnsi="YerushalmyD" w:hint="eastAsia"/>
                <w:sz w:val="26"/>
                <w:szCs w:val="26"/>
                <w:rtl/>
              </w:rPr>
              <w:t>אותו</w:t>
            </w:r>
            <w:r>
              <w:rPr>
                <w:rFonts w:ascii="YerushalmyD" w:hAnsi="YerushalmyD"/>
                <w:sz w:val="26"/>
                <w:szCs w:val="26"/>
                <w:rtl/>
              </w:rPr>
              <w:t>",</w:t>
            </w:r>
          </w:p>
          <w:p w14:paraId="598F2371" w14:textId="77777777" w:rsidR="00935752" w:rsidRDefault="00935752" w:rsidP="00F339BE">
            <w:pPr>
              <w:rPr>
                <w:rFonts w:ascii="YerushalmyD" w:hAnsi="YerushalmyD"/>
                <w:sz w:val="26"/>
                <w:szCs w:val="26"/>
                <w:rtl/>
              </w:rPr>
            </w:pPr>
            <w:r>
              <w:rPr>
                <w:rFonts w:ascii="YerushalmyD" w:hAnsi="YerushalmyD" w:hint="eastAsia"/>
                <w:sz w:val="26"/>
                <w:szCs w:val="26"/>
                <w:rtl/>
              </w:rPr>
              <w:t>ואילו</w:t>
            </w:r>
            <w:r>
              <w:rPr>
                <w:rFonts w:ascii="YerushalmyD" w:hAnsi="YerushalmyD"/>
                <w:sz w:val="26"/>
                <w:szCs w:val="26"/>
                <w:rtl/>
              </w:rPr>
              <w:t xml:space="preserve"> </w:t>
            </w:r>
            <w:r>
              <w:rPr>
                <w:rFonts w:ascii="YerushalmyD" w:hAnsi="YerushalmyD" w:hint="eastAsia"/>
                <w:sz w:val="26"/>
                <w:szCs w:val="26"/>
                <w:rtl/>
              </w:rPr>
              <w:t>צירי</w:t>
            </w:r>
            <w:r>
              <w:rPr>
                <w:rFonts w:ascii="YerushalmyD" w:hAnsi="YerushalmyD"/>
                <w:sz w:val="26"/>
                <w:szCs w:val="26"/>
                <w:rtl/>
              </w:rPr>
              <w:t xml:space="preserve"> </w:t>
            </w:r>
            <w:r>
              <w:rPr>
                <w:rFonts w:ascii="YerushalmyD" w:hAnsi="YerushalmyD" w:hint="eastAsia"/>
                <w:sz w:val="26"/>
                <w:szCs w:val="26"/>
                <w:rtl/>
              </w:rPr>
              <w:t>מצביע</w:t>
            </w:r>
            <w:r>
              <w:rPr>
                <w:rFonts w:ascii="YerushalmyD" w:hAnsi="YerushalmyD"/>
                <w:sz w:val="26"/>
                <w:szCs w:val="26"/>
                <w:rtl/>
              </w:rPr>
              <w:t xml:space="preserve"> </w:t>
            </w:r>
            <w:r>
              <w:rPr>
                <w:rFonts w:ascii="YerushalmyD" w:hAnsi="YerushalmyD" w:hint="eastAsia"/>
                <w:sz w:val="26"/>
                <w:szCs w:val="26"/>
                <w:rtl/>
              </w:rPr>
              <w:t>על</w:t>
            </w:r>
            <w:r>
              <w:rPr>
                <w:rFonts w:ascii="YerushalmyD" w:hAnsi="YerushalmyD"/>
                <w:sz w:val="26"/>
                <w:szCs w:val="26"/>
                <w:rtl/>
              </w:rPr>
              <w:t xml:space="preserve"> </w:t>
            </w:r>
            <w:r>
              <w:rPr>
                <w:rFonts w:ascii="YerushalmyD" w:hAnsi="YerushalmyD" w:hint="eastAsia"/>
                <w:sz w:val="26"/>
                <w:szCs w:val="26"/>
                <w:rtl/>
              </w:rPr>
              <w:t>סיומת</w:t>
            </w:r>
            <w:r>
              <w:rPr>
                <w:rFonts w:ascii="YerushalmyD" w:hAnsi="YerushalmyD"/>
                <w:sz w:val="26"/>
                <w:szCs w:val="26"/>
                <w:rtl/>
              </w:rPr>
              <w:t xml:space="preserve"> "</w:t>
            </w:r>
            <w:r>
              <w:rPr>
                <w:rFonts w:ascii="YerushalmyD" w:hAnsi="YerushalmyD" w:hint="eastAsia"/>
                <w:sz w:val="26"/>
                <w:szCs w:val="26"/>
                <w:rtl/>
              </w:rPr>
              <w:t>אותנו</w:t>
            </w:r>
            <w:r>
              <w:rPr>
                <w:rFonts w:ascii="YerushalmyD" w:hAnsi="YerushalmyD"/>
                <w:sz w:val="26"/>
                <w:szCs w:val="26"/>
                <w:rtl/>
              </w:rPr>
              <w:t>".</w:t>
            </w:r>
          </w:p>
          <w:p w14:paraId="634F7C71"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עי' בחכמת מנוח</w:t>
            </w:r>
          </w:p>
          <w:p w14:paraId="7B65E572" w14:textId="77777777" w:rsidR="00935752" w:rsidRDefault="00935752" w:rsidP="00F339BE">
            <w:pPr>
              <w:rPr>
                <w:rFonts w:ascii="YerushalmyD" w:hAnsi="YerushalmyD" w:hint="cs"/>
                <w:sz w:val="26"/>
                <w:szCs w:val="26"/>
                <w:rtl/>
              </w:rPr>
            </w:pPr>
          </w:p>
          <w:p w14:paraId="0F2043EC" w14:textId="77777777" w:rsidR="00935752" w:rsidRDefault="00935752" w:rsidP="00F339BE">
            <w:pPr>
              <w:rPr>
                <w:u w:val="single"/>
                <w:rtl/>
              </w:rPr>
            </w:pPr>
            <w:r>
              <w:rPr>
                <w:u w:val="single"/>
                <w:rtl/>
              </w:rPr>
              <w:t>שו"ת קול מבשר חלק א' סימן כח</w:t>
            </w:r>
          </w:p>
          <w:p w14:paraId="63DA71CD" w14:textId="77777777" w:rsidR="00935752" w:rsidRDefault="00935752" w:rsidP="00F339BE">
            <w:pPr>
              <w:rPr>
                <w:rFonts w:hint="cs"/>
                <w:rtl/>
              </w:rPr>
            </w:pPr>
            <w:r>
              <w:rPr>
                <w:rtl/>
              </w:rPr>
              <w:t>מלת ממנו בכאן דגושה ... כי הוא כנוי ליחיד נסתר, כי אלו היה כנוי רבים ... הי' צריך להיות הנו"ן רפה לפי שיטת אנשי מזרח, לכן כתב הראב"ע כי אנשי מזרח טועים הם והצדק עם אנשי מערב שלעולם ממנו דגוש אף לרבים מד"ב. וזו אחת ממחלוקות שבין מדינחאי ומערבאי מבעלי המסורה.  ולזה נתכוונו התוספות בערכין הנ"ל, דהנה קשה על דברי הגמרא אל תקרי ממנו אלא ממנו הלא אין שום הבדל בקריאה בין רבים מדברים בעדם ובין יחיד נסתר בתיבת ממנו, ובאמת רש"י בסוטה דף ל"ה מחק גירסת אל תיקרי מטעם זה, והתוס' הביאו מקודם כי יש מפרשים אל תקרי ממנו רפי אלא ממנו דגוש והם הולכים בשיטת אנשי מזרח. ודחו התוספות פירוש זה דאינו כן שכל ממנו שבתורה דגושין כשיטת הראב"ע ואינו מחליף כלל זה בזה ואין שום חילוף והבדל בקריאה בין יחיד נסתר לרבים מד"ב, רק לשון אל תיקרי הוא כמו אל תפרש ור"ל אל תפרש ממנו ליחיד נסתר אלא לכנוי רבים מד"ב וכן דרך חז"ל לומר אל תקרי על חילוף ההבנה אע"פ שאין שום חילוף והבדל בקריאה... וכן הוא בדרש דאל תיקרי ממנו אלא ממנו ובאמת שניהם דגושים כשיטת הראב"ע...</w:t>
            </w:r>
          </w:p>
          <w:p w14:paraId="4E4CA0BC" w14:textId="77777777" w:rsidR="00935752" w:rsidRDefault="00935752" w:rsidP="00F339BE">
            <w:pPr>
              <w:adjustRightInd w:val="0"/>
              <w:rPr>
                <w:rFonts w:ascii="Arial" w:hAnsi="Arial" w:cs="Arial"/>
              </w:rPr>
            </w:pPr>
            <w:r>
              <w:rPr>
                <w:rFonts w:ascii="Arial" w:hAnsi="Arial" w:cs="Arial"/>
                <w:color w:val="0000FF"/>
                <w:rtl/>
              </w:rPr>
              <w:t xml:space="preserve">אבן עזרא - הפירוש הקצר שמות פרק לג פסוק טו ד"ה (טו) והשיב </w:t>
            </w:r>
          </w:p>
          <w:p w14:paraId="6CBF2F46" w14:textId="77777777" w:rsidR="00935752" w:rsidRDefault="00935752" w:rsidP="00F339BE">
            <w:pPr>
              <w:adjustRightInd w:val="0"/>
              <w:rPr>
                <w:rFonts w:ascii="Arial" w:hAnsi="Arial" w:cs="Arial"/>
              </w:rPr>
            </w:pPr>
            <w:r>
              <w:rPr>
                <w:rFonts w:ascii="Arial" w:hAnsi="Arial" w:cs="Arial"/>
                <w:color w:val="000000"/>
                <w:rtl/>
              </w:rPr>
              <w:t xml:space="preserve">(טו) והשיב משה </w:t>
            </w:r>
            <w:r>
              <w:rPr>
                <w:rFonts w:ascii="Arial" w:hAnsi="Arial" w:cs="Arial"/>
                <w:color w:val="000000"/>
                <w:szCs w:val="28"/>
                <w:rtl/>
              </w:rPr>
              <w:t xml:space="preserve"> אם אין פניך הולכים </w:t>
            </w:r>
            <w:r>
              <w:rPr>
                <w:rFonts w:ascii="Arial" w:hAnsi="Arial" w:cs="Arial"/>
                <w:color w:val="000000"/>
                <w:rtl/>
              </w:rPr>
              <w:t xml:space="preserve"> - עם ישראל. </w:t>
            </w:r>
            <w:r>
              <w:rPr>
                <w:rFonts w:ascii="Arial" w:hAnsi="Arial" w:cs="Arial"/>
                <w:color w:val="000000"/>
                <w:szCs w:val="28"/>
                <w:rtl/>
              </w:rPr>
              <w:t xml:space="preserve"> אל תעלנו </w:t>
            </w:r>
            <w:r>
              <w:rPr>
                <w:rFonts w:ascii="Arial" w:hAnsi="Arial" w:cs="Arial"/>
                <w:color w:val="000000"/>
                <w:rtl/>
              </w:rPr>
              <w:t xml:space="preserve"> -  </w:t>
            </w:r>
            <w:r>
              <w:rPr>
                <w:rFonts w:ascii="Arial" w:hAnsi="Arial" w:cs="Arial"/>
                <w:color w:val="FF00FF"/>
                <w:rtl/>
              </w:rPr>
              <w:t xml:space="preserve">בלשון </w:t>
            </w:r>
            <w:r>
              <w:rPr>
                <w:rFonts w:ascii="Arial" w:hAnsi="Arial" w:cs="Arial"/>
                <w:color w:val="000000"/>
                <w:rtl/>
              </w:rPr>
              <w:t xml:space="preserve">  </w:t>
            </w:r>
            <w:r>
              <w:rPr>
                <w:rFonts w:ascii="Arial" w:hAnsi="Arial" w:cs="Arial"/>
                <w:color w:val="FF00FF"/>
                <w:rtl/>
              </w:rPr>
              <w:t xml:space="preserve">רבים </w:t>
            </w:r>
            <w:r>
              <w:rPr>
                <w:rFonts w:ascii="Arial" w:hAnsi="Arial" w:cs="Arial"/>
                <w:color w:val="000000"/>
                <w:rtl/>
              </w:rPr>
              <w:t xml:space="preserve">, והפסוק הבא אחריו לעד: </w:t>
            </w:r>
            <w:r>
              <w:rPr>
                <w:rFonts w:ascii="Arial" w:hAnsi="Arial" w:cs="Arial"/>
                <w:color w:val="000000"/>
                <w:szCs w:val="28"/>
                <w:rtl/>
              </w:rPr>
              <w:t xml:space="preserve"> אני ועמך </w:t>
            </w:r>
            <w:r>
              <w:rPr>
                <w:rFonts w:ascii="Arial" w:hAnsi="Arial" w:cs="Arial"/>
                <w:color w:val="000000"/>
                <w:rtl/>
              </w:rPr>
              <w:t xml:space="preserve">:  </w:t>
            </w:r>
          </w:p>
          <w:p w14:paraId="7D858E9B" w14:textId="77777777" w:rsidR="00935752" w:rsidRDefault="00935752" w:rsidP="00F339BE">
            <w:pPr>
              <w:adjustRightInd w:val="0"/>
              <w:rPr>
                <w:rFonts w:ascii="Arial" w:hAnsi="Arial" w:cs="Arial"/>
              </w:rPr>
            </w:pPr>
            <w:r>
              <w:rPr>
                <w:rFonts w:ascii="Arial" w:hAnsi="Arial" w:cs="Arial"/>
                <w:color w:val="0000FF"/>
                <w:rtl/>
              </w:rPr>
              <w:t xml:space="preserve">רמב"ן שמות פרק לג פסוק יד ד"ה (יד - טז </w:t>
            </w:r>
          </w:p>
          <w:p w14:paraId="07BCCC05" w14:textId="77777777" w:rsidR="00935752" w:rsidRDefault="00935752" w:rsidP="00F339BE">
            <w:pPr>
              <w:adjustRightInd w:val="0"/>
              <w:rPr>
                <w:rFonts w:ascii="Arial" w:hAnsi="Arial" w:cs="Arial"/>
              </w:rPr>
            </w:pPr>
            <w:r>
              <w:rPr>
                <w:rFonts w:ascii="Arial" w:hAnsi="Arial" w:cs="Arial"/>
                <w:color w:val="000000"/>
                <w:rtl/>
              </w:rPr>
              <w:t xml:space="preserve">(יד - טז) וטעם פני ילכו - על דעת כל המפרשים (רש"י והראב"ע כאן והרד"ק בשמואל ב יז יא) אני בעצמי אלך, והביאו לו דומה ופניך הולכים בקרב  (שמואל שם) . וטעם אם אין פניך הולכים - על דעת רש"י, בזה אני חפץ, כי על ידי מלאך אל תעלנו מזה. וחלילה שיאמר אם אין פניך הולכים אחרי  שהבטיחו פני ילכו. ור"א פירש (בפסוק כא) כי ה' אמר למשה אני בעצמי אלך והניחותי לך לבדך, כי עמך לבדך אלך, ומשה השיב אם אין פניך הולכים  עם הגוי כלו אל תעלנו מזה, ולכך אמר תעלנו,  </w:t>
            </w:r>
            <w:r>
              <w:rPr>
                <w:rFonts w:ascii="Arial" w:hAnsi="Arial" w:cs="Arial"/>
                <w:color w:val="FF00FF"/>
                <w:rtl/>
              </w:rPr>
              <w:t xml:space="preserve">בלשון </w:t>
            </w:r>
            <w:r>
              <w:rPr>
                <w:rFonts w:ascii="Arial" w:hAnsi="Arial" w:cs="Arial"/>
                <w:color w:val="000000"/>
                <w:rtl/>
              </w:rPr>
              <w:t xml:space="preserve">  </w:t>
            </w:r>
            <w:r>
              <w:rPr>
                <w:rFonts w:ascii="Arial" w:hAnsi="Arial" w:cs="Arial"/>
                <w:color w:val="FF00FF"/>
                <w:rtl/>
              </w:rPr>
              <w:t xml:space="preserve">רבים </w:t>
            </w:r>
            <w:r>
              <w:rPr>
                <w:rFonts w:ascii="Arial" w:hAnsi="Arial" w:cs="Arial"/>
                <w:color w:val="000000"/>
                <w:rtl/>
              </w:rPr>
              <w:t xml:space="preserve">. גם זה איננו מתוקן, כי משה אמר תחלה לא הודעתני את אשר תשלח עמי, בלשון יחיד,  והנה גם בעת הרצון קודם החטא אמר הנה אנכי שולח מלאך לפניך לשמרך ולהביאך, ואם ידבר עם ישראל גם זה בעבורם יאמר כן. ועוד, א"כ היה  משה מבקש שיודיענו מי המלאך שישלח עמו, והנה היה רוצה במלאך שנאמר בו (לעיל כג כא)  כי שמי בקרבו, והשם ענהו בטובה כפולה ומכופלת  יותר ממה ששאל שילך הוא בעצמו:  </w:t>
            </w:r>
          </w:p>
          <w:p w14:paraId="70EB8B18"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p>
          <w:p w14:paraId="1744092A"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28204409"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1.  שמות פרק ה פסוק ג </w:t>
            </w:r>
          </w:p>
          <w:p w14:paraId="78DED473"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וַיֹּאמְרוּ אֱלֹהֵי הָעִבְרִים נִקְרָא עָלֵינוּ נֵלֲכָה נָּא דֶּרֶךְ שְׁלֹשֶׁת יָמִים בַּמִּדְבָּר וְנִזְבְּחָה לַידֹוָד אֱלֹהֵינוּ פֶּן  </w:t>
            </w:r>
            <w:r>
              <w:rPr>
                <w:rFonts w:ascii="Arial" w:hAnsi="Arial" w:cs="Arial"/>
                <w:color w:val="FF00FF"/>
                <w:sz w:val="24"/>
                <w:szCs w:val="28"/>
                <w:rtl/>
              </w:rPr>
              <w:t xml:space="preserve">יִפְגָּעֵנוּ </w:t>
            </w:r>
            <w:r>
              <w:rPr>
                <w:rFonts w:ascii="Arial" w:hAnsi="Arial" w:cs="Arial"/>
                <w:color w:val="000000"/>
                <w:sz w:val="24"/>
                <w:szCs w:val="28"/>
                <w:rtl/>
              </w:rPr>
              <w:t xml:space="preserve"> בַּדֶּבֶר אוֹ בֶחָרֶב:  </w:t>
            </w:r>
          </w:p>
          <w:p w14:paraId="17892F0C"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04DEAF29"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color w:val="0000FF"/>
                <w:sz w:val="24"/>
                <w:rtl/>
              </w:rPr>
              <w:t xml:space="preserve"> 2.  רש"י שמות פרק ה פסוק ג ד"ה (ג) פן </w:t>
            </w:r>
          </w:p>
          <w:p w14:paraId="6DF27C87"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(ג) </w:t>
            </w:r>
            <w:r>
              <w:rPr>
                <w:rFonts w:ascii="Arial" w:hAnsi="Arial" w:cs="Arial"/>
                <w:color w:val="000000"/>
                <w:sz w:val="24"/>
                <w:szCs w:val="28"/>
                <w:rtl/>
              </w:rPr>
              <w:t xml:space="preserve"> פן  </w:t>
            </w:r>
            <w:r>
              <w:rPr>
                <w:rFonts w:ascii="Arial" w:hAnsi="Arial" w:cs="Arial"/>
                <w:color w:val="FF00FF"/>
                <w:sz w:val="24"/>
                <w:szCs w:val="28"/>
                <w:rtl/>
              </w:rPr>
              <w:t xml:space="preserve">יפגענו </w:t>
            </w:r>
            <w:r>
              <w:rPr>
                <w:rFonts w:ascii="Arial" w:hAnsi="Arial" w:cs="Arial"/>
                <w:color w:val="000000"/>
                <w:sz w:val="24"/>
                <w:szCs w:val="28"/>
                <w:rtl/>
              </w:rPr>
              <w:t xml:space="preserve"> - </w:t>
            </w:r>
            <w:r>
              <w:rPr>
                <w:rFonts w:ascii="Arial" w:hAnsi="Arial" w:cs="Arial"/>
                <w:color w:val="000000"/>
                <w:sz w:val="24"/>
                <w:rtl/>
              </w:rPr>
              <w:t xml:space="preserve"> פן יפגעך היו צריכים לומר, אלא שחלקו כבוד למלכות. פגיעה זו לשון מקרה מות היא:  </w:t>
            </w:r>
          </w:p>
          <w:p w14:paraId="0AA02F92"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3E4DB680"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3.  אבן עזרא שמות (הפירוש הארוך) פרק ה פסוק ג ד"ה (ג) ויאמרו  (*2) </w:t>
            </w:r>
          </w:p>
          <w:p w14:paraId="465F2AC2"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(ג) </w:t>
            </w:r>
            <w:r>
              <w:rPr>
                <w:rFonts w:ascii="Arial" w:hAnsi="Arial" w:cs="Arial"/>
                <w:color w:val="000000"/>
                <w:sz w:val="24"/>
                <w:szCs w:val="28"/>
                <w:rtl/>
              </w:rPr>
              <w:t xml:space="preserve"> ויאמרו </w:t>
            </w:r>
            <w:r>
              <w:rPr>
                <w:rFonts w:ascii="Arial" w:hAnsi="Arial" w:cs="Arial"/>
                <w:color w:val="000000"/>
                <w:sz w:val="24"/>
                <w:rtl/>
              </w:rPr>
              <w:t xml:space="preserve"> זה השם הוא </w:t>
            </w:r>
            <w:r>
              <w:rPr>
                <w:rFonts w:ascii="Arial" w:hAnsi="Arial" w:cs="Arial"/>
                <w:color w:val="000000"/>
                <w:sz w:val="24"/>
                <w:szCs w:val="28"/>
                <w:rtl/>
              </w:rPr>
              <w:t xml:space="preserve"> אלהי העברים </w:t>
            </w:r>
            <w:r>
              <w:rPr>
                <w:rFonts w:ascii="Arial" w:hAnsi="Arial" w:cs="Arial"/>
                <w:color w:val="000000"/>
                <w:sz w:val="24"/>
                <w:rtl/>
              </w:rPr>
              <w:t xml:space="preserve"> שהיו יודעים והוא אברהם הנקרא עברי, ויצחק בנו, ויעקב ובניו כאשר אפרש בפסוק כי תקנה עבד עברי  (שמות כא, ב) . </w:t>
            </w:r>
            <w:r>
              <w:rPr>
                <w:rFonts w:ascii="Arial" w:hAnsi="Arial" w:cs="Arial"/>
                <w:color w:val="000000"/>
                <w:sz w:val="24"/>
                <w:szCs w:val="28"/>
                <w:rtl/>
              </w:rPr>
              <w:t xml:space="preserve"> ויאמרו </w:t>
            </w:r>
            <w:r>
              <w:rPr>
                <w:rFonts w:ascii="Arial" w:hAnsi="Arial" w:cs="Arial"/>
                <w:color w:val="000000"/>
                <w:sz w:val="24"/>
                <w:rtl/>
              </w:rPr>
              <w:t xml:space="preserve">. מלת </w:t>
            </w:r>
            <w:r>
              <w:rPr>
                <w:rFonts w:ascii="Arial" w:hAnsi="Arial" w:cs="Arial"/>
                <w:color w:val="000000"/>
                <w:sz w:val="24"/>
                <w:szCs w:val="28"/>
                <w:rtl/>
              </w:rPr>
              <w:t xml:space="preserve"> נקרא </w:t>
            </w:r>
            <w:r>
              <w:rPr>
                <w:rFonts w:ascii="Arial" w:hAnsi="Arial" w:cs="Arial"/>
                <w:color w:val="000000"/>
                <w:sz w:val="24"/>
                <w:rtl/>
              </w:rPr>
              <w:t xml:space="preserve"> כמו נקרא נקריתי בהר הגלבוע (ש"ב א, ו)  והוא כטעם פגיעה. והנה פירש לו, למה הם חייבים לחוג, פן יבא דבר  או חרב. </w:t>
            </w:r>
            <w:r>
              <w:rPr>
                <w:rFonts w:ascii="Arial" w:hAnsi="Arial" w:cs="Arial"/>
                <w:color w:val="000000"/>
                <w:sz w:val="24"/>
                <w:szCs w:val="28"/>
                <w:rtl/>
              </w:rPr>
              <w:t xml:space="preserve"> מלת פן  </w:t>
            </w:r>
            <w:r>
              <w:rPr>
                <w:rFonts w:ascii="Arial" w:hAnsi="Arial" w:cs="Arial"/>
                <w:color w:val="FF00FF"/>
                <w:sz w:val="24"/>
                <w:szCs w:val="28"/>
                <w:rtl/>
              </w:rPr>
              <w:t xml:space="preserve">יפגענו </w:t>
            </w:r>
            <w:r>
              <w:rPr>
                <w:rFonts w:ascii="Arial" w:hAnsi="Arial" w:cs="Arial"/>
                <w:color w:val="000000"/>
                <w:sz w:val="24"/>
                <w:szCs w:val="28"/>
                <w:rtl/>
              </w:rPr>
              <w:t xml:space="preserve"> </w:t>
            </w:r>
            <w:r>
              <w:rPr>
                <w:rFonts w:ascii="Arial" w:hAnsi="Arial" w:cs="Arial"/>
                <w:color w:val="000000"/>
                <w:sz w:val="24"/>
                <w:rtl/>
              </w:rPr>
              <w:t xml:space="preserve"> כוללת אנחנו ישראלים, גם אתה פרעה עמנו וכל המצריים, וכראות פרעה שבא הערוב ואכל מצריים רבים, כמו שכתוב  ישלח בהם ערוב ויאכלם (תה' עח, מה) , אז אמר לכו זבחו לאלהיכם בארץ (שמות ח, כא) . ומשה השיבו לא נכון לעשות כן בארץ, רק דרך שלשת ימים  במדבר ירחקו, וזה המרחק הוא בין מצרים ובין הר סיני להולך בדרך ישר, ושם זבחו, ככתוב תעבדון את האלהים על ההר הזה (שמות ג, יב) . ועוד, ויבן  משה מזבח תחת ההר (שמות כד, ד) , גם המזבח שבנה בחלישת עמלק בהר סיני הוא, כי כתוב ויחנו ברפידים (שמות יז, א)  ושם כתוב הנני עומד  לפניך שם על הצור בחורב (שם, ו) . ובבא הארבה נתן רשות לקצת ישראל שילכו לזבוח, ובמכת חשך נתן רשות ללכת לכולם, רק המקנה שלהם לא  ילך עמהם, וכראותם שבא הדבר והכה הבכורים, אז נתבררו להם דברי משה, פן  </w:t>
            </w:r>
            <w:r>
              <w:rPr>
                <w:rFonts w:ascii="Arial" w:hAnsi="Arial" w:cs="Arial"/>
                <w:color w:val="FF00FF"/>
                <w:sz w:val="24"/>
                <w:rtl/>
              </w:rPr>
              <w:t xml:space="preserve">יפגענו </w:t>
            </w:r>
            <w:r>
              <w:rPr>
                <w:rFonts w:ascii="Arial" w:hAnsi="Arial" w:cs="Arial"/>
                <w:color w:val="000000"/>
                <w:sz w:val="24"/>
                <w:rtl/>
              </w:rPr>
              <w:t xml:space="preserve"> בדבר, על כן אמרו כולנו מתים (שמות יב, לג)  וגרשו אותם  המצרים ללכת לזבוח גם השאילום:  </w:t>
            </w:r>
          </w:p>
          <w:p w14:paraId="4BF841A6"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0DFB49BC"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4.  רמב"ן שמות פרק ה פסוק ג ד"ה (ג) פן  (*3) </w:t>
            </w:r>
          </w:p>
          <w:p w14:paraId="7C486F42"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(ג) פן  </w:t>
            </w:r>
            <w:r>
              <w:rPr>
                <w:rFonts w:ascii="Arial" w:hAnsi="Arial" w:cs="Arial"/>
                <w:color w:val="FF00FF"/>
                <w:sz w:val="24"/>
                <w:rtl/>
              </w:rPr>
              <w:t xml:space="preserve">יפגענו </w:t>
            </w:r>
            <w:r>
              <w:rPr>
                <w:rFonts w:ascii="Arial" w:hAnsi="Arial" w:cs="Arial"/>
                <w:color w:val="000000"/>
                <w:sz w:val="24"/>
                <w:rtl/>
              </w:rPr>
              <w:t xml:space="preserve"> - פן יפגעך היו רוצים לומר, אלא שחלקו כבוד למלכות. לשון רש"י. ורבי אברהם אמר פן  </w:t>
            </w:r>
            <w:r>
              <w:rPr>
                <w:rFonts w:ascii="Arial" w:hAnsi="Arial" w:cs="Arial"/>
                <w:color w:val="FF00FF"/>
                <w:sz w:val="24"/>
                <w:rtl/>
              </w:rPr>
              <w:t xml:space="preserve">יפגענו </w:t>
            </w:r>
            <w:r>
              <w:rPr>
                <w:rFonts w:ascii="Arial" w:hAnsi="Arial" w:cs="Arial"/>
                <w:color w:val="000000"/>
                <w:sz w:val="24"/>
                <w:rtl/>
              </w:rPr>
              <w:t xml:space="preserve"> כולל אנחנו הישראלים גם אתה פרעה וכל  מצרים. ולכן בראותם מכת בכורות אמרו כלנו מתים (להלן יב לג) , כי נתברר להם דברי משה שאמר פן  </w:t>
            </w:r>
            <w:r>
              <w:rPr>
                <w:rFonts w:ascii="Arial" w:hAnsi="Arial" w:cs="Arial"/>
                <w:color w:val="FF00FF"/>
                <w:sz w:val="24"/>
                <w:rtl/>
              </w:rPr>
              <w:t xml:space="preserve">יפגענו </w:t>
            </w:r>
            <w:r>
              <w:rPr>
                <w:rFonts w:ascii="Arial" w:hAnsi="Arial" w:cs="Arial"/>
                <w:color w:val="000000"/>
                <w:sz w:val="24"/>
                <w:rtl/>
              </w:rPr>
              <w:t xml:space="preserve"> בדבר, וגרשו אותם ללכת לזבוח. ואין  דברו זה נכון, כי לא צוו לאמר שיהיה בישראל דבר או חרב אם לא יזבחו, והם לא ישנו בשליחות השם דבר: ועל דרך האמת הוא סוד הקרבנות, שהם  כופר מן הפגיעה, כי לפניו ילך דבר (חבקוק ג ה)  או בחרב הקשה. ואמר זה, כי הקב"ה צוה אותם שיאמרו ואמרתם אליו ה' אלהי העברים נקרה עלינו  ונזבחה לה' אלהינו (לעיל ג יח) , והם אמרו כה אמר ה' אלהי ישראל שלח עמי, והנה פרעה היה חכם גדול ויודע את האלהים ומודה בו, כאשר אמר הוא  או מורישו ליוסף אחרי הודיע אלהים אותך (בראשית מא לט) , איש אשר רוח אלהים בו (שם לח) , אבל לא היה יודע את השם המיוחד, וענה לא ידעתי  את ה' (פסוק ב) , והם נזכרו, וחזרו ואמרו לו כאשר צוו אלהי העברים נקרא עלינו (פסוק ג) , כי הזכירו לו אלהי העברים בלבד שהוא אל שדי, ואמר נקרא  עלינו שהודיעוהו לשון המקרא כאשר נצטוו לו, ופירשו לו כי במקרא הזה אשר נקרא עליהם יצטרכו לזבוח לפניו פן תהיה הפגיעה בדבר או בחרב.  וכענין הזה בא בדבר בלעם, שנאמר ויקר אלהים אל בלעם, ויאמר אליו את שבעת המזבחות ערכתי ואעל פר ואיל במזבח (במדבר כג ד) :  </w:t>
            </w:r>
          </w:p>
          <w:p w14:paraId="01E13F80"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394DC32E" w14:textId="77777777" w:rsidR="00935752" w:rsidRDefault="00935752" w:rsidP="00F339BE">
            <w:pPr>
              <w:tabs>
                <w:tab w:val="clear" w:pos="4109"/>
                <w:tab w:val="clear" w:pos="6072"/>
              </w:tabs>
              <w:adjustRightInd w:val="0"/>
              <w:spacing w:after="0" w:line="240" w:lineRule="auto"/>
              <w:jc w:val="left"/>
              <w:rPr>
                <w:rFonts w:ascii="Arial" w:hAnsi="Arial" w:cs="Arial"/>
                <w:sz w:val="24"/>
              </w:rPr>
            </w:pPr>
          </w:p>
          <w:p w14:paraId="77457F98" w14:textId="77777777" w:rsidR="00935752" w:rsidRPr="005B22F4" w:rsidRDefault="00935752" w:rsidP="00F339BE">
            <w:pPr>
              <w:rPr>
                <w:rFonts w:ascii="Arial" w:hAnsi="Arial" w:cs="Arial" w:hint="cs"/>
                <w:sz w:val="20"/>
                <w:szCs w:val="20"/>
              </w:rPr>
            </w:pPr>
          </w:p>
          <w:p w14:paraId="403CF0CA" w14:textId="77777777" w:rsidR="00935752" w:rsidRDefault="00935752" w:rsidP="00F339BE">
            <w:pPr>
              <w:rPr>
                <w:rFonts w:ascii="Arial" w:hAnsi="Arial" w:cs="Arial"/>
                <w:sz w:val="20"/>
                <w:szCs w:val="20"/>
                <w:rtl/>
              </w:rPr>
            </w:pPr>
            <w:r>
              <w:rPr>
                <w:rFonts w:ascii="Arial" w:hAnsi="Arial" w:cs="Arial"/>
                <w:sz w:val="20"/>
                <w:szCs w:val="20"/>
                <w:rtl/>
              </w:rPr>
              <w:t xml:space="preserve">----- </w:t>
            </w:r>
            <w:r>
              <w:rPr>
                <w:rFonts w:ascii="Arial" w:hAnsi="Arial" w:cs="Arial"/>
                <w:sz w:val="20"/>
                <w:szCs w:val="20"/>
              </w:rPr>
              <w:t>Original Message</w:t>
            </w:r>
            <w:r>
              <w:rPr>
                <w:rFonts w:ascii="Arial" w:hAnsi="Arial" w:cs="Arial"/>
                <w:sz w:val="20"/>
                <w:szCs w:val="20"/>
                <w:rtl/>
              </w:rPr>
              <w:t xml:space="preserve"> ----- </w:t>
            </w:r>
          </w:p>
          <w:p w14:paraId="7CEE57E9" w14:textId="77777777" w:rsidR="00935752" w:rsidRDefault="00935752" w:rsidP="00F339BE">
            <w:pPr>
              <w:shd w:val="clear" w:color="auto" w:fill="E4E4E4"/>
              <w:rPr>
                <w:rFonts w:ascii="Arial" w:hAnsi="Arial" w:cs="Arial"/>
                <w:sz w:val="20"/>
                <w:szCs w:val="20"/>
                <w:rtl/>
              </w:rPr>
            </w:pPr>
            <w:r>
              <w:rPr>
                <w:rFonts w:ascii="Arial" w:hAnsi="Arial" w:cs="Arial"/>
                <w:b/>
                <w:bCs/>
                <w:sz w:val="20"/>
                <w:szCs w:val="20"/>
              </w:rPr>
              <w:t>From</w:t>
            </w:r>
            <w:r>
              <w:rPr>
                <w:rFonts w:ascii="Arial" w:hAnsi="Arial" w:cs="Arial"/>
                <w:b/>
                <w:bCs/>
                <w:sz w:val="20"/>
                <w:szCs w:val="20"/>
                <w:rtl/>
              </w:rPr>
              <w:t>:</w:t>
            </w:r>
            <w:r>
              <w:rPr>
                <w:rFonts w:ascii="Arial" w:hAnsi="Arial" w:cs="Arial"/>
                <w:sz w:val="20"/>
                <w:szCs w:val="20"/>
                <w:rtl/>
              </w:rPr>
              <w:t xml:space="preserve"> </w:t>
            </w:r>
            <w:hyperlink r:id="rId20" w:tgtFrame="_blank" w:tooltip="tameytora@gmail.com" w:history="1">
              <w:r>
                <w:rPr>
                  <w:rStyle w:val="Hyperlink"/>
                  <w:rFonts w:ascii="Arial" w:hAnsi="Arial" w:cs="Arial"/>
                  <w:sz w:val="20"/>
                  <w:szCs w:val="20"/>
                  <w:rtl/>
                </w:rPr>
                <w:t>י ב</w:t>
              </w:r>
            </w:hyperlink>
            <w:r>
              <w:rPr>
                <w:rFonts w:ascii="Arial" w:hAnsi="Arial" w:cs="Arial"/>
                <w:sz w:val="20"/>
                <w:szCs w:val="20"/>
                <w:rtl/>
              </w:rPr>
              <w:t xml:space="preserve"> </w:t>
            </w:r>
          </w:p>
          <w:p w14:paraId="5EAF8060" w14:textId="77777777" w:rsidR="00935752" w:rsidRPr="00B35D8C" w:rsidRDefault="00935752" w:rsidP="00F339BE">
            <w:pPr>
              <w:jc w:val="left"/>
              <w:rPr>
                <w:rFonts w:ascii="Arial" w:hAnsi="Arial" w:cs="Arial" w:hint="cs"/>
                <w:sz w:val="20"/>
                <w:szCs w:val="20"/>
                <w:rtl/>
              </w:rPr>
            </w:pPr>
            <w:r>
              <w:rPr>
                <w:rFonts w:ascii="Arial" w:hAnsi="Arial" w:cs="Arial"/>
                <w:b/>
                <w:bCs/>
                <w:sz w:val="20"/>
                <w:szCs w:val="20"/>
              </w:rPr>
              <w:t>Sent</w:t>
            </w:r>
            <w:r>
              <w:rPr>
                <w:rFonts w:ascii="Arial" w:hAnsi="Arial" w:cs="Arial"/>
                <w:b/>
                <w:bCs/>
                <w:sz w:val="20"/>
                <w:szCs w:val="20"/>
                <w:rtl/>
              </w:rPr>
              <w:t>:</w:t>
            </w:r>
            <w:r>
              <w:rPr>
                <w:rFonts w:ascii="Arial" w:hAnsi="Arial" w:cs="Arial"/>
                <w:sz w:val="20"/>
                <w:szCs w:val="20"/>
                <w:rtl/>
              </w:rPr>
              <w:t xml:space="preserve"> </w:t>
            </w:r>
            <w:r>
              <w:rPr>
                <w:rFonts w:ascii="Arial" w:hAnsi="Arial" w:cs="Arial"/>
                <w:sz w:val="20"/>
                <w:szCs w:val="20"/>
              </w:rPr>
              <w:t>Monday, March 26, 2012 10:20 AM</w:t>
            </w:r>
          </w:p>
          <w:p w14:paraId="0DDCD119" w14:textId="77777777" w:rsidR="00935752" w:rsidRDefault="00935752" w:rsidP="00F339BE">
            <w:pPr>
              <w:jc w:val="left"/>
              <w:rPr>
                <w:rFonts w:hint="cs"/>
                <w:rtl/>
              </w:rPr>
            </w:pPr>
            <w:r>
              <w:rPr>
                <w:rtl/>
              </w:rPr>
              <w:t>1. תקציר</w:t>
            </w:r>
            <w:r>
              <w:rPr>
                <w:rFonts w:hint="cs"/>
                <w:rtl/>
              </w:rPr>
              <w:t xml:space="preserve"> </w:t>
            </w:r>
            <w:r>
              <w:rPr>
                <w:rtl/>
              </w:rPr>
              <w:t>–</w:t>
            </w:r>
            <w:r>
              <w:rPr>
                <w:rFonts w:hint="cs"/>
                <w:rtl/>
              </w:rPr>
              <w:t xml:space="preserve"> הצעה להרצאה בכנס 6</w:t>
            </w:r>
            <w:r>
              <w:rPr>
                <w:rtl/>
              </w:rPr>
              <w:t xml:space="preserve">: </w:t>
            </w:r>
            <w:r>
              <w:rPr>
                <w:rFonts w:hint="cs"/>
                <w:rtl/>
              </w:rPr>
              <w:t xml:space="preserve"> </w:t>
            </w:r>
            <w:r w:rsidRPr="00B35D8C">
              <w:rPr>
                <w:b/>
                <w:bCs/>
                <w:u w:val="single"/>
                <w:rtl/>
              </w:rPr>
              <w:t>בענין ממנו ברבים וביחיד</w:t>
            </w:r>
            <w:r>
              <w:rPr>
                <w:rtl/>
              </w:rPr>
              <w:br/>
              <w:t xml:space="preserve">גמרא בסוטה ל"ה אל תקרי ממנו אלא ממנו. </w:t>
            </w:r>
            <w:r>
              <w:rPr>
                <w:rtl/>
              </w:rPr>
              <w:br/>
              <w:t>4 ביאורים בראשונים ובאחרונים בביאור הגמרא (שכולם עניינים לשוניים).</w:t>
            </w:r>
            <w:r>
              <w:rPr>
                <w:rtl/>
              </w:rPr>
              <w:br/>
              <w:t>רש"י, תוס' בערכין, מהר"ל, רשב"א ואבן עזרא (-מחלוקת מערבאי ומדינחאי).</w:t>
            </w:r>
            <w:r>
              <w:rPr>
                <w:rtl/>
              </w:rPr>
              <w:br/>
              <w:t>מנחת שי בפרשת שלח שעפ"ז מיושב הבבלי, ואכן בירושלמי מופיע ללא אל תקרי.</w:t>
            </w:r>
            <w:r>
              <w:rPr>
                <w:rtl/>
              </w:rPr>
              <w:br/>
              <w:t>בביאור דעות מערבאי ומדינחאי, רע"א בסוטה שם ביאור מערבאי.</w:t>
            </w:r>
            <w:r>
              <w:rPr>
                <w:rtl/>
              </w:rPr>
              <w:br/>
              <w:t>שו"ת אורים גדולים בביאור מדינחאי.</w:t>
            </w:r>
            <w:r>
              <w:rPr>
                <w:rtl/>
              </w:rPr>
              <w:br/>
              <w:t>ג' קושיות בב"ב ע"ג ע"א מתורצות ע"פ הנ"ל.</w:t>
            </w:r>
          </w:p>
          <w:p w14:paraId="6B4E66F9" w14:textId="77777777" w:rsidR="00935752" w:rsidRDefault="00935752" w:rsidP="00F339BE">
            <w:pPr>
              <w:rPr>
                <w:rFonts w:ascii="YerushalmyD" w:hAnsi="YerushalmyD" w:hint="cs"/>
                <w:sz w:val="26"/>
                <w:szCs w:val="26"/>
                <w:rtl/>
              </w:rPr>
            </w:pPr>
          </w:p>
        </w:tc>
      </w:tr>
      <w:tr w:rsidR="00935752" w14:paraId="7068A2D8" w14:textId="77777777">
        <w:tblPrEx>
          <w:tblCellMar>
            <w:top w:w="0" w:type="dxa"/>
            <w:bottom w:w="0" w:type="dxa"/>
          </w:tblCellMar>
        </w:tblPrEx>
        <w:tc>
          <w:tcPr>
            <w:tcW w:w="9720" w:type="dxa"/>
          </w:tcPr>
          <w:p w14:paraId="2ED61A67" w14:textId="77777777" w:rsidR="00935752" w:rsidRDefault="00935752" w:rsidP="00F339BE">
            <w:pPr>
              <w:bidi w:val="0"/>
              <w:spacing w:after="0" w:line="240" w:lineRule="auto"/>
              <w:jc w:val="left"/>
              <w:rPr>
                <w:rFonts w:cs="Times New Roman"/>
                <w:sz w:val="24"/>
              </w:rPr>
            </w:pPr>
            <w:r>
              <w:rPr>
                <w:rFonts w:cs="Times New Roman"/>
                <w:sz w:val="24"/>
              </w:rPr>
              <w:t> </w:t>
            </w:r>
          </w:p>
          <w:p w14:paraId="66BFB556" w14:textId="77777777" w:rsidR="00935752" w:rsidRDefault="00935752" w:rsidP="00F339BE">
            <w:pPr>
              <w:bidi w:val="0"/>
              <w:spacing w:after="0" w:line="240" w:lineRule="auto"/>
              <w:jc w:val="left"/>
              <w:rPr>
                <w:rFonts w:ascii="Arial" w:hAnsi="Arial" w:cs="Arial"/>
                <w:sz w:val="20"/>
                <w:szCs w:val="20"/>
              </w:rPr>
            </w:pPr>
            <w:r>
              <w:rPr>
                <w:rFonts w:ascii="Arial" w:hAnsi="Arial"/>
                <w:sz w:val="20"/>
                <w:szCs w:val="20"/>
              </w:rPr>
              <w:t xml:space="preserve">----- Original Message ----- </w:t>
            </w:r>
          </w:p>
          <w:p w14:paraId="639C8EDD" w14:textId="77777777" w:rsidR="00935752" w:rsidRDefault="00935752" w:rsidP="00F339BE">
            <w:pPr>
              <w:shd w:val="clear" w:color="auto" w:fill="E4E4E4"/>
              <w:bidi w:val="0"/>
              <w:spacing w:after="0" w:line="240" w:lineRule="auto"/>
              <w:jc w:val="left"/>
              <w:rPr>
                <w:rFonts w:ascii="Arial" w:hAnsi="Arial"/>
                <w:sz w:val="20"/>
                <w:szCs w:val="20"/>
              </w:rPr>
            </w:pPr>
            <w:r>
              <w:rPr>
                <w:rFonts w:ascii="Arial" w:hAnsi="Arial"/>
                <w:b/>
                <w:bCs/>
                <w:sz w:val="20"/>
                <w:szCs w:val="20"/>
              </w:rPr>
              <w:t>From:</w:t>
            </w:r>
            <w:r>
              <w:rPr>
                <w:rFonts w:ascii="Arial" w:hAnsi="Arial"/>
                <w:sz w:val="20"/>
                <w:szCs w:val="20"/>
              </w:rPr>
              <w:t xml:space="preserve"> </w:t>
            </w:r>
            <w:hyperlink r:id="rId21" w:tooltip="tameytora@gmail.com" w:history="1">
              <w:r>
                <w:rPr>
                  <w:rStyle w:val="Hyperlink"/>
                  <w:rFonts w:ascii="Arial" w:hAnsi="Arial"/>
                  <w:sz w:val="20"/>
                  <w:szCs w:val="20"/>
                  <w:rtl/>
                </w:rPr>
                <w:t>י ב</w:t>
              </w:r>
            </w:hyperlink>
            <w:r>
              <w:rPr>
                <w:rFonts w:ascii="Arial" w:hAnsi="Arial"/>
                <w:sz w:val="20"/>
                <w:szCs w:val="20"/>
              </w:rPr>
              <w:t xml:space="preserve"> </w:t>
            </w:r>
          </w:p>
          <w:p w14:paraId="0821A056" w14:textId="77777777" w:rsidR="00935752" w:rsidRDefault="00935752" w:rsidP="00F339BE">
            <w:pPr>
              <w:bidi w:val="0"/>
              <w:spacing w:after="0" w:line="240" w:lineRule="auto"/>
              <w:jc w:val="left"/>
              <w:rPr>
                <w:rFonts w:ascii="Arial" w:hAnsi="Arial"/>
                <w:sz w:val="20"/>
                <w:szCs w:val="20"/>
              </w:rPr>
            </w:pPr>
            <w:r>
              <w:rPr>
                <w:rFonts w:ascii="Arial" w:hAnsi="Arial"/>
                <w:b/>
                <w:bCs/>
                <w:sz w:val="20"/>
                <w:szCs w:val="20"/>
              </w:rPr>
              <w:t>To:</w:t>
            </w:r>
            <w:r>
              <w:rPr>
                <w:rFonts w:ascii="Arial" w:hAnsi="Arial"/>
                <w:sz w:val="20"/>
                <w:szCs w:val="20"/>
              </w:rPr>
              <w:t xml:space="preserve"> </w:t>
            </w:r>
            <w:hyperlink r:id="rId22" w:tooltip="u-frank@neto.bezeqint.net" w:history="1">
              <w:r w:rsidR="005D544B">
                <w:rPr>
                  <w:rStyle w:val="Hyperlink"/>
                  <w:rFonts w:ascii="Arial" w:hAnsi="Arial"/>
                  <w:sz w:val="20"/>
                  <w:szCs w:val="20"/>
                </w:rPr>
                <w:t>...</w:t>
              </w:r>
            </w:hyperlink>
            <w:r>
              <w:rPr>
                <w:rFonts w:ascii="Arial" w:hAnsi="Arial"/>
                <w:sz w:val="20"/>
                <w:szCs w:val="20"/>
              </w:rPr>
              <w:t xml:space="preserve"> </w:t>
            </w:r>
          </w:p>
          <w:p w14:paraId="0D10B3E0" w14:textId="77777777" w:rsidR="00935752" w:rsidRDefault="00935752" w:rsidP="00F339BE">
            <w:pPr>
              <w:bidi w:val="0"/>
              <w:spacing w:after="0" w:line="240" w:lineRule="auto"/>
              <w:jc w:val="left"/>
              <w:rPr>
                <w:rFonts w:ascii="Arial" w:hAnsi="Arial"/>
                <w:sz w:val="20"/>
                <w:szCs w:val="20"/>
              </w:rPr>
            </w:pPr>
            <w:r>
              <w:rPr>
                <w:rFonts w:ascii="Arial" w:hAnsi="Arial"/>
                <w:b/>
                <w:bCs/>
                <w:sz w:val="20"/>
                <w:szCs w:val="20"/>
              </w:rPr>
              <w:t>Sent:</w:t>
            </w:r>
            <w:r>
              <w:rPr>
                <w:rFonts w:ascii="Arial" w:hAnsi="Arial"/>
                <w:sz w:val="20"/>
                <w:szCs w:val="20"/>
              </w:rPr>
              <w:t xml:space="preserve"> Monday, August 22, 2011 5:26 PM</w:t>
            </w:r>
          </w:p>
          <w:p w14:paraId="54D1476E" w14:textId="77777777" w:rsidR="00935752" w:rsidRDefault="00935752" w:rsidP="00F339BE">
            <w:pPr>
              <w:bidi w:val="0"/>
              <w:spacing w:after="0" w:line="240" w:lineRule="auto"/>
              <w:jc w:val="left"/>
              <w:rPr>
                <w:rFonts w:ascii="Arial" w:hAnsi="Arial"/>
                <w:sz w:val="20"/>
                <w:szCs w:val="20"/>
              </w:rPr>
            </w:pPr>
            <w:r>
              <w:rPr>
                <w:rFonts w:ascii="Arial" w:hAnsi="Arial"/>
                <w:b/>
                <w:bCs/>
                <w:sz w:val="20"/>
                <w:szCs w:val="20"/>
              </w:rPr>
              <w:t>Subject:</w:t>
            </w:r>
            <w:r>
              <w:rPr>
                <w:rFonts w:ascii="Arial" w:hAnsi="Arial"/>
                <w:sz w:val="20"/>
                <w:szCs w:val="20"/>
              </w:rPr>
              <w:t xml:space="preserve"> </w:t>
            </w:r>
            <w:r>
              <w:rPr>
                <w:rFonts w:ascii="Arial" w:hAnsi="Arial"/>
                <w:sz w:val="20"/>
                <w:szCs w:val="20"/>
                <w:rtl/>
              </w:rPr>
              <w:t>ממננו או ממנהו</w:t>
            </w:r>
          </w:p>
          <w:p w14:paraId="7BAE237E" w14:textId="77777777" w:rsidR="00935752" w:rsidRDefault="00935752" w:rsidP="00F339BE">
            <w:pPr>
              <w:tabs>
                <w:tab w:val="clear" w:pos="4109"/>
                <w:tab w:val="clear" w:pos="6072"/>
              </w:tabs>
              <w:autoSpaceDE/>
              <w:autoSpaceDN/>
              <w:spacing w:after="0" w:line="240" w:lineRule="auto"/>
              <w:rPr>
                <w:rFonts w:eastAsia="Calibri" w:cs="Times New Roman" w:hint="cs"/>
                <w:color w:val="000000"/>
                <w:sz w:val="28"/>
                <w:szCs w:val="28"/>
                <w:rtl/>
              </w:rPr>
            </w:pPr>
          </w:p>
          <w:p w14:paraId="6294A57D"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Pr>
            </w:pPr>
            <w:r w:rsidRPr="003E79B1">
              <w:rPr>
                <w:rFonts w:eastAsia="Calibri" w:cs="Times New Roman"/>
                <w:color w:val="000000"/>
                <w:sz w:val="28"/>
                <w:szCs w:val="28"/>
                <w:rtl/>
              </w:rPr>
              <w:t xml:space="preserve">איתא בגמרא סוטה ל"ה ע"א (וכן בערכין ט"ו ע"א, ובמנחות נ"ג ע"ב): </w:t>
            </w:r>
            <w:r w:rsidRPr="003E79B1">
              <w:rPr>
                <w:rFonts w:eastAsia="Calibri" w:cs="Times New Roman"/>
                <w:color w:val="548DD4"/>
                <w:sz w:val="28"/>
                <w:szCs w:val="28"/>
                <w:rtl/>
              </w:rPr>
              <w:t>עָלֹה נַעֲלֶה וְיָרַשְׁנוּ אֹתָהּ כִּי יָכוֹל נוּכַל לָהּ וְהָאֲנָשִׁים אֲשֶׁר עָלוּ עִמּוֹ אָמְרוּ לֹא נוּכַל לַעֲלוֹת אֶל הָעָם כִּי חָזָק הוּא מִמֶּנּוּ, אמר רבי חנינא בר פפא דבר גדול דברו מרגלים באותה שעה, כי חזק הוא ממנו אל תקרי ממנו אלא ממנו, כביכול אפילו בעל הבית אינו יכול להוציא כליו משם</w:t>
            </w:r>
            <w:r w:rsidRPr="003E79B1">
              <w:rPr>
                <w:rFonts w:eastAsia="Calibri" w:cs="Times New Roman"/>
                <w:color w:val="000000"/>
                <w:sz w:val="28"/>
                <w:szCs w:val="28"/>
                <w:rtl/>
              </w:rPr>
              <w:t>.</w:t>
            </w:r>
          </w:p>
          <w:p w14:paraId="7B9D8B0B"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 xml:space="preserve">ופירש רש"י וז"ל: ממנו. </w:t>
            </w:r>
            <w:r w:rsidRPr="003E79B1">
              <w:rPr>
                <w:rFonts w:eastAsia="Calibri" w:cs="Times New Roman"/>
                <w:color w:val="548DD4"/>
                <w:sz w:val="28"/>
                <w:szCs w:val="28"/>
                <w:rtl/>
              </w:rPr>
              <w:t>מן הקב''ה</w:t>
            </w:r>
            <w:r w:rsidRPr="003E79B1">
              <w:rPr>
                <w:rFonts w:eastAsia="Calibri" w:cs="Times New Roman"/>
                <w:color w:val="000000"/>
                <w:sz w:val="28"/>
                <w:szCs w:val="28"/>
                <w:rtl/>
              </w:rPr>
              <w:t xml:space="preserve">: אל תקרי. </w:t>
            </w:r>
            <w:r w:rsidRPr="003E79B1">
              <w:rPr>
                <w:rFonts w:eastAsia="Calibri" w:cs="Times New Roman"/>
                <w:color w:val="548DD4"/>
                <w:sz w:val="28"/>
                <w:szCs w:val="28"/>
                <w:rtl/>
              </w:rPr>
              <w:t>לא גרס שאין הפרש קרייה בין ממנו הנאמר על יחיד שנדברים עליו לממנו של רבים שאומרים על עצמן</w:t>
            </w:r>
            <w:r w:rsidRPr="003E79B1">
              <w:rPr>
                <w:rFonts w:eastAsia="Calibri" w:cs="Times New Roman"/>
                <w:color w:val="000000"/>
                <w:sz w:val="28"/>
                <w:szCs w:val="28"/>
                <w:rtl/>
              </w:rPr>
              <w:t>:</w:t>
            </w:r>
          </w:p>
          <w:p w14:paraId="65EC0EA5"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 xml:space="preserve">ותוספות בערכין ט"ו ע"ב כתב וז"ל: אל תקרי ממנו אלא ממנו. </w:t>
            </w:r>
            <w:r w:rsidRPr="003E79B1">
              <w:rPr>
                <w:rFonts w:eastAsia="Calibri" w:cs="Times New Roman"/>
                <w:color w:val="548DD4"/>
                <w:sz w:val="28"/>
                <w:szCs w:val="28"/>
                <w:rtl/>
              </w:rPr>
              <w:t>פירוש אל תקרי ממנו רפי אלא ממנו דגש ואינו כן שכל ממנו שבתורה דגושין ואינו מחליף כלל זה בזה וכן מצינו בסיפרי ולא נס ליחה אין כתיב כאן אלא ולא נס ליחה</w:t>
            </w:r>
            <w:r w:rsidRPr="003E79B1">
              <w:rPr>
                <w:rFonts w:eastAsia="Calibri" w:cs="Times New Roman"/>
                <w:color w:val="000000"/>
                <w:sz w:val="28"/>
                <w:szCs w:val="28"/>
                <w:rtl/>
              </w:rPr>
              <w:t>:</w:t>
            </w:r>
          </w:p>
          <w:p w14:paraId="2BFAAE47"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 xml:space="preserve">ובאבן עזרא שמות א' ט' כתב וז"ל: ממנו. </w:t>
            </w:r>
            <w:r w:rsidRPr="003E79B1">
              <w:rPr>
                <w:rFonts w:eastAsia="Calibri" w:cs="Times New Roman"/>
                <w:color w:val="548DD4"/>
                <w:sz w:val="28"/>
                <w:szCs w:val="28"/>
                <w:rtl/>
              </w:rPr>
              <w:t>כל ממנו בספרי אנשי מזרח סימן לרבים הנו"ן רפה כמשפט להפריש בינו, ובין, ממנו פנה (זכריה י' ד'), שהוא סימן לשון יחיד שאיננו נמצא בפני המדבר, שהוא דגוש כמשפט. וכל ספרי מערב שניהן דגושין בין שהוא סימן לשון יחיד, ובין שהוא סימן לשון רבים, והיה כן, כי ממנו לשון יחיד דגוש הפך המנהג, כי מלת אני רפה, וכן מלת נחני ד' (בראשית כ"ד כ"ז), והנה מלת מן כפולה, ונדגש הנו"ן ממני לחסרון הנו"ן האחר, כאילו היה ממנני, כי הנו"ן הראשון תבוא עם אות המ"ם כאילו היא נון ני, לסימן המדבר. א"כ יהיה איש ממנו (שם כ"ג ו'), שהוא לשון רבים כאילו הוא ממננו. וטעם נו"ן ממנו דגוש להתבלע הה"א בחסרון, כי יאמר מן ישמור, ישמרו, אשר יקראו (ירמיה כ"ג ו'), אויב ירדפו (הושע ח' ג'), והוא המעט, כי הרב ישמרהו (תהלים מ"א ג'), רק ישמרו דרך קצרה, כמו והנהו עושה מלאכה (ירמיה י"ח ג'), שהוא כמו והנה הוא, והנה נצב (במדבר כ"ג ו'). ופעמים יוסיפו הנו"ן, ישחררוני ולא ימצאונני (משלי א' כ"ח), תברכני נפשך (בראשית כ"ז י"ט) כמו תברכנני, זובח תודה יכבדנני (תהלים נ' כ"ג), יסובבנהו, יבוננהו יצרנהו (דברים ל"ב י'). ופעמים יבלעו הה"א בנו"ן, ולא ישמרנו בעליו (שמות כ"א כ"ט)</w:t>
            </w:r>
            <w:r w:rsidRPr="003E79B1">
              <w:rPr>
                <w:rFonts w:eastAsia="Calibri" w:cs="Times New Roman"/>
                <w:color w:val="000000"/>
                <w:sz w:val="28"/>
                <w:szCs w:val="28"/>
                <w:rtl/>
              </w:rPr>
              <w:t xml:space="preserve">: וכן בשו"ת הרשב"א המיוחסות לרמב"ן סי' רל"ב, כתב וז"ל: </w:t>
            </w:r>
            <w:r w:rsidRPr="003E79B1">
              <w:rPr>
                <w:rFonts w:eastAsia="Calibri" w:cs="Times New Roman"/>
                <w:color w:val="548DD4"/>
                <w:sz w:val="28"/>
                <w:szCs w:val="28"/>
                <w:rtl/>
              </w:rPr>
              <w:t>וכמדומה לי, שבזה תלוי מה שדרשו ב"כי חזק הוא ממנו" אל תקרי: ממנו; אלא: ממנו. אע"פ שבכל הספרים הכתובים אצלנו, אין חילוק במלת: ממנו; בין שנופל על רבים, בין שנופל על יחיד. אע"פ שכל מקום כנוי נו"ן וי"ו, לרבים ברפה, וליחיד בדגשות. אלא שאני סבור, שבין מדינחאי ומערבאי, היה מחלוקת בממנו. שהאחד נוהג בו, כבשאר הכנויין, להרפות כל שהוא בא לרבים. והאחד נוהג כמנהג מקומנו, לדגש הכל. וכמדומה, שכן מצאתי בספרי המסורה, שיש מחלוקת בין מדינחאי למערבאי.</w:t>
            </w:r>
            <w:r w:rsidRPr="003E79B1">
              <w:rPr>
                <w:rFonts w:eastAsia="Calibri" w:cs="Times New Roman"/>
                <w:color w:val="000000"/>
                <w:sz w:val="28"/>
                <w:szCs w:val="28"/>
                <w:rtl/>
              </w:rPr>
              <w:t xml:space="preserve"> עכ"ל.</w:t>
            </w:r>
          </w:p>
          <w:p w14:paraId="4AFCA791"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 xml:space="preserve">וכ"כ החכמת מנוח (לר' מנוח הענדיל ז"ל בן דורו של המהרש"ל, נדפס בדפוס ווילנא בסוף המסכת) בסוטה שם וז"ל: אל תקרי ממנו כו'. </w:t>
            </w:r>
            <w:r w:rsidRPr="003E79B1">
              <w:rPr>
                <w:rFonts w:eastAsia="Calibri" w:cs="Times New Roman"/>
                <w:color w:val="548DD4"/>
                <w:sz w:val="28"/>
                <w:szCs w:val="28"/>
                <w:rtl/>
              </w:rPr>
              <w:t xml:space="preserve">ר"ל רפי </w:t>
            </w:r>
            <w:r w:rsidRPr="003E79B1">
              <w:rPr>
                <w:rFonts w:eastAsia="Calibri" w:cs="Times New Roman"/>
                <w:sz w:val="28"/>
                <w:szCs w:val="28"/>
                <w:rtl/>
              </w:rPr>
              <w:t xml:space="preserve">(=מִמֵּנוּ, לכאורה כצ"ל שהמ"ם ג"כ בצירי ולא בסגול) </w:t>
            </w:r>
            <w:r w:rsidRPr="003E79B1">
              <w:rPr>
                <w:rFonts w:eastAsia="Calibri" w:cs="Times New Roman"/>
                <w:color w:val="548DD4"/>
                <w:sz w:val="28"/>
                <w:szCs w:val="28"/>
                <w:rtl/>
              </w:rPr>
              <w:t xml:space="preserve">אלא ממנו בדגש </w:t>
            </w:r>
            <w:r w:rsidRPr="003E79B1">
              <w:rPr>
                <w:rFonts w:eastAsia="Calibri" w:cs="Times New Roman"/>
                <w:sz w:val="28"/>
                <w:szCs w:val="28"/>
                <w:rtl/>
              </w:rPr>
              <w:t xml:space="preserve">(=מִמֶּנּוּ) </w:t>
            </w:r>
            <w:r w:rsidRPr="003E79B1">
              <w:rPr>
                <w:rFonts w:eastAsia="Calibri" w:cs="Times New Roman"/>
                <w:color w:val="548DD4"/>
                <w:sz w:val="28"/>
                <w:szCs w:val="28"/>
                <w:rtl/>
              </w:rPr>
              <w:t>כי כן בדקדוק נו מדבר בעדו לרבים רפי ולנסתר יחיד דגוש. ואע"ג דגבי ממנו בספרים שלנו כולם דגושים בין לנסתר בין למדברים בעדם, כבר כתב הראב"ע כי בספרי אנשי מזרח נו"ן סימן הרבים רפה כדינה, וכן במכלול חלק הדקדוק דף ס"ח ע"ג בהגה"ה, ע"ש.</w:t>
            </w:r>
            <w:r w:rsidRPr="003E79B1">
              <w:rPr>
                <w:rFonts w:eastAsia="Calibri" w:cs="Times New Roman"/>
                <w:color w:val="000000"/>
                <w:sz w:val="28"/>
                <w:szCs w:val="28"/>
                <w:rtl/>
              </w:rPr>
              <w:t xml:space="preserve"> עכ"ל.</w:t>
            </w:r>
          </w:p>
          <w:p w14:paraId="59B55458"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ובמנ</w:t>
            </w:r>
            <w:r>
              <w:rPr>
                <w:rFonts w:eastAsia="Calibri" w:cs="Times New Roman" w:hint="cs"/>
                <w:color w:val="000000"/>
                <w:sz w:val="28"/>
                <w:szCs w:val="28"/>
                <w:rtl/>
              </w:rPr>
              <w:t>ח</w:t>
            </w:r>
            <w:r w:rsidRPr="003E79B1">
              <w:rPr>
                <w:rFonts w:eastAsia="Calibri" w:cs="Times New Roman"/>
                <w:color w:val="000000"/>
                <w:sz w:val="28"/>
                <w:szCs w:val="28"/>
                <w:rtl/>
              </w:rPr>
              <w:t xml:space="preserve">ת שי בפרשת שלח כתב וז"ל: </w:t>
            </w:r>
            <w:r w:rsidRPr="003E79B1">
              <w:rPr>
                <w:rFonts w:eastAsia="Calibri" w:cs="Times New Roman"/>
                <w:sz w:val="28"/>
                <w:szCs w:val="28"/>
                <w:rtl/>
              </w:rPr>
              <w:t xml:space="preserve">כי חזק הוא ממנו - </w:t>
            </w:r>
            <w:r w:rsidRPr="003E79B1">
              <w:rPr>
                <w:rFonts w:eastAsia="Calibri" w:cs="Times New Roman"/>
                <w:color w:val="548DD4"/>
                <w:sz w:val="28"/>
                <w:szCs w:val="28"/>
                <w:rtl/>
              </w:rPr>
              <w:t>סוטה פ' אלו נאמרין אמר ר' חנינא בר פפא דבר גדול דברו מרגלים באותה שעה כי חזק הוא ממנו אל תקרי ממנו אלא ממנו כביכול אפי' בעל הבית אין יכול להוציא כליו משם. ובערוך ערך בעל כי חזק הוא ממנו מנו לא נאמר אלא ממנו כביכול וכו' פירוש מנו משמע מדידן ממנו דגש משמע כלפי מעלה כביכול אלמלא שא אפשר לומר דבר זה כלפי שכינה ע"כ. ובספר מעריך שחיבר החכם לונזאנו כתב עליו בערך בעל שאם היה גורס כן בעל העירוך בגמ' שלו נוסחא משובשת נזדמנה לו ואם הם דברי עצמו כבודו במקומו מונח כי אין הפרש בין ממנו שפירושו ממנהו כמו לא תאכל ממנו ובין ממנו שפירושו ממננו כמו כי עצמת ממנו שניהם דגושים להורות על האות החסרה. וכן כתב רש"י בסוטה ולשונו הוא זה אל תיקרי ממנו לא גרסינן שאין הפרש בקריאה בין ממנו שנאמר על יחיד שמדברים עליו לממנו של רבים שאומרים על עצמם ע"כ. ואשר אני אחזה במאמר זה (אי גרסינן ליה) צ"ל אשר חכמים יגידו וא' מהם החכם בן עזרא בריש ספר ואלה שמות שיש חילף קריאה בין אנשי מזרח לאנשי מערב במלת ממנו לאנשי מזרח כל לשון רבים נו"ן רפה וכל לשון יחיד דגש ולאנשי מערב אין חילוק כי כולם דגושים. וידוע כי אנשי מזרח הם בני בבל והכי קאמר אל תקרי ממנו לשון רבים בנו"ן רפה אלא ממנו לשון יחיד בנו"ן דגש כביכול וכו'. וכדומה לי שזהו פירש המאמר על מכונו תל"ח.</w:t>
            </w:r>
            <w:r w:rsidRPr="003E79B1">
              <w:rPr>
                <w:rFonts w:eastAsia="Calibri" w:cs="Times New Roman"/>
                <w:sz w:val="28"/>
                <w:szCs w:val="28"/>
                <w:rtl/>
              </w:rPr>
              <w:t xml:space="preserve"> עכ"ל.</w:t>
            </w:r>
          </w:p>
          <w:p w14:paraId="1C7198AD"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0000"/>
                <w:sz w:val="28"/>
                <w:szCs w:val="28"/>
                <w:rtl/>
              </w:rPr>
              <w:t xml:space="preserve">וחידוש גדול מצאתי בחידושי אגדות למהר"ל בסוטה שם, וז"ל: </w:t>
            </w:r>
            <w:r w:rsidRPr="003E79B1">
              <w:rPr>
                <w:rFonts w:eastAsia="Calibri" w:cs="Times New Roman"/>
                <w:color w:val="548DD4"/>
                <w:sz w:val="28"/>
                <w:szCs w:val="28"/>
                <w:rtl/>
              </w:rPr>
              <w:t>נראה שאין צריך למחוק הגרסא שאל תקרי, דאע"ג שאין הפרש בין ממנו שמדבר בעד היחיד הנסתר ובין ממנו שמדבר בעד רבים המדברים בעדם, מכל מקום חלוק יש, וזהו, כי המדקדקים אמרו כי ממנו שהוא ליחיד הנסתר, כאילו כתוב ממנהו, רק שהפילו הה' ונשאר ממנו, ולפיכך יש דגוש בנו"ן של ממנו המורה על ה' החסרה, וממנו שהוא למדברים בעד עצמם, הדגש בנו"ן בא על נו"ן החסרה, כאילו כתוב ממננו, ומפני זה יש הפרש בקריאה שצריך לדגוש הנו"ן של ממנו הבא על רבים מדברים בעד עצמם כענין זה שמורה נו"ן, ואילו בלשון ממנו הבא על היחיד הנסתר, צריך להדגיש הנו"ן שיהיה מורה על ה"א, ואין זה כמו זה, כך יראה נכון.</w:t>
            </w:r>
            <w:r w:rsidRPr="003E79B1">
              <w:rPr>
                <w:rFonts w:eastAsia="Calibri" w:cs="Times New Roman"/>
                <w:color w:val="000000"/>
                <w:sz w:val="28"/>
                <w:szCs w:val="28"/>
                <w:rtl/>
              </w:rPr>
              <w:t xml:space="preserve"> עכ"ל.</w:t>
            </w:r>
          </w:p>
          <w:p w14:paraId="4CFADD1E"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B050"/>
                <w:sz w:val="28"/>
                <w:szCs w:val="28"/>
                <w:rtl/>
              </w:rPr>
              <w:t>העולה מהנ"ל שיש ד' אפשרויות בביאור דברי הגמרא.</w:t>
            </w:r>
          </w:p>
          <w:p w14:paraId="4F01B18C"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B050"/>
                <w:sz w:val="28"/>
                <w:szCs w:val="28"/>
                <w:rtl/>
              </w:rPr>
              <w:t>א'. שאין גורסים כן כלל בגמרא, משום שאין חילוק בקריאה בין ממנו המורה על יחיד לממנו המורה על רבים (רש"י).</w:t>
            </w:r>
          </w:p>
          <w:p w14:paraId="0F05260C"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B050"/>
                <w:sz w:val="28"/>
                <w:szCs w:val="28"/>
                <w:rtl/>
              </w:rPr>
              <w:t>ב'. שגורסים כן בגמרא, ואע"פ שאין חילוק בקריאה בין יחיד לרבים, כוונת הגמרא "אל תקרי כך אלא כך", היינו, אל תפרש פירוש א', אלא תפרש פירוש אחר, ואין הכוונה לשינוי הקריאה באמת, אלא לשינוי הפירוש, וכמו שמצינו בעוד מקומות, והיינו, שאין הכוונה לממנו של רבים, אלא לממנו של יחיד, אך באמת אין חילוק ביניהם באופן הקריאה (תוס').</w:t>
            </w:r>
          </w:p>
          <w:p w14:paraId="53915A33"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B050"/>
                <w:sz w:val="28"/>
                <w:szCs w:val="28"/>
                <w:rtl/>
              </w:rPr>
              <w:t>ג'. שגורסים כן בגמרא, ואע"פ שלדידן אין חילוק בין יחיד לרבים, היינו משום שאנו נוהגים בכל כמערבאי, ולמערבאי אין חילוק בין יחיד לרבים, אך למדינחאי כן יש הבדל בין יחיד לרבים, וע"כ לבבלי היה הבדל ביניהם, שהרי מדינחאי הוא מנהג בני בבל.</w:t>
            </w:r>
          </w:p>
          <w:p w14:paraId="0A3E2714"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color w:val="00B050"/>
                <w:sz w:val="28"/>
                <w:szCs w:val="28"/>
                <w:rtl/>
              </w:rPr>
              <w:t>ד'. שגורסים כן בגמרא, ואע"פ שלדידן אין הפרש בין יחיד לרבים, מ"מ גם לדידן יש חילוק, שהדגש ליחיד צריך להדגש בענין שמורה על הה"א החסרה, ולרבים צריך להדגש בענין שמורה על הנו"ן החסרה, ואין זה כמו זה (מהר"ל).</w:t>
            </w:r>
          </w:p>
          <w:p w14:paraId="0D6DE7DC" w14:textId="77777777" w:rsidR="00935752" w:rsidRPr="003E79B1" w:rsidRDefault="00935752" w:rsidP="00F339BE">
            <w:pPr>
              <w:tabs>
                <w:tab w:val="clear" w:pos="4109"/>
                <w:tab w:val="clear" w:pos="6072"/>
              </w:tabs>
              <w:autoSpaceDE/>
              <w:autoSpaceDN/>
              <w:spacing w:after="0" w:line="240" w:lineRule="auto"/>
              <w:rPr>
                <w:rFonts w:ascii="Calibri" w:eastAsia="Calibri" w:hAnsi="Calibri" w:cs="Arial"/>
                <w:szCs w:val="22"/>
                <w:rtl/>
              </w:rPr>
            </w:pPr>
            <w:r w:rsidRPr="003E79B1">
              <w:rPr>
                <w:rFonts w:eastAsia="Calibri" w:cs="Times New Roman"/>
                <w:b/>
                <w:bCs/>
                <w:color w:val="FF0000"/>
                <w:sz w:val="28"/>
                <w:szCs w:val="28"/>
                <w:rtl/>
              </w:rPr>
              <w:t>שאלתי היא: האם ידוע למ</w:t>
            </w:r>
            <w:r>
              <w:rPr>
                <w:rFonts w:eastAsia="Calibri" w:cs="Times New Roman" w:hint="cs"/>
                <w:b/>
                <w:bCs/>
                <w:color w:val="FF0000"/>
                <w:sz w:val="28"/>
                <w:szCs w:val="28"/>
                <w:rtl/>
              </w:rPr>
              <w:t>י</w:t>
            </w:r>
            <w:r w:rsidRPr="003E79B1">
              <w:rPr>
                <w:rFonts w:eastAsia="Calibri" w:cs="Times New Roman"/>
                <w:b/>
                <w:bCs/>
                <w:color w:val="FF0000"/>
                <w:sz w:val="28"/>
                <w:szCs w:val="28"/>
                <w:rtl/>
              </w:rPr>
              <w:t>שהו אופן החילוק כמו שכותב המהר"ל, היינו, כיצד מדגישים באופן שמורה על ה"א, וכיצד מדגישים באופן שמורה על נו"ן, והאם באמת צריך לנהוג כן בכל פעם, שאם מורה על רבים להדגיש באופן אחר מאשר כשמורה על יחיד.</w:t>
            </w:r>
            <w:r w:rsidRPr="003E79B1">
              <w:rPr>
                <w:rFonts w:eastAsia="Calibri" w:cs="Times New Roman"/>
                <w:b/>
                <w:bCs/>
                <w:sz w:val="28"/>
                <w:szCs w:val="28"/>
                <w:rtl/>
              </w:rPr>
              <w:t xml:space="preserve">       </w:t>
            </w:r>
            <w:r w:rsidRPr="003E79B1">
              <w:rPr>
                <w:rFonts w:eastAsia="Calibri" w:cs="Times New Roman"/>
                <w:sz w:val="28"/>
                <w:szCs w:val="28"/>
                <w:rtl/>
              </w:rPr>
              <w:t>(ועיין גם בכף החיים או"ח סי' קמ"ב סק"ט, שמשמע שנוקט לדינא שצריך לנהוג כמדינחאי, ולקרוא כל ממנו המורה על יחיד רפה, וצ"ע.)</w:t>
            </w:r>
          </w:p>
          <w:p w14:paraId="4C64A23C" w14:textId="77777777" w:rsidR="00935752" w:rsidRDefault="00935752" w:rsidP="00F339BE">
            <w:pPr>
              <w:spacing w:after="0"/>
              <w:rPr>
                <w:rFonts w:hint="cs"/>
                <w:color w:val="FF6600"/>
                <w:sz w:val="26"/>
                <w:szCs w:val="26"/>
                <w:rtl/>
              </w:rPr>
            </w:pPr>
          </w:p>
          <w:p w14:paraId="4BB0C44B" w14:textId="77777777" w:rsidR="00935752" w:rsidRPr="006157A7" w:rsidRDefault="00935752" w:rsidP="00F339BE">
            <w:pPr>
              <w:spacing w:after="0"/>
              <w:rPr>
                <w:rFonts w:hint="cs"/>
                <w:b/>
                <w:bCs/>
                <w:sz w:val="26"/>
                <w:szCs w:val="26"/>
                <w:u w:val="single"/>
                <w:rtl/>
              </w:rPr>
            </w:pPr>
            <w:r w:rsidRPr="006157A7">
              <w:rPr>
                <w:rFonts w:hint="cs"/>
                <w:b/>
                <w:bCs/>
                <w:sz w:val="26"/>
                <w:szCs w:val="26"/>
                <w:highlight w:val="yellow"/>
                <w:u w:val="single"/>
                <w:rtl/>
              </w:rPr>
              <w:t xml:space="preserve">להלן </w:t>
            </w:r>
            <w:r>
              <w:rPr>
                <w:rFonts w:hint="cs"/>
                <w:b/>
                <w:bCs/>
                <w:sz w:val="26"/>
                <w:szCs w:val="26"/>
                <w:highlight w:val="yellow"/>
                <w:u w:val="single"/>
                <w:rtl/>
              </w:rPr>
              <w:t xml:space="preserve">מדברי </w:t>
            </w:r>
            <w:r w:rsidRPr="006157A7">
              <w:rPr>
                <w:rFonts w:hint="cs"/>
                <w:b/>
                <w:bCs/>
                <w:highlight w:val="yellow"/>
                <w:u w:val="single"/>
                <w:rtl/>
              </w:rPr>
              <w:t>אפ"ר:</w:t>
            </w:r>
          </w:p>
          <w:p w14:paraId="57674BAF" w14:textId="77777777" w:rsidR="00935752" w:rsidRPr="0084580C" w:rsidRDefault="00935752" w:rsidP="006157A7">
            <w:pPr>
              <w:spacing w:beforeLines="40" w:before="96" w:afterLines="40" w:after="96"/>
              <w:rPr>
                <w:rFonts w:hint="cs"/>
              </w:rPr>
            </w:pPr>
            <w:r>
              <w:rPr>
                <w:rFonts w:hint="cs"/>
                <w:rtl/>
              </w:rPr>
              <w:t>נעיין בדברי משה ואהרן אל פרעה (</w:t>
            </w:r>
            <w:r>
              <w:rPr>
                <w:rtl/>
              </w:rPr>
              <w:t>שמות ה</w:t>
            </w:r>
            <w:r>
              <w:rPr>
                <w:rFonts w:hint="cs"/>
                <w:rtl/>
              </w:rPr>
              <w:t xml:space="preserve">, </w:t>
            </w:r>
            <w:r>
              <w:rPr>
                <w:rtl/>
              </w:rPr>
              <w:t>ג)</w:t>
            </w:r>
            <w:r>
              <w:rPr>
                <w:rFonts w:hint="cs"/>
                <w:rtl/>
              </w:rPr>
              <w:t>: "</w:t>
            </w:r>
            <w:r w:rsidRPr="0084580C">
              <w:rPr>
                <w:rtl/>
              </w:rPr>
              <w:t>וַיֹּאמְרוּ</w:t>
            </w:r>
            <w:r>
              <w:rPr>
                <w:rFonts w:hint="cs"/>
                <w:rtl/>
              </w:rPr>
              <w:t>:</w:t>
            </w:r>
            <w:r w:rsidRPr="0084580C">
              <w:rPr>
                <w:rtl/>
              </w:rPr>
              <w:t xml:space="preserve"> אֱלֹהֵי הָעִבְרִי</w:t>
            </w:r>
            <w:r>
              <w:rPr>
                <w:rtl/>
              </w:rPr>
              <w:t>ם נִקְרָא עָלֵינוּ</w:t>
            </w:r>
            <w:r>
              <w:rPr>
                <w:rFonts w:hint="cs"/>
                <w:rtl/>
              </w:rPr>
              <w:t>,</w:t>
            </w:r>
            <w:r>
              <w:rPr>
                <w:rtl/>
              </w:rPr>
              <w:t xml:space="preserve"> נֵל</w:t>
            </w:r>
            <w:r>
              <w:rPr>
                <w:rFonts w:hint="cs"/>
                <w:rtl/>
              </w:rPr>
              <w:t>ְ</w:t>
            </w:r>
            <w:r w:rsidRPr="0084580C">
              <w:rPr>
                <w:rtl/>
              </w:rPr>
              <w:t>כָה נָּא דֶּרֶךְ שְׁלֹשֶׁת יָמִים בַּמִּדְבָּר וְנִזְבְּחָה לַ</w:t>
            </w:r>
            <w:r>
              <w:rPr>
                <w:rFonts w:hint="cs"/>
                <w:rtl/>
              </w:rPr>
              <w:t>ה'</w:t>
            </w:r>
            <w:r>
              <w:rPr>
                <w:rtl/>
              </w:rPr>
              <w:t xml:space="preserve"> אֱלֹהֵינוּ</w:t>
            </w:r>
            <w:r>
              <w:rPr>
                <w:rFonts w:hint="cs"/>
                <w:rtl/>
              </w:rPr>
              <w:t>,</w:t>
            </w:r>
            <w:r>
              <w:rPr>
                <w:rtl/>
              </w:rPr>
              <w:t xml:space="preserve"> פֶּן </w:t>
            </w:r>
            <w:r w:rsidRPr="00381EF5">
              <w:rPr>
                <w:b/>
                <w:bCs/>
                <w:rtl/>
              </w:rPr>
              <w:t>יִפְגָּעֵנוּ</w:t>
            </w:r>
            <w:r w:rsidRPr="0084580C">
              <w:rPr>
                <w:rtl/>
              </w:rPr>
              <w:t xml:space="preserve"> בַּדֶּבֶר אוֹ בֶחָרֶב</w:t>
            </w:r>
            <w:r>
              <w:rPr>
                <w:rFonts w:hint="cs"/>
                <w:rtl/>
              </w:rPr>
              <w:t>".</w:t>
            </w:r>
          </w:p>
          <w:p w14:paraId="30CF5BA1" w14:textId="77777777" w:rsidR="00935752" w:rsidRDefault="00935752" w:rsidP="006157A7">
            <w:pPr>
              <w:spacing w:beforeLines="40" w:before="96" w:afterLines="40" w:after="96"/>
              <w:rPr>
                <w:rFonts w:hint="cs"/>
                <w:rtl/>
              </w:rPr>
            </w:pPr>
            <w:r>
              <w:rPr>
                <w:rFonts w:hint="cs"/>
                <w:rtl/>
              </w:rPr>
              <w:t>המילה "יפגענו" יכולה להתפרש בשתי דרכים</w:t>
            </w:r>
            <w:r>
              <w:rPr>
                <w:rStyle w:val="af0"/>
                <w:szCs w:val="24"/>
                <w:rtl/>
              </w:rPr>
              <w:footnoteReference w:id="40"/>
            </w:r>
            <w:r>
              <w:rPr>
                <w:rFonts w:hint="cs"/>
                <w:rtl/>
              </w:rPr>
              <w:t>:</w:t>
            </w:r>
          </w:p>
          <w:p w14:paraId="1DFB0E46" w14:textId="77777777" w:rsidR="00935752" w:rsidRDefault="00935752" w:rsidP="006157A7">
            <w:pPr>
              <w:numPr>
                <w:ilvl w:val="0"/>
                <w:numId w:val="11"/>
              </w:numPr>
              <w:tabs>
                <w:tab w:val="clear" w:pos="4109"/>
                <w:tab w:val="clear" w:pos="6072"/>
              </w:tabs>
              <w:autoSpaceDE/>
              <w:autoSpaceDN/>
              <w:spacing w:beforeLines="40" w:before="96" w:afterLines="40" w:after="96"/>
              <w:rPr>
                <w:rFonts w:hint="cs"/>
                <w:rtl/>
              </w:rPr>
            </w:pPr>
            <w:r>
              <w:rPr>
                <w:rFonts w:hint="cs"/>
                <w:rtl/>
              </w:rPr>
              <w:t>יפגע בָנוּ</w:t>
            </w:r>
          </w:p>
          <w:p w14:paraId="435F64A7" w14:textId="77777777" w:rsidR="00935752" w:rsidRDefault="00935752" w:rsidP="006157A7">
            <w:pPr>
              <w:numPr>
                <w:ilvl w:val="0"/>
                <w:numId w:val="11"/>
              </w:numPr>
              <w:tabs>
                <w:tab w:val="clear" w:pos="4109"/>
                <w:tab w:val="clear" w:pos="6072"/>
              </w:tabs>
              <w:autoSpaceDE/>
              <w:autoSpaceDN/>
              <w:spacing w:beforeLines="40" w:before="96" w:afterLines="40" w:after="96"/>
              <w:rPr>
                <w:rFonts w:hint="cs"/>
                <w:rtl/>
              </w:rPr>
            </w:pPr>
            <w:r>
              <w:rPr>
                <w:rFonts w:hint="cs"/>
                <w:rtl/>
              </w:rPr>
              <w:t>יפגע בוֹ</w:t>
            </w:r>
          </w:p>
          <w:p w14:paraId="3DA5309C" w14:textId="77777777" w:rsidR="00935752" w:rsidRPr="009E55EF" w:rsidRDefault="00935752" w:rsidP="006157A7">
            <w:pPr>
              <w:spacing w:beforeLines="40" w:before="96" w:afterLines="40" w:after="96"/>
              <w:rPr>
                <w:rFonts w:hint="cs"/>
                <w:rtl/>
              </w:rPr>
            </w:pPr>
            <w:r w:rsidRPr="003B2AC9">
              <w:rPr>
                <w:rtl/>
              </w:rPr>
              <w:t>בעלי המסורה</w:t>
            </w:r>
            <w:r w:rsidRPr="003B2AC9">
              <w:rPr>
                <w:rFonts w:hint="cs"/>
                <w:rtl/>
              </w:rPr>
              <w:t xml:space="preserve"> המזרחיים ("</w:t>
            </w:r>
            <w:r w:rsidRPr="003B2AC9">
              <w:rPr>
                <w:rtl/>
              </w:rPr>
              <w:t>מדינחאי</w:t>
            </w:r>
            <w:r w:rsidRPr="003B2AC9">
              <w:rPr>
                <w:rFonts w:hint="cs"/>
                <w:rtl/>
              </w:rPr>
              <w:t>"</w:t>
            </w:r>
            <w:r>
              <w:rPr>
                <w:rFonts w:hint="cs"/>
                <w:rtl/>
              </w:rPr>
              <w:t>, בני בבל</w:t>
            </w:r>
            <w:r w:rsidRPr="003B2AC9">
              <w:rPr>
                <w:rFonts w:hint="cs"/>
                <w:rtl/>
              </w:rPr>
              <w:t xml:space="preserve">) </w:t>
            </w:r>
            <w:r>
              <w:rPr>
                <w:rFonts w:hint="cs"/>
                <w:rtl/>
              </w:rPr>
              <w:t xml:space="preserve">מבחינים בניקוד בין </w:t>
            </w:r>
            <w:r w:rsidRPr="003B2AC9">
              <w:rPr>
                <w:rtl/>
              </w:rPr>
              <w:t>יִפְגָּעֵנוּ</w:t>
            </w:r>
            <w:r w:rsidRPr="0084580C">
              <w:rPr>
                <w:rtl/>
              </w:rPr>
              <w:t xml:space="preserve"> </w:t>
            </w:r>
            <w:r>
              <w:rPr>
                <w:rFonts w:hint="cs"/>
                <w:rtl/>
              </w:rPr>
              <w:t xml:space="preserve">(יפגע בָנוּ) לבין </w:t>
            </w:r>
            <w:r w:rsidRPr="003B2AC9">
              <w:rPr>
                <w:rtl/>
              </w:rPr>
              <w:t>יִפְגָּע</w:t>
            </w:r>
            <w:r w:rsidRPr="003B2AC9">
              <w:rPr>
                <w:rFonts w:hint="cs"/>
                <w:rtl/>
              </w:rPr>
              <w:t>ֶ</w:t>
            </w:r>
            <w:r w:rsidRPr="003B2AC9">
              <w:rPr>
                <w:rtl/>
              </w:rPr>
              <w:t>נ</w:t>
            </w:r>
            <w:r w:rsidRPr="003B2AC9">
              <w:rPr>
                <w:rFonts w:hint="cs"/>
                <w:rtl/>
              </w:rPr>
              <w:t>ּ</w:t>
            </w:r>
            <w:r w:rsidRPr="003B2AC9">
              <w:rPr>
                <w:rtl/>
              </w:rPr>
              <w:t>וּ</w:t>
            </w:r>
            <w:r w:rsidRPr="0084580C">
              <w:rPr>
                <w:rtl/>
              </w:rPr>
              <w:t xml:space="preserve"> </w:t>
            </w:r>
            <w:r>
              <w:rPr>
                <w:rFonts w:hint="cs"/>
                <w:rtl/>
              </w:rPr>
              <w:t xml:space="preserve">(יפגע בוֹ). השוה: </w:t>
            </w:r>
          </w:p>
          <w:tbl>
            <w:tblPr>
              <w:bidiVisual/>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4360"/>
            </w:tblGrid>
            <w:tr w:rsidR="00935752" w14:paraId="4F128798" w14:textId="77777777" w:rsidTr="005A0795">
              <w:tc>
                <w:tcPr>
                  <w:tcW w:w="4360" w:type="dxa"/>
                  <w:shd w:val="clear" w:color="auto" w:fill="auto"/>
                </w:tcPr>
                <w:p w14:paraId="0546B7A1" w14:textId="77777777" w:rsidR="00935752" w:rsidRPr="005A0795" w:rsidRDefault="00935752" w:rsidP="005A0795">
                  <w:pPr>
                    <w:spacing w:beforeLines="40" w:before="96" w:afterLines="40" w:after="96"/>
                    <w:ind w:left="360"/>
                    <w:jc w:val="center"/>
                    <w:rPr>
                      <w:rFonts w:hint="cs"/>
                      <w:b/>
                      <w:bCs/>
                      <w:u w:val="single"/>
                      <w:rtl/>
                    </w:rPr>
                  </w:pPr>
                  <w:r w:rsidRPr="005A0795">
                    <w:rPr>
                      <w:rFonts w:hint="cs"/>
                      <w:b/>
                      <w:bCs/>
                      <w:u w:val="single"/>
                      <w:rtl/>
                    </w:rPr>
                    <w:t>יפעל בָנוּ</w:t>
                  </w:r>
                </w:p>
              </w:tc>
              <w:tc>
                <w:tcPr>
                  <w:tcW w:w="4360" w:type="dxa"/>
                  <w:shd w:val="clear" w:color="auto" w:fill="auto"/>
                </w:tcPr>
                <w:p w14:paraId="04FF3EA2" w14:textId="77777777" w:rsidR="00935752" w:rsidRPr="005A0795" w:rsidRDefault="00935752" w:rsidP="005A0795">
                  <w:pPr>
                    <w:spacing w:beforeLines="40" w:before="96" w:afterLines="40" w:after="96"/>
                    <w:jc w:val="center"/>
                    <w:rPr>
                      <w:rFonts w:hint="cs"/>
                      <w:b/>
                      <w:bCs/>
                      <w:u w:val="single"/>
                      <w:rtl/>
                    </w:rPr>
                  </w:pPr>
                  <w:r w:rsidRPr="005A0795">
                    <w:rPr>
                      <w:rFonts w:hint="cs"/>
                      <w:b/>
                      <w:bCs/>
                      <w:u w:val="single"/>
                      <w:rtl/>
                    </w:rPr>
                    <w:t>יפעל בוֹ</w:t>
                  </w:r>
                </w:p>
              </w:tc>
            </w:tr>
            <w:tr w:rsidR="00935752" w14:paraId="4AF1C0E9" w14:textId="77777777" w:rsidTr="005A0795">
              <w:tc>
                <w:tcPr>
                  <w:tcW w:w="4360" w:type="dxa"/>
                  <w:shd w:val="clear" w:color="auto" w:fill="auto"/>
                </w:tcPr>
                <w:p w14:paraId="14E8BBA5"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w:t>
                  </w:r>
                  <w:r w:rsidRPr="005A0795">
                    <w:rPr>
                      <w:sz w:val="20"/>
                      <w:szCs w:val="20"/>
                      <w:rtl/>
                    </w:rPr>
                    <w:t xml:space="preserve">יְהִי </w:t>
                  </w:r>
                  <w:r w:rsidRPr="005A0795">
                    <w:rPr>
                      <w:rFonts w:hint="cs"/>
                      <w:sz w:val="20"/>
                      <w:szCs w:val="20"/>
                      <w:rtl/>
                    </w:rPr>
                    <w:t xml:space="preserve">ה' </w:t>
                  </w:r>
                  <w:r w:rsidRPr="005A0795">
                    <w:rPr>
                      <w:sz w:val="20"/>
                      <w:szCs w:val="20"/>
                      <w:rtl/>
                    </w:rPr>
                    <w:t>אֱלֹהֵינוּ עִמָּנוּ</w:t>
                  </w:r>
                  <w:r w:rsidRPr="005A0795">
                    <w:rPr>
                      <w:rFonts w:hint="cs"/>
                      <w:sz w:val="20"/>
                      <w:szCs w:val="20"/>
                      <w:rtl/>
                    </w:rPr>
                    <w:t xml:space="preserve">... </w:t>
                  </w:r>
                  <w:r w:rsidRPr="005A0795">
                    <w:rPr>
                      <w:sz w:val="20"/>
                      <w:szCs w:val="20"/>
                      <w:rtl/>
                    </w:rPr>
                    <w:t xml:space="preserve">אַל </w:t>
                  </w:r>
                  <w:r w:rsidRPr="005A0795">
                    <w:rPr>
                      <w:b/>
                      <w:bCs/>
                      <w:szCs w:val="22"/>
                      <w:rtl/>
                    </w:rPr>
                    <w:t>יַעַזְבֵנוּ</w:t>
                  </w:r>
                  <w:r w:rsidRPr="005A0795">
                    <w:rPr>
                      <w:sz w:val="20"/>
                      <w:szCs w:val="20"/>
                      <w:rtl/>
                    </w:rPr>
                    <w:t xml:space="preserve"> וְאַל יִטְּשֵׁנוּ</w:t>
                  </w:r>
                  <w:r w:rsidRPr="005A0795">
                    <w:rPr>
                      <w:rFonts w:hint="cs"/>
                      <w:sz w:val="20"/>
                      <w:szCs w:val="20"/>
                      <w:rtl/>
                    </w:rPr>
                    <w:t>" (</w:t>
                  </w:r>
                  <w:r w:rsidRPr="005A0795">
                    <w:rPr>
                      <w:sz w:val="20"/>
                      <w:szCs w:val="20"/>
                      <w:rtl/>
                    </w:rPr>
                    <w:t>מלכים א</w:t>
                  </w:r>
                  <w:r w:rsidRPr="005A0795">
                    <w:rPr>
                      <w:rFonts w:hint="cs"/>
                      <w:sz w:val="20"/>
                      <w:szCs w:val="20"/>
                      <w:rtl/>
                    </w:rPr>
                    <w:t xml:space="preserve">' </w:t>
                  </w:r>
                  <w:r w:rsidRPr="005A0795">
                    <w:rPr>
                      <w:sz w:val="20"/>
                      <w:szCs w:val="20"/>
                      <w:rtl/>
                    </w:rPr>
                    <w:t>ח</w:t>
                  </w:r>
                  <w:r w:rsidRPr="005A0795">
                    <w:rPr>
                      <w:rFonts w:hint="cs"/>
                      <w:sz w:val="20"/>
                      <w:szCs w:val="20"/>
                      <w:rtl/>
                    </w:rPr>
                    <w:t xml:space="preserve">, </w:t>
                  </w:r>
                  <w:r w:rsidRPr="005A0795">
                    <w:rPr>
                      <w:sz w:val="20"/>
                      <w:szCs w:val="20"/>
                      <w:rtl/>
                    </w:rPr>
                    <w:t>נז</w:t>
                  </w:r>
                  <w:r w:rsidRPr="005A0795">
                    <w:rPr>
                      <w:rFonts w:hint="cs"/>
                      <w:sz w:val="20"/>
                      <w:szCs w:val="20"/>
                      <w:rtl/>
                    </w:rPr>
                    <w:t>)</w:t>
                  </w:r>
                </w:p>
              </w:tc>
              <w:tc>
                <w:tcPr>
                  <w:tcW w:w="4360" w:type="dxa"/>
                  <w:shd w:val="clear" w:color="auto" w:fill="auto"/>
                </w:tcPr>
                <w:p w14:paraId="3F737239"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 xml:space="preserve">"ה' </w:t>
                  </w:r>
                  <w:r w:rsidRPr="005A0795">
                    <w:rPr>
                      <w:sz w:val="20"/>
                      <w:szCs w:val="20"/>
                      <w:rtl/>
                    </w:rPr>
                    <w:t xml:space="preserve">לֹא </w:t>
                  </w:r>
                  <w:r w:rsidRPr="005A0795">
                    <w:rPr>
                      <w:b/>
                      <w:bCs/>
                      <w:szCs w:val="22"/>
                      <w:rtl/>
                    </w:rPr>
                    <w:t>יַעַזְבֶנּוּ</w:t>
                  </w:r>
                  <w:r w:rsidRPr="005A0795">
                    <w:rPr>
                      <w:sz w:val="20"/>
                      <w:szCs w:val="20"/>
                      <w:rtl/>
                    </w:rPr>
                    <w:t xml:space="preserve"> בְיָדוֹ וְלֹא יַרְשִׁיעֶנּוּ בְּהִשָּׁפְטוֹ</w:t>
                  </w:r>
                  <w:r w:rsidRPr="005A0795">
                    <w:rPr>
                      <w:rFonts w:hint="cs"/>
                      <w:sz w:val="20"/>
                      <w:szCs w:val="20"/>
                      <w:rtl/>
                    </w:rPr>
                    <w:t>" (</w:t>
                  </w:r>
                  <w:r w:rsidRPr="005A0795">
                    <w:rPr>
                      <w:sz w:val="20"/>
                      <w:szCs w:val="20"/>
                      <w:rtl/>
                    </w:rPr>
                    <w:t>תהלים לז</w:t>
                  </w:r>
                  <w:r w:rsidRPr="005A0795">
                    <w:rPr>
                      <w:rFonts w:hint="cs"/>
                      <w:sz w:val="20"/>
                      <w:szCs w:val="20"/>
                      <w:rtl/>
                    </w:rPr>
                    <w:t xml:space="preserve">, </w:t>
                  </w:r>
                  <w:r w:rsidRPr="005A0795">
                    <w:rPr>
                      <w:sz w:val="20"/>
                      <w:szCs w:val="20"/>
                      <w:rtl/>
                    </w:rPr>
                    <w:t>לג</w:t>
                  </w:r>
                  <w:r w:rsidRPr="005A0795">
                    <w:rPr>
                      <w:rFonts w:hint="cs"/>
                      <w:sz w:val="20"/>
                      <w:szCs w:val="20"/>
                      <w:rtl/>
                    </w:rPr>
                    <w:t>)</w:t>
                  </w:r>
                </w:p>
              </w:tc>
            </w:tr>
            <w:tr w:rsidR="00935752" w14:paraId="2B669F6F" w14:textId="77777777" w:rsidTr="005A0795">
              <w:tc>
                <w:tcPr>
                  <w:tcW w:w="4360" w:type="dxa"/>
                  <w:shd w:val="clear" w:color="auto" w:fill="auto"/>
                </w:tcPr>
                <w:p w14:paraId="37827A12"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w:t>
                  </w:r>
                  <w:r w:rsidRPr="005A0795">
                    <w:rPr>
                      <w:sz w:val="20"/>
                      <w:szCs w:val="20"/>
                      <w:rtl/>
                    </w:rPr>
                    <w:t xml:space="preserve">הַמֶּלֶךְ </w:t>
                  </w:r>
                  <w:r w:rsidRPr="005A0795">
                    <w:rPr>
                      <w:b/>
                      <w:bCs/>
                      <w:szCs w:val="22"/>
                      <w:rtl/>
                    </w:rPr>
                    <w:t>יַעֲנֵנוּ</w:t>
                  </w:r>
                  <w:r w:rsidRPr="005A0795">
                    <w:rPr>
                      <w:sz w:val="20"/>
                      <w:szCs w:val="20"/>
                      <w:rtl/>
                    </w:rPr>
                    <w:t xml:space="preserve"> בְיוֹם קָרְאֵנוּ</w:t>
                  </w:r>
                  <w:r w:rsidRPr="005A0795">
                    <w:rPr>
                      <w:rFonts w:hint="cs"/>
                      <w:sz w:val="20"/>
                      <w:szCs w:val="20"/>
                      <w:rtl/>
                    </w:rPr>
                    <w:t>" (</w:t>
                  </w:r>
                  <w:r w:rsidRPr="005A0795">
                    <w:rPr>
                      <w:sz w:val="20"/>
                      <w:szCs w:val="20"/>
                      <w:rtl/>
                    </w:rPr>
                    <w:t>תהלים כ</w:t>
                  </w:r>
                  <w:r w:rsidRPr="005A0795">
                    <w:rPr>
                      <w:rFonts w:hint="cs"/>
                      <w:sz w:val="20"/>
                      <w:szCs w:val="20"/>
                      <w:rtl/>
                    </w:rPr>
                    <w:t xml:space="preserve">, </w:t>
                  </w:r>
                  <w:r w:rsidRPr="005A0795">
                    <w:rPr>
                      <w:sz w:val="20"/>
                      <w:szCs w:val="20"/>
                      <w:rtl/>
                    </w:rPr>
                    <w:t>י</w:t>
                  </w:r>
                  <w:r w:rsidRPr="005A0795">
                    <w:rPr>
                      <w:rFonts w:hint="cs"/>
                      <w:sz w:val="20"/>
                      <w:szCs w:val="20"/>
                      <w:rtl/>
                    </w:rPr>
                    <w:t>)</w:t>
                  </w:r>
                </w:p>
              </w:tc>
              <w:tc>
                <w:tcPr>
                  <w:tcW w:w="4360" w:type="dxa"/>
                  <w:shd w:val="clear" w:color="auto" w:fill="auto"/>
                </w:tcPr>
                <w:p w14:paraId="2391CCB2"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w:t>
                  </w:r>
                  <w:r w:rsidRPr="005A0795">
                    <w:rPr>
                      <w:sz w:val="20"/>
                      <w:szCs w:val="20"/>
                      <w:rtl/>
                    </w:rPr>
                    <w:t xml:space="preserve">מֹשֶׁה יְדַבֵּר וְהָאֱלֹהִים </w:t>
                  </w:r>
                  <w:r w:rsidRPr="005A0795">
                    <w:rPr>
                      <w:b/>
                      <w:bCs/>
                      <w:szCs w:val="22"/>
                      <w:rtl/>
                    </w:rPr>
                    <w:t>יַעֲנֶנּוּ</w:t>
                  </w:r>
                  <w:r w:rsidRPr="005A0795">
                    <w:rPr>
                      <w:sz w:val="20"/>
                      <w:szCs w:val="20"/>
                      <w:rtl/>
                    </w:rPr>
                    <w:t xml:space="preserve"> בְקוֹל</w:t>
                  </w:r>
                  <w:r w:rsidRPr="005A0795">
                    <w:rPr>
                      <w:rFonts w:hint="cs"/>
                      <w:sz w:val="20"/>
                      <w:szCs w:val="20"/>
                      <w:rtl/>
                    </w:rPr>
                    <w:t>" (</w:t>
                  </w:r>
                  <w:r w:rsidRPr="005A0795">
                    <w:rPr>
                      <w:sz w:val="20"/>
                      <w:szCs w:val="20"/>
                      <w:rtl/>
                    </w:rPr>
                    <w:t>שמות יט</w:t>
                  </w:r>
                  <w:r w:rsidRPr="005A0795">
                    <w:rPr>
                      <w:rFonts w:hint="cs"/>
                      <w:sz w:val="20"/>
                      <w:szCs w:val="20"/>
                      <w:rtl/>
                    </w:rPr>
                    <w:t xml:space="preserve">, </w:t>
                  </w:r>
                  <w:r w:rsidRPr="005A0795">
                    <w:rPr>
                      <w:sz w:val="20"/>
                      <w:szCs w:val="20"/>
                      <w:rtl/>
                    </w:rPr>
                    <w:t>יט</w:t>
                  </w:r>
                  <w:r w:rsidRPr="005A0795">
                    <w:rPr>
                      <w:rFonts w:hint="cs"/>
                      <w:sz w:val="20"/>
                      <w:szCs w:val="20"/>
                      <w:rtl/>
                    </w:rPr>
                    <w:t>)</w:t>
                  </w:r>
                </w:p>
              </w:tc>
            </w:tr>
            <w:tr w:rsidR="00935752" w14:paraId="533D57CE" w14:textId="77777777" w:rsidTr="005A0795">
              <w:tc>
                <w:tcPr>
                  <w:tcW w:w="4360" w:type="dxa"/>
                  <w:shd w:val="clear" w:color="auto" w:fill="auto"/>
                </w:tcPr>
                <w:p w14:paraId="1AFF25D7"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 xml:space="preserve">"ה'... </w:t>
                  </w:r>
                  <w:r w:rsidRPr="005A0795">
                    <w:rPr>
                      <w:sz w:val="20"/>
                      <w:szCs w:val="20"/>
                      <w:rtl/>
                    </w:rPr>
                    <w:t>הוּא הַמַּעֲלֶה אֹתָנוּ וְאֶת אֲבוֹתֵינוּ מֵאֶרֶץ מִצְרַיִם</w:t>
                  </w:r>
                  <w:r w:rsidRPr="005A0795">
                    <w:rPr>
                      <w:rFonts w:hint="cs"/>
                      <w:sz w:val="20"/>
                      <w:szCs w:val="20"/>
                      <w:rtl/>
                    </w:rPr>
                    <w:t xml:space="preserve">... </w:t>
                  </w:r>
                  <w:r w:rsidRPr="005A0795">
                    <w:rPr>
                      <w:b/>
                      <w:bCs/>
                      <w:sz w:val="20"/>
                      <w:szCs w:val="20"/>
                      <w:rtl/>
                    </w:rPr>
                    <w:t>וַ</w:t>
                  </w:r>
                  <w:r w:rsidRPr="005A0795">
                    <w:rPr>
                      <w:b/>
                      <w:bCs/>
                      <w:szCs w:val="22"/>
                      <w:rtl/>
                    </w:rPr>
                    <w:t>יִּשְׁמְרֵנוּ</w:t>
                  </w:r>
                  <w:r w:rsidRPr="005A0795">
                    <w:rPr>
                      <w:szCs w:val="22"/>
                      <w:rtl/>
                    </w:rPr>
                    <w:t xml:space="preserve"> </w:t>
                  </w:r>
                  <w:r w:rsidRPr="005A0795">
                    <w:rPr>
                      <w:sz w:val="20"/>
                      <w:szCs w:val="20"/>
                      <w:rtl/>
                    </w:rPr>
                    <w:t>בְּכָל הַדֶּרֶךְ אֲשֶׁר הָלַכְנוּ בָהּ</w:t>
                  </w:r>
                  <w:r w:rsidRPr="005A0795">
                    <w:rPr>
                      <w:rFonts w:hint="cs"/>
                      <w:sz w:val="20"/>
                      <w:szCs w:val="20"/>
                      <w:rtl/>
                    </w:rPr>
                    <w:t>" (</w:t>
                  </w:r>
                  <w:r w:rsidRPr="005A0795">
                    <w:rPr>
                      <w:sz w:val="20"/>
                      <w:szCs w:val="20"/>
                      <w:rtl/>
                    </w:rPr>
                    <w:t>יהושע כד</w:t>
                  </w:r>
                  <w:r w:rsidRPr="005A0795">
                    <w:rPr>
                      <w:rFonts w:hint="cs"/>
                      <w:sz w:val="20"/>
                      <w:szCs w:val="20"/>
                      <w:rtl/>
                    </w:rPr>
                    <w:t xml:space="preserve">, </w:t>
                  </w:r>
                  <w:r w:rsidRPr="005A0795">
                    <w:rPr>
                      <w:sz w:val="20"/>
                      <w:szCs w:val="20"/>
                      <w:rtl/>
                    </w:rPr>
                    <w:t>יז</w:t>
                  </w:r>
                  <w:r w:rsidRPr="005A0795">
                    <w:rPr>
                      <w:rFonts w:hint="cs"/>
                      <w:sz w:val="20"/>
                      <w:szCs w:val="20"/>
                      <w:rtl/>
                    </w:rPr>
                    <w:t>)</w:t>
                  </w:r>
                </w:p>
              </w:tc>
              <w:tc>
                <w:tcPr>
                  <w:tcW w:w="4360" w:type="dxa"/>
                  <w:shd w:val="clear" w:color="auto" w:fill="auto"/>
                </w:tcPr>
                <w:p w14:paraId="495B6BA4" w14:textId="77777777" w:rsidR="00935752" w:rsidRPr="005A0795" w:rsidRDefault="00935752" w:rsidP="005A0795">
                  <w:pPr>
                    <w:spacing w:beforeLines="40" w:before="96" w:afterLines="40" w:after="96"/>
                    <w:rPr>
                      <w:rFonts w:hint="cs"/>
                      <w:sz w:val="20"/>
                      <w:szCs w:val="20"/>
                      <w:rtl/>
                    </w:rPr>
                  </w:pPr>
                  <w:r w:rsidRPr="005A0795">
                    <w:rPr>
                      <w:rFonts w:hint="cs"/>
                      <w:sz w:val="20"/>
                      <w:szCs w:val="20"/>
                      <w:rtl/>
                    </w:rPr>
                    <w:t>"</w:t>
                  </w:r>
                  <w:r w:rsidRPr="005A0795">
                    <w:rPr>
                      <w:sz w:val="20"/>
                      <w:szCs w:val="20"/>
                      <w:rtl/>
                    </w:rPr>
                    <w:t xml:space="preserve">וְאִם שׁוֹר נַגָּח הוּא מִתְּמֹל שִׁלְשֹׁם וְהוּעַד בִּבְעָלָיו וְלֹא </w:t>
                  </w:r>
                  <w:r w:rsidRPr="005A0795">
                    <w:rPr>
                      <w:b/>
                      <w:bCs/>
                      <w:szCs w:val="22"/>
                      <w:rtl/>
                    </w:rPr>
                    <w:t>יִשְׁמְרֶנּוּ</w:t>
                  </w:r>
                  <w:r w:rsidRPr="005A0795">
                    <w:rPr>
                      <w:rFonts w:hint="cs"/>
                      <w:sz w:val="20"/>
                      <w:szCs w:val="20"/>
                      <w:rtl/>
                    </w:rPr>
                    <w:t>" (</w:t>
                  </w:r>
                  <w:r w:rsidRPr="005A0795">
                    <w:rPr>
                      <w:sz w:val="20"/>
                      <w:szCs w:val="20"/>
                      <w:rtl/>
                    </w:rPr>
                    <w:t>שמות כא</w:t>
                  </w:r>
                  <w:r w:rsidRPr="005A0795">
                    <w:rPr>
                      <w:rFonts w:hint="cs"/>
                      <w:sz w:val="20"/>
                      <w:szCs w:val="20"/>
                      <w:rtl/>
                    </w:rPr>
                    <w:t xml:space="preserve">, </w:t>
                  </w:r>
                  <w:r w:rsidRPr="005A0795">
                    <w:rPr>
                      <w:sz w:val="20"/>
                      <w:szCs w:val="20"/>
                      <w:rtl/>
                    </w:rPr>
                    <w:t>כט</w:t>
                  </w:r>
                  <w:r w:rsidRPr="005A0795">
                    <w:rPr>
                      <w:rFonts w:hint="cs"/>
                      <w:sz w:val="20"/>
                      <w:szCs w:val="20"/>
                      <w:rtl/>
                    </w:rPr>
                    <w:t>)</w:t>
                  </w:r>
                </w:p>
              </w:tc>
            </w:tr>
          </w:tbl>
          <w:p w14:paraId="735E62E2" w14:textId="77777777" w:rsidR="00935752" w:rsidRDefault="00935752" w:rsidP="006157A7">
            <w:pPr>
              <w:spacing w:beforeLines="40" w:before="96" w:afterLines="40" w:after="96"/>
              <w:rPr>
                <w:rFonts w:hint="cs"/>
                <w:rtl/>
              </w:rPr>
            </w:pPr>
            <w:r w:rsidRPr="009E55EF">
              <w:rPr>
                <w:rFonts w:hint="cs"/>
                <w:rtl/>
              </w:rPr>
              <w:t>לפיכך</w:t>
            </w:r>
            <w:r>
              <w:rPr>
                <w:rFonts w:hint="cs"/>
                <w:rtl/>
              </w:rPr>
              <w:t>,</w:t>
            </w:r>
            <w:r w:rsidRPr="009E55EF">
              <w:rPr>
                <w:rFonts w:hint="cs"/>
                <w:rtl/>
              </w:rPr>
              <w:t xml:space="preserve"> הניקוד שלפנינו</w:t>
            </w:r>
            <w:r>
              <w:rPr>
                <w:rFonts w:hint="cs"/>
                <w:rtl/>
              </w:rPr>
              <w:t>,</w:t>
            </w:r>
            <w:r w:rsidRPr="009E55EF">
              <w:rPr>
                <w:rFonts w:hint="cs"/>
                <w:rtl/>
              </w:rPr>
              <w:t xml:space="preserve"> "</w:t>
            </w:r>
            <w:r w:rsidRPr="009E55EF">
              <w:rPr>
                <w:rtl/>
              </w:rPr>
              <w:t>יִפְגָּעֵנוּ</w:t>
            </w:r>
            <w:r w:rsidRPr="009E55EF">
              <w:rPr>
                <w:rFonts w:hint="cs"/>
                <w:rtl/>
              </w:rPr>
              <w:t>"</w:t>
            </w:r>
            <w:r>
              <w:rPr>
                <w:rFonts w:hint="cs"/>
                <w:rtl/>
              </w:rPr>
              <w:t>,</w:t>
            </w:r>
            <w:r w:rsidRPr="009E55EF">
              <w:rPr>
                <w:rFonts w:hint="cs"/>
                <w:rtl/>
              </w:rPr>
              <w:t xml:space="preserve"> מורה כי הפירוש הוא "יפגע בָנוּ", וכך תרגם אונקלוס: "</w:t>
            </w:r>
            <w:r w:rsidRPr="009E55EF">
              <w:rPr>
                <w:rtl/>
              </w:rPr>
              <w:t>יערע</w:t>
            </w:r>
            <w:r>
              <w:rPr>
                <w:rFonts w:hint="cs"/>
                <w:rtl/>
              </w:rPr>
              <w:t>ִ</w:t>
            </w:r>
            <w:r w:rsidRPr="009E55EF">
              <w:rPr>
                <w:rtl/>
              </w:rPr>
              <w:t>ננא</w:t>
            </w:r>
            <w:r w:rsidRPr="009E55EF">
              <w:rPr>
                <w:rFonts w:hint="cs"/>
                <w:rtl/>
              </w:rPr>
              <w:t>"</w:t>
            </w:r>
            <w:r>
              <w:rPr>
                <w:rFonts w:hint="cs"/>
                <w:rtl/>
              </w:rPr>
              <w:t xml:space="preserve">. </w:t>
            </w:r>
          </w:p>
          <w:p w14:paraId="07046B45" w14:textId="77777777" w:rsidR="00935752" w:rsidRDefault="00935752" w:rsidP="006157A7">
            <w:pPr>
              <w:spacing w:beforeLines="40" w:before="96" w:afterLines="40" w:after="96"/>
              <w:rPr>
                <w:rFonts w:hint="cs"/>
                <w:rtl/>
              </w:rPr>
            </w:pPr>
            <w:r w:rsidRPr="001B33B5">
              <w:rPr>
                <w:rFonts w:hint="cs"/>
                <w:rtl/>
              </w:rPr>
              <w:t xml:space="preserve">ברם, לפי </w:t>
            </w:r>
            <w:r w:rsidRPr="001B33B5">
              <w:rPr>
                <w:rtl/>
              </w:rPr>
              <w:t>בעלי המסורה</w:t>
            </w:r>
            <w:r w:rsidRPr="001B33B5">
              <w:rPr>
                <w:rFonts w:hint="cs"/>
                <w:rtl/>
              </w:rPr>
              <w:t xml:space="preserve"> </w:t>
            </w:r>
            <w:r>
              <w:rPr>
                <w:rFonts w:hint="cs"/>
                <w:rtl/>
              </w:rPr>
              <w:t>במערב</w:t>
            </w:r>
            <w:r w:rsidRPr="001B33B5">
              <w:rPr>
                <w:rFonts w:hint="cs"/>
                <w:rtl/>
              </w:rPr>
              <w:t xml:space="preserve"> ("</w:t>
            </w:r>
            <w:r w:rsidRPr="001B33B5">
              <w:rPr>
                <w:rtl/>
              </w:rPr>
              <w:t>מערבאי</w:t>
            </w:r>
            <w:r w:rsidRPr="001B33B5">
              <w:rPr>
                <w:rFonts w:hint="cs"/>
                <w:rtl/>
              </w:rPr>
              <w:t>"</w:t>
            </w:r>
            <w:r>
              <w:rPr>
                <w:rFonts w:hint="cs"/>
                <w:rtl/>
              </w:rPr>
              <w:t>, בני ארץ ישראל</w:t>
            </w:r>
            <w:r w:rsidRPr="001B33B5">
              <w:rPr>
                <w:rFonts w:hint="cs"/>
                <w:rtl/>
              </w:rPr>
              <w:t>)</w:t>
            </w:r>
            <w:r>
              <w:rPr>
                <w:rFonts w:hint="cs"/>
                <w:rtl/>
              </w:rPr>
              <w:t>, אין בידול בין המשמעים, ו</w:t>
            </w:r>
            <w:r w:rsidRPr="001B33B5">
              <w:rPr>
                <w:rFonts w:hint="cs"/>
                <w:rtl/>
              </w:rPr>
              <w:t>הניקוד הוא תמיד</w:t>
            </w:r>
            <w:r w:rsidRPr="001B33B5">
              <w:rPr>
                <w:rtl/>
              </w:rPr>
              <w:t xml:space="preserve"> </w:t>
            </w:r>
            <w:r w:rsidRPr="001B33B5">
              <w:rPr>
                <w:rFonts w:hint="cs"/>
                <w:rtl/>
              </w:rPr>
              <w:t xml:space="preserve">זהה: </w:t>
            </w:r>
            <w:r w:rsidRPr="001B33B5">
              <w:rPr>
                <w:rtl/>
              </w:rPr>
              <w:t>יַעַזְבֶנּוּ</w:t>
            </w:r>
            <w:r>
              <w:rPr>
                <w:rFonts w:hint="cs"/>
                <w:rtl/>
              </w:rPr>
              <w:t>,</w:t>
            </w:r>
            <w:r w:rsidRPr="001B33B5">
              <w:rPr>
                <w:rtl/>
              </w:rPr>
              <w:t xml:space="preserve"> יַעֲנֶנּוּ</w:t>
            </w:r>
            <w:r>
              <w:rPr>
                <w:rFonts w:hint="cs"/>
                <w:rtl/>
              </w:rPr>
              <w:t>,</w:t>
            </w:r>
            <w:r w:rsidRPr="001B33B5">
              <w:rPr>
                <w:rtl/>
              </w:rPr>
              <w:t xml:space="preserve"> יִשְׁמְרֶנּוּ</w:t>
            </w:r>
            <w:r>
              <w:rPr>
                <w:rFonts w:hint="cs"/>
                <w:rtl/>
              </w:rPr>
              <w:t>,</w:t>
            </w:r>
            <w:r w:rsidRPr="001B33B5">
              <w:rPr>
                <w:rFonts w:hint="cs"/>
                <w:rtl/>
              </w:rPr>
              <w:t xml:space="preserve"> </w:t>
            </w:r>
            <w:r w:rsidRPr="001B33B5">
              <w:rPr>
                <w:rtl/>
              </w:rPr>
              <w:t>יִפְגָּע</w:t>
            </w:r>
            <w:r w:rsidRPr="001B33B5">
              <w:rPr>
                <w:rFonts w:hint="cs"/>
                <w:rtl/>
              </w:rPr>
              <w:t>ֶ</w:t>
            </w:r>
            <w:r w:rsidRPr="001B33B5">
              <w:rPr>
                <w:rtl/>
              </w:rPr>
              <w:t>נ</w:t>
            </w:r>
            <w:r w:rsidRPr="001B33B5">
              <w:rPr>
                <w:rFonts w:hint="cs"/>
                <w:rtl/>
              </w:rPr>
              <w:t>ּ</w:t>
            </w:r>
            <w:r w:rsidRPr="001B33B5">
              <w:rPr>
                <w:rtl/>
              </w:rPr>
              <w:t>וּ</w:t>
            </w:r>
            <w:r>
              <w:rPr>
                <w:rStyle w:val="af0"/>
                <w:szCs w:val="24"/>
                <w:rtl/>
              </w:rPr>
              <w:footnoteReference w:id="41"/>
            </w:r>
            <w:r w:rsidRPr="001B33B5">
              <w:rPr>
                <w:rFonts w:hint="cs"/>
                <w:rtl/>
              </w:rPr>
              <w:t>.</w:t>
            </w:r>
          </w:p>
          <w:p w14:paraId="4F93F096" w14:textId="77777777" w:rsidR="00935752" w:rsidRDefault="00935752" w:rsidP="006157A7">
            <w:pPr>
              <w:spacing w:beforeLines="40" w:before="96" w:afterLines="40" w:after="96"/>
              <w:rPr>
                <w:rFonts w:hint="cs"/>
                <w:rtl/>
              </w:rPr>
            </w:pPr>
            <w:r>
              <w:rPr>
                <w:rFonts w:hint="cs"/>
                <w:rtl/>
              </w:rPr>
              <w:t>לכן, יתכן להבין את דברי משה ואהרן אל פרעה "</w:t>
            </w:r>
            <w:r>
              <w:rPr>
                <w:rtl/>
              </w:rPr>
              <w:t xml:space="preserve">פֶּן </w:t>
            </w:r>
            <w:r w:rsidRPr="00381EF5">
              <w:rPr>
                <w:b/>
                <w:bCs/>
                <w:rtl/>
              </w:rPr>
              <w:t>יִפְגָּעֵנוּ</w:t>
            </w:r>
            <w:r w:rsidRPr="0084580C">
              <w:rPr>
                <w:rtl/>
              </w:rPr>
              <w:t xml:space="preserve"> בַּדֶּבֶר אוֹ בֶחָרֶב</w:t>
            </w:r>
            <w:r>
              <w:rPr>
                <w:rFonts w:hint="cs"/>
                <w:rtl/>
              </w:rPr>
              <w:t>" במשמעות "יפגע בוֹ", דהיינו ה' עלול לפגוע "בך", פרעה, אך בשינוי לגוף שלישי, מפני הכבוד והיראה.</w:t>
            </w:r>
          </w:p>
          <w:p w14:paraId="79817F02" w14:textId="77777777" w:rsidR="00935752" w:rsidRPr="00957530" w:rsidRDefault="00935752" w:rsidP="006157A7">
            <w:pPr>
              <w:spacing w:beforeLines="40" w:before="96" w:afterLines="40" w:after="96"/>
              <w:rPr>
                <w:rFonts w:hint="cs"/>
              </w:rPr>
            </w:pPr>
            <w:r>
              <w:rPr>
                <w:rFonts w:hint="cs"/>
                <w:rtl/>
              </w:rPr>
              <w:t>ואכן, כדברים האלה דרשו חז"ל (</w:t>
            </w:r>
            <w:r w:rsidRPr="00957530">
              <w:rPr>
                <w:rtl/>
              </w:rPr>
              <w:t>שמות רבה</w:t>
            </w:r>
            <w:r>
              <w:rPr>
                <w:rFonts w:hint="cs"/>
                <w:rtl/>
              </w:rPr>
              <w:t>,</w:t>
            </w:r>
            <w:r w:rsidRPr="00957530">
              <w:rPr>
                <w:rtl/>
              </w:rPr>
              <w:t xml:space="preserve"> </w:t>
            </w:r>
            <w:r>
              <w:rPr>
                <w:rtl/>
              </w:rPr>
              <w:t>פרשה ה</w:t>
            </w:r>
            <w:r>
              <w:rPr>
                <w:rFonts w:hint="cs"/>
                <w:rtl/>
              </w:rPr>
              <w:t xml:space="preserve">, </w:t>
            </w:r>
            <w:r>
              <w:rPr>
                <w:rtl/>
              </w:rPr>
              <w:t>טו</w:t>
            </w:r>
            <w:r>
              <w:rPr>
                <w:rFonts w:hint="cs"/>
                <w:rtl/>
              </w:rPr>
              <w:t xml:space="preserve">; </w:t>
            </w:r>
            <w:r w:rsidRPr="00957530">
              <w:rPr>
                <w:rtl/>
              </w:rPr>
              <w:t>תנחומא</w:t>
            </w:r>
            <w:r>
              <w:rPr>
                <w:rFonts w:hint="cs"/>
                <w:rtl/>
              </w:rPr>
              <w:t>,</w:t>
            </w:r>
            <w:r w:rsidRPr="00957530">
              <w:rPr>
                <w:rtl/>
              </w:rPr>
              <w:t xml:space="preserve"> </w:t>
            </w:r>
            <w:r>
              <w:rPr>
                <w:rtl/>
              </w:rPr>
              <w:t>פרשת וארא</w:t>
            </w:r>
            <w:r>
              <w:rPr>
                <w:rFonts w:hint="cs"/>
                <w:rtl/>
              </w:rPr>
              <w:t>):</w:t>
            </w:r>
          </w:p>
          <w:p w14:paraId="77F26BBB" w14:textId="77777777" w:rsidR="00935752" w:rsidRPr="00957530" w:rsidRDefault="00935752" w:rsidP="006157A7">
            <w:pPr>
              <w:spacing w:beforeLines="40" w:before="96" w:afterLines="40" w:after="96"/>
              <w:ind w:left="720"/>
            </w:pPr>
            <w:r>
              <w:rPr>
                <w:rFonts w:hint="cs"/>
                <w:rtl/>
              </w:rPr>
              <w:t>"</w:t>
            </w:r>
            <w:r w:rsidRPr="00957530">
              <w:rPr>
                <w:rtl/>
              </w:rPr>
              <w:t>פן יפגענו בדבר או בחרב</w:t>
            </w:r>
            <w:r>
              <w:rPr>
                <w:rFonts w:hint="cs"/>
                <w:rtl/>
              </w:rPr>
              <w:t xml:space="preserve"> -</w:t>
            </w:r>
            <w:r w:rsidRPr="00957530">
              <w:rPr>
                <w:rtl/>
              </w:rPr>
              <w:t xml:space="preserve"> לא היה צריך</w:t>
            </w:r>
            <w:r>
              <w:rPr>
                <w:rFonts w:hint="cs"/>
                <w:rtl/>
              </w:rPr>
              <w:t xml:space="preserve"> (</w:t>
            </w:r>
            <w:r w:rsidRPr="00957530">
              <w:rPr>
                <w:rtl/>
              </w:rPr>
              <w:t>לומר</w:t>
            </w:r>
            <w:r>
              <w:rPr>
                <w:rFonts w:hint="cs"/>
                <w:rtl/>
              </w:rPr>
              <w:t>)</w:t>
            </w:r>
            <w:r w:rsidRPr="00957530">
              <w:rPr>
                <w:rtl/>
              </w:rPr>
              <w:t xml:space="preserve"> אלא </w:t>
            </w:r>
            <w:r>
              <w:rPr>
                <w:rFonts w:hint="cs"/>
                <w:rtl/>
              </w:rPr>
              <w:t>'</w:t>
            </w:r>
            <w:r w:rsidRPr="00957530">
              <w:rPr>
                <w:rtl/>
              </w:rPr>
              <w:t>פן</w:t>
            </w:r>
            <w:r>
              <w:rPr>
                <w:rtl/>
              </w:rPr>
              <w:t xml:space="preserve"> </w:t>
            </w:r>
            <w:r w:rsidRPr="00957530">
              <w:rPr>
                <w:rtl/>
              </w:rPr>
              <w:t>יפגעך</w:t>
            </w:r>
            <w:r>
              <w:rPr>
                <w:rtl/>
              </w:rPr>
              <w:t xml:space="preserve"> </w:t>
            </w:r>
            <w:r w:rsidRPr="00957530">
              <w:rPr>
                <w:rtl/>
              </w:rPr>
              <w:t>חרב או דבר</w:t>
            </w:r>
            <w:r>
              <w:rPr>
                <w:rFonts w:hint="cs"/>
                <w:rtl/>
              </w:rPr>
              <w:t>',</w:t>
            </w:r>
            <w:r w:rsidRPr="00957530">
              <w:rPr>
                <w:rtl/>
              </w:rPr>
              <w:t xml:space="preserve"> מהו </w:t>
            </w:r>
            <w:r>
              <w:rPr>
                <w:rFonts w:hint="cs"/>
                <w:rtl/>
              </w:rPr>
              <w:t>'</w:t>
            </w:r>
            <w:r w:rsidRPr="00957530">
              <w:rPr>
                <w:rtl/>
              </w:rPr>
              <w:t>פן</w:t>
            </w:r>
            <w:r>
              <w:rPr>
                <w:rtl/>
              </w:rPr>
              <w:t xml:space="preserve"> </w:t>
            </w:r>
            <w:r w:rsidRPr="00957530">
              <w:rPr>
                <w:rtl/>
              </w:rPr>
              <w:t>יפגענו</w:t>
            </w:r>
            <w:r>
              <w:rPr>
                <w:rFonts w:hint="cs"/>
                <w:rtl/>
              </w:rPr>
              <w:t>'</w:t>
            </w:r>
            <w:r w:rsidRPr="00957530">
              <w:rPr>
                <w:rtl/>
              </w:rPr>
              <w:t>? ללמדך שחייב אדם לחלוק כבוד למלכות</w:t>
            </w:r>
            <w:r>
              <w:rPr>
                <w:rFonts w:hint="cs"/>
                <w:rtl/>
              </w:rPr>
              <w:t>"</w:t>
            </w:r>
            <w:r w:rsidRPr="00957530">
              <w:rPr>
                <w:rtl/>
              </w:rPr>
              <w:t>.</w:t>
            </w:r>
            <w:r>
              <w:rPr>
                <w:rtl/>
              </w:rPr>
              <w:t xml:space="preserve"> </w:t>
            </w:r>
          </w:p>
          <w:p w14:paraId="2A1BD674" w14:textId="77777777" w:rsidR="00935752" w:rsidRDefault="00935752" w:rsidP="006157A7">
            <w:pPr>
              <w:spacing w:beforeLines="40" w:before="96" w:afterLines="40" w:after="96"/>
              <w:rPr>
                <w:rFonts w:hint="cs"/>
                <w:rtl/>
              </w:rPr>
            </w:pPr>
            <w:r>
              <w:rPr>
                <w:rFonts w:hint="cs"/>
                <w:rtl/>
              </w:rPr>
              <w:t xml:space="preserve">ובעקבות דרשה זו כתב </w:t>
            </w:r>
            <w:r>
              <w:rPr>
                <w:rtl/>
              </w:rPr>
              <w:t>רש"י</w:t>
            </w:r>
            <w:r>
              <w:rPr>
                <w:rFonts w:hint="cs"/>
                <w:rtl/>
              </w:rPr>
              <w:t xml:space="preserve">: </w:t>
            </w:r>
          </w:p>
          <w:p w14:paraId="08FEDAD0" w14:textId="77777777" w:rsidR="00935752" w:rsidRPr="0084580C" w:rsidRDefault="00935752" w:rsidP="006157A7">
            <w:pPr>
              <w:spacing w:beforeLines="40" w:before="96" w:afterLines="40" w:after="96"/>
              <w:ind w:left="720"/>
              <w:rPr>
                <w:rFonts w:hint="cs"/>
              </w:rPr>
            </w:pPr>
            <w:r>
              <w:rPr>
                <w:rFonts w:hint="cs"/>
                <w:rtl/>
              </w:rPr>
              <w:t>"</w:t>
            </w:r>
            <w:r w:rsidRPr="0084580C">
              <w:rPr>
                <w:rtl/>
              </w:rPr>
              <w:t xml:space="preserve">פן יפגענו </w:t>
            </w:r>
            <w:r>
              <w:rPr>
                <w:rFonts w:hint="cs"/>
                <w:rtl/>
              </w:rPr>
              <w:t>-</w:t>
            </w:r>
            <w:r>
              <w:rPr>
                <w:rtl/>
              </w:rPr>
              <w:t xml:space="preserve"> </w:t>
            </w:r>
            <w:r w:rsidRPr="0084580C">
              <w:rPr>
                <w:rtl/>
              </w:rPr>
              <w:t>פן יפגעך היו צריכים</w:t>
            </w:r>
            <w:r>
              <w:rPr>
                <w:rStyle w:val="af0"/>
                <w:szCs w:val="24"/>
                <w:rtl/>
              </w:rPr>
              <w:footnoteReference w:id="42"/>
            </w:r>
            <w:r w:rsidRPr="0084580C">
              <w:rPr>
                <w:rtl/>
              </w:rPr>
              <w:t xml:space="preserve"> לומר, אלא שחלקו כבוד למלכות. פגיעה זו </w:t>
            </w:r>
            <w:r>
              <w:rPr>
                <w:rFonts w:hint="cs"/>
                <w:rtl/>
              </w:rPr>
              <w:t xml:space="preserve">- </w:t>
            </w:r>
            <w:r w:rsidRPr="0084580C">
              <w:rPr>
                <w:rtl/>
              </w:rPr>
              <w:t>לשון מקרה מות היא</w:t>
            </w:r>
            <w:r>
              <w:rPr>
                <w:rFonts w:hint="cs"/>
                <w:rtl/>
              </w:rPr>
              <w:t>".</w:t>
            </w:r>
          </w:p>
          <w:p w14:paraId="341D19A8" w14:textId="77777777" w:rsidR="00935752" w:rsidRDefault="00935752" w:rsidP="006157A7">
            <w:pPr>
              <w:spacing w:beforeLines="40" w:before="96" w:afterLines="40" w:after="96"/>
              <w:rPr>
                <w:rFonts w:hint="cs"/>
                <w:rtl/>
              </w:rPr>
            </w:pPr>
            <w:r>
              <w:rPr>
                <w:rFonts w:hint="cs"/>
                <w:rtl/>
              </w:rPr>
              <w:t>דרך אחת להסביר</w:t>
            </w:r>
            <w:r w:rsidRPr="00B84811">
              <w:rPr>
                <w:rFonts w:hint="cs"/>
                <w:rtl/>
              </w:rPr>
              <w:t xml:space="preserve"> דרשה זו</w:t>
            </w:r>
            <w:r>
              <w:rPr>
                <w:rFonts w:hint="cs"/>
                <w:rtl/>
              </w:rPr>
              <w:t xml:space="preserve"> היא ש</w:t>
            </w:r>
            <w:r w:rsidRPr="00B84811">
              <w:rPr>
                <w:rFonts w:hint="cs"/>
                <w:rtl/>
              </w:rPr>
              <w:t xml:space="preserve">משה ואהרן שינו לגמרי את דבריהם משום כבוד המלכות, ובמקום לאיים על פרעה שהוא עלול להיפגע מחרב או דבר שישלח בו הקב"ה, שינו טעמם והתרפסו לפני פרעה בדברי תחנונים שיאות לחוס עליהם ולאפשר להם לזבוח לה' כדי שהעבדים העברים </w:t>
            </w:r>
            <w:r>
              <w:rPr>
                <w:rFonts w:hint="cs"/>
                <w:rtl/>
              </w:rPr>
              <w:t xml:space="preserve">לא יינזקו </w:t>
            </w:r>
            <w:r w:rsidRPr="00B84811">
              <w:rPr>
                <w:rFonts w:hint="cs"/>
                <w:rtl/>
              </w:rPr>
              <w:t>מפגיעת דבר וחרב מאת ה'</w:t>
            </w:r>
            <w:r>
              <w:rPr>
                <w:rStyle w:val="af0"/>
                <w:szCs w:val="24"/>
                <w:rtl/>
              </w:rPr>
              <w:footnoteReference w:id="43"/>
            </w:r>
            <w:r w:rsidRPr="00B84811">
              <w:rPr>
                <w:rFonts w:hint="cs"/>
                <w:rtl/>
              </w:rPr>
              <w:t xml:space="preserve">. </w:t>
            </w:r>
          </w:p>
          <w:p w14:paraId="5B6E0F6E" w14:textId="77777777" w:rsidR="00935752" w:rsidRDefault="00935752" w:rsidP="006157A7">
            <w:pPr>
              <w:spacing w:beforeLines="40" w:before="96" w:afterLines="40" w:after="96"/>
              <w:rPr>
                <w:rFonts w:hint="cs"/>
                <w:rtl/>
              </w:rPr>
            </w:pPr>
            <w:r w:rsidRPr="00B84811">
              <w:rPr>
                <w:rFonts w:hint="cs"/>
                <w:rtl/>
              </w:rPr>
              <w:t xml:space="preserve">יש שהבינו </w:t>
            </w:r>
            <w:r>
              <w:rPr>
                <w:rFonts w:hint="cs"/>
                <w:rtl/>
              </w:rPr>
              <w:t>בדומה לכך, ש</w:t>
            </w:r>
            <w:r w:rsidRPr="00B84811">
              <w:rPr>
                <w:rFonts w:hint="cs"/>
                <w:rtl/>
              </w:rPr>
              <w:t xml:space="preserve">"יפגענו" </w:t>
            </w:r>
            <w:r>
              <w:rPr>
                <w:rFonts w:hint="cs"/>
                <w:rtl/>
              </w:rPr>
              <w:t xml:space="preserve">פירושו </w:t>
            </w:r>
            <w:r w:rsidRPr="00B84811">
              <w:rPr>
                <w:rFonts w:hint="cs"/>
                <w:rtl/>
              </w:rPr>
              <w:t>"יפגע בָנוּ",</w:t>
            </w:r>
            <w:r>
              <w:rPr>
                <w:rFonts w:hint="cs"/>
                <w:rtl/>
              </w:rPr>
              <w:t xml:space="preserve"> וכוונת המדרש לומר </w:t>
            </w:r>
            <w:r w:rsidRPr="00B84811">
              <w:rPr>
                <w:rFonts w:hint="cs"/>
                <w:rtl/>
              </w:rPr>
              <w:t>ש</w:t>
            </w:r>
            <w:r>
              <w:rPr>
                <w:rFonts w:hint="cs"/>
                <w:rtl/>
              </w:rPr>
              <w:t>מחמת כבוד המלכות לא הזכירו במפורש את האיום על פרעה, אלא הביעו את חששם לכך ש"כולנו" בסכנת חרב ודבר</w:t>
            </w:r>
            <w:r w:rsidRPr="00B84811">
              <w:rPr>
                <w:rStyle w:val="af0"/>
                <w:szCs w:val="24"/>
                <w:rtl/>
              </w:rPr>
              <w:footnoteReference w:id="44"/>
            </w:r>
            <w:r>
              <w:rPr>
                <w:rFonts w:hint="cs"/>
                <w:rtl/>
              </w:rPr>
              <w:t>.</w:t>
            </w:r>
          </w:p>
          <w:p w14:paraId="2852E127" w14:textId="77777777" w:rsidR="00935752" w:rsidRPr="00B84811" w:rsidRDefault="00935752" w:rsidP="006157A7">
            <w:pPr>
              <w:spacing w:beforeLines="40" w:before="96" w:afterLines="40" w:after="96"/>
              <w:rPr>
                <w:rFonts w:hint="cs"/>
                <w:rtl/>
              </w:rPr>
            </w:pPr>
            <w:r>
              <w:rPr>
                <w:rFonts w:hint="cs"/>
                <w:rtl/>
              </w:rPr>
              <w:t>הבעיה בהסברים אלה, שלא מו</w:t>
            </w:r>
            <w:r w:rsidRPr="00B84811">
              <w:rPr>
                <w:rFonts w:hint="cs"/>
                <w:rtl/>
              </w:rPr>
              <w:t xml:space="preserve">בן מדוע חז"ל ורש"י מניחים שמשה ואהרן "היו צריכים לומר יפגעך". אך, אם נבין את "יפגענו" כ"יפגע בוֹ", הדבר מובן מאוד: כוונתם של משה ואהרן </w:t>
            </w:r>
            <w:r>
              <w:rPr>
                <w:rFonts w:hint="cs"/>
                <w:rtl/>
              </w:rPr>
              <w:t xml:space="preserve">מתחילה ועד סוף </w:t>
            </w:r>
            <w:r w:rsidRPr="00B84811">
              <w:rPr>
                <w:rFonts w:hint="cs"/>
                <w:rtl/>
              </w:rPr>
              <w:t xml:space="preserve">היתה לכך שה' </w:t>
            </w:r>
            <w:r>
              <w:rPr>
                <w:rFonts w:hint="cs"/>
                <w:rtl/>
              </w:rPr>
              <w:t>עלול ל</w:t>
            </w:r>
            <w:r w:rsidRPr="00B84811">
              <w:rPr>
                <w:rFonts w:hint="cs"/>
                <w:rtl/>
              </w:rPr>
              <w:t>פג</w:t>
            </w:r>
            <w:r>
              <w:rPr>
                <w:rFonts w:hint="cs"/>
                <w:rtl/>
              </w:rPr>
              <w:t>ו</w:t>
            </w:r>
            <w:r w:rsidRPr="00B84811">
              <w:rPr>
                <w:rFonts w:hint="cs"/>
                <w:rtl/>
              </w:rPr>
              <w:t>ע בפרעה, והפנייה הרגילה לנוכח היתה צריכה להיות בלשון נוכח, אלמלא נדרשו לשנות משום כבוד מלכות ולפנות אליו בגוף שלישי, מפאת כבודו.</w:t>
            </w:r>
          </w:p>
          <w:p w14:paraId="0E94681E" w14:textId="77777777" w:rsidR="00935752" w:rsidRPr="00986948" w:rsidRDefault="00935752" w:rsidP="006157A7">
            <w:pPr>
              <w:spacing w:beforeLines="40" w:before="96" w:afterLines="40" w:after="96"/>
              <w:rPr>
                <w:rFonts w:hint="cs"/>
              </w:rPr>
            </w:pPr>
            <w:r>
              <w:rPr>
                <w:rFonts w:hint="cs"/>
                <w:rtl/>
              </w:rPr>
              <w:t xml:space="preserve">כיוצא בדבר מצינו בתלמוד הבבלי (זבחים קב, א) שמפאת כבודו של מלך מצרים נקט משה רבינו בלשון פחות מדוקדקת: </w:t>
            </w:r>
          </w:p>
          <w:p w14:paraId="6E6AFD4B" w14:textId="77777777" w:rsidR="00935752" w:rsidRDefault="00935752" w:rsidP="006157A7">
            <w:pPr>
              <w:spacing w:beforeLines="40" w:before="96" w:afterLines="40" w:after="96"/>
              <w:ind w:left="720"/>
              <w:rPr>
                <w:rFonts w:hint="cs"/>
                <w:rtl/>
              </w:rPr>
            </w:pPr>
            <w:r>
              <w:rPr>
                <w:rFonts w:hint="cs"/>
                <w:rtl/>
              </w:rPr>
              <w:t>"</w:t>
            </w:r>
            <w:r w:rsidRPr="00986948">
              <w:rPr>
                <w:rtl/>
              </w:rPr>
              <w:t>אמר ר</w:t>
            </w:r>
            <w:r>
              <w:rPr>
                <w:rFonts w:hint="cs"/>
                <w:rtl/>
              </w:rPr>
              <w:t xml:space="preserve">בי </w:t>
            </w:r>
            <w:r>
              <w:rPr>
                <w:rtl/>
              </w:rPr>
              <w:t>ינאי: לעולם תהא אימת מלכות עליך, דכתיב</w:t>
            </w:r>
            <w:r>
              <w:rPr>
                <w:rFonts w:hint="cs"/>
                <w:rtl/>
              </w:rPr>
              <w:t>:</w:t>
            </w:r>
            <w:r w:rsidRPr="00986948">
              <w:rPr>
                <w:rtl/>
              </w:rPr>
              <w:t xml:space="preserve"> </w:t>
            </w:r>
            <w:r w:rsidRPr="00B07583">
              <w:rPr>
                <w:rtl/>
              </w:rPr>
              <w:t xml:space="preserve">וְיָרְדוּ כָל עֲבָדֶיךָ אֵלֶּה אֵלַי </w:t>
            </w:r>
            <w:r>
              <w:rPr>
                <w:rFonts w:hint="cs"/>
                <w:rtl/>
              </w:rPr>
              <w:t>[</w:t>
            </w:r>
            <w:r w:rsidRPr="00B07583">
              <w:rPr>
                <w:rtl/>
              </w:rPr>
              <w:t>וְהִשְׁתַּחֲווּ לִי לֵאמֹר צֵא אַתָּה וְכָל הָעָם אֲשֶׁר בְּרַגְלֶיךָ וְאַחֲרֵי כֵן אֵצֵא</w:t>
            </w:r>
            <w:r>
              <w:rPr>
                <w:rFonts w:hint="cs"/>
                <w:rtl/>
              </w:rPr>
              <w:t>] (</w:t>
            </w:r>
            <w:r w:rsidRPr="00986948">
              <w:rPr>
                <w:rtl/>
              </w:rPr>
              <w:t>שמות יא</w:t>
            </w:r>
            <w:r>
              <w:rPr>
                <w:rFonts w:hint="cs"/>
                <w:rtl/>
              </w:rPr>
              <w:t>, ה)</w:t>
            </w:r>
            <w:r w:rsidRPr="00986948">
              <w:rPr>
                <w:rtl/>
              </w:rPr>
              <w:t>, ואילו לדידיה לא קאמר ליה</w:t>
            </w:r>
            <w:r>
              <w:rPr>
                <w:rFonts w:hint="cs"/>
                <w:rtl/>
              </w:rPr>
              <w:t xml:space="preserve">". </w:t>
            </w:r>
          </w:p>
          <w:p w14:paraId="19842181" w14:textId="77777777" w:rsidR="00935752" w:rsidRPr="00986948" w:rsidRDefault="00935752" w:rsidP="006157A7">
            <w:pPr>
              <w:spacing w:beforeLines="40" w:before="96" w:afterLines="40" w:after="96"/>
              <w:rPr>
                <w:rFonts w:hint="cs"/>
              </w:rPr>
            </w:pPr>
            <w:r>
              <w:rPr>
                <w:rFonts w:hint="cs"/>
                <w:rtl/>
              </w:rPr>
              <w:t xml:space="preserve">כלומר, משה הבטיח לפרעה שעבדי פרעה עוד יתחננו ויבקשו ממשה שישראל יצאו ממצרים, ואף שאיום זה היה מכוון גם לפרעה, בכל זאת "לדידיה" </w:t>
            </w:r>
            <w:r>
              <w:rPr>
                <w:rtl/>
              </w:rPr>
              <w:t>–</w:t>
            </w:r>
            <w:r>
              <w:rPr>
                <w:rFonts w:hint="cs"/>
                <w:rtl/>
              </w:rPr>
              <w:t xml:space="preserve"> לפרעה עצמו - </w:t>
            </w:r>
            <w:r w:rsidRPr="00986948">
              <w:rPr>
                <w:rtl/>
              </w:rPr>
              <w:t>לא אמר ל</w:t>
            </w:r>
            <w:r>
              <w:rPr>
                <w:rFonts w:hint="cs"/>
                <w:rtl/>
              </w:rPr>
              <w:t xml:space="preserve">ו משה במפורש. וכך פרש </w:t>
            </w:r>
            <w:r>
              <w:rPr>
                <w:rtl/>
              </w:rPr>
              <w:t>רש"י</w:t>
            </w:r>
            <w:r>
              <w:rPr>
                <w:rFonts w:hint="cs"/>
                <w:rtl/>
              </w:rPr>
              <w:t>:</w:t>
            </w:r>
          </w:p>
          <w:p w14:paraId="7D06240E" w14:textId="77777777" w:rsidR="00935752" w:rsidRPr="009F2CBD" w:rsidRDefault="00935752" w:rsidP="006157A7">
            <w:pPr>
              <w:spacing w:beforeLines="40" w:before="96" w:afterLines="40" w:after="96"/>
              <w:ind w:left="720"/>
              <w:rPr>
                <w:rFonts w:hint="cs"/>
              </w:rPr>
            </w:pPr>
            <w:r>
              <w:rPr>
                <w:rFonts w:hint="cs"/>
                <w:rtl/>
              </w:rPr>
              <w:t>"</w:t>
            </w:r>
            <w:r>
              <w:rPr>
                <w:rtl/>
              </w:rPr>
              <w:t xml:space="preserve">ואילו לדידיה לא קאמר ליה - </w:t>
            </w:r>
            <w:r w:rsidRPr="00361841">
              <w:rPr>
                <w:b/>
                <w:bCs/>
                <w:rtl/>
              </w:rPr>
              <w:t>וירדת</w:t>
            </w:r>
            <w:r w:rsidRPr="00B07583">
              <w:rPr>
                <w:rtl/>
              </w:rPr>
              <w:t xml:space="preserve"> אלי </w:t>
            </w:r>
            <w:r w:rsidRPr="00361841">
              <w:rPr>
                <w:b/>
                <w:bCs/>
                <w:rtl/>
              </w:rPr>
              <w:t>והשתחוית</w:t>
            </w:r>
            <w:r w:rsidRPr="00B07583">
              <w:rPr>
                <w:rtl/>
              </w:rPr>
              <w:t xml:space="preserve"> לי לאמר וגו'</w:t>
            </w:r>
            <w:r>
              <w:rPr>
                <w:rFonts w:hint="cs"/>
                <w:rtl/>
              </w:rPr>
              <w:t>,</w:t>
            </w:r>
            <w:r>
              <w:rPr>
                <w:rtl/>
              </w:rPr>
              <w:t xml:space="preserve"> ואע"ג דמסקנא הכי הוה דכתיב</w:t>
            </w:r>
            <w:r w:rsidRPr="00B07583">
              <w:rPr>
                <w:rtl/>
              </w:rPr>
              <w:t xml:space="preserve"> (שמות יב</w:t>
            </w:r>
            <w:r>
              <w:rPr>
                <w:rFonts w:hint="cs"/>
                <w:rtl/>
              </w:rPr>
              <w:t xml:space="preserve">, </w:t>
            </w:r>
            <w:r w:rsidRPr="009F2CBD">
              <w:rPr>
                <w:rtl/>
              </w:rPr>
              <w:t xml:space="preserve">לא) וַיִּקְרָא לְמֹשֶׁה וּלְאַהֲרֹן לַיְלָה וַיֹּאמֶר קוּמוּ </w:t>
            </w:r>
            <w:r>
              <w:rPr>
                <w:rFonts w:hint="cs"/>
                <w:rtl/>
              </w:rPr>
              <w:t>[</w:t>
            </w:r>
            <w:r w:rsidRPr="009F2CBD">
              <w:rPr>
                <w:rtl/>
              </w:rPr>
              <w:t xml:space="preserve">צְּאוּ מִתּוֹךְ עַמִּי גַּם אַתֶּם גַּם בְּנֵי יִשְׂרָאֵל וּלְכוּ עִבְדוּ אֶת </w:t>
            </w:r>
            <w:r>
              <w:rPr>
                <w:rFonts w:hint="cs"/>
                <w:rtl/>
              </w:rPr>
              <w:t xml:space="preserve">ה' </w:t>
            </w:r>
            <w:r w:rsidRPr="009F2CBD">
              <w:rPr>
                <w:rtl/>
              </w:rPr>
              <w:t>כְּדַבֶּרְכֶם</w:t>
            </w:r>
            <w:r>
              <w:rPr>
                <w:rFonts w:hint="cs"/>
                <w:rtl/>
              </w:rPr>
              <w:t>].</w:t>
            </w:r>
          </w:p>
          <w:p w14:paraId="6FA23740" w14:textId="77777777" w:rsidR="00935752" w:rsidRDefault="00935752" w:rsidP="006157A7">
            <w:pPr>
              <w:spacing w:beforeLines="40" w:before="96" w:afterLines="40" w:after="96"/>
              <w:rPr>
                <w:rFonts w:hint="cs"/>
                <w:rtl/>
              </w:rPr>
            </w:pPr>
          </w:p>
          <w:p w14:paraId="3D2E905B" w14:textId="77777777" w:rsidR="00935752" w:rsidRPr="00FB701D" w:rsidRDefault="00935752" w:rsidP="006157A7">
            <w:pPr>
              <w:spacing w:beforeLines="40" w:before="96" w:afterLines="40" w:after="96"/>
              <w:rPr>
                <w:rFonts w:hint="cs"/>
              </w:rPr>
            </w:pPr>
            <w:r>
              <w:rPr>
                <w:rFonts w:hint="cs"/>
                <w:rtl/>
              </w:rPr>
              <w:t xml:space="preserve">לאחר שראינו כיצד נתפרש הכתוב בדברי חז"ל, נעבור לדברי ר"א </w:t>
            </w:r>
            <w:r w:rsidRPr="00FB701D">
              <w:rPr>
                <w:rtl/>
              </w:rPr>
              <w:t>אבן עזרא (הפירוש הארוך</w:t>
            </w:r>
            <w:r w:rsidRPr="001F01AC">
              <w:rPr>
                <w:rtl/>
              </w:rPr>
              <w:t xml:space="preserve"> </w:t>
            </w:r>
            <w:r>
              <w:rPr>
                <w:rFonts w:hint="cs"/>
                <w:rtl/>
              </w:rPr>
              <w:t>ל</w:t>
            </w:r>
            <w:r w:rsidRPr="00FB701D">
              <w:rPr>
                <w:rtl/>
              </w:rPr>
              <w:t>שמות</w:t>
            </w:r>
            <w:r>
              <w:rPr>
                <w:rFonts w:hint="cs"/>
                <w:rtl/>
              </w:rPr>
              <w:t xml:space="preserve"> </w:t>
            </w:r>
            <w:r>
              <w:rPr>
                <w:rtl/>
              </w:rPr>
              <w:t>ה</w:t>
            </w:r>
            <w:r>
              <w:rPr>
                <w:rFonts w:hint="cs"/>
                <w:rtl/>
              </w:rPr>
              <w:t xml:space="preserve">, </w:t>
            </w:r>
            <w:r w:rsidRPr="00FB701D">
              <w:rPr>
                <w:rtl/>
              </w:rPr>
              <w:t>ג</w:t>
            </w:r>
            <w:r>
              <w:rPr>
                <w:rFonts w:hint="cs"/>
                <w:rtl/>
              </w:rPr>
              <w:t>):</w:t>
            </w:r>
          </w:p>
          <w:p w14:paraId="3E64C182" w14:textId="77777777" w:rsidR="00935752" w:rsidRPr="00FB701D" w:rsidRDefault="00935752" w:rsidP="006157A7">
            <w:pPr>
              <w:spacing w:beforeLines="40" w:before="96" w:afterLines="40" w:after="96"/>
              <w:ind w:left="720"/>
              <w:rPr>
                <w:rFonts w:hint="cs"/>
              </w:rPr>
            </w:pPr>
            <w:r>
              <w:rPr>
                <w:rFonts w:hint="cs"/>
                <w:rtl/>
              </w:rPr>
              <w:t>"</w:t>
            </w:r>
            <w:r w:rsidRPr="00FB701D">
              <w:rPr>
                <w:rtl/>
              </w:rPr>
              <w:t xml:space="preserve">מלת </w:t>
            </w:r>
            <w:r>
              <w:rPr>
                <w:rFonts w:hint="cs"/>
                <w:rtl/>
              </w:rPr>
              <w:t>'</w:t>
            </w:r>
            <w:r w:rsidRPr="00A315CA">
              <w:rPr>
                <w:rtl/>
              </w:rPr>
              <w:t>פֶּן יִפְגָּעֵנוּ</w:t>
            </w:r>
            <w:r w:rsidRPr="00A315CA">
              <w:rPr>
                <w:rFonts w:hint="cs"/>
                <w:rtl/>
              </w:rPr>
              <w:t>'</w:t>
            </w:r>
            <w:r w:rsidRPr="00A315CA">
              <w:rPr>
                <w:rtl/>
              </w:rPr>
              <w:t xml:space="preserve"> כוללת אנחנו ישראלים, גם אתה פרעה עמנו וכל המצריים</w:t>
            </w:r>
            <w:r w:rsidRPr="00A315CA">
              <w:rPr>
                <w:rFonts w:hint="cs"/>
                <w:rtl/>
              </w:rPr>
              <w:t xml:space="preserve">... </w:t>
            </w:r>
            <w:r w:rsidRPr="00A315CA">
              <w:rPr>
                <w:rtl/>
              </w:rPr>
              <w:t>וכראותם שבא ה</w:t>
            </w:r>
            <w:r w:rsidRPr="0084580C">
              <w:rPr>
                <w:rtl/>
              </w:rPr>
              <w:t>ַדֶּבֶר</w:t>
            </w:r>
            <w:r>
              <w:rPr>
                <w:rFonts w:hint="cs"/>
                <w:rtl/>
              </w:rPr>
              <w:t xml:space="preserve"> </w:t>
            </w:r>
            <w:r w:rsidRPr="00FB701D">
              <w:rPr>
                <w:rtl/>
              </w:rPr>
              <w:t xml:space="preserve">והכה הבכורים, אז נתבררו להם דברי משה, </w:t>
            </w:r>
            <w:r>
              <w:rPr>
                <w:rtl/>
              </w:rPr>
              <w:t xml:space="preserve">פֶּן </w:t>
            </w:r>
            <w:r w:rsidRPr="00A315CA">
              <w:rPr>
                <w:rtl/>
              </w:rPr>
              <w:t>יִפְגָּעֵנוּ</w:t>
            </w:r>
            <w:r w:rsidRPr="0084580C">
              <w:rPr>
                <w:rtl/>
              </w:rPr>
              <w:t xml:space="preserve"> בַּדֶּבֶר</w:t>
            </w:r>
            <w:r w:rsidRPr="00FB701D">
              <w:rPr>
                <w:rtl/>
              </w:rPr>
              <w:t>, על כן אמרו</w:t>
            </w:r>
            <w:r>
              <w:rPr>
                <w:rFonts w:hint="cs"/>
                <w:rtl/>
              </w:rPr>
              <w:t>:</w:t>
            </w:r>
            <w:r w:rsidRPr="00FB701D">
              <w:rPr>
                <w:rtl/>
              </w:rPr>
              <w:t xml:space="preserve"> כולנו מתים (שמות יב, לג) וגרשו אותם המצרים ללכת לזבוח</w:t>
            </w:r>
            <w:r>
              <w:rPr>
                <w:rFonts w:hint="cs"/>
                <w:rtl/>
              </w:rPr>
              <w:t>,</w:t>
            </w:r>
            <w:r w:rsidRPr="00FB701D">
              <w:rPr>
                <w:rtl/>
              </w:rPr>
              <w:t xml:space="preserve"> גם השאילום</w:t>
            </w:r>
            <w:r>
              <w:rPr>
                <w:rFonts w:hint="cs"/>
                <w:rtl/>
              </w:rPr>
              <w:t>".</w:t>
            </w:r>
          </w:p>
          <w:p w14:paraId="3A6078E2" w14:textId="77777777" w:rsidR="00935752" w:rsidRPr="00FB701D" w:rsidRDefault="00935752" w:rsidP="006157A7">
            <w:pPr>
              <w:spacing w:beforeLines="40" w:before="96" w:afterLines="40" w:after="96"/>
              <w:rPr>
                <w:rFonts w:hint="cs"/>
              </w:rPr>
            </w:pPr>
            <w:r>
              <w:rPr>
                <w:rFonts w:hint="cs"/>
                <w:rtl/>
              </w:rPr>
              <w:t>על דבריו הקשה ה</w:t>
            </w:r>
            <w:r w:rsidRPr="00FB701D">
              <w:rPr>
                <w:rtl/>
              </w:rPr>
              <w:t xml:space="preserve">רמב"ן </w:t>
            </w:r>
            <w:r>
              <w:rPr>
                <w:rFonts w:hint="cs"/>
                <w:rtl/>
              </w:rPr>
              <w:t>שם:</w:t>
            </w:r>
          </w:p>
          <w:p w14:paraId="220A5C15" w14:textId="77777777" w:rsidR="00935752" w:rsidRDefault="00935752" w:rsidP="006157A7">
            <w:pPr>
              <w:spacing w:beforeLines="40" w:before="96" w:afterLines="40" w:after="96"/>
              <w:ind w:left="720"/>
              <w:rPr>
                <w:rFonts w:hint="cs"/>
                <w:rtl/>
              </w:rPr>
            </w:pPr>
            <w:r>
              <w:rPr>
                <w:rFonts w:hint="cs"/>
                <w:rtl/>
              </w:rPr>
              <w:t>"</w:t>
            </w:r>
            <w:r w:rsidRPr="00FB701D">
              <w:rPr>
                <w:rtl/>
              </w:rPr>
              <w:t>ואין דברו</w:t>
            </w:r>
            <w:r>
              <w:rPr>
                <w:rFonts w:hint="cs"/>
                <w:rtl/>
              </w:rPr>
              <w:t>ֹ</w:t>
            </w:r>
            <w:r w:rsidRPr="00FB701D">
              <w:rPr>
                <w:rtl/>
              </w:rPr>
              <w:t xml:space="preserve"> זה נכון, כי לא צ</w:t>
            </w:r>
            <w:r>
              <w:rPr>
                <w:rFonts w:hint="cs"/>
                <w:rtl/>
              </w:rPr>
              <w:t>ֻ</w:t>
            </w:r>
            <w:r w:rsidRPr="00FB701D">
              <w:rPr>
                <w:rtl/>
              </w:rPr>
              <w:t>וו לאמר שיהיה בישראל דבר או חרב אם לא יזבחו, והם לא י</w:t>
            </w:r>
            <w:r>
              <w:rPr>
                <w:rFonts w:hint="cs"/>
                <w:rtl/>
              </w:rPr>
              <w:t>ְ</w:t>
            </w:r>
            <w:r w:rsidRPr="00FB701D">
              <w:rPr>
                <w:rtl/>
              </w:rPr>
              <w:t>ש</w:t>
            </w:r>
            <w:r>
              <w:rPr>
                <w:rFonts w:hint="cs"/>
                <w:rtl/>
              </w:rPr>
              <w:t>ַ</w:t>
            </w:r>
            <w:r w:rsidRPr="00FB701D">
              <w:rPr>
                <w:rtl/>
              </w:rPr>
              <w:t>נ</w:t>
            </w:r>
            <w:r>
              <w:rPr>
                <w:rFonts w:hint="cs"/>
                <w:rtl/>
              </w:rPr>
              <w:t>ּ</w:t>
            </w:r>
            <w:r w:rsidRPr="00FB701D">
              <w:rPr>
                <w:rtl/>
              </w:rPr>
              <w:t>ו</w:t>
            </w:r>
            <w:r>
              <w:rPr>
                <w:rFonts w:hint="cs"/>
                <w:rtl/>
              </w:rPr>
              <w:t>ּ</w:t>
            </w:r>
            <w:r w:rsidRPr="00FB701D">
              <w:rPr>
                <w:rtl/>
              </w:rPr>
              <w:t xml:space="preserve"> בשליחות השם דבר</w:t>
            </w:r>
            <w:r>
              <w:rPr>
                <w:rFonts w:hint="cs"/>
                <w:rtl/>
              </w:rPr>
              <w:t>".</w:t>
            </w:r>
          </w:p>
          <w:p w14:paraId="027B4D47" w14:textId="77777777" w:rsidR="00935752" w:rsidRDefault="00935752" w:rsidP="006157A7">
            <w:pPr>
              <w:spacing w:beforeLines="40" w:before="96" w:afterLines="40" w:after="96"/>
              <w:rPr>
                <w:rFonts w:hint="cs"/>
                <w:rtl/>
              </w:rPr>
            </w:pPr>
            <w:r>
              <w:rPr>
                <w:rFonts w:hint="cs"/>
                <w:rtl/>
              </w:rPr>
              <w:t>נראה שקושיית רמב"ן על ראב"ע היא שמתוך השוואת לשון ציווי ה' בסנה לביצוע, יש סיוע לפירוש ש"יפגענו" איננו "יפגע בָנוּ" כי אם "יפגע בוֹ" (כמודגש בטבלה זו).</w:t>
            </w:r>
          </w:p>
          <w:tbl>
            <w:tblPr>
              <w:bidiVisual/>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4360"/>
            </w:tblGrid>
            <w:tr w:rsidR="00935752" w14:paraId="5151EA3B" w14:textId="77777777" w:rsidTr="005A0795">
              <w:tc>
                <w:tcPr>
                  <w:tcW w:w="4360" w:type="dxa"/>
                  <w:shd w:val="clear" w:color="auto" w:fill="auto"/>
                </w:tcPr>
                <w:p w14:paraId="4F504062" w14:textId="77777777" w:rsidR="00935752" w:rsidRPr="005A0795" w:rsidRDefault="00935752" w:rsidP="005A0795">
                  <w:pPr>
                    <w:spacing w:beforeLines="40" w:before="96" w:afterLines="40" w:after="96"/>
                    <w:jc w:val="center"/>
                    <w:rPr>
                      <w:rFonts w:hint="cs"/>
                      <w:b/>
                      <w:bCs/>
                      <w:u w:val="single"/>
                      <w:rtl/>
                    </w:rPr>
                  </w:pPr>
                  <w:r w:rsidRPr="005A0795">
                    <w:rPr>
                      <w:b/>
                      <w:bCs/>
                      <w:u w:val="single"/>
                      <w:rtl/>
                    </w:rPr>
                    <w:t>שמות פרק ג</w:t>
                  </w:r>
                </w:p>
              </w:tc>
              <w:tc>
                <w:tcPr>
                  <w:tcW w:w="4360" w:type="dxa"/>
                  <w:shd w:val="clear" w:color="auto" w:fill="auto"/>
                </w:tcPr>
                <w:p w14:paraId="54C2D428" w14:textId="77777777" w:rsidR="00935752" w:rsidRPr="005A0795" w:rsidRDefault="00935752" w:rsidP="005A0795">
                  <w:pPr>
                    <w:spacing w:beforeLines="40" w:before="96" w:afterLines="40" w:after="96"/>
                    <w:jc w:val="center"/>
                    <w:rPr>
                      <w:rFonts w:hint="cs"/>
                      <w:b/>
                      <w:bCs/>
                      <w:u w:val="single"/>
                      <w:rtl/>
                    </w:rPr>
                  </w:pPr>
                  <w:r w:rsidRPr="005A0795">
                    <w:rPr>
                      <w:b/>
                      <w:bCs/>
                      <w:u w:val="single"/>
                      <w:rtl/>
                    </w:rPr>
                    <w:t>שמות פרק ה</w:t>
                  </w:r>
                </w:p>
              </w:tc>
            </w:tr>
            <w:tr w:rsidR="00935752" w14:paraId="02D6CBF5" w14:textId="77777777" w:rsidTr="005A0795">
              <w:tc>
                <w:tcPr>
                  <w:tcW w:w="4360" w:type="dxa"/>
                  <w:shd w:val="clear" w:color="auto" w:fill="auto"/>
                </w:tcPr>
                <w:p w14:paraId="4E93C242" w14:textId="77777777" w:rsidR="00935752" w:rsidRDefault="00935752" w:rsidP="005A0795">
                  <w:pPr>
                    <w:spacing w:beforeLines="40" w:before="96" w:afterLines="40" w:after="96"/>
                    <w:rPr>
                      <w:rFonts w:hint="cs"/>
                      <w:rtl/>
                    </w:rPr>
                  </w:pPr>
                  <w:r>
                    <w:rPr>
                      <w:rtl/>
                    </w:rPr>
                    <w:t>(יח)</w:t>
                  </w:r>
                  <w:r>
                    <w:rPr>
                      <w:rFonts w:hint="cs"/>
                      <w:rtl/>
                    </w:rPr>
                    <w:t xml:space="preserve"> ...</w:t>
                  </w:r>
                  <w:r w:rsidRPr="009F2CBD">
                    <w:rPr>
                      <w:rtl/>
                    </w:rPr>
                    <w:t>וַאֲמַרְתֶּם אֵלָיו</w:t>
                  </w:r>
                  <w:r>
                    <w:rPr>
                      <w:rFonts w:hint="cs"/>
                      <w:rtl/>
                    </w:rPr>
                    <w:t>:</w:t>
                  </w:r>
                  <w:r w:rsidRPr="009F2CBD">
                    <w:rPr>
                      <w:rtl/>
                    </w:rPr>
                    <w:t xml:space="preserve"> </w:t>
                  </w:r>
                </w:p>
                <w:p w14:paraId="15903C3D" w14:textId="77777777" w:rsidR="00935752" w:rsidRDefault="00935752" w:rsidP="005A0795">
                  <w:pPr>
                    <w:spacing w:beforeLines="40" w:before="96" w:afterLines="40" w:after="96"/>
                    <w:rPr>
                      <w:rFonts w:hint="cs"/>
                      <w:rtl/>
                    </w:rPr>
                  </w:pPr>
                  <w:r>
                    <w:rPr>
                      <w:rFonts w:hint="cs"/>
                      <w:rtl/>
                    </w:rPr>
                    <w:t>ה'</w:t>
                  </w:r>
                  <w:r w:rsidRPr="009F2CBD">
                    <w:rPr>
                      <w:rtl/>
                    </w:rPr>
                    <w:t xml:space="preserve"> אֱלֹהֵי הָעִבְרִיִּים נִקְרָה עָלֵינוּ </w:t>
                  </w:r>
                </w:p>
                <w:p w14:paraId="5963B6F7" w14:textId="77777777" w:rsidR="00935752" w:rsidRDefault="00935752" w:rsidP="005A0795">
                  <w:pPr>
                    <w:spacing w:beforeLines="40" w:before="96" w:afterLines="40" w:after="96"/>
                    <w:rPr>
                      <w:rFonts w:hint="cs"/>
                      <w:rtl/>
                    </w:rPr>
                  </w:pPr>
                  <w:r w:rsidRPr="009F2CBD">
                    <w:rPr>
                      <w:rtl/>
                    </w:rPr>
                    <w:t>וְעַתָּה נֵלֲכָה נָּא דֶּרֶךְ</w:t>
                  </w:r>
                  <w:r>
                    <w:rPr>
                      <w:rtl/>
                    </w:rPr>
                    <w:t xml:space="preserve"> </w:t>
                  </w:r>
                  <w:r w:rsidRPr="009F2CBD">
                    <w:rPr>
                      <w:rtl/>
                    </w:rPr>
                    <w:t xml:space="preserve">שְׁלֹשֶׁת יָמִים בַּמִּדְבָּר </w:t>
                  </w:r>
                </w:p>
                <w:p w14:paraId="616F1485" w14:textId="77777777" w:rsidR="00935752" w:rsidRPr="009F2CBD" w:rsidRDefault="00935752" w:rsidP="005A0795">
                  <w:pPr>
                    <w:spacing w:beforeLines="40" w:before="96" w:afterLines="40" w:after="96"/>
                    <w:rPr>
                      <w:rFonts w:hint="cs"/>
                    </w:rPr>
                  </w:pPr>
                  <w:r w:rsidRPr="009F2CBD">
                    <w:rPr>
                      <w:rtl/>
                    </w:rPr>
                    <w:t>וְנִזְבְּחָה לַ</w:t>
                  </w:r>
                  <w:r>
                    <w:rPr>
                      <w:rFonts w:hint="cs"/>
                      <w:rtl/>
                    </w:rPr>
                    <w:t>ה'</w:t>
                  </w:r>
                  <w:r w:rsidRPr="009F2CBD">
                    <w:rPr>
                      <w:rtl/>
                    </w:rPr>
                    <w:t xml:space="preserve"> אֱלֹהֵינוּ</w:t>
                  </w:r>
                  <w:r>
                    <w:rPr>
                      <w:rFonts w:hint="cs"/>
                      <w:rtl/>
                    </w:rPr>
                    <w:t>.</w:t>
                  </w:r>
                </w:p>
                <w:p w14:paraId="7D7316A4" w14:textId="77777777" w:rsidR="00935752" w:rsidRDefault="00935752" w:rsidP="005A0795">
                  <w:pPr>
                    <w:spacing w:beforeLines="40" w:before="96" w:afterLines="40" w:after="96"/>
                    <w:rPr>
                      <w:rFonts w:hint="cs"/>
                      <w:rtl/>
                    </w:rPr>
                  </w:pPr>
                  <w:r w:rsidRPr="009F2CBD">
                    <w:rPr>
                      <w:rtl/>
                    </w:rPr>
                    <w:t>(יט)</w:t>
                  </w:r>
                  <w:r>
                    <w:rPr>
                      <w:rtl/>
                    </w:rPr>
                    <w:t xml:space="preserve"> </w:t>
                  </w:r>
                  <w:r w:rsidRPr="009F2CBD">
                    <w:rPr>
                      <w:rtl/>
                    </w:rPr>
                    <w:t xml:space="preserve">וַאֲנִי יָדַעְתִּי </w:t>
                  </w:r>
                </w:p>
                <w:p w14:paraId="43389A19" w14:textId="77777777" w:rsidR="00935752" w:rsidRDefault="00935752" w:rsidP="005A0795">
                  <w:pPr>
                    <w:spacing w:beforeLines="40" w:before="96" w:afterLines="40" w:after="96"/>
                    <w:rPr>
                      <w:rFonts w:hint="cs"/>
                      <w:rtl/>
                    </w:rPr>
                  </w:pPr>
                  <w:r w:rsidRPr="009F2CBD">
                    <w:rPr>
                      <w:rtl/>
                    </w:rPr>
                    <w:t xml:space="preserve">כִּי לֹא יִתֵּן אֶתְכֶם מֶלֶךְ מִצְרַיִם לַהֲלֹךְ </w:t>
                  </w:r>
                </w:p>
                <w:p w14:paraId="6D7C891F" w14:textId="77777777" w:rsidR="00935752" w:rsidRPr="009F2CBD" w:rsidRDefault="00935752" w:rsidP="005A0795">
                  <w:pPr>
                    <w:spacing w:beforeLines="40" w:before="96" w:afterLines="40" w:after="96"/>
                  </w:pPr>
                  <w:r w:rsidRPr="009F2CBD">
                    <w:rPr>
                      <w:rtl/>
                    </w:rPr>
                    <w:t>וְלֹא בְּיָד חֲזָקָה</w:t>
                  </w:r>
                  <w:r>
                    <w:rPr>
                      <w:rFonts w:hint="cs"/>
                      <w:rtl/>
                    </w:rPr>
                    <w:t>.</w:t>
                  </w:r>
                  <w:r w:rsidRPr="009F2CBD">
                    <w:rPr>
                      <w:rtl/>
                    </w:rPr>
                    <w:t xml:space="preserve"> </w:t>
                  </w:r>
                </w:p>
                <w:p w14:paraId="5DA55482" w14:textId="77777777" w:rsidR="00935752" w:rsidRDefault="00935752" w:rsidP="005A0795">
                  <w:pPr>
                    <w:spacing w:beforeLines="40" w:before="96" w:afterLines="40" w:after="96"/>
                    <w:rPr>
                      <w:rFonts w:hint="cs"/>
                      <w:rtl/>
                    </w:rPr>
                  </w:pPr>
                </w:p>
                <w:p w14:paraId="2AA7EEF2" w14:textId="77777777" w:rsidR="00935752" w:rsidRPr="00993328" w:rsidRDefault="00935752" w:rsidP="005A0795">
                  <w:pPr>
                    <w:spacing w:beforeLines="40" w:before="96" w:afterLines="40" w:after="96"/>
                    <w:rPr>
                      <w:rFonts w:hint="cs"/>
                      <w:rtl/>
                    </w:rPr>
                  </w:pPr>
                  <w:r w:rsidRPr="009F2CBD">
                    <w:rPr>
                      <w:rtl/>
                    </w:rPr>
                    <w:t>(כ)</w:t>
                  </w:r>
                  <w:r>
                    <w:rPr>
                      <w:rtl/>
                    </w:rPr>
                    <w:t xml:space="preserve"> </w:t>
                  </w:r>
                  <w:r w:rsidRPr="009F2CBD">
                    <w:rPr>
                      <w:rtl/>
                    </w:rPr>
                    <w:t xml:space="preserve">וְשָׁלַחְתִּי אֶת יָדִי </w:t>
                  </w:r>
                  <w:r w:rsidRPr="005A0795">
                    <w:rPr>
                      <w:b/>
                      <w:bCs/>
                      <w:rtl/>
                    </w:rPr>
                    <w:t>וְהִכֵּיתִי אֶת מִצְרַיִם בְּכֹל נִפְלְאֹתַי אֲשֶׁר אֶעֱשֶׂה בְּקִרְבּוֹ</w:t>
                  </w:r>
                  <w:r>
                    <w:rPr>
                      <w:rFonts w:hint="cs"/>
                      <w:rtl/>
                    </w:rPr>
                    <w:t>,</w:t>
                  </w:r>
                  <w:r w:rsidRPr="009F2CBD">
                    <w:rPr>
                      <w:rtl/>
                    </w:rPr>
                    <w:t xml:space="preserve"> וְאַחֲרֵי כֵן יְשַׁלַּח אֶתְכֶם</w:t>
                  </w:r>
                  <w:r>
                    <w:rPr>
                      <w:rFonts w:hint="cs"/>
                      <w:rtl/>
                    </w:rPr>
                    <w:t>.</w:t>
                  </w:r>
                </w:p>
              </w:tc>
              <w:tc>
                <w:tcPr>
                  <w:tcW w:w="4360" w:type="dxa"/>
                  <w:shd w:val="clear" w:color="auto" w:fill="auto"/>
                </w:tcPr>
                <w:p w14:paraId="07868D17" w14:textId="77777777" w:rsidR="00935752" w:rsidRDefault="00935752" w:rsidP="005A0795">
                  <w:pPr>
                    <w:spacing w:beforeLines="40" w:before="96" w:afterLines="40" w:after="96"/>
                    <w:rPr>
                      <w:rFonts w:hint="cs"/>
                      <w:rtl/>
                    </w:rPr>
                  </w:pPr>
                  <w:r w:rsidRPr="009F2CBD">
                    <w:rPr>
                      <w:rtl/>
                    </w:rPr>
                    <w:t>(א)</w:t>
                  </w:r>
                  <w:r>
                    <w:rPr>
                      <w:rtl/>
                    </w:rPr>
                    <w:t xml:space="preserve"> </w:t>
                  </w:r>
                  <w:r>
                    <w:rPr>
                      <w:rFonts w:hint="cs"/>
                      <w:rtl/>
                    </w:rPr>
                    <w:t>...</w:t>
                  </w:r>
                  <w:r w:rsidRPr="009F2CBD">
                    <w:rPr>
                      <w:rtl/>
                    </w:rPr>
                    <w:t>וַיֹּאמְרוּ אֶל פַּרְעֹה</w:t>
                  </w:r>
                  <w:r>
                    <w:rPr>
                      <w:rFonts w:hint="cs"/>
                      <w:rtl/>
                    </w:rPr>
                    <w:t>:</w:t>
                  </w:r>
                  <w:r w:rsidRPr="009F2CBD">
                    <w:rPr>
                      <w:rtl/>
                    </w:rPr>
                    <w:t xml:space="preserve"> </w:t>
                  </w:r>
                </w:p>
                <w:p w14:paraId="4FDF504B" w14:textId="77777777" w:rsidR="00935752" w:rsidRDefault="00935752" w:rsidP="005A0795">
                  <w:pPr>
                    <w:spacing w:beforeLines="40" w:before="96" w:afterLines="40" w:after="96"/>
                    <w:rPr>
                      <w:rFonts w:hint="cs"/>
                      <w:rtl/>
                    </w:rPr>
                  </w:pPr>
                  <w:r w:rsidRPr="009F2CBD">
                    <w:rPr>
                      <w:rtl/>
                    </w:rPr>
                    <w:t xml:space="preserve">כֹּה אָמַר </w:t>
                  </w:r>
                  <w:r>
                    <w:rPr>
                      <w:rFonts w:hint="cs"/>
                      <w:rtl/>
                    </w:rPr>
                    <w:t>ה'</w:t>
                  </w:r>
                  <w:r w:rsidRPr="009F2CBD">
                    <w:rPr>
                      <w:rtl/>
                    </w:rPr>
                    <w:t xml:space="preserve"> אֱלֹהֵי יִשְׂרָאֵל </w:t>
                  </w:r>
                </w:p>
                <w:p w14:paraId="45183C24" w14:textId="77777777" w:rsidR="00935752" w:rsidRDefault="00935752" w:rsidP="005A0795">
                  <w:pPr>
                    <w:spacing w:beforeLines="40" w:before="96" w:afterLines="40" w:after="96"/>
                    <w:rPr>
                      <w:rFonts w:hint="cs"/>
                      <w:rtl/>
                    </w:rPr>
                  </w:pPr>
                  <w:r w:rsidRPr="009F2CBD">
                    <w:rPr>
                      <w:rtl/>
                    </w:rPr>
                    <w:t xml:space="preserve">שַׁלַּח אֶת עַמִּי </w:t>
                  </w:r>
                </w:p>
                <w:p w14:paraId="4DC80453" w14:textId="77777777" w:rsidR="00935752" w:rsidRDefault="00935752" w:rsidP="005A0795">
                  <w:pPr>
                    <w:spacing w:beforeLines="40" w:before="96" w:afterLines="40" w:after="96"/>
                    <w:rPr>
                      <w:rFonts w:hint="cs"/>
                      <w:rtl/>
                    </w:rPr>
                  </w:pPr>
                  <w:r w:rsidRPr="009F2CBD">
                    <w:rPr>
                      <w:rtl/>
                    </w:rPr>
                    <w:t>וְיָחֹגּוּ לִי בַּמִּדְבָּר</w:t>
                  </w:r>
                  <w:r>
                    <w:rPr>
                      <w:rFonts w:hint="cs"/>
                      <w:rtl/>
                    </w:rPr>
                    <w:t>.</w:t>
                  </w:r>
                  <w:r w:rsidRPr="009F2CBD">
                    <w:rPr>
                      <w:rtl/>
                    </w:rPr>
                    <w:t xml:space="preserve"> </w:t>
                  </w:r>
                </w:p>
                <w:p w14:paraId="0D5AB66D" w14:textId="77777777" w:rsidR="00935752" w:rsidRDefault="00935752" w:rsidP="005A0795">
                  <w:pPr>
                    <w:spacing w:beforeLines="40" w:before="96" w:afterLines="40" w:after="96"/>
                    <w:rPr>
                      <w:rFonts w:hint="cs"/>
                      <w:rtl/>
                    </w:rPr>
                  </w:pPr>
                  <w:r w:rsidRPr="009F2CBD">
                    <w:rPr>
                      <w:rtl/>
                    </w:rPr>
                    <w:t>(ב)</w:t>
                  </w:r>
                  <w:r>
                    <w:rPr>
                      <w:rtl/>
                    </w:rPr>
                    <w:t xml:space="preserve"> </w:t>
                  </w:r>
                  <w:r w:rsidRPr="009F2CBD">
                    <w:rPr>
                      <w:rtl/>
                    </w:rPr>
                    <w:t xml:space="preserve">וַיֹּאמֶר פַּרְעֹה </w:t>
                  </w:r>
                </w:p>
                <w:p w14:paraId="6C153801" w14:textId="77777777" w:rsidR="00935752" w:rsidRDefault="00935752" w:rsidP="005A0795">
                  <w:pPr>
                    <w:spacing w:beforeLines="40" w:before="96" w:afterLines="40" w:after="96"/>
                    <w:rPr>
                      <w:rFonts w:hint="cs"/>
                      <w:rtl/>
                    </w:rPr>
                  </w:pPr>
                  <w:r w:rsidRPr="009F2CBD">
                    <w:rPr>
                      <w:rtl/>
                    </w:rPr>
                    <w:t xml:space="preserve">מִי </w:t>
                  </w:r>
                  <w:r>
                    <w:rPr>
                      <w:rFonts w:hint="cs"/>
                      <w:rtl/>
                    </w:rPr>
                    <w:t>ה'</w:t>
                  </w:r>
                  <w:r w:rsidRPr="009F2CBD">
                    <w:rPr>
                      <w:rtl/>
                    </w:rPr>
                    <w:t xml:space="preserve"> אֲשֶׁר אֶשְׁמַע בְּקֹלוֹ לְשַׁלַּח אֶת יִשְׂרָאֵל </w:t>
                  </w:r>
                </w:p>
                <w:p w14:paraId="0512785A" w14:textId="77777777" w:rsidR="00935752" w:rsidRPr="009F2CBD" w:rsidRDefault="00935752" w:rsidP="005A0795">
                  <w:pPr>
                    <w:spacing w:beforeLines="40" w:before="96" w:afterLines="40" w:after="96"/>
                    <w:rPr>
                      <w:rFonts w:hint="cs"/>
                    </w:rPr>
                  </w:pPr>
                  <w:r w:rsidRPr="009F2CBD">
                    <w:rPr>
                      <w:rtl/>
                    </w:rPr>
                    <w:t xml:space="preserve">לֹא יָדַעְתִּי אֶת </w:t>
                  </w:r>
                  <w:r>
                    <w:rPr>
                      <w:rFonts w:hint="cs"/>
                      <w:rtl/>
                    </w:rPr>
                    <w:t>ה'</w:t>
                  </w:r>
                  <w:r w:rsidRPr="009F2CBD">
                    <w:rPr>
                      <w:rtl/>
                    </w:rPr>
                    <w:t xml:space="preserve"> וְגַם אֶת יִשְׂרָאֵל לֹא אֲשַׁלֵּחַ</w:t>
                  </w:r>
                  <w:r>
                    <w:rPr>
                      <w:rFonts w:hint="cs"/>
                      <w:rtl/>
                    </w:rPr>
                    <w:t>!</w:t>
                  </w:r>
                </w:p>
                <w:p w14:paraId="309FBD15" w14:textId="77777777" w:rsidR="00935752" w:rsidRDefault="00935752" w:rsidP="005A0795">
                  <w:pPr>
                    <w:spacing w:beforeLines="40" w:before="96" w:afterLines="40" w:after="96"/>
                    <w:rPr>
                      <w:rFonts w:hint="cs"/>
                      <w:rtl/>
                    </w:rPr>
                  </w:pPr>
                  <w:r w:rsidRPr="009F2CBD">
                    <w:rPr>
                      <w:rtl/>
                    </w:rPr>
                    <w:t>(ג)</w:t>
                  </w:r>
                  <w:r>
                    <w:rPr>
                      <w:rtl/>
                    </w:rPr>
                    <w:t xml:space="preserve"> </w:t>
                  </w:r>
                  <w:r w:rsidRPr="009F2CBD">
                    <w:rPr>
                      <w:rtl/>
                    </w:rPr>
                    <w:t>וַיֹּאמְרוּ</w:t>
                  </w:r>
                  <w:r>
                    <w:rPr>
                      <w:rFonts w:hint="cs"/>
                      <w:rtl/>
                    </w:rPr>
                    <w:t>:</w:t>
                  </w:r>
                  <w:r w:rsidRPr="009F2CBD">
                    <w:rPr>
                      <w:rtl/>
                    </w:rPr>
                    <w:t xml:space="preserve"> אֱלֹהֵי הָעִבְרִים נִקְרָא עָלֵינוּ </w:t>
                  </w:r>
                </w:p>
                <w:p w14:paraId="7B25A4CB" w14:textId="77777777" w:rsidR="00935752" w:rsidRDefault="00935752" w:rsidP="005A0795">
                  <w:pPr>
                    <w:spacing w:beforeLines="40" w:before="96" w:afterLines="40" w:after="96"/>
                    <w:rPr>
                      <w:rFonts w:hint="cs"/>
                      <w:rtl/>
                    </w:rPr>
                  </w:pPr>
                  <w:r w:rsidRPr="009F2CBD">
                    <w:rPr>
                      <w:rtl/>
                    </w:rPr>
                    <w:t>נֵל</w:t>
                  </w:r>
                  <w:r>
                    <w:rPr>
                      <w:rFonts w:hint="cs"/>
                      <w:rtl/>
                    </w:rPr>
                    <w:t>ְ</w:t>
                  </w:r>
                  <w:r w:rsidRPr="009F2CBD">
                    <w:rPr>
                      <w:rtl/>
                    </w:rPr>
                    <w:t xml:space="preserve">כָה נָּא דֶּרֶךְ שְׁלֹשֶׁת יָמִים בַּמִּדְבָּר </w:t>
                  </w:r>
                </w:p>
                <w:p w14:paraId="6E2FFB9A" w14:textId="77777777" w:rsidR="00935752" w:rsidRDefault="00935752" w:rsidP="005A0795">
                  <w:pPr>
                    <w:spacing w:beforeLines="40" w:before="96" w:afterLines="40" w:after="96"/>
                    <w:rPr>
                      <w:rFonts w:hint="cs"/>
                      <w:rtl/>
                    </w:rPr>
                  </w:pPr>
                  <w:r w:rsidRPr="009F2CBD">
                    <w:rPr>
                      <w:rtl/>
                    </w:rPr>
                    <w:t>וְנִזְבְּחָה לַ</w:t>
                  </w:r>
                  <w:r>
                    <w:rPr>
                      <w:rFonts w:hint="cs"/>
                      <w:rtl/>
                    </w:rPr>
                    <w:t>ה'</w:t>
                  </w:r>
                  <w:r w:rsidRPr="009F2CBD">
                    <w:rPr>
                      <w:rtl/>
                    </w:rPr>
                    <w:t xml:space="preserve"> אֱלֹהֵינוּ </w:t>
                  </w:r>
                </w:p>
                <w:p w14:paraId="41D42686" w14:textId="77777777" w:rsidR="00935752" w:rsidRDefault="00935752" w:rsidP="005A0795">
                  <w:pPr>
                    <w:spacing w:beforeLines="40" w:before="96" w:afterLines="40" w:after="96"/>
                    <w:rPr>
                      <w:rFonts w:hint="cs"/>
                      <w:rtl/>
                    </w:rPr>
                  </w:pPr>
                  <w:r w:rsidRPr="009F2CBD">
                    <w:rPr>
                      <w:rtl/>
                    </w:rPr>
                    <w:t>פֶּן</w:t>
                  </w:r>
                  <w:r w:rsidRPr="005A0795">
                    <w:rPr>
                      <w:b/>
                      <w:bCs/>
                      <w:rtl/>
                    </w:rPr>
                    <w:t xml:space="preserve"> יִפְגָּעֵנוּ בַּדֶּבֶר אוֹ בֶחָרֶב</w:t>
                  </w:r>
                  <w:r>
                    <w:rPr>
                      <w:rFonts w:hint="cs"/>
                      <w:rtl/>
                    </w:rPr>
                    <w:t>.</w:t>
                  </w:r>
                </w:p>
              </w:tc>
            </w:tr>
          </w:tbl>
          <w:p w14:paraId="055B315A" w14:textId="77777777" w:rsidR="00935752" w:rsidRDefault="00935752" w:rsidP="006157A7">
            <w:pPr>
              <w:spacing w:beforeLines="40" w:before="96" w:afterLines="40" w:after="96"/>
              <w:rPr>
                <w:rFonts w:hint="cs"/>
                <w:rtl/>
              </w:rPr>
            </w:pPr>
            <w:r>
              <w:rPr>
                <w:rFonts w:hint="cs"/>
                <w:rtl/>
              </w:rPr>
              <w:t>ע"כ מדברי אפ"ר</w:t>
            </w:r>
          </w:p>
          <w:p w14:paraId="1680F7C8" w14:textId="77777777" w:rsidR="00935752" w:rsidRPr="009736B6" w:rsidRDefault="00935752" w:rsidP="006157A7">
            <w:pPr>
              <w:rPr>
                <w:rFonts w:ascii="Arial" w:hAnsi="Arial" w:cs="Arial"/>
                <w:szCs w:val="22"/>
              </w:rPr>
            </w:pPr>
            <w:r w:rsidRPr="009736B6">
              <w:rPr>
                <w:rFonts w:ascii="Arial" w:hAnsi="Arial" w:cs="Arial"/>
                <w:szCs w:val="22"/>
                <w:rtl/>
              </w:rPr>
              <w:t>1. עד עתה סברתי לתומי שהדרשה בבבלי ברכות ה, א</w:t>
            </w:r>
            <w:r w:rsidRPr="009736B6">
              <w:rPr>
                <w:rStyle w:val="af0"/>
                <w:rFonts w:ascii="Arial" w:hAnsi="Arial" w:cs="Arial"/>
                <w:rtl/>
              </w:rPr>
              <w:footnoteReference w:id="45"/>
            </w:r>
            <w:r w:rsidRPr="009736B6">
              <w:rPr>
                <w:rStyle w:val="af0"/>
                <w:rFonts w:ascii="Arial" w:hAnsi="Arial" w:cs="Arial"/>
              </w:rPr>
              <w:t>[1]</w:t>
            </w:r>
            <w:r w:rsidRPr="009736B6">
              <w:rPr>
                <w:rFonts w:ascii="Arial" w:hAnsi="Arial" w:cs="Arial"/>
                <w:szCs w:val="22"/>
                <w:rtl/>
              </w:rPr>
              <w:t xml:space="preserve"> על "תְלַמְּדֶנּוּ" (תהלים צד, יב), דומה לדרשה בבבלי סוטה לה, א</w:t>
            </w:r>
            <w:r w:rsidRPr="009736B6">
              <w:rPr>
                <w:rStyle w:val="af0"/>
                <w:rFonts w:ascii="Arial" w:hAnsi="Arial" w:cs="Arial"/>
                <w:rtl/>
              </w:rPr>
              <w:footnoteReference w:id="46"/>
            </w:r>
            <w:r w:rsidRPr="009736B6">
              <w:rPr>
                <w:rStyle w:val="af0"/>
                <w:rFonts w:ascii="Arial" w:hAnsi="Arial" w:cs="Arial"/>
              </w:rPr>
              <w:t>[2]</w:t>
            </w:r>
            <w:r w:rsidRPr="009736B6">
              <w:rPr>
                <w:rFonts w:ascii="Arial" w:hAnsi="Arial" w:cs="Arial"/>
                <w:szCs w:val="22"/>
                <w:rtl/>
              </w:rPr>
              <w:t xml:space="preserve"> על "מִמֶּנּוּ".</w:t>
            </w:r>
          </w:p>
          <w:p w14:paraId="6CAE72F5" w14:textId="77777777" w:rsidR="00935752" w:rsidRPr="009736B6" w:rsidRDefault="00935752" w:rsidP="006157A7">
            <w:pPr>
              <w:rPr>
                <w:rFonts w:cs="Times New Roman"/>
                <w:sz w:val="18"/>
                <w:szCs w:val="18"/>
                <w:rtl/>
              </w:rPr>
            </w:pPr>
            <w:r w:rsidRPr="009736B6">
              <w:rPr>
                <w:rFonts w:ascii="Arial" w:hAnsi="Arial" w:cs="Arial"/>
                <w:szCs w:val="22"/>
                <w:rtl/>
              </w:rPr>
              <w:t>אך מדברי פרופ' עופר ופרופ' ברויאר אני למד שאין דינם שוה, ושלא מוכרת לנו שום שיטה או גירסה החולקת על</w:t>
            </w:r>
            <w:r w:rsidRPr="009736B6">
              <w:rPr>
                <w:rFonts w:ascii="Arial" w:hAnsi="Arial" w:cs="Arial"/>
                <w:szCs w:val="22"/>
              </w:rPr>
              <w:t xml:space="preserve"> </w:t>
            </w:r>
            <w:r w:rsidRPr="009736B6">
              <w:rPr>
                <w:rFonts w:ascii="Arial" w:hAnsi="Arial" w:cs="Arial"/>
                <w:szCs w:val="22"/>
                <w:rtl/>
              </w:rPr>
              <w:t>ההבחנה הקיימת בשאר המילים במסורת הטברנית שבידינו</w:t>
            </w:r>
            <w:r w:rsidRPr="009736B6">
              <w:rPr>
                <w:rFonts w:ascii="Arial" w:hAnsi="Arial" w:cs="Arial"/>
                <w:szCs w:val="22"/>
              </w:rPr>
              <w:t>.</w:t>
            </w:r>
          </w:p>
          <w:p w14:paraId="7B7D249D" w14:textId="77777777" w:rsidR="00935752" w:rsidRPr="009736B6" w:rsidRDefault="00935752" w:rsidP="006157A7">
            <w:pPr>
              <w:rPr>
                <w:rFonts w:hint="cs"/>
                <w:sz w:val="18"/>
                <w:szCs w:val="20"/>
                <w:rtl/>
              </w:rPr>
            </w:pPr>
            <w:r w:rsidRPr="009736B6">
              <w:rPr>
                <w:rFonts w:ascii="Arial" w:hAnsi="Arial" w:cs="Arial"/>
                <w:szCs w:val="22"/>
                <w:rtl/>
              </w:rPr>
              <w:t>2. לגבי הדרשה שבשמות רבה וברש"י, עדיין הדבר צריך תלמוד.</w:t>
            </w:r>
          </w:p>
          <w:p w14:paraId="0AF28A28" w14:textId="77777777" w:rsidR="00935752" w:rsidRPr="009736B6" w:rsidRDefault="00935752" w:rsidP="006157A7">
            <w:pPr>
              <w:shd w:val="clear" w:color="auto" w:fill="E4E4E4"/>
              <w:bidi w:val="0"/>
              <w:rPr>
                <w:rFonts w:ascii="Arial" w:hAnsi="Arial" w:cs="Arial"/>
                <w:sz w:val="14"/>
                <w:szCs w:val="14"/>
              </w:rPr>
            </w:pPr>
            <w:r w:rsidRPr="009736B6">
              <w:rPr>
                <w:rFonts w:hint="cs"/>
                <w:sz w:val="18"/>
                <w:szCs w:val="18"/>
                <w:rtl/>
              </w:rPr>
              <w:t xml:space="preserve"> </w:t>
            </w:r>
            <w:r w:rsidRPr="009736B6">
              <w:rPr>
                <w:rFonts w:ascii="Arial" w:hAnsi="Arial" w:cs="Arial"/>
                <w:b/>
                <w:bCs/>
                <w:sz w:val="14"/>
                <w:szCs w:val="14"/>
              </w:rPr>
              <w:t>From:</w:t>
            </w:r>
            <w:r w:rsidRPr="009736B6">
              <w:rPr>
                <w:rFonts w:ascii="Arial" w:hAnsi="Arial" w:cs="Arial"/>
                <w:sz w:val="14"/>
                <w:szCs w:val="14"/>
              </w:rPr>
              <w:t xml:space="preserve"> </w:t>
            </w:r>
            <w:hyperlink r:id="rId23" w:tooltip="pesach20@gmail.com" w:history="1">
              <w:r w:rsidRPr="009736B6">
                <w:rPr>
                  <w:rStyle w:val="Hyperlink"/>
                  <w:rFonts w:ascii="Arial" w:hAnsi="Arial" w:cs="Arial"/>
                  <w:sz w:val="14"/>
                  <w:szCs w:val="14"/>
                </w:rPr>
                <w:t>yaqov loyfer</w:t>
              </w:r>
            </w:hyperlink>
            <w:r w:rsidRPr="009736B6">
              <w:rPr>
                <w:rStyle w:val="af4"/>
                <w:rFonts w:ascii="Arial" w:hAnsi="Arial" w:cs="Arial"/>
                <w:sz w:val="14"/>
                <w:szCs w:val="14"/>
              </w:rPr>
              <w:t>  Sent:</w:t>
            </w:r>
            <w:r w:rsidRPr="009736B6">
              <w:rPr>
                <w:rFonts w:ascii="Arial" w:hAnsi="Arial" w:cs="Arial"/>
                <w:sz w:val="14"/>
                <w:szCs w:val="14"/>
              </w:rPr>
              <w:t xml:space="preserve"> Tuesday, May 01, 2012 10:18 PM</w:t>
            </w:r>
          </w:p>
          <w:p w14:paraId="15AAE265" w14:textId="77777777" w:rsidR="00935752" w:rsidRPr="009736B6" w:rsidRDefault="00935752" w:rsidP="006157A7">
            <w:pPr>
              <w:rPr>
                <w:rFonts w:cs="Times New Roman"/>
                <w:sz w:val="18"/>
                <w:szCs w:val="18"/>
              </w:rPr>
            </w:pPr>
            <w:r w:rsidRPr="009736B6">
              <w:rPr>
                <w:sz w:val="18"/>
                <w:szCs w:val="20"/>
                <w:rtl/>
              </w:rPr>
              <w:t xml:space="preserve">שלום </w:t>
            </w:r>
          </w:p>
          <w:p w14:paraId="57BC0991" w14:textId="77777777" w:rsidR="00935752" w:rsidRPr="009736B6" w:rsidRDefault="00935752" w:rsidP="006157A7">
            <w:pPr>
              <w:rPr>
                <w:sz w:val="18"/>
                <w:szCs w:val="20"/>
                <w:rtl/>
              </w:rPr>
            </w:pPr>
            <w:r w:rsidRPr="009736B6">
              <w:rPr>
                <w:sz w:val="18"/>
                <w:szCs w:val="20"/>
                <w:rtl/>
              </w:rPr>
              <w:t>מכיון שנמניתי בין מכותבי ההודעה, אני מרשה לעצמי להתערב בדיון.</w:t>
            </w:r>
          </w:p>
          <w:p w14:paraId="63C7E773" w14:textId="77777777" w:rsidR="00935752" w:rsidRPr="009736B6" w:rsidRDefault="00935752" w:rsidP="006157A7">
            <w:pPr>
              <w:rPr>
                <w:sz w:val="18"/>
                <w:szCs w:val="20"/>
                <w:rtl/>
              </w:rPr>
            </w:pPr>
            <w:r w:rsidRPr="009736B6">
              <w:rPr>
                <w:sz w:val="18"/>
                <w:szCs w:val="20"/>
                <w:rtl/>
              </w:rPr>
              <w:t>אכן המחלוקת בין מערבאי ומדינחאי היא רק לגבי הדגש, וממילא אין חילוק אלא במילת 'ממנו', מה שאין כן 'יפגענו' כיון שהוא בצירי העי"ן - אינו נתון לויכוח [לדוגמא: וכי לפי אנשי מערב אין הוכחה אם 'תתננו מאכל לעם לציים' (תהלים מד, יב) פירושו תתן אותנו או תתן אותו? ורק ההקשר מלמדנו?]. לפיכך אם נפרש את דברי חז"ל שיש כאן לשון נסתר, נצטרך לומר  שהיתה להם מסורת קריאה אחרת משלנו, בסגול העי"ן.</w:t>
            </w:r>
          </w:p>
          <w:p w14:paraId="07071693" w14:textId="77777777" w:rsidR="00935752" w:rsidRPr="009736B6" w:rsidRDefault="00935752" w:rsidP="006157A7">
            <w:pPr>
              <w:rPr>
                <w:sz w:val="18"/>
                <w:szCs w:val="20"/>
                <w:rtl/>
              </w:rPr>
            </w:pPr>
          </w:p>
          <w:p w14:paraId="35F9B92E" w14:textId="77777777" w:rsidR="00935752" w:rsidRPr="009736B6" w:rsidRDefault="00935752" w:rsidP="006157A7">
            <w:pPr>
              <w:rPr>
                <w:sz w:val="18"/>
                <w:szCs w:val="20"/>
                <w:rtl/>
              </w:rPr>
            </w:pPr>
            <w:r w:rsidRPr="009736B6">
              <w:rPr>
                <w:sz w:val="18"/>
                <w:szCs w:val="20"/>
                <w:rtl/>
              </w:rPr>
              <w:t>אבל בקשר לטענת פרופ' יוחנן ברויאר שמדברי חז"ל עולה כי יש כאן שאלה אל מי הדבר מוסב, לא הבנתי מאין ההוכחה? הרי הם אומרים רק 'יפגעך היה צריך לומר', אפשר בהחלט לומר שהשאלה היתה מדוע המעבר לגוף שלישי.</w:t>
            </w:r>
          </w:p>
          <w:p w14:paraId="4841E0E5" w14:textId="77777777" w:rsidR="00935752" w:rsidRPr="009736B6" w:rsidRDefault="00935752" w:rsidP="006157A7">
            <w:pPr>
              <w:rPr>
                <w:sz w:val="18"/>
                <w:szCs w:val="20"/>
                <w:rtl/>
              </w:rPr>
            </w:pPr>
            <w:r w:rsidRPr="009736B6">
              <w:rPr>
                <w:sz w:val="18"/>
                <w:szCs w:val="20"/>
                <w:rtl/>
              </w:rPr>
              <w:t>בברכה</w:t>
            </w:r>
          </w:p>
          <w:p w14:paraId="225D7A19" w14:textId="77777777" w:rsidR="00935752" w:rsidRPr="009736B6" w:rsidRDefault="00935752" w:rsidP="006157A7">
            <w:pPr>
              <w:rPr>
                <w:sz w:val="18"/>
                <w:szCs w:val="20"/>
                <w:rtl/>
              </w:rPr>
            </w:pPr>
            <w:r w:rsidRPr="009736B6">
              <w:rPr>
                <w:sz w:val="18"/>
                <w:szCs w:val="20"/>
                <w:rtl/>
              </w:rPr>
              <w:t>יעקב לויפר</w:t>
            </w:r>
          </w:p>
          <w:p w14:paraId="7721E0CD" w14:textId="77777777" w:rsidR="00935752" w:rsidRPr="009736B6" w:rsidRDefault="00935752" w:rsidP="006157A7">
            <w:pPr>
              <w:rPr>
                <w:sz w:val="18"/>
                <w:szCs w:val="20"/>
                <w:rtl/>
              </w:rPr>
            </w:pPr>
            <w:r w:rsidRPr="009736B6">
              <w:rPr>
                <w:sz w:val="18"/>
                <w:szCs w:val="20"/>
              </w:rPr>
              <w:pict w14:anchorId="019FAF83">
                <v:rect id="_x0000_i1041" style="width:0;height:1.5pt" o:hralign="center" o:hrstd="t" o:hr="t" fillcolor="#aca899" stroked="f"/>
              </w:pict>
            </w:r>
          </w:p>
          <w:p w14:paraId="69BA22DD" w14:textId="77777777" w:rsidR="00935752" w:rsidRPr="009736B6" w:rsidRDefault="00935752" w:rsidP="006157A7">
            <w:pPr>
              <w:rPr>
                <w:sz w:val="18"/>
                <w:szCs w:val="20"/>
                <w:rtl/>
              </w:rPr>
            </w:pPr>
          </w:p>
          <w:p w14:paraId="24D86502" w14:textId="77777777" w:rsidR="00935752" w:rsidRPr="009736B6" w:rsidRDefault="00935752" w:rsidP="006157A7">
            <w:pPr>
              <w:rPr>
                <w:sz w:val="18"/>
                <w:szCs w:val="20"/>
                <w:rtl/>
              </w:rPr>
            </w:pPr>
            <w:r w:rsidRPr="009736B6">
              <w:rPr>
                <w:sz w:val="18"/>
                <w:szCs w:val="20"/>
                <w:rtl/>
              </w:rPr>
              <w:t xml:space="preserve">בתאריך 1 במאי 2012 16:20, מאת </w:t>
            </w:r>
            <w:r w:rsidRPr="009736B6">
              <w:rPr>
                <w:sz w:val="18"/>
                <w:szCs w:val="20"/>
              </w:rPr>
              <w:t>Yochanan Breuer</w:t>
            </w:r>
            <w:r w:rsidRPr="009736B6">
              <w:rPr>
                <w:sz w:val="18"/>
                <w:szCs w:val="20"/>
                <w:rtl/>
              </w:rPr>
              <w:t xml:space="preserve"> </w:t>
            </w:r>
            <w:r w:rsidRPr="009736B6">
              <w:rPr>
                <w:sz w:val="18"/>
                <w:szCs w:val="20"/>
              </w:rPr>
              <w:t>&lt;</w:t>
            </w:r>
            <w:hyperlink r:id="rId24" w:tgtFrame="_blank" w:history="1">
              <w:r w:rsidRPr="009736B6">
                <w:rPr>
                  <w:rStyle w:val="Hyperlink"/>
                  <w:sz w:val="18"/>
                  <w:szCs w:val="20"/>
                </w:rPr>
                <w:t>yochanan.breuer@mail.huji.ac.il</w:t>
              </w:r>
            </w:hyperlink>
            <w:r w:rsidRPr="009736B6">
              <w:rPr>
                <w:sz w:val="18"/>
                <w:szCs w:val="20"/>
              </w:rPr>
              <w:t>&gt;</w:t>
            </w:r>
            <w:r w:rsidRPr="009736B6">
              <w:rPr>
                <w:sz w:val="18"/>
                <w:szCs w:val="20"/>
                <w:rtl/>
              </w:rPr>
              <w:t>:</w:t>
            </w:r>
          </w:p>
          <w:p w14:paraId="1CA7C6B6" w14:textId="77777777" w:rsidR="00935752" w:rsidRPr="009736B6" w:rsidRDefault="00935752" w:rsidP="006157A7">
            <w:pPr>
              <w:spacing w:before="100" w:beforeAutospacing="1" w:after="100" w:afterAutospacing="1"/>
              <w:rPr>
                <w:sz w:val="18"/>
                <w:szCs w:val="20"/>
                <w:rtl/>
              </w:rPr>
            </w:pPr>
            <w:r w:rsidRPr="009736B6">
              <w:rPr>
                <w:rFonts w:cs="Narkisim" w:hint="cs"/>
                <w:sz w:val="18"/>
                <w:szCs w:val="20"/>
                <w:rtl/>
              </w:rPr>
              <w:t>שלום אוריאל,</w:t>
            </w:r>
          </w:p>
          <w:p w14:paraId="6B7EE472"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למיטב ידיעתי המחלוקת נוגעת רק למילה "ממנו": בבבל יש הבדל בין שתי צורות של "ממנו", ואילו אצל אנשי המערב תמיד מִמֶּנּוּ (כבנוסח המסורה שלנו). לעומת זאת בנטיית צורת העתיד עם הכינוי החבור יש הבדל בין במזרח בין במערב. אנשי מערב הם הם בעלי נוסח המסורה שלנו; לפי הבנתך יוצא שנוסח המסורה שלנו מתאים דווקא לבבל – והלוא הוא נוצר בארץ ישראל.</w:t>
            </w:r>
          </w:p>
          <w:p w14:paraId="7E0EC952"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הניסיון לראות כאן כינוי לנסתר אפשרי, אך רק אם נחלוק על הקריאה המסורה בידינו.</w:t>
            </w:r>
          </w:p>
          <w:p w14:paraId="184E3BD0"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דבריך ש"לא מובן מדוע חז"ל ורש"י מניחים שמשה ואהרן היו צריכים לומר יפגעך" הם עצמם לא מובנים: כפי שכתב רמב"ן וכפי שכתבת בעצמך, לא מצינו שהקב"ה איים על ישראל אלא על מצרים, ולכן היה צפוי "יפגעך".</w:t>
            </w:r>
          </w:p>
          <w:p w14:paraId="0C595922"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לדעתי, ההבנה שיש כאן גוף שלישי אינה עולה מדברי חז"ל: ההבדל בין פנייה בגוף שני לפנייה בגוף שלישי אינה אלא בדרגת הכבוד ולא בשאלה על מי הדבר מוסב, ואילו חז"ל אומרים שיש שינוי בשאלה אל מי הדבר מוסב.</w:t>
            </w:r>
          </w:p>
          <w:p w14:paraId="5ABD142A"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גם רמב"ן מבין שהכוונה למדברים, כפי שהבינו כולם, והוא מסכים עם רש"י שיש כאן הסבה מנוכח למדברים מחמת כבוד.</w:t>
            </w:r>
          </w:p>
          <w:p w14:paraId="22BB6C8C"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בברכה</w:t>
            </w:r>
          </w:p>
          <w:p w14:paraId="0B3FEFCF" w14:textId="77777777" w:rsidR="00935752" w:rsidRPr="009736B6" w:rsidRDefault="00935752" w:rsidP="006157A7">
            <w:pPr>
              <w:spacing w:before="100" w:beforeAutospacing="1" w:after="100" w:afterAutospacing="1"/>
              <w:jc w:val="left"/>
              <w:rPr>
                <w:sz w:val="18"/>
                <w:szCs w:val="20"/>
                <w:rtl/>
              </w:rPr>
            </w:pPr>
            <w:r w:rsidRPr="009736B6">
              <w:rPr>
                <w:rFonts w:cs="Narkisim" w:hint="cs"/>
                <w:sz w:val="18"/>
                <w:szCs w:val="20"/>
                <w:rtl/>
              </w:rPr>
              <w:t>יוחנן ברויאר</w:t>
            </w:r>
          </w:p>
          <w:p w14:paraId="2EDF8D7A" w14:textId="77777777" w:rsidR="00935752" w:rsidRPr="009736B6" w:rsidRDefault="00935752" w:rsidP="006157A7">
            <w:pPr>
              <w:jc w:val="left"/>
              <w:rPr>
                <w:sz w:val="18"/>
                <w:szCs w:val="20"/>
                <w:rtl/>
              </w:rPr>
            </w:pPr>
            <w:r w:rsidRPr="009736B6">
              <w:rPr>
                <w:sz w:val="18"/>
                <w:szCs w:val="20"/>
              </w:rPr>
              <w:pict w14:anchorId="661CE06C">
                <v:rect id="_x0000_i1042" style="width:0;height:1.5pt" o:hralign="right" o:hrstd="t" o:hr="t" fillcolor="#aca899" stroked="f"/>
              </w:pict>
            </w:r>
          </w:p>
          <w:p w14:paraId="51433A6A" w14:textId="77777777" w:rsidR="00935752" w:rsidRDefault="00935752" w:rsidP="006157A7">
            <w:pPr>
              <w:jc w:val="left"/>
              <w:rPr>
                <w:rFonts w:hint="cs"/>
                <w:sz w:val="18"/>
                <w:szCs w:val="20"/>
                <w:rtl/>
              </w:rPr>
            </w:pPr>
            <w:r w:rsidRPr="009736B6">
              <w:rPr>
                <w:sz w:val="18"/>
                <w:szCs w:val="20"/>
                <w:rtl/>
              </w:rPr>
              <w:t xml:space="preserve">תאריך:   </w:t>
            </w:r>
            <w:r w:rsidRPr="009736B6">
              <w:rPr>
                <w:sz w:val="18"/>
                <w:szCs w:val="20"/>
              </w:rPr>
              <w:t>Tue, 1 May 2012 07:31:43 +0300</w:t>
            </w:r>
            <w:r w:rsidRPr="009736B6">
              <w:rPr>
                <w:sz w:val="18"/>
                <w:szCs w:val="20"/>
                <w:rtl/>
              </w:rPr>
              <w:br/>
              <w:t>מאת:   יוסף עופר &lt;</w:t>
            </w:r>
            <w:hyperlink w:history="1">
              <w:r w:rsidRPr="009736B6">
                <w:rPr>
                  <w:rStyle w:val="Hyperlink"/>
                  <w:sz w:val="18"/>
                  <w:szCs w:val="20"/>
                </w:rPr>
                <w:t>yyofer@walla.com</w:t>
              </w:r>
            </w:hyperlink>
            <w:r w:rsidRPr="009736B6">
              <w:rPr>
                <w:sz w:val="18"/>
                <w:szCs w:val="20"/>
                <w:rtl/>
              </w:rPr>
              <w:t xml:space="preserve">&gt; </w:t>
            </w:r>
            <w:r w:rsidRPr="009736B6">
              <w:rPr>
                <w:sz w:val="18"/>
                <w:szCs w:val="20"/>
                <w:rtl/>
              </w:rPr>
              <w:br/>
              <w:t>לאוריאל,</w:t>
            </w:r>
            <w:r w:rsidRPr="009736B6">
              <w:rPr>
                <w:sz w:val="18"/>
                <w:szCs w:val="20"/>
                <w:rtl/>
              </w:rPr>
              <w:br/>
            </w:r>
            <w:r w:rsidRPr="009736B6">
              <w:rPr>
                <w:sz w:val="18"/>
                <w:szCs w:val="20"/>
                <w:rtl/>
              </w:rPr>
              <w:br/>
              <w:t xml:space="preserve">המחלוקת בין מדינחאי ומערבאי היא במילה 'ממנו' והיא מתועדת היטב </w:t>
            </w:r>
            <w:r w:rsidRPr="009736B6">
              <w:rPr>
                <w:sz w:val="18"/>
                <w:szCs w:val="20"/>
                <w:rtl/>
              </w:rPr>
              <w:br/>
              <w:t xml:space="preserve">בניקוד הטברני לעומת הניקוד הבבלי. ראה ספרו של ייבין על הניקוד </w:t>
            </w:r>
            <w:r w:rsidRPr="009736B6">
              <w:rPr>
                <w:sz w:val="18"/>
                <w:szCs w:val="20"/>
                <w:rtl/>
              </w:rPr>
              <w:br/>
              <w:t>הבבלי.</w:t>
            </w:r>
            <w:r w:rsidRPr="009736B6">
              <w:rPr>
                <w:sz w:val="18"/>
                <w:szCs w:val="20"/>
                <w:rtl/>
              </w:rPr>
              <w:br/>
            </w:r>
            <w:r w:rsidRPr="009736B6">
              <w:rPr>
                <w:sz w:val="18"/>
                <w:szCs w:val="20"/>
                <w:rtl/>
              </w:rPr>
              <w:br/>
              <w:t xml:space="preserve">בצורות הפועל שהבאת - הלוא הצגת יפה את ההבחנה הקיימת בניקוד </w:t>
            </w:r>
            <w:r w:rsidRPr="009736B6">
              <w:rPr>
                <w:sz w:val="18"/>
                <w:szCs w:val="20"/>
                <w:rtl/>
              </w:rPr>
              <w:br/>
              <w:t xml:space="preserve">הטברני שלנו, והוא כמובן שיטת מערבאי. אם כך, אין עניין מדינחאי </w:t>
            </w:r>
            <w:r w:rsidRPr="009736B6">
              <w:rPr>
                <w:sz w:val="18"/>
                <w:szCs w:val="20"/>
                <w:rtl/>
              </w:rPr>
              <w:br/>
              <w:t>ומערבאי לכאן.</w:t>
            </w:r>
            <w:r w:rsidRPr="009736B6">
              <w:rPr>
                <w:sz w:val="18"/>
                <w:szCs w:val="20"/>
                <w:rtl/>
              </w:rPr>
              <w:br/>
            </w:r>
            <w:r w:rsidRPr="009736B6">
              <w:rPr>
                <w:sz w:val="18"/>
                <w:szCs w:val="20"/>
                <w:rtl/>
              </w:rPr>
              <w:br/>
              <w:t xml:space="preserve">אתה מציע פירוש המנוגד למסורת הניקוד, וזה עצמו דבר לגיטימי. </w:t>
            </w:r>
            <w:r w:rsidRPr="009736B6">
              <w:rPr>
                <w:sz w:val="18"/>
                <w:szCs w:val="20"/>
                <w:rtl/>
              </w:rPr>
              <w:br/>
              <w:t xml:space="preserve">אולם אין שום בסיס לתלות זאת ברמב"ן, שמקבל בפשטות את פירוש </w:t>
            </w:r>
            <w:r w:rsidRPr="009736B6">
              <w:rPr>
                <w:sz w:val="18"/>
                <w:szCs w:val="20"/>
                <w:rtl/>
              </w:rPr>
              <w:br/>
              <w:t>רש"י שהכוונה היא לפרעה ויש פה שינוי משום הכבוד.</w:t>
            </w:r>
            <w:r w:rsidRPr="009736B6">
              <w:rPr>
                <w:sz w:val="18"/>
                <w:szCs w:val="20"/>
                <w:rtl/>
              </w:rPr>
              <w:br/>
            </w:r>
            <w:r w:rsidRPr="009736B6">
              <w:rPr>
                <w:sz w:val="18"/>
                <w:szCs w:val="20"/>
                <w:rtl/>
              </w:rPr>
              <w:br/>
              <w:t xml:space="preserve">הצעתך לפירוש מדרש שמות רבה היא אפשרית, אך בהחלט לא מוכחת. </w:t>
            </w:r>
            <w:r w:rsidRPr="009736B6">
              <w:rPr>
                <w:sz w:val="18"/>
                <w:szCs w:val="20"/>
                <w:rtl/>
              </w:rPr>
              <w:br/>
              <w:t>ורחוק מאוד להניח שרש"י הבין כך. </w:t>
            </w:r>
            <w:r w:rsidRPr="009736B6">
              <w:rPr>
                <w:sz w:val="18"/>
                <w:szCs w:val="20"/>
                <w:rtl/>
              </w:rPr>
              <w:br/>
            </w:r>
            <w:r w:rsidRPr="009736B6">
              <w:rPr>
                <w:sz w:val="18"/>
                <w:szCs w:val="20"/>
                <w:rtl/>
              </w:rPr>
              <w:br/>
              <w:t>יוסף עופר</w:t>
            </w:r>
          </w:p>
          <w:p w14:paraId="1B24DE16" w14:textId="77777777" w:rsidR="00935752" w:rsidRDefault="00935752" w:rsidP="00F339BE">
            <w:pPr>
              <w:spacing w:after="0"/>
              <w:rPr>
                <w:rFonts w:hint="cs"/>
                <w:color w:val="FF6600"/>
                <w:sz w:val="26"/>
                <w:szCs w:val="26"/>
                <w:rtl/>
              </w:rPr>
            </w:pPr>
          </w:p>
        </w:tc>
      </w:tr>
      <w:tr w:rsidR="00935752" w14:paraId="42E8D977" w14:textId="77777777">
        <w:tblPrEx>
          <w:tblCellMar>
            <w:top w:w="0" w:type="dxa"/>
            <w:bottom w:w="0" w:type="dxa"/>
          </w:tblCellMar>
        </w:tblPrEx>
        <w:tc>
          <w:tcPr>
            <w:tcW w:w="9720" w:type="dxa"/>
          </w:tcPr>
          <w:p w14:paraId="793C22CA" w14:textId="77777777" w:rsidR="00935752" w:rsidRPr="00481DBA" w:rsidRDefault="00935752" w:rsidP="00F339BE">
            <w:pPr>
              <w:tabs>
                <w:tab w:val="clear" w:pos="4109"/>
                <w:tab w:val="clear" w:pos="6072"/>
              </w:tabs>
              <w:autoSpaceDE/>
              <w:autoSpaceDN/>
              <w:spacing w:after="0" w:line="240" w:lineRule="auto"/>
              <w:jc w:val="left"/>
              <w:rPr>
                <w:rFonts w:cs="Times New Roman"/>
                <w:sz w:val="24"/>
                <w:rtl/>
              </w:rPr>
            </w:pPr>
            <w:r w:rsidRPr="00481DBA">
              <w:rPr>
                <w:rFonts w:ascii="Calibri" w:eastAsia="Calibri" w:hAnsi="Calibri" w:cs="Guttman Frnew" w:hint="cs"/>
                <w:color w:val="000000"/>
                <w:sz w:val="30"/>
                <w:szCs w:val="30"/>
                <w:rtl/>
              </w:rPr>
              <w:t xml:space="preserve">בבלי ברכות ה א </w:t>
            </w:r>
          </w:p>
          <w:p w14:paraId="130F95FF" w14:textId="77777777" w:rsidR="00935752" w:rsidRPr="00481DBA" w:rsidRDefault="00935752" w:rsidP="00F339BE">
            <w:pPr>
              <w:tabs>
                <w:tab w:val="clear" w:pos="4109"/>
                <w:tab w:val="clear" w:pos="6072"/>
              </w:tabs>
              <w:autoSpaceDE/>
              <w:autoSpaceDN/>
              <w:spacing w:after="0" w:line="240" w:lineRule="auto"/>
              <w:jc w:val="left"/>
              <w:rPr>
                <w:rFonts w:cs="Times New Roman"/>
                <w:sz w:val="24"/>
                <w:rtl/>
              </w:rPr>
            </w:pPr>
            <w:r w:rsidRPr="00481DBA">
              <w:rPr>
                <w:rFonts w:ascii="Calibri" w:eastAsia="Calibri" w:hAnsi="Calibri" w:cs="Guttman Frnew" w:hint="cs"/>
                <w:color w:val="000000"/>
                <w:sz w:val="30"/>
                <w:szCs w:val="30"/>
                <w:rtl/>
              </w:rPr>
              <w:t>יסורין מ</w:t>
            </w:r>
            <w:r w:rsidRPr="00481DBA">
              <w:rPr>
                <w:rFonts w:ascii="Calibri" w:eastAsia="Calibri" w:hAnsi="Calibri" w:cs="Guttman Frnew" w:hint="cs"/>
                <w:color w:val="000000"/>
                <w:sz w:val="36"/>
                <w:szCs w:val="36"/>
                <w:rtl/>
              </w:rPr>
              <w:t>כוער</w:t>
            </w:r>
            <w:r w:rsidRPr="00481DBA">
              <w:rPr>
                <w:rFonts w:ascii="Calibri" w:eastAsia="Calibri" w:hAnsi="Calibri" w:cs="Guttman Frnew" w:hint="cs"/>
                <w:color w:val="000000"/>
                <w:sz w:val="30"/>
                <w:szCs w:val="30"/>
                <w:rtl/>
              </w:rPr>
              <w:t>ין ו</w:t>
            </w:r>
            <w:r w:rsidRPr="00481DBA">
              <w:rPr>
                <w:rFonts w:ascii="Calibri" w:eastAsia="Calibri" w:hAnsi="Calibri" w:cs="Guttman Frnew" w:hint="cs"/>
                <w:color w:val="000000"/>
                <w:sz w:val="36"/>
                <w:szCs w:val="36"/>
                <w:rtl/>
              </w:rPr>
              <w:t>עוכר</w:t>
            </w:r>
            <w:r w:rsidRPr="00481DBA">
              <w:rPr>
                <w:rFonts w:ascii="Calibri" w:eastAsia="Calibri" w:hAnsi="Calibri" w:cs="Guttman Frnew" w:hint="cs"/>
                <w:color w:val="000000"/>
                <w:sz w:val="30"/>
                <w:szCs w:val="30"/>
                <w:rtl/>
              </w:rPr>
              <w:t xml:space="preserve">ין אותו </w:t>
            </w:r>
          </w:p>
          <w:p w14:paraId="57FA1FCB" w14:textId="77777777" w:rsidR="00935752" w:rsidRPr="00481DBA" w:rsidRDefault="00935752" w:rsidP="00374B66">
            <w:pPr>
              <w:rPr>
                <w:rFonts w:cs="Times New Roman" w:hint="cs"/>
                <w:sz w:val="24"/>
              </w:rPr>
            </w:pPr>
            <w:r>
              <w:rPr>
                <w:rFonts w:cs="Guttman Frnew" w:hint="cs"/>
                <w:color w:val="FF00FF"/>
                <w:sz w:val="27"/>
                <w:szCs w:val="27"/>
                <w:rtl/>
              </w:rPr>
              <w:t>לשון נופל על לשון</w:t>
            </w:r>
          </w:p>
          <w:p w14:paraId="31A28584" w14:textId="77777777" w:rsidR="00935752" w:rsidRPr="00374B66" w:rsidRDefault="00935752" w:rsidP="00374B66">
            <w:pPr>
              <w:tabs>
                <w:tab w:val="clear" w:pos="4109"/>
                <w:tab w:val="clear" w:pos="6072"/>
              </w:tabs>
              <w:autoSpaceDE/>
              <w:autoSpaceDN/>
              <w:spacing w:after="0" w:line="240" w:lineRule="auto"/>
              <w:jc w:val="left"/>
              <w:rPr>
                <w:rFonts w:cs="Times New Roman" w:hint="cs"/>
                <w:sz w:val="24"/>
                <w:rtl/>
              </w:rPr>
            </w:pPr>
            <w:r w:rsidRPr="00481DBA">
              <w:rPr>
                <w:rFonts w:ascii="Calibri" w:eastAsia="Calibri" w:hAnsi="Calibri" w:cs="Guttman Frnew" w:hint="cs"/>
                <w:color w:val="FF00FF"/>
                <w:sz w:val="27"/>
                <w:szCs w:val="27"/>
                <w:rtl/>
              </w:rPr>
              <w:t>אליהו</w:t>
            </w:r>
          </w:p>
        </w:tc>
      </w:tr>
      <w:tr w:rsidR="00935752" w14:paraId="68F7AD1A" w14:textId="77777777">
        <w:tblPrEx>
          <w:tblCellMar>
            <w:top w:w="0" w:type="dxa"/>
            <w:bottom w:w="0" w:type="dxa"/>
          </w:tblCellMar>
        </w:tblPrEx>
        <w:tc>
          <w:tcPr>
            <w:tcW w:w="9720" w:type="dxa"/>
          </w:tcPr>
          <w:p w14:paraId="79EB9320" w14:textId="77777777" w:rsidR="00935752" w:rsidRPr="00374B66" w:rsidRDefault="00935752" w:rsidP="00F339BE">
            <w:pPr>
              <w:spacing w:after="0"/>
              <w:rPr>
                <w:rFonts w:hint="cs"/>
                <w:sz w:val="26"/>
                <w:szCs w:val="26"/>
                <w:rtl/>
              </w:rPr>
            </w:pPr>
            <w:r w:rsidRPr="00374B66">
              <w:rPr>
                <w:rFonts w:hint="cs"/>
                <w:sz w:val="26"/>
                <w:szCs w:val="26"/>
                <w:rtl/>
              </w:rPr>
              <w:t xml:space="preserve">מאירי: ראוי לאדם שלא להרהר אחר מדותיו של הקב"ה אלא כל שרואה בעצמו יסורים או שאר צרות באות עליו הן בממון הן בנפשות יפשפש במעשיו פשפש ולא מצא יתלה בבטול תורה, וידע ויבין שאין יסורים בלא עון </w:t>
            </w:r>
            <w:r w:rsidRPr="00374B66">
              <w:rPr>
                <w:rFonts w:hint="cs"/>
                <w:b/>
                <w:bCs/>
                <w:sz w:val="26"/>
                <w:szCs w:val="26"/>
                <w:rtl/>
              </w:rPr>
              <w:t>כלל ידוע לחכמים אין עשן אלא מן האוּר</w:t>
            </w:r>
            <w:r w:rsidRPr="00374B66">
              <w:rPr>
                <w:rFonts w:hint="cs"/>
                <w:sz w:val="26"/>
                <w:szCs w:val="26"/>
                <w:rtl/>
              </w:rPr>
              <w:t xml:space="preserve"> וענין יסורים של אהבה כבר ביארנוהו בחבור התשובה:</w:t>
            </w:r>
          </w:p>
          <w:p w14:paraId="5D783E37" w14:textId="77777777" w:rsidR="00935752" w:rsidRPr="00374B66" w:rsidRDefault="00935752" w:rsidP="00374B66">
            <w:pPr>
              <w:numPr>
                <w:ilvl w:val="0"/>
                <w:numId w:val="9"/>
              </w:numPr>
              <w:spacing w:after="0"/>
              <w:rPr>
                <w:rFonts w:hint="cs"/>
                <w:sz w:val="26"/>
                <w:szCs w:val="26"/>
                <w:rtl/>
              </w:rPr>
            </w:pPr>
            <w:r w:rsidRPr="00374B66">
              <w:rPr>
                <w:rFonts w:hint="cs"/>
                <w:sz w:val="26"/>
                <w:szCs w:val="26"/>
                <w:rtl/>
              </w:rPr>
              <w:t>היש מקור קדום יותר ל"אין עשן בלי אש"?</w:t>
            </w:r>
          </w:p>
        </w:tc>
      </w:tr>
      <w:tr w:rsidR="00935752" w14:paraId="498DE274" w14:textId="77777777">
        <w:tblPrEx>
          <w:tblCellMar>
            <w:top w:w="0" w:type="dxa"/>
            <w:bottom w:w="0" w:type="dxa"/>
          </w:tblCellMar>
        </w:tblPrEx>
        <w:tc>
          <w:tcPr>
            <w:tcW w:w="9720" w:type="dxa"/>
            <w:shd w:val="clear" w:color="auto" w:fill="FF6600"/>
          </w:tcPr>
          <w:p w14:paraId="00B8B895" w14:textId="77777777" w:rsidR="00935752" w:rsidRPr="00374B66" w:rsidRDefault="00935752" w:rsidP="00DF649A">
            <w:pPr>
              <w:pStyle w:val="2"/>
              <w:rPr>
                <w:rFonts w:hint="cs"/>
                <w:rtl/>
              </w:rPr>
            </w:pPr>
            <w:bookmarkStart w:id="27" w:name="_Toc333164658"/>
            <w:r w:rsidRPr="00374B66">
              <w:rPr>
                <w:rFonts w:hint="cs"/>
                <w:rtl/>
              </w:rPr>
              <w:t>ה:</w:t>
            </w:r>
            <w:bookmarkEnd w:id="27"/>
          </w:p>
        </w:tc>
      </w:tr>
      <w:tr w:rsidR="00935752" w14:paraId="5A5C8EDC" w14:textId="77777777">
        <w:tblPrEx>
          <w:tblCellMar>
            <w:top w:w="0" w:type="dxa"/>
            <w:bottom w:w="0" w:type="dxa"/>
          </w:tblCellMar>
        </w:tblPrEx>
        <w:tc>
          <w:tcPr>
            <w:tcW w:w="9720" w:type="dxa"/>
          </w:tcPr>
          <w:p w14:paraId="63354A11" w14:textId="77777777" w:rsidR="00935752" w:rsidRDefault="00935752" w:rsidP="00840F66">
            <w:pPr>
              <w:tabs>
                <w:tab w:val="clear" w:pos="4109"/>
                <w:tab w:val="clear" w:pos="6072"/>
              </w:tabs>
              <w:adjustRightInd w:val="0"/>
              <w:spacing w:after="0" w:line="240" w:lineRule="auto"/>
              <w:jc w:val="left"/>
              <w:rPr>
                <w:rFonts w:ascii="Arial" w:hAnsi="Arial" w:cs="Arial"/>
                <w:sz w:val="24"/>
              </w:rPr>
            </w:pPr>
            <w:r>
              <w:rPr>
                <w:rFonts w:ascii="Arial" w:hAnsi="Arial" w:cs="Arial"/>
                <w:color w:val="0000FF"/>
                <w:sz w:val="24"/>
                <w:rtl/>
              </w:rPr>
              <w:t xml:space="preserve">דף ה עמוד ב </w:t>
            </w:r>
          </w:p>
          <w:p w14:paraId="0E674FE3" w14:textId="77777777" w:rsidR="00935752" w:rsidRDefault="00935752" w:rsidP="00074AE9">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תני תנא קמיה דרבי יוחנן: כל העוסק בתורה ובגמילות חסדים  </w:t>
            </w:r>
            <w:r>
              <w:rPr>
                <w:rFonts w:ascii="Arial" w:hAnsi="Arial" w:cs="Arial"/>
                <w:color w:val="000000"/>
                <w:sz w:val="24"/>
                <w:szCs w:val="18"/>
                <w:rtl/>
              </w:rPr>
              <w:t xml:space="preserve">[עמוד ב]  </w:t>
            </w:r>
            <w:r>
              <w:rPr>
                <w:rFonts w:ascii="Arial" w:hAnsi="Arial" w:cs="Arial"/>
                <w:color w:val="000000"/>
                <w:sz w:val="24"/>
                <w:rtl/>
              </w:rPr>
              <w:t xml:space="preserve">וקובר את בניו - מוחלין לו על כל עונותיו. אמר ליה רבי יוחנן:  בשלמא תורה וגמילות חסדים - דכתיב +משלי ט"ז+  בחסד ואמת יכפר עון;  </w:t>
            </w:r>
            <w:r>
              <w:rPr>
                <w:rFonts w:ascii="Arial" w:hAnsi="Arial" w:cs="Arial"/>
                <w:color w:val="FF00FF"/>
                <w:sz w:val="24"/>
                <w:rtl/>
              </w:rPr>
              <w:t xml:space="preserve">חסד </w:t>
            </w:r>
            <w:r>
              <w:rPr>
                <w:rFonts w:ascii="Arial" w:hAnsi="Arial" w:cs="Arial"/>
                <w:color w:val="000000"/>
                <w:sz w:val="24"/>
                <w:rtl/>
              </w:rPr>
              <w:t xml:space="preserve">- </w:t>
            </w:r>
            <w:r>
              <w:rPr>
                <w:rFonts w:ascii="Arial" w:hAnsi="Arial" w:cs="Arial"/>
                <w:color w:val="FF00FF"/>
                <w:sz w:val="24"/>
                <w:rtl/>
              </w:rPr>
              <w:t xml:space="preserve">זו </w:t>
            </w:r>
            <w:r>
              <w:rPr>
                <w:rFonts w:ascii="Arial" w:hAnsi="Arial" w:cs="Arial"/>
                <w:color w:val="000000"/>
                <w:sz w:val="24"/>
                <w:rtl/>
              </w:rPr>
              <w:t xml:space="preserve"> גמילות חסדים, שנאמר +משלי כ"א+  רודף צדקה וחסד ימצא  חיים צדקה וכבוד, אמת - זו תורה, שנאמר: +משלי כ"ג+  אמת קנה ואל תמכר; אלא קובר את בניו - מנין? </w:t>
            </w:r>
          </w:p>
          <w:p w14:paraId="2C70658C" w14:textId="77777777" w:rsidR="00935752" w:rsidRPr="00FA43C6" w:rsidRDefault="00935752" w:rsidP="007A7FFE">
            <w:pPr>
              <w:numPr>
                <w:ilvl w:val="0"/>
                <w:numId w:val="9"/>
              </w:numPr>
              <w:tabs>
                <w:tab w:val="clear" w:pos="4109"/>
                <w:tab w:val="clear" w:pos="6072"/>
              </w:tabs>
              <w:adjustRightInd w:val="0"/>
              <w:spacing w:after="0" w:line="240" w:lineRule="auto"/>
              <w:jc w:val="left"/>
              <w:rPr>
                <w:rFonts w:ascii="Arial" w:hAnsi="Arial" w:cs="Arial" w:hint="cs"/>
                <w:b/>
                <w:bCs/>
                <w:sz w:val="28"/>
                <w:szCs w:val="28"/>
                <w:rtl/>
              </w:rPr>
            </w:pPr>
            <w:r w:rsidRPr="00FA43C6">
              <w:rPr>
                <w:rFonts w:ascii="Arial" w:hAnsi="Arial" w:cs="Arial" w:hint="cs"/>
                <w:b/>
                <w:bCs/>
                <w:sz w:val="28"/>
                <w:szCs w:val="28"/>
                <w:rtl/>
              </w:rPr>
              <w:t>דרשה תמוהה. וכי צריך לפרש ש"</w:t>
            </w:r>
            <w:r w:rsidRPr="00FA43C6">
              <w:rPr>
                <w:rFonts w:ascii="Arial" w:hAnsi="Arial" w:cs="Arial"/>
                <w:b/>
                <w:bCs/>
                <w:sz w:val="28"/>
                <w:szCs w:val="28"/>
                <w:rtl/>
              </w:rPr>
              <w:t>חסד  -  זו  גמילות חסדים</w:t>
            </w:r>
            <w:r w:rsidRPr="00FA43C6">
              <w:rPr>
                <w:rFonts w:ascii="Arial" w:hAnsi="Arial" w:cs="Arial" w:hint="cs"/>
                <w:b/>
                <w:bCs/>
                <w:sz w:val="28"/>
                <w:szCs w:val="28"/>
                <w:rtl/>
              </w:rPr>
              <w:t xml:space="preserve">"?! ועוד, וכי צריך להוכיח זאת מפסוק?! ועוד, מה הראייה מהפסוק </w:t>
            </w:r>
            <w:r w:rsidRPr="00FA43C6">
              <w:rPr>
                <w:rFonts w:ascii="Arial" w:hAnsi="Arial" w:cs="Arial"/>
                <w:b/>
                <w:bCs/>
                <w:sz w:val="28"/>
                <w:szCs w:val="28"/>
                <w:rtl/>
              </w:rPr>
              <w:t>–</w:t>
            </w:r>
            <w:r w:rsidRPr="00FA43C6">
              <w:rPr>
                <w:rFonts w:ascii="Arial" w:hAnsi="Arial" w:cs="Arial" w:hint="cs"/>
                <w:b/>
                <w:bCs/>
                <w:sz w:val="28"/>
                <w:szCs w:val="28"/>
                <w:rtl/>
              </w:rPr>
              <w:t xml:space="preserve"> מ"צדקה"? הרי מסתמכים כאן על המובן המאוחר של צדקה, ויתכן ש</w:t>
            </w:r>
            <w:r>
              <w:rPr>
                <w:rFonts w:ascii="Arial" w:hAnsi="Arial" w:cs="Arial" w:hint="cs"/>
                <w:b/>
                <w:bCs/>
                <w:sz w:val="28"/>
                <w:szCs w:val="28"/>
                <w:rtl/>
              </w:rPr>
              <w:t>"</w:t>
            </w:r>
            <w:r w:rsidRPr="00FA43C6">
              <w:rPr>
                <w:rFonts w:ascii="Arial" w:hAnsi="Arial" w:cs="Arial" w:hint="cs"/>
                <w:b/>
                <w:bCs/>
                <w:sz w:val="28"/>
                <w:szCs w:val="28"/>
                <w:rtl/>
              </w:rPr>
              <w:t>צדקה</w:t>
            </w:r>
            <w:r>
              <w:rPr>
                <w:rFonts w:ascii="Arial" w:hAnsi="Arial" w:cs="Arial" w:hint="cs"/>
                <w:b/>
                <w:bCs/>
                <w:sz w:val="28"/>
                <w:szCs w:val="28"/>
                <w:rtl/>
              </w:rPr>
              <w:t>"</w:t>
            </w:r>
            <w:r w:rsidRPr="00FA43C6">
              <w:rPr>
                <w:rFonts w:ascii="Arial" w:hAnsi="Arial" w:cs="Arial" w:hint="cs"/>
                <w:b/>
                <w:bCs/>
                <w:sz w:val="28"/>
                <w:szCs w:val="28"/>
                <w:rtl/>
              </w:rPr>
              <w:t xml:space="preserve"> בכתוב זה היינו צדק!</w:t>
            </w:r>
          </w:p>
          <w:p w14:paraId="6EF47A88" w14:textId="77777777" w:rsidR="00935752" w:rsidRDefault="00935752" w:rsidP="00840F66">
            <w:pPr>
              <w:tabs>
                <w:tab w:val="clear" w:pos="4109"/>
                <w:tab w:val="clear" w:pos="6072"/>
              </w:tabs>
              <w:adjustRightInd w:val="0"/>
              <w:spacing w:after="0" w:line="240" w:lineRule="auto"/>
              <w:jc w:val="left"/>
              <w:rPr>
                <w:rFonts w:ascii="Arial" w:hAnsi="Arial" w:cs="Arial" w:hint="cs"/>
                <w:color w:val="0000FF"/>
                <w:sz w:val="24"/>
                <w:rtl/>
              </w:rPr>
            </w:pPr>
            <w:r>
              <w:rPr>
                <w:rFonts w:ascii="Arial" w:hAnsi="Arial" w:cs="Arial" w:hint="cs"/>
                <w:color w:val="0000FF"/>
                <w:sz w:val="24"/>
                <w:rtl/>
              </w:rPr>
              <w:t>כיו"ב:</w:t>
            </w:r>
          </w:p>
          <w:p w14:paraId="340DA8F8" w14:textId="77777777" w:rsidR="00935752" w:rsidRDefault="00935752" w:rsidP="00840F66">
            <w:pPr>
              <w:tabs>
                <w:tab w:val="clear" w:pos="4109"/>
                <w:tab w:val="clear" w:pos="6072"/>
              </w:tabs>
              <w:adjustRightInd w:val="0"/>
              <w:spacing w:after="0" w:line="240" w:lineRule="auto"/>
              <w:jc w:val="left"/>
              <w:rPr>
                <w:rFonts w:ascii="Arial" w:hAnsi="Arial" w:cs="Arial"/>
                <w:sz w:val="24"/>
              </w:rPr>
            </w:pPr>
            <w:r>
              <w:rPr>
                <w:rFonts w:ascii="Arial" w:hAnsi="Arial" w:cs="Arial"/>
                <w:color w:val="0000FF"/>
                <w:sz w:val="24"/>
                <w:rtl/>
              </w:rPr>
              <w:t xml:space="preserve">בבלי מסכת סוכה דף מט עמוד ב </w:t>
            </w:r>
          </w:p>
          <w:p w14:paraId="0B180BC9" w14:textId="77777777" w:rsidR="00935752" w:rsidRDefault="00935752" w:rsidP="00074AE9">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והיינו דאמר רבי אלעזר: מאי דכתיב +מיכה ו+  הגיד לך אדם מה טוב ומה ה' דורש ממך כי אם עשות משפט  ואהבת חסד והצנע לכת עם אלהיך. עשות משפט - זה הדין, ואהבת  </w:t>
            </w:r>
            <w:r>
              <w:rPr>
                <w:rFonts w:ascii="Arial" w:hAnsi="Arial" w:cs="Arial"/>
                <w:color w:val="FF00FF"/>
                <w:sz w:val="24"/>
                <w:rtl/>
              </w:rPr>
              <w:t xml:space="preserve">חסד </w:t>
            </w:r>
            <w:r>
              <w:rPr>
                <w:rFonts w:ascii="Arial" w:hAnsi="Arial" w:cs="Arial"/>
                <w:color w:val="000000"/>
                <w:sz w:val="24"/>
                <w:rtl/>
              </w:rPr>
              <w:t xml:space="preserve"> -  </w:t>
            </w:r>
            <w:r>
              <w:rPr>
                <w:rFonts w:ascii="Arial" w:hAnsi="Arial" w:cs="Arial"/>
                <w:color w:val="FF00FF"/>
                <w:sz w:val="24"/>
                <w:rtl/>
              </w:rPr>
              <w:t xml:space="preserve">זו </w:t>
            </w:r>
            <w:r>
              <w:rPr>
                <w:rFonts w:ascii="Arial" w:hAnsi="Arial" w:cs="Arial"/>
                <w:color w:val="000000"/>
                <w:sz w:val="24"/>
                <w:rtl/>
              </w:rPr>
              <w:t xml:space="preserve"> גמילות חסדים, והצנע לכת עם אלהיך - זו הוצאת המת והכנסת כלה  לחופה. </w:t>
            </w:r>
          </w:p>
          <w:p w14:paraId="3488E1C1" w14:textId="77777777" w:rsidR="00935752" w:rsidRDefault="00935752" w:rsidP="00074AE9">
            <w:pPr>
              <w:tabs>
                <w:tab w:val="clear" w:pos="4109"/>
                <w:tab w:val="clear" w:pos="6072"/>
              </w:tabs>
              <w:adjustRightInd w:val="0"/>
              <w:spacing w:after="0" w:line="240" w:lineRule="auto"/>
              <w:jc w:val="left"/>
              <w:rPr>
                <w:rFonts w:ascii="Arial" w:hAnsi="Arial" w:cs="Arial"/>
                <w:sz w:val="24"/>
              </w:rPr>
            </w:pPr>
            <w:r>
              <w:rPr>
                <w:rFonts w:ascii="Arial" w:hAnsi="Arial" w:cs="Arial"/>
                <w:color w:val="0000FF"/>
                <w:sz w:val="24"/>
                <w:rtl/>
              </w:rPr>
              <w:t xml:space="preserve">בבלי מסכת בבא בתרא דף י עמוד א </w:t>
            </w:r>
          </w:p>
          <w:p w14:paraId="02498AC0" w14:textId="77777777" w:rsidR="00935752" w:rsidRPr="00074AE9" w:rsidRDefault="00935752" w:rsidP="00074AE9">
            <w:pPr>
              <w:tabs>
                <w:tab w:val="clear" w:pos="4109"/>
                <w:tab w:val="clear" w:pos="6072"/>
              </w:tabs>
              <w:adjustRightInd w:val="0"/>
              <w:spacing w:after="0" w:line="240" w:lineRule="auto"/>
              <w:jc w:val="left"/>
              <w:rPr>
                <w:rFonts w:ascii="Arial" w:hAnsi="Arial" w:cs="Arial" w:hint="cs"/>
                <w:color w:val="000000"/>
                <w:sz w:val="24"/>
              </w:rPr>
            </w:pPr>
            <w:r>
              <w:rPr>
                <w:rFonts w:ascii="Arial" w:hAnsi="Arial" w:cs="Arial"/>
                <w:color w:val="000000"/>
                <w:sz w:val="24"/>
                <w:rtl/>
              </w:rPr>
              <w:t xml:space="preserve">שנאמר: +ירמיהו ט"ז+  כה אמר ה' אל תבא בית מרזח ואל תלך לספוד ואל תנוד להם כי  אספתי את שלומי מאת העם הזה [וגו' את] החסד ואת הרחמים,  </w:t>
            </w:r>
            <w:r>
              <w:rPr>
                <w:rFonts w:ascii="Arial" w:hAnsi="Arial" w:cs="Arial"/>
                <w:color w:val="FF00FF"/>
                <w:sz w:val="24"/>
                <w:rtl/>
              </w:rPr>
              <w:t xml:space="preserve">חסד </w:t>
            </w:r>
            <w:r>
              <w:rPr>
                <w:rFonts w:ascii="Arial" w:hAnsi="Arial" w:cs="Arial"/>
                <w:color w:val="000000"/>
                <w:sz w:val="24"/>
                <w:rtl/>
              </w:rPr>
              <w:t xml:space="preserve"> -  </w:t>
            </w:r>
            <w:r>
              <w:rPr>
                <w:rFonts w:ascii="Arial" w:hAnsi="Arial" w:cs="Arial"/>
                <w:color w:val="FF00FF"/>
                <w:sz w:val="24"/>
                <w:rtl/>
              </w:rPr>
              <w:t xml:space="preserve">זו </w:t>
            </w:r>
            <w:r>
              <w:rPr>
                <w:rFonts w:ascii="Arial" w:hAnsi="Arial" w:cs="Arial"/>
                <w:color w:val="000000"/>
                <w:sz w:val="24"/>
                <w:rtl/>
              </w:rPr>
              <w:t xml:space="preserve"> גמילות חסדים, רחמים - זו צדקה. </w:t>
            </w:r>
          </w:p>
        </w:tc>
      </w:tr>
      <w:tr w:rsidR="00935752" w14:paraId="7F525A92" w14:textId="77777777">
        <w:tblPrEx>
          <w:tblCellMar>
            <w:top w:w="0" w:type="dxa"/>
            <w:bottom w:w="0" w:type="dxa"/>
          </w:tblCellMar>
        </w:tblPrEx>
        <w:tc>
          <w:tcPr>
            <w:tcW w:w="9720" w:type="dxa"/>
          </w:tcPr>
          <w:p w14:paraId="2BE18716" w14:textId="77777777" w:rsidR="00935752" w:rsidRDefault="00935752" w:rsidP="00F339BE">
            <w:pPr>
              <w:spacing w:after="0"/>
              <w:rPr>
                <w:rFonts w:hint="cs"/>
                <w:sz w:val="26"/>
                <w:szCs w:val="26"/>
                <w:rtl/>
              </w:rPr>
            </w:pPr>
            <w:r>
              <w:rPr>
                <w:rFonts w:hint="cs"/>
                <w:sz w:val="26"/>
                <w:szCs w:val="26"/>
                <w:rtl/>
              </w:rPr>
              <w:t>בֶיר - ניב ארמי-א"י (בפי ר' יוחנן), ורגיל: בֶירבי. בד"כ נכתב בֶר חסר. בר אשר: הלבשת ניקוד בֶן העברי על הארמית (ועי' במפתח הד"ר שלו). ועל ניקוד (</w:t>
            </w:r>
            <w:r>
              <w:rPr>
                <w:rFonts w:hint="cs"/>
                <w:dstrike/>
                <w:sz w:val="26"/>
                <w:szCs w:val="26"/>
                <w:rtl/>
              </w:rPr>
              <w:t>בִיר</w:t>
            </w:r>
            <w:r>
              <w:rPr>
                <w:rFonts w:hint="cs"/>
                <w:sz w:val="26"/>
                <w:szCs w:val="26"/>
                <w:rtl/>
              </w:rPr>
              <w:t>) - ראה מאמר של א' דותן בזכרונות האקדמיה תשכ"ד</w:t>
            </w:r>
          </w:p>
          <w:p w14:paraId="06081676" w14:textId="77777777" w:rsidR="00935752" w:rsidRDefault="00935752" w:rsidP="00F339BE">
            <w:pPr>
              <w:pStyle w:val="a5"/>
              <w:rPr>
                <w:rFonts w:hint="cs"/>
                <w:sz w:val="26"/>
                <w:szCs w:val="26"/>
              </w:rPr>
            </w:pPr>
            <w:r>
              <w:rPr>
                <w:rFonts w:hint="cs"/>
                <w:color w:val="0000FF"/>
                <w:rtl/>
              </w:rPr>
              <w:t>יבמות דף</w:t>
            </w:r>
            <w:r>
              <w:rPr>
                <w:rFonts w:hint="cs"/>
                <w:rtl/>
              </w:rPr>
              <w:t xml:space="preserve"> מח/א      "</w:t>
            </w:r>
            <w:r>
              <w:rPr>
                <w:color w:val="000000"/>
                <w:rtl/>
              </w:rPr>
              <w:t>ועשתה את צפרניה</w:t>
            </w:r>
            <w:r>
              <w:rPr>
                <w:rFonts w:hint="cs"/>
                <w:color w:val="000000"/>
                <w:rtl/>
              </w:rPr>
              <w:t>"</w:t>
            </w:r>
            <w:r>
              <w:rPr>
                <w:color w:val="000000"/>
                <w:rtl/>
              </w:rPr>
              <w:t xml:space="preserve"> - רבי אליעזר אומר: ת</w:t>
            </w:r>
            <w:r>
              <w:rPr>
                <w:rFonts w:hint="cs"/>
                <w:color w:val="000000"/>
                <w:rtl/>
              </w:rPr>
              <w:t>ָּקוֹץ</w:t>
            </w:r>
            <w:r>
              <w:rPr>
                <w:color w:val="000000"/>
                <w:rtl/>
              </w:rPr>
              <w:t>, רבי עקיבא אומר: ת</w:t>
            </w:r>
            <w:r>
              <w:rPr>
                <w:rFonts w:hint="cs"/>
                <w:color w:val="000000"/>
                <w:rtl/>
              </w:rPr>
              <w:t>ְּ</w:t>
            </w:r>
            <w:r>
              <w:rPr>
                <w:color w:val="000000"/>
                <w:rtl/>
              </w:rPr>
              <w:t>ג</w:t>
            </w:r>
            <w:r>
              <w:rPr>
                <w:rFonts w:hint="cs"/>
                <w:color w:val="000000"/>
                <w:rtl/>
              </w:rPr>
              <w:t>ַ</w:t>
            </w:r>
            <w:r>
              <w:rPr>
                <w:color w:val="000000"/>
                <w:rtl/>
              </w:rPr>
              <w:t>ד</w:t>
            </w:r>
            <w:r>
              <w:rPr>
                <w:rFonts w:hint="cs"/>
                <w:color w:val="000000"/>
                <w:rtl/>
              </w:rPr>
              <w:t>ֵּ</w:t>
            </w:r>
            <w:r>
              <w:rPr>
                <w:color w:val="000000"/>
                <w:rtl/>
              </w:rPr>
              <w:t>יל</w:t>
            </w:r>
            <w:r>
              <w:rPr>
                <w:rStyle w:val="af0"/>
                <w:color w:val="000000"/>
                <w:rtl/>
              </w:rPr>
              <w:footnoteReference w:id="47"/>
            </w:r>
          </w:p>
        </w:tc>
      </w:tr>
      <w:tr w:rsidR="00935752" w14:paraId="0D1D5077" w14:textId="77777777">
        <w:tblPrEx>
          <w:tblCellMar>
            <w:top w:w="0" w:type="dxa"/>
            <w:bottom w:w="0" w:type="dxa"/>
          </w:tblCellMar>
        </w:tblPrEx>
        <w:tc>
          <w:tcPr>
            <w:tcW w:w="9720" w:type="dxa"/>
          </w:tcPr>
          <w:p w14:paraId="15698B9A" w14:textId="77777777" w:rsidR="00935752" w:rsidRDefault="00935752" w:rsidP="00551D60">
            <w:pPr>
              <w:spacing w:after="0"/>
              <w:rPr>
                <w:rFonts w:hint="cs"/>
                <w:sz w:val="26"/>
                <w:szCs w:val="26"/>
                <w:rtl/>
              </w:rPr>
            </w:pPr>
            <w:r>
              <w:rPr>
                <w:rFonts w:hint="cs"/>
                <w:sz w:val="26"/>
                <w:szCs w:val="26"/>
                <w:rtl/>
              </w:rPr>
              <w:t xml:space="preserve">ר' אל[י]עזר </w:t>
            </w:r>
            <w:r>
              <w:rPr>
                <w:sz w:val="26"/>
                <w:szCs w:val="26"/>
                <w:rtl/>
              </w:rPr>
              <w:t>–</w:t>
            </w:r>
            <w:r>
              <w:rPr>
                <w:rFonts w:hint="cs"/>
                <w:sz w:val="26"/>
                <w:szCs w:val="26"/>
                <w:rtl/>
              </w:rPr>
              <w:t xml:space="preserve"> תוקן פעמיים. האם זה הנוסח המקורי? עי' בכתי"י </w:t>
            </w:r>
          </w:p>
        </w:tc>
      </w:tr>
      <w:tr w:rsidR="00935752" w14:paraId="1E3E0106" w14:textId="77777777">
        <w:tblPrEx>
          <w:tblCellMar>
            <w:top w:w="0" w:type="dxa"/>
            <w:bottom w:w="0" w:type="dxa"/>
          </w:tblCellMar>
        </w:tblPrEx>
        <w:tc>
          <w:tcPr>
            <w:tcW w:w="9720" w:type="dxa"/>
          </w:tcPr>
          <w:p w14:paraId="38A49D94" w14:textId="77777777" w:rsidR="00935752" w:rsidRPr="00774327" w:rsidRDefault="00935752" w:rsidP="00551D60">
            <w:pPr>
              <w:spacing w:after="0"/>
              <w:rPr>
                <w:rFonts w:hint="cs"/>
                <w:sz w:val="26"/>
                <w:szCs w:val="26"/>
                <w:rtl/>
              </w:rPr>
            </w:pPr>
            <w:r>
              <w:rPr>
                <w:rFonts w:hint="cs"/>
                <w:sz w:val="26"/>
                <w:szCs w:val="26"/>
                <w:rtl/>
              </w:rPr>
              <w:t xml:space="preserve">בית אפל </w:t>
            </w:r>
            <w:r>
              <w:rPr>
                <w:sz w:val="26"/>
                <w:szCs w:val="26"/>
                <w:rtl/>
              </w:rPr>
              <w:t>–</w:t>
            </w:r>
            <w:r>
              <w:rPr>
                <w:rFonts w:hint="cs"/>
                <w:sz w:val="26"/>
                <w:szCs w:val="26"/>
                <w:rtl/>
              </w:rPr>
              <w:t xml:space="preserve"> ארמית או עברית?</w:t>
            </w:r>
          </w:p>
        </w:tc>
      </w:tr>
      <w:tr w:rsidR="00935752" w14:paraId="301C7C74" w14:textId="77777777">
        <w:tblPrEx>
          <w:tblCellMar>
            <w:top w:w="0" w:type="dxa"/>
            <w:bottom w:w="0" w:type="dxa"/>
          </w:tblCellMar>
        </w:tblPrEx>
        <w:tc>
          <w:tcPr>
            <w:tcW w:w="9720" w:type="dxa"/>
          </w:tcPr>
          <w:p w14:paraId="4BB9F6E1" w14:textId="77777777" w:rsidR="00935752" w:rsidRDefault="00935752" w:rsidP="00F339BE">
            <w:pPr>
              <w:spacing w:after="0"/>
              <w:rPr>
                <w:rFonts w:hint="cs"/>
                <w:sz w:val="26"/>
                <w:szCs w:val="26"/>
                <w:rtl/>
              </w:rPr>
            </w:pPr>
            <w:r>
              <w:rPr>
                <w:rFonts w:hint="cs"/>
                <w:sz w:val="26"/>
                <w:szCs w:val="26"/>
                <w:rtl/>
              </w:rPr>
              <w:t xml:space="preserve">לשתי שלחנות </w:t>
            </w:r>
            <w:r>
              <w:rPr>
                <w:sz w:val="26"/>
                <w:szCs w:val="26"/>
                <w:rtl/>
              </w:rPr>
              <w:t>–</w:t>
            </w:r>
            <w:r>
              <w:rPr>
                <w:rFonts w:hint="cs"/>
                <w:sz w:val="26"/>
                <w:szCs w:val="26"/>
                <w:rtl/>
              </w:rPr>
              <w:t xml:space="preserve"> ולא לשני, אולי כי הסיומת היא </w:t>
            </w:r>
            <w:r>
              <w:rPr>
                <w:sz w:val="26"/>
                <w:szCs w:val="26"/>
                <w:rtl/>
              </w:rPr>
              <w:t>–</w:t>
            </w:r>
            <w:r>
              <w:rPr>
                <w:rFonts w:hint="cs"/>
                <w:sz w:val="26"/>
                <w:szCs w:val="26"/>
                <w:rtl/>
              </w:rPr>
              <w:t>ות</w:t>
            </w:r>
          </w:p>
          <w:p w14:paraId="3840FC51" w14:textId="77777777" w:rsidR="00935752" w:rsidRPr="00510C73" w:rsidRDefault="00935752" w:rsidP="00F339BE">
            <w:pPr>
              <w:spacing w:after="0"/>
              <w:rPr>
                <w:rFonts w:hint="cs"/>
                <w:sz w:val="26"/>
                <w:szCs w:val="26"/>
                <w:rtl/>
              </w:rPr>
            </w:pPr>
            <w:r>
              <w:rPr>
                <w:rFonts w:hint="cs"/>
                <w:sz w:val="26"/>
                <w:szCs w:val="26"/>
                <w:rtl/>
              </w:rPr>
              <w:t>וע"ע מש"כ בשקלים על שולחנים</w:t>
            </w:r>
          </w:p>
        </w:tc>
      </w:tr>
      <w:tr w:rsidR="00935752" w14:paraId="4246CBF6" w14:textId="77777777">
        <w:tblPrEx>
          <w:tblCellMar>
            <w:top w:w="0" w:type="dxa"/>
            <w:bottom w:w="0" w:type="dxa"/>
          </w:tblCellMar>
        </w:tblPrEx>
        <w:tc>
          <w:tcPr>
            <w:tcW w:w="9720" w:type="dxa"/>
          </w:tcPr>
          <w:p w14:paraId="4FDF3D7D" w14:textId="77777777" w:rsidR="00935752" w:rsidRDefault="00935752" w:rsidP="00F339BE">
            <w:pPr>
              <w:spacing w:after="0"/>
              <w:rPr>
                <w:rFonts w:hint="cs"/>
                <w:sz w:val="26"/>
                <w:szCs w:val="26"/>
              </w:rPr>
            </w:pPr>
            <w:r>
              <w:rPr>
                <w:rFonts w:hint="cs"/>
                <w:sz w:val="26"/>
                <w:szCs w:val="26"/>
                <w:rtl/>
              </w:rPr>
              <w:t>ונפל נהורא. שהיה בשרו מבהיק שיפה היה מאד. השוה: עַל-פְּנֵי כָל-אֶחָיו נָפָל - ת"א, רש"י וכלי יקר</w:t>
            </w:r>
          </w:p>
        </w:tc>
      </w:tr>
      <w:tr w:rsidR="00935752" w14:paraId="579B5579" w14:textId="77777777">
        <w:tblPrEx>
          <w:tblCellMar>
            <w:top w:w="0" w:type="dxa"/>
            <w:bottom w:w="0" w:type="dxa"/>
          </w:tblCellMar>
        </w:tblPrEx>
        <w:tc>
          <w:tcPr>
            <w:tcW w:w="9720" w:type="dxa"/>
          </w:tcPr>
          <w:p w14:paraId="310B7742" w14:textId="77777777" w:rsidR="00935752" w:rsidRDefault="00935752" w:rsidP="00A5718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אמרו ליה: מי חשיד קודשא בריך הוא דעביד </w:t>
            </w:r>
            <w:r w:rsidRPr="00A5718E">
              <w:rPr>
                <w:rFonts w:ascii="Arial" w:hAnsi="Arial" w:cs="Arial"/>
                <w:b/>
                <w:bCs/>
                <w:color w:val="000000"/>
                <w:sz w:val="24"/>
                <w:u w:val="single"/>
                <w:rtl/>
              </w:rPr>
              <w:t>דינא</w:t>
            </w:r>
            <w:r>
              <w:rPr>
                <w:rFonts w:ascii="Arial" w:hAnsi="Arial" w:cs="Arial"/>
                <w:color w:val="000000"/>
                <w:sz w:val="24"/>
                <w:rtl/>
              </w:rPr>
              <w:t xml:space="preserve"> בלא </w:t>
            </w:r>
            <w:r w:rsidRPr="00A5718E">
              <w:rPr>
                <w:rFonts w:ascii="Arial" w:hAnsi="Arial" w:cs="Arial"/>
                <w:b/>
                <w:bCs/>
                <w:color w:val="000000"/>
                <w:sz w:val="24"/>
                <w:u w:val="single"/>
                <w:rtl/>
              </w:rPr>
              <w:t>דינא</w:t>
            </w:r>
            <w:r>
              <w:rPr>
                <w:rFonts w:ascii="Arial" w:hAnsi="Arial" w:cs="Arial"/>
                <w:color w:val="000000"/>
                <w:sz w:val="24"/>
                <w:rtl/>
              </w:rPr>
              <w:t xml:space="preserve">?   </w:t>
            </w:r>
          </w:p>
          <w:p w14:paraId="1FEADF1E" w14:textId="77777777" w:rsidR="00935752" w:rsidRPr="00080A96" w:rsidRDefault="00935752" w:rsidP="00EB6E41">
            <w:pPr>
              <w:numPr>
                <w:ilvl w:val="0"/>
                <w:numId w:val="9"/>
              </w:numPr>
              <w:tabs>
                <w:tab w:val="clear" w:pos="4109"/>
                <w:tab w:val="clear" w:pos="6072"/>
              </w:tabs>
              <w:adjustRightInd w:val="0"/>
              <w:spacing w:after="0" w:line="240" w:lineRule="auto"/>
              <w:jc w:val="left"/>
              <w:rPr>
                <w:rFonts w:hint="cs"/>
              </w:rPr>
            </w:pPr>
            <w:r w:rsidRPr="00EB6E41">
              <w:rPr>
                <w:rFonts w:ascii="Arial" w:hAnsi="Arial" w:cs="Arial" w:hint="cs"/>
                <w:color w:val="000000"/>
                <w:sz w:val="24"/>
                <w:rtl/>
              </w:rPr>
              <w:t>הומונימים / הומוגרפים?</w:t>
            </w:r>
          </w:p>
          <w:p w14:paraId="107E47F6" w14:textId="77777777" w:rsidR="00935752" w:rsidRDefault="00935752" w:rsidP="00EB6E41">
            <w:pPr>
              <w:numPr>
                <w:ilvl w:val="0"/>
                <w:numId w:val="9"/>
              </w:numPr>
              <w:tabs>
                <w:tab w:val="clear" w:pos="4109"/>
                <w:tab w:val="clear" w:pos="6072"/>
              </w:tabs>
              <w:adjustRightInd w:val="0"/>
              <w:spacing w:after="0" w:line="240" w:lineRule="auto"/>
              <w:jc w:val="left"/>
              <w:rPr>
                <w:rFonts w:hint="cs"/>
                <w:rtl/>
              </w:rPr>
            </w:pPr>
            <w:r>
              <w:rPr>
                <w:rFonts w:ascii="Arial" w:hAnsi="Arial" w:cs="Arial" w:hint="cs"/>
                <w:color w:val="000000"/>
                <w:sz w:val="24"/>
                <w:rtl/>
              </w:rPr>
              <w:t>אולי דיינא</w:t>
            </w:r>
          </w:p>
        </w:tc>
      </w:tr>
      <w:tr w:rsidR="00935752" w14:paraId="26A82596" w14:textId="77777777">
        <w:tblPrEx>
          <w:tblCellMar>
            <w:top w:w="0" w:type="dxa"/>
            <w:bottom w:w="0" w:type="dxa"/>
          </w:tblCellMar>
        </w:tblPrEx>
        <w:tc>
          <w:tcPr>
            <w:tcW w:w="9720" w:type="dxa"/>
          </w:tcPr>
          <w:p w14:paraId="7D2AEA21" w14:textId="77777777" w:rsidR="00935752" w:rsidRDefault="00935752" w:rsidP="0091681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אמרו ליה: היינו דאמרי  אינשי: בתר גנבא </w:t>
            </w:r>
            <w:r w:rsidRPr="0091681E">
              <w:rPr>
                <w:rFonts w:ascii="Arial" w:hAnsi="Arial" w:cs="Arial"/>
                <w:b/>
                <w:bCs/>
                <w:color w:val="000000"/>
                <w:sz w:val="24"/>
                <w:u w:val="single"/>
                <w:rtl/>
              </w:rPr>
              <w:t>גנוב</w:t>
            </w:r>
            <w:r>
              <w:rPr>
                <w:rFonts w:ascii="Arial" w:hAnsi="Arial" w:cs="Arial"/>
                <w:color w:val="000000"/>
                <w:sz w:val="24"/>
                <w:rtl/>
              </w:rPr>
              <w:t xml:space="preserve">, וטעמא טעים. </w:t>
            </w:r>
          </w:p>
          <w:p w14:paraId="7264F8C2" w14:textId="77777777" w:rsidR="00935752" w:rsidRPr="0049228A" w:rsidRDefault="00935752" w:rsidP="0049228A">
            <w:pPr>
              <w:numPr>
                <w:ilvl w:val="0"/>
                <w:numId w:val="9"/>
              </w:numPr>
              <w:tabs>
                <w:tab w:val="clear" w:pos="4109"/>
                <w:tab w:val="clear" w:pos="6072"/>
              </w:tabs>
              <w:adjustRightInd w:val="0"/>
              <w:spacing w:after="0" w:line="240" w:lineRule="auto"/>
              <w:jc w:val="left"/>
              <w:rPr>
                <w:rFonts w:ascii="Arial" w:hAnsi="Arial" w:cs="Arial" w:hint="cs"/>
                <w:color w:val="000000"/>
                <w:sz w:val="24"/>
                <w:rtl/>
              </w:rPr>
            </w:pPr>
            <w:r w:rsidRPr="0049228A">
              <w:rPr>
                <w:rFonts w:ascii="Arial" w:hAnsi="Arial" w:cs="Arial"/>
                <w:color w:val="000000"/>
                <w:sz w:val="24"/>
                <w:rtl/>
              </w:rPr>
              <w:t>ג</w:t>
            </w:r>
            <w:r w:rsidRPr="0049228A">
              <w:rPr>
                <w:rFonts w:ascii="Arial" w:hAnsi="Arial" w:cs="Arial" w:hint="cs"/>
                <w:color w:val="000000"/>
                <w:sz w:val="24"/>
                <w:rtl/>
              </w:rPr>
              <w:t>ְ</w:t>
            </w:r>
            <w:r w:rsidRPr="0049228A">
              <w:rPr>
                <w:rFonts w:ascii="Arial" w:hAnsi="Arial" w:cs="Arial"/>
                <w:color w:val="000000"/>
                <w:sz w:val="24"/>
                <w:rtl/>
              </w:rPr>
              <w:t>נו</w:t>
            </w:r>
            <w:r w:rsidRPr="0049228A">
              <w:rPr>
                <w:rFonts w:ascii="Arial" w:hAnsi="Arial" w:cs="Arial" w:hint="cs"/>
                <w:color w:val="000000"/>
                <w:sz w:val="24"/>
                <w:rtl/>
              </w:rPr>
              <w:t>ֹ</w:t>
            </w:r>
            <w:r w:rsidRPr="0049228A">
              <w:rPr>
                <w:rFonts w:ascii="Arial" w:hAnsi="Arial" w:cs="Arial"/>
                <w:color w:val="000000"/>
                <w:sz w:val="24"/>
                <w:rtl/>
              </w:rPr>
              <w:t>ב</w:t>
            </w:r>
            <w:r w:rsidRPr="0049228A">
              <w:rPr>
                <w:rFonts w:ascii="Arial" w:hAnsi="Arial" w:cs="Arial" w:hint="cs"/>
                <w:color w:val="000000"/>
                <w:sz w:val="24"/>
                <w:rtl/>
              </w:rPr>
              <w:t xml:space="preserve"> = ציווי</w:t>
            </w:r>
            <w:r>
              <w:rPr>
                <w:rFonts w:ascii="Arial" w:hAnsi="Arial" w:cs="Arial" w:hint="cs"/>
                <w:color w:val="000000"/>
                <w:sz w:val="24"/>
                <w:rtl/>
              </w:rPr>
              <w:t xml:space="preserve">    </w:t>
            </w:r>
            <w:r w:rsidRPr="0049228A">
              <w:rPr>
                <w:rFonts w:ascii="Arial" w:hAnsi="Arial" w:cs="Arial" w:hint="cs"/>
                <w:color w:val="000000"/>
                <w:sz w:val="24"/>
                <w:rtl/>
              </w:rPr>
              <w:t>ודברי רש"י אינם ביאור מילולי</w:t>
            </w:r>
          </w:p>
        </w:tc>
      </w:tr>
      <w:tr w:rsidR="00935752" w:rsidRPr="0066662E" w14:paraId="0035CBA5" w14:textId="77777777">
        <w:tblPrEx>
          <w:tblCellMar>
            <w:top w:w="0" w:type="dxa"/>
            <w:bottom w:w="0" w:type="dxa"/>
          </w:tblCellMar>
        </w:tblPrEx>
        <w:tc>
          <w:tcPr>
            <w:tcW w:w="9720" w:type="dxa"/>
          </w:tcPr>
          <w:p w14:paraId="1BB6AFC1" w14:textId="77777777" w:rsidR="00935752" w:rsidRDefault="00935752" w:rsidP="00551D60">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אבא בנימין </w:t>
            </w:r>
            <w:r>
              <w:rPr>
                <w:rFonts w:ascii="Arial" w:hAnsi="Arial" w:cs="Arial" w:hint="cs"/>
                <w:color w:val="000000"/>
                <w:sz w:val="24"/>
                <w:rtl/>
              </w:rPr>
              <w:t xml:space="preserve"> </w:t>
            </w:r>
            <w:r w:rsidRPr="00FA43C6">
              <w:rPr>
                <w:rFonts w:ascii="Arial" w:hAnsi="Arial" w:cs="Arial" w:hint="cs"/>
                <w:color w:val="000000"/>
                <w:sz w:val="24"/>
                <w:highlight w:val="yellow"/>
                <w:rtl/>
              </w:rPr>
              <w:t>- מה פשר כינוי זה</w:t>
            </w:r>
          </w:p>
          <w:p w14:paraId="4A8144CC" w14:textId="77777777" w:rsidR="00935752" w:rsidRDefault="00935752" w:rsidP="00551D60">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על תפלתי שתהא לפני מטתי</w:t>
            </w:r>
            <w:r>
              <w:rPr>
                <w:rFonts w:ascii="Arial" w:hAnsi="Arial" w:cs="Arial" w:hint="cs"/>
                <w:color w:val="000000"/>
                <w:sz w:val="24"/>
                <w:rtl/>
              </w:rPr>
              <w:t xml:space="preserve"> ... </w:t>
            </w:r>
            <w:r>
              <w:rPr>
                <w:rFonts w:ascii="Arial" w:hAnsi="Arial" w:cs="Arial"/>
                <w:color w:val="000000"/>
                <w:sz w:val="24"/>
                <w:rtl/>
              </w:rPr>
              <w:t xml:space="preserve">- מאי לפני מטתי? אילימא לפני מטתי ממש - והאמר רב יהודה אמר רב ואיתימא רבי יהושע בן לוי:  מנין   למתפלל שלא יהא דבר חוצץ בינו  לבין הקיר - שנאמר:  +ישעיהו ל"ח+   ויסב חזקיהו פניו אל הקיר ויתפלל. לא תימא לפני מטתי, אלא אימא:  סמוך </w:t>
            </w:r>
            <w:r>
              <w:rPr>
                <w:rFonts w:ascii="Arial" w:hAnsi="Arial" w:cs="Arial" w:hint="cs"/>
                <w:color w:val="000000"/>
                <w:sz w:val="24"/>
                <w:rtl/>
              </w:rPr>
              <w:t xml:space="preserve"> </w:t>
            </w:r>
            <w:r>
              <w:rPr>
                <w:rFonts w:ascii="Arial" w:hAnsi="Arial" w:cs="Arial"/>
                <w:color w:val="000000"/>
                <w:sz w:val="24"/>
                <w:rtl/>
              </w:rPr>
              <w:t xml:space="preserve">למטתי. </w:t>
            </w:r>
          </w:p>
          <w:p w14:paraId="5C391D1A" w14:textId="77777777" w:rsidR="00935752" w:rsidRPr="00FA43C6" w:rsidRDefault="00935752" w:rsidP="0066662E">
            <w:pPr>
              <w:numPr>
                <w:ilvl w:val="0"/>
                <w:numId w:val="9"/>
              </w:numPr>
              <w:tabs>
                <w:tab w:val="clear" w:pos="4109"/>
                <w:tab w:val="clear" w:pos="6072"/>
              </w:tabs>
              <w:adjustRightInd w:val="0"/>
              <w:spacing w:after="0" w:line="240" w:lineRule="auto"/>
              <w:jc w:val="left"/>
              <w:rPr>
                <w:rFonts w:ascii="Arial" w:hAnsi="Arial" w:cs="Arial" w:hint="cs"/>
                <w:b/>
                <w:bCs/>
                <w:color w:val="000000"/>
                <w:sz w:val="24"/>
              </w:rPr>
            </w:pPr>
            <w:r w:rsidRPr="00FA43C6">
              <w:rPr>
                <w:rFonts w:ascii="Arial" w:hAnsi="Arial" w:cs="Arial" w:hint="cs"/>
                <w:b/>
                <w:bCs/>
                <w:color w:val="000000"/>
                <w:sz w:val="28"/>
                <w:szCs w:val="28"/>
                <w:rtl/>
              </w:rPr>
              <w:t xml:space="preserve">מה אתא לאשמועינן? האם בא לומר שדעתו כר' יוחנן שהתפילה היא הסמוכה למיטה ולא ק"ש? ולא כריב"ל </w:t>
            </w:r>
            <w:r w:rsidRPr="00FA43C6">
              <w:rPr>
                <w:rFonts w:ascii="Arial" w:hAnsi="Arial" w:cs="Arial"/>
                <w:b/>
                <w:bCs/>
                <w:color w:val="000000"/>
                <w:sz w:val="28"/>
                <w:szCs w:val="28"/>
                <w:rtl/>
              </w:rPr>
              <w:t>–</w:t>
            </w:r>
            <w:r w:rsidRPr="00FA43C6">
              <w:rPr>
                <w:rFonts w:ascii="Arial" w:hAnsi="Arial" w:cs="Arial" w:hint="cs"/>
                <w:b/>
                <w:bCs/>
                <w:color w:val="000000"/>
                <w:sz w:val="28"/>
                <w:szCs w:val="28"/>
                <w:rtl/>
              </w:rPr>
              <w:t xml:space="preserve"> כדלעיל בהיקש (בדף ד, ב)?</w:t>
            </w:r>
            <w:r w:rsidRPr="00FA43C6">
              <w:rPr>
                <w:b/>
                <w:bCs/>
                <w:sz w:val="26"/>
                <w:szCs w:val="28"/>
                <w:rtl/>
              </w:rPr>
              <w:t xml:space="preserve"> </w:t>
            </w:r>
          </w:p>
          <w:p w14:paraId="161E43DE" w14:textId="77777777" w:rsidR="00935752" w:rsidRPr="00FA0C95" w:rsidRDefault="00935752" w:rsidP="0066662E">
            <w:pPr>
              <w:numPr>
                <w:ilvl w:val="0"/>
                <w:numId w:val="9"/>
              </w:numPr>
              <w:tabs>
                <w:tab w:val="clear" w:pos="4109"/>
                <w:tab w:val="clear" w:pos="6072"/>
              </w:tabs>
              <w:adjustRightInd w:val="0"/>
              <w:spacing w:after="0" w:line="240" w:lineRule="auto"/>
              <w:jc w:val="left"/>
              <w:rPr>
                <w:rFonts w:ascii="Arial" w:hAnsi="Arial" w:cs="Arial" w:hint="cs"/>
                <w:b/>
                <w:bCs/>
                <w:color w:val="000000"/>
                <w:sz w:val="24"/>
              </w:rPr>
            </w:pPr>
            <w:r>
              <w:rPr>
                <w:rFonts w:hint="cs"/>
                <w:b/>
                <w:bCs/>
                <w:sz w:val="26"/>
                <w:szCs w:val="28"/>
                <w:rtl/>
              </w:rPr>
              <w:t xml:space="preserve">ר"ש סבתו (התל' המוקלט): שהתפלל מיד </w:t>
            </w:r>
            <w:r w:rsidRPr="00FA0C95">
              <w:rPr>
                <w:rFonts w:hint="cs"/>
                <w:b/>
                <w:bCs/>
                <w:sz w:val="26"/>
                <w:szCs w:val="28"/>
                <w:u w:val="single"/>
                <w:rtl/>
              </w:rPr>
              <w:t>בקומו</w:t>
            </w:r>
            <w:r>
              <w:rPr>
                <w:rFonts w:hint="cs"/>
                <w:b/>
                <w:bCs/>
                <w:sz w:val="26"/>
                <w:szCs w:val="28"/>
                <w:rtl/>
              </w:rPr>
              <w:t xml:space="preserve"> ממיטתו ולא עסק בדבר אחר.</w:t>
            </w:r>
          </w:p>
          <w:p w14:paraId="221E51D3" w14:textId="77777777" w:rsidR="00935752" w:rsidRPr="00FA43C6" w:rsidRDefault="00935752" w:rsidP="0066662E">
            <w:pPr>
              <w:numPr>
                <w:ilvl w:val="0"/>
                <w:numId w:val="9"/>
              </w:numPr>
              <w:tabs>
                <w:tab w:val="clear" w:pos="4109"/>
                <w:tab w:val="clear" w:pos="6072"/>
              </w:tabs>
              <w:adjustRightInd w:val="0"/>
              <w:spacing w:after="0" w:line="240" w:lineRule="auto"/>
              <w:jc w:val="left"/>
              <w:rPr>
                <w:rFonts w:ascii="Arial" w:hAnsi="Arial" w:cs="Arial" w:hint="cs"/>
                <w:b/>
                <w:bCs/>
                <w:color w:val="000000"/>
                <w:sz w:val="24"/>
                <w:rtl/>
              </w:rPr>
            </w:pPr>
            <w:r>
              <w:rPr>
                <w:rFonts w:hint="cs"/>
                <w:b/>
                <w:bCs/>
                <w:sz w:val="26"/>
                <w:szCs w:val="28"/>
                <w:rtl/>
              </w:rPr>
              <w:t>לענ"ד מהלשון "לפני" משמע שמדבר על ערבית ולא על שחרית.</w:t>
            </w:r>
          </w:p>
        </w:tc>
      </w:tr>
      <w:tr w:rsidR="00935752" w14:paraId="5CB10E86" w14:textId="77777777">
        <w:tblPrEx>
          <w:tblCellMar>
            <w:top w:w="0" w:type="dxa"/>
            <w:bottom w:w="0" w:type="dxa"/>
          </w:tblCellMar>
        </w:tblPrEx>
        <w:tc>
          <w:tcPr>
            <w:tcW w:w="9720" w:type="dxa"/>
          </w:tcPr>
          <w:p w14:paraId="2AD23110" w14:textId="77777777" w:rsidR="00935752" w:rsidRPr="0066662E" w:rsidRDefault="00935752" w:rsidP="0066662E">
            <w:pPr>
              <w:tabs>
                <w:tab w:val="clear" w:pos="4109"/>
                <w:tab w:val="clear" w:pos="6072"/>
              </w:tabs>
              <w:adjustRightInd w:val="0"/>
              <w:spacing w:after="0" w:line="240" w:lineRule="auto"/>
              <w:jc w:val="left"/>
              <w:rPr>
                <w:rFonts w:ascii="Arial" w:hAnsi="Arial" w:cs="Arial" w:hint="cs"/>
                <w:color w:val="000000"/>
                <w:sz w:val="24"/>
                <w:rtl/>
              </w:rPr>
            </w:pPr>
            <w:r>
              <w:rPr>
                <w:rtl/>
              </w:rPr>
              <w:t xml:space="preserve">תניא, אבא בנימין אומר:  שנים   שנכנסו להתפלל, וקדם </w:t>
            </w:r>
            <w:r>
              <w:rPr>
                <w:rFonts w:hint="cs"/>
                <w:rtl/>
              </w:rPr>
              <w:t>[</w:t>
            </w:r>
            <w:r w:rsidRPr="00677A4C">
              <w:rPr>
                <w:rFonts w:hint="cs"/>
                <w:highlight w:val="yellow"/>
                <w:rtl/>
              </w:rPr>
              <w:t>-קל או פיעל?</w:t>
            </w:r>
            <w:r>
              <w:rPr>
                <w:rFonts w:hint="cs"/>
                <w:rtl/>
              </w:rPr>
              <w:t xml:space="preserve">] </w:t>
            </w:r>
            <w:r>
              <w:rPr>
                <w:rtl/>
              </w:rPr>
              <w:t xml:space="preserve">אחד מהם להתפלל ולא המתין את </w:t>
            </w:r>
            <w:r>
              <w:rPr>
                <w:rFonts w:hint="cs"/>
                <w:rtl/>
              </w:rPr>
              <w:t>[</w:t>
            </w:r>
            <w:r w:rsidRPr="00677A4C">
              <w:rPr>
                <w:rFonts w:hint="cs"/>
                <w:highlight w:val="yellow"/>
                <w:rtl/>
              </w:rPr>
              <w:t>מילת יחס תמוהה, במקום ל</w:t>
            </w:r>
            <w:r w:rsidRPr="0066662E">
              <w:rPr>
                <w:rFonts w:hint="cs"/>
                <w:highlight w:val="yellow"/>
                <w:rtl/>
              </w:rPr>
              <w:t>- כדלקמן</w:t>
            </w:r>
            <w:r>
              <w:rPr>
                <w:rFonts w:hint="cs"/>
                <w:rtl/>
              </w:rPr>
              <w:t xml:space="preserve">] </w:t>
            </w:r>
            <w:r>
              <w:rPr>
                <w:rtl/>
              </w:rPr>
              <w:t>חברו ויצא - טורפין לו תפלתו בפניו</w:t>
            </w:r>
            <w:r>
              <w:rPr>
                <w:rFonts w:hint="cs"/>
                <w:rtl/>
              </w:rPr>
              <w:t xml:space="preserve">.. </w:t>
            </w:r>
            <w:r>
              <w:rPr>
                <w:rtl/>
              </w:rPr>
              <w:t xml:space="preserve">. ואם המתין </w:t>
            </w:r>
            <w:r w:rsidRPr="0066662E">
              <w:rPr>
                <w:highlight w:val="yellow"/>
                <w:rtl/>
              </w:rPr>
              <w:t>לו</w:t>
            </w:r>
            <w:r>
              <w:rPr>
                <w:rtl/>
              </w:rPr>
              <w:t xml:space="preserve"> מה שכרו?  </w:t>
            </w:r>
          </w:p>
        </w:tc>
      </w:tr>
      <w:tr w:rsidR="00935752" w14:paraId="4DD0056E" w14:textId="77777777">
        <w:tblPrEx>
          <w:tblCellMar>
            <w:top w:w="0" w:type="dxa"/>
            <w:bottom w:w="0" w:type="dxa"/>
          </w:tblCellMar>
        </w:tblPrEx>
        <w:tc>
          <w:tcPr>
            <w:tcW w:w="9720" w:type="dxa"/>
            <w:shd w:val="clear" w:color="auto" w:fill="FF6600"/>
          </w:tcPr>
          <w:p w14:paraId="0F871F7F" w14:textId="77777777" w:rsidR="00935752" w:rsidRDefault="00935752" w:rsidP="001274EF">
            <w:pPr>
              <w:pStyle w:val="2"/>
              <w:rPr>
                <w:rFonts w:hint="cs"/>
                <w:rtl/>
              </w:rPr>
            </w:pPr>
            <w:bookmarkStart w:id="28" w:name="_Toc333164659"/>
            <w:r>
              <w:rPr>
                <w:rFonts w:hint="cs"/>
                <w:rtl/>
              </w:rPr>
              <w:t>ו.</w:t>
            </w:r>
            <w:bookmarkEnd w:id="28"/>
          </w:p>
        </w:tc>
      </w:tr>
      <w:tr w:rsidR="00935752" w14:paraId="38480332" w14:textId="77777777">
        <w:tblPrEx>
          <w:tblCellMar>
            <w:top w:w="0" w:type="dxa"/>
            <w:bottom w:w="0" w:type="dxa"/>
          </w:tblCellMar>
        </w:tblPrEx>
        <w:tc>
          <w:tcPr>
            <w:tcW w:w="9720" w:type="dxa"/>
          </w:tcPr>
          <w:p w14:paraId="406D32F0" w14:textId="77777777" w:rsidR="00935752" w:rsidRDefault="00935752" w:rsidP="007377C3">
            <w:pPr>
              <w:spacing w:after="0"/>
              <w:rPr>
                <w:rFonts w:ascii="YerushalmyD" w:hAnsi="YerushalmyD" w:hint="cs"/>
                <w:sz w:val="26"/>
                <w:szCs w:val="26"/>
                <w:rtl/>
              </w:rPr>
            </w:pPr>
            <w:r>
              <w:rPr>
                <w:rFonts w:hint="cs"/>
                <w:sz w:val="26"/>
                <w:szCs w:val="26"/>
                <w:rtl/>
              </w:rPr>
              <w:t xml:space="preserve">רש"י לוא הקשבת. לשון המתנה היא </w:t>
            </w:r>
            <w:r>
              <w:rPr>
                <w:sz w:val="26"/>
                <w:szCs w:val="26"/>
                <w:rtl/>
              </w:rPr>
              <w:t>–</w:t>
            </w:r>
            <w:r>
              <w:rPr>
                <w:rFonts w:hint="cs"/>
                <w:sz w:val="26"/>
                <w:szCs w:val="26"/>
                <w:rtl/>
              </w:rPr>
              <w:t xml:space="preserve"> וכ"ה להלן ד"ה ויקשב</w:t>
            </w:r>
          </w:p>
        </w:tc>
      </w:tr>
      <w:tr w:rsidR="00935752" w14:paraId="0BE0E675" w14:textId="77777777">
        <w:tblPrEx>
          <w:tblCellMar>
            <w:top w:w="0" w:type="dxa"/>
            <w:bottom w:w="0" w:type="dxa"/>
          </w:tblCellMar>
        </w:tblPrEx>
        <w:tc>
          <w:tcPr>
            <w:tcW w:w="9720" w:type="dxa"/>
          </w:tcPr>
          <w:p w14:paraId="3DAF5F1E" w14:textId="77777777" w:rsidR="00935752" w:rsidRDefault="00935752" w:rsidP="007377C3">
            <w:pPr>
              <w:spacing w:after="0"/>
              <w:rPr>
                <w:rFonts w:ascii="YerushalmyD" w:hAnsi="YerushalmyD" w:hint="cs"/>
                <w:sz w:val="26"/>
                <w:szCs w:val="26"/>
                <w:rtl/>
              </w:rPr>
            </w:pPr>
            <w:r>
              <w:rPr>
                <w:rFonts w:hint="cs"/>
                <w:sz w:val="26"/>
                <w:szCs w:val="26"/>
                <w:rtl/>
              </w:rPr>
              <w:t>זוכה לברכות הללו שנאמר לוּא הִקְשַׁבְתָּ לְמִצְוֹתָי -  דק"ס: נ"א: אל תקרי לְמִצְוֹתָי אלא לִמְצָוְתַי</w:t>
            </w:r>
          </w:p>
        </w:tc>
      </w:tr>
      <w:tr w:rsidR="00935752" w14:paraId="0DA4FB4A" w14:textId="77777777">
        <w:tblPrEx>
          <w:tblCellMar>
            <w:top w:w="0" w:type="dxa"/>
            <w:bottom w:w="0" w:type="dxa"/>
          </w:tblCellMar>
        </w:tblPrEx>
        <w:tc>
          <w:tcPr>
            <w:tcW w:w="9720" w:type="dxa"/>
          </w:tcPr>
          <w:p w14:paraId="4DF5C0D6" w14:textId="77777777" w:rsidR="00935752" w:rsidRDefault="00935752" w:rsidP="00D8721C">
            <w:pPr>
              <w:tabs>
                <w:tab w:val="clear" w:pos="4109"/>
                <w:tab w:val="clear" w:pos="6072"/>
              </w:tabs>
              <w:adjustRightInd w:val="0"/>
              <w:spacing w:after="0" w:line="240" w:lineRule="auto"/>
              <w:rPr>
                <w:rFonts w:cs="Times New Roman" w:hint="cs"/>
                <w:color w:val="000000"/>
                <w:sz w:val="24"/>
                <w:szCs w:val="28"/>
                <w:rtl/>
                <w:lang w:eastAsia="he-IL"/>
              </w:rPr>
            </w:pPr>
            <w:r>
              <w:rPr>
                <w:rFonts w:cs="Times New Roman"/>
                <w:color w:val="000000"/>
                <w:sz w:val="24"/>
                <w:szCs w:val="28"/>
                <w:rtl/>
                <w:lang w:eastAsia="he-IL"/>
              </w:rPr>
              <w:t xml:space="preserve">אלמלי </w:t>
            </w:r>
            <w:r>
              <w:rPr>
                <w:rFonts w:cs="Times New Roman" w:hint="cs"/>
                <w:color w:val="000000"/>
                <w:sz w:val="24"/>
                <w:szCs w:val="28"/>
                <w:rtl/>
                <w:lang w:eastAsia="he-IL"/>
              </w:rPr>
              <w:t>[/</w:t>
            </w:r>
            <w:r>
              <w:rPr>
                <w:rFonts w:cs="Times New Roman"/>
                <w:color w:val="000000"/>
                <w:sz w:val="24"/>
                <w:szCs w:val="28"/>
                <w:rtl/>
                <w:lang w:eastAsia="he-IL"/>
              </w:rPr>
              <w:t>אלמל</w:t>
            </w:r>
            <w:r>
              <w:rPr>
                <w:rFonts w:cs="Times New Roman" w:hint="cs"/>
                <w:color w:val="000000"/>
                <w:sz w:val="24"/>
                <w:szCs w:val="28"/>
                <w:rtl/>
                <w:lang w:eastAsia="he-IL"/>
              </w:rPr>
              <w:t>א]</w:t>
            </w:r>
            <w:r>
              <w:rPr>
                <w:rFonts w:cs="Times New Roman"/>
                <w:color w:val="000000"/>
                <w:sz w:val="24"/>
                <w:szCs w:val="28"/>
                <w:rtl/>
                <w:lang w:eastAsia="he-IL"/>
              </w:rPr>
              <w:t xml:space="preserve"> נתנה רשות לעין לראות</w:t>
            </w:r>
          </w:p>
          <w:p w14:paraId="67F3C3A2" w14:textId="77777777" w:rsidR="00935752" w:rsidRPr="00A8502C" w:rsidRDefault="00935752" w:rsidP="00D8721C">
            <w:pPr>
              <w:tabs>
                <w:tab w:val="clear" w:pos="4109"/>
                <w:tab w:val="clear" w:pos="6072"/>
              </w:tabs>
              <w:adjustRightInd w:val="0"/>
              <w:spacing w:after="0" w:line="240" w:lineRule="auto"/>
              <w:rPr>
                <w:rFonts w:cs="Times New Roman" w:hint="cs"/>
                <w:b/>
                <w:bCs/>
                <w:color w:val="000000"/>
                <w:sz w:val="46"/>
                <w:szCs w:val="44"/>
                <w:u w:val="single"/>
                <w:rtl/>
                <w:lang w:eastAsia="he-IL"/>
              </w:rPr>
            </w:pPr>
            <w:r>
              <w:rPr>
                <w:rFonts w:cs="Times New Roman" w:hint="cs"/>
                <w:color w:val="000000"/>
                <w:sz w:val="24"/>
                <w:szCs w:val="28"/>
                <w:rtl/>
                <w:lang w:eastAsia="he-IL"/>
              </w:rPr>
              <w:t>וכן להלן ז, א</w:t>
            </w:r>
          </w:p>
        </w:tc>
      </w:tr>
      <w:tr w:rsidR="00935752" w14:paraId="467B8E99" w14:textId="77777777">
        <w:tblPrEx>
          <w:tblCellMar>
            <w:top w:w="0" w:type="dxa"/>
            <w:bottom w:w="0" w:type="dxa"/>
          </w:tblCellMar>
        </w:tblPrEx>
        <w:tc>
          <w:tcPr>
            <w:tcW w:w="9720" w:type="dxa"/>
          </w:tcPr>
          <w:p w14:paraId="0D490CC5" w14:textId="77777777" w:rsidR="00935752" w:rsidRPr="000173CA" w:rsidRDefault="00935752" w:rsidP="000173CA">
            <w:pPr>
              <w:tabs>
                <w:tab w:val="clear" w:pos="4109"/>
                <w:tab w:val="clear" w:pos="6072"/>
              </w:tabs>
              <w:adjustRightInd w:val="0"/>
              <w:spacing w:after="0" w:line="240" w:lineRule="auto"/>
              <w:jc w:val="left"/>
              <w:rPr>
                <w:rFonts w:cs="Times New Roman" w:hint="cs"/>
                <w:color w:val="000000"/>
                <w:sz w:val="24"/>
                <w:szCs w:val="28"/>
                <w:rtl/>
                <w:lang w:eastAsia="he-IL"/>
              </w:rPr>
            </w:pPr>
            <w:r>
              <w:rPr>
                <w:rFonts w:cs="Times New Roman"/>
                <w:color w:val="000000"/>
                <w:sz w:val="24"/>
                <w:szCs w:val="28"/>
                <w:rtl/>
                <w:lang w:eastAsia="he-IL"/>
              </w:rPr>
              <w:t xml:space="preserve">אין כל </w:t>
            </w:r>
            <w:r w:rsidRPr="000173CA">
              <w:rPr>
                <w:rFonts w:cs="Times New Roman"/>
                <w:b/>
                <w:bCs/>
                <w:color w:val="000000"/>
                <w:sz w:val="24"/>
                <w:szCs w:val="28"/>
                <w:u w:val="single"/>
                <w:rtl/>
                <w:lang w:eastAsia="he-IL"/>
              </w:rPr>
              <w:t>בריה</w:t>
            </w:r>
            <w:r>
              <w:rPr>
                <w:rFonts w:cs="Times New Roman"/>
                <w:color w:val="000000"/>
                <w:sz w:val="24"/>
                <w:szCs w:val="28"/>
                <w:rtl/>
                <w:lang w:eastAsia="he-IL"/>
              </w:rPr>
              <w:t xml:space="preserve"> יכולה לעמוד מפני המזיקין</w:t>
            </w:r>
            <w:r>
              <w:rPr>
                <w:rFonts w:cs="Times New Roman" w:hint="cs"/>
                <w:color w:val="000000"/>
                <w:sz w:val="24"/>
                <w:szCs w:val="28"/>
                <w:rtl/>
                <w:lang w:eastAsia="he-IL"/>
              </w:rPr>
              <w:t xml:space="preserve"> </w:t>
            </w:r>
            <w:r>
              <w:rPr>
                <w:rFonts w:cs="Times New Roman"/>
                <w:color w:val="000000"/>
                <w:sz w:val="24"/>
                <w:szCs w:val="28"/>
                <w:rtl/>
                <w:lang w:eastAsia="he-IL"/>
              </w:rPr>
              <w:t>–</w:t>
            </w:r>
            <w:r>
              <w:rPr>
                <w:rFonts w:cs="Times New Roman" w:hint="cs"/>
                <w:color w:val="000000"/>
                <w:sz w:val="24"/>
                <w:szCs w:val="28"/>
                <w:rtl/>
                <w:lang w:eastAsia="he-IL"/>
              </w:rPr>
              <w:t xml:space="preserve"> ניקוד</w:t>
            </w:r>
          </w:p>
        </w:tc>
      </w:tr>
      <w:tr w:rsidR="00935752" w14:paraId="3E00AAF3" w14:textId="77777777">
        <w:tblPrEx>
          <w:tblCellMar>
            <w:top w:w="0" w:type="dxa"/>
            <w:bottom w:w="0" w:type="dxa"/>
          </w:tblCellMar>
        </w:tblPrEx>
        <w:tc>
          <w:tcPr>
            <w:tcW w:w="9720" w:type="dxa"/>
          </w:tcPr>
          <w:p w14:paraId="0D1A63CB" w14:textId="77777777" w:rsidR="00935752" w:rsidRDefault="00935752" w:rsidP="00F339BE">
            <w:pPr>
              <w:tabs>
                <w:tab w:val="clear" w:pos="4109"/>
                <w:tab w:val="clear" w:pos="6072"/>
              </w:tabs>
              <w:adjustRightInd w:val="0"/>
              <w:spacing w:after="0" w:line="240" w:lineRule="auto"/>
              <w:jc w:val="center"/>
              <w:rPr>
                <w:rFonts w:cs="Times New Roman" w:hint="cs"/>
                <w:b/>
                <w:bCs/>
                <w:color w:val="000000"/>
                <w:sz w:val="50"/>
                <w:szCs w:val="48"/>
                <w:u w:val="single"/>
                <w:rtl/>
                <w:lang w:eastAsia="he-IL"/>
              </w:rPr>
            </w:pPr>
            <w:r w:rsidRPr="00A8502C">
              <w:rPr>
                <w:rFonts w:cs="Times New Roman" w:hint="cs"/>
                <w:b/>
                <w:bCs/>
                <w:color w:val="000000"/>
                <w:sz w:val="46"/>
                <w:szCs w:val="44"/>
                <w:u w:val="single"/>
                <w:rtl/>
                <w:lang w:eastAsia="he-IL"/>
              </w:rPr>
              <w:t>עוגיה</w:t>
            </w:r>
          </w:p>
          <w:p w14:paraId="48731EEA" w14:textId="77777777" w:rsidR="00935752" w:rsidRDefault="00935752" w:rsidP="00F339BE">
            <w:pPr>
              <w:tabs>
                <w:tab w:val="clear" w:pos="4109"/>
                <w:tab w:val="clear" w:pos="6072"/>
              </w:tabs>
              <w:adjustRightInd w:val="0"/>
              <w:spacing w:after="0" w:line="240" w:lineRule="auto"/>
              <w:jc w:val="left"/>
              <w:rPr>
                <w:rFonts w:cs="Times New Roman" w:hint="cs"/>
                <w:color w:val="FF00FF"/>
                <w:sz w:val="24"/>
                <w:szCs w:val="28"/>
                <w:rtl/>
                <w:lang w:eastAsia="he-IL"/>
              </w:rPr>
            </w:pPr>
            <w:r>
              <w:rPr>
                <w:rFonts w:cs="Times New Roman"/>
                <w:color w:val="FF00FF"/>
                <w:sz w:val="24"/>
                <w:szCs w:val="28"/>
                <w:rtl/>
                <w:lang w:eastAsia="he-IL"/>
              </w:rPr>
              <w:t xml:space="preserve">אוגיא </w:t>
            </w:r>
            <w:r>
              <w:rPr>
                <w:rFonts w:cs="Times New Roman" w:hint="cs"/>
                <w:color w:val="FF00FF"/>
                <w:sz w:val="24"/>
                <w:szCs w:val="28"/>
                <w:rtl/>
                <w:lang w:eastAsia="he-IL"/>
              </w:rPr>
              <w:t>הארמי = החלקה העגולה</w:t>
            </w:r>
          </w:p>
          <w:p w14:paraId="0375CB62" w14:textId="77777777" w:rsidR="00935752" w:rsidRDefault="00935752" w:rsidP="00F339BE">
            <w:pPr>
              <w:tabs>
                <w:tab w:val="clear" w:pos="4109"/>
                <w:tab w:val="clear" w:pos="6072"/>
              </w:tabs>
              <w:adjustRightInd w:val="0"/>
              <w:spacing w:after="0" w:line="240" w:lineRule="auto"/>
              <w:jc w:val="left"/>
              <w:rPr>
                <w:rFonts w:cs="Times New Roman" w:hint="cs"/>
                <w:color w:val="FF00FF"/>
                <w:sz w:val="24"/>
                <w:szCs w:val="28"/>
                <w:rtl/>
                <w:lang w:eastAsia="he-IL"/>
              </w:rPr>
            </w:pPr>
            <w:r>
              <w:rPr>
                <w:rFonts w:cs="Times New Roman" w:hint="cs"/>
                <w:color w:val="FF00FF"/>
                <w:sz w:val="24"/>
                <w:szCs w:val="28"/>
                <w:rtl/>
                <w:lang w:eastAsia="he-IL"/>
              </w:rPr>
              <w:t>אך עוגיה העברי: או היינו הך, או החריץ המקיף.</w:t>
            </w:r>
          </w:p>
          <w:p w14:paraId="59080FF2" w14:textId="77777777" w:rsidR="00935752" w:rsidRDefault="00935752" w:rsidP="00F339BE">
            <w:pPr>
              <w:tabs>
                <w:tab w:val="clear" w:pos="4109"/>
                <w:tab w:val="clear" w:pos="6072"/>
              </w:tabs>
              <w:adjustRightInd w:val="0"/>
              <w:spacing w:after="0" w:line="240" w:lineRule="auto"/>
              <w:jc w:val="left"/>
              <w:rPr>
                <w:rFonts w:cs="Times New Roman" w:hint="cs"/>
                <w:color w:val="FF00FF"/>
                <w:sz w:val="24"/>
                <w:szCs w:val="28"/>
                <w:rtl/>
                <w:lang w:eastAsia="he-IL"/>
              </w:rPr>
            </w:pPr>
          </w:p>
          <w:p w14:paraId="25588A3C" w14:textId="77777777" w:rsidR="00935752" w:rsidRDefault="00935752" w:rsidP="00F339BE">
            <w:pPr>
              <w:numPr>
                <w:ilvl w:val="0"/>
                <w:numId w:val="5"/>
              </w:numPr>
              <w:tabs>
                <w:tab w:val="clear" w:pos="4109"/>
                <w:tab w:val="clear" w:pos="6072"/>
              </w:tabs>
              <w:adjustRightInd w:val="0"/>
              <w:spacing w:after="0" w:line="240" w:lineRule="auto"/>
              <w:ind w:right="0"/>
              <w:jc w:val="left"/>
              <w:rPr>
                <w:rFonts w:cs="Times New Roman" w:hint="cs"/>
                <w:color w:val="FF00FF"/>
                <w:sz w:val="24"/>
                <w:szCs w:val="28"/>
                <w:lang w:eastAsia="he-IL"/>
              </w:rPr>
            </w:pPr>
            <w:r>
              <w:rPr>
                <w:rFonts w:cs="Times New Roman" w:hint="cs"/>
                <w:color w:val="FF00FF"/>
                <w:sz w:val="24"/>
                <w:szCs w:val="28"/>
                <w:rtl/>
                <w:lang w:eastAsia="he-IL"/>
              </w:rPr>
              <w:t>הש' לדיון על "חלון"</w:t>
            </w:r>
          </w:p>
          <w:p w14:paraId="50BBF909" w14:textId="77777777" w:rsidR="00935752" w:rsidRDefault="00935752" w:rsidP="00F339BE">
            <w:pPr>
              <w:numPr>
                <w:ilvl w:val="0"/>
                <w:numId w:val="5"/>
              </w:numPr>
              <w:tabs>
                <w:tab w:val="clear" w:pos="4109"/>
                <w:tab w:val="clear" w:pos="6072"/>
              </w:tabs>
              <w:adjustRightInd w:val="0"/>
              <w:spacing w:after="0" w:line="240" w:lineRule="auto"/>
              <w:ind w:right="0"/>
              <w:jc w:val="left"/>
              <w:rPr>
                <w:rFonts w:cs="Times New Roman" w:hint="cs"/>
                <w:color w:val="FF00FF"/>
                <w:sz w:val="24"/>
                <w:szCs w:val="28"/>
                <w:lang w:eastAsia="he-IL"/>
              </w:rPr>
            </w:pPr>
            <w:r>
              <w:rPr>
                <w:rFonts w:cs="Times New Roman" w:hint="cs"/>
                <w:color w:val="FF00FF"/>
                <w:sz w:val="24"/>
                <w:szCs w:val="28"/>
                <w:rtl/>
                <w:lang w:eastAsia="he-IL"/>
              </w:rPr>
              <w:t>ע"ע מש"כ בתענית על חוני המעגל</w:t>
            </w:r>
          </w:p>
          <w:p w14:paraId="564DB4EC" w14:textId="77777777" w:rsidR="00935752" w:rsidRDefault="00935752" w:rsidP="00F339BE">
            <w:pPr>
              <w:numPr>
                <w:ilvl w:val="0"/>
                <w:numId w:val="5"/>
              </w:numPr>
              <w:tabs>
                <w:tab w:val="clear" w:pos="4109"/>
                <w:tab w:val="clear" w:pos="6072"/>
              </w:tabs>
              <w:adjustRightInd w:val="0"/>
              <w:spacing w:after="0" w:line="240" w:lineRule="auto"/>
              <w:ind w:right="0"/>
              <w:jc w:val="left"/>
              <w:rPr>
                <w:rFonts w:cs="Times New Roman" w:hint="cs"/>
                <w:color w:val="FF00FF"/>
                <w:sz w:val="24"/>
                <w:szCs w:val="28"/>
                <w:rtl/>
                <w:lang w:eastAsia="he-IL"/>
              </w:rPr>
            </w:pPr>
            <w:r>
              <w:rPr>
                <w:rFonts w:cs="Times New Roman" w:hint="cs"/>
                <w:color w:val="FF00FF"/>
                <w:sz w:val="24"/>
                <w:szCs w:val="28"/>
                <w:rtl/>
                <w:lang w:eastAsia="he-IL"/>
              </w:rPr>
              <w:t>חילופי א/ע</w:t>
            </w:r>
          </w:p>
          <w:p w14:paraId="7E2295BA" w14:textId="77777777" w:rsidR="00935752" w:rsidRDefault="00935752" w:rsidP="00F339BE">
            <w:pPr>
              <w:tabs>
                <w:tab w:val="clear" w:pos="4109"/>
                <w:tab w:val="clear" w:pos="6072"/>
              </w:tabs>
              <w:adjustRightInd w:val="0"/>
              <w:spacing w:after="0" w:line="240" w:lineRule="auto"/>
              <w:jc w:val="left"/>
              <w:rPr>
                <w:rFonts w:cs="Times New Roman" w:hint="cs"/>
                <w:color w:val="FF00FF"/>
                <w:sz w:val="24"/>
                <w:szCs w:val="28"/>
                <w:rtl/>
                <w:lang w:eastAsia="he-IL"/>
              </w:rPr>
            </w:pPr>
          </w:p>
          <w:p w14:paraId="0FD6F22A"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תלמוד בבלי מסכת ברכות דף ו עמוד א </w:t>
            </w:r>
          </w:p>
          <w:p w14:paraId="4414F6D2"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28"/>
                <w:rtl/>
                <w:lang w:eastAsia="he-IL"/>
              </w:rPr>
            </w:pPr>
            <w:r>
              <w:rPr>
                <w:rFonts w:cs="Times New Roman"/>
                <w:color w:val="000000"/>
                <w:sz w:val="24"/>
                <w:szCs w:val="28"/>
                <w:rtl/>
                <w:lang w:eastAsia="he-IL"/>
              </w:rPr>
              <w:t xml:space="preserve">תניא, אבא בנימין אומר: אלמלי נתנה רשות לעין לראות, אין כל בריה יכולה לעמוד מפני המזיקין. אמר אביי: אינהו נפישי מינן, וקיימי עלן כי  כסלא  </w:t>
            </w:r>
            <w:r>
              <w:rPr>
                <w:rFonts w:cs="Times New Roman"/>
                <w:color w:val="FF00FF"/>
                <w:sz w:val="24"/>
                <w:szCs w:val="28"/>
                <w:rtl/>
                <w:lang w:eastAsia="he-IL"/>
              </w:rPr>
              <w:t xml:space="preserve">לאוגיא </w:t>
            </w:r>
            <w:r>
              <w:rPr>
                <w:rFonts w:cs="Times New Roman"/>
                <w:color w:val="000000"/>
                <w:sz w:val="24"/>
                <w:szCs w:val="28"/>
                <w:rtl/>
                <w:lang w:eastAsia="he-IL"/>
              </w:rPr>
              <w:t xml:space="preserve">. </w:t>
            </w:r>
          </w:p>
          <w:p w14:paraId="734DADA7"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060BD7EF"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תלמוד בבלי מסכת נדרים דף ו עמוד ב </w:t>
            </w:r>
          </w:p>
          <w:p w14:paraId="0F678D78"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28"/>
                <w:rtl/>
                <w:lang w:eastAsia="he-IL"/>
              </w:rPr>
            </w:pPr>
            <w:r>
              <w:rPr>
                <w:rFonts w:cs="Times New Roman"/>
                <w:color w:val="000000"/>
                <w:sz w:val="24"/>
                <w:szCs w:val="28"/>
                <w:rtl/>
                <w:lang w:eastAsia="he-IL"/>
              </w:rPr>
              <w:t xml:space="preserve">בעי  רב פפא: יש יד לפאה, או אין יד לפאה? היכי דמי? אילימא דאמר הדין  </w:t>
            </w:r>
            <w:r>
              <w:rPr>
                <w:rFonts w:cs="Times New Roman"/>
                <w:color w:val="FF00FF"/>
                <w:sz w:val="24"/>
                <w:szCs w:val="28"/>
                <w:rtl/>
                <w:lang w:eastAsia="he-IL"/>
              </w:rPr>
              <w:t xml:space="preserve">אוגיא </w:t>
            </w:r>
            <w:r>
              <w:rPr>
                <w:rFonts w:cs="Times New Roman"/>
                <w:color w:val="000000"/>
                <w:sz w:val="24"/>
                <w:szCs w:val="28"/>
                <w:rtl/>
                <w:lang w:eastAsia="he-IL"/>
              </w:rPr>
              <w:t xml:space="preserve"> ליהוי פאה והדין נמי, ההיא פיאה  מעלייתא היא! כי קא מיבעיא  ליה - כגון דאמר והדין ולא אמר נמי, מאי? מכלל דכי אמר שדה כולה תיהוי פאה הויא פאה! </w:t>
            </w:r>
          </w:p>
          <w:p w14:paraId="12AAFD6D"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44C9075A"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r>
              <w:rPr>
                <w:rFonts w:cs="Times New Roman"/>
                <w:color w:val="0000FF"/>
                <w:sz w:val="24"/>
                <w:szCs w:val="28"/>
                <w:rtl/>
                <w:lang w:eastAsia="he-IL"/>
              </w:rPr>
              <w:t xml:space="preserve">רש"י מסכת ברכות דף ו עמוד א </w:t>
            </w:r>
          </w:p>
          <w:p w14:paraId="6F2BEFD8"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r>
              <w:rPr>
                <w:rFonts w:cs="Times New Roman"/>
                <w:color w:val="000000"/>
                <w:sz w:val="24"/>
                <w:szCs w:val="32"/>
                <w:rtl/>
                <w:lang w:eastAsia="he-IL"/>
              </w:rPr>
              <w:t xml:space="preserve">לראות - </w:t>
            </w:r>
            <w:r>
              <w:rPr>
                <w:rFonts w:cs="Times New Roman"/>
                <w:color w:val="000000"/>
                <w:sz w:val="24"/>
                <w:szCs w:val="28"/>
                <w:rtl/>
                <w:lang w:eastAsia="he-IL"/>
              </w:rPr>
              <w:t xml:space="preserve"> כל השדים העומדים לפניו. </w:t>
            </w:r>
            <w:r>
              <w:rPr>
                <w:rFonts w:cs="Times New Roman"/>
                <w:color w:val="000000"/>
                <w:sz w:val="24"/>
                <w:szCs w:val="32"/>
                <w:rtl/>
                <w:lang w:eastAsia="he-IL"/>
              </w:rPr>
              <w:t xml:space="preserve"> כי כסלא  </w:t>
            </w:r>
            <w:r>
              <w:rPr>
                <w:rFonts w:cs="Times New Roman"/>
                <w:color w:val="FF00FF"/>
                <w:sz w:val="24"/>
                <w:szCs w:val="32"/>
                <w:rtl/>
                <w:lang w:eastAsia="he-IL"/>
              </w:rPr>
              <w:t xml:space="preserve">לאוגיא </w:t>
            </w:r>
            <w:r>
              <w:rPr>
                <w:rFonts w:cs="Times New Roman"/>
                <w:color w:val="000000"/>
                <w:sz w:val="24"/>
                <w:szCs w:val="32"/>
                <w:rtl/>
                <w:lang w:eastAsia="he-IL"/>
              </w:rPr>
              <w:t xml:space="preserve"> - </w:t>
            </w:r>
            <w:r>
              <w:rPr>
                <w:rFonts w:cs="Times New Roman"/>
                <w:color w:val="000000"/>
                <w:sz w:val="24"/>
                <w:szCs w:val="28"/>
                <w:rtl/>
                <w:lang w:eastAsia="he-IL"/>
              </w:rPr>
              <w:t xml:space="preserve"> כשורת חפירה המקפת  </w:t>
            </w:r>
            <w:r>
              <w:rPr>
                <w:rFonts w:cs="Times New Roman"/>
                <w:color w:val="FF00FF"/>
                <w:sz w:val="24"/>
                <w:szCs w:val="28"/>
                <w:rtl/>
                <w:lang w:eastAsia="he-IL"/>
              </w:rPr>
              <w:t xml:space="preserve">האוגיא </w:t>
            </w:r>
            <w:r>
              <w:rPr>
                <w:rFonts w:cs="Times New Roman"/>
                <w:color w:val="000000"/>
                <w:sz w:val="24"/>
                <w:szCs w:val="28"/>
                <w:rtl/>
                <w:lang w:eastAsia="he-IL"/>
              </w:rPr>
              <w:t xml:space="preserve"> שעושין תחת הגפנים, כמו ששנינו (מועד קטן דף ב') :  אין עושין אוגיות לגפנים לאסוף שם מים להשקות הגפן, כסלא הוא תלם של מענה המקפת סביב סביב את תל  </w:t>
            </w:r>
            <w:r>
              <w:rPr>
                <w:rFonts w:cs="Times New Roman"/>
                <w:color w:val="FF00FF"/>
                <w:sz w:val="24"/>
                <w:szCs w:val="28"/>
                <w:rtl/>
                <w:lang w:eastAsia="he-IL"/>
              </w:rPr>
              <w:t xml:space="preserve">האוגיא </w:t>
            </w:r>
            <w:r>
              <w:rPr>
                <w:rFonts w:cs="Times New Roman"/>
                <w:color w:val="000000"/>
                <w:sz w:val="24"/>
                <w:szCs w:val="28"/>
                <w:rtl/>
                <w:lang w:eastAsia="he-IL"/>
              </w:rPr>
              <w:t xml:space="preserve">, והגפן נטוע בתל, ובריש  נדרים (דף ו' ב)  הדין  </w:t>
            </w:r>
            <w:r>
              <w:rPr>
                <w:rFonts w:cs="Times New Roman"/>
                <w:color w:val="FF00FF"/>
                <w:sz w:val="24"/>
                <w:szCs w:val="28"/>
                <w:rtl/>
                <w:lang w:eastAsia="he-IL"/>
              </w:rPr>
              <w:t xml:space="preserve">אוגיא </w:t>
            </w:r>
            <w:r>
              <w:rPr>
                <w:rFonts w:cs="Times New Roman"/>
                <w:color w:val="000000"/>
                <w:sz w:val="24"/>
                <w:szCs w:val="28"/>
                <w:rtl/>
                <w:lang w:eastAsia="he-IL"/>
              </w:rPr>
              <w:t xml:space="preserve"> להוי פאה. </w:t>
            </w:r>
            <w:r>
              <w:rPr>
                <w:rFonts w:cs="Times New Roman"/>
                <w:color w:val="000000"/>
                <w:sz w:val="24"/>
                <w:szCs w:val="32"/>
                <w:rtl/>
                <w:lang w:eastAsia="he-IL"/>
              </w:rPr>
              <w:t xml:space="preserve"> </w:t>
            </w:r>
          </w:p>
          <w:p w14:paraId="039D1DBF"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p>
          <w:p w14:paraId="3D8AC7A2"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r>
              <w:rPr>
                <w:rFonts w:cs="Times New Roman"/>
                <w:color w:val="0000FF"/>
                <w:sz w:val="24"/>
                <w:szCs w:val="28"/>
                <w:rtl/>
                <w:lang w:eastAsia="he-IL"/>
              </w:rPr>
              <w:t xml:space="preserve">ר"ן מסכת נדרים דף ו עמוד ב ד"ה הדין אוגיא  </w:t>
            </w:r>
          </w:p>
          <w:p w14:paraId="101961E1"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r>
              <w:rPr>
                <w:rFonts w:cs="Times New Roman"/>
                <w:color w:val="000000"/>
                <w:sz w:val="24"/>
                <w:szCs w:val="32"/>
                <w:rtl/>
                <w:lang w:eastAsia="he-IL"/>
              </w:rPr>
              <w:t xml:space="preserve">בעי רב פפא יש יד לפאה וכו' - </w:t>
            </w:r>
            <w:r>
              <w:rPr>
                <w:rFonts w:cs="Times New Roman"/>
                <w:color w:val="000000"/>
                <w:sz w:val="24"/>
                <w:szCs w:val="28"/>
                <w:rtl/>
                <w:lang w:eastAsia="he-IL"/>
              </w:rPr>
              <w:t xml:space="preserve"> כלומר אם תמצא  לומר בקדושין אין יד דלא איתקש לנדרים כלל פאה דאיתקש מאי. </w:t>
            </w:r>
            <w:r>
              <w:rPr>
                <w:rFonts w:cs="Times New Roman"/>
                <w:color w:val="000000"/>
                <w:sz w:val="24"/>
                <w:szCs w:val="32"/>
                <w:rtl/>
                <w:lang w:eastAsia="he-IL"/>
              </w:rPr>
              <w:t xml:space="preserve"> הדין  </w:t>
            </w:r>
            <w:r>
              <w:rPr>
                <w:rFonts w:cs="Times New Roman"/>
                <w:color w:val="FF00FF"/>
                <w:sz w:val="24"/>
                <w:szCs w:val="32"/>
                <w:rtl/>
                <w:lang w:eastAsia="he-IL"/>
              </w:rPr>
              <w:t xml:space="preserve">אוגיא </w:t>
            </w:r>
            <w:r>
              <w:rPr>
                <w:rFonts w:cs="Times New Roman"/>
                <w:color w:val="000000"/>
                <w:sz w:val="24"/>
                <w:szCs w:val="32"/>
                <w:rtl/>
                <w:lang w:eastAsia="he-IL"/>
              </w:rPr>
              <w:t xml:space="preserve"> - </w:t>
            </w:r>
            <w:r>
              <w:rPr>
                <w:rFonts w:cs="Times New Roman"/>
                <w:color w:val="000000"/>
                <w:sz w:val="24"/>
                <w:szCs w:val="28"/>
                <w:rtl/>
                <w:lang w:eastAsia="he-IL"/>
              </w:rPr>
              <w:t xml:space="preserve"> ערוגה וקרי לה  </w:t>
            </w:r>
            <w:r>
              <w:rPr>
                <w:rFonts w:cs="Times New Roman"/>
                <w:color w:val="FF00FF"/>
                <w:sz w:val="24"/>
                <w:szCs w:val="28"/>
                <w:rtl/>
                <w:lang w:eastAsia="he-IL"/>
              </w:rPr>
              <w:t xml:space="preserve">אוגיא </w:t>
            </w:r>
            <w:r>
              <w:rPr>
                <w:rFonts w:cs="Times New Roman"/>
                <w:color w:val="000000"/>
                <w:sz w:val="24"/>
                <w:szCs w:val="28"/>
                <w:rtl/>
                <w:lang w:eastAsia="he-IL"/>
              </w:rPr>
              <w:t xml:space="preserve"> על שם חריץ שעושין סביבות הערוגה  מלשון עוגיות לגפנים במ"ק (דף ב) . </w:t>
            </w:r>
          </w:p>
          <w:p w14:paraId="38CCA7EA"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1E52982C"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תוספות מסכת ברכות דף ו עמוד א ד"ה כי כסלא </w:t>
            </w:r>
            <w:r>
              <w:rPr>
                <w:rFonts w:cs="Times New Roman"/>
                <w:color w:val="FF00FF"/>
                <w:sz w:val="24"/>
                <w:szCs w:val="32"/>
                <w:rtl/>
                <w:lang w:eastAsia="he-IL"/>
              </w:rPr>
              <w:t xml:space="preserve">לאוגיא </w:t>
            </w:r>
            <w:r>
              <w:rPr>
                <w:rFonts w:cs="Times New Roman"/>
                <w:color w:val="000000"/>
                <w:sz w:val="24"/>
                <w:szCs w:val="32"/>
                <w:rtl/>
                <w:lang w:eastAsia="he-IL"/>
              </w:rPr>
              <w:t xml:space="preserve"> </w:t>
            </w:r>
            <w:r>
              <w:rPr>
                <w:rFonts w:cs="Times New Roman"/>
                <w:color w:val="000000"/>
                <w:sz w:val="24"/>
                <w:szCs w:val="28"/>
                <w:rtl/>
                <w:lang w:eastAsia="he-IL"/>
              </w:rPr>
              <w:t xml:space="preserve"> - כעין תלמים המקיפין את הערוגה כדאמרינן בריש נדרים (דף ו:)  הדין  </w:t>
            </w:r>
            <w:r>
              <w:rPr>
                <w:rFonts w:cs="Times New Roman"/>
                <w:color w:val="FF00FF"/>
                <w:sz w:val="24"/>
                <w:szCs w:val="28"/>
                <w:rtl/>
                <w:lang w:eastAsia="he-IL"/>
              </w:rPr>
              <w:t xml:space="preserve">אוגיא </w:t>
            </w:r>
            <w:r>
              <w:rPr>
                <w:rFonts w:cs="Times New Roman"/>
                <w:color w:val="000000"/>
                <w:sz w:val="24"/>
                <w:szCs w:val="28"/>
                <w:rtl/>
                <w:lang w:eastAsia="he-IL"/>
              </w:rPr>
              <w:t xml:space="preserve"> להוי פאה.  </w:t>
            </w:r>
          </w:p>
          <w:p w14:paraId="61A4937E"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01BB3BDE"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תוספות מסכת נדרים דף ו עמוד ב ד"ה הדין אוגיא </w:t>
            </w:r>
            <w:r>
              <w:rPr>
                <w:rFonts w:cs="Times New Roman"/>
                <w:color w:val="000000"/>
                <w:sz w:val="24"/>
                <w:szCs w:val="32"/>
                <w:rtl/>
                <w:lang w:eastAsia="he-IL"/>
              </w:rPr>
              <w:t xml:space="preserve">ליהוי פאה </w:t>
            </w:r>
            <w:r>
              <w:rPr>
                <w:rFonts w:cs="Times New Roman"/>
                <w:color w:val="000000"/>
                <w:sz w:val="24"/>
                <w:szCs w:val="28"/>
                <w:rtl/>
                <w:lang w:eastAsia="he-IL"/>
              </w:rPr>
              <w:t xml:space="preserve"> -  </w:t>
            </w:r>
            <w:r>
              <w:rPr>
                <w:rFonts w:cs="Times New Roman"/>
                <w:color w:val="FF00FF"/>
                <w:sz w:val="24"/>
                <w:szCs w:val="28"/>
                <w:rtl/>
                <w:lang w:eastAsia="he-IL"/>
              </w:rPr>
              <w:t xml:space="preserve">אוגיא </w:t>
            </w:r>
            <w:r>
              <w:rPr>
                <w:rFonts w:cs="Times New Roman"/>
                <w:color w:val="000000"/>
                <w:sz w:val="24"/>
                <w:szCs w:val="28"/>
                <w:rtl/>
                <w:lang w:eastAsia="he-IL"/>
              </w:rPr>
              <w:t xml:space="preserve"> ערוגה ועל שם החריץ שסביב הערוגה קורין ליה  </w:t>
            </w:r>
            <w:r>
              <w:rPr>
                <w:rFonts w:cs="Times New Roman"/>
                <w:color w:val="FF00FF"/>
                <w:sz w:val="24"/>
                <w:szCs w:val="28"/>
                <w:rtl/>
                <w:lang w:eastAsia="he-IL"/>
              </w:rPr>
              <w:t xml:space="preserve">אוגיא </w:t>
            </w:r>
            <w:r>
              <w:rPr>
                <w:rFonts w:cs="Times New Roman"/>
                <w:color w:val="000000"/>
                <w:sz w:val="24"/>
                <w:szCs w:val="28"/>
                <w:rtl/>
                <w:lang w:eastAsia="he-IL"/>
              </w:rPr>
              <w:t xml:space="preserve">.  </w:t>
            </w:r>
          </w:p>
          <w:p w14:paraId="06F4672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00"/>
                <w:sz w:val="24"/>
                <w:szCs w:val="32"/>
                <w:rtl/>
                <w:lang w:eastAsia="he-IL"/>
              </w:rPr>
              <w:t xml:space="preserve">  </w:t>
            </w:r>
            <w:r>
              <w:rPr>
                <w:rFonts w:cs="Times New Roman"/>
                <w:color w:val="000000"/>
                <w:sz w:val="24"/>
                <w:szCs w:val="28"/>
                <w:rtl/>
                <w:lang w:eastAsia="he-IL"/>
              </w:rPr>
              <w:t xml:space="preserve"> </w:t>
            </w:r>
          </w:p>
          <w:p w14:paraId="6925084C"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4CBC3BFE"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רות פרק א פסוק יג ד"ה תעגנה - לשון </w:t>
            </w:r>
          </w:p>
          <w:p w14:paraId="6C565B82"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32"/>
                <w:rtl/>
                <w:lang w:eastAsia="he-IL"/>
              </w:rPr>
              <w:t xml:space="preserve">תעגנה - </w:t>
            </w:r>
            <w:r>
              <w:rPr>
                <w:rFonts w:cs="Times New Roman"/>
                <w:color w:val="000000"/>
                <w:sz w:val="24"/>
                <w:szCs w:val="28"/>
                <w:rtl/>
                <w:lang w:eastAsia="he-IL"/>
              </w:rPr>
              <w:t xml:space="preserve"> לשון אסור כלא כמו עג  </w:t>
            </w:r>
            <w:r>
              <w:rPr>
                <w:rFonts w:cs="Times New Roman"/>
                <w:color w:val="FF00FF"/>
                <w:sz w:val="24"/>
                <w:szCs w:val="28"/>
                <w:rtl/>
                <w:lang w:eastAsia="he-IL"/>
              </w:rPr>
              <w:t xml:space="preserve">עוגה </w:t>
            </w:r>
            <w:r>
              <w:rPr>
                <w:rFonts w:cs="Times New Roman"/>
                <w:color w:val="000000"/>
                <w:sz w:val="24"/>
                <w:szCs w:val="28"/>
                <w:rtl/>
                <w:lang w:eastAsia="he-IL"/>
              </w:rPr>
              <w:t xml:space="preserve"> ועמד בתוכה ויש פותרין לשון עיגון ולא יתכן שאם כן היה לו לינקד הנו"ן דגש או לכתוב שני נוני"ן:  </w:t>
            </w:r>
          </w:p>
          <w:p w14:paraId="48017B12"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7BDB2A4B"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מסכת תענית דף כג עמוד א ד"ה עוגה - שורה </w:t>
            </w:r>
            <w:r>
              <w:rPr>
                <w:rFonts w:cs="Times New Roman"/>
                <w:color w:val="000000"/>
                <w:sz w:val="24"/>
                <w:szCs w:val="28"/>
                <w:rtl/>
                <w:lang w:eastAsia="he-IL"/>
              </w:rPr>
              <w:t xml:space="preserve">עגולה, כמו עוגה שהיתה עגולה.  </w:t>
            </w:r>
          </w:p>
          <w:p w14:paraId="21F26766"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6B757A1C"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מסכת חגיגה דף יב עמוד ב ד"ה עליית אגלים </w:t>
            </w:r>
            <w:r>
              <w:rPr>
                <w:rFonts w:cs="Times New Roman"/>
                <w:color w:val="000000"/>
                <w:sz w:val="24"/>
                <w:szCs w:val="32"/>
                <w:rtl/>
                <w:lang w:eastAsia="he-IL"/>
              </w:rPr>
              <w:t xml:space="preserve">- </w:t>
            </w:r>
            <w:r>
              <w:rPr>
                <w:rFonts w:cs="Times New Roman"/>
                <w:color w:val="000000"/>
                <w:sz w:val="24"/>
                <w:szCs w:val="28"/>
                <w:rtl/>
                <w:lang w:eastAsia="he-IL"/>
              </w:rPr>
              <w:t xml:space="preserve"> לשון (עוגל) +מסורת הש"ס: [ </w:t>
            </w:r>
            <w:r>
              <w:rPr>
                <w:rFonts w:cs="Times New Roman"/>
                <w:color w:val="FF00FF"/>
                <w:sz w:val="24"/>
                <w:szCs w:val="28"/>
                <w:rtl/>
                <w:lang w:eastAsia="he-IL"/>
              </w:rPr>
              <w:t xml:space="preserve">עוגה </w:t>
            </w:r>
            <w:r>
              <w:rPr>
                <w:rFonts w:cs="Times New Roman"/>
                <w:color w:val="000000"/>
                <w:sz w:val="24"/>
                <w:szCs w:val="28"/>
                <w:rtl/>
                <w:lang w:eastAsia="he-IL"/>
              </w:rPr>
              <w:t xml:space="preserve">]+ של מים (חולין מא, א) , ולשון אגלי טל (איוב לח) , ולשון אגן הסהר (שיר השירים ז)   שמתחלפת למ"ד בנו"ן, והם מים העומדים להלקות פירות.  </w:t>
            </w:r>
          </w:p>
          <w:p w14:paraId="14DA7E02"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1D20D3B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מסכת סנהדרין דף קא עמוד ב ד"ה ובלשון עגה </w:t>
            </w:r>
          </w:p>
          <w:p w14:paraId="0F65F349"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00"/>
                <w:sz w:val="24"/>
                <w:szCs w:val="32"/>
                <w:rtl/>
                <w:lang w:eastAsia="he-IL"/>
              </w:rPr>
              <w:t xml:space="preserve">ובלשון עגה - </w:t>
            </w:r>
            <w:r>
              <w:rPr>
                <w:rFonts w:cs="Times New Roman"/>
                <w:color w:val="000000"/>
                <w:sz w:val="24"/>
                <w:szCs w:val="28"/>
                <w:rtl/>
                <w:lang w:eastAsia="he-IL"/>
              </w:rPr>
              <w:t xml:space="preserve"> אפילו במקדש לא, לשון עגה - לעז, שאינו הוגה באותיותיו בלשון הקדש שלנו אלא שאר לועזין, עגה לשון בלעגי שפה (ישעיהו  כח)  מפי רבי, לישנא אחרינא: עגה לשון  </w:t>
            </w:r>
            <w:r>
              <w:rPr>
                <w:rFonts w:cs="Times New Roman"/>
                <w:color w:val="FF00FF"/>
                <w:sz w:val="24"/>
                <w:szCs w:val="28"/>
                <w:rtl/>
                <w:lang w:eastAsia="he-IL"/>
              </w:rPr>
              <w:t xml:space="preserve">עוגה </w:t>
            </w:r>
            <w:r>
              <w:rPr>
                <w:rFonts w:cs="Times New Roman"/>
                <w:color w:val="000000"/>
                <w:sz w:val="24"/>
                <w:szCs w:val="28"/>
                <w:rtl/>
                <w:lang w:eastAsia="he-IL"/>
              </w:rPr>
              <w:t xml:space="preserve">, מקום שיש בו חבורת בני אדם שמדברין דברי חול, גבולין קרי חוץ למקדש, ואסור לפרש שם בן  ארבעים ושתים בלשון עגה חוץ למקדש, ואי עבד אין לו חלק, אבל בלשון קדש אינו נענש כל כך, ובמקדש הואיל ונהגו להזכיר פירושו - אינו  </w:t>
            </w:r>
          </w:p>
          <w:p w14:paraId="55330405"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212E1F1E"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מסכת מנחות דף צד עמוד ב ד"ה דעגיל להו </w:t>
            </w:r>
          </w:p>
          <w:p w14:paraId="016C7993"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זקופין אלא עשויים כחצי מעגל שקורין צירקל"א כזה </w:t>
            </w:r>
            <w:r>
              <w:rPr>
                <w:rFonts w:cs="Times New Roman"/>
                <w:color w:val="000000"/>
                <w:sz w:val="18"/>
                <w:szCs w:val="20"/>
                <w:rtl/>
                <w:lang w:eastAsia="he-IL"/>
              </w:rPr>
              <w:t>/במקור יש במקום זה שרטוט</w:t>
            </w:r>
            <w:r>
              <w:rPr>
                <w:rFonts w:cs="Times New Roman"/>
                <w:color w:val="000000"/>
                <w:sz w:val="24"/>
                <w:szCs w:val="28"/>
                <w:rtl/>
                <w:lang w:eastAsia="he-IL"/>
              </w:rPr>
              <w:t xml:space="preserve">/ ואותו עיגול תחת שיפועו של לחם וסומך את כל הלחם וראש  הסניף סומך לראש הלחם מיעגל צירקל"א כדקרינן חוני המעגל על שם  </w:t>
            </w:r>
            <w:r>
              <w:rPr>
                <w:rFonts w:cs="Times New Roman"/>
                <w:color w:val="FF00FF"/>
                <w:sz w:val="24"/>
                <w:szCs w:val="28"/>
                <w:rtl/>
                <w:lang w:eastAsia="he-IL"/>
              </w:rPr>
              <w:t xml:space="preserve">עוגה </w:t>
            </w:r>
            <w:r>
              <w:rPr>
                <w:rFonts w:cs="Times New Roman"/>
                <w:color w:val="000000"/>
                <w:sz w:val="24"/>
                <w:szCs w:val="28"/>
                <w:rtl/>
                <w:lang w:eastAsia="he-IL"/>
              </w:rPr>
              <w:t xml:space="preserve"> (תענית דף יט) .  </w:t>
            </w:r>
          </w:p>
          <w:p w14:paraId="3980AE4E"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18ABBF2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רש"י מסכת חולין דף מא עמוד א ד"ה לתוך עוגה </w:t>
            </w:r>
            <w:r>
              <w:rPr>
                <w:rFonts w:cs="Times New Roman"/>
                <w:color w:val="000000"/>
                <w:sz w:val="24"/>
                <w:szCs w:val="32"/>
                <w:rtl/>
                <w:lang w:eastAsia="he-IL"/>
              </w:rPr>
              <w:t xml:space="preserve">של מים - </w:t>
            </w:r>
            <w:r>
              <w:rPr>
                <w:rFonts w:cs="Times New Roman"/>
                <w:color w:val="000000"/>
                <w:sz w:val="24"/>
                <w:szCs w:val="28"/>
                <w:rtl/>
                <w:lang w:eastAsia="he-IL"/>
              </w:rPr>
              <w:t xml:space="preserve"> גומא כמו עוגיות לגפנים דמ"ק (דף ב)  לשון מורי, לישנא אחרינא לתוך העוגל והיא היא.  </w:t>
            </w:r>
          </w:p>
          <w:p w14:paraId="0FD01D4C" w14:textId="77777777" w:rsidR="00935752" w:rsidRDefault="00935752" w:rsidP="00F339BE">
            <w:pPr>
              <w:tabs>
                <w:tab w:val="clear" w:pos="4109"/>
                <w:tab w:val="clear" w:pos="6072"/>
              </w:tabs>
              <w:adjustRightInd w:val="0"/>
              <w:spacing w:after="0" w:line="240" w:lineRule="auto"/>
              <w:jc w:val="left"/>
              <w:rPr>
                <w:rFonts w:hint="cs"/>
                <w:sz w:val="26"/>
                <w:szCs w:val="26"/>
                <w:rtl/>
              </w:rPr>
            </w:pPr>
          </w:p>
        </w:tc>
      </w:tr>
      <w:tr w:rsidR="00935752" w14:paraId="4ECE764B" w14:textId="77777777">
        <w:tblPrEx>
          <w:tblCellMar>
            <w:top w:w="0" w:type="dxa"/>
            <w:bottom w:w="0" w:type="dxa"/>
          </w:tblCellMar>
        </w:tblPrEx>
        <w:tc>
          <w:tcPr>
            <w:tcW w:w="9720" w:type="dxa"/>
          </w:tcPr>
          <w:p w14:paraId="3AAB0AEA" w14:textId="77777777" w:rsidR="00935752" w:rsidRDefault="00935752" w:rsidP="007377C3">
            <w:pPr>
              <w:spacing w:after="0"/>
              <w:rPr>
                <w:rFonts w:hint="cs"/>
                <w:sz w:val="26"/>
                <w:szCs w:val="26"/>
                <w:rtl/>
              </w:rPr>
            </w:pPr>
            <w:r>
              <w:rPr>
                <w:rFonts w:hint="cs"/>
                <w:sz w:val="26"/>
                <w:szCs w:val="26"/>
                <w:rtl/>
              </w:rPr>
              <w:t xml:space="preserve">דשלהי </w:t>
            </w:r>
            <w:r>
              <w:rPr>
                <w:sz w:val="26"/>
                <w:szCs w:val="26"/>
                <w:rtl/>
              </w:rPr>
              <w:t>–</w:t>
            </w:r>
            <w:r>
              <w:rPr>
                <w:rFonts w:hint="cs"/>
                <w:sz w:val="26"/>
                <w:szCs w:val="26"/>
                <w:rtl/>
              </w:rPr>
              <w:t xml:space="preserve"> ת"א על עייף ויגע</w:t>
            </w:r>
          </w:p>
        </w:tc>
      </w:tr>
      <w:tr w:rsidR="00935752" w14:paraId="5E19D729" w14:textId="77777777">
        <w:tblPrEx>
          <w:tblCellMar>
            <w:top w:w="0" w:type="dxa"/>
            <w:bottom w:w="0" w:type="dxa"/>
          </w:tblCellMar>
        </w:tblPrEx>
        <w:tc>
          <w:tcPr>
            <w:tcW w:w="9720" w:type="dxa"/>
          </w:tcPr>
          <w:p w14:paraId="619CF96E" w14:textId="77777777" w:rsidR="00935752" w:rsidRDefault="00935752" w:rsidP="007377C3">
            <w:pPr>
              <w:spacing w:after="0"/>
              <w:rPr>
                <w:rFonts w:hint="cs"/>
                <w:sz w:val="26"/>
                <w:szCs w:val="26"/>
                <w:rtl/>
              </w:rPr>
            </w:pPr>
            <w:r>
              <w:rPr>
                <w:rFonts w:hint="cs"/>
                <w:sz w:val="26"/>
                <w:szCs w:val="26"/>
                <w:rtl/>
              </w:rPr>
              <w:t xml:space="preserve">לייתי... ליתי </w:t>
            </w:r>
            <w:r>
              <w:rPr>
                <w:sz w:val="26"/>
                <w:szCs w:val="26"/>
                <w:rtl/>
              </w:rPr>
              <w:t>–</w:t>
            </w:r>
            <w:r>
              <w:rPr>
                <w:rFonts w:hint="cs"/>
                <w:sz w:val="26"/>
                <w:szCs w:val="26"/>
                <w:rtl/>
              </w:rPr>
              <w:t xml:space="preserve"> היינו הך?</w:t>
            </w:r>
          </w:p>
        </w:tc>
      </w:tr>
      <w:tr w:rsidR="00935752" w14:paraId="36450B10" w14:textId="77777777">
        <w:tblPrEx>
          <w:tblCellMar>
            <w:top w:w="0" w:type="dxa"/>
            <w:bottom w:w="0" w:type="dxa"/>
          </w:tblCellMar>
        </w:tblPrEx>
        <w:tc>
          <w:tcPr>
            <w:tcW w:w="9720" w:type="dxa"/>
          </w:tcPr>
          <w:p w14:paraId="206036CF" w14:textId="77777777" w:rsidR="00935752" w:rsidRDefault="00935752" w:rsidP="00F339BE">
            <w:pPr>
              <w:spacing w:after="0"/>
              <w:rPr>
                <w:rFonts w:hint="cs"/>
                <w:sz w:val="26"/>
                <w:szCs w:val="26"/>
                <w:rtl/>
              </w:rPr>
            </w:pPr>
            <w:r>
              <w:rPr>
                <w:rFonts w:hint="cs"/>
                <w:sz w:val="26"/>
                <w:szCs w:val="26"/>
                <w:rtl/>
              </w:rPr>
              <w:t xml:space="preserve">בת אוכמתא </w:t>
            </w:r>
            <w:r>
              <w:rPr>
                <w:sz w:val="26"/>
                <w:szCs w:val="26"/>
                <w:rtl/>
              </w:rPr>
              <w:t>–</w:t>
            </w:r>
            <w:r>
              <w:rPr>
                <w:rFonts w:hint="cs"/>
                <w:sz w:val="26"/>
                <w:szCs w:val="26"/>
                <w:rtl/>
              </w:rPr>
              <w:t xml:space="preserve"> אולי אינו ביולוגי, אלא "שחור משחורה", כמו "בן בנו של ק"ו"</w:t>
            </w:r>
          </w:p>
          <w:p w14:paraId="262360CB" w14:textId="77777777" w:rsidR="00935752" w:rsidRDefault="00935752" w:rsidP="00F339BE">
            <w:pPr>
              <w:spacing w:after="0"/>
              <w:rPr>
                <w:rFonts w:hint="cs"/>
                <w:sz w:val="26"/>
                <w:szCs w:val="26"/>
                <w:rtl/>
              </w:rPr>
            </w:pPr>
            <w:r>
              <w:rPr>
                <w:rFonts w:hint="cs"/>
                <w:sz w:val="26"/>
                <w:szCs w:val="26"/>
                <w:rtl/>
              </w:rPr>
              <w:t>וראה להלן ז, ב "</w:t>
            </w:r>
            <w:r>
              <w:rPr>
                <w:rFonts w:ascii="Arial" w:hAnsi="Arial" w:cs="Arial"/>
                <w:color w:val="000000"/>
                <w:sz w:val="24"/>
                <w:rtl/>
              </w:rPr>
              <w:t>צדיק בן צדיק</w:t>
            </w:r>
            <w:r>
              <w:rPr>
                <w:rFonts w:ascii="Arial" w:hAnsi="Arial" w:cs="Arial" w:hint="cs"/>
                <w:color w:val="000000"/>
                <w:sz w:val="24"/>
                <w:rtl/>
              </w:rPr>
              <w:t>"</w:t>
            </w:r>
          </w:p>
        </w:tc>
      </w:tr>
      <w:tr w:rsidR="00935752" w14:paraId="5DFF3FC0" w14:textId="77777777">
        <w:tblPrEx>
          <w:tblCellMar>
            <w:top w:w="0" w:type="dxa"/>
            <w:bottom w:w="0" w:type="dxa"/>
          </w:tblCellMar>
        </w:tblPrEx>
        <w:tc>
          <w:tcPr>
            <w:tcW w:w="9720" w:type="dxa"/>
          </w:tcPr>
          <w:p w14:paraId="11C62AF3"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רש"י ד"ה ולימלי:  כל ל' נתינה בעין קורהו בל' </w:t>
            </w:r>
            <w:r w:rsidRPr="008D36E4">
              <w:rPr>
                <w:rFonts w:ascii="YerushalmyD" w:hAnsi="YerushalmyD" w:hint="cs"/>
                <w:b/>
                <w:bCs/>
                <w:sz w:val="26"/>
                <w:szCs w:val="26"/>
                <w:rtl/>
              </w:rPr>
              <w:t>גמרא</w:t>
            </w:r>
            <w:r>
              <w:rPr>
                <w:rFonts w:ascii="YerushalmyD" w:hAnsi="YerushalmyD" w:hint="cs"/>
                <w:sz w:val="26"/>
                <w:szCs w:val="26"/>
                <w:rtl/>
              </w:rPr>
              <w:t xml:space="preserve"> </w:t>
            </w:r>
          </w:p>
          <w:p w14:paraId="7A6A6059"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[נדצ"ל תלמוד, עי' בכת"י]</w:t>
            </w:r>
          </w:p>
        </w:tc>
      </w:tr>
      <w:tr w:rsidR="00935752" w14:paraId="678B23BB" w14:textId="77777777">
        <w:tblPrEx>
          <w:tblCellMar>
            <w:top w:w="0" w:type="dxa"/>
            <w:bottom w:w="0" w:type="dxa"/>
          </w:tblCellMar>
        </w:tblPrEx>
        <w:tc>
          <w:tcPr>
            <w:tcW w:w="9720" w:type="dxa"/>
          </w:tcPr>
          <w:p w14:paraId="243D87B0"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במקום רינה </w:t>
            </w:r>
            <w:r>
              <w:rPr>
                <w:rFonts w:ascii="YerushalmyD" w:hAnsi="YerushalmyD"/>
                <w:sz w:val="26"/>
                <w:szCs w:val="26"/>
                <w:rtl/>
              </w:rPr>
              <w:t>–</w:t>
            </w:r>
            <w:r>
              <w:rPr>
                <w:rFonts w:ascii="YerushalmyD" w:hAnsi="YerushalmyD" w:hint="cs"/>
                <w:sz w:val="26"/>
                <w:szCs w:val="26"/>
                <w:rtl/>
              </w:rPr>
              <w:t xml:space="preserve"> מאי משמע?</w:t>
            </w:r>
          </w:p>
        </w:tc>
      </w:tr>
      <w:tr w:rsidR="00935752" w14:paraId="38F82B61" w14:textId="77777777">
        <w:tblPrEx>
          <w:tblCellMar>
            <w:top w:w="0" w:type="dxa"/>
            <w:bottom w:w="0" w:type="dxa"/>
          </w:tblCellMar>
        </w:tblPrEx>
        <w:tc>
          <w:tcPr>
            <w:tcW w:w="9720" w:type="dxa"/>
          </w:tcPr>
          <w:p w14:paraId="5FE6B0FF" w14:textId="77777777" w:rsidR="00935752" w:rsidRDefault="00935752" w:rsidP="00F339BE">
            <w:pPr>
              <w:spacing w:after="0"/>
              <w:rPr>
                <w:rFonts w:hint="cs"/>
                <w:sz w:val="26"/>
                <w:szCs w:val="26"/>
                <w:rtl/>
              </w:rPr>
            </w:pPr>
            <w:r>
              <w:rPr>
                <w:rFonts w:hint="cs"/>
                <w:sz w:val="26"/>
                <w:szCs w:val="26"/>
                <w:rtl/>
              </w:rPr>
              <w:t xml:space="preserve">מהמילה בַּעֲדַת- יש שני לימודים: </w:t>
            </w:r>
          </w:p>
          <w:p w14:paraId="30210E57" w14:textId="77777777" w:rsidR="00935752" w:rsidRDefault="00935752" w:rsidP="00F339BE">
            <w:pPr>
              <w:numPr>
                <w:ilvl w:val="0"/>
                <w:numId w:val="1"/>
              </w:numPr>
              <w:spacing w:after="0"/>
              <w:ind w:right="0"/>
              <w:rPr>
                <w:rFonts w:hint="cs"/>
                <w:sz w:val="26"/>
                <w:szCs w:val="26"/>
                <w:rtl/>
              </w:rPr>
            </w:pPr>
            <w:r>
              <w:rPr>
                <w:rFonts w:hint="cs"/>
                <w:sz w:val="26"/>
                <w:szCs w:val="26"/>
                <w:rtl/>
              </w:rPr>
              <w:t>בעדת אל. בבית מועד שלו:</w:t>
            </w:r>
          </w:p>
          <w:p w14:paraId="7F2FE210" w14:textId="77777777" w:rsidR="00935752" w:rsidRDefault="00935752" w:rsidP="00F339BE">
            <w:pPr>
              <w:numPr>
                <w:ilvl w:val="0"/>
                <w:numId w:val="1"/>
              </w:numPr>
              <w:spacing w:after="0"/>
              <w:ind w:right="0"/>
              <w:rPr>
                <w:rFonts w:hint="cs"/>
                <w:sz w:val="26"/>
                <w:szCs w:val="26"/>
              </w:rPr>
            </w:pPr>
            <w:r>
              <w:rPr>
                <w:rFonts w:hint="cs"/>
                <w:sz w:val="26"/>
                <w:szCs w:val="26"/>
                <w:rtl/>
              </w:rPr>
              <w:t>ומנין לעשרה וכו'. עדה קרויה בעשרה שנא' עד מתי לעדה הרעה הזאת (במדבר יד) יצאו כלב ויהושע:</w:t>
            </w:r>
          </w:p>
          <w:p w14:paraId="6B00846F" w14:textId="77777777" w:rsidR="00935752" w:rsidRDefault="00935752" w:rsidP="004D7F9C">
            <w:pPr>
              <w:spacing w:after="0"/>
              <w:ind w:right="720"/>
              <w:rPr>
                <w:rFonts w:hint="cs"/>
                <w:sz w:val="26"/>
                <w:szCs w:val="26"/>
                <w:rtl/>
              </w:rPr>
            </w:pPr>
          </w:p>
          <w:p w14:paraId="0DE583A6" w14:textId="77777777" w:rsidR="00935752" w:rsidRDefault="00935752" w:rsidP="004D7F9C">
            <w:pPr>
              <w:spacing w:after="0"/>
              <w:ind w:right="720"/>
              <w:rPr>
                <w:rFonts w:hint="cs"/>
                <w:sz w:val="26"/>
                <w:szCs w:val="26"/>
                <w:rtl/>
              </w:rPr>
            </w:pPr>
            <w:r>
              <w:rPr>
                <w:rFonts w:hint="cs"/>
                <w:sz w:val="26"/>
                <w:szCs w:val="26"/>
                <w:rtl/>
              </w:rPr>
              <w:t xml:space="preserve">מועד </w:t>
            </w:r>
            <w:r>
              <w:rPr>
                <w:sz w:val="26"/>
                <w:szCs w:val="26"/>
                <w:rtl/>
              </w:rPr>
              <w:t>–</w:t>
            </w:r>
            <w:r>
              <w:rPr>
                <w:rFonts w:hint="cs"/>
                <w:sz w:val="26"/>
                <w:szCs w:val="26"/>
                <w:rtl/>
              </w:rPr>
              <w:t xml:space="preserve"> עדה, האם רש"י ד"ה בעדת מתכוון לומר שיש להם אותו שורש דו עיצורי: עד? </w:t>
            </w:r>
          </w:p>
        </w:tc>
      </w:tr>
      <w:tr w:rsidR="00935752" w14:paraId="0DAF1B09" w14:textId="77777777">
        <w:tblPrEx>
          <w:tblCellMar>
            <w:top w:w="0" w:type="dxa"/>
            <w:bottom w:w="0" w:type="dxa"/>
          </w:tblCellMar>
        </w:tblPrEx>
        <w:tc>
          <w:tcPr>
            <w:tcW w:w="9720" w:type="dxa"/>
          </w:tcPr>
          <w:p w14:paraId="23A50B4C" w14:textId="77777777" w:rsidR="00935752" w:rsidRDefault="00935752" w:rsidP="00F339BE">
            <w:pPr>
              <w:spacing w:after="0"/>
              <w:rPr>
                <w:rFonts w:ascii="YerushalmyD" w:hAnsi="YerushalmyD" w:hint="cs"/>
                <w:sz w:val="26"/>
                <w:szCs w:val="26"/>
                <w:rtl/>
              </w:rPr>
            </w:pPr>
            <w:r>
              <w:rPr>
                <w:rFonts w:hint="cs"/>
                <w:sz w:val="26"/>
                <w:szCs w:val="26"/>
                <w:rtl/>
              </w:rPr>
              <w:t>רש"י לראשנו. להיות נושה בנו דמתרגמינן כנושה (שמות כב) כרשיא</w:t>
            </w:r>
            <w:r>
              <w:rPr>
                <w:rFonts w:ascii="YerushalmyD" w:hAnsi="YerushalmyD" w:hint="cs"/>
                <w:sz w:val="26"/>
                <w:szCs w:val="26"/>
                <w:rtl/>
              </w:rPr>
              <w:t xml:space="preserve"> - </w:t>
            </w:r>
            <w:r>
              <w:rPr>
                <w:rFonts w:hint="cs"/>
                <w:sz w:val="26"/>
                <w:szCs w:val="26"/>
                <w:rtl/>
              </w:rPr>
              <w:t xml:space="preserve">ראה לעיל ג: </w:t>
            </w:r>
            <w:r>
              <w:rPr>
                <w:rFonts w:ascii="YerushalmyD" w:hAnsi="YerushalmyD" w:hint="cs"/>
                <w:sz w:val="26"/>
                <w:szCs w:val="26"/>
                <w:rtl/>
              </w:rPr>
              <w:t>נשף ליליא</w:t>
            </w:r>
          </w:p>
        </w:tc>
      </w:tr>
      <w:tr w:rsidR="00935752" w14:paraId="33DBCCF6" w14:textId="77777777">
        <w:tblPrEx>
          <w:tblCellMar>
            <w:top w:w="0" w:type="dxa"/>
            <w:bottom w:w="0" w:type="dxa"/>
          </w:tblCellMar>
        </w:tblPrEx>
        <w:tc>
          <w:tcPr>
            <w:tcW w:w="9720" w:type="dxa"/>
          </w:tcPr>
          <w:p w14:paraId="11ACD322" w14:textId="77777777" w:rsidR="00935752" w:rsidRDefault="00935752" w:rsidP="00F339BE">
            <w:pPr>
              <w:rPr>
                <w:rtl/>
              </w:rPr>
            </w:pPr>
            <w:r>
              <w:rPr>
                <w:rtl/>
              </w:rPr>
              <w:t xml:space="preserve">תלמוד בבלי מסכת ברכות דף ו עמוד א </w:t>
            </w:r>
          </w:p>
          <w:p w14:paraId="2E2C6EEF" w14:textId="77777777" w:rsidR="00935752" w:rsidRDefault="00935752" w:rsidP="00F339BE">
            <w:pPr>
              <w:rPr>
                <w:rtl/>
              </w:rPr>
            </w:pPr>
            <w:r>
              <w:rPr>
                <w:rtl/>
              </w:rPr>
              <w:t>מאי +מלאכי ג'+ ולחושבי שמו? אמר רב אשי: חשב אדם לעשות מצוה ונאנס ולא עשאה - מעלה עליו הכתוב כאילו עשאה.</w:t>
            </w:r>
          </w:p>
          <w:p w14:paraId="79A88769" w14:textId="77777777" w:rsidR="00935752" w:rsidRDefault="00935752" w:rsidP="00F339BE">
            <w:pPr>
              <w:rPr>
                <w:rtl/>
              </w:rPr>
            </w:pPr>
            <w:r>
              <w:rPr>
                <w:rtl/>
              </w:rPr>
              <w:t>מדרש תהלים (בובר) מזמור ל, [ב]: ...מי חשב בלבו לעשות מצוה ונאנס ולא עשאה שאני מעלה עליו כאילו עשאה, שהרי דוד חשב לבנות בית המקדש, ונקרא על שמו, שנאמר מזמור שיר חנוכת הבית לדוד.</w:t>
            </w:r>
          </w:p>
          <w:p w14:paraId="515FB703" w14:textId="77777777" w:rsidR="00935752" w:rsidRDefault="00935752" w:rsidP="0052324B">
            <w:pPr>
              <w:numPr>
                <w:ilvl w:val="0"/>
                <w:numId w:val="10"/>
              </w:numPr>
              <w:rPr>
                <w:rFonts w:cs="Levenim MT" w:hint="cs"/>
                <w:rtl/>
              </w:rPr>
            </w:pPr>
            <w:r>
              <w:rPr>
                <w:rFonts w:cs="Levenim MT" w:hint="cs"/>
                <w:rtl/>
              </w:rPr>
              <w:t xml:space="preserve">היכן עוד </w:t>
            </w:r>
            <w:r>
              <w:rPr>
                <w:rFonts w:cs="Levenim MT"/>
                <w:rtl/>
              </w:rPr>
              <w:t>מתיחסים אל דוד כאל בונה המקדש?</w:t>
            </w:r>
          </w:p>
          <w:p w14:paraId="5FFCCF45"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1.  תלמוד בבלי מסכת ברכות דף ו עמוד א </w:t>
            </w:r>
          </w:p>
          <w:p w14:paraId="00A87A77" w14:textId="77777777" w:rsidR="00935752" w:rsidRDefault="00935752" w:rsidP="00F339BE">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 שיושבין ועוסקין בתורה ששכינה עמהם - שנאמר: +מלאכי ג'+  אז נדברו יראי ה' איש אל רעהו ויקשב ה' וגו'. מאי +מלאכי ג'+  ולחושבי שמו? אמר רב  א</w:t>
            </w:r>
            <w:r w:rsidRPr="007011DB">
              <w:rPr>
                <w:rFonts w:ascii="Arial" w:hAnsi="Arial" w:cs="Arial"/>
                <w:color w:val="000000"/>
                <w:sz w:val="32"/>
                <w:szCs w:val="32"/>
                <w:rtl/>
              </w:rPr>
              <w:t>ש</w:t>
            </w:r>
            <w:r>
              <w:rPr>
                <w:rFonts w:ascii="Arial" w:hAnsi="Arial" w:cs="Arial"/>
                <w:color w:val="000000"/>
                <w:sz w:val="24"/>
                <w:rtl/>
              </w:rPr>
              <w:t xml:space="preserve">י: </w:t>
            </w:r>
            <w:r w:rsidRPr="003502DE">
              <w:rPr>
                <w:rFonts w:ascii="Arial" w:hAnsi="Arial" w:cs="Arial"/>
                <w:color w:val="000000"/>
                <w:sz w:val="30"/>
                <w:szCs w:val="30"/>
                <w:rtl/>
              </w:rPr>
              <w:t>חשב אדם</w:t>
            </w:r>
            <w:r>
              <w:rPr>
                <w:rFonts w:ascii="Arial" w:hAnsi="Arial" w:cs="Arial"/>
                <w:color w:val="000000"/>
                <w:sz w:val="24"/>
                <w:rtl/>
              </w:rPr>
              <w:t xml:space="preserve"> לעשות מצוה ונאנס ולא עשאה - מעלה עליו הכתוב  </w:t>
            </w:r>
            <w:r>
              <w:rPr>
                <w:rFonts w:ascii="Arial" w:hAnsi="Arial" w:cs="Arial"/>
                <w:color w:val="FF00FF"/>
                <w:sz w:val="24"/>
                <w:rtl/>
              </w:rPr>
              <w:t xml:space="preserve">כאילו </w:t>
            </w:r>
            <w:r>
              <w:rPr>
                <w:rFonts w:ascii="Arial" w:hAnsi="Arial" w:cs="Arial"/>
                <w:color w:val="000000"/>
                <w:sz w:val="24"/>
                <w:rtl/>
              </w:rPr>
              <w:t xml:space="preserve">  </w:t>
            </w:r>
            <w:r>
              <w:rPr>
                <w:rFonts w:ascii="Arial" w:hAnsi="Arial" w:cs="Arial"/>
                <w:color w:val="FF00FF"/>
                <w:sz w:val="24"/>
                <w:rtl/>
              </w:rPr>
              <w:t xml:space="preserve">עשאה </w:t>
            </w:r>
            <w:r>
              <w:rPr>
                <w:rFonts w:ascii="Arial" w:hAnsi="Arial" w:cs="Arial"/>
                <w:color w:val="000000"/>
                <w:sz w:val="24"/>
                <w:rtl/>
              </w:rPr>
              <w:t xml:space="preserve">. </w:t>
            </w:r>
          </w:p>
          <w:p w14:paraId="5A6EC606" w14:textId="77777777" w:rsidR="00935752" w:rsidRDefault="00935752" w:rsidP="00F339BE">
            <w:pPr>
              <w:tabs>
                <w:tab w:val="clear" w:pos="4109"/>
                <w:tab w:val="clear" w:pos="6072"/>
              </w:tabs>
              <w:adjustRightInd w:val="0"/>
              <w:spacing w:after="0" w:line="240" w:lineRule="auto"/>
              <w:jc w:val="left"/>
              <w:rPr>
                <w:rFonts w:ascii="Arial" w:hAnsi="Arial" w:cs="Arial" w:hint="cs"/>
                <w:sz w:val="24"/>
              </w:rPr>
            </w:pPr>
          </w:p>
          <w:p w14:paraId="66AFC71E"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2.  תלמוד בבלי מסכת שבת דף סג עמוד א </w:t>
            </w:r>
          </w:p>
          <w:p w14:paraId="0076C7A2" w14:textId="77777777" w:rsidR="00935752" w:rsidRDefault="00935752" w:rsidP="00F339BE">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 מקשיב להן, שנאמר +מלאכי ג+  אז נדברו יראי ה' וגו' אין דיבור אלא נחת, שנאמר +תהלים מז+  ידבר עמים תחתינו. מאי ולחושבי שמו? אמר רבי  א</w:t>
            </w:r>
            <w:r w:rsidRPr="007011DB">
              <w:rPr>
                <w:rFonts w:ascii="Arial" w:hAnsi="Arial" w:cs="Arial"/>
                <w:color w:val="000000"/>
                <w:sz w:val="34"/>
                <w:szCs w:val="34"/>
                <w:rtl/>
              </w:rPr>
              <w:t>מ</w:t>
            </w:r>
            <w:r>
              <w:rPr>
                <w:rFonts w:ascii="Arial" w:hAnsi="Arial" w:cs="Arial"/>
                <w:color w:val="000000"/>
                <w:sz w:val="24"/>
                <w:rtl/>
              </w:rPr>
              <w:t xml:space="preserve">י: אפילו </w:t>
            </w:r>
            <w:r w:rsidRPr="003502DE">
              <w:rPr>
                <w:rFonts w:ascii="Arial" w:hAnsi="Arial" w:cs="Arial"/>
                <w:color w:val="000000"/>
                <w:sz w:val="30"/>
                <w:szCs w:val="30"/>
                <w:rtl/>
              </w:rPr>
              <w:t>חישב</w:t>
            </w:r>
            <w:r>
              <w:rPr>
                <w:rFonts w:ascii="Arial" w:hAnsi="Arial" w:cs="Arial"/>
                <w:color w:val="000000"/>
                <w:sz w:val="24"/>
                <w:rtl/>
              </w:rPr>
              <w:t xml:space="preserve"> לעשות מצוה, ונאנס ולא עשאה - מעלה עליו הכתוב  </w:t>
            </w:r>
            <w:r>
              <w:rPr>
                <w:rFonts w:ascii="Arial" w:hAnsi="Arial" w:cs="Arial"/>
                <w:color w:val="FF00FF"/>
                <w:sz w:val="24"/>
                <w:rtl/>
              </w:rPr>
              <w:t xml:space="preserve">כאילו </w:t>
            </w:r>
            <w:r>
              <w:rPr>
                <w:rFonts w:ascii="Arial" w:hAnsi="Arial" w:cs="Arial"/>
                <w:color w:val="000000"/>
                <w:sz w:val="24"/>
                <w:rtl/>
              </w:rPr>
              <w:t xml:space="preserve">  </w:t>
            </w:r>
            <w:r>
              <w:rPr>
                <w:rFonts w:ascii="Arial" w:hAnsi="Arial" w:cs="Arial"/>
                <w:color w:val="FF00FF"/>
                <w:sz w:val="24"/>
                <w:rtl/>
              </w:rPr>
              <w:t xml:space="preserve">עשאה </w:t>
            </w:r>
            <w:r>
              <w:rPr>
                <w:rFonts w:ascii="Arial" w:hAnsi="Arial" w:cs="Arial"/>
                <w:color w:val="000000"/>
                <w:sz w:val="24"/>
                <w:rtl/>
              </w:rPr>
              <w:t>.</w:t>
            </w:r>
          </w:p>
          <w:p w14:paraId="67D53D62" w14:textId="77777777" w:rsidR="00935752" w:rsidRDefault="00935752" w:rsidP="00F339BE">
            <w:pPr>
              <w:tabs>
                <w:tab w:val="clear" w:pos="4109"/>
                <w:tab w:val="clear" w:pos="6072"/>
              </w:tabs>
              <w:adjustRightInd w:val="0"/>
              <w:spacing w:after="0" w:line="240" w:lineRule="auto"/>
              <w:jc w:val="left"/>
              <w:rPr>
                <w:rFonts w:ascii="Arial" w:hAnsi="Arial" w:cs="Arial" w:hint="cs"/>
                <w:sz w:val="24"/>
              </w:rPr>
            </w:pPr>
          </w:p>
          <w:p w14:paraId="7AA0C6E5" w14:textId="77777777" w:rsidR="00935752" w:rsidRDefault="00935752" w:rsidP="00F339BE">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3.  תלמוד בבלי מסכת קידושין דף מ עמוד א </w:t>
            </w:r>
          </w:p>
          <w:p w14:paraId="04FB32E2" w14:textId="77777777" w:rsidR="00935752" w:rsidRPr="00D815DC" w:rsidRDefault="00935752" w:rsidP="00D815DC">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 שנאמר: +מלאכי ג+  אז נדברו יראי ה' איש אל רעהו ויקשב ה' וישמע ויכתב ספר זכרון לפניו ליראי ה' ולחושבי שמו, מאי ולחושבי שמו? אמר רב א</w:t>
            </w:r>
            <w:r w:rsidRPr="007011DB">
              <w:rPr>
                <w:rFonts w:ascii="Arial" w:hAnsi="Arial" w:cs="Arial"/>
                <w:color w:val="000000"/>
                <w:sz w:val="34"/>
                <w:szCs w:val="34"/>
                <w:rtl/>
              </w:rPr>
              <w:t>ס</w:t>
            </w:r>
            <w:r>
              <w:rPr>
                <w:rFonts w:ascii="Arial" w:hAnsi="Arial" w:cs="Arial"/>
                <w:color w:val="000000"/>
                <w:sz w:val="24"/>
                <w:rtl/>
              </w:rPr>
              <w:t xml:space="preserve">י:  אפילו </w:t>
            </w:r>
            <w:r w:rsidRPr="003502DE">
              <w:rPr>
                <w:rFonts w:ascii="Arial" w:hAnsi="Arial" w:cs="Arial"/>
                <w:color w:val="000000"/>
                <w:sz w:val="30"/>
                <w:szCs w:val="30"/>
                <w:rtl/>
              </w:rPr>
              <w:t xml:space="preserve">חשב אדם </w:t>
            </w:r>
            <w:r>
              <w:rPr>
                <w:rFonts w:ascii="Arial" w:hAnsi="Arial" w:cs="Arial"/>
                <w:color w:val="000000"/>
                <w:sz w:val="24"/>
                <w:rtl/>
              </w:rPr>
              <w:t xml:space="preserve">לעשות מצוה, ונאנס ולא עשאה, מעלה עליו הכתוב  </w:t>
            </w:r>
            <w:r>
              <w:rPr>
                <w:rFonts w:ascii="Arial" w:hAnsi="Arial" w:cs="Arial"/>
                <w:color w:val="FF00FF"/>
                <w:sz w:val="24"/>
                <w:rtl/>
              </w:rPr>
              <w:t xml:space="preserve">כאילו </w:t>
            </w:r>
            <w:r>
              <w:rPr>
                <w:rFonts w:ascii="Arial" w:hAnsi="Arial" w:cs="Arial"/>
                <w:color w:val="000000"/>
                <w:sz w:val="24"/>
                <w:rtl/>
              </w:rPr>
              <w:t xml:space="preserve">  </w:t>
            </w:r>
            <w:r>
              <w:rPr>
                <w:rFonts w:ascii="Arial" w:hAnsi="Arial" w:cs="Arial"/>
                <w:color w:val="FF00FF"/>
                <w:sz w:val="24"/>
                <w:rtl/>
              </w:rPr>
              <w:t xml:space="preserve">עשאה </w:t>
            </w:r>
            <w:r>
              <w:rPr>
                <w:rFonts w:ascii="Arial" w:hAnsi="Arial" w:cs="Arial"/>
                <w:color w:val="000000"/>
                <w:sz w:val="24"/>
                <w:rtl/>
              </w:rPr>
              <w:t xml:space="preserve">. מחשבה רעה אין הקדוש ברוך הוא מצרפה למעשה, שנאמר:  +תהלים סו+  און אם ראיתי בלבי לא ישמע ה', ואלא מה אני מקים +ירמיהו ו+  הנני מביא אל העם הזה רעה פרי מחשבותם? מחשבה שעושה פרי -  </w:t>
            </w:r>
          </w:p>
        </w:tc>
      </w:tr>
      <w:tr w:rsidR="00935752" w14:paraId="0C283489" w14:textId="77777777">
        <w:tblPrEx>
          <w:tblCellMar>
            <w:top w:w="0" w:type="dxa"/>
            <w:bottom w:w="0" w:type="dxa"/>
          </w:tblCellMar>
        </w:tblPrEx>
        <w:tc>
          <w:tcPr>
            <w:tcW w:w="9720" w:type="dxa"/>
          </w:tcPr>
          <w:p w14:paraId="1252D070"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מגן אבות לרשב"ץ על אבות פרק ג משנה ז </w:t>
            </w:r>
          </w:p>
          <w:p w14:paraId="0E130EB7" w14:textId="77777777" w:rsidR="00935752" w:rsidRPr="00CE6C0C" w:rsidRDefault="00935752" w:rsidP="00CE6C0C">
            <w:pPr>
              <w:tabs>
                <w:tab w:val="clear" w:pos="4109"/>
                <w:tab w:val="clear" w:pos="6072"/>
              </w:tabs>
              <w:adjustRightInd w:val="0"/>
              <w:spacing w:after="0" w:line="240" w:lineRule="auto"/>
              <w:jc w:val="left"/>
              <w:rPr>
                <w:rFonts w:cs="Times New Roman" w:hint="cs"/>
                <w:sz w:val="20"/>
                <w:rtl/>
                <w:lang w:eastAsia="he-IL"/>
              </w:rPr>
            </w:pPr>
            <w:r>
              <w:rPr>
                <w:rFonts w:cs="Times New Roman"/>
                <w:color w:val="000000"/>
                <w:sz w:val="24"/>
                <w:szCs w:val="28"/>
                <w:rtl/>
                <w:lang w:eastAsia="he-IL"/>
              </w:rPr>
              <w:t xml:space="preserve"> </w:t>
            </w:r>
            <w:r>
              <w:rPr>
                <w:rFonts w:cs="Times New Roman"/>
                <w:color w:val="000000"/>
                <w:sz w:val="24"/>
                <w:szCs w:val="32"/>
                <w:rtl/>
                <w:lang w:eastAsia="he-IL"/>
              </w:rPr>
              <w:t xml:space="preserve">רבי חלפתא איש כפר חנניה אומר </w:t>
            </w:r>
            <w:r>
              <w:rPr>
                <w:rFonts w:cs="Times New Roman"/>
                <w:color w:val="000000"/>
                <w:sz w:val="24"/>
                <w:szCs w:val="28"/>
                <w:rtl/>
                <w:lang w:eastAsia="he-IL"/>
              </w:rPr>
              <w:t xml:space="preserve"> הפירוש: זאת  </w:t>
            </w:r>
            <w:r>
              <w:rPr>
                <w:rFonts w:cs="Times New Roman"/>
                <w:color w:val="FF00FF"/>
                <w:sz w:val="24"/>
                <w:szCs w:val="28"/>
                <w:rtl/>
                <w:lang w:eastAsia="he-IL"/>
              </w:rPr>
              <w:t xml:space="preserve">המשנה </w:t>
            </w:r>
            <w:r>
              <w:rPr>
                <w:rFonts w:cs="Times New Roman"/>
                <w:color w:val="000000"/>
                <w:sz w:val="24"/>
                <w:szCs w:val="28"/>
                <w:rtl/>
                <w:lang w:eastAsia="he-IL"/>
              </w:rPr>
              <w:t xml:space="preserve">  </w:t>
            </w:r>
            <w:r>
              <w:rPr>
                <w:rFonts w:cs="Times New Roman"/>
                <w:color w:val="FF00FF"/>
                <w:sz w:val="24"/>
                <w:szCs w:val="28"/>
                <w:rtl/>
                <w:lang w:eastAsia="he-IL"/>
              </w:rPr>
              <w:t xml:space="preserve">נכתבה </w:t>
            </w:r>
            <w:r>
              <w:rPr>
                <w:rFonts w:cs="Times New Roman"/>
                <w:color w:val="000000"/>
                <w:sz w:val="24"/>
                <w:szCs w:val="28"/>
                <w:rtl/>
                <w:lang w:eastAsia="he-IL"/>
              </w:rPr>
              <w:t xml:space="preserve"> בסדורי תפלות ונשתנו בה הנוסחאות, יש נוסחאות כמו שכתבתיה.  ורבינו משה ז"ל נוסחתו, עשרה שהיו יושבין בדין. והוזקק לנוסחא זו, מפני שהפסוק שמביא ראיה ממנו הוא לענין הדין. ואין זה מוכרח,  כי גם הדיינים עוסקים בתורה הם, וכל זה הפרק הוא לענין עסק התורה. ובברכות פרק ראשון [ו א], מחלק כל זה, ונותן עשרה לתפלה,  ושלשה לדין, ושנים ואחד לדברי תורה. והטעם בזה, כי אין תפלת צבור בפחות מעשרה, ואין דין בפחות משלשה הדיוטות, ועסק התורה  אפשר לאחד ושנים. וכך היא שנויה שם, מנין לעשרה שמתפללין ששכינה שרויה עמהם, שנאמר 'אלהים נצב בעדת אל' [תהלים פב א],  ומנין לשלשה שיושבין בדין ששכינה עמהם, שנאמר 'בקרב אלהים ישפוט' [שם], ומנין לשנים שיושבים ועוסקים בתורה ששכינה  </w:t>
            </w:r>
          </w:p>
        </w:tc>
      </w:tr>
      <w:tr w:rsidR="00935752" w14:paraId="6CCDEF50" w14:textId="77777777">
        <w:tblPrEx>
          <w:tblCellMar>
            <w:top w:w="0" w:type="dxa"/>
            <w:bottom w:w="0" w:type="dxa"/>
          </w:tblCellMar>
        </w:tblPrEx>
        <w:tc>
          <w:tcPr>
            <w:tcW w:w="9720" w:type="dxa"/>
          </w:tcPr>
          <w:p w14:paraId="7D742C21" w14:textId="77777777" w:rsidR="00935752" w:rsidRDefault="00935752" w:rsidP="00F339BE">
            <w:pPr>
              <w:spacing w:after="0"/>
              <w:rPr>
                <w:rFonts w:hint="cs"/>
                <w:color w:val="000000"/>
                <w:szCs w:val="28"/>
                <w:rtl/>
              </w:rPr>
            </w:pPr>
            <w:r>
              <w:rPr>
                <w:rFonts w:hint="cs"/>
                <w:color w:val="000000"/>
                <w:szCs w:val="28"/>
                <w:rtl/>
              </w:rPr>
              <w:t xml:space="preserve">חד לא מיכתבן מיליה בס' הזכרונות </w:t>
            </w:r>
            <w:r>
              <w:rPr>
                <w:color w:val="000000"/>
                <w:szCs w:val="28"/>
                <w:rtl/>
              </w:rPr>
              <w:t>–</w:t>
            </w:r>
            <w:r>
              <w:rPr>
                <w:rFonts w:hint="cs"/>
                <w:color w:val="000000"/>
                <w:szCs w:val="28"/>
                <w:rtl/>
              </w:rPr>
              <w:t xml:space="preserve"> ר"ש סבתו: ברור שאין שכחה לפניו, אלא יש כאן מעלה נוספת</w:t>
            </w:r>
          </w:p>
        </w:tc>
      </w:tr>
      <w:tr w:rsidR="00935752" w14:paraId="6E13B285" w14:textId="77777777">
        <w:tblPrEx>
          <w:tblCellMar>
            <w:top w:w="0" w:type="dxa"/>
            <w:bottom w:w="0" w:type="dxa"/>
          </w:tblCellMar>
        </w:tblPrEx>
        <w:tc>
          <w:tcPr>
            <w:tcW w:w="9720" w:type="dxa"/>
          </w:tcPr>
          <w:p w14:paraId="3362BDAF" w14:textId="77777777" w:rsidR="00935752" w:rsidRDefault="00935752" w:rsidP="007377C3">
            <w:pPr>
              <w:spacing w:after="0"/>
              <w:rPr>
                <w:rFonts w:ascii="YerushalmyD" w:hAnsi="YerushalmyD" w:hint="cs"/>
                <w:sz w:val="26"/>
                <w:szCs w:val="26"/>
                <w:rtl/>
              </w:rPr>
            </w:pPr>
            <w:r>
              <w:rPr>
                <w:rFonts w:hint="cs"/>
                <w:color w:val="000000"/>
                <w:szCs w:val="28"/>
                <w:rtl/>
              </w:rPr>
              <w:t>דדינא נמי היינו תורה =?</w:t>
            </w:r>
          </w:p>
        </w:tc>
      </w:tr>
      <w:tr w:rsidR="00935752" w14:paraId="77CD1EA5" w14:textId="77777777">
        <w:tblPrEx>
          <w:tblCellMar>
            <w:top w:w="0" w:type="dxa"/>
            <w:bottom w:w="0" w:type="dxa"/>
          </w:tblCellMar>
        </w:tblPrEx>
        <w:tc>
          <w:tcPr>
            <w:tcW w:w="9720" w:type="dxa"/>
          </w:tcPr>
          <w:p w14:paraId="04B49141" w14:textId="77777777" w:rsidR="00935752" w:rsidRDefault="00935752" w:rsidP="007377C3">
            <w:pPr>
              <w:spacing w:after="0"/>
              <w:rPr>
                <w:rFonts w:hint="cs"/>
                <w:color w:val="000000"/>
                <w:szCs w:val="28"/>
                <w:rtl/>
              </w:rPr>
            </w:pPr>
            <w:r>
              <w:rPr>
                <w:rFonts w:hint="cs"/>
                <w:color w:val="000000"/>
                <w:szCs w:val="28"/>
                <w:rtl/>
              </w:rPr>
              <w:t xml:space="preserve">תפלין שבראש </w:t>
            </w:r>
            <w:r>
              <w:rPr>
                <w:color w:val="000000"/>
                <w:szCs w:val="28"/>
                <w:rtl/>
              </w:rPr>
              <w:t>–</w:t>
            </w:r>
            <w:r>
              <w:rPr>
                <w:rFonts w:hint="cs"/>
                <w:color w:val="000000"/>
                <w:szCs w:val="28"/>
                <w:rtl/>
              </w:rPr>
              <w:t xml:space="preserve"> ולא ש[ע]ל ראש</w:t>
            </w:r>
          </w:p>
          <w:p w14:paraId="1E3524AF" w14:textId="77777777" w:rsidR="00935752" w:rsidRDefault="00935752" w:rsidP="007377C3">
            <w:pPr>
              <w:spacing w:after="0"/>
              <w:rPr>
                <w:rFonts w:ascii="YerushalmyD" w:hAnsi="YerushalmyD" w:hint="cs"/>
                <w:sz w:val="26"/>
                <w:szCs w:val="26"/>
                <w:rtl/>
              </w:rPr>
            </w:pPr>
            <w:r>
              <w:rPr>
                <w:rFonts w:hint="cs"/>
                <w:color w:val="000000"/>
                <w:szCs w:val="28"/>
                <w:rtl/>
              </w:rPr>
              <w:t>למדו מכאן בעלי המוסר שתוכן התפלין צ"ל מופנם. האם זה הפשט?</w:t>
            </w:r>
          </w:p>
        </w:tc>
      </w:tr>
      <w:tr w:rsidR="00935752" w14:paraId="72B11DF4" w14:textId="77777777">
        <w:tblPrEx>
          <w:tblCellMar>
            <w:top w:w="0" w:type="dxa"/>
            <w:bottom w:w="0" w:type="dxa"/>
          </w:tblCellMar>
        </w:tblPrEx>
        <w:tc>
          <w:tcPr>
            <w:tcW w:w="9720" w:type="dxa"/>
          </w:tcPr>
          <w:p w14:paraId="131D8E50" w14:textId="77777777" w:rsidR="00935752" w:rsidRDefault="00935752" w:rsidP="00F339BE">
            <w:pPr>
              <w:spacing w:after="0"/>
              <w:rPr>
                <w:rFonts w:hint="cs"/>
                <w:color w:val="000000"/>
                <w:szCs w:val="28"/>
                <w:rtl/>
              </w:rPr>
            </w:pPr>
            <w:r>
              <w:rPr>
                <w:color w:val="000000"/>
                <w:szCs w:val="28"/>
                <w:rtl/>
              </w:rPr>
              <w:t>ומי משתבח קודשא בריך הוא בשבחייהו דישראל?</w:t>
            </w:r>
            <w:r>
              <w:rPr>
                <w:rFonts w:hint="cs"/>
                <w:color w:val="000000"/>
                <w:szCs w:val="28"/>
                <w:rtl/>
              </w:rPr>
              <w:t xml:space="preserve"> </w:t>
            </w:r>
            <w:r>
              <w:rPr>
                <w:color w:val="000000"/>
                <w:szCs w:val="28"/>
                <w:rtl/>
              </w:rPr>
              <w:t>–</w:t>
            </w:r>
            <w:r>
              <w:rPr>
                <w:rFonts w:hint="cs"/>
                <w:color w:val="000000"/>
                <w:szCs w:val="28"/>
                <w:rtl/>
              </w:rPr>
              <w:t xml:space="preserve"> מה פשר השאלה?</w:t>
            </w:r>
          </w:p>
          <w:p w14:paraId="6FE95BF7" w14:textId="77777777" w:rsidR="00935752" w:rsidRDefault="00935752" w:rsidP="00EE26A3">
            <w:pPr>
              <w:numPr>
                <w:ilvl w:val="0"/>
                <w:numId w:val="12"/>
              </w:numPr>
              <w:spacing w:after="0"/>
              <w:rPr>
                <w:rFonts w:hint="cs"/>
                <w:color w:val="000000"/>
                <w:szCs w:val="28"/>
                <w:rtl/>
              </w:rPr>
            </w:pPr>
            <w:r>
              <w:rPr>
                <w:rFonts w:hint="cs"/>
                <w:color w:val="000000"/>
                <w:szCs w:val="28"/>
                <w:rtl/>
              </w:rPr>
              <w:t>ישראל אשר בך אתפאר</w:t>
            </w:r>
          </w:p>
          <w:p w14:paraId="667A08D1" w14:textId="77777777" w:rsidR="00935752" w:rsidRDefault="00935752" w:rsidP="00EE26A3">
            <w:pPr>
              <w:numPr>
                <w:ilvl w:val="0"/>
                <w:numId w:val="12"/>
              </w:numPr>
              <w:spacing w:after="0"/>
              <w:rPr>
                <w:rFonts w:ascii="YerushalmyD" w:hAnsi="YerushalmyD" w:hint="cs"/>
                <w:sz w:val="26"/>
                <w:szCs w:val="26"/>
                <w:rtl/>
              </w:rPr>
            </w:pPr>
            <w:r>
              <w:rPr>
                <w:rFonts w:hint="cs"/>
                <w:color w:val="000000"/>
                <w:szCs w:val="28"/>
                <w:rtl/>
              </w:rPr>
              <w:t>אשרי המלך</w:t>
            </w:r>
          </w:p>
        </w:tc>
      </w:tr>
      <w:tr w:rsidR="00935752" w14:paraId="4719070B" w14:textId="77777777">
        <w:tblPrEx>
          <w:tblCellMar>
            <w:top w:w="0" w:type="dxa"/>
            <w:bottom w:w="0" w:type="dxa"/>
          </w:tblCellMar>
        </w:tblPrEx>
        <w:tc>
          <w:tcPr>
            <w:tcW w:w="9720" w:type="dxa"/>
          </w:tcPr>
          <w:p w14:paraId="0FD7064A"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אשריך ישראל בחד ביתא </w:t>
            </w:r>
            <w:r>
              <w:rPr>
                <w:rFonts w:ascii="YerushalmyD" w:hAnsi="YerushalmyD"/>
                <w:sz w:val="26"/>
                <w:szCs w:val="26"/>
                <w:rtl/>
              </w:rPr>
              <w:t>–</w:t>
            </w:r>
            <w:r>
              <w:rPr>
                <w:rFonts w:ascii="YerushalmyD" w:hAnsi="YerushalmyD" w:hint="cs"/>
                <w:sz w:val="26"/>
                <w:szCs w:val="26"/>
                <w:rtl/>
              </w:rPr>
              <w:t xml:space="preserve"> למה כאן לא אמרו כדלעיל "דדמיין אהדדי"</w:t>
            </w:r>
          </w:p>
        </w:tc>
      </w:tr>
      <w:tr w:rsidR="00935752" w14:paraId="23D4C60F" w14:textId="77777777">
        <w:tblPrEx>
          <w:tblCellMar>
            <w:top w:w="0" w:type="dxa"/>
            <w:bottom w:w="0" w:type="dxa"/>
          </w:tblCellMar>
        </w:tblPrEx>
        <w:tc>
          <w:tcPr>
            <w:tcW w:w="9720" w:type="dxa"/>
          </w:tcPr>
          <w:p w14:paraId="263019BF"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חגיגה ג: </w:t>
            </w:r>
          </w:p>
          <w:p w14:paraId="1E588BAE" w14:textId="77777777" w:rsidR="00935752" w:rsidRDefault="00935752" w:rsidP="00F339BE">
            <w:pPr>
              <w:spacing w:after="0"/>
              <w:rPr>
                <w:rFonts w:ascii="YerushalmyD" w:hAnsi="YerushalmyD" w:hint="cs"/>
                <w:sz w:val="26"/>
                <w:szCs w:val="26"/>
                <w:rtl/>
              </w:rPr>
            </w:pPr>
            <w:r>
              <w:rPr>
                <w:rFonts w:hint="cs"/>
                <w:sz w:val="26"/>
                <w:szCs w:val="26"/>
                <w:rtl/>
              </w:rPr>
              <w:t xml:space="preserve">רש"י </w:t>
            </w:r>
            <w:r>
              <w:rPr>
                <w:rFonts w:ascii="YerushalmyD" w:hAnsi="YerushalmyD" w:hint="cs"/>
                <w:sz w:val="26"/>
                <w:szCs w:val="26"/>
                <w:rtl/>
              </w:rPr>
              <w:t>האמרת. שבחת כמו יתאמרו כל פועלי און (תהלים צד) ישתבחו שדרכן צלחה:  חטיבה אחת. שבח אחד שבח מיוחד לומר אין כמוך לכך בחרנוך לאלוה:</w:t>
            </w:r>
          </w:p>
          <w:p w14:paraId="45F35D24"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תוד"ה ומי כעמך ישראל גוי אחד בארץ. אמרינן במדרש שלשה מעידין זה על זה ישראל ושבת והקדוש ב"ה ישראל והקדוש ברוך הוא מעידים על השבת שהוא יום מנוחה ישראל ושבת על הקדוש ב"ה שהוא אחד הקב"ה ושבת על ישראל שהם יחידים באומות ועל זה סמכינן לומר אתה אחד במנחה בשבת אע"פ שאינו מדבר מעניינא דיומא דשבת כמו תפלת ערבית ושחרית:</w:t>
            </w:r>
          </w:p>
          <w:p w14:paraId="2448FA22"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דעת זקנים דברים פרק כו פסוק יז</w:t>
            </w:r>
          </w:p>
          <w:p w14:paraId="1EB0ABD7" w14:textId="77777777" w:rsidR="00935752" w:rsidRDefault="00935752" w:rsidP="00F339BE">
            <w:pPr>
              <w:spacing w:after="0"/>
              <w:rPr>
                <w:rFonts w:ascii="YerushalmyD" w:hAnsi="YerushalmyD" w:hint="cs"/>
                <w:sz w:val="26"/>
                <w:szCs w:val="26"/>
                <w:rtl/>
              </w:rPr>
            </w:pPr>
            <w:r>
              <w:rPr>
                <w:rFonts w:ascii="YerushalmyD" w:hAnsi="YerushalmyD" w:hint="cs"/>
                <w:sz w:val="26"/>
                <w:szCs w:val="26"/>
                <w:rtl/>
              </w:rPr>
              <w:t xml:space="preserve"> את ה' האמרת היום וה' האמירך. אתמר בפ"ק דברכות אמר הקב"ה אתם חטבתם אותי חטיבה אחת ...ד"א האמרת לשון תמורה וחלוף כלומר בשביל ה' החלפת כל האלהות ובחרת בהקב"ה וה' האמירך החליף כל האומות שבעולם ובחר בך להיותך לו לעם סגולה ודומה לו יתאמרו כל פועלי און שמחליפין דבריהם ואינם עומדים בדבורם. ד"א </w:t>
            </w:r>
            <w:r w:rsidRPr="00A3575B">
              <w:rPr>
                <w:rFonts w:ascii="YerushalmyD" w:hAnsi="YerushalmyD" w:hint="cs"/>
                <w:sz w:val="26"/>
                <w:szCs w:val="26"/>
                <w:u w:val="single"/>
                <w:rtl/>
              </w:rPr>
              <w:t>לשון אמיר</w:t>
            </w:r>
            <w:r>
              <w:rPr>
                <w:rFonts w:ascii="YerushalmyD" w:hAnsi="YerushalmyD" w:hint="cs"/>
                <w:sz w:val="26"/>
                <w:szCs w:val="26"/>
                <w:rtl/>
              </w:rPr>
              <w:t xml:space="preserve"> וענף שהוא לשון גבהות כדכתיב שנים שלשה גרגרים בראש אמיר וכאן את ה' האמרת הגבהת על כל אלהים וה' האמירך הגביהך על כל האומות וכן יתאמרו כל פועלי און שמגביהין עצמן מרוב גסות שבהן </w:t>
            </w:r>
            <w:r>
              <w:rPr>
                <w:rFonts w:ascii="YerushalmyD" w:hAnsi="YerushalmyD" w:hint="cs"/>
                <w:sz w:val="26"/>
                <w:szCs w:val="26"/>
                <w:u w:val="single"/>
                <w:rtl/>
              </w:rPr>
              <w:t>ושמעתי שבתרגום ירושלמי אתה האמרת המלכת שכן בלשון ערבי קורין למלך אמיר</w:t>
            </w:r>
            <w:r>
              <w:rPr>
                <w:rFonts w:ascii="YerushalmyD" w:hAnsi="YerushalmyD" w:hint="cs"/>
                <w:sz w:val="26"/>
                <w:szCs w:val="26"/>
                <w:rtl/>
              </w:rPr>
              <w:t xml:space="preserve">: </w:t>
            </w:r>
          </w:p>
          <w:p w14:paraId="7ABD2780" w14:textId="77777777" w:rsidR="00935752" w:rsidRDefault="00935752" w:rsidP="00F339BE">
            <w:pPr>
              <w:adjustRightInd w:val="0"/>
              <w:rPr>
                <w:rFonts w:hint="cs"/>
                <w:color w:val="0000FF"/>
                <w:szCs w:val="28"/>
                <w:rtl/>
              </w:rPr>
            </w:pPr>
          </w:p>
          <w:p w14:paraId="45A155E2" w14:textId="77777777" w:rsidR="00935752" w:rsidRDefault="00935752" w:rsidP="00F339BE">
            <w:pPr>
              <w:adjustRightInd w:val="0"/>
              <w:rPr>
                <w:sz w:val="20"/>
                <w:rtl/>
              </w:rPr>
            </w:pPr>
            <w:r>
              <w:rPr>
                <w:color w:val="0000FF"/>
                <w:szCs w:val="28"/>
                <w:rtl/>
              </w:rPr>
              <w:t xml:space="preserve">תלמוד בבלי מסכת ברכות דף ו עמוד א </w:t>
            </w:r>
          </w:p>
          <w:p w14:paraId="596886A8" w14:textId="77777777" w:rsidR="00935752" w:rsidRDefault="00935752" w:rsidP="00F339BE">
            <w:pPr>
              <w:adjustRightInd w:val="0"/>
              <w:rPr>
                <w:rFonts w:hint="cs"/>
                <w:sz w:val="20"/>
                <w:rtl/>
              </w:rPr>
            </w:pPr>
            <w:r>
              <w:rPr>
                <w:rFonts w:hint="cs"/>
                <w:color w:val="000000"/>
                <w:szCs w:val="28"/>
                <w:rtl/>
              </w:rPr>
              <w:t>...</w:t>
            </w:r>
            <w:r>
              <w:rPr>
                <w:color w:val="000000"/>
                <w:szCs w:val="28"/>
                <w:rtl/>
              </w:rPr>
              <w:t xml:space="preserve">ומי משתבח קודשא בריך הוא בשבחייהו דישראל? - אין, דכתיב: +דברים כ"ו+  את ה' האמרת היום (וכתיב) וה'  האמירך היום. אמר להם הקדוש ברוך הוא לישראל: אתם עשיתוני  </w:t>
            </w:r>
            <w:r>
              <w:rPr>
                <w:color w:val="FF00FF"/>
                <w:szCs w:val="28"/>
                <w:rtl/>
              </w:rPr>
              <w:t xml:space="preserve">חטיבה </w:t>
            </w:r>
            <w:r>
              <w:rPr>
                <w:color w:val="000000"/>
                <w:szCs w:val="28"/>
                <w:rtl/>
              </w:rPr>
              <w:t xml:space="preserve"> אחת בעולם, ואני אעשה אתכם חטיבה אחת בעולם; אתם  עשיתוני חטיבה אחת בעולם, שנאמר: +דברים ו'+  שמע ישראל ה' אלהינו ה' אחד. ואני אעשה אתכם חטיבה אחת בעולם, שנאמר: </w:t>
            </w:r>
            <w:r>
              <w:rPr>
                <w:rFonts w:hint="cs"/>
                <w:color w:val="000000"/>
                <w:szCs w:val="28"/>
                <w:rtl/>
              </w:rPr>
              <w:t>...</w:t>
            </w:r>
          </w:p>
          <w:p w14:paraId="1A02C6C8" w14:textId="77777777" w:rsidR="00935752" w:rsidRDefault="00935752" w:rsidP="00F339BE">
            <w:pPr>
              <w:adjustRightInd w:val="0"/>
              <w:rPr>
                <w:sz w:val="20"/>
                <w:rtl/>
              </w:rPr>
            </w:pPr>
            <w:r>
              <w:rPr>
                <w:color w:val="0000FF"/>
                <w:szCs w:val="28"/>
                <w:rtl/>
              </w:rPr>
              <w:t>רש"י</w:t>
            </w:r>
            <w:r>
              <w:rPr>
                <w:color w:val="000000"/>
                <w:szCs w:val="28"/>
                <w:rtl/>
              </w:rPr>
              <w:t xml:space="preserve">  </w:t>
            </w:r>
            <w:r>
              <w:rPr>
                <w:color w:val="000000"/>
                <w:szCs w:val="32"/>
                <w:rtl/>
              </w:rPr>
              <w:t xml:space="preserve">האמרת - </w:t>
            </w:r>
            <w:r>
              <w:rPr>
                <w:color w:val="000000"/>
                <w:szCs w:val="28"/>
                <w:rtl/>
              </w:rPr>
              <w:t xml:space="preserve"> לשון חשיבות ושבח, כמו יתאמרו כל פועלי און  (תהלים צ"ד)   - ישתבחו. </w:t>
            </w:r>
          </w:p>
          <w:p w14:paraId="7790A1C6" w14:textId="77777777" w:rsidR="00935752" w:rsidRDefault="00935752" w:rsidP="00F339BE">
            <w:pPr>
              <w:adjustRightInd w:val="0"/>
              <w:rPr>
                <w:sz w:val="20"/>
                <w:rtl/>
              </w:rPr>
            </w:pPr>
            <w:r>
              <w:rPr>
                <w:color w:val="0000FF"/>
                <w:szCs w:val="28"/>
                <w:rtl/>
              </w:rPr>
              <w:t xml:space="preserve">2.  תלמוד בבלי מסכת חגיגה דף ג עמוד א </w:t>
            </w:r>
          </w:p>
          <w:p w14:paraId="029B0ED6" w14:textId="77777777" w:rsidR="00935752" w:rsidRPr="00E31815" w:rsidRDefault="00935752" w:rsidP="00E31815">
            <w:pPr>
              <w:adjustRightInd w:val="0"/>
              <w:rPr>
                <w:rFonts w:hint="cs"/>
                <w:sz w:val="20"/>
                <w:rtl/>
              </w:rPr>
            </w:pPr>
            <w:r>
              <w:rPr>
                <w:color w:val="000000"/>
                <w:szCs w:val="28"/>
                <w:rtl/>
              </w:rPr>
              <w:t xml:space="preserve">ועוד דרש: +דברים כ"ו+  את ה' האמרת היום וה' האמירך היום אמר להם הקדוש ברוך הוא  לישראל: אתם עשיתוני חטיבה אחת בעולם, ואני אעשה אתכם  </w:t>
            </w:r>
            <w:r>
              <w:rPr>
                <w:color w:val="FF00FF"/>
                <w:szCs w:val="28"/>
                <w:rtl/>
              </w:rPr>
              <w:t xml:space="preserve">חטיבה </w:t>
            </w:r>
            <w:r>
              <w:rPr>
                <w:color w:val="000000"/>
                <w:szCs w:val="28"/>
                <w:rtl/>
              </w:rPr>
              <w:t xml:space="preserve"> אחת בעולם - אתם עשיתוני חטיבה אחת בעולם דכתיב +דברים  ו'+  שמע ישראל ה' אלהינו ה' אחד, ואני אעשה אתכם חטיבה אחת בעולם שנאמר:  </w:t>
            </w:r>
            <w:r>
              <w:rPr>
                <w:color w:val="000000"/>
                <w:szCs w:val="22"/>
                <w:rtl/>
              </w:rPr>
              <w:t xml:space="preserve">[עמוד ב]  </w:t>
            </w:r>
            <w:r>
              <w:rPr>
                <w:color w:val="000000"/>
                <w:szCs w:val="28"/>
                <w:rtl/>
              </w:rPr>
              <w:t xml:space="preserve">+דברי הימים א' י"ז+  ומי כעמך ישראל גוי  </w:t>
            </w:r>
          </w:p>
          <w:p w14:paraId="1194DC6C" w14:textId="77777777" w:rsidR="00935752" w:rsidRDefault="00935752" w:rsidP="00C25B4A">
            <w:pPr>
              <w:adjustRightInd w:val="0"/>
              <w:rPr>
                <w:rFonts w:hint="cs"/>
                <w:rtl/>
              </w:rPr>
            </w:pPr>
            <w:r>
              <w:rPr>
                <w:color w:val="0000FF"/>
                <w:rtl/>
              </w:rPr>
              <w:t xml:space="preserve">רש"י ד"ה חטיבה אחת </w:t>
            </w:r>
            <w:r>
              <w:rPr>
                <w:szCs w:val="32"/>
                <w:rtl/>
              </w:rPr>
              <w:t xml:space="preserve">- </w:t>
            </w:r>
            <w:r>
              <w:rPr>
                <w:rtl/>
              </w:rPr>
              <w:t xml:space="preserve"> שבח אחד, שבח מיוחד, לומר: אין כמוך, לכך בחרנוך לאלוה.  </w:t>
            </w:r>
          </w:p>
          <w:p w14:paraId="16D8C2F4" w14:textId="77777777" w:rsidR="00935752" w:rsidRPr="00C25B4A" w:rsidRDefault="00935752" w:rsidP="00C25B4A">
            <w:pPr>
              <w:adjustRightInd w:val="0"/>
              <w:rPr>
                <w:sz w:val="20"/>
                <w:rtl/>
              </w:rPr>
            </w:pPr>
            <w:r>
              <w:rPr>
                <w:b/>
                <w:bCs/>
                <w:rtl/>
              </w:rPr>
              <w:t xml:space="preserve">רש"י מסכת סנהדרין דף ק עמוד א ד"ה ובנותינו - ובנות </w:t>
            </w:r>
          </w:p>
          <w:p w14:paraId="14BBB919" w14:textId="77777777" w:rsidR="00935752" w:rsidRDefault="00935752" w:rsidP="00F339BE">
            <w:pPr>
              <w:adjustRightInd w:val="0"/>
              <w:rPr>
                <w:rFonts w:hint="cs"/>
                <w:color w:val="000000"/>
                <w:szCs w:val="28"/>
                <w:rtl/>
              </w:rPr>
            </w:pPr>
            <w:r>
              <w:rPr>
                <w:color w:val="000000"/>
                <w:szCs w:val="28"/>
                <w:rtl/>
              </w:rPr>
              <w:t xml:space="preserve"> </w:t>
            </w:r>
            <w:r>
              <w:rPr>
                <w:color w:val="000000"/>
                <w:szCs w:val="32"/>
                <w:rtl/>
              </w:rPr>
              <w:t xml:space="preserve">ובנותינו - </w:t>
            </w:r>
            <w:r>
              <w:rPr>
                <w:color w:val="000000"/>
                <w:szCs w:val="28"/>
                <w:rtl/>
              </w:rPr>
              <w:t xml:space="preserve"> ובנות שלנו כזויות </w:t>
            </w:r>
            <w:r>
              <w:rPr>
                <w:b/>
                <w:bCs/>
                <w:color w:val="000000"/>
                <w:szCs w:val="28"/>
                <w:rtl/>
              </w:rPr>
              <w:t xml:space="preserve">המחוטבות לתבנית היכל, כלומר ככותל ההיכל  </w:t>
            </w:r>
            <w:r>
              <w:rPr>
                <w:b/>
                <w:bCs/>
                <w:color w:val="FF00FF"/>
                <w:szCs w:val="28"/>
                <w:rtl/>
              </w:rPr>
              <w:t xml:space="preserve">מחוטבות </w:t>
            </w:r>
            <w:r>
              <w:rPr>
                <w:b/>
                <w:bCs/>
                <w:color w:val="000000"/>
                <w:szCs w:val="28"/>
                <w:rtl/>
              </w:rPr>
              <w:t xml:space="preserve"> כמו (דברים כט)  מחוטב עציך</w:t>
            </w:r>
            <w:r>
              <w:rPr>
                <w:color w:val="000000"/>
                <w:szCs w:val="28"/>
                <w:rtl/>
              </w:rPr>
              <w:t xml:space="preserve">, לישנא אחרינא:  אהיכל דבית שני קאמר, דקים לן - היכל ששים אורך ברום מאה הוא.  </w:t>
            </w:r>
          </w:p>
          <w:p w14:paraId="00B8BF3D"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FF0000"/>
                <w:sz w:val="20"/>
                <w:rtl/>
                <w:lang w:eastAsia="he-IL"/>
              </w:rPr>
              <w:t xml:space="preserve">אונקלוס דברים פרק כו פסוק יז </w:t>
            </w:r>
            <w:r w:rsidRPr="00F77914">
              <w:rPr>
                <w:rFonts w:cs="Times New Roman"/>
                <w:color w:val="000000"/>
                <w:sz w:val="20"/>
                <w:rtl/>
                <w:lang w:eastAsia="he-IL"/>
              </w:rPr>
              <w:t xml:space="preserve"> </w:t>
            </w:r>
          </w:p>
          <w:p w14:paraId="4A8D41C1"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800000"/>
                <w:sz w:val="20"/>
                <w:rtl/>
                <w:lang w:eastAsia="he-IL"/>
              </w:rPr>
              <w:t xml:space="preserve">(יז) </w:t>
            </w:r>
            <w:r w:rsidRPr="00F77914">
              <w:rPr>
                <w:rFonts w:cs="Times New Roman"/>
                <w:color w:val="000000"/>
                <w:sz w:val="20"/>
                <w:rtl/>
                <w:lang w:eastAsia="he-IL"/>
              </w:rPr>
              <w:t xml:space="preserve"> ית יי חטבת יומא דין למהוי לך לאלה ולמהך באורחן דתקנן קדמוהי ולמטר קימוהי ופקודוהי ודינוהי ולקבלא למימריה: </w:t>
            </w:r>
          </w:p>
          <w:p w14:paraId="2820649B" w14:textId="77777777" w:rsidR="00935752" w:rsidRPr="00F77914" w:rsidRDefault="00935752" w:rsidP="00F339BE">
            <w:pPr>
              <w:tabs>
                <w:tab w:val="clear" w:pos="4109"/>
                <w:tab w:val="clear" w:pos="6072"/>
              </w:tabs>
              <w:adjustRightInd w:val="0"/>
              <w:spacing w:after="0" w:line="240" w:lineRule="auto"/>
              <w:jc w:val="left"/>
              <w:rPr>
                <w:rFonts w:cs="Times New Roman" w:hint="cs"/>
                <w:sz w:val="16"/>
                <w:szCs w:val="20"/>
                <w:rtl/>
                <w:lang w:eastAsia="he-IL"/>
              </w:rPr>
            </w:pPr>
          </w:p>
          <w:p w14:paraId="7DC044EE"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FF0000"/>
                <w:sz w:val="20"/>
                <w:rtl/>
                <w:lang w:eastAsia="he-IL"/>
              </w:rPr>
              <w:t xml:space="preserve">רש"י דברים פרק כו פסוק יז </w:t>
            </w:r>
            <w:r w:rsidRPr="00F77914">
              <w:rPr>
                <w:rFonts w:cs="Times New Roman"/>
                <w:color w:val="000000"/>
                <w:sz w:val="20"/>
                <w:rtl/>
                <w:lang w:eastAsia="he-IL"/>
              </w:rPr>
              <w:t xml:space="preserve"> </w:t>
            </w:r>
          </w:p>
          <w:p w14:paraId="54214842" w14:textId="77777777" w:rsidR="00935752" w:rsidRPr="00F77914" w:rsidRDefault="00935752" w:rsidP="00F77914">
            <w:pPr>
              <w:tabs>
                <w:tab w:val="clear" w:pos="4109"/>
                <w:tab w:val="clear" w:pos="6072"/>
              </w:tabs>
              <w:adjustRightInd w:val="0"/>
              <w:spacing w:after="0" w:line="240" w:lineRule="auto"/>
              <w:jc w:val="left"/>
              <w:rPr>
                <w:rFonts w:cs="Times New Roman" w:hint="cs"/>
                <w:sz w:val="16"/>
                <w:szCs w:val="20"/>
                <w:rtl/>
                <w:lang w:eastAsia="he-IL"/>
              </w:rPr>
            </w:pPr>
            <w:r w:rsidRPr="00F77914">
              <w:rPr>
                <w:rFonts w:cs="Times New Roman"/>
                <w:color w:val="000000"/>
                <w:sz w:val="20"/>
                <w:rtl/>
                <w:lang w:eastAsia="he-IL"/>
              </w:rPr>
              <w:t xml:space="preserve"> </w:t>
            </w:r>
            <w:r w:rsidRPr="00F77914">
              <w:rPr>
                <w:rFonts w:cs="Times New Roman"/>
                <w:color w:val="800000"/>
                <w:sz w:val="20"/>
                <w:rtl/>
                <w:lang w:eastAsia="he-IL"/>
              </w:rPr>
              <w:t xml:space="preserve">(יז) </w:t>
            </w:r>
            <w:r w:rsidRPr="00F77914">
              <w:rPr>
                <w:rFonts w:cs="Times New Roman"/>
                <w:color w:val="000000"/>
                <w:sz w:val="20"/>
                <w:rtl/>
                <w:lang w:eastAsia="he-IL"/>
              </w:rPr>
              <w:t xml:space="preserve"> </w:t>
            </w:r>
            <w:r w:rsidRPr="00F77914">
              <w:rPr>
                <w:rFonts w:cs="Times New Roman"/>
                <w:color w:val="000000"/>
                <w:sz w:val="20"/>
                <w:szCs w:val="28"/>
                <w:rtl/>
                <w:lang w:eastAsia="he-IL"/>
              </w:rPr>
              <w:t xml:space="preserve"> האמרת - </w:t>
            </w:r>
            <w:r w:rsidRPr="00F77914">
              <w:rPr>
                <w:rFonts w:cs="Times New Roman"/>
                <w:color w:val="000000"/>
                <w:sz w:val="20"/>
                <w:rtl/>
                <w:lang w:eastAsia="he-IL"/>
              </w:rPr>
              <w:t xml:space="preserve"> והאמירך  (פסוק יח)   אין להם עד מוכיח במקרא ולי נראה שהוא לשון הפרשה והבדלה הבדלתי לך מאלהי הנכר להיות לך  לאלהים, והוא הפרישך אליו מעמי הארץ להיות לו לעם סגולה ומצאתי להם עד והוא לשון תפארת כמו יתאמרו כל פועלי און  (תהלים צ"ד,  ד)  : </w:t>
            </w:r>
          </w:p>
          <w:p w14:paraId="1BDDF81A"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p>
          <w:p w14:paraId="2D83B50B"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FF0000"/>
                <w:sz w:val="20"/>
                <w:rtl/>
                <w:lang w:eastAsia="he-IL"/>
              </w:rPr>
              <w:t xml:space="preserve">רשב"ם דברים פרק כו פסוק יז </w:t>
            </w:r>
            <w:r w:rsidRPr="00F77914">
              <w:rPr>
                <w:rFonts w:cs="Times New Roman"/>
                <w:color w:val="000000"/>
                <w:sz w:val="20"/>
                <w:rtl/>
                <w:lang w:eastAsia="he-IL"/>
              </w:rPr>
              <w:t xml:space="preserve"> </w:t>
            </w:r>
          </w:p>
          <w:p w14:paraId="30C5384B" w14:textId="77777777" w:rsidR="00935752" w:rsidRPr="00F77914" w:rsidRDefault="00935752" w:rsidP="00F77914">
            <w:pPr>
              <w:tabs>
                <w:tab w:val="clear" w:pos="4109"/>
                <w:tab w:val="clear" w:pos="6072"/>
              </w:tabs>
              <w:adjustRightInd w:val="0"/>
              <w:spacing w:after="0" w:line="240" w:lineRule="auto"/>
              <w:jc w:val="left"/>
              <w:rPr>
                <w:rFonts w:cs="Times New Roman" w:hint="cs"/>
                <w:sz w:val="16"/>
                <w:szCs w:val="20"/>
                <w:rtl/>
                <w:lang w:eastAsia="he-IL"/>
              </w:rPr>
            </w:pPr>
            <w:r w:rsidRPr="00F77914">
              <w:rPr>
                <w:rFonts w:cs="Times New Roman"/>
                <w:color w:val="000000"/>
                <w:sz w:val="20"/>
                <w:rtl/>
                <w:lang w:eastAsia="he-IL"/>
              </w:rPr>
              <w:t xml:space="preserve"> </w:t>
            </w:r>
            <w:r w:rsidRPr="00F77914">
              <w:rPr>
                <w:rFonts w:cs="Times New Roman"/>
                <w:color w:val="800000"/>
                <w:sz w:val="20"/>
                <w:rtl/>
                <w:lang w:eastAsia="he-IL"/>
              </w:rPr>
              <w:t xml:space="preserve">(יז) </w:t>
            </w:r>
            <w:r w:rsidRPr="00F77914">
              <w:rPr>
                <w:rFonts w:cs="Times New Roman"/>
                <w:color w:val="000000"/>
                <w:sz w:val="20"/>
                <w:rtl/>
                <w:lang w:eastAsia="he-IL"/>
              </w:rPr>
              <w:t xml:space="preserve"> </w:t>
            </w:r>
            <w:r w:rsidRPr="00F77914">
              <w:rPr>
                <w:rFonts w:cs="Times New Roman"/>
                <w:color w:val="000000"/>
                <w:sz w:val="20"/>
                <w:szCs w:val="28"/>
                <w:rtl/>
                <w:lang w:eastAsia="he-IL"/>
              </w:rPr>
              <w:t xml:space="preserve"> את י"י האמרת היום - </w:t>
            </w:r>
            <w:r w:rsidRPr="00F77914">
              <w:rPr>
                <w:rFonts w:cs="Times New Roman"/>
                <w:color w:val="000000"/>
                <w:sz w:val="20"/>
                <w:rtl/>
                <w:lang w:eastAsia="he-IL"/>
              </w:rPr>
              <w:t xml:space="preserve"> אתה הזקקתה שאמר הקב"ה ונתרצה להיות לך לאלהים, כי הדבר תלוי בו ליעשות הוא אלהיך ויושיעך  מתוך שקבלת מצוותיו, וגם הוא האמירך, הפעילך שאמרת ונתרצית שתהיה לו לעם, לפי שעשה נסים וגבורות עד שנתרצית להיות לו  לעם. האמרת פאישדירא בלע"ז: </w:t>
            </w:r>
          </w:p>
          <w:p w14:paraId="190D7229"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p>
          <w:p w14:paraId="33E14B5D"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FF0000"/>
                <w:sz w:val="20"/>
                <w:rtl/>
                <w:lang w:eastAsia="he-IL"/>
              </w:rPr>
              <w:t xml:space="preserve">אבן עזרא דברים פרק כו פסוק יז </w:t>
            </w:r>
            <w:r w:rsidRPr="00F77914">
              <w:rPr>
                <w:rFonts w:cs="Times New Roman"/>
                <w:color w:val="000000"/>
                <w:sz w:val="20"/>
                <w:rtl/>
                <w:lang w:eastAsia="he-IL"/>
              </w:rPr>
              <w:t xml:space="preserve"> </w:t>
            </w:r>
          </w:p>
          <w:p w14:paraId="6514F8AA" w14:textId="77777777" w:rsidR="00935752" w:rsidRPr="00F77914" w:rsidRDefault="00935752" w:rsidP="00F77914">
            <w:pPr>
              <w:tabs>
                <w:tab w:val="clear" w:pos="4109"/>
                <w:tab w:val="clear" w:pos="6072"/>
              </w:tabs>
              <w:adjustRightInd w:val="0"/>
              <w:spacing w:after="0" w:line="240" w:lineRule="auto"/>
              <w:jc w:val="left"/>
              <w:rPr>
                <w:rFonts w:cs="Times New Roman" w:hint="cs"/>
                <w:sz w:val="16"/>
                <w:szCs w:val="20"/>
                <w:rtl/>
                <w:lang w:eastAsia="he-IL"/>
              </w:rPr>
            </w:pPr>
            <w:r w:rsidRPr="00F77914">
              <w:rPr>
                <w:rFonts w:cs="Times New Roman"/>
                <w:color w:val="000000"/>
                <w:sz w:val="20"/>
                <w:rtl/>
                <w:lang w:eastAsia="he-IL"/>
              </w:rPr>
              <w:t xml:space="preserve"> </w:t>
            </w:r>
            <w:r w:rsidRPr="00F77914">
              <w:rPr>
                <w:rFonts w:cs="Times New Roman"/>
                <w:color w:val="800000"/>
                <w:sz w:val="20"/>
                <w:rtl/>
                <w:lang w:eastAsia="he-IL"/>
              </w:rPr>
              <w:t xml:space="preserve">(יז) </w:t>
            </w:r>
            <w:r w:rsidRPr="00F77914">
              <w:rPr>
                <w:rFonts w:cs="Times New Roman"/>
                <w:color w:val="000000"/>
                <w:sz w:val="20"/>
                <w:rtl/>
                <w:lang w:eastAsia="he-IL"/>
              </w:rPr>
              <w:t xml:space="preserve"> </w:t>
            </w:r>
            <w:r w:rsidRPr="00F77914">
              <w:rPr>
                <w:rFonts w:cs="Times New Roman"/>
                <w:color w:val="000000"/>
                <w:sz w:val="20"/>
                <w:szCs w:val="28"/>
                <w:rtl/>
                <w:lang w:eastAsia="he-IL"/>
              </w:rPr>
              <w:t xml:space="preserve"> האמרת </w:t>
            </w:r>
            <w:r w:rsidRPr="00F77914">
              <w:rPr>
                <w:rFonts w:cs="Times New Roman"/>
                <w:color w:val="000000"/>
                <w:sz w:val="20"/>
                <w:rtl/>
                <w:lang w:eastAsia="he-IL"/>
              </w:rPr>
              <w:t xml:space="preserve"> - מלשון גדולה, וקרוב מגזרת בראש אמיר  (ישעי' יז, ו)  . ויאמר רבי יהודה הלוי הספרדי נ"ע, כי המלה מגזרת 'ויאמר', והטעם  - כי עשית הישר, עד שיאמר שהוא יהיה אלהיך. גם הוא עושה לך. עד שאמרת שתהיה לו לעם סגולה, ויפה פירש. והנה תהיה מלת </w:t>
            </w:r>
            <w:r w:rsidRPr="00F77914">
              <w:rPr>
                <w:rFonts w:cs="Times New Roman"/>
                <w:color w:val="000000"/>
                <w:sz w:val="20"/>
                <w:szCs w:val="28"/>
                <w:rtl/>
                <w:lang w:eastAsia="he-IL"/>
              </w:rPr>
              <w:t xml:space="preserve">  האמרת </w:t>
            </w:r>
            <w:r w:rsidRPr="00F77914">
              <w:rPr>
                <w:rFonts w:cs="Times New Roman"/>
                <w:color w:val="000000"/>
                <w:sz w:val="20"/>
                <w:rtl/>
                <w:lang w:eastAsia="he-IL"/>
              </w:rPr>
              <w:t xml:space="preserve"> פעל יוצא לשנים פעולים: </w:t>
            </w:r>
          </w:p>
          <w:p w14:paraId="70946F57"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p>
          <w:p w14:paraId="098057CB"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FF0000"/>
                <w:sz w:val="20"/>
                <w:rtl/>
                <w:lang w:eastAsia="he-IL"/>
              </w:rPr>
              <w:t xml:space="preserve">רמב"ן דברים פרק כו פסוק יז </w:t>
            </w:r>
            <w:r w:rsidRPr="00F77914">
              <w:rPr>
                <w:rFonts w:cs="Times New Roman"/>
                <w:color w:val="000000"/>
                <w:sz w:val="20"/>
                <w:rtl/>
                <w:lang w:eastAsia="he-IL"/>
              </w:rPr>
              <w:t xml:space="preserve"> </w:t>
            </w:r>
          </w:p>
          <w:p w14:paraId="1BB4AB8A" w14:textId="77777777" w:rsidR="00935752" w:rsidRPr="00F77914" w:rsidRDefault="00935752" w:rsidP="00F339BE">
            <w:pPr>
              <w:tabs>
                <w:tab w:val="clear" w:pos="4109"/>
                <w:tab w:val="clear" w:pos="6072"/>
              </w:tabs>
              <w:adjustRightInd w:val="0"/>
              <w:spacing w:after="0" w:line="240" w:lineRule="auto"/>
              <w:jc w:val="left"/>
              <w:rPr>
                <w:rFonts w:cs="Times New Roman"/>
                <w:sz w:val="16"/>
                <w:szCs w:val="20"/>
                <w:rtl/>
                <w:lang w:eastAsia="he-IL"/>
              </w:rPr>
            </w:pPr>
            <w:r w:rsidRPr="00F77914">
              <w:rPr>
                <w:rFonts w:cs="Times New Roman"/>
                <w:color w:val="000000"/>
                <w:sz w:val="20"/>
                <w:rtl/>
                <w:lang w:eastAsia="he-IL"/>
              </w:rPr>
              <w:t xml:space="preserve"> </w:t>
            </w:r>
            <w:r w:rsidRPr="00F77914">
              <w:rPr>
                <w:rFonts w:cs="Times New Roman"/>
                <w:color w:val="800000"/>
                <w:sz w:val="20"/>
                <w:rtl/>
                <w:lang w:eastAsia="he-IL"/>
              </w:rPr>
              <w:t xml:space="preserve">(יז) </w:t>
            </w:r>
            <w:r w:rsidRPr="00F77914">
              <w:rPr>
                <w:rFonts w:cs="Times New Roman"/>
                <w:color w:val="000000"/>
                <w:sz w:val="20"/>
                <w:rtl/>
                <w:lang w:eastAsia="he-IL"/>
              </w:rPr>
              <w:t xml:space="preserve"> וטעם את ה' האמרת היום - כיון שקבלתם עליכם כל התורה בפירושיה ובדקדוקיה ובחדושיה, הנה גדלתם השם ורוממתם אותו שיהיה  הוא לבדו לכם לאלהים לא תודו באל אחר כלל: </w:t>
            </w:r>
          </w:p>
          <w:p w14:paraId="7D2587B9" w14:textId="77777777" w:rsidR="00935752" w:rsidRDefault="00935752" w:rsidP="00F339BE">
            <w:pPr>
              <w:rPr>
                <w:rFonts w:ascii="YerushalmyD" w:hAnsi="YerushalmyD" w:hint="cs"/>
                <w:sz w:val="26"/>
                <w:szCs w:val="26"/>
                <w:rtl/>
              </w:rPr>
            </w:pPr>
            <w:r w:rsidRPr="00F77914">
              <w:rPr>
                <w:rFonts w:cs="Times New Roman"/>
                <w:color w:val="000000"/>
                <w:sz w:val="20"/>
                <w:rtl/>
                <w:lang w:eastAsia="he-IL"/>
              </w:rPr>
              <w:t xml:space="preserve">וללכת בדרכיו - שתעשו הטוב והישר ותגמלו חסד איש את רעהו. ולשמר חקיו ומצותיו ומשפטיו - יזכיר בפרט החוקים והמשפטים כאשר  פירשתי (לעיל ד ה), ויכלול במצותיו כל המצות מצות עשה ולא תעשה. ולשמע בקלו - ככל אשר יצוה לכם משאר המעשים, על ידי או על  יד שאר הנביאים כאשר פירשתי (לעיל יג ה). ויתכן שיהו "מצותיו" מצות עשה "ולשמוע בקולו" המניעות, כלומר מצות לא תעשה: </w:t>
            </w:r>
          </w:p>
        </w:tc>
      </w:tr>
      <w:tr w:rsidR="00935752" w14:paraId="1E4B41C8" w14:textId="77777777">
        <w:tblPrEx>
          <w:tblCellMar>
            <w:top w:w="0" w:type="dxa"/>
            <w:bottom w:w="0" w:type="dxa"/>
          </w:tblCellMar>
        </w:tblPrEx>
        <w:tc>
          <w:tcPr>
            <w:tcW w:w="9720" w:type="dxa"/>
            <w:shd w:val="clear" w:color="auto" w:fill="FF6600"/>
          </w:tcPr>
          <w:p w14:paraId="34BEFF0C" w14:textId="77777777" w:rsidR="00935752" w:rsidRDefault="00935752" w:rsidP="00F339BE">
            <w:pPr>
              <w:pStyle w:val="2"/>
              <w:rPr>
                <w:rFonts w:hint="cs"/>
                <w:rtl/>
              </w:rPr>
            </w:pPr>
            <w:bookmarkStart w:id="29" w:name="_Toc333164660"/>
            <w:r>
              <w:rPr>
                <w:rFonts w:hint="cs"/>
                <w:rtl/>
              </w:rPr>
              <w:t>ו:</w:t>
            </w:r>
            <w:bookmarkEnd w:id="29"/>
          </w:p>
        </w:tc>
      </w:tr>
      <w:tr w:rsidR="00935752" w14:paraId="315B7D86" w14:textId="77777777">
        <w:tblPrEx>
          <w:tblCellMar>
            <w:top w:w="0" w:type="dxa"/>
            <w:bottom w:w="0" w:type="dxa"/>
          </w:tblCellMar>
        </w:tblPrEx>
        <w:tc>
          <w:tcPr>
            <w:tcW w:w="9720" w:type="dxa"/>
          </w:tcPr>
          <w:p w14:paraId="48276801" w14:textId="77777777" w:rsidR="00935752" w:rsidRPr="00D17D43" w:rsidRDefault="00935752" w:rsidP="00FD0F50">
            <w:pPr>
              <w:tabs>
                <w:tab w:val="clear" w:pos="4109"/>
                <w:tab w:val="clear" w:pos="6072"/>
              </w:tabs>
              <w:adjustRightInd w:val="0"/>
              <w:spacing w:after="0" w:line="240" w:lineRule="auto"/>
              <w:jc w:val="left"/>
              <w:rPr>
                <w:rFonts w:ascii="Arial" w:hAnsi="Arial" w:cs="Arial"/>
                <w:color w:val="000000"/>
                <w:sz w:val="24"/>
              </w:rPr>
            </w:pPr>
            <w:r>
              <w:rPr>
                <w:rFonts w:ascii="Arial" w:hAnsi="Arial" w:cs="Arial"/>
                <w:color w:val="000000"/>
                <w:sz w:val="24"/>
                <w:rtl/>
              </w:rPr>
              <w:t xml:space="preserve">אמר רבין בר רב אדא אמר רבי יצחק: כל הרגיל לבא לבית הכנסת ולא בא יום אחד - הקדוש ברוך הוא משאיל בו, שנאמר:  +ישעיהו נ'+   מי בכם ירא ה'  שמע </w:t>
            </w:r>
            <w:r w:rsidRPr="00FD0F50">
              <w:rPr>
                <w:rFonts w:ascii="Arial" w:hAnsi="Arial" w:cs="Arial"/>
                <w:b/>
                <w:bCs/>
                <w:color w:val="000000"/>
                <w:sz w:val="24"/>
                <w:rtl/>
              </w:rPr>
              <w:t>בקול עבדו</w:t>
            </w:r>
            <w:r>
              <w:rPr>
                <w:rFonts w:ascii="Arial" w:hAnsi="Arial" w:cs="Arial"/>
                <w:color w:val="000000"/>
                <w:sz w:val="24"/>
                <w:rtl/>
              </w:rPr>
              <w:t xml:space="preserve"> אשר הלך חשכים ואין נגה לו; אם לדבר מצוה הלך - נוגה לו, ואם לדבר הרשות הלך אין נוגה לו. יבטח בשם ה', מאי טעמא - משום  דהוה ליה לבטוח בשם ה' ולא בטח.  </w:t>
            </w:r>
          </w:p>
          <w:p w14:paraId="2ACDB9BE" w14:textId="77777777" w:rsidR="00935752" w:rsidRPr="00271072" w:rsidRDefault="00935752" w:rsidP="00D17D43">
            <w:pPr>
              <w:numPr>
                <w:ilvl w:val="0"/>
                <w:numId w:val="10"/>
              </w:numPr>
              <w:tabs>
                <w:tab w:val="clear" w:pos="4109"/>
                <w:tab w:val="clear" w:pos="6072"/>
              </w:tabs>
              <w:adjustRightInd w:val="0"/>
              <w:spacing w:after="0" w:line="240" w:lineRule="auto"/>
              <w:jc w:val="left"/>
              <w:rPr>
                <w:rFonts w:hint="cs"/>
                <w:b/>
                <w:bCs/>
                <w:rtl/>
              </w:rPr>
            </w:pPr>
            <w:r w:rsidRPr="00D17D43">
              <w:rPr>
                <w:rFonts w:ascii="Arial" w:hAnsi="Arial" w:cs="Arial" w:hint="cs"/>
                <w:color w:val="000000"/>
                <w:sz w:val="24"/>
                <w:rtl/>
              </w:rPr>
              <w:t xml:space="preserve">בקול עבדו </w:t>
            </w:r>
            <w:r w:rsidRPr="00D17D43">
              <w:rPr>
                <w:rFonts w:ascii="Arial" w:hAnsi="Arial" w:cs="Arial"/>
                <w:color w:val="000000"/>
                <w:sz w:val="24"/>
                <w:rtl/>
              </w:rPr>
              <w:t>–</w:t>
            </w:r>
            <w:r w:rsidRPr="00D17D43">
              <w:rPr>
                <w:rFonts w:ascii="Arial" w:hAnsi="Arial" w:cs="Arial" w:hint="cs"/>
                <w:color w:val="000000"/>
                <w:sz w:val="24"/>
                <w:rtl/>
              </w:rPr>
              <w:t xml:space="preserve"> ר' עדי אזולאי: עבד </w:t>
            </w:r>
            <w:r w:rsidRPr="00D17D43">
              <w:rPr>
                <w:rFonts w:ascii="Arial" w:hAnsi="Arial" w:cs="Arial"/>
                <w:color w:val="000000"/>
                <w:sz w:val="24"/>
                <w:rtl/>
              </w:rPr>
              <w:t>–</w:t>
            </w:r>
            <w:r w:rsidRPr="00D17D43">
              <w:rPr>
                <w:rFonts w:ascii="Arial" w:hAnsi="Arial" w:cs="Arial" w:hint="cs"/>
                <w:color w:val="000000"/>
                <w:sz w:val="24"/>
                <w:rtl/>
              </w:rPr>
              <w:t xml:space="preserve"> זה יצה"ר</w:t>
            </w:r>
          </w:p>
        </w:tc>
      </w:tr>
      <w:tr w:rsidR="00935752" w14:paraId="66EE4D7B" w14:textId="77777777">
        <w:tblPrEx>
          <w:tblCellMar>
            <w:top w:w="0" w:type="dxa"/>
            <w:bottom w:w="0" w:type="dxa"/>
          </w:tblCellMar>
        </w:tblPrEx>
        <w:tc>
          <w:tcPr>
            <w:tcW w:w="9720" w:type="dxa"/>
          </w:tcPr>
          <w:p w14:paraId="1DEB4CCE" w14:textId="77777777" w:rsidR="00935752" w:rsidRDefault="00935752" w:rsidP="007377C3">
            <w:pPr>
              <w:spacing w:after="0"/>
              <w:rPr>
                <w:rFonts w:ascii="YerushalmyD" w:hAnsi="YerushalmyD" w:hint="cs"/>
                <w:sz w:val="26"/>
                <w:szCs w:val="26"/>
                <w:rtl/>
              </w:rPr>
            </w:pPr>
            <w:r>
              <w:rPr>
                <w:rFonts w:hint="cs"/>
                <w:sz w:val="26"/>
                <w:szCs w:val="26"/>
                <w:rtl/>
              </w:rPr>
              <w:t>משאֵיל בו / משאִיל בו [בנין הפעיל /פיעל?]</w:t>
            </w:r>
          </w:p>
        </w:tc>
      </w:tr>
      <w:tr w:rsidR="00935752" w14:paraId="34C84783" w14:textId="77777777">
        <w:tblPrEx>
          <w:tblCellMar>
            <w:top w:w="0" w:type="dxa"/>
            <w:bottom w:w="0" w:type="dxa"/>
          </w:tblCellMar>
        </w:tblPrEx>
        <w:tc>
          <w:tcPr>
            <w:tcW w:w="9720" w:type="dxa"/>
          </w:tcPr>
          <w:p w14:paraId="5F1F4EEF" w14:textId="77777777" w:rsidR="00935752" w:rsidRPr="00F44E1E" w:rsidRDefault="00935752" w:rsidP="007377C3">
            <w:pPr>
              <w:tabs>
                <w:tab w:val="clear" w:pos="4109"/>
                <w:tab w:val="clear" w:pos="6072"/>
              </w:tabs>
              <w:adjustRightInd w:val="0"/>
              <w:spacing w:after="0" w:line="240" w:lineRule="auto"/>
              <w:jc w:val="left"/>
              <w:rPr>
                <w:rFonts w:cs="Times New Roman" w:hint="cs"/>
                <w:sz w:val="24"/>
                <w:szCs w:val="26"/>
                <w:rtl/>
                <w:lang w:eastAsia="he-IL"/>
              </w:rPr>
            </w:pPr>
            <w:r w:rsidRPr="00F44E1E">
              <w:rPr>
                <w:rFonts w:cs="Times New Roman" w:hint="cs"/>
                <w:sz w:val="24"/>
                <w:szCs w:val="26"/>
                <w:rtl/>
                <w:lang w:eastAsia="he-IL"/>
              </w:rPr>
              <w:t>דבר הרשות =?</w:t>
            </w:r>
          </w:p>
          <w:p w14:paraId="4F240C34" w14:textId="77777777" w:rsidR="00935752" w:rsidRPr="00F44E1E" w:rsidRDefault="00935752" w:rsidP="007377C3">
            <w:pPr>
              <w:tabs>
                <w:tab w:val="clear" w:pos="4109"/>
                <w:tab w:val="clear" w:pos="6072"/>
              </w:tabs>
              <w:adjustRightInd w:val="0"/>
              <w:spacing w:after="0" w:line="240" w:lineRule="auto"/>
              <w:jc w:val="left"/>
              <w:rPr>
                <w:rFonts w:cs="Times New Roman" w:hint="cs"/>
                <w:sz w:val="24"/>
                <w:szCs w:val="26"/>
                <w:rtl/>
                <w:lang w:eastAsia="he-IL"/>
              </w:rPr>
            </w:pPr>
            <w:r w:rsidRPr="00F44E1E">
              <w:rPr>
                <w:rFonts w:cs="Times New Roman" w:hint="cs"/>
                <w:sz w:val="24"/>
                <w:szCs w:val="26"/>
                <w:rtl/>
                <w:lang w:eastAsia="he-IL"/>
              </w:rPr>
              <w:t>עי' מהרש"א</w:t>
            </w:r>
          </w:p>
          <w:p w14:paraId="34F4F784" w14:textId="77777777" w:rsidR="00935752" w:rsidRPr="00F44E1E" w:rsidRDefault="00935752" w:rsidP="007377C3">
            <w:pPr>
              <w:tabs>
                <w:tab w:val="clear" w:pos="4109"/>
                <w:tab w:val="clear" w:pos="6072"/>
              </w:tabs>
              <w:adjustRightInd w:val="0"/>
              <w:spacing w:after="0" w:line="240" w:lineRule="auto"/>
              <w:jc w:val="left"/>
              <w:rPr>
                <w:rFonts w:cs="Times New Roman" w:hint="cs"/>
                <w:sz w:val="24"/>
                <w:szCs w:val="26"/>
                <w:rtl/>
                <w:lang w:eastAsia="he-IL"/>
              </w:rPr>
            </w:pPr>
            <w:r w:rsidRPr="00F44E1E">
              <w:rPr>
                <w:rFonts w:cs="Times New Roman" w:hint="cs"/>
                <w:sz w:val="24"/>
                <w:szCs w:val="26"/>
                <w:rtl/>
                <w:lang w:eastAsia="he-IL"/>
              </w:rPr>
              <w:t xml:space="preserve">מי שיש לו יום אחד הזדמנות עיסקית חשובה שבשלה יאלץ להתפלל [במניין, אך] חוץ לביכנ"ס </w:t>
            </w:r>
            <w:r w:rsidRPr="00F44E1E">
              <w:rPr>
                <w:rFonts w:cs="Times New Roman"/>
                <w:sz w:val="24"/>
                <w:szCs w:val="26"/>
                <w:rtl/>
                <w:lang w:eastAsia="he-IL"/>
              </w:rPr>
              <w:t>–</w:t>
            </w:r>
            <w:r w:rsidRPr="00F44E1E">
              <w:rPr>
                <w:rFonts w:cs="Times New Roman" w:hint="cs"/>
                <w:sz w:val="24"/>
                <w:szCs w:val="26"/>
                <w:rtl/>
                <w:lang w:eastAsia="he-IL"/>
              </w:rPr>
              <w:t xml:space="preserve"> היש בכך חוסר ביטחון?</w:t>
            </w:r>
          </w:p>
        </w:tc>
      </w:tr>
      <w:tr w:rsidR="00935752" w:rsidRPr="00F44E1E" w14:paraId="3D3DA9FB" w14:textId="77777777">
        <w:tblPrEx>
          <w:tblCellMar>
            <w:top w:w="0" w:type="dxa"/>
            <w:bottom w:w="0" w:type="dxa"/>
          </w:tblCellMar>
        </w:tblPrEx>
        <w:tc>
          <w:tcPr>
            <w:tcW w:w="9720" w:type="dxa"/>
          </w:tcPr>
          <w:p w14:paraId="026C4E27" w14:textId="77777777" w:rsidR="00935752" w:rsidRDefault="00935752" w:rsidP="007377C3">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 רבי יוחנן: בשעה שהקדוש ברוך הוא בא בבית הכנסת ולא מצא בה עשרה  </w:t>
            </w:r>
          </w:p>
          <w:p w14:paraId="0FFECE51" w14:textId="77777777" w:rsidR="00935752" w:rsidRPr="00F44E1E" w:rsidRDefault="00935752" w:rsidP="007377C3">
            <w:pPr>
              <w:numPr>
                <w:ilvl w:val="0"/>
                <w:numId w:val="13"/>
              </w:numPr>
              <w:tabs>
                <w:tab w:val="clear" w:pos="4109"/>
                <w:tab w:val="clear" w:pos="6072"/>
              </w:tabs>
              <w:adjustRightInd w:val="0"/>
              <w:spacing w:after="0" w:line="240" w:lineRule="auto"/>
              <w:jc w:val="left"/>
              <w:rPr>
                <w:rFonts w:cs="Times New Roman" w:hint="cs"/>
                <w:sz w:val="24"/>
                <w:szCs w:val="26"/>
                <w:rtl/>
                <w:lang w:eastAsia="he-IL"/>
              </w:rPr>
            </w:pPr>
            <w:r>
              <w:rPr>
                <w:rFonts w:cs="Times New Roman" w:hint="cs"/>
                <w:sz w:val="24"/>
                <w:szCs w:val="26"/>
                <w:rtl/>
                <w:lang w:eastAsia="he-IL"/>
              </w:rPr>
              <w:t xml:space="preserve"> לביהכנ"ס מבעי ליה</w:t>
            </w:r>
          </w:p>
        </w:tc>
      </w:tr>
      <w:tr w:rsidR="00935752" w14:paraId="25FC69E7" w14:textId="77777777">
        <w:tblPrEx>
          <w:tblCellMar>
            <w:top w:w="0" w:type="dxa"/>
            <w:bottom w:w="0" w:type="dxa"/>
          </w:tblCellMar>
        </w:tblPrEx>
        <w:tc>
          <w:tcPr>
            <w:tcW w:w="9720" w:type="dxa"/>
          </w:tcPr>
          <w:p w14:paraId="01AEE7A4" w14:textId="77777777" w:rsidR="00935752" w:rsidRDefault="00935752" w:rsidP="00B22C30">
            <w:pPr>
              <w:tabs>
                <w:tab w:val="clear" w:pos="4109"/>
                <w:tab w:val="clear" w:pos="6072"/>
              </w:tabs>
              <w:adjustRightInd w:val="0"/>
              <w:spacing w:after="0" w:line="240" w:lineRule="auto"/>
              <w:jc w:val="left"/>
              <w:rPr>
                <w:rFonts w:ascii="Arial" w:hAnsi="Arial" w:cs="Arial"/>
                <w:sz w:val="24"/>
              </w:rPr>
            </w:pPr>
            <w:r>
              <w:rPr>
                <w:rFonts w:ascii="Arial" w:hAnsi="Arial" w:cs="Arial"/>
                <w:color w:val="0000FF"/>
                <w:sz w:val="24"/>
                <w:rtl/>
              </w:rPr>
              <w:t xml:space="preserve"> ישעיהו פרק נ פסוק ב </w:t>
            </w:r>
          </w:p>
          <w:p w14:paraId="2DF92FCF" w14:textId="77777777" w:rsidR="00935752" w:rsidRDefault="00935752" w:rsidP="00B22C30">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מַדּוּעַ  </w:t>
            </w:r>
            <w:r>
              <w:rPr>
                <w:rFonts w:ascii="Arial" w:hAnsi="Arial" w:cs="Arial"/>
                <w:color w:val="FF00FF"/>
                <w:sz w:val="24"/>
                <w:szCs w:val="28"/>
                <w:rtl/>
              </w:rPr>
              <w:t xml:space="preserve">בָּאתִי </w:t>
            </w:r>
            <w:r>
              <w:rPr>
                <w:rFonts w:ascii="Arial" w:hAnsi="Arial" w:cs="Arial"/>
                <w:color w:val="000000"/>
                <w:sz w:val="24"/>
                <w:szCs w:val="28"/>
                <w:rtl/>
              </w:rPr>
              <w:t xml:space="preserve">  </w:t>
            </w:r>
            <w:r>
              <w:rPr>
                <w:rFonts w:ascii="Arial" w:hAnsi="Arial" w:cs="Arial"/>
                <w:color w:val="FF00FF"/>
                <w:sz w:val="24"/>
                <w:szCs w:val="28"/>
                <w:rtl/>
              </w:rPr>
              <w:t xml:space="preserve">וְאֵין </w:t>
            </w:r>
            <w:r>
              <w:rPr>
                <w:rFonts w:ascii="Arial" w:hAnsi="Arial" w:cs="Arial"/>
                <w:color w:val="000000"/>
                <w:sz w:val="24"/>
                <w:szCs w:val="28"/>
                <w:rtl/>
              </w:rPr>
              <w:t xml:space="preserve">  </w:t>
            </w:r>
            <w:r>
              <w:rPr>
                <w:rFonts w:ascii="Arial" w:hAnsi="Arial" w:cs="Arial"/>
                <w:color w:val="FF00FF"/>
                <w:sz w:val="24"/>
                <w:szCs w:val="28"/>
                <w:rtl/>
              </w:rPr>
              <w:t xml:space="preserve">אִישׁ </w:t>
            </w:r>
            <w:r>
              <w:rPr>
                <w:rFonts w:ascii="Arial" w:hAnsi="Arial" w:cs="Arial"/>
                <w:color w:val="000000"/>
                <w:sz w:val="24"/>
                <w:szCs w:val="28"/>
                <w:rtl/>
              </w:rPr>
              <w:t xml:space="preserve"> קָרָאתִי וְאֵין עוֹנֶה הֲקָצוֹר קָצְרָה יָדִי מִפְּדוּת וְאִם אֵין בִּי כֹחַ לְהַצִּיל הֵן בְּגַעֲרָתִי אַחֲרִיב יָם אָשִׂים נְהָרוֹת מִדְבָּר  תִּבְאַשׁ דְּגָתָם מֵאֵין מַיִם וְתָמֹת בַּצָּמָא:  </w:t>
            </w:r>
          </w:p>
          <w:p w14:paraId="4BABD8A4" w14:textId="77777777" w:rsidR="00935752" w:rsidRDefault="00935752" w:rsidP="00B22C30">
            <w:pPr>
              <w:tabs>
                <w:tab w:val="clear" w:pos="4109"/>
                <w:tab w:val="clear" w:pos="6072"/>
              </w:tabs>
              <w:adjustRightInd w:val="0"/>
              <w:spacing w:after="0" w:line="240" w:lineRule="auto"/>
              <w:jc w:val="left"/>
              <w:rPr>
                <w:rFonts w:ascii="Arial" w:hAnsi="Arial" w:cs="Arial" w:hint="cs"/>
                <w:color w:val="0000FF"/>
                <w:sz w:val="24"/>
                <w:rtl/>
              </w:rPr>
            </w:pPr>
          </w:p>
          <w:p w14:paraId="1AA2DE27" w14:textId="77777777" w:rsidR="00935752" w:rsidRDefault="00935752" w:rsidP="00B22C30">
            <w:pPr>
              <w:tabs>
                <w:tab w:val="clear" w:pos="4109"/>
                <w:tab w:val="clear" w:pos="6072"/>
              </w:tabs>
              <w:adjustRightInd w:val="0"/>
              <w:spacing w:after="0" w:line="240" w:lineRule="auto"/>
              <w:jc w:val="left"/>
              <w:rPr>
                <w:rFonts w:ascii="Arial" w:hAnsi="Arial" w:cs="Arial"/>
                <w:sz w:val="24"/>
              </w:rPr>
            </w:pPr>
            <w:r>
              <w:rPr>
                <w:rFonts w:ascii="Arial" w:hAnsi="Arial" w:cs="Arial"/>
                <w:color w:val="0000FF"/>
                <w:sz w:val="24"/>
                <w:rtl/>
              </w:rPr>
              <w:t xml:space="preserve">תלמוד בבלי מסכת ברכות דף ו עמוד ב </w:t>
            </w:r>
          </w:p>
          <w:p w14:paraId="75313816" w14:textId="77777777" w:rsidR="00935752" w:rsidRDefault="00935752" w:rsidP="00B22C30">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 רבי יוחנן: בשעה שהקדוש ברוך הוא בא בבית הכנסת ולא מצא בה עשרה - מיד הוא כועס, שנאמר: +ישעיהו נ'+  מדוע  </w:t>
            </w:r>
            <w:r>
              <w:rPr>
                <w:rFonts w:ascii="Arial" w:hAnsi="Arial" w:cs="Arial"/>
                <w:color w:val="FF00FF"/>
                <w:sz w:val="24"/>
                <w:rtl/>
              </w:rPr>
              <w:t xml:space="preserve">באתי </w:t>
            </w:r>
            <w:r>
              <w:rPr>
                <w:rFonts w:ascii="Arial" w:hAnsi="Arial" w:cs="Arial"/>
                <w:color w:val="000000"/>
                <w:sz w:val="24"/>
                <w:rtl/>
              </w:rPr>
              <w:t xml:space="preserve">  </w:t>
            </w:r>
            <w:r>
              <w:rPr>
                <w:rFonts w:ascii="Arial" w:hAnsi="Arial" w:cs="Arial"/>
                <w:color w:val="FF00FF"/>
                <w:sz w:val="24"/>
                <w:rtl/>
              </w:rPr>
              <w:t xml:space="preserve">ואין </w:t>
            </w:r>
            <w:r>
              <w:rPr>
                <w:rFonts w:ascii="Arial" w:hAnsi="Arial" w:cs="Arial"/>
                <w:color w:val="000000"/>
                <w:sz w:val="24"/>
                <w:rtl/>
              </w:rPr>
              <w:t xml:space="preserve">  </w:t>
            </w:r>
            <w:r>
              <w:rPr>
                <w:rFonts w:ascii="Arial" w:hAnsi="Arial" w:cs="Arial"/>
                <w:color w:val="FF00FF"/>
                <w:sz w:val="24"/>
                <w:rtl/>
              </w:rPr>
              <w:t xml:space="preserve">איש </w:t>
            </w:r>
            <w:r>
              <w:rPr>
                <w:rFonts w:ascii="Arial" w:hAnsi="Arial" w:cs="Arial"/>
                <w:color w:val="000000"/>
                <w:sz w:val="24"/>
                <w:rtl/>
              </w:rPr>
              <w:t xml:space="preserve"> קראתי ואין  עונה. אמר רבי חלבו אמר רב הונא: כל  הקובע מקום לתפלתו - אלהי אברהם בעזרו. וכשמת - אומרים לו: אי עניו, אי חסיד, מתלמידיו של אברהם  אבינו! ואברהם אבינו מנא לן דקבע מקום? - דכתיב: +בראשית י"ט+  וישכם אברהם בבקר אל המקום אשר עמד שם, ואין עמידה אלא תפלה,  </w:t>
            </w:r>
          </w:p>
          <w:p w14:paraId="7C418D7D" w14:textId="77777777" w:rsidR="00935752" w:rsidRDefault="00935752" w:rsidP="00B22C30">
            <w:pPr>
              <w:tabs>
                <w:tab w:val="clear" w:pos="4109"/>
                <w:tab w:val="clear" w:pos="6072"/>
              </w:tabs>
              <w:adjustRightInd w:val="0"/>
              <w:spacing w:after="0" w:line="240" w:lineRule="auto"/>
              <w:jc w:val="left"/>
              <w:rPr>
                <w:rFonts w:ascii="Arial" w:hAnsi="Arial" w:cs="Arial"/>
                <w:sz w:val="24"/>
              </w:rPr>
            </w:pPr>
          </w:p>
          <w:p w14:paraId="79DDEB05" w14:textId="77777777" w:rsidR="00935752" w:rsidRDefault="00935752" w:rsidP="00B22C30">
            <w:pPr>
              <w:tabs>
                <w:tab w:val="clear" w:pos="4109"/>
                <w:tab w:val="clear" w:pos="6072"/>
              </w:tabs>
              <w:adjustRightInd w:val="0"/>
              <w:spacing w:after="0" w:line="240" w:lineRule="auto"/>
              <w:jc w:val="left"/>
              <w:rPr>
                <w:rFonts w:ascii="Arial" w:hAnsi="Arial" w:cs="Arial"/>
                <w:sz w:val="24"/>
              </w:rPr>
            </w:pPr>
          </w:p>
          <w:p w14:paraId="518E0D56" w14:textId="77777777" w:rsidR="00935752" w:rsidRDefault="00935752" w:rsidP="00B22C30">
            <w:pPr>
              <w:adjustRightInd w:val="0"/>
              <w:rPr>
                <w:rFonts w:ascii="Arial" w:hAnsi="Arial" w:cs="Arial"/>
              </w:rPr>
            </w:pPr>
            <w:r>
              <w:rPr>
                <w:rFonts w:ascii="Arial" w:hAnsi="Arial" w:cs="Arial"/>
                <w:b/>
                <w:bCs/>
                <w:color w:val="000000"/>
                <w:u w:val="single"/>
                <w:rtl/>
              </w:rPr>
              <w:t xml:space="preserve">שו"ת שרידי אש חלק ב סימן נג עמוד תצח </w:t>
            </w:r>
          </w:p>
          <w:p w14:paraId="51A27315" w14:textId="77777777" w:rsidR="00935752" w:rsidRDefault="00935752" w:rsidP="00B22C30">
            <w:pPr>
              <w:adjustRightInd w:val="0"/>
              <w:rPr>
                <w:rFonts w:ascii="Arial" w:hAnsi="Arial" w:cs="Arial" w:hint="cs"/>
              </w:rPr>
            </w:pPr>
            <w:r>
              <w:rPr>
                <w:rFonts w:ascii="Arial" w:hAnsi="Arial" w:cs="Arial"/>
                <w:color w:val="000000"/>
                <w:rtl/>
              </w:rPr>
              <w:t xml:space="preserve">   ענין רביעי: על שאלתו של הקב"ה מדוע באתי ואין איש  </w:t>
            </w:r>
          </w:p>
          <w:p w14:paraId="6025DA79" w14:textId="77777777" w:rsidR="00935752" w:rsidRDefault="00935752" w:rsidP="00B22C30">
            <w:pPr>
              <w:adjustRightInd w:val="0"/>
              <w:rPr>
                <w:rFonts w:ascii="Arial" w:hAnsi="Arial" w:cs="Arial" w:hint="cs"/>
                <w:rtl/>
              </w:rPr>
            </w:pPr>
            <w:r>
              <w:rPr>
                <w:rFonts w:ascii="Arial" w:hAnsi="Arial" w:cs="Arial"/>
                <w:color w:val="000000"/>
                <w:rtl/>
              </w:rPr>
              <w:t xml:space="preserve">מערכת ת', אות ח': "כיון שבא הקב"ה לביהכ"נ,,, שנאמר: מדוע  </w:t>
            </w:r>
            <w:r>
              <w:rPr>
                <w:rFonts w:ascii="Arial" w:hAnsi="Arial" w:cs="Arial"/>
                <w:color w:val="FF00FF"/>
                <w:rtl/>
              </w:rPr>
              <w:t xml:space="preserve">באתי </w:t>
            </w:r>
            <w:r>
              <w:rPr>
                <w:rFonts w:ascii="Arial" w:hAnsi="Arial" w:cs="Arial"/>
                <w:color w:val="000000"/>
                <w:rtl/>
              </w:rPr>
              <w:t xml:space="preserve">  </w:t>
            </w:r>
            <w:r>
              <w:rPr>
                <w:rFonts w:ascii="Arial" w:hAnsi="Arial" w:cs="Arial"/>
                <w:color w:val="FF00FF"/>
                <w:rtl/>
              </w:rPr>
              <w:t xml:space="preserve">ואין </w:t>
            </w:r>
            <w:r>
              <w:rPr>
                <w:rFonts w:ascii="Arial" w:hAnsi="Arial" w:cs="Arial"/>
                <w:color w:val="000000"/>
                <w:rtl/>
              </w:rPr>
              <w:t xml:space="preserve">  </w:t>
            </w:r>
            <w:r>
              <w:rPr>
                <w:rFonts w:ascii="Arial" w:hAnsi="Arial" w:cs="Arial"/>
                <w:color w:val="FF00FF"/>
                <w:rtl/>
              </w:rPr>
              <w:t xml:space="preserve">איש" </w:t>
            </w:r>
            <w:r>
              <w:rPr>
                <w:rFonts w:ascii="Arial" w:hAnsi="Arial" w:cs="Arial"/>
                <w:color w:val="000000"/>
                <w:rtl/>
              </w:rPr>
              <w:t xml:space="preserve">. ורציתי לומר, שעפ"י רוב בנאות דשא או במקום שאין הרבה יהודים  ומאספים מנין בדוחק גדול, כל אחד משתמט ואומר: בין כך וכך לא יהי' מנין ולכן הוא נמנע מלבוא ולפעמים יארע שבאם הי' בא הי' מנין בשלימות, שלא  חסר רק אחד והוא הי' יכול להשלימו, אז הקב"ה כועס ואומר: מדוע באתי ואין איש. כלומר, אותו העשירי שחסר ולא בא להשלים.  </w:t>
            </w:r>
          </w:p>
          <w:p w14:paraId="273B38BD" w14:textId="77777777" w:rsidR="00935752" w:rsidRPr="00B22C30" w:rsidRDefault="00935752" w:rsidP="00B22C30">
            <w:pPr>
              <w:adjustRightInd w:val="0"/>
              <w:rPr>
                <w:rFonts w:ascii="Arial" w:hAnsi="Arial" w:cs="Arial" w:hint="cs"/>
                <w:rtl/>
              </w:rPr>
            </w:pPr>
            <w:r>
              <w:rPr>
                <w:rFonts w:ascii="Arial" w:hAnsi="Arial" w:cs="Arial"/>
                <w:color w:val="000000"/>
                <w:rtl/>
              </w:rPr>
              <w:t xml:space="preserve">ובאופן אחר: עפ"י רוב מאחרים האנשים לבוא כדי שלא יצטרכו להמתין עד שיאספו כולם וכל אחד אומר כן, שרוצה לבוא בסוף לאחר שיהיו כבר תשעה  מתפללים. ומכיון שכל אחד אומר כן ממילא "אין איש" בשעה הקבועה, ועל זה אומר הקב"ה: "מדוע באתי". כלומר, דגבי עשרה קדמא שכינתא ואתיא  ואינה ממתינה, כביכול, עד שיתאספו כולם. וזוהי תוכחת מוסר לאלה המאחרים לבוא כדי שלא יצטרכו להמתין. </w:t>
            </w:r>
          </w:p>
        </w:tc>
      </w:tr>
      <w:tr w:rsidR="00935752" w14:paraId="00CA7A69" w14:textId="77777777">
        <w:tblPrEx>
          <w:tblCellMar>
            <w:top w:w="0" w:type="dxa"/>
            <w:bottom w:w="0" w:type="dxa"/>
          </w:tblCellMar>
        </w:tblPrEx>
        <w:tc>
          <w:tcPr>
            <w:tcW w:w="9720" w:type="dxa"/>
          </w:tcPr>
          <w:p w14:paraId="5F778215" w14:textId="77777777" w:rsidR="00935752" w:rsidRDefault="00935752" w:rsidP="00FF726A">
            <w:pPr>
              <w:tabs>
                <w:tab w:val="clear" w:pos="4109"/>
                <w:tab w:val="clear" w:pos="6072"/>
              </w:tabs>
              <w:adjustRightInd w:val="0"/>
              <w:spacing w:after="0" w:line="240" w:lineRule="auto"/>
              <w:jc w:val="left"/>
              <w:rPr>
                <w:rFonts w:ascii="Arial" w:hAnsi="Arial" w:cs="Arial" w:hint="cs"/>
                <w:color w:val="000000"/>
                <w:sz w:val="24"/>
                <w:rtl/>
              </w:rPr>
            </w:pPr>
            <w:bookmarkStart w:id="30" w:name="_Toc280656732"/>
            <w:bookmarkStart w:id="31" w:name="_Toc280873102"/>
            <w:r>
              <w:rPr>
                <w:rFonts w:ascii="Arial" w:hAnsi="Arial" w:cs="Arial"/>
                <w:color w:val="000000"/>
                <w:sz w:val="24"/>
                <w:rtl/>
              </w:rPr>
              <w:t xml:space="preserve">אמר רבי חלבו אמר רב הונא:  כל   הקובע מקום לתפלתו - אלהי אברהם בעזרו. וכשמת - אומרים לו: </w:t>
            </w:r>
            <w:r w:rsidRPr="00FF726A">
              <w:rPr>
                <w:rFonts w:ascii="Arial" w:hAnsi="Arial" w:cs="Arial"/>
                <w:b/>
                <w:bCs/>
                <w:color w:val="000000"/>
                <w:sz w:val="24"/>
                <w:u w:val="single"/>
                <w:rtl/>
              </w:rPr>
              <w:t>אי</w:t>
            </w:r>
            <w:r>
              <w:rPr>
                <w:rFonts w:ascii="Arial" w:hAnsi="Arial" w:cs="Arial"/>
                <w:color w:val="000000"/>
                <w:sz w:val="24"/>
                <w:rtl/>
              </w:rPr>
              <w:t xml:space="preserve"> עניו, </w:t>
            </w:r>
            <w:r w:rsidRPr="00FF726A">
              <w:rPr>
                <w:rFonts w:ascii="Arial" w:hAnsi="Arial" w:cs="Arial"/>
                <w:b/>
                <w:bCs/>
                <w:color w:val="000000"/>
                <w:sz w:val="24"/>
                <w:u w:val="single"/>
                <w:rtl/>
              </w:rPr>
              <w:t>אי</w:t>
            </w:r>
            <w:r>
              <w:rPr>
                <w:rFonts w:ascii="Arial" w:hAnsi="Arial" w:cs="Arial"/>
                <w:color w:val="000000"/>
                <w:sz w:val="24"/>
                <w:rtl/>
              </w:rPr>
              <w:t xml:space="preserve"> חסיד, מתלמידיו של אברהם  אבינו! ואברהם אבינו מנא לן דקבע מקום? - דכתיב:  +בראשית י"ט+   וישכם אברהם בבקר אל המקום אשר עמד שם, ואין עמידה אלא תפלה,  שנאמר:  +תהלים ק"ו+   ויעמוד פינחס ויפלל.  </w:t>
            </w:r>
          </w:p>
          <w:p w14:paraId="06C63E31" w14:textId="77777777" w:rsidR="00B64D16" w:rsidRDefault="00B64D16" w:rsidP="00FF726A">
            <w:pPr>
              <w:tabs>
                <w:tab w:val="clear" w:pos="4109"/>
                <w:tab w:val="clear" w:pos="6072"/>
              </w:tabs>
              <w:adjustRightInd w:val="0"/>
              <w:spacing w:after="0" w:line="240" w:lineRule="auto"/>
              <w:jc w:val="left"/>
              <w:rPr>
                <w:rFonts w:ascii="Arial" w:hAnsi="Arial" w:cs="Arial" w:hint="cs"/>
                <w:sz w:val="24"/>
              </w:rPr>
            </w:pPr>
          </w:p>
          <w:p w14:paraId="7E4C9A1D" w14:textId="77777777" w:rsidR="00935752" w:rsidRPr="00D17D43" w:rsidRDefault="00935752" w:rsidP="00D17D43">
            <w:pPr>
              <w:spacing w:after="120"/>
              <w:rPr>
                <w:rFonts w:hint="cs"/>
                <w:b/>
                <w:bCs/>
                <w:szCs w:val="22"/>
                <w:rtl/>
              </w:rPr>
            </w:pPr>
            <w:r w:rsidRPr="00D17D43">
              <w:rPr>
                <w:rFonts w:hint="cs"/>
                <w:b/>
                <w:bCs/>
                <w:szCs w:val="22"/>
                <w:rtl/>
              </w:rPr>
              <w:t>מתוך הערה ששלחתי לקובץ בית אהרן וישראל בענין: "א</w:t>
            </w:r>
            <w:r w:rsidRPr="00D17D43">
              <w:rPr>
                <w:rFonts w:hint="eastAsia"/>
                <w:b/>
                <w:bCs/>
                <w:szCs w:val="22"/>
                <w:rtl/>
              </w:rPr>
              <w:t>ִ</w:t>
            </w:r>
            <w:r w:rsidRPr="00D17D43">
              <w:rPr>
                <w:rFonts w:hint="cs"/>
                <w:b/>
                <w:bCs/>
                <w:szCs w:val="22"/>
                <w:rtl/>
              </w:rPr>
              <w:t>י אפשר" או "אֵי אפשר"?</w:t>
            </w:r>
            <w:bookmarkEnd w:id="30"/>
            <w:bookmarkEnd w:id="31"/>
          </w:p>
          <w:p w14:paraId="5BC15334" w14:textId="77777777" w:rsidR="00935752" w:rsidRPr="0084254C" w:rsidRDefault="00935752" w:rsidP="00F31520">
            <w:pPr>
              <w:spacing w:after="120"/>
              <w:rPr>
                <w:rFonts w:hint="cs"/>
                <w:b/>
                <w:bCs/>
                <w:sz w:val="26"/>
                <w:szCs w:val="26"/>
                <w:u w:val="single"/>
                <w:rtl/>
              </w:rPr>
            </w:pPr>
            <w:r w:rsidRPr="0084254C">
              <w:rPr>
                <w:rFonts w:hint="cs"/>
                <w:b/>
                <w:bCs/>
                <w:sz w:val="26"/>
                <w:szCs w:val="26"/>
                <w:u w:val="single"/>
                <w:rtl/>
              </w:rPr>
              <w:t>ט. אגב אורחא: מִלת הצַעַר "אי!"</w:t>
            </w:r>
          </w:p>
          <w:p w14:paraId="22A1D7B8" w14:textId="77777777" w:rsidR="00935752" w:rsidRDefault="00935752" w:rsidP="00F31520">
            <w:pPr>
              <w:spacing w:after="120"/>
              <w:rPr>
                <w:rFonts w:hint="cs"/>
                <w:rtl/>
              </w:rPr>
            </w:pPr>
            <w:r>
              <w:rPr>
                <w:rFonts w:hint="cs"/>
                <w:sz w:val="16"/>
                <w:szCs w:val="18"/>
                <w:rtl/>
              </w:rPr>
              <w:t>.....</w:t>
            </w:r>
            <w:r w:rsidRPr="00271072">
              <w:rPr>
                <w:rFonts w:hint="cs"/>
                <w:sz w:val="16"/>
                <w:szCs w:val="18"/>
                <w:rtl/>
              </w:rPr>
              <w:t xml:space="preserve">הרב מזרחי הזכיר (בעמ' ריד) את המחלוקת בניקוד </w:t>
            </w:r>
            <w:r>
              <w:rPr>
                <w:rFonts w:hint="cs"/>
                <w:rtl/>
              </w:rPr>
              <w:t>מלת הקריאה המבטאת צַעַר. מלה זו נפוצה בלשון חכמים (כגון: "</w:t>
            </w:r>
            <w:r>
              <w:rPr>
                <w:rtl/>
              </w:rPr>
              <w:t>אי לו על אשתו</w:t>
            </w:r>
            <w:r>
              <w:rPr>
                <w:rFonts w:hint="cs"/>
                <w:rtl/>
              </w:rPr>
              <w:t>"</w:t>
            </w:r>
            <w:r>
              <w:rPr>
                <w:rStyle w:val="af0"/>
                <w:rtl/>
              </w:rPr>
              <w:footnoteReference w:id="48"/>
            </w:r>
            <w:r>
              <w:rPr>
                <w:rFonts w:hint="cs"/>
                <w:rtl/>
              </w:rPr>
              <w:t>, "</w:t>
            </w:r>
            <w:r>
              <w:rPr>
                <w:rtl/>
              </w:rPr>
              <w:t>אי ש</w:t>
            </w:r>
            <w:r>
              <w:rPr>
                <w:rFonts w:hint="cs"/>
                <w:rtl/>
              </w:rPr>
              <w:t>ָׁ</w:t>
            </w:r>
            <w:r>
              <w:rPr>
                <w:rtl/>
              </w:rPr>
              <w:t>מי</w:t>
            </w:r>
            <w:r>
              <w:rPr>
                <w:rFonts w:hint="cs"/>
                <w:rtl/>
              </w:rPr>
              <w:t>ִ</w:t>
            </w:r>
            <w:r>
              <w:rPr>
                <w:rtl/>
              </w:rPr>
              <w:t>ם</w:t>
            </w:r>
            <w:r>
              <w:rPr>
                <w:rFonts w:hint="cs"/>
                <w:rtl/>
              </w:rPr>
              <w:t>!"</w:t>
            </w:r>
            <w:r>
              <w:rPr>
                <w:rStyle w:val="af0"/>
                <w:rtl/>
              </w:rPr>
              <w:footnoteReference w:id="49"/>
            </w:r>
            <w:r>
              <w:rPr>
                <w:rFonts w:hint="cs"/>
                <w:rtl/>
              </w:rPr>
              <w:t>), ובמקרא היא מופיעה פעמים ספורות. לעומת הניקוד "אַי!" (א' פתוחה) שנשתגר בלשון בימינו -- הניקוד במקרא הוא בחירק</w:t>
            </w:r>
            <w:r w:rsidRPr="00935985">
              <w:rPr>
                <w:rFonts w:hint="cs"/>
                <w:rtl/>
              </w:rPr>
              <w:t>: "</w:t>
            </w:r>
            <w:r w:rsidRPr="008D7464">
              <w:rPr>
                <w:b/>
                <w:bCs/>
                <w:rtl/>
              </w:rPr>
              <w:t>אִי</w:t>
            </w:r>
            <w:r w:rsidRPr="00935985">
              <w:rPr>
                <w:rtl/>
              </w:rPr>
              <w:t xml:space="preserve"> לָךְ אֶרֶץ שֶׁמַּלְכֵּךְ נָעַר</w:t>
            </w:r>
            <w:r w:rsidRPr="00935985">
              <w:rPr>
                <w:rFonts w:hint="cs"/>
                <w:rtl/>
              </w:rPr>
              <w:t>" (</w:t>
            </w:r>
            <w:r w:rsidRPr="00935985">
              <w:rPr>
                <w:rtl/>
              </w:rPr>
              <w:t>קהלת י</w:t>
            </w:r>
            <w:r w:rsidRPr="00935985">
              <w:rPr>
                <w:rFonts w:hint="cs"/>
                <w:rtl/>
              </w:rPr>
              <w:t xml:space="preserve">, </w:t>
            </w:r>
            <w:r w:rsidRPr="00935985">
              <w:rPr>
                <w:rtl/>
              </w:rPr>
              <w:t>טז</w:t>
            </w:r>
            <w:r>
              <w:rPr>
                <w:rFonts w:hint="cs"/>
                <w:rtl/>
              </w:rPr>
              <w:t>; ראב"ע שם: "</w:t>
            </w:r>
            <w:r>
              <w:rPr>
                <w:rtl/>
              </w:rPr>
              <w:t>כמו או</w:t>
            </w:r>
            <w:r>
              <w:rPr>
                <w:rFonts w:hint="cs"/>
                <w:rtl/>
              </w:rPr>
              <w:t>ֹ</w:t>
            </w:r>
            <w:r>
              <w:rPr>
                <w:rtl/>
              </w:rPr>
              <w:t>י</w:t>
            </w:r>
            <w:r>
              <w:rPr>
                <w:rFonts w:hint="cs"/>
                <w:rtl/>
              </w:rPr>
              <w:t>"</w:t>
            </w:r>
            <w:r w:rsidRPr="00935985">
              <w:rPr>
                <w:rFonts w:hint="cs"/>
                <w:rtl/>
              </w:rPr>
              <w:t>)</w:t>
            </w:r>
            <w:r>
              <w:rPr>
                <w:rFonts w:hint="cs"/>
                <w:rtl/>
              </w:rPr>
              <w:t>, ורבים קוראים כך אף בלשון חז"ל</w:t>
            </w:r>
            <w:r>
              <w:rPr>
                <w:rStyle w:val="af0"/>
                <w:rtl/>
              </w:rPr>
              <w:footnoteReference w:id="50"/>
            </w:r>
            <w:r>
              <w:rPr>
                <w:rFonts w:hint="cs"/>
                <w:rtl/>
              </w:rPr>
              <w:t>. אך יש מבחינים בין לשון המקרא ללשון חכמים, וקוראים במשנה "אֵי!" בצירי</w:t>
            </w:r>
            <w:r>
              <w:rPr>
                <w:rStyle w:val="af0"/>
                <w:rtl/>
              </w:rPr>
              <w:footnoteReference w:id="51"/>
            </w:r>
            <w:r>
              <w:rPr>
                <w:rFonts w:hint="cs"/>
                <w:rtl/>
              </w:rPr>
              <w:t xml:space="preserve">. </w:t>
            </w:r>
          </w:p>
          <w:p w14:paraId="35DD81EA" w14:textId="77777777" w:rsidR="00935752" w:rsidRDefault="00935752" w:rsidP="00F31520">
            <w:pPr>
              <w:spacing w:after="120"/>
              <w:rPr>
                <w:rFonts w:hint="cs"/>
                <w:rtl/>
              </w:rPr>
            </w:pPr>
            <w:r>
              <w:rPr>
                <w:rFonts w:hint="cs"/>
                <w:rtl/>
              </w:rPr>
              <w:t xml:space="preserve">דיון זה רלוונטי גם ללשון התפילה: </w:t>
            </w:r>
            <w:r w:rsidRPr="00C41EED">
              <w:rPr>
                <w:rFonts w:hint="cs"/>
                <w:rtl/>
              </w:rPr>
              <w:t xml:space="preserve">בפיוט </w:t>
            </w:r>
            <w:r>
              <w:rPr>
                <w:rFonts w:hint="cs"/>
                <w:rtl/>
              </w:rPr>
              <w:t>"</w:t>
            </w:r>
            <w:r w:rsidRPr="00C41EED">
              <w:rPr>
                <w:rFonts w:hint="cs"/>
                <w:rtl/>
              </w:rPr>
              <w:t>אלה אזכרה</w:t>
            </w:r>
            <w:r>
              <w:rPr>
                <w:rFonts w:hint="cs"/>
                <w:rtl/>
              </w:rPr>
              <w:t>" (הנאמר בקהילות אשכנז בחזרת הש"ץ ב</w:t>
            </w:r>
            <w:r w:rsidRPr="00C41EED">
              <w:rPr>
                <w:rFonts w:hint="cs"/>
                <w:rtl/>
              </w:rPr>
              <w:t>מוסף יו"כ</w:t>
            </w:r>
            <w:r>
              <w:rPr>
                <w:rFonts w:hint="cs"/>
                <w:rtl/>
              </w:rPr>
              <w:t>) נאמר</w:t>
            </w:r>
            <w:r w:rsidRPr="00C41EED">
              <w:rPr>
                <w:rFonts w:hint="cs"/>
                <w:rtl/>
              </w:rPr>
              <w:t>: "</w:t>
            </w:r>
            <w:r w:rsidRPr="00A96828">
              <w:rPr>
                <w:rFonts w:hint="cs"/>
                <w:b/>
                <w:bCs/>
                <w:rtl/>
              </w:rPr>
              <w:t>אי</w:t>
            </w:r>
            <w:r w:rsidRPr="00C41EED">
              <w:rPr>
                <w:rFonts w:hint="cs"/>
                <w:rtl/>
              </w:rPr>
              <w:t xml:space="preserve"> הלשון הממהרת להורות... איך עתה לוחכת את העפר</w:t>
            </w:r>
            <w:r>
              <w:rPr>
                <w:rFonts w:hint="cs"/>
                <w:rtl/>
              </w:rPr>
              <w:t>?</w:t>
            </w:r>
            <w:r w:rsidRPr="00C41EED">
              <w:rPr>
                <w:rFonts w:hint="cs"/>
                <w:rtl/>
              </w:rPr>
              <w:t>!"</w:t>
            </w:r>
            <w:r>
              <w:rPr>
                <w:rFonts w:hint="cs"/>
                <w:rtl/>
              </w:rPr>
              <w:t xml:space="preserve"> וברוב המחזורים מנוקד </w:t>
            </w:r>
            <w:r w:rsidRPr="00C41EED">
              <w:rPr>
                <w:rFonts w:hint="cs"/>
                <w:rtl/>
              </w:rPr>
              <w:t>"אֵי"</w:t>
            </w:r>
            <w:r>
              <w:rPr>
                <w:rFonts w:hint="cs"/>
                <w:rtl/>
              </w:rPr>
              <w:t xml:space="preserve"> (כולל מחזור ארט-סקרול, המתרגם זאת לאנגלית כמִלת צַעַר), אך יש מנקדים כבמקרא: </w:t>
            </w:r>
            <w:r w:rsidRPr="00C41EED">
              <w:rPr>
                <w:rFonts w:hint="cs"/>
                <w:rtl/>
              </w:rPr>
              <w:t>"א</w:t>
            </w:r>
            <w:r w:rsidRPr="00C41EED">
              <w:rPr>
                <w:rFonts w:hint="eastAsia"/>
                <w:rtl/>
              </w:rPr>
              <w:t>ִ</w:t>
            </w:r>
            <w:r>
              <w:rPr>
                <w:rFonts w:hint="cs"/>
                <w:rtl/>
              </w:rPr>
              <w:t>י"</w:t>
            </w:r>
            <w:r>
              <w:rPr>
                <w:rStyle w:val="af0"/>
                <w:rtl/>
              </w:rPr>
              <w:footnoteReference w:id="52"/>
            </w:r>
            <w:r>
              <w:rPr>
                <w:rFonts w:hint="cs"/>
                <w:rtl/>
              </w:rPr>
              <w:t>. את הניקוד בצירי ניתן לפרש גם כמִלת השאלה "איה"</w:t>
            </w:r>
            <w:r>
              <w:rPr>
                <w:rStyle w:val="af0"/>
                <w:rtl/>
              </w:rPr>
              <w:footnoteReference w:id="53"/>
            </w:r>
            <w:r>
              <w:rPr>
                <w:rFonts w:hint="cs"/>
                <w:rtl/>
              </w:rPr>
              <w:t>.</w:t>
            </w:r>
          </w:p>
          <w:p w14:paraId="0DCDC035" w14:textId="77777777" w:rsidR="00935752" w:rsidRDefault="00935752" w:rsidP="00F31520">
            <w:pPr>
              <w:spacing w:after="120"/>
              <w:rPr>
                <w:rFonts w:hint="cs"/>
                <w:rtl/>
              </w:rPr>
            </w:pPr>
            <w:r>
              <w:rPr>
                <w:rFonts w:hint="cs"/>
                <w:rtl/>
              </w:rPr>
              <w:t>ל</w:t>
            </w:r>
            <w:r w:rsidRPr="00B66D54">
              <w:rPr>
                <w:rFonts w:hint="cs"/>
                <w:rtl/>
              </w:rPr>
              <w:t xml:space="preserve">מִלת </w:t>
            </w:r>
            <w:r>
              <w:rPr>
                <w:rFonts w:hint="cs"/>
                <w:rtl/>
              </w:rPr>
              <w:t>ה</w:t>
            </w:r>
            <w:r w:rsidRPr="00B66D54">
              <w:rPr>
                <w:rFonts w:hint="cs"/>
                <w:rtl/>
              </w:rPr>
              <w:t xml:space="preserve">צַעַר </w:t>
            </w:r>
            <w:r>
              <w:rPr>
                <w:rFonts w:hint="cs"/>
                <w:rtl/>
              </w:rPr>
              <w:t xml:space="preserve">"אי" כמה חלופות: בתנ"ך נפוצות המִלים </w:t>
            </w:r>
            <w:r w:rsidRPr="00935985">
              <w:rPr>
                <w:rFonts w:hint="cs"/>
                <w:rtl/>
              </w:rPr>
              <w:t>"אוֹי!"</w:t>
            </w:r>
            <w:r>
              <w:rPr>
                <w:rFonts w:hint="cs"/>
                <w:rtl/>
              </w:rPr>
              <w:t xml:space="preserve"> (כגון ב</w:t>
            </w:r>
            <w:r>
              <w:rPr>
                <w:rtl/>
              </w:rPr>
              <w:t>במדבר כא</w:t>
            </w:r>
            <w:r>
              <w:rPr>
                <w:rFonts w:hint="cs"/>
                <w:rtl/>
              </w:rPr>
              <w:t xml:space="preserve">, </w:t>
            </w:r>
            <w:r>
              <w:rPr>
                <w:rtl/>
              </w:rPr>
              <w:t>כט</w:t>
            </w:r>
            <w:r>
              <w:rPr>
                <w:rFonts w:hint="cs"/>
                <w:rtl/>
              </w:rPr>
              <w:t>:</w:t>
            </w:r>
            <w:r w:rsidRPr="00536FA7">
              <w:rPr>
                <w:rFonts w:hint="cs"/>
                <w:rtl/>
              </w:rPr>
              <w:t xml:space="preserve"> </w:t>
            </w:r>
            <w:r>
              <w:rPr>
                <w:rFonts w:hint="cs"/>
                <w:rtl/>
              </w:rPr>
              <w:t>"</w:t>
            </w:r>
            <w:r>
              <w:rPr>
                <w:rtl/>
              </w:rPr>
              <w:t>אוֹי לְךָ מוֹאָב</w:t>
            </w:r>
            <w:r>
              <w:rPr>
                <w:rFonts w:hint="cs"/>
                <w:rtl/>
              </w:rPr>
              <w:t>") ו</w:t>
            </w:r>
            <w:r w:rsidRPr="00935985">
              <w:rPr>
                <w:rFonts w:hint="cs"/>
                <w:rtl/>
              </w:rPr>
              <w:t>"הוֹי!"</w:t>
            </w:r>
            <w:r>
              <w:rPr>
                <w:rFonts w:hint="cs"/>
                <w:rtl/>
              </w:rPr>
              <w:t xml:space="preserve"> (כגון ב</w:t>
            </w:r>
            <w:r>
              <w:rPr>
                <w:rtl/>
              </w:rPr>
              <w:t>ישעיה</w:t>
            </w:r>
            <w:r>
              <w:rPr>
                <w:rFonts w:hint="cs"/>
                <w:rtl/>
              </w:rPr>
              <w:t xml:space="preserve"> </w:t>
            </w:r>
            <w:r>
              <w:rPr>
                <w:rtl/>
              </w:rPr>
              <w:t>א</w:t>
            </w:r>
            <w:r>
              <w:rPr>
                <w:rFonts w:hint="cs"/>
                <w:rtl/>
              </w:rPr>
              <w:t xml:space="preserve">, </w:t>
            </w:r>
            <w:r>
              <w:rPr>
                <w:rtl/>
              </w:rPr>
              <w:t>ד</w:t>
            </w:r>
            <w:r>
              <w:rPr>
                <w:rFonts w:hint="cs"/>
                <w:rtl/>
              </w:rPr>
              <w:t>:</w:t>
            </w:r>
            <w:r>
              <w:rPr>
                <w:rtl/>
              </w:rPr>
              <w:t xml:space="preserve"> </w:t>
            </w:r>
            <w:r>
              <w:rPr>
                <w:rFonts w:hint="cs"/>
                <w:rtl/>
              </w:rPr>
              <w:t>"</w:t>
            </w:r>
            <w:r>
              <w:rPr>
                <w:rtl/>
              </w:rPr>
              <w:t>הוֹי</w:t>
            </w:r>
            <w:r>
              <w:rPr>
                <w:rFonts w:hint="cs"/>
                <w:rtl/>
              </w:rPr>
              <w:t xml:space="preserve"> </w:t>
            </w:r>
            <w:r>
              <w:rPr>
                <w:rtl/>
              </w:rPr>
              <w:t>גּוֹי חֹטֵא</w:t>
            </w:r>
            <w:r>
              <w:rPr>
                <w:rFonts w:hint="cs"/>
                <w:rtl/>
              </w:rPr>
              <w:t>" ועי"ש ב</w:t>
            </w:r>
            <w:r>
              <w:rPr>
                <w:rtl/>
              </w:rPr>
              <w:t>רש"י</w:t>
            </w:r>
            <w:r>
              <w:rPr>
                <w:rFonts w:hint="cs"/>
                <w:rtl/>
              </w:rPr>
              <w:t>), שתרגומם הארמי הוא "וָי" (אונקלוס ויונתן בן עוזיאל שם ושם). פרופ' קוטשר עמד על שתי תופעות מעניינות</w:t>
            </w:r>
            <w:r w:rsidRPr="008C09CC">
              <w:rPr>
                <w:vertAlign w:val="superscript"/>
                <w:rtl/>
              </w:rPr>
              <w:footnoteReference w:id="54"/>
            </w:r>
            <w:r>
              <w:rPr>
                <w:rFonts w:hint="cs"/>
                <w:rtl/>
              </w:rPr>
              <w:t>: מחד גיסא, במגילת ישעיהו</w:t>
            </w:r>
            <w:r>
              <w:rPr>
                <w:rStyle w:val="af0"/>
                <w:rtl/>
              </w:rPr>
              <w:footnoteReference w:id="55"/>
            </w:r>
            <w:r>
              <w:rPr>
                <w:rFonts w:hint="cs"/>
                <w:rtl/>
              </w:rPr>
              <w:t xml:space="preserve"> הוחלפה הצורה הרגילה במקרא "א</w:t>
            </w:r>
            <w:r>
              <w:rPr>
                <w:rtl/>
              </w:rPr>
              <w:t>וֹי</w:t>
            </w:r>
            <w:r>
              <w:rPr>
                <w:rFonts w:hint="cs"/>
                <w:rtl/>
              </w:rPr>
              <w:t xml:space="preserve"> לִי" (</w:t>
            </w:r>
            <w:r>
              <w:rPr>
                <w:rtl/>
              </w:rPr>
              <w:t>ישעיה</w:t>
            </w:r>
            <w:r>
              <w:rPr>
                <w:rFonts w:hint="cs"/>
                <w:rtl/>
              </w:rPr>
              <w:t xml:space="preserve"> ו, ה) בצורה השגורה בלשון חכמים: "א</w:t>
            </w:r>
            <w:r>
              <w:rPr>
                <w:rtl/>
              </w:rPr>
              <w:t>י</w:t>
            </w:r>
            <w:r>
              <w:rPr>
                <w:rFonts w:hint="cs"/>
                <w:rtl/>
              </w:rPr>
              <w:t xml:space="preserve"> לי" (ואפילו כמִלה אחת: "אילי"). מאידך גיסא, במהדורות הדפוס של המשנה והתוספתא "תוקנה" הצורה "אי" (המופיעה בכתבי היד הטובים) בצורה "אוי" המוכּרת יותר במקרא. לדוגמה: נוסח המשנה בנגעים פי"ב מ"ו בכתבי יד ובמלאכת שלמה: "אי לרשע אי לשכנו".</w:t>
            </w:r>
          </w:p>
          <w:p w14:paraId="29536EB2" w14:textId="77777777" w:rsidR="00935752" w:rsidRDefault="00935752" w:rsidP="00F31520">
            <w:pPr>
              <w:tabs>
                <w:tab w:val="clear" w:pos="4109"/>
                <w:tab w:val="clear" w:pos="6072"/>
              </w:tabs>
              <w:adjustRightInd w:val="0"/>
              <w:spacing w:after="0" w:line="240" w:lineRule="auto"/>
              <w:jc w:val="left"/>
              <w:rPr>
                <w:rFonts w:ascii="Arial" w:hAnsi="Arial" w:cs="Arial"/>
                <w:color w:val="000000"/>
                <w:sz w:val="24"/>
                <w:rtl/>
              </w:rPr>
            </w:pPr>
            <w:r w:rsidRPr="00B66D54">
              <w:rPr>
                <w:rFonts w:hint="cs"/>
                <w:rtl/>
              </w:rPr>
              <w:t>מִל</w:t>
            </w:r>
            <w:r>
              <w:rPr>
                <w:rFonts w:hint="cs"/>
                <w:rtl/>
              </w:rPr>
              <w:t>ה</w:t>
            </w:r>
            <w:r w:rsidRPr="00B66D54">
              <w:rPr>
                <w:rFonts w:hint="cs"/>
                <w:rtl/>
              </w:rPr>
              <w:t xml:space="preserve"> </w:t>
            </w:r>
            <w:r>
              <w:rPr>
                <w:rFonts w:hint="cs"/>
                <w:rtl/>
              </w:rPr>
              <w:t>נוספת להבע</w:t>
            </w:r>
            <w:r w:rsidRPr="00B66D54">
              <w:rPr>
                <w:rFonts w:hint="cs"/>
                <w:rtl/>
              </w:rPr>
              <w:t xml:space="preserve">ת צַעַר </w:t>
            </w:r>
            <w:r>
              <w:rPr>
                <w:rFonts w:hint="cs"/>
                <w:rtl/>
              </w:rPr>
              <w:t>מצויה בלשון חכמים</w:t>
            </w:r>
            <w:r>
              <w:rPr>
                <w:rStyle w:val="af0"/>
                <w:rtl/>
              </w:rPr>
              <w:footnoteReference w:id="56"/>
            </w:r>
            <w:r>
              <w:rPr>
                <w:rFonts w:hint="cs"/>
                <w:rtl/>
              </w:rPr>
              <w:t>:</w:t>
            </w:r>
            <w:r w:rsidRPr="00DD0FE9">
              <w:rPr>
                <w:rFonts w:hint="cs"/>
                <w:rtl/>
              </w:rPr>
              <w:t xml:space="preserve"> </w:t>
            </w:r>
            <w:r w:rsidRPr="00935985">
              <w:rPr>
                <w:rFonts w:hint="cs"/>
                <w:rtl/>
              </w:rPr>
              <w:t>"</w:t>
            </w:r>
            <w:r w:rsidRPr="00935985">
              <w:rPr>
                <w:rtl/>
              </w:rPr>
              <w:t>הִי</w:t>
            </w:r>
            <w:r w:rsidRPr="00935985">
              <w:rPr>
                <w:rFonts w:hint="cs"/>
                <w:rtl/>
              </w:rPr>
              <w:t>!"</w:t>
            </w:r>
            <w:r>
              <w:rPr>
                <w:rFonts w:hint="cs"/>
                <w:rtl/>
              </w:rPr>
              <w:t>. נוסח הה</w:t>
            </w:r>
            <w:r>
              <w:rPr>
                <w:rtl/>
              </w:rPr>
              <w:t>ספד</w:t>
            </w:r>
            <w:r>
              <w:rPr>
                <w:rFonts w:hint="cs"/>
                <w:rtl/>
              </w:rPr>
              <w:t xml:space="preserve"> "</w:t>
            </w:r>
            <w:r>
              <w:rPr>
                <w:b/>
                <w:bCs/>
                <w:rtl/>
              </w:rPr>
              <w:t>א</w:t>
            </w:r>
            <w:r>
              <w:rPr>
                <w:rtl/>
              </w:rPr>
              <w:t xml:space="preserve">י עניו, </w:t>
            </w:r>
            <w:r>
              <w:rPr>
                <w:b/>
                <w:bCs/>
                <w:rtl/>
              </w:rPr>
              <w:t>א</w:t>
            </w:r>
            <w:r>
              <w:rPr>
                <w:rFonts w:hint="cs"/>
                <w:rtl/>
              </w:rPr>
              <w:t>י</w:t>
            </w:r>
            <w:r>
              <w:rPr>
                <w:rtl/>
              </w:rPr>
              <w:t xml:space="preserve"> חסיד</w:t>
            </w:r>
            <w:r>
              <w:rPr>
                <w:rFonts w:hint="cs"/>
                <w:rtl/>
              </w:rPr>
              <w:t>" (</w:t>
            </w:r>
            <w:r>
              <w:rPr>
                <w:rtl/>
              </w:rPr>
              <w:t>ברכות ו</w:t>
            </w:r>
            <w:r>
              <w:rPr>
                <w:rFonts w:hint="cs"/>
                <w:rtl/>
              </w:rPr>
              <w:t xml:space="preserve">, </w:t>
            </w:r>
            <w:r>
              <w:rPr>
                <w:rtl/>
              </w:rPr>
              <w:t>ב</w:t>
            </w:r>
            <w:r>
              <w:rPr>
                <w:rFonts w:hint="cs"/>
                <w:rtl/>
              </w:rPr>
              <w:t>) מובא ב</w:t>
            </w:r>
            <w:r>
              <w:rPr>
                <w:rtl/>
              </w:rPr>
              <w:t xml:space="preserve">סוטה </w:t>
            </w:r>
            <w:r>
              <w:rPr>
                <w:rFonts w:hint="cs"/>
                <w:rtl/>
              </w:rPr>
              <w:t>(</w:t>
            </w:r>
            <w:r>
              <w:rPr>
                <w:rtl/>
              </w:rPr>
              <w:t>מח</w:t>
            </w:r>
            <w:r>
              <w:rPr>
                <w:rFonts w:hint="cs"/>
                <w:rtl/>
              </w:rPr>
              <w:t xml:space="preserve">, </w:t>
            </w:r>
            <w:r>
              <w:rPr>
                <w:rtl/>
              </w:rPr>
              <w:t>ב</w:t>
            </w:r>
            <w:r>
              <w:rPr>
                <w:rFonts w:hint="cs"/>
                <w:rtl/>
              </w:rPr>
              <w:t>) וב</w:t>
            </w:r>
            <w:r>
              <w:rPr>
                <w:rtl/>
              </w:rPr>
              <w:t xml:space="preserve">סנהדרין </w:t>
            </w:r>
            <w:r>
              <w:rPr>
                <w:rFonts w:hint="cs"/>
                <w:rtl/>
              </w:rPr>
              <w:t>(</w:t>
            </w:r>
            <w:r>
              <w:rPr>
                <w:rtl/>
              </w:rPr>
              <w:t>יא</w:t>
            </w:r>
            <w:r>
              <w:rPr>
                <w:rFonts w:hint="cs"/>
                <w:rtl/>
              </w:rPr>
              <w:t xml:space="preserve">, </w:t>
            </w:r>
            <w:r>
              <w:rPr>
                <w:rtl/>
              </w:rPr>
              <w:t>א</w:t>
            </w:r>
            <w:r>
              <w:rPr>
                <w:rFonts w:hint="cs"/>
                <w:rtl/>
              </w:rPr>
              <w:t>) בשינוי אות</w:t>
            </w:r>
            <w:r>
              <w:rPr>
                <w:rStyle w:val="af0"/>
                <w:rtl/>
              </w:rPr>
              <w:footnoteReference w:id="57"/>
            </w:r>
            <w:r>
              <w:rPr>
                <w:rFonts w:hint="cs"/>
                <w:rtl/>
              </w:rPr>
              <w:t>: "</w:t>
            </w:r>
            <w:r>
              <w:rPr>
                <w:b/>
                <w:bCs/>
                <w:rtl/>
              </w:rPr>
              <w:t>ה</w:t>
            </w:r>
            <w:r>
              <w:rPr>
                <w:rtl/>
              </w:rPr>
              <w:t xml:space="preserve">י חסיד, </w:t>
            </w:r>
            <w:r>
              <w:rPr>
                <w:b/>
                <w:bCs/>
                <w:rtl/>
              </w:rPr>
              <w:t>ה</w:t>
            </w:r>
            <w:r>
              <w:rPr>
                <w:rtl/>
              </w:rPr>
              <w:t>י עניו</w:t>
            </w:r>
            <w:r>
              <w:rPr>
                <w:rFonts w:hint="cs"/>
                <w:rtl/>
              </w:rPr>
              <w:t>". בדומה לכך מובא ב</w:t>
            </w:r>
            <w:r>
              <w:rPr>
                <w:rtl/>
              </w:rPr>
              <w:t xml:space="preserve">מגילה </w:t>
            </w:r>
            <w:r>
              <w:rPr>
                <w:rFonts w:hint="cs"/>
                <w:rtl/>
              </w:rPr>
              <w:t>(</w:t>
            </w:r>
            <w:r>
              <w:rPr>
                <w:rtl/>
              </w:rPr>
              <w:t>כח</w:t>
            </w:r>
            <w:r>
              <w:rPr>
                <w:rFonts w:hint="cs"/>
                <w:rtl/>
              </w:rPr>
              <w:t xml:space="preserve">, </w:t>
            </w:r>
            <w:r>
              <w:rPr>
                <w:rtl/>
              </w:rPr>
              <w:t>ב</w:t>
            </w:r>
            <w:r>
              <w:rPr>
                <w:rFonts w:hint="cs"/>
                <w:rtl/>
              </w:rPr>
              <w:t>) הספד בנוסח זה: "</w:t>
            </w:r>
            <w:r w:rsidRPr="005A7A35">
              <w:rPr>
                <w:b/>
                <w:bCs/>
                <w:rtl/>
              </w:rPr>
              <w:t>הי</w:t>
            </w:r>
            <w:r>
              <w:rPr>
                <w:rtl/>
              </w:rPr>
              <w:t xml:space="preserve"> צנא דמלי סיפרי דחסר</w:t>
            </w:r>
            <w:r>
              <w:rPr>
                <w:rFonts w:hint="cs"/>
                <w:rtl/>
              </w:rPr>
              <w:t>!", ויתכן לפרש כך גם בסוגיה בריש פרק אין עומדין (</w:t>
            </w:r>
            <w:r>
              <w:rPr>
                <w:rtl/>
              </w:rPr>
              <w:t>ברכות לא</w:t>
            </w:r>
            <w:r>
              <w:rPr>
                <w:rFonts w:hint="cs"/>
                <w:rtl/>
              </w:rPr>
              <w:t xml:space="preserve">, </w:t>
            </w:r>
            <w:r>
              <w:rPr>
                <w:rtl/>
              </w:rPr>
              <w:t>א</w:t>
            </w:r>
            <w:r>
              <w:rPr>
                <w:rFonts w:hint="cs"/>
                <w:rtl/>
              </w:rPr>
              <w:t>): "</w:t>
            </w:r>
            <w:r>
              <w:rPr>
                <w:rtl/>
              </w:rPr>
              <w:t xml:space="preserve">אמרו ליה רבנן לרב המנונא זוטי בהלולא דמר בריה דרבינא: לישרי לן מר! אמר להו: </w:t>
            </w:r>
            <w:r w:rsidRPr="00611854">
              <w:rPr>
                <w:b/>
                <w:bCs/>
                <w:rtl/>
              </w:rPr>
              <w:t>ווי</w:t>
            </w:r>
            <w:r>
              <w:rPr>
                <w:rtl/>
              </w:rPr>
              <w:t xml:space="preserve"> לן דמיתנן, </w:t>
            </w:r>
            <w:r w:rsidRPr="00611854">
              <w:rPr>
                <w:b/>
                <w:bCs/>
                <w:rtl/>
              </w:rPr>
              <w:t>ווי</w:t>
            </w:r>
            <w:r>
              <w:rPr>
                <w:rtl/>
              </w:rPr>
              <w:t xml:space="preserve"> לן דמיתנן! אמרי ליה: אנן מה נעני בתרך? אמר להו: </w:t>
            </w:r>
            <w:r w:rsidRPr="00611854">
              <w:rPr>
                <w:b/>
                <w:bCs/>
                <w:rtl/>
              </w:rPr>
              <w:t>הי</w:t>
            </w:r>
            <w:r>
              <w:rPr>
                <w:rtl/>
              </w:rPr>
              <w:t xml:space="preserve"> תורה ו</w:t>
            </w:r>
            <w:r w:rsidRPr="00611854">
              <w:rPr>
                <w:b/>
                <w:bCs/>
                <w:rtl/>
              </w:rPr>
              <w:t xml:space="preserve">הי </w:t>
            </w:r>
            <w:r>
              <w:rPr>
                <w:rtl/>
              </w:rPr>
              <w:t>מצוה דמגנו עלן?</w:t>
            </w:r>
            <w:r>
              <w:rPr>
                <w:rFonts w:hint="cs"/>
                <w:rtl/>
              </w:rPr>
              <w:t xml:space="preserve">", אך </w:t>
            </w:r>
            <w:r>
              <w:rPr>
                <w:rtl/>
              </w:rPr>
              <w:t>רש"י</w:t>
            </w:r>
            <w:r>
              <w:rPr>
                <w:rFonts w:hint="cs"/>
                <w:rtl/>
              </w:rPr>
              <w:t xml:space="preserve"> פרש</w:t>
            </w:r>
            <w:r>
              <w:rPr>
                <w:rtl/>
              </w:rPr>
              <w:t xml:space="preserve"> </w:t>
            </w:r>
            <w:r>
              <w:rPr>
                <w:rFonts w:hint="cs"/>
                <w:rtl/>
              </w:rPr>
              <w:t>שם ש"</w:t>
            </w:r>
            <w:r>
              <w:rPr>
                <w:rtl/>
              </w:rPr>
              <w:t>ה</w:t>
            </w:r>
            <w:r>
              <w:rPr>
                <w:rFonts w:hint="cs"/>
                <w:rtl/>
              </w:rPr>
              <w:t>ֵ</w:t>
            </w:r>
            <w:r>
              <w:rPr>
                <w:rtl/>
              </w:rPr>
              <w:t>י</w:t>
            </w:r>
            <w:r>
              <w:rPr>
                <w:rFonts w:hint="cs"/>
                <w:rtl/>
              </w:rPr>
              <w:t>" היא מִלת שאלה שמשמעותה "</w:t>
            </w:r>
            <w:r>
              <w:rPr>
                <w:rtl/>
              </w:rPr>
              <w:t>ה</w:t>
            </w:r>
            <w:r>
              <w:rPr>
                <w:rFonts w:hint="cs"/>
                <w:rtl/>
              </w:rPr>
              <w:t>ֵ</w:t>
            </w:r>
            <w:r>
              <w:rPr>
                <w:rtl/>
              </w:rPr>
              <w:t>יכן</w:t>
            </w:r>
            <w:r>
              <w:rPr>
                <w:rFonts w:hint="cs"/>
                <w:rtl/>
              </w:rPr>
              <w:t>"</w:t>
            </w:r>
            <w:r>
              <w:rPr>
                <w:rStyle w:val="af0"/>
                <w:rtl/>
              </w:rPr>
              <w:footnoteReference w:id="58"/>
            </w:r>
            <w:r>
              <w:rPr>
                <w:rFonts w:hint="cs"/>
                <w:rtl/>
              </w:rPr>
              <w:t>.</w:t>
            </w:r>
          </w:p>
        </w:tc>
      </w:tr>
      <w:tr w:rsidR="00935752" w14:paraId="5960B80E" w14:textId="77777777">
        <w:tblPrEx>
          <w:tblCellMar>
            <w:top w:w="0" w:type="dxa"/>
            <w:bottom w:w="0" w:type="dxa"/>
          </w:tblCellMar>
        </w:tblPrEx>
        <w:tc>
          <w:tcPr>
            <w:tcW w:w="9720" w:type="dxa"/>
          </w:tcPr>
          <w:p w14:paraId="72C6B627" w14:textId="77777777" w:rsidR="00935752" w:rsidRDefault="00935752" w:rsidP="00FE3A8B">
            <w:pPr>
              <w:adjustRightInd w:val="0"/>
              <w:rPr>
                <w:rFonts w:ascii="Arial" w:hAnsi="Arial" w:cs="Arial" w:hint="cs"/>
                <w:color w:val="000000"/>
                <w:sz w:val="24"/>
                <w:rtl/>
              </w:rPr>
            </w:pPr>
            <w:r>
              <w:rPr>
                <w:rFonts w:ascii="Arial" w:hAnsi="Arial" w:cs="Arial"/>
                <w:color w:val="000000"/>
                <w:sz w:val="24"/>
                <w:rtl/>
              </w:rPr>
              <w:t xml:space="preserve">אמר רבי חלבו אמר רב הונא:  היוצא מבית הכנסת אל יפסיע פסיעה גסה.   </w:t>
            </w:r>
          </w:p>
          <w:p w14:paraId="4C46F639" w14:textId="77777777" w:rsidR="00935752" w:rsidRPr="008A093A" w:rsidRDefault="00935752" w:rsidP="00D90145">
            <w:pPr>
              <w:numPr>
                <w:ilvl w:val="0"/>
                <w:numId w:val="13"/>
              </w:numPr>
              <w:adjustRightInd w:val="0"/>
              <w:rPr>
                <w:rFonts w:ascii="Arial" w:hAnsi="Arial" w:cs="Arial" w:hint="cs"/>
                <w:rtl/>
              </w:rPr>
            </w:pPr>
            <w:r>
              <w:rPr>
                <w:rFonts w:cs="Times New Roman" w:hint="cs"/>
                <w:sz w:val="24"/>
                <w:szCs w:val="26"/>
                <w:rtl/>
                <w:lang w:eastAsia="he-IL"/>
              </w:rPr>
              <w:t xml:space="preserve">יפסיע </w:t>
            </w:r>
            <w:r>
              <w:rPr>
                <w:rFonts w:cs="Times New Roman"/>
                <w:sz w:val="24"/>
                <w:szCs w:val="26"/>
                <w:rtl/>
                <w:lang w:eastAsia="he-IL"/>
              </w:rPr>
              <w:t>–</w:t>
            </w:r>
            <w:r>
              <w:rPr>
                <w:rFonts w:cs="Times New Roman" w:hint="cs"/>
                <w:sz w:val="24"/>
                <w:szCs w:val="26"/>
                <w:rtl/>
                <w:lang w:eastAsia="he-IL"/>
              </w:rPr>
              <w:t xml:space="preserve"> יפסע</w:t>
            </w:r>
          </w:p>
        </w:tc>
      </w:tr>
      <w:tr w:rsidR="00935752" w:rsidRPr="00FE3A8B" w14:paraId="48B68C06" w14:textId="77777777">
        <w:tblPrEx>
          <w:tblCellMar>
            <w:top w:w="0" w:type="dxa"/>
            <w:bottom w:w="0" w:type="dxa"/>
          </w:tblCellMar>
        </w:tblPrEx>
        <w:tc>
          <w:tcPr>
            <w:tcW w:w="9720" w:type="dxa"/>
          </w:tcPr>
          <w:p w14:paraId="6E81D8A2" w14:textId="77777777" w:rsidR="00935752" w:rsidRDefault="00935752" w:rsidP="007377C3">
            <w:pPr>
              <w:tabs>
                <w:tab w:val="clear" w:pos="4109"/>
                <w:tab w:val="clear" w:pos="6072"/>
                <w:tab w:val="right" w:pos="9504"/>
              </w:tabs>
              <w:adjustRightInd w:val="0"/>
              <w:spacing w:after="0" w:line="240" w:lineRule="auto"/>
              <w:jc w:val="left"/>
              <w:rPr>
                <w:rFonts w:cs="Times New Roman" w:hint="cs"/>
                <w:color w:val="800080"/>
                <w:sz w:val="24"/>
                <w:szCs w:val="26"/>
                <w:rtl/>
                <w:lang w:eastAsia="he-IL"/>
              </w:rPr>
            </w:pPr>
            <w:r>
              <w:rPr>
                <w:rFonts w:cs="Times New Roman" w:hint="cs"/>
                <w:color w:val="800080"/>
                <w:sz w:val="24"/>
                <w:szCs w:val="26"/>
                <w:rtl/>
                <w:lang w:eastAsia="he-IL"/>
              </w:rPr>
              <w:t xml:space="preserve">בהיותי בבית אל ראיתי מש"כ ר' משה אלמושנינו בספר ידי משה על קהלת, עה"פ "שמר רגלך", מבאר את דברי אביי "לא אמרן אלא למיפק", דלכאורה חילוקו תמוה, שהרי </w:t>
            </w:r>
            <w:r w:rsidRPr="004C4B91">
              <w:rPr>
                <w:rFonts w:cs="Times New Roman"/>
                <w:color w:val="800080"/>
                <w:sz w:val="24"/>
                <w:szCs w:val="26"/>
                <w:rtl/>
                <w:lang w:eastAsia="he-IL"/>
              </w:rPr>
              <w:t xml:space="preserve">רבי חלבו </w:t>
            </w:r>
            <w:r w:rsidRPr="004C4B91">
              <w:rPr>
                <w:rFonts w:cs="Times New Roman" w:hint="cs"/>
                <w:color w:val="800080"/>
                <w:sz w:val="24"/>
                <w:szCs w:val="26"/>
                <w:rtl/>
                <w:lang w:eastAsia="he-IL"/>
              </w:rPr>
              <w:t xml:space="preserve">בשם </w:t>
            </w:r>
            <w:r w:rsidRPr="004C4B91">
              <w:rPr>
                <w:rFonts w:cs="Times New Roman"/>
                <w:color w:val="800080"/>
                <w:sz w:val="24"/>
                <w:szCs w:val="26"/>
                <w:rtl/>
                <w:lang w:eastAsia="he-IL"/>
              </w:rPr>
              <w:t>רב הונא</w:t>
            </w:r>
            <w:r w:rsidRPr="004C4B91">
              <w:rPr>
                <w:rFonts w:cs="Times New Roman" w:hint="cs"/>
                <w:color w:val="800080"/>
                <w:sz w:val="24"/>
                <w:szCs w:val="26"/>
                <w:rtl/>
                <w:lang w:eastAsia="he-IL"/>
              </w:rPr>
              <w:t xml:space="preserve"> עסק ב"</w:t>
            </w:r>
            <w:r w:rsidRPr="004C4B91">
              <w:rPr>
                <w:rFonts w:cs="Times New Roman"/>
                <w:color w:val="800080"/>
                <w:sz w:val="24"/>
                <w:szCs w:val="26"/>
                <w:rtl/>
                <w:lang w:eastAsia="he-IL"/>
              </w:rPr>
              <w:t>יוצא מבית הכנסת</w:t>
            </w:r>
            <w:r w:rsidRPr="004C4B91">
              <w:rPr>
                <w:rFonts w:cs="Times New Roman" w:hint="cs"/>
                <w:color w:val="800080"/>
                <w:sz w:val="24"/>
                <w:szCs w:val="26"/>
                <w:rtl/>
                <w:lang w:eastAsia="he-IL"/>
              </w:rPr>
              <w:t xml:space="preserve">", ומהיכא תיתי שידובר על איסור למיעל בריצה? </w:t>
            </w:r>
          </w:p>
          <w:p w14:paraId="0660C01B" w14:textId="77777777" w:rsidR="00935752" w:rsidRPr="00FE3A8B" w:rsidRDefault="00935752" w:rsidP="007377C3">
            <w:pPr>
              <w:tabs>
                <w:tab w:val="clear" w:pos="4109"/>
                <w:tab w:val="clear" w:pos="6072"/>
                <w:tab w:val="right" w:pos="9504"/>
              </w:tabs>
              <w:adjustRightInd w:val="0"/>
              <w:spacing w:after="0" w:line="240" w:lineRule="auto"/>
              <w:jc w:val="left"/>
              <w:rPr>
                <w:rFonts w:cs="Times New Roman" w:hint="cs"/>
                <w:color w:val="800080"/>
                <w:sz w:val="24"/>
                <w:szCs w:val="26"/>
                <w:rtl/>
                <w:lang w:eastAsia="he-IL"/>
              </w:rPr>
            </w:pPr>
            <w:r>
              <w:rPr>
                <w:rFonts w:cs="Times New Roman" w:hint="cs"/>
                <w:color w:val="800080"/>
                <w:sz w:val="24"/>
                <w:szCs w:val="26"/>
                <w:rtl/>
                <w:lang w:eastAsia="he-IL"/>
              </w:rPr>
              <w:t>עי"ש ג' תירוצים</w:t>
            </w:r>
          </w:p>
        </w:tc>
      </w:tr>
      <w:tr w:rsidR="00935752" w14:paraId="4850B39A" w14:textId="77777777">
        <w:tblPrEx>
          <w:tblCellMar>
            <w:top w:w="0" w:type="dxa"/>
            <w:bottom w:w="0" w:type="dxa"/>
          </w:tblCellMar>
        </w:tblPrEx>
        <w:tc>
          <w:tcPr>
            <w:tcW w:w="9720" w:type="dxa"/>
          </w:tcPr>
          <w:p w14:paraId="1E268F35" w14:textId="77777777" w:rsidR="00935752" w:rsidRPr="00F44E1E" w:rsidRDefault="00935752" w:rsidP="007377C3">
            <w:pPr>
              <w:tabs>
                <w:tab w:val="clear" w:pos="4109"/>
                <w:tab w:val="clear" w:pos="6072"/>
                <w:tab w:val="right" w:pos="9504"/>
              </w:tabs>
              <w:adjustRightInd w:val="0"/>
              <w:spacing w:after="0" w:line="240" w:lineRule="auto"/>
              <w:jc w:val="left"/>
              <w:rPr>
                <w:rFonts w:cs="Times New Roman" w:hint="cs"/>
                <w:sz w:val="24"/>
                <w:szCs w:val="26"/>
                <w:rtl/>
                <w:lang w:eastAsia="he-IL"/>
              </w:rPr>
            </w:pPr>
            <w:r>
              <w:rPr>
                <w:rFonts w:cs="Times New Roman" w:hint="cs"/>
                <w:sz w:val="24"/>
                <w:szCs w:val="26"/>
                <w:rtl/>
                <w:lang w:eastAsia="he-IL"/>
              </w:rPr>
              <w:t>מה בין פרקא, כלה, שמעתא</w:t>
            </w:r>
          </w:p>
        </w:tc>
      </w:tr>
      <w:tr w:rsidR="00935752" w14:paraId="544FD5AE" w14:textId="77777777">
        <w:tblPrEx>
          <w:tblCellMar>
            <w:top w:w="0" w:type="dxa"/>
            <w:bottom w:w="0" w:type="dxa"/>
          </w:tblCellMar>
        </w:tblPrEx>
        <w:tc>
          <w:tcPr>
            <w:tcW w:w="9720" w:type="dxa"/>
          </w:tcPr>
          <w:p w14:paraId="5B07027F" w14:textId="77777777" w:rsidR="00935752" w:rsidRPr="006E7422" w:rsidRDefault="00935752" w:rsidP="006E7422">
            <w:pPr>
              <w:tabs>
                <w:tab w:val="clear" w:pos="4109"/>
                <w:tab w:val="clear" w:pos="6072"/>
                <w:tab w:val="right" w:pos="9504"/>
              </w:tabs>
              <w:adjustRightInd w:val="0"/>
              <w:spacing w:after="0" w:line="240" w:lineRule="auto"/>
              <w:jc w:val="left"/>
              <w:rPr>
                <w:rFonts w:cs="Times New Roman" w:hint="cs"/>
                <w:sz w:val="24"/>
                <w:szCs w:val="26"/>
                <w:lang w:eastAsia="he-IL"/>
              </w:rPr>
            </w:pPr>
            <w:r>
              <w:rPr>
                <w:rFonts w:cs="Times New Roman" w:hint="cs"/>
                <w:sz w:val="24"/>
                <w:szCs w:val="26"/>
                <w:rtl/>
                <w:lang w:eastAsia="he-IL"/>
              </w:rPr>
              <w:t xml:space="preserve">ילכו </w:t>
            </w:r>
            <w:r>
              <w:rPr>
                <w:rFonts w:cs="Times New Roman"/>
                <w:sz w:val="24"/>
                <w:szCs w:val="26"/>
                <w:rtl/>
                <w:lang w:eastAsia="he-IL"/>
              </w:rPr>
              <w:t>–</w:t>
            </w:r>
            <w:r>
              <w:rPr>
                <w:rFonts w:cs="Times New Roman" w:hint="cs"/>
                <w:sz w:val="24"/>
                <w:szCs w:val="26"/>
                <w:rtl/>
                <w:lang w:eastAsia="he-IL"/>
              </w:rPr>
              <w:t xml:space="preserve"> ירוצו מבעי ליה. מה ההוכחה?</w:t>
            </w:r>
          </w:p>
          <w:p w14:paraId="36F79D07" w14:textId="77777777" w:rsidR="00935752" w:rsidRPr="00F80284" w:rsidRDefault="00935752" w:rsidP="00F80284">
            <w:pPr>
              <w:tabs>
                <w:tab w:val="clear" w:pos="4109"/>
                <w:tab w:val="clear" w:pos="6072"/>
              </w:tabs>
              <w:adjustRightInd w:val="0"/>
              <w:spacing w:after="0" w:line="240" w:lineRule="auto"/>
              <w:jc w:val="left"/>
              <w:rPr>
                <w:rFonts w:ascii="Arial" w:hAnsi="Arial" w:cs="Arial" w:hint="cs"/>
                <w:sz w:val="24"/>
                <w:rtl/>
              </w:rPr>
            </w:pPr>
            <w:r>
              <w:rPr>
                <w:rFonts w:ascii="Arial" w:hAnsi="Arial" w:cs="Arial"/>
                <w:b/>
                <w:bCs/>
                <w:color w:val="000000"/>
                <w:sz w:val="24"/>
                <w:u w:val="single"/>
                <w:rtl/>
              </w:rPr>
              <w:t>רש"י</w:t>
            </w:r>
            <w:r>
              <w:rPr>
                <w:rFonts w:ascii="Arial" w:hAnsi="Arial" w:cs="Arial"/>
                <w:color w:val="000000"/>
                <w:sz w:val="24"/>
                <w:rtl/>
              </w:rPr>
              <w:t xml:space="preserve">    </w:t>
            </w:r>
            <w:r>
              <w:rPr>
                <w:rFonts w:ascii="Arial" w:hAnsi="Arial" w:cs="Arial"/>
                <w:color w:val="000000"/>
                <w:sz w:val="24"/>
                <w:szCs w:val="28"/>
                <w:rtl/>
              </w:rPr>
              <w:t xml:space="preserve">נרדפה - </w:t>
            </w:r>
            <w:r>
              <w:rPr>
                <w:rFonts w:ascii="Arial" w:hAnsi="Arial" w:cs="Arial"/>
                <w:color w:val="000000"/>
                <w:sz w:val="24"/>
                <w:rtl/>
              </w:rPr>
              <w:t xml:space="preserve"> לשון מרוצה משמע, שהרודף רץ. </w:t>
            </w:r>
          </w:p>
        </w:tc>
      </w:tr>
      <w:tr w:rsidR="00935752" w:rsidRPr="00F44E1E" w14:paraId="0AA69C25" w14:textId="77777777">
        <w:tblPrEx>
          <w:tblCellMar>
            <w:top w:w="0" w:type="dxa"/>
            <w:bottom w:w="0" w:type="dxa"/>
          </w:tblCellMar>
        </w:tblPrEx>
        <w:tc>
          <w:tcPr>
            <w:tcW w:w="9720" w:type="dxa"/>
          </w:tcPr>
          <w:p w14:paraId="15C560A3" w14:textId="77777777" w:rsidR="00935752" w:rsidRDefault="00935752" w:rsidP="00F80284">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b/>
                <w:bCs/>
                <w:color w:val="000000"/>
                <w:sz w:val="24"/>
                <w:u w:val="single"/>
                <w:rtl/>
              </w:rPr>
              <w:t>רש"י</w:t>
            </w:r>
            <w:r>
              <w:rPr>
                <w:rFonts w:ascii="Arial" w:hAnsi="Arial" w:cs="Arial"/>
                <w:color w:val="000000"/>
                <w:sz w:val="24"/>
                <w:rtl/>
              </w:rPr>
              <w:t xml:space="preserve">    </w:t>
            </w:r>
            <w:r>
              <w:rPr>
                <w:rFonts w:ascii="Arial" w:hAnsi="Arial" w:cs="Arial"/>
                <w:color w:val="000000"/>
                <w:sz w:val="24"/>
                <w:szCs w:val="28"/>
                <w:rtl/>
              </w:rPr>
              <w:t xml:space="preserve">מחליין רבנן שבתא - </w:t>
            </w:r>
            <w:r>
              <w:rPr>
                <w:rFonts w:ascii="Arial" w:hAnsi="Arial" w:cs="Arial"/>
                <w:color w:val="000000"/>
                <w:sz w:val="24"/>
                <w:rtl/>
              </w:rPr>
              <w:t xml:space="preserve"> דאמר מר  (שבת דף קי"ג ב)   אסור לפסוע פסיעה גסה בשבת, שנאמר אם תשיב משבת רגלך. </w:t>
            </w:r>
          </w:p>
          <w:p w14:paraId="5018FA52" w14:textId="77777777" w:rsidR="00935752" w:rsidRPr="00F80284" w:rsidRDefault="00935752" w:rsidP="00F80284">
            <w:pPr>
              <w:tabs>
                <w:tab w:val="clear" w:pos="4109"/>
                <w:tab w:val="clear" w:pos="6072"/>
              </w:tabs>
              <w:adjustRightInd w:val="0"/>
              <w:spacing w:after="0" w:line="240" w:lineRule="auto"/>
              <w:jc w:val="left"/>
              <w:rPr>
                <w:rFonts w:ascii="Arial" w:hAnsi="Arial" w:cs="Arial"/>
                <w:sz w:val="24"/>
              </w:rPr>
            </w:pPr>
          </w:p>
          <w:p w14:paraId="694802F7" w14:textId="77777777" w:rsidR="00935752" w:rsidRPr="00F80284" w:rsidRDefault="00935752" w:rsidP="00F80284">
            <w:pPr>
              <w:numPr>
                <w:ilvl w:val="0"/>
                <w:numId w:val="13"/>
              </w:num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והטעם שאינו חילול, כי הוא חפצי שמים ולא "חפצך"</w:t>
            </w:r>
          </w:p>
        </w:tc>
      </w:tr>
      <w:tr w:rsidR="00935752" w:rsidRPr="00F44E1E" w14:paraId="405D5DD2" w14:textId="77777777">
        <w:tblPrEx>
          <w:tblCellMar>
            <w:top w:w="0" w:type="dxa"/>
            <w:bottom w:w="0" w:type="dxa"/>
          </w:tblCellMar>
        </w:tblPrEx>
        <w:tc>
          <w:tcPr>
            <w:tcW w:w="9720" w:type="dxa"/>
          </w:tcPr>
          <w:p w14:paraId="34C0E5D3" w14:textId="77777777" w:rsidR="00935752" w:rsidRDefault="00935752" w:rsidP="007377C3">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כ</w:t>
            </w:r>
            <w:r w:rsidRPr="00D90145">
              <w:rPr>
                <w:rFonts w:ascii="Arial" w:hAnsi="Arial" w:cs="Arial"/>
                <w:b/>
                <w:bCs/>
                <w:color w:val="000000"/>
                <w:sz w:val="24"/>
                <w:u w:val="single"/>
                <w:rtl/>
              </w:rPr>
              <w:t>דו</w:t>
            </w:r>
            <w:r>
              <w:rPr>
                <w:rFonts w:ascii="Arial" w:hAnsi="Arial" w:cs="Arial"/>
                <w:color w:val="000000"/>
                <w:sz w:val="24"/>
                <w:rtl/>
              </w:rPr>
              <w:t xml:space="preserve"> </w:t>
            </w:r>
            <w:r w:rsidRPr="00D90145">
              <w:rPr>
                <w:rFonts w:ascii="Arial" w:hAnsi="Arial" w:cs="Arial"/>
                <w:b/>
                <w:bCs/>
                <w:color w:val="000000"/>
                <w:sz w:val="24"/>
                <w:u w:val="single"/>
                <w:rtl/>
              </w:rPr>
              <w:t>בר</w:t>
            </w:r>
            <w:r>
              <w:rPr>
                <w:rFonts w:ascii="Arial" w:hAnsi="Arial" w:cs="Arial"/>
                <w:color w:val="000000"/>
                <w:sz w:val="24"/>
                <w:rtl/>
              </w:rPr>
              <w:t xml:space="preserve"> קיימת קמי מרך? שלף ספסרא וקטליה.  </w:t>
            </w:r>
          </w:p>
          <w:p w14:paraId="673D93D6" w14:textId="77777777" w:rsidR="00935752" w:rsidRPr="006E7422" w:rsidRDefault="00935752" w:rsidP="006E7422">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b/>
                <w:bCs/>
                <w:color w:val="000000"/>
                <w:sz w:val="24"/>
                <w:u w:val="single"/>
                <w:rtl/>
              </w:rPr>
              <w:t>רש"י</w:t>
            </w:r>
            <w:r>
              <w:rPr>
                <w:rFonts w:ascii="Arial" w:hAnsi="Arial" w:cs="Arial" w:hint="cs"/>
                <w:b/>
                <w:bCs/>
                <w:color w:val="000000"/>
                <w:sz w:val="24"/>
                <w:u w:val="single"/>
                <w:rtl/>
              </w:rPr>
              <w:t xml:space="preserve"> </w:t>
            </w:r>
            <w:r>
              <w:rPr>
                <w:rFonts w:ascii="Arial" w:hAnsi="Arial" w:cs="Arial"/>
                <w:color w:val="000000"/>
                <w:sz w:val="24"/>
                <w:rtl/>
              </w:rPr>
              <w:t xml:space="preserve">    </w:t>
            </w:r>
            <w:r>
              <w:rPr>
                <w:rFonts w:ascii="Arial" w:hAnsi="Arial" w:cs="Arial"/>
                <w:color w:val="000000"/>
                <w:sz w:val="24"/>
                <w:szCs w:val="28"/>
                <w:rtl/>
              </w:rPr>
              <w:t xml:space="preserve">כדו בר - </w:t>
            </w:r>
            <w:r>
              <w:rPr>
                <w:rFonts w:ascii="Arial" w:hAnsi="Arial" w:cs="Arial"/>
                <w:color w:val="000000"/>
                <w:sz w:val="24"/>
                <w:rtl/>
              </w:rPr>
              <w:t xml:space="preserve"> כדו - שתי, בר - רשות, כי האי דאמרינן בסוכה  (דף מ"ה ב)   הא דעיילי בבר.</w:t>
            </w:r>
          </w:p>
        </w:tc>
      </w:tr>
      <w:tr w:rsidR="00935752" w14:paraId="3022EA11" w14:textId="77777777">
        <w:tblPrEx>
          <w:tblCellMar>
            <w:top w:w="0" w:type="dxa"/>
            <w:bottom w:w="0" w:type="dxa"/>
          </w:tblCellMar>
        </w:tblPrEx>
        <w:tc>
          <w:tcPr>
            <w:tcW w:w="9720" w:type="dxa"/>
          </w:tcPr>
          <w:p w14:paraId="58E51C67"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26"/>
                <w:rtl/>
                <w:lang w:eastAsia="he-IL"/>
              </w:rPr>
            </w:pPr>
            <w:r>
              <w:rPr>
                <w:rFonts w:cs="Times New Roman"/>
                <w:color w:val="0000FF"/>
                <w:sz w:val="24"/>
                <w:szCs w:val="26"/>
                <w:rtl/>
                <w:lang w:eastAsia="he-IL"/>
              </w:rPr>
              <w:t xml:space="preserve">בבלי מסכת ברכות דף ו עמוד ב </w:t>
            </w:r>
            <w:r>
              <w:rPr>
                <w:rFonts w:cs="Times New Roman"/>
                <w:color w:val="000000"/>
                <w:sz w:val="24"/>
                <w:szCs w:val="26"/>
                <w:rtl/>
                <w:lang w:eastAsia="he-IL"/>
              </w:rPr>
              <w:t xml:space="preserve"> אמר מר זוטרא:  </w:t>
            </w:r>
            <w:r>
              <w:rPr>
                <w:rFonts w:cs="Times New Roman"/>
                <w:color w:val="FF00FF"/>
                <w:sz w:val="24"/>
                <w:szCs w:val="26"/>
                <w:rtl/>
                <w:lang w:eastAsia="he-IL"/>
              </w:rPr>
              <w:t xml:space="preserve">אגרא </w:t>
            </w:r>
            <w:r>
              <w:rPr>
                <w:rFonts w:cs="Times New Roman"/>
                <w:color w:val="000000"/>
                <w:sz w:val="24"/>
                <w:szCs w:val="26"/>
                <w:rtl/>
                <w:lang w:eastAsia="he-IL"/>
              </w:rPr>
              <w:t xml:space="preserve">  </w:t>
            </w:r>
            <w:r>
              <w:rPr>
                <w:rFonts w:cs="Times New Roman"/>
                <w:color w:val="FF00FF"/>
                <w:sz w:val="24"/>
                <w:szCs w:val="26"/>
                <w:rtl/>
                <w:lang w:eastAsia="he-IL"/>
              </w:rPr>
              <w:t xml:space="preserve">דתעניתא </w:t>
            </w:r>
            <w:r>
              <w:rPr>
                <w:rFonts w:cs="Times New Roman"/>
                <w:color w:val="000000"/>
                <w:sz w:val="24"/>
                <w:szCs w:val="26"/>
                <w:rtl/>
                <w:lang w:eastAsia="he-IL"/>
              </w:rPr>
              <w:t xml:space="preserve"> - צדקתא. </w:t>
            </w:r>
          </w:p>
          <w:p w14:paraId="687F7076" w14:textId="77777777" w:rsidR="00935752" w:rsidRDefault="00935752" w:rsidP="00F339BE">
            <w:pPr>
              <w:tabs>
                <w:tab w:val="clear" w:pos="4109"/>
                <w:tab w:val="clear" w:pos="6072"/>
              </w:tabs>
              <w:adjustRightInd w:val="0"/>
              <w:spacing w:after="0" w:line="240" w:lineRule="auto"/>
              <w:jc w:val="left"/>
              <w:rPr>
                <w:rFonts w:cs="Times New Roman"/>
                <w:sz w:val="20"/>
                <w:szCs w:val="22"/>
                <w:rtl/>
                <w:lang w:eastAsia="he-IL"/>
              </w:rPr>
            </w:pPr>
            <w:r>
              <w:rPr>
                <w:rFonts w:cs="Times New Roman"/>
                <w:b/>
                <w:bCs/>
                <w:color w:val="000000"/>
                <w:sz w:val="24"/>
                <w:szCs w:val="26"/>
                <w:u w:val="single"/>
                <w:rtl/>
                <w:lang w:eastAsia="he-IL"/>
              </w:rPr>
              <w:t>רש"י</w:t>
            </w:r>
            <w:r>
              <w:rPr>
                <w:rFonts w:cs="Times New Roman"/>
                <w:color w:val="000000"/>
                <w:sz w:val="24"/>
                <w:szCs w:val="26"/>
                <w:rtl/>
                <w:lang w:eastAsia="he-IL"/>
              </w:rPr>
              <w:t xml:space="preserve">  </w:t>
            </w:r>
            <w:r>
              <w:rPr>
                <w:rFonts w:cs="Times New Roman"/>
                <w:color w:val="000000"/>
                <w:sz w:val="28"/>
                <w:szCs w:val="30"/>
                <w:rtl/>
                <w:lang w:eastAsia="he-IL"/>
              </w:rPr>
              <w:t xml:space="preserve">אגרא דתעניתא צדקתא - </w:t>
            </w:r>
            <w:r>
              <w:rPr>
                <w:rFonts w:cs="Times New Roman"/>
                <w:color w:val="000000"/>
                <w:sz w:val="24"/>
                <w:szCs w:val="26"/>
                <w:rtl/>
                <w:lang w:eastAsia="he-IL"/>
              </w:rPr>
              <w:t xml:space="preserve"> שנותנין צדקה לערב לפרנסת העניים שהתענו היום. </w:t>
            </w:r>
          </w:p>
          <w:p w14:paraId="7C0A3EEC" w14:textId="77777777" w:rsidR="00935752" w:rsidRDefault="00935752" w:rsidP="00F339BE">
            <w:pPr>
              <w:tabs>
                <w:tab w:val="clear" w:pos="4109"/>
                <w:tab w:val="clear" w:pos="6072"/>
              </w:tabs>
              <w:adjustRightInd w:val="0"/>
              <w:spacing w:after="0" w:line="240" w:lineRule="auto"/>
              <w:jc w:val="left"/>
              <w:rPr>
                <w:rFonts w:cs="Times New Roman" w:hint="cs"/>
                <w:sz w:val="20"/>
                <w:rtl/>
                <w:lang w:eastAsia="he-IL"/>
              </w:rPr>
            </w:pPr>
            <w:r>
              <w:rPr>
                <w:rFonts w:cs="Times New Roman"/>
                <w:color w:val="000000"/>
                <w:szCs w:val="28"/>
                <w:rtl/>
                <w:lang w:eastAsia="he-IL"/>
              </w:rPr>
              <w:t xml:space="preserve"> </w:t>
            </w:r>
            <w:r>
              <w:rPr>
                <w:rFonts w:cs="Times New Roman"/>
                <w:color w:val="000000"/>
                <w:rtl/>
                <w:lang w:eastAsia="he-IL"/>
              </w:rPr>
              <w:t xml:space="preserve">  </w:t>
            </w:r>
          </w:p>
          <w:p w14:paraId="301CDEB1" w14:textId="77777777" w:rsidR="00935752" w:rsidRDefault="00935752" w:rsidP="00F339BE">
            <w:pPr>
              <w:tabs>
                <w:tab w:val="clear" w:pos="4109"/>
                <w:tab w:val="clear" w:pos="6072"/>
              </w:tabs>
              <w:adjustRightInd w:val="0"/>
              <w:spacing w:after="0" w:line="240" w:lineRule="auto"/>
              <w:jc w:val="left"/>
              <w:rPr>
                <w:sz w:val="20"/>
                <w:szCs w:val="20"/>
                <w:rtl/>
              </w:rPr>
            </w:pPr>
            <w:r>
              <w:rPr>
                <w:rtl/>
              </w:rPr>
              <w:t xml:space="preserve">ב"ה, ב' דר"ח אד"ב ה'תש"ס, </w:t>
            </w:r>
            <w:r>
              <w:rPr>
                <w:rFonts w:hint="cs"/>
                <w:rtl/>
              </w:rPr>
              <w:t>אוסטרבה</w:t>
            </w:r>
            <w:r>
              <w:rPr>
                <w:rtl/>
              </w:rPr>
              <w:t xml:space="preserve"> יע"א, </w:t>
            </w:r>
            <w:r>
              <w:rPr>
                <w:rFonts w:hint="cs"/>
                <w:rtl/>
              </w:rPr>
              <w:t>מורב</w:t>
            </w:r>
            <w:r>
              <w:rPr>
                <w:rtl/>
              </w:rPr>
              <w:t>יה, הרפובליקה הצ'כית.</w:t>
            </w:r>
            <w:r>
              <w:rPr>
                <w:rFonts w:hint="cs"/>
                <w:sz w:val="16"/>
                <w:szCs w:val="16"/>
                <w:rtl/>
              </w:rPr>
              <w:t xml:space="preserve"> עודכן בתשס"ח בפראהא. </w:t>
            </w:r>
            <w:r>
              <w:rPr>
                <w:sz w:val="20"/>
                <w:szCs w:val="20"/>
                <w:rtl/>
              </w:rPr>
              <w:t>מיכאל דושינסקי</w:t>
            </w:r>
          </w:p>
          <w:p w14:paraId="5E9808FC" w14:textId="77777777" w:rsidR="00935752" w:rsidRPr="00CA08D1" w:rsidRDefault="00935752" w:rsidP="00CA08D1">
            <w:pPr>
              <w:bidi w:val="0"/>
              <w:rPr>
                <w:rFonts w:cs="Narkisim" w:hint="cs"/>
                <w:b/>
                <w:bCs/>
                <w:szCs w:val="22"/>
                <w:rtl/>
              </w:rPr>
            </w:pPr>
            <w:r>
              <w:rPr>
                <w:rStyle w:val="af4"/>
                <w:rFonts w:cs="Narkisim"/>
                <w:b w:val="0"/>
                <w:bCs w:val="0"/>
                <w:szCs w:val="22"/>
                <w:lang w:eastAsia="en-GB"/>
              </w:rPr>
              <w:t>Michael Dushinsky</w:t>
            </w:r>
            <w:r>
              <w:rPr>
                <w:rStyle w:val="af4"/>
                <w:rFonts w:cs="Narkisim"/>
                <w:b w:val="0"/>
                <w:bCs w:val="0"/>
                <w:szCs w:val="22"/>
              </w:rPr>
              <w:t xml:space="preserve">, </w:t>
            </w:r>
            <w:smartTag w:uri="urn:schemas-microsoft-com:office:smarttags" w:element="place">
              <w:smartTag w:uri="urn:schemas-microsoft-com:office:smarttags" w:element="City">
                <w:r>
                  <w:rPr>
                    <w:rStyle w:val="af4"/>
                    <w:rFonts w:cs="Narkisim"/>
                    <w:b w:val="0"/>
                    <w:bCs w:val="0"/>
                    <w:szCs w:val="22"/>
                  </w:rPr>
                  <w:t>Prague</w:t>
                </w:r>
              </w:smartTag>
              <w:r>
                <w:rPr>
                  <w:rStyle w:val="af4"/>
                  <w:rFonts w:cs="Narkisim"/>
                  <w:b w:val="0"/>
                  <w:bCs w:val="0"/>
                  <w:szCs w:val="22"/>
                </w:rPr>
                <w:t xml:space="preserve">, </w:t>
              </w:r>
              <w:smartTag w:uri="urn:schemas-microsoft-com:office:smarttags" w:element="country-region">
                <w:r>
                  <w:rPr>
                    <w:rStyle w:val="af4"/>
                    <w:rFonts w:cs="Narkisim"/>
                    <w:b w:val="0"/>
                    <w:bCs w:val="0"/>
                    <w:szCs w:val="22"/>
                  </w:rPr>
                  <w:t>Czech Republic</w:t>
                </w:r>
              </w:smartTag>
            </w:smartTag>
            <w:r>
              <w:rPr>
                <w:rStyle w:val="af4"/>
                <w:rFonts w:cs="Narkisim"/>
                <w:b w:val="0"/>
                <w:bCs w:val="0"/>
                <w:szCs w:val="22"/>
              </w:rPr>
              <w:t xml:space="preserve">. </w:t>
            </w:r>
            <w:r>
              <w:rPr>
                <w:rFonts w:cs="Narkisim"/>
                <w:b/>
                <w:bCs/>
                <w:szCs w:val="22"/>
                <w:lang w:val="pt-BR" w:eastAsia="en-GB"/>
              </w:rPr>
              <w:t xml:space="preserve">Tel.: </w:t>
            </w:r>
            <w:r>
              <w:rPr>
                <w:rStyle w:val="af4"/>
                <w:rFonts w:cs="Narkisim"/>
                <w:b w:val="0"/>
                <w:bCs w:val="0"/>
                <w:szCs w:val="22"/>
                <w:lang w:val="pt-BR" w:eastAsia="en-GB"/>
              </w:rPr>
              <w:t xml:space="preserve">+420 606 498 214 </w:t>
            </w:r>
            <w:r>
              <w:rPr>
                <w:rFonts w:cs="Narkisim"/>
                <w:b/>
                <w:bCs/>
                <w:szCs w:val="22"/>
                <w:lang w:val="pt-BR" w:eastAsia="en-GB"/>
              </w:rPr>
              <w:t xml:space="preserve">E-mail: </w:t>
            </w:r>
            <w:hyperlink r:id="rId25" w:history="1">
              <w:r>
                <w:rPr>
                  <w:rStyle w:val="Hyperlink"/>
                  <w:rFonts w:cs="Narkisim"/>
                  <w:b/>
                  <w:bCs/>
                  <w:szCs w:val="22"/>
                  <w:lang w:val="pt-BR" w:eastAsia="en-GB"/>
                </w:rPr>
                <w:t>midushy@gmail.c</w:t>
              </w:r>
              <w:r>
                <w:rPr>
                  <w:rStyle w:val="Hyperlink"/>
                  <w:rFonts w:cs="Narkisim"/>
                  <w:b/>
                  <w:bCs/>
                  <w:szCs w:val="22"/>
                  <w:lang w:val="pt-BR"/>
                </w:rPr>
                <w:t>om</w:t>
              </w:r>
            </w:hyperlink>
          </w:p>
          <w:p w14:paraId="099D9FD7" w14:textId="77777777" w:rsidR="00935752" w:rsidRPr="00B64D16" w:rsidRDefault="00935752" w:rsidP="00B64D16">
            <w:pPr>
              <w:pStyle w:val="5"/>
              <w:rPr>
                <w:b/>
                <w:bCs/>
                <w:u w:val="single"/>
                <w:rtl/>
              </w:rPr>
            </w:pPr>
            <w:r w:rsidRPr="00B64D16">
              <w:rPr>
                <w:b/>
                <w:bCs/>
                <w:u w:val="single"/>
                <w:rtl/>
              </w:rPr>
              <w:t>הרמב"ם כמקור ל"יום כִּפּוּרִים  -  כ</w:t>
            </w:r>
            <w:r w:rsidRPr="00B64D16">
              <w:rPr>
                <w:rFonts w:hint="cs"/>
                <w:b/>
                <w:bCs/>
                <w:u w:val="single"/>
                <w:rtl/>
              </w:rPr>
              <w:t>ְּ</w:t>
            </w:r>
            <w:r w:rsidRPr="00B64D16">
              <w:rPr>
                <w:b/>
                <w:bCs/>
                <w:u w:val="single"/>
                <w:rtl/>
              </w:rPr>
              <w:t>פוּרִים"</w:t>
            </w:r>
          </w:p>
          <w:p w14:paraId="7F09AAFB" w14:textId="77777777" w:rsidR="00935752" w:rsidRDefault="00935752" w:rsidP="00F339BE">
            <w:pPr>
              <w:pStyle w:val="30"/>
              <w:rPr>
                <w:rFonts w:cs="Narkisim"/>
                <w:rtl/>
              </w:rPr>
            </w:pPr>
            <w:r>
              <w:rPr>
                <w:rFonts w:cs="Narkisim"/>
                <w:rtl/>
              </w:rPr>
              <w:t xml:space="preserve">הרב יהודה לייב הכהן פישמן-מיימון </w:t>
            </w:r>
            <w:r>
              <w:rPr>
                <w:rFonts w:cs="Narkisim"/>
                <w:sz w:val="20"/>
                <w:szCs w:val="20"/>
                <w:rtl/>
              </w:rPr>
              <w:t>(מחותמי מגילת-העצמאות, מנהיג התנועה הציונית-דתית ושר הדתות הראשון של מדינת-ישראל)</w:t>
            </w:r>
            <w:r>
              <w:rPr>
                <w:rFonts w:cs="Narkisim"/>
                <w:rtl/>
              </w:rPr>
              <w:t xml:space="preserve"> מביא בספרו "חגים ומועדים"</w:t>
            </w:r>
            <w:r>
              <w:rPr>
                <w:rFonts w:cs="Narkisim"/>
                <w:sz w:val="20"/>
                <w:szCs w:val="20"/>
                <w:rtl/>
              </w:rPr>
              <w:t xml:space="preserve"> (ירושלים תש"י) </w:t>
            </w:r>
            <w:r>
              <w:rPr>
                <w:rFonts w:cs="Narkisim"/>
                <w:rtl/>
              </w:rPr>
              <w:t>עמ' קכ"ג:</w:t>
            </w:r>
            <w:r>
              <w:rPr>
                <w:rFonts w:cs="Narkisim" w:hint="cs"/>
                <w:rtl/>
              </w:rPr>
              <w:t xml:space="preserve"> </w:t>
            </w:r>
            <w:r>
              <w:rPr>
                <w:rFonts w:cs="Narkisim"/>
                <w:rtl/>
              </w:rPr>
              <w:t>"ספרות ה</w:t>
            </w:r>
            <w:r>
              <w:rPr>
                <w:rFonts w:cs="Narkisim"/>
                <w:b/>
                <w:bCs/>
                <w:rtl/>
              </w:rPr>
              <w:t>קבלה</w:t>
            </w:r>
            <w:r>
              <w:rPr>
                <w:rFonts w:cs="Narkisim"/>
                <w:rtl/>
              </w:rPr>
              <w:t xml:space="preserve"> וה</w:t>
            </w:r>
            <w:r>
              <w:rPr>
                <w:rFonts w:cs="Narkisim"/>
                <w:b/>
                <w:bCs/>
                <w:rtl/>
              </w:rPr>
              <w:t>חסידות</w:t>
            </w:r>
            <w:r>
              <w:rPr>
                <w:rFonts w:cs="Narkisim"/>
                <w:rtl/>
              </w:rPr>
              <w:t xml:space="preserve"> אומרת: יום כיפורים הוא יום </w:t>
            </w:r>
            <w:r>
              <w:rPr>
                <w:rFonts w:cs="Narkisim"/>
                <w:b/>
                <w:bCs/>
                <w:rtl/>
              </w:rPr>
              <w:t>כ</w:t>
            </w:r>
            <w:r>
              <w:rPr>
                <w:rFonts w:cs="Narkisim"/>
                <w:rtl/>
              </w:rPr>
              <w:t>פורים, כלומר: יום כמו פורים, כי יום-כפור יש לו אותה הסגולה של פורים ל</w:t>
            </w:r>
            <w:r>
              <w:rPr>
                <w:rFonts w:cs="Narkisim"/>
                <w:b/>
                <w:bCs/>
                <w:rtl/>
              </w:rPr>
              <w:t>כפר</w:t>
            </w:r>
            <w:r>
              <w:rPr>
                <w:rFonts w:cs="Narkisim"/>
                <w:rtl/>
              </w:rPr>
              <w:t xml:space="preserve"> עוונותיהם של ישראל, אלא שההבדל ביניהם הוא:  בערב יום-הכיפורים מצוה לאכול ולשתות ואחרי כן באה התענית, ובפורים להיפך:  בערב פורים מתענים</w:t>
            </w:r>
            <w:r>
              <w:rPr>
                <w:rFonts w:cs="Narkisim"/>
                <w:sz w:val="20"/>
                <w:szCs w:val="20"/>
                <w:rtl/>
              </w:rPr>
              <w:t xml:space="preserve"> (תענית אסתר) </w:t>
            </w:r>
            <w:r>
              <w:rPr>
                <w:rFonts w:cs="Narkisim"/>
                <w:rtl/>
              </w:rPr>
              <w:t>ואחרי-כן בעיצומו של פורים מצוה לאכול ולשתות."</w:t>
            </w:r>
          </w:p>
          <w:p w14:paraId="30F16202" w14:textId="77777777" w:rsidR="00935752" w:rsidRDefault="00935752" w:rsidP="00F339BE">
            <w:pPr>
              <w:pStyle w:val="aa"/>
              <w:jc w:val="both"/>
              <w:rPr>
                <w:rFonts w:cs="Narkisim"/>
                <w:rtl/>
              </w:rPr>
            </w:pPr>
            <w:r>
              <w:rPr>
                <w:rFonts w:cs="Narkisim"/>
                <w:rtl/>
              </w:rPr>
              <w:t>בהערותיו שם, מס' 20 ו</w:t>
            </w:r>
            <w:r>
              <w:rPr>
                <w:rFonts w:cs="Narkisim" w:hint="cs"/>
                <w:rtl/>
              </w:rPr>
              <w:t>-</w:t>
            </w:r>
            <w:r>
              <w:rPr>
                <w:rFonts w:cs="Narkisim"/>
                <w:rtl/>
              </w:rPr>
              <w:t xml:space="preserve">21 מביא את "מאור ושמש" האומר ש"תיקוני זוהר" מאריך בזה </w:t>
            </w:r>
            <w:r>
              <w:rPr>
                <w:rFonts w:cs="Narkisim"/>
                <w:sz w:val="20"/>
                <w:szCs w:val="20"/>
                <w:rtl/>
              </w:rPr>
              <w:t>(רא</w:t>
            </w:r>
            <w:r>
              <w:rPr>
                <w:rFonts w:cs="Narkisim" w:hint="cs"/>
                <w:sz w:val="20"/>
                <w:szCs w:val="20"/>
                <w:rtl/>
              </w:rPr>
              <w:t>ו</w:t>
            </w:r>
            <w:r>
              <w:rPr>
                <w:rFonts w:cs="Narkisim"/>
                <w:sz w:val="20"/>
                <w:szCs w:val="20"/>
                <w:rtl/>
              </w:rPr>
              <w:t xml:space="preserve"> למטה)</w:t>
            </w:r>
            <w:r>
              <w:rPr>
                <w:rFonts w:cs="Narkisim"/>
                <w:rtl/>
              </w:rPr>
              <w:t>. כן מביא את ה"זוהר" תצוה קפ"ה א' האומר שמה שהזמינה אסתר את המן אל המשתה, זה היה מעין "שעיר לעזאזל ביוהכ"פ", עיין שם, והשווה מדרש משלי פרשה ט': "כי המועדים עתידים להיות בטלים, וימי  ה פ ו ר י ם  אינם בטלים לעולם</w:t>
            </w:r>
            <w:r>
              <w:rPr>
                <w:rFonts w:cs="Narkisim" w:hint="cs"/>
                <w:rtl/>
              </w:rPr>
              <w:t>...</w:t>
            </w:r>
            <w:r>
              <w:rPr>
                <w:rFonts w:cs="Narkisim"/>
                <w:rtl/>
              </w:rPr>
              <w:t>אמר רבי אלעזר: אף</w:t>
            </w:r>
            <w:r>
              <w:rPr>
                <w:rFonts w:cs="Narkisim" w:hint="cs"/>
                <w:rtl/>
              </w:rPr>
              <w:t xml:space="preserve">  </w:t>
            </w:r>
            <w:r>
              <w:rPr>
                <w:rFonts w:cs="Narkisim"/>
                <w:rtl/>
              </w:rPr>
              <w:t xml:space="preserve">י ו ם   ה כ י פ ו ר י ם   אינו בטל לעולם", עיי"ש. </w:t>
            </w:r>
            <w:r>
              <w:rPr>
                <w:rFonts w:cs="Narkisim" w:hint="cs"/>
                <w:rtl/>
              </w:rPr>
              <w:t>הרב מיימון</w:t>
            </w:r>
            <w:r>
              <w:rPr>
                <w:rFonts w:cs="Narkisim"/>
                <w:rtl/>
              </w:rPr>
              <w:t xml:space="preserve"> מעיר גם על ספר אחר</w:t>
            </w:r>
            <w:r>
              <w:rPr>
                <w:rFonts w:cs="Narkisim" w:hint="cs"/>
                <w:rtl/>
              </w:rPr>
              <w:t>,</w:t>
            </w:r>
            <w:r>
              <w:rPr>
                <w:rFonts w:cs="Narkisim"/>
                <w:rtl/>
              </w:rPr>
              <w:t xml:space="preserve"> "עוללות אפרים"</w:t>
            </w:r>
            <w:r>
              <w:rPr>
                <w:rFonts w:cs="Narkisim" w:hint="cs"/>
                <w:sz w:val="20"/>
                <w:szCs w:val="20"/>
                <w:rtl/>
              </w:rPr>
              <w:t xml:space="preserve"> (של ר' אפרים שלמה לונטשיץ, בעל ה"כלי יקר" על התורה, רבה של פראג לאחר המהר"ל. נפ' שע"ט לפ"ק)</w:t>
            </w:r>
            <w:r>
              <w:rPr>
                <w:rFonts w:cs="Narkisim"/>
                <w:rtl/>
              </w:rPr>
              <w:t>, מאמר ש"ג,</w:t>
            </w:r>
            <w:r>
              <w:rPr>
                <w:rFonts w:cs="Narkisim" w:hint="cs"/>
                <w:rtl/>
              </w:rPr>
              <w:t xml:space="preserve"> ומציין</w:t>
            </w:r>
            <w:r>
              <w:rPr>
                <w:rFonts w:cs="Narkisim"/>
                <w:rtl/>
              </w:rPr>
              <w:t xml:space="preserve"> "שהאריך בזה  א ך  לא הזכיר [מקור] מספרי הקבלה".</w:t>
            </w:r>
          </w:p>
          <w:p w14:paraId="3749C643" w14:textId="77777777" w:rsidR="00935752" w:rsidRDefault="00935752" w:rsidP="00F339BE">
            <w:pPr>
              <w:rPr>
                <w:rFonts w:cs="Narkisim" w:hint="cs"/>
                <w:sz w:val="8"/>
                <w:szCs w:val="8"/>
                <w:rtl/>
              </w:rPr>
            </w:pPr>
          </w:p>
          <w:p w14:paraId="2447C285" w14:textId="77777777" w:rsidR="00935752" w:rsidRDefault="00935752" w:rsidP="00F339BE">
            <w:pPr>
              <w:rPr>
                <w:rFonts w:cs="Narkisim"/>
                <w:rtl/>
              </w:rPr>
            </w:pPr>
            <w:r>
              <w:rPr>
                <w:rFonts w:cs="Narkisim"/>
                <w:rtl/>
              </w:rPr>
              <w:t>הרב מיימון גם לא הזכיר כאן ש"</w:t>
            </w:r>
            <w:r>
              <w:rPr>
                <w:rFonts w:cs="Narkisim"/>
                <w:b/>
                <w:bCs/>
                <w:rtl/>
              </w:rPr>
              <w:t>קטן נִתְלֶה בגדול</w:t>
            </w:r>
            <w:r>
              <w:rPr>
                <w:rFonts w:cs="Narkisim"/>
                <w:rtl/>
              </w:rPr>
              <w:t>"</w:t>
            </w:r>
            <w:r>
              <w:rPr>
                <w:rFonts w:cs="Narkisim" w:hint="cs"/>
                <w:rtl/>
              </w:rPr>
              <w:t>. והרי אם יום כיפורים הוא יום         "</w:t>
            </w:r>
            <w:r>
              <w:rPr>
                <w:rFonts w:cs="Narkisim" w:hint="cs"/>
                <w:b/>
                <w:bCs/>
                <w:rtl/>
              </w:rPr>
              <w:t>כְּ</w:t>
            </w:r>
            <w:r>
              <w:rPr>
                <w:rFonts w:cs="Narkisim" w:hint="cs"/>
                <w:rtl/>
              </w:rPr>
              <w:t>"-פורים, הרי</w:t>
            </w:r>
            <w:r>
              <w:rPr>
                <w:rFonts w:cs="Narkisim"/>
                <w:rtl/>
              </w:rPr>
              <w:t xml:space="preserve"> </w:t>
            </w:r>
            <w:r>
              <w:rPr>
                <w:rFonts w:cs="Narkisim" w:hint="cs"/>
                <w:rtl/>
              </w:rPr>
              <w:t xml:space="preserve">יוצא לנו </w:t>
            </w:r>
            <w:r>
              <w:rPr>
                <w:rFonts w:cs="Narkisim"/>
                <w:rtl/>
              </w:rPr>
              <w:t xml:space="preserve">שפורים </w:t>
            </w:r>
            <w:r>
              <w:rPr>
                <w:rFonts w:cs="Narkisim"/>
                <w:b/>
                <w:bCs/>
                <w:rtl/>
              </w:rPr>
              <w:t>גדול</w:t>
            </w:r>
            <w:r>
              <w:rPr>
                <w:rFonts w:cs="Narkisim"/>
                <w:rtl/>
              </w:rPr>
              <w:t xml:space="preserve"> מיום-כיפור! וזאת מניין לנו?</w:t>
            </w:r>
          </w:p>
          <w:p w14:paraId="6FFE3B69" w14:textId="77777777" w:rsidR="00935752" w:rsidRDefault="00935752" w:rsidP="00F339BE">
            <w:pPr>
              <w:rPr>
                <w:rFonts w:cs="Narkisim" w:hint="cs"/>
                <w:b/>
                <w:bCs/>
                <w:sz w:val="8"/>
                <w:szCs w:val="8"/>
                <w:rtl/>
              </w:rPr>
            </w:pPr>
          </w:p>
          <w:p w14:paraId="073A15D9" w14:textId="77777777" w:rsidR="00935752" w:rsidRDefault="00935752" w:rsidP="00F339BE">
            <w:pPr>
              <w:rPr>
                <w:rFonts w:cs="Narkisim"/>
                <w:rtl/>
              </w:rPr>
            </w:pPr>
            <w:r>
              <w:rPr>
                <w:rFonts w:cs="Narkisim"/>
                <w:b/>
                <w:bCs/>
                <w:rtl/>
              </w:rPr>
              <w:t>חז"ל</w:t>
            </w:r>
            <w:r>
              <w:rPr>
                <w:rFonts w:cs="Narkisim"/>
                <w:rtl/>
              </w:rPr>
              <w:t xml:space="preserve"> הדגישו את חשיבותה של מצות </w:t>
            </w:r>
            <w:r>
              <w:rPr>
                <w:rFonts w:cs="Narkisim"/>
                <w:b/>
                <w:bCs/>
                <w:rtl/>
              </w:rPr>
              <w:t>מתנות לאביונים</w:t>
            </w:r>
            <w:r>
              <w:rPr>
                <w:rFonts w:cs="Narkisim"/>
                <w:rtl/>
              </w:rPr>
              <w:t xml:space="preserve"> יותר ממצוות אחרות של החג</w:t>
            </w:r>
            <w:r>
              <w:rPr>
                <w:rFonts w:cs="Narkisim" w:hint="cs"/>
                <w:rtl/>
              </w:rPr>
              <w:t>.</w:t>
            </w:r>
            <w:r>
              <w:rPr>
                <w:rFonts w:cs="Narkisim"/>
                <w:rtl/>
              </w:rPr>
              <w:t xml:space="preserve"> ברשימת המצוות האופייניות לפורים מנו </w:t>
            </w:r>
            <w:r>
              <w:rPr>
                <w:rFonts w:cs="Narkisim"/>
                <w:b/>
                <w:bCs/>
                <w:rtl/>
              </w:rPr>
              <w:t>רק</w:t>
            </w:r>
            <w:r>
              <w:rPr>
                <w:rFonts w:cs="Narkisim"/>
                <w:rtl/>
              </w:rPr>
              <w:t xml:space="preserve"> אותה ליד מקרא מגילה</w:t>
            </w:r>
            <w:r>
              <w:rPr>
                <w:rFonts w:cs="Narkisim"/>
                <w:sz w:val="20"/>
                <w:szCs w:val="20"/>
                <w:rtl/>
              </w:rPr>
              <w:t xml:space="preserve"> (משנה מגילה א, ד)</w:t>
            </w:r>
            <w:r>
              <w:rPr>
                <w:rFonts w:cs="Narkisim"/>
                <w:rtl/>
              </w:rPr>
              <w:t>.</w:t>
            </w:r>
          </w:p>
          <w:p w14:paraId="5A64CC1E" w14:textId="77777777" w:rsidR="00935752" w:rsidRDefault="00935752" w:rsidP="00F339BE">
            <w:pPr>
              <w:rPr>
                <w:rFonts w:cs="Narkisim" w:hint="cs"/>
                <w:b/>
                <w:bCs/>
                <w:sz w:val="8"/>
                <w:szCs w:val="8"/>
                <w:rtl/>
              </w:rPr>
            </w:pPr>
          </w:p>
          <w:p w14:paraId="67F79421" w14:textId="77777777" w:rsidR="00935752" w:rsidRDefault="00935752" w:rsidP="00F339BE">
            <w:pPr>
              <w:rPr>
                <w:rFonts w:cs="Narkisim"/>
                <w:rtl/>
              </w:rPr>
            </w:pPr>
            <w:r>
              <w:rPr>
                <w:rFonts w:cs="Narkisim"/>
                <w:b/>
                <w:bCs/>
                <w:rtl/>
              </w:rPr>
              <w:t>הרמב"ם</w:t>
            </w:r>
            <w:r>
              <w:rPr>
                <w:rFonts w:cs="Narkisim"/>
                <w:rtl/>
              </w:rPr>
              <w:t xml:space="preserve"> בהלכות מגילה וחנוכה פרק ב הלכה יז, שהיא האחרונה לפני סיום דבריו בענייני פורים, מבטא את גישתם של חז"ל לחובת המתנות לאביונים באמרו:</w:t>
            </w:r>
            <w:r>
              <w:rPr>
                <w:rFonts w:cs="Narkisim"/>
              </w:rPr>
              <w:t xml:space="preserve"> </w:t>
            </w:r>
            <w:r>
              <w:rPr>
                <w:rFonts w:cs="Narkisim"/>
                <w:rtl/>
              </w:rPr>
              <w:t>"מוטב לאדם להרבות במתנות אביונים מלהרבות בסעודתו ובשלוח מנות לרעיו, שאין ש</w:t>
            </w:r>
            <w:r>
              <w:rPr>
                <w:rFonts w:cs="Narkisim" w:hint="cs"/>
                <w:rtl/>
              </w:rPr>
              <w:t>ָׁ</w:t>
            </w:r>
            <w:r>
              <w:rPr>
                <w:rFonts w:cs="Narkisim"/>
                <w:rtl/>
              </w:rPr>
              <w:t>ם שמחה גדולה ומפוארה</w:t>
            </w:r>
            <w:r>
              <w:rPr>
                <w:rFonts w:cs="Narkisim" w:hint="cs"/>
                <w:rtl/>
              </w:rPr>
              <w:t>,</w:t>
            </w:r>
            <w:r>
              <w:rPr>
                <w:rFonts w:cs="Narkisim"/>
                <w:rtl/>
              </w:rPr>
              <w:t xml:space="preserve"> אלא לשמח לב עניים ויתומים ואלמנות וגרים, שהמשמח לב האומללים האלו דומה ל</w:t>
            </w:r>
            <w:r>
              <w:rPr>
                <w:rFonts w:cs="Narkisim"/>
                <w:b/>
                <w:bCs/>
                <w:rtl/>
              </w:rPr>
              <w:t>שכינה</w:t>
            </w:r>
            <w:r>
              <w:rPr>
                <w:rFonts w:cs="Narkisim"/>
                <w:rtl/>
              </w:rPr>
              <w:t>, שנאמר "להחיות רוח שפלים ולהחיות לב נדכאים"</w:t>
            </w:r>
            <w:r>
              <w:rPr>
                <w:rFonts w:cs="Narkisim"/>
                <w:sz w:val="20"/>
                <w:szCs w:val="20"/>
                <w:rtl/>
              </w:rPr>
              <w:t xml:space="preserve"> (</w:t>
            </w:r>
            <w:r>
              <w:rPr>
                <w:rFonts w:cs="Narkisim"/>
                <w:b/>
                <w:bCs/>
                <w:sz w:val="20"/>
                <w:szCs w:val="20"/>
                <w:rtl/>
              </w:rPr>
              <w:t>ישעיהו נז, טו</w:t>
            </w:r>
            <w:r>
              <w:rPr>
                <w:rFonts w:cs="Narkisim"/>
                <w:sz w:val="20"/>
                <w:szCs w:val="20"/>
                <w:rtl/>
              </w:rPr>
              <w:t>)</w:t>
            </w:r>
            <w:r>
              <w:rPr>
                <w:rFonts w:cs="Narkisim"/>
                <w:rtl/>
              </w:rPr>
              <w:t xml:space="preserve">" </w:t>
            </w:r>
          </w:p>
          <w:p w14:paraId="1FFAB226" w14:textId="77777777" w:rsidR="00935752" w:rsidRDefault="00935752" w:rsidP="00F339BE">
            <w:pPr>
              <w:tabs>
                <w:tab w:val="left" w:pos="893"/>
              </w:tabs>
              <w:rPr>
                <w:rFonts w:cs="Narkisim" w:hint="cs"/>
                <w:sz w:val="8"/>
                <w:szCs w:val="8"/>
                <w:rtl/>
              </w:rPr>
            </w:pPr>
          </w:p>
          <w:p w14:paraId="6F910E74" w14:textId="77777777" w:rsidR="00935752" w:rsidRDefault="00935752" w:rsidP="00F339BE">
            <w:pPr>
              <w:tabs>
                <w:tab w:val="left" w:pos="893"/>
              </w:tabs>
              <w:rPr>
                <w:rFonts w:cs="Narkisim"/>
                <w:sz w:val="20"/>
                <w:szCs w:val="20"/>
                <w:rtl/>
              </w:rPr>
            </w:pPr>
            <w:r>
              <w:rPr>
                <w:rFonts w:cs="Narkisim"/>
                <w:rtl/>
              </w:rPr>
              <w:t>אף על פי שהמגילה</w:t>
            </w:r>
            <w:r>
              <w:rPr>
                <w:rFonts w:cs="Narkisim" w:hint="cs"/>
                <w:rtl/>
              </w:rPr>
              <w:t xml:space="preserve"> עצמה</w:t>
            </w:r>
            <w:r>
              <w:rPr>
                <w:rFonts w:cs="Narkisim"/>
                <w:rtl/>
              </w:rPr>
              <w:t xml:space="preserve"> מונה את מצות המתנות לאביונים </w:t>
            </w:r>
            <w:r>
              <w:rPr>
                <w:rFonts w:cs="Narkisim"/>
                <w:b/>
                <w:bCs/>
                <w:rtl/>
              </w:rPr>
              <w:t>אחרי</w:t>
            </w:r>
            <w:r>
              <w:rPr>
                <w:rFonts w:cs="Narkisim"/>
                <w:rtl/>
              </w:rPr>
              <w:t xml:space="preserve"> שמחה ומשתה ומשלוח מנות, סידר "בעל הטורים", רבינו יעקב בן רבינו אשר</w:t>
            </w:r>
            <w:r>
              <w:rPr>
                <w:rFonts w:cs="Narkisim"/>
                <w:sz w:val="20"/>
                <w:szCs w:val="20"/>
                <w:rtl/>
              </w:rPr>
              <w:t xml:space="preserve"> (ואחריו, כמובן, מרן  רבינו יוסף קארו בעל ה"</w:t>
            </w:r>
            <w:r>
              <w:rPr>
                <w:rFonts w:cs="Narkisim"/>
                <w:b/>
                <w:bCs/>
                <w:sz w:val="20"/>
                <w:szCs w:val="20"/>
                <w:rtl/>
              </w:rPr>
              <w:t>שולחן ערוך</w:t>
            </w:r>
            <w:r>
              <w:rPr>
                <w:rFonts w:cs="Narkisim"/>
                <w:sz w:val="20"/>
                <w:szCs w:val="20"/>
                <w:rtl/>
              </w:rPr>
              <w:t>")</w:t>
            </w:r>
            <w:r>
              <w:rPr>
                <w:rFonts w:cs="Narkisim"/>
                <w:rtl/>
              </w:rPr>
              <w:t>, את</w:t>
            </w:r>
            <w:r>
              <w:rPr>
                <w:rFonts w:cs="Narkisim"/>
              </w:rPr>
              <w:t xml:space="preserve"> </w:t>
            </w:r>
            <w:r>
              <w:rPr>
                <w:rFonts w:cs="Narkisim"/>
                <w:rtl/>
              </w:rPr>
              <w:t xml:space="preserve">דיניה, בטור "אורח חיים", דווקא </w:t>
            </w:r>
            <w:r>
              <w:rPr>
                <w:rFonts w:cs="Narkisim"/>
                <w:b/>
                <w:bCs/>
                <w:rtl/>
              </w:rPr>
              <w:t>לפני</w:t>
            </w:r>
            <w:r>
              <w:rPr>
                <w:rFonts w:cs="Narkisim"/>
                <w:rtl/>
              </w:rPr>
              <w:t xml:space="preserve"> דיני הסעודה.</w:t>
            </w:r>
            <w:r>
              <w:rPr>
                <w:rFonts w:cs="Narkisim" w:hint="cs"/>
                <w:sz w:val="20"/>
                <w:szCs w:val="20"/>
                <w:rtl/>
              </w:rPr>
              <w:t xml:space="preserve"> (אולי כי הרי "עיניהם של עניים נשואות למקרא מגילה"...)</w:t>
            </w:r>
            <w:r>
              <w:rPr>
                <w:rFonts w:cs="Narkisim"/>
                <w:sz w:val="20"/>
                <w:szCs w:val="20"/>
                <w:rtl/>
              </w:rPr>
              <w:t xml:space="preserve"> </w:t>
            </w:r>
          </w:p>
          <w:p w14:paraId="2AE47041" w14:textId="77777777" w:rsidR="00935752" w:rsidRDefault="00935752" w:rsidP="00F339BE">
            <w:pPr>
              <w:tabs>
                <w:tab w:val="left" w:pos="893"/>
              </w:tabs>
              <w:rPr>
                <w:rFonts w:cs="Narkisim" w:hint="cs"/>
                <w:sz w:val="8"/>
                <w:szCs w:val="8"/>
                <w:rtl/>
              </w:rPr>
            </w:pPr>
          </w:p>
          <w:p w14:paraId="18B327AF" w14:textId="77777777" w:rsidR="00935752" w:rsidRDefault="00935752" w:rsidP="00F339BE">
            <w:pPr>
              <w:tabs>
                <w:tab w:val="left" w:pos="893"/>
              </w:tabs>
              <w:rPr>
                <w:rFonts w:cs="Narkisim"/>
                <w:rtl/>
              </w:rPr>
            </w:pPr>
            <w:r>
              <w:rPr>
                <w:rFonts w:cs="Narkisim"/>
                <w:rtl/>
              </w:rPr>
              <w:t>נשאלת שאלה: מכל הפסוקים בתנ"ך המחנכים אותנו למצוות צדקה ו</w:t>
            </w:r>
            <w:r>
              <w:rPr>
                <w:rFonts w:cs="Narkisim" w:hint="cs"/>
                <w:rtl/>
              </w:rPr>
              <w:t>ל</w:t>
            </w:r>
            <w:r>
              <w:rPr>
                <w:rFonts w:cs="Narkisim"/>
                <w:rtl/>
              </w:rPr>
              <w:t>שימוח עניים, אלמנות יתומים</w:t>
            </w:r>
            <w:r>
              <w:rPr>
                <w:rFonts w:cs="Narkisim" w:hint="cs"/>
                <w:rtl/>
              </w:rPr>
              <w:t xml:space="preserve"> וגרים</w:t>
            </w:r>
            <w:r>
              <w:rPr>
                <w:rFonts w:cs="Narkisim"/>
                <w:rtl/>
              </w:rPr>
              <w:t xml:space="preserve">, מדוע בחר "הנשר הגדול", הרמב"ם ז"ל, דווקא בפסוק הנ"ל מפרק </w:t>
            </w:r>
            <w:r>
              <w:rPr>
                <w:rFonts w:cs="Narkisim"/>
                <w:b/>
                <w:bCs/>
                <w:rtl/>
              </w:rPr>
              <w:t>נ"ז</w:t>
            </w:r>
            <w:r>
              <w:rPr>
                <w:rFonts w:cs="Narkisim"/>
                <w:rtl/>
              </w:rPr>
              <w:t xml:space="preserve"> שבישעיהו?   </w:t>
            </w:r>
          </w:p>
          <w:p w14:paraId="2C0635A6" w14:textId="77777777" w:rsidR="00935752" w:rsidRDefault="00935752" w:rsidP="00F339BE">
            <w:pPr>
              <w:pStyle w:val="aa"/>
              <w:rPr>
                <w:rFonts w:cs="Narkisim" w:hint="cs"/>
                <w:rtl/>
              </w:rPr>
            </w:pPr>
            <w:r>
              <w:rPr>
                <w:rFonts w:cs="Narkisim"/>
                <w:rtl/>
              </w:rPr>
              <w:t xml:space="preserve">אם נעיין בפרק </w:t>
            </w:r>
            <w:r>
              <w:rPr>
                <w:rFonts w:cs="Narkisim"/>
                <w:b/>
                <w:bCs/>
                <w:rtl/>
              </w:rPr>
              <w:t>נ"ז</w:t>
            </w:r>
            <w:r>
              <w:rPr>
                <w:rFonts w:cs="Narkisim"/>
                <w:rtl/>
              </w:rPr>
              <w:t xml:space="preserve"> ובזה שלאחריו</w:t>
            </w:r>
            <w:r>
              <w:rPr>
                <w:rFonts w:cs="Narkisim" w:hint="cs"/>
                <w:sz w:val="20"/>
                <w:szCs w:val="20"/>
                <w:rtl/>
              </w:rPr>
              <w:t xml:space="preserve"> (ונימוקנו עימנו, ראו נא להלן!)</w:t>
            </w:r>
            <w:r>
              <w:rPr>
                <w:rFonts w:cs="Narkisim"/>
                <w:rtl/>
              </w:rPr>
              <w:t>, ניווכח שהרבה תכנים</w:t>
            </w:r>
            <w:r>
              <w:rPr>
                <w:rFonts w:cs="Narkisim" w:hint="cs"/>
                <w:rtl/>
              </w:rPr>
              <w:t xml:space="preserve"> ע</w:t>
            </w:r>
            <w:r>
              <w:rPr>
                <w:rFonts w:cs="Narkisim"/>
                <w:rtl/>
              </w:rPr>
              <w:t>מוקים מסתתרים בבחירתו זאת.</w:t>
            </w:r>
            <w:r>
              <w:rPr>
                <w:rFonts w:cs="Narkisim" w:hint="cs"/>
                <w:rtl/>
              </w:rPr>
              <w:t xml:space="preserve"> </w:t>
            </w:r>
            <w:r>
              <w:rPr>
                <w:rFonts w:cs="Narkisim"/>
                <w:rtl/>
              </w:rPr>
              <w:t>למשל:</w:t>
            </w:r>
          </w:p>
          <w:p w14:paraId="0544E951" w14:textId="77777777" w:rsidR="00935752" w:rsidRDefault="00935752" w:rsidP="00F339BE">
            <w:pPr>
              <w:adjustRightInd w:val="0"/>
              <w:rPr>
                <w:rFonts w:cs="Narkisim" w:hint="cs"/>
                <w:color w:val="000000"/>
                <w:sz w:val="24"/>
                <w:rtl/>
              </w:rPr>
            </w:pPr>
            <w:r>
              <w:rPr>
                <w:rFonts w:cs="Narkisim"/>
                <w:color w:val="000000"/>
                <w:sz w:val="24"/>
                <w:rtl/>
              </w:rPr>
              <w:t xml:space="preserve">ישעיהו </w:t>
            </w:r>
            <w:r>
              <w:rPr>
                <w:rFonts w:cs="Narkisim" w:hint="cs"/>
                <w:b/>
                <w:bCs/>
                <w:color w:val="000000"/>
                <w:sz w:val="24"/>
                <w:rtl/>
              </w:rPr>
              <w:tab/>
            </w:r>
            <w:r>
              <w:rPr>
                <w:rFonts w:cs="Narkisim"/>
                <w:b/>
                <w:bCs/>
                <w:color w:val="000000"/>
                <w:sz w:val="24"/>
                <w:rtl/>
              </w:rPr>
              <w:t>פרק נז</w:t>
            </w:r>
            <w:r>
              <w:rPr>
                <w:rFonts w:cs="Narkisim" w:hint="cs"/>
                <w:color w:val="000000"/>
                <w:sz w:val="24"/>
                <w:rtl/>
              </w:rPr>
              <w:t xml:space="preserve"> </w:t>
            </w:r>
          </w:p>
          <w:p w14:paraId="3FB76AE5" w14:textId="77777777" w:rsidR="00935752" w:rsidRDefault="00935752" w:rsidP="00F339BE">
            <w:pPr>
              <w:adjustRightInd w:val="0"/>
              <w:rPr>
                <w:rFonts w:cs="Narkisim" w:hint="cs"/>
                <w:color w:val="000000"/>
                <w:rtl/>
              </w:rPr>
            </w:pPr>
            <w:r>
              <w:rPr>
                <w:rFonts w:cs="Narkisim"/>
                <w:color w:val="000000"/>
                <w:rtl/>
              </w:rPr>
              <w:t>(טו)</w:t>
            </w:r>
            <w:r>
              <w:rPr>
                <w:rFonts w:cs="Narkisim" w:hint="cs"/>
                <w:color w:val="000000"/>
                <w:rtl/>
              </w:rPr>
              <w:tab/>
              <w:t>כִּי</w:t>
            </w:r>
            <w:r>
              <w:rPr>
                <w:rFonts w:cs="Narkisim"/>
                <w:color w:val="000000"/>
                <w:rtl/>
              </w:rPr>
              <w:t xml:space="preserve"> כֹה אָמַר רָם וְנִשָּׂא</w:t>
            </w:r>
            <w:r>
              <w:rPr>
                <w:rFonts w:cs="Narkisim" w:hint="cs"/>
                <w:color w:val="000000"/>
                <w:rtl/>
              </w:rPr>
              <w:t>,</w:t>
            </w:r>
            <w:r>
              <w:rPr>
                <w:rFonts w:cs="Narkisim"/>
                <w:color w:val="000000"/>
                <w:rtl/>
              </w:rPr>
              <w:t xml:space="preserve"> שֹׁכֵן עַד וְקָדוֹשׁ שְׁמוֹ</w:t>
            </w:r>
            <w:r>
              <w:rPr>
                <w:rFonts w:cs="Narkisim" w:hint="cs"/>
                <w:color w:val="000000"/>
                <w:rtl/>
              </w:rPr>
              <w:t>,</w:t>
            </w:r>
            <w:r>
              <w:rPr>
                <w:rFonts w:cs="Narkisim"/>
                <w:color w:val="000000"/>
                <w:rtl/>
              </w:rPr>
              <w:t xml:space="preserve"> מָרוֹם וְקָדוֹשׁ אֶ</w:t>
            </w:r>
            <w:r>
              <w:rPr>
                <w:rFonts w:cs="Narkisim"/>
                <w:b/>
                <w:bCs/>
                <w:color w:val="000000"/>
                <w:rtl/>
              </w:rPr>
              <w:t>שְׁכּוֹן</w:t>
            </w:r>
            <w:r>
              <w:rPr>
                <w:rFonts w:cs="Narkisim" w:hint="cs"/>
                <w:color w:val="000000"/>
                <w:rtl/>
              </w:rPr>
              <w:t>.</w:t>
            </w:r>
            <w:r>
              <w:rPr>
                <w:rFonts w:cs="Narkisim"/>
                <w:color w:val="000000"/>
                <w:rtl/>
              </w:rPr>
              <w:t xml:space="preserve"> </w:t>
            </w:r>
          </w:p>
          <w:p w14:paraId="7A8C9BF2" w14:textId="77777777" w:rsidR="00935752" w:rsidRDefault="00935752" w:rsidP="00F339BE">
            <w:pPr>
              <w:adjustRightInd w:val="0"/>
              <w:rPr>
                <w:rFonts w:cs="Narkisim"/>
                <w:color w:val="000000"/>
                <w:rtl/>
              </w:rPr>
            </w:pPr>
            <w:r>
              <w:rPr>
                <w:rFonts w:cs="Narkisim" w:hint="cs"/>
                <w:color w:val="000000"/>
                <w:rtl/>
              </w:rPr>
              <w:tab/>
            </w:r>
            <w:r>
              <w:rPr>
                <w:rFonts w:cs="Narkisim"/>
                <w:color w:val="000000"/>
                <w:rtl/>
              </w:rPr>
              <w:t>וְאֶת</w:t>
            </w:r>
            <w:r>
              <w:rPr>
                <w:rFonts w:cs="Narkisim" w:hint="cs"/>
                <w:color w:val="000000"/>
                <w:rtl/>
              </w:rPr>
              <w:t xml:space="preserve"> </w:t>
            </w:r>
            <w:r>
              <w:rPr>
                <w:rFonts w:cs="Narkisim"/>
                <w:color w:val="000000"/>
                <w:rtl/>
              </w:rPr>
              <w:t>דַּכָּא וּשְׁפַל רוּחַ לְהַחֲיוֹת רוּחַ שְׁפָלִים וּלְהַחֲיוֹת לֵב נִדְכָּאִים:</w:t>
            </w:r>
          </w:p>
          <w:p w14:paraId="7F477B10" w14:textId="77777777" w:rsidR="00935752" w:rsidRDefault="00935752" w:rsidP="00F339BE">
            <w:pPr>
              <w:adjustRightInd w:val="0"/>
              <w:rPr>
                <w:rFonts w:cs="Narkisim" w:hint="cs"/>
                <w:color w:val="000000"/>
                <w:sz w:val="24"/>
                <w:rtl/>
              </w:rPr>
            </w:pPr>
            <w:r>
              <w:rPr>
                <w:rFonts w:cs="Narkisim" w:hint="cs"/>
                <w:b/>
                <w:bCs/>
                <w:color w:val="000000"/>
                <w:sz w:val="24"/>
                <w:rtl/>
              </w:rPr>
              <w:tab/>
            </w:r>
            <w:r>
              <w:rPr>
                <w:rFonts w:cs="Narkisim"/>
                <w:b/>
                <w:bCs/>
                <w:color w:val="000000"/>
                <w:sz w:val="24"/>
                <w:rtl/>
              </w:rPr>
              <w:t>פרק נח</w:t>
            </w:r>
            <w:r>
              <w:rPr>
                <w:rFonts w:cs="Narkisim"/>
                <w:color w:val="000000"/>
                <w:sz w:val="24"/>
                <w:rtl/>
              </w:rPr>
              <w:t xml:space="preserve"> </w:t>
            </w:r>
          </w:p>
          <w:p w14:paraId="7449013B" w14:textId="77777777" w:rsidR="00935752" w:rsidRDefault="00935752" w:rsidP="00F339BE">
            <w:pPr>
              <w:adjustRightInd w:val="0"/>
              <w:ind w:left="751" w:hanging="751"/>
              <w:rPr>
                <w:rFonts w:cs="Narkisim"/>
                <w:color w:val="000000"/>
                <w:rtl/>
              </w:rPr>
            </w:pPr>
            <w:r>
              <w:rPr>
                <w:rFonts w:cs="Narkisim"/>
                <w:color w:val="000000"/>
                <w:rtl/>
              </w:rPr>
              <w:t>(ג)</w:t>
            </w:r>
            <w:r>
              <w:rPr>
                <w:rFonts w:cs="Narkisim" w:hint="cs"/>
                <w:color w:val="000000"/>
                <w:rtl/>
              </w:rPr>
              <w:tab/>
            </w:r>
            <w:r>
              <w:rPr>
                <w:rFonts w:cs="Narkisim"/>
                <w:color w:val="000000"/>
                <w:rtl/>
              </w:rPr>
              <w:t>לָמָּה צַּמְנוּ וְלֹא רָאִיתָ</w:t>
            </w:r>
            <w:r>
              <w:rPr>
                <w:rFonts w:cs="Narkisim" w:hint="cs"/>
                <w:color w:val="000000"/>
                <w:rtl/>
              </w:rPr>
              <w:t>?</w:t>
            </w:r>
            <w:r>
              <w:rPr>
                <w:rFonts w:cs="Narkisim"/>
                <w:color w:val="000000"/>
                <w:rtl/>
              </w:rPr>
              <w:t xml:space="preserve"> עִנִּינוּ נַפְשֵׁנוּ וְלֹא תֵדָע</w:t>
            </w:r>
            <w:r>
              <w:rPr>
                <w:rFonts w:cs="Narkisim" w:hint="cs"/>
                <w:color w:val="000000"/>
                <w:rtl/>
              </w:rPr>
              <w:t>?...</w:t>
            </w:r>
          </w:p>
          <w:p w14:paraId="2FC12E58" w14:textId="77777777" w:rsidR="00935752" w:rsidRDefault="00935752" w:rsidP="00F339BE">
            <w:pPr>
              <w:adjustRightInd w:val="0"/>
              <w:ind w:left="751" w:hanging="751"/>
              <w:rPr>
                <w:rFonts w:cs="Narkisim" w:hint="cs"/>
                <w:rtl/>
              </w:rPr>
            </w:pPr>
            <w:r>
              <w:rPr>
                <w:rFonts w:cs="Narkisim"/>
                <w:rtl/>
              </w:rPr>
              <w:t>(ה)</w:t>
            </w:r>
            <w:r>
              <w:rPr>
                <w:rFonts w:cs="Narkisim" w:hint="cs"/>
                <w:rtl/>
              </w:rPr>
              <w:tab/>
            </w:r>
            <w:r>
              <w:rPr>
                <w:rFonts w:cs="Narkisim"/>
                <w:rtl/>
              </w:rPr>
              <w:t>הֲכָזֶה יִהְיֶה צוֹם אֶבְחָרֵהוּ</w:t>
            </w:r>
            <w:r>
              <w:rPr>
                <w:rFonts w:cs="Narkisim" w:hint="cs"/>
                <w:rtl/>
              </w:rPr>
              <w:t>?</w:t>
            </w:r>
            <w:r>
              <w:rPr>
                <w:rFonts w:cs="Narkisim"/>
                <w:rtl/>
              </w:rPr>
              <w:t xml:space="preserve"> יוֹם עַנּוֹת אָדָם נַפְשׁו</w:t>
            </w:r>
            <w:r>
              <w:rPr>
                <w:rFonts w:cs="Narkisim" w:hint="cs"/>
                <w:rtl/>
              </w:rPr>
              <w:t>?</w:t>
            </w:r>
            <w:r>
              <w:rPr>
                <w:rFonts w:cs="Narkisim"/>
                <w:rtl/>
              </w:rPr>
              <w:t>ֹ הֲלָכֹף כְּאַגְמֹן רֹאשׁוֹ</w:t>
            </w:r>
            <w:r>
              <w:rPr>
                <w:rFonts w:cs="Narkisim" w:hint="cs"/>
                <w:rtl/>
              </w:rPr>
              <w:t>,</w:t>
            </w:r>
            <w:r>
              <w:rPr>
                <w:rFonts w:cs="Narkisim"/>
                <w:rtl/>
              </w:rPr>
              <w:t xml:space="preserve"> </w:t>
            </w:r>
          </w:p>
          <w:p w14:paraId="211BADD4" w14:textId="77777777" w:rsidR="00935752" w:rsidRDefault="00935752" w:rsidP="00F339BE">
            <w:pPr>
              <w:adjustRightInd w:val="0"/>
              <w:ind w:left="751" w:hanging="751"/>
              <w:rPr>
                <w:rFonts w:cs="Narkisim"/>
                <w:color w:val="000000"/>
                <w:rtl/>
              </w:rPr>
            </w:pPr>
            <w:r>
              <w:rPr>
                <w:rFonts w:cs="Narkisim" w:hint="cs"/>
                <w:rtl/>
              </w:rPr>
              <w:tab/>
            </w:r>
            <w:r>
              <w:rPr>
                <w:rFonts w:cs="Narkisim"/>
                <w:rtl/>
              </w:rPr>
              <w:t>וְשַׂק וָאֵפֶר יַצִּיעַ</w:t>
            </w:r>
            <w:r>
              <w:rPr>
                <w:rFonts w:cs="Narkisim" w:hint="cs"/>
                <w:rtl/>
              </w:rPr>
              <w:t xml:space="preserve">? </w:t>
            </w:r>
            <w:r>
              <w:rPr>
                <w:rFonts w:cs="Narkisim"/>
                <w:rtl/>
              </w:rPr>
              <w:t>הֲלָזֶה תִּקְרָא צוֹם וְיוֹם</w:t>
            </w:r>
            <w:r>
              <w:rPr>
                <w:rFonts w:cs="Narkisim"/>
                <w:color w:val="000000"/>
                <w:rtl/>
              </w:rPr>
              <w:t xml:space="preserve"> רָצוֹן לַ</w:t>
            </w:r>
            <w:r>
              <w:rPr>
                <w:rFonts w:cs="Narkisim" w:hint="cs"/>
                <w:color w:val="000000"/>
                <w:rtl/>
              </w:rPr>
              <w:t>ה'?</w:t>
            </w:r>
          </w:p>
          <w:p w14:paraId="3DE858E9" w14:textId="77777777" w:rsidR="00935752" w:rsidRDefault="00935752" w:rsidP="00F339BE">
            <w:pPr>
              <w:adjustRightInd w:val="0"/>
              <w:rPr>
                <w:rFonts w:cs="Narkisim" w:hint="cs"/>
                <w:color w:val="000000"/>
                <w:rtl/>
              </w:rPr>
            </w:pPr>
            <w:r>
              <w:rPr>
                <w:rFonts w:cs="Narkisim"/>
                <w:color w:val="000000"/>
                <w:rtl/>
              </w:rPr>
              <w:t xml:space="preserve">(ו) </w:t>
            </w:r>
            <w:r>
              <w:rPr>
                <w:rFonts w:cs="Narkisim" w:hint="cs"/>
                <w:color w:val="000000"/>
                <w:rtl/>
              </w:rPr>
              <w:tab/>
            </w:r>
            <w:r>
              <w:rPr>
                <w:rFonts w:cs="Narkisim"/>
                <w:color w:val="000000"/>
                <w:rtl/>
              </w:rPr>
              <w:t>הֲלוֹא זֶה צוֹם אֶבְחָרֵהוּ</w:t>
            </w:r>
            <w:r>
              <w:rPr>
                <w:rFonts w:cs="Narkisim" w:hint="cs"/>
                <w:color w:val="000000"/>
                <w:rtl/>
              </w:rPr>
              <w:t xml:space="preserve">: </w:t>
            </w:r>
            <w:r>
              <w:rPr>
                <w:rFonts w:cs="Narkisim"/>
                <w:color w:val="000000"/>
                <w:rtl/>
              </w:rPr>
              <w:t xml:space="preserve"> פַּתֵּחַ חַרְצֻבּוֹת רֶשַׁע</w:t>
            </w:r>
            <w:r>
              <w:rPr>
                <w:rFonts w:cs="Narkisim" w:hint="cs"/>
                <w:color w:val="000000"/>
                <w:rtl/>
              </w:rPr>
              <w:t xml:space="preserve">, </w:t>
            </w:r>
            <w:r>
              <w:rPr>
                <w:rFonts w:cs="Narkisim"/>
                <w:color w:val="000000"/>
                <w:rtl/>
              </w:rPr>
              <w:t xml:space="preserve"> הַתֵּר אֲגֻדּוֹת מוֹטָה</w:t>
            </w:r>
            <w:r>
              <w:rPr>
                <w:rFonts w:cs="Narkisim" w:hint="cs"/>
                <w:color w:val="000000"/>
                <w:rtl/>
              </w:rPr>
              <w:t xml:space="preserve">, </w:t>
            </w:r>
            <w:r>
              <w:rPr>
                <w:rFonts w:cs="Narkisim"/>
                <w:color w:val="000000"/>
                <w:rtl/>
              </w:rPr>
              <w:t xml:space="preserve"> וְשַׁלַּח רְצוּצִים</w:t>
            </w:r>
          </w:p>
          <w:p w14:paraId="15A7B3A5" w14:textId="77777777" w:rsidR="00935752" w:rsidRDefault="00935752" w:rsidP="00F339BE">
            <w:pPr>
              <w:adjustRightInd w:val="0"/>
              <w:ind w:firstLine="720"/>
              <w:rPr>
                <w:rFonts w:cs="Narkisim" w:hint="cs"/>
                <w:color w:val="000000"/>
                <w:rtl/>
              </w:rPr>
            </w:pPr>
            <w:r>
              <w:rPr>
                <w:rFonts w:cs="Narkisim"/>
                <w:color w:val="000000"/>
                <w:rtl/>
              </w:rPr>
              <w:t>חָפְשִׁים</w:t>
            </w:r>
            <w:r>
              <w:rPr>
                <w:rFonts w:cs="Narkisim" w:hint="cs"/>
                <w:color w:val="000000"/>
                <w:rtl/>
              </w:rPr>
              <w:t>...</w:t>
            </w:r>
          </w:p>
          <w:p w14:paraId="5DA381FA" w14:textId="77777777" w:rsidR="00935752" w:rsidRDefault="00935752" w:rsidP="00F339BE">
            <w:pPr>
              <w:adjustRightInd w:val="0"/>
              <w:ind w:left="720" w:hanging="720"/>
              <w:rPr>
                <w:rFonts w:cs="Narkisim" w:hint="cs"/>
                <w:color w:val="000000"/>
                <w:rtl/>
              </w:rPr>
            </w:pPr>
            <w:r>
              <w:rPr>
                <w:rFonts w:cs="Narkisim"/>
                <w:color w:val="000000"/>
                <w:rtl/>
              </w:rPr>
              <w:t xml:space="preserve">(ז) </w:t>
            </w:r>
            <w:r>
              <w:rPr>
                <w:rFonts w:cs="Narkisim" w:hint="cs"/>
                <w:color w:val="000000"/>
                <w:rtl/>
              </w:rPr>
              <w:tab/>
            </w:r>
            <w:r>
              <w:rPr>
                <w:rFonts w:cs="Narkisim"/>
                <w:color w:val="000000"/>
                <w:rtl/>
              </w:rPr>
              <w:t>הֲלוֹא פָרֹס לָרָעֵב לַחְמֶךָ</w:t>
            </w:r>
            <w:r>
              <w:rPr>
                <w:rFonts w:cs="Narkisim" w:hint="cs"/>
                <w:color w:val="000000"/>
                <w:rtl/>
              </w:rPr>
              <w:t xml:space="preserve">, </w:t>
            </w:r>
            <w:r>
              <w:rPr>
                <w:rFonts w:cs="Narkisim"/>
                <w:color w:val="000000"/>
                <w:rtl/>
              </w:rPr>
              <w:t xml:space="preserve"> וַעֲנִיִּים מְרוּדִים תָּבִיא בָיִת</w:t>
            </w:r>
            <w:r>
              <w:rPr>
                <w:rFonts w:cs="Narkisim" w:hint="cs"/>
                <w:color w:val="000000"/>
                <w:rtl/>
              </w:rPr>
              <w:t xml:space="preserve">! </w:t>
            </w:r>
            <w:r>
              <w:rPr>
                <w:rFonts w:cs="Narkisim"/>
                <w:color w:val="000000"/>
                <w:rtl/>
              </w:rPr>
              <w:t xml:space="preserve"> כִּי תִרְאֶה עָרֹם </w:t>
            </w:r>
            <w:r>
              <w:rPr>
                <w:rFonts w:cs="Narkisim" w:hint="cs"/>
                <w:color w:val="000000"/>
                <w:rtl/>
              </w:rPr>
              <w:t xml:space="preserve">- </w:t>
            </w:r>
            <w:r>
              <w:rPr>
                <w:rFonts w:cs="Narkisim"/>
                <w:color w:val="000000"/>
                <w:rtl/>
              </w:rPr>
              <w:t>וְכִסִּיתוֹ</w:t>
            </w:r>
            <w:r>
              <w:rPr>
                <w:rFonts w:cs="Narkisim" w:hint="cs"/>
                <w:color w:val="000000"/>
                <w:rtl/>
              </w:rPr>
              <w:t>!</w:t>
            </w:r>
          </w:p>
          <w:p w14:paraId="64BE4722" w14:textId="77777777" w:rsidR="00935752" w:rsidRDefault="00935752" w:rsidP="00F339BE">
            <w:pPr>
              <w:adjustRightInd w:val="0"/>
              <w:ind w:left="720"/>
              <w:rPr>
                <w:rFonts w:cs="Narkisim" w:hint="cs"/>
                <w:color w:val="000000"/>
                <w:rtl/>
              </w:rPr>
            </w:pPr>
            <w:r>
              <w:rPr>
                <w:rFonts w:cs="Narkisim"/>
                <w:color w:val="000000"/>
                <w:rtl/>
              </w:rPr>
              <w:t xml:space="preserve">וּמִבְּשָׂרְךָ </w:t>
            </w:r>
            <w:r>
              <w:rPr>
                <w:rFonts w:cs="Narkisim" w:hint="cs"/>
                <w:color w:val="000000"/>
                <w:rtl/>
              </w:rPr>
              <w:t xml:space="preserve">- </w:t>
            </w:r>
            <w:r>
              <w:rPr>
                <w:rFonts w:cs="Narkisim"/>
                <w:color w:val="000000"/>
                <w:rtl/>
              </w:rPr>
              <w:t>לֹא תִתְעַלָּם</w:t>
            </w:r>
            <w:r>
              <w:rPr>
                <w:rFonts w:cs="Narkisim" w:hint="cs"/>
                <w:color w:val="000000"/>
                <w:rtl/>
              </w:rPr>
              <w:t>!</w:t>
            </w:r>
          </w:p>
          <w:p w14:paraId="72BBD218" w14:textId="77777777" w:rsidR="00935752" w:rsidRDefault="00935752" w:rsidP="00F339BE">
            <w:pPr>
              <w:adjustRightInd w:val="0"/>
              <w:rPr>
                <w:rFonts w:cs="Narkisim" w:hint="cs"/>
                <w:color w:val="000000"/>
                <w:rtl/>
              </w:rPr>
            </w:pPr>
            <w:r>
              <w:rPr>
                <w:rFonts w:cs="Narkisim"/>
                <w:color w:val="000000"/>
                <w:rtl/>
              </w:rPr>
              <w:t xml:space="preserve">(ח) </w:t>
            </w:r>
            <w:r>
              <w:rPr>
                <w:rFonts w:cs="Narkisim" w:hint="cs"/>
                <w:color w:val="000000"/>
                <w:rtl/>
              </w:rPr>
              <w:tab/>
            </w:r>
            <w:r>
              <w:rPr>
                <w:rFonts w:cs="Narkisim"/>
                <w:color w:val="000000"/>
                <w:rtl/>
              </w:rPr>
              <w:t>אָז יִבָּקַע כַּשַּׁחַר אוֹרֶךָ</w:t>
            </w:r>
            <w:r>
              <w:rPr>
                <w:rFonts w:cs="Narkisim" w:hint="cs"/>
                <w:color w:val="000000"/>
                <w:rtl/>
              </w:rPr>
              <w:t xml:space="preserve">, </w:t>
            </w:r>
            <w:r>
              <w:rPr>
                <w:rFonts w:cs="Narkisim"/>
                <w:color w:val="000000"/>
                <w:rtl/>
              </w:rPr>
              <w:t xml:space="preserve"> וַאֲרֻכָתְךָ מְהֵרָה תִצְמָח</w:t>
            </w:r>
            <w:r>
              <w:rPr>
                <w:rFonts w:cs="Narkisim" w:hint="cs"/>
                <w:color w:val="000000"/>
                <w:rtl/>
              </w:rPr>
              <w:t xml:space="preserve">. </w:t>
            </w:r>
            <w:r>
              <w:rPr>
                <w:rFonts w:cs="Narkisim"/>
                <w:color w:val="000000"/>
                <w:rtl/>
              </w:rPr>
              <w:t xml:space="preserve"> וְהָלַךְ לְפָנֶיךָ צִדְקֶךָ</w:t>
            </w:r>
            <w:r>
              <w:rPr>
                <w:rFonts w:cs="Narkisim" w:hint="cs"/>
                <w:color w:val="000000"/>
                <w:rtl/>
              </w:rPr>
              <w:t xml:space="preserve">, </w:t>
            </w:r>
            <w:r>
              <w:rPr>
                <w:rFonts w:cs="Narkisim"/>
                <w:color w:val="000000"/>
                <w:rtl/>
              </w:rPr>
              <w:t xml:space="preserve">כְּבוֹד </w:t>
            </w:r>
            <w:r>
              <w:rPr>
                <w:rFonts w:cs="Narkisim" w:hint="cs"/>
                <w:color w:val="000000"/>
                <w:rtl/>
              </w:rPr>
              <w:t>ה'</w:t>
            </w:r>
            <w:r>
              <w:rPr>
                <w:rFonts w:cs="Narkisim"/>
                <w:color w:val="000000"/>
                <w:rtl/>
              </w:rPr>
              <w:t xml:space="preserve"> יַאַסְפֶךָ</w:t>
            </w:r>
            <w:r>
              <w:rPr>
                <w:rFonts w:cs="Narkisim" w:hint="cs"/>
                <w:color w:val="000000"/>
                <w:rtl/>
              </w:rPr>
              <w:t>!</w:t>
            </w:r>
          </w:p>
          <w:p w14:paraId="2A77CE64" w14:textId="77777777" w:rsidR="00935752" w:rsidRDefault="00935752" w:rsidP="00F339BE">
            <w:pPr>
              <w:adjustRightInd w:val="0"/>
              <w:rPr>
                <w:rFonts w:cs="Narkisim"/>
                <w:color w:val="000000"/>
                <w:rtl/>
              </w:rPr>
            </w:pPr>
            <w:r>
              <w:rPr>
                <w:rFonts w:cs="Narkisim"/>
                <w:color w:val="000000"/>
                <w:rtl/>
              </w:rPr>
              <w:t xml:space="preserve">(ט) </w:t>
            </w:r>
            <w:r>
              <w:rPr>
                <w:rFonts w:cs="Narkisim" w:hint="cs"/>
                <w:color w:val="000000"/>
                <w:rtl/>
              </w:rPr>
              <w:tab/>
            </w:r>
            <w:r>
              <w:rPr>
                <w:rFonts w:cs="Narkisim"/>
                <w:color w:val="000000"/>
                <w:rtl/>
              </w:rPr>
              <w:t>אָז תִּקְרָא</w:t>
            </w:r>
            <w:r>
              <w:rPr>
                <w:rFonts w:cs="Narkisim" w:hint="cs"/>
                <w:color w:val="000000"/>
                <w:rtl/>
              </w:rPr>
              <w:t xml:space="preserve"> -</w:t>
            </w:r>
            <w:r>
              <w:rPr>
                <w:rFonts w:cs="Narkisim"/>
                <w:color w:val="000000"/>
                <w:rtl/>
              </w:rPr>
              <w:t xml:space="preserve"> וַ</w:t>
            </w:r>
            <w:r>
              <w:rPr>
                <w:rFonts w:cs="Narkisim" w:hint="cs"/>
                <w:color w:val="000000"/>
                <w:rtl/>
              </w:rPr>
              <w:t xml:space="preserve">ה' </w:t>
            </w:r>
            <w:r>
              <w:rPr>
                <w:rFonts w:cs="Narkisim"/>
                <w:color w:val="000000"/>
                <w:rtl/>
              </w:rPr>
              <w:t xml:space="preserve"> יַעֲנֶה</w:t>
            </w:r>
            <w:r>
              <w:rPr>
                <w:rFonts w:cs="Narkisim" w:hint="cs"/>
                <w:color w:val="000000"/>
                <w:rtl/>
              </w:rPr>
              <w:t xml:space="preserve">, </w:t>
            </w:r>
            <w:r>
              <w:rPr>
                <w:rFonts w:cs="Narkisim"/>
                <w:color w:val="000000"/>
                <w:rtl/>
              </w:rPr>
              <w:t xml:space="preserve"> תְּשַׁוַּע</w:t>
            </w:r>
            <w:r>
              <w:rPr>
                <w:rFonts w:cs="Narkisim" w:hint="cs"/>
                <w:color w:val="000000"/>
                <w:rtl/>
              </w:rPr>
              <w:t xml:space="preserve"> - </w:t>
            </w:r>
            <w:r>
              <w:rPr>
                <w:rFonts w:cs="Narkisim"/>
                <w:color w:val="000000"/>
                <w:rtl/>
              </w:rPr>
              <w:t xml:space="preserve"> וְיֹאמַר</w:t>
            </w:r>
            <w:r>
              <w:rPr>
                <w:rFonts w:cs="Narkisim" w:hint="cs"/>
                <w:color w:val="000000"/>
                <w:rtl/>
              </w:rPr>
              <w:t>:</w:t>
            </w:r>
            <w:r>
              <w:rPr>
                <w:rFonts w:cs="Narkisim"/>
                <w:color w:val="000000"/>
                <w:rtl/>
              </w:rPr>
              <w:t xml:space="preserve"> הִנֵּנִי</w:t>
            </w:r>
            <w:r>
              <w:rPr>
                <w:rFonts w:cs="Narkisim" w:hint="cs"/>
                <w:color w:val="000000"/>
                <w:rtl/>
              </w:rPr>
              <w:t>!...</w:t>
            </w:r>
          </w:p>
          <w:p w14:paraId="5135ACEA" w14:textId="77777777" w:rsidR="00935752" w:rsidRDefault="00935752" w:rsidP="00F339BE">
            <w:pPr>
              <w:adjustRightInd w:val="0"/>
              <w:rPr>
                <w:rFonts w:cs="Narkisim" w:hint="cs"/>
                <w:color w:val="000000"/>
                <w:rtl/>
              </w:rPr>
            </w:pPr>
            <w:r>
              <w:rPr>
                <w:rFonts w:cs="Narkisim"/>
                <w:color w:val="000000"/>
                <w:rtl/>
              </w:rPr>
              <w:t xml:space="preserve">(י) </w:t>
            </w:r>
            <w:r>
              <w:rPr>
                <w:rFonts w:cs="Narkisim" w:hint="cs"/>
                <w:color w:val="000000"/>
                <w:rtl/>
              </w:rPr>
              <w:t xml:space="preserve"> </w:t>
            </w:r>
            <w:r>
              <w:rPr>
                <w:rFonts w:cs="Narkisim" w:hint="cs"/>
                <w:color w:val="000000"/>
                <w:rtl/>
              </w:rPr>
              <w:tab/>
            </w:r>
            <w:r>
              <w:rPr>
                <w:rFonts w:cs="Narkisim"/>
                <w:color w:val="000000"/>
                <w:rtl/>
              </w:rPr>
              <w:t>וְתָפֵק לָרָעֵב נַפְשֶׁךָ</w:t>
            </w:r>
            <w:r>
              <w:rPr>
                <w:rFonts w:cs="Narkisim" w:hint="cs"/>
                <w:color w:val="000000"/>
                <w:rtl/>
              </w:rPr>
              <w:t xml:space="preserve">, </w:t>
            </w:r>
            <w:r>
              <w:rPr>
                <w:rFonts w:cs="Narkisim"/>
                <w:color w:val="000000"/>
                <w:rtl/>
              </w:rPr>
              <w:t xml:space="preserve"> וְנֶפֶשׁ נַעֲנָה תַּשְׂבִּיעַ</w:t>
            </w:r>
            <w:r>
              <w:rPr>
                <w:rFonts w:cs="Narkisim" w:hint="cs"/>
                <w:color w:val="000000"/>
                <w:rtl/>
              </w:rPr>
              <w:t xml:space="preserve">. </w:t>
            </w:r>
            <w:r>
              <w:rPr>
                <w:rFonts w:cs="Narkisim"/>
                <w:color w:val="000000"/>
                <w:rtl/>
              </w:rPr>
              <w:t xml:space="preserve"> וְזָרַח בַּחֹשֶׁךְ אוֹרֶךָ</w:t>
            </w:r>
            <w:r>
              <w:rPr>
                <w:rFonts w:cs="Narkisim" w:hint="cs"/>
                <w:color w:val="000000"/>
                <w:rtl/>
              </w:rPr>
              <w:t xml:space="preserve">, </w:t>
            </w:r>
            <w:r>
              <w:rPr>
                <w:rFonts w:cs="Narkisim"/>
                <w:color w:val="000000"/>
                <w:rtl/>
              </w:rPr>
              <w:t xml:space="preserve">וַאֲפֵלָתְךָ </w:t>
            </w:r>
            <w:r>
              <w:rPr>
                <w:rFonts w:cs="Narkisim" w:hint="cs"/>
                <w:color w:val="000000"/>
                <w:rtl/>
              </w:rPr>
              <w:t xml:space="preserve">- </w:t>
            </w:r>
            <w:r>
              <w:rPr>
                <w:rFonts w:cs="Narkisim"/>
                <w:color w:val="000000"/>
                <w:rtl/>
              </w:rPr>
              <w:t>כַּצָּהֳרָיִם</w:t>
            </w:r>
            <w:r>
              <w:rPr>
                <w:rFonts w:cs="Narkisim" w:hint="cs"/>
                <w:color w:val="000000"/>
                <w:rtl/>
              </w:rPr>
              <w:t>!</w:t>
            </w:r>
          </w:p>
          <w:p w14:paraId="13377E01" w14:textId="77777777" w:rsidR="00935752" w:rsidRDefault="00935752" w:rsidP="00F339BE">
            <w:pPr>
              <w:adjustRightInd w:val="0"/>
              <w:rPr>
                <w:rFonts w:cs="Narkisim" w:hint="cs"/>
                <w:b/>
                <w:bCs/>
                <w:color w:val="000000"/>
                <w:rtl/>
              </w:rPr>
            </w:pPr>
            <w:r>
              <w:rPr>
                <w:rFonts w:cs="Narkisim"/>
                <w:color w:val="000000"/>
                <w:rtl/>
              </w:rPr>
              <w:t>(יד)</w:t>
            </w:r>
            <w:r>
              <w:rPr>
                <w:rFonts w:cs="Narkisim" w:hint="cs"/>
                <w:color w:val="000000"/>
                <w:rtl/>
              </w:rPr>
              <w:tab/>
            </w:r>
            <w:r>
              <w:rPr>
                <w:rFonts w:cs="Narkisim"/>
                <w:color w:val="000000"/>
                <w:rtl/>
              </w:rPr>
              <w:t xml:space="preserve">אָז תִּתְעַנַּג עַל </w:t>
            </w:r>
            <w:r>
              <w:rPr>
                <w:rFonts w:cs="Narkisim" w:hint="cs"/>
                <w:color w:val="000000"/>
                <w:rtl/>
              </w:rPr>
              <w:t>ה',</w:t>
            </w:r>
            <w:r>
              <w:rPr>
                <w:rFonts w:cs="Narkisim"/>
                <w:color w:val="000000"/>
                <w:rtl/>
              </w:rPr>
              <w:t xml:space="preserve"> וְהִרְכַּבְתִּיךָ עַל בָּמֳתֵי אָרֶץ</w:t>
            </w:r>
            <w:r>
              <w:rPr>
                <w:rFonts w:cs="Narkisim" w:hint="cs"/>
                <w:color w:val="000000"/>
                <w:rtl/>
              </w:rPr>
              <w:t>!...</w:t>
            </w:r>
            <w:r>
              <w:rPr>
                <w:rFonts w:cs="Narkisim"/>
                <w:color w:val="000000"/>
                <w:rtl/>
              </w:rPr>
              <w:t xml:space="preserve"> כִּי</w:t>
            </w:r>
            <w:r>
              <w:rPr>
                <w:rFonts w:cs="Narkisim" w:hint="cs"/>
                <w:color w:val="000000"/>
                <w:rtl/>
              </w:rPr>
              <w:t>,</w:t>
            </w:r>
            <w:r>
              <w:rPr>
                <w:rFonts w:cs="Narkisim"/>
                <w:color w:val="000000"/>
                <w:rtl/>
              </w:rPr>
              <w:t xml:space="preserve"> פִּי </w:t>
            </w:r>
            <w:r>
              <w:rPr>
                <w:rFonts w:cs="Narkisim" w:hint="cs"/>
                <w:color w:val="000000"/>
                <w:rtl/>
              </w:rPr>
              <w:t>ה'</w:t>
            </w:r>
            <w:r>
              <w:rPr>
                <w:rFonts w:cs="Narkisim"/>
                <w:color w:val="000000"/>
                <w:rtl/>
              </w:rPr>
              <w:t xml:space="preserve"> דִּבֵּר</w:t>
            </w:r>
            <w:r>
              <w:rPr>
                <w:rFonts w:cs="Narkisim" w:hint="cs"/>
                <w:color w:val="000000"/>
                <w:rtl/>
              </w:rPr>
              <w:t>!</w:t>
            </w:r>
          </w:p>
          <w:p w14:paraId="52E99C8B" w14:textId="77777777" w:rsidR="00935752" w:rsidRDefault="00935752" w:rsidP="00F339BE">
            <w:pPr>
              <w:rPr>
                <w:rFonts w:cs="Narkisim" w:hint="cs"/>
                <w:sz w:val="16"/>
                <w:szCs w:val="16"/>
                <w:rtl/>
              </w:rPr>
            </w:pPr>
          </w:p>
          <w:p w14:paraId="67275277" w14:textId="77777777" w:rsidR="00935752" w:rsidRDefault="00935752" w:rsidP="00F339BE">
            <w:pPr>
              <w:rPr>
                <w:rFonts w:cs="Narkisim"/>
                <w:rtl/>
              </w:rPr>
            </w:pPr>
            <w:r>
              <w:rPr>
                <w:rFonts w:cs="Narkisim"/>
                <w:rtl/>
              </w:rPr>
              <w:t>ואולי זה מה שמלמדנו הרמב"ם כאן:</w:t>
            </w:r>
          </w:p>
          <w:p w14:paraId="6A93947E" w14:textId="77777777" w:rsidR="00935752" w:rsidRDefault="00935752" w:rsidP="00F339BE">
            <w:pPr>
              <w:pStyle w:val="aa"/>
              <w:jc w:val="both"/>
              <w:rPr>
                <w:rFonts w:cs="Narkisim"/>
                <w:rtl/>
              </w:rPr>
            </w:pPr>
            <w:r>
              <w:rPr>
                <w:rFonts w:cs="Narkisim"/>
                <w:rtl/>
              </w:rPr>
              <w:t>היהודים אשר בשושן אכן צמו והתענו שלושה ימים לפי בקשת אסתר, ואף ביטלו מחמת פיקוח-נפש את חגיגת הפסח שבו לא אכלו ולא שתו. אולם כל זה לא עזר. רק כאשר שבו בתשובה שלימה בנושא של העזרה לנפשות נענות ולעניים מרודים - רק אז זכו לנסים של:</w:t>
            </w:r>
          </w:p>
          <w:p w14:paraId="3AB489E1" w14:textId="77777777" w:rsidR="00935752" w:rsidRDefault="00935752" w:rsidP="00F339BE">
            <w:pPr>
              <w:rPr>
                <w:rFonts w:cs="Narkisim"/>
                <w:rtl/>
              </w:rPr>
            </w:pPr>
            <w:r>
              <w:rPr>
                <w:rFonts w:cs="Narkisim"/>
                <w:rtl/>
              </w:rPr>
              <w:t>"</w:t>
            </w:r>
            <w:r>
              <w:rPr>
                <w:rFonts w:cs="Narkisim"/>
                <w:b/>
                <w:bCs/>
                <w:rtl/>
              </w:rPr>
              <w:t>והרכיבוהו</w:t>
            </w:r>
            <w:r>
              <w:rPr>
                <w:rFonts w:cs="Narkisim"/>
                <w:rtl/>
              </w:rPr>
              <w:t xml:space="preserve"> ברחוב העיר"</w:t>
            </w:r>
            <w:r>
              <w:rPr>
                <w:rFonts w:cs="Narkisim" w:hint="cs"/>
                <w:rtl/>
              </w:rPr>
              <w:tab/>
            </w:r>
            <w:r>
              <w:rPr>
                <w:rFonts w:cs="Narkisim"/>
                <w:rtl/>
              </w:rPr>
              <w:t xml:space="preserve">= </w:t>
            </w:r>
            <w:r>
              <w:rPr>
                <w:rFonts w:cs="Narkisim" w:hint="cs"/>
                <w:rtl/>
              </w:rPr>
              <w:tab/>
            </w:r>
            <w:r>
              <w:rPr>
                <w:rFonts w:cs="Narkisim"/>
                <w:rtl/>
              </w:rPr>
              <w:t>"</w:t>
            </w:r>
            <w:r>
              <w:rPr>
                <w:rFonts w:cs="Narkisim"/>
                <w:b/>
                <w:bCs/>
                <w:rtl/>
              </w:rPr>
              <w:t>והרכבתיך</w:t>
            </w:r>
            <w:r>
              <w:rPr>
                <w:rFonts w:cs="Narkisim"/>
                <w:rtl/>
              </w:rPr>
              <w:t xml:space="preserve"> על במתי ארץ"</w:t>
            </w:r>
          </w:p>
          <w:p w14:paraId="3B1A49FD" w14:textId="77777777" w:rsidR="00935752" w:rsidRDefault="00935752" w:rsidP="00F339BE">
            <w:pPr>
              <w:rPr>
                <w:rFonts w:cs="Narkisim"/>
                <w:rtl/>
              </w:rPr>
            </w:pPr>
            <w:r>
              <w:rPr>
                <w:rFonts w:cs="Narkisim"/>
                <w:rtl/>
              </w:rPr>
              <w:t xml:space="preserve">"וקראו </w:t>
            </w:r>
            <w:r>
              <w:rPr>
                <w:rFonts w:cs="Narkisim"/>
                <w:b/>
                <w:bCs/>
                <w:rtl/>
              </w:rPr>
              <w:t>לפניו</w:t>
            </w:r>
            <w:r>
              <w:rPr>
                <w:rFonts w:cs="Narkisim"/>
                <w:rtl/>
              </w:rPr>
              <w:t xml:space="preserve"> ככה יעשה</w:t>
            </w:r>
            <w:r>
              <w:rPr>
                <w:rFonts w:cs="Narkisim" w:hint="cs"/>
                <w:rtl/>
              </w:rPr>
              <w:t>"</w:t>
            </w:r>
            <w:r>
              <w:rPr>
                <w:rFonts w:cs="Narkisim" w:hint="cs"/>
                <w:rtl/>
              </w:rPr>
              <w:tab/>
            </w:r>
            <w:r>
              <w:rPr>
                <w:rFonts w:cs="Narkisim"/>
                <w:rtl/>
              </w:rPr>
              <w:t xml:space="preserve">= </w:t>
            </w:r>
            <w:r>
              <w:rPr>
                <w:rFonts w:cs="Narkisim" w:hint="cs"/>
                <w:rtl/>
              </w:rPr>
              <w:tab/>
            </w:r>
            <w:r>
              <w:rPr>
                <w:rFonts w:cs="Narkisim"/>
                <w:rtl/>
              </w:rPr>
              <w:t xml:space="preserve">"והלך </w:t>
            </w:r>
            <w:r>
              <w:rPr>
                <w:rFonts w:cs="Narkisim"/>
                <w:b/>
                <w:bCs/>
                <w:rtl/>
              </w:rPr>
              <w:t>לפניך</w:t>
            </w:r>
            <w:r>
              <w:rPr>
                <w:rFonts w:cs="Narkisim"/>
                <w:rtl/>
              </w:rPr>
              <w:t xml:space="preserve"> צדקך"</w:t>
            </w:r>
          </w:p>
          <w:p w14:paraId="7A955329" w14:textId="77777777" w:rsidR="00935752" w:rsidRDefault="00935752" w:rsidP="00F339BE">
            <w:pPr>
              <w:rPr>
                <w:rFonts w:cs="Narkisim"/>
                <w:sz w:val="24"/>
                <w:rtl/>
              </w:rPr>
            </w:pPr>
            <w:r>
              <w:rPr>
                <w:rFonts w:cs="Narkisim"/>
                <w:rtl/>
              </w:rPr>
              <w:t xml:space="preserve">"אשר </w:t>
            </w:r>
            <w:r>
              <w:rPr>
                <w:rFonts w:cs="Narkisim"/>
                <w:b/>
                <w:bCs/>
                <w:rtl/>
              </w:rPr>
              <w:t>המלך</w:t>
            </w:r>
            <w:r>
              <w:rPr>
                <w:rFonts w:cs="Narkisim"/>
                <w:rtl/>
              </w:rPr>
              <w:t xml:space="preserve"> חפץ בִּיקָרוֹ"</w:t>
            </w:r>
            <w:r>
              <w:rPr>
                <w:rFonts w:cs="Narkisim" w:hint="cs"/>
                <w:rtl/>
              </w:rPr>
              <w:tab/>
            </w:r>
            <w:r>
              <w:rPr>
                <w:rFonts w:cs="Narkisim"/>
                <w:rtl/>
              </w:rPr>
              <w:t>=</w:t>
            </w:r>
            <w:r>
              <w:rPr>
                <w:rFonts w:cs="Narkisim" w:hint="cs"/>
                <w:rtl/>
              </w:rPr>
              <w:tab/>
            </w:r>
            <w:r>
              <w:rPr>
                <w:rFonts w:cs="Narkisim"/>
                <w:rtl/>
              </w:rPr>
              <w:t xml:space="preserve">"כבוד </w:t>
            </w:r>
            <w:r>
              <w:rPr>
                <w:rFonts w:cs="Narkisim"/>
                <w:b/>
                <w:bCs/>
                <w:rtl/>
              </w:rPr>
              <w:t>השם</w:t>
            </w:r>
            <w:r>
              <w:rPr>
                <w:rFonts w:cs="Narkisim"/>
                <w:rtl/>
              </w:rPr>
              <w:t xml:space="preserve"> יאספך". </w:t>
            </w:r>
            <w:r>
              <w:rPr>
                <w:rFonts w:cs="Narkisim"/>
                <w:sz w:val="24"/>
                <w:rtl/>
              </w:rPr>
              <w:t>"</w:t>
            </w:r>
            <w:r>
              <w:rPr>
                <w:rFonts w:cs="Narkisim"/>
                <w:b/>
                <w:bCs/>
                <w:sz w:val="24"/>
                <w:rtl/>
              </w:rPr>
              <w:t>המלך</w:t>
            </w:r>
            <w:r>
              <w:rPr>
                <w:rFonts w:cs="Narkisim"/>
                <w:sz w:val="24"/>
                <w:rtl/>
              </w:rPr>
              <w:t>" במגילה, לפי חז"ל, רומז לפעמים</w:t>
            </w:r>
          </w:p>
          <w:p w14:paraId="4DA44D72" w14:textId="77777777" w:rsidR="00935752" w:rsidRDefault="00935752" w:rsidP="00F339BE">
            <w:pPr>
              <w:ind w:left="2880"/>
              <w:rPr>
                <w:rFonts w:cs="Narkisim"/>
                <w:rtl/>
              </w:rPr>
            </w:pPr>
            <w:r>
              <w:rPr>
                <w:rFonts w:cs="Narkisim" w:hint="cs"/>
                <w:sz w:val="24"/>
                <w:rtl/>
              </w:rPr>
              <w:t xml:space="preserve">      </w:t>
            </w:r>
            <w:r>
              <w:rPr>
                <w:rFonts w:cs="Narkisim" w:hint="cs"/>
                <w:sz w:val="24"/>
                <w:rtl/>
              </w:rPr>
              <w:tab/>
            </w:r>
            <w:r>
              <w:rPr>
                <w:rFonts w:cs="Narkisim"/>
                <w:sz w:val="24"/>
                <w:rtl/>
              </w:rPr>
              <w:t>להשם, ובודאי כאן כאשר ה"נהפוך הוא"</w:t>
            </w:r>
            <w:r>
              <w:rPr>
                <w:rFonts w:cs="Narkisim" w:hint="cs"/>
                <w:sz w:val="24"/>
                <w:rtl/>
              </w:rPr>
              <w:t xml:space="preserve"> </w:t>
            </w:r>
            <w:r>
              <w:rPr>
                <w:rFonts w:cs="Narkisim"/>
                <w:sz w:val="24"/>
                <w:rtl/>
              </w:rPr>
              <w:t xml:space="preserve">מתחיל בעקבות הצום, </w:t>
            </w:r>
            <w:r>
              <w:rPr>
                <w:rFonts w:cs="Narkisim" w:hint="cs"/>
                <w:sz w:val="24"/>
                <w:rtl/>
              </w:rPr>
              <w:tab/>
            </w:r>
            <w:r>
              <w:rPr>
                <w:rFonts w:cs="Narkisim"/>
                <w:sz w:val="24"/>
                <w:rtl/>
              </w:rPr>
              <w:t>האחווה והאהבה בין היהודים לבין עצמם.</w:t>
            </w:r>
            <w:r>
              <w:rPr>
                <w:rFonts w:cs="Narkisim" w:hint="cs"/>
                <w:sz w:val="24"/>
                <w:rtl/>
              </w:rPr>
              <w:t xml:space="preserve"> זהו </w:t>
            </w:r>
            <w:r>
              <w:rPr>
                <w:rFonts w:cs="Narkisim" w:hint="cs"/>
                <w:b/>
                <w:bCs/>
                <w:sz w:val="24"/>
                <w:rtl/>
              </w:rPr>
              <w:t>המלך</w:t>
            </w:r>
            <w:r>
              <w:rPr>
                <w:rFonts w:cs="Narkisim" w:hint="cs"/>
                <w:sz w:val="24"/>
                <w:rtl/>
              </w:rPr>
              <w:t xml:space="preserve"> החפץ </w:t>
            </w:r>
            <w:r>
              <w:rPr>
                <w:rFonts w:cs="Narkisim" w:hint="cs"/>
                <w:sz w:val="24"/>
                <w:rtl/>
              </w:rPr>
              <w:tab/>
              <w:t>ביק</w:t>
            </w:r>
            <w:r>
              <w:rPr>
                <w:rFonts w:cs="Narkisim" w:hint="cs"/>
                <w:b/>
                <w:bCs/>
                <w:sz w:val="24"/>
                <w:rtl/>
              </w:rPr>
              <w:t>רם</w:t>
            </w:r>
            <w:r>
              <w:rPr>
                <w:rFonts w:cs="Narkisim" w:hint="cs"/>
                <w:sz w:val="24"/>
                <w:rtl/>
              </w:rPr>
              <w:t>... כש</w:t>
            </w:r>
            <w:r>
              <w:rPr>
                <w:rFonts w:cs="Narkisim" w:hint="cs"/>
                <w:b/>
                <w:bCs/>
                <w:sz w:val="24"/>
                <w:rtl/>
              </w:rPr>
              <w:t>הם</w:t>
            </w:r>
            <w:r>
              <w:rPr>
                <w:rFonts w:cs="Narkisim" w:hint="cs"/>
                <w:sz w:val="24"/>
                <w:rtl/>
              </w:rPr>
              <w:t xml:space="preserve"> מייקרים...</w:t>
            </w:r>
            <w:r>
              <w:rPr>
                <w:rFonts w:cs="Narkisim"/>
                <w:rtl/>
              </w:rPr>
              <w:t xml:space="preserve"> </w:t>
            </w:r>
          </w:p>
          <w:p w14:paraId="333BEA81" w14:textId="77777777" w:rsidR="00935752" w:rsidRDefault="00935752" w:rsidP="00F339BE">
            <w:pPr>
              <w:rPr>
                <w:rFonts w:cs="Narkisim"/>
                <w:rtl/>
              </w:rPr>
            </w:pPr>
            <w:r>
              <w:rPr>
                <w:rFonts w:cs="Narkisim"/>
                <w:rtl/>
              </w:rPr>
              <w:t xml:space="preserve">"אשר המלך חפץ </w:t>
            </w:r>
            <w:r>
              <w:rPr>
                <w:rFonts w:cs="Narkisim"/>
                <w:b/>
                <w:bCs/>
                <w:rtl/>
              </w:rPr>
              <w:t>בִּיקָרוֹ</w:t>
            </w:r>
            <w:r>
              <w:rPr>
                <w:rFonts w:cs="Narkisim"/>
                <w:rtl/>
              </w:rPr>
              <w:t>"</w:t>
            </w:r>
            <w:r>
              <w:rPr>
                <w:rFonts w:cs="Narkisim" w:hint="cs"/>
                <w:rtl/>
              </w:rPr>
              <w:tab/>
            </w:r>
            <w:r>
              <w:rPr>
                <w:rFonts w:cs="Narkisim"/>
                <w:rtl/>
              </w:rPr>
              <w:t xml:space="preserve">= </w:t>
            </w:r>
            <w:r>
              <w:rPr>
                <w:rFonts w:cs="Narkisim" w:hint="cs"/>
                <w:rtl/>
              </w:rPr>
              <w:tab/>
            </w:r>
            <w:r>
              <w:rPr>
                <w:rFonts w:cs="Narkisim"/>
                <w:rtl/>
              </w:rPr>
              <w:t>"</w:t>
            </w:r>
            <w:r>
              <w:rPr>
                <w:rFonts w:cs="Narkisim"/>
                <w:b/>
                <w:bCs/>
                <w:rtl/>
              </w:rPr>
              <w:t>כבוד</w:t>
            </w:r>
            <w:r>
              <w:rPr>
                <w:rFonts w:cs="Narkisim"/>
                <w:rtl/>
              </w:rPr>
              <w:t xml:space="preserve"> השם יאספך". </w:t>
            </w:r>
            <w:r>
              <w:rPr>
                <w:rFonts w:cs="Narkisim"/>
                <w:sz w:val="24"/>
                <w:rtl/>
              </w:rPr>
              <w:t xml:space="preserve">כבוד הוא יְקָר בארמית, ובמגילה רב </w:t>
            </w:r>
            <w:r>
              <w:rPr>
                <w:rFonts w:cs="Narkisim" w:hint="cs"/>
                <w:sz w:val="24"/>
                <w:rtl/>
              </w:rPr>
              <w:tab/>
            </w:r>
            <w:r>
              <w:rPr>
                <w:rFonts w:cs="Narkisim" w:hint="cs"/>
                <w:sz w:val="24"/>
                <w:rtl/>
              </w:rPr>
              <w:tab/>
            </w:r>
            <w:r>
              <w:rPr>
                <w:rFonts w:cs="Narkisim" w:hint="cs"/>
                <w:sz w:val="24"/>
                <w:rtl/>
              </w:rPr>
              <w:tab/>
            </w:r>
            <w:r>
              <w:rPr>
                <w:rFonts w:cs="Narkisim" w:hint="cs"/>
                <w:sz w:val="24"/>
                <w:rtl/>
              </w:rPr>
              <w:tab/>
            </w:r>
            <w:r>
              <w:rPr>
                <w:rFonts w:cs="Narkisim" w:hint="cs"/>
                <w:sz w:val="24"/>
                <w:rtl/>
              </w:rPr>
              <w:tab/>
            </w:r>
            <w:r>
              <w:rPr>
                <w:rFonts w:cs="Narkisim"/>
                <w:sz w:val="24"/>
                <w:rtl/>
              </w:rPr>
              <w:t>השימוש</w:t>
            </w:r>
            <w:r>
              <w:rPr>
                <w:rFonts w:cs="Narkisim" w:hint="cs"/>
                <w:sz w:val="24"/>
                <w:rtl/>
              </w:rPr>
              <w:t xml:space="preserve"> </w:t>
            </w:r>
            <w:r>
              <w:rPr>
                <w:rFonts w:cs="Narkisim"/>
                <w:sz w:val="24"/>
                <w:rtl/>
              </w:rPr>
              <w:t>במלה "יְקָר"</w:t>
            </w:r>
            <w:r>
              <w:rPr>
                <w:rFonts w:cs="Narkisim" w:hint="cs"/>
                <w:sz w:val="24"/>
                <w:rtl/>
              </w:rPr>
              <w:t>, במקום "כבוד" של לשון המקרא הקדומה</w:t>
            </w:r>
            <w:r>
              <w:rPr>
                <w:rFonts w:cs="Narkisim"/>
                <w:sz w:val="24"/>
                <w:rtl/>
              </w:rPr>
              <w:t>.</w:t>
            </w:r>
          </w:p>
          <w:p w14:paraId="1CA01368" w14:textId="77777777" w:rsidR="00935752" w:rsidRDefault="00935752" w:rsidP="00F339BE">
            <w:pPr>
              <w:rPr>
                <w:rFonts w:cs="Narkisim"/>
                <w:sz w:val="24"/>
                <w:rtl/>
              </w:rPr>
            </w:pPr>
            <w:r>
              <w:rPr>
                <w:rFonts w:cs="Narkisim"/>
                <w:rtl/>
              </w:rPr>
              <w:t xml:space="preserve">"ליהודים היתה </w:t>
            </w:r>
            <w:r>
              <w:rPr>
                <w:rFonts w:cs="Narkisim"/>
                <w:b/>
                <w:bCs/>
                <w:rtl/>
              </w:rPr>
              <w:t>אורה</w:t>
            </w:r>
            <w:r>
              <w:rPr>
                <w:rFonts w:cs="Narkisim"/>
                <w:rtl/>
              </w:rPr>
              <w:t>"</w:t>
            </w:r>
            <w:r>
              <w:rPr>
                <w:rFonts w:cs="Narkisim" w:hint="cs"/>
                <w:rtl/>
              </w:rPr>
              <w:tab/>
            </w:r>
            <w:r>
              <w:rPr>
                <w:rFonts w:cs="Narkisim"/>
                <w:rtl/>
              </w:rPr>
              <w:t>=</w:t>
            </w:r>
            <w:r>
              <w:rPr>
                <w:rFonts w:cs="Narkisim" w:hint="cs"/>
                <w:rtl/>
              </w:rPr>
              <w:tab/>
            </w:r>
            <w:r>
              <w:rPr>
                <w:rFonts w:cs="Narkisim"/>
                <w:rtl/>
              </w:rPr>
              <w:t xml:space="preserve">"יבקע </w:t>
            </w:r>
            <w:r>
              <w:rPr>
                <w:rFonts w:cs="Narkisim"/>
                <w:b/>
                <w:bCs/>
                <w:rtl/>
              </w:rPr>
              <w:t>כשחר אורך</w:t>
            </w:r>
            <w:r>
              <w:rPr>
                <w:rFonts w:cs="Narkisim"/>
                <w:rtl/>
              </w:rPr>
              <w:t>"</w:t>
            </w:r>
            <w:r>
              <w:rPr>
                <w:rFonts w:cs="Narkisim" w:hint="cs"/>
                <w:rtl/>
              </w:rPr>
              <w:t xml:space="preserve"> </w:t>
            </w:r>
            <w:r>
              <w:rPr>
                <w:rFonts w:cs="Narkisim"/>
                <w:sz w:val="24"/>
                <w:rtl/>
              </w:rPr>
              <w:t>(לפי חז"ל: אילת ה</w:t>
            </w:r>
            <w:r>
              <w:rPr>
                <w:rFonts w:cs="Narkisim"/>
                <w:b/>
                <w:bCs/>
                <w:sz w:val="24"/>
                <w:rtl/>
              </w:rPr>
              <w:t>שחר</w:t>
            </w:r>
            <w:r>
              <w:rPr>
                <w:rFonts w:cs="Narkisim"/>
                <w:sz w:val="24"/>
                <w:rtl/>
              </w:rPr>
              <w:t xml:space="preserve"> היא </w:t>
            </w:r>
            <w:r>
              <w:rPr>
                <w:rFonts w:cs="Narkisim" w:hint="cs"/>
                <w:sz w:val="24"/>
                <w:rtl/>
              </w:rPr>
              <w:t xml:space="preserve">הרי </w:t>
            </w:r>
            <w:r>
              <w:rPr>
                <w:rFonts w:cs="Narkisim"/>
                <w:sz w:val="24"/>
                <w:rtl/>
              </w:rPr>
              <w:t>אסתר!)</w:t>
            </w:r>
          </w:p>
          <w:p w14:paraId="44154DA1" w14:textId="77777777" w:rsidR="00935752" w:rsidRDefault="00935752" w:rsidP="00F339BE">
            <w:pPr>
              <w:rPr>
                <w:rFonts w:cs="Narkisim"/>
                <w:sz w:val="16"/>
                <w:szCs w:val="16"/>
                <w:rtl/>
              </w:rPr>
            </w:pPr>
          </w:p>
          <w:p w14:paraId="004FF2F5" w14:textId="77777777" w:rsidR="00935752" w:rsidRPr="00CA08D1" w:rsidRDefault="00935752" w:rsidP="00CA08D1">
            <w:pPr>
              <w:rPr>
                <w:rFonts w:cs="Narkisim" w:hint="cs"/>
                <w:b/>
                <w:bCs/>
                <w:rtl/>
              </w:rPr>
            </w:pPr>
            <w:r>
              <w:rPr>
                <w:rtl/>
              </w:rPr>
              <w:t xml:space="preserve">לא בִּכְדִי בחר, איפוא, הרמב"ם, בהפטרה שקוראים אנו בעיצומו של </w:t>
            </w:r>
            <w:r>
              <w:rPr>
                <w:u w:val="single"/>
                <w:rtl/>
              </w:rPr>
              <w:t>יום הכיפורים</w:t>
            </w:r>
            <w:r>
              <w:rPr>
                <w:rtl/>
              </w:rPr>
              <w:t>!</w:t>
            </w:r>
          </w:p>
          <w:p w14:paraId="16284FD6" w14:textId="77777777" w:rsidR="00935752" w:rsidRDefault="00935752" w:rsidP="00F339BE">
            <w:pPr>
              <w:pStyle w:val="aa"/>
              <w:jc w:val="both"/>
              <w:rPr>
                <w:rFonts w:cs="Narkisim"/>
                <w:rtl/>
              </w:rPr>
            </w:pPr>
            <w:r>
              <w:rPr>
                <w:rFonts w:cs="Narkisim"/>
                <w:rtl/>
              </w:rPr>
              <w:t>הפטרה זו</w:t>
            </w:r>
            <w:r>
              <w:rPr>
                <w:rFonts w:cs="Narkisim"/>
                <w:sz w:val="20"/>
                <w:szCs w:val="20"/>
                <w:rtl/>
              </w:rPr>
              <w:t xml:space="preserve"> ("ואמר סֹלּוּ סֹלּוּ" - שחרית יו</w:t>
            </w:r>
            <w:r>
              <w:rPr>
                <w:rFonts w:cs="Narkisim" w:hint="cs"/>
                <w:sz w:val="20"/>
                <w:szCs w:val="20"/>
                <w:rtl/>
              </w:rPr>
              <w:t xml:space="preserve">ם כיפורים! מפרקים </w:t>
            </w:r>
            <w:r>
              <w:rPr>
                <w:rFonts w:cs="Narkisim" w:hint="cs"/>
                <w:b/>
                <w:bCs/>
                <w:sz w:val="20"/>
                <w:szCs w:val="20"/>
                <w:rtl/>
              </w:rPr>
              <w:t>נ"ז</w:t>
            </w:r>
            <w:r>
              <w:rPr>
                <w:rFonts w:cs="Narkisim" w:hint="cs"/>
                <w:sz w:val="20"/>
                <w:szCs w:val="20"/>
                <w:rtl/>
              </w:rPr>
              <w:t xml:space="preserve"> ו-</w:t>
            </w:r>
            <w:r>
              <w:rPr>
                <w:rFonts w:cs="Narkisim" w:hint="cs"/>
                <w:b/>
                <w:bCs/>
                <w:sz w:val="20"/>
                <w:szCs w:val="20"/>
                <w:rtl/>
              </w:rPr>
              <w:t>נ"ח</w:t>
            </w:r>
            <w:r>
              <w:rPr>
                <w:rFonts w:cs="Narkisim" w:hint="cs"/>
                <w:sz w:val="20"/>
                <w:szCs w:val="20"/>
                <w:rtl/>
              </w:rPr>
              <w:t xml:space="preserve"> בישעיהו!</w:t>
            </w:r>
            <w:r>
              <w:rPr>
                <w:rFonts w:cs="Narkisim"/>
                <w:sz w:val="20"/>
                <w:szCs w:val="20"/>
                <w:rtl/>
              </w:rPr>
              <w:t xml:space="preserve">) </w:t>
            </w:r>
            <w:r>
              <w:rPr>
                <w:rFonts w:cs="Narkisim"/>
                <w:rtl/>
              </w:rPr>
              <w:t>נבחרה ליום-כי</w:t>
            </w:r>
            <w:r>
              <w:rPr>
                <w:rFonts w:cs="Narkisim"/>
                <w:b/>
                <w:bCs/>
                <w:rtl/>
              </w:rPr>
              <w:t>פור</w:t>
            </w:r>
            <w:r>
              <w:rPr>
                <w:rFonts w:cs="Narkisim" w:hint="cs"/>
                <w:b/>
                <w:bCs/>
                <w:rtl/>
              </w:rPr>
              <w:t>ים</w:t>
            </w:r>
            <w:r>
              <w:rPr>
                <w:rFonts w:cs="Narkisim"/>
                <w:rtl/>
              </w:rPr>
              <w:t xml:space="preserve"> כדי להזכירנו, לקראת המשך התענית</w:t>
            </w:r>
            <w:r>
              <w:rPr>
                <w:rFonts w:cs="Narkisim"/>
                <w:sz w:val="20"/>
                <w:szCs w:val="20"/>
                <w:rtl/>
              </w:rPr>
              <w:t xml:space="preserve"> [- שהיא העת המקבילה לזמן מצוות מתנות לאביונים</w:t>
            </w:r>
            <w:r>
              <w:rPr>
                <w:rFonts w:cs="Narkisim" w:hint="cs"/>
                <w:sz w:val="20"/>
                <w:szCs w:val="20"/>
                <w:rtl/>
              </w:rPr>
              <w:t>,</w:t>
            </w:r>
            <w:r>
              <w:rPr>
                <w:rFonts w:cs="Narkisim"/>
                <w:sz w:val="20"/>
                <w:szCs w:val="20"/>
                <w:rtl/>
              </w:rPr>
              <w:t xml:space="preserve"> משלוח-מנות וסעודת </w:t>
            </w:r>
            <w:r>
              <w:rPr>
                <w:rFonts w:cs="Narkisim"/>
                <w:b/>
                <w:bCs/>
                <w:sz w:val="20"/>
                <w:szCs w:val="20"/>
                <w:rtl/>
              </w:rPr>
              <w:t>פורים</w:t>
            </w:r>
            <w:r>
              <w:rPr>
                <w:rFonts w:cs="Narkisim"/>
                <w:sz w:val="20"/>
                <w:szCs w:val="20"/>
                <w:rtl/>
              </w:rPr>
              <w:t>, אשר מצוותם דווקא ב</w:t>
            </w:r>
            <w:r>
              <w:rPr>
                <w:rFonts w:cs="Narkisim"/>
                <w:b/>
                <w:bCs/>
                <w:sz w:val="20"/>
                <w:szCs w:val="20"/>
                <w:u w:val="single"/>
                <w:rtl/>
              </w:rPr>
              <w:t>יום</w:t>
            </w:r>
            <w:r>
              <w:rPr>
                <w:rFonts w:cs="Narkisim"/>
                <w:sz w:val="20"/>
                <w:szCs w:val="20"/>
                <w:rtl/>
              </w:rPr>
              <w:t xml:space="preserve"> הפורים!]</w:t>
            </w:r>
            <w:r>
              <w:rPr>
                <w:rFonts w:cs="Narkisim"/>
                <w:rtl/>
              </w:rPr>
              <w:t xml:space="preserve">, שאין לַצּוֹם ולתענית כל טעם אם אינם כרוכים בצדקה וברחמים על הזולת. </w:t>
            </w:r>
          </w:p>
          <w:p w14:paraId="238B8C61" w14:textId="77777777" w:rsidR="00935752" w:rsidRDefault="00935752" w:rsidP="00F339BE">
            <w:pPr>
              <w:rPr>
                <w:rFonts w:cs="Narkisim"/>
                <w:sz w:val="16"/>
                <w:szCs w:val="16"/>
                <w:rtl/>
              </w:rPr>
            </w:pPr>
          </w:p>
          <w:p w14:paraId="3B951998" w14:textId="77777777" w:rsidR="00935752" w:rsidRDefault="00935752" w:rsidP="00F339BE">
            <w:pPr>
              <w:rPr>
                <w:rFonts w:cs="Narkisim"/>
                <w:rtl/>
              </w:rPr>
            </w:pPr>
            <w:r>
              <w:rPr>
                <w:rFonts w:cs="Narkisim"/>
                <w:rtl/>
              </w:rPr>
              <w:t xml:space="preserve">מורינו הגדול הרמב"ם ז"ל מוסיף ומרמז לנו, בהביאו </w:t>
            </w:r>
            <w:r>
              <w:rPr>
                <w:rFonts w:cs="Narkisim"/>
                <w:b/>
                <w:bCs/>
                <w:rtl/>
              </w:rPr>
              <w:t>דווקא</w:t>
            </w:r>
            <w:r>
              <w:rPr>
                <w:rFonts w:cs="Narkisim"/>
                <w:rtl/>
              </w:rPr>
              <w:t xml:space="preserve"> פסוק זה, כי: </w:t>
            </w:r>
          </w:p>
          <w:p w14:paraId="6203BCA6" w14:textId="77777777" w:rsidR="00935752" w:rsidRPr="00CA08D1" w:rsidRDefault="00935752" w:rsidP="00CA08D1">
            <w:pPr>
              <w:rPr>
                <w:rFonts w:cs="Narkisim" w:hint="cs"/>
                <w:rtl/>
              </w:rPr>
            </w:pPr>
            <w:r>
              <w:rPr>
                <w:rFonts w:cs="Narkisim"/>
                <w:rtl/>
              </w:rPr>
              <w:t>ביום ה</w:t>
            </w:r>
            <w:r>
              <w:rPr>
                <w:rFonts w:cs="Narkisim"/>
                <w:b/>
                <w:bCs/>
                <w:u w:val="single"/>
                <w:rtl/>
              </w:rPr>
              <w:t>כיפורים</w:t>
            </w:r>
            <w:r>
              <w:rPr>
                <w:rFonts w:cs="Narkisim"/>
                <w:rtl/>
              </w:rPr>
              <w:t xml:space="preserve"> הרי איני יכול  להזמין את העני אלא   ל</w:t>
            </w:r>
            <w:r>
              <w:rPr>
                <w:rFonts w:cs="Narkisim" w:hint="cs"/>
                <w:rtl/>
              </w:rPr>
              <w:t>ָ</w:t>
            </w:r>
            <w:r>
              <w:rPr>
                <w:rFonts w:cs="Narkisim"/>
                <w:rtl/>
              </w:rPr>
              <w:t xml:space="preserve"> צ ו</w:t>
            </w:r>
            <w:r>
              <w:rPr>
                <w:rFonts w:cs="Narkisim" w:hint="cs"/>
                <w:rtl/>
              </w:rPr>
              <w:t>ּ</w:t>
            </w:r>
            <w:r>
              <w:rPr>
                <w:rFonts w:cs="Narkisim"/>
                <w:rtl/>
              </w:rPr>
              <w:t xml:space="preserve"> ם   ו ל ה ת ע נ ו ת   עמי, כי הרי כולנו חייבים בקיום מצוות "תענו את נפשותיכם"</w:t>
            </w:r>
            <w:r>
              <w:rPr>
                <w:rFonts w:cs="Narkisim"/>
                <w:sz w:val="20"/>
                <w:szCs w:val="20"/>
                <w:rtl/>
              </w:rPr>
              <w:t xml:space="preserve"> (לכל היותר אוּכַל לכבדו להריח עמי מעט </w:t>
            </w:r>
            <w:r>
              <w:rPr>
                <w:rFonts w:cs="Narkisim" w:hint="cs"/>
                <w:sz w:val="20"/>
                <w:szCs w:val="20"/>
                <w:rtl/>
              </w:rPr>
              <w:t xml:space="preserve">טבק או </w:t>
            </w:r>
            <w:r>
              <w:rPr>
                <w:rFonts w:cs="Narkisim"/>
                <w:sz w:val="20"/>
                <w:szCs w:val="20"/>
                <w:rtl/>
              </w:rPr>
              <w:t>בושם</w:t>
            </w:r>
            <w:r>
              <w:rPr>
                <w:rFonts w:cs="Narkisim" w:hint="cs"/>
                <w:sz w:val="20"/>
                <w:szCs w:val="20"/>
                <w:rtl/>
              </w:rPr>
              <w:t>...</w:t>
            </w:r>
            <w:r>
              <w:rPr>
                <w:rFonts w:cs="Narkisim"/>
                <w:sz w:val="20"/>
                <w:szCs w:val="20"/>
                <w:rtl/>
              </w:rPr>
              <w:t>!)</w:t>
            </w:r>
            <w:r>
              <w:rPr>
                <w:rFonts w:cs="Narkisim"/>
                <w:rtl/>
              </w:rPr>
              <w:t>, בשעה שביום ה</w:t>
            </w:r>
            <w:r>
              <w:rPr>
                <w:rFonts w:cs="Narkisim"/>
                <w:b/>
                <w:bCs/>
                <w:u w:val="single"/>
                <w:rtl/>
              </w:rPr>
              <w:t>פורים</w:t>
            </w:r>
            <w:r>
              <w:rPr>
                <w:rFonts w:cs="Narkisim"/>
                <w:rtl/>
              </w:rPr>
              <w:t xml:space="preserve"> יכול אני ואף חייב אני להזמינו לחלוק עמי את סעודתי ולשמח את לבו באשר חסר לו: במאכל ובמשתה ובמתנות לאביונים.</w:t>
            </w:r>
          </w:p>
          <w:p w14:paraId="446923BE" w14:textId="77777777" w:rsidR="00935752" w:rsidRPr="00CA08D1" w:rsidRDefault="00935752" w:rsidP="00CA08D1">
            <w:pPr>
              <w:rPr>
                <w:rFonts w:cs="Narkisim" w:hint="cs"/>
                <w:rtl/>
              </w:rPr>
            </w:pPr>
            <w:r>
              <w:rPr>
                <w:rFonts w:cs="Narkisim"/>
                <w:rtl/>
              </w:rPr>
              <w:t>יוצא איפוא, ש</w:t>
            </w:r>
            <w:r>
              <w:rPr>
                <w:rFonts w:cs="Narkisim"/>
                <w:b/>
                <w:bCs/>
                <w:rtl/>
              </w:rPr>
              <w:t>גדול</w:t>
            </w:r>
            <w:r>
              <w:rPr>
                <w:rFonts w:cs="Narkisim"/>
                <w:rtl/>
              </w:rPr>
              <w:t xml:space="preserve"> הוא יום-הפורים מיום-הכיפורים. מחשבותינו ומעשינו ביום-הכיפורים, בהכנה אליו ובעקבותיו, צריכים להיות כמעשינו בפורים!</w:t>
            </w:r>
          </w:p>
          <w:p w14:paraId="108CF808" w14:textId="77777777" w:rsidR="00935752" w:rsidRDefault="00935752" w:rsidP="00F339BE">
            <w:pPr>
              <w:rPr>
                <w:rFonts w:cs="Narkisim"/>
                <w:rtl/>
              </w:rPr>
            </w:pPr>
            <w:r>
              <w:rPr>
                <w:rFonts w:cs="Narkisim" w:hint="cs"/>
                <w:rtl/>
              </w:rPr>
              <w:t xml:space="preserve">אכן, קטן נִתְלֶה בגדול! </w:t>
            </w:r>
            <w:r>
              <w:rPr>
                <w:rFonts w:cs="Narkisim"/>
                <w:b/>
                <w:bCs/>
                <w:rtl/>
              </w:rPr>
              <w:t xml:space="preserve">יום הכיפורים הוא, אכן, כ-פורים!   </w:t>
            </w:r>
          </w:p>
          <w:p w14:paraId="0B1413BD" w14:textId="77777777" w:rsidR="00935752" w:rsidRDefault="00935752" w:rsidP="00F339BE">
            <w:pPr>
              <w:rPr>
                <w:rFonts w:cs="Narkisim"/>
                <w:sz w:val="16"/>
                <w:szCs w:val="16"/>
                <w:rtl/>
              </w:rPr>
            </w:pPr>
          </w:p>
          <w:p w14:paraId="1C46026B" w14:textId="77777777" w:rsidR="00935752" w:rsidRDefault="00935752" w:rsidP="00F339BE">
            <w:pPr>
              <w:rPr>
                <w:rFonts w:cs="Narkisim"/>
                <w:b/>
                <w:bCs/>
                <w:rtl/>
              </w:rPr>
            </w:pPr>
            <w:r>
              <w:rPr>
                <w:rFonts w:cs="Narkisim"/>
                <w:b/>
                <w:bCs/>
                <w:u w:val="single"/>
                <w:rtl/>
              </w:rPr>
              <w:t>הארות נוספות</w:t>
            </w:r>
            <w:r>
              <w:rPr>
                <w:rFonts w:cs="Narkisim"/>
                <w:rtl/>
              </w:rPr>
              <w:t>:</w:t>
            </w:r>
            <w:r>
              <w:rPr>
                <w:rFonts w:cs="Narkisim"/>
                <w:b/>
                <w:bCs/>
                <w:rtl/>
              </w:rPr>
              <w:t xml:space="preserve"> </w:t>
            </w:r>
          </w:p>
          <w:p w14:paraId="44D784A8" w14:textId="77777777" w:rsidR="00935752" w:rsidRDefault="00935752" w:rsidP="00F339BE">
            <w:pPr>
              <w:ind w:left="468" w:hanging="468"/>
              <w:rPr>
                <w:rFonts w:cs="Narkisim"/>
                <w:rtl/>
              </w:rPr>
            </w:pPr>
            <w:r>
              <w:rPr>
                <w:rFonts w:cs="Narkisim"/>
                <w:rtl/>
              </w:rPr>
              <w:t>א.   לא בִּכְדִי</w:t>
            </w:r>
            <w:r>
              <w:rPr>
                <w:rFonts w:cs="Narkisim"/>
                <w:b/>
                <w:bCs/>
              </w:rPr>
              <w:t xml:space="preserve"> </w:t>
            </w:r>
            <w:r>
              <w:rPr>
                <w:rFonts w:cs="Narkisim"/>
                <w:rtl/>
              </w:rPr>
              <w:t xml:space="preserve">מוסיפים אנו, </w:t>
            </w:r>
            <w:r>
              <w:rPr>
                <w:rFonts w:cs="Narkisim"/>
                <w:b/>
                <w:bCs/>
                <w:rtl/>
              </w:rPr>
              <w:t>דווקא</w:t>
            </w:r>
            <w:r>
              <w:rPr>
                <w:rFonts w:cs="Narkisim"/>
                <w:rtl/>
              </w:rPr>
              <w:t xml:space="preserve"> בשנה מעוברת, את "</w:t>
            </w:r>
            <w:r>
              <w:rPr>
                <w:rFonts w:cs="Narkisim"/>
                <w:b/>
                <w:bCs/>
                <w:rtl/>
              </w:rPr>
              <w:t>ולכפרת פשע</w:t>
            </w:r>
            <w:r>
              <w:rPr>
                <w:rFonts w:cs="Narkisim"/>
                <w:rtl/>
              </w:rPr>
              <w:t>" בתפילת מוסף של ר"ח. המשנה שהוזכרה לעיל אומנם אומרת: "אין בין אדר הראשון לאדר השני אלא קריאת המגילה ומתנות לאביונים", אולם ברישא שם: "קראו את המגילה באדר הראשון, ונתעברה השנה, קורין אותה באדר שני!". עיון בגמרא בבלי וירושלמי ילמדנו ש"אין עיניהם של עניים תלויות אלא בארבעה עשר ובחמשה עשר"</w:t>
            </w:r>
            <w:r>
              <w:rPr>
                <w:rFonts w:cs="Narkisim" w:hint="cs"/>
                <w:rtl/>
              </w:rPr>
              <w:t xml:space="preserve"> </w:t>
            </w:r>
            <w:r>
              <w:rPr>
                <w:rFonts w:cs="Narkisim"/>
                <w:sz w:val="20"/>
                <w:szCs w:val="20"/>
                <w:rtl/>
              </w:rPr>
              <w:t>(ירוש' פרק א הלכה א)</w:t>
            </w:r>
            <w:r>
              <w:rPr>
                <w:rFonts w:cs="Narkisim"/>
                <w:rtl/>
              </w:rPr>
              <w:t>. ייתכן שגם בזמננו, של לוח קבוע, יש ויש מקום להכנה לפורים גם באדר א'. הרי כולנו מציינים את פורים-קטן. ההכנה היא: מתנות לאביונים! השנה המעוברת נותנת לנו הזדמנות ל"</w:t>
            </w:r>
            <w:r>
              <w:rPr>
                <w:rFonts w:cs="Narkisim"/>
                <w:b/>
                <w:bCs/>
                <w:rtl/>
              </w:rPr>
              <w:t>כפרת</w:t>
            </w:r>
            <w:r>
              <w:rPr>
                <w:rFonts w:cs="Narkisim"/>
                <w:rtl/>
              </w:rPr>
              <w:t xml:space="preserve"> פשע"</w:t>
            </w:r>
            <w:r>
              <w:rPr>
                <w:rFonts w:cs="Narkisim"/>
                <w:sz w:val="20"/>
                <w:szCs w:val="20"/>
                <w:rtl/>
              </w:rPr>
              <w:t xml:space="preserve"> (שוב רמז ליום-</w:t>
            </w:r>
            <w:r>
              <w:rPr>
                <w:rFonts w:cs="Narkisim"/>
                <w:b/>
                <w:bCs/>
                <w:sz w:val="20"/>
                <w:szCs w:val="20"/>
                <w:rtl/>
              </w:rPr>
              <w:t>כיפור</w:t>
            </w:r>
            <w:r>
              <w:rPr>
                <w:rFonts w:cs="Narkisim"/>
                <w:sz w:val="20"/>
                <w:szCs w:val="20"/>
                <w:rtl/>
              </w:rPr>
              <w:t>ים, וכבר ב</w:t>
            </w:r>
            <w:r>
              <w:rPr>
                <w:rFonts w:cs="Narkisim" w:hint="cs"/>
                <w:sz w:val="20"/>
                <w:szCs w:val="20"/>
                <w:rtl/>
              </w:rPr>
              <w:t xml:space="preserve">נוסח של חז"ל או אף של אנשי כנה"ג: </w:t>
            </w:r>
            <w:r>
              <w:rPr>
                <w:rFonts w:cs="Narkisim"/>
                <w:sz w:val="20"/>
                <w:szCs w:val="20"/>
                <w:rtl/>
              </w:rPr>
              <w:t xml:space="preserve">סידור התפילה!) </w:t>
            </w:r>
            <w:r>
              <w:rPr>
                <w:rFonts w:cs="Narkisim"/>
                <w:rtl/>
              </w:rPr>
              <w:t>של בין-אדם-לחבירו</w:t>
            </w:r>
            <w:r>
              <w:rPr>
                <w:rFonts w:cs="Narkisim" w:hint="cs"/>
                <w:rtl/>
              </w:rPr>
              <w:t>,</w:t>
            </w:r>
            <w:r>
              <w:rPr>
                <w:rFonts w:cs="Narkisim"/>
                <w:rtl/>
              </w:rPr>
              <w:t xml:space="preserve"> ע"י שנרבה בצדקה ובחסד חודש שלם נוסף. כבר "משנכנס אדר" א' עלינו להיות "</w:t>
            </w:r>
            <w:r>
              <w:rPr>
                <w:rFonts w:cs="Narkisim"/>
                <w:b/>
                <w:bCs/>
                <w:rtl/>
              </w:rPr>
              <w:t>מרבים</w:t>
            </w:r>
            <w:r>
              <w:rPr>
                <w:rFonts w:cs="Narkisim"/>
                <w:sz w:val="20"/>
                <w:szCs w:val="20"/>
                <w:rtl/>
              </w:rPr>
              <w:t xml:space="preserve"> [</w:t>
            </w:r>
            <w:r>
              <w:rPr>
                <w:rFonts w:cs="Narkisim"/>
                <w:b/>
                <w:bCs/>
                <w:sz w:val="20"/>
                <w:szCs w:val="20"/>
                <w:rtl/>
              </w:rPr>
              <w:t>-</w:t>
            </w:r>
            <w:r>
              <w:rPr>
                <w:rFonts w:cs="Narkisim"/>
                <w:sz w:val="20"/>
                <w:szCs w:val="20"/>
                <w:rtl/>
              </w:rPr>
              <w:t xml:space="preserve"> בבניין 'הפעיל' שהוא אומנם "פּוֹעַל עומד" אך גם "פּוֹעַל-יוצא": מַרְבִּים לַאֲחֵרִים, קרי: לעניים] </w:t>
            </w:r>
            <w:r>
              <w:rPr>
                <w:rFonts w:cs="Narkisim"/>
                <w:b/>
                <w:bCs/>
                <w:rtl/>
              </w:rPr>
              <w:t>בשמחה</w:t>
            </w:r>
            <w:r>
              <w:rPr>
                <w:rFonts w:cs="Narkisim"/>
                <w:rtl/>
              </w:rPr>
              <w:t>"</w:t>
            </w:r>
            <w:r>
              <w:rPr>
                <w:rFonts w:cs="Narkisim" w:hint="cs"/>
                <w:rtl/>
              </w:rPr>
              <w:t>, שמחה-לעניים</w:t>
            </w:r>
            <w:r>
              <w:rPr>
                <w:rFonts w:cs="Narkisim"/>
                <w:rtl/>
              </w:rPr>
              <w:t>.</w:t>
            </w:r>
          </w:p>
          <w:p w14:paraId="1B090D4E" w14:textId="77777777" w:rsidR="00935752" w:rsidRDefault="00935752" w:rsidP="00CA08D1">
            <w:pPr>
              <w:pStyle w:val="a9"/>
              <w:numPr>
                <w:ilvl w:val="0"/>
                <w:numId w:val="6"/>
              </w:numPr>
              <w:tabs>
                <w:tab w:val="left" w:pos="43"/>
                <w:tab w:val="left" w:pos="468"/>
              </w:tabs>
              <w:rPr>
                <w:rFonts w:cs="Narkisim" w:hint="cs"/>
                <w:szCs w:val="28"/>
                <w:rtl/>
              </w:rPr>
            </w:pPr>
            <w:r>
              <w:rPr>
                <w:rFonts w:cs="Narkisim"/>
                <w:szCs w:val="28"/>
                <w:rtl/>
              </w:rPr>
              <w:t>גם מנהג "מחצית-השקל" הַנַּעֲ</w:t>
            </w:r>
            <w:r>
              <w:rPr>
                <w:rFonts w:cs="Narkisim"/>
                <w:color w:val="000000"/>
                <w:szCs w:val="28"/>
                <w:rtl/>
              </w:rPr>
              <w:t>שֶׂ</w:t>
            </w:r>
            <w:r>
              <w:rPr>
                <w:rFonts w:cs="Narkisim"/>
                <w:szCs w:val="28"/>
                <w:rtl/>
              </w:rPr>
              <w:t xml:space="preserve">ה בסופה של תענית-אסתר, לפני כניסת חג הפורים, מלמדנו שלתענית אין ערך ללא צדקה המתלווה אליה. עלינו לנצל את ההזדמנות עוד לפני קריאת המגילה לקיים מצווה זו. לעיל הזכרנו שתשובתם השלמה של היהודים בתענית אסתר המקורית היתה ע"י שהעם הוכיח שעל אף היותו "מפוזר ומפורד" </w:t>
            </w:r>
            <w:r>
              <w:rPr>
                <w:rFonts w:cs="Narkisim"/>
                <w:sz w:val="20"/>
                <w:szCs w:val="20"/>
                <w:rtl/>
              </w:rPr>
              <w:t>(ככינויו בפי המן)</w:t>
            </w:r>
            <w:r>
              <w:rPr>
                <w:rFonts w:cs="Narkisim"/>
                <w:szCs w:val="28"/>
                <w:rtl/>
              </w:rPr>
              <w:t xml:space="preserve">, הוא נשאר "עם </w:t>
            </w:r>
            <w:r>
              <w:rPr>
                <w:rFonts w:cs="Narkisim"/>
                <w:b/>
                <w:bCs/>
                <w:szCs w:val="28"/>
                <w:rtl/>
              </w:rPr>
              <w:t>אחד</w:t>
            </w:r>
            <w:r>
              <w:rPr>
                <w:rFonts w:cs="Narkisim"/>
                <w:szCs w:val="28"/>
                <w:rtl/>
              </w:rPr>
              <w:t xml:space="preserve">". ובמה? בפרסומו כעם הצדקה והחסד. נס </w:t>
            </w:r>
            <w:r>
              <w:rPr>
                <w:rFonts w:cs="Narkisim" w:hint="cs"/>
                <w:szCs w:val="28"/>
                <w:rtl/>
              </w:rPr>
              <w:t>זה, דגל זה</w:t>
            </w:r>
            <w:r>
              <w:rPr>
                <w:rFonts w:cs="Narkisim" w:hint="cs"/>
                <w:sz w:val="20"/>
                <w:szCs w:val="20"/>
                <w:rtl/>
              </w:rPr>
              <w:t xml:space="preserve"> (ראו בראשית רבה פרשה נ"ה על והאלקים </w:t>
            </w:r>
            <w:r>
              <w:rPr>
                <w:rFonts w:cs="Narkisim" w:hint="cs"/>
                <w:b/>
                <w:bCs/>
                <w:sz w:val="20"/>
                <w:szCs w:val="20"/>
                <w:rtl/>
              </w:rPr>
              <w:t>נִסָּה</w:t>
            </w:r>
            <w:r>
              <w:rPr>
                <w:rFonts w:cs="Narkisim" w:hint="cs"/>
                <w:sz w:val="20"/>
                <w:szCs w:val="20"/>
                <w:rtl/>
              </w:rPr>
              <w:t xml:space="preserve">) </w:t>
            </w:r>
            <w:r>
              <w:rPr>
                <w:rFonts w:cs="Narkisim"/>
                <w:szCs w:val="28"/>
                <w:rtl/>
              </w:rPr>
              <w:t>של אהבה ואחווה, צדקה, חסד ורחמים</w:t>
            </w:r>
            <w:r>
              <w:rPr>
                <w:rFonts w:cs="Narkisim" w:hint="cs"/>
                <w:szCs w:val="28"/>
                <w:rtl/>
              </w:rPr>
              <w:t>,</w:t>
            </w:r>
            <w:r>
              <w:rPr>
                <w:rFonts w:cs="Narkisim"/>
                <w:szCs w:val="28"/>
                <w:rtl/>
              </w:rPr>
              <w:t xml:space="preserve"> התנוסס ברמה מעל לדגלי</w:t>
            </w:r>
            <w:r>
              <w:rPr>
                <w:rFonts w:cs="Narkisim" w:hint="cs"/>
                <w:szCs w:val="28"/>
                <w:rtl/>
              </w:rPr>
              <w:t xml:space="preserve"> </w:t>
            </w:r>
            <w:r>
              <w:rPr>
                <w:rFonts w:cs="Narkisim"/>
                <w:szCs w:val="28"/>
                <w:rtl/>
              </w:rPr>
              <w:t>כל האומות, והוא הוא אשר זיכנו ל"אז תקרא וה</w:t>
            </w:r>
            <w:r>
              <w:rPr>
                <w:rFonts w:cs="Narkisim" w:hint="cs"/>
                <w:szCs w:val="28"/>
                <w:rtl/>
              </w:rPr>
              <w:t>'</w:t>
            </w:r>
            <w:r>
              <w:rPr>
                <w:rFonts w:cs="Narkisim"/>
                <w:szCs w:val="28"/>
                <w:rtl/>
              </w:rPr>
              <w:t xml:space="preserve"> יענה"</w:t>
            </w:r>
            <w:r>
              <w:rPr>
                <w:rFonts w:cs="Narkisim" w:hint="cs"/>
                <w:szCs w:val="28"/>
                <w:rtl/>
              </w:rPr>
              <w:t>,</w:t>
            </w:r>
            <w:r>
              <w:rPr>
                <w:rFonts w:cs="Narkisim"/>
                <w:szCs w:val="28"/>
                <w:rtl/>
              </w:rPr>
              <w:t xml:space="preserve"> "וארוכתך מהרה תצמח".</w:t>
            </w:r>
            <w:r>
              <w:rPr>
                <w:rFonts w:cs="Narkisim" w:hint="cs"/>
                <w:szCs w:val="28"/>
                <w:rtl/>
              </w:rPr>
              <w:t xml:space="preserve"> </w:t>
            </w:r>
          </w:p>
          <w:p w14:paraId="45502EDF" w14:textId="77777777" w:rsidR="00935752" w:rsidRPr="008D120C" w:rsidRDefault="00935752" w:rsidP="008D120C">
            <w:pPr>
              <w:pStyle w:val="a9"/>
              <w:tabs>
                <w:tab w:val="left" w:pos="43"/>
                <w:tab w:val="left" w:pos="468"/>
              </w:tabs>
              <w:ind w:right="420"/>
              <w:rPr>
                <w:rFonts w:cs="Narkisim" w:hint="cs"/>
                <w:szCs w:val="28"/>
                <w:rtl/>
              </w:rPr>
            </w:pPr>
            <w:r>
              <w:rPr>
                <w:rFonts w:hint="cs"/>
                <w:rtl/>
              </w:rPr>
              <w:t>אמן וכי"ר.</w:t>
            </w:r>
          </w:p>
        </w:tc>
      </w:tr>
      <w:tr w:rsidR="00935752" w14:paraId="2164751E" w14:textId="77777777">
        <w:tblPrEx>
          <w:tblCellMar>
            <w:top w:w="0" w:type="dxa"/>
            <w:bottom w:w="0" w:type="dxa"/>
          </w:tblCellMar>
        </w:tblPrEx>
        <w:tc>
          <w:tcPr>
            <w:tcW w:w="9720" w:type="dxa"/>
          </w:tcPr>
          <w:p w14:paraId="467A6BD6" w14:textId="77777777" w:rsidR="00935752" w:rsidRDefault="00935752" w:rsidP="00F339BE">
            <w:pPr>
              <w:spacing w:after="0"/>
              <w:rPr>
                <w:rFonts w:hint="cs"/>
                <w:sz w:val="26"/>
                <w:szCs w:val="26"/>
                <w:rtl/>
              </w:rPr>
            </w:pPr>
            <w:r>
              <w:rPr>
                <w:rFonts w:hint="cs"/>
                <w:sz w:val="26"/>
                <w:szCs w:val="26"/>
                <w:rtl/>
              </w:rPr>
              <w:t>אגרא דבי טַמְיא / טְמַיָּא - רש"י נט. ד"ה אובא טמיא (וי"ג: טעמא;</w:t>
            </w:r>
            <w:r>
              <w:rPr>
                <w:rFonts w:hint="cs"/>
                <w:rtl/>
              </w:rPr>
              <w:t xml:space="preserve"> ר"מ לייטר, בשולי גיליוני</w:t>
            </w:r>
            <w:r>
              <w:rPr>
                <w:rFonts w:hint="cs"/>
                <w:sz w:val="26"/>
                <w:szCs w:val="26"/>
                <w:rtl/>
              </w:rPr>
              <w:t>) סנהדרין קיג. רש"י: י"א טעמא</w:t>
            </w:r>
          </w:p>
          <w:p w14:paraId="6187CC87" w14:textId="77777777" w:rsidR="00935752" w:rsidRDefault="00935752" w:rsidP="00F339BE">
            <w:pPr>
              <w:numPr>
                <w:ilvl w:val="0"/>
                <w:numId w:val="5"/>
              </w:numPr>
              <w:spacing w:after="0"/>
              <w:ind w:right="0"/>
              <w:rPr>
                <w:rFonts w:hint="cs"/>
                <w:sz w:val="26"/>
                <w:szCs w:val="26"/>
                <w:rtl/>
              </w:rPr>
            </w:pPr>
            <w:r>
              <w:rPr>
                <w:rFonts w:hint="cs"/>
                <w:sz w:val="26"/>
                <w:szCs w:val="26"/>
                <w:rtl/>
              </w:rPr>
              <w:t>מילון סוקולוב</w:t>
            </w:r>
          </w:p>
          <w:p w14:paraId="31BE447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6B545E04"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1.  תלמוד בבלי מסכת ברכות דף נט עמוד א </w:t>
            </w:r>
          </w:p>
          <w:p w14:paraId="1EA7BDC9"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קטינא: גוהא. רב קטינא הוה קאזיל באורחא, כי מטא אפתחא דבי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גנח גוהא. אמר: מי ידע אובא טמיא האי גוהא מהו? רמא ליה   </w:t>
            </w:r>
          </w:p>
          <w:p w14:paraId="24288517"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2.  תלמוד בבלי מסכת ברכות דף נט עמוד א </w:t>
            </w:r>
          </w:p>
          <w:p w14:paraId="4186784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באורחא, כי מטא אפתחא דבי אובא טמיא גנח גוהא. אמר: מי ידע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האי גוהא מהו? רמא ליה קלא: קטינא קטינא, אמאי לא   </w:t>
            </w:r>
          </w:p>
          <w:p w14:paraId="5EC03898"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3.  תלמוד בבלי מסכת ברכות דף נט עמוד א </w:t>
            </w:r>
          </w:p>
          <w:p w14:paraId="0F47F70A"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וקולו נשמע מסוף העולם ועד סופו, והיינו גוהא. אמר רבי קטינא: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כדיב הוא, ומיליה כדיבין. אי הכי - גוהא גוהא מיבעי ליה! -   </w:t>
            </w:r>
          </w:p>
          <w:p w14:paraId="56DCE99D"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4.  תלמוד בבלי מסכת שבת דף קנב עמוד ב </w:t>
            </w:r>
          </w:p>
          <w:p w14:paraId="73FB019A"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לרבי אבהו: אמריתו נשמתן של צדיקים גנוזות תחת כסא הכבוד.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היכא אסקיה לשמואל בנגידא? - אמר ליה: התם בתוך שנים   </w:t>
            </w:r>
          </w:p>
          <w:p w14:paraId="7F795B6A"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5.  זוהר כרך ב (שמות) פרשת שמות דף יט עמוד ב </w:t>
            </w:r>
          </w:p>
          <w:p w14:paraId="6DB4F60E"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שתי דמעות, אמר רבי יוסי לאו  </w:t>
            </w:r>
            <w:r>
              <w:rPr>
                <w:rFonts w:cs="Times New Roman"/>
                <w:color w:val="000000"/>
                <w:sz w:val="24"/>
                <w:szCs w:val="22"/>
                <w:rtl/>
                <w:lang w:eastAsia="he-IL"/>
              </w:rPr>
              <w:t xml:space="preserve">[עמוד ב]  </w:t>
            </w:r>
            <w:r>
              <w:rPr>
                <w:rFonts w:cs="Times New Roman"/>
                <w:color w:val="000000"/>
                <w:sz w:val="24"/>
                <w:szCs w:val="28"/>
                <w:rtl/>
                <w:lang w:eastAsia="he-IL"/>
              </w:rPr>
              <w:t xml:space="preserve">מלה ברירא היא דהא א"ל  </w:t>
            </w:r>
            <w:r>
              <w:rPr>
                <w:rFonts w:cs="Times New Roman"/>
                <w:color w:val="FF00FF"/>
                <w:sz w:val="24"/>
                <w:szCs w:val="28"/>
                <w:rtl/>
                <w:lang w:eastAsia="he-IL"/>
              </w:rPr>
              <w:t xml:space="preserve">לאובא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דהוא כדיב ומליה כדיבן, א"ר אלעזר לאו בתר אובא   </w:t>
            </w:r>
          </w:p>
          <w:p w14:paraId="52505D5D"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6.  זוהר כרך ב (שמות) פרשת שמות דף יט עמוד ב </w:t>
            </w:r>
          </w:p>
          <w:p w14:paraId="701A9060"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לאובא טמיא דהוא כדיב ומליה כדיבן, א"ר אלעזר לאו בתר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אזלינן דברירא דמלה הוא דתנן בעשרה כתרי מלכא אית (מ'   </w:t>
            </w:r>
          </w:p>
          <w:p w14:paraId="462199AD"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7.  תשובות הגאונים - מוסאפיה (ליק) סימן צח ד"ה לרב האיי </w:t>
            </w:r>
          </w:p>
          <w:p w14:paraId="121163C8"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לפיכך סבר רב קטינא דגוהא מחמת דמעות שמוריד עליו כדאמר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ורב קטינא דיליה אמר כפיו סופק זה על זה והוא קול גוהא   </w:t>
            </w:r>
          </w:p>
          <w:p w14:paraId="402DB2A4"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8.  תשובות הגאונים החדשות - עמנואל (אופק) סימן קנז ד"ה עא. ודשאלתון </w:t>
            </w:r>
          </w:p>
          <w:p w14:paraId="342B264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אמ' רב קטינא גוהא רב קטינא הוה שקיל ואזיל אפיתחא דבי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וכו', ובעיתון לפרושי לכון כוליה עניינא כדי שיהא לכם עיקר   </w:t>
            </w:r>
          </w:p>
          <w:p w14:paraId="76675BEF"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   </w:t>
            </w:r>
            <w:r>
              <w:rPr>
                <w:rFonts w:cs="Times New Roman"/>
                <w:color w:val="0000FF"/>
                <w:sz w:val="24"/>
                <w:szCs w:val="28"/>
                <w:rtl/>
                <w:lang w:eastAsia="he-IL"/>
              </w:rPr>
              <w:t xml:space="preserve"> 9.  תשובות הגאונים החדשות - עמנואל (אופק) סימן קנז ד"ה והכין איסתברא </w:t>
            </w:r>
          </w:p>
          <w:p w14:paraId="763ED53C"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28"/>
                <w:rtl/>
                <w:lang w:eastAsia="he-IL"/>
              </w:rPr>
              <w:t xml:space="preserve">לפיכך סבר רב קטינא דגוהא מופת עליו מחמת דמעות [כדאמר]  </w:t>
            </w:r>
            <w:r>
              <w:rPr>
                <w:rFonts w:cs="Times New Roman"/>
                <w:color w:val="FF00FF"/>
                <w:sz w:val="24"/>
                <w:szCs w:val="28"/>
                <w:rtl/>
                <w:lang w:eastAsia="he-IL"/>
              </w:rPr>
              <w:t xml:space="preserve">אובא </w:t>
            </w:r>
            <w:r>
              <w:rPr>
                <w:rFonts w:cs="Times New Roman"/>
                <w:color w:val="000000"/>
                <w:sz w:val="24"/>
                <w:szCs w:val="28"/>
                <w:rtl/>
                <w:lang w:eastAsia="he-IL"/>
              </w:rPr>
              <w:t xml:space="preserve">  </w:t>
            </w:r>
            <w:r>
              <w:rPr>
                <w:rFonts w:cs="Times New Roman"/>
                <w:color w:val="FF00FF"/>
                <w:sz w:val="24"/>
                <w:szCs w:val="28"/>
                <w:rtl/>
                <w:lang w:eastAsia="he-IL"/>
              </w:rPr>
              <w:t xml:space="preserve">טמיא </w:t>
            </w:r>
            <w:r>
              <w:rPr>
                <w:rFonts w:cs="Times New Roman"/>
                <w:color w:val="000000"/>
                <w:sz w:val="24"/>
                <w:szCs w:val="28"/>
                <w:rtl/>
                <w:lang w:eastAsia="he-IL"/>
              </w:rPr>
              <w:t xml:space="preserve">. ורב קטינא דיליה אמ' ספק את כפיו והוא קול גוהא, וקרא   </w:t>
            </w:r>
          </w:p>
          <w:p w14:paraId="638750E9"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5937ED0F" w14:textId="77777777" w:rsidR="00935752" w:rsidRDefault="00935752" w:rsidP="00F339BE">
            <w:pPr>
              <w:tabs>
                <w:tab w:val="clear" w:pos="4109"/>
                <w:tab w:val="clear" w:pos="6072"/>
              </w:tabs>
              <w:adjustRightInd w:val="0"/>
              <w:spacing w:after="0" w:line="240" w:lineRule="auto"/>
              <w:jc w:val="left"/>
              <w:rPr>
                <w:rFonts w:cs="Times New Roman"/>
                <w:color w:val="FF0000"/>
                <w:sz w:val="36"/>
                <w:szCs w:val="34"/>
                <w:rtl/>
                <w:lang w:eastAsia="he-IL"/>
              </w:rPr>
            </w:pPr>
            <w:r>
              <w:rPr>
                <w:rFonts w:cs="Times New Roman"/>
                <w:color w:val="0000FF"/>
                <w:sz w:val="24"/>
                <w:szCs w:val="28"/>
                <w:rtl/>
                <w:lang w:eastAsia="he-IL"/>
              </w:rPr>
              <w:t xml:space="preserve">רש"י מסכת ברכות דף נט עמוד א ד"ה </w:t>
            </w:r>
            <w:r>
              <w:rPr>
                <w:rFonts w:cs="Times New Roman"/>
                <w:color w:val="FF00FF"/>
                <w:sz w:val="24"/>
                <w:szCs w:val="32"/>
                <w:rtl/>
                <w:lang w:eastAsia="he-IL"/>
              </w:rPr>
              <w:t>אובא</w:t>
            </w:r>
            <w:r>
              <w:rPr>
                <w:rFonts w:cs="Times New Roman"/>
                <w:color w:val="000000"/>
                <w:sz w:val="24"/>
                <w:szCs w:val="32"/>
                <w:rtl/>
                <w:lang w:eastAsia="he-IL"/>
              </w:rPr>
              <w:t xml:space="preserve"> </w:t>
            </w:r>
            <w:r>
              <w:rPr>
                <w:rFonts w:cs="Times New Roman"/>
                <w:color w:val="FF00FF"/>
                <w:sz w:val="24"/>
                <w:szCs w:val="32"/>
                <w:rtl/>
                <w:lang w:eastAsia="he-IL"/>
              </w:rPr>
              <w:t>טמ</w:t>
            </w:r>
            <w:r>
              <w:rPr>
                <w:rFonts w:cs="Times New Roman"/>
                <w:color w:val="FF00FF"/>
                <w:sz w:val="54"/>
                <w:szCs w:val="52"/>
                <w:rtl/>
                <w:lang w:eastAsia="he-IL"/>
              </w:rPr>
              <w:t>י</w:t>
            </w:r>
            <w:r>
              <w:rPr>
                <w:rFonts w:cs="Times New Roman"/>
                <w:color w:val="FF00FF"/>
                <w:sz w:val="24"/>
                <w:szCs w:val="32"/>
                <w:rtl/>
                <w:lang w:eastAsia="he-IL"/>
              </w:rPr>
              <w:t xml:space="preserve">א </w:t>
            </w:r>
            <w:r>
              <w:rPr>
                <w:rFonts w:cs="Times New Roman"/>
                <w:color w:val="000000"/>
                <w:sz w:val="24"/>
                <w:szCs w:val="32"/>
                <w:rtl/>
                <w:lang w:eastAsia="he-IL"/>
              </w:rPr>
              <w:t xml:space="preserve"> - </w:t>
            </w:r>
            <w:r>
              <w:rPr>
                <w:rFonts w:cs="Times New Roman"/>
                <w:color w:val="000000"/>
                <w:sz w:val="24"/>
                <w:szCs w:val="28"/>
                <w:rtl/>
                <w:lang w:eastAsia="he-IL"/>
              </w:rPr>
              <w:t xml:space="preserve"> בעל אוב של עצמות שעושה כשוף בעצמות המת, טמיא - עצמות, ודומה לו במסכת כלים</w:t>
            </w:r>
            <w:r>
              <w:rPr>
                <w:rStyle w:val="af0"/>
                <w:color w:val="000000"/>
                <w:sz w:val="24"/>
                <w:rtl/>
                <w:lang w:eastAsia="he-IL"/>
              </w:rPr>
              <w:footnoteReference w:id="59"/>
            </w:r>
            <w:r>
              <w:rPr>
                <w:rFonts w:cs="Times New Roman"/>
                <w:color w:val="000000"/>
                <w:sz w:val="24"/>
                <w:szCs w:val="28"/>
                <w:rtl/>
                <w:lang w:eastAsia="he-IL"/>
              </w:rPr>
              <w:t xml:space="preserve">: בית מלא טמיא, ופירש רב  האי: מלא טמיא - בית שהוא מלא עצמות, והביא ראיה על זה מבראשית רבה, דקתני אדרינוס שחיק טמיא - דהיינו שחיק עצמות, </w:t>
            </w:r>
            <w:r>
              <w:rPr>
                <w:rFonts w:cs="Times New Roman"/>
                <w:sz w:val="40"/>
                <w:szCs w:val="38"/>
                <w:rtl/>
                <w:lang w:eastAsia="he-IL"/>
              </w:rPr>
              <w:t>ואין</w:t>
            </w:r>
            <w:r>
              <w:rPr>
                <w:rFonts w:cs="Times New Roman" w:hint="cs"/>
                <w:sz w:val="40"/>
                <w:szCs w:val="38"/>
                <w:rtl/>
                <w:lang w:eastAsia="he-IL"/>
              </w:rPr>
              <w:t xml:space="preserve"> </w:t>
            </w:r>
            <w:r>
              <w:rPr>
                <w:rFonts w:cs="Times New Roman"/>
                <w:sz w:val="40"/>
                <w:szCs w:val="38"/>
                <w:rtl/>
                <w:lang w:eastAsia="he-IL"/>
              </w:rPr>
              <w:t xml:space="preserve">לפרש אוב טמא - </w:t>
            </w:r>
            <w:r>
              <w:rPr>
                <w:rFonts w:cs="Times New Roman"/>
                <w:sz w:val="56"/>
                <w:szCs w:val="54"/>
                <w:rtl/>
                <w:lang w:eastAsia="he-IL"/>
              </w:rPr>
              <w:t>שאין זה הלשון</w:t>
            </w:r>
            <w:r>
              <w:rPr>
                <w:rFonts w:cs="Times New Roman"/>
                <w:sz w:val="40"/>
                <w:szCs w:val="38"/>
                <w:rtl/>
                <w:lang w:eastAsia="he-IL"/>
              </w:rPr>
              <w:t>.</w:t>
            </w:r>
            <w:r>
              <w:rPr>
                <w:rFonts w:cs="Times New Roman"/>
                <w:color w:val="FF0000"/>
                <w:sz w:val="40"/>
                <w:szCs w:val="38"/>
                <w:rtl/>
                <w:lang w:eastAsia="he-IL"/>
              </w:rPr>
              <w:t xml:space="preserve">  </w:t>
            </w:r>
          </w:p>
          <w:p w14:paraId="518E404D" w14:textId="77777777" w:rsidR="00935752" w:rsidRDefault="00935752" w:rsidP="00F339BE">
            <w:pPr>
              <w:pStyle w:val="NormalParL"/>
              <w:numPr>
                <w:ilvl w:val="0"/>
                <w:numId w:val="5"/>
              </w:numPr>
              <w:autoSpaceDE w:val="0"/>
              <w:autoSpaceDN w:val="0"/>
              <w:bidi/>
              <w:adjustRightInd w:val="0"/>
              <w:ind w:right="0"/>
              <w:rPr>
                <w:rFonts w:cs="Times New Roman" w:hint="cs"/>
                <w:color w:val="FF0000"/>
                <w:sz w:val="36"/>
                <w:szCs w:val="34"/>
                <w:rtl/>
                <w:lang w:val="en-US"/>
              </w:rPr>
            </w:pPr>
            <w:r>
              <w:rPr>
                <w:rFonts w:cs="Times New Roman" w:hint="cs"/>
                <w:color w:val="FF0000"/>
                <w:sz w:val="36"/>
                <w:szCs w:val="34"/>
                <w:rtl/>
                <w:lang w:val="en-US"/>
              </w:rPr>
              <w:t>לכאורה כוונתו שהיו"ד מורה על לשון רבים, ולכן מתאים לעצמות רבות ולא לטמא יחיד.</w:t>
            </w:r>
          </w:p>
          <w:p w14:paraId="59459A5F" w14:textId="77777777" w:rsidR="00935752" w:rsidRDefault="00935752" w:rsidP="00F339BE">
            <w:pPr>
              <w:pStyle w:val="NormalParL"/>
              <w:autoSpaceDE w:val="0"/>
              <w:autoSpaceDN w:val="0"/>
              <w:bidi/>
              <w:adjustRightInd w:val="0"/>
              <w:rPr>
                <w:rFonts w:cs="Times New Roman" w:hint="cs"/>
                <w:color w:val="FF0000"/>
                <w:sz w:val="36"/>
                <w:szCs w:val="34"/>
                <w:rtl/>
                <w:lang w:val="en-US"/>
              </w:rPr>
            </w:pPr>
            <w:r>
              <w:rPr>
                <w:rFonts w:cs="Times New Roman" w:hint="cs"/>
                <w:color w:val="FF0000"/>
                <w:sz w:val="36"/>
                <w:szCs w:val="34"/>
                <w:rtl/>
                <w:lang w:val="en-US"/>
              </w:rPr>
              <w:t>אך אולי במקור זה אכן עצמות, אך כדי ללעוג ולסלוד מהאוב כינו חז"ל את בעלי האוב לגנותם "טמא", על דרך "ליצנותא דע"ז" בספ"ג דמגילה.</w:t>
            </w:r>
          </w:p>
          <w:p w14:paraId="5E400487" w14:textId="77777777" w:rsidR="00935752" w:rsidRDefault="00935752" w:rsidP="00F339BE">
            <w:pPr>
              <w:tabs>
                <w:tab w:val="clear" w:pos="4109"/>
                <w:tab w:val="clear" w:pos="6072"/>
              </w:tabs>
              <w:adjustRightInd w:val="0"/>
              <w:spacing w:after="0" w:line="240" w:lineRule="auto"/>
              <w:jc w:val="left"/>
              <w:rPr>
                <w:rFonts w:cs="Times New Roman" w:hint="cs"/>
                <w:color w:val="0000FF"/>
                <w:sz w:val="24"/>
                <w:szCs w:val="28"/>
                <w:rtl/>
                <w:lang w:eastAsia="he-IL"/>
              </w:rPr>
            </w:pPr>
          </w:p>
          <w:p w14:paraId="58FA9CF6" w14:textId="77777777" w:rsidR="00935752" w:rsidRDefault="00935752" w:rsidP="00F339BE">
            <w:pPr>
              <w:tabs>
                <w:tab w:val="clear" w:pos="4109"/>
                <w:tab w:val="clear" w:pos="6072"/>
              </w:tabs>
              <w:adjustRightInd w:val="0"/>
              <w:spacing w:after="0" w:line="240" w:lineRule="auto"/>
              <w:jc w:val="left"/>
              <w:rPr>
                <w:rFonts w:ascii="YerushalmyD" w:hAnsi="YerushalmyD" w:hint="cs"/>
                <w:sz w:val="26"/>
                <w:szCs w:val="26"/>
                <w:rtl/>
              </w:rPr>
            </w:pPr>
            <w:r>
              <w:rPr>
                <w:rFonts w:cs="Times New Roman"/>
                <w:color w:val="0000FF"/>
                <w:sz w:val="24"/>
                <w:szCs w:val="28"/>
                <w:rtl/>
                <w:lang w:eastAsia="he-IL"/>
              </w:rPr>
              <w:t xml:space="preserve">רש"י מסכת שבת דף קנב עמוד ב ד"ה </w:t>
            </w:r>
            <w:r>
              <w:rPr>
                <w:rFonts w:cs="Times New Roman"/>
                <w:color w:val="FF00FF"/>
                <w:sz w:val="24"/>
                <w:szCs w:val="32"/>
                <w:rtl/>
                <w:lang w:eastAsia="he-IL"/>
              </w:rPr>
              <w:t>אובא טמיא</w:t>
            </w:r>
            <w:r>
              <w:rPr>
                <w:rFonts w:cs="Times New Roman"/>
                <w:color w:val="000000"/>
                <w:sz w:val="24"/>
                <w:szCs w:val="32"/>
                <w:rtl/>
                <w:lang w:eastAsia="he-IL"/>
              </w:rPr>
              <w:t xml:space="preserve"> - </w:t>
            </w:r>
            <w:r>
              <w:rPr>
                <w:rFonts w:cs="Times New Roman"/>
                <w:color w:val="000000"/>
                <w:sz w:val="24"/>
                <w:szCs w:val="28"/>
                <w:rtl/>
                <w:lang w:eastAsia="he-IL"/>
              </w:rPr>
              <w:t xml:space="preserve"> בעלת אוב שמשתמש בעצמות, טמיא בלשון ארמי עצמות, וכן פירש רב האי בפירושו של טהרות: בית שהוא מלא טמיא  - מלא עצמות.  </w:t>
            </w:r>
          </w:p>
        </w:tc>
      </w:tr>
      <w:tr w:rsidR="00935752" w:rsidRPr="00054AA9" w14:paraId="3752B433" w14:textId="77777777">
        <w:tblPrEx>
          <w:tblCellMar>
            <w:top w:w="0" w:type="dxa"/>
            <w:bottom w:w="0" w:type="dxa"/>
          </w:tblCellMar>
        </w:tblPrEx>
        <w:tc>
          <w:tcPr>
            <w:tcW w:w="9720" w:type="dxa"/>
          </w:tcPr>
          <w:p w14:paraId="25EDBB05" w14:textId="77777777" w:rsidR="00935752" w:rsidRPr="005311AD" w:rsidRDefault="00935752" w:rsidP="005311AD">
            <w:pPr>
              <w:tabs>
                <w:tab w:val="clear" w:pos="4109"/>
                <w:tab w:val="clear" w:pos="6072"/>
              </w:tabs>
              <w:adjustRightInd w:val="0"/>
              <w:spacing w:after="0" w:line="240" w:lineRule="auto"/>
              <w:jc w:val="left"/>
              <w:rPr>
                <w:rFonts w:cs="Times New Roman" w:hint="cs"/>
                <w:sz w:val="20"/>
                <w:rtl/>
                <w:lang w:eastAsia="he-IL"/>
              </w:rPr>
            </w:pPr>
            <w:r>
              <w:rPr>
                <w:rFonts w:cs="Times New Roman"/>
                <w:color w:val="0000FF"/>
                <w:sz w:val="24"/>
                <w:szCs w:val="32"/>
                <w:rtl/>
                <w:lang w:eastAsia="he-IL"/>
              </w:rPr>
              <w:t xml:space="preserve">בבלי מסכת ברכות דף ו עמוד ב </w:t>
            </w:r>
          </w:p>
          <w:p w14:paraId="2C2C6E5B" w14:textId="77777777" w:rsidR="00935752" w:rsidRDefault="00935752" w:rsidP="007377C3">
            <w:pPr>
              <w:adjustRightInd w:val="0"/>
              <w:rPr>
                <w:rFonts w:hint="cs"/>
                <w:szCs w:val="28"/>
                <w:rtl/>
              </w:rPr>
            </w:pPr>
            <w:r>
              <w:rPr>
                <w:rFonts w:hint="cs"/>
                <w:szCs w:val="28"/>
                <w:rtl/>
              </w:rPr>
              <w:t>אחד מן המאמרים הרבים המדברים בחשיבות התפילה נמצא בתלמוד ה</w:t>
            </w:r>
            <w:r>
              <w:rPr>
                <w:szCs w:val="28"/>
                <w:rtl/>
              </w:rPr>
              <w:t xml:space="preserve">בבלי </w:t>
            </w:r>
            <w:r>
              <w:rPr>
                <w:rFonts w:hint="cs"/>
                <w:szCs w:val="28"/>
                <w:rtl/>
              </w:rPr>
              <w:t>(</w:t>
            </w:r>
            <w:r>
              <w:rPr>
                <w:szCs w:val="28"/>
                <w:rtl/>
              </w:rPr>
              <w:t>מסכת ברכות דף ו עמוד ב</w:t>
            </w:r>
            <w:r>
              <w:rPr>
                <w:rFonts w:hint="cs"/>
                <w:szCs w:val="28"/>
                <w:rtl/>
              </w:rPr>
              <w:t>), שם מכונָה התפילה:</w:t>
            </w:r>
            <w:r>
              <w:rPr>
                <w:szCs w:val="28"/>
                <w:rtl/>
              </w:rPr>
              <w:t xml:space="preserve"> </w:t>
            </w:r>
            <w:r>
              <w:rPr>
                <w:rFonts w:hint="cs"/>
                <w:szCs w:val="28"/>
                <w:rtl/>
              </w:rPr>
              <w:t>"</w:t>
            </w:r>
            <w:r>
              <w:rPr>
                <w:b/>
                <w:bCs/>
                <w:szCs w:val="28"/>
                <w:rtl/>
              </w:rPr>
              <w:t>דברים שעומדים</w:t>
            </w:r>
            <w:r>
              <w:rPr>
                <w:rFonts w:hint="cs"/>
                <w:b/>
                <w:bCs/>
                <w:szCs w:val="28"/>
                <w:rtl/>
              </w:rPr>
              <w:t xml:space="preserve"> </w:t>
            </w:r>
            <w:r>
              <w:rPr>
                <w:b/>
                <w:bCs/>
                <w:szCs w:val="28"/>
                <w:rtl/>
              </w:rPr>
              <w:t>ברומו</w:t>
            </w:r>
            <w:r>
              <w:rPr>
                <w:rFonts w:hint="cs"/>
                <w:b/>
                <w:bCs/>
                <w:szCs w:val="28"/>
                <w:rtl/>
              </w:rPr>
              <w:t xml:space="preserve"> </w:t>
            </w:r>
            <w:r>
              <w:rPr>
                <w:b/>
                <w:bCs/>
                <w:szCs w:val="28"/>
                <w:rtl/>
              </w:rPr>
              <w:t>של עולם</w:t>
            </w:r>
            <w:r>
              <w:rPr>
                <w:rFonts w:hint="cs"/>
                <w:szCs w:val="28"/>
                <w:rtl/>
              </w:rPr>
              <w:t>,</w:t>
            </w:r>
            <w:r>
              <w:rPr>
                <w:szCs w:val="28"/>
                <w:rtl/>
              </w:rPr>
              <w:t xml:space="preserve"> ובני אדם מזלזלין בהן</w:t>
            </w:r>
            <w:r>
              <w:rPr>
                <w:rFonts w:hint="cs"/>
                <w:szCs w:val="28"/>
                <w:rtl/>
              </w:rPr>
              <w:t>"</w:t>
            </w:r>
            <w:r>
              <w:rPr>
                <w:szCs w:val="28"/>
                <w:rtl/>
              </w:rPr>
              <w:t xml:space="preserve">. </w:t>
            </w:r>
          </w:p>
          <w:p w14:paraId="3F927419" w14:textId="77777777" w:rsidR="00935752" w:rsidRDefault="00935752" w:rsidP="007377C3">
            <w:pPr>
              <w:adjustRightInd w:val="0"/>
              <w:rPr>
                <w:rFonts w:hint="cs"/>
                <w:szCs w:val="28"/>
                <w:rtl/>
              </w:rPr>
            </w:pPr>
            <w:r>
              <w:rPr>
                <w:rFonts w:hint="cs"/>
                <w:szCs w:val="28"/>
                <w:rtl/>
              </w:rPr>
              <w:t>החלק האחרון של מאמר זה מובן לנו, לצערנו, כשאנו נתקלים לפעמים ב</w:t>
            </w:r>
            <w:r>
              <w:rPr>
                <w:szCs w:val="28"/>
                <w:rtl/>
              </w:rPr>
              <w:t>זלז</w:t>
            </w:r>
            <w:r>
              <w:rPr>
                <w:rFonts w:hint="cs"/>
                <w:szCs w:val="28"/>
                <w:rtl/>
              </w:rPr>
              <w:t>ו</w:t>
            </w:r>
            <w:r>
              <w:rPr>
                <w:szCs w:val="28"/>
                <w:rtl/>
              </w:rPr>
              <w:t>ל</w:t>
            </w:r>
            <w:r>
              <w:rPr>
                <w:rFonts w:hint="cs"/>
                <w:szCs w:val="28"/>
                <w:rtl/>
              </w:rPr>
              <w:t xml:space="preserve"> </w:t>
            </w:r>
            <w:r>
              <w:rPr>
                <w:szCs w:val="28"/>
                <w:rtl/>
              </w:rPr>
              <w:t>ב</w:t>
            </w:r>
            <w:r>
              <w:rPr>
                <w:rFonts w:hint="cs"/>
                <w:szCs w:val="28"/>
                <w:rtl/>
              </w:rPr>
              <w:t>תפיל</w:t>
            </w:r>
            <w:r>
              <w:rPr>
                <w:szCs w:val="28"/>
                <w:rtl/>
              </w:rPr>
              <w:t>ה</w:t>
            </w:r>
            <w:r>
              <w:rPr>
                <w:rFonts w:hint="cs"/>
                <w:szCs w:val="28"/>
                <w:rtl/>
              </w:rPr>
              <w:t xml:space="preserve"> ובבני אדם שאינם מכירים בחשיבותה. אך מה פירוש תחילת המאמר "</w:t>
            </w:r>
            <w:r>
              <w:rPr>
                <w:szCs w:val="28"/>
                <w:rtl/>
              </w:rPr>
              <w:t>דברים שעומדים</w:t>
            </w:r>
            <w:r>
              <w:rPr>
                <w:rFonts w:hint="cs"/>
                <w:szCs w:val="28"/>
                <w:rtl/>
              </w:rPr>
              <w:t xml:space="preserve"> </w:t>
            </w:r>
            <w:r>
              <w:rPr>
                <w:szCs w:val="28"/>
                <w:rtl/>
              </w:rPr>
              <w:t>ברומו</w:t>
            </w:r>
            <w:r>
              <w:rPr>
                <w:rFonts w:hint="cs"/>
                <w:szCs w:val="28"/>
                <w:rtl/>
              </w:rPr>
              <w:t xml:space="preserve"> </w:t>
            </w:r>
            <w:r>
              <w:rPr>
                <w:szCs w:val="28"/>
                <w:rtl/>
              </w:rPr>
              <w:t>של עולם</w:t>
            </w:r>
            <w:r>
              <w:rPr>
                <w:rFonts w:hint="cs"/>
                <w:szCs w:val="28"/>
                <w:rtl/>
              </w:rPr>
              <w:t>"?</w:t>
            </w:r>
          </w:p>
          <w:p w14:paraId="707CB128" w14:textId="77777777" w:rsidR="00935752" w:rsidRDefault="00935752" w:rsidP="007377C3">
            <w:pPr>
              <w:adjustRightInd w:val="0"/>
              <w:rPr>
                <w:rFonts w:hint="cs"/>
                <w:szCs w:val="28"/>
                <w:rtl/>
              </w:rPr>
            </w:pPr>
            <w:r>
              <w:rPr>
                <w:rFonts w:hint="cs"/>
                <w:szCs w:val="28"/>
                <w:rtl/>
              </w:rPr>
              <w:t>לפי פירוש רש"י, "</w:t>
            </w:r>
            <w:r>
              <w:rPr>
                <w:szCs w:val="28"/>
                <w:rtl/>
              </w:rPr>
              <w:t>רומו של עולם</w:t>
            </w:r>
            <w:r>
              <w:rPr>
                <w:rFonts w:hint="cs"/>
                <w:szCs w:val="28"/>
                <w:rtl/>
              </w:rPr>
              <w:t>" הוא כינוי ל"שמים", ל"מרומים", למקום שבו נמצא - כביכול - רִבון העולמים. ואם כן, "</w:t>
            </w:r>
            <w:r>
              <w:rPr>
                <w:szCs w:val="28"/>
                <w:rtl/>
              </w:rPr>
              <w:t>דברים שעומדים</w:t>
            </w:r>
            <w:r>
              <w:rPr>
                <w:rFonts w:hint="cs"/>
                <w:szCs w:val="28"/>
                <w:rtl/>
              </w:rPr>
              <w:t xml:space="preserve"> </w:t>
            </w:r>
            <w:r>
              <w:rPr>
                <w:szCs w:val="28"/>
                <w:rtl/>
              </w:rPr>
              <w:t>ברומו</w:t>
            </w:r>
            <w:r>
              <w:rPr>
                <w:rFonts w:hint="cs"/>
                <w:szCs w:val="28"/>
                <w:rtl/>
              </w:rPr>
              <w:t xml:space="preserve"> </w:t>
            </w:r>
            <w:r>
              <w:rPr>
                <w:szCs w:val="28"/>
                <w:rtl/>
              </w:rPr>
              <w:t>של עולם</w:t>
            </w:r>
            <w:r>
              <w:rPr>
                <w:rFonts w:hint="cs"/>
                <w:szCs w:val="28"/>
                <w:rtl/>
              </w:rPr>
              <w:t>" הכוונה היא ל</w:t>
            </w:r>
            <w:r>
              <w:rPr>
                <w:szCs w:val="28"/>
                <w:rtl/>
              </w:rPr>
              <w:t>תפ</w:t>
            </w:r>
            <w:r>
              <w:rPr>
                <w:rFonts w:hint="cs"/>
                <w:szCs w:val="28"/>
                <w:rtl/>
              </w:rPr>
              <w:t>י</w:t>
            </w:r>
            <w:r>
              <w:rPr>
                <w:szCs w:val="28"/>
                <w:rtl/>
              </w:rPr>
              <w:t>ל</w:t>
            </w:r>
            <w:r>
              <w:rPr>
                <w:rFonts w:hint="cs"/>
                <w:szCs w:val="28"/>
                <w:rtl/>
              </w:rPr>
              <w:t>ותינו</w:t>
            </w:r>
            <w:r>
              <w:rPr>
                <w:szCs w:val="28"/>
                <w:rtl/>
              </w:rPr>
              <w:t>, שעול</w:t>
            </w:r>
            <w:r>
              <w:rPr>
                <w:rFonts w:hint="cs"/>
                <w:szCs w:val="28"/>
                <w:rtl/>
              </w:rPr>
              <w:t>ות</w:t>
            </w:r>
            <w:r>
              <w:rPr>
                <w:szCs w:val="28"/>
                <w:rtl/>
              </w:rPr>
              <w:t xml:space="preserve"> למעלה</w:t>
            </w:r>
            <w:r>
              <w:rPr>
                <w:rFonts w:hint="cs"/>
                <w:szCs w:val="28"/>
                <w:rtl/>
              </w:rPr>
              <w:t xml:space="preserve"> אל רבונו של העולם</w:t>
            </w:r>
            <w:r>
              <w:rPr>
                <w:szCs w:val="28"/>
                <w:rtl/>
              </w:rPr>
              <w:t xml:space="preserve">. </w:t>
            </w:r>
          </w:p>
          <w:p w14:paraId="7AA52FB5" w14:textId="77777777" w:rsidR="00935752" w:rsidRDefault="00935752" w:rsidP="007377C3">
            <w:pPr>
              <w:adjustRightInd w:val="0"/>
              <w:rPr>
                <w:rFonts w:hint="cs"/>
                <w:szCs w:val="28"/>
                <w:rtl/>
              </w:rPr>
            </w:pPr>
            <w:r>
              <w:rPr>
                <w:rFonts w:hint="cs"/>
                <w:szCs w:val="28"/>
                <w:rtl/>
              </w:rPr>
              <w:t>יש מסבירים שחז"ל קראו לתפילה "</w:t>
            </w:r>
            <w:r>
              <w:rPr>
                <w:szCs w:val="28"/>
                <w:rtl/>
              </w:rPr>
              <w:t>דברים שעומדים</w:t>
            </w:r>
            <w:r>
              <w:rPr>
                <w:rFonts w:hint="cs"/>
                <w:szCs w:val="28"/>
                <w:rtl/>
              </w:rPr>
              <w:t xml:space="preserve"> </w:t>
            </w:r>
            <w:r>
              <w:rPr>
                <w:szCs w:val="28"/>
                <w:rtl/>
              </w:rPr>
              <w:t>ברומו</w:t>
            </w:r>
            <w:r>
              <w:rPr>
                <w:rFonts w:hint="cs"/>
                <w:szCs w:val="28"/>
                <w:rtl/>
              </w:rPr>
              <w:t xml:space="preserve"> </w:t>
            </w:r>
            <w:r>
              <w:rPr>
                <w:szCs w:val="28"/>
                <w:rtl/>
              </w:rPr>
              <w:t>של עולם</w:t>
            </w:r>
            <w:r>
              <w:rPr>
                <w:rFonts w:hint="cs"/>
                <w:szCs w:val="28"/>
                <w:rtl/>
              </w:rPr>
              <w:t>", מפני שהתפילות הם דיבורים שמשפיעים על העולמות.</w:t>
            </w:r>
          </w:p>
          <w:p w14:paraId="2E242D6A" w14:textId="77777777" w:rsidR="00935752" w:rsidRDefault="00935752" w:rsidP="007377C3">
            <w:pPr>
              <w:adjustRightInd w:val="0"/>
              <w:rPr>
                <w:rFonts w:hint="cs"/>
                <w:szCs w:val="28"/>
                <w:rtl/>
              </w:rPr>
            </w:pPr>
            <w:r>
              <w:rPr>
                <w:rFonts w:hint="cs"/>
                <w:szCs w:val="28"/>
                <w:rtl/>
              </w:rPr>
              <w:t>יש להעיר כי על יסוד מאמר חז"ל זה נעשה הצירוף "</w:t>
            </w:r>
            <w:r>
              <w:rPr>
                <w:szCs w:val="28"/>
                <w:rtl/>
              </w:rPr>
              <w:t>דברים שעומדים ברומו של עולם</w:t>
            </w:r>
            <w:r>
              <w:rPr>
                <w:rFonts w:hint="cs"/>
                <w:szCs w:val="28"/>
                <w:rtl/>
              </w:rPr>
              <w:t xml:space="preserve">" בעברית של היום, לביטוי מושאל ("מטאפורה") עבור "דברים נעלים וחשובים ביותר" או "דברים שלמעלה מהשׂגת שׂכלנו". </w:t>
            </w:r>
          </w:p>
          <w:p w14:paraId="3CEEFC52" w14:textId="77777777" w:rsidR="00935752" w:rsidRPr="00054AA9" w:rsidRDefault="00935752" w:rsidP="007377C3">
            <w:pPr>
              <w:adjustRightInd w:val="0"/>
              <w:rPr>
                <w:rFonts w:hint="cs"/>
                <w:szCs w:val="28"/>
                <w:rtl/>
              </w:rPr>
            </w:pPr>
            <w:r>
              <w:rPr>
                <w:rFonts w:hint="cs"/>
                <w:szCs w:val="28"/>
                <w:rtl/>
              </w:rPr>
              <w:t>מכיוון שאנשים רבים מכירים את הביטוי "</w:t>
            </w:r>
            <w:r>
              <w:rPr>
                <w:szCs w:val="28"/>
                <w:rtl/>
              </w:rPr>
              <w:t>דברים שעומדים ברומו של עולם</w:t>
            </w:r>
            <w:r>
              <w:rPr>
                <w:rFonts w:hint="cs"/>
                <w:szCs w:val="28"/>
                <w:rtl/>
              </w:rPr>
              <w:t>" בתור "כינוי לדברים נעלים וחשובים ביותר" (כניסוח אברהם אבן שושן במילונו), הם נוטים לפרש כך גם את דברי חז"ל. אך לא כך פירש רש"י, כפי שהזכרנו.</w:t>
            </w:r>
          </w:p>
        </w:tc>
      </w:tr>
      <w:tr w:rsidR="00935752" w14:paraId="262CF370" w14:textId="77777777">
        <w:tblPrEx>
          <w:tblCellMar>
            <w:top w:w="0" w:type="dxa"/>
            <w:bottom w:w="0" w:type="dxa"/>
          </w:tblCellMar>
        </w:tblPrEx>
        <w:tc>
          <w:tcPr>
            <w:tcW w:w="9720" w:type="dxa"/>
          </w:tcPr>
          <w:p w14:paraId="7AD7DD45"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32"/>
                <w:rtl/>
                <w:lang w:eastAsia="he-IL"/>
              </w:rPr>
              <w:t xml:space="preserve">בבלי מסכת ברכות דף ו עמוד ב </w:t>
            </w:r>
          </w:p>
          <w:p w14:paraId="46508A9D" w14:textId="77777777" w:rsidR="00935752" w:rsidRDefault="00935752" w:rsidP="00F339BE">
            <w:pPr>
              <w:tabs>
                <w:tab w:val="clear" w:pos="4109"/>
                <w:tab w:val="clear" w:pos="6072"/>
              </w:tabs>
              <w:adjustRightInd w:val="0"/>
              <w:spacing w:after="0" w:line="240" w:lineRule="auto"/>
              <w:jc w:val="left"/>
              <w:rPr>
                <w:rFonts w:cs="Times New Roman" w:hint="cs"/>
                <w:color w:val="FF0000"/>
                <w:sz w:val="24"/>
                <w:szCs w:val="32"/>
                <w:rtl/>
                <w:lang w:eastAsia="he-IL"/>
              </w:rPr>
            </w:pPr>
            <w:r>
              <w:rPr>
                <w:rFonts w:cs="Times New Roman"/>
                <w:color w:val="000000"/>
                <w:sz w:val="24"/>
                <w:szCs w:val="32"/>
                <w:rtl/>
                <w:lang w:eastAsia="he-IL"/>
              </w:rPr>
              <w:t xml:space="preserve">אמר ליה ההוא מרבנן לרב ביבי בר אביי, ואמרי לה רב ביבי לרב נחמן בר יצחק: מאי +תהלים י"ב+  כרם זלת לבני אדם?  - אמר ליה: אלו </w:t>
            </w:r>
            <w:r>
              <w:rPr>
                <w:rFonts w:cs="Times New Roman"/>
                <w:sz w:val="24"/>
                <w:szCs w:val="32"/>
                <w:highlight w:val="yellow"/>
                <w:rtl/>
                <w:lang w:eastAsia="he-IL"/>
              </w:rPr>
              <w:t>דברים שעומדים  ברומו  של עולם ובני אדם מזלזלין בהן</w:t>
            </w:r>
            <w:r>
              <w:rPr>
                <w:rFonts w:cs="Times New Roman"/>
                <w:color w:val="FF0000"/>
                <w:sz w:val="24"/>
                <w:szCs w:val="32"/>
                <w:rtl/>
                <w:lang w:eastAsia="he-IL"/>
              </w:rPr>
              <w:t xml:space="preserve">. </w:t>
            </w:r>
          </w:p>
          <w:p w14:paraId="1AE28E44" w14:textId="77777777" w:rsidR="00935752" w:rsidRDefault="00935752" w:rsidP="00F339BE">
            <w:pPr>
              <w:tabs>
                <w:tab w:val="clear" w:pos="4109"/>
                <w:tab w:val="clear" w:pos="6072"/>
              </w:tabs>
              <w:adjustRightInd w:val="0"/>
              <w:spacing w:after="0" w:line="240" w:lineRule="auto"/>
              <w:jc w:val="left"/>
              <w:rPr>
                <w:rFonts w:cs="Times New Roman" w:hint="cs"/>
                <w:color w:val="FF0000"/>
                <w:sz w:val="24"/>
                <w:szCs w:val="32"/>
                <w:rtl/>
                <w:lang w:eastAsia="he-IL"/>
              </w:rPr>
            </w:pPr>
          </w:p>
          <w:p w14:paraId="00788965" w14:textId="77777777" w:rsidR="00935752" w:rsidRDefault="00935752" w:rsidP="006E7422">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p>
          <w:p w14:paraId="2B3B8E22" w14:textId="77777777" w:rsidR="00935752" w:rsidRDefault="00935752" w:rsidP="006E7422">
            <w:pPr>
              <w:tabs>
                <w:tab w:val="clear" w:pos="4109"/>
                <w:tab w:val="clear" w:pos="6072"/>
              </w:tabs>
              <w:adjustRightInd w:val="0"/>
              <w:spacing w:after="0" w:line="240" w:lineRule="auto"/>
              <w:jc w:val="left"/>
              <w:rPr>
                <w:rFonts w:ascii="Arial" w:hAnsi="Arial" w:cs="Arial"/>
                <w:sz w:val="24"/>
              </w:rPr>
            </w:pPr>
          </w:p>
          <w:p w14:paraId="26C868CC" w14:textId="77777777" w:rsidR="00935752" w:rsidRDefault="00935752" w:rsidP="006E7422">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רש"י מסכת ברכות דף ו עמוד ב</w:t>
            </w:r>
            <w:r>
              <w:rPr>
                <w:rFonts w:ascii="Arial" w:hAnsi="Arial" w:cs="Arial"/>
                <w:color w:val="000000"/>
                <w:sz w:val="24"/>
                <w:rtl/>
              </w:rPr>
              <w:t xml:space="preserve">  </w:t>
            </w:r>
            <w:r>
              <w:rPr>
                <w:rFonts w:ascii="Arial" w:hAnsi="Arial" w:cs="Arial"/>
                <w:color w:val="000000"/>
                <w:sz w:val="24"/>
                <w:szCs w:val="28"/>
                <w:rtl/>
              </w:rPr>
              <w:t xml:space="preserve">דברים שעומדים ברומו של עולם - </w:t>
            </w:r>
            <w:r>
              <w:rPr>
                <w:rFonts w:ascii="Arial" w:hAnsi="Arial" w:cs="Arial"/>
                <w:color w:val="000000"/>
                <w:sz w:val="24"/>
                <w:rtl/>
              </w:rPr>
              <w:t xml:space="preserve"> </w:t>
            </w:r>
            <w:r w:rsidRPr="006E7422">
              <w:rPr>
                <w:rFonts w:ascii="Arial" w:hAnsi="Arial" w:cs="Arial"/>
                <w:b/>
                <w:bCs/>
                <w:color w:val="000000"/>
                <w:sz w:val="24"/>
                <w:u w:val="single"/>
                <w:rtl/>
              </w:rPr>
              <w:t>כגון</w:t>
            </w:r>
            <w:r>
              <w:rPr>
                <w:rFonts w:ascii="Arial" w:hAnsi="Arial" w:cs="Arial"/>
                <w:color w:val="000000"/>
                <w:sz w:val="24"/>
                <w:rtl/>
              </w:rPr>
              <w:t xml:space="preserve"> תפלה, שעולה למעלה. </w:t>
            </w:r>
          </w:p>
          <w:p w14:paraId="71693329" w14:textId="77777777" w:rsidR="00935752" w:rsidRDefault="00935752" w:rsidP="006E7422">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hint="cs"/>
                <w:color w:val="000000"/>
                <w:sz w:val="24"/>
                <w:szCs w:val="28"/>
                <w:rtl/>
              </w:rPr>
              <w:t>יש עוד?</w:t>
            </w:r>
          </w:p>
          <w:p w14:paraId="6BDC944E" w14:textId="77777777" w:rsidR="00935752" w:rsidRPr="006E7422" w:rsidRDefault="00935752" w:rsidP="00F339BE">
            <w:pPr>
              <w:tabs>
                <w:tab w:val="clear" w:pos="4109"/>
                <w:tab w:val="clear" w:pos="6072"/>
              </w:tabs>
              <w:adjustRightInd w:val="0"/>
              <w:spacing w:after="0" w:line="240" w:lineRule="auto"/>
              <w:jc w:val="left"/>
              <w:rPr>
                <w:rFonts w:cs="Times New Roman" w:hint="cs"/>
                <w:color w:val="FF0000"/>
                <w:sz w:val="24"/>
                <w:szCs w:val="32"/>
                <w:rtl/>
                <w:lang w:eastAsia="he-IL"/>
              </w:rPr>
            </w:pPr>
          </w:p>
          <w:p w14:paraId="083265DB" w14:textId="77777777" w:rsidR="00935752" w:rsidRDefault="00935752" w:rsidP="00F339BE">
            <w:pPr>
              <w:tabs>
                <w:tab w:val="clear" w:pos="4109"/>
                <w:tab w:val="clear" w:pos="6072"/>
              </w:tabs>
              <w:adjustRightInd w:val="0"/>
              <w:spacing w:after="0" w:line="240" w:lineRule="auto"/>
              <w:jc w:val="left"/>
              <w:rPr>
                <w:rFonts w:cs="Times New Roman" w:hint="cs"/>
                <w:color w:val="FF0000"/>
                <w:sz w:val="24"/>
                <w:szCs w:val="32"/>
                <w:rtl/>
                <w:lang w:eastAsia="he-IL"/>
              </w:rPr>
            </w:pPr>
            <w:r>
              <w:rPr>
                <w:rFonts w:cs="Times New Roman" w:hint="cs"/>
                <w:color w:val="FF0000"/>
                <w:sz w:val="24"/>
                <w:szCs w:val="32"/>
                <w:rtl/>
                <w:lang w:eastAsia="he-IL"/>
              </w:rPr>
              <w:t xml:space="preserve">במקורו, אין זה ביטוי מטאפורי, אלא הכוונה היא מילולית, וכפי שפרש רש"י: </w:t>
            </w:r>
            <w:r>
              <w:rPr>
                <w:rFonts w:cs="Times New Roman"/>
                <w:color w:val="FF0000"/>
                <w:sz w:val="24"/>
                <w:szCs w:val="32"/>
                <w:rtl/>
                <w:lang w:eastAsia="he-IL"/>
              </w:rPr>
              <w:t xml:space="preserve"> דברים שעומדים ברומו של עולם -  כגון תפלה, שעולה למעלה.  </w:t>
            </w:r>
          </w:p>
          <w:p w14:paraId="107A3D3B" w14:textId="77777777" w:rsidR="00935752" w:rsidRDefault="00935752" w:rsidP="00F339BE">
            <w:pPr>
              <w:tabs>
                <w:tab w:val="clear" w:pos="4109"/>
                <w:tab w:val="clear" w:pos="6072"/>
              </w:tabs>
              <w:adjustRightInd w:val="0"/>
              <w:spacing w:after="0" w:line="240" w:lineRule="auto"/>
              <w:jc w:val="left"/>
              <w:rPr>
                <w:rFonts w:cs="Times New Roman" w:hint="cs"/>
                <w:color w:val="FF0000"/>
                <w:sz w:val="24"/>
                <w:szCs w:val="32"/>
                <w:rtl/>
                <w:lang w:eastAsia="he-IL"/>
              </w:rPr>
            </w:pPr>
            <w:r>
              <w:rPr>
                <w:rFonts w:cs="Times New Roman" w:hint="cs"/>
                <w:color w:val="FF0000"/>
                <w:sz w:val="24"/>
                <w:szCs w:val="32"/>
                <w:rtl/>
                <w:lang w:eastAsia="he-IL"/>
              </w:rPr>
              <w:t>אמנם, בלשון בתר תלמודית</w:t>
            </w:r>
            <w:r>
              <w:rPr>
                <w:rStyle w:val="af0"/>
                <w:color w:val="FF0000"/>
                <w:sz w:val="24"/>
                <w:rtl/>
                <w:lang w:eastAsia="he-IL"/>
              </w:rPr>
              <w:footnoteReference w:id="60"/>
            </w:r>
            <w:r>
              <w:rPr>
                <w:rFonts w:cs="Times New Roman" w:hint="cs"/>
                <w:color w:val="FF0000"/>
                <w:sz w:val="24"/>
                <w:szCs w:val="32"/>
                <w:rtl/>
                <w:lang w:eastAsia="he-IL"/>
              </w:rPr>
              <w:t xml:space="preserve"> נעשה הצירוף "</w:t>
            </w:r>
            <w:r>
              <w:rPr>
                <w:rFonts w:cs="Times New Roman"/>
                <w:color w:val="FF0000"/>
                <w:sz w:val="24"/>
                <w:szCs w:val="32"/>
                <w:rtl/>
                <w:lang w:eastAsia="he-IL"/>
              </w:rPr>
              <w:t>דברים שעומדים ברומו של עולם</w:t>
            </w:r>
            <w:r>
              <w:rPr>
                <w:rFonts w:cs="Times New Roman" w:hint="cs"/>
                <w:color w:val="FF0000"/>
                <w:sz w:val="24"/>
                <w:szCs w:val="32"/>
                <w:rtl/>
                <w:lang w:eastAsia="he-IL"/>
              </w:rPr>
              <w:t>" = "כינוי לדברים נעלים וחשובים ביותר" (כניסוח אבן שושן). ובספרות השו"ת</w:t>
            </w:r>
            <w:r>
              <w:rPr>
                <w:rStyle w:val="af0"/>
                <w:color w:val="FF0000"/>
                <w:sz w:val="24"/>
                <w:rtl/>
                <w:lang w:eastAsia="he-IL"/>
              </w:rPr>
              <w:footnoteReference w:id="61"/>
            </w:r>
            <w:r>
              <w:rPr>
                <w:rFonts w:cs="Times New Roman" w:hint="cs"/>
                <w:color w:val="FF0000"/>
                <w:sz w:val="24"/>
                <w:szCs w:val="32"/>
                <w:rtl/>
                <w:lang w:eastAsia="he-IL"/>
              </w:rPr>
              <w:t xml:space="preserve"> מצאתי משמעות נוספת: דברים שלמעלה מהשׂגת שׂכלנו, </w:t>
            </w:r>
          </w:p>
          <w:p w14:paraId="3C8BBC87" w14:textId="77777777" w:rsidR="00935752" w:rsidRDefault="00935752" w:rsidP="00F339BE">
            <w:pPr>
              <w:pStyle w:val="a3"/>
              <w:rPr>
                <w:rFonts w:eastAsia="MS Mincho" w:cs="Times New Roman" w:hint="cs"/>
                <w:sz w:val="22"/>
                <w:rtl/>
              </w:rPr>
            </w:pPr>
            <w:r>
              <w:rPr>
                <w:rFonts w:eastAsia="MS Mincho" w:cs="Times New Roman" w:hint="cs"/>
                <w:sz w:val="22"/>
                <w:rtl/>
              </w:rPr>
              <w:t xml:space="preserve">ניתן </w:t>
            </w:r>
            <w:r>
              <w:rPr>
                <w:rFonts w:eastAsia="MS Mincho" w:cs="Times New Roman" w:hint="cs"/>
                <w:rtl/>
              </w:rPr>
              <w:t xml:space="preserve">להסביר בדרך דרש את </w:t>
            </w:r>
            <w:r>
              <w:rPr>
                <w:rFonts w:eastAsia="MS Mincho" w:cs="Times New Roman" w:hint="cs"/>
                <w:sz w:val="22"/>
                <w:rtl/>
              </w:rPr>
              <w:t xml:space="preserve">כינוי </w:t>
            </w:r>
            <w:r>
              <w:rPr>
                <w:rFonts w:eastAsia="MS Mincho" w:cs="Times New Roman" w:hint="cs"/>
                <w:rtl/>
              </w:rPr>
              <w:t>ה</w:t>
            </w:r>
            <w:r>
              <w:rPr>
                <w:rFonts w:eastAsia="MS Mincho" w:cs="Times New Roman" w:hint="cs"/>
                <w:sz w:val="22"/>
                <w:rtl/>
              </w:rPr>
              <w:t xml:space="preserve">תפילה </w:t>
            </w:r>
            <w:r>
              <w:rPr>
                <w:rFonts w:eastAsia="MS Mincho" w:cs="Times New Roman" w:hint="cs"/>
                <w:rtl/>
              </w:rPr>
              <w:t>"</w:t>
            </w:r>
            <w:r>
              <w:rPr>
                <w:rFonts w:eastAsia="MS Mincho" w:cs="Times New Roman"/>
                <w:rtl/>
              </w:rPr>
              <w:t>דברים שעומדים ברומו של עולם</w:t>
            </w:r>
            <w:r>
              <w:rPr>
                <w:rFonts w:eastAsia="MS Mincho" w:cs="Times New Roman" w:hint="cs"/>
                <w:rtl/>
              </w:rPr>
              <w:t xml:space="preserve">" על פי המשמעות המושאלת של צירוף מלים זה, היינו: "כינוי לדברים נעלים וחשובים ביותר" (כניסוח א' אבן שושן במילונו), ורבים מבינים כך מאמר חז"ל זה. ברם, </w:t>
            </w:r>
            <w:r>
              <w:rPr>
                <w:rFonts w:eastAsia="MS Mincho" w:cs="Times New Roman"/>
                <w:rtl/>
              </w:rPr>
              <w:t>רש"י</w:t>
            </w:r>
            <w:r>
              <w:rPr>
                <w:rFonts w:eastAsia="MS Mincho" w:cs="Times New Roman" w:hint="cs"/>
                <w:rtl/>
              </w:rPr>
              <w:t xml:space="preserve"> מסביר שאין זה ביטוי מטאפורי, אלא הכוונה היא מילולית, שה</w:t>
            </w:r>
            <w:r>
              <w:rPr>
                <w:rFonts w:eastAsia="MS Mincho" w:cs="Times New Roman"/>
                <w:rtl/>
              </w:rPr>
              <w:t>תפ</w:t>
            </w:r>
            <w:r>
              <w:rPr>
                <w:rFonts w:eastAsia="MS Mincho" w:cs="Times New Roman" w:hint="cs"/>
                <w:rtl/>
              </w:rPr>
              <w:t>י</w:t>
            </w:r>
            <w:r>
              <w:rPr>
                <w:rFonts w:eastAsia="MS Mincho" w:cs="Times New Roman"/>
                <w:rtl/>
              </w:rPr>
              <w:t>לה</w:t>
            </w:r>
            <w:r>
              <w:rPr>
                <w:rFonts w:eastAsia="MS Mincho" w:cs="Times New Roman" w:hint="cs"/>
                <w:rtl/>
              </w:rPr>
              <w:t xml:space="preserve"> "</w:t>
            </w:r>
            <w:r>
              <w:rPr>
                <w:rFonts w:eastAsia="MS Mincho" w:cs="Times New Roman"/>
                <w:rtl/>
              </w:rPr>
              <w:t>עולה למעלה</w:t>
            </w:r>
            <w:r>
              <w:rPr>
                <w:rFonts w:eastAsia="MS Mincho" w:cs="Times New Roman" w:hint="cs"/>
                <w:rtl/>
              </w:rPr>
              <w:t xml:space="preserve"> (בעין יעקב: למרום)", אל</w:t>
            </w:r>
            <w:r>
              <w:rPr>
                <w:rFonts w:eastAsia="MS Mincho" w:cs="Times New Roman"/>
                <w:rtl/>
              </w:rPr>
              <w:t xml:space="preserve"> </w:t>
            </w:r>
            <w:r>
              <w:rPr>
                <w:rFonts w:eastAsia="MS Mincho" w:cs="Times New Roman" w:hint="cs"/>
                <w:rtl/>
              </w:rPr>
              <w:t>"</w:t>
            </w:r>
            <w:r>
              <w:rPr>
                <w:rFonts w:eastAsia="MS Mincho" w:cs="Times New Roman"/>
                <w:rtl/>
              </w:rPr>
              <w:t>רומו של עולם</w:t>
            </w:r>
            <w:r>
              <w:rPr>
                <w:rFonts w:eastAsia="MS Mincho" w:cs="Times New Roman" w:hint="cs"/>
                <w:rtl/>
              </w:rPr>
              <w:t>".</w:t>
            </w:r>
          </w:p>
          <w:p w14:paraId="57CC5471" w14:textId="77777777" w:rsidR="00935752" w:rsidRDefault="00935752" w:rsidP="00F339BE">
            <w:pPr>
              <w:tabs>
                <w:tab w:val="clear" w:pos="4109"/>
                <w:tab w:val="clear" w:pos="6072"/>
              </w:tabs>
              <w:adjustRightInd w:val="0"/>
              <w:spacing w:after="0" w:line="240" w:lineRule="auto"/>
              <w:jc w:val="left"/>
              <w:rPr>
                <w:rFonts w:cs="Times New Roman" w:hint="cs"/>
                <w:sz w:val="24"/>
                <w:szCs w:val="32"/>
                <w:rtl/>
                <w:lang w:eastAsia="he-IL"/>
              </w:rPr>
            </w:pPr>
            <w:r>
              <w:rPr>
                <w:rFonts w:cs="Times New Roman" w:hint="cs"/>
                <w:sz w:val="24"/>
                <w:szCs w:val="32"/>
                <w:rtl/>
                <w:lang w:eastAsia="he-IL"/>
              </w:rPr>
              <w:t>ראה בענף יוסף, שבאר ע"ד הסוד, שחז"ל קראו לתפילה כך, כי הם דיבורים שמשפיעים על העולמות, עי"ש.</w:t>
            </w:r>
          </w:p>
          <w:p w14:paraId="54D0653E"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32"/>
                <w:rtl/>
                <w:lang w:eastAsia="he-IL"/>
              </w:rPr>
              <w:t xml:space="preserve">   </w:t>
            </w:r>
            <w:r>
              <w:rPr>
                <w:rFonts w:cs="Times New Roman"/>
                <w:color w:val="0000FF"/>
                <w:sz w:val="24"/>
                <w:szCs w:val="32"/>
                <w:rtl/>
                <w:lang w:eastAsia="he-IL"/>
              </w:rPr>
              <w:t xml:space="preserve"> 2.  תלמוד בבלי מסכת פסחים דף קיח עמוד א </w:t>
            </w:r>
          </w:p>
          <w:p w14:paraId="59C8CE78"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r>
              <w:rPr>
                <w:rFonts w:cs="Times New Roman"/>
                <w:color w:val="000000"/>
                <w:sz w:val="24"/>
                <w:szCs w:val="32"/>
                <w:rtl/>
                <w:lang w:eastAsia="he-IL"/>
              </w:rPr>
              <w:t xml:space="preserve">ולמה נקרא שמו הלל הגדול?  אמר רבי יוחנן: מפני שהקדוש ברוך הוא </w:t>
            </w:r>
            <w:r>
              <w:rPr>
                <w:rFonts w:cs="Times New Roman"/>
                <w:color w:val="000000"/>
                <w:sz w:val="24"/>
                <w:szCs w:val="32"/>
                <w:highlight w:val="yellow"/>
                <w:rtl/>
                <w:lang w:eastAsia="he-IL"/>
              </w:rPr>
              <w:t xml:space="preserve">יושב  </w:t>
            </w:r>
            <w:r>
              <w:rPr>
                <w:rFonts w:cs="Times New Roman"/>
                <w:color w:val="FF00FF"/>
                <w:sz w:val="24"/>
                <w:szCs w:val="32"/>
                <w:highlight w:val="yellow"/>
                <w:rtl/>
                <w:lang w:eastAsia="he-IL"/>
              </w:rPr>
              <w:t xml:space="preserve">ברומו </w:t>
            </w:r>
            <w:r>
              <w:rPr>
                <w:rFonts w:cs="Times New Roman"/>
                <w:color w:val="000000"/>
                <w:sz w:val="24"/>
                <w:szCs w:val="32"/>
                <w:highlight w:val="yellow"/>
                <w:rtl/>
                <w:lang w:eastAsia="he-IL"/>
              </w:rPr>
              <w:t xml:space="preserve"> של עולם</w:t>
            </w:r>
            <w:r>
              <w:rPr>
                <w:rFonts w:cs="Times New Roman"/>
                <w:color w:val="000000"/>
                <w:sz w:val="24"/>
                <w:szCs w:val="32"/>
                <w:rtl/>
                <w:lang w:eastAsia="he-IL"/>
              </w:rPr>
              <w:t xml:space="preserve">, ומחלק מזונות לכל בריה. </w:t>
            </w:r>
          </w:p>
          <w:p w14:paraId="07A5AE5C" w14:textId="77777777" w:rsidR="00935752" w:rsidRDefault="00935752" w:rsidP="00F339BE">
            <w:pPr>
              <w:tabs>
                <w:tab w:val="clear" w:pos="4109"/>
                <w:tab w:val="clear" w:pos="6072"/>
              </w:tabs>
              <w:adjustRightInd w:val="0"/>
              <w:spacing w:after="0" w:line="240" w:lineRule="auto"/>
              <w:jc w:val="left"/>
              <w:rPr>
                <w:rFonts w:cs="Times New Roman" w:hint="cs"/>
                <w:sz w:val="20"/>
                <w:rtl/>
                <w:lang w:eastAsia="he-IL"/>
              </w:rPr>
            </w:pPr>
            <w:r>
              <w:rPr>
                <w:rFonts w:cs="Times New Roman" w:hint="cs"/>
                <w:color w:val="000000"/>
                <w:sz w:val="24"/>
                <w:szCs w:val="32"/>
                <w:rtl/>
                <w:lang w:eastAsia="he-IL"/>
              </w:rPr>
              <w:t>{כנראה מתייחס לגדולת המעשה של הזנת כל חי, אך שמא מתייחס להתגדלותו,</w:t>
            </w:r>
            <w:r>
              <w:rPr>
                <w:rFonts w:cs="Times New Roman"/>
                <w:color w:val="000000"/>
                <w:sz w:val="24"/>
                <w:szCs w:val="32"/>
                <w:rtl/>
                <w:lang w:eastAsia="he-IL"/>
              </w:rPr>
              <w:t xml:space="preserve"> </w:t>
            </w:r>
            <w:r>
              <w:rPr>
                <w:rFonts w:cs="Times New Roman" w:hint="cs"/>
                <w:color w:val="000000"/>
                <w:sz w:val="24"/>
                <w:szCs w:val="32"/>
                <w:rtl/>
                <w:lang w:eastAsia="he-IL"/>
              </w:rPr>
              <w:t>שמתעלה ומתגדל ו</w:t>
            </w:r>
            <w:r>
              <w:rPr>
                <w:rFonts w:cs="Times New Roman"/>
                <w:color w:val="000000"/>
                <w:sz w:val="24"/>
                <w:szCs w:val="32"/>
                <w:rtl/>
                <w:lang w:eastAsia="he-IL"/>
              </w:rPr>
              <w:t xml:space="preserve">יושב  </w:t>
            </w:r>
            <w:r>
              <w:rPr>
                <w:rFonts w:cs="Times New Roman"/>
                <w:color w:val="FF00FF"/>
                <w:sz w:val="24"/>
                <w:szCs w:val="32"/>
                <w:rtl/>
                <w:lang w:eastAsia="he-IL"/>
              </w:rPr>
              <w:t xml:space="preserve">ברומו </w:t>
            </w:r>
            <w:r>
              <w:rPr>
                <w:rFonts w:cs="Times New Roman"/>
                <w:color w:val="000000"/>
                <w:sz w:val="24"/>
                <w:szCs w:val="32"/>
                <w:rtl/>
                <w:lang w:eastAsia="he-IL"/>
              </w:rPr>
              <w:t xml:space="preserve"> של עולם</w:t>
            </w:r>
            <w:r>
              <w:rPr>
                <w:rFonts w:cs="Times New Roman" w:hint="cs"/>
                <w:color w:val="000000"/>
                <w:sz w:val="24"/>
                <w:szCs w:val="32"/>
                <w:rtl/>
                <w:lang w:eastAsia="he-IL"/>
              </w:rPr>
              <w:t>}</w:t>
            </w:r>
          </w:p>
          <w:p w14:paraId="7A1EADF3"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p>
          <w:p w14:paraId="06043BC4"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32"/>
                <w:rtl/>
                <w:lang w:eastAsia="he-IL"/>
              </w:rPr>
              <w:t xml:space="preserve">   </w:t>
            </w:r>
            <w:r>
              <w:rPr>
                <w:rFonts w:cs="Times New Roman"/>
                <w:color w:val="0000FF"/>
                <w:sz w:val="24"/>
                <w:szCs w:val="32"/>
                <w:rtl/>
                <w:lang w:eastAsia="he-IL"/>
              </w:rPr>
              <w:t xml:space="preserve"> 3.  תלמוד בבלי מסכת מגילה דף יד עמוד א </w:t>
            </w:r>
            <w:r>
              <w:rPr>
                <w:rFonts w:cs="Times New Roman" w:hint="cs"/>
                <w:sz w:val="20"/>
                <w:rtl/>
                <w:lang w:eastAsia="he-IL"/>
              </w:rPr>
              <w:t xml:space="preserve">       </w:t>
            </w:r>
            <w:r>
              <w:rPr>
                <w:rFonts w:cs="Times New Roman"/>
                <w:color w:val="000000"/>
                <w:sz w:val="24"/>
                <w:szCs w:val="32"/>
                <w:rtl/>
                <w:lang w:eastAsia="he-IL"/>
              </w:rPr>
              <w:t xml:space="preserve">רבי חנין אמר: אדם הבא </w:t>
            </w:r>
            <w:r>
              <w:rPr>
                <w:rFonts w:cs="Times New Roman"/>
                <w:color w:val="000000"/>
                <w:sz w:val="24"/>
                <w:szCs w:val="32"/>
                <w:highlight w:val="yellow"/>
                <w:rtl/>
                <w:lang w:eastAsia="he-IL"/>
              </w:rPr>
              <w:t xml:space="preserve">מבני אדם שעומדין  </w:t>
            </w:r>
            <w:r>
              <w:rPr>
                <w:rFonts w:cs="Times New Roman"/>
                <w:color w:val="FF00FF"/>
                <w:sz w:val="24"/>
                <w:szCs w:val="32"/>
                <w:highlight w:val="yellow"/>
                <w:rtl/>
                <w:lang w:eastAsia="he-IL"/>
              </w:rPr>
              <w:t xml:space="preserve">ברומו </w:t>
            </w:r>
            <w:r>
              <w:rPr>
                <w:rFonts w:cs="Times New Roman"/>
                <w:color w:val="000000"/>
                <w:sz w:val="24"/>
                <w:szCs w:val="32"/>
                <w:highlight w:val="yellow"/>
                <w:rtl/>
                <w:lang w:eastAsia="he-IL"/>
              </w:rPr>
              <w:t xml:space="preserve"> של עולם</w:t>
            </w:r>
            <w:r>
              <w:rPr>
                <w:rFonts w:cs="Times New Roman"/>
                <w:color w:val="000000"/>
                <w:sz w:val="24"/>
                <w:szCs w:val="32"/>
                <w:rtl/>
                <w:lang w:eastAsia="he-IL"/>
              </w:rPr>
              <w:t xml:space="preserve">. ומאן נינהו - בני קרח. דכתיב +במדבר  כ"ו+  ובני קרח לא מתו. תנא משום רבינו: מקום נתבצר להם בגיהנם, ועמדו עליו.  </w:t>
            </w:r>
          </w:p>
          <w:p w14:paraId="6B7584AC" w14:textId="77777777" w:rsidR="00935752" w:rsidRDefault="00935752" w:rsidP="00F339BE">
            <w:pPr>
              <w:numPr>
                <w:ilvl w:val="0"/>
                <w:numId w:val="4"/>
              </w:numPr>
              <w:tabs>
                <w:tab w:val="clear" w:pos="4109"/>
                <w:tab w:val="clear" w:pos="6072"/>
              </w:tabs>
              <w:adjustRightInd w:val="0"/>
              <w:spacing w:after="0" w:line="240" w:lineRule="auto"/>
              <w:ind w:right="0"/>
              <w:jc w:val="left"/>
              <w:rPr>
                <w:rFonts w:cs="Times New Roman" w:hint="cs"/>
                <w:color w:val="FF0000"/>
                <w:sz w:val="24"/>
                <w:szCs w:val="32"/>
                <w:rtl/>
                <w:lang w:eastAsia="he-IL"/>
              </w:rPr>
            </w:pPr>
            <w:r>
              <w:rPr>
                <w:rFonts w:cs="Times New Roman" w:hint="cs"/>
                <w:color w:val="FF0000"/>
                <w:sz w:val="24"/>
                <w:szCs w:val="32"/>
                <w:rtl/>
                <w:lang w:eastAsia="he-IL"/>
              </w:rPr>
              <w:t>גם כאן הכוונה היא מילולית ומוחשית, הם עומדים במקום גבוה של העולם (עולם הנשמות?), וגם "נתבצר" התפרש ע"י רש"י מלשון גובה.</w:t>
            </w:r>
          </w:p>
          <w:p w14:paraId="166FBCB6" w14:textId="77777777" w:rsidR="00935752" w:rsidRDefault="00935752" w:rsidP="00F339BE">
            <w:pPr>
              <w:tabs>
                <w:tab w:val="clear" w:pos="4109"/>
                <w:tab w:val="clear" w:pos="6072"/>
              </w:tabs>
              <w:adjustRightInd w:val="0"/>
              <w:spacing w:after="0" w:line="240" w:lineRule="auto"/>
              <w:ind w:left="360"/>
              <w:jc w:val="left"/>
              <w:rPr>
                <w:rFonts w:cs="Times New Roman" w:hint="cs"/>
                <w:sz w:val="20"/>
                <w:rtl/>
                <w:lang w:eastAsia="he-IL"/>
              </w:rPr>
            </w:pPr>
          </w:p>
          <w:p w14:paraId="57A76044"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r>
              <w:rPr>
                <w:rFonts w:cs="Times New Roman"/>
                <w:color w:val="000000"/>
                <w:sz w:val="24"/>
                <w:szCs w:val="32"/>
                <w:rtl/>
                <w:lang w:eastAsia="he-IL"/>
              </w:rPr>
              <w:t xml:space="preserve">   </w:t>
            </w:r>
            <w:r>
              <w:rPr>
                <w:rFonts w:cs="Times New Roman"/>
                <w:color w:val="0000FF"/>
                <w:sz w:val="24"/>
                <w:szCs w:val="32"/>
                <w:rtl/>
                <w:lang w:eastAsia="he-IL"/>
              </w:rPr>
              <w:t xml:space="preserve"> 4.  תלמוד בבלי מסכת מנחות דף כט עמוד ב </w:t>
            </w:r>
            <w:r>
              <w:rPr>
                <w:rFonts w:cs="Times New Roman" w:hint="cs"/>
                <w:sz w:val="20"/>
                <w:rtl/>
                <w:lang w:eastAsia="he-IL"/>
              </w:rPr>
              <w:t xml:space="preserve">     </w:t>
            </w:r>
            <w:r>
              <w:rPr>
                <w:rFonts w:cs="Times New Roman"/>
                <w:color w:val="000000"/>
                <w:sz w:val="24"/>
                <w:szCs w:val="32"/>
                <w:rtl/>
                <w:lang w:eastAsia="he-IL"/>
              </w:rPr>
              <w:t xml:space="preserve">אמר רב אשי: חזינא להו לספרי דווקני דבי רב, דחטרי  להו לגגיה דחי"ת ותלו ליה  לכרעיה דה"י; חטרי להו לגגיה דחי"ת, כלומר </w:t>
            </w:r>
            <w:r>
              <w:rPr>
                <w:rFonts w:cs="Times New Roman"/>
                <w:color w:val="000000"/>
                <w:sz w:val="24"/>
                <w:szCs w:val="32"/>
                <w:highlight w:val="yellow"/>
                <w:rtl/>
                <w:lang w:eastAsia="he-IL"/>
              </w:rPr>
              <w:t xml:space="preserve">חי הוא  </w:t>
            </w:r>
            <w:r>
              <w:rPr>
                <w:rFonts w:cs="Times New Roman"/>
                <w:color w:val="FF00FF"/>
                <w:sz w:val="24"/>
                <w:szCs w:val="32"/>
                <w:highlight w:val="yellow"/>
                <w:rtl/>
                <w:lang w:eastAsia="he-IL"/>
              </w:rPr>
              <w:t xml:space="preserve">ברומו </w:t>
            </w:r>
            <w:r>
              <w:rPr>
                <w:rFonts w:cs="Times New Roman"/>
                <w:color w:val="000000"/>
                <w:sz w:val="24"/>
                <w:szCs w:val="32"/>
                <w:highlight w:val="yellow"/>
                <w:rtl/>
                <w:lang w:eastAsia="he-IL"/>
              </w:rPr>
              <w:t xml:space="preserve"> של עולם</w:t>
            </w:r>
            <w:r>
              <w:rPr>
                <w:rFonts w:cs="Times New Roman" w:hint="cs"/>
                <w:color w:val="000000"/>
                <w:sz w:val="24"/>
                <w:szCs w:val="32"/>
                <w:rtl/>
                <w:lang w:eastAsia="he-IL"/>
              </w:rPr>
              <w:t>.</w:t>
            </w:r>
          </w:p>
          <w:p w14:paraId="4B24FBDA"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p>
          <w:p w14:paraId="64DEAA4B"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00"/>
                <w:sz w:val="24"/>
                <w:szCs w:val="32"/>
                <w:rtl/>
                <w:lang w:eastAsia="he-IL"/>
              </w:rPr>
              <w:t xml:space="preserve">  </w:t>
            </w:r>
            <w:r>
              <w:rPr>
                <w:rFonts w:cs="Times New Roman"/>
                <w:color w:val="000000"/>
                <w:sz w:val="24"/>
                <w:szCs w:val="38"/>
                <w:rtl/>
                <w:lang w:eastAsia="he-IL"/>
              </w:rPr>
              <w:t xml:space="preserve">  </w:t>
            </w:r>
            <w:r>
              <w:rPr>
                <w:rFonts w:cs="Times New Roman"/>
                <w:color w:val="000000"/>
                <w:sz w:val="24"/>
                <w:szCs w:val="32"/>
                <w:rtl/>
                <w:lang w:eastAsia="he-IL"/>
              </w:rPr>
              <w:t xml:space="preserve"> </w:t>
            </w:r>
          </w:p>
          <w:p w14:paraId="4D37DFC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p>
          <w:p w14:paraId="738FC727"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b/>
                <w:bCs/>
                <w:color w:val="000000"/>
                <w:sz w:val="24"/>
                <w:szCs w:val="32"/>
                <w:u w:val="single"/>
                <w:rtl/>
                <w:lang w:eastAsia="he-IL"/>
              </w:rPr>
              <w:t xml:space="preserve">ראבי"ה ח"א - מסכת ברכות סימן יב </w:t>
            </w:r>
          </w:p>
          <w:p w14:paraId="6DD80D6A" w14:textId="77777777" w:rsidR="00935752" w:rsidRDefault="00935752" w:rsidP="00F339BE">
            <w:pPr>
              <w:tabs>
                <w:tab w:val="clear" w:pos="4109"/>
                <w:tab w:val="clear" w:pos="6072"/>
              </w:tabs>
              <w:adjustRightInd w:val="0"/>
              <w:spacing w:after="0" w:line="240" w:lineRule="auto"/>
              <w:jc w:val="left"/>
              <w:rPr>
                <w:rFonts w:cs="Times New Roman" w:hint="cs"/>
                <w:color w:val="000000"/>
                <w:sz w:val="24"/>
                <w:szCs w:val="32"/>
                <w:rtl/>
                <w:lang w:eastAsia="he-IL"/>
              </w:rPr>
            </w:pPr>
            <w:r>
              <w:rPr>
                <w:rFonts w:cs="Times New Roman"/>
                <w:color w:val="000000"/>
                <w:sz w:val="24"/>
                <w:szCs w:val="32"/>
                <w:rtl/>
                <w:lang w:eastAsia="he-IL"/>
              </w:rPr>
              <w:t xml:space="preserve">ירושלמי פרק אין עומדין רב הונא אמר כל מי שאינו נכנס לבית הכנסת  בעולם הזה אינו נכנס לבית הכנסת לעולם הבא שנ' סביב רשעים יתהלכון כרום זלות לבני אדם +תהלים י"ב ט'+, דברים  שעומדים  </w:t>
            </w:r>
            <w:r>
              <w:rPr>
                <w:rFonts w:cs="Times New Roman"/>
                <w:color w:val="FF00FF"/>
                <w:sz w:val="24"/>
                <w:szCs w:val="32"/>
                <w:rtl/>
                <w:lang w:eastAsia="he-IL"/>
              </w:rPr>
              <w:t xml:space="preserve">ברומו </w:t>
            </w:r>
            <w:r>
              <w:rPr>
                <w:rFonts w:cs="Times New Roman"/>
                <w:color w:val="000000"/>
                <w:sz w:val="24"/>
                <w:szCs w:val="32"/>
                <w:rtl/>
                <w:lang w:eastAsia="he-IL"/>
              </w:rPr>
              <w:t xml:space="preserve"> של עולם ובני אדם מזלזים [בהם] וזהו בית הכנסת שהוא מעין בית המקדש ואהי להם למקדש מעט בגוים  +יחזקאל י"א ט"ז+, ובית המקדש מכוון כנגד כסא הכבוד שנא' כסא כבוד מרום מראשון מקום מקדשינו +ירמיהו י"ז י"ב+.  אמר ר' יוחנן המתפלל בתוך [ביתו] כאילו מתפלל בבית המקדש תניא בשם ר"י צריך אדם להתפלל במקום המיוחד לתפלה ר'  אבהו אמר כאן ביחיד כאן בציבור, פי' ביחיד במקום שאין עשרה:</w:t>
            </w:r>
          </w:p>
          <w:p w14:paraId="14878B3B" w14:textId="77777777" w:rsidR="00935752" w:rsidRDefault="00935752" w:rsidP="00F339BE">
            <w:pPr>
              <w:tabs>
                <w:tab w:val="clear" w:pos="4109"/>
                <w:tab w:val="clear" w:pos="6072"/>
              </w:tabs>
              <w:adjustRightInd w:val="0"/>
              <w:spacing w:after="0" w:line="240" w:lineRule="auto"/>
              <w:jc w:val="left"/>
              <w:rPr>
                <w:rFonts w:cs="Times New Roman" w:hint="cs"/>
                <w:sz w:val="20"/>
                <w:rtl/>
                <w:lang w:eastAsia="he-IL"/>
              </w:rPr>
            </w:pPr>
            <w:r>
              <w:rPr>
                <w:rFonts w:cs="Times New Roman"/>
                <w:color w:val="000000"/>
                <w:sz w:val="24"/>
                <w:szCs w:val="32"/>
                <w:rtl/>
                <w:lang w:eastAsia="he-IL"/>
              </w:rPr>
              <w:t xml:space="preserve">  </w:t>
            </w:r>
            <w:r>
              <w:rPr>
                <w:rFonts w:cs="Times New Roman"/>
                <w:color w:val="000000"/>
                <w:sz w:val="24"/>
                <w:szCs w:val="38"/>
                <w:rtl/>
                <w:lang w:eastAsia="he-IL"/>
              </w:rPr>
              <w:t xml:space="preserve">  </w:t>
            </w:r>
            <w:r>
              <w:rPr>
                <w:rFonts w:cs="Times New Roman"/>
                <w:color w:val="000000"/>
                <w:sz w:val="24"/>
                <w:szCs w:val="32"/>
                <w:rtl/>
                <w:lang w:eastAsia="he-IL"/>
              </w:rPr>
              <w:t xml:space="preserve"> </w:t>
            </w:r>
          </w:p>
          <w:p w14:paraId="2EF50351"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b/>
                <w:bCs/>
                <w:color w:val="000000"/>
                <w:sz w:val="24"/>
                <w:szCs w:val="32"/>
                <w:u w:val="single"/>
                <w:rtl/>
                <w:lang w:eastAsia="he-IL"/>
              </w:rPr>
              <w:t xml:space="preserve">תלמוד ירושלמי מסכת ברכות פרק ה דף ח טור ד /ה"א </w:t>
            </w:r>
          </w:p>
          <w:p w14:paraId="088D0CB3" w14:textId="77777777" w:rsidR="00935752" w:rsidRDefault="00935752" w:rsidP="00F339BE">
            <w:pPr>
              <w:tabs>
                <w:tab w:val="clear" w:pos="4109"/>
                <w:tab w:val="clear" w:pos="6072"/>
              </w:tabs>
              <w:adjustRightInd w:val="0"/>
              <w:spacing w:after="0" w:line="240" w:lineRule="auto"/>
              <w:jc w:val="left"/>
              <w:rPr>
                <w:rFonts w:hint="cs"/>
                <w:sz w:val="26"/>
                <w:szCs w:val="26"/>
                <w:rtl/>
              </w:rPr>
            </w:pPr>
            <w:r>
              <w:rPr>
                <w:rFonts w:cs="Times New Roman"/>
                <w:color w:val="000000"/>
                <w:sz w:val="24"/>
                <w:szCs w:val="32"/>
                <w:rtl/>
                <w:lang w:eastAsia="he-IL"/>
              </w:rPr>
              <w:t xml:space="preserve">חונה אמר המתפלל אחורי בית הכנסת  נקרא רשע שנאמר  </w:t>
            </w:r>
            <w:r>
              <w:rPr>
                <w:rFonts w:cs="Times New Roman"/>
                <w:color w:val="FF00FF"/>
                <w:sz w:val="24"/>
                <w:szCs w:val="32"/>
                <w:rtl/>
                <w:lang w:eastAsia="he-IL"/>
              </w:rPr>
              <w:t xml:space="preserve">סביב </w:t>
            </w:r>
            <w:r>
              <w:rPr>
                <w:rFonts w:cs="Times New Roman"/>
                <w:color w:val="000000"/>
                <w:sz w:val="24"/>
                <w:szCs w:val="32"/>
                <w:rtl/>
                <w:lang w:eastAsia="he-IL"/>
              </w:rPr>
              <w:t xml:space="preserve"> רשעים יתהלכון רב חונה אמר כל מי שאינו בבית הכנסת בעולם הזה אינו נכנס לבית הכנסת לעתיד  לבוא מה טעם  </w:t>
            </w:r>
            <w:r>
              <w:rPr>
                <w:rFonts w:cs="Times New Roman"/>
                <w:color w:val="FF00FF"/>
                <w:sz w:val="24"/>
                <w:szCs w:val="32"/>
                <w:rtl/>
                <w:lang w:eastAsia="he-IL"/>
              </w:rPr>
              <w:t xml:space="preserve">סביב </w:t>
            </w:r>
            <w:r>
              <w:rPr>
                <w:rFonts w:cs="Times New Roman"/>
                <w:color w:val="000000"/>
                <w:sz w:val="24"/>
                <w:szCs w:val="32"/>
                <w:rtl/>
                <w:lang w:eastAsia="he-IL"/>
              </w:rPr>
              <w:t xml:space="preserve"> רשעים יתהלכון אמר רבי יוחנן המתפלל בתוך ביתו כאילו מקיפו חומה של ברזל מחלפה שיטתיה דר'  יוחנן תמן אמר ר' אבא אמר רבי חייא בשם רבי יוחנן צריך לאדם להתפלל במקו' שהוא מיוחד לתפילה וכה אמר אכן כאן  ביחיד וכאן בציבור</w:t>
            </w:r>
            <w:r>
              <w:rPr>
                <w:rFonts w:cs="Times New Roman" w:hint="cs"/>
                <w:color w:val="000000"/>
                <w:sz w:val="24"/>
                <w:szCs w:val="32"/>
                <w:rtl/>
                <w:lang w:eastAsia="he-IL"/>
              </w:rPr>
              <w:t>.</w:t>
            </w:r>
          </w:p>
        </w:tc>
      </w:tr>
      <w:tr w:rsidR="00935752" w14:paraId="4BB43DF2" w14:textId="77777777">
        <w:tblPrEx>
          <w:tblCellMar>
            <w:top w:w="0" w:type="dxa"/>
            <w:bottom w:w="0" w:type="dxa"/>
          </w:tblCellMar>
        </w:tblPrEx>
        <w:tc>
          <w:tcPr>
            <w:tcW w:w="9720" w:type="dxa"/>
          </w:tcPr>
          <w:p w14:paraId="2583E34F" w14:textId="77777777" w:rsidR="00935752" w:rsidRDefault="00935752" w:rsidP="007377C3">
            <w:pPr>
              <w:spacing w:after="0"/>
              <w:rPr>
                <w:rFonts w:hint="cs"/>
                <w:sz w:val="26"/>
                <w:szCs w:val="26"/>
                <w:rtl/>
              </w:rPr>
            </w:pPr>
            <w:r>
              <w:rPr>
                <w:rFonts w:ascii="Arial" w:hAnsi="Arial" w:cs="Arial"/>
                <w:color w:val="000000"/>
                <w:sz w:val="24"/>
                <w:rtl/>
              </w:rPr>
              <w:t xml:space="preserve">אמר רבי חלבו אמר רב הונא:  לעולם   יהא אדם זהיר בתפלת המנחה, שהרי אליהו לא נענה אלא בתפלת המנחה, שנאמר:  +מלכים א' י"ח+   ויהי  בעלות המנחה ויגש אליהו הנביא ויאמר וגו'.  </w:t>
            </w:r>
            <w:r>
              <w:rPr>
                <w:rFonts w:ascii="Arial" w:hAnsi="Arial" w:cs="Arial"/>
                <w:color w:val="FF00FF"/>
                <w:sz w:val="24"/>
                <w:rtl/>
              </w:rPr>
              <w:t xml:space="preserve">ענני </w:t>
            </w:r>
            <w:r>
              <w:rPr>
                <w:rFonts w:ascii="Arial" w:hAnsi="Arial" w:cs="Arial"/>
                <w:color w:val="000000"/>
                <w:sz w:val="24"/>
                <w:rtl/>
              </w:rPr>
              <w:t xml:space="preserve"> ה' ענני; ענני - שתרד אש מן השמים, וענני - שלא יאמרו מעשה כשפים הם.</w:t>
            </w:r>
          </w:p>
          <w:p w14:paraId="4FB41C73" w14:textId="77777777" w:rsidR="00935752" w:rsidRDefault="00935752" w:rsidP="007377C3">
            <w:pPr>
              <w:spacing w:after="0"/>
              <w:rPr>
                <w:rFonts w:hint="cs"/>
                <w:sz w:val="26"/>
                <w:szCs w:val="26"/>
              </w:rPr>
            </w:pPr>
            <w:r>
              <w:rPr>
                <w:rFonts w:hint="cs"/>
                <w:sz w:val="26"/>
                <w:szCs w:val="26"/>
                <w:rtl/>
              </w:rPr>
              <w:t>ולמה אנו כופלים עננו... עננו?</w:t>
            </w:r>
          </w:p>
        </w:tc>
      </w:tr>
      <w:tr w:rsidR="00935752" w14:paraId="02DB399D" w14:textId="77777777">
        <w:tblPrEx>
          <w:tblCellMar>
            <w:top w:w="0" w:type="dxa"/>
            <w:bottom w:w="0" w:type="dxa"/>
          </w:tblCellMar>
        </w:tblPrEx>
        <w:tc>
          <w:tcPr>
            <w:tcW w:w="9720" w:type="dxa"/>
          </w:tcPr>
          <w:p w14:paraId="5CB94268" w14:textId="77777777" w:rsidR="00935752" w:rsidRDefault="00935752" w:rsidP="00902D95">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ואמר רבי חלבו אמר רב הונא: כל הנהנה מסעודת חתן ואינו משמחו - עובר בחמשה קולות, שנאמר:  +ירמיהו ל"ג+   קול ששון וקול שמחה קול חתן וקול  כלה קול אומרים הודו את ה' צבאות. ואם משמחו מה שכרו? - אמר רבי יהושע בן לוי: זוכה </w:t>
            </w:r>
            <w:r w:rsidRPr="00CB0242">
              <w:rPr>
                <w:rFonts w:ascii="Arial" w:hAnsi="Arial" w:cs="Arial"/>
                <w:b/>
                <w:bCs/>
                <w:color w:val="000000"/>
                <w:sz w:val="24"/>
                <w:u w:val="single"/>
                <w:rtl/>
              </w:rPr>
              <w:t>לתורה שנתנה בחמשה קולות</w:t>
            </w:r>
            <w:r>
              <w:rPr>
                <w:rFonts w:ascii="Arial" w:hAnsi="Arial" w:cs="Arial"/>
                <w:color w:val="000000"/>
                <w:sz w:val="24"/>
                <w:rtl/>
              </w:rPr>
              <w:t>, שנאמר:  +שמות י"ט+   ויהי  ביום השלישי בהית הבקר ויהי קולות וברקים וענן כבד על ההר וקל שופר וגו' ויהי קול השפר וגו' והאלהים יעננו בקול. איני? והא כתיב  +שמות כ'+   וכל  העם רואים את הקולות! - אותן קולות דקודם מתן תורה הוו. רבי אבהו אמר: כאילו הקריב תודה, שנאמר:  +ירמיהו ל"ג+   מבאים תודה בית ה'. רב נחמן  בר יצחק אמר: כאילו בנה אחת מחורבות ירושלים, שנאמר:  +ירמיהו ל"ג+   כי אשיב את שבות הארץ כבראשונה אמר ה'</w:t>
            </w:r>
          </w:p>
          <w:p w14:paraId="4A357349" w14:textId="77777777" w:rsidR="00935752" w:rsidRDefault="00935752" w:rsidP="00F8356C">
            <w:pPr>
              <w:numPr>
                <w:ilvl w:val="0"/>
                <w:numId w:val="4"/>
              </w:numPr>
              <w:tabs>
                <w:tab w:val="clear" w:pos="4109"/>
                <w:tab w:val="clear" w:pos="6072"/>
              </w:tabs>
              <w:adjustRightInd w:val="0"/>
              <w:spacing w:after="0" w:line="240" w:lineRule="auto"/>
              <w:jc w:val="left"/>
              <w:rPr>
                <w:rFonts w:ascii="Arial" w:hAnsi="Arial" w:cs="Arial" w:hint="cs"/>
                <w:sz w:val="24"/>
              </w:rPr>
            </w:pPr>
            <w:r>
              <w:rPr>
                <w:rFonts w:ascii="Arial" w:hAnsi="Arial" w:cs="Arial" w:hint="cs"/>
                <w:sz w:val="24"/>
                <w:rtl/>
              </w:rPr>
              <w:t>במזמור כט המתאר מתן תורה יש 7 קולות</w:t>
            </w:r>
          </w:p>
          <w:p w14:paraId="7F9499BF" w14:textId="77777777" w:rsidR="00935752" w:rsidRPr="00F8356C" w:rsidRDefault="00935752" w:rsidP="00F8356C">
            <w:pPr>
              <w:numPr>
                <w:ilvl w:val="0"/>
                <w:numId w:val="4"/>
              </w:num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כאילו בנה אחת מחורבות ירושלים, שנאמר:  </w:t>
            </w:r>
            <w:r>
              <w:rPr>
                <w:rFonts w:ascii="Arial" w:hAnsi="Arial" w:cs="Arial" w:hint="cs"/>
                <w:color w:val="000000"/>
                <w:sz w:val="24"/>
                <w:rtl/>
              </w:rPr>
              <w:t>...</w:t>
            </w:r>
            <w:r>
              <w:rPr>
                <w:rFonts w:ascii="Arial" w:hAnsi="Arial" w:cs="Arial"/>
                <w:color w:val="000000"/>
                <w:sz w:val="24"/>
                <w:rtl/>
              </w:rPr>
              <w:t xml:space="preserve">שבות הארץ </w:t>
            </w:r>
            <w:r>
              <w:rPr>
                <w:rFonts w:ascii="Arial" w:hAnsi="Arial" w:cs="Arial" w:hint="cs"/>
                <w:color w:val="000000"/>
                <w:sz w:val="24"/>
                <w:rtl/>
              </w:rPr>
              <w:t xml:space="preserve"> - א"י=י-ם?</w:t>
            </w:r>
          </w:p>
        </w:tc>
      </w:tr>
      <w:tr w:rsidR="00935752" w14:paraId="43D1DEF9" w14:textId="77777777">
        <w:tblPrEx>
          <w:tblCellMar>
            <w:top w:w="0" w:type="dxa"/>
            <w:bottom w:w="0" w:type="dxa"/>
          </w:tblCellMar>
        </w:tblPrEx>
        <w:tc>
          <w:tcPr>
            <w:tcW w:w="9720" w:type="dxa"/>
          </w:tcPr>
          <w:p w14:paraId="2F3DEE04" w14:textId="77777777" w:rsidR="00935752" w:rsidRDefault="00935752" w:rsidP="007377C3">
            <w:pPr>
              <w:pBdr>
                <w:left w:val="single" w:sz="8" w:space="3" w:color="FF00FF"/>
              </w:pBdr>
              <w:spacing w:before="100" w:beforeAutospacing="1" w:after="100" w:afterAutospacing="1"/>
              <w:ind w:right="56"/>
              <w:rPr>
                <w:rtl/>
              </w:rPr>
            </w:pPr>
            <w:r>
              <w:rPr>
                <w:rtl/>
              </w:rPr>
              <w:t xml:space="preserve">2011/1/9 </w:t>
            </w:r>
            <w:r>
              <w:t>eliyahu levin</w:t>
            </w:r>
            <w:r>
              <w:rPr>
                <w:rtl/>
              </w:rPr>
              <w:t xml:space="preserve"> </w:t>
            </w:r>
            <w:r>
              <w:t>&lt;</w:t>
            </w:r>
            <w:hyperlink r:id="rId26" w:history="1">
              <w:r>
                <w:rPr>
                  <w:rStyle w:val="Hyperlink"/>
                </w:rPr>
                <w:t>eliyahule@gmail.com</w:t>
              </w:r>
            </w:hyperlink>
            <w:r>
              <w:t>&gt;</w:t>
            </w:r>
          </w:p>
          <w:p w14:paraId="75E0C8D9" w14:textId="77777777" w:rsidR="00935752" w:rsidRDefault="00935752" w:rsidP="007377C3">
            <w:pPr>
              <w:pBdr>
                <w:left w:val="single" w:sz="4" w:space="6" w:color="CCCCCC"/>
                <w:right w:val="single" w:sz="4" w:space="6" w:color="CCCCCC"/>
              </w:pBdr>
              <w:spacing w:after="0"/>
              <w:ind w:left="96" w:right="152"/>
              <w:rPr>
                <w:rFonts w:cs="Times New Roman" w:hint="cs"/>
                <w:sz w:val="48"/>
                <w:szCs w:val="48"/>
                <w:rtl/>
              </w:rPr>
            </w:pPr>
            <w:r>
              <w:rPr>
                <w:rFonts w:cs="Times New Roman"/>
                <w:sz w:val="48"/>
                <w:szCs w:val="48"/>
                <w:rtl/>
              </w:rPr>
              <w:t xml:space="preserve">ברכות ו ע"ב: "כל העולם כולו לא נברא אלא </w:t>
            </w:r>
            <w:r>
              <w:rPr>
                <w:rStyle w:val="af4"/>
                <w:rFonts w:cs="Times New Roman"/>
                <w:sz w:val="48"/>
                <w:szCs w:val="48"/>
                <w:rtl/>
              </w:rPr>
              <w:t>לצוות</w:t>
            </w:r>
            <w:r>
              <w:rPr>
                <w:rFonts w:cs="Times New Roman"/>
                <w:sz w:val="48"/>
                <w:szCs w:val="48"/>
                <w:rtl/>
              </w:rPr>
              <w:t xml:space="preserve"> לזה" - </w:t>
            </w:r>
            <w:r>
              <w:rPr>
                <w:rStyle w:val="af4"/>
                <w:rFonts w:cs="Times New Roman"/>
                <w:sz w:val="48"/>
                <w:szCs w:val="48"/>
                <w:rtl/>
              </w:rPr>
              <w:t>לְצֶוֶת</w:t>
            </w:r>
            <w:r>
              <w:rPr>
                <w:rFonts w:cs="Times New Roman"/>
                <w:sz w:val="48"/>
                <w:szCs w:val="48"/>
                <w:rtl/>
              </w:rPr>
              <w:t xml:space="preserve">, </w:t>
            </w:r>
            <w:r>
              <w:rPr>
                <w:rStyle w:val="af4"/>
                <w:rFonts w:cs="Times New Roman"/>
                <w:sz w:val="48"/>
                <w:szCs w:val="48"/>
                <w:rtl/>
              </w:rPr>
              <w:t>לְצַוֹּת</w:t>
            </w:r>
            <w:r>
              <w:rPr>
                <w:rFonts w:cs="Times New Roman"/>
                <w:sz w:val="48"/>
                <w:szCs w:val="48"/>
                <w:rtl/>
              </w:rPr>
              <w:t xml:space="preserve">, או בכלל </w:t>
            </w:r>
            <w:r>
              <w:rPr>
                <w:rStyle w:val="af4"/>
                <w:rFonts w:cs="Times New Roman"/>
                <w:sz w:val="48"/>
                <w:szCs w:val="48"/>
                <w:rtl/>
              </w:rPr>
              <w:t xml:space="preserve">לְצַוֵּת </w:t>
            </w:r>
            <w:r>
              <w:rPr>
                <w:rFonts w:cs="Times New Roman"/>
                <w:sz w:val="48"/>
                <w:szCs w:val="48"/>
                <w:rtl/>
              </w:rPr>
              <w:t>(דו"ק)?</w:t>
            </w:r>
          </w:p>
          <w:p w14:paraId="4B8622EB" w14:textId="77777777" w:rsidR="00935752" w:rsidRDefault="00935752" w:rsidP="007377C3">
            <w:pPr>
              <w:pBdr>
                <w:left w:val="single" w:sz="4" w:space="6" w:color="CCCCCC"/>
                <w:right w:val="single" w:sz="4" w:space="6" w:color="CCCCCC"/>
              </w:pBdr>
              <w:spacing w:after="0"/>
              <w:ind w:left="96" w:right="152"/>
              <w:rPr>
                <w:rtl/>
              </w:rPr>
            </w:pPr>
            <w:r>
              <w:rPr>
                <w:rtl/>
              </w:rPr>
              <w:t>לענ"ד צריך לנקד</w:t>
            </w:r>
            <w:r>
              <w:rPr>
                <w:sz w:val="48"/>
                <w:szCs w:val="48"/>
                <w:rtl/>
              </w:rPr>
              <w:t xml:space="preserve"> לִצְוָת </w:t>
            </w:r>
            <w:r>
              <w:rPr>
                <w:rtl/>
              </w:rPr>
              <w:t xml:space="preserve"> </w:t>
            </w:r>
          </w:p>
          <w:p w14:paraId="73F67566" w14:textId="77777777" w:rsidR="00935752" w:rsidRDefault="00935752" w:rsidP="007377C3">
            <w:pPr>
              <w:pBdr>
                <w:left w:val="single" w:sz="4" w:space="6" w:color="CCCCCC"/>
                <w:right w:val="single" w:sz="4" w:space="6" w:color="CCCCCC"/>
              </w:pBdr>
              <w:ind w:left="96" w:right="152"/>
              <w:rPr>
                <w:rtl/>
              </w:rPr>
            </w:pPr>
            <w:r>
              <w:rPr>
                <w:rtl/>
              </w:rPr>
              <w:t>טרם עיינתי במילונים </w:t>
            </w:r>
          </w:p>
          <w:p w14:paraId="5102B6B3" w14:textId="77777777" w:rsidR="00935752" w:rsidRDefault="00935752" w:rsidP="007377C3">
            <w:pPr>
              <w:pBdr>
                <w:left w:val="single" w:sz="4" w:space="6" w:color="CCCCCC"/>
                <w:right w:val="single" w:sz="4" w:space="6" w:color="CCCCCC"/>
              </w:pBdr>
              <w:ind w:left="96" w:right="152"/>
              <w:rPr>
                <w:rFonts w:hint="cs"/>
                <w:rtl/>
              </w:rPr>
            </w:pPr>
            <w:r>
              <w:rPr>
                <w:rtl/>
              </w:rPr>
              <w:t>אליהו </w:t>
            </w:r>
          </w:p>
          <w:p w14:paraId="7027D98D" w14:textId="77777777" w:rsidR="00935752" w:rsidRPr="00300195" w:rsidRDefault="00935752" w:rsidP="00300195">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b/>
                <w:bCs/>
                <w:color w:val="000000"/>
                <w:sz w:val="24"/>
                <w:u w:val="single"/>
                <w:rtl/>
              </w:rPr>
              <w:t xml:space="preserve">רש"י </w:t>
            </w:r>
            <w:r>
              <w:rPr>
                <w:rFonts w:ascii="Arial" w:hAnsi="Arial" w:cs="Arial"/>
                <w:color w:val="000000"/>
                <w:sz w:val="24"/>
                <w:rtl/>
              </w:rPr>
              <w:t xml:space="preserve"> לצוות - של"ווץ +חברה,+ בלע"ז.</w:t>
            </w:r>
          </w:p>
        </w:tc>
      </w:tr>
      <w:tr w:rsidR="00935752" w14:paraId="40DEC96B" w14:textId="77777777">
        <w:tblPrEx>
          <w:tblCellMar>
            <w:top w:w="0" w:type="dxa"/>
            <w:bottom w:w="0" w:type="dxa"/>
          </w:tblCellMar>
        </w:tblPrEx>
        <w:tc>
          <w:tcPr>
            <w:tcW w:w="9720" w:type="dxa"/>
            <w:shd w:val="clear" w:color="auto" w:fill="FF6600"/>
          </w:tcPr>
          <w:p w14:paraId="6563CDE5" w14:textId="77777777" w:rsidR="00935752" w:rsidRDefault="00935752" w:rsidP="0063319A">
            <w:pPr>
              <w:pStyle w:val="2"/>
              <w:rPr>
                <w:rFonts w:hint="cs"/>
                <w:rtl/>
              </w:rPr>
            </w:pPr>
            <w:bookmarkStart w:id="32" w:name="_Toc333164661"/>
            <w:r>
              <w:rPr>
                <w:rFonts w:hint="cs"/>
                <w:rtl/>
              </w:rPr>
              <w:t>ז.</w:t>
            </w:r>
            <w:bookmarkEnd w:id="32"/>
          </w:p>
        </w:tc>
      </w:tr>
      <w:tr w:rsidR="00935752" w14:paraId="20F5A699" w14:textId="77777777">
        <w:tblPrEx>
          <w:tblCellMar>
            <w:top w:w="0" w:type="dxa"/>
            <w:bottom w:w="0" w:type="dxa"/>
          </w:tblCellMar>
        </w:tblPrEx>
        <w:tc>
          <w:tcPr>
            <w:tcW w:w="9720" w:type="dxa"/>
          </w:tcPr>
          <w:p w14:paraId="3DE1F80C" w14:textId="77777777" w:rsidR="00935752" w:rsidRDefault="00935752" w:rsidP="00F339BE">
            <w:pPr>
              <w:spacing w:after="0"/>
              <w:rPr>
                <w:rFonts w:hint="cs"/>
                <w:sz w:val="26"/>
                <w:szCs w:val="26"/>
                <w:rtl/>
              </w:rPr>
            </w:pPr>
            <w:r>
              <w:rPr>
                <w:rFonts w:hint="cs"/>
                <w:sz w:val="26"/>
                <w:szCs w:val="26"/>
                <w:rtl/>
              </w:rPr>
              <w:t>בבית תפלתי תפלתם לא נאמר אלא תפל</w:t>
            </w:r>
            <w:r>
              <w:rPr>
                <w:rFonts w:hint="cs"/>
                <w:sz w:val="26"/>
                <w:szCs w:val="26"/>
                <w:u w:val="single"/>
                <w:rtl/>
              </w:rPr>
              <w:t>תי</w:t>
            </w:r>
            <w:r>
              <w:rPr>
                <w:rFonts w:hint="cs"/>
                <w:sz w:val="26"/>
                <w:szCs w:val="26"/>
                <w:rtl/>
              </w:rPr>
              <w:t xml:space="preserve"> מכאן שהקב"ה מתפלל - מתייחס למוען התפילה. פשט: לנמען התפילה </w:t>
            </w:r>
          </w:p>
        </w:tc>
      </w:tr>
      <w:tr w:rsidR="00935752" w14:paraId="10B41ABA" w14:textId="77777777">
        <w:tblPrEx>
          <w:tblCellMar>
            <w:top w:w="0" w:type="dxa"/>
            <w:bottom w:w="0" w:type="dxa"/>
          </w:tblCellMar>
        </w:tblPrEx>
        <w:tc>
          <w:tcPr>
            <w:tcW w:w="9720" w:type="dxa"/>
          </w:tcPr>
          <w:p w14:paraId="0B0504F1" w14:textId="77777777" w:rsidR="00935752" w:rsidRDefault="00935752" w:rsidP="00F339BE">
            <w:pPr>
              <w:spacing w:after="0"/>
              <w:rPr>
                <w:rFonts w:hint="cs"/>
                <w:sz w:val="26"/>
                <w:szCs w:val="26"/>
                <w:rtl/>
              </w:rPr>
            </w:pPr>
            <w:r>
              <w:rPr>
                <w:rFonts w:hint="cs"/>
                <w:sz w:val="26"/>
                <w:szCs w:val="26"/>
                <w:rtl/>
              </w:rPr>
              <w:t>טובה מרדות אחת בלבו של אדם יותר מכמה מלקיות - לשון נופל על לשון: "מַכַּת מַרְדּוּת"!  - מר"ד / רד"ה?  רש"י מרדות - לשון רדוי והכנעה</w:t>
            </w:r>
          </w:p>
          <w:p w14:paraId="5A9B3E5B" w14:textId="77777777" w:rsidR="00935752" w:rsidRDefault="00935752" w:rsidP="00F339BE">
            <w:pPr>
              <w:spacing w:after="0"/>
              <w:rPr>
                <w:rFonts w:hint="cs"/>
                <w:sz w:val="26"/>
                <w:szCs w:val="26"/>
                <w:rtl/>
              </w:rPr>
            </w:pPr>
            <w:r>
              <w:rPr>
                <w:rFonts w:hint="cs"/>
                <w:sz w:val="26"/>
                <w:szCs w:val="26"/>
                <w:rtl/>
              </w:rPr>
              <w:t xml:space="preserve">מלקיות </w:t>
            </w:r>
            <w:r>
              <w:rPr>
                <w:sz w:val="26"/>
                <w:szCs w:val="26"/>
                <w:rtl/>
              </w:rPr>
              <w:t>–</w:t>
            </w:r>
            <w:r>
              <w:rPr>
                <w:rFonts w:hint="cs"/>
                <w:sz w:val="26"/>
                <w:szCs w:val="26"/>
                <w:rtl/>
              </w:rPr>
              <w:t xml:space="preserve"> ניקוד ק'</w:t>
            </w:r>
          </w:p>
        </w:tc>
      </w:tr>
      <w:tr w:rsidR="00935752" w14:paraId="7C602AB0" w14:textId="77777777">
        <w:tblPrEx>
          <w:tblCellMar>
            <w:top w:w="0" w:type="dxa"/>
            <w:bottom w:w="0" w:type="dxa"/>
          </w:tblCellMar>
        </w:tblPrEx>
        <w:tc>
          <w:tcPr>
            <w:tcW w:w="9720" w:type="dxa"/>
          </w:tcPr>
          <w:p w14:paraId="68721A19" w14:textId="77777777" w:rsidR="00935752" w:rsidRPr="00472AF7" w:rsidRDefault="00935752" w:rsidP="00472AF7">
            <w:pPr>
              <w:tabs>
                <w:tab w:val="clear" w:pos="4109"/>
                <w:tab w:val="clear" w:pos="6072"/>
              </w:tabs>
              <w:autoSpaceDE/>
              <w:autoSpaceDN/>
              <w:spacing w:after="0" w:line="240" w:lineRule="auto"/>
              <w:jc w:val="left"/>
              <w:rPr>
                <w:rFonts w:ascii="Arial" w:hAnsi="Arial" w:cs="Arial" w:hint="cs"/>
                <w:sz w:val="27"/>
                <w:szCs w:val="27"/>
                <w:rtl/>
              </w:rPr>
            </w:pPr>
            <w:r>
              <w:rPr>
                <w:rFonts w:ascii="Arial" w:hAnsi="Arial" w:cs="Arial" w:hint="cs"/>
                <w:sz w:val="27"/>
                <w:szCs w:val="27"/>
                <w:rtl/>
              </w:rPr>
              <w:t>א-חד כרעא</w:t>
            </w:r>
          </w:p>
        </w:tc>
      </w:tr>
      <w:tr w:rsidR="00935752" w14:paraId="79DE57A6" w14:textId="77777777">
        <w:tblPrEx>
          <w:tblCellMar>
            <w:top w:w="0" w:type="dxa"/>
            <w:bottom w:w="0" w:type="dxa"/>
          </w:tblCellMar>
        </w:tblPrEx>
        <w:tc>
          <w:tcPr>
            <w:tcW w:w="9720" w:type="dxa"/>
          </w:tcPr>
          <w:p w14:paraId="10529A93" w14:textId="77777777" w:rsidR="00935752" w:rsidRPr="00472AF7" w:rsidRDefault="00935752" w:rsidP="00472AF7">
            <w:pPr>
              <w:tabs>
                <w:tab w:val="clear" w:pos="4109"/>
                <w:tab w:val="clear" w:pos="6072"/>
              </w:tabs>
              <w:autoSpaceDE/>
              <w:autoSpaceDN/>
              <w:spacing w:after="0" w:line="240" w:lineRule="auto"/>
              <w:jc w:val="left"/>
              <w:rPr>
                <w:rFonts w:ascii="Arial" w:hAnsi="Arial" w:cs="Arial"/>
                <w:sz w:val="27"/>
                <w:szCs w:val="27"/>
              </w:rPr>
            </w:pPr>
            <w:r w:rsidRPr="00472AF7">
              <w:rPr>
                <w:rFonts w:ascii="Arial" w:hAnsi="Arial" w:cs="Arial"/>
                <w:sz w:val="27"/>
                <w:szCs w:val="27"/>
                <w:rtl/>
              </w:rPr>
              <w:t xml:space="preserve">להלן הנוסח </w:t>
            </w:r>
            <w:r w:rsidRPr="00472AF7">
              <w:rPr>
                <w:rFonts w:ascii="Arial" w:hAnsi="Arial" w:cs="Arial" w:hint="cs"/>
                <w:sz w:val="27"/>
                <w:szCs w:val="27"/>
                <w:rtl/>
              </w:rPr>
              <w:t xml:space="preserve">(ככה"נ המקורי) </w:t>
            </w:r>
            <w:r w:rsidRPr="00472AF7">
              <w:rPr>
                <w:rFonts w:ascii="Arial" w:hAnsi="Arial" w:cs="Arial"/>
                <w:sz w:val="27"/>
                <w:szCs w:val="27"/>
                <w:rtl/>
              </w:rPr>
              <w:t>שבפרוייקט השו"ת, ע"פ מהדורת שטיינזלץ:</w:t>
            </w:r>
          </w:p>
          <w:p w14:paraId="4C00BDF6" w14:textId="77777777" w:rsidR="00935752" w:rsidRPr="00472AF7" w:rsidRDefault="00935752" w:rsidP="00472AF7">
            <w:pPr>
              <w:tabs>
                <w:tab w:val="clear" w:pos="4109"/>
                <w:tab w:val="clear" w:pos="6072"/>
              </w:tabs>
              <w:autoSpaceDE/>
              <w:autoSpaceDN/>
              <w:spacing w:after="0" w:line="240" w:lineRule="auto"/>
              <w:jc w:val="left"/>
              <w:rPr>
                <w:rFonts w:ascii="Arial" w:hAnsi="Arial" w:cs="Arial"/>
                <w:sz w:val="27"/>
                <w:szCs w:val="27"/>
                <w:rtl/>
              </w:rPr>
            </w:pPr>
            <w:r w:rsidRPr="00472AF7">
              <w:rPr>
                <w:rFonts w:ascii="Arial" w:hAnsi="Arial" w:cs="Arial"/>
                <w:sz w:val="27"/>
                <w:szCs w:val="27"/>
                <w:rtl/>
              </w:rPr>
              <w:t> </w:t>
            </w:r>
          </w:p>
          <w:p w14:paraId="538467EC" w14:textId="77777777" w:rsidR="00935752" w:rsidRPr="00472AF7" w:rsidRDefault="00935752" w:rsidP="00D05297">
            <w:pPr>
              <w:tabs>
                <w:tab w:val="clear" w:pos="4109"/>
                <w:tab w:val="clear" w:pos="6072"/>
              </w:tabs>
              <w:autoSpaceDE/>
              <w:autoSpaceDN/>
              <w:spacing w:after="0" w:line="240" w:lineRule="auto"/>
              <w:jc w:val="left"/>
              <w:rPr>
                <w:rFonts w:ascii="Arial" w:hAnsi="Arial" w:cs="Arial"/>
                <w:sz w:val="27"/>
                <w:szCs w:val="27"/>
                <w:rtl/>
              </w:rPr>
            </w:pPr>
            <w:r w:rsidRPr="00472AF7">
              <w:rPr>
                <w:rFonts w:ascii="Arial" w:hAnsi="Arial" w:cs="Arial"/>
                <w:sz w:val="27"/>
                <w:szCs w:val="27"/>
                <w:rtl/>
              </w:rPr>
              <w:t>תלמוד בבלי מסכת ברכות דף ז עמוד א</w:t>
            </w:r>
            <w:r>
              <w:rPr>
                <w:rFonts w:ascii="Arial" w:hAnsi="Arial" w:cs="Arial"/>
                <w:sz w:val="27"/>
                <w:szCs w:val="27"/>
                <w:rtl/>
              </w:rPr>
              <w:t xml:space="preserve"> ההוא </w:t>
            </w:r>
            <w:r w:rsidRPr="00D05297">
              <w:rPr>
                <w:rFonts w:ascii="Arial" w:hAnsi="Arial" w:cs="Arial"/>
                <w:b/>
                <w:bCs/>
                <w:color w:val="FF0000"/>
                <w:sz w:val="27"/>
                <w:szCs w:val="27"/>
                <w:highlight w:val="yellow"/>
                <w:u w:val="single"/>
                <w:rtl/>
              </w:rPr>
              <w:t>מינא</w:t>
            </w:r>
            <w:r w:rsidRPr="00472AF7">
              <w:rPr>
                <w:rFonts w:ascii="Arial" w:hAnsi="Arial" w:cs="Arial"/>
                <w:sz w:val="27"/>
                <w:szCs w:val="27"/>
                <w:rtl/>
              </w:rPr>
              <w:t xml:space="preserve"> דהוה בשבבותיה דרבי יהושע בן לוי</w:t>
            </w:r>
          </w:p>
          <w:p w14:paraId="1993B59C" w14:textId="77777777" w:rsidR="00935752" w:rsidRDefault="00935752" w:rsidP="00472AF7">
            <w:pPr>
              <w:tabs>
                <w:tab w:val="clear" w:pos="4109"/>
                <w:tab w:val="clear" w:pos="6072"/>
              </w:tabs>
              <w:autoSpaceDE/>
              <w:autoSpaceDN/>
              <w:spacing w:after="0" w:line="240" w:lineRule="auto"/>
              <w:jc w:val="left"/>
              <w:rPr>
                <w:rFonts w:ascii="Arial" w:hAnsi="Arial" w:cs="Arial" w:hint="cs"/>
                <w:sz w:val="27"/>
                <w:szCs w:val="27"/>
                <w:rtl/>
              </w:rPr>
            </w:pPr>
          </w:p>
          <w:p w14:paraId="52AAD239" w14:textId="77777777" w:rsidR="00935752" w:rsidRPr="00472AF7" w:rsidRDefault="00935752" w:rsidP="00472AF7">
            <w:pPr>
              <w:tabs>
                <w:tab w:val="clear" w:pos="4109"/>
                <w:tab w:val="clear" w:pos="6072"/>
              </w:tabs>
              <w:autoSpaceDE/>
              <w:autoSpaceDN/>
              <w:spacing w:after="0" w:line="240" w:lineRule="auto"/>
              <w:jc w:val="left"/>
              <w:rPr>
                <w:rFonts w:ascii="Arial" w:hAnsi="Arial" w:cs="Arial"/>
                <w:sz w:val="27"/>
                <w:szCs w:val="27"/>
                <w:rtl/>
              </w:rPr>
            </w:pPr>
            <w:r w:rsidRPr="00472AF7">
              <w:rPr>
                <w:rFonts w:ascii="Arial" w:hAnsi="Arial" w:cs="Arial"/>
                <w:sz w:val="27"/>
                <w:szCs w:val="27"/>
                <w:rtl/>
              </w:rPr>
              <w:t xml:space="preserve">תוס' </w:t>
            </w:r>
            <w:r>
              <w:rPr>
                <w:rFonts w:ascii="Arial" w:hAnsi="Arial" w:cs="Arial" w:hint="cs"/>
                <w:sz w:val="27"/>
                <w:szCs w:val="27"/>
                <w:rtl/>
              </w:rPr>
              <w:t xml:space="preserve">ד"ה </w:t>
            </w:r>
            <w:r w:rsidRPr="00472AF7">
              <w:rPr>
                <w:rFonts w:ascii="Arial" w:hAnsi="Arial" w:cs="Arial"/>
                <w:sz w:val="27"/>
                <w:szCs w:val="27"/>
                <w:rtl/>
              </w:rPr>
              <w:t xml:space="preserve">ההוא </w:t>
            </w:r>
            <w:r w:rsidRPr="00D05297">
              <w:rPr>
                <w:rFonts w:ascii="Arial" w:hAnsi="Arial" w:cs="Arial"/>
                <w:b/>
                <w:bCs/>
                <w:color w:val="FF0000"/>
                <w:sz w:val="27"/>
                <w:szCs w:val="27"/>
                <w:highlight w:val="yellow"/>
                <w:u w:val="single"/>
                <w:rtl/>
              </w:rPr>
              <w:t>צדוקי</w:t>
            </w:r>
            <w:r w:rsidRPr="00472AF7">
              <w:rPr>
                <w:rFonts w:ascii="Arial" w:hAnsi="Arial" w:cs="Arial"/>
                <w:sz w:val="27"/>
                <w:szCs w:val="27"/>
                <w:rtl/>
              </w:rPr>
              <w:t xml:space="preserve"> דהוה בשבבותיה דריב"ל כו' לאו אורח ארעא - אף על גב דהצדוקים וכו' מורידין ולא מעלין. היינו בידי אדם אבל בידי שמים לאו אורח ארעא להענישם ולהטריחם ולהורגם בידי שמים שלא כדרך בני אדם. </w:t>
            </w:r>
            <w:r w:rsidRPr="00D918FC">
              <w:rPr>
                <w:rFonts w:ascii="Arial" w:hAnsi="Arial" w:cs="Arial"/>
                <w:b/>
                <w:bCs/>
                <w:sz w:val="27"/>
                <w:szCs w:val="27"/>
                <w:u w:val="single"/>
                <w:rtl/>
              </w:rPr>
              <w:t>ואי גרסינן הכא עובד כוכבים</w:t>
            </w:r>
            <w:r w:rsidRPr="00472AF7">
              <w:rPr>
                <w:rFonts w:ascii="Arial" w:hAnsi="Arial" w:cs="Arial"/>
                <w:sz w:val="27"/>
                <w:szCs w:val="27"/>
                <w:rtl/>
              </w:rPr>
              <w:t xml:space="preserve"> ניחא דקאמר התם העובד כוכבים ורועי בהמה דקה לא מעלין ולא מורידין. </w:t>
            </w:r>
          </w:p>
          <w:p w14:paraId="7E4FC984" w14:textId="77777777" w:rsidR="00935752" w:rsidRDefault="00935752" w:rsidP="00472AF7">
            <w:pPr>
              <w:tabs>
                <w:tab w:val="clear" w:pos="4109"/>
                <w:tab w:val="clear" w:pos="6072"/>
              </w:tabs>
              <w:autoSpaceDE/>
              <w:autoSpaceDN/>
              <w:spacing w:after="0" w:line="240" w:lineRule="auto"/>
              <w:jc w:val="left"/>
              <w:rPr>
                <w:rFonts w:ascii="Arial" w:hAnsi="Arial" w:cs="Arial" w:hint="cs"/>
                <w:sz w:val="27"/>
                <w:szCs w:val="27"/>
                <w:rtl/>
              </w:rPr>
            </w:pPr>
          </w:p>
          <w:p w14:paraId="55F2D3F9" w14:textId="77777777" w:rsidR="00935752" w:rsidRPr="00472AF7" w:rsidRDefault="00935752" w:rsidP="00D918FC">
            <w:pPr>
              <w:tabs>
                <w:tab w:val="clear" w:pos="4109"/>
                <w:tab w:val="clear" w:pos="6072"/>
              </w:tabs>
              <w:autoSpaceDE/>
              <w:autoSpaceDN/>
              <w:spacing w:after="0" w:line="240" w:lineRule="auto"/>
              <w:jc w:val="left"/>
              <w:rPr>
                <w:rFonts w:ascii="Arial" w:hAnsi="Arial" w:cs="Arial"/>
                <w:sz w:val="27"/>
                <w:szCs w:val="27"/>
                <w:rtl/>
              </w:rPr>
            </w:pPr>
            <w:r w:rsidRPr="00472AF7">
              <w:rPr>
                <w:rFonts w:ascii="Arial" w:hAnsi="Arial" w:cs="Arial" w:hint="cs"/>
                <w:sz w:val="27"/>
                <w:szCs w:val="27"/>
                <w:rtl/>
              </w:rPr>
              <w:t>בדפוסים הרגילים, כולל מהדורת ושננתם ומהדורת עוז והדר, מצונזר גם נוסח התלמוד</w:t>
            </w:r>
            <w:r w:rsidRPr="00472AF7">
              <w:rPr>
                <w:rFonts w:ascii="Arial" w:hAnsi="Arial" w:cs="Arial"/>
                <w:sz w:val="27"/>
                <w:szCs w:val="27"/>
                <w:rtl/>
              </w:rPr>
              <w:t xml:space="preserve">: </w:t>
            </w:r>
            <w:r w:rsidRPr="00472AF7">
              <w:rPr>
                <w:rFonts w:ascii="Arial" w:hAnsi="Arial" w:cs="Arial" w:hint="cs"/>
                <w:sz w:val="27"/>
                <w:szCs w:val="27"/>
                <w:rtl/>
              </w:rPr>
              <w:t>ההוא צדוקי</w:t>
            </w:r>
            <w:r>
              <w:rPr>
                <w:rFonts w:ascii="Arial" w:hAnsi="Arial" w:cs="Arial" w:hint="cs"/>
                <w:sz w:val="27"/>
                <w:szCs w:val="27"/>
                <w:rtl/>
              </w:rPr>
              <w:t xml:space="preserve">, וטרם </w:t>
            </w:r>
            <w:r w:rsidRPr="00472AF7">
              <w:rPr>
                <w:rFonts w:ascii="Arial" w:hAnsi="Arial" w:cs="Arial" w:hint="cs"/>
                <w:sz w:val="27"/>
                <w:szCs w:val="27"/>
                <w:rtl/>
              </w:rPr>
              <w:t>בדק</w:t>
            </w:r>
            <w:r>
              <w:rPr>
                <w:rFonts w:ascii="Arial" w:hAnsi="Arial" w:cs="Arial" w:hint="cs"/>
                <w:sz w:val="27"/>
                <w:szCs w:val="27"/>
                <w:rtl/>
              </w:rPr>
              <w:t>תי</w:t>
            </w:r>
            <w:r w:rsidRPr="00472AF7">
              <w:rPr>
                <w:rFonts w:ascii="Arial" w:hAnsi="Arial" w:cs="Arial" w:hint="cs"/>
                <w:sz w:val="27"/>
                <w:szCs w:val="27"/>
                <w:rtl/>
              </w:rPr>
              <w:t xml:space="preserve"> במהדורת נהרדעא - וגשל </w:t>
            </w:r>
            <w:r w:rsidRPr="00D918FC">
              <w:rPr>
                <w:rFonts w:ascii="Arial" w:hAnsi="Arial" w:cs="Arial" w:hint="cs"/>
                <w:b/>
                <w:bCs/>
                <w:sz w:val="27"/>
                <w:szCs w:val="27"/>
                <w:u w:val="single"/>
                <w:rtl/>
              </w:rPr>
              <w:t>מהדורת</w:t>
            </w:r>
            <w:r w:rsidRPr="00D918FC">
              <w:rPr>
                <w:rFonts w:ascii="Arial" w:hAnsi="Arial" w:cs="Arial"/>
                <w:b/>
                <w:bCs/>
                <w:sz w:val="27"/>
                <w:szCs w:val="27"/>
                <w:u w:val="single"/>
                <w:rtl/>
              </w:rPr>
              <w:t xml:space="preserve"> תשס"ח</w:t>
            </w:r>
          </w:p>
          <w:p w14:paraId="5FBADD95" w14:textId="77777777" w:rsidR="00935752" w:rsidRPr="00472AF7" w:rsidRDefault="00935752" w:rsidP="00472AF7">
            <w:pPr>
              <w:tabs>
                <w:tab w:val="clear" w:pos="4109"/>
                <w:tab w:val="clear" w:pos="6072"/>
              </w:tabs>
              <w:autoSpaceDE/>
              <w:autoSpaceDN/>
              <w:spacing w:after="0" w:line="240" w:lineRule="auto"/>
              <w:jc w:val="left"/>
              <w:rPr>
                <w:rFonts w:ascii="Arial" w:hAnsi="Arial" w:cs="Arial"/>
                <w:sz w:val="27"/>
                <w:szCs w:val="27"/>
              </w:rPr>
            </w:pPr>
          </w:p>
          <w:p w14:paraId="1ED38D13" w14:textId="77777777" w:rsidR="00935752" w:rsidRPr="00472AF7" w:rsidRDefault="00935752" w:rsidP="00472AF7">
            <w:pPr>
              <w:tabs>
                <w:tab w:val="clear" w:pos="4109"/>
                <w:tab w:val="clear" w:pos="6072"/>
              </w:tabs>
              <w:autoSpaceDE/>
              <w:autoSpaceDN/>
              <w:spacing w:after="0" w:line="240" w:lineRule="auto"/>
              <w:jc w:val="left"/>
              <w:rPr>
                <w:rFonts w:ascii="Arial" w:hAnsi="Arial" w:cs="Arial" w:hint="cs"/>
                <w:sz w:val="27"/>
                <w:szCs w:val="27"/>
                <w:rtl/>
              </w:rPr>
            </w:pPr>
          </w:p>
          <w:p w14:paraId="34D7D39E" w14:textId="77777777" w:rsidR="00935752" w:rsidRDefault="00935752" w:rsidP="009E5E23">
            <w:pPr>
              <w:tabs>
                <w:tab w:val="clear" w:pos="4109"/>
                <w:tab w:val="clear" w:pos="6072"/>
              </w:tabs>
              <w:adjustRightInd w:val="0"/>
              <w:spacing w:after="0" w:line="240" w:lineRule="auto"/>
              <w:jc w:val="left"/>
              <w:rPr>
                <w:rFonts w:ascii="Arial" w:hAnsi="Arial" w:cs="Arial"/>
                <w:sz w:val="24"/>
              </w:rPr>
            </w:pPr>
            <w:r>
              <w:rPr>
                <w:rFonts w:ascii="Arial" w:hAnsi="Arial" w:cs="Arial" w:hint="cs"/>
                <w:sz w:val="27"/>
                <w:szCs w:val="27"/>
                <w:rtl/>
              </w:rPr>
              <w:t xml:space="preserve">השוה: </w:t>
            </w:r>
          </w:p>
          <w:p w14:paraId="56DE1356" w14:textId="77777777" w:rsidR="00935752" w:rsidRDefault="00935752" w:rsidP="009E5E23">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1.  תלמוד בבלי מסכת סנהדרין דף קה עמוד ב </w:t>
            </w:r>
          </w:p>
          <w:p w14:paraId="2098BA43" w14:textId="77777777" w:rsidR="00935752" w:rsidRDefault="00935752" w:rsidP="009E5E23">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ההוא  </w:t>
            </w:r>
            <w:r>
              <w:rPr>
                <w:rFonts w:ascii="Arial" w:hAnsi="Arial" w:cs="Arial"/>
                <w:color w:val="FF00FF"/>
                <w:sz w:val="24"/>
                <w:rtl/>
              </w:rPr>
              <w:t xml:space="preserve">מינא </w:t>
            </w:r>
            <w:r>
              <w:rPr>
                <w:rFonts w:ascii="Arial" w:hAnsi="Arial" w:cs="Arial"/>
                <w:color w:val="000000"/>
                <w:sz w:val="24"/>
                <w:rtl/>
              </w:rPr>
              <w:t xml:space="preserve"> דהוה בשיבבותיה דרבי יהושע בן לוי דהוה קא מצער ליה. יומא חד   </w:t>
            </w:r>
          </w:p>
          <w:p w14:paraId="1E2E6506" w14:textId="77777777" w:rsidR="00935752" w:rsidRDefault="00935752" w:rsidP="009E5E23">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2.  תלמוד בבלי מסכת עבודה זרה דף ד עמוד ב </w:t>
            </w:r>
          </w:p>
          <w:p w14:paraId="74E651FF" w14:textId="77777777" w:rsidR="00935752" w:rsidRPr="009E5E23" w:rsidRDefault="00935752" w:rsidP="00D05297">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רבי יהושע בן לוי הוה מצער ליה ההוא  </w:t>
            </w:r>
            <w:r>
              <w:rPr>
                <w:rFonts w:ascii="Arial" w:hAnsi="Arial" w:cs="Arial"/>
                <w:color w:val="FF00FF"/>
                <w:sz w:val="24"/>
                <w:rtl/>
              </w:rPr>
              <w:t xml:space="preserve">מינא </w:t>
            </w:r>
            <w:r>
              <w:rPr>
                <w:rFonts w:ascii="Arial" w:hAnsi="Arial" w:cs="Arial"/>
                <w:color w:val="000000"/>
                <w:sz w:val="24"/>
                <w:rtl/>
              </w:rPr>
              <w:t xml:space="preserve"> [בקראי, יומא חד] נקט תרנגולא </w:t>
            </w:r>
            <w:r>
              <w:rPr>
                <w:rFonts w:ascii="Arial" w:hAnsi="Arial" w:cs="Arial" w:hint="cs"/>
                <w:color w:val="000000"/>
                <w:sz w:val="24"/>
                <w:rtl/>
              </w:rPr>
              <w:t xml:space="preserve"> </w:t>
            </w:r>
          </w:p>
          <w:p w14:paraId="42E49408" w14:textId="77777777" w:rsidR="00935752" w:rsidRPr="009E5E23" w:rsidRDefault="00935752" w:rsidP="00472AF7">
            <w:pPr>
              <w:tabs>
                <w:tab w:val="clear" w:pos="4109"/>
                <w:tab w:val="clear" w:pos="6072"/>
              </w:tabs>
              <w:autoSpaceDE/>
              <w:autoSpaceDN/>
              <w:spacing w:after="0" w:line="240" w:lineRule="auto"/>
              <w:jc w:val="left"/>
              <w:rPr>
                <w:rFonts w:ascii="Arial" w:hAnsi="Arial" w:cs="Arial" w:hint="cs"/>
                <w:sz w:val="27"/>
                <w:szCs w:val="27"/>
              </w:rPr>
            </w:pPr>
          </w:p>
          <w:p w14:paraId="560FBC10" w14:textId="77777777" w:rsidR="00935752" w:rsidRDefault="00935752" w:rsidP="002A4965">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   </w:t>
            </w:r>
            <w:r>
              <w:rPr>
                <w:rFonts w:ascii="Arial" w:hAnsi="Arial" w:cs="Arial"/>
                <w:color w:val="0000FF"/>
                <w:sz w:val="24"/>
                <w:rtl/>
              </w:rPr>
              <w:t xml:space="preserve"> 1.  תלמוד בבלי מסכת ברכות דף ז עמוד א</w:t>
            </w:r>
            <w:r>
              <w:rPr>
                <w:rFonts w:ascii="Arial" w:hAnsi="Arial" w:cs="Arial"/>
                <w:color w:val="000000"/>
                <w:sz w:val="24"/>
                <w:rtl/>
              </w:rPr>
              <w:t xml:space="preserve"> ההוא  </w:t>
            </w:r>
            <w:r>
              <w:rPr>
                <w:rFonts w:ascii="Arial" w:hAnsi="Arial" w:cs="Arial"/>
                <w:color w:val="FF00FF"/>
                <w:sz w:val="24"/>
                <w:rtl/>
              </w:rPr>
              <w:t xml:space="preserve">מינא </w:t>
            </w:r>
            <w:r>
              <w:rPr>
                <w:rFonts w:ascii="Arial" w:hAnsi="Arial" w:cs="Arial"/>
                <w:color w:val="000000"/>
                <w:sz w:val="24"/>
                <w:rtl/>
              </w:rPr>
              <w:t xml:space="preserve"> דהוה בשבבותיה דרבי יהושע בן לוי, הוה קא </w:t>
            </w:r>
            <w:r>
              <w:rPr>
                <w:rFonts w:ascii="Arial" w:hAnsi="Arial" w:cs="Arial" w:hint="cs"/>
                <w:color w:val="000000"/>
                <w:sz w:val="24"/>
                <w:rtl/>
              </w:rPr>
              <w:t xml:space="preserve"> </w:t>
            </w:r>
          </w:p>
          <w:p w14:paraId="34AEA4C1" w14:textId="77777777" w:rsidR="00935752" w:rsidRPr="002A4965" w:rsidRDefault="00935752" w:rsidP="002A4965">
            <w:pPr>
              <w:tabs>
                <w:tab w:val="clear" w:pos="4109"/>
                <w:tab w:val="clear" w:pos="6072"/>
              </w:tabs>
              <w:adjustRightInd w:val="0"/>
              <w:spacing w:after="0" w:line="240" w:lineRule="auto"/>
              <w:jc w:val="left"/>
              <w:rPr>
                <w:rFonts w:ascii="Arial" w:hAnsi="Arial" w:cs="Arial"/>
                <w:color w:val="000000"/>
                <w:sz w:val="24"/>
              </w:rPr>
            </w:pPr>
            <w:r>
              <w:rPr>
                <w:rFonts w:ascii="Arial" w:hAnsi="Arial" w:cs="Arial"/>
                <w:color w:val="000000"/>
                <w:sz w:val="24"/>
                <w:rtl/>
              </w:rPr>
              <w:t xml:space="preserve">   </w:t>
            </w:r>
            <w:r>
              <w:rPr>
                <w:rFonts w:ascii="Arial" w:hAnsi="Arial" w:cs="Arial"/>
                <w:color w:val="0000FF"/>
                <w:sz w:val="24"/>
                <w:rtl/>
              </w:rPr>
              <w:t xml:space="preserve"> 2.  תלמוד בבלי מסכת ברכות דף י עמוד א </w:t>
            </w:r>
            <w:r>
              <w:rPr>
                <w:rFonts w:ascii="Arial" w:hAnsi="Arial" w:cs="Arial" w:hint="cs"/>
                <w:color w:val="000000"/>
                <w:sz w:val="24"/>
                <w:rtl/>
              </w:rPr>
              <w:t xml:space="preserve">  </w:t>
            </w:r>
            <w:r>
              <w:rPr>
                <w:rFonts w:ascii="Arial" w:hAnsi="Arial" w:cs="Arial"/>
                <w:color w:val="000000"/>
                <w:sz w:val="24"/>
                <w:rtl/>
              </w:rPr>
              <w:t xml:space="preserve">אמר לה ההוא  </w:t>
            </w:r>
            <w:r>
              <w:rPr>
                <w:rFonts w:ascii="Arial" w:hAnsi="Arial" w:cs="Arial"/>
                <w:color w:val="FF00FF"/>
                <w:sz w:val="24"/>
                <w:rtl/>
              </w:rPr>
              <w:t xml:space="preserve">מינא </w:t>
            </w:r>
            <w:r>
              <w:rPr>
                <w:rFonts w:ascii="Arial" w:hAnsi="Arial" w:cs="Arial"/>
                <w:color w:val="000000"/>
                <w:sz w:val="24"/>
                <w:rtl/>
              </w:rPr>
              <w:t xml:space="preserve"> לברוריא: כתיב +ישעיהו נד+  רני עקרה לא ילדה, משום דלא ילדה - רני?   </w:t>
            </w:r>
          </w:p>
          <w:p w14:paraId="2AF34C04" w14:textId="77777777" w:rsidR="00935752" w:rsidRDefault="00935752" w:rsidP="002A4965">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3.  תלמוד בבלי מסכת ברכות דף י עמוד א </w:t>
            </w:r>
            <w:r>
              <w:rPr>
                <w:rFonts w:ascii="Arial" w:hAnsi="Arial" w:cs="Arial"/>
                <w:color w:val="000000"/>
                <w:sz w:val="24"/>
                <w:rtl/>
              </w:rPr>
              <w:t xml:space="preserve">אמר ליה ההוא  </w:t>
            </w:r>
            <w:r>
              <w:rPr>
                <w:rFonts w:ascii="Arial" w:hAnsi="Arial" w:cs="Arial"/>
                <w:color w:val="FF00FF"/>
                <w:sz w:val="24"/>
                <w:rtl/>
              </w:rPr>
              <w:t xml:space="preserve">מינא </w:t>
            </w:r>
            <w:r>
              <w:rPr>
                <w:rFonts w:ascii="Arial" w:hAnsi="Arial" w:cs="Arial"/>
                <w:color w:val="000000"/>
                <w:sz w:val="24"/>
                <w:rtl/>
              </w:rPr>
              <w:t xml:space="preserve"> לרבי אבהו, כתיב +תהלים ג+  מזמור לדוד בברחו מפני אבשלום בנו, וכתיב: +תהלים נז+  לדוד מכתם בברחו מפני שאול   </w:t>
            </w:r>
          </w:p>
          <w:p w14:paraId="52B80F5E" w14:textId="77777777" w:rsidR="00935752" w:rsidRDefault="00935752" w:rsidP="00BE0B72">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4.  תלמוד בבלי מסכת ברכות דף נו עמוד ב </w:t>
            </w:r>
            <w:r>
              <w:rPr>
                <w:rFonts w:ascii="Arial" w:hAnsi="Arial" w:cs="Arial"/>
                <w:color w:val="000000"/>
                <w:sz w:val="24"/>
                <w:rtl/>
              </w:rPr>
              <w:t xml:space="preserve">אמר ליה ההוא  </w:t>
            </w:r>
            <w:r>
              <w:rPr>
                <w:rFonts w:ascii="Arial" w:hAnsi="Arial" w:cs="Arial"/>
                <w:color w:val="FF00FF"/>
                <w:sz w:val="24"/>
                <w:rtl/>
              </w:rPr>
              <w:t xml:space="preserve">מינא </w:t>
            </w:r>
            <w:r>
              <w:rPr>
                <w:rFonts w:ascii="Arial" w:hAnsi="Arial" w:cs="Arial"/>
                <w:color w:val="000000"/>
                <w:sz w:val="24"/>
                <w:rtl/>
              </w:rPr>
              <w:t xml:space="preserve"> לרבי ישמעאל: ראיתי שאני משקה שמן לזיתים, אמר ליה: בא על אמו.    </w:t>
            </w:r>
          </w:p>
          <w:p w14:paraId="7A3261C9" w14:textId="77777777" w:rsidR="00935752" w:rsidRPr="005838F8" w:rsidRDefault="00935752" w:rsidP="00D463B3">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   </w:t>
            </w:r>
            <w:r>
              <w:rPr>
                <w:rFonts w:ascii="Arial" w:hAnsi="Arial" w:cs="Arial"/>
                <w:color w:val="0000FF"/>
                <w:sz w:val="24"/>
                <w:rtl/>
              </w:rPr>
              <w:t xml:space="preserve"> 5.  תלמוד בבלי מסכת ברכות דף נח עמוד א </w:t>
            </w:r>
            <w:r>
              <w:rPr>
                <w:rFonts w:ascii="Arial" w:hAnsi="Arial" w:cs="Arial" w:hint="cs"/>
                <w:color w:val="0000FF"/>
                <w:sz w:val="24"/>
                <w:rtl/>
              </w:rPr>
              <w:t xml:space="preserve"> </w:t>
            </w:r>
            <w:r>
              <w:rPr>
                <w:rFonts w:ascii="Arial" w:hAnsi="Arial" w:cs="Arial"/>
                <w:color w:val="000000"/>
                <w:sz w:val="24"/>
                <w:rtl/>
              </w:rPr>
              <w:t xml:space="preserve"> </w:t>
            </w:r>
            <w:r>
              <w:rPr>
                <w:rFonts w:ascii="Arial" w:hAnsi="Arial" w:cs="Arial" w:hint="cs"/>
                <w:color w:val="000000"/>
                <w:sz w:val="24"/>
                <w:rtl/>
              </w:rPr>
              <w:t xml:space="preserve"> </w:t>
            </w:r>
            <w:r>
              <w:rPr>
                <w:rFonts w:ascii="Arial" w:hAnsi="Arial" w:cs="Arial"/>
                <w:color w:val="000000"/>
                <w:sz w:val="24"/>
                <w:rtl/>
              </w:rPr>
              <w:t xml:space="preserve"> וקם אזל בהדייהו רב ששת. אשכחיה ההוא  </w:t>
            </w:r>
            <w:r>
              <w:rPr>
                <w:rFonts w:ascii="Arial" w:hAnsi="Arial" w:cs="Arial"/>
                <w:color w:val="FF00FF"/>
                <w:sz w:val="24"/>
                <w:rtl/>
              </w:rPr>
              <w:t xml:space="preserve">מינא </w:t>
            </w:r>
            <w:r>
              <w:rPr>
                <w:rFonts w:ascii="Arial" w:hAnsi="Arial" w:cs="Arial"/>
                <w:color w:val="000000"/>
                <w:sz w:val="24"/>
                <w:rtl/>
              </w:rPr>
              <w:t xml:space="preserve"> אמר ליה: חצבי לנהרא, כגני לייא? </w:t>
            </w:r>
            <w:r>
              <w:rPr>
                <w:rFonts w:ascii="Arial" w:hAnsi="Arial" w:cs="Arial" w:hint="cs"/>
                <w:color w:val="000000"/>
                <w:sz w:val="24"/>
                <w:rtl/>
              </w:rPr>
              <w:t>...</w:t>
            </w:r>
            <w:r>
              <w:rPr>
                <w:rFonts w:ascii="Arial" w:hAnsi="Arial" w:cs="Arial"/>
                <w:color w:val="000000"/>
                <w:sz w:val="24"/>
                <w:rtl/>
              </w:rPr>
              <w:t xml:space="preserve">כי קא אוושא אמר ליה ההוא  </w:t>
            </w:r>
            <w:r>
              <w:rPr>
                <w:rFonts w:ascii="Arial" w:hAnsi="Arial" w:cs="Arial"/>
                <w:color w:val="FF00FF"/>
                <w:sz w:val="24"/>
                <w:rtl/>
              </w:rPr>
              <w:t xml:space="preserve">מינא </w:t>
            </w:r>
            <w:r>
              <w:rPr>
                <w:rFonts w:ascii="Arial" w:hAnsi="Arial" w:cs="Arial"/>
                <w:color w:val="000000"/>
                <w:sz w:val="24"/>
                <w:rtl/>
              </w:rPr>
              <w:t>: אתא מלכא. אמר ליה רב ששת: לא קאתי.</w:t>
            </w:r>
            <w:r>
              <w:rPr>
                <w:rFonts w:ascii="Arial" w:hAnsi="Arial" w:cs="Arial" w:hint="cs"/>
                <w:color w:val="000000"/>
                <w:sz w:val="24"/>
                <w:rtl/>
              </w:rPr>
              <w:t xml:space="preserve">.. </w:t>
            </w:r>
            <w:r>
              <w:rPr>
                <w:rFonts w:ascii="Arial" w:hAnsi="Arial" w:cs="Arial"/>
                <w:color w:val="000000"/>
                <w:sz w:val="24"/>
                <w:rtl/>
              </w:rPr>
              <w:t xml:space="preserve">אמר ליה רב ששת: ודאי השתא אתי מלכא. אמר ליה ההוא  </w:t>
            </w:r>
            <w:r>
              <w:rPr>
                <w:rFonts w:ascii="Arial" w:hAnsi="Arial" w:cs="Arial"/>
                <w:color w:val="FF00FF"/>
                <w:sz w:val="24"/>
                <w:rtl/>
              </w:rPr>
              <w:t xml:space="preserve">מינא </w:t>
            </w:r>
            <w:r>
              <w:rPr>
                <w:rFonts w:ascii="Arial" w:hAnsi="Arial" w:cs="Arial"/>
                <w:color w:val="000000"/>
                <w:sz w:val="24"/>
                <w:rtl/>
              </w:rPr>
              <w:t>: מנא לך הא? אמר ליה: דמלכותא דארעא כעין מלכותא דרקיעא</w:t>
            </w:r>
            <w:r>
              <w:rPr>
                <w:rFonts w:ascii="Arial" w:hAnsi="Arial" w:cs="Arial" w:hint="cs"/>
                <w:color w:val="000000"/>
                <w:sz w:val="24"/>
                <w:rtl/>
              </w:rPr>
              <w:t xml:space="preserve">... </w:t>
            </w:r>
            <w:r>
              <w:rPr>
                <w:rFonts w:ascii="Arial" w:hAnsi="Arial" w:cs="Arial"/>
                <w:color w:val="000000"/>
                <w:sz w:val="24"/>
                <w:rtl/>
              </w:rPr>
              <w:t xml:space="preserve">פתח רב ששת וקא מברך ליה. אמר ליה ההוא  </w:t>
            </w:r>
            <w:r>
              <w:rPr>
                <w:rFonts w:ascii="Arial" w:hAnsi="Arial" w:cs="Arial"/>
                <w:color w:val="FF00FF"/>
                <w:sz w:val="24"/>
                <w:rtl/>
              </w:rPr>
              <w:t xml:space="preserve">מינא </w:t>
            </w:r>
            <w:r>
              <w:rPr>
                <w:rFonts w:ascii="Arial" w:hAnsi="Arial" w:cs="Arial"/>
                <w:color w:val="000000"/>
                <w:sz w:val="24"/>
                <w:rtl/>
              </w:rPr>
              <w:t xml:space="preserve">: למאן דלא חזית ליה קא מברכת? ומאי הוי עליה דההוא מינא? </w:t>
            </w:r>
            <w:r>
              <w:rPr>
                <w:rFonts w:ascii="Arial" w:hAnsi="Arial" w:cs="Arial" w:hint="cs"/>
                <w:color w:val="000000"/>
                <w:sz w:val="24"/>
                <w:rtl/>
              </w:rPr>
              <w:t>...</w:t>
            </w:r>
            <w:r>
              <w:rPr>
                <w:rFonts w:ascii="Arial" w:hAnsi="Arial" w:cs="Arial"/>
                <w:color w:val="000000"/>
                <w:sz w:val="24"/>
                <w:rtl/>
              </w:rPr>
              <w:t xml:space="preserve">ומאי הוי עליה דההוא  </w:t>
            </w:r>
            <w:r>
              <w:rPr>
                <w:rFonts w:ascii="Arial" w:hAnsi="Arial" w:cs="Arial"/>
                <w:color w:val="FF00FF"/>
                <w:sz w:val="24"/>
                <w:rtl/>
              </w:rPr>
              <w:t xml:space="preserve">מינא </w:t>
            </w:r>
            <w:r>
              <w:rPr>
                <w:rFonts w:ascii="Arial" w:hAnsi="Arial" w:cs="Arial"/>
                <w:color w:val="000000"/>
                <w:sz w:val="24"/>
                <w:rtl/>
              </w:rPr>
              <w:t xml:space="preserve">? איכא דאמרי: חברוהי כחלינהו לעיניה, ואיכא דאמרי: רב ששת נתן עיניו בו,  </w:t>
            </w:r>
          </w:p>
        </w:tc>
      </w:tr>
      <w:tr w:rsidR="00935752" w14:paraId="54468F1D" w14:textId="77777777">
        <w:tblPrEx>
          <w:tblCellMar>
            <w:top w:w="0" w:type="dxa"/>
            <w:bottom w:w="0" w:type="dxa"/>
          </w:tblCellMar>
        </w:tblPrEx>
        <w:tc>
          <w:tcPr>
            <w:tcW w:w="9720" w:type="dxa"/>
          </w:tcPr>
          <w:p w14:paraId="61D5706A" w14:textId="77777777" w:rsidR="00935752" w:rsidRDefault="00935752" w:rsidP="00F339BE">
            <w:pPr>
              <w:rPr>
                <w:rFonts w:hint="cs"/>
                <w:rtl/>
              </w:rPr>
            </w:pPr>
            <w:r>
              <w:rPr>
                <w:rFonts w:hint="cs"/>
                <w:rtl/>
              </w:rPr>
              <w:t>ז. ומי איכא רתחא קמיה דקודשא בריך הוא אין דתניא ואל זועם בכל יום, וכמה זעמו רגע וכמה רגע... - היכן מסתיימת הברייתא? רנ"ק 78 הבין שבפסיק.</w:t>
            </w:r>
          </w:p>
        </w:tc>
      </w:tr>
      <w:tr w:rsidR="00935752" w14:paraId="73DF3F6B" w14:textId="77777777">
        <w:tblPrEx>
          <w:tblCellMar>
            <w:top w:w="0" w:type="dxa"/>
            <w:bottom w:w="0" w:type="dxa"/>
          </w:tblCellMar>
        </w:tblPrEx>
        <w:tc>
          <w:tcPr>
            <w:tcW w:w="9720" w:type="dxa"/>
          </w:tcPr>
          <w:p w14:paraId="31ED27FF" w14:textId="77777777" w:rsidR="00935752" w:rsidRDefault="00935752" w:rsidP="00567A4E">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 xml:space="preserve">רש"י מסכת ברכות דף ז עמוד א </w:t>
            </w:r>
          </w:p>
          <w:p w14:paraId="72244105" w14:textId="77777777" w:rsidR="00935752" w:rsidRPr="00567A4E" w:rsidRDefault="00935752" w:rsidP="00567A4E">
            <w:pPr>
              <w:tabs>
                <w:tab w:val="clear" w:pos="4109"/>
                <w:tab w:val="clear" w:pos="6072"/>
              </w:tabs>
              <w:adjustRightInd w:val="0"/>
              <w:spacing w:after="0" w:line="240" w:lineRule="auto"/>
              <w:jc w:val="left"/>
              <w:rPr>
                <w:rFonts w:ascii="Arial" w:hAnsi="Arial" w:cs="Arial" w:hint="cs"/>
                <w:sz w:val="24"/>
                <w:rtl/>
              </w:rPr>
            </w:pPr>
            <w:r>
              <w:rPr>
                <w:szCs w:val="28"/>
                <w:rtl/>
              </w:rPr>
              <w:t xml:space="preserve">תחת גערה במבין - </w:t>
            </w:r>
            <w:r>
              <w:rPr>
                <w:rtl/>
              </w:rPr>
              <w:t xml:space="preserve"> תחת גערה באדם מבין - טובה מהכות כסיל מאה, תחת הטעם למעלה תחת התי"ו ולא כמו אל תירא ואל תחת  (דברים א')    שטעמו בחי"ת, אלא למעלה תחת התי"ו ראשון, לומר שהוא שם דבר, שאי אפשר לפותרו לשון תפעל לומר: תכניע את האדם, אלא תכנע היא בעצמה,  ולכך שינה את נקודתה - לומר שהוא שם דבר. </w:t>
            </w:r>
          </w:p>
        </w:tc>
      </w:tr>
      <w:tr w:rsidR="00935752" w14:paraId="6A981479" w14:textId="77777777">
        <w:tblPrEx>
          <w:tblCellMar>
            <w:top w:w="0" w:type="dxa"/>
            <w:bottom w:w="0" w:type="dxa"/>
          </w:tblCellMar>
        </w:tblPrEx>
        <w:tc>
          <w:tcPr>
            <w:tcW w:w="9720" w:type="dxa"/>
          </w:tcPr>
          <w:p w14:paraId="5690ED92" w14:textId="77777777" w:rsidR="00935752" w:rsidRDefault="00935752" w:rsidP="007377C3">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ואמר רבי יוחנן משום רבי יוסי: שלשה דברים בקש משה מלפני הקדוש ברוך הוא ונתן לו; בקש שתשרה שכינה על ישראל ונתן לו, שנאמר:  +שמות  ל"ג+   הלא בלכתך עמנו, בקש שלא תשרה שכינה  על  </w:t>
            </w:r>
            <w:r w:rsidRPr="00F02D93">
              <w:rPr>
                <w:rFonts w:ascii="Arial" w:hAnsi="Arial" w:cs="Arial"/>
                <w:b/>
                <w:bCs/>
                <w:color w:val="000000"/>
                <w:sz w:val="24"/>
                <w:u w:val="single"/>
                <w:rtl/>
              </w:rPr>
              <w:t>אומות העולם</w:t>
            </w:r>
            <w:r>
              <w:rPr>
                <w:rFonts w:ascii="Arial" w:hAnsi="Arial" w:cs="Arial"/>
                <w:color w:val="000000"/>
                <w:sz w:val="24"/>
                <w:rtl/>
              </w:rPr>
              <w:t xml:space="preserve"> ונתן לו,   </w:t>
            </w:r>
          </w:p>
          <w:p w14:paraId="10F6E411" w14:textId="77777777" w:rsidR="00935752" w:rsidRPr="00567A4E" w:rsidRDefault="00935752" w:rsidP="007377C3">
            <w:pPr>
              <w:tabs>
                <w:tab w:val="clear" w:pos="4109"/>
                <w:tab w:val="clear" w:pos="6072"/>
              </w:tabs>
              <w:adjustRightInd w:val="0"/>
              <w:spacing w:after="0" w:line="240" w:lineRule="auto"/>
              <w:jc w:val="left"/>
              <w:rPr>
                <w:rFonts w:ascii="Arial" w:hAnsi="Arial" w:cs="Arial" w:hint="cs"/>
                <w:sz w:val="24"/>
                <w:rtl/>
              </w:rPr>
            </w:pPr>
            <w:r w:rsidRPr="00F02D93">
              <w:rPr>
                <w:rFonts w:hint="cs"/>
                <w:b/>
                <w:bCs/>
                <w:color w:val="FF0000"/>
                <w:highlight w:val="yellow"/>
                <w:rtl/>
              </w:rPr>
              <w:t>צנזורה</w:t>
            </w:r>
            <w:r>
              <w:rPr>
                <w:rFonts w:hint="cs"/>
                <w:rtl/>
              </w:rPr>
              <w:t xml:space="preserve">: </w:t>
            </w:r>
            <w:r>
              <w:rPr>
                <w:rtl/>
              </w:rPr>
              <w:t xml:space="preserve">שלא תשרה שכינה  </w:t>
            </w:r>
            <w:r w:rsidRPr="00F02D93">
              <w:rPr>
                <w:b/>
                <w:bCs/>
                <w:u w:val="single"/>
                <w:rtl/>
              </w:rPr>
              <w:t xml:space="preserve">על  </w:t>
            </w:r>
            <w:r w:rsidRPr="00F02D93">
              <w:rPr>
                <w:rFonts w:hint="cs"/>
                <w:b/>
                <w:bCs/>
                <w:u w:val="single"/>
                <w:rtl/>
              </w:rPr>
              <w:t>עובדי כוכבים</w:t>
            </w:r>
            <w:r>
              <w:rPr>
                <w:rFonts w:hint="cs"/>
                <w:rtl/>
              </w:rPr>
              <w:t xml:space="preserve"> </w:t>
            </w:r>
            <w:r w:rsidR="00D05297">
              <w:rPr>
                <w:rtl/>
              </w:rPr>
              <w:t>ונתן לו</w:t>
            </w:r>
            <w:r w:rsidR="00D05297">
              <w:rPr>
                <w:rFonts w:hint="cs"/>
                <w:rtl/>
              </w:rPr>
              <w:t>.</w:t>
            </w:r>
          </w:p>
        </w:tc>
      </w:tr>
      <w:tr w:rsidR="00935752" w14:paraId="656C8817" w14:textId="77777777">
        <w:tblPrEx>
          <w:tblCellMar>
            <w:top w:w="0" w:type="dxa"/>
            <w:bottom w:w="0" w:type="dxa"/>
          </w:tblCellMar>
        </w:tblPrEx>
        <w:tc>
          <w:tcPr>
            <w:tcW w:w="9720" w:type="dxa"/>
          </w:tcPr>
          <w:p w14:paraId="67565DEA" w14:textId="77777777" w:rsidR="00935752" w:rsidRDefault="00935752" w:rsidP="007377C3">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 אמר מר: צדיק וטוב לו - צדיק בן צדיק, צדיק ורע לו - צדיק בן רשע. איני? </w:t>
            </w:r>
          </w:p>
          <w:p w14:paraId="775DD2CA" w14:textId="77777777" w:rsidR="00935752" w:rsidRPr="00BE60F1" w:rsidRDefault="00935752" w:rsidP="00BE60F1">
            <w:pPr>
              <w:numPr>
                <w:ilvl w:val="0"/>
                <w:numId w:val="4"/>
              </w:numPr>
              <w:tabs>
                <w:tab w:val="clear" w:pos="4109"/>
                <w:tab w:val="clear" w:pos="6072"/>
              </w:tabs>
              <w:adjustRightInd w:val="0"/>
              <w:spacing w:after="0" w:line="240" w:lineRule="auto"/>
              <w:jc w:val="left"/>
              <w:rPr>
                <w:rFonts w:ascii="Arial" w:hAnsi="Arial" w:cs="Arial" w:hint="cs"/>
                <w:color w:val="000000"/>
                <w:sz w:val="24"/>
                <w:rtl/>
              </w:rPr>
            </w:pPr>
            <w:r>
              <w:rPr>
                <w:rFonts w:hint="cs"/>
                <w:rtl/>
              </w:rPr>
              <w:t xml:space="preserve">מחלוקת בהליכות עולם איך לקרוא ולהבין את המילה: </w:t>
            </w:r>
            <w:r>
              <w:rPr>
                <w:rtl/>
              </w:rPr>
              <w:t>איני</w:t>
            </w:r>
          </w:p>
        </w:tc>
      </w:tr>
      <w:tr w:rsidR="00935752" w:rsidRPr="00067ADE" w14:paraId="26924F25" w14:textId="77777777">
        <w:tblPrEx>
          <w:tblCellMar>
            <w:top w:w="0" w:type="dxa"/>
            <w:bottom w:w="0" w:type="dxa"/>
          </w:tblCellMar>
        </w:tblPrEx>
        <w:tc>
          <w:tcPr>
            <w:tcW w:w="9720" w:type="dxa"/>
          </w:tcPr>
          <w:p w14:paraId="0FADCC2D" w14:textId="77777777" w:rsidR="00935752" w:rsidRDefault="00935752" w:rsidP="007377C3">
            <w:pPr>
              <w:tabs>
                <w:tab w:val="clear" w:pos="4109"/>
                <w:tab w:val="clear" w:pos="6072"/>
              </w:tabs>
              <w:adjustRightInd w:val="0"/>
              <w:spacing w:after="0" w:line="240" w:lineRule="auto"/>
              <w:jc w:val="left"/>
              <w:rPr>
                <w:rFonts w:hint="cs"/>
                <w:rtl/>
              </w:rPr>
            </w:pPr>
            <w:r>
              <w:rPr>
                <w:rtl/>
              </w:rPr>
              <w:t xml:space="preserve">והא כתיב:  +שמות ל"ד+   פקד עון אבות על בנים, וכתיב:  +דברים כ"ד+   ובנים  לא יומתו על אבות ורמינן קראי אהדדי ומשנינן: לא קשיא, הא - כשאוחזין מעשה אבותיהם בידיהם, הא - כשאין אוחזין מעשה אבותיהם בידיהם! </w:t>
            </w:r>
          </w:p>
          <w:p w14:paraId="197E8A74" w14:textId="77777777" w:rsidR="00935752" w:rsidRPr="00067ADE" w:rsidRDefault="00935752" w:rsidP="007377C3">
            <w:pPr>
              <w:numPr>
                <w:ilvl w:val="0"/>
                <w:numId w:val="4"/>
              </w:numPr>
              <w:tabs>
                <w:tab w:val="clear" w:pos="4109"/>
                <w:tab w:val="clear" w:pos="6072"/>
              </w:tabs>
              <w:adjustRightInd w:val="0"/>
              <w:spacing w:after="0" w:line="240" w:lineRule="auto"/>
              <w:jc w:val="left"/>
              <w:rPr>
                <w:rFonts w:ascii="Arial" w:hAnsi="Arial" w:cs="Arial" w:hint="cs"/>
                <w:sz w:val="24"/>
                <w:rtl/>
              </w:rPr>
            </w:pPr>
            <w:r>
              <w:rPr>
                <w:rFonts w:hint="cs"/>
                <w:rtl/>
              </w:rPr>
              <w:t>מה הצדק בכך? הרי ראוי להעניש את האב שגרם לבנו לחטוא?</w:t>
            </w:r>
          </w:p>
        </w:tc>
      </w:tr>
      <w:tr w:rsidR="00935752" w:rsidRPr="00067ADE" w14:paraId="01D4872E" w14:textId="77777777">
        <w:tblPrEx>
          <w:tblCellMar>
            <w:top w:w="0" w:type="dxa"/>
            <w:bottom w:w="0" w:type="dxa"/>
          </w:tblCellMar>
        </w:tblPrEx>
        <w:tc>
          <w:tcPr>
            <w:tcW w:w="9720" w:type="dxa"/>
          </w:tcPr>
          <w:p w14:paraId="55F31176" w14:textId="77777777" w:rsidR="00935752" w:rsidRDefault="00935752" w:rsidP="005A3DD7">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ואמר רבי יוחנן משום רבי יוסי: </w:t>
            </w:r>
            <w:r>
              <w:rPr>
                <w:rFonts w:ascii="Arial" w:hAnsi="Arial" w:cs="Arial" w:hint="cs"/>
                <w:color w:val="000000"/>
                <w:sz w:val="24"/>
                <w:rtl/>
              </w:rPr>
              <w:t>...</w:t>
            </w:r>
            <w:r>
              <w:rPr>
                <w:rFonts w:ascii="Arial" w:hAnsi="Arial" w:cs="Arial"/>
                <w:color w:val="000000"/>
                <w:sz w:val="24"/>
                <w:rtl/>
              </w:rPr>
              <w:t xml:space="preserve">אמר לפניו: רבונו של עולם! מפני מה יש צדיק וטוב לו ויש צדיק ורע לו, יש רשע וטוב לו  ויש רשע ורע לו? אמר לו: משה, צדיק וטוב לו - צדיק בן צדיק, צדיק ורע לו - צדיק בן רשע, רשע וטוב לו - רשע בן צדיק, רשע ורע לו - רשע בן רשע.  </w:t>
            </w:r>
          </w:p>
          <w:p w14:paraId="68F1BF98" w14:textId="77777777" w:rsidR="00935752" w:rsidRDefault="00935752" w:rsidP="005A3DD7">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אמר מר: צדיק וטוב לו - צדיק בן צדיק, צדיק ורע לו - צדיק בן רשע. איני? </w:t>
            </w:r>
            <w:r>
              <w:rPr>
                <w:rFonts w:ascii="Arial" w:hAnsi="Arial" w:cs="Arial" w:hint="cs"/>
                <w:color w:val="000000"/>
                <w:sz w:val="24"/>
                <w:rtl/>
              </w:rPr>
              <w:t>...</w:t>
            </w:r>
            <w:r>
              <w:rPr>
                <w:rFonts w:ascii="Arial" w:hAnsi="Arial" w:cs="Arial"/>
                <w:color w:val="000000"/>
                <w:sz w:val="24"/>
                <w:rtl/>
              </w:rPr>
              <w:t xml:space="preserve"> אלא,  הכי קאמר ליה: צדיק וטוב לו - צדיק גמור, צדיק ורע לו - צדיק שאינו גמור, רשע וטוב לו - רשע שאינו גמור, רשע ורע לו - רשע גמור. </w:t>
            </w:r>
          </w:p>
          <w:p w14:paraId="1D50215B" w14:textId="77777777" w:rsidR="00935752" w:rsidRDefault="00935752" w:rsidP="005A3DD7">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 xml:space="preserve">איך מכח קושיה משנים את נוסח דברי </w:t>
            </w:r>
            <w:r>
              <w:rPr>
                <w:rFonts w:ascii="Arial" w:hAnsi="Arial" w:cs="Arial"/>
                <w:color w:val="000000"/>
                <w:sz w:val="24"/>
                <w:rtl/>
              </w:rPr>
              <w:t>רבי יוחנן משום רבי יוסי</w:t>
            </w:r>
            <w:r>
              <w:rPr>
                <w:rFonts w:ascii="Arial" w:hAnsi="Arial" w:cs="Arial" w:hint="cs"/>
                <w:color w:val="000000"/>
                <w:sz w:val="24"/>
                <w:rtl/>
              </w:rPr>
              <w:t>?!</w:t>
            </w:r>
          </w:p>
          <w:p w14:paraId="261C728E" w14:textId="77777777" w:rsidR="00935752" w:rsidRDefault="00935752" w:rsidP="005A3DD7">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 xml:space="preserve">ונראה שזוהי פרשנות: </w:t>
            </w:r>
          </w:p>
          <w:p w14:paraId="2C638AE7" w14:textId="77777777" w:rsidR="00935752" w:rsidRPr="005C6EBE" w:rsidRDefault="00935752" w:rsidP="005C6EBE">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צדיק וטוב לו - צדיק בן צדיק </w:t>
            </w:r>
            <w:r>
              <w:rPr>
                <w:rFonts w:ascii="Arial" w:hAnsi="Arial" w:cs="Arial" w:hint="cs"/>
                <w:color w:val="000000"/>
                <w:sz w:val="24"/>
                <w:rtl/>
              </w:rPr>
              <w:t xml:space="preserve">= </w:t>
            </w:r>
            <w:r>
              <w:rPr>
                <w:rFonts w:ascii="Arial" w:hAnsi="Arial" w:cs="Arial"/>
                <w:color w:val="000000"/>
                <w:sz w:val="24"/>
                <w:rtl/>
              </w:rPr>
              <w:t>צדיק גמור</w:t>
            </w:r>
            <w:r>
              <w:rPr>
                <w:rFonts w:ascii="Arial" w:hAnsi="Arial" w:cs="Arial" w:hint="cs"/>
                <w:color w:val="000000"/>
                <w:sz w:val="24"/>
                <w:rtl/>
              </w:rPr>
              <w:t xml:space="preserve"> [ו"בן" מציין הפרזה, כמו בן בנו של ק"ו]</w:t>
            </w:r>
            <w:r>
              <w:rPr>
                <w:rFonts w:ascii="Arial" w:hAnsi="Arial" w:cs="Arial"/>
                <w:color w:val="000000"/>
                <w:sz w:val="24"/>
                <w:rtl/>
              </w:rPr>
              <w:t>, צדיק ורע לו - צדיק בן רשע</w:t>
            </w:r>
            <w:r>
              <w:rPr>
                <w:rFonts w:ascii="Arial" w:hAnsi="Arial" w:cs="Arial" w:hint="cs"/>
                <w:color w:val="000000"/>
                <w:sz w:val="24"/>
                <w:rtl/>
              </w:rPr>
              <w:t xml:space="preserve"> = </w:t>
            </w:r>
            <w:r>
              <w:rPr>
                <w:rFonts w:ascii="Arial" w:hAnsi="Arial" w:cs="Arial"/>
                <w:color w:val="000000"/>
                <w:sz w:val="24"/>
                <w:rtl/>
              </w:rPr>
              <w:t>צדיק שאינו גמור, רשע וטוב לו - רשע בן צדיק, רשע ורע לו - רשע בן רשע</w:t>
            </w:r>
            <w:r>
              <w:rPr>
                <w:rFonts w:ascii="Arial" w:hAnsi="Arial" w:cs="Arial" w:hint="cs"/>
                <w:color w:val="000000"/>
                <w:sz w:val="24"/>
                <w:rtl/>
              </w:rPr>
              <w:t xml:space="preserve"> = </w:t>
            </w:r>
            <w:r>
              <w:rPr>
                <w:rFonts w:ascii="Arial" w:hAnsi="Arial" w:cs="Arial"/>
                <w:color w:val="000000"/>
                <w:sz w:val="24"/>
                <w:rtl/>
              </w:rPr>
              <w:t>רשע גמור</w:t>
            </w:r>
            <w:r>
              <w:rPr>
                <w:rFonts w:ascii="Arial" w:hAnsi="Arial" w:cs="Arial" w:hint="cs"/>
                <w:color w:val="000000"/>
                <w:sz w:val="24"/>
                <w:rtl/>
              </w:rPr>
              <w:t xml:space="preserve"> [כמו:</w:t>
            </w:r>
            <w:r>
              <w:rPr>
                <w:rFonts w:ascii="Arial" w:hAnsi="Arial" w:cs="Arial"/>
                <w:color w:val="000000"/>
                <w:sz w:val="24"/>
                <w:rtl/>
              </w:rPr>
              <w:t xml:space="preserve"> רשע </w:t>
            </w:r>
            <w:r>
              <w:rPr>
                <w:rFonts w:ascii="Arial" w:hAnsi="Arial" w:cs="Arial" w:hint="cs"/>
                <w:color w:val="000000"/>
                <w:sz w:val="24"/>
                <w:rtl/>
              </w:rPr>
              <w:t>מ</w:t>
            </w:r>
            <w:r>
              <w:rPr>
                <w:rFonts w:ascii="Arial" w:hAnsi="Arial" w:cs="Arial"/>
                <w:color w:val="000000"/>
                <w:sz w:val="24"/>
                <w:rtl/>
              </w:rPr>
              <w:t>ר</w:t>
            </w:r>
            <w:r>
              <w:rPr>
                <w:rFonts w:ascii="Arial" w:hAnsi="Arial" w:cs="Arial" w:hint="cs"/>
                <w:color w:val="000000"/>
                <w:sz w:val="24"/>
                <w:rtl/>
              </w:rPr>
              <w:t>ו</w:t>
            </w:r>
            <w:r>
              <w:rPr>
                <w:rFonts w:ascii="Arial" w:hAnsi="Arial" w:cs="Arial"/>
                <w:color w:val="000000"/>
                <w:sz w:val="24"/>
                <w:rtl/>
              </w:rPr>
              <w:t>שע</w:t>
            </w:r>
            <w:r>
              <w:rPr>
                <w:rFonts w:ascii="Arial" w:hAnsi="Arial" w:cs="Arial" w:hint="cs"/>
                <w:color w:val="000000"/>
                <w:sz w:val="24"/>
                <w:rtl/>
              </w:rPr>
              <w:t>]</w:t>
            </w:r>
            <w:r>
              <w:rPr>
                <w:rFonts w:ascii="Arial" w:hAnsi="Arial" w:cs="Arial"/>
                <w:color w:val="000000"/>
                <w:sz w:val="24"/>
                <w:rtl/>
              </w:rPr>
              <w:t xml:space="preserve">. </w:t>
            </w:r>
          </w:p>
        </w:tc>
      </w:tr>
      <w:tr w:rsidR="00935752" w14:paraId="186C311C" w14:textId="77777777">
        <w:tblPrEx>
          <w:tblCellMar>
            <w:top w:w="0" w:type="dxa"/>
            <w:bottom w:w="0" w:type="dxa"/>
          </w:tblCellMar>
        </w:tblPrEx>
        <w:tc>
          <w:tcPr>
            <w:tcW w:w="9720" w:type="dxa"/>
          </w:tcPr>
          <w:p w14:paraId="51529938" w14:textId="77777777" w:rsidR="00935752" w:rsidRDefault="00935752" w:rsidP="004819EC">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דאמר רבי מאיר: שתים נתנו לו ואחת לא נתנו לו, שנאמר:  +שמות ל"ג+   וחנתי את אשר אחן - אף על פי </w:t>
            </w:r>
            <w:r w:rsidRPr="0045544A">
              <w:rPr>
                <w:rFonts w:ascii="Arial" w:hAnsi="Arial" w:cs="Arial"/>
                <w:b/>
                <w:bCs/>
                <w:color w:val="000000"/>
                <w:sz w:val="24"/>
                <w:u w:val="single"/>
                <w:rtl/>
              </w:rPr>
              <w:t>שאינו  הגון</w:t>
            </w:r>
            <w:r>
              <w:rPr>
                <w:rFonts w:ascii="Arial" w:hAnsi="Arial" w:cs="Arial"/>
                <w:color w:val="000000"/>
                <w:sz w:val="24"/>
                <w:rtl/>
              </w:rPr>
              <w:t xml:space="preserve"> , - ורחמתי את אשר ארחם - אף על  פי </w:t>
            </w:r>
            <w:r w:rsidRPr="0045544A">
              <w:rPr>
                <w:rFonts w:ascii="Arial" w:hAnsi="Arial" w:cs="Arial"/>
                <w:b/>
                <w:bCs/>
                <w:color w:val="000000"/>
                <w:sz w:val="24"/>
                <w:u w:val="single"/>
                <w:rtl/>
              </w:rPr>
              <w:t>שאינו הגון</w:t>
            </w:r>
            <w:r>
              <w:rPr>
                <w:rFonts w:ascii="Arial" w:hAnsi="Arial" w:cs="Arial"/>
                <w:color w:val="000000"/>
                <w:sz w:val="24"/>
                <w:rtl/>
              </w:rPr>
              <w:t xml:space="preserve">.  </w:t>
            </w:r>
          </w:p>
          <w:p w14:paraId="68CCEB4F" w14:textId="77777777" w:rsidR="00935752" w:rsidRPr="004819EC" w:rsidRDefault="00935752" w:rsidP="004C69EA">
            <w:pPr>
              <w:numPr>
                <w:ilvl w:val="0"/>
                <w:numId w:val="4"/>
              </w:numPr>
              <w:tabs>
                <w:tab w:val="clear" w:pos="4109"/>
                <w:tab w:val="clear" w:pos="6072"/>
              </w:tabs>
              <w:adjustRightInd w:val="0"/>
              <w:spacing w:after="0" w:line="240" w:lineRule="auto"/>
              <w:jc w:val="left"/>
              <w:rPr>
                <w:rFonts w:ascii="Arial" w:hAnsi="Arial" w:cs="Arial" w:hint="cs"/>
                <w:sz w:val="24"/>
                <w:rtl/>
              </w:rPr>
            </w:pPr>
            <w:r>
              <w:rPr>
                <w:rFonts w:ascii="Arial" w:hAnsi="Arial" w:cs="Arial" w:hint="cs"/>
                <w:sz w:val="24"/>
                <w:rtl/>
              </w:rPr>
              <w:t xml:space="preserve"> היש כת"י שאינו זהה בשניהם?</w:t>
            </w:r>
          </w:p>
        </w:tc>
      </w:tr>
      <w:tr w:rsidR="00935752" w14:paraId="0F54F13F" w14:textId="77777777">
        <w:tblPrEx>
          <w:tblCellMar>
            <w:top w:w="0" w:type="dxa"/>
            <w:bottom w:w="0" w:type="dxa"/>
          </w:tblCellMar>
        </w:tblPrEx>
        <w:tc>
          <w:tcPr>
            <w:tcW w:w="9720" w:type="dxa"/>
          </w:tcPr>
          <w:p w14:paraId="09A4B8DF" w14:textId="77777777" w:rsidR="00935752" w:rsidRPr="004C69EA" w:rsidRDefault="00935752" w:rsidP="004C69EA">
            <w:pPr>
              <w:tabs>
                <w:tab w:val="clear" w:pos="4109"/>
                <w:tab w:val="clear" w:pos="6072"/>
              </w:tabs>
              <w:adjustRightInd w:val="0"/>
              <w:spacing w:after="0" w:line="240" w:lineRule="auto"/>
              <w:jc w:val="left"/>
              <w:rPr>
                <w:rFonts w:ascii="Arial" w:hAnsi="Arial" w:cs="Arial" w:hint="cs"/>
                <w:sz w:val="24"/>
                <w:rtl/>
              </w:rPr>
            </w:pPr>
            <w:r>
              <w:rPr>
                <w:rtl/>
              </w:rPr>
              <w:t xml:space="preserve">לקלסתר פנים  </w:t>
            </w:r>
            <w:r>
              <w:rPr>
                <w:rFonts w:hint="cs"/>
                <w:rtl/>
              </w:rPr>
              <w:t>- אטימולוגיה</w:t>
            </w:r>
          </w:p>
        </w:tc>
      </w:tr>
      <w:tr w:rsidR="00935752" w14:paraId="4A8669AC" w14:textId="77777777">
        <w:tblPrEx>
          <w:tblCellMar>
            <w:top w:w="0" w:type="dxa"/>
            <w:bottom w:w="0" w:type="dxa"/>
          </w:tblCellMar>
        </w:tblPrEx>
        <w:tc>
          <w:tcPr>
            <w:tcW w:w="9720" w:type="dxa"/>
          </w:tcPr>
          <w:p w14:paraId="48B7B422" w14:textId="77777777" w:rsidR="00935752" w:rsidRPr="006F2AB5" w:rsidRDefault="00935752" w:rsidP="006F2AB5">
            <w:pPr>
              <w:tabs>
                <w:tab w:val="clear" w:pos="4109"/>
                <w:tab w:val="clear" w:pos="6072"/>
              </w:tabs>
              <w:adjustRightInd w:val="0"/>
              <w:spacing w:after="0" w:line="240" w:lineRule="auto"/>
              <w:jc w:val="left"/>
              <w:rPr>
                <w:rFonts w:ascii="Arial" w:hAnsi="Arial" w:cs="Arial" w:hint="cs"/>
                <w:sz w:val="24"/>
                <w:rtl/>
              </w:rPr>
            </w:pPr>
            <w:r>
              <w:rPr>
                <w:rtl/>
              </w:rPr>
              <w:t xml:space="preserve">אפילו הכי אוקמה </w:t>
            </w:r>
            <w:r>
              <w:rPr>
                <w:rFonts w:hint="cs"/>
                <w:rtl/>
              </w:rPr>
              <w:t xml:space="preserve">[קיימה] </w:t>
            </w:r>
            <w:r>
              <w:rPr>
                <w:rtl/>
              </w:rPr>
              <w:t xml:space="preserve">בזרעיה   </w:t>
            </w:r>
          </w:p>
        </w:tc>
      </w:tr>
      <w:tr w:rsidR="00935752" w14:paraId="4A02F1EB" w14:textId="77777777">
        <w:tblPrEx>
          <w:tblCellMar>
            <w:top w:w="0" w:type="dxa"/>
            <w:bottom w:w="0" w:type="dxa"/>
          </w:tblCellMar>
        </w:tblPrEx>
        <w:tc>
          <w:tcPr>
            <w:tcW w:w="9720" w:type="dxa"/>
            <w:shd w:val="clear" w:color="auto" w:fill="FF6600"/>
          </w:tcPr>
          <w:p w14:paraId="2190C5DA" w14:textId="77777777" w:rsidR="00935752" w:rsidRPr="0063319A" w:rsidRDefault="00935752" w:rsidP="00F339BE">
            <w:pPr>
              <w:pStyle w:val="2"/>
              <w:rPr>
                <w:rFonts w:hint="cs"/>
                <w:rtl/>
              </w:rPr>
            </w:pPr>
            <w:bookmarkStart w:id="33" w:name="_Toc333164662"/>
            <w:r>
              <w:rPr>
                <w:rFonts w:hint="cs"/>
                <w:rtl/>
              </w:rPr>
              <w:t>ז:</w:t>
            </w:r>
            <w:bookmarkEnd w:id="33"/>
          </w:p>
        </w:tc>
      </w:tr>
      <w:tr w:rsidR="00935752" w14:paraId="112FB01F" w14:textId="77777777">
        <w:tblPrEx>
          <w:tblCellMar>
            <w:top w:w="0" w:type="dxa"/>
            <w:bottom w:w="0" w:type="dxa"/>
          </w:tblCellMar>
        </w:tblPrEx>
        <w:tc>
          <w:tcPr>
            <w:tcW w:w="9720" w:type="dxa"/>
          </w:tcPr>
          <w:p w14:paraId="6E07A746" w14:textId="77777777" w:rsidR="00935752" w:rsidRDefault="00935752" w:rsidP="007377C3">
            <w:pPr>
              <w:rPr>
                <w:rFonts w:ascii="Arial" w:hAnsi="Arial" w:cs="Arial" w:hint="cs"/>
                <w:color w:val="000000"/>
                <w:rtl/>
              </w:rPr>
            </w:pPr>
            <w:r w:rsidRPr="00EB2A8E">
              <w:rPr>
                <w:rFonts w:ascii="Arial" w:hAnsi="Arial" w:cs="Arial"/>
                <w:color w:val="000000"/>
                <w:rtl/>
              </w:rPr>
              <w:t>אמר רבי יוחנן משום רבי שמעון בן יוחי: מיום שברא הקדוש ברוך הוא את העולם לא היה אדם שקראו להקדוש ברוך הוא אדון, עד שבא אברהם וקראו  אדון, שנאמר:  +בראשית ט"ו+   ויאמר אדני (אלהים) במה אדע כי אירשנה. אמר רב: אף דניאל לא נענה אלא בשביל אברהם, שנאמר:  +דניאל ט'+    ועתה שמע אלהינו אל תפלת עבדך ואל תחנוניו והאר פניך על מקדשך השמם</w:t>
            </w:r>
            <w:r>
              <w:rPr>
                <w:rFonts w:ascii="Arial" w:hAnsi="Arial" w:cs="Arial"/>
                <w:color w:val="000000"/>
                <w:rtl/>
              </w:rPr>
              <w:t xml:space="preserve"> למען אדני. </w:t>
            </w:r>
            <w:r w:rsidRPr="00AB3606">
              <w:rPr>
                <w:rFonts w:ascii="Arial" w:hAnsi="Arial" w:cs="Arial"/>
                <w:b/>
                <w:bCs/>
                <w:color w:val="000000"/>
                <w:u w:val="single"/>
                <w:rtl/>
              </w:rPr>
              <w:t>למענך מבעי ליה</w:t>
            </w:r>
            <w:r>
              <w:rPr>
                <w:rFonts w:ascii="Arial" w:hAnsi="Arial" w:cs="Arial"/>
                <w:color w:val="000000"/>
                <w:rtl/>
              </w:rPr>
              <w:t xml:space="preserve">! </w:t>
            </w:r>
          </w:p>
          <w:p w14:paraId="36A91FA4" w14:textId="77777777" w:rsidR="00935752" w:rsidRPr="00EB2A8E" w:rsidRDefault="00935752" w:rsidP="007377C3">
            <w:pPr>
              <w:rPr>
                <w:rFonts w:ascii="Arial" w:hAnsi="Arial" w:cs="Arial" w:hint="cs"/>
                <w:color w:val="000000"/>
                <w:rtl/>
              </w:rPr>
            </w:pPr>
            <w:r>
              <w:rPr>
                <w:rFonts w:ascii="Arial" w:hAnsi="Arial" w:cs="Arial" w:hint="cs"/>
                <w:color w:val="000000"/>
                <w:rtl/>
              </w:rPr>
              <w:t xml:space="preserve">לפי הפשט: </w:t>
            </w:r>
            <w:r>
              <w:rPr>
                <w:rFonts w:ascii="Arial" w:hAnsi="Arial" w:cs="Arial"/>
                <w:color w:val="000000"/>
                <w:rtl/>
              </w:rPr>
              <w:t>למען אדני</w:t>
            </w:r>
            <w:r>
              <w:rPr>
                <w:rFonts w:ascii="Arial" w:hAnsi="Arial" w:cs="Arial" w:hint="cs"/>
                <w:color w:val="000000"/>
                <w:rtl/>
              </w:rPr>
              <w:t xml:space="preserve"> = </w:t>
            </w:r>
            <w:r>
              <w:rPr>
                <w:rFonts w:ascii="Arial" w:hAnsi="Arial" w:cs="Arial"/>
                <w:color w:val="000000"/>
                <w:rtl/>
              </w:rPr>
              <w:t>למענך</w:t>
            </w:r>
            <w:r>
              <w:rPr>
                <w:rFonts w:ascii="Arial" w:hAnsi="Arial" w:cs="Arial" w:hint="cs"/>
                <w:color w:val="000000"/>
                <w:rtl/>
              </w:rPr>
              <w:t>, ה'.</w:t>
            </w:r>
          </w:p>
        </w:tc>
      </w:tr>
      <w:tr w:rsidR="00935752" w14:paraId="089DE574" w14:textId="77777777">
        <w:tblPrEx>
          <w:tblCellMar>
            <w:top w:w="0" w:type="dxa"/>
            <w:bottom w:w="0" w:type="dxa"/>
          </w:tblCellMar>
        </w:tblPrEx>
        <w:tc>
          <w:tcPr>
            <w:tcW w:w="9720" w:type="dxa"/>
          </w:tcPr>
          <w:p w14:paraId="6D844B0F" w14:textId="77777777" w:rsidR="00935752" w:rsidRDefault="00935752" w:rsidP="000979C1">
            <w:pPr>
              <w:adjustRightInd w:val="0"/>
              <w:rPr>
                <w:rFonts w:ascii="Arial" w:hAnsi="Arial" w:cs="Arial"/>
              </w:rPr>
            </w:pPr>
            <w:r>
              <w:rPr>
                <w:rFonts w:ascii="Arial" w:hAnsi="Arial" w:cs="Arial"/>
                <w:color w:val="000000"/>
                <w:rtl/>
              </w:rPr>
              <w:t xml:space="preserve">ואמר רבי יוחנן משום רבי שמעון  בן יוחי: מיום שברא הקדוש ברוך הוא את עולמו לא היה אדם שהודה להקדוש ברוך הוא עד שבאתה לאה והודתו, שנאמר  +בראשית כ"ט+   הפעם  אודה את ה'.  </w:t>
            </w:r>
          </w:p>
          <w:p w14:paraId="07406854" w14:textId="77777777" w:rsidR="00935752" w:rsidRDefault="00935752" w:rsidP="00C8470A">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רש"י</w:t>
            </w:r>
            <w:r>
              <w:rPr>
                <w:rFonts w:ascii="Arial" w:hAnsi="Arial" w:cs="Arial" w:hint="cs"/>
                <w:b/>
                <w:bCs/>
                <w:color w:val="000000"/>
                <w:sz w:val="24"/>
                <w:u w:val="single"/>
                <w:rtl/>
              </w:rPr>
              <w:t xml:space="preserve"> </w:t>
            </w:r>
            <w:r>
              <w:rPr>
                <w:rFonts w:ascii="Arial" w:hAnsi="Arial" w:cs="Arial"/>
                <w:color w:val="000000"/>
                <w:sz w:val="24"/>
                <w:szCs w:val="28"/>
                <w:rtl/>
              </w:rPr>
              <w:t xml:space="preserve">הפעם אודה את ה' - </w:t>
            </w:r>
            <w:r>
              <w:rPr>
                <w:rFonts w:ascii="Arial" w:hAnsi="Arial" w:cs="Arial"/>
                <w:color w:val="000000"/>
                <w:sz w:val="24"/>
                <w:rtl/>
              </w:rPr>
              <w:t xml:space="preserve"> לפי שראתה ברוח הקדש שיעקב מעמיד שנים עשר שבטים ולו ארבע נשים, כיון שילדה בן רביעי </w:t>
            </w:r>
            <w:r w:rsidRPr="00C8470A">
              <w:rPr>
                <w:rFonts w:ascii="Arial" w:hAnsi="Arial" w:cs="Arial"/>
                <w:b/>
                <w:bCs/>
                <w:color w:val="000000"/>
                <w:sz w:val="24"/>
                <w:u w:val="single"/>
                <w:rtl/>
              </w:rPr>
              <w:t>הודית</w:t>
            </w:r>
            <w:r>
              <w:rPr>
                <w:rFonts w:ascii="Arial" w:hAnsi="Arial" w:cs="Arial"/>
                <w:color w:val="000000"/>
                <w:sz w:val="24"/>
                <w:rtl/>
              </w:rPr>
              <w:t xml:space="preserve"> על חלקה שעלה יותר  מן החשבון המגיע לה. </w:t>
            </w:r>
          </w:p>
          <w:p w14:paraId="4CEF04F4" w14:textId="77777777" w:rsidR="00935752" w:rsidRPr="00C8470A" w:rsidRDefault="00935752" w:rsidP="007377C3">
            <w:pPr>
              <w:spacing w:after="0"/>
              <w:rPr>
                <w:rFonts w:hint="cs"/>
                <w:sz w:val="26"/>
                <w:szCs w:val="26"/>
                <w:rtl/>
              </w:rPr>
            </w:pPr>
            <w:r>
              <w:rPr>
                <w:rFonts w:ascii="Arial" w:hAnsi="Arial" w:cs="Arial" w:hint="cs"/>
                <w:sz w:val="24"/>
                <w:rtl/>
              </w:rPr>
              <w:t>ההודיה של לאה היא על מה שלא מובן מאליו, לעומת דוד שלהלן י, א מודה על המובן מאליו</w:t>
            </w:r>
          </w:p>
        </w:tc>
      </w:tr>
      <w:tr w:rsidR="00935752" w14:paraId="1B628248" w14:textId="77777777">
        <w:tblPrEx>
          <w:tblCellMar>
            <w:top w:w="0" w:type="dxa"/>
            <w:bottom w:w="0" w:type="dxa"/>
          </w:tblCellMar>
        </w:tblPrEx>
        <w:tc>
          <w:tcPr>
            <w:tcW w:w="9720" w:type="dxa"/>
          </w:tcPr>
          <w:p w14:paraId="2C783A54" w14:textId="77777777" w:rsidR="00935752" w:rsidRDefault="00935752" w:rsidP="007377C3">
            <w:pPr>
              <w:spacing w:after="0"/>
              <w:rPr>
                <w:rFonts w:hint="cs"/>
                <w:sz w:val="26"/>
                <w:szCs w:val="26"/>
                <w:rtl/>
              </w:rPr>
            </w:pPr>
            <w:r>
              <w:rPr>
                <w:rFonts w:ascii="Arial" w:hAnsi="Arial" w:cs="Arial"/>
                <w:color w:val="000000"/>
                <w:rtl/>
              </w:rPr>
              <w:t>ראובן - אמר רבי אלעזר: אמרה לאה: ראו מה בין בני לבן חמי; דאילו בן חמי</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למה לא אמרה גיסי?</w:t>
            </w:r>
          </w:p>
        </w:tc>
      </w:tr>
      <w:tr w:rsidR="00935752" w14:paraId="06A58F2E" w14:textId="77777777">
        <w:tblPrEx>
          <w:tblCellMar>
            <w:top w:w="0" w:type="dxa"/>
            <w:bottom w:w="0" w:type="dxa"/>
          </w:tblCellMar>
        </w:tblPrEx>
        <w:tc>
          <w:tcPr>
            <w:tcW w:w="9720" w:type="dxa"/>
          </w:tcPr>
          <w:p w14:paraId="2D2CCEDC" w14:textId="77777777" w:rsidR="00935752" w:rsidRDefault="00935752" w:rsidP="007377C3">
            <w:pPr>
              <w:spacing w:after="0"/>
              <w:rPr>
                <w:rFonts w:ascii="Arial" w:hAnsi="Arial" w:cs="Arial" w:hint="cs"/>
                <w:color w:val="000000"/>
                <w:rtl/>
              </w:rPr>
            </w:pPr>
            <w:r>
              <w:rPr>
                <w:rFonts w:ascii="Arial" w:hAnsi="Arial" w:cs="Arial"/>
                <w:color w:val="000000"/>
                <w:rtl/>
              </w:rPr>
              <w:t>רות - מאי רות? אמר רבי יוחנן: שזכתה ויצא ממנה דוד שריוהו להקדוש ברוך הוא בשירות  ותשבחות.</w:t>
            </w:r>
          </w:p>
          <w:p w14:paraId="2B08AB6F" w14:textId="77777777" w:rsidR="00935752" w:rsidRPr="000979C1" w:rsidRDefault="00935752" w:rsidP="007377C3">
            <w:pPr>
              <w:spacing w:after="0"/>
              <w:rPr>
                <w:rFonts w:hint="cs"/>
                <w:sz w:val="26"/>
                <w:szCs w:val="26"/>
                <w:rtl/>
              </w:rPr>
            </w:pPr>
            <w:r>
              <w:rPr>
                <w:rFonts w:ascii="Arial" w:hAnsi="Arial" w:cs="Arial" w:hint="cs"/>
                <w:color w:val="000000"/>
                <w:rtl/>
              </w:rPr>
              <w:t>האטימולוגיה לפי הפשט: רעות</w:t>
            </w:r>
          </w:p>
        </w:tc>
      </w:tr>
      <w:tr w:rsidR="00935752" w14:paraId="248DF2FB" w14:textId="77777777">
        <w:tblPrEx>
          <w:tblCellMar>
            <w:top w:w="0" w:type="dxa"/>
            <w:bottom w:w="0" w:type="dxa"/>
          </w:tblCellMar>
        </w:tblPrEx>
        <w:tc>
          <w:tcPr>
            <w:tcW w:w="9720" w:type="dxa"/>
          </w:tcPr>
          <w:p w14:paraId="187280A0" w14:textId="77777777" w:rsidR="00935752" w:rsidRDefault="00935752" w:rsidP="007377C3">
            <w:pPr>
              <w:spacing w:after="0"/>
              <w:rPr>
                <w:rFonts w:ascii="Arial" w:hAnsi="Arial" w:cs="Arial" w:hint="cs"/>
                <w:color w:val="000000"/>
                <w:rtl/>
              </w:rPr>
            </w:pPr>
            <w:r>
              <w:rPr>
                <w:rFonts w:ascii="Arial" w:hAnsi="Arial" w:cs="Arial"/>
                <w:color w:val="000000"/>
                <w:rtl/>
              </w:rPr>
              <w:t>ואמר רבי יוחנן משום רבי שמעון בן יוחי: קשה תרבות רעה בתוך ביתו של אדם יותר ממלחמת גוג ומגוג, שנאמר:  +תהלים ג'+   מזמור לדוד בברחו מפני  אבשלום בנו, וכתיב בתריה:  +תהלים ג'+   ה' מה רבו צרי רבים קמים עלי; ואילו גבי מלחמת גוג ומגוג כתיב:  +תהלים ב'+   למה רגשו גוים ולאמים יהגו  ריק, ואילו מה רבו צרי לא כתיב.</w:t>
            </w:r>
          </w:p>
          <w:p w14:paraId="7BBD3457" w14:textId="77777777" w:rsidR="00935752" w:rsidRDefault="00935752" w:rsidP="007377C3">
            <w:pPr>
              <w:spacing w:after="0"/>
              <w:rPr>
                <w:rFonts w:hint="cs"/>
                <w:sz w:val="26"/>
                <w:szCs w:val="26"/>
                <w:rtl/>
              </w:rPr>
            </w:pPr>
            <w:r>
              <w:rPr>
                <w:rFonts w:ascii="Arial" w:hAnsi="Arial" w:cs="Arial"/>
                <w:color w:val="000000"/>
                <w:rtl/>
              </w:rPr>
              <w:t>תרבות</w:t>
            </w:r>
            <w:r>
              <w:rPr>
                <w:rFonts w:ascii="Arial" w:hAnsi="Arial" w:cs="Arial" w:hint="cs"/>
                <w:color w:val="000000"/>
                <w:rtl/>
              </w:rPr>
              <w:t xml:space="preserve"> = גידול  (שלא כמו בעברית חדשה). </w:t>
            </w:r>
          </w:p>
        </w:tc>
      </w:tr>
      <w:tr w:rsidR="00935752" w14:paraId="796896DB" w14:textId="77777777">
        <w:tblPrEx>
          <w:tblCellMar>
            <w:top w:w="0" w:type="dxa"/>
            <w:bottom w:w="0" w:type="dxa"/>
          </w:tblCellMar>
        </w:tblPrEx>
        <w:tc>
          <w:tcPr>
            <w:tcW w:w="9720" w:type="dxa"/>
          </w:tcPr>
          <w:p w14:paraId="74AF46F2" w14:textId="77777777" w:rsidR="00935752" w:rsidRDefault="00935752" w:rsidP="007377C3">
            <w:pPr>
              <w:spacing w:after="0"/>
              <w:rPr>
                <w:rFonts w:ascii="Arial" w:hAnsi="Arial" w:cs="Arial" w:hint="cs"/>
                <w:color w:val="000000"/>
                <w:rtl/>
              </w:rPr>
            </w:pPr>
            <w:r w:rsidRPr="003546F0">
              <w:rPr>
                <w:rFonts w:ascii="Arial" w:hAnsi="Arial" w:cs="Arial"/>
                <w:b/>
                <w:bCs/>
                <w:color w:val="000000"/>
                <w:highlight w:val="yellow"/>
                <w:u w:val="single"/>
                <w:rtl/>
              </w:rPr>
              <w:t>ואם לחשך</w:t>
            </w:r>
            <w:r>
              <w:rPr>
                <w:rFonts w:ascii="Arial" w:hAnsi="Arial" w:cs="Arial"/>
                <w:color w:val="000000"/>
                <w:rtl/>
              </w:rPr>
              <w:t xml:space="preserve"> אדם  לומר: והא כתיב  +תהלים ל"ז+   אל תתחר במרעים אל תקנא בעשי עולה! אמור לו: מי </w:t>
            </w:r>
            <w:r w:rsidRPr="00934CF4">
              <w:rPr>
                <w:rFonts w:ascii="Arial" w:hAnsi="Arial" w:cs="Arial"/>
                <w:b/>
                <w:bCs/>
                <w:color w:val="000000"/>
                <w:highlight w:val="yellow"/>
                <w:u w:val="single"/>
                <w:rtl/>
              </w:rPr>
              <w:t>שלבו נוקפו</w:t>
            </w:r>
            <w:r>
              <w:rPr>
                <w:rFonts w:ascii="Arial" w:hAnsi="Arial" w:cs="Arial"/>
                <w:color w:val="000000"/>
                <w:rtl/>
              </w:rPr>
              <w:t xml:space="preserve"> אומר כן; אלא אל תתחר במרעים - להיות כמרעים,  אל תקנא בעשי עולה - להיות כעושי עולה, ואומר:  +משלי כ"ג+   אל יקנא לבך בחטאים כי אם ביראת ה' כל היום.</w:t>
            </w:r>
          </w:p>
          <w:p w14:paraId="0341A1DC" w14:textId="77777777" w:rsidR="00935752" w:rsidRDefault="00935752" w:rsidP="00C84CE4">
            <w:pPr>
              <w:tabs>
                <w:tab w:val="clear" w:pos="4109"/>
                <w:tab w:val="clear" w:pos="6072"/>
              </w:tabs>
              <w:adjustRightInd w:val="0"/>
              <w:spacing w:after="0" w:line="240" w:lineRule="auto"/>
              <w:jc w:val="left"/>
              <w:rPr>
                <w:rFonts w:ascii="Arial" w:hAnsi="Arial" w:cs="Arial" w:hint="cs"/>
                <w:color w:val="000000"/>
                <w:rtl/>
              </w:rPr>
            </w:pPr>
          </w:p>
          <w:p w14:paraId="07EB36CA" w14:textId="77777777" w:rsidR="00935752" w:rsidRDefault="00935752" w:rsidP="00C84CE4">
            <w:pPr>
              <w:tabs>
                <w:tab w:val="clear" w:pos="4109"/>
                <w:tab w:val="clear" w:pos="6072"/>
              </w:tabs>
              <w:adjustRightInd w:val="0"/>
              <w:spacing w:after="0" w:line="240" w:lineRule="auto"/>
              <w:jc w:val="left"/>
              <w:rPr>
                <w:rFonts w:ascii="Arial" w:hAnsi="Arial" w:cs="Arial" w:hint="cs"/>
                <w:color w:val="000000"/>
                <w:sz w:val="24"/>
                <w:szCs w:val="28"/>
                <w:rtl/>
              </w:rPr>
            </w:pPr>
            <w:r>
              <w:rPr>
                <w:rFonts w:ascii="Arial" w:hAnsi="Arial" w:cs="Arial"/>
                <w:b/>
                <w:bCs/>
                <w:color w:val="000000"/>
                <w:sz w:val="24"/>
                <w:u w:val="single"/>
                <w:rtl/>
              </w:rPr>
              <w:t>משלי פרק כג פסוק יז</w:t>
            </w:r>
            <w:r>
              <w:rPr>
                <w:rFonts w:ascii="Arial" w:hAnsi="Arial" w:cs="Arial"/>
                <w:color w:val="000000"/>
                <w:sz w:val="24"/>
                <w:rtl/>
              </w:rPr>
              <w:t xml:space="preserve"> </w:t>
            </w:r>
            <w:r>
              <w:rPr>
                <w:rFonts w:ascii="Arial" w:hAnsi="Arial" w:cs="Arial"/>
                <w:color w:val="000000"/>
                <w:sz w:val="24"/>
                <w:szCs w:val="28"/>
                <w:rtl/>
              </w:rPr>
              <w:t>אַל יְקַנֵּא לִבְּךָ בַּחַ</w:t>
            </w:r>
            <w:r w:rsidRPr="00C84CE4">
              <w:rPr>
                <w:rFonts w:ascii="Arial" w:hAnsi="Arial" w:cs="Arial"/>
                <w:color w:val="000000"/>
                <w:sz w:val="38"/>
                <w:szCs w:val="42"/>
                <w:rtl/>
              </w:rPr>
              <w:t>טָּ</w:t>
            </w:r>
            <w:r>
              <w:rPr>
                <w:rFonts w:ascii="Arial" w:hAnsi="Arial" w:cs="Arial"/>
                <w:color w:val="000000"/>
                <w:sz w:val="24"/>
                <w:szCs w:val="28"/>
                <w:rtl/>
              </w:rPr>
              <w:t xml:space="preserve">אִים </w:t>
            </w:r>
            <w:r w:rsidRPr="00C444A3">
              <w:rPr>
                <w:rFonts w:ascii="Arial" w:hAnsi="Arial" w:cs="Arial" w:hint="cs"/>
                <w:color w:val="000000"/>
                <w:sz w:val="24"/>
                <w:szCs w:val="28"/>
                <w:highlight w:val="yellow"/>
                <w:rtl/>
              </w:rPr>
              <w:t>[=בחוטאים, וראה להלן י, א]</w:t>
            </w:r>
            <w:r>
              <w:rPr>
                <w:rFonts w:ascii="Arial" w:hAnsi="Arial" w:cs="Arial" w:hint="cs"/>
                <w:color w:val="000000"/>
                <w:sz w:val="24"/>
                <w:szCs w:val="28"/>
                <w:rtl/>
              </w:rPr>
              <w:t xml:space="preserve"> </w:t>
            </w:r>
            <w:r>
              <w:rPr>
                <w:rFonts w:ascii="Arial" w:hAnsi="Arial" w:cs="Arial"/>
                <w:color w:val="000000"/>
                <w:sz w:val="24"/>
                <w:szCs w:val="28"/>
                <w:rtl/>
              </w:rPr>
              <w:t>כִּי אִם בְּיִרְאַת יְדֹוָד כָּל הַיּוֹם</w:t>
            </w:r>
            <w:r>
              <w:rPr>
                <w:rFonts w:ascii="Arial" w:hAnsi="Arial" w:cs="Arial" w:hint="cs"/>
                <w:color w:val="000000"/>
                <w:sz w:val="24"/>
                <w:szCs w:val="28"/>
                <w:rtl/>
              </w:rPr>
              <w:t>.</w:t>
            </w:r>
          </w:p>
          <w:p w14:paraId="65A189E5" w14:textId="77777777" w:rsidR="00935752" w:rsidRPr="00C444A3" w:rsidRDefault="00935752" w:rsidP="00F23290">
            <w:pPr>
              <w:numPr>
                <w:ilvl w:val="0"/>
                <w:numId w:val="10"/>
              </w:numPr>
              <w:tabs>
                <w:tab w:val="clear" w:pos="4109"/>
                <w:tab w:val="clear" w:pos="6072"/>
              </w:tabs>
              <w:adjustRightInd w:val="0"/>
              <w:spacing w:after="0" w:line="240" w:lineRule="auto"/>
              <w:jc w:val="left"/>
              <w:rPr>
                <w:rFonts w:ascii="Arial" w:hAnsi="Arial" w:cs="Arial" w:hint="cs"/>
                <w:color w:val="000000"/>
                <w:sz w:val="24"/>
                <w:szCs w:val="28"/>
                <w:highlight w:val="yellow"/>
                <w:rtl/>
              </w:rPr>
            </w:pPr>
            <w:r w:rsidRPr="00C444A3">
              <w:rPr>
                <w:rFonts w:ascii="Arial" w:hAnsi="Arial" w:cs="Arial" w:hint="cs"/>
                <w:color w:val="000000"/>
                <w:sz w:val="24"/>
                <w:szCs w:val="28"/>
                <w:highlight w:val="yellow"/>
                <w:rtl/>
              </w:rPr>
              <w:t>לפי המסורה, שאין מדובר בעבירות אלא בעוברי עבירה, אין כ"כ רצף בפסוק, וראה שראב"ע ומצוד"ד נחלקו בפתרון.</w:t>
            </w:r>
          </w:p>
          <w:p w14:paraId="013414F7" w14:textId="77777777" w:rsidR="00935752" w:rsidRDefault="00935752" w:rsidP="00C84CE4">
            <w:pPr>
              <w:tabs>
                <w:tab w:val="clear" w:pos="4109"/>
                <w:tab w:val="clear" w:pos="6072"/>
              </w:tabs>
              <w:adjustRightInd w:val="0"/>
              <w:spacing w:after="0" w:line="240" w:lineRule="auto"/>
              <w:jc w:val="left"/>
              <w:rPr>
                <w:rFonts w:ascii="Arial" w:hAnsi="Arial" w:cs="Arial" w:hint="cs"/>
                <w:color w:val="000000"/>
                <w:sz w:val="24"/>
                <w:szCs w:val="28"/>
                <w:rtl/>
              </w:rPr>
            </w:pPr>
          </w:p>
          <w:p w14:paraId="4614F8CF" w14:textId="77777777" w:rsidR="00935752" w:rsidRDefault="00935752" w:rsidP="00714BF6">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00"/>
                <w:sz w:val="24"/>
                <w:szCs w:val="28"/>
                <w:rtl/>
              </w:rPr>
              <w:t xml:space="preserve">  </w:t>
            </w:r>
            <w:r>
              <w:rPr>
                <w:rFonts w:ascii="Arial" w:hAnsi="Arial" w:cs="Arial"/>
                <w:color w:val="000000"/>
                <w:sz w:val="24"/>
                <w:rtl/>
              </w:rPr>
              <w:t xml:space="preserve">  </w:t>
            </w:r>
            <w:r>
              <w:rPr>
                <w:rFonts w:ascii="Arial" w:hAnsi="Arial" w:cs="Arial"/>
                <w:color w:val="FF0000"/>
                <w:sz w:val="24"/>
                <w:rtl/>
              </w:rPr>
              <w:t xml:space="preserve"> רש"י משלי פרק כג פסוק יז </w:t>
            </w:r>
            <w:r>
              <w:rPr>
                <w:rFonts w:ascii="Arial" w:hAnsi="Arial" w:cs="Arial"/>
                <w:color w:val="000000"/>
                <w:sz w:val="24"/>
                <w:rtl/>
              </w:rPr>
              <w:t xml:space="preserve"> </w:t>
            </w:r>
          </w:p>
          <w:p w14:paraId="2D99F611" w14:textId="77777777" w:rsidR="00935752" w:rsidRDefault="00935752" w:rsidP="00C84CE4">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800000"/>
                <w:sz w:val="24"/>
                <w:rtl/>
              </w:rPr>
              <w:t xml:space="preserve">(יז) </w:t>
            </w:r>
            <w:r>
              <w:rPr>
                <w:rFonts w:ascii="Arial" w:hAnsi="Arial" w:cs="Arial"/>
                <w:color w:val="000000"/>
                <w:sz w:val="24"/>
                <w:rtl/>
              </w:rPr>
              <w:t xml:space="preserve"> </w:t>
            </w:r>
            <w:r>
              <w:rPr>
                <w:rFonts w:ascii="Arial" w:hAnsi="Arial" w:cs="Arial"/>
                <w:color w:val="000000"/>
                <w:sz w:val="24"/>
                <w:szCs w:val="28"/>
                <w:rtl/>
              </w:rPr>
              <w:t xml:space="preserve"> אל יקנא לבך בחטאים - </w:t>
            </w:r>
            <w:r>
              <w:rPr>
                <w:rFonts w:ascii="Arial" w:hAnsi="Arial" w:cs="Arial"/>
                <w:color w:val="000000"/>
                <w:sz w:val="24"/>
                <w:rtl/>
              </w:rPr>
              <w:t xml:space="preserve"> בהצלחתם להיות רשע כמותם: </w:t>
            </w:r>
          </w:p>
          <w:p w14:paraId="0681B974" w14:textId="77777777" w:rsidR="00935752" w:rsidRDefault="00935752" w:rsidP="00C84CE4">
            <w:pPr>
              <w:tabs>
                <w:tab w:val="clear" w:pos="4109"/>
                <w:tab w:val="clear" w:pos="6072"/>
              </w:tabs>
              <w:adjustRightInd w:val="0"/>
              <w:spacing w:after="0" w:line="240" w:lineRule="auto"/>
              <w:jc w:val="left"/>
              <w:rPr>
                <w:rFonts w:ascii="Arial" w:hAnsi="Arial" w:cs="Arial" w:hint="cs"/>
                <w:sz w:val="24"/>
              </w:rPr>
            </w:pPr>
          </w:p>
          <w:p w14:paraId="39B4515C" w14:textId="77777777" w:rsidR="00935752" w:rsidRDefault="00935752" w:rsidP="00C84CE4">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FF0000"/>
                <w:sz w:val="24"/>
                <w:rtl/>
              </w:rPr>
              <w:t xml:space="preserve">אבן עזרא משלי פרק כג פסוק יז </w:t>
            </w:r>
            <w:r>
              <w:rPr>
                <w:rFonts w:ascii="Arial" w:hAnsi="Arial" w:cs="Arial"/>
                <w:color w:val="000000"/>
                <w:sz w:val="24"/>
                <w:rtl/>
              </w:rPr>
              <w:t xml:space="preserve"> </w:t>
            </w:r>
          </w:p>
          <w:p w14:paraId="55A2156E" w14:textId="77777777" w:rsidR="00935752" w:rsidRDefault="00935752" w:rsidP="00F23290">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800000"/>
                <w:sz w:val="24"/>
                <w:rtl/>
              </w:rPr>
              <w:t xml:space="preserve">(יז) </w:t>
            </w:r>
            <w:r>
              <w:rPr>
                <w:rFonts w:ascii="Arial" w:hAnsi="Arial" w:cs="Arial"/>
                <w:color w:val="000000"/>
                <w:sz w:val="24"/>
                <w:rtl/>
              </w:rPr>
              <w:t xml:space="preserve"> </w:t>
            </w:r>
            <w:r>
              <w:rPr>
                <w:rFonts w:ascii="Arial" w:hAnsi="Arial" w:cs="Arial"/>
                <w:color w:val="000000"/>
                <w:sz w:val="24"/>
                <w:szCs w:val="28"/>
                <w:rtl/>
              </w:rPr>
              <w:t xml:space="preserve"> בחטאים - </w:t>
            </w:r>
            <w:r>
              <w:rPr>
                <w:rFonts w:ascii="Arial" w:hAnsi="Arial" w:cs="Arial"/>
                <w:color w:val="000000"/>
                <w:sz w:val="24"/>
                <w:rtl/>
              </w:rPr>
              <w:t xml:space="preserve"> הידועים על כן נפתח הבי"ת:  </w:t>
            </w:r>
            <w:r>
              <w:rPr>
                <w:rFonts w:ascii="Arial" w:hAnsi="Arial" w:cs="Arial"/>
                <w:color w:val="000000"/>
                <w:sz w:val="24"/>
                <w:szCs w:val="28"/>
                <w:rtl/>
              </w:rPr>
              <w:t xml:space="preserve">כי אם - </w:t>
            </w:r>
            <w:r>
              <w:rPr>
                <w:rFonts w:ascii="Arial" w:hAnsi="Arial" w:cs="Arial"/>
                <w:color w:val="000000"/>
                <w:sz w:val="24"/>
                <w:rtl/>
              </w:rPr>
              <w:t xml:space="preserve"> ב</w:t>
            </w:r>
            <w:r w:rsidRPr="00F23290">
              <w:rPr>
                <w:rFonts w:ascii="Arial" w:hAnsi="Arial" w:cs="Arial"/>
                <w:b/>
                <w:bCs/>
                <w:color w:val="000000"/>
                <w:sz w:val="24"/>
                <w:u w:val="single"/>
                <w:rtl/>
              </w:rPr>
              <w:t>איש</w:t>
            </w:r>
            <w:r>
              <w:rPr>
                <w:rFonts w:ascii="Arial" w:hAnsi="Arial" w:cs="Arial"/>
                <w:color w:val="000000"/>
                <w:sz w:val="24"/>
                <w:rtl/>
              </w:rPr>
              <w:t xml:space="preserve"> יראת ה' תקנא: </w:t>
            </w:r>
          </w:p>
          <w:p w14:paraId="461D0317" w14:textId="77777777" w:rsidR="00935752" w:rsidRDefault="00935752" w:rsidP="00C84CE4">
            <w:pPr>
              <w:tabs>
                <w:tab w:val="clear" w:pos="4109"/>
                <w:tab w:val="clear" w:pos="6072"/>
              </w:tabs>
              <w:adjustRightInd w:val="0"/>
              <w:spacing w:after="0" w:line="240" w:lineRule="auto"/>
              <w:jc w:val="left"/>
              <w:rPr>
                <w:rFonts w:ascii="Arial" w:hAnsi="Arial" w:cs="Arial"/>
                <w:sz w:val="24"/>
              </w:rPr>
            </w:pPr>
          </w:p>
          <w:p w14:paraId="620C52EF" w14:textId="77777777" w:rsidR="00935752" w:rsidRDefault="00935752" w:rsidP="00C84CE4">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FF0000"/>
                <w:sz w:val="24"/>
                <w:rtl/>
              </w:rPr>
              <w:t xml:space="preserve">מצודת דוד משלי פרק כג פסוק יז </w:t>
            </w:r>
            <w:r>
              <w:rPr>
                <w:rFonts w:ascii="Arial" w:hAnsi="Arial" w:cs="Arial"/>
                <w:color w:val="000000"/>
                <w:sz w:val="24"/>
                <w:rtl/>
              </w:rPr>
              <w:t xml:space="preserve"> </w:t>
            </w:r>
          </w:p>
          <w:p w14:paraId="0DD682E7" w14:textId="77777777" w:rsidR="00935752" w:rsidRPr="00C84CE4" w:rsidRDefault="00935752" w:rsidP="00714BF6">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 </w:t>
            </w:r>
            <w:r>
              <w:rPr>
                <w:rFonts w:ascii="Arial" w:hAnsi="Arial" w:cs="Arial"/>
                <w:color w:val="800000"/>
                <w:sz w:val="24"/>
                <w:rtl/>
              </w:rPr>
              <w:t xml:space="preserve">(יז) </w:t>
            </w:r>
            <w:r>
              <w:rPr>
                <w:rFonts w:ascii="Arial" w:hAnsi="Arial" w:cs="Arial"/>
                <w:color w:val="000000"/>
                <w:sz w:val="24"/>
                <w:rtl/>
              </w:rPr>
              <w:t xml:space="preserve"> </w:t>
            </w:r>
            <w:r>
              <w:rPr>
                <w:rFonts w:ascii="Arial" w:hAnsi="Arial" w:cs="Arial"/>
                <w:color w:val="000000"/>
                <w:sz w:val="24"/>
                <w:szCs w:val="28"/>
                <w:rtl/>
              </w:rPr>
              <w:t xml:space="preserve"> בחטאים - </w:t>
            </w:r>
            <w:r>
              <w:rPr>
                <w:rFonts w:ascii="Arial" w:hAnsi="Arial" w:cs="Arial"/>
                <w:color w:val="000000"/>
                <w:sz w:val="24"/>
                <w:rtl/>
              </w:rPr>
              <w:t xml:space="preserve"> בהצלחת החוטאי':  </w:t>
            </w:r>
            <w:r>
              <w:rPr>
                <w:rFonts w:ascii="Arial" w:hAnsi="Arial" w:cs="Arial"/>
                <w:color w:val="000000"/>
                <w:sz w:val="24"/>
                <w:szCs w:val="28"/>
                <w:rtl/>
              </w:rPr>
              <w:t xml:space="preserve">כי אם - </w:t>
            </w:r>
            <w:r>
              <w:rPr>
                <w:rFonts w:ascii="Arial" w:hAnsi="Arial" w:cs="Arial"/>
                <w:color w:val="000000"/>
                <w:sz w:val="24"/>
                <w:rtl/>
              </w:rPr>
              <w:t xml:space="preserve"> ר"ל רק </w:t>
            </w:r>
            <w:r w:rsidRPr="00F23290">
              <w:rPr>
                <w:rFonts w:ascii="Arial" w:hAnsi="Arial" w:cs="Arial"/>
                <w:b/>
                <w:bCs/>
                <w:color w:val="000000"/>
                <w:sz w:val="24"/>
                <w:u w:val="single"/>
                <w:rtl/>
              </w:rPr>
              <w:t>עסוק כל היו' ביראת ה' ואל</w:t>
            </w:r>
            <w:r>
              <w:rPr>
                <w:rFonts w:ascii="Arial" w:hAnsi="Arial" w:cs="Arial"/>
                <w:color w:val="000000"/>
                <w:sz w:val="24"/>
                <w:rtl/>
              </w:rPr>
              <w:t xml:space="preserve"> תפן אל הצלחתם כי שלך טובה משלהם: </w:t>
            </w:r>
          </w:p>
        </w:tc>
      </w:tr>
      <w:tr w:rsidR="00935752" w14:paraId="7AFCAB77" w14:textId="77777777">
        <w:tblPrEx>
          <w:tblCellMar>
            <w:top w:w="0" w:type="dxa"/>
            <w:bottom w:w="0" w:type="dxa"/>
          </w:tblCellMar>
        </w:tblPrEx>
        <w:tc>
          <w:tcPr>
            <w:tcW w:w="9720" w:type="dxa"/>
          </w:tcPr>
          <w:p w14:paraId="3C703F94" w14:textId="77777777" w:rsidR="00935752" w:rsidRDefault="00935752" w:rsidP="00F339BE">
            <w:pPr>
              <w:spacing w:after="0"/>
              <w:rPr>
                <w:rFonts w:ascii="Arial" w:hAnsi="Arial" w:cs="Arial" w:hint="cs"/>
                <w:color w:val="000000"/>
                <w:rtl/>
              </w:rPr>
            </w:pPr>
            <w:r>
              <w:rPr>
                <w:rFonts w:ascii="Arial" w:hAnsi="Arial" w:cs="Arial"/>
                <w:color w:val="000000"/>
                <w:rtl/>
              </w:rPr>
              <w:t>אל תתחר במרעים - להיות כמרעים,  אל תקנא בעשי עולה - להיות כעושי עולה</w:t>
            </w:r>
            <w:r>
              <w:rPr>
                <w:rFonts w:ascii="Arial" w:hAnsi="Arial" w:cs="Arial" w:hint="cs"/>
                <w:color w:val="000000"/>
                <w:rtl/>
              </w:rPr>
              <w:t xml:space="preserve">  </w:t>
            </w:r>
          </w:p>
          <w:p w14:paraId="3943D986" w14:textId="77777777" w:rsidR="00935752" w:rsidRDefault="00935752" w:rsidP="00F339BE">
            <w:pPr>
              <w:spacing w:after="0"/>
              <w:rPr>
                <w:rFonts w:hint="cs"/>
                <w:sz w:val="26"/>
                <w:szCs w:val="26"/>
                <w:rtl/>
              </w:rPr>
            </w:pPr>
            <w:r>
              <w:rPr>
                <w:rFonts w:ascii="Arial" w:hAnsi="Arial" w:cs="Arial" w:hint="cs"/>
                <w:color w:val="000000"/>
                <w:rtl/>
              </w:rPr>
              <w:t>דו משמעות של הפעלים?</w:t>
            </w:r>
          </w:p>
        </w:tc>
      </w:tr>
      <w:tr w:rsidR="00935752" w14:paraId="0512CDBA" w14:textId="77777777">
        <w:tblPrEx>
          <w:tblCellMar>
            <w:top w:w="0" w:type="dxa"/>
            <w:bottom w:w="0" w:type="dxa"/>
          </w:tblCellMar>
        </w:tblPrEx>
        <w:tc>
          <w:tcPr>
            <w:tcW w:w="9720" w:type="dxa"/>
          </w:tcPr>
          <w:p w14:paraId="4A4AE080" w14:textId="77777777" w:rsidR="00935752" w:rsidRDefault="00935752" w:rsidP="00610C7E">
            <w:pPr>
              <w:adjustRightInd w:val="0"/>
              <w:rPr>
                <w:rFonts w:ascii="Arial" w:hAnsi="Arial" w:cs="Arial" w:hint="cs"/>
              </w:rPr>
            </w:pPr>
            <w:r>
              <w:rPr>
                <w:rFonts w:ascii="Arial" w:hAnsi="Arial" w:cs="Arial"/>
                <w:color w:val="000000"/>
                <w:rtl/>
              </w:rPr>
              <w:t>ואמר רבי יוחנן משום רבי שמעון בן יוחי: כל הקובע מקום לתפלתו אויביו נופלים תחתיו, שנאמר:  +שמואל ב' ז'+   ושמתי מקום לעמי לישראל ונטעתיו  ושכן תחתיו ולא ירגז עוד ולא יסיפו בני עולה לענותו כאשר בראשונה. רב הונא רמי: כתיב לענותו וכתיב  +דברי הימים א' י"ז ט'+   לכלותו - בתחילה לענותו  ולבסוף לכלותו.</w:t>
            </w:r>
          </w:p>
          <w:p w14:paraId="35937A79" w14:textId="77777777" w:rsidR="00935752" w:rsidRDefault="00935752" w:rsidP="00F764FB">
            <w:pPr>
              <w:numPr>
                <w:ilvl w:val="0"/>
                <w:numId w:val="4"/>
              </w:numPr>
              <w:spacing w:after="0"/>
              <w:rPr>
                <w:rFonts w:hint="cs"/>
                <w:sz w:val="26"/>
                <w:szCs w:val="26"/>
                <w:rtl/>
              </w:rPr>
            </w:pPr>
            <w:r>
              <w:rPr>
                <w:rFonts w:hint="cs"/>
                <w:sz w:val="26"/>
                <w:szCs w:val="26"/>
                <w:rtl/>
              </w:rPr>
              <w:t>דרשה המבוססת על "נוסחאות" שונות במקרא (?) - צ"ע במאמר של דוד רוזנטל, "על דרך טיפולם של חז"ל בחילופי נוסח במקרא", בתוך ספר זליגמן, עמ' 395 - 417.</w:t>
            </w:r>
          </w:p>
          <w:p w14:paraId="75CE43FA" w14:textId="77777777" w:rsidR="00935752" w:rsidRDefault="00935752" w:rsidP="00F339BE">
            <w:pPr>
              <w:spacing w:after="0"/>
              <w:rPr>
                <w:rFonts w:hint="cs"/>
                <w:sz w:val="26"/>
                <w:szCs w:val="26"/>
                <w:rtl/>
              </w:rPr>
            </w:pPr>
            <w:r>
              <w:rPr>
                <w:rFonts w:hint="cs"/>
                <w:sz w:val="26"/>
                <w:szCs w:val="26"/>
                <w:rtl/>
              </w:rPr>
              <w:t>(ונוסח הגמרא שונה מנוסח דידן:</w:t>
            </w:r>
            <w:r>
              <w:rPr>
                <w:rFonts w:ascii="Arial" w:hAnsi="Arial" w:cs="Arial" w:hint="cs"/>
                <w:color w:val="000000"/>
                <w:rtl/>
              </w:rPr>
              <w:t xml:space="preserve"> לבלותו</w:t>
            </w:r>
            <w:r>
              <w:rPr>
                <w:rFonts w:hint="cs"/>
                <w:sz w:val="26"/>
                <w:szCs w:val="26"/>
                <w:rtl/>
              </w:rPr>
              <w:t>)</w:t>
            </w:r>
          </w:p>
        </w:tc>
      </w:tr>
      <w:tr w:rsidR="00935752" w14:paraId="18871ACD" w14:textId="77777777">
        <w:tblPrEx>
          <w:tblCellMar>
            <w:top w:w="0" w:type="dxa"/>
            <w:bottom w:w="0" w:type="dxa"/>
          </w:tblCellMar>
        </w:tblPrEx>
        <w:tc>
          <w:tcPr>
            <w:tcW w:w="9720" w:type="dxa"/>
          </w:tcPr>
          <w:p w14:paraId="3D6B0E72" w14:textId="77777777" w:rsidR="00935752" w:rsidRDefault="00935752" w:rsidP="007377C3">
            <w:pPr>
              <w:adjustRightInd w:val="0"/>
              <w:rPr>
                <w:rFonts w:ascii="Arial" w:hAnsi="Arial" w:cs="Arial"/>
              </w:rPr>
            </w:pPr>
            <w:r>
              <w:rPr>
                <w:rFonts w:ascii="Arial" w:hAnsi="Arial" w:cs="Arial"/>
                <w:color w:val="000000"/>
                <w:rtl/>
              </w:rPr>
              <w:t xml:space="preserve">ואמר רבי יוחנן משום רבי שמעון בן יוחי: גדולה שמושה של תורה יותר מלמודה, שנאמר:  +מלכים ב' ג'+   פה אלישע בן שפט אשר יצק מים על ידי  אליהו, למד לא נאמר אלא יצק - מלמד שגדולה שמושה יותר מלמודה.  </w:t>
            </w:r>
          </w:p>
          <w:p w14:paraId="4F15F5E4" w14:textId="77777777" w:rsidR="00935752" w:rsidRPr="000F026C" w:rsidRDefault="00935752" w:rsidP="007377C3">
            <w:pPr>
              <w:numPr>
                <w:ilvl w:val="0"/>
                <w:numId w:val="4"/>
              </w:numPr>
              <w:spacing w:after="0"/>
              <w:rPr>
                <w:rFonts w:hint="cs"/>
                <w:sz w:val="26"/>
                <w:szCs w:val="26"/>
                <w:rtl/>
              </w:rPr>
            </w:pPr>
            <w:r>
              <w:rPr>
                <w:rFonts w:hint="cs"/>
                <w:sz w:val="26"/>
                <w:szCs w:val="26"/>
                <w:rtl/>
              </w:rPr>
              <w:t>לפי הפשט "</w:t>
            </w:r>
            <w:r>
              <w:rPr>
                <w:rFonts w:ascii="Arial" w:hAnsi="Arial" w:cs="Arial"/>
                <w:color w:val="000000"/>
                <w:rtl/>
              </w:rPr>
              <w:t>אשר יצק מים</w:t>
            </w:r>
            <w:r>
              <w:rPr>
                <w:rFonts w:ascii="Arial" w:hAnsi="Arial" w:cs="Arial" w:hint="cs"/>
                <w:color w:val="000000"/>
                <w:rtl/>
              </w:rPr>
              <w:t>" צויין בהקשר של הצורך שלהם לרפא את המים הרעים (?)</w:t>
            </w:r>
          </w:p>
        </w:tc>
      </w:tr>
      <w:tr w:rsidR="00935752" w14:paraId="1F3F491F" w14:textId="77777777">
        <w:tblPrEx>
          <w:tblCellMar>
            <w:top w:w="0" w:type="dxa"/>
            <w:bottom w:w="0" w:type="dxa"/>
          </w:tblCellMar>
        </w:tblPrEx>
        <w:tc>
          <w:tcPr>
            <w:tcW w:w="9720" w:type="dxa"/>
          </w:tcPr>
          <w:p w14:paraId="121BDE53" w14:textId="77777777" w:rsidR="00935752" w:rsidRDefault="00935752" w:rsidP="00F17B97">
            <w:pPr>
              <w:adjustRightInd w:val="0"/>
              <w:rPr>
                <w:rFonts w:ascii="Arial" w:hAnsi="Arial" w:cs="Arial" w:hint="cs"/>
                <w:color w:val="000000"/>
                <w:rtl/>
              </w:rPr>
            </w:pPr>
            <w:r>
              <w:rPr>
                <w:rFonts w:ascii="Arial" w:hAnsi="Arial" w:cs="Arial"/>
                <w:color w:val="000000"/>
                <w:rtl/>
              </w:rPr>
              <w:t xml:space="preserve">אמר ליה רבי יצחק לרב נחמן: מאי טעמא לא אתי מר לבי כנישתא לצלויי? אמר ליה: לא יכילנא. אמר ליה: לכנפי למר עשרה וליצלי. אמר ליה: טריחא לי  מלתא. - ולימא ליה </w:t>
            </w:r>
            <w:r w:rsidRPr="00911AF7">
              <w:rPr>
                <w:rFonts w:ascii="Arial" w:hAnsi="Arial" w:cs="Arial"/>
                <w:b/>
                <w:bCs/>
                <w:color w:val="000000"/>
                <w:u w:val="single"/>
                <w:rtl/>
              </w:rPr>
              <w:t>מר לשלוחא דצבורא</w:t>
            </w:r>
            <w:r>
              <w:rPr>
                <w:rFonts w:ascii="Arial" w:hAnsi="Arial" w:cs="Arial"/>
                <w:color w:val="000000"/>
                <w:rtl/>
              </w:rPr>
              <w:t xml:space="preserve">, בעידנא דמצלי צבורא </w:t>
            </w:r>
            <w:r w:rsidRPr="00911AF7">
              <w:rPr>
                <w:rFonts w:ascii="Arial" w:hAnsi="Arial" w:cs="Arial"/>
                <w:b/>
                <w:bCs/>
                <w:color w:val="000000"/>
                <w:u w:val="single"/>
                <w:rtl/>
              </w:rPr>
              <w:t>ליתי ולודעיה</w:t>
            </w:r>
            <w:r>
              <w:rPr>
                <w:rFonts w:ascii="Arial" w:hAnsi="Arial" w:cs="Arial"/>
                <w:color w:val="000000"/>
                <w:rtl/>
              </w:rPr>
              <w:t xml:space="preserve"> למר.</w:t>
            </w:r>
          </w:p>
          <w:p w14:paraId="522CE44D" w14:textId="77777777" w:rsidR="00935752" w:rsidRPr="00F17B97" w:rsidRDefault="00935752" w:rsidP="00F17B97">
            <w:pPr>
              <w:adjustRightInd w:val="0"/>
              <w:rPr>
                <w:rFonts w:ascii="Arial" w:hAnsi="Arial" w:cs="Arial" w:hint="cs"/>
                <w:color w:val="000000"/>
                <w:rtl/>
              </w:rPr>
            </w:pPr>
            <w:r>
              <w:rPr>
                <w:rFonts w:ascii="Arial" w:hAnsi="Arial" w:cs="Arial" w:hint="cs"/>
                <w:color w:val="000000"/>
                <w:rtl/>
              </w:rPr>
              <w:t xml:space="preserve">הזהו תפקיד </w:t>
            </w:r>
            <w:r>
              <w:rPr>
                <w:rFonts w:ascii="Arial" w:hAnsi="Arial" w:cs="Arial"/>
                <w:color w:val="000000"/>
                <w:rtl/>
              </w:rPr>
              <w:t>שלוחא דצבורא</w:t>
            </w:r>
            <w:r>
              <w:rPr>
                <w:rFonts w:ascii="Arial" w:hAnsi="Arial" w:cs="Arial" w:hint="cs"/>
                <w:color w:val="000000"/>
                <w:rtl/>
              </w:rPr>
              <w:t xml:space="preserve"> = ש"ץ? או שמש?</w:t>
            </w:r>
          </w:p>
        </w:tc>
      </w:tr>
      <w:tr w:rsidR="00935752" w14:paraId="40657BEE" w14:textId="77777777">
        <w:tblPrEx>
          <w:tblCellMar>
            <w:top w:w="0" w:type="dxa"/>
            <w:bottom w:w="0" w:type="dxa"/>
          </w:tblCellMar>
        </w:tblPrEx>
        <w:tc>
          <w:tcPr>
            <w:tcW w:w="9720" w:type="dxa"/>
            <w:shd w:val="clear" w:color="auto" w:fill="FF6600"/>
          </w:tcPr>
          <w:p w14:paraId="59E4FA5C" w14:textId="77777777" w:rsidR="00935752" w:rsidRPr="0063319A" w:rsidRDefault="00935752" w:rsidP="0063319A">
            <w:pPr>
              <w:pStyle w:val="2"/>
              <w:rPr>
                <w:rFonts w:hint="cs"/>
                <w:rtl/>
              </w:rPr>
            </w:pPr>
            <w:bookmarkStart w:id="34" w:name="_Toc333164663"/>
            <w:r w:rsidRPr="0063319A">
              <w:rPr>
                <w:rFonts w:hint="cs"/>
                <w:rtl/>
              </w:rPr>
              <w:t>ח.</w:t>
            </w:r>
            <w:bookmarkEnd w:id="34"/>
          </w:p>
        </w:tc>
      </w:tr>
      <w:tr w:rsidR="00935752" w14:paraId="69B1E742" w14:textId="77777777">
        <w:tblPrEx>
          <w:tblCellMar>
            <w:top w:w="0" w:type="dxa"/>
            <w:bottom w:w="0" w:type="dxa"/>
          </w:tblCellMar>
        </w:tblPrEx>
        <w:tc>
          <w:tcPr>
            <w:tcW w:w="9720" w:type="dxa"/>
          </w:tcPr>
          <w:p w14:paraId="10503181" w14:textId="77777777" w:rsidR="00935752" w:rsidRDefault="00935752" w:rsidP="00F339BE">
            <w:pPr>
              <w:tabs>
                <w:tab w:val="clear" w:pos="4109"/>
                <w:tab w:val="clear" w:pos="6072"/>
              </w:tabs>
              <w:autoSpaceDE/>
              <w:autoSpaceDN/>
              <w:spacing w:after="0" w:line="240" w:lineRule="auto"/>
              <w:jc w:val="left"/>
              <w:rPr>
                <w:rFonts w:ascii="Arial Unicode MS" w:hAnsi="Arial Unicode MS" w:cs="Times New Roman"/>
                <w:sz w:val="24"/>
                <w:lang w:eastAsia="he-IL"/>
              </w:rPr>
            </w:pPr>
            <w:r>
              <w:rPr>
                <w:rFonts w:ascii="Arial" w:hAnsi="Arial" w:cs="Arial" w:hint="cs"/>
                <w:sz w:val="20"/>
                <w:szCs w:val="20"/>
                <w:rtl/>
              </w:rPr>
              <w:t xml:space="preserve">קובץ בית הלל, </w:t>
            </w:r>
            <w:r>
              <w:rPr>
                <w:rFonts w:ascii="Arial" w:hAnsi="Arial" w:cs="Arial"/>
                <w:sz w:val="20"/>
                <w:szCs w:val="20"/>
                <w:rtl/>
              </w:rPr>
              <w:t xml:space="preserve">גליון מ"ג מרחשון </w:t>
            </w:r>
            <w:r>
              <w:rPr>
                <w:rFonts w:ascii="Arial" w:hAnsi="Arial" w:cs="Arial" w:hint="cs"/>
                <w:sz w:val="20"/>
                <w:szCs w:val="20"/>
                <w:rtl/>
              </w:rPr>
              <w:t>תשע"א</w:t>
            </w:r>
            <w:r>
              <w:rPr>
                <w:rFonts w:ascii="Arial" w:hAnsi="Arial" w:cs="Arial"/>
                <w:sz w:val="20"/>
                <w:szCs w:val="20"/>
                <w:rtl/>
              </w:rPr>
              <w:t xml:space="preserve">, ובו: </w:t>
            </w:r>
          </w:p>
          <w:p w14:paraId="6F87E5BF" w14:textId="77777777" w:rsidR="00935752" w:rsidRPr="00B87459" w:rsidRDefault="00935752" w:rsidP="00F339BE">
            <w:pPr>
              <w:numPr>
                <w:ilvl w:val="0"/>
                <w:numId w:val="7"/>
              </w:numPr>
              <w:spacing w:before="100" w:beforeAutospacing="1" w:after="100" w:afterAutospacing="1"/>
              <w:ind w:right="0"/>
              <w:rPr>
                <w:rFonts w:ascii="Arial" w:hAnsi="Arial" w:cs="Arial" w:hint="cs"/>
                <w:sz w:val="28"/>
                <w:szCs w:val="28"/>
              </w:rPr>
            </w:pPr>
            <w:r w:rsidRPr="00B87459">
              <w:rPr>
                <w:rFonts w:ascii="Arial" w:hAnsi="Arial" w:cs="Arial" w:hint="cs"/>
                <w:sz w:val="28"/>
                <w:szCs w:val="28"/>
                <w:rtl/>
              </w:rPr>
              <w:t>עמ' קיא: הגדרת "שכן" בברכות ח, א ובפשטא דקרא המובא שם; אבות פ"א.</w:t>
            </w:r>
          </w:p>
          <w:p w14:paraId="4B85BFF4" w14:textId="77777777" w:rsidR="00935752" w:rsidRPr="00B87459" w:rsidRDefault="00935752" w:rsidP="00F339BE">
            <w:pPr>
              <w:numPr>
                <w:ilvl w:val="0"/>
                <w:numId w:val="7"/>
              </w:numPr>
              <w:spacing w:before="100" w:beforeAutospacing="1" w:after="100" w:afterAutospacing="1"/>
              <w:ind w:right="0"/>
              <w:rPr>
                <w:rFonts w:ascii="Arial" w:hAnsi="Arial" w:cs="Arial"/>
                <w:sz w:val="16"/>
                <w:szCs w:val="16"/>
                <w:rtl/>
              </w:rPr>
            </w:pPr>
            <w:r w:rsidRPr="00B87459">
              <w:rPr>
                <w:rFonts w:ascii="Arial" w:hAnsi="Arial" w:cs="Arial"/>
                <w:sz w:val="16"/>
                <w:szCs w:val="16"/>
                <w:rtl/>
              </w:rPr>
              <w:t>בעמ' עח מאמר בנושא:</w:t>
            </w:r>
            <w:r w:rsidRPr="00B87459">
              <w:rPr>
                <w:rFonts w:ascii="Arial" w:hAnsi="Arial" w:cs="Arial"/>
                <w:sz w:val="16"/>
                <w:szCs w:val="16"/>
              </w:rPr>
              <w:t xml:space="preserve"> "</w:t>
            </w:r>
            <w:r w:rsidRPr="00B87459">
              <w:rPr>
                <w:rFonts w:ascii="Arial" w:hAnsi="Arial" w:cs="Arial"/>
                <w:sz w:val="16"/>
                <w:szCs w:val="16"/>
                <w:rtl/>
              </w:rPr>
              <w:t>בגדר הפירצה שהמציאו מכשיר לגרום רציחה ע"י</w:t>
            </w:r>
            <w:r w:rsidRPr="00B87459">
              <w:rPr>
                <w:rFonts w:ascii="Arial" w:hAnsi="Arial" w:cs="Arial"/>
                <w:sz w:val="16"/>
                <w:szCs w:val="16"/>
              </w:rPr>
              <w:t xml:space="preserve"> </w:t>
            </w:r>
            <w:r w:rsidRPr="00B87459">
              <w:rPr>
                <w:rFonts w:ascii="Arial" w:hAnsi="Arial" w:cs="Arial"/>
                <w:sz w:val="16"/>
                <w:szCs w:val="16"/>
                <w:rtl/>
              </w:rPr>
              <w:t>שעון"</w:t>
            </w:r>
          </w:p>
          <w:p w14:paraId="6521DF50" w14:textId="77777777" w:rsidR="00935752" w:rsidRPr="00B87459" w:rsidRDefault="00935752" w:rsidP="00F339BE">
            <w:pPr>
              <w:numPr>
                <w:ilvl w:val="0"/>
                <w:numId w:val="7"/>
              </w:numPr>
              <w:spacing w:before="100" w:beforeAutospacing="1" w:after="100" w:afterAutospacing="1"/>
              <w:ind w:right="0"/>
              <w:rPr>
                <w:rFonts w:ascii="Arial Unicode MS" w:hAnsi="Arial Unicode MS" w:cs="Times New Roman"/>
                <w:sz w:val="20"/>
                <w:szCs w:val="20"/>
              </w:rPr>
            </w:pPr>
            <w:r w:rsidRPr="00B87459">
              <w:rPr>
                <w:rFonts w:ascii="Arial" w:hAnsi="Arial" w:cs="Arial"/>
                <w:sz w:val="16"/>
                <w:szCs w:val="16"/>
                <w:rtl/>
              </w:rPr>
              <w:t>בעמ' פה הערה, שלמ"ד שמותר ליסוע בשבת בקלנועית, האם</w:t>
            </w:r>
            <w:r w:rsidRPr="00B87459">
              <w:rPr>
                <w:rFonts w:ascii="Arial" w:hAnsi="Arial" w:cs="Arial"/>
                <w:sz w:val="16"/>
                <w:szCs w:val="16"/>
              </w:rPr>
              <w:t xml:space="preserve"> </w:t>
            </w:r>
            <w:r w:rsidRPr="00B87459">
              <w:rPr>
                <w:rFonts w:ascii="Arial" w:hAnsi="Arial" w:cs="Arial"/>
                <w:sz w:val="16"/>
                <w:szCs w:val="16"/>
                <w:rtl/>
              </w:rPr>
              <w:t>לפ"ז יותר לומר בשבת "אני נוסע", הואיל וניתן לפרש בהתר.</w:t>
            </w:r>
          </w:p>
          <w:p w14:paraId="5F80DA93" w14:textId="77777777" w:rsidR="00935752" w:rsidRPr="00B87459" w:rsidRDefault="00935752" w:rsidP="00F339BE">
            <w:pPr>
              <w:numPr>
                <w:ilvl w:val="0"/>
                <w:numId w:val="7"/>
              </w:numPr>
              <w:spacing w:before="100" w:beforeAutospacing="1" w:after="100" w:afterAutospacing="1"/>
              <w:ind w:right="0"/>
              <w:rPr>
                <w:rFonts w:ascii="Arial" w:hAnsi="Arial" w:cs="Arial"/>
                <w:sz w:val="16"/>
                <w:szCs w:val="16"/>
              </w:rPr>
            </w:pPr>
            <w:r w:rsidRPr="00B87459">
              <w:rPr>
                <w:rFonts w:ascii="Arial" w:hAnsi="Arial" w:cs="Arial"/>
                <w:sz w:val="16"/>
                <w:szCs w:val="16"/>
                <w:rtl/>
              </w:rPr>
              <w:t>בעמ' צו הר"מ גיאת כתב על ההבדל שבין חריפות</w:t>
            </w:r>
            <w:r w:rsidRPr="00B87459">
              <w:rPr>
                <w:rFonts w:ascii="Arial" w:hAnsi="Arial" w:cs="Arial"/>
                <w:sz w:val="16"/>
                <w:szCs w:val="16"/>
              </w:rPr>
              <w:t xml:space="preserve"> </w:t>
            </w:r>
            <w:r w:rsidRPr="00B87459">
              <w:rPr>
                <w:rFonts w:ascii="Arial" w:hAnsi="Arial" w:cs="Arial"/>
                <w:sz w:val="16"/>
                <w:szCs w:val="16"/>
                <w:rtl/>
              </w:rPr>
              <w:t>וחידוד.</w:t>
            </w:r>
            <w:r w:rsidRPr="00B87459">
              <w:rPr>
                <w:rFonts w:ascii="Arial" w:hAnsi="Arial" w:cs="Arial"/>
                <w:sz w:val="16"/>
                <w:szCs w:val="16"/>
              </w:rPr>
              <w:t xml:space="preserve"> </w:t>
            </w:r>
          </w:p>
          <w:p w14:paraId="6D4E236C" w14:textId="77777777" w:rsidR="00935752" w:rsidRDefault="00935752" w:rsidP="00F339BE">
            <w:pPr>
              <w:numPr>
                <w:ilvl w:val="0"/>
                <w:numId w:val="7"/>
              </w:numPr>
              <w:spacing w:before="100" w:beforeAutospacing="1" w:after="100" w:afterAutospacing="1"/>
              <w:ind w:right="0"/>
              <w:rPr>
                <w:rFonts w:hint="cs"/>
                <w:sz w:val="26"/>
                <w:szCs w:val="26"/>
                <w:rtl/>
              </w:rPr>
            </w:pPr>
            <w:r w:rsidRPr="00B87459">
              <w:rPr>
                <w:rFonts w:ascii="Arial" w:hAnsi="Arial" w:cs="Arial"/>
                <w:sz w:val="16"/>
                <w:szCs w:val="16"/>
                <w:rtl/>
              </w:rPr>
              <w:t>בעמ' קו שו"ט אם מותר להתפלל בתחפושת [בפורים] ומחלקים</w:t>
            </w:r>
            <w:r w:rsidRPr="00B87459">
              <w:rPr>
                <w:rFonts w:ascii="Arial" w:hAnsi="Arial" w:cs="Arial"/>
                <w:sz w:val="16"/>
                <w:szCs w:val="16"/>
              </w:rPr>
              <w:t xml:space="preserve"> </w:t>
            </w:r>
            <w:r w:rsidRPr="00B87459">
              <w:rPr>
                <w:rFonts w:ascii="Arial" w:hAnsi="Arial" w:cs="Arial"/>
                <w:sz w:val="16"/>
                <w:szCs w:val="16"/>
                <w:rtl/>
              </w:rPr>
              <w:t>בין תחפושת קוף שאסור לעומת תחפושת ל"חוג" (מגזר) אחר - שמותר. והוזכר שו"ת שבט</w:t>
            </w:r>
            <w:r w:rsidRPr="00B87459">
              <w:rPr>
                <w:rFonts w:ascii="Arial" w:hAnsi="Arial" w:cs="Arial"/>
                <w:sz w:val="16"/>
                <w:szCs w:val="16"/>
              </w:rPr>
              <w:t xml:space="preserve"> </w:t>
            </w:r>
            <w:r w:rsidRPr="00B87459">
              <w:rPr>
                <w:rFonts w:ascii="Arial" w:hAnsi="Arial" w:cs="Arial"/>
                <w:sz w:val="16"/>
                <w:szCs w:val="16"/>
                <w:rtl/>
              </w:rPr>
              <w:t>הלוי י, יח שכ':  "אין חיצוני[ו]ת המלבוש קובע[ת] אלא אופן עמדו לפני השי"ת...</w:t>
            </w:r>
            <w:r w:rsidRPr="00B87459">
              <w:rPr>
                <w:rFonts w:ascii="Arial" w:hAnsi="Arial" w:cs="Arial"/>
                <w:sz w:val="16"/>
                <w:szCs w:val="16"/>
              </w:rPr>
              <w:t xml:space="preserve"> </w:t>
            </w:r>
            <w:r w:rsidRPr="00B87459">
              <w:rPr>
                <w:rFonts w:ascii="Arial" w:hAnsi="Arial" w:cs="Arial"/>
                <w:sz w:val="16"/>
                <w:szCs w:val="16"/>
                <w:rtl/>
              </w:rPr>
              <w:t>וכיון שמתפלל ע"פ הלכה והוא מכוסה כהלכה ואינו עושה שום שחוק - אין נפ"מ באיזה</w:t>
            </w:r>
            <w:r w:rsidRPr="00B87459">
              <w:rPr>
                <w:rFonts w:ascii="Arial" w:hAnsi="Arial" w:cs="Arial"/>
                <w:sz w:val="16"/>
                <w:szCs w:val="16"/>
              </w:rPr>
              <w:t xml:space="preserve"> </w:t>
            </w:r>
            <w:r w:rsidRPr="00B87459">
              <w:rPr>
                <w:rFonts w:ascii="Arial" w:hAnsi="Arial" w:cs="Arial"/>
                <w:sz w:val="16"/>
                <w:szCs w:val="16"/>
                <w:rtl/>
              </w:rPr>
              <w:t>בגד".</w:t>
            </w:r>
          </w:p>
        </w:tc>
      </w:tr>
      <w:tr w:rsidR="00935752" w14:paraId="6DC38ACA" w14:textId="77777777">
        <w:tblPrEx>
          <w:tblCellMar>
            <w:top w:w="0" w:type="dxa"/>
            <w:bottom w:w="0" w:type="dxa"/>
          </w:tblCellMar>
        </w:tblPrEx>
        <w:tc>
          <w:tcPr>
            <w:tcW w:w="9720" w:type="dxa"/>
          </w:tcPr>
          <w:p w14:paraId="6901C716" w14:textId="77777777" w:rsidR="00935752" w:rsidRDefault="00935752" w:rsidP="00F339BE">
            <w:pPr>
              <w:tabs>
                <w:tab w:val="clear" w:pos="4109"/>
                <w:tab w:val="clear" w:pos="6072"/>
              </w:tabs>
              <w:adjustRightInd w:val="0"/>
              <w:spacing w:after="0" w:line="240" w:lineRule="auto"/>
              <w:jc w:val="left"/>
              <w:rPr>
                <w:rFonts w:cs="Times New Roman"/>
                <w:sz w:val="20"/>
                <w:rtl/>
                <w:lang w:eastAsia="he-IL"/>
              </w:rPr>
            </w:pPr>
            <w:r>
              <w:rPr>
                <w:rFonts w:cs="Times New Roman"/>
                <w:color w:val="0000FF"/>
                <w:sz w:val="24"/>
                <w:szCs w:val="28"/>
                <w:rtl/>
                <w:lang w:eastAsia="he-IL"/>
              </w:rPr>
              <w:t xml:space="preserve">תלמוד בבלי מסכת ברכות דף ח עמוד א </w:t>
            </w:r>
          </w:p>
          <w:p w14:paraId="043F775B" w14:textId="77777777" w:rsidR="00935752" w:rsidRDefault="00935752" w:rsidP="00B87459">
            <w:pPr>
              <w:tabs>
                <w:tab w:val="clear" w:pos="4109"/>
                <w:tab w:val="clear" w:pos="6072"/>
              </w:tabs>
              <w:adjustRightInd w:val="0"/>
              <w:spacing w:after="0" w:line="240" w:lineRule="auto"/>
              <w:jc w:val="left"/>
              <w:rPr>
                <w:rFonts w:cs="Times New Roman" w:hint="cs"/>
                <w:color w:val="000000"/>
                <w:sz w:val="24"/>
                <w:szCs w:val="28"/>
                <w:rtl/>
                <w:lang w:eastAsia="he-IL"/>
              </w:rPr>
            </w:pPr>
            <w:r>
              <w:rPr>
                <w:rFonts w:cs="Times New Roman"/>
                <w:color w:val="000000"/>
                <w:sz w:val="24"/>
                <w:szCs w:val="28"/>
                <w:rtl/>
                <w:lang w:eastAsia="he-IL"/>
              </w:rPr>
              <w:t xml:space="preserve"> וימי בניכם על האדמה כתיב, אבל בחוצה לארץ לא! כיון דאמרי ליה: מקדמי ומחשכי לבי כנישתא, אמר: היינו דאהני להו. דאמר רבי  יהושע בן לוי לבניה: קדימו וחשיכו ועיילו לבי כנישתא, כי היכי  </w:t>
            </w:r>
            <w:r>
              <w:rPr>
                <w:rFonts w:cs="Times New Roman"/>
                <w:color w:val="FF00FF"/>
                <w:sz w:val="24"/>
                <w:szCs w:val="28"/>
                <w:rtl/>
                <w:lang w:eastAsia="he-IL"/>
              </w:rPr>
              <w:t xml:space="preserve">דתורכו </w:t>
            </w:r>
            <w:r>
              <w:rPr>
                <w:rFonts w:cs="Times New Roman"/>
                <w:color w:val="000000"/>
                <w:sz w:val="24"/>
                <w:szCs w:val="28"/>
                <w:rtl/>
                <w:lang w:eastAsia="he-IL"/>
              </w:rPr>
              <w:t xml:space="preserve"> חיי. </w:t>
            </w:r>
          </w:p>
          <w:p w14:paraId="11D281CD" w14:textId="77777777" w:rsidR="00935752" w:rsidRPr="00B87459" w:rsidRDefault="00935752" w:rsidP="00B87459">
            <w:pPr>
              <w:tabs>
                <w:tab w:val="clear" w:pos="4109"/>
                <w:tab w:val="clear" w:pos="6072"/>
              </w:tabs>
              <w:adjustRightInd w:val="0"/>
              <w:spacing w:after="0" w:line="240" w:lineRule="auto"/>
              <w:jc w:val="left"/>
              <w:rPr>
                <w:rStyle w:val="t12"/>
                <w:rFonts w:cs="Times New Roman" w:hint="cs"/>
                <w:color w:val="000000"/>
                <w:sz w:val="24"/>
                <w:szCs w:val="28"/>
                <w:rtl/>
                <w:lang w:eastAsia="he-IL"/>
              </w:rPr>
            </w:pPr>
          </w:p>
          <w:p w14:paraId="53CA6199" w14:textId="77777777" w:rsidR="00935752" w:rsidRDefault="00935752" w:rsidP="00B87459">
            <w:pPr>
              <w:jc w:val="left"/>
              <w:rPr>
                <w:rStyle w:val="t11"/>
                <w:rFonts w:hint="cs"/>
                <w:rtl/>
              </w:rPr>
            </w:pPr>
            <w:r>
              <w:rPr>
                <w:rStyle w:val="t12"/>
                <w:rFonts w:hint="cs"/>
                <w:rtl/>
              </w:rPr>
              <w:t xml:space="preserve">מתוך אתר "הארץ", </w:t>
            </w:r>
            <w:r>
              <w:rPr>
                <w:rStyle w:val="t12"/>
                <w:rtl/>
              </w:rPr>
              <w:t xml:space="preserve">מאת </w:t>
            </w:r>
            <w:hyperlink r:id="rId27" w:history="1">
              <w:r>
                <w:rPr>
                  <w:rStyle w:val="Hyperlink"/>
                  <w:rtl/>
                </w:rPr>
                <w:t>עפרי אילני</w:t>
              </w:r>
            </w:hyperlink>
            <w:r>
              <w:rPr>
                <w:rStyle w:val="t12"/>
                <w:rFonts w:hint="cs"/>
                <w:rtl/>
              </w:rPr>
              <w:t xml:space="preserve">, </w:t>
            </w:r>
            <w:r>
              <w:rPr>
                <w:rStyle w:val="t11"/>
                <w:rtl/>
              </w:rPr>
              <w:t xml:space="preserve">עדכון אחרון - 03:48 19/08/07 </w:t>
            </w:r>
          </w:p>
          <w:p w14:paraId="160F1967" w14:textId="77777777" w:rsidR="00935752" w:rsidRDefault="00935752" w:rsidP="00F339BE">
            <w:pPr>
              <w:jc w:val="left"/>
              <w:rPr>
                <w:rStyle w:val="t15"/>
                <w:rFonts w:hint="cs"/>
                <w:rtl/>
              </w:rPr>
            </w:pPr>
            <w:r>
              <w:rPr>
                <w:rStyle w:val="t18b"/>
                <w:b/>
                <w:bCs/>
                <w:u w:val="single"/>
                <w:rtl/>
              </w:rPr>
              <w:t>מחקר: מי שהולך לבית כנסת חי יותר</w:t>
            </w:r>
            <w:r>
              <w:rPr>
                <w:rStyle w:val="t15"/>
                <w:b/>
                <w:bCs/>
                <w:u w:val="single"/>
                <w:rtl/>
              </w:rPr>
              <w:t xml:space="preserve"> </w:t>
            </w:r>
          </w:p>
          <w:p w14:paraId="5C4E50B2" w14:textId="77777777" w:rsidR="00935752" w:rsidRPr="009706F6" w:rsidRDefault="00935752" w:rsidP="00F339BE">
            <w:pPr>
              <w:jc w:val="left"/>
              <w:rPr>
                <w:rStyle w:val="t15"/>
                <w:rFonts w:hint="cs"/>
                <w:sz w:val="20"/>
                <w:szCs w:val="22"/>
                <w:rtl/>
              </w:rPr>
            </w:pPr>
            <w:r w:rsidRPr="009706F6">
              <w:rPr>
                <w:rStyle w:val="t15b"/>
                <w:sz w:val="20"/>
                <w:szCs w:val="22"/>
                <w:rtl/>
              </w:rPr>
              <w:t>התמותה בקרב קבוצת אנשים שלא ביקרה בבית כנסת גדולה ב-75% מהקבוצה שביקרה בו בקביעות</w:t>
            </w:r>
            <w:r w:rsidRPr="009706F6">
              <w:rPr>
                <w:rStyle w:val="t15"/>
                <w:sz w:val="20"/>
                <w:szCs w:val="22"/>
                <w:rtl/>
              </w:rPr>
              <w:t xml:space="preserve"> </w:t>
            </w:r>
          </w:p>
          <w:p w14:paraId="437A930E" w14:textId="77777777" w:rsidR="00935752" w:rsidRPr="009706F6" w:rsidRDefault="00935752" w:rsidP="00F339BE">
            <w:pPr>
              <w:jc w:val="left"/>
              <w:rPr>
                <w:rStyle w:val="t15"/>
                <w:rFonts w:hint="cs"/>
                <w:sz w:val="18"/>
                <w:szCs w:val="20"/>
                <w:rtl/>
              </w:rPr>
            </w:pPr>
          </w:p>
          <w:p w14:paraId="50686A7C" w14:textId="77777777" w:rsidR="00935752" w:rsidRPr="009706F6" w:rsidRDefault="00935752" w:rsidP="00F339BE">
            <w:pPr>
              <w:jc w:val="left"/>
              <w:rPr>
                <w:rStyle w:val="t15"/>
                <w:rFonts w:hint="cs"/>
                <w:sz w:val="18"/>
                <w:szCs w:val="20"/>
                <w:rtl/>
              </w:rPr>
            </w:pPr>
            <w:r w:rsidRPr="009706F6">
              <w:rPr>
                <w:rStyle w:val="t15"/>
                <w:sz w:val="18"/>
                <w:szCs w:val="20"/>
                <w:rtl/>
              </w:rPr>
              <w:t xml:space="preserve">מבוגרים שהולכים לבית הכנסת חיים לאורך זמן רב יותר מבני גילם שאינם הולכים לבית כנסת. </w:t>
            </w:r>
          </w:p>
          <w:p w14:paraId="50C9EE30" w14:textId="77777777" w:rsidR="00935752" w:rsidRPr="009706F6" w:rsidRDefault="00935752" w:rsidP="009706F6">
            <w:pPr>
              <w:jc w:val="left"/>
              <w:rPr>
                <w:rFonts w:hint="cs"/>
                <w:rtl/>
              </w:rPr>
            </w:pPr>
            <w:r w:rsidRPr="009706F6">
              <w:rPr>
                <w:rStyle w:val="t15"/>
                <w:sz w:val="18"/>
                <w:szCs w:val="20"/>
                <w:rtl/>
              </w:rPr>
              <w:t xml:space="preserve">כך עולה ממחקר שביצעו חוקרים באוניברסיטה העברית, ושהתפרסם באחרונה. המחקר, נערך על דידי הפרופ' הווארד ליטווין מהמרכז לחקר הזקנה באוניברסיטה העברית בירושלים, והתפרסם בכתב העת </w:t>
            </w:r>
            <w:r w:rsidRPr="009706F6">
              <w:rPr>
                <w:rStyle w:val="t15"/>
                <w:sz w:val="18"/>
                <w:szCs w:val="20"/>
              </w:rPr>
              <w:t>European Journal of Ageing.</w:t>
            </w:r>
            <w:r w:rsidRPr="009706F6">
              <w:rPr>
                <w:rStyle w:val="t15"/>
                <w:sz w:val="18"/>
                <w:szCs w:val="20"/>
                <w:rtl/>
              </w:rPr>
              <w:t xml:space="preserve"> </w:t>
            </w:r>
            <w:r w:rsidRPr="009706F6">
              <w:rPr>
                <w:sz w:val="18"/>
                <w:szCs w:val="20"/>
                <w:rtl/>
              </w:rPr>
              <w:br/>
            </w:r>
            <w:r w:rsidRPr="009706F6">
              <w:rPr>
                <w:sz w:val="18"/>
                <w:szCs w:val="20"/>
                <w:rtl/>
              </w:rPr>
              <w:br/>
            </w:r>
            <w:r w:rsidRPr="009706F6">
              <w:rPr>
                <w:rStyle w:val="t15"/>
                <w:sz w:val="18"/>
                <w:szCs w:val="20"/>
                <w:rtl/>
              </w:rPr>
              <w:t xml:space="preserve">מטרת המחקר הייתה לבדוק את השפעתם של קשרים חברתיים על אורך החיים. לדברי פרופ' ליטווין, "כולם אומרים שהאנשים שסביבך קובעים כמה תחיה. המחקר שערכנו ניסה להסתכל על הדברים יותר לעומק, ולראות האם הסביבה הבין-אישית באמת תורמת להישרדות". </w:t>
            </w:r>
            <w:r w:rsidRPr="009706F6">
              <w:rPr>
                <w:sz w:val="18"/>
                <w:szCs w:val="20"/>
                <w:rtl/>
              </w:rPr>
              <w:br/>
            </w:r>
            <w:r w:rsidRPr="009706F6">
              <w:rPr>
                <w:sz w:val="18"/>
                <w:szCs w:val="20"/>
                <w:rtl/>
              </w:rPr>
              <w:br/>
            </w:r>
            <w:r w:rsidRPr="009706F6">
              <w:rPr>
                <w:rStyle w:val="t15"/>
                <w:sz w:val="18"/>
                <w:szCs w:val="20"/>
                <w:rtl/>
              </w:rPr>
              <w:t xml:space="preserve">ליטווין עומד בראש המרכז לחקר הזקנה, שהוקם בתמיכת משרד המדע, ותפקידו להעמיק את הידע בתחום הזקנה בישראל. ממצאי המחקר מתבססים על סקר שערכה הלשכה המרכזית לסטטיסטיקה ב-1997. במסגרת הסקר, רואיינו כ-5,000 גברים ונשים בישראל, בני 60 ומעלה, בנוגע לאורחות חייהם. שבע שנים אחרי ביצוע הסקר, בשנת 2004, בדקו ליטווין וצוותו מי ממשתתפי הסקר עודם בחיים ומי מהם הלכו לעולמם. מחקרו של ליטווין התמקד בקבוצה של 1,811 מתוכם. צוותו של ליטווין מצא ש-684, כלומר 38% מהמשתתפים מתו. כעת הם השוו את הממצאים לאורח החיים של המרואיינים. </w:t>
            </w:r>
            <w:r w:rsidRPr="009706F6">
              <w:rPr>
                <w:sz w:val="18"/>
                <w:szCs w:val="20"/>
                <w:rtl/>
              </w:rPr>
              <w:br/>
            </w:r>
            <w:r w:rsidRPr="009706F6">
              <w:rPr>
                <w:sz w:val="18"/>
                <w:szCs w:val="20"/>
                <w:rtl/>
              </w:rPr>
              <w:br/>
            </w:r>
            <w:r w:rsidRPr="009706F6">
              <w:rPr>
                <w:rStyle w:val="t15"/>
                <w:sz w:val="18"/>
                <w:szCs w:val="20"/>
                <w:rtl/>
              </w:rPr>
              <w:t xml:space="preserve">לדברי ליטווין, מקרי המוות הרבים ביותר היו כצפוי אצל משתתפי הסקר המבוגרים והחולים. המשתתפים חולקו לקבוצות גם לפי רמת ההכנסה שלהם, ולפי הממצאים, בקרב בעלי ההכנסה הנמוכה ביותר שיעור התמותה היה גדול בשני שלישים מאשר אצל בעלי ההכנסה הגבוהה ביותר. בקרב הקשישים שסבלו מדיכאון, שיעור התמותה היה גדול ב-80% לעומת אלה שלא סבלו מדיכאון. "ממצאים אלה אינם מפתיעים, מה שכן, מצאנו שני נושאים יותר ייחודיים שמשפיעים על ההישרדות: תדירות של קשר עם חברים, ותדירות הליכה לבית כנסת. לאלה שהלכו לבית כנסת באופן עקבי היתה בבירור הסתברות יותר גבוהה של הישרדות" אומר ליטווין. על פי הנתונים: בקרב הקבוצה שלא הלכה לבית כנסת, אחוז התמותה היה גדול ב-75%, מאשר הקבוצה שהלכה לבית הכנסת בקביעות. </w:t>
            </w:r>
            <w:r w:rsidRPr="009706F6">
              <w:rPr>
                <w:sz w:val="18"/>
                <w:szCs w:val="20"/>
                <w:rtl/>
              </w:rPr>
              <w:br/>
            </w:r>
            <w:r w:rsidRPr="009706F6">
              <w:rPr>
                <w:sz w:val="18"/>
                <w:szCs w:val="20"/>
                <w:rtl/>
              </w:rPr>
              <w:br/>
            </w:r>
            <w:r w:rsidRPr="009706F6">
              <w:rPr>
                <w:rStyle w:val="t15"/>
                <w:sz w:val="18"/>
                <w:szCs w:val="20"/>
                <w:rtl/>
              </w:rPr>
              <w:t xml:space="preserve">לדבריו, אין הסבר מובהק להשפעת ההליכה לבית הכנסת, אך ישנן שתי אפשרויות עיקריות להסביר את התופעה. "הסבר אחד הוא רוחניות, כלומר הגורם האמוני האישי. יש סדרה של מחקרים שנערכו בשנים האחרונות, בעיקר בארה"ב, שטוענים שאמונה עוזרת להתמודד עם לחץ נפשי. אנשים שמאמינים ומתפללים כנראה שורדים יותר". הסבר נוסף הוא הקשר בין הליכה לבית הכנסת לבין השתייכות לקהילה תומכת. לדברי ליטווין, "בזקנה המאוחרת, הבעיה העיקרית של הרבה אנשים היא אובדן התפקיד החברתי. למי שהולך לבית כנסת יש תפקיד: הוא עולה לתורה, ויש לו מערך של קשרים בקהילה". עם זאת, כהסתייגות לממצאים, ליטווין מציין שהעובדה שאדם מסוגל ללכת לבית כנסת מצביעה בכל מקרה על כך שהוא מסוגל להתהלך, ומכאן שהוא בריא יותר. </w:t>
            </w:r>
            <w:r w:rsidRPr="009706F6">
              <w:rPr>
                <w:sz w:val="18"/>
                <w:szCs w:val="20"/>
                <w:rtl/>
              </w:rPr>
              <w:br/>
            </w:r>
            <w:r w:rsidRPr="009706F6">
              <w:rPr>
                <w:sz w:val="18"/>
                <w:szCs w:val="20"/>
                <w:rtl/>
              </w:rPr>
              <w:br/>
            </w:r>
            <w:r w:rsidRPr="009706F6">
              <w:rPr>
                <w:rStyle w:val="t15"/>
                <w:sz w:val="18"/>
                <w:szCs w:val="20"/>
                <w:rtl/>
              </w:rPr>
              <w:t>אצל מי שאינו הולך לבית כנסת, קיום חברים יכול להוות תחליף. "חשוב לזכור שלפי הממצאים, לקשרים חברתיים יש אותו משקל כמו הליכה לבית כנסת. זה אומר שבשביל להאריך ימים לא חייבים להיות צדיקים גדולים, אבל חשוב להיות אנשים חברותיים" אומר ליטווין.</w:t>
            </w:r>
          </w:p>
        </w:tc>
      </w:tr>
      <w:tr w:rsidR="00935752" w14:paraId="4F347F99" w14:textId="77777777">
        <w:tblPrEx>
          <w:tblCellMar>
            <w:top w:w="0" w:type="dxa"/>
            <w:bottom w:w="0" w:type="dxa"/>
          </w:tblCellMar>
        </w:tblPrEx>
        <w:tc>
          <w:tcPr>
            <w:tcW w:w="9720" w:type="dxa"/>
          </w:tcPr>
          <w:p w14:paraId="01B0620B" w14:textId="77777777" w:rsidR="00935752" w:rsidRDefault="00935752" w:rsidP="00F339BE">
            <w:pPr>
              <w:spacing w:after="0"/>
              <w:rPr>
                <w:rFonts w:hint="cs"/>
                <w:sz w:val="26"/>
                <w:szCs w:val="26"/>
                <w:rtl/>
              </w:rPr>
            </w:pPr>
            <w:r>
              <w:rPr>
                <w:rFonts w:hint="cs"/>
                <w:sz w:val="26"/>
                <w:szCs w:val="26"/>
                <w:rtl/>
              </w:rPr>
              <w:t xml:space="preserve">תמה ואמר למען ירבו ימיכם וימי בניכם על האדמה כתיב אבל בחוצה לארץ לא - דרך לימוד זו נזכרה על פסוק זה עצמו בספרי דברים (עקב, מו): </w:t>
            </w:r>
          </w:p>
          <w:p w14:paraId="66AE00CF" w14:textId="77777777" w:rsidR="00935752" w:rsidRDefault="00935752" w:rsidP="00F339BE">
            <w:pPr>
              <w:spacing w:after="0"/>
              <w:rPr>
                <w:rFonts w:cs="FrankRuehl" w:hint="cs"/>
                <w:sz w:val="26"/>
                <w:szCs w:val="26"/>
                <w:rtl/>
              </w:rPr>
            </w:pPr>
            <w:r>
              <w:rPr>
                <w:rFonts w:cs="FrankRuehl" w:hint="cs"/>
                <w:sz w:val="26"/>
                <w:szCs w:val="26"/>
                <w:rtl/>
              </w:rPr>
              <w:t xml:space="preserve">"כשהתינוק מתחיל לדבר - אביו מדבר עמו בלשון הקודש ומלמדו תורה. </w:t>
            </w:r>
          </w:p>
          <w:p w14:paraId="3C61E39D" w14:textId="77777777" w:rsidR="00935752" w:rsidRDefault="00935752" w:rsidP="00F339BE">
            <w:pPr>
              <w:spacing w:after="0"/>
              <w:rPr>
                <w:rFonts w:cs="FrankRuehl" w:hint="cs"/>
                <w:sz w:val="26"/>
                <w:szCs w:val="26"/>
                <w:rtl/>
              </w:rPr>
            </w:pPr>
            <w:r>
              <w:rPr>
                <w:rFonts w:cs="FrankRuehl" w:hint="cs"/>
                <w:sz w:val="26"/>
                <w:szCs w:val="26"/>
                <w:rtl/>
              </w:rPr>
              <w:t xml:space="preserve">ואם אין מדבר עמו בלשון קודש ואינו מלמדו תורה - ראוי לו כאילו קוברו, </w:t>
            </w:r>
          </w:p>
          <w:p w14:paraId="1265C36C" w14:textId="77777777" w:rsidR="00935752" w:rsidRDefault="00935752" w:rsidP="00F339BE">
            <w:pPr>
              <w:spacing w:after="0"/>
              <w:rPr>
                <w:rFonts w:cs="FrankRuehl" w:hint="cs"/>
                <w:sz w:val="26"/>
                <w:szCs w:val="26"/>
                <w:rtl/>
              </w:rPr>
            </w:pPr>
            <w:r>
              <w:rPr>
                <w:rFonts w:cs="FrankRuehl" w:hint="cs"/>
                <w:sz w:val="26"/>
                <w:szCs w:val="26"/>
                <w:rtl/>
              </w:rPr>
              <w:t xml:space="preserve">שנאמר: וְלִמַּדְתֶּם אֹתָם אֶת בְּנֵיכֶם לְדַבֵּר בָּם, אם לִמַּדְתֶּם אֹתָם אֶת בְּנֵיכֶם - לְמַעַן יִרְבּוּ יְמֵיכֶם וִימֵי בְנֵיכֶם, ואם לאו - למען יקצרו ימיכם, </w:t>
            </w:r>
          </w:p>
          <w:p w14:paraId="6506C15A" w14:textId="77777777" w:rsidR="00935752" w:rsidRDefault="00935752" w:rsidP="00F339BE">
            <w:pPr>
              <w:spacing w:after="0"/>
              <w:rPr>
                <w:rFonts w:hint="cs"/>
                <w:sz w:val="26"/>
                <w:szCs w:val="26"/>
                <w:rtl/>
              </w:rPr>
            </w:pPr>
            <w:r>
              <w:rPr>
                <w:rFonts w:cs="FrankRuehl" w:hint="cs"/>
                <w:sz w:val="26"/>
                <w:szCs w:val="26"/>
                <w:rtl/>
              </w:rPr>
              <w:t xml:space="preserve">שכך דברי תורה נדרשים: </w:t>
            </w:r>
            <w:r>
              <w:rPr>
                <w:rFonts w:cs="FrankRuehl" w:hint="cs"/>
                <w:sz w:val="26"/>
                <w:szCs w:val="26"/>
                <w:u w:val="single"/>
                <w:rtl/>
              </w:rPr>
              <w:t>מכלל הן לאו, ומכלל לאו הן</w:t>
            </w:r>
            <w:r>
              <w:rPr>
                <w:rFonts w:cs="FrankRuehl" w:hint="cs"/>
                <w:sz w:val="26"/>
                <w:szCs w:val="26"/>
                <w:rtl/>
              </w:rPr>
              <w:t>"</w:t>
            </w:r>
          </w:p>
        </w:tc>
      </w:tr>
      <w:tr w:rsidR="00935752" w14:paraId="79CF00D5" w14:textId="77777777">
        <w:tblPrEx>
          <w:tblCellMar>
            <w:top w:w="0" w:type="dxa"/>
            <w:bottom w:w="0" w:type="dxa"/>
          </w:tblCellMar>
        </w:tblPrEx>
        <w:tc>
          <w:tcPr>
            <w:tcW w:w="9720" w:type="dxa"/>
          </w:tcPr>
          <w:p w14:paraId="2C0FEB9F" w14:textId="77777777" w:rsidR="00935752" w:rsidRDefault="00935752" w:rsidP="00F339BE">
            <w:pPr>
              <w:spacing w:after="0"/>
              <w:rPr>
                <w:rFonts w:hint="cs"/>
                <w:sz w:val="26"/>
                <w:szCs w:val="26"/>
                <w:rtl/>
              </w:rPr>
            </w:pPr>
            <w:r>
              <w:rPr>
                <w:rFonts w:hint="cs"/>
                <w:sz w:val="26"/>
                <w:szCs w:val="26"/>
                <w:rtl/>
              </w:rPr>
              <w:t>מצא או מוצא? - בשם הגר"א (דברי אליהו, אמרי נעם): לשון עבר / הווה</w:t>
            </w:r>
          </w:p>
        </w:tc>
      </w:tr>
      <w:tr w:rsidR="00935752" w14:paraId="1D6A3308" w14:textId="77777777">
        <w:tblPrEx>
          <w:tblCellMar>
            <w:top w:w="0" w:type="dxa"/>
            <w:bottom w:w="0" w:type="dxa"/>
          </w:tblCellMar>
        </w:tblPrEx>
        <w:tc>
          <w:tcPr>
            <w:tcW w:w="9720" w:type="dxa"/>
          </w:tcPr>
          <w:p w14:paraId="155FF5ED" w14:textId="77777777" w:rsidR="00935752" w:rsidRDefault="00935752" w:rsidP="00F339BE">
            <w:pPr>
              <w:spacing w:after="0"/>
              <w:rPr>
                <w:rFonts w:hint="cs"/>
                <w:sz w:val="26"/>
                <w:szCs w:val="26"/>
                <w:rtl/>
              </w:rPr>
            </w:pPr>
            <w:r>
              <w:rPr>
                <w:rFonts w:hint="cs"/>
                <w:sz w:val="26"/>
                <w:szCs w:val="26"/>
                <w:rtl/>
              </w:rPr>
              <w:t xml:space="preserve">רש"י ד"ה המצויינים. </w:t>
            </w:r>
            <w:r>
              <w:rPr>
                <w:rFonts w:hint="cs"/>
                <w:sz w:val="26"/>
                <w:szCs w:val="26"/>
                <w:u w:val="single"/>
                <w:rtl/>
              </w:rPr>
              <w:t>ציון</w:t>
            </w:r>
            <w:r>
              <w:rPr>
                <w:rFonts w:hint="cs"/>
                <w:sz w:val="26"/>
                <w:szCs w:val="26"/>
                <w:rtl/>
              </w:rPr>
              <w:t xml:space="preserve"> ואסיפת צבור:</w:t>
            </w:r>
            <w:r>
              <w:rPr>
                <w:rFonts w:hint="cs"/>
                <w:sz w:val="26"/>
                <w:szCs w:val="26"/>
                <w:u w:val="single"/>
                <w:rtl/>
              </w:rPr>
              <w:t xml:space="preserve"> </w:t>
            </w:r>
            <w:r>
              <w:rPr>
                <w:rFonts w:hint="cs"/>
                <w:sz w:val="26"/>
                <w:szCs w:val="26"/>
                <w:rtl/>
              </w:rPr>
              <w:t>ציוּן</w:t>
            </w:r>
            <w:r>
              <w:rPr>
                <w:rFonts w:hint="cs"/>
                <w:sz w:val="26"/>
                <w:szCs w:val="26"/>
              </w:rPr>
              <w:t xml:space="preserve"> </w:t>
            </w:r>
            <w:r>
              <w:rPr>
                <w:rFonts w:hint="cs"/>
                <w:sz w:val="26"/>
                <w:szCs w:val="26"/>
                <w:rtl/>
              </w:rPr>
              <w:t xml:space="preserve"> / ציוֹן  ?</w:t>
            </w:r>
          </w:p>
        </w:tc>
      </w:tr>
      <w:tr w:rsidR="00935752" w14:paraId="0E51E363" w14:textId="77777777">
        <w:tblPrEx>
          <w:tblCellMar>
            <w:top w:w="0" w:type="dxa"/>
            <w:bottom w:w="0" w:type="dxa"/>
          </w:tblCellMar>
        </w:tblPrEx>
        <w:tc>
          <w:tcPr>
            <w:tcW w:w="9720" w:type="dxa"/>
          </w:tcPr>
          <w:p w14:paraId="0E347AA6" w14:textId="77777777" w:rsidR="00935752" w:rsidRDefault="00935752" w:rsidP="00F339BE">
            <w:pPr>
              <w:spacing w:after="0"/>
              <w:rPr>
                <w:rFonts w:hint="cs"/>
                <w:sz w:val="26"/>
                <w:szCs w:val="26"/>
                <w:rtl/>
              </w:rPr>
            </w:pPr>
            <w:r>
              <w:rPr>
                <w:rFonts w:hint="cs"/>
                <w:sz w:val="26"/>
                <w:szCs w:val="26"/>
                <w:rtl/>
              </w:rPr>
              <w:t>תיקו[ם] - לא ר"ת</w:t>
            </w:r>
          </w:p>
        </w:tc>
      </w:tr>
      <w:tr w:rsidR="00935752" w14:paraId="4F3B9425" w14:textId="77777777">
        <w:tblPrEx>
          <w:tblCellMar>
            <w:top w:w="0" w:type="dxa"/>
            <w:bottom w:w="0" w:type="dxa"/>
          </w:tblCellMar>
        </w:tblPrEx>
        <w:tc>
          <w:tcPr>
            <w:tcW w:w="9720" w:type="dxa"/>
          </w:tcPr>
          <w:p w14:paraId="768CFF77" w14:textId="77777777" w:rsidR="00935752" w:rsidRDefault="00935752" w:rsidP="00F339BE">
            <w:pPr>
              <w:spacing w:after="0"/>
              <w:rPr>
                <w:rFonts w:hint="cs"/>
                <w:sz w:val="26"/>
                <w:szCs w:val="26"/>
                <w:rtl/>
              </w:rPr>
            </w:pPr>
            <w:r>
              <w:rPr>
                <w:rFonts w:hint="cs"/>
                <w:sz w:val="26"/>
                <w:szCs w:val="26"/>
                <w:rtl/>
              </w:rPr>
              <w:t xml:space="preserve">לעולם </w:t>
            </w:r>
            <w:r>
              <w:rPr>
                <w:rFonts w:hint="cs"/>
                <w:sz w:val="26"/>
                <w:szCs w:val="26"/>
                <w:u w:val="single"/>
                <w:rtl/>
              </w:rPr>
              <w:t>ישלים</w:t>
            </w:r>
            <w:r>
              <w:rPr>
                <w:rFonts w:hint="cs"/>
                <w:sz w:val="26"/>
                <w:szCs w:val="26"/>
                <w:rtl/>
              </w:rPr>
              <w:t xml:space="preserve"> אדם פרשיותיו עם הצבור שנים מקרא ואחד תרגום</w:t>
            </w:r>
          </w:p>
          <w:p w14:paraId="1A316268" w14:textId="77777777" w:rsidR="00935752" w:rsidRDefault="00935752" w:rsidP="00F339BE">
            <w:pPr>
              <w:spacing w:after="0"/>
              <w:rPr>
                <w:rFonts w:hint="cs"/>
                <w:sz w:val="26"/>
                <w:szCs w:val="26"/>
                <w:rtl/>
              </w:rPr>
            </w:pPr>
            <w:r>
              <w:rPr>
                <w:rFonts w:hint="cs"/>
                <w:sz w:val="26"/>
                <w:szCs w:val="26"/>
                <w:rtl/>
              </w:rPr>
              <w:t>- פירוש של"ם?</w:t>
            </w:r>
          </w:p>
          <w:p w14:paraId="7398F217" w14:textId="77777777" w:rsidR="00935752" w:rsidRDefault="00935752" w:rsidP="00F339BE">
            <w:pPr>
              <w:spacing w:after="0"/>
              <w:rPr>
                <w:rFonts w:hint="cs"/>
                <w:color w:val="0000FF"/>
                <w:sz w:val="26"/>
                <w:szCs w:val="26"/>
                <w:rtl/>
              </w:rPr>
            </w:pPr>
          </w:p>
          <w:p w14:paraId="4D8C530B" w14:textId="77777777" w:rsidR="00935752" w:rsidRDefault="00935752" w:rsidP="00F339BE">
            <w:pPr>
              <w:spacing w:after="0"/>
              <w:rPr>
                <w:rFonts w:hint="cs"/>
                <w:color w:val="0000FF"/>
                <w:sz w:val="26"/>
                <w:szCs w:val="26"/>
                <w:rtl/>
              </w:rPr>
            </w:pPr>
            <w:r>
              <w:rPr>
                <w:rFonts w:hint="cs"/>
                <w:color w:val="0000FF"/>
                <w:sz w:val="26"/>
                <w:szCs w:val="26"/>
                <w:rtl/>
              </w:rPr>
              <w:t>אליהו לוין:</w:t>
            </w:r>
          </w:p>
          <w:p w14:paraId="1B5A9C0C" w14:textId="77777777" w:rsidR="00935752" w:rsidRDefault="00935752" w:rsidP="00250A50">
            <w:pPr>
              <w:rPr>
                <w:rStyle w:val="af3"/>
                <w:rFonts w:ascii="Ezra SIL SR" w:hAnsi="Ezra SIL SR" w:cs="Ezra SIL SR" w:hint="cs"/>
                <w:color w:val="0000FF"/>
                <w:sz w:val="24"/>
                <w:szCs w:val="24"/>
                <w:rtl/>
              </w:rPr>
            </w:pPr>
            <w:r>
              <w:rPr>
                <w:rStyle w:val="af3"/>
                <w:rFonts w:cs="Guttman Frnew" w:hint="cs"/>
                <w:color w:val="0000FF"/>
                <w:sz w:val="24"/>
                <w:szCs w:val="24"/>
                <w:rtl/>
              </w:rPr>
              <w:t>לב ג</w:t>
            </w:r>
            <w:r>
              <w:rPr>
                <w:rStyle w:val="af3"/>
                <w:rFonts w:cs="Guttman Frnew"/>
                <w:color w:val="0000FF"/>
                <w:sz w:val="24"/>
                <w:szCs w:val="24"/>
                <w:rtl/>
              </w:rPr>
              <w:t xml:space="preserve">׃ </w:t>
            </w:r>
            <w:r>
              <w:rPr>
                <w:rStyle w:val="af3"/>
                <w:rFonts w:ascii="Ezra SIL SR" w:hAnsi="Ezra SIL SR" w:cs="Ezra SIL SR"/>
                <w:color w:val="0000FF"/>
                <w:sz w:val="24"/>
                <w:szCs w:val="24"/>
                <w:rtl/>
              </w:rPr>
              <w:t>עֲטָרוֹת וְדִיבׂן וְיַעְזֵר וְנִמְרָה וְחֶשְׁבּוֹן וְאֶלְעָלֵה וּשְׂבָם וּנְבוֹ וּבְעׂן</w:t>
            </w:r>
            <w:r>
              <w:rPr>
                <w:rStyle w:val="af3"/>
                <w:rFonts w:ascii="Ezra SIL SR" w:hAnsi="Ezra SIL SR" w:cs="Ezra SIL SR" w:hint="cs"/>
                <w:color w:val="0000FF"/>
                <w:sz w:val="24"/>
                <w:szCs w:val="24"/>
                <w:rtl/>
              </w:rPr>
              <w:t>.</w:t>
            </w:r>
          </w:p>
          <w:p w14:paraId="7E214409" w14:textId="77777777" w:rsidR="00935752" w:rsidRDefault="00935752" w:rsidP="00F339BE">
            <w:pPr>
              <w:adjustRightInd w:val="0"/>
              <w:rPr>
                <w:rFonts w:ascii="ResponsaTTFT" w:hAnsi="ResponsaTTFT" w:hint="cs"/>
                <w:color w:val="0000FF"/>
                <w:rtl/>
              </w:rPr>
            </w:pPr>
            <w:r>
              <w:rPr>
                <w:rFonts w:hint="cs"/>
                <w:color w:val="0000FF"/>
                <w:rtl/>
              </w:rPr>
              <w:t xml:space="preserve">גרסינן בברכות </w:t>
            </w:r>
            <w:r>
              <w:rPr>
                <w:rFonts w:ascii="ResponsaTTFT" w:hAnsi="ResponsaTTFT"/>
                <w:color w:val="0000FF"/>
                <w:rtl/>
              </w:rPr>
              <w:t xml:space="preserve"> ח א</w:t>
            </w:r>
            <w:r>
              <w:rPr>
                <w:rFonts w:ascii="ResponsaTTFT" w:hAnsi="ResponsaTTFT" w:hint="cs"/>
                <w:color w:val="0000FF"/>
                <w:rtl/>
              </w:rPr>
              <w:t>:</w:t>
            </w:r>
            <w:r>
              <w:rPr>
                <w:rFonts w:ascii="ResponsaTTFT" w:hAnsi="ResponsaTTFT"/>
                <w:color w:val="0000FF"/>
                <w:rtl/>
              </w:rPr>
              <w:t xml:space="preserve"> </w:t>
            </w:r>
          </w:p>
          <w:p w14:paraId="5D3BF8A4" w14:textId="77777777" w:rsidR="00935752" w:rsidRDefault="00935752" w:rsidP="00F339BE">
            <w:pPr>
              <w:adjustRightInd w:val="0"/>
              <w:rPr>
                <w:rFonts w:ascii="ResponsaTTFT" w:hAnsi="ResponsaTTFT" w:hint="cs"/>
                <w:color w:val="0000FF"/>
                <w:rtl/>
              </w:rPr>
            </w:pPr>
            <w:r>
              <w:rPr>
                <w:rFonts w:ascii="ResponsaTTFT" w:hAnsi="ResponsaTTFT" w:cs="Guttman Hatzvi"/>
                <w:color w:val="0000FF"/>
                <w:rtl/>
              </w:rPr>
              <w:t xml:space="preserve">אמר רב הונא בר יהודה אמר רבי אמי: לעולם ישלים אדם פרשיותיו עם הצבור שנים מקרא ואחד תרגום ואפילו: </w:t>
            </w:r>
            <w:r>
              <w:rPr>
                <w:rStyle w:val="af3"/>
                <w:rFonts w:ascii="Ezra SIL SR" w:hAnsi="Ezra SIL SR" w:cs="Ezra SIL SR"/>
                <w:b/>
                <w:color w:val="0000FF"/>
                <w:rtl/>
              </w:rPr>
              <w:t>עטרות ודיבן</w:t>
            </w:r>
            <w:r>
              <w:rPr>
                <w:rFonts w:ascii="ResponsaTTFT" w:hAnsi="ResponsaTTFT" w:cs="Guttman Hatzvi" w:hint="cs"/>
                <w:color w:val="0000FF"/>
                <w:rtl/>
              </w:rPr>
              <w:t>.</w:t>
            </w:r>
            <w:r>
              <w:rPr>
                <w:rFonts w:ascii="ResponsaTTFT" w:hAnsi="ResponsaTTFT" w:cs="Guttman Hatzvi"/>
                <w:color w:val="0000FF"/>
                <w:rtl/>
              </w:rPr>
              <w:t xml:space="preserve"> </w:t>
            </w:r>
            <w:r>
              <w:rPr>
                <w:rFonts w:ascii="ResponsaTTFT" w:hAnsi="ResponsaTTFT" w:hint="cs"/>
                <w:color w:val="0000FF"/>
                <w:rtl/>
              </w:rPr>
              <w:t>דנו בזה המפרשים מהו היחוד בפסוק הזה.</w:t>
            </w:r>
          </w:p>
          <w:p w14:paraId="60BE90A8" w14:textId="77777777" w:rsidR="00935752" w:rsidRDefault="00935752" w:rsidP="00F339BE">
            <w:pPr>
              <w:adjustRightInd w:val="0"/>
              <w:rPr>
                <w:rFonts w:ascii="ResponsaTTFT" w:hAnsi="ResponsaTTFT" w:hint="cs"/>
                <w:color w:val="0000FF"/>
                <w:rtl/>
              </w:rPr>
            </w:pPr>
            <w:r>
              <w:rPr>
                <w:rFonts w:ascii="ResponsaTTFT" w:hAnsi="ResponsaTTFT" w:hint="cs"/>
                <w:color w:val="0000FF"/>
                <w:rtl/>
              </w:rPr>
              <w:t xml:space="preserve">מה שמטעה כאן הוא שבחומשים הרגילים יש כאן תרגום של שמות הערים: </w:t>
            </w:r>
            <w:r>
              <w:rPr>
                <w:rFonts w:ascii="ResponsaTTFT" w:hAnsi="ResponsaTTFT" w:cs="Guttman Vilna" w:hint="cs"/>
                <w:b/>
                <w:bCs/>
                <w:color w:val="0000FF"/>
                <w:rtl/>
              </w:rPr>
              <w:t>מכללתא</w:t>
            </w:r>
            <w:r>
              <w:rPr>
                <w:rFonts w:ascii="ResponsaTTFT" w:hAnsi="ResponsaTTFT" w:hint="cs"/>
                <w:color w:val="0000FF"/>
                <w:rtl/>
              </w:rPr>
              <w:t xml:space="preserve"> וכו'. בתרגומים התימניים, בתרגום דפוס </w:t>
            </w:r>
            <w:r>
              <w:rPr>
                <w:rFonts w:ascii="ResponsaTTFT" w:hAnsi="ResponsaTTFT" w:hint="cs"/>
                <w:b/>
                <w:bCs/>
                <w:color w:val="0000FF"/>
                <w:u w:val="single"/>
                <w:rtl/>
              </w:rPr>
              <w:t>סביוניטה</w:t>
            </w:r>
            <w:r>
              <w:rPr>
                <w:rFonts w:ascii="ResponsaTTFT" w:hAnsi="ResponsaTTFT" w:hint="cs"/>
                <w:color w:val="0000FF"/>
                <w:rtl/>
              </w:rPr>
              <w:t xml:space="preserve"> שי"ז (יש מהדורת העתקה ע"י ד"ר אברהם ברלינר) ובתרגום </w:t>
            </w:r>
            <w:r>
              <w:rPr>
                <w:rFonts w:ascii="ResponsaTTFT" w:hAnsi="ResponsaTTFT" w:hint="cs"/>
                <w:b/>
                <w:bCs/>
                <w:color w:val="0000FF"/>
                <w:u w:val="single"/>
                <w:rtl/>
              </w:rPr>
              <w:t>שפרבר</w:t>
            </w:r>
            <w:r>
              <w:rPr>
                <w:rFonts w:ascii="ResponsaTTFT" w:hAnsi="ResponsaTTFT" w:hint="cs"/>
                <w:color w:val="0000FF"/>
                <w:rtl/>
              </w:rPr>
              <w:t xml:space="preserve"> ליידן תשי"ח, בכולם או שאין כלל תרגום על פסוק זה או שהתרגום מביא את לשון המקרא [וכן בברכת כוהנים].</w:t>
            </w:r>
          </w:p>
          <w:p w14:paraId="09C05826" w14:textId="77777777" w:rsidR="00935752" w:rsidRDefault="00935752" w:rsidP="00F339BE">
            <w:pPr>
              <w:adjustRightInd w:val="0"/>
              <w:rPr>
                <w:rFonts w:ascii="ResponsaTTFT" w:hAnsi="ResponsaTTFT" w:hint="cs"/>
                <w:color w:val="0000FF"/>
                <w:rtl/>
              </w:rPr>
            </w:pPr>
            <w:r>
              <w:rPr>
                <w:rFonts w:ascii="ResponsaTTFT" w:hAnsi="ResponsaTTFT" w:hint="cs"/>
                <w:color w:val="0000FF"/>
                <w:rtl/>
              </w:rPr>
              <w:t xml:space="preserve">רש"י שם: </w:t>
            </w:r>
            <w:r>
              <w:rPr>
                <w:rFonts w:ascii="ResponsaTTFT" w:hAnsi="ResponsaTTFT" w:cs="Guttman Rashi" w:hint="cs"/>
                <w:b/>
                <w:bCs/>
                <w:color w:val="0000FF"/>
                <w:rtl/>
              </w:rPr>
              <w:t>שאין בו תרגום</w:t>
            </w:r>
            <w:r>
              <w:rPr>
                <w:rFonts w:ascii="ResponsaTTFT" w:hAnsi="ResponsaTTFT" w:hint="cs"/>
                <w:color w:val="0000FF"/>
                <w:rtl/>
              </w:rPr>
              <w:t xml:space="preserve">. </w:t>
            </w:r>
          </w:p>
          <w:p w14:paraId="3302587C" w14:textId="77777777" w:rsidR="00935752" w:rsidRDefault="00935752" w:rsidP="00F339BE">
            <w:pPr>
              <w:adjustRightInd w:val="0"/>
              <w:rPr>
                <w:rFonts w:ascii="ResponsaTTFT" w:hAnsi="ResponsaTTFT" w:cs="Guttman Vilna" w:hint="cs"/>
                <w:color w:val="0000FF"/>
                <w:rtl/>
              </w:rPr>
            </w:pPr>
            <w:r>
              <w:rPr>
                <w:rFonts w:ascii="ResponsaTTFT" w:hAnsi="ResponsaTTFT" w:hint="cs"/>
                <w:color w:val="0000FF"/>
                <w:rtl/>
              </w:rPr>
              <w:t xml:space="preserve">תוספות: </w:t>
            </w:r>
            <w:r>
              <w:rPr>
                <w:rFonts w:ascii="ResponsaTTFT" w:hAnsi="ResponsaTTFT" w:cs="Guttman Vilna"/>
                <w:color w:val="0000FF"/>
                <w:rtl/>
              </w:rPr>
              <w:t xml:space="preserve">פי' רש"י אפי' עטרות ודיבון </w:t>
            </w:r>
            <w:r>
              <w:rPr>
                <w:rFonts w:ascii="ResponsaTTFT" w:hAnsi="ResponsaTTFT" w:cs="Guttman Vilna"/>
                <w:b/>
                <w:bCs/>
                <w:color w:val="0000FF"/>
                <w:rtl/>
              </w:rPr>
              <w:t>שאין בו תרגום</w:t>
            </w:r>
            <w:r>
              <w:rPr>
                <w:rFonts w:ascii="ResponsaTTFT" w:hAnsi="ResponsaTTFT" w:cs="Guttman Vilna"/>
                <w:color w:val="0000FF"/>
                <w:rtl/>
              </w:rPr>
              <w:t xml:space="preserve"> שצריך לקרותו שלשה פעמים בעברי. וקשה אמאי נקט עטרות ודיבון שיש לו מ"מ תרגום ירושלמי. היה לו לומר ראובן ושמעון</w:t>
            </w:r>
            <w:r>
              <w:rPr>
                <w:rFonts w:ascii="ResponsaTTFT" w:hAnsi="ResponsaTTFT" w:cs="Guttman Vilna" w:hint="cs"/>
                <w:color w:val="0000FF"/>
                <w:rtl/>
              </w:rPr>
              <w:t xml:space="preserve"> (</w:t>
            </w:r>
            <w:r>
              <w:rPr>
                <w:rFonts w:ascii="ResponsaTTFT" w:hAnsi="ResponsaTTFT" w:hint="cs"/>
                <w:color w:val="0000FF"/>
                <w:rtl/>
              </w:rPr>
              <w:t>בתחילת ספר שמות, אלא ששם כתוב: ראובן שמעון</w:t>
            </w:r>
            <w:r>
              <w:rPr>
                <w:rFonts w:ascii="ResponsaTTFT" w:hAnsi="ResponsaTTFT" w:cs="Guttman Vilna" w:hint="cs"/>
                <w:color w:val="0000FF"/>
                <w:rtl/>
              </w:rPr>
              <w:t>)</w:t>
            </w:r>
            <w:r>
              <w:rPr>
                <w:rFonts w:ascii="ResponsaTTFT" w:hAnsi="ResponsaTTFT" w:cs="Guttman Vilna"/>
                <w:color w:val="0000FF"/>
                <w:rtl/>
              </w:rPr>
              <w:t xml:space="preserve"> או פסוקא אחרינא שאין בו תרגום כלל. ויש לומר משום הכי נקט עטרות ודיבון אע"ג שאין בו תרגום ידוע אלא תרגום ירושלמי וצריך לקרות ג' פעמים העברי מ"מ יותר טוב לקרות פעם שלישית בתרגום.</w:t>
            </w:r>
          </w:p>
          <w:p w14:paraId="7C096D1A" w14:textId="77777777" w:rsidR="00935752" w:rsidRDefault="00935752" w:rsidP="00F339BE">
            <w:pPr>
              <w:adjustRightInd w:val="0"/>
              <w:rPr>
                <w:rFonts w:ascii="ResponsaTTFT" w:hAnsi="ResponsaTTFT" w:hint="cs"/>
                <w:color w:val="0000FF"/>
                <w:rtl/>
              </w:rPr>
            </w:pPr>
            <w:r>
              <w:rPr>
                <w:rFonts w:ascii="ResponsaTTFT" w:hAnsi="ResponsaTTFT" w:hint="cs"/>
                <w:color w:val="0000FF"/>
                <w:rtl/>
              </w:rPr>
              <w:t>עלון זה לא נועד כלל לפסקי הלכה. רצינו רק לציין שמרש"י ותוס' מוכח שלא היה להם תרגום על פסוק זה. וגם מוכח מהתוס' והרא"ש שמה שמכונה אצלנו 'תרגום יונתן' על התורה הוא תרגום ירושלמי.</w:t>
            </w:r>
          </w:p>
          <w:p w14:paraId="10AB7968" w14:textId="77777777" w:rsidR="00935752" w:rsidRDefault="00935752" w:rsidP="00F339BE">
            <w:pPr>
              <w:adjustRightInd w:val="0"/>
              <w:rPr>
                <w:rFonts w:hint="cs"/>
                <w:b/>
                <w:bCs/>
                <w:color w:val="000000"/>
                <w:szCs w:val="28"/>
                <w:u w:val="single"/>
                <w:rtl/>
              </w:rPr>
            </w:pPr>
            <w:r>
              <w:rPr>
                <w:rFonts w:hint="cs"/>
                <w:b/>
                <w:bCs/>
                <w:color w:val="000000"/>
                <w:szCs w:val="28"/>
                <w:u w:val="single"/>
                <w:rtl/>
              </w:rPr>
              <w:t>תורה תמימה</w:t>
            </w:r>
            <w:r>
              <w:rPr>
                <w:b/>
                <w:bCs/>
                <w:color w:val="000000"/>
                <w:szCs w:val="28"/>
                <w:u w:val="single"/>
                <w:rtl/>
              </w:rPr>
              <w:t xml:space="preserve"> במדבר ל</w:t>
            </w:r>
            <w:r>
              <w:rPr>
                <w:rFonts w:hint="cs"/>
                <w:b/>
                <w:bCs/>
                <w:color w:val="000000"/>
                <w:szCs w:val="28"/>
                <w:u w:val="single"/>
                <w:rtl/>
              </w:rPr>
              <w:t>ב ס"ק א:</w:t>
            </w:r>
          </w:p>
          <w:p w14:paraId="1D5D411B" w14:textId="77777777" w:rsidR="00935752" w:rsidRDefault="00935752" w:rsidP="00F339BE">
            <w:pPr>
              <w:adjustRightInd w:val="0"/>
              <w:rPr>
                <w:rFonts w:hint="cs"/>
                <w:color w:val="000000"/>
                <w:szCs w:val="28"/>
                <w:rtl/>
              </w:rPr>
            </w:pPr>
            <w:r>
              <w:rPr>
                <w:rFonts w:hint="cs"/>
                <w:color w:val="000000"/>
                <w:szCs w:val="28"/>
                <w:rtl/>
              </w:rPr>
              <w:t>לפי הוה אמינא של התוס': "</w:t>
            </w:r>
            <w:r>
              <w:rPr>
                <w:color w:val="000000"/>
                <w:szCs w:val="28"/>
                <w:rtl/>
              </w:rPr>
              <w:t>ואפילו</w:t>
            </w:r>
            <w:r>
              <w:rPr>
                <w:rFonts w:hint="cs"/>
                <w:color w:val="000000"/>
                <w:szCs w:val="28"/>
                <w:rtl/>
              </w:rPr>
              <w:t xml:space="preserve"> </w:t>
            </w:r>
            <w:r>
              <w:rPr>
                <w:color w:val="000000"/>
                <w:szCs w:val="28"/>
                <w:rtl/>
              </w:rPr>
              <w:t>עטרות ודיבן</w:t>
            </w:r>
            <w:r>
              <w:rPr>
                <w:rFonts w:hint="cs"/>
                <w:color w:val="000000"/>
                <w:szCs w:val="28"/>
                <w:rtl/>
              </w:rPr>
              <w:t>" קאי רק על "</w:t>
            </w:r>
            <w:r>
              <w:rPr>
                <w:color w:val="000000"/>
                <w:szCs w:val="28"/>
                <w:rtl/>
              </w:rPr>
              <w:t>ואחד תרגום</w:t>
            </w:r>
            <w:r>
              <w:rPr>
                <w:rFonts w:hint="cs"/>
                <w:color w:val="000000"/>
                <w:szCs w:val="28"/>
                <w:rtl/>
              </w:rPr>
              <w:t>",</w:t>
            </w:r>
          </w:p>
          <w:p w14:paraId="1D9776BD" w14:textId="77777777" w:rsidR="00935752" w:rsidRDefault="00935752" w:rsidP="00F339BE">
            <w:pPr>
              <w:adjustRightInd w:val="0"/>
              <w:rPr>
                <w:rFonts w:hint="cs"/>
                <w:color w:val="000000"/>
                <w:szCs w:val="28"/>
                <w:rtl/>
              </w:rPr>
            </w:pPr>
            <w:r>
              <w:rPr>
                <w:rFonts w:hint="cs"/>
                <w:color w:val="000000"/>
                <w:szCs w:val="28"/>
                <w:rtl/>
              </w:rPr>
              <w:t>לפי תירוץ התוס': "</w:t>
            </w:r>
            <w:r>
              <w:rPr>
                <w:color w:val="000000"/>
                <w:szCs w:val="28"/>
                <w:rtl/>
              </w:rPr>
              <w:t>ואפילו</w:t>
            </w:r>
            <w:r>
              <w:rPr>
                <w:rFonts w:hint="cs"/>
                <w:color w:val="000000"/>
                <w:szCs w:val="28"/>
                <w:rtl/>
              </w:rPr>
              <w:t xml:space="preserve"> </w:t>
            </w:r>
            <w:r>
              <w:rPr>
                <w:color w:val="000000"/>
                <w:szCs w:val="28"/>
                <w:rtl/>
              </w:rPr>
              <w:t>עטרות ודיבן</w:t>
            </w:r>
            <w:r>
              <w:rPr>
                <w:rFonts w:hint="cs"/>
                <w:color w:val="000000"/>
                <w:szCs w:val="28"/>
                <w:rtl/>
              </w:rPr>
              <w:t>" קאי רק על "</w:t>
            </w:r>
            <w:r>
              <w:rPr>
                <w:color w:val="000000"/>
                <w:szCs w:val="28"/>
                <w:rtl/>
              </w:rPr>
              <w:t>שנים מקרא</w:t>
            </w:r>
            <w:r>
              <w:rPr>
                <w:rFonts w:hint="cs"/>
                <w:color w:val="000000"/>
                <w:szCs w:val="28"/>
                <w:rtl/>
              </w:rPr>
              <w:t>",</w:t>
            </w:r>
          </w:p>
          <w:p w14:paraId="56B2E08A" w14:textId="77777777" w:rsidR="00935752" w:rsidRDefault="00935752" w:rsidP="00F339BE">
            <w:pPr>
              <w:adjustRightInd w:val="0"/>
              <w:rPr>
                <w:rFonts w:hint="cs"/>
                <w:color w:val="000000"/>
                <w:szCs w:val="28"/>
                <w:rtl/>
              </w:rPr>
            </w:pPr>
            <w:r>
              <w:rPr>
                <w:rFonts w:hint="cs"/>
                <w:color w:val="000000"/>
                <w:szCs w:val="28"/>
                <w:rtl/>
              </w:rPr>
              <w:t>לפי בעל תו"ת: קאי על כל המשפט "</w:t>
            </w:r>
            <w:r>
              <w:rPr>
                <w:color w:val="000000"/>
                <w:szCs w:val="28"/>
                <w:rtl/>
              </w:rPr>
              <w:t>שנים מקרא ואחד תרגום</w:t>
            </w:r>
            <w:r>
              <w:rPr>
                <w:rFonts w:hint="cs"/>
                <w:color w:val="000000"/>
                <w:szCs w:val="28"/>
                <w:rtl/>
              </w:rPr>
              <w:t>", עי"ש.</w:t>
            </w:r>
          </w:p>
          <w:p w14:paraId="275CEA99" w14:textId="77777777" w:rsidR="00935752" w:rsidRPr="00110C2D" w:rsidRDefault="00935752" w:rsidP="00F339BE">
            <w:pPr>
              <w:adjustRightInd w:val="0"/>
              <w:rPr>
                <w:rFonts w:hint="cs"/>
                <w:color w:val="000000"/>
                <w:sz w:val="18"/>
                <w:rtl/>
              </w:rPr>
            </w:pPr>
          </w:p>
          <w:p w14:paraId="32A0A89B" w14:textId="77777777" w:rsidR="00935752" w:rsidRPr="00110C2D" w:rsidRDefault="00935752" w:rsidP="00F339BE">
            <w:pPr>
              <w:adjustRightInd w:val="0"/>
              <w:rPr>
                <w:sz w:val="16"/>
                <w:szCs w:val="20"/>
                <w:rtl/>
              </w:rPr>
            </w:pPr>
            <w:r w:rsidRPr="00110C2D">
              <w:rPr>
                <w:b/>
                <w:bCs/>
                <w:color w:val="000000"/>
                <w:sz w:val="18"/>
                <w:u w:val="single"/>
                <w:rtl/>
              </w:rPr>
              <w:t xml:space="preserve">שו"ת משנה הלכות חלק יא סימן רכז </w:t>
            </w:r>
          </w:p>
          <w:p w14:paraId="5870FE8D" w14:textId="77777777" w:rsidR="00935752" w:rsidRPr="00110C2D" w:rsidRDefault="00935752" w:rsidP="00F339BE">
            <w:pPr>
              <w:adjustRightInd w:val="0"/>
              <w:rPr>
                <w:sz w:val="16"/>
                <w:szCs w:val="20"/>
                <w:rtl/>
              </w:rPr>
            </w:pPr>
            <w:r w:rsidRPr="00110C2D">
              <w:rPr>
                <w:color w:val="000000"/>
                <w:sz w:val="18"/>
                <w:rtl/>
              </w:rPr>
              <w:t xml:space="preserve"> ברכת כהנים אין לו תרגום  </w:t>
            </w:r>
          </w:p>
          <w:p w14:paraId="01E24290" w14:textId="77777777" w:rsidR="00935752" w:rsidRPr="00110C2D" w:rsidRDefault="00935752" w:rsidP="00F339BE">
            <w:pPr>
              <w:adjustRightInd w:val="0"/>
              <w:rPr>
                <w:rFonts w:hint="cs"/>
                <w:sz w:val="16"/>
                <w:szCs w:val="20"/>
                <w:rtl/>
              </w:rPr>
            </w:pPr>
            <w:r w:rsidRPr="00110C2D">
              <w:rPr>
                <w:color w:val="000000"/>
                <w:sz w:val="18"/>
                <w:rtl/>
              </w:rPr>
              <w:t xml:space="preserve">לכבוד ידידי היקר וכו' הי"ו. אחדשה"ט.  </w:t>
            </w:r>
          </w:p>
          <w:p w14:paraId="602051E5" w14:textId="77777777" w:rsidR="00935752" w:rsidRPr="00110C2D" w:rsidRDefault="00935752" w:rsidP="00F339BE">
            <w:pPr>
              <w:adjustRightInd w:val="0"/>
              <w:rPr>
                <w:rFonts w:hint="cs"/>
                <w:sz w:val="16"/>
                <w:szCs w:val="20"/>
                <w:rtl/>
              </w:rPr>
            </w:pPr>
            <w:r w:rsidRPr="00110C2D">
              <w:rPr>
                <w:color w:val="000000"/>
                <w:sz w:val="18"/>
                <w:rtl/>
              </w:rPr>
              <w:t xml:space="preserve">ועל דבר מה שתמהת מה שכתבו דעל יברכך ה' בפ' נשא ליכא תרגום והא בחומש שלנו יש.  </w:t>
            </w:r>
          </w:p>
          <w:p w14:paraId="52F2B840" w14:textId="77777777" w:rsidR="00935752" w:rsidRPr="00110C2D" w:rsidRDefault="00935752" w:rsidP="00F339BE">
            <w:pPr>
              <w:adjustRightInd w:val="0"/>
              <w:rPr>
                <w:rFonts w:hint="cs"/>
                <w:sz w:val="16"/>
                <w:szCs w:val="20"/>
                <w:rtl/>
              </w:rPr>
            </w:pPr>
            <w:r w:rsidRPr="00110C2D">
              <w:rPr>
                <w:color w:val="000000"/>
                <w:sz w:val="18"/>
                <w:rtl/>
              </w:rPr>
              <w:t xml:space="preserve">תשובה, הנה באמת מבואר בירושלמי מגילה פ"ד הי"א אמר ר' חלבו בשם רב הונא ברכת כהנים נקראות ולא מתרגמות מ"ט כה תברכו  לברכה ניתנה ולא לתרגום ועיין לקט יושר הל' שבת (דף נ"ה) וז"ל וזכורני ששאלתי למה אינו תרגום על יברכך ואמר (התה"ד) שאינו  רוצה לפרש אותו כי יש בו סודות ע"כ. ומבואר דבאמת ליכא תרגום אונקלוס על בר"כ ומה שמצינו בחומשים שלנו עיין שו"ת מהר"ם  מינץ סי' ג' במה שנאמר אצלינו תרגום ודאי דאינו מאונקלוס אלא שאח"כ כתבוה ודו"ק.  </w:t>
            </w:r>
          </w:p>
          <w:p w14:paraId="44935BF9" w14:textId="77777777" w:rsidR="00935752" w:rsidRPr="00110C2D" w:rsidRDefault="00935752" w:rsidP="00F339BE">
            <w:pPr>
              <w:adjustRightInd w:val="0"/>
              <w:rPr>
                <w:sz w:val="16"/>
                <w:szCs w:val="20"/>
                <w:rtl/>
              </w:rPr>
            </w:pPr>
            <w:r w:rsidRPr="00110C2D">
              <w:rPr>
                <w:color w:val="000000"/>
                <w:sz w:val="18"/>
                <w:rtl/>
              </w:rPr>
              <w:t xml:space="preserve">ולולי דמסתפינא הנלפענ"ד לגלות קצת טעם לפי שבר"כ נאמרה בלשון הקודש דוקא כה תברכו את בנ"י אמור להם כמבואר בחז"ל ואין  לתרגם הברכות בלשון אחר שלא יחולו הברכות רק בלשון הקודש ועל עם קודש ואין לתרגם בלשוניהם דעכ"פ קצת חלות יהי' על הלשון  והוא רחום יכפר.  </w:t>
            </w:r>
          </w:p>
          <w:p w14:paraId="643C286F" w14:textId="77777777" w:rsidR="00935752" w:rsidRPr="00110C2D" w:rsidRDefault="00935752" w:rsidP="00F339BE">
            <w:pPr>
              <w:adjustRightInd w:val="0"/>
              <w:rPr>
                <w:sz w:val="16"/>
                <w:szCs w:val="20"/>
                <w:rtl/>
              </w:rPr>
            </w:pPr>
            <w:r w:rsidRPr="00110C2D">
              <w:rPr>
                <w:color w:val="000000"/>
                <w:sz w:val="18"/>
                <w:rtl/>
              </w:rPr>
              <w:t xml:space="preserve">שוב העיר ה' עיני ומצאתי בבית שערים א"ח סי' ק"ב שהביא משלה"ק ריש מס' שבת שהביא לרבינו יונה ברכות ח' ע"ב דאיכא ברכת  כהנים דאין לו תרגום וז"ל ואע"ג דאית ליה תרגום כמו שנמצא בחומשים שלנו אפשר שזה התרגום אינו מקובל מסיני, אחר כותבי זה  מצאתי בסידור מהר"ר הירץ ז"ל שכתב ברכינו בברכה המשולשת בתורה לדעתי משולשת בתורה היינו משום דל"ל תרגום וצריך לשלש  המקרא משא"כ בברכה אחרת שמו"ת וה"נ מסתברא מדאמר הכתובה ע"י משה ולא ע"י המתרגם ע"ש העתקתי לשונו הקדוש המתוק  מדבש ופירושו מחוור כתלג עכל"ק ונכרים דברי אמת. </w:t>
            </w:r>
          </w:p>
          <w:p w14:paraId="72E82760" w14:textId="77777777" w:rsidR="00935752" w:rsidRDefault="00935752" w:rsidP="00F339BE">
            <w:pPr>
              <w:adjustRightInd w:val="0"/>
              <w:rPr>
                <w:rFonts w:hint="cs"/>
                <w:sz w:val="26"/>
                <w:szCs w:val="26"/>
                <w:rtl/>
              </w:rPr>
            </w:pPr>
            <w:r w:rsidRPr="00110C2D">
              <w:rPr>
                <w:color w:val="000000"/>
                <w:sz w:val="18"/>
                <w:rtl/>
              </w:rPr>
              <w:t xml:space="preserve">דושה"ט בלב ונפש, מנשה הקטן  </w:t>
            </w:r>
          </w:p>
        </w:tc>
      </w:tr>
      <w:tr w:rsidR="00935752" w14:paraId="7EF80269" w14:textId="77777777">
        <w:tblPrEx>
          <w:tblCellMar>
            <w:top w:w="0" w:type="dxa"/>
            <w:bottom w:w="0" w:type="dxa"/>
          </w:tblCellMar>
        </w:tblPrEx>
        <w:tc>
          <w:tcPr>
            <w:tcW w:w="9720" w:type="dxa"/>
          </w:tcPr>
          <w:p w14:paraId="3BAF3C76" w14:textId="77777777" w:rsidR="00935752" w:rsidRPr="00CD3BBE" w:rsidRDefault="00935752" w:rsidP="00CD3BBE">
            <w:pPr>
              <w:tabs>
                <w:tab w:val="clear" w:pos="4109"/>
                <w:tab w:val="clear" w:pos="6072"/>
              </w:tabs>
              <w:adjustRightInd w:val="0"/>
              <w:spacing w:after="0" w:line="240" w:lineRule="auto"/>
              <w:jc w:val="left"/>
              <w:rPr>
                <w:rFonts w:ascii="Arial" w:hAnsi="Arial" w:cs="Arial" w:hint="cs"/>
                <w:sz w:val="24"/>
              </w:rPr>
            </w:pPr>
            <w:r>
              <w:rPr>
                <w:rFonts w:ascii="Arial" w:hAnsi="Arial" w:cs="Arial"/>
                <w:b/>
                <w:bCs/>
                <w:color w:val="000000"/>
                <w:sz w:val="24"/>
                <w:u w:val="single"/>
                <w:rtl/>
              </w:rPr>
              <w:t xml:space="preserve">רא"ש מסכת ברכות פרק א סימן ח </w:t>
            </w:r>
          </w:p>
          <w:p w14:paraId="4CAF5FB8" w14:textId="77777777" w:rsidR="00935752" w:rsidRPr="00CD3BBE" w:rsidRDefault="00935752" w:rsidP="00CD3BBE">
            <w:pPr>
              <w:tabs>
                <w:tab w:val="clear" w:pos="4109"/>
                <w:tab w:val="clear" w:pos="6072"/>
              </w:tabs>
              <w:adjustRightInd w:val="0"/>
              <w:spacing w:after="0" w:line="240" w:lineRule="auto"/>
              <w:jc w:val="left"/>
              <w:rPr>
                <w:rFonts w:ascii="Arial" w:hAnsi="Arial" w:cs="Arial" w:hint="cs"/>
                <w:sz w:val="24"/>
                <w:rtl/>
              </w:rPr>
            </w:pPr>
            <w:r>
              <w:rPr>
                <w:rtl/>
              </w:rPr>
              <w:t xml:space="preserve">   ישלים פרשיותיו </w:t>
            </w:r>
            <w:r w:rsidRPr="00CD3BBE">
              <w:rPr>
                <w:b/>
                <w:bCs/>
                <w:sz w:val="36"/>
                <w:szCs w:val="38"/>
                <w:rtl/>
              </w:rPr>
              <w:t>עם הצבור</w:t>
            </w:r>
            <w:r w:rsidRPr="00CD3BBE">
              <w:rPr>
                <w:sz w:val="36"/>
                <w:szCs w:val="38"/>
                <w:rtl/>
              </w:rPr>
              <w:t xml:space="preserve"> </w:t>
            </w:r>
            <w:r>
              <w:rPr>
                <w:rtl/>
              </w:rPr>
              <w:t xml:space="preserve">נראה דכל השבוע מיקרי עם הצבור  </w:t>
            </w:r>
            <w:r>
              <w:rPr>
                <w:szCs w:val="16"/>
                <w:rtl/>
              </w:rPr>
              <w:t xml:space="preserve">* </w:t>
            </w:r>
            <w:r>
              <w:rPr>
                <w:rtl/>
              </w:rPr>
              <w:t xml:space="preserve"> הואיל   ובמנחתא דשבתא מתחילין לקרות את הפרשה אע"ג דלא מיקרי קמי שבתא  אלא מרביעי ואילך (פסחים דף קו א) במדרש יש צוה רבי את בניו אל תאכלו לחם בשבת עד שתגמרו את כל הפרשה. ומיהו אם לא השלים קודם  משלים לאחר אכילה:  </w:t>
            </w:r>
          </w:p>
        </w:tc>
      </w:tr>
      <w:tr w:rsidR="00935752" w14:paraId="01C858F2" w14:textId="77777777">
        <w:tblPrEx>
          <w:tblCellMar>
            <w:top w:w="0" w:type="dxa"/>
            <w:bottom w:w="0" w:type="dxa"/>
          </w:tblCellMar>
        </w:tblPrEx>
        <w:tc>
          <w:tcPr>
            <w:tcW w:w="9720" w:type="dxa"/>
            <w:shd w:val="clear" w:color="auto" w:fill="FF6600"/>
          </w:tcPr>
          <w:p w14:paraId="0B817DEB" w14:textId="77777777" w:rsidR="00935752" w:rsidRDefault="00935752" w:rsidP="002A3FE6">
            <w:pPr>
              <w:pStyle w:val="2"/>
              <w:rPr>
                <w:rFonts w:hint="cs"/>
                <w:rtl/>
              </w:rPr>
            </w:pPr>
            <w:bookmarkStart w:id="35" w:name="_Toc333164664"/>
            <w:r>
              <w:rPr>
                <w:rFonts w:hint="cs"/>
                <w:rtl/>
              </w:rPr>
              <w:t>ח:</w:t>
            </w:r>
            <w:bookmarkEnd w:id="35"/>
          </w:p>
        </w:tc>
      </w:tr>
      <w:tr w:rsidR="00935752" w14:paraId="3468BF3F" w14:textId="77777777">
        <w:tblPrEx>
          <w:tblCellMar>
            <w:top w:w="0" w:type="dxa"/>
            <w:bottom w:w="0" w:type="dxa"/>
          </w:tblCellMar>
        </w:tblPrEx>
        <w:tc>
          <w:tcPr>
            <w:tcW w:w="9720" w:type="dxa"/>
          </w:tcPr>
          <w:p w14:paraId="7E08F4B5" w14:textId="77777777" w:rsidR="00935752" w:rsidRDefault="00935752" w:rsidP="00F339BE">
            <w:pPr>
              <w:spacing w:after="0"/>
              <w:rPr>
                <w:rFonts w:hint="cs"/>
                <w:sz w:val="26"/>
                <w:szCs w:val="26"/>
                <w:rtl/>
              </w:rPr>
            </w:pPr>
            <w:r>
              <w:rPr>
                <w:rFonts w:hint="cs"/>
                <w:sz w:val="26"/>
                <w:szCs w:val="26"/>
                <w:rtl/>
              </w:rPr>
              <w:t xml:space="preserve">מטת ארמית. איכא דאמרי לא תגנו בלא ק"ש </w:t>
            </w:r>
          </w:p>
          <w:p w14:paraId="38A0B7D2" w14:textId="77777777" w:rsidR="00935752" w:rsidRDefault="00935752" w:rsidP="00671511">
            <w:pPr>
              <w:numPr>
                <w:ilvl w:val="0"/>
                <w:numId w:val="10"/>
              </w:numPr>
              <w:spacing w:after="0"/>
              <w:rPr>
                <w:rFonts w:hint="cs"/>
                <w:sz w:val="26"/>
                <w:szCs w:val="26"/>
                <w:rtl/>
              </w:rPr>
            </w:pPr>
            <w:r>
              <w:rPr>
                <w:rFonts w:hint="cs"/>
                <w:sz w:val="26"/>
                <w:szCs w:val="26"/>
                <w:rtl/>
              </w:rPr>
              <w:t>למה דוקא ארמית ולא כל גוי ולשון אחרים? ועי' מהרש"א</w:t>
            </w:r>
          </w:p>
          <w:p w14:paraId="08B8CBA2" w14:textId="77777777" w:rsidR="00935752" w:rsidRDefault="00935752" w:rsidP="00671511">
            <w:pPr>
              <w:numPr>
                <w:ilvl w:val="0"/>
                <w:numId w:val="10"/>
              </w:numPr>
              <w:spacing w:after="0"/>
              <w:rPr>
                <w:rFonts w:hint="cs"/>
                <w:sz w:val="26"/>
                <w:szCs w:val="26"/>
                <w:rtl/>
              </w:rPr>
            </w:pPr>
            <w:r>
              <w:rPr>
                <w:rFonts w:hint="cs"/>
                <w:sz w:val="26"/>
                <w:szCs w:val="26"/>
                <w:rtl/>
              </w:rPr>
              <w:t>תואר או נסמך</w:t>
            </w:r>
          </w:p>
        </w:tc>
      </w:tr>
      <w:tr w:rsidR="00935752" w14:paraId="3E47C131" w14:textId="77777777">
        <w:tblPrEx>
          <w:tblCellMar>
            <w:top w:w="0" w:type="dxa"/>
            <w:bottom w:w="0" w:type="dxa"/>
          </w:tblCellMar>
        </w:tblPrEx>
        <w:tc>
          <w:tcPr>
            <w:tcW w:w="9720" w:type="dxa"/>
          </w:tcPr>
          <w:p w14:paraId="317DB2F9" w14:textId="77777777" w:rsidR="00935752" w:rsidRDefault="00935752" w:rsidP="00F339BE">
            <w:pPr>
              <w:spacing w:after="0"/>
              <w:rPr>
                <w:rFonts w:hint="cs"/>
                <w:sz w:val="26"/>
                <w:szCs w:val="26"/>
                <w:rtl/>
              </w:rPr>
            </w:pPr>
            <w:r>
              <w:rPr>
                <w:rFonts w:hint="cs"/>
                <w:sz w:val="26"/>
                <w:szCs w:val="26"/>
                <w:rtl/>
              </w:rPr>
              <w:t>לעולם ליליא הוא והא דקרי ליה יום דאיכא אינשי... - הגדרת מושגים משתנה, תוד"ה לא, והשוה למחלוקת רש"י ותוד"ה אע"פ שאין ראיה לדבר, לעיל ב:</w:t>
            </w:r>
          </w:p>
        </w:tc>
      </w:tr>
      <w:tr w:rsidR="00935752" w14:paraId="4C86DE6D" w14:textId="77777777">
        <w:tblPrEx>
          <w:tblCellMar>
            <w:top w:w="0" w:type="dxa"/>
            <w:bottom w:w="0" w:type="dxa"/>
          </w:tblCellMar>
        </w:tblPrEx>
        <w:tc>
          <w:tcPr>
            <w:tcW w:w="9720" w:type="dxa"/>
          </w:tcPr>
          <w:p w14:paraId="61CB3A42" w14:textId="77777777" w:rsidR="00935752" w:rsidRDefault="00935752" w:rsidP="00F339BE">
            <w:pPr>
              <w:spacing w:after="0"/>
              <w:rPr>
                <w:rFonts w:hint="cs"/>
                <w:sz w:val="26"/>
                <w:szCs w:val="26"/>
                <w:rtl/>
              </w:rPr>
            </w:pPr>
            <w:r>
              <w:rPr>
                <w:rFonts w:hint="cs"/>
                <w:sz w:val="26"/>
                <w:szCs w:val="26"/>
                <w:rtl/>
              </w:rPr>
              <w:t xml:space="preserve">ח: אמר להו רבא לבניה ... ואל תעברו אחורי בית הכנסת בשעה שהצבור מתפללין. -מסייע ליה לרבי יהושע בן לוי... - ריב"ל צריך סיוע מצוואת רבא?? - עי' </w:t>
            </w:r>
            <w:r>
              <w:rPr>
                <w:rFonts w:hint="cs"/>
                <w:rtl/>
              </w:rPr>
              <w:t>ר' זאב וולף ..., שערי תורת בבל (עורך: רעצ"מ)!</w:t>
            </w:r>
          </w:p>
        </w:tc>
      </w:tr>
      <w:tr w:rsidR="00935752" w14:paraId="3F8EAA39" w14:textId="77777777">
        <w:tblPrEx>
          <w:tblCellMar>
            <w:top w:w="0" w:type="dxa"/>
            <w:bottom w:w="0" w:type="dxa"/>
          </w:tblCellMar>
        </w:tblPrEx>
        <w:tc>
          <w:tcPr>
            <w:tcW w:w="9720" w:type="dxa"/>
          </w:tcPr>
          <w:p w14:paraId="6D0FDD60" w14:textId="77777777" w:rsidR="00935752" w:rsidRDefault="00935752" w:rsidP="00F339BE">
            <w:pPr>
              <w:spacing w:after="0"/>
              <w:rPr>
                <w:rFonts w:hint="cs"/>
                <w:sz w:val="26"/>
                <w:szCs w:val="26"/>
                <w:rtl/>
              </w:rPr>
            </w:pPr>
            <w:r>
              <w:rPr>
                <w:rFonts w:hint="cs"/>
                <w:sz w:val="26"/>
                <w:szCs w:val="26"/>
                <w:rtl/>
              </w:rPr>
              <w:t xml:space="preserve">אמר ליה רבא לרפרם בר פפא לימא לן מר מהני מילי מעלייתא דאמרת משמיה דרב חסדא במילי דבי כנישתא אמר ליה הכי אמר רב חסדא מאי דכתי' אוהב ה' שערי ציון מכל משכנות יעקב אוהב ה' שערים המצויינים בהלכה יותר מבתי כנסיות ומבתי מדרשות והיינו דאמר ר' חייא בר אמי משמיה דעולא מיום שחרב בית המקדש אין לו להקב"ה בעולמו אלא ארבע אמות של הלכה בלבד. ואמר אביי מריש הוה גריסנא בגו ביתא ומצלינא בבי כנישתא כיון דשמענא להא דאמר רבי חייא בר אמי משמיה דעולא מיום שחרב בית המקדש אין לו להקב"ה בעולמו אלא ארבע אמות של הלכה בלבד לא הוה מצלינא אלא היכא דגריסנא. רבי אמי ורבי אסי אף על גב דהוו להו תליסר בי כנישתא בטבריא לא מצלו אלא ביני עמודי היכא דהוו גרסי: </w:t>
            </w:r>
          </w:p>
          <w:p w14:paraId="14ACADA7" w14:textId="77777777" w:rsidR="00935752" w:rsidRDefault="00935752" w:rsidP="00F339BE">
            <w:pPr>
              <w:spacing w:after="0"/>
              <w:rPr>
                <w:rFonts w:hint="cs"/>
                <w:sz w:val="26"/>
                <w:szCs w:val="26"/>
                <w:rtl/>
              </w:rPr>
            </w:pPr>
            <w:r>
              <w:rPr>
                <w:rFonts w:hint="cs"/>
                <w:sz w:val="26"/>
                <w:szCs w:val="26"/>
                <w:rtl/>
              </w:rPr>
              <w:t>- ר"צ שכטר, פניני הרב!</w:t>
            </w:r>
          </w:p>
        </w:tc>
      </w:tr>
    </w:tbl>
    <w:p w14:paraId="5F251C48" w14:textId="77777777" w:rsidR="00DE105B" w:rsidRDefault="00DE105B" w:rsidP="00DE105B">
      <w:pPr>
        <w:spacing w:after="0"/>
        <w:rPr>
          <w:rFonts w:cs="Guttman Vilna" w:hint="cs"/>
          <w:rtl/>
        </w:rPr>
      </w:pPr>
    </w:p>
    <w:tbl>
      <w:tblPr>
        <w:bidiVisual/>
        <w:tblW w:w="9720"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20"/>
      </w:tblGrid>
      <w:tr w:rsidR="00572D85" w:rsidRPr="001C4839" w14:paraId="723A81C6" w14:textId="77777777">
        <w:tblPrEx>
          <w:tblCellMar>
            <w:top w:w="0" w:type="dxa"/>
            <w:bottom w:w="0" w:type="dxa"/>
          </w:tblCellMar>
        </w:tblPrEx>
        <w:tc>
          <w:tcPr>
            <w:tcW w:w="9720" w:type="dxa"/>
            <w:shd w:val="clear" w:color="auto" w:fill="FF6600"/>
          </w:tcPr>
          <w:p w14:paraId="2DBACC40" w14:textId="77777777" w:rsidR="00572D85" w:rsidRPr="001C4839" w:rsidRDefault="00572D85" w:rsidP="00783521">
            <w:pPr>
              <w:pStyle w:val="2"/>
              <w:rPr>
                <w:rFonts w:hint="cs"/>
                <w:rtl/>
              </w:rPr>
            </w:pPr>
            <w:bookmarkStart w:id="36" w:name="_Toc333163891"/>
            <w:bookmarkStart w:id="37" w:name="_Toc333164665"/>
            <w:r>
              <w:rPr>
                <w:rFonts w:hint="cs"/>
                <w:rtl/>
              </w:rPr>
              <w:t>ט.</w:t>
            </w:r>
            <w:bookmarkEnd w:id="36"/>
            <w:bookmarkEnd w:id="37"/>
          </w:p>
        </w:tc>
      </w:tr>
      <w:tr w:rsidR="00572D85" w:rsidRPr="00F77FB1" w14:paraId="768F1281" w14:textId="77777777">
        <w:tblPrEx>
          <w:tblCellMar>
            <w:top w:w="0" w:type="dxa"/>
            <w:bottom w:w="0" w:type="dxa"/>
          </w:tblCellMar>
        </w:tblPrEx>
        <w:tc>
          <w:tcPr>
            <w:tcW w:w="9720" w:type="dxa"/>
          </w:tcPr>
          <w:p w14:paraId="4991708E" w14:textId="77777777" w:rsidR="00572D85" w:rsidRDefault="00572D85" w:rsidP="00783521">
            <w:pPr>
              <w:spacing w:after="0"/>
              <w:rPr>
                <w:rFonts w:ascii="Arial" w:hAnsi="Arial" w:cs="Arial" w:hint="cs"/>
                <w:color w:val="000000"/>
                <w:rtl/>
              </w:rPr>
            </w:pPr>
            <w:r>
              <w:rPr>
                <w:rFonts w:ascii="Arial" w:hAnsi="Arial" w:cs="Arial"/>
                <w:color w:val="000000"/>
                <w:rtl/>
              </w:rPr>
              <w:t>אמר רבי זירא: ובלבד שלא יאמר השכיבנו</w:t>
            </w:r>
          </w:p>
          <w:p w14:paraId="6B97D984" w14:textId="77777777" w:rsidR="00572D85" w:rsidRPr="00FC35B0" w:rsidRDefault="00572D85" w:rsidP="00572D85">
            <w:pPr>
              <w:numPr>
                <w:ilvl w:val="0"/>
                <w:numId w:val="41"/>
              </w:numPr>
              <w:tabs>
                <w:tab w:val="clear" w:pos="4109"/>
                <w:tab w:val="clear" w:pos="6072"/>
              </w:tabs>
              <w:adjustRightInd w:val="0"/>
              <w:spacing w:after="0" w:line="240" w:lineRule="auto"/>
              <w:jc w:val="left"/>
              <w:rPr>
                <w:rFonts w:ascii="Arial" w:hAnsi="Arial" w:cs="Arial" w:hint="cs"/>
                <w:color w:val="000000"/>
                <w:sz w:val="28"/>
                <w:szCs w:val="30"/>
              </w:rPr>
            </w:pPr>
            <w:r w:rsidRPr="00FC35B0">
              <w:rPr>
                <w:rFonts w:ascii="Arial" w:hAnsi="Arial" w:cs="Arial" w:hint="cs"/>
                <w:color w:val="000000"/>
                <w:sz w:val="28"/>
                <w:szCs w:val="30"/>
                <w:rtl/>
              </w:rPr>
              <w:t>מחלוקת ראשונים בביאור "</w:t>
            </w:r>
            <w:r w:rsidRPr="00FC35B0">
              <w:rPr>
                <w:rFonts w:ascii="Arial" w:hAnsi="Arial" w:cs="Arial"/>
                <w:color w:val="000000"/>
                <w:sz w:val="28"/>
                <w:szCs w:val="30"/>
                <w:rtl/>
              </w:rPr>
              <w:t>השכיבנו</w:t>
            </w:r>
            <w:r w:rsidRPr="00FC35B0">
              <w:rPr>
                <w:rFonts w:ascii="Arial" w:hAnsi="Arial" w:cs="Arial" w:hint="cs"/>
                <w:color w:val="000000"/>
                <w:sz w:val="28"/>
                <w:szCs w:val="30"/>
                <w:rtl/>
              </w:rPr>
              <w:t>"</w:t>
            </w:r>
            <w:r>
              <w:rPr>
                <w:rFonts w:ascii="Arial" w:hAnsi="Arial" w:cs="Arial" w:hint="cs"/>
                <w:color w:val="000000"/>
                <w:sz w:val="28"/>
                <w:szCs w:val="30"/>
                <w:rtl/>
              </w:rPr>
              <w:t xml:space="preserve"> בדברי ר' זירא</w:t>
            </w:r>
            <w:r w:rsidRPr="00FC35B0">
              <w:rPr>
                <w:rFonts w:ascii="Arial" w:hAnsi="Arial" w:cs="Arial" w:hint="cs"/>
                <w:color w:val="000000"/>
                <w:sz w:val="28"/>
                <w:szCs w:val="30"/>
                <w:rtl/>
              </w:rPr>
              <w:t>:</w:t>
            </w:r>
          </w:p>
          <w:p w14:paraId="3B80864E"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rtl/>
              </w:rPr>
              <w:t>האם הוא השם של הברכה כולה, או הכוונה למילה זו (ולמשפט הקשור אליו):</w:t>
            </w:r>
            <w:r>
              <w:rPr>
                <w:rFonts w:ascii="Arial" w:hAnsi="Arial" w:cs="Arial" w:hint="cs"/>
                <w:color w:val="000000"/>
                <w:sz w:val="24"/>
                <w:rtl/>
              </w:rPr>
              <w:t xml:space="preserve"> </w:t>
            </w:r>
          </w:p>
          <w:p w14:paraId="4CAD20CC"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rtl/>
              </w:rPr>
            </w:pPr>
            <w:r>
              <w:rPr>
                <w:rFonts w:ascii="Arial" w:hAnsi="Arial" w:cs="Arial" w:hint="cs"/>
                <w:color w:val="000000"/>
                <w:sz w:val="24"/>
                <w:rtl/>
              </w:rPr>
              <w:t>רי"צ גיאת: ידלג המשפט "</w:t>
            </w:r>
            <w:r>
              <w:rPr>
                <w:rFonts w:ascii="Arial" w:hAnsi="Arial" w:cs="Arial"/>
                <w:color w:val="000000"/>
                <w:rtl/>
              </w:rPr>
              <w:t>השכיבנו</w:t>
            </w:r>
            <w:r>
              <w:rPr>
                <w:rFonts w:ascii="Arial" w:hAnsi="Arial" w:cs="Arial" w:hint="cs"/>
                <w:color w:val="000000"/>
                <w:rtl/>
              </w:rPr>
              <w:t>" וימשיך בשאר הברכה.</w:t>
            </w:r>
          </w:p>
          <w:p w14:paraId="28D0105F"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 xml:space="preserve">רא"ש מסכת ברכות פרק א סימן ט </w:t>
            </w:r>
          </w:p>
          <w:p w14:paraId="5110D351" w14:textId="77777777" w:rsidR="00572D85" w:rsidRPr="00D23B09" w:rsidRDefault="00572D85" w:rsidP="00783521">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וה"ר יצחק גיאת ז"ל כתב לא שלא יאמר כל  הברכה דהא בעי למימר שתים לאחריה. אלא שלא יאמר אלו המלות השכיבנו ה' אלהינו לשלום אלא מתחיל ותקננו בעצה טובה מלפניך. </w:t>
            </w:r>
            <w:r w:rsidRPr="002309AD">
              <w:rPr>
                <w:rFonts w:ascii="Arial" w:hAnsi="Arial" w:cs="Arial"/>
                <w:b/>
                <w:bCs/>
                <w:color w:val="000000"/>
                <w:sz w:val="24"/>
                <w:rtl/>
              </w:rPr>
              <w:t>ואין משמע  כפירושו</w:t>
            </w:r>
            <w:r>
              <w:rPr>
                <w:rFonts w:ascii="Arial" w:hAnsi="Arial" w:cs="Arial"/>
                <w:color w:val="000000"/>
                <w:sz w:val="24"/>
                <w:rtl/>
              </w:rPr>
              <w:t xml:space="preserve"> דאם כן הוה ליה לגמרא לפרושי כדלקמן בפרק שני (דף יד ב) דקאמר לא אמר אני ה' אלהיכם אינו צריך לומר אמת ומפרש גמרא היאך יאמר  הברכה: </w:t>
            </w:r>
          </w:p>
          <w:p w14:paraId="0D87BD38"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 xml:space="preserve">משנה ברורה סימן רלה ס"ק לב </w:t>
            </w:r>
          </w:p>
          <w:p w14:paraId="2B72CB50"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szCs w:val="28"/>
                <w:rtl/>
              </w:rPr>
              <w:t xml:space="preserve">לא יאמר השכיבנו - </w:t>
            </w:r>
            <w:r>
              <w:rPr>
                <w:rFonts w:ascii="Arial" w:hAnsi="Arial" w:cs="Arial"/>
                <w:color w:val="000000"/>
                <w:sz w:val="24"/>
                <w:rtl/>
              </w:rPr>
              <w:t xml:space="preserve"> מתבאר בפוסקים דאפילו אם ירצה לדלג תיבת השכיבנו ולהתחיל מן ותקננו בעצה וכו' נמי אינו נכון: </w:t>
            </w:r>
          </w:p>
          <w:p w14:paraId="6DEE77DA" w14:textId="77777777" w:rsidR="00572D85" w:rsidRPr="00D0221E" w:rsidRDefault="00572D85" w:rsidP="00783521">
            <w:pPr>
              <w:tabs>
                <w:tab w:val="clear" w:pos="4109"/>
                <w:tab w:val="clear" w:pos="6072"/>
              </w:tabs>
              <w:adjustRightInd w:val="0"/>
              <w:spacing w:after="0" w:line="240" w:lineRule="auto"/>
              <w:jc w:val="left"/>
              <w:rPr>
                <w:rFonts w:ascii="Arial" w:hAnsi="Arial" w:cs="Arial" w:hint="cs"/>
                <w:color w:val="000000"/>
                <w:sz w:val="24"/>
              </w:rPr>
            </w:pPr>
            <w:r>
              <w:rPr>
                <w:rFonts w:ascii="Arial" w:hAnsi="Arial" w:cs="Arial" w:hint="cs"/>
                <w:color w:val="000000"/>
                <w:sz w:val="24"/>
                <w:rtl/>
              </w:rPr>
              <w:t>וע"ע ילקוט יוסף סימן רלה, ג (עמ' תרנג).</w:t>
            </w:r>
          </w:p>
          <w:p w14:paraId="7078E472" w14:textId="77777777" w:rsidR="00572D85" w:rsidRPr="00FC35B0" w:rsidRDefault="00572D85" w:rsidP="00783521">
            <w:pPr>
              <w:numPr>
                <w:ilvl w:val="0"/>
                <w:numId w:val="42"/>
              </w:numPr>
              <w:tabs>
                <w:tab w:val="clear" w:pos="4109"/>
                <w:tab w:val="clear" w:pos="6072"/>
              </w:tabs>
              <w:adjustRightInd w:val="0"/>
              <w:spacing w:after="0" w:line="240" w:lineRule="auto"/>
              <w:jc w:val="left"/>
              <w:rPr>
                <w:rFonts w:ascii="Arial" w:hAnsi="Arial" w:cs="Arial" w:hint="cs"/>
                <w:sz w:val="30"/>
                <w:szCs w:val="30"/>
                <w:rtl/>
              </w:rPr>
            </w:pPr>
            <w:r w:rsidRPr="00FC35B0">
              <w:rPr>
                <w:rFonts w:ascii="Arial" w:hAnsi="Arial" w:cs="Arial" w:hint="cs"/>
                <w:sz w:val="30"/>
                <w:szCs w:val="30"/>
                <w:rtl/>
              </w:rPr>
              <w:t>וצ"ע מה הסברא בשיטה זו? למה "</w:t>
            </w:r>
            <w:r w:rsidRPr="00FC35B0">
              <w:rPr>
                <w:rFonts w:ascii="Arial" w:hAnsi="Arial" w:cs="Arial"/>
                <w:color w:val="000000"/>
                <w:sz w:val="30"/>
                <w:szCs w:val="30"/>
                <w:rtl/>
              </w:rPr>
              <w:t>אינו נכון</w:t>
            </w:r>
            <w:r w:rsidRPr="00FC35B0">
              <w:rPr>
                <w:rFonts w:ascii="Arial" w:hAnsi="Arial" w:cs="Arial" w:hint="cs"/>
                <w:sz w:val="30"/>
                <w:szCs w:val="30"/>
                <w:rtl/>
              </w:rPr>
              <w:t>"?</w:t>
            </w:r>
          </w:p>
          <w:p w14:paraId="68E0EC29" w14:textId="77777777" w:rsidR="00572D85" w:rsidRPr="00D0221E" w:rsidRDefault="00572D85" w:rsidP="00783521">
            <w:pPr>
              <w:tabs>
                <w:tab w:val="clear" w:pos="4109"/>
                <w:tab w:val="clear" w:pos="6072"/>
              </w:tabs>
              <w:adjustRightInd w:val="0"/>
              <w:spacing w:after="0" w:line="240" w:lineRule="auto"/>
              <w:jc w:val="left"/>
              <w:rPr>
                <w:rFonts w:ascii="Arial" w:hAnsi="Arial" w:cs="Arial" w:hint="cs"/>
                <w:sz w:val="24"/>
              </w:rPr>
            </w:pPr>
          </w:p>
          <w:p w14:paraId="17D0DFC0" w14:textId="77777777" w:rsidR="00572D85" w:rsidRPr="00FC35B0" w:rsidRDefault="00572D85" w:rsidP="00572D85">
            <w:pPr>
              <w:numPr>
                <w:ilvl w:val="0"/>
                <w:numId w:val="41"/>
              </w:numPr>
              <w:tabs>
                <w:tab w:val="clear" w:pos="4109"/>
                <w:tab w:val="clear" w:pos="6072"/>
              </w:tabs>
              <w:adjustRightInd w:val="0"/>
              <w:spacing w:after="0" w:line="240" w:lineRule="auto"/>
              <w:jc w:val="left"/>
              <w:rPr>
                <w:rFonts w:ascii="Arial" w:hAnsi="Arial" w:cs="Arial" w:hint="cs"/>
                <w:color w:val="000000"/>
                <w:sz w:val="30"/>
                <w:szCs w:val="32"/>
                <w:rtl/>
              </w:rPr>
            </w:pPr>
            <w:r w:rsidRPr="00FC35B0">
              <w:rPr>
                <w:rFonts w:ascii="Arial" w:hAnsi="Arial" w:cs="Arial" w:hint="cs"/>
                <w:color w:val="000000"/>
                <w:sz w:val="30"/>
                <w:szCs w:val="32"/>
                <w:rtl/>
              </w:rPr>
              <w:t>הוא הדין בברכת המפיל:</w:t>
            </w:r>
          </w:p>
          <w:p w14:paraId="43249015"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 xml:space="preserve">שערי תשובה אורח חיים סימן רלט </w:t>
            </w:r>
          </w:p>
          <w:p w14:paraId="6CB84C78"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[ב]   </w:t>
            </w:r>
            <w:r>
              <w:rPr>
                <w:rFonts w:ascii="Arial" w:hAnsi="Arial" w:cs="Arial"/>
                <w:color w:val="000000"/>
                <w:sz w:val="24"/>
                <w:szCs w:val="28"/>
                <w:rtl/>
              </w:rPr>
              <w:t xml:space="preserve"> המפיל - </w:t>
            </w:r>
            <w:r>
              <w:rPr>
                <w:rFonts w:ascii="Arial" w:hAnsi="Arial" w:cs="Arial"/>
                <w:color w:val="000000"/>
                <w:sz w:val="24"/>
                <w:rtl/>
              </w:rPr>
              <w:t xml:space="preserve"> עבה"ט וכ' בר"י בשם תשו' לחמי תודה שיש שרצה לו' שעפ"י הסוד אם היה ער עד אחר חצות ואז הולך לשכב אינו מברך המפיל </w:t>
            </w:r>
            <w:r w:rsidRPr="006B191B">
              <w:rPr>
                <w:rFonts w:ascii="Arial" w:hAnsi="Arial" w:cs="Arial"/>
                <w:b/>
                <w:bCs/>
                <w:color w:val="000000"/>
                <w:sz w:val="24"/>
                <w:rtl/>
              </w:rPr>
              <w:t>ואין  האמת כן</w:t>
            </w:r>
            <w:r>
              <w:rPr>
                <w:rFonts w:ascii="Arial" w:hAnsi="Arial" w:cs="Arial"/>
                <w:color w:val="000000"/>
                <w:sz w:val="24"/>
                <w:rtl/>
              </w:rPr>
              <w:t xml:space="preserve"> אלא צריך לברכה בכל עת שהולך לישן ע"ש:  </w:t>
            </w:r>
          </w:p>
          <w:p w14:paraId="755A8570"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 xml:space="preserve">ביאור הלכה סימן רלט ד"ה * סמוך למטתו </w:t>
            </w:r>
          </w:p>
          <w:p w14:paraId="2CBDFE9E"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נסתפקתי אם הוא עדיין קודם עמוד השחר בעת ברכת המפיל אך הוא משער שעד שיישן יעלה עה"ש אי אזלינן בתר עת הברכה שהוא עדיין לילה או  בתר שינה שיהיה ביום ועל שינת היום לא נתקנה הברכה כמו שכתבו הפוסקים</w:t>
            </w:r>
            <w:r>
              <w:rPr>
                <w:rFonts w:ascii="Arial" w:hAnsi="Arial" w:cs="Arial" w:hint="cs"/>
                <w:color w:val="000000"/>
                <w:sz w:val="24"/>
                <w:rtl/>
              </w:rPr>
              <w:t>.</w:t>
            </w:r>
            <w:r>
              <w:rPr>
                <w:rFonts w:ascii="Arial" w:hAnsi="Arial" w:cs="Arial"/>
                <w:color w:val="000000"/>
                <w:sz w:val="24"/>
                <w:rtl/>
              </w:rPr>
              <w:t xml:space="preserve"> אבל אחר שעלה עה"ש לא מסתפק לי כלל דאף דאיכא אינשי דגנו  בההיא שעתא עד הנץ החמה ועדיין זמן שכיבה הוא ע"פ הדחק כדאיתא בברכות ט' מ"מ לענין ברכת המפיל נראה דעבר זמן שהרי אינו יכול לומר  השכיבנו אחר עה"ש כדאיתא שם בגמרא וממילא בעיניננו ג"כ אינו יכול לומר שתשכיבני לשלום שאין עוד הזמן של תחלת שכיבה אלא סוף שכיבה  כפירש"י שם:  </w:t>
            </w:r>
          </w:p>
          <w:p w14:paraId="0FDDC0A7" w14:textId="77777777" w:rsidR="00572D85" w:rsidRPr="00617E22" w:rsidRDefault="00572D85" w:rsidP="00783521">
            <w:pPr>
              <w:tabs>
                <w:tab w:val="clear" w:pos="4109"/>
                <w:tab w:val="clear" w:pos="6072"/>
              </w:tabs>
              <w:adjustRightInd w:val="0"/>
              <w:spacing w:after="0" w:line="240" w:lineRule="auto"/>
              <w:jc w:val="left"/>
              <w:rPr>
                <w:rFonts w:ascii="Arial" w:hAnsi="Arial" w:cs="Arial" w:hint="cs"/>
                <w:b/>
                <w:bCs/>
                <w:sz w:val="24"/>
                <w:rtl/>
              </w:rPr>
            </w:pPr>
          </w:p>
          <w:p w14:paraId="4934848F" w14:textId="77777777" w:rsidR="00572D85" w:rsidRPr="00FC35B0" w:rsidRDefault="00572D85" w:rsidP="00783521">
            <w:pPr>
              <w:numPr>
                <w:ilvl w:val="0"/>
                <w:numId w:val="43"/>
              </w:numPr>
              <w:tabs>
                <w:tab w:val="clear" w:pos="4109"/>
                <w:tab w:val="clear" w:pos="6072"/>
              </w:tabs>
              <w:adjustRightInd w:val="0"/>
              <w:spacing w:after="0" w:line="240" w:lineRule="auto"/>
              <w:jc w:val="left"/>
              <w:rPr>
                <w:rFonts w:ascii="Arial" w:hAnsi="Arial" w:cs="Arial" w:hint="cs"/>
                <w:b/>
                <w:bCs/>
                <w:color w:val="000000"/>
                <w:sz w:val="28"/>
                <w:szCs w:val="28"/>
                <w:rtl/>
              </w:rPr>
            </w:pPr>
            <w:r w:rsidRPr="00FC35B0">
              <w:rPr>
                <w:rFonts w:ascii="Arial" w:hAnsi="Arial" w:cs="Arial" w:hint="cs"/>
                <w:b/>
                <w:bCs/>
                <w:sz w:val="28"/>
                <w:szCs w:val="28"/>
                <w:rtl/>
              </w:rPr>
              <w:t>במאורות ההלכה הביאו רק שיטה זו, ולא חשו להביא דעת הפוסקים הספרדים, כמו הראל"צ הגר"מ אליהו ז"ל (בסוף דרכי טהרה, מהדורת תשמ"ו, עמ' רטז) והגר"ע יוסף נר"ו (</w:t>
            </w:r>
            <w:r w:rsidRPr="00FC35B0">
              <w:rPr>
                <w:rFonts w:ascii="Arial" w:hAnsi="Arial" w:cs="Arial"/>
                <w:b/>
                <w:bCs/>
                <w:color w:val="000000"/>
                <w:sz w:val="28"/>
                <w:szCs w:val="28"/>
                <w:rtl/>
              </w:rPr>
              <w:t>בשו"ת יחוה דעת ח"ד סימן כא)</w:t>
            </w:r>
            <w:r w:rsidRPr="00FC35B0">
              <w:rPr>
                <w:rFonts w:ascii="Arial" w:hAnsi="Arial" w:cs="Arial" w:hint="cs"/>
                <w:b/>
                <w:bCs/>
                <w:color w:val="000000"/>
                <w:sz w:val="28"/>
                <w:szCs w:val="28"/>
                <w:rtl/>
              </w:rPr>
              <w:t xml:space="preserve"> דס"ל ש</w:t>
            </w:r>
            <w:r w:rsidRPr="00FC35B0">
              <w:rPr>
                <w:rFonts w:ascii="Arial" w:hAnsi="Arial" w:cs="Arial"/>
                <w:b/>
                <w:bCs/>
                <w:color w:val="000000"/>
                <w:sz w:val="28"/>
                <w:szCs w:val="28"/>
                <w:rtl/>
              </w:rPr>
              <w:t xml:space="preserve">ההולך לישן אחר חצות לילה, הואיל ונחלקו בזה המקובלים, יאמרנה בלא שם ומלכות. </w:t>
            </w:r>
          </w:p>
          <w:p w14:paraId="7ECE3D22" w14:textId="77777777" w:rsidR="00572D85" w:rsidRPr="00825D1D" w:rsidRDefault="00572D85" w:rsidP="00783521">
            <w:pPr>
              <w:numPr>
                <w:ilvl w:val="0"/>
                <w:numId w:val="43"/>
              </w:numPr>
              <w:tabs>
                <w:tab w:val="clear" w:pos="4109"/>
                <w:tab w:val="clear" w:pos="6072"/>
              </w:tabs>
              <w:adjustRightInd w:val="0"/>
              <w:spacing w:after="0" w:line="240" w:lineRule="auto"/>
              <w:jc w:val="left"/>
              <w:rPr>
                <w:rFonts w:ascii="Arial" w:hAnsi="Arial" w:cs="Arial" w:hint="cs"/>
                <w:sz w:val="24"/>
              </w:rPr>
            </w:pPr>
            <w:r w:rsidRPr="00FC35B0">
              <w:rPr>
                <w:rFonts w:ascii="Arial" w:hAnsi="Arial" w:cs="Arial" w:hint="cs"/>
                <w:b/>
                <w:bCs/>
                <w:color w:val="000000"/>
                <w:sz w:val="28"/>
                <w:szCs w:val="28"/>
                <w:rtl/>
              </w:rPr>
              <w:t xml:space="preserve">אגב, </w:t>
            </w:r>
            <w:r w:rsidRPr="00FC35B0">
              <w:rPr>
                <w:rFonts w:ascii="Arial" w:hAnsi="Arial" w:cs="Arial" w:hint="cs"/>
                <w:b/>
                <w:bCs/>
                <w:sz w:val="28"/>
                <w:szCs w:val="28"/>
                <w:rtl/>
              </w:rPr>
              <w:t>דרכי טהרה לא הביא דעה אחרת, אף שהוא נועד להיות "לכל עדות ישראל"!</w:t>
            </w:r>
            <w:r w:rsidRPr="00FC35B0">
              <w:rPr>
                <w:rFonts w:ascii="Arial" w:hAnsi="Arial" w:cs="Arial" w:hint="cs"/>
                <w:sz w:val="26"/>
                <w:szCs w:val="26"/>
                <w:rtl/>
              </w:rPr>
              <w:t xml:space="preserve"> </w:t>
            </w:r>
          </w:p>
          <w:p w14:paraId="490C43BA" w14:textId="77777777" w:rsidR="00572D85" w:rsidRPr="00F77FB1" w:rsidRDefault="00572D85" w:rsidP="00783521">
            <w:pPr>
              <w:numPr>
                <w:ilvl w:val="0"/>
                <w:numId w:val="43"/>
              </w:numPr>
              <w:tabs>
                <w:tab w:val="clear" w:pos="4109"/>
                <w:tab w:val="clear" w:pos="6072"/>
              </w:tabs>
              <w:adjustRightInd w:val="0"/>
              <w:spacing w:after="0" w:line="240" w:lineRule="auto"/>
              <w:jc w:val="left"/>
              <w:rPr>
                <w:rFonts w:ascii="Arial" w:hAnsi="Arial" w:cs="Arial" w:hint="cs"/>
                <w:sz w:val="24"/>
                <w:rtl/>
              </w:rPr>
            </w:pPr>
            <w:r>
              <w:rPr>
                <w:rFonts w:ascii="Arial" w:hAnsi="Arial" w:cs="Arial" w:hint="cs"/>
                <w:b/>
                <w:bCs/>
                <w:color w:val="000000"/>
                <w:sz w:val="28"/>
                <w:szCs w:val="28"/>
                <w:rtl/>
              </w:rPr>
              <w:t>ואגב, בקיצור שו"ע עם פסקי הר"מ אליהו (עמ' 243), לאחר שמובא שאין לברך בשו"מ אחר חצות, נוסף שנוהגים כך גם בימי העומר ובליל שבת ועוד, ולא הבנתי כלל את כוונתו. האם מברכים בלי שו"מ גם קודם חצות?!</w:t>
            </w:r>
          </w:p>
        </w:tc>
      </w:tr>
      <w:tr w:rsidR="00572D85" w14:paraId="3AB41B12" w14:textId="77777777">
        <w:tblPrEx>
          <w:tblCellMar>
            <w:top w:w="0" w:type="dxa"/>
            <w:bottom w:w="0" w:type="dxa"/>
          </w:tblCellMar>
        </w:tblPrEx>
        <w:tc>
          <w:tcPr>
            <w:tcW w:w="9720" w:type="dxa"/>
          </w:tcPr>
          <w:p w14:paraId="69C5DA31" w14:textId="77777777" w:rsidR="00572D85" w:rsidRDefault="00572D85" w:rsidP="00783521">
            <w:pPr>
              <w:spacing w:after="0"/>
              <w:rPr>
                <w:sz w:val="26"/>
                <w:szCs w:val="26"/>
                <w:rtl/>
              </w:rPr>
            </w:pPr>
            <w:r>
              <w:rPr>
                <w:sz w:val="26"/>
                <w:szCs w:val="26"/>
                <w:rtl/>
              </w:rPr>
              <w:t>רש"י רבנן פליגי עילווך... ובשכבך - כל זמן שדרך בני אדם להתעסק לילך ולשכב ... כל זמן שבני אדם שוכבים.</w:t>
            </w:r>
          </w:p>
          <w:p w14:paraId="66508967" w14:textId="77777777" w:rsidR="00572D85" w:rsidRDefault="00572D85" w:rsidP="00783521">
            <w:pPr>
              <w:spacing w:after="0"/>
              <w:rPr>
                <w:sz w:val="26"/>
                <w:szCs w:val="26"/>
                <w:rtl/>
              </w:rPr>
            </w:pPr>
            <w:r>
              <w:rPr>
                <w:sz w:val="26"/>
                <w:szCs w:val="26"/>
                <w:rtl/>
              </w:rPr>
              <w:t>מה עם ובקומך? עי' במח' ב"ש וב"ה במשנה.</w:t>
            </w:r>
          </w:p>
        </w:tc>
      </w:tr>
      <w:tr w:rsidR="00572D85" w14:paraId="4B45CD65" w14:textId="77777777">
        <w:tblPrEx>
          <w:tblCellMar>
            <w:top w:w="0" w:type="dxa"/>
            <w:bottom w:w="0" w:type="dxa"/>
          </w:tblCellMar>
        </w:tblPrEx>
        <w:tc>
          <w:tcPr>
            <w:tcW w:w="9720" w:type="dxa"/>
          </w:tcPr>
          <w:p w14:paraId="2A7F5589" w14:textId="77777777" w:rsidR="00572D85" w:rsidRDefault="00572D85" w:rsidP="00783521">
            <w:pPr>
              <w:tabs>
                <w:tab w:val="clear" w:pos="4109"/>
                <w:tab w:val="clear" w:pos="6072"/>
              </w:tabs>
              <w:adjustRightInd w:val="0"/>
              <w:spacing w:after="0" w:line="240" w:lineRule="auto"/>
              <w:jc w:val="left"/>
              <w:rPr>
                <w:sz w:val="24"/>
                <w:rtl/>
                <w:lang w:eastAsia="he-IL"/>
              </w:rPr>
            </w:pPr>
            <w:r>
              <w:rPr>
                <w:b/>
                <w:bCs/>
                <w:sz w:val="24"/>
                <w:u w:val="single"/>
                <w:rtl/>
                <w:lang w:eastAsia="he-IL"/>
              </w:rPr>
              <w:t xml:space="preserve">תלמוד בבלי מסכת ברכות דף ב עמוד א </w:t>
            </w:r>
          </w:p>
          <w:p w14:paraId="720133FF" w14:textId="77777777" w:rsidR="00572D85" w:rsidRDefault="00572D85" w:rsidP="00783521">
            <w:pPr>
              <w:tabs>
                <w:tab w:val="clear" w:pos="4109"/>
                <w:tab w:val="clear" w:pos="6072"/>
              </w:tabs>
              <w:adjustRightInd w:val="0"/>
              <w:spacing w:after="0" w:line="240" w:lineRule="auto"/>
              <w:jc w:val="left"/>
              <w:rPr>
                <w:sz w:val="18"/>
                <w:szCs w:val="18"/>
                <w:rtl/>
                <w:lang w:eastAsia="he-IL"/>
              </w:rPr>
            </w:pPr>
            <w:r>
              <w:rPr>
                <w:sz w:val="18"/>
                <w:szCs w:val="18"/>
                <w:rtl/>
                <w:lang w:eastAsia="he-IL"/>
              </w:rPr>
              <w:t xml:space="preserve">/משנה/. מאימתי קורין את שמע בערבין? -  משעה   שהכהנים נכנסים לאכול בתרומתן עד סוף האשמורה הראשונה, דברי רבי אליעזר.  וחכמים אומרים:   עד  חצות . רבן גמליאל אומר:  עד   שיעלה עמוד השחר. </w:t>
            </w:r>
          </w:p>
          <w:p w14:paraId="3334A590" w14:textId="77777777" w:rsidR="00572D85" w:rsidRDefault="00572D85" w:rsidP="00783521">
            <w:pPr>
              <w:tabs>
                <w:tab w:val="clear" w:pos="4109"/>
                <w:tab w:val="clear" w:pos="6072"/>
              </w:tabs>
              <w:adjustRightInd w:val="0"/>
              <w:spacing w:after="0" w:line="240" w:lineRule="auto"/>
              <w:jc w:val="left"/>
              <w:rPr>
                <w:sz w:val="18"/>
                <w:szCs w:val="18"/>
                <w:rtl/>
                <w:lang w:eastAsia="he-IL"/>
              </w:rPr>
            </w:pPr>
            <w:r>
              <w:rPr>
                <w:sz w:val="18"/>
                <w:szCs w:val="18"/>
                <w:rtl/>
                <w:lang w:eastAsia="he-IL"/>
              </w:rPr>
              <w:t xml:space="preserve">מעשה ובאו בניו מבית המשתה, אמרו לו: לא קרינו את  שמע. - אמר להם: אם לא עלה עמוד השחר חייבין אתם לקרות. </w:t>
            </w:r>
          </w:p>
          <w:p w14:paraId="05C05CC2" w14:textId="77777777" w:rsidR="00572D85" w:rsidRDefault="00572D85" w:rsidP="00783521">
            <w:pPr>
              <w:tabs>
                <w:tab w:val="clear" w:pos="4109"/>
                <w:tab w:val="clear" w:pos="6072"/>
              </w:tabs>
              <w:adjustRightInd w:val="0"/>
              <w:spacing w:after="0" w:line="240" w:lineRule="auto"/>
              <w:jc w:val="left"/>
              <w:rPr>
                <w:sz w:val="18"/>
                <w:szCs w:val="18"/>
                <w:rtl/>
                <w:lang w:eastAsia="he-IL"/>
              </w:rPr>
            </w:pPr>
            <w:r>
              <w:rPr>
                <w:sz w:val="18"/>
                <w:szCs w:val="18"/>
                <w:rtl/>
                <w:lang w:eastAsia="he-IL"/>
              </w:rPr>
              <w:t xml:space="preserve">ולא זו בלבד אמרו, אלא כל מה שאמרו חכמים  עד   חצות  מצותן עד  שיעלה עמוד השחר;  הקטר   חלבים ואברים מצותן עד שיעלה עמוד השחר,  וכל   הנאכלים ליום אחד מצותן עד שיעלה עמוד השחר, אם  כן, למה אמרו חכמים  עד   חצות ? כדי להרחיק אדם מן העבירה.  </w:t>
            </w:r>
          </w:p>
          <w:p w14:paraId="3FB330FB" w14:textId="77777777" w:rsidR="00572D85" w:rsidRDefault="00572D85" w:rsidP="00783521">
            <w:pPr>
              <w:pStyle w:val="NormalParL"/>
              <w:autoSpaceDE w:val="0"/>
              <w:autoSpaceDN w:val="0"/>
              <w:bidi/>
              <w:adjustRightInd w:val="0"/>
              <w:rPr>
                <w:rtl/>
                <w:lang w:val="en-US"/>
              </w:rPr>
            </w:pPr>
          </w:p>
          <w:p w14:paraId="586AD0FE" w14:textId="77777777" w:rsidR="00572D85" w:rsidRDefault="00572D85" w:rsidP="00783521">
            <w:pPr>
              <w:tabs>
                <w:tab w:val="clear" w:pos="4109"/>
                <w:tab w:val="clear" w:pos="6072"/>
              </w:tabs>
              <w:adjustRightInd w:val="0"/>
              <w:spacing w:after="0" w:line="240" w:lineRule="auto"/>
              <w:jc w:val="left"/>
              <w:rPr>
                <w:sz w:val="24"/>
                <w:rtl/>
                <w:lang w:eastAsia="he-IL"/>
              </w:rPr>
            </w:pPr>
            <w:r>
              <w:rPr>
                <w:b/>
                <w:bCs/>
                <w:sz w:val="24"/>
                <w:u w:val="single"/>
                <w:rtl/>
                <w:lang w:eastAsia="he-IL"/>
              </w:rPr>
              <w:t xml:space="preserve">דף ט עמוד א </w:t>
            </w:r>
          </w:p>
          <w:p w14:paraId="14E088E0" w14:textId="77777777" w:rsidR="00572D85" w:rsidRDefault="00572D85" w:rsidP="00783521">
            <w:pPr>
              <w:tabs>
                <w:tab w:val="clear" w:pos="4109"/>
                <w:tab w:val="clear" w:pos="6072"/>
              </w:tabs>
              <w:adjustRightInd w:val="0"/>
              <w:spacing w:after="0" w:line="240" w:lineRule="auto"/>
              <w:jc w:val="left"/>
              <w:rPr>
                <w:sz w:val="24"/>
                <w:rtl/>
                <w:lang w:eastAsia="he-IL"/>
              </w:rPr>
            </w:pPr>
            <w:r>
              <w:rPr>
                <w:sz w:val="24"/>
                <w:rtl/>
                <w:lang w:eastAsia="he-IL"/>
              </w:rPr>
              <w:t>מעשה שבאו בניו וכו'. ועד השתא לא שמיע להו הא דרבן גמליאל?</w:t>
            </w:r>
            <w:r>
              <w:rPr>
                <w:rStyle w:val="af0"/>
                <w:sz w:val="24"/>
                <w:rtl/>
                <w:lang w:eastAsia="he-IL"/>
              </w:rPr>
              <w:footnoteReference w:id="62"/>
            </w:r>
            <w:r>
              <w:rPr>
                <w:sz w:val="24"/>
                <w:rtl/>
                <w:lang w:eastAsia="he-IL"/>
              </w:rPr>
              <w:t xml:space="preserve"> - הכי קאמרי ליה: רבנן פליגי עילווך - ויחיד ורבים הלכה  כרבים, או דלמא רבנן כוותך סבירא להו, והאי דקאמרי  עד   חצות  - כדי להרחיק אדם מן העבירה? אמר להו: רבנן כוותי סבירא להו,  וחייבין אתם. והאי דקאמרי עד חצות - כדי להרחיק אדם מן העבירה.  </w:t>
            </w:r>
          </w:p>
          <w:p w14:paraId="04EFC2BC" w14:textId="77777777" w:rsidR="00572D85" w:rsidRDefault="00572D85" w:rsidP="00783521">
            <w:pPr>
              <w:tabs>
                <w:tab w:val="clear" w:pos="4109"/>
                <w:tab w:val="clear" w:pos="6072"/>
              </w:tabs>
              <w:adjustRightInd w:val="0"/>
              <w:spacing w:after="0" w:line="240" w:lineRule="auto"/>
              <w:jc w:val="left"/>
              <w:rPr>
                <w:sz w:val="24"/>
                <w:rtl/>
                <w:lang w:eastAsia="he-IL"/>
              </w:rPr>
            </w:pPr>
            <w:r>
              <w:rPr>
                <w:sz w:val="24"/>
                <w:rtl/>
                <w:lang w:eastAsia="he-IL"/>
              </w:rPr>
              <w:t>ולא זו בלבד אמרו אלא וכו'. ורבן גמליאל מי קאמר עד חצות דקתני ולא זו בלבד אמרו?</w:t>
            </w:r>
            <w:r>
              <w:rPr>
                <w:rStyle w:val="af0"/>
                <w:sz w:val="24"/>
                <w:rtl/>
                <w:lang w:eastAsia="he-IL"/>
              </w:rPr>
              <w:footnoteReference w:id="63"/>
            </w:r>
            <w:r>
              <w:rPr>
                <w:sz w:val="24"/>
                <w:rtl/>
                <w:lang w:eastAsia="he-IL"/>
              </w:rPr>
              <w:t xml:space="preserve"> הכי קאמר להו רבן גמליאל לבניה: אפילו  לרבנן דקאמרי עד חצות - מצותה עד שיעלה עמוד השחר, והאי דקא אמרי עד חצות - כדי להרחיק אדם מן העבירה.  </w:t>
            </w:r>
          </w:p>
          <w:p w14:paraId="7D0E531A" w14:textId="77777777" w:rsidR="00572D85" w:rsidRDefault="00572D85" w:rsidP="00783521">
            <w:pPr>
              <w:tabs>
                <w:tab w:val="clear" w:pos="4109"/>
                <w:tab w:val="clear" w:pos="6072"/>
              </w:tabs>
              <w:adjustRightInd w:val="0"/>
              <w:spacing w:after="0" w:line="240" w:lineRule="auto"/>
              <w:jc w:val="left"/>
              <w:rPr>
                <w:sz w:val="24"/>
                <w:rtl/>
                <w:lang w:eastAsia="he-IL"/>
              </w:rPr>
            </w:pPr>
            <w:r>
              <w:rPr>
                <w:b/>
                <w:bCs/>
                <w:sz w:val="24"/>
                <w:u w:val="single"/>
                <w:rtl/>
                <w:lang w:eastAsia="he-IL"/>
              </w:rPr>
              <w:t>רש"י</w:t>
            </w:r>
            <w:r>
              <w:rPr>
                <w:sz w:val="18"/>
                <w:szCs w:val="18"/>
                <w:rtl/>
                <w:lang w:eastAsia="he-IL"/>
              </w:rPr>
              <w:t>:</w:t>
            </w:r>
            <w:r>
              <w:rPr>
                <w:sz w:val="24"/>
                <w:rtl/>
                <w:lang w:eastAsia="he-IL"/>
              </w:rPr>
              <w:t xml:space="preserve"> </w:t>
            </w:r>
            <w:r>
              <w:rPr>
                <w:sz w:val="30"/>
                <w:szCs w:val="30"/>
                <w:rtl/>
                <w:lang w:eastAsia="he-IL"/>
              </w:rPr>
              <w:t xml:space="preserve">כוותי סבירא להו - </w:t>
            </w:r>
            <w:r>
              <w:rPr>
                <w:sz w:val="24"/>
                <w:rtl/>
                <w:lang w:eastAsia="he-IL"/>
              </w:rPr>
              <w:t xml:space="preserve"> וחייבין אתם לקרות גרסינן, </w:t>
            </w:r>
            <w:r>
              <w:rPr>
                <w:b/>
                <w:bCs/>
                <w:sz w:val="24"/>
                <w:rtl/>
                <w:lang w:eastAsia="he-IL"/>
              </w:rPr>
              <w:t>ולא גרסינן מותרים</w:t>
            </w:r>
            <w:r>
              <w:rPr>
                <w:sz w:val="24"/>
                <w:rtl/>
                <w:lang w:eastAsia="he-IL"/>
              </w:rPr>
              <w:t xml:space="preserve">, דאפילו שלא בזמנו תנן  (/ברכות ט/ עמוד ב)  : הקורא מכאן  ואילך לא הפסיד, כאדם הקורא בתורה. </w:t>
            </w:r>
          </w:p>
          <w:p w14:paraId="2996FE1D" w14:textId="77777777" w:rsidR="00572D85" w:rsidRDefault="00572D85" w:rsidP="0078429B">
            <w:pPr>
              <w:numPr>
                <w:ilvl w:val="0"/>
                <w:numId w:val="25"/>
              </w:numPr>
              <w:tabs>
                <w:tab w:val="clear" w:pos="4109"/>
                <w:tab w:val="clear" w:pos="6072"/>
              </w:tabs>
              <w:adjustRightInd w:val="0"/>
              <w:spacing w:after="0" w:line="240" w:lineRule="auto"/>
              <w:ind w:right="0"/>
              <w:jc w:val="left"/>
              <w:rPr>
                <w:sz w:val="16"/>
                <w:szCs w:val="18"/>
                <w:rtl/>
                <w:lang w:eastAsia="he-IL"/>
              </w:rPr>
            </w:pPr>
            <w:r>
              <w:rPr>
                <w:sz w:val="24"/>
                <w:rtl/>
                <w:lang w:eastAsia="he-IL"/>
              </w:rPr>
              <w:t>אולי אפשר ליישב הנוסח "מותרים אתם לקרות", שבא לאפוקי שאינו אסור מצד איסור מקרא בלילה...</w:t>
            </w:r>
          </w:p>
          <w:p w14:paraId="209F6725" w14:textId="77777777" w:rsidR="00572D85" w:rsidRDefault="00572D85" w:rsidP="00783521">
            <w:pPr>
              <w:tabs>
                <w:tab w:val="clear" w:pos="4109"/>
                <w:tab w:val="clear" w:pos="6072"/>
              </w:tabs>
              <w:adjustRightInd w:val="0"/>
              <w:spacing w:after="0" w:line="240" w:lineRule="auto"/>
              <w:ind w:left="1800"/>
              <w:jc w:val="left"/>
              <w:rPr>
                <w:sz w:val="16"/>
                <w:szCs w:val="18"/>
                <w:rtl/>
                <w:lang w:eastAsia="he-IL"/>
              </w:rPr>
            </w:pPr>
          </w:p>
          <w:p w14:paraId="1E44AA4B" w14:textId="77777777" w:rsidR="00572D85" w:rsidRDefault="00572D85" w:rsidP="0078429B">
            <w:pPr>
              <w:numPr>
                <w:ilvl w:val="0"/>
                <w:numId w:val="25"/>
              </w:numPr>
              <w:tabs>
                <w:tab w:val="clear" w:pos="4109"/>
                <w:tab w:val="clear" w:pos="6072"/>
              </w:tabs>
              <w:adjustRightInd w:val="0"/>
              <w:spacing w:after="0" w:line="240" w:lineRule="auto"/>
              <w:ind w:right="0"/>
              <w:jc w:val="left"/>
              <w:rPr>
                <w:sz w:val="24"/>
                <w:rtl/>
              </w:rPr>
            </w:pPr>
            <w:r>
              <w:rPr>
                <w:sz w:val="24"/>
                <w:rtl/>
                <w:lang w:eastAsia="he-IL"/>
              </w:rPr>
              <w:t>אולי אפשר לפרש דעת חכמים האומרים "עד חצות" (</w:t>
            </w:r>
            <w:r>
              <w:rPr>
                <w:sz w:val="20"/>
                <w:szCs w:val="20"/>
                <w:rtl/>
                <w:lang w:eastAsia="he-IL"/>
              </w:rPr>
              <w:t>עכ"פ בהוה אמינא של בני ר"ג</w:t>
            </w:r>
            <w:r>
              <w:rPr>
                <w:sz w:val="24"/>
                <w:rtl/>
                <w:lang w:eastAsia="he-IL"/>
              </w:rPr>
              <w:t>) ע"פ המובא בדף ג עמוד ב</w:t>
            </w:r>
            <w:r>
              <w:rPr>
                <w:rStyle w:val="af0"/>
                <w:rtl/>
                <w:lang w:eastAsia="he-IL"/>
              </w:rPr>
              <w:footnoteReference w:id="64"/>
            </w:r>
            <w:r>
              <w:rPr>
                <w:sz w:val="24"/>
                <w:rtl/>
                <w:lang w:eastAsia="he-IL"/>
              </w:rPr>
              <w:t>, שבחצות מסתיים זמן שכיבה, כי קמים לתיקון חצות כמו דהע"ה.</w:t>
            </w:r>
          </w:p>
        </w:tc>
      </w:tr>
      <w:tr w:rsidR="00572D85" w:rsidRPr="005C2716" w14:paraId="626F2618" w14:textId="77777777">
        <w:tblPrEx>
          <w:tblCellMar>
            <w:top w:w="0" w:type="dxa"/>
            <w:bottom w:w="0" w:type="dxa"/>
          </w:tblCellMar>
        </w:tblPrEx>
        <w:tc>
          <w:tcPr>
            <w:tcW w:w="9720" w:type="dxa"/>
          </w:tcPr>
          <w:p w14:paraId="4FE586D7" w14:textId="77777777" w:rsidR="00572D85" w:rsidRDefault="00572D85" w:rsidP="00783521">
            <w:pPr>
              <w:spacing w:after="0"/>
              <w:rPr>
                <w:rFonts w:hint="cs"/>
                <w:sz w:val="26"/>
                <w:szCs w:val="26"/>
                <w:rtl/>
              </w:rPr>
            </w:pPr>
            <w:r>
              <w:rPr>
                <w:sz w:val="26"/>
                <w:szCs w:val="26"/>
                <w:rtl/>
              </w:rPr>
              <w:t>ואילו אכילת פסחים לא קתני - עי' בנוסח כתבי יד של המשנה (=נוסח א"י)</w:t>
            </w:r>
          </w:p>
          <w:p w14:paraId="3372B634" w14:textId="77777777" w:rsidR="00572D85" w:rsidRDefault="00572D85" w:rsidP="00783521">
            <w:pPr>
              <w:numPr>
                <w:ilvl w:val="0"/>
                <w:numId w:val="40"/>
              </w:numPr>
              <w:spacing w:after="0"/>
              <w:rPr>
                <w:rFonts w:hint="cs"/>
                <w:color w:val="008000"/>
                <w:sz w:val="26"/>
                <w:szCs w:val="26"/>
              </w:rPr>
            </w:pPr>
            <w:r w:rsidRPr="005C2716">
              <w:rPr>
                <w:rFonts w:hint="cs"/>
                <w:color w:val="008000"/>
                <w:sz w:val="26"/>
                <w:szCs w:val="26"/>
                <w:highlight w:val="yellow"/>
                <w:rtl/>
              </w:rPr>
              <w:t xml:space="preserve">אגב, אולי מכון התלמוד הירושלמי, או כל כיו"ב, יקחו על עצמם להפיץ את תורת הירושלמי אגב לימוד הדף היומי, למשל: לפרסם </w:t>
            </w:r>
            <w:r>
              <w:rPr>
                <w:rFonts w:hint="cs"/>
                <w:color w:val="008000"/>
                <w:sz w:val="26"/>
                <w:szCs w:val="26"/>
                <w:highlight w:val="yellow"/>
                <w:rtl/>
              </w:rPr>
              <w:t xml:space="preserve">[בדף שבועי או בדוא"ל: "מאורות הירושלמי על הדף היומי"] </w:t>
            </w:r>
            <w:r w:rsidRPr="005C2716">
              <w:rPr>
                <w:rFonts w:hint="cs"/>
                <w:color w:val="008000"/>
                <w:sz w:val="26"/>
                <w:szCs w:val="26"/>
                <w:highlight w:val="yellow"/>
                <w:rtl/>
              </w:rPr>
              <w:t>משהו מהירושלמי על כל דף יומי בבבלי: אם הירושלמי מוסיף או סובר אחרת מהבבלי, וכיו"ב.</w:t>
            </w:r>
          </w:p>
          <w:p w14:paraId="52C4C966" w14:textId="77777777" w:rsidR="00572D85" w:rsidRPr="005C2716" w:rsidRDefault="00572D85" w:rsidP="00783521">
            <w:pPr>
              <w:numPr>
                <w:ilvl w:val="0"/>
                <w:numId w:val="40"/>
              </w:numPr>
              <w:spacing w:after="0"/>
              <w:rPr>
                <w:rFonts w:hint="cs"/>
                <w:color w:val="008000"/>
                <w:sz w:val="26"/>
                <w:szCs w:val="26"/>
                <w:rtl/>
              </w:rPr>
            </w:pPr>
            <w:r w:rsidRPr="005960DE">
              <w:rPr>
                <w:rFonts w:hint="cs"/>
                <w:color w:val="008000"/>
                <w:sz w:val="26"/>
                <w:szCs w:val="26"/>
                <w:highlight w:val="yellow"/>
                <w:rtl/>
              </w:rPr>
              <w:t>דומני שפעם, בימי ר' חנן פורת ז"ל, היה משהו כזה ב"מעט מן האור"</w:t>
            </w:r>
          </w:p>
        </w:tc>
      </w:tr>
      <w:tr w:rsidR="00572D85" w14:paraId="451EFA0D" w14:textId="77777777">
        <w:tblPrEx>
          <w:tblCellMar>
            <w:top w:w="0" w:type="dxa"/>
            <w:bottom w:w="0" w:type="dxa"/>
          </w:tblCellMar>
        </w:tblPrEx>
        <w:tc>
          <w:tcPr>
            <w:tcW w:w="9720" w:type="dxa"/>
          </w:tcPr>
          <w:p w14:paraId="5D1550F7" w14:textId="77777777" w:rsidR="00572D85" w:rsidRDefault="00572D85" w:rsidP="00783521">
            <w:pPr>
              <w:spacing w:after="0"/>
              <w:rPr>
                <w:sz w:val="26"/>
                <w:szCs w:val="26"/>
                <w:rtl/>
              </w:rPr>
            </w:pPr>
            <w:r>
              <w:rPr>
                <w:sz w:val="26"/>
                <w:szCs w:val="26"/>
                <w:rtl/>
              </w:rPr>
              <w:t>2 משמעויות ל"ערב"</w:t>
            </w:r>
          </w:p>
          <w:p w14:paraId="15D0034D" w14:textId="77777777" w:rsidR="00572D85" w:rsidRDefault="00572D85" w:rsidP="0078429B">
            <w:pPr>
              <w:numPr>
                <w:ilvl w:val="0"/>
                <w:numId w:val="26"/>
              </w:numPr>
              <w:spacing w:after="0"/>
              <w:ind w:right="0"/>
              <w:rPr>
                <w:sz w:val="26"/>
                <w:szCs w:val="26"/>
                <w:rtl/>
              </w:rPr>
            </w:pPr>
            <w:r>
              <w:rPr>
                <w:sz w:val="26"/>
                <w:szCs w:val="26"/>
                <w:rtl/>
              </w:rPr>
              <w:t xml:space="preserve">בערב אתה זובח [רש"י שם תזבח: בערב כי ינטו צללי ערב היינו לאחר חצות שנסתלקה חמה מראש כל אדם ונטתה למערב] </w:t>
            </w:r>
          </w:p>
          <w:p w14:paraId="681B6634" w14:textId="77777777" w:rsidR="00572D85" w:rsidRDefault="00572D85" w:rsidP="0078429B">
            <w:pPr>
              <w:numPr>
                <w:ilvl w:val="0"/>
                <w:numId w:val="27"/>
              </w:numPr>
              <w:spacing w:after="0"/>
              <w:ind w:right="0"/>
              <w:rPr>
                <w:sz w:val="26"/>
                <w:szCs w:val="26"/>
                <w:rtl/>
              </w:rPr>
            </w:pPr>
            <w:r>
              <w:rPr>
                <w:sz w:val="26"/>
                <w:szCs w:val="26"/>
                <w:rtl/>
              </w:rPr>
              <w:t>התחביר של דברים טז:ו</w:t>
            </w:r>
          </w:p>
          <w:p w14:paraId="7E2CD2CC" w14:textId="77777777" w:rsidR="00572D85" w:rsidRDefault="00572D85" w:rsidP="0078429B">
            <w:pPr>
              <w:numPr>
                <w:ilvl w:val="0"/>
                <w:numId w:val="26"/>
              </w:numPr>
              <w:spacing w:after="0"/>
              <w:ind w:right="0"/>
              <w:rPr>
                <w:sz w:val="26"/>
                <w:szCs w:val="26"/>
                <w:rtl/>
              </w:rPr>
            </w:pPr>
            <w:r>
              <w:rPr>
                <w:sz w:val="26"/>
                <w:szCs w:val="26"/>
                <w:rtl/>
              </w:rPr>
              <w:t>הכל מודים כשנגאלו ישראל ממצרים לא נגאלו אלא בערב שנאמר הוציאך ה' אלהיך ממצרים לילה וכשיצאו לא יצאו אלא ביום שנא' ממחרת הפסח [רש"י הכל מודים: שהלילה מחצות ואילך היתה שעת חפזון למצרים לשלחם מן הארץ: מערב נגאלו. נתנו להם רשות לצאת]</w:t>
            </w:r>
          </w:p>
          <w:p w14:paraId="189FCA42" w14:textId="77777777" w:rsidR="00572D85" w:rsidRDefault="00572D85" w:rsidP="0078429B">
            <w:pPr>
              <w:numPr>
                <w:ilvl w:val="0"/>
                <w:numId w:val="26"/>
              </w:numPr>
              <w:spacing w:after="0"/>
              <w:ind w:right="0"/>
              <w:rPr>
                <w:sz w:val="26"/>
                <w:szCs w:val="26"/>
                <w:rtl/>
              </w:rPr>
            </w:pPr>
            <w:r>
              <w:rPr>
                <w:sz w:val="26"/>
                <w:szCs w:val="26"/>
                <w:rtl/>
              </w:rPr>
              <w:t>ח: תוד"ה כאילו מתענה תשיעי</w:t>
            </w:r>
          </w:p>
        </w:tc>
      </w:tr>
      <w:tr w:rsidR="00572D85" w14:paraId="5E442CA5" w14:textId="77777777">
        <w:tblPrEx>
          <w:tblCellMar>
            <w:top w:w="0" w:type="dxa"/>
            <w:bottom w:w="0" w:type="dxa"/>
          </w:tblCellMar>
        </w:tblPrEx>
        <w:tc>
          <w:tcPr>
            <w:tcW w:w="9720" w:type="dxa"/>
          </w:tcPr>
          <w:p w14:paraId="506BA7C7" w14:textId="77777777" w:rsidR="00572D85" w:rsidRDefault="00572D85" w:rsidP="00783521">
            <w:pPr>
              <w:spacing w:after="0"/>
              <w:rPr>
                <w:sz w:val="26"/>
                <w:szCs w:val="26"/>
                <w:rtl/>
              </w:rPr>
            </w:pPr>
            <w:r>
              <w:rPr>
                <w:sz w:val="26"/>
                <w:szCs w:val="26"/>
                <w:rtl/>
              </w:rPr>
              <w:t xml:space="preserve">א"ל בתוך טקסט עברי מפוענח (בטעות?): אמר ליה: </w:t>
            </w:r>
          </w:p>
          <w:p w14:paraId="4D105C14" w14:textId="77777777" w:rsidR="00572D85" w:rsidRDefault="00572D85" w:rsidP="0078429B">
            <w:pPr>
              <w:numPr>
                <w:ilvl w:val="0"/>
                <w:numId w:val="28"/>
              </w:numPr>
              <w:spacing w:after="0"/>
              <w:ind w:right="0"/>
              <w:rPr>
                <w:sz w:val="26"/>
                <w:szCs w:val="26"/>
                <w:rtl/>
              </w:rPr>
            </w:pPr>
            <w:r>
              <w:rPr>
                <w:sz w:val="26"/>
                <w:szCs w:val="26"/>
                <w:rtl/>
              </w:rPr>
              <w:t xml:space="preserve">אמר ליה ר' עקיבא והלא כבר נאמר בחפזון עד שעת חפזון </w:t>
            </w:r>
          </w:p>
          <w:p w14:paraId="07A93C7E" w14:textId="77777777" w:rsidR="00572D85" w:rsidRDefault="00572D85" w:rsidP="0078429B">
            <w:pPr>
              <w:numPr>
                <w:ilvl w:val="0"/>
                <w:numId w:val="28"/>
              </w:numPr>
              <w:spacing w:after="0"/>
              <w:ind w:right="0"/>
              <w:rPr>
                <w:rFonts w:hint="cs"/>
                <w:sz w:val="26"/>
                <w:szCs w:val="26"/>
              </w:rPr>
            </w:pPr>
            <w:r>
              <w:rPr>
                <w:sz w:val="26"/>
                <w:szCs w:val="26"/>
                <w:rtl/>
              </w:rPr>
              <w:t xml:space="preserve">אמר ליה הקב"ה למשה בבקשה ממך לך </w:t>
            </w:r>
          </w:p>
          <w:p w14:paraId="02825D5B" w14:textId="77777777" w:rsidR="00572D85" w:rsidRDefault="00572D85" w:rsidP="00783521">
            <w:pPr>
              <w:spacing w:after="0"/>
              <w:ind w:left="360" w:right="720"/>
              <w:rPr>
                <w:sz w:val="26"/>
                <w:szCs w:val="26"/>
                <w:rtl/>
              </w:rPr>
            </w:pPr>
            <w:r>
              <w:rPr>
                <w:rFonts w:hint="cs"/>
                <w:sz w:val="26"/>
                <w:szCs w:val="26"/>
                <w:rtl/>
              </w:rPr>
              <w:t>עי' בכתי"י</w:t>
            </w:r>
          </w:p>
        </w:tc>
      </w:tr>
      <w:tr w:rsidR="00572D85" w14:paraId="14AD2D23" w14:textId="77777777">
        <w:tblPrEx>
          <w:tblCellMar>
            <w:top w:w="0" w:type="dxa"/>
            <w:bottom w:w="0" w:type="dxa"/>
          </w:tblCellMar>
        </w:tblPrEx>
        <w:tc>
          <w:tcPr>
            <w:tcW w:w="9720" w:type="dxa"/>
          </w:tcPr>
          <w:p w14:paraId="7871A5CF" w14:textId="77777777" w:rsidR="00572D85" w:rsidRDefault="00572D85" w:rsidP="00783521">
            <w:pPr>
              <w:spacing w:after="0"/>
              <w:rPr>
                <w:rFonts w:ascii="Arial" w:hAnsi="Arial" w:cs="Arial" w:hint="cs"/>
                <w:color w:val="000000"/>
                <w:rtl/>
              </w:rPr>
            </w:pPr>
            <w:r>
              <w:rPr>
                <w:rFonts w:ascii="Arial" w:hAnsi="Arial" w:cs="Arial"/>
                <w:color w:val="000000"/>
                <w:rtl/>
              </w:rPr>
              <w:t>וכשיצאו - לא יצאו אלא ביום, שנאמר  +במדבר ל"ג+   ממחרת הפסח יצאו בני ישראל ביד רמה.</w:t>
            </w:r>
          </w:p>
          <w:p w14:paraId="3AF2EE4F" w14:textId="77777777" w:rsidR="00572D85" w:rsidRDefault="00572D85" w:rsidP="00783521">
            <w:pPr>
              <w:spacing w:after="0"/>
              <w:rPr>
                <w:rFonts w:hint="cs"/>
                <w:sz w:val="26"/>
                <w:szCs w:val="26"/>
                <w:rtl/>
              </w:rPr>
            </w:pPr>
            <w:r>
              <w:rPr>
                <w:rFonts w:ascii="Arial" w:hAnsi="Arial" w:cs="Arial"/>
                <w:color w:val="000000"/>
                <w:rtl/>
              </w:rPr>
              <w:t>מ</w:t>
            </w:r>
            <w:r>
              <w:rPr>
                <w:rFonts w:ascii="Arial" w:hAnsi="Arial" w:cs="Arial" w:hint="cs"/>
                <w:color w:val="000000"/>
                <w:rtl/>
              </w:rPr>
              <w:t>הו "</w:t>
            </w:r>
            <w:r>
              <w:rPr>
                <w:rFonts w:ascii="Arial" w:hAnsi="Arial" w:cs="Arial"/>
                <w:color w:val="000000"/>
                <w:rtl/>
              </w:rPr>
              <w:t>מחרת הפסח</w:t>
            </w:r>
            <w:r>
              <w:rPr>
                <w:rFonts w:ascii="Arial" w:hAnsi="Arial" w:cs="Arial" w:hint="cs"/>
                <w:color w:val="000000"/>
                <w:rtl/>
              </w:rPr>
              <w:t>"  - י"ד? ליל ט"ו? עמש"כ במקו"א</w:t>
            </w:r>
          </w:p>
        </w:tc>
      </w:tr>
      <w:tr w:rsidR="00572D85" w:rsidRPr="008D467D" w14:paraId="48E8FA87" w14:textId="77777777">
        <w:tblPrEx>
          <w:tblCellMar>
            <w:top w:w="0" w:type="dxa"/>
            <w:bottom w:w="0" w:type="dxa"/>
          </w:tblCellMar>
        </w:tblPrEx>
        <w:tc>
          <w:tcPr>
            <w:tcW w:w="9720" w:type="dxa"/>
          </w:tcPr>
          <w:p w14:paraId="52A9426C" w14:textId="77777777" w:rsidR="00572D85" w:rsidRDefault="00572D85" w:rsidP="00783521">
            <w:pPr>
              <w:spacing w:after="0"/>
              <w:rPr>
                <w:rFonts w:hint="cs"/>
                <w:sz w:val="26"/>
                <w:szCs w:val="26"/>
                <w:rtl/>
              </w:rPr>
            </w:pPr>
            <w:r>
              <w:rPr>
                <w:sz w:val="26"/>
                <w:szCs w:val="26"/>
                <w:rtl/>
              </w:rPr>
              <w:t>דבר נא אמרי דבי ר' ינאי אין נא אלא לשון בקשה - מחלוקת תנאים, תרגומים ומפרשי המקרא: עתה/בקשה [פוזן, עקיבות בת"א; בר אשר (קומראן)]</w:t>
            </w:r>
          </w:p>
          <w:p w14:paraId="4266179B" w14:textId="77777777" w:rsidR="00572D85" w:rsidRDefault="00572D85" w:rsidP="00783521">
            <w:pPr>
              <w:spacing w:after="0"/>
              <w:rPr>
                <w:rFonts w:ascii="Arial" w:hAnsi="Arial" w:cs="Arial" w:hint="cs"/>
                <w:color w:val="000000"/>
                <w:rtl/>
              </w:rPr>
            </w:pPr>
            <w:r>
              <w:rPr>
                <w:rFonts w:ascii="Arial" w:hAnsi="Arial" w:cs="Arial" w:hint="cs"/>
                <w:color w:val="000000"/>
                <w:rtl/>
              </w:rPr>
              <w:t>עמש"כ במקו"א</w:t>
            </w:r>
          </w:p>
          <w:p w14:paraId="61A45E23" w14:textId="77777777" w:rsidR="00572D85" w:rsidRDefault="00572D85" w:rsidP="00783521">
            <w:pPr>
              <w:spacing w:after="0"/>
              <w:rPr>
                <w:rFonts w:hint="cs"/>
                <w:sz w:val="26"/>
                <w:szCs w:val="26"/>
                <w:rtl/>
              </w:rPr>
            </w:pPr>
            <w:r>
              <w:rPr>
                <w:sz w:val="26"/>
                <w:szCs w:val="26"/>
                <w:rtl/>
              </w:rPr>
              <w:t xml:space="preserve">אין </w:t>
            </w:r>
            <w:r>
              <w:rPr>
                <w:rFonts w:hint="cs"/>
                <w:sz w:val="26"/>
                <w:szCs w:val="26"/>
              </w:rPr>
              <w:t>X</w:t>
            </w:r>
            <w:r>
              <w:rPr>
                <w:rFonts w:hint="cs"/>
                <w:sz w:val="26"/>
                <w:szCs w:val="26"/>
                <w:rtl/>
              </w:rPr>
              <w:t xml:space="preserve"> </w:t>
            </w:r>
            <w:r>
              <w:rPr>
                <w:sz w:val="26"/>
                <w:szCs w:val="26"/>
                <w:rtl/>
              </w:rPr>
              <w:t xml:space="preserve">אלא לשון </w:t>
            </w:r>
            <w:r>
              <w:rPr>
                <w:rFonts w:hint="cs"/>
                <w:sz w:val="26"/>
                <w:szCs w:val="26"/>
              </w:rPr>
              <w:t>Y</w:t>
            </w:r>
            <w:r>
              <w:rPr>
                <w:rFonts w:hint="cs"/>
                <w:sz w:val="26"/>
                <w:szCs w:val="26"/>
                <w:rtl/>
              </w:rPr>
              <w:t xml:space="preserve"> </w:t>
            </w:r>
            <w:r>
              <w:rPr>
                <w:sz w:val="26"/>
                <w:szCs w:val="26"/>
                <w:rtl/>
              </w:rPr>
              <w:t>–</w:t>
            </w:r>
            <w:r>
              <w:rPr>
                <w:rFonts w:hint="cs"/>
                <w:sz w:val="26"/>
                <w:szCs w:val="26"/>
                <w:rtl/>
              </w:rPr>
              <w:t xml:space="preserve"> האם בדווקא </w:t>
            </w:r>
          </w:p>
          <w:p w14:paraId="79BC53D5" w14:textId="77777777" w:rsidR="00572D85" w:rsidRPr="008D467D" w:rsidRDefault="00572D85" w:rsidP="00783521">
            <w:pPr>
              <w:spacing w:after="0"/>
              <w:rPr>
                <w:rFonts w:ascii="Arial" w:hAnsi="Arial" w:cs="Arial" w:hint="cs"/>
                <w:color w:val="000000"/>
                <w:rtl/>
              </w:rPr>
            </w:pPr>
            <w:r>
              <w:rPr>
                <w:rFonts w:ascii="Arial" w:hAnsi="Arial" w:cs="Arial" w:hint="cs"/>
                <w:color w:val="000000"/>
                <w:rtl/>
              </w:rPr>
              <w:t>עמש"כ במקו"א (אגב הדיון ב"רצון")</w:t>
            </w:r>
          </w:p>
        </w:tc>
      </w:tr>
      <w:tr w:rsidR="00572D85" w:rsidRPr="001C4839" w14:paraId="27721DB4" w14:textId="77777777">
        <w:tblPrEx>
          <w:tblCellMar>
            <w:top w:w="0" w:type="dxa"/>
            <w:bottom w:w="0" w:type="dxa"/>
          </w:tblCellMar>
        </w:tblPrEx>
        <w:tc>
          <w:tcPr>
            <w:tcW w:w="9720" w:type="dxa"/>
            <w:shd w:val="clear" w:color="auto" w:fill="FF6600"/>
          </w:tcPr>
          <w:p w14:paraId="2CDFF977" w14:textId="77777777" w:rsidR="00572D85" w:rsidRPr="001C4839" w:rsidRDefault="00572D85" w:rsidP="00783521">
            <w:pPr>
              <w:pStyle w:val="2"/>
              <w:rPr>
                <w:rFonts w:hint="cs"/>
                <w:rtl/>
              </w:rPr>
            </w:pPr>
            <w:bookmarkStart w:id="38" w:name="_Toc333163892"/>
            <w:bookmarkStart w:id="39" w:name="_Toc333164666"/>
            <w:r>
              <w:rPr>
                <w:rFonts w:hint="cs"/>
                <w:rtl/>
              </w:rPr>
              <w:t>ט:</w:t>
            </w:r>
            <w:bookmarkEnd w:id="38"/>
            <w:bookmarkEnd w:id="39"/>
          </w:p>
        </w:tc>
      </w:tr>
      <w:tr w:rsidR="00572D85" w:rsidRPr="00E44F73" w14:paraId="40CC5A9F" w14:textId="77777777">
        <w:tblPrEx>
          <w:tblCellMar>
            <w:top w:w="0" w:type="dxa"/>
            <w:bottom w:w="0" w:type="dxa"/>
          </w:tblCellMar>
        </w:tblPrEx>
        <w:tc>
          <w:tcPr>
            <w:tcW w:w="9720" w:type="dxa"/>
          </w:tcPr>
          <w:p w14:paraId="5FEA4334" w14:textId="77777777" w:rsidR="00572D85" w:rsidRPr="00E44F73" w:rsidRDefault="00572D85" w:rsidP="00783521">
            <w:pPr>
              <w:spacing w:after="0"/>
              <w:rPr>
                <w:rFonts w:hint="cs"/>
                <w:sz w:val="26"/>
                <w:szCs w:val="26"/>
                <w:rtl/>
              </w:rPr>
            </w:pPr>
            <w:r w:rsidRPr="00E44F73">
              <w:rPr>
                <w:rFonts w:hint="cs"/>
                <w:sz w:val="26"/>
                <w:szCs w:val="26"/>
                <w:rtl/>
              </w:rPr>
              <w:t>כיצד מפסקין?</w:t>
            </w:r>
          </w:p>
          <w:p w14:paraId="3921004D" w14:textId="77777777" w:rsidR="00572D85" w:rsidRPr="00E44F73" w:rsidRDefault="00572D85" w:rsidP="00783521">
            <w:pPr>
              <w:spacing w:after="0"/>
              <w:rPr>
                <w:rFonts w:hint="cs"/>
                <w:sz w:val="26"/>
                <w:szCs w:val="26"/>
                <w:rtl/>
              </w:rPr>
            </w:pPr>
            <w:r w:rsidRPr="00E44F73">
              <w:rPr>
                <w:sz w:val="26"/>
                <w:szCs w:val="26"/>
                <w:rtl/>
              </w:rPr>
              <w:t>משל לאדם שהיה חבוש בבית האסורים והיו אומרים לו</w:t>
            </w:r>
            <w:r w:rsidRPr="00E44F73">
              <w:rPr>
                <w:rFonts w:hint="cs"/>
                <w:sz w:val="26"/>
                <w:szCs w:val="26"/>
                <w:rtl/>
              </w:rPr>
              <w:t>:</w:t>
            </w:r>
            <w:r w:rsidRPr="00E44F73">
              <w:rPr>
                <w:sz w:val="26"/>
                <w:szCs w:val="26"/>
                <w:rtl/>
              </w:rPr>
              <w:t xml:space="preserve"> </w:t>
            </w:r>
            <w:r w:rsidRPr="00E44F73">
              <w:rPr>
                <w:rFonts w:hint="cs"/>
                <w:sz w:val="26"/>
                <w:szCs w:val="26"/>
                <w:rtl/>
              </w:rPr>
              <w:t>"</w:t>
            </w:r>
            <w:r w:rsidRPr="00E44F73">
              <w:rPr>
                <w:b/>
                <w:bCs/>
                <w:sz w:val="26"/>
                <w:szCs w:val="26"/>
                <w:rtl/>
              </w:rPr>
              <w:t>בני אדם</w:t>
            </w:r>
            <w:r w:rsidRPr="00E44F73">
              <w:rPr>
                <w:sz w:val="26"/>
                <w:szCs w:val="26"/>
                <w:rtl/>
              </w:rPr>
              <w:t xml:space="preserve"> מוציאין אותך למחר מבית האסורין ונותנין לך ממון הרבה</w:t>
            </w:r>
            <w:r w:rsidRPr="00E44F73">
              <w:rPr>
                <w:rFonts w:hint="cs"/>
                <w:sz w:val="26"/>
                <w:szCs w:val="26"/>
                <w:rtl/>
              </w:rPr>
              <w:t>"</w:t>
            </w:r>
          </w:p>
          <w:p w14:paraId="42155EB7" w14:textId="77777777" w:rsidR="00572D85" w:rsidRPr="00E44F73" w:rsidRDefault="00572D85" w:rsidP="00783521">
            <w:pPr>
              <w:spacing w:after="0"/>
              <w:rPr>
                <w:rFonts w:hint="cs"/>
                <w:sz w:val="26"/>
                <w:szCs w:val="26"/>
                <w:rtl/>
              </w:rPr>
            </w:pPr>
            <w:r w:rsidRPr="00E44F73">
              <w:rPr>
                <w:rFonts w:hint="cs"/>
                <w:sz w:val="26"/>
                <w:szCs w:val="26"/>
                <w:rtl/>
              </w:rPr>
              <w:t>או:</w:t>
            </w:r>
          </w:p>
          <w:p w14:paraId="48DF7D07" w14:textId="77777777" w:rsidR="00572D85" w:rsidRPr="00E44F73" w:rsidRDefault="00572D85" w:rsidP="00783521">
            <w:pPr>
              <w:spacing w:after="0"/>
              <w:rPr>
                <w:rFonts w:hint="cs"/>
                <w:sz w:val="26"/>
                <w:szCs w:val="26"/>
                <w:rtl/>
              </w:rPr>
            </w:pPr>
            <w:r w:rsidRPr="00E44F73">
              <w:rPr>
                <w:sz w:val="26"/>
                <w:szCs w:val="26"/>
                <w:rtl/>
              </w:rPr>
              <w:t xml:space="preserve">משל לאדם שהיה חבוש בבית האסורים והיו אומרים לו </w:t>
            </w:r>
            <w:r w:rsidRPr="00E44F73">
              <w:rPr>
                <w:b/>
                <w:bCs/>
                <w:sz w:val="26"/>
                <w:szCs w:val="26"/>
                <w:rtl/>
              </w:rPr>
              <w:t>בני אדם</w:t>
            </w:r>
            <w:r w:rsidRPr="00E44F73">
              <w:rPr>
                <w:rFonts w:hint="cs"/>
                <w:sz w:val="26"/>
                <w:szCs w:val="26"/>
                <w:rtl/>
              </w:rPr>
              <w:t>:</w:t>
            </w:r>
            <w:r w:rsidRPr="00E44F73">
              <w:rPr>
                <w:sz w:val="26"/>
                <w:szCs w:val="26"/>
                <w:rtl/>
              </w:rPr>
              <w:t xml:space="preserve"> </w:t>
            </w:r>
            <w:r w:rsidRPr="00E44F73">
              <w:rPr>
                <w:rFonts w:hint="cs"/>
                <w:sz w:val="26"/>
                <w:szCs w:val="26"/>
                <w:rtl/>
              </w:rPr>
              <w:t>"</w:t>
            </w:r>
            <w:r w:rsidRPr="00E44F73">
              <w:rPr>
                <w:sz w:val="26"/>
                <w:szCs w:val="26"/>
                <w:rtl/>
              </w:rPr>
              <w:t>מוציאין אותך למחר מבית האסורין ונותנין לך ממון הרבה</w:t>
            </w:r>
            <w:r w:rsidRPr="00E44F73">
              <w:rPr>
                <w:rFonts w:hint="cs"/>
                <w:sz w:val="26"/>
                <w:szCs w:val="26"/>
                <w:rtl/>
              </w:rPr>
              <w:t>"</w:t>
            </w:r>
          </w:p>
        </w:tc>
      </w:tr>
      <w:tr w:rsidR="00572D85" w14:paraId="123C4273" w14:textId="77777777">
        <w:tblPrEx>
          <w:tblCellMar>
            <w:top w:w="0" w:type="dxa"/>
            <w:bottom w:w="0" w:type="dxa"/>
          </w:tblCellMar>
        </w:tblPrEx>
        <w:tc>
          <w:tcPr>
            <w:tcW w:w="9720" w:type="dxa"/>
          </w:tcPr>
          <w:p w14:paraId="7ABD60DF" w14:textId="77777777" w:rsidR="00572D85" w:rsidRDefault="00572D85" w:rsidP="00783521">
            <w:pPr>
              <w:spacing w:after="0"/>
              <w:rPr>
                <w:sz w:val="26"/>
                <w:szCs w:val="26"/>
                <w:rtl/>
              </w:rPr>
            </w:pPr>
            <w:r>
              <w:rPr>
                <w:sz w:val="26"/>
                <w:szCs w:val="26"/>
                <w:rtl/>
              </w:rPr>
              <w:t xml:space="preserve">בבקשה ממך לך ואמור להם לישראל בבקשה מכם שאלו ממצרים כלי כסף וכלי זהב... אמרו לו </w:t>
            </w:r>
            <w:r>
              <w:rPr>
                <w:sz w:val="26"/>
                <w:szCs w:val="26"/>
                <w:u w:val="single"/>
                <w:rtl/>
              </w:rPr>
              <w:t>ולואי שנצא בעצמנו</w:t>
            </w:r>
            <w:r>
              <w:rPr>
                <w:sz w:val="26"/>
                <w:szCs w:val="26"/>
                <w:rtl/>
              </w:rPr>
              <w:t xml:space="preserve">. משל לאדם שהיה חבוש בבית האסורים והיו אומרים לו בני אדם מוציאין אותך </w:t>
            </w:r>
            <w:r>
              <w:rPr>
                <w:sz w:val="26"/>
                <w:szCs w:val="26"/>
                <w:u w:val="single"/>
                <w:rtl/>
              </w:rPr>
              <w:t>למחר</w:t>
            </w:r>
            <w:r>
              <w:rPr>
                <w:sz w:val="26"/>
                <w:szCs w:val="26"/>
                <w:rtl/>
              </w:rPr>
              <w:t xml:space="preserve"> מבית האסורין ונותנין לך ממון הרבה, ואומר להם בבקשה מכם הוציאוני </w:t>
            </w:r>
            <w:r>
              <w:rPr>
                <w:sz w:val="26"/>
                <w:szCs w:val="26"/>
                <w:u w:val="single"/>
                <w:rtl/>
              </w:rPr>
              <w:t>היום</w:t>
            </w:r>
            <w:r>
              <w:rPr>
                <w:sz w:val="26"/>
                <w:szCs w:val="26"/>
                <w:rtl/>
              </w:rPr>
              <w:t xml:space="preserve"> [</w:t>
            </w:r>
            <w:r>
              <w:rPr>
                <w:sz w:val="20"/>
                <w:szCs w:val="20"/>
                <w:rtl/>
              </w:rPr>
              <w:t xml:space="preserve">דק"ס: </w:t>
            </w:r>
            <w:r>
              <w:rPr>
                <w:sz w:val="26"/>
                <w:szCs w:val="26"/>
                <w:rtl/>
              </w:rPr>
              <w:t xml:space="preserve">עכשיו] ואיני מבקש כלום. </w:t>
            </w:r>
          </w:p>
          <w:p w14:paraId="4E3A466B" w14:textId="77777777" w:rsidR="00572D85" w:rsidRDefault="00572D85" w:rsidP="00783521">
            <w:pPr>
              <w:spacing w:after="0"/>
              <w:rPr>
                <w:sz w:val="26"/>
                <w:szCs w:val="26"/>
                <w:rtl/>
              </w:rPr>
            </w:pPr>
            <w:r>
              <w:rPr>
                <w:sz w:val="26"/>
                <w:szCs w:val="26"/>
                <w:rtl/>
              </w:rPr>
              <w:t xml:space="preserve">למה נכנס במשל אלמנט הזמן (למחר/ הוציאוני היום)? </w:t>
            </w:r>
          </w:p>
          <w:p w14:paraId="2CAC5701" w14:textId="77777777" w:rsidR="00572D85" w:rsidRDefault="00572D85" w:rsidP="00783521">
            <w:pPr>
              <w:spacing w:after="0"/>
              <w:rPr>
                <w:sz w:val="26"/>
                <w:szCs w:val="26"/>
                <w:rtl/>
              </w:rPr>
            </w:pPr>
            <w:r>
              <w:rPr>
                <w:sz w:val="26"/>
                <w:szCs w:val="26"/>
                <w:rtl/>
              </w:rPr>
              <w:t xml:space="preserve">כנראה שגם בנמשל כך: </w:t>
            </w:r>
            <w:r>
              <w:rPr>
                <w:sz w:val="26"/>
                <w:szCs w:val="26"/>
                <w:u w:val="single"/>
                <w:rtl/>
              </w:rPr>
              <w:t>למחר</w:t>
            </w:r>
            <w:r>
              <w:rPr>
                <w:sz w:val="26"/>
                <w:szCs w:val="26"/>
                <w:rtl/>
              </w:rPr>
              <w:t xml:space="preserve"> (=חפזון דישראל, בעלה"ש) מבית האסורין ונותנין לך ממון הרבה ואומר להם בבקשה מכם הוציאוני </w:t>
            </w:r>
            <w:r>
              <w:rPr>
                <w:sz w:val="26"/>
                <w:szCs w:val="26"/>
                <w:u w:val="single"/>
                <w:rtl/>
              </w:rPr>
              <w:t>היום</w:t>
            </w:r>
            <w:r>
              <w:rPr>
                <w:sz w:val="26"/>
                <w:szCs w:val="26"/>
                <w:rtl/>
              </w:rPr>
              <w:t xml:space="preserve"> (=חפזון דמצרים, חצות) ואיני מבקש כלום. </w:t>
            </w:r>
          </w:p>
          <w:p w14:paraId="6A929CEC" w14:textId="77777777" w:rsidR="00572D85" w:rsidRDefault="00572D85" w:rsidP="00783521">
            <w:pPr>
              <w:spacing w:after="0"/>
              <w:rPr>
                <w:sz w:val="26"/>
                <w:szCs w:val="26"/>
                <w:rtl/>
              </w:rPr>
            </w:pPr>
            <w:r>
              <w:rPr>
                <w:sz w:val="26"/>
                <w:szCs w:val="26"/>
                <w:rtl/>
              </w:rPr>
              <w:t xml:space="preserve">רש"י ט. חפזון דישראל. לא שמעו להם </w:t>
            </w:r>
            <w:r>
              <w:rPr>
                <w:sz w:val="26"/>
                <w:szCs w:val="26"/>
                <w:u w:val="single"/>
                <w:rtl/>
              </w:rPr>
              <w:t>לצאת עד בקר</w:t>
            </w:r>
            <w:r>
              <w:rPr>
                <w:sz w:val="26"/>
                <w:szCs w:val="26"/>
                <w:rtl/>
              </w:rPr>
              <w:t xml:space="preserve">. - נשמע כמו שימוש של רש"י בלישנא דקרא (וְאַתֶּם לֹא תֵצְאוּ אִישׁ מִפֶּתַח-בֵּיתוֹ עַד-בּקֶר). </w:t>
            </w:r>
          </w:p>
          <w:p w14:paraId="159B0897" w14:textId="77777777" w:rsidR="00572D85" w:rsidRDefault="00572D85" w:rsidP="00783521">
            <w:pPr>
              <w:spacing w:after="0"/>
              <w:rPr>
                <w:sz w:val="26"/>
                <w:szCs w:val="26"/>
                <w:rtl/>
              </w:rPr>
            </w:pPr>
            <w:r>
              <w:rPr>
                <w:sz w:val="26"/>
                <w:szCs w:val="26"/>
                <w:rtl/>
              </w:rPr>
              <w:t xml:space="preserve">למה לא שמעו להם? אולי רש"י רומז בכוונה לפסוק, שהוא טעם הימנעם. </w:t>
            </w:r>
          </w:p>
          <w:p w14:paraId="77A5502F" w14:textId="77777777" w:rsidR="00572D85" w:rsidRDefault="00572D85" w:rsidP="00783521">
            <w:pPr>
              <w:spacing w:after="0"/>
              <w:rPr>
                <w:sz w:val="26"/>
                <w:szCs w:val="26"/>
                <w:rtl/>
              </w:rPr>
            </w:pPr>
            <w:r>
              <w:rPr>
                <w:sz w:val="26"/>
                <w:szCs w:val="26"/>
                <w:rtl/>
              </w:rPr>
              <w:t xml:space="preserve">וצ"ע מה טעם האיסור (לֹא תֵצְאוּ אִישׁ מִפֶּתַח-בֵּיתוֹ עַד-בּקֶר)? </w:t>
            </w:r>
          </w:p>
          <w:p w14:paraId="1C021848" w14:textId="77777777" w:rsidR="00572D85" w:rsidRDefault="00572D85" w:rsidP="00783521">
            <w:pPr>
              <w:spacing w:after="0"/>
              <w:rPr>
                <w:sz w:val="26"/>
                <w:szCs w:val="26"/>
                <w:rtl/>
              </w:rPr>
            </w:pPr>
            <w:r>
              <w:rPr>
                <w:sz w:val="26"/>
                <w:szCs w:val="26"/>
                <w:rtl/>
              </w:rPr>
              <w:t>אם כרש"י (מגיד שמאחר שנתנה רשות למשחית לחבל אינו מבחין בין צדיק לרשע) - אז רק בכחצות, בזמן המכה, אך למה עַד-בּקֶר? וממתי היה אסור? מתחילת הלילה? למה?</w:t>
            </w:r>
          </w:p>
          <w:p w14:paraId="176A49B7" w14:textId="77777777" w:rsidR="00572D85" w:rsidRDefault="00572D85" w:rsidP="00783521">
            <w:pPr>
              <w:spacing w:after="0"/>
              <w:rPr>
                <w:sz w:val="26"/>
                <w:szCs w:val="26"/>
                <w:rtl/>
              </w:rPr>
            </w:pPr>
            <w:r>
              <w:rPr>
                <w:sz w:val="26"/>
                <w:szCs w:val="26"/>
                <w:rtl/>
              </w:rPr>
              <w:t>ראה: אבע"ז ורמב"ן לשמות יב כב; לא.</w:t>
            </w:r>
          </w:p>
          <w:p w14:paraId="639AB6DD" w14:textId="77777777" w:rsidR="00572D85" w:rsidRDefault="00572D85" w:rsidP="00783521">
            <w:pPr>
              <w:spacing w:after="0"/>
              <w:rPr>
                <w:sz w:val="26"/>
                <w:szCs w:val="26"/>
                <w:rtl/>
              </w:rPr>
            </w:pPr>
            <w:r>
              <w:rPr>
                <w:sz w:val="26"/>
                <w:szCs w:val="26"/>
                <w:rtl/>
              </w:rPr>
              <w:t>אולי מה שעכבם מלצאת זה שאילת הכלים, שלא נעשתה לפני ליל י"ד, אלא ממכת בכורות ועד עלה"ש, וכפי שמתבקש מ"משל לאדם שהיה חבוש בבית האסורים" שנ"ל בגמ', ולפ"ז יתבאר למה בכלל הגמ' הביאה דרשה זו כאן, אחר סוגיית חפזון דישראל וחפזון דמצרים.</w:t>
            </w:r>
          </w:p>
          <w:p w14:paraId="41661DC4" w14:textId="77777777" w:rsidR="00572D85" w:rsidRDefault="00572D85" w:rsidP="00783521">
            <w:pPr>
              <w:pStyle w:val="ab"/>
              <w:spacing w:after="0"/>
              <w:rPr>
                <w:rFonts w:cs="Times New Roman"/>
                <w:b/>
                <w:bCs/>
                <w:sz w:val="26"/>
                <w:rtl/>
              </w:rPr>
            </w:pPr>
            <w:r>
              <w:rPr>
                <w:rFonts w:cs="Times New Roman"/>
                <w:b/>
                <w:bCs/>
                <w:sz w:val="26"/>
                <w:rtl/>
              </w:rPr>
              <w:t xml:space="preserve">וכך נראה גם מסדר הכתובים: </w:t>
            </w:r>
          </w:p>
          <w:p w14:paraId="0590CE1C" w14:textId="77777777" w:rsidR="00572D85" w:rsidRDefault="00572D85" w:rsidP="00783521">
            <w:pPr>
              <w:pStyle w:val="ab"/>
              <w:spacing w:after="0"/>
              <w:ind w:left="386"/>
              <w:rPr>
                <w:rFonts w:cs="Times New Roman"/>
                <w:b/>
                <w:bCs/>
                <w:szCs w:val="22"/>
                <w:rtl/>
              </w:rPr>
            </w:pPr>
            <w:r>
              <w:rPr>
                <w:rFonts w:cs="Times New Roman"/>
                <w:b/>
                <w:bCs/>
                <w:szCs w:val="22"/>
                <w:rtl/>
              </w:rPr>
              <w:t xml:space="preserve">לא וַיִּקְרָא לְמשֶׁה וּלְאַהֲרן לַיְלָה וַיּאמֶר קוּמוּ צְּאוּ מִתּוֹךְ עַמִּי גַּם-אַתֶּם גַּם-בְּנֵי יִשְׂרָאֵל וּלְכוּ עִבְדוּ אֶת-ה' כְּדַבֶּרְכֶם: </w:t>
            </w:r>
          </w:p>
          <w:p w14:paraId="1F3FBCD9" w14:textId="77777777" w:rsidR="00572D85" w:rsidRDefault="00572D85" w:rsidP="00783521">
            <w:pPr>
              <w:pStyle w:val="ab"/>
              <w:spacing w:after="0"/>
              <w:ind w:left="386"/>
              <w:rPr>
                <w:rFonts w:cs="Times New Roman"/>
                <w:b/>
                <w:bCs/>
                <w:szCs w:val="22"/>
                <w:rtl/>
              </w:rPr>
            </w:pPr>
            <w:r>
              <w:rPr>
                <w:rFonts w:cs="Times New Roman"/>
                <w:b/>
                <w:bCs/>
                <w:szCs w:val="22"/>
                <w:rtl/>
              </w:rPr>
              <w:t xml:space="preserve">לב גַּם-צאנְכֶם גַּם-בְּקַרְכֶם קְחוּ כַּאֲשֶׁר דִּבַּרְתֶּם וָלֵכוּ וּבֵרַכְתֶּם גַּם-אתִי: </w:t>
            </w:r>
          </w:p>
          <w:p w14:paraId="6B3C9EE8" w14:textId="77777777" w:rsidR="00572D85" w:rsidRDefault="00572D85" w:rsidP="00783521">
            <w:pPr>
              <w:pStyle w:val="ab"/>
              <w:spacing w:after="0"/>
              <w:ind w:left="386"/>
              <w:rPr>
                <w:rFonts w:cs="Times New Roman"/>
                <w:b/>
                <w:bCs/>
                <w:szCs w:val="22"/>
                <w:rtl/>
              </w:rPr>
            </w:pPr>
            <w:r>
              <w:rPr>
                <w:rFonts w:cs="Times New Roman"/>
                <w:b/>
                <w:bCs/>
                <w:szCs w:val="22"/>
                <w:rtl/>
              </w:rPr>
              <w:t xml:space="preserve"> לג וַתֶּחֱזַק מִצְרַיִם עַל-הָעָם לְמַהֵר לְשַׁלְּחָם מִן-הָאָרֶץ כִּי אָמְרוּ כֻּלָּנוּ מֵתִים:</w:t>
            </w:r>
          </w:p>
          <w:p w14:paraId="0FA90E77" w14:textId="77777777" w:rsidR="00572D85" w:rsidRPr="00367610" w:rsidRDefault="00572D85" w:rsidP="00783521">
            <w:pPr>
              <w:pStyle w:val="ab"/>
              <w:spacing w:after="0"/>
              <w:ind w:left="386"/>
              <w:rPr>
                <w:rFonts w:cs="Times New Roman"/>
                <w:b/>
                <w:bCs/>
                <w:color w:val="993366"/>
                <w:szCs w:val="22"/>
                <w:rtl/>
              </w:rPr>
            </w:pPr>
            <w:r w:rsidRPr="00367610">
              <w:rPr>
                <w:rFonts w:cs="Times New Roman"/>
                <w:b/>
                <w:bCs/>
                <w:color w:val="993366"/>
                <w:szCs w:val="22"/>
                <w:rtl/>
              </w:rPr>
              <w:t>לד וַיִּשָּׂא הָעָם אֶת-בְּצֵקוֹ טֶרֶם יֶחְמָץ מִשְׁאֲרתָם צְרֻרת בְּשִׂמְלֹתָם עַל-שִׁכְמָם:</w:t>
            </w:r>
          </w:p>
          <w:p w14:paraId="639C9929" w14:textId="77777777" w:rsidR="00572D85" w:rsidRPr="00367610" w:rsidRDefault="00572D85" w:rsidP="00783521">
            <w:pPr>
              <w:pStyle w:val="ab"/>
              <w:spacing w:after="0"/>
              <w:ind w:left="386"/>
              <w:rPr>
                <w:rFonts w:cs="Times New Roman"/>
                <w:b/>
                <w:bCs/>
                <w:color w:val="993366"/>
                <w:szCs w:val="22"/>
                <w:rtl/>
              </w:rPr>
            </w:pPr>
            <w:r w:rsidRPr="00367610">
              <w:rPr>
                <w:rFonts w:cs="Times New Roman"/>
                <w:b/>
                <w:bCs/>
                <w:color w:val="993366"/>
                <w:szCs w:val="22"/>
                <w:rtl/>
              </w:rPr>
              <w:t>לה וּבְנֵי-יִשְׂרָאֵל עָשׂוּ כִּדְבַר משֶׁה וַיִּשְׁאֲלוּ מִמִּצְרַיִם כְּלֵי-כֶסֶף וּכְלֵי זָהָב וּשְׂמָלֹת:</w:t>
            </w:r>
          </w:p>
          <w:p w14:paraId="09ACA100" w14:textId="77777777" w:rsidR="00572D85" w:rsidRPr="00367610" w:rsidRDefault="00572D85" w:rsidP="00783521">
            <w:pPr>
              <w:pStyle w:val="ab"/>
              <w:spacing w:after="0"/>
              <w:ind w:left="386"/>
              <w:rPr>
                <w:rFonts w:cs="Times New Roman"/>
                <w:b/>
                <w:bCs/>
                <w:color w:val="993366"/>
                <w:szCs w:val="22"/>
                <w:rtl/>
              </w:rPr>
            </w:pPr>
            <w:r w:rsidRPr="00367610">
              <w:rPr>
                <w:rFonts w:cs="Times New Roman"/>
                <w:b/>
                <w:bCs/>
                <w:color w:val="993366"/>
                <w:szCs w:val="22"/>
                <w:rtl/>
              </w:rPr>
              <w:t xml:space="preserve">לו וַה' נָתַן אֶת-חֵן הָעָם בְּעֵינֵי מִצְרַיִם וַיַּשְׁאִלוּם וַיְנַצְּלוּ אֶת-מִצְרָיִם: </w:t>
            </w:r>
          </w:p>
          <w:p w14:paraId="3EA92E14" w14:textId="77777777" w:rsidR="00572D85" w:rsidRDefault="00572D85" w:rsidP="00783521">
            <w:pPr>
              <w:pStyle w:val="ab"/>
              <w:spacing w:after="0"/>
              <w:ind w:left="386"/>
              <w:rPr>
                <w:rFonts w:cs="Times New Roman"/>
                <w:b/>
                <w:bCs/>
                <w:szCs w:val="22"/>
                <w:rtl/>
              </w:rPr>
            </w:pPr>
            <w:r>
              <w:rPr>
                <w:rFonts w:cs="Times New Roman"/>
                <w:b/>
                <w:bCs/>
                <w:szCs w:val="22"/>
                <w:rtl/>
              </w:rPr>
              <w:t>לז וַיִּסְעוּ בְנֵי- יִשְׂרָאֵל מֵרַעְמְסֵס סֻכּתָה ...</w:t>
            </w:r>
          </w:p>
          <w:p w14:paraId="7B598E21" w14:textId="77777777" w:rsidR="00572D85" w:rsidRDefault="00572D85" w:rsidP="00783521">
            <w:pPr>
              <w:pStyle w:val="ab"/>
              <w:spacing w:after="0"/>
              <w:rPr>
                <w:rFonts w:cs="Times New Roman"/>
                <w:b/>
                <w:bCs/>
                <w:sz w:val="26"/>
                <w:rtl/>
              </w:rPr>
            </w:pPr>
            <w:r>
              <w:rPr>
                <w:rFonts w:cs="Times New Roman"/>
                <w:b/>
                <w:bCs/>
                <w:sz w:val="26"/>
                <w:rtl/>
              </w:rPr>
              <w:t xml:space="preserve"> </w:t>
            </w:r>
            <w:r w:rsidRPr="00367610">
              <w:rPr>
                <w:rFonts w:cs="Times New Roman"/>
                <w:b/>
                <w:bCs/>
                <w:color w:val="993366"/>
                <w:sz w:val="26"/>
                <w:rtl/>
              </w:rPr>
              <w:t>פס' לד-לו</w:t>
            </w:r>
            <w:r>
              <w:rPr>
                <w:rFonts w:cs="Times New Roman"/>
                <w:b/>
                <w:bCs/>
                <w:sz w:val="26"/>
                <w:rtl/>
              </w:rPr>
              <w:t xml:space="preserve"> הם הפער בין מכת בכורות ליציאה בבוקר ט"ו.</w:t>
            </w:r>
          </w:p>
          <w:p w14:paraId="35AE722A" w14:textId="77777777" w:rsidR="00572D85" w:rsidRDefault="00572D85" w:rsidP="00783521">
            <w:pPr>
              <w:pStyle w:val="ab"/>
              <w:spacing w:after="0"/>
              <w:rPr>
                <w:rFonts w:cs="Times New Roman"/>
                <w:b/>
                <w:bCs/>
                <w:sz w:val="26"/>
                <w:rtl/>
              </w:rPr>
            </w:pPr>
            <w:r>
              <w:rPr>
                <w:rFonts w:cs="Times New Roman"/>
                <w:b/>
                <w:bCs/>
                <w:sz w:val="26"/>
                <w:rtl/>
              </w:rPr>
              <w:t>ל"ד - לא לוקח יותר מח"י רגעים</w:t>
            </w:r>
            <w:r>
              <w:rPr>
                <w:rStyle w:val="af0"/>
                <w:rFonts w:cs="Times New Roman"/>
                <w:b/>
                <w:bCs/>
                <w:rtl/>
              </w:rPr>
              <w:footnoteReference w:id="65"/>
            </w:r>
            <w:r>
              <w:rPr>
                <w:rFonts w:cs="Times New Roman"/>
                <w:b/>
                <w:bCs/>
                <w:sz w:val="26"/>
                <w:rtl/>
              </w:rPr>
              <w:t>, אז כנראה שהעיכוב תלוי בפס' לה-לו!</w:t>
            </w:r>
          </w:p>
          <w:p w14:paraId="005E7793" w14:textId="77777777" w:rsidR="00572D85" w:rsidRDefault="00572D85" w:rsidP="00783521">
            <w:pPr>
              <w:pStyle w:val="ab"/>
              <w:spacing w:after="0"/>
              <w:rPr>
                <w:rFonts w:cs="Times New Roman"/>
                <w:b/>
                <w:bCs/>
                <w:sz w:val="26"/>
                <w:rtl/>
              </w:rPr>
            </w:pPr>
            <w:r>
              <w:rPr>
                <w:rFonts w:cs="Times New Roman"/>
                <w:b/>
                <w:bCs/>
                <w:sz w:val="26"/>
                <w:rtl/>
              </w:rPr>
              <w:t>עי' דעת מקרא שמציין לשני פירושים מתי השאילה בוצעה.</w:t>
            </w:r>
          </w:p>
          <w:p w14:paraId="431DEC5D" w14:textId="77777777" w:rsidR="00572D85" w:rsidRDefault="00572D85" w:rsidP="00783521">
            <w:pPr>
              <w:pStyle w:val="ab"/>
              <w:spacing w:after="0"/>
              <w:rPr>
                <w:rFonts w:cs="Times New Roman"/>
                <w:b/>
                <w:bCs/>
                <w:sz w:val="26"/>
                <w:rtl/>
              </w:rPr>
            </w:pPr>
            <w:r>
              <w:rPr>
                <w:rFonts w:cs="Times New Roman"/>
                <w:b/>
                <w:bCs/>
                <w:sz w:val="26"/>
                <w:rtl/>
              </w:rPr>
              <w:t>י"מ (אינו מציין מי זה!): וּבְנֵי-יִשְׂרָאֵל עָשׂוּ כִּדְבַר משֶׁה וַיִּשְׁאֲלוּ מִמִּצְרַיִם - עכשיו!</w:t>
            </w:r>
          </w:p>
          <w:p w14:paraId="6E017AD5" w14:textId="77777777" w:rsidR="00572D85" w:rsidRDefault="00572D85" w:rsidP="00783521">
            <w:pPr>
              <w:pStyle w:val="ab"/>
              <w:spacing w:after="0"/>
              <w:rPr>
                <w:rFonts w:cs="Times New Roman"/>
                <w:b/>
                <w:bCs/>
                <w:sz w:val="26"/>
                <w:rtl/>
              </w:rPr>
            </w:pPr>
          </w:p>
          <w:p w14:paraId="49D23DCE" w14:textId="77777777" w:rsidR="00572D85" w:rsidRDefault="00572D85" w:rsidP="00783521">
            <w:pPr>
              <w:pStyle w:val="ab"/>
              <w:spacing w:after="0"/>
              <w:rPr>
                <w:rFonts w:cs="Times New Roman"/>
                <w:b/>
                <w:bCs/>
                <w:sz w:val="26"/>
                <w:rtl/>
              </w:rPr>
            </w:pPr>
            <w:r>
              <w:rPr>
                <w:rFonts w:cs="Times New Roman"/>
                <w:b/>
                <w:bCs/>
                <w:sz w:val="26"/>
                <w:rtl/>
              </w:rPr>
              <w:t xml:space="preserve">אך קשה, איך יצאו לשאול כלים, והא כתיב לֹא תֵצְאוּ אִישׁ מִפֶּתַח-בֵּיתוֹ עַד-בּקֶר! </w:t>
            </w:r>
          </w:p>
          <w:p w14:paraId="2199EE91" w14:textId="77777777" w:rsidR="00572D85" w:rsidRDefault="00572D85" w:rsidP="00783521">
            <w:pPr>
              <w:pStyle w:val="ab"/>
              <w:spacing w:after="0"/>
              <w:rPr>
                <w:rFonts w:cs="Times New Roman"/>
                <w:b/>
                <w:bCs/>
                <w:sz w:val="26"/>
                <w:rtl/>
              </w:rPr>
            </w:pPr>
            <w:r>
              <w:rPr>
                <w:rFonts w:cs="Times New Roman"/>
                <w:b/>
                <w:bCs/>
                <w:sz w:val="26"/>
                <w:rtl/>
              </w:rPr>
              <w:t>וניתן להציע, ש"וַתֶּחֱזַק מִצְרַיִם עַל-הָעָם לְמַהֵר לְשַׁלְּחָם מִן-הָאָרֶץ" - כלו' באו לבתי ישראל, ואז ישראל הציבו את דרישתם לתמורה: כְּלֵי-כֶסֶף וּכְלֵי זָהָב וּשְׂמָלֹת. וכך לא היו צריכים לעבור על לֹא תֵצְאוּ אִישׁ מִפֶּתַח-בֵּיתוֹ!</w:t>
            </w:r>
          </w:p>
          <w:p w14:paraId="2961E547" w14:textId="77777777" w:rsidR="00572D85" w:rsidRDefault="00572D85" w:rsidP="00783521">
            <w:pPr>
              <w:pStyle w:val="ab"/>
              <w:spacing w:after="0"/>
              <w:rPr>
                <w:rFonts w:cs="Times New Roman"/>
                <w:b/>
                <w:bCs/>
                <w:sz w:val="26"/>
                <w:rtl/>
              </w:rPr>
            </w:pPr>
            <w:r>
              <w:rPr>
                <w:rFonts w:cs="Times New Roman"/>
                <w:b/>
                <w:bCs/>
                <w:sz w:val="26"/>
                <w:rtl/>
              </w:rPr>
              <w:t>השוה:</w:t>
            </w:r>
          </w:p>
          <w:p w14:paraId="2BA59BE7" w14:textId="77777777" w:rsidR="00572D85" w:rsidRDefault="00572D85" w:rsidP="00783521">
            <w:pPr>
              <w:pStyle w:val="ab"/>
              <w:spacing w:after="0"/>
              <w:ind w:left="1466"/>
              <w:rPr>
                <w:rFonts w:cs="Times New Roman"/>
                <w:b/>
                <w:bCs/>
                <w:szCs w:val="22"/>
                <w:rtl/>
              </w:rPr>
            </w:pPr>
            <w:r>
              <w:rPr>
                <w:rFonts w:cs="Times New Roman"/>
                <w:b/>
                <w:bCs/>
                <w:szCs w:val="22"/>
                <w:rtl/>
              </w:rPr>
              <w:t xml:space="preserve">לו וַה' נָתַן אֶת-חֵן הָעָם בְּעֵינֵי מִצְרַיִם וַיַּשְׁאִלוּם וַיְנַצְּלוּ אֶת-מִצְרָיִם: </w:t>
            </w:r>
          </w:p>
          <w:p w14:paraId="0B5AAEDC" w14:textId="77777777" w:rsidR="00572D85" w:rsidRDefault="00572D85" w:rsidP="00783521">
            <w:pPr>
              <w:pStyle w:val="ab"/>
              <w:spacing w:after="0"/>
              <w:ind w:left="1466"/>
              <w:rPr>
                <w:rFonts w:cs="Times New Roman"/>
                <w:b/>
                <w:bCs/>
                <w:szCs w:val="22"/>
                <w:rtl/>
              </w:rPr>
            </w:pPr>
            <w:r>
              <w:rPr>
                <w:rFonts w:cs="Times New Roman"/>
                <w:b/>
                <w:bCs/>
                <w:szCs w:val="22"/>
                <w:rtl/>
              </w:rPr>
              <w:t>לעיל: שמות יא, ג וַיִּתֵּן ה' אֶת-חֵן הָעָם בְּעֵינֵי מִצְרָיִם, גַּם הָאִישׁ משֶׁה גָּדוֹל מְאד בְּאֶרֶץ מִצְרַיִם בְּעֵינֵי עַבְדֵי-פַרְעה וּבְעֵינֵי הָעָם.</w:t>
            </w:r>
          </w:p>
          <w:p w14:paraId="30F2DB68" w14:textId="77777777" w:rsidR="00572D85" w:rsidRDefault="00572D85" w:rsidP="00783521">
            <w:pPr>
              <w:pStyle w:val="ab"/>
              <w:spacing w:after="0"/>
              <w:rPr>
                <w:rFonts w:cs="Times New Roman"/>
                <w:b/>
                <w:bCs/>
                <w:sz w:val="26"/>
                <w:rtl/>
              </w:rPr>
            </w:pPr>
          </w:p>
          <w:p w14:paraId="6FD7E212" w14:textId="77777777" w:rsidR="00572D85" w:rsidRDefault="00572D85" w:rsidP="00783521">
            <w:pPr>
              <w:pStyle w:val="ab"/>
              <w:spacing w:after="0"/>
              <w:rPr>
                <w:rFonts w:cs="Times New Roman"/>
                <w:b/>
                <w:bCs/>
                <w:sz w:val="26"/>
                <w:rtl/>
              </w:rPr>
            </w:pPr>
            <w:r>
              <w:rPr>
                <w:rFonts w:cs="Times New Roman"/>
                <w:b/>
                <w:bCs/>
                <w:sz w:val="26"/>
                <w:rtl/>
              </w:rPr>
              <w:t>עי' דעת מקרא שמתייחס לזמני הפעלים, ונלע"ד:</w:t>
            </w:r>
          </w:p>
          <w:p w14:paraId="4808BCB5" w14:textId="77777777" w:rsidR="00572D85" w:rsidRDefault="00572D85" w:rsidP="00783521">
            <w:pPr>
              <w:spacing w:after="0"/>
              <w:rPr>
                <w:sz w:val="26"/>
                <w:szCs w:val="26"/>
                <w:rtl/>
              </w:rPr>
            </w:pPr>
            <w:r>
              <w:rPr>
                <w:b/>
                <w:bCs/>
                <w:sz w:val="24"/>
                <w:rtl/>
              </w:rPr>
              <w:t xml:space="preserve">וַיִּתֵּן ה' אֶת-חֵן הָעָם בְּעֵינֵי מִצְרָיִם - </w:t>
            </w:r>
            <w:r>
              <w:rPr>
                <w:sz w:val="24"/>
                <w:u w:val="single"/>
                <w:rtl/>
              </w:rPr>
              <w:t>לא</w:t>
            </w:r>
            <w:r>
              <w:rPr>
                <w:b/>
                <w:bCs/>
                <w:sz w:val="24"/>
                <w:rtl/>
              </w:rPr>
              <w:t xml:space="preserve"> כתוב וַיַּשְׁאִלוּם! וזו היתה רק פעולת הכנה מקדימה, שאח"כ, על רקעה נאמר אח"כ בליל י"ד: וַה' נָתַן אֶת-חֵן הָעָם בְּעֵינֵי מִצְרַיִם [-בעבר, כמתואר כבר לעיל, שתהליך נפשי זה החל לפעול על המצרים כבר קודם, </w:t>
            </w:r>
            <w:r>
              <w:rPr>
                <w:sz w:val="24"/>
                <w:u w:val="single"/>
                <w:rtl/>
              </w:rPr>
              <w:t>ועתה מחצות ועד עלה"ש</w:t>
            </w:r>
            <w:r>
              <w:rPr>
                <w:b/>
                <w:bCs/>
                <w:sz w:val="24"/>
                <w:rtl/>
              </w:rPr>
              <w:t>:] וַיַּשְׁאִלוּם וַיְנַצְּלוּ אֶת-מִצְרָיִם.</w:t>
            </w:r>
          </w:p>
        </w:tc>
      </w:tr>
      <w:tr w:rsidR="00572D85" w:rsidRPr="006425F0" w14:paraId="45139807" w14:textId="77777777">
        <w:tblPrEx>
          <w:tblCellMar>
            <w:top w:w="0" w:type="dxa"/>
            <w:bottom w:w="0" w:type="dxa"/>
          </w:tblCellMar>
        </w:tblPrEx>
        <w:tc>
          <w:tcPr>
            <w:tcW w:w="9720" w:type="dxa"/>
          </w:tcPr>
          <w:p w14:paraId="2CCDEF53" w14:textId="77777777" w:rsidR="00572D85" w:rsidRDefault="00572D85" w:rsidP="00783521">
            <w:pPr>
              <w:spacing w:after="0"/>
              <w:rPr>
                <w:sz w:val="26"/>
                <w:szCs w:val="26"/>
                <w:rtl/>
              </w:rPr>
            </w:pPr>
            <w:r>
              <w:rPr>
                <w:sz w:val="26"/>
                <w:szCs w:val="26"/>
                <w:rtl/>
              </w:rPr>
              <w:t xml:space="preserve">וינצלו את מצרים א"ר אמי מלמד שעשאוה כמצודה </w:t>
            </w:r>
          </w:p>
          <w:p w14:paraId="736309CF" w14:textId="77777777" w:rsidR="00572D85" w:rsidRDefault="00572D85" w:rsidP="00783521">
            <w:pPr>
              <w:spacing w:after="0"/>
              <w:rPr>
                <w:sz w:val="26"/>
                <w:szCs w:val="26"/>
                <w:rtl/>
              </w:rPr>
            </w:pPr>
            <w:r>
              <w:rPr>
                <w:sz w:val="26"/>
                <w:szCs w:val="26"/>
                <w:rtl/>
              </w:rPr>
              <w:t>פסחים קיט/א תוד"ה כמצודה: ודריש וינצלו וינצדו כי למ"ד מתחלפת בדל"ת במקומות הרבה.</w:t>
            </w:r>
          </w:p>
          <w:p w14:paraId="397C2F0E" w14:textId="77777777" w:rsidR="00572D85" w:rsidRDefault="00572D85" w:rsidP="00783521">
            <w:pPr>
              <w:numPr>
                <w:ilvl w:val="0"/>
                <w:numId w:val="27"/>
              </w:numPr>
              <w:spacing w:after="0"/>
              <w:rPr>
                <w:sz w:val="26"/>
                <w:szCs w:val="26"/>
                <w:rtl/>
              </w:rPr>
            </w:pPr>
            <w:r>
              <w:rPr>
                <w:sz w:val="24"/>
                <w:rtl/>
              </w:rPr>
              <w:t>לחובבי רמזים - בעל הטורים: וינצלו את מצרים. בגימטריא עשאוה כמצודה שאין בה דגן.</w:t>
            </w:r>
            <w:r>
              <w:rPr>
                <w:sz w:val="26"/>
                <w:szCs w:val="26"/>
                <w:rtl/>
              </w:rPr>
              <w:t xml:space="preserve"> </w:t>
            </w:r>
          </w:p>
          <w:p w14:paraId="6C25F271" w14:textId="77777777" w:rsidR="00572D85" w:rsidRDefault="00572D85" w:rsidP="00783521">
            <w:pPr>
              <w:spacing w:after="0"/>
              <w:rPr>
                <w:sz w:val="26"/>
                <w:szCs w:val="26"/>
                <w:rtl/>
              </w:rPr>
            </w:pPr>
            <w:r>
              <w:rPr>
                <w:sz w:val="26"/>
                <w:szCs w:val="26"/>
                <w:rtl/>
              </w:rPr>
              <w:t>רש"י וינצלו כתרגומו ורוקינו:</w:t>
            </w:r>
          </w:p>
          <w:p w14:paraId="06D2C866" w14:textId="77777777" w:rsidR="00572D85" w:rsidRDefault="00572D85" w:rsidP="00783521">
            <w:pPr>
              <w:spacing w:after="0"/>
              <w:rPr>
                <w:sz w:val="26"/>
                <w:szCs w:val="26"/>
                <w:rtl/>
              </w:rPr>
            </w:pPr>
            <w:r>
              <w:rPr>
                <w:sz w:val="26"/>
                <w:szCs w:val="26"/>
                <w:rtl/>
              </w:rPr>
              <w:t>ע"ע: דברי הימים ב פרק כ כה:  וַיָּבא יְהוֹשָׁפָט וְעַמּוֹ לָבז אֶת-שְׁלָלָם וַיִּמְצְאוּ- בָהֶם לָרב וּרְכוּשׁ וּפְגָרִים וּכְלֵי חֲמֻדוֹת וַיְנַצְּלוּ לָהֶם לְאֵין מַשָּׂא וַיִּהְיוּ יָמִים שְׁלוֹשָׁה בּזְזִים אֶת-הַשָּׁלָל כִּי רַב-הוּא.</w:t>
            </w:r>
          </w:p>
          <w:p w14:paraId="5F5EA188" w14:textId="77777777" w:rsidR="00572D85" w:rsidRPr="006425F0" w:rsidRDefault="00572D85" w:rsidP="00783521">
            <w:pPr>
              <w:numPr>
                <w:ilvl w:val="0"/>
                <w:numId w:val="50"/>
              </w:numPr>
              <w:spacing w:after="0"/>
              <w:rPr>
                <w:rFonts w:hint="cs"/>
                <w:sz w:val="26"/>
                <w:szCs w:val="26"/>
              </w:rPr>
            </w:pPr>
            <w:r>
              <w:rPr>
                <w:rFonts w:hint="cs"/>
                <w:rtl/>
              </w:rPr>
              <w:t xml:space="preserve">פרו' </w:t>
            </w:r>
            <w:r>
              <w:rPr>
                <w:rtl/>
              </w:rPr>
              <w:t>מ</w:t>
            </w:r>
            <w:r>
              <w:rPr>
                <w:rFonts w:hint="cs"/>
                <w:rtl/>
              </w:rPr>
              <w:t xml:space="preserve">שה </w:t>
            </w:r>
            <w:r>
              <w:rPr>
                <w:rtl/>
              </w:rPr>
              <w:t>ב</w:t>
            </w:r>
            <w:r>
              <w:rPr>
                <w:rFonts w:hint="cs"/>
                <w:rtl/>
              </w:rPr>
              <w:t xml:space="preserve">ר </w:t>
            </w:r>
            <w:r>
              <w:rPr>
                <w:rtl/>
              </w:rPr>
              <w:t>א</w:t>
            </w:r>
            <w:r>
              <w:rPr>
                <w:rFonts w:hint="cs"/>
                <w:rtl/>
              </w:rPr>
              <w:t>שר</w:t>
            </w:r>
            <w:r>
              <w:rPr>
                <w:rtl/>
              </w:rPr>
              <w:t>: נֶצֶל -רע"ב מסכת אהלות פרק ב משנה א בשר המת שנימוח ונעשה כמין ליחה סרוחה:</w:t>
            </w:r>
          </w:p>
          <w:p w14:paraId="4C67CC40" w14:textId="77777777" w:rsidR="00572D85" w:rsidRPr="006425F0" w:rsidRDefault="00572D85" w:rsidP="00783521">
            <w:pPr>
              <w:numPr>
                <w:ilvl w:val="0"/>
                <w:numId w:val="50"/>
              </w:numPr>
              <w:spacing w:after="0"/>
              <w:rPr>
                <w:sz w:val="26"/>
                <w:szCs w:val="26"/>
                <w:rtl/>
              </w:rPr>
            </w:pPr>
            <w:r>
              <w:rPr>
                <w:rtl/>
              </w:rPr>
              <w:t>לכן דרשו במכילתא וַיְנַצְּלוּ אֶת מִצְרָיִם - מְלַמֵּד שֶׁעֲבוֹדָה זָרָה שֶׁלָּהֶם נִתֶּכֶת וּבְטֵלָה וְחָזְרָה לִתְחִלָּתָהּ. מלשון נצל שבל"ח, ולכן אף ת"א בל' ריקון נוזלים.</w:t>
            </w:r>
          </w:p>
        </w:tc>
      </w:tr>
      <w:tr w:rsidR="00572D85" w14:paraId="0129935A" w14:textId="77777777">
        <w:tblPrEx>
          <w:tblCellMar>
            <w:top w:w="0" w:type="dxa"/>
            <w:bottom w:w="0" w:type="dxa"/>
          </w:tblCellMar>
        </w:tblPrEx>
        <w:tc>
          <w:tcPr>
            <w:tcW w:w="9720" w:type="dxa"/>
          </w:tcPr>
          <w:p w14:paraId="1BBC2A26" w14:textId="77777777" w:rsidR="00572D85" w:rsidRDefault="00572D85" w:rsidP="00783521">
            <w:pPr>
              <w:spacing w:after="0"/>
              <w:rPr>
                <w:rFonts w:hint="cs"/>
                <w:sz w:val="26"/>
                <w:szCs w:val="26"/>
                <w:rtl/>
              </w:rPr>
            </w:pPr>
            <w:r>
              <w:rPr>
                <w:sz w:val="26"/>
                <w:szCs w:val="26"/>
                <w:rtl/>
              </w:rPr>
              <w:t xml:space="preserve">וישאלום א"ר אמי מלמד שהשאילום בעל כרחם </w:t>
            </w:r>
          </w:p>
          <w:p w14:paraId="1CA9B2F9" w14:textId="77777777" w:rsidR="00572D85" w:rsidRDefault="00572D85" w:rsidP="00783521">
            <w:pPr>
              <w:spacing w:after="0"/>
              <w:rPr>
                <w:rFonts w:hint="cs"/>
                <w:sz w:val="26"/>
                <w:szCs w:val="26"/>
                <w:rtl/>
              </w:rPr>
            </w:pPr>
            <w:r>
              <w:rPr>
                <w:sz w:val="26"/>
                <w:szCs w:val="26"/>
                <w:rtl/>
              </w:rPr>
              <w:t>- מאי משמע?</w:t>
            </w:r>
            <w:r>
              <w:rPr>
                <w:rFonts w:hint="cs"/>
                <w:sz w:val="26"/>
                <w:szCs w:val="26"/>
                <w:rtl/>
              </w:rPr>
              <w:t xml:space="preserve"> [עי' רש"א, ולא הבנתי איך משמע ליה מהמ"ם]</w:t>
            </w:r>
          </w:p>
          <w:p w14:paraId="3543B2A7" w14:textId="77777777" w:rsidR="00572D85" w:rsidRDefault="00572D85" w:rsidP="00783521">
            <w:pPr>
              <w:spacing w:after="0"/>
              <w:rPr>
                <w:sz w:val="26"/>
                <w:szCs w:val="26"/>
                <w:rtl/>
              </w:rPr>
            </w:pPr>
            <w:r>
              <w:rPr>
                <w:sz w:val="26"/>
                <w:szCs w:val="26"/>
                <w:rtl/>
              </w:rPr>
              <w:t>האם קשור למחלוקת שמביא דעת מקרא אם -ום: וישאילו אותם (את הכלים) או להם (לישראל)?</w:t>
            </w:r>
          </w:p>
        </w:tc>
      </w:tr>
      <w:tr w:rsidR="00572D85" w14:paraId="38749381" w14:textId="77777777">
        <w:tblPrEx>
          <w:tblCellMar>
            <w:top w:w="0" w:type="dxa"/>
            <w:bottom w:w="0" w:type="dxa"/>
          </w:tblCellMar>
        </w:tblPrEx>
        <w:tc>
          <w:tcPr>
            <w:tcW w:w="9720" w:type="dxa"/>
          </w:tcPr>
          <w:p w14:paraId="33069FA4" w14:textId="77777777" w:rsidR="00572D85" w:rsidRDefault="00572D85" w:rsidP="00783521">
            <w:pPr>
              <w:spacing w:after="0"/>
              <w:rPr>
                <w:sz w:val="26"/>
                <w:szCs w:val="26"/>
                <w:rtl/>
              </w:rPr>
            </w:pPr>
            <w:r>
              <w:rPr>
                <w:sz w:val="26"/>
                <w:szCs w:val="26"/>
                <w:rtl/>
              </w:rPr>
              <w:t>ט:</w:t>
            </w:r>
          </w:p>
          <w:p w14:paraId="2027160C" w14:textId="77777777" w:rsidR="00572D85" w:rsidRDefault="00572D85" w:rsidP="00783521">
            <w:pPr>
              <w:spacing w:after="0"/>
              <w:rPr>
                <w:sz w:val="20"/>
                <w:szCs w:val="20"/>
                <w:rtl/>
              </w:rPr>
            </w:pPr>
            <w:r>
              <w:rPr>
                <w:sz w:val="26"/>
                <w:szCs w:val="26"/>
                <w:rtl/>
              </w:rPr>
              <w:t xml:space="preserve">דרשת "אהיה אשר אהיה" - למה קשור?  </w:t>
            </w:r>
            <w:r>
              <w:rPr>
                <w:sz w:val="20"/>
                <w:szCs w:val="20"/>
                <w:rtl/>
              </w:rPr>
              <w:t>[</w:t>
            </w:r>
            <w:r>
              <w:rPr>
                <w:color w:val="FF0000"/>
                <w:sz w:val="20"/>
                <w:szCs w:val="20"/>
                <w:rtl/>
              </w:rPr>
              <w:t xml:space="preserve">וצ"ע </w:t>
            </w:r>
            <w:r>
              <w:rPr>
                <w:sz w:val="20"/>
                <w:szCs w:val="20"/>
                <w:rtl/>
              </w:rPr>
              <w:t>ב"אקיק" כשם ומשמעותו: אב"ע, רשב"ם]</w:t>
            </w:r>
          </w:p>
          <w:p w14:paraId="16858392" w14:textId="77777777" w:rsidR="00572D85" w:rsidRDefault="00572D85" w:rsidP="0078429B">
            <w:pPr>
              <w:numPr>
                <w:ilvl w:val="0"/>
                <w:numId w:val="29"/>
              </w:numPr>
              <w:spacing w:after="0"/>
              <w:ind w:right="0"/>
              <w:rPr>
                <w:sz w:val="26"/>
                <w:szCs w:val="26"/>
                <w:rtl/>
              </w:rPr>
            </w:pPr>
            <w:r>
              <w:rPr>
                <w:sz w:val="26"/>
                <w:szCs w:val="26"/>
                <w:rtl/>
              </w:rPr>
              <w:t>אולי דמיון המצב הנפשי של עמ"י הנ"ל (הוציאוני היום ואיני מבקש כלום) דומה ל"דיה לצרה בשעתה" - לא מעניין אותם לא רכוש ולא עתיד רחוק, רק ההוה.</w:t>
            </w:r>
          </w:p>
          <w:p w14:paraId="1B153286" w14:textId="77777777" w:rsidR="00572D85" w:rsidRDefault="00572D85" w:rsidP="0078429B">
            <w:pPr>
              <w:numPr>
                <w:ilvl w:val="0"/>
                <w:numId w:val="29"/>
              </w:numPr>
              <w:spacing w:after="0"/>
              <w:ind w:right="0"/>
              <w:rPr>
                <w:sz w:val="26"/>
                <w:szCs w:val="26"/>
                <w:rtl/>
              </w:rPr>
            </w:pPr>
            <w:r>
              <w:rPr>
                <w:sz w:val="26"/>
                <w:szCs w:val="26"/>
                <w:rtl/>
              </w:rPr>
              <w:t>אולי בגלל הקשר הפסוקים:</w:t>
            </w:r>
          </w:p>
          <w:p w14:paraId="173FFC89" w14:textId="77777777" w:rsidR="00572D85" w:rsidRDefault="00572D85" w:rsidP="00783521">
            <w:pPr>
              <w:spacing w:after="0"/>
              <w:ind w:left="360"/>
              <w:rPr>
                <w:sz w:val="26"/>
                <w:szCs w:val="26"/>
                <w:rtl/>
              </w:rPr>
            </w:pPr>
            <w:r>
              <w:rPr>
                <w:sz w:val="26"/>
                <w:szCs w:val="26"/>
                <w:rtl/>
              </w:rPr>
              <w:t>כשחז"ל דורשים את ענין שאילת הכלים, לנגד עיניהם ניצבים בסקירה אחת כל המקראות, כולל מעמד הסנה:</w:t>
            </w:r>
          </w:p>
          <w:p w14:paraId="0CC7D84B" w14:textId="77777777" w:rsidR="00572D85" w:rsidRDefault="00572D85" w:rsidP="00783521">
            <w:pPr>
              <w:spacing w:after="0"/>
              <w:ind w:left="360"/>
              <w:rPr>
                <w:sz w:val="26"/>
                <w:szCs w:val="26"/>
                <w:rtl/>
              </w:rPr>
            </w:pPr>
            <w:r>
              <w:rPr>
                <w:sz w:val="26"/>
                <w:szCs w:val="26"/>
                <w:rtl/>
              </w:rPr>
              <w:t xml:space="preserve">ג, כא וְנָתַתִּי אֶת-חֵן הָעָם-הַזֶּה בְּעֵינֵי מִצְרָיִם וְהָיָה כִּי תֵלֵכוּן לֹא תֵלְכוּ רֵיקָם: כב וְשָׁאֲלָה אִשָּׁה מִשְּׁכֶנְתָּהּ וּמִגָּרַת בֵּיתָהּ כְּלֵי-כֶסֶף וּכְלֵי זָהָב וּשְׂמָלֹת וְשַׂמְתֶּם עַל-בְּנֵיכֶם וְעַל-בְּנתֵיכֶם וְנִצַּלְתֶּם אֶת-מִצְרָיִם: </w:t>
            </w:r>
          </w:p>
          <w:p w14:paraId="69C18022" w14:textId="77777777" w:rsidR="00572D85" w:rsidRDefault="00572D85" w:rsidP="00783521">
            <w:pPr>
              <w:spacing w:after="0"/>
              <w:ind w:left="360"/>
              <w:rPr>
                <w:sz w:val="26"/>
                <w:szCs w:val="26"/>
                <w:rtl/>
              </w:rPr>
            </w:pPr>
            <w:r>
              <w:rPr>
                <w:sz w:val="26"/>
                <w:szCs w:val="26"/>
                <w:rtl/>
              </w:rPr>
              <w:t>ולכן עתה דורש מה דכתיב לעיל מיניה (פס' יד).</w:t>
            </w:r>
          </w:p>
          <w:p w14:paraId="3F5D9A77" w14:textId="77777777" w:rsidR="00572D85" w:rsidRDefault="00572D85" w:rsidP="00783521">
            <w:pPr>
              <w:spacing w:after="0"/>
              <w:ind w:left="360"/>
              <w:rPr>
                <w:sz w:val="26"/>
                <w:szCs w:val="26"/>
                <w:rtl/>
              </w:rPr>
            </w:pPr>
            <w:r>
              <w:rPr>
                <w:sz w:val="26"/>
                <w:szCs w:val="26"/>
                <w:rtl/>
              </w:rPr>
              <w:t>על תופעה דומה עמד המהרש"א, ראה להלן טו. הערה כה.</w:t>
            </w:r>
          </w:p>
          <w:p w14:paraId="04FB9E00" w14:textId="77777777" w:rsidR="00572D85" w:rsidRDefault="00572D85" w:rsidP="0078429B">
            <w:pPr>
              <w:numPr>
                <w:ilvl w:val="0"/>
                <w:numId w:val="29"/>
              </w:numPr>
              <w:spacing w:after="0"/>
              <w:ind w:right="0"/>
              <w:rPr>
                <w:sz w:val="26"/>
                <w:szCs w:val="26"/>
                <w:rtl/>
              </w:rPr>
            </w:pPr>
            <w:r>
              <w:rPr>
                <w:sz w:val="26"/>
                <w:szCs w:val="26"/>
                <w:rtl/>
              </w:rPr>
              <w:t>אולי כדק"ס ד': כי"מ: א"ר אמי: א"ל הקב"ה... - והוא נכון דמשום מימרא דר"א הובא פה, דאל"כ מה שיאטיה הכא?!</w:t>
            </w:r>
          </w:p>
          <w:p w14:paraId="43E92683" w14:textId="77777777" w:rsidR="00572D85" w:rsidRDefault="00572D85" w:rsidP="00783521">
            <w:pPr>
              <w:spacing w:after="0"/>
              <w:rPr>
                <w:sz w:val="26"/>
                <w:szCs w:val="26"/>
                <w:rtl/>
              </w:rPr>
            </w:pPr>
            <w:r>
              <w:rPr>
                <w:sz w:val="26"/>
                <w:szCs w:val="26"/>
                <w:rtl/>
              </w:rPr>
              <w:t>דרשת "ענני ה' ענני" - למה קשור?  האם רק בגלל הדמיון הסגנוני ל"אהיה אשר אהיה"??</w:t>
            </w:r>
          </w:p>
          <w:p w14:paraId="6277587D" w14:textId="77777777" w:rsidR="00572D85" w:rsidRDefault="00572D85" w:rsidP="00783521">
            <w:pPr>
              <w:spacing w:after="0"/>
              <w:rPr>
                <w:rFonts w:hint="cs"/>
                <w:sz w:val="26"/>
                <w:szCs w:val="26"/>
                <w:rtl/>
              </w:rPr>
            </w:pPr>
            <w:r>
              <w:rPr>
                <w:rFonts w:hint="cs"/>
                <w:sz w:val="26"/>
                <w:szCs w:val="26"/>
                <w:rtl/>
              </w:rPr>
              <w:t>עי' סמיכת חכמים ומהרצ"ח.</w:t>
            </w:r>
          </w:p>
          <w:p w14:paraId="178A98A4" w14:textId="77777777" w:rsidR="00572D85" w:rsidRDefault="00572D85" w:rsidP="00783521">
            <w:pPr>
              <w:spacing w:after="0"/>
              <w:rPr>
                <w:sz w:val="26"/>
                <w:szCs w:val="26"/>
                <w:rtl/>
              </w:rPr>
            </w:pPr>
            <w:r>
              <w:rPr>
                <w:sz w:val="26"/>
                <w:szCs w:val="26"/>
                <w:rtl/>
              </w:rPr>
              <w:t>דק"ס ה': כי"מ: א"ר אמי, ולא ר' אבהו! (פענוח מוטעה של ר"ת ר"א), אך יש כת"י שמובא בסתם.</w:t>
            </w:r>
          </w:p>
          <w:p w14:paraId="3B0E8E44" w14:textId="77777777" w:rsidR="00572D85" w:rsidRDefault="00572D85" w:rsidP="00783521">
            <w:pPr>
              <w:spacing w:after="0"/>
              <w:rPr>
                <w:sz w:val="26"/>
                <w:szCs w:val="26"/>
                <w:rtl/>
              </w:rPr>
            </w:pPr>
            <w:r>
              <w:rPr>
                <w:sz w:val="26"/>
                <w:szCs w:val="26"/>
                <w:rtl/>
              </w:rPr>
              <w:t>ואולי נוסח כי"מ קצת מקל על הקושי (כ"כ ר"ר מרגליות, ניצוצי אור).</w:t>
            </w:r>
          </w:p>
        </w:tc>
      </w:tr>
      <w:tr w:rsidR="00572D85" w14:paraId="7C1CAFB8" w14:textId="77777777">
        <w:tblPrEx>
          <w:tblCellMar>
            <w:top w:w="0" w:type="dxa"/>
            <w:bottom w:w="0" w:type="dxa"/>
          </w:tblCellMar>
        </w:tblPrEx>
        <w:tc>
          <w:tcPr>
            <w:tcW w:w="9720" w:type="dxa"/>
          </w:tcPr>
          <w:p w14:paraId="6B4B9CAB" w14:textId="77777777" w:rsidR="00572D85" w:rsidRDefault="00572D85" w:rsidP="00783521">
            <w:pPr>
              <w:spacing w:after="0"/>
              <w:rPr>
                <w:sz w:val="26"/>
                <w:szCs w:val="26"/>
                <w:rtl/>
              </w:rPr>
            </w:pPr>
            <w:r>
              <w:rPr>
                <w:sz w:val="26"/>
                <w:szCs w:val="26"/>
                <w:rtl/>
              </w:rPr>
              <w:t>וענני שתסיח דעתם, כדי שלא יאמרו מעשה כשפים הם, שנאמר ואתה הסבות את לבם אחורנית.</w:t>
            </w:r>
          </w:p>
          <w:p w14:paraId="4EC64009" w14:textId="77777777" w:rsidR="00572D85" w:rsidRDefault="00572D85" w:rsidP="00783521">
            <w:pPr>
              <w:tabs>
                <w:tab w:val="clear" w:pos="4109"/>
                <w:tab w:val="clear" w:pos="6072"/>
              </w:tabs>
              <w:adjustRightInd w:val="0"/>
              <w:spacing w:after="0"/>
              <w:rPr>
                <w:rFonts w:hint="cs"/>
                <w:sz w:val="26"/>
                <w:szCs w:val="26"/>
                <w:rtl/>
              </w:rPr>
            </w:pPr>
            <w:r>
              <w:rPr>
                <w:rFonts w:hint="cs"/>
                <w:sz w:val="26"/>
                <w:szCs w:val="26"/>
                <w:rtl/>
              </w:rPr>
              <w:t>מה מלמד הפסוק?</w:t>
            </w:r>
          </w:p>
          <w:p w14:paraId="2693731C" w14:textId="77777777" w:rsidR="00572D85" w:rsidRDefault="00572D85" w:rsidP="00783521">
            <w:pPr>
              <w:tabs>
                <w:tab w:val="clear" w:pos="4109"/>
                <w:tab w:val="clear" w:pos="6072"/>
              </w:tabs>
              <w:adjustRightInd w:val="0"/>
              <w:spacing w:after="0"/>
              <w:rPr>
                <w:sz w:val="26"/>
                <w:szCs w:val="26"/>
                <w:rtl/>
              </w:rPr>
            </w:pPr>
            <w:r>
              <w:rPr>
                <w:sz w:val="26"/>
                <w:szCs w:val="26"/>
                <w:rtl/>
              </w:rPr>
              <w:t xml:space="preserve">אני הבנתי שהפסוק מוכיח שעמ"י היו במצב שבו הם מאמינים בכשפים ועלולים להטיל ספק בנס שיעשה אליהו, וכ"כ מלבי"ם: ... וז"ש חז"ל למה אמר ענני ב"פ, ענני שתרד אש, וענני שלא יאמרו מעשה כשפים הם, ר"ל שלא יאמרו שהורדת האש הוא ע"י כח א' מן השרים התחתונים ושהוא שר ישראל, ולכן מלא את התעלה מים כי הכשפים נבדקים במים כמ"ש חז"ל, </w:t>
            </w:r>
            <w:r>
              <w:rPr>
                <w:b/>
                <w:bCs/>
                <w:sz w:val="26"/>
                <w:szCs w:val="26"/>
                <w:rtl/>
              </w:rPr>
              <w:t>ואתה הסבות אמר הטעם שישראל טועים ובלתי משיגים אלהותך הוא מצד שבראת את האדם</w:t>
            </w:r>
            <w:r>
              <w:rPr>
                <w:sz w:val="26"/>
                <w:szCs w:val="26"/>
                <w:rtl/>
              </w:rPr>
              <w:t xml:space="preserve"> באופן שלא ישיג שום דבר מן הקודם אל המאוחר ע"י מופת השכל רק מן המאוחר אל הקודם מן המסובב אל הסבה ולכן הוא מוכן אל הטעות והשגיאה בדברים העיונים.</w:t>
            </w:r>
          </w:p>
          <w:p w14:paraId="01B3CAD9" w14:textId="77777777" w:rsidR="00572D85" w:rsidRDefault="00572D85" w:rsidP="00783521">
            <w:pPr>
              <w:spacing w:after="0"/>
              <w:rPr>
                <w:sz w:val="26"/>
                <w:szCs w:val="26"/>
                <w:rtl/>
              </w:rPr>
            </w:pPr>
            <w:r>
              <w:rPr>
                <w:rFonts w:hint="cs"/>
                <w:sz w:val="26"/>
                <w:szCs w:val="26"/>
                <w:rtl/>
              </w:rPr>
              <w:t>ארט-סקרול</w:t>
            </w:r>
            <w:r>
              <w:rPr>
                <w:sz w:val="26"/>
                <w:szCs w:val="26"/>
                <w:rtl/>
              </w:rPr>
              <w:t xml:space="preserve"> </w:t>
            </w:r>
            <w:r>
              <w:rPr>
                <w:rFonts w:hint="cs"/>
                <w:sz w:val="26"/>
                <w:szCs w:val="26"/>
                <w:rtl/>
              </w:rPr>
              <w:t>("</w:t>
            </w:r>
            <w:r>
              <w:rPr>
                <w:sz w:val="26"/>
                <w:szCs w:val="26"/>
                <w:rtl/>
              </w:rPr>
              <w:t>שוטנשטיין</w:t>
            </w:r>
            <w:r>
              <w:rPr>
                <w:rFonts w:hint="cs"/>
                <w:sz w:val="26"/>
                <w:szCs w:val="26"/>
                <w:rtl/>
              </w:rPr>
              <w:t>")</w:t>
            </w:r>
            <w:r>
              <w:rPr>
                <w:sz w:val="26"/>
                <w:szCs w:val="26"/>
                <w:rtl/>
              </w:rPr>
              <w:t xml:space="preserve"> מסבירים ע"פ מצו"ד שזה חלק מהבקשה בתפילת אליהו, וזו לשונו:</w:t>
            </w:r>
          </w:p>
          <w:p w14:paraId="697999DB" w14:textId="77777777" w:rsidR="00572D85" w:rsidRDefault="00572D85" w:rsidP="00783521">
            <w:pPr>
              <w:spacing w:after="0"/>
              <w:rPr>
                <w:sz w:val="26"/>
                <w:szCs w:val="26"/>
                <w:rtl/>
              </w:rPr>
            </w:pPr>
            <w:r>
              <w:rPr>
                <w:sz w:val="26"/>
                <w:szCs w:val="26"/>
                <w:rtl/>
              </w:rPr>
              <w:t>הסבות - עבר במקום עתיד, ורצה לומר, בהנס הזה תסבב אליך את לבם, אשר היה עד הנה אחורנית, להפנות ממך:</w:t>
            </w:r>
          </w:p>
          <w:p w14:paraId="79105B25" w14:textId="77777777" w:rsidR="00572D85" w:rsidRDefault="00572D85" w:rsidP="00783521">
            <w:pPr>
              <w:spacing w:after="0"/>
              <w:rPr>
                <w:sz w:val="26"/>
                <w:szCs w:val="26"/>
                <w:rtl/>
              </w:rPr>
            </w:pPr>
            <w:r>
              <w:rPr>
                <w:sz w:val="26"/>
                <w:szCs w:val="26"/>
                <w:rtl/>
              </w:rPr>
              <w:t>וכ"כ רד"ק: ואתה הסיבות את לבם אחורנית. פירש הגאון רב סעדיה לבם שהיה אחורנית תסב אותו אליך עתה אם תענני. ויש מפרשים לבם אחורנית מאמונת הבעל וידעו כי שקר נסכם ויש לומר אם תענני ידעו כי אתה האלהים לבדך ואתה שלא הראית להם עד עתה מופת גלוי שיכירו כי אתה אלהים ידמה שאתה הסיבות את לבם אחורנית.</w:t>
            </w:r>
          </w:p>
          <w:p w14:paraId="0385A390" w14:textId="77777777" w:rsidR="00572D85" w:rsidRDefault="00572D85" w:rsidP="00783521">
            <w:pPr>
              <w:spacing w:after="0"/>
              <w:rPr>
                <w:sz w:val="26"/>
                <w:szCs w:val="26"/>
                <w:rtl/>
              </w:rPr>
            </w:pPr>
            <w:r>
              <w:rPr>
                <w:sz w:val="26"/>
                <w:szCs w:val="26"/>
                <w:rtl/>
              </w:rPr>
              <w:t>פסוק קשה במיוחד מבחינת תחביר וכו'  גם ללא דרשת הגמ'.</w:t>
            </w:r>
          </w:p>
          <w:p w14:paraId="38E08E60" w14:textId="77777777" w:rsidR="00572D85" w:rsidRDefault="00572D85" w:rsidP="00783521">
            <w:pPr>
              <w:spacing w:after="0"/>
              <w:rPr>
                <w:sz w:val="26"/>
                <w:szCs w:val="26"/>
                <w:rtl/>
              </w:rPr>
            </w:pPr>
            <w:r>
              <w:rPr>
                <w:sz w:val="26"/>
                <w:szCs w:val="26"/>
                <w:rtl/>
              </w:rPr>
              <w:t xml:space="preserve">כיצד נסביר "עבר במקום עתיד"? </w:t>
            </w:r>
          </w:p>
          <w:p w14:paraId="19C2C228" w14:textId="77777777" w:rsidR="00572D85" w:rsidRDefault="00572D85" w:rsidP="00783521">
            <w:pPr>
              <w:spacing w:after="0"/>
              <w:rPr>
                <w:sz w:val="26"/>
                <w:szCs w:val="26"/>
                <w:rtl/>
              </w:rPr>
            </w:pPr>
            <w:r>
              <w:rPr>
                <w:sz w:val="26"/>
                <w:szCs w:val="26"/>
                <w:rtl/>
              </w:rPr>
              <w:t>אמו"ר: הדרשה "</w:t>
            </w:r>
            <w:r>
              <w:rPr>
                <w:b/>
                <w:bCs/>
                <w:sz w:val="26"/>
                <w:szCs w:val="26"/>
                <w:rtl/>
              </w:rPr>
              <w:t>ו</w:t>
            </w:r>
            <w:r>
              <w:rPr>
                <w:sz w:val="26"/>
                <w:szCs w:val="26"/>
                <w:rtl/>
              </w:rPr>
              <w:t xml:space="preserve">אתה </w:t>
            </w:r>
            <w:r>
              <w:rPr>
                <w:b/>
                <w:bCs/>
                <w:sz w:val="26"/>
                <w:szCs w:val="26"/>
                <w:rtl/>
              </w:rPr>
              <w:t>הסבות</w:t>
            </w:r>
            <w:r>
              <w:rPr>
                <w:sz w:val="26"/>
                <w:szCs w:val="26"/>
                <w:rtl/>
              </w:rPr>
              <w:t>" כעתיד מבוססת על ההנחה שיש כאן ו' ההיפוך "בשלט רחוק", עם מילה ביניהם. וכמו "</w:t>
            </w:r>
            <w:r>
              <w:rPr>
                <w:b/>
                <w:bCs/>
                <w:sz w:val="26"/>
                <w:szCs w:val="26"/>
                <w:rtl/>
              </w:rPr>
              <w:t>ו</w:t>
            </w:r>
            <w:r>
              <w:rPr>
                <w:sz w:val="26"/>
                <w:szCs w:val="26"/>
                <w:rtl/>
              </w:rPr>
              <w:t xml:space="preserve">מולדתך אשר </w:t>
            </w:r>
            <w:r>
              <w:rPr>
                <w:b/>
                <w:bCs/>
                <w:sz w:val="26"/>
                <w:szCs w:val="26"/>
                <w:rtl/>
              </w:rPr>
              <w:t>הולדת</w:t>
            </w:r>
            <w:r>
              <w:rPr>
                <w:sz w:val="26"/>
                <w:szCs w:val="26"/>
                <w:rtl/>
              </w:rPr>
              <w:t xml:space="preserve"> אחריהם" (בראשית מח,ו), רמב"ן ויהיה אשר הולדת עבר במקום עתיד, כמו אשר לקחתי מיד האמורי, ורבים מלבדו. </w:t>
            </w:r>
          </w:p>
          <w:p w14:paraId="5F9F44BB" w14:textId="77777777" w:rsidR="00572D85" w:rsidRDefault="00572D85" w:rsidP="00783521">
            <w:pPr>
              <w:spacing w:after="0"/>
              <w:rPr>
                <w:sz w:val="26"/>
                <w:szCs w:val="26"/>
                <w:rtl/>
              </w:rPr>
            </w:pPr>
            <w:r>
              <w:rPr>
                <w:sz w:val="26"/>
                <w:szCs w:val="26"/>
                <w:rtl/>
              </w:rPr>
              <w:t>ודומה להסבר אלן סמית שיש כינוי חבור בצירוף סמיכות "בשלט רחוק".</w:t>
            </w:r>
          </w:p>
        </w:tc>
      </w:tr>
      <w:tr w:rsidR="00572D85" w14:paraId="2CB00AA1" w14:textId="77777777">
        <w:tblPrEx>
          <w:tblCellMar>
            <w:top w:w="0" w:type="dxa"/>
            <w:bottom w:w="0" w:type="dxa"/>
          </w:tblCellMar>
        </w:tblPrEx>
        <w:tc>
          <w:tcPr>
            <w:tcW w:w="9720" w:type="dxa"/>
          </w:tcPr>
          <w:p w14:paraId="738E145C" w14:textId="77777777" w:rsidR="00572D85" w:rsidRDefault="00572D85" w:rsidP="00783521">
            <w:pPr>
              <w:spacing w:after="0"/>
              <w:rPr>
                <w:sz w:val="26"/>
                <w:szCs w:val="26"/>
                <w:rtl/>
              </w:rPr>
            </w:pPr>
            <w:r>
              <w:rPr>
                <w:sz w:val="26"/>
                <w:szCs w:val="26"/>
                <w:rtl/>
              </w:rPr>
              <w:t>משנה ב תְּכֵלֶת לְכַרְתִי. - שם הירק, ועדיף נ"א: לכרתן - שם הצבע (ח' ילון?)</w:t>
            </w:r>
          </w:p>
        </w:tc>
      </w:tr>
      <w:tr w:rsidR="00572D85" w14:paraId="7580B3BD" w14:textId="77777777">
        <w:tblPrEx>
          <w:tblCellMar>
            <w:top w:w="0" w:type="dxa"/>
            <w:bottom w:w="0" w:type="dxa"/>
          </w:tblCellMar>
        </w:tblPrEx>
        <w:tc>
          <w:tcPr>
            <w:tcW w:w="9720" w:type="dxa"/>
          </w:tcPr>
          <w:p w14:paraId="78948A0B" w14:textId="77777777" w:rsidR="00572D85" w:rsidRDefault="00572D85" w:rsidP="00783521">
            <w:pPr>
              <w:spacing w:after="0"/>
              <w:rPr>
                <w:sz w:val="26"/>
                <w:szCs w:val="26"/>
                <w:rtl/>
              </w:rPr>
            </w:pPr>
            <w:r>
              <w:rPr>
                <w:sz w:val="26"/>
                <w:szCs w:val="26"/>
                <w:rtl/>
              </w:rPr>
              <w:t>אלא בין תכלת שבה ללבן שבה – ראיה</w:t>
            </w:r>
            <w:r>
              <w:rPr>
                <w:rFonts w:hint="cs"/>
                <w:sz w:val="26"/>
                <w:szCs w:val="26"/>
                <w:rtl/>
              </w:rPr>
              <w:t xml:space="preserve"> (בייחוד לפי הירושלמי)</w:t>
            </w:r>
            <w:r>
              <w:rPr>
                <w:sz w:val="26"/>
                <w:szCs w:val="26"/>
                <w:rtl/>
              </w:rPr>
              <w:t xml:space="preserve"> לשיטת רמב"ם שחוט התכלת הוא חצי חוט, ויש מעבר הדרגתי.</w:t>
            </w:r>
          </w:p>
        </w:tc>
      </w:tr>
      <w:tr w:rsidR="00572D85" w:rsidRPr="00C41A1F" w14:paraId="40169487" w14:textId="77777777">
        <w:tblPrEx>
          <w:tblCellMar>
            <w:top w:w="0" w:type="dxa"/>
            <w:bottom w:w="0" w:type="dxa"/>
          </w:tblCellMar>
        </w:tblPrEx>
        <w:tc>
          <w:tcPr>
            <w:tcW w:w="9720" w:type="dxa"/>
          </w:tcPr>
          <w:p w14:paraId="657C61A7" w14:textId="77777777" w:rsidR="00572D85" w:rsidRPr="00C41A1F" w:rsidRDefault="00572D85" w:rsidP="00783521">
            <w:pPr>
              <w:spacing w:after="0"/>
              <w:jc w:val="left"/>
              <w:rPr>
                <w:sz w:val="26"/>
                <w:szCs w:val="26"/>
              </w:rPr>
            </w:pPr>
            <w:r w:rsidRPr="00C41A1F">
              <w:rPr>
                <w:sz w:val="26"/>
                <w:szCs w:val="26"/>
                <w:rtl/>
              </w:rPr>
              <w:t>ניקוד: הָנֵץ הַחַמָּה, בדומה ל:יוֹם הָנֵף, ואינו ה' הידיעה (ואין לומר</w:t>
            </w:r>
            <w:r w:rsidRPr="00C41A1F">
              <w:rPr>
                <w:rFonts w:hint="cs"/>
                <w:sz w:val="26"/>
                <w:szCs w:val="26"/>
                <w:rtl/>
              </w:rPr>
              <w:t>, או לכתוב</w:t>
            </w:r>
            <w:r w:rsidRPr="00C41A1F">
              <w:rPr>
                <w:sz w:val="26"/>
                <w:szCs w:val="26"/>
                <w:rtl/>
              </w:rPr>
              <w:t>: נה"ח).</w:t>
            </w:r>
            <w:r w:rsidRPr="00C41A1F">
              <w:rPr>
                <w:sz w:val="24"/>
                <w:rtl/>
              </w:rPr>
              <w:br/>
            </w:r>
            <w:r w:rsidRPr="00C41A1F">
              <w:rPr>
                <w:sz w:val="24"/>
                <w:rtl/>
              </w:rPr>
              <w:br/>
              <w:t>ברצוני לשאול מהו הניקוד הנכון למילה "</w:t>
            </w:r>
            <w:r w:rsidRPr="00C41A1F">
              <w:rPr>
                <w:b/>
                <w:bCs/>
                <w:sz w:val="24"/>
                <w:u w:val="single"/>
                <w:rtl/>
              </w:rPr>
              <w:t>הנץ</w:t>
            </w:r>
            <w:r w:rsidRPr="00C41A1F">
              <w:rPr>
                <w:sz w:val="24"/>
                <w:rtl/>
              </w:rPr>
              <w:t xml:space="preserve"> החמה". לי אישית נראה בשני סגולים האם זה נכון?</w:t>
            </w:r>
          </w:p>
          <w:p w14:paraId="6FBB3794"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r w:rsidRPr="00C41A1F">
              <w:rPr>
                <w:sz w:val="24"/>
                <w:rtl/>
              </w:rPr>
              <w:t xml:space="preserve">כמו כן, חשוב כמובן להדגיש שצריך לומר </w:t>
            </w:r>
            <w:r w:rsidRPr="00C41A1F">
              <w:rPr>
                <w:b/>
                <w:bCs/>
                <w:sz w:val="24"/>
                <w:u w:val="single"/>
                <w:rtl/>
              </w:rPr>
              <w:t>"הנץ החמה"</w:t>
            </w:r>
            <w:r w:rsidRPr="00C41A1F">
              <w:rPr>
                <w:sz w:val="24"/>
                <w:rtl/>
              </w:rPr>
              <w:t xml:space="preserve"> (עם ה"א, מלשון להניץ, כמו "הנצו הרימונים"), ולא "נץ החמה", כפי שרבים אומרים בטעות.</w:t>
            </w:r>
            <w:r w:rsidRPr="00C41A1F">
              <w:rPr>
                <w:sz w:val="24"/>
                <w:rtl/>
              </w:rPr>
              <w:br/>
              <w:t>בברכה</w:t>
            </w:r>
            <w:r w:rsidRPr="00C41A1F">
              <w:rPr>
                <w:sz w:val="24"/>
                <w:rtl/>
              </w:rPr>
              <w:br/>
              <w:t>צבי שביט (שטרן)</w:t>
            </w:r>
          </w:p>
          <w:p w14:paraId="7C5028E4"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p>
          <w:p w14:paraId="2A3DA40C"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r w:rsidRPr="00C41A1F">
              <w:rPr>
                <w:rFonts w:hint="cs"/>
                <w:sz w:val="24"/>
                <w:rtl/>
              </w:rPr>
              <w:t>שלום צבי,</w:t>
            </w:r>
          </w:p>
          <w:p w14:paraId="19CB2585"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r w:rsidRPr="00C41A1F">
              <w:rPr>
                <w:rFonts w:hint="cs"/>
                <w:sz w:val="24"/>
                <w:rtl/>
              </w:rPr>
              <w:t>להלן דוא"ל ששלחתי בסיון האחרון:</w:t>
            </w:r>
          </w:p>
          <w:p w14:paraId="216B2BE5"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p>
          <w:p w14:paraId="277FBC18" w14:textId="77777777" w:rsidR="00572D85" w:rsidRPr="00C41A1F" w:rsidRDefault="00572D85" w:rsidP="00783521">
            <w:pPr>
              <w:tabs>
                <w:tab w:val="clear" w:pos="4109"/>
                <w:tab w:val="clear" w:pos="6072"/>
              </w:tabs>
              <w:autoSpaceDE/>
              <w:autoSpaceDN/>
              <w:spacing w:after="0" w:line="240" w:lineRule="auto"/>
              <w:ind w:left="678"/>
              <w:jc w:val="left"/>
              <w:rPr>
                <w:sz w:val="24"/>
              </w:rPr>
            </w:pPr>
            <w:r w:rsidRPr="00C41A1F">
              <w:rPr>
                <w:sz w:val="24"/>
                <w:rtl/>
              </w:rPr>
              <w:t>לגבאים</w:t>
            </w:r>
            <w:r w:rsidRPr="00C41A1F">
              <w:rPr>
                <w:rFonts w:hint="cs"/>
                <w:sz w:val="24"/>
                <w:rtl/>
              </w:rPr>
              <w:t xml:space="preserve"> </w:t>
            </w:r>
            <w:r w:rsidRPr="00C41A1F">
              <w:rPr>
                <w:sz w:val="24"/>
                <w:rtl/>
              </w:rPr>
              <w:t>היקרים</w:t>
            </w:r>
          </w:p>
          <w:p w14:paraId="6A5FBEA1" w14:textId="77777777" w:rsidR="00572D85" w:rsidRPr="00C41A1F" w:rsidRDefault="00572D85" w:rsidP="00783521">
            <w:pPr>
              <w:tabs>
                <w:tab w:val="clear" w:pos="4109"/>
                <w:tab w:val="clear" w:pos="6072"/>
              </w:tabs>
              <w:autoSpaceDE/>
              <w:autoSpaceDN/>
              <w:spacing w:after="0" w:line="240" w:lineRule="auto"/>
              <w:ind w:left="678"/>
              <w:jc w:val="left"/>
              <w:rPr>
                <w:sz w:val="24"/>
              </w:rPr>
            </w:pPr>
            <w:r w:rsidRPr="00C41A1F">
              <w:rPr>
                <w:sz w:val="24"/>
                <w:rtl/>
              </w:rPr>
              <w:t>תיקון קטן:</w:t>
            </w:r>
          </w:p>
          <w:p w14:paraId="7621257D" w14:textId="77777777" w:rsidR="00572D85" w:rsidRPr="00C41A1F" w:rsidRDefault="00572D85" w:rsidP="00783521">
            <w:pPr>
              <w:tabs>
                <w:tab w:val="clear" w:pos="4109"/>
                <w:tab w:val="clear" w:pos="6072"/>
              </w:tabs>
              <w:autoSpaceDE/>
              <w:autoSpaceDN/>
              <w:spacing w:after="0" w:line="240" w:lineRule="auto"/>
              <w:ind w:left="678"/>
              <w:jc w:val="left"/>
              <w:rPr>
                <w:sz w:val="24"/>
                <w:rtl/>
              </w:rPr>
            </w:pPr>
            <w:r w:rsidRPr="00C41A1F">
              <w:rPr>
                <w:sz w:val="24"/>
                <w:rtl/>
              </w:rPr>
              <w:t xml:space="preserve">בפרסום לשבועות פורסם "נץ" = שם של עוף דורס, </w:t>
            </w:r>
          </w:p>
          <w:p w14:paraId="70A8280A" w14:textId="77777777" w:rsidR="00572D85" w:rsidRPr="00C41A1F" w:rsidRDefault="00572D85" w:rsidP="00783521">
            <w:pPr>
              <w:tabs>
                <w:tab w:val="clear" w:pos="4109"/>
                <w:tab w:val="clear" w:pos="6072"/>
              </w:tabs>
              <w:autoSpaceDE/>
              <w:autoSpaceDN/>
              <w:spacing w:after="0" w:line="240" w:lineRule="auto"/>
              <w:ind w:left="678"/>
              <w:jc w:val="left"/>
              <w:rPr>
                <w:sz w:val="24"/>
                <w:rtl/>
              </w:rPr>
            </w:pPr>
            <w:r w:rsidRPr="00C41A1F">
              <w:rPr>
                <w:sz w:val="24"/>
                <w:rtl/>
              </w:rPr>
              <w:t>במקום "הנץ" = שם הפעולה של החמה כשהיא מניצה וזורחת.</w:t>
            </w:r>
          </w:p>
          <w:p w14:paraId="7E14FCBE" w14:textId="77777777" w:rsidR="00572D85" w:rsidRPr="00C41A1F" w:rsidRDefault="00572D85" w:rsidP="00783521">
            <w:pPr>
              <w:tabs>
                <w:tab w:val="clear" w:pos="4109"/>
                <w:tab w:val="clear" w:pos="6072"/>
              </w:tabs>
              <w:autoSpaceDE/>
              <w:autoSpaceDN/>
              <w:spacing w:after="0" w:line="240" w:lineRule="auto"/>
              <w:ind w:left="678"/>
              <w:jc w:val="left"/>
              <w:rPr>
                <w:sz w:val="24"/>
                <w:rtl/>
              </w:rPr>
            </w:pPr>
            <w:r w:rsidRPr="00C41A1F">
              <w:rPr>
                <w:sz w:val="24"/>
                <w:rtl/>
              </w:rPr>
              <w:t>שבת שלום</w:t>
            </w:r>
          </w:p>
          <w:p w14:paraId="063101A2" w14:textId="77777777" w:rsidR="00572D85" w:rsidRPr="00C41A1F" w:rsidRDefault="00572D85" w:rsidP="00783521">
            <w:pPr>
              <w:tabs>
                <w:tab w:val="clear" w:pos="4109"/>
                <w:tab w:val="clear" w:pos="6072"/>
              </w:tabs>
              <w:autoSpaceDE/>
              <w:autoSpaceDN/>
              <w:spacing w:after="0" w:line="240" w:lineRule="auto"/>
              <w:ind w:left="678"/>
              <w:jc w:val="left"/>
              <w:rPr>
                <w:sz w:val="24"/>
                <w:rtl/>
              </w:rPr>
            </w:pPr>
            <w:r w:rsidRPr="00C41A1F">
              <w:rPr>
                <w:sz w:val="24"/>
                <w:rtl/>
              </w:rPr>
              <w:t>אפ"ר</w:t>
            </w:r>
          </w:p>
          <w:p w14:paraId="21185A07" w14:textId="77777777" w:rsidR="00572D85" w:rsidRPr="00C41A1F" w:rsidRDefault="00572D85" w:rsidP="00783521">
            <w:pPr>
              <w:tabs>
                <w:tab w:val="clear" w:pos="4109"/>
                <w:tab w:val="clear" w:pos="6072"/>
              </w:tabs>
              <w:autoSpaceDE/>
              <w:autoSpaceDN/>
              <w:spacing w:after="0" w:line="240" w:lineRule="auto"/>
              <w:ind w:left="678"/>
              <w:jc w:val="left"/>
              <w:rPr>
                <w:rFonts w:hint="cs"/>
                <w:sz w:val="24"/>
                <w:rtl/>
              </w:rPr>
            </w:pPr>
            <w:r w:rsidRPr="00C41A1F">
              <w:rPr>
                <w:sz w:val="24"/>
                <w:rtl/>
              </w:rPr>
              <w:t>:)</w:t>
            </w:r>
          </w:p>
          <w:p w14:paraId="3E427E88" w14:textId="77777777" w:rsidR="00572D85" w:rsidRPr="00C41A1F" w:rsidRDefault="00572D85" w:rsidP="00783521">
            <w:pPr>
              <w:tabs>
                <w:tab w:val="clear" w:pos="4109"/>
                <w:tab w:val="clear" w:pos="6072"/>
              </w:tabs>
              <w:autoSpaceDE/>
              <w:autoSpaceDN/>
              <w:spacing w:after="0" w:line="240" w:lineRule="auto"/>
              <w:jc w:val="left"/>
              <w:rPr>
                <w:rFonts w:hint="cs"/>
                <w:sz w:val="24"/>
                <w:rtl/>
              </w:rPr>
            </w:pPr>
          </w:p>
          <w:p w14:paraId="17FD05E5" w14:textId="77777777" w:rsidR="00572D85" w:rsidRPr="00C41A1F" w:rsidRDefault="00572D85" w:rsidP="00783521">
            <w:pPr>
              <w:tabs>
                <w:tab w:val="clear" w:pos="4109"/>
                <w:tab w:val="clear" w:pos="6072"/>
              </w:tabs>
              <w:adjustRightInd w:val="0"/>
              <w:spacing w:after="0" w:line="240" w:lineRule="auto"/>
              <w:jc w:val="left"/>
              <w:rPr>
                <w:rFonts w:hint="cs"/>
                <w:sz w:val="24"/>
                <w:rtl/>
              </w:rPr>
            </w:pPr>
            <w:r w:rsidRPr="00C41A1F">
              <w:rPr>
                <w:rFonts w:hint="cs"/>
                <w:sz w:val="24"/>
                <w:rtl/>
              </w:rPr>
              <w:t>לגבי הניקוד, כתב ריעב"ץ, לחם שמים, ברכות פ"א מ"ב (עמ' ז') שהוא "בפלס" (=במשקל):</w:t>
            </w:r>
            <w:r w:rsidRPr="00C41A1F">
              <w:rPr>
                <w:rFonts w:ascii="Arial" w:hAnsi="Arial" w:cs="Arial" w:hint="cs"/>
                <w:sz w:val="24"/>
                <w:rtl/>
              </w:rPr>
              <w:t xml:space="preserve"> </w:t>
            </w:r>
            <w:r w:rsidRPr="00C41A1F">
              <w:rPr>
                <w:b/>
                <w:bCs/>
                <w:sz w:val="24"/>
                <w:rtl/>
              </w:rPr>
              <w:t>הָקֵם</w:t>
            </w:r>
            <w:r w:rsidRPr="00C41A1F">
              <w:rPr>
                <w:sz w:val="24"/>
                <w:rtl/>
              </w:rPr>
              <w:t xml:space="preserve"> הֵקִימוּ אֶת הַשֹּׁמְרִים </w:t>
            </w:r>
            <w:r w:rsidRPr="00C41A1F">
              <w:rPr>
                <w:rFonts w:hint="cs"/>
                <w:sz w:val="24"/>
                <w:rtl/>
              </w:rPr>
              <w:t>(</w:t>
            </w:r>
            <w:r w:rsidRPr="00C41A1F">
              <w:rPr>
                <w:sz w:val="24"/>
                <w:rtl/>
              </w:rPr>
              <w:t>שופטים פרק ז פסוק יט</w:t>
            </w:r>
            <w:r w:rsidRPr="00C41A1F">
              <w:rPr>
                <w:rFonts w:hint="cs"/>
                <w:sz w:val="24"/>
                <w:rtl/>
              </w:rPr>
              <w:t xml:space="preserve">), </w:t>
            </w:r>
            <w:r w:rsidRPr="00C41A1F">
              <w:rPr>
                <w:b/>
                <w:bCs/>
                <w:sz w:val="24"/>
                <w:rtl/>
              </w:rPr>
              <w:t>הָסֵר</w:t>
            </w:r>
            <w:r w:rsidRPr="00C41A1F">
              <w:rPr>
                <w:sz w:val="24"/>
                <w:rtl/>
              </w:rPr>
              <w:t xml:space="preserve"> מִשָּׁם כָּל שֶׂה </w:t>
            </w:r>
            <w:r w:rsidRPr="00C41A1F">
              <w:rPr>
                <w:rFonts w:hint="cs"/>
                <w:sz w:val="24"/>
                <w:rtl/>
              </w:rPr>
              <w:t>(</w:t>
            </w:r>
            <w:r w:rsidRPr="00C41A1F">
              <w:rPr>
                <w:sz w:val="24"/>
                <w:rtl/>
              </w:rPr>
              <w:t>בראשית פרק ל פסוק לב</w:t>
            </w:r>
            <w:r w:rsidRPr="00C41A1F">
              <w:rPr>
                <w:rFonts w:hint="cs"/>
                <w:sz w:val="24"/>
                <w:rtl/>
              </w:rPr>
              <w:t xml:space="preserve">), </w:t>
            </w:r>
            <w:r w:rsidRPr="00C41A1F">
              <w:rPr>
                <w:sz w:val="24"/>
                <w:rtl/>
              </w:rPr>
              <w:t xml:space="preserve">וּטְבֹחַ טֶבַח </w:t>
            </w:r>
            <w:r w:rsidRPr="00C41A1F">
              <w:rPr>
                <w:b/>
                <w:bCs/>
                <w:sz w:val="24"/>
                <w:rtl/>
              </w:rPr>
              <w:t>וְהָכֵן</w:t>
            </w:r>
            <w:r w:rsidRPr="00C41A1F">
              <w:rPr>
                <w:sz w:val="24"/>
                <w:rtl/>
              </w:rPr>
              <w:t xml:space="preserve"> </w:t>
            </w:r>
            <w:r w:rsidRPr="00C41A1F">
              <w:rPr>
                <w:rFonts w:hint="cs"/>
                <w:sz w:val="24"/>
                <w:rtl/>
              </w:rPr>
              <w:t>(</w:t>
            </w:r>
            <w:r w:rsidRPr="00C41A1F">
              <w:rPr>
                <w:sz w:val="24"/>
                <w:rtl/>
              </w:rPr>
              <w:t>בראשית פרק מג פסוק טז</w:t>
            </w:r>
            <w:r w:rsidRPr="00C41A1F">
              <w:rPr>
                <w:rFonts w:hint="cs"/>
                <w:sz w:val="24"/>
                <w:rtl/>
              </w:rPr>
              <w:t>).</w:t>
            </w:r>
          </w:p>
          <w:p w14:paraId="60D7D78A" w14:textId="77777777" w:rsidR="00572D85" w:rsidRPr="00C41A1F" w:rsidRDefault="00572D85" w:rsidP="00783521">
            <w:pPr>
              <w:tabs>
                <w:tab w:val="clear" w:pos="4109"/>
                <w:tab w:val="clear" w:pos="6072"/>
              </w:tabs>
              <w:adjustRightInd w:val="0"/>
              <w:spacing w:after="0" w:line="240" w:lineRule="auto"/>
              <w:jc w:val="left"/>
              <w:rPr>
                <w:rFonts w:hint="cs"/>
                <w:sz w:val="26"/>
                <w:szCs w:val="26"/>
                <w:rtl/>
              </w:rPr>
            </w:pPr>
            <w:r w:rsidRPr="00C41A1F">
              <w:rPr>
                <w:rFonts w:hint="cs"/>
                <w:sz w:val="24"/>
                <w:rtl/>
              </w:rPr>
              <w:t>בעקבותיו מנוקד בחלק מהדפוסים (לא עיינתי בכתי"י) של המשנה (ברכות פ"א מ"ב)</w:t>
            </w:r>
            <w:r w:rsidRPr="00C41A1F">
              <w:rPr>
                <w:sz w:val="26"/>
                <w:szCs w:val="26"/>
                <w:rtl/>
              </w:rPr>
              <w:t xml:space="preserve"> הָנֵץ</w:t>
            </w:r>
            <w:r w:rsidRPr="00C41A1F">
              <w:rPr>
                <w:rFonts w:hint="cs"/>
                <w:sz w:val="26"/>
                <w:szCs w:val="26"/>
                <w:rtl/>
              </w:rPr>
              <w:t>,</w:t>
            </w:r>
            <w:r w:rsidRPr="00C41A1F">
              <w:rPr>
                <w:sz w:val="26"/>
                <w:szCs w:val="26"/>
                <w:rtl/>
              </w:rPr>
              <w:t xml:space="preserve"> </w:t>
            </w:r>
            <w:r w:rsidRPr="00C41A1F">
              <w:rPr>
                <w:rFonts w:hint="cs"/>
                <w:sz w:val="26"/>
                <w:szCs w:val="26"/>
                <w:rtl/>
              </w:rPr>
              <w:t>ובראש השנה (פ"ד מ"ג)</w:t>
            </w:r>
            <w:r w:rsidRPr="00C41A1F">
              <w:rPr>
                <w:sz w:val="26"/>
                <w:szCs w:val="26"/>
                <w:rtl/>
              </w:rPr>
              <w:t xml:space="preserve"> יוֹם הָנֵף</w:t>
            </w:r>
            <w:r w:rsidRPr="00C41A1F">
              <w:rPr>
                <w:rFonts w:hint="cs"/>
                <w:sz w:val="26"/>
                <w:szCs w:val="26"/>
                <w:rtl/>
              </w:rPr>
              <w:t>.</w:t>
            </w:r>
          </w:p>
          <w:p w14:paraId="5374AF8F" w14:textId="77777777" w:rsidR="00572D85" w:rsidRPr="00C41A1F" w:rsidRDefault="00572D85" w:rsidP="00783521">
            <w:pPr>
              <w:tabs>
                <w:tab w:val="clear" w:pos="4109"/>
                <w:tab w:val="clear" w:pos="6072"/>
              </w:tabs>
              <w:adjustRightInd w:val="0"/>
              <w:spacing w:after="0" w:line="240" w:lineRule="auto"/>
              <w:jc w:val="left"/>
              <w:rPr>
                <w:rFonts w:hint="cs"/>
                <w:sz w:val="24"/>
              </w:rPr>
            </w:pPr>
            <w:r w:rsidRPr="00C41A1F">
              <w:rPr>
                <w:rFonts w:hint="cs"/>
                <w:sz w:val="26"/>
                <w:szCs w:val="26"/>
                <w:rtl/>
              </w:rPr>
              <w:t xml:space="preserve">אך יש מנקדים </w:t>
            </w:r>
            <w:r w:rsidRPr="00C41A1F">
              <w:rPr>
                <w:sz w:val="26"/>
                <w:szCs w:val="26"/>
                <w:rtl/>
              </w:rPr>
              <w:t>ה</w:t>
            </w:r>
            <w:r w:rsidRPr="00C41A1F">
              <w:rPr>
                <w:rFonts w:hint="cs"/>
                <w:sz w:val="26"/>
                <w:szCs w:val="26"/>
                <w:rtl/>
              </w:rPr>
              <w:t>ֶ</w:t>
            </w:r>
            <w:r w:rsidRPr="00C41A1F">
              <w:rPr>
                <w:sz w:val="26"/>
                <w:szCs w:val="26"/>
                <w:rtl/>
              </w:rPr>
              <w:t>נ</w:t>
            </w:r>
            <w:r w:rsidRPr="00C41A1F">
              <w:rPr>
                <w:rFonts w:hint="cs"/>
                <w:sz w:val="26"/>
                <w:szCs w:val="26"/>
                <w:rtl/>
              </w:rPr>
              <w:t>ֶּ</w:t>
            </w:r>
            <w:r w:rsidRPr="00C41A1F">
              <w:rPr>
                <w:sz w:val="26"/>
                <w:szCs w:val="26"/>
                <w:rtl/>
              </w:rPr>
              <w:t>ץ</w:t>
            </w:r>
            <w:r w:rsidRPr="00C41A1F">
              <w:rPr>
                <w:rFonts w:hint="cs"/>
                <w:sz w:val="26"/>
                <w:szCs w:val="26"/>
                <w:rtl/>
              </w:rPr>
              <w:t>,</w:t>
            </w:r>
            <w:r w:rsidRPr="00C41A1F">
              <w:rPr>
                <w:sz w:val="26"/>
                <w:szCs w:val="26"/>
                <w:rtl/>
              </w:rPr>
              <w:t xml:space="preserve"> ה</w:t>
            </w:r>
            <w:r w:rsidRPr="00C41A1F">
              <w:rPr>
                <w:rFonts w:hint="cs"/>
                <w:sz w:val="26"/>
                <w:szCs w:val="26"/>
                <w:rtl/>
              </w:rPr>
              <w:t>ֶ</w:t>
            </w:r>
            <w:r w:rsidRPr="00C41A1F">
              <w:rPr>
                <w:sz w:val="26"/>
                <w:szCs w:val="26"/>
                <w:rtl/>
              </w:rPr>
              <w:t>נ</w:t>
            </w:r>
            <w:r w:rsidRPr="00C41A1F">
              <w:rPr>
                <w:rFonts w:hint="cs"/>
                <w:sz w:val="26"/>
                <w:szCs w:val="26"/>
                <w:rtl/>
              </w:rPr>
              <w:t>ֶּ</w:t>
            </w:r>
            <w:r w:rsidRPr="00C41A1F">
              <w:rPr>
                <w:sz w:val="26"/>
                <w:szCs w:val="26"/>
                <w:rtl/>
              </w:rPr>
              <w:t>ף</w:t>
            </w:r>
            <w:r w:rsidRPr="00C41A1F">
              <w:rPr>
                <w:rFonts w:hint="cs"/>
                <w:sz w:val="26"/>
                <w:szCs w:val="26"/>
                <w:rtl/>
              </w:rPr>
              <w:t>, ובמילון אבן שושן הביא את שתי החלופות.</w:t>
            </w:r>
          </w:p>
          <w:p w14:paraId="3E7FE667" w14:textId="77777777" w:rsidR="00572D85" w:rsidRPr="00C41A1F" w:rsidRDefault="00572D85" w:rsidP="00783521">
            <w:pPr>
              <w:tabs>
                <w:tab w:val="clear" w:pos="4109"/>
                <w:tab w:val="clear" w:pos="6072"/>
              </w:tabs>
              <w:adjustRightInd w:val="0"/>
              <w:spacing w:after="0" w:line="240" w:lineRule="auto"/>
              <w:jc w:val="left"/>
              <w:rPr>
                <w:rFonts w:hint="cs"/>
                <w:sz w:val="26"/>
                <w:szCs w:val="26"/>
                <w:rtl/>
              </w:rPr>
            </w:pPr>
            <w:r w:rsidRPr="00C41A1F">
              <w:rPr>
                <w:sz w:val="24"/>
                <w:szCs w:val="26"/>
                <w:rtl/>
              </w:rPr>
              <w:t xml:space="preserve">אם נסגל בלשון הדיבור את החלופה </w:t>
            </w:r>
            <w:r w:rsidRPr="00C41A1F">
              <w:rPr>
                <w:sz w:val="26"/>
                <w:szCs w:val="26"/>
                <w:rtl/>
              </w:rPr>
              <w:t>הסגולית, אולי נרוויח לבער את המחשבה המוטעית שזוהי ה' היידוע (וכך גם ידמה יותר לצליל של "הנצו הרימונים", ולא כמו "הַנֵּץ לְמִינֵהוּ", ויקרא יא</w:t>
            </w:r>
            <w:r w:rsidRPr="00C41A1F">
              <w:rPr>
                <w:rFonts w:hint="cs"/>
                <w:sz w:val="26"/>
                <w:szCs w:val="26"/>
                <w:rtl/>
              </w:rPr>
              <w:t>,</w:t>
            </w:r>
            <w:r w:rsidRPr="00C41A1F">
              <w:rPr>
                <w:sz w:val="26"/>
                <w:szCs w:val="26"/>
                <w:rtl/>
              </w:rPr>
              <w:t xml:space="preserve"> טז).</w:t>
            </w:r>
          </w:p>
          <w:p w14:paraId="4BB6D502" w14:textId="77777777" w:rsidR="00572D85" w:rsidRPr="00C41A1F" w:rsidRDefault="00572D85" w:rsidP="00783521">
            <w:pPr>
              <w:tabs>
                <w:tab w:val="clear" w:pos="4109"/>
                <w:tab w:val="clear" w:pos="6072"/>
              </w:tabs>
              <w:adjustRightInd w:val="0"/>
              <w:spacing w:after="0" w:line="240" w:lineRule="auto"/>
              <w:jc w:val="left"/>
              <w:rPr>
                <w:rFonts w:hint="cs"/>
                <w:sz w:val="24"/>
                <w:rtl/>
              </w:rPr>
            </w:pPr>
          </w:p>
        </w:tc>
      </w:tr>
      <w:tr w:rsidR="00572D85" w:rsidRPr="00C41A1F" w14:paraId="739C5C82" w14:textId="77777777">
        <w:tblPrEx>
          <w:tblCellMar>
            <w:top w:w="0" w:type="dxa"/>
            <w:bottom w:w="0" w:type="dxa"/>
          </w:tblCellMar>
        </w:tblPrEx>
        <w:tc>
          <w:tcPr>
            <w:tcW w:w="9720" w:type="dxa"/>
          </w:tcPr>
          <w:p w14:paraId="3D4CE0FA" w14:textId="77777777" w:rsidR="00572D85" w:rsidRPr="00C41A1F" w:rsidRDefault="00572D85" w:rsidP="00783521">
            <w:pPr>
              <w:rPr>
                <w:rFonts w:hint="cs"/>
                <w:sz w:val="24"/>
              </w:rPr>
            </w:pPr>
            <w:r w:rsidRPr="00C41A1F">
              <w:rPr>
                <w:sz w:val="24"/>
                <w:rtl/>
              </w:rPr>
              <w:t xml:space="preserve">דרך </w:t>
            </w:r>
            <w:r w:rsidRPr="00C41A1F">
              <w:rPr>
                <w:rFonts w:hint="cs"/>
                <w:sz w:val="24"/>
                <w:rtl/>
              </w:rPr>
              <w:t xml:space="preserve">[בני] </w:t>
            </w:r>
            <w:r w:rsidRPr="00C41A1F">
              <w:rPr>
                <w:sz w:val="24"/>
                <w:rtl/>
              </w:rPr>
              <w:t>מלכים</w:t>
            </w:r>
            <w:r w:rsidRPr="00C41A1F">
              <w:rPr>
                <w:rFonts w:hint="cs"/>
                <w:sz w:val="24"/>
                <w:rtl/>
              </w:rPr>
              <w:t xml:space="preserve"> -  צ"ע בכתי"י</w:t>
            </w:r>
          </w:p>
          <w:p w14:paraId="495F99CE" w14:textId="77777777" w:rsidR="00572D85" w:rsidRPr="00C41A1F" w:rsidRDefault="00572D85" w:rsidP="00783521">
            <w:pPr>
              <w:spacing w:after="0"/>
              <w:rPr>
                <w:rFonts w:hint="cs"/>
                <w:sz w:val="26"/>
                <w:szCs w:val="26"/>
                <w:rtl/>
              </w:rPr>
            </w:pPr>
            <w:r w:rsidRPr="00C41A1F">
              <w:rPr>
                <w:rFonts w:hint="cs"/>
                <w:sz w:val="26"/>
                <w:szCs w:val="26"/>
                <w:rtl/>
              </w:rPr>
              <w:t>אולי רק בהשפעת פי' תר"י שביארו (דלא כפיהמ"ש לר"מ) שזמן ק"ש נקבע ע"פמלכים, כי ישראל הם בני מלכים כדאי' בשבת.</w:t>
            </w:r>
          </w:p>
        </w:tc>
      </w:tr>
      <w:tr w:rsidR="00572D85" w14:paraId="6386F020" w14:textId="77777777">
        <w:tblPrEx>
          <w:tblCellMar>
            <w:top w:w="0" w:type="dxa"/>
            <w:bottom w:w="0" w:type="dxa"/>
          </w:tblCellMar>
        </w:tblPrEx>
        <w:tc>
          <w:tcPr>
            <w:tcW w:w="9720" w:type="dxa"/>
          </w:tcPr>
          <w:p w14:paraId="5095DDEA" w14:textId="77777777" w:rsidR="00572D85" w:rsidRDefault="00572D85" w:rsidP="00783521">
            <w:pPr>
              <w:spacing w:after="0"/>
              <w:rPr>
                <w:rFonts w:hint="cs"/>
                <w:sz w:val="26"/>
                <w:szCs w:val="26"/>
                <w:rtl/>
              </w:rPr>
            </w:pPr>
            <w:r>
              <w:rPr>
                <w:rFonts w:hint="cs"/>
                <w:sz w:val="26"/>
                <w:szCs w:val="26"/>
                <w:rtl/>
              </w:rPr>
              <w:t>פני יהושע: זמני ק"ש השונים קשורים לצורכי היוצא לדרך: להיזהר מבע"ח, מבני אדם זרים וכיו"ב.</w:t>
            </w:r>
          </w:p>
          <w:p w14:paraId="206F290F" w14:textId="77777777" w:rsidR="00572D85" w:rsidRDefault="00572D85" w:rsidP="00783521">
            <w:pPr>
              <w:spacing w:after="0"/>
              <w:rPr>
                <w:rFonts w:hint="cs"/>
                <w:sz w:val="26"/>
                <w:szCs w:val="26"/>
                <w:rtl/>
              </w:rPr>
            </w:pPr>
            <w:r>
              <w:rPr>
                <w:rFonts w:hint="cs"/>
                <w:sz w:val="26"/>
                <w:szCs w:val="26"/>
                <w:rtl/>
              </w:rPr>
              <w:t>ובחידושי ר' סלמאן ששון (בתוך קובץ נחלת אבות) באר מה שייך כרתי לציצית ולק"ש</w:t>
            </w:r>
          </w:p>
        </w:tc>
      </w:tr>
      <w:tr w:rsidR="00572D85" w14:paraId="4DA3792C" w14:textId="77777777">
        <w:tblPrEx>
          <w:tblCellMar>
            <w:top w:w="0" w:type="dxa"/>
            <w:bottom w:w="0" w:type="dxa"/>
          </w:tblCellMar>
        </w:tblPrEx>
        <w:tc>
          <w:tcPr>
            <w:tcW w:w="9720" w:type="dxa"/>
          </w:tcPr>
          <w:p w14:paraId="4AB6E6FF" w14:textId="77777777" w:rsidR="00572D85" w:rsidRDefault="00572D85" w:rsidP="00783521">
            <w:pPr>
              <w:spacing w:after="0"/>
              <w:rPr>
                <w:sz w:val="26"/>
                <w:szCs w:val="26"/>
                <w:rtl/>
              </w:rPr>
            </w:pPr>
            <w:r>
              <w:rPr>
                <w:sz w:val="26"/>
                <w:szCs w:val="26"/>
                <w:rtl/>
              </w:rPr>
              <w:t>רש"י ותיקין. אנשים ענוים ומחבבין מצוה:</w:t>
            </w:r>
          </w:p>
          <w:p w14:paraId="65C8A9A3" w14:textId="77777777" w:rsidR="00572D85" w:rsidRDefault="00572D85" w:rsidP="00783521">
            <w:pPr>
              <w:rPr>
                <w:rFonts w:ascii="Arial" w:hAnsi="Arial" w:cs="Arial"/>
                <w:sz w:val="30"/>
                <w:szCs w:val="30"/>
                <w:rtl/>
              </w:rPr>
            </w:pPr>
            <w:r>
              <w:rPr>
                <w:rFonts w:ascii="Arial" w:hAnsi="Arial" w:cs="Arial"/>
                <w:sz w:val="30"/>
                <w:szCs w:val="30"/>
                <w:rtl/>
              </w:rPr>
              <w:t>מסורת תימן קוראת לעולם: וַתִּיק, וַתִּיקִין (</w:t>
            </w:r>
            <w:r>
              <w:rPr>
                <w:rFonts w:ascii="Arial" w:hAnsi="Arial" w:cs="Arial"/>
                <w:sz w:val="24"/>
                <w:rtl/>
              </w:rPr>
              <w:t>מאומת ע"י דורון יעקב</w:t>
            </w:r>
            <w:r>
              <w:rPr>
                <w:rFonts w:ascii="Arial" w:hAnsi="Arial" w:cs="Arial"/>
                <w:sz w:val="30"/>
                <w:szCs w:val="30"/>
                <w:rtl/>
              </w:rPr>
              <w:t>).</w:t>
            </w:r>
          </w:p>
          <w:p w14:paraId="5E20CCB9" w14:textId="77777777" w:rsidR="00572D85" w:rsidRDefault="00572D85" w:rsidP="00783521">
            <w:pPr>
              <w:rPr>
                <w:rFonts w:ascii="Arial" w:hAnsi="Arial" w:cs="Arial"/>
                <w:sz w:val="30"/>
                <w:szCs w:val="30"/>
                <w:rtl/>
              </w:rPr>
            </w:pPr>
            <w:r>
              <w:rPr>
                <w:rFonts w:ascii="Arial" w:hAnsi="Arial" w:cs="Arial"/>
                <w:sz w:val="30"/>
                <w:szCs w:val="30"/>
                <w:rtl/>
              </w:rPr>
              <w:t>הקריאה האשכנזית</w:t>
            </w:r>
            <w:r>
              <w:rPr>
                <w:rFonts w:ascii="Arial" w:hAnsi="Arial" w:cs="Arial"/>
                <w:sz w:val="30"/>
                <w:szCs w:val="30"/>
              </w:rPr>
              <w:t xml:space="preserve"> </w:t>
            </w:r>
            <w:r>
              <w:rPr>
                <w:rFonts w:ascii="Arial" w:hAnsi="Arial" w:cs="Arial"/>
                <w:sz w:val="30"/>
                <w:szCs w:val="30"/>
                <w:rtl/>
              </w:rPr>
              <w:t>של מילה זו במשקל חָסִיד: וָתִיקִין.</w:t>
            </w:r>
          </w:p>
          <w:p w14:paraId="2B5AAE60" w14:textId="77777777" w:rsidR="00572D85" w:rsidRDefault="00572D85" w:rsidP="00783521">
            <w:pPr>
              <w:rPr>
                <w:rFonts w:ascii="Arial" w:hAnsi="Arial" w:cs="Arial"/>
                <w:sz w:val="30"/>
                <w:szCs w:val="30"/>
                <w:rtl/>
              </w:rPr>
            </w:pPr>
            <w:r>
              <w:rPr>
                <w:rFonts w:ascii="Arial" w:hAnsi="Arial" w:cs="Arial"/>
                <w:sz w:val="30"/>
                <w:szCs w:val="30"/>
                <w:rtl/>
              </w:rPr>
              <w:t>וכך בפיוטי ימים נוראים: "הועד והוָתִיקות לחי עולמים"</w:t>
            </w:r>
          </w:p>
          <w:p w14:paraId="50E05232" w14:textId="77777777" w:rsidR="00572D85" w:rsidRDefault="00572D85" w:rsidP="00783521">
            <w:pPr>
              <w:rPr>
                <w:rFonts w:ascii="Arial Unicode MS" w:eastAsia="Arial Unicode MS" w:cs="Arial Unicode MS"/>
                <w:sz w:val="24"/>
                <w:rtl/>
              </w:rPr>
            </w:pPr>
            <w:r>
              <w:rPr>
                <w:rFonts w:ascii="Arial" w:hAnsi="Arial" w:cs="Arial"/>
                <w:sz w:val="30"/>
                <w:szCs w:val="30"/>
                <w:rtl/>
              </w:rPr>
              <w:t>וכן "לוָתִיק ועושה חסד ביום דין".</w:t>
            </w:r>
          </w:p>
          <w:p w14:paraId="48BE2048" w14:textId="77777777" w:rsidR="00572D85" w:rsidRDefault="00572D85" w:rsidP="00783521">
            <w:pPr>
              <w:rPr>
                <w:sz w:val="24"/>
                <w:rtl/>
              </w:rPr>
            </w:pPr>
            <w:r>
              <w:rPr>
                <w:rFonts w:ascii="Arial" w:hAnsi="Arial" w:cs="Arial"/>
                <w:sz w:val="30"/>
                <w:szCs w:val="30"/>
                <w:rtl/>
              </w:rPr>
              <w:t>ונראה שגם עדות המזרח ("ספרדים") שוו בדבר זה לאשכנזים:</w:t>
            </w:r>
          </w:p>
          <w:p w14:paraId="40E93503" w14:textId="77777777" w:rsidR="00572D85" w:rsidRDefault="00572D85" w:rsidP="00783521">
            <w:pPr>
              <w:rPr>
                <w:sz w:val="26"/>
                <w:szCs w:val="26"/>
                <w:rtl/>
              </w:rPr>
            </w:pPr>
            <w:r>
              <w:rPr>
                <w:rFonts w:ascii="Arial" w:hAnsi="Arial" w:cs="Arial"/>
                <w:sz w:val="30"/>
                <w:szCs w:val="30"/>
                <w:rtl/>
              </w:rPr>
              <w:t xml:space="preserve">בסליחות (מהדורת קול יעקב): "וָתִיק בנחמות".    </w:t>
            </w:r>
          </w:p>
        </w:tc>
      </w:tr>
      <w:tr w:rsidR="00572D85" w:rsidRPr="009C0AB5" w14:paraId="43691F07" w14:textId="77777777">
        <w:tblPrEx>
          <w:tblCellMar>
            <w:top w:w="0" w:type="dxa"/>
            <w:bottom w:w="0" w:type="dxa"/>
          </w:tblCellMar>
        </w:tblPrEx>
        <w:tc>
          <w:tcPr>
            <w:tcW w:w="9720" w:type="dxa"/>
          </w:tcPr>
          <w:p w14:paraId="136C78F6" w14:textId="77777777" w:rsidR="00572D85" w:rsidRPr="009C0AB5" w:rsidRDefault="00572D85" w:rsidP="00783521">
            <w:pPr>
              <w:tabs>
                <w:tab w:val="clear" w:pos="4109"/>
                <w:tab w:val="clear" w:pos="6072"/>
              </w:tabs>
              <w:adjustRightInd w:val="0"/>
              <w:spacing w:after="0" w:line="240" w:lineRule="auto"/>
              <w:jc w:val="left"/>
              <w:rPr>
                <w:rFonts w:ascii="Arial" w:hAnsi="Arial" w:cs="Arial" w:hint="cs"/>
                <w:sz w:val="24"/>
                <w:rtl/>
              </w:rPr>
            </w:pPr>
            <w:r>
              <w:rPr>
                <w:rFonts w:ascii="Arial" w:hAnsi="Arial" w:cs="Arial"/>
                <w:b/>
                <w:bCs/>
                <w:color w:val="000000"/>
                <w:sz w:val="24"/>
                <w:u w:val="single"/>
                <w:rtl/>
              </w:rPr>
              <w:t xml:space="preserve">תוספות </w:t>
            </w:r>
            <w:r>
              <w:rPr>
                <w:rFonts w:ascii="Arial" w:hAnsi="Arial" w:cs="Arial" w:hint="cs"/>
                <w:b/>
                <w:bCs/>
                <w:color w:val="000000"/>
                <w:sz w:val="24"/>
                <w:u w:val="single"/>
                <w:rtl/>
              </w:rPr>
              <w:t>ד"ה</w:t>
            </w:r>
            <w:r>
              <w:rPr>
                <w:rFonts w:ascii="Arial" w:hAnsi="Arial" w:cs="Arial"/>
                <w:color w:val="000000"/>
                <w:sz w:val="24"/>
                <w:rtl/>
              </w:rPr>
              <w:t xml:space="preserve">  </w:t>
            </w:r>
            <w:r>
              <w:rPr>
                <w:rFonts w:ascii="Arial" w:hAnsi="Arial" w:cs="Arial"/>
                <w:color w:val="000000"/>
                <w:sz w:val="24"/>
                <w:szCs w:val="28"/>
                <w:rtl/>
              </w:rPr>
              <w:t xml:space="preserve">אחרים  אומרים עד שיראה חברו וכו' </w:t>
            </w:r>
            <w:r>
              <w:rPr>
                <w:rFonts w:ascii="Arial" w:hAnsi="Arial" w:cs="Arial"/>
                <w:color w:val="000000"/>
                <w:sz w:val="24"/>
                <w:rtl/>
              </w:rPr>
              <w:t xml:space="preserve"> </w:t>
            </w:r>
            <w:r>
              <w:rPr>
                <w:rFonts w:ascii="Arial" w:hAnsi="Arial" w:cs="Arial" w:hint="cs"/>
                <w:color w:val="000000"/>
                <w:sz w:val="24"/>
                <w:rtl/>
              </w:rPr>
              <w:t>..</w:t>
            </w:r>
            <w:r>
              <w:rPr>
                <w:rFonts w:ascii="Arial" w:hAnsi="Arial" w:cs="Arial"/>
                <w:color w:val="000000"/>
                <w:sz w:val="24"/>
                <w:rtl/>
              </w:rPr>
              <w:t xml:space="preserve">. וצריך לומר דהאי אחרים לאו ר' מאיר נינהו דהא ר' מאיר איירי לעיל מינייהו. </w:t>
            </w:r>
          </w:p>
        </w:tc>
      </w:tr>
      <w:tr w:rsidR="00572D85" w14:paraId="29ACE6CB" w14:textId="77777777">
        <w:tblPrEx>
          <w:tblCellMar>
            <w:top w:w="0" w:type="dxa"/>
            <w:bottom w:w="0" w:type="dxa"/>
          </w:tblCellMar>
        </w:tblPrEx>
        <w:tc>
          <w:tcPr>
            <w:tcW w:w="9720" w:type="dxa"/>
          </w:tcPr>
          <w:p w14:paraId="32D82915" w14:textId="77777777" w:rsidR="00572D85" w:rsidRDefault="00572D85" w:rsidP="00783521">
            <w:pPr>
              <w:spacing w:after="0"/>
              <w:rPr>
                <w:sz w:val="26"/>
                <w:szCs w:val="26"/>
                <w:rtl/>
              </w:rPr>
            </w:pPr>
            <w:r>
              <w:rPr>
                <w:sz w:val="26"/>
                <w:szCs w:val="26"/>
                <w:rtl/>
              </w:rPr>
              <w:t>דאדם גדול הוא [דק"ס: בתורה] ושמח במצות</w:t>
            </w:r>
          </w:p>
        </w:tc>
      </w:tr>
      <w:tr w:rsidR="00572D85" w:rsidRPr="004659E7" w14:paraId="71321CC0" w14:textId="77777777">
        <w:tblPrEx>
          <w:tblCellMar>
            <w:top w:w="0" w:type="dxa"/>
            <w:bottom w:w="0" w:type="dxa"/>
          </w:tblCellMar>
        </w:tblPrEx>
        <w:tc>
          <w:tcPr>
            <w:tcW w:w="9720" w:type="dxa"/>
          </w:tcPr>
          <w:p w14:paraId="691EBD41" w14:textId="77777777" w:rsidR="00572D85" w:rsidRDefault="00572D85" w:rsidP="00783521">
            <w:pPr>
              <w:spacing w:after="0"/>
              <w:rPr>
                <w:rFonts w:hint="cs"/>
                <w:color w:val="FF0000"/>
                <w:sz w:val="26"/>
                <w:szCs w:val="26"/>
                <w:rtl/>
              </w:rPr>
            </w:pPr>
            <w:r>
              <w:rPr>
                <w:rFonts w:hint="cs"/>
                <w:color w:val="FF0000"/>
                <w:sz w:val="26"/>
                <w:szCs w:val="26"/>
                <w:rtl/>
              </w:rPr>
              <w:t>כך הדפיס שטיינזלץ:</w:t>
            </w:r>
          </w:p>
          <w:p w14:paraId="5B4F59B4" w14:textId="77777777" w:rsidR="00572D85" w:rsidRDefault="00572D85" w:rsidP="00783521">
            <w:pPr>
              <w:spacing w:after="0"/>
              <w:rPr>
                <w:rFonts w:ascii="Arial" w:hAnsi="Arial" w:cs="Arial" w:hint="cs"/>
                <w:color w:val="000000"/>
                <w:rtl/>
              </w:rPr>
            </w:pPr>
            <w:r>
              <w:rPr>
                <w:rFonts w:ascii="Arial" w:hAnsi="Arial" w:cs="Arial"/>
                <w:color w:val="000000"/>
                <w:rtl/>
              </w:rPr>
              <w:t xml:space="preserve">דאמר רבי יוחנן:  לעולם   ישתדל אדם  לרוץ לקראת מלכי ישראל, ולא לקראת מלכי ישראל בלבד אלא אפילו לקראת מלכי אומות העולם שאם יזכה - יבחין בין מלכי ישראל למלכי אומות  העולם. </w:t>
            </w:r>
          </w:p>
          <w:p w14:paraId="0E31283C" w14:textId="77777777" w:rsidR="00572D85" w:rsidRDefault="00572D85" w:rsidP="00783521">
            <w:pPr>
              <w:spacing w:after="0"/>
              <w:rPr>
                <w:rFonts w:hint="cs"/>
                <w:color w:val="FF0000"/>
                <w:sz w:val="26"/>
                <w:szCs w:val="26"/>
                <w:rtl/>
              </w:rPr>
            </w:pPr>
            <w:r>
              <w:rPr>
                <w:rFonts w:hint="cs"/>
                <w:color w:val="FF0000"/>
                <w:sz w:val="26"/>
                <w:szCs w:val="26"/>
                <w:rtl/>
              </w:rPr>
              <w:t xml:space="preserve">אך בשאר דפוסים: </w:t>
            </w:r>
            <w:r w:rsidRPr="004659E7">
              <w:rPr>
                <w:color w:val="FF0000"/>
                <w:sz w:val="26"/>
                <w:szCs w:val="26"/>
                <w:rtl/>
              </w:rPr>
              <w:t>מלכי עכו"ם</w:t>
            </w:r>
            <w:r>
              <w:rPr>
                <w:rFonts w:hint="cs"/>
                <w:color w:val="FF0000"/>
                <w:sz w:val="26"/>
                <w:szCs w:val="26"/>
                <w:rtl/>
              </w:rPr>
              <w:t xml:space="preserve">. </w:t>
            </w:r>
          </w:p>
          <w:p w14:paraId="0EE1311C" w14:textId="77777777" w:rsidR="00572D85" w:rsidRDefault="00572D85" w:rsidP="00783521">
            <w:pPr>
              <w:spacing w:after="0"/>
              <w:rPr>
                <w:rFonts w:hint="cs"/>
                <w:color w:val="FF0000"/>
                <w:sz w:val="26"/>
                <w:szCs w:val="26"/>
                <w:rtl/>
              </w:rPr>
            </w:pPr>
            <w:r>
              <w:rPr>
                <w:rFonts w:hint="cs"/>
                <w:color w:val="FF0000"/>
                <w:sz w:val="26"/>
                <w:szCs w:val="26"/>
                <w:rtl/>
              </w:rPr>
              <w:t>ב</w:t>
            </w:r>
            <w:r w:rsidRPr="004659E7">
              <w:rPr>
                <w:color w:val="FF0000"/>
                <w:sz w:val="26"/>
                <w:szCs w:val="26"/>
                <w:rtl/>
              </w:rPr>
              <w:t>דק"ס</w:t>
            </w:r>
            <w:r>
              <w:rPr>
                <w:rFonts w:hint="cs"/>
                <w:color w:val="FF0000"/>
                <w:sz w:val="26"/>
                <w:szCs w:val="26"/>
                <w:rtl/>
              </w:rPr>
              <w:t>:</w:t>
            </w:r>
            <w:r w:rsidRPr="004659E7">
              <w:rPr>
                <w:color w:val="FF0000"/>
                <w:sz w:val="26"/>
                <w:szCs w:val="26"/>
                <w:rtl/>
              </w:rPr>
              <w:t xml:space="preserve"> </w:t>
            </w:r>
            <w:r>
              <w:rPr>
                <w:color w:val="FF0000"/>
                <w:sz w:val="26"/>
                <w:szCs w:val="26"/>
                <w:rtl/>
              </w:rPr>
              <w:t>מלכי אומות העולם</w:t>
            </w:r>
            <w:r w:rsidRPr="004659E7">
              <w:rPr>
                <w:color w:val="FF0000"/>
                <w:sz w:val="26"/>
                <w:szCs w:val="26"/>
                <w:rtl/>
              </w:rPr>
              <w:t xml:space="preserve">. </w:t>
            </w:r>
          </w:p>
          <w:p w14:paraId="7025B232" w14:textId="77777777" w:rsidR="00572D85" w:rsidRPr="004659E7" w:rsidRDefault="00572D85" w:rsidP="00783521">
            <w:pPr>
              <w:spacing w:after="0"/>
              <w:rPr>
                <w:color w:val="FF0000"/>
                <w:sz w:val="26"/>
                <w:szCs w:val="26"/>
                <w:rtl/>
              </w:rPr>
            </w:pPr>
            <w:r w:rsidRPr="004659E7">
              <w:rPr>
                <w:color w:val="FF0000"/>
                <w:sz w:val="26"/>
                <w:szCs w:val="26"/>
                <w:rtl/>
              </w:rPr>
              <w:t xml:space="preserve">הצנזורה עלולה לשבש את הבנת הסמיכות (מלכים שמולכים על...). לא מלכי עובדי כו"ם, שאז היה צ"ל: מלכים עכו"ם! </w:t>
            </w:r>
          </w:p>
        </w:tc>
      </w:tr>
      <w:tr w:rsidR="00572D85" w14:paraId="6D8387B3" w14:textId="77777777">
        <w:tblPrEx>
          <w:tblCellMar>
            <w:top w:w="0" w:type="dxa"/>
            <w:bottom w:w="0" w:type="dxa"/>
          </w:tblCellMar>
        </w:tblPrEx>
        <w:tc>
          <w:tcPr>
            <w:tcW w:w="9720" w:type="dxa"/>
          </w:tcPr>
          <w:p w14:paraId="2A85E3DE" w14:textId="77777777" w:rsidR="00572D85" w:rsidRDefault="00572D85" w:rsidP="00783521">
            <w:pPr>
              <w:spacing w:after="0"/>
              <w:rPr>
                <w:sz w:val="26"/>
                <w:szCs w:val="26"/>
                <w:rtl/>
              </w:rPr>
            </w:pPr>
            <w:r>
              <w:rPr>
                <w:sz w:val="26"/>
                <w:szCs w:val="26"/>
                <w:rtl/>
              </w:rPr>
              <w:t>האם "קהלא קדישא דבירושלים" = "מעמד כל החבורה"? ועיין רנ"ג בשם ירושלמי.</w:t>
            </w:r>
          </w:p>
        </w:tc>
      </w:tr>
      <w:tr w:rsidR="00572D85" w:rsidRPr="00A92D89" w14:paraId="236DA3A5" w14:textId="77777777">
        <w:tblPrEx>
          <w:tblCellMar>
            <w:top w:w="0" w:type="dxa"/>
            <w:bottom w:w="0" w:type="dxa"/>
          </w:tblCellMar>
        </w:tblPrEx>
        <w:tc>
          <w:tcPr>
            <w:tcW w:w="9720" w:type="dxa"/>
          </w:tcPr>
          <w:p w14:paraId="69F9C5E0" w14:textId="77777777" w:rsidR="00572D85" w:rsidRDefault="00572D85" w:rsidP="00783521">
            <w:pPr>
              <w:adjustRightInd w:val="0"/>
              <w:rPr>
                <w:rFonts w:ascii="Arial" w:hAnsi="Arial" w:cs="Arial"/>
              </w:rPr>
            </w:pPr>
            <w:r>
              <w:rPr>
                <w:rFonts w:ascii="Arial" w:hAnsi="Arial" w:cs="Arial"/>
                <w:color w:val="000000"/>
                <w:rtl/>
              </w:rPr>
              <w:t xml:space="preserve">היכי מצי סמיך? והא אמר רבי יוחנן: בתחלה הוא אומר:  +תהלים נא+   ה' שפתי תפתח, ולבסוף הוא אומר:  +תהלים י"ט+   יהיו לרצון אמרי פי וגו'! - אמר  רבי אלעזר: תהא בתפלה של ערבית. - והא אמר רבי יוחנן: איזהו בן העולם הבא -  זהו   הסומך גאולה של ערבית לתפלה של ערבית. - אלא אמר רבי  אלעזר: תהא בתפלת המנחה. רב אשי אמר: אפילו תימא אכולהו, וכיון דקבעוה רבנן בתפלה - כתפלה אריכתא דמיא, דאי לא תימא הכי, ערבית היכי  מצי סמיך? והא בעי למימר השכיבנו! אלא, כיון דתקינו רבנן השכיבנו - כגאולה אריכתא דמיא, הכי נמי, כיון דקבעוה רבנן בתפלה - כתפלה אריכתא  דמיא.  </w:t>
            </w:r>
          </w:p>
          <w:p w14:paraId="2E29194A" w14:textId="77777777" w:rsidR="00572D85" w:rsidRPr="00046D27" w:rsidRDefault="00572D85" w:rsidP="00783521">
            <w:pPr>
              <w:spacing w:after="0"/>
              <w:rPr>
                <w:rFonts w:ascii="Arial" w:hAnsi="Arial" w:cs="Arial" w:hint="cs"/>
                <w:b/>
                <w:bCs/>
                <w:color w:val="000000"/>
                <w:rtl/>
              </w:rPr>
            </w:pPr>
            <w:r w:rsidRPr="00046D27">
              <w:rPr>
                <w:rFonts w:ascii="Arial" w:hAnsi="Arial" w:cs="Arial" w:hint="cs"/>
                <w:b/>
                <w:bCs/>
                <w:color w:val="000000"/>
                <w:rtl/>
              </w:rPr>
              <w:t xml:space="preserve">הוכחת </w:t>
            </w:r>
            <w:r w:rsidRPr="00046D27">
              <w:rPr>
                <w:rFonts w:ascii="Arial" w:hAnsi="Arial" w:cs="Arial"/>
                <w:b/>
                <w:bCs/>
                <w:color w:val="000000"/>
                <w:rtl/>
              </w:rPr>
              <w:t>רב אשי</w:t>
            </w:r>
            <w:r w:rsidRPr="00046D27">
              <w:rPr>
                <w:rFonts w:ascii="Arial" w:hAnsi="Arial" w:cs="Arial" w:hint="cs"/>
                <w:b/>
                <w:bCs/>
                <w:color w:val="000000"/>
                <w:rtl/>
              </w:rPr>
              <w:t xml:space="preserve"> אינה אליבא דריב"ל, וכנ"ל בדף ד'.</w:t>
            </w:r>
          </w:p>
          <w:p w14:paraId="79BBE978" w14:textId="77777777" w:rsidR="00572D85" w:rsidRPr="00046D27" w:rsidRDefault="00572D85" w:rsidP="00783521">
            <w:pPr>
              <w:spacing w:after="0"/>
              <w:rPr>
                <w:rFonts w:ascii="Arial" w:hAnsi="Arial" w:cs="Arial" w:hint="cs"/>
                <w:b/>
                <w:bCs/>
                <w:color w:val="000000"/>
                <w:rtl/>
              </w:rPr>
            </w:pPr>
            <w:r w:rsidRPr="00046D27">
              <w:rPr>
                <w:rFonts w:ascii="Arial" w:hAnsi="Arial" w:cs="Arial" w:hint="cs"/>
                <w:b/>
                <w:bCs/>
                <w:color w:val="000000"/>
                <w:rtl/>
              </w:rPr>
              <w:t>לכאו' יש כאן "כשל לוגי": לעיל מסתמכים על סוגייתנו שאומרים הפסוק לפני כל תפילה - כתירוץ</w:t>
            </w:r>
            <w:r w:rsidRPr="00046D27">
              <w:rPr>
                <w:rFonts w:ascii="Arial" w:hAnsi="Arial" w:cs="Arial"/>
                <w:b/>
                <w:bCs/>
                <w:color w:val="000000"/>
                <w:rtl/>
              </w:rPr>
              <w:t xml:space="preserve"> רב אשי</w:t>
            </w:r>
            <w:r w:rsidRPr="00046D27">
              <w:rPr>
                <w:rFonts w:ascii="Arial" w:hAnsi="Arial" w:cs="Arial" w:hint="cs"/>
                <w:b/>
                <w:bCs/>
                <w:color w:val="000000"/>
                <w:rtl/>
              </w:rPr>
              <w:t xml:space="preserve"> ולא כר' אלעזר,</w:t>
            </w:r>
          </w:p>
          <w:p w14:paraId="38F8ACA3" w14:textId="77777777" w:rsidR="00572D85" w:rsidRPr="00046D27" w:rsidRDefault="00572D85" w:rsidP="00783521">
            <w:pPr>
              <w:spacing w:after="0"/>
              <w:rPr>
                <w:rFonts w:ascii="Arial" w:hAnsi="Arial" w:cs="Arial" w:hint="cs"/>
                <w:b/>
                <w:bCs/>
                <w:color w:val="000000"/>
                <w:rtl/>
              </w:rPr>
            </w:pPr>
            <w:r w:rsidRPr="00046D27">
              <w:rPr>
                <w:rFonts w:ascii="Arial" w:hAnsi="Arial" w:cs="Arial" w:hint="cs"/>
                <w:b/>
                <w:bCs/>
                <w:color w:val="000000"/>
                <w:rtl/>
              </w:rPr>
              <w:t>וכאן מסתמכים על הסוגייה דלעיל שיש לסמוך גאולה לתפילה של ערבית, כר' יוחנן!</w:t>
            </w:r>
          </w:p>
          <w:p w14:paraId="3703AF6C" w14:textId="77777777" w:rsidR="00572D85" w:rsidRPr="00A92D89" w:rsidRDefault="00572D85" w:rsidP="00783521">
            <w:pPr>
              <w:spacing w:after="0"/>
              <w:rPr>
                <w:rFonts w:hint="cs"/>
                <w:sz w:val="26"/>
                <w:szCs w:val="26"/>
                <w:rtl/>
              </w:rPr>
            </w:pPr>
            <w:r w:rsidRPr="00046D27">
              <w:rPr>
                <w:rFonts w:ascii="Arial" w:hAnsi="Arial" w:cs="Arial" w:hint="cs"/>
                <w:b/>
                <w:bCs/>
                <w:color w:val="000000"/>
                <w:rtl/>
              </w:rPr>
              <w:t>ועי' מש"כ לעיל.</w:t>
            </w:r>
          </w:p>
        </w:tc>
      </w:tr>
      <w:tr w:rsidR="00572D85" w14:paraId="7E04C472" w14:textId="77777777">
        <w:tblPrEx>
          <w:tblCellMar>
            <w:top w:w="0" w:type="dxa"/>
            <w:bottom w:w="0" w:type="dxa"/>
          </w:tblCellMar>
        </w:tblPrEx>
        <w:tc>
          <w:tcPr>
            <w:tcW w:w="9720" w:type="dxa"/>
          </w:tcPr>
          <w:p w14:paraId="402BA983" w14:textId="77777777" w:rsidR="00572D85" w:rsidRDefault="00572D85" w:rsidP="00783521">
            <w:pPr>
              <w:spacing w:after="0"/>
              <w:rPr>
                <w:rFonts w:hint="cs"/>
                <w:sz w:val="26"/>
                <w:szCs w:val="26"/>
                <w:rtl/>
              </w:rPr>
            </w:pPr>
            <w:r>
              <w:rPr>
                <w:sz w:val="26"/>
                <w:szCs w:val="26"/>
                <w:rtl/>
              </w:rPr>
              <w:t>מכדי האי יהיו לרצון אמרי פי משמע לבסוף ומשמע מעיקרא דבעינא למימר. שים לב לפיסוק: יִהְיוּ לְרָצוֹן - אִמְרֵי פִי וְהֶגְיוֹן לִבִּי - לְפָנֶיךָ; ה', צוּרִי וְגֹאֲלִי! כלומר: אִמְרֵי פִי וְהֶגְיוֹן לִבִּי - יִהְיוּ לְרָצוֹן לְפָנֶיךָ, ה', צוּרִי וְגֹאֲלִי!</w:t>
            </w:r>
          </w:p>
          <w:p w14:paraId="6612E5BF" w14:textId="77777777" w:rsidR="00572D85" w:rsidRDefault="00572D85" w:rsidP="00783521">
            <w:pPr>
              <w:spacing w:after="0"/>
              <w:rPr>
                <w:rFonts w:hint="cs"/>
                <w:sz w:val="26"/>
                <w:szCs w:val="26"/>
                <w:rtl/>
              </w:rPr>
            </w:pPr>
            <w:r>
              <w:rPr>
                <w:rFonts w:hint="cs"/>
                <w:sz w:val="26"/>
                <w:szCs w:val="26"/>
                <w:rtl/>
              </w:rPr>
              <w:t>ובמקו"א הארכנו</w:t>
            </w:r>
          </w:p>
        </w:tc>
      </w:tr>
      <w:tr w:rsidR="00572D85" w14:paraId="6E9848C2" w14:textId="77777777">
        <w:tblPrEx>
          <w:tblCellMar>
            <w:top w:w="0" w:type="dxa"/>
            <w:bottom w:w="0" w:type="dxa"/>
          </w:tblCellMar>
        </w:tblPrEx>
        <w:tc>
          <w:tcPr>
            <w:tcW w:w="9720" w:type="dxa"/>
          </w:tcPr>
          <w:p w14:paraId="17F1577B" w14:textId="77777777" w:rsidR="00572D85" w:rsidRDefault="00572D85" w:rsidP="00783521">
            <w:pPr>
              <w:tabs>
                <w:tab w:val="clear" w:pos="4109"/>
                <w:tab w:val="clear" w:pos="6072"/>
              </w:tabs>
              <w:autoSpaceDE/>
              <w:autoSpaceDN/>
              <w:spacing w:after="0" w:line="240" w:lineRule="auto"/>
              <w:jc w:val="left"/>
              <w:rPr>
                <w:sz w:val="26"/>
                <w:szCs w:val="26"/>
              </w:rPr>
            </w:pPr>
            <w:r>
              <w:rPr>
                <w:sz w:val="26"/>
                <w:szCs w:val="26"/>
                <w:rtl/>
              </w:rPr>
              <w:t>ה</w:t>
            </w:r>
            <w:r>
              <w:rPr>
                <w:rFonts w:hint="cs"/>
                <w:sz w:val="26"/>
                <w:szCs w:val="26"/>
                <w:rtl/>
              </w:rPr>
              <w:t>ני י"ח - י"ט</w:t>
            </w:r>
          </w:p>
          <w:p w14:paraId="20B5CC26" w14:textId="77777777" w:rsidR="00572D85" w:rsidRDefault="00572D85" w:rsidP="00783521">
            <w:pPr>
              <w:jc w:val="left"/>
              <w:rPr>
                <w:rFonts w:hint="cs"/>
                <w:sz w:val="26"/>
                <w:szCs w:val="26"/>
                <w:rtl/>
              </w:rPr>
            </w:pPr>
            <w:r>
              <w:rPr>
                <w:sz w:val="26"/>
                <w:szCs w:val="26"/>
                <w:rtl/>
              </w:rPr>
              <w:t>י</w:t>
            </w:r>
            <w:r>
              <w:rPr>
                <w:rFonts w:hint="cs"/>
                <w:sz w:val="26"/>
                <w:szCs w:val="26"/>
                <w:rtl/>
              </w:rPr>
              <w:t>ש להעיר שלפי המסורת הארצישראלית יש הסבר אחר כיצד י"ח הפך לי"ט:</w:t>
            </w:r>
            <w:r>
              <w:rPr>
                <w:sz w:val="26"/>
                <w:szCs w:val="26"/>
              </w:rPr>
              <w:t> </w:t>
            </w:r>
            <w:r>
              <w:rPr>
                <w:sz w:val="26"/>
                <w:szCs w:val="26"/>
                <w:rtl/>
              </w:rPr>
              <w:t>ת</w:t>
            </w:r>
            <w:r>
              <w:rPr>
                <w:rFonts w:hint="cs"/>
                <w:sz w:val="26"/>
                <w:szCs w:val="26"/>
                <w:rtl/>
              </w:rPr>
              <w:t>למוד ירושלמי מסכת ברכות פרק ב הלכה ד</w:t>
            </w:r>
            <w:r>
              <w:rPr>
                <w:sz w:val="26"/>
                <w:szCs w:val="26"/>
                <w:rtl/>
              </w:rPr>
              <w:t> </w:t>
            </w:r>
          </w:p>
          <w:p w14:paraId="796585B3" w14:textId="77777777" w:rsidR="00572D85" w:rsidRDefault="00572D85" w:rsidP="00783521">
            <w:pPr>
              <w:jc w:val="left"/>
              <w:rPr>
                <w:sz w:val="26"/>
                <w:szCs w:val="26"/>
              </w:rPr>
            </w:pPr>
            <w:r>
              <w:rPr>
                <w:sz w:val="26"/>
                <w:szCs w:val="26"/>
                <w:rtl/>
              </w:rPr>
              <w:t>ו</w:t>
            </w:r>
            <w:r>
              <w:rPr>
                <w:rFonts w:hint="cs"/>
                <w:sz w:val="26"/>
                <w:szCs w:val="26"/>
                <w:rtl/>
              </w:rPr>
              <w:t>תני עלה כולל של מינים ושל רשעים במכניע זדים ושל</w:t>
            </w:r>
            <w:r>
              <w:rPr>
                <w:sz w:val="26"/>
                <w:szCs w:val="26"/>
              </w:rPr>
              <w:t xml:space="preserve"> </w:t>
            </w:r>
            <w:r>
              <w:rPr>
                <w:sz w:val="26"/>
                <w:szCs w:val="26"/>
                <w:rtl/>
              </w:rPr>
              <w:t>ג</w:t>
            </w:r>
            <w:r>
              <w:rPr>
                <w:rFonts w:hint="cs"/>
                <w:sz w:val="26"/>
                <w:szCs w:val="26"/>
                <w:rtl/>
              </w:rPr>
              <w:t>רים ושל זקינים במבטח לצדיקים ושל דוד בבונה ירושלים</w:t>
            </w:r>
            <w:r>
              <w:rPr>
                <w:sz w:val="26"/>
                <w:szCs w:val="26"/>
                <w:rtl/>
              </w:rPr>
              <w:t> </w:t>
            </w:r>
          </w:p>
          <w:p w14:paraId="46C71133" w14:textId="77777777" w:rsidR="00572D85" w:rsidRDefault="00572D85" w:rsidP="00783521">
            <w:pPr>
              <w:pBdr>
                <w:left w:val="single" w:sz="18" w:space="5" w:color="000000"/>
              </w:pBdr>
              <w:spacing w:before="100" w:beforeAutospacing="1" w:after="100" w:afterAutospacing="1"/>
              <w:jc w:val="left"/>
              <w:rPr>
                <w:sz w:val="26"/>
                <w:szCs w:val="26"/>
              </w:rPr>
            </w:pPr>
            <w:r>
              <w:rPr>
                <w:sz w:val="26"/>
                <w:szCs w:val="26"/>
                <w:rtl/>
              </w:rPr>
              <w:t>ע</w:t>
            </w:r>
            <w:r>
              <w:rPr>
                <w:rFonts w:hint="cs"/>
                <w:sz w:val="26"/>
                <w:szCs w:val="26"/>
                <w:rtl/>
              </w:rPr>
              <w:t>י"ש בעלי תמר</w:t>
            </w:r>
          </w:p>
          <w:p w14:paraId="5DEB9E07" w14:textId="77777777" w:rsidR="00572D85" w:rsidRDefault="00572D85" w:rsidP="00783521">
            <w:pPr>
              <w:tabs>
                <w:tab w:val="clear" w:pos="4109"/>
                <w:tab w:val="clear" w:pos="6072"/>
              </w:tabs>
              <w:autoSpaceDE/>
              <w:autoSpaceDN/>
              <w:spacing w:after="0" w:line="240" w:lineRule="auto"/>
              <w:jc w:val="left"/>
              <w:rPr>
                <w:sz w:val="26"/>
                <w:szCs w:val="26"/>
              </w:rPr>
            </w:pPr>
            <w:r>
              <w:rPr>
                <w:sz w:val="26"/>
                <w:szCs w:val="26"/>
                <w:rtl/>
              </w:rPr>
              <w:t>מ</w:t>
            </w:r>
            <w:r>
              <w:rPr>
                <w:rFonts w:hint="cs"/>
                <w:sz w:val="26"/>
                <w:szCs w:val="26"/>
                <w:rtl/>
              </w:rPr>
              <w:t xml:space="preserve">קורות בהערת ספר בה"ג הלכות ברכות מהדורת מכון י-ם עמ' נז הגהות בן </w:t>
            </w:r>
            <w:r>
              <w:rPr>
                <w:sz w:val="26"/>
                <w:szCs w:val="26"/>
                <w:rtl/>
              </w:rPr>
              <w:t>א</w:t>
            </w:r>
            <w:r>
              <w:rPr>
                <w:rFonts w:hint="cs"/>
                <w:sz w:val="26"/>
                <w:szCs w:val="26"/>
                <w:rtl/>
              </w:rPr>
              <w:t>ריה</w:t>
            </w:r>
          </w:p>
          <w:p w14:paraId="331A5DD7" w14:textId="77777777" w:rsidR="00572D85" w:rsidRDefault="00572D85" w:rsidP="00783521">
            <w:pPr>
              <w:jc w:val="left"/>
              <w:rPr>
                <w:rFonts w:hint="cs"/>
                <w:sz w:val="26"/>
                <w:szCs w:val="26"/>
                <w:rtl/>
              </w:rPr>
            </w:pPr>
            <w:r>
              <w:rPr>
                <w:sz w:val="26"/>
                <w:szCs w:val="26"/>
                <w:rtl/>
              </w:rPr>
              <w:t>ב</w:t>
            </w:r>
            <w:r>
              <w:rPr>
                <w:rFonts w:hint="cs"/>
                <w:sz w:val="26"/>
                <w:szCs w:val="26"/>
                <w:rtl/>
              </w:rPr>
              <w:t>ין</w:t>
            </w:r>
            <w:r>
              <w:rPr>
                <w:sz w:val="26"/>
                <w:szCs w:val="26"/>
                <w:rtl/>
              </w:rPr>
              <w:t xml:space="preserve"> ה</w:t>
            </w:r>
            <w:r>
              <w:rPr>
                <w:rFonts w:hint="cs"/>
                <w:sz w:val="26"/>
                <w:szCs w:val="26"/>
                <w:rtl/>
              </w:rPr>
              <w:t>שאר</w:t>
            </w:r>
            <w:r>
              <w:rPr>
                <w:sz w:val="26"/>
                <w:szCs w:val="26"/>
                <w:rtl/>
              </w:rPr>
              <w:t xml:space="preserve"> </w:t>
            </w:r>
            <w:r>
              <w:rPr>
                <w:rFonts w:hint="cs"/>
                <w:sz w:val="26"/>
                <w:szCs w:val="26"/>
                <w:rtl/>
              </w:rPr>
              <w:t>דן בשנות אליהו ברכות פ"ד מ"ג</w:t>
            </w:r>
          </w:p>
          <w:p w14:paraId="158EDF25" w14:textId="77777777" w:rsidR="00572D85" w:rsidRDefault="00572D85" w:rsidP="00783521">
            <w:pPr>
              <w:rPr>
                <w:sz w:val="26"/>
                <w:szCs w:val="26"/>
                <w:rtl/>
              </w:rPr>
            </w:pPr>
            <w:r>
              <w:rPr>
                <w:sz w:val="26"/>
                <w:szCs w:val="26"/>
                <w:rtl/>
              </w:rPr>
              <w:t>ע</w:t>
            </w:r>
            <w:r>
              <w:rPr>
                <w:rFonts w:hint="cs"/>
                <w:sz w:val="26"/>
                <w:szCs w:val="26"/>
                <w:rtl/>
              </w:rPr>
              <w:t xml:space="preserve">ל ברכת ירושלים ובן דוד בברכה אחת: </w:t>
            </w:r>
          </w:p>
          <w:p w14:paraId="25134058" w14:textId="77777777" w:rsidR="00572D85" w:rsidRDefault="00572D85" w:rsidP="00783521">
            <w:pPr>
              <w:jc w:val="left"/>
              <w:rPr>
                <w:rFonts w:hint="cs"/>
                <w:sz w:val="26"/>
                <w:szCs w:val="26"/>
                <w:rtl/>
              </w:rPr>
            </w:pPr>
            <w:r>
              <w:rPr>
                <w:sz w:val="24"/>
                <w:rtl/>
              </w:rPr>
              <w:t>ר</w:t>
            </w:r>
            <w:r>
              <w:rPr>
                <w:rFonts w:hint="cs"/>
                <w:sz w:val="24"/>
                <w:rtl/>
              </w:rPr>
              <w:t>"י שציפנסקי, התקנות בישראל, כרך שני, עמ' קכח הערה 59.</w:t>
            </w:r>
          </w:p>
        </w:tc>
      </w:tr>
      <w:tr w:rsidR="00572D85" w14:paraId="1798AADE" w14:textId="77777777">
        <w:tblPrEx>
          <w:tblCellMar>
            <w:top w:w="0" w:type="dxa"/>
            <w:bottom w:w="0" w:type="dxa"/>
          </w:tblCellMar>
        </w:tblPrEx>
        <w:tc>
          <w:tcPr>
            <w:tcW w:w="9720" w:type="dxa"/>
            <w:tcBorders>
              <w:bottom w:val="single" w:sz="4" w:space="0" w:color="auto"/>
            </w:tcBorders>
          </w:tcPr>
          <w:p w14:paraId="632C1DAE" w14:textId="77777777" w:rsidR="00572D85" w:rsidRDefault="00572D85" w:rsidP="00783521">
            <w:pPr>
              <w:spacing w:after="0"/>
              <w:rPr>
                <w:sz w:val="26"/>
                <w:szCs w:val="26"/>
                <w:rtl/>
              </w:rPr>
            </w:pPr>
            <w:r>
              <w:rPr>
                <w:sz w:val="26"/>
                <w:szCs w:val="26"/>
                <w:rtl/>
              </w:rPr>
              <w:t>רש"י אחרון: דא"ר יהודה בריה דר' שמעון. גרסי':</w:t>
            </w:r>
          </w:p>
          <w:p w14:paraId="2E7B88EF" w14:textId="77777777" w:rsidR="00572D85" w:rsidRDefault="00572D85" w:rsidP="0078429B">
            <w:pPr>
              <w:numPr>
                <w:ilvl w:val="0"/>
                <w:numId w:val="30"/>
              </w:numPr>
              <w:spacing w:after="0"/>
              <w:ind w:right="0"/>
              <w:rPr>
                <w:sz w:val="26"/>
                <w:szCs w:val="26"/>
                <w:rtl/>
              </w:rPr>
            </w:pPr>
            <w:r>
              <w:rPr>
                <w:sz w:val="26"/>
                <w:szCs w:val="26"/>
                <w:rtl/>
              </w:rPr>
              <w:t>דק"ס א' מביא שבב"נ ליתא (א"ר יהודה בריה דר' שמעון בן פזי) הואיל ולא אמרו דוד... אולי רש"י מתייחס לכך, ור"ל שיש לגרוס שם זה ואינו תירוץ בסתם. אך צריך להגיה ברש"י (ד)א"ר, וכפי גרסת גמרתנו.</w:t>
            </w:r>
          </w:p>
          <w:p w14:paraId="544101CE" w14:textId="77777777" w:rsidR="00572D85" w:rsidRDefault="00572D85" w:rsidP="0078429B">
            <w:pPr>
              <w:numPr>
                <w:ilvl w:val="0"/>
                <w:numId w:val="30"/>
              </w:numPr>
              <w:spacing w:after="0"/>
              <w:ind w:right="0"/>
              <w:rPr>
                <w:sz w:val="26"/>
                <w:szCs w:val="26"/>
                <w:rtl/>
              </w:rPr>
            </w:pPr>
            <w:r>
              <w:rPr>
                <w:sz w:val="26"/>
                <w:szCs w:val="26"/>
                <w:rtl/>
              </w:rPr>
              <w:t>ואולי רש"י ר"ל שיש לגרוס (שלא כגמרתנו): א"ר יהודה בריה דר' שמעון, ללא "בן פזי". וכנ"ל צריך להגיה ברש"י (ד)א"ר.</w:t>
            </w:r>
          </w:p>
          <w:p w14:paraId="5CEF1287" w14:textId="77777777" w:rsidR="00572D85" w:rsidRDefault="00572D85" w:rsidP="0078429B">
            <w:pPr>
              <w:numPr>
                <w:ilvl w:val="0"/>
                <w:numId w:val="30"/>
              </w:numPr>
              <w:spacing w:after="0"/>
              <w:ind w:right="0"/>
              <w:rPr>
                <w:sz w:val="26"/>
                <w:szCs w:val="26"/>
                <w:rtl/>
              </w:rPr>
            </w:pPr>
            <w:r>
              <w:rPr>
                <w:sz w:val="26"/>
                <w:szCs w:val="26"/>
                <w:rtl/>
              </w:rPr>
              <w:t>יותר מסתבר שרש"י מתייחס להמשך: "הני י"ח י"ט הויין! אשרי האיש ולמה רגשו גוים חדא פרשה היא, דאמר ר' יהודה בריה דרבי שמעון בן פזי ק"ג פרשיות אמר דוד...":</w:t>
            </w:r>
          </w:p>
          <w:p w14:paraId="5AA6A4F3" w14:textId="77777777" w:rsidR="00572D85" w:rsidRDefault="00572D85" w:rsidP="0078429B">
            <w:pPr>
              <w:numPr>
                <w:ilvl w:val="1"/>
                <w:numId w:val="30"/>
              </w:numPr>
              <w:tabs>
                <w:tab w:val="clear" w:pos="1440"/>
                <w:tab w:val="num" w:pos="972"/>
              </w:tabs>
              <w:spacing w:after="0"/>
              <w:ind w:left="972" w:right="0"/>
              <w:rPr>
                <w:sz w:val="26"/>
                <w:szCs w:val="26"/>
                <w:rtl/>
              </w:rPr>
            </w:pPr>
            <w:r>
              <w:rPr>
                <w:sz w:val="26"/>
                <w:szCs w:val="26"/>
                <w:rtl/>
              </w:rPr>
              <w:t xml:space="preserve"> אולי לאפוקי "בן פזי", כנ"ל. וכ"כ ר"ר מרגליות, ניצוצי אור, "ושפיר הביאו ראיה מר"י ברשב"י לריבר"ש בן פזי.</w:t>
            </w:r>
          </w:p>
          <w:p w14:paraId="4612EB4C" w14:textId="77777777" w:rsidR="00572D85" w:rsidRDefault="00572D85" w:rsidP="0078429B">
            <w:pPr>
              <w:numPr>
                <w:ilvl w:val="1"/>
                <w:numId w:val="30"/>
              </w:numPr>
              <w:tabs>
                <w:tab w:val="clear" w:pos="1440"/>
                <w:tab w:val="num" w:pos="972"/>
              </w:tabs>
              <w:spacing w:after="0"/>
              <w:ind w:left="972" w:right="0"/>
              <w:rPr>
                <w:sz w:val="26"/>
                <w:szCs w:val="26"/>
                <w:rtl/>
              </w:rPr>
            </w:pPr>
            <w:r>
              <w:rPr>
                <w:sz w:val="26"/>
                <w:szCs w:val="26"/>
                <w:rtl/>
              </w:rPr>
              <w:t xml:space="preserve">אולי אין צורך להגיה ברש"י, ור"ל שיש לגרוס (וכפי נוסחת גמרתנו): דא"ר יהודה בריה דר' שמעון (ואין כ"כ נפק"מ אם לגרוס "בן פזי" או לא), כלומר: אולי היה לפני רש"י גירסה (שלא הגיעה לדק"ס): </w:t>
            </w:r>
          </w:p>
          <w:p w14:paraId="5ED9A776" w14:textId="77777777" w:rsidR="00572D85" w:rsidRDefault="00572D85" w:rsidP="00783521">
            <w:pPr>
              <w:spacing w:after="0"/>
              <w:ind w:left="972"/>
              <w:rPr>
                <w:szCs w:val="22"/>
                <w:rtl/>
              </w:rPr>
            </w:pPr>
            <w:r>
              <w:rPr>
                <w:szCs w:val="22"/>
                <w:rtl/>
              </w:rPr>
              <w:t xml:space="preserve">הני י"ח י"ט הויין אשרי האיש ולמה רגשו גוים חדא פרשה היא! </w:t>
            </w:r>
          </w:p>
          <w:p w14:paraId="5EFA4670" w14:textId="77777777" w:rsidR="00572D85" w:rsidRDefault="00572D85" w:rsidP="00783521">
            <w:pPr>
              <w:spacing w:after="0"/>
              <w:ind w:left="972"/>
              <w:rPr>
                <w:szCs w:val="22"/>
                <w:rtl/>
              </w:rPr>
            </w:pPr>
            <w:r>
              <w:rPr>
                <w:b/>
                <w:bCs/>
                <w:szCs w:val="22"/>
                <w:u w:val="single"/>
                <w:rtl/>
              </w:rPr>
              <w:t>אמר</w:t>
            </w:r>
            <w:r>
              <w:rPr>
                <w:szCs w:val="22"/>
                <w:rtl/>
              </w:rPr>
              <w:t xml:space="preserve"> ר' יהודה בריה דרבי שמעון בן פזי ק"ג פרשיות אמר דוד ולא אמר הללויה עד שראה במפלתן של רשעים...</w:t>
            </w:r>
          </w:p>
          <w:p w14:paraId="426D1818" w14:textId="77777777" w:rsidR="00572D85" w:rsidRDefault="00572D85" w:rsidP="00783521">
            <w:pPr>
              <w:spacing w:after="0"/>
              <w:ind w:left="972"/>
              <w:rPr>
                <w:szCs w:val="22"/>
                <w:rtl/>
              </w:rPr>
            </w:pPr>
            <w:r>
              <w:rPr>
                <w:szCs w:val="22"/>
                <w:rtl/>
              </w:rPr>
              <w:t>הני ק"ג ק"ד הויין! אלא שמע מינה אשרי האיש ולמה רגשו גוים חדא פרשה היא.</w:t>
            </w:r>
          </w:p>
          <w:p w14:paraId="6E422FA7" w14:textId="77777777" w:rsidR="00572D85" w:rsidRDefault="00572D85" w:rsidP="00783521">
            <w:pPr>
              <w:spacing w:after="0"/>
              <w:ind w:left="972"/>
              <w:rPr>
                <w:sz w:val="26"/>
                <w:szCs w:val="26"/>
                <w:rtl/>
              </w:rPr>
            </w:pPr>
            <w:r>
              <w:rPr>
                <w:sz w:val="26"/>
                <w:szCs w:val="26"/>
                <w:rtl/>
              </w:rPr>
              <w:t>ורש"י בא להוסיף "ד".</w:t>
            </w:r>
          </w:p>
          <w:p w14:paraId="7C2AF8D3" w14:textId="77777777" w:rsidR="00572D85" w:rsidRDefault="00572D85" w:rsidP="00783521">
            <w:pPr>
              <w:spacing w:after="0"/>
              <w:ind w:left="972"/>
              <w:rPr>
                <w:rFonts w:hint="cs"/>
                <w:sz w:val="26"/>
                <w:szCs w:val="26"/>
                <w:rtl/>
              </w:rPr>
            </w:pPr>
            <w:r>
              <w:rPr>
                <w:sz w:val="26"/>
                <w:szCs w:val="26"/>
                <w:rtl/>
              </w:rPr>
              <w:t>ר"ר מרגליות, ניצוצי אור</w:t>
            </w:r>
          </w:p>
        </w:tc>
      </w:tr>
      <w:tr w:rsidR="00572D85" w:rsidRPr="001C4839" w14:paraId="64217F30" w14:textId="77777777">
        <w:tblPrEx>
          <w:tblCellMar>
            <w:top w:w="0" w:type="dxa"/>
            <w:bottom w:w="0" w:type="dxa"/>
          </w:tblCellMar>
        </w:tblPrEx>
        <w:tc>
          <w:tcPr>
            <w:tcW w:w="9720" w:type="dxa"/>
            <w:shd w:val="clear" w:color="auto" w:fill="FF6600"/>
          </w:tcPr>
          <w:p w14:paraId="56DFD5FF" w14:textId="77777777" w:rsidR="00572D85" w:rsidRPr="001C4839" w:rsidRDefault="00572D85" w:rsidP="00783521">
            <w:pPr>
              <w:pStyle w:val="2"/>
              <w:rPr>
                <w:rFonts w:hint="cs"/>
                <w:rtl/>
              </w:rPr>
            </w:pPr>
            <w:bookmarkStart w:id="40" w:name="_Toc333163893"/>
            <w:bookmarkStart w:id="41" w:name="_Toc333164667"/>
            <w:r>
              <w:rPr>
                <w:rFonts w:hint="cs"/>
                <w:rtl/>
              </w:rPr>
              <w:t>י.</w:t>
            </w:r>
            <w:bookmarkEnd w:id="40"/>
            <w:bookmarkEnd w:id="41"/>
          </w:p>
        </w:tc>
      </w:tr>
      <w:tr w:rsidR="00572D85" w:rsidRPr="00102327" w14:paraId="7BAD6ED3" w14:textId="77777777">
        <w:tblPrEx>
          <w:tblCellMar>
            <w:top w:w="0" w:type="dxa"/>
            <w:bottom w:w="0" w:type="dxa"/>
          </w:tblCellMar>
        </w:tblPrEx>
        <w:tc>
          <w:tcPr>
            <w:tcW w:w="9720" w:type="dxa"/>
          </w:tcPr>
          <w:p w14:paraId="74192F53"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הוה קא בעי רבי מאיר </w:t>
            </w:r>
            <w:r w:rsidRPr="00102327">
              <w:rPr>
                <w:rFonts w:ascii="Arial" w:hAnsi="Arial" w:cs="Arial"/>
                <w:b/>
                <w:bCs/>
                <w:color w:val="000000"/>
                <w:sz w:val="24"/>
                <w:u w:val="single"/>
                <w:rtl/>
              </w:rPr>
              <w:t>רחמי</w:t>
            </w:r>
            <w:r>
              <w:rPr>
                <w:rFonts w:ascii="Arial" w:hAnsi="Arial" w:cs="Arial"/>
                <w:color w:val="000000"/>
                <w:sz w:val="24"/>
                <w:rtl/>
              </w:rPr>
              <w:t xml:space="preserve"> עלויהו כי היכי </w:t>
            </w:r>
            <w:r w:rsidRPr="00102327">
              <w:rPr>
                <w:rFonts w:ascii="Arial" w:hAnsi="Arial" w:cs="Arial"/>
                <w:b/>
                <w:bCs/>
                <w:color w:val="000000"/>
                <w:sz w:val="24"/>
                <w:u w:val="single"/>
                <w:rtl/>
              </w:rPr>
              <w:t>דלימותו</w:t>
            </w:r>
            <w:r>
              <w:rPr>
                <w:rFonts w:ascii="Arial" w:hAnsi="Arial" w:cs="Arial"/>
                <w:color w:val="000000"/>
                <w:sz w:val="24"/>
                <w:rtl/>
              </w:rPr>
              <w:t xml:space="preserve">. </w:t>
            </w:r>
          </w:p>
          <w:p w14:paraId="053969A8" w14:textId="77777777" w:rsidR="00572D85" w:rsidRDefault="00572D85" w:rsidP="00783521">
            <w:pPr>
              <w:tabs>
                <w:tab w:val="clear" w:pos="4109"/>
                <w:tab w:val="clear" w:pos="6072"/>
              </w:tabs>
              <w:adjustRightInd w:val="0"/>
              <w:spacing w:after="0" w:line="240" w:lineRule="auto"/>
              <w:jc w:val="left"/>
              <w:rPr>
                <w:rFonts w:ascii="Arial" w:hAnsi="Arial" w:cs="Arial" w:hint="cs"/>
                <w:sz w:val="24"/>
                <w:rtl/>
              </w:rPr>
            </w:pPr>
            <w:r>
              <w:rPr>
                <w:rFonts w:ascii="Arial" w:hAnsi="Arial" w:cs="Arial" w:hint="cs"/>
                <w:sz w:val="24"/>
                <w:rtl/>
              </w:rPr>
              <w:t>סתירה?!</w:t>
            </w:r>
          </w:p>
          <w:p w14:paraId="06971818" w14:textId="77777777" w:rsidR="00572D85" w:rsidRDefault="00572D85" w:rsidP="00783521">
            <w:pPr>
              <w:tabs>
                <w:tab w:val="clear" w:pos="4109"/>
                <w:tab w:val="clear" w:pos="6072"/>
              </w:tabs>
              <w:adjustRightInd w:val="0"/>
              <w:spacing w:after="0" w:line="240" w:lineRule="auto"/>
              <w:jc w:val="left"/>
              <w:rPr>
                <w:rFonts w:ascii="Arial" w:hAnsi="Arial" w:cs="Arial" w:hint="cs"/>
                <w:sz w:val="24"/>
                <w:rtl/>
              </w:rPr>
            </w:pPr>
            <w:r>
              <w:rPr>
                <w:rFonts w:ascii="Arial" w:hAnsi="Arial" w:cs="Arial" w:hint="cs"/>
                <w:sz w:val="24"/>
                <w:rtl/>
              </w:rPr>
              <w:t>עי' צל"ח: כדי שיזכו לעוה"ב.</w:t>
            </w:r>
          </w:p>
          <w:p w14:paraId="6D83FDD3" w14:textId="77777777" w:rsidR="00572D85" w:rsidRPr="00102327" w:rsidRDefault="00572D85" w:rsidP="00783521">
            <w:pPr>
              <w:spacing w:after="0"/>
              <w:rPr>
                <w:sz w:val="26"/>
                <w:szCs w:val="26"/>
                <w:rtl/>
              </w:rPr>
            </w:pPr>
            <w:r w:rsidRPr="00102327">
              <w:rPr>
                <w:rFonts w:ascii="Arial" w:hAnsi="Arial" w:cs="Arial" w:hint="cs"/>
                <w:sz w:val="24"/>
                <w:rtl/>
              </w:rPr>
              <w:t>ו</w:t>
            </w:r>
            <w:r>
              <w:rPr>
                <w:rFonts w:ascii="Arial" w:hAnsi="Arial" w:cs="Arial" w:hint="cs"/>
                <w:sz w:val="24"/>
                <w:rtl/>
              </w:rPr>
              <w:t>ע</w:t>
            </w:r>
            <w:r w:rsidRPr="00102327">
              <w:rPr>
                <w:rFonts w:ascii="Arial" w:hAnsi="Arial" w:cs="Arial" w:hint="cs"/>
                <w:sz w:val="24"/>
                <w:rtl/>
              </w:rPr>
              <w:t>י"ל ש</w:t>
            </w:r>
            <w:r>
              <w:rPr>
                <w:rFonts w:ascii="Arial" w:hAnsi="Arial" w:cs="Arial" w:hint="cs"/>
                <w:sz w:val="24"/>
                <w:rtl/>
              </w:rPr>
              <w:t>"</w:t>
            </w:r>
            <w:r w:rsidRPr="00102327">
              <w:rPr>
                <w:rFonts w:ascii="Arial" w:hAnsi="Arial" w:cs="Arial"/>
                <w:color w:val="000000"/>
                <w:sz w:val="24"/>
                <w:rtl/>
              </w:rPr>
              <w:t>בעי רחמי</w:t>
            </w:r>
            <w:r>
              <w:rPr>
                <w:rFonts w:ascii="Arial" w:hAnsi="Arial" w:cs="Arial" w:hint="cs"/>
                <w:color w:val="000000"/>
                <w:sz w:val="24"/>
                <w:rtl/>
              </w:rPr>
              <w:t>"</w:t>
            </w:r>
            <w:r w:rsidRPr="00102327">
              <w:rPr>
                <w:rFonts w:ascii="Arial" w:hAnsi="Arial" w:cs="Arial" w:hint="cs"/>
                <w:color w:val="000000"/>
                <w:sz w:val="24"/>
                <w:rtl/>
              </w:rPr>
              <w:t xml:space="preserve"> </w:t>
            </w:r>
            <w:r w:rsidRPr="00102327">
              <w:rPr>
                <w:rFonts w:ascii="Arial" w:hAnsi="Arial" w:cs="Arial"/>
                <w:color w:val="000000"/>
                <w:sz w:val="24"/>
                <w:rtl/>
              </w:rPr>
              <w:t>–</w:t>
            </w:r>
            <w:r w:rsidRPr="00102327">
              <w:rPr>
                <w:rFonts w:ascii="Arial" w:hAnsi="Arial" w:cs="Arial" w:hint="cs"/>
                <w:color w:val="000000"/>
                <w:sz w:val="24"/>
                <w:rtl/>
              </w:rPr>
              <w:t xml:space="preserve"> נעשה ביטוי "מאובן" לכל תפילה</w:t>
            </w:r>
            <w:r>
              <w:rPr>
                <w:rFonts w:ascii="Arial" w:hAnsi="Arial" w:cs="Arial" w:hint="cs"/>
                <w:color w:val="000000"/>
                <w:sz w:val="24"/>
                <w:rtl/>
              </w:rPr>
              <w:t xml:space="preserve"> - </w:t>
            </w:r>
            <w:r w:rsidRPr="00102327">
              <w:rPr>
                <w:rFonts w:ascii="Arial" w:hAnsi="Arial" w:cs="Arial" w:hint="cs"/>
                <w:color w:val="000000"/>
                <w:sz w:val="24"/>
                <w:rtl/>
              </w:rPr>
              <w:t>גם אם תוכנה איננה רחמים אלא דין.</w:t>
            </w:r>
          </w:p>
        </w:tc>
      </w:tr>
      <w:tr w:rsidR="00572D85" w14:paraId="5DE199C2" w14:textId="77777777">
        <w:tblPrEx>
          <w:tblCellMar>
            <w:top w:w="0" w:type="dxa"/>
            <w:bottom w:w="0" w:type="dxa"/>
          </w:tblCellMar>
        </w:tblPrEx>
        <w:tc>
          <w:tcPr>
            <w:tcW w:w="9720" w:type="dxa"/>
          </w:tcPr>
          <w:p w14:paraId="47819980" w14:textId="77777777" w:rsidR="00572D85" w:rsidRDefault="00572D85" w:rsidP="00783521">
            <w:pPr>
              <w:spacing w:after="0"/>
              <w:rPr>
                <w:sz w:val="26"/>
                <w:szCs w:val="26"/>
                <w:rtl/>
              </w:rPr>
            </w:pPr>
            <w:r>
              <w:rPr>
                <w:sz w:val="26"/>
                <w:szCs w:val="26"/>
                <w:rtl/>
              </w:rPr>
              <w:t xml:space="preserve">בריוני רש"י: פריצים. </w:t>
            </w:r>
          </w:p>
          <w:p w14:paraId="51EA9F49" w14:textId="77777777" w:rsidR="00572D85" w:rsidRDefault="00572D85" w:rsidP="00783521">
            <w:pPr>
              <w:spacing w:after="0"/>
              <w:rPr>
                <w:sz w:val="26"/>
                <w:szCs w:val="26"/>
                <w:rtl/>
              </w:rPr>
            </w:pPr>
            <w:r>
              <w:rPr>
                <w:sz w:val="26"/>
                <w:szCs w:val="26"/>
                <w:rtl/>
              </w:rPr>
              <w:t>תענית כג/א משום בריוני. בורים עמי הארץ:</w:t>
            </w:r>
          </w:p>
          <w:p w14:paraId="30EDA0EB" w14:textId="77777777" w:rsidR="00572D85" w:rsidRDefault="00572D85" w:rsidP="00783521">
            <w:pPr>
              <w:spacing w:after="0"/>
              <w:rPr>
                <w:sz w:val="26"/>
                <w:szCs w:val="26"/>
                <w:rtl/>
              </w:rPr>
            </w:pPr>
            <w:r>
              <w:rPr>
                <w:sz w:val="26"/>
                <w:szCs w:val="26"/>
                <w:rtl/>
              </w:rPr>
              <w:t>גיטין נו/א בריוני. אנשים ריקים ופוחזים למלחמה:</w:t>
            </w:r>
          </w:p>
          <w:p w14:paraId="27431257" w14:textId="77777777" w:rsidR="00572D85" w:rsidRDefault="00572D85" w:rsidP="00783521">
            <w:pPr>
              <w:spacing w:after="0"/>
              <w:rPr>
                <w:sz w:val="26"/>
                <w:szCs w:val="26"/>
                <w:rtl/>
              </w:rPr>
            </w:pPr>
            <w:r>
              <w:rPr>
                <w:sz w:val="26"/>
                <w:szCs w:val="26"/>
                <w:rtl/>
              </w:rPr>
              <w:t>סנהדרין לז/א בריוני. פריצים לשון בורים:</w:t>
            </w:r>
          </w:p>
          <w:p w14:paraId="53236B92" w14:textId="77777777" w:rsidR="00572D85" w:rsidRDefault="00572D85" w:rsidP="0078429B">
            <w:pPr>
              <w:numPr>
                <w:ilvl w:val="1"/>
                <w:numId w:val="27"/>
              </w:numPr>
              <w:spacing w:after="0"/>
              <w:ind w:right="0"/>
              <w:rPr>
                <w:sz w:val="26"/>
                <w:szCs w:val="26"/>
                <w:rtl/>
              </w:rPr>
            </w:pPr>
            <w:r>
              <w:rPr>
                <w:sz w:val="26"/>
                <w:szCs w:val="26"/>
                <w:rtl/>
              </w:rPr>
              <w:t>האם רומז לקשר אטימולוגי: בריון - בור?</w:t>
            </w:r>
          </w:p>
          <w:p w14:paraId="10E2A352" w14:textId="77777777" w:rsidR="00572D85" w:rsidRDefault="00572D85" w:rsidP="0078429B">
            <w:pPr>
              <w:numPr>
                <w:ilvl w:val="1"/>
                <w:numId w:val="27"/>
              </w:numPr>
              <w:spacing w:after="0"/>
              <w:ind w:right="0"/>
              <w:rPr>
                <w:rFonts w:hint="cs"/>
                <w:sz w:val="26"/>
                <w:szCs w:val="26"/>
              </w:rPr>
            </w:pPr>
            <w:r>
              <w:rPr>
                <w:sz w:val="26"/>
                <w:szCs w:val="26"/>
                <w:rtl/>
              </w:rPr>
              <w:t>למה בגטין לא הזכיר בור?</w:t>
            </w:r>
          </w:p>
          <w:p w14:paraId="61A04E1D" w14:textId="77777777" w:rsidR="00572D85" w:rsidRDefault="00572D85" w:rsidP="0078429B">
            <w:pPr>
              <w:numPr>
                <w:ilvl w:val="1"/>
                <w:numId w:val="27"/>
              </w:numPr>
              <w:spacing w:after="0"/>
              <w:ind w:right="0"/>
              <w:rPr>
                <w:sz w:val="26"/>
                <w:szCs w:val="26"/>
                <w:rtl/>
              </w:rPr>
            </w:pPr>
            <w:r>
              <w:rPr>
                <w:rFonts w:hint="cs"/>
                <w:sz w:val="26"/>
                <w:szCs w:val="26"/>
                <w:rtl/>
              </w:rPr>
              <w:t xml:space="preserve">האם נכון לתרגם ללשוננו: </w:t>
            </w:r>
            <w:r>
              <w:rPr>
                <w:sz w:val="26"/>
                <w:szCs w:val="26"/>
                <w:rtl/>
              </w:rPr>
              <w:t xml:space="preserve">בריוני </w:t>
            </w:r>
            <w:r>
              <w:rPr>
                <w:rFonts w:hint="cs"/>
                <w:sz w:val="26"/>
                <w:szCs w:val="26"/>
                <w:rtl/>
              </w:rPr>
              <w:t xml:space="preserve">= </w:t>
            </w:r>
            <w:r>
              <w:rPr>
                <w:sz w:val="26"/>
                <w:szCs w:val="26"/>
                <w:rtl/>
              </w:rPr>
              <w:t>בריוני</w:t>
            </w:r>
            <w:r>
              <w:rPr>
                <w:rFonts w:hint="cs"/>
                <w:sz w:val="26"/>
                <w:szCs w:val="26"/>
                <w:rtl/>
              </w:rPr>
              <w:t>ם?</w:t>
            </w:r>
          </w:p>
        </w:tc>
      </w:tr>
      <w:tr w:rsidR="00572D85" w:rsidRPr="00B75CF9" w14:paraId="39EF6E31" w14:textId="77777777">
        <w:tblPrEx>
          <w:tblCellMar>
            <w:top w:w="0" w:type="dxa"/>
            <w:bottom w:w="0" w:type="dxa"/>
          </w:tblCellMar>
        </w:tblPrEx>
        <w:tc>
          <w:tcPr>
            <w:tcW w:w="9720" w:type="dxa"/>
          </w:tcPr>
          <w:p w14:paraId="32D47E8B" w14:textId="77777777" w:rsidR="00572D85" w:rsidRDefault="00572D85" w:rsidP="00783521">
            <w:pPr>
              <w:tabs>
                <w:tab w:val="clear" w:pos="4109"/>
                <w:tab w:val="clear" w:pos="6072"/>
              </w:tabs>
              <w:adjustRightInd w:val="0"/>
              <w:spacing w:after="0" w:line="240" w:lineRule="auto"/>
              <w:jc w:val="left"/>
              <w:rPr>
                <w:rFonts w:ascii="Arial" w:hAnsi="Arial" w:cs="Arial" w:hint="cs"/>
                <w:color w:val="FF00FF"/>
                <w:sz w:val="24"/>
                <w:rtl/>
              </w:rPr>
            </w:pPr>
            <w:r>
              <w:rPr>
                <w:rFonts w:ascii="Arial" w:hAnsi="Arial" w:cs="Arial"/>
                <w:color w:val="FF00FF"/>
                <w:sz w:val="24"/>
                <w:rtl/>
              </w:rPr>
              <w:t xml:space="preserve">ברוריא </w:t>
            </w:r>
            <w:r>
              <w:rPr>
                <w:rFonts w:ascii="Arial" w:hAnsi="Arial" w:cs="Arial"/>
                <w:color w:val="000000"/>
                <w:sz w:val="24"/>
                <w:rtl/>
              </w:rPr>
              <w:t xml:space="preserve"> </w:t>
            </w:r>
            <w:r>
              <w:rPr>
                <w:rFonts w:ascii="Arial" w:hAnsi="Arial" w:cs="Arial" w:hint="cs"/>
                <w:color w:val="000000"/>
                <w:sz w:val="24"/>
                <w:rtl/>
              </w:rPr>
              <w:t xml:space="preserve">/ </w:t>
            </w:r>
            <w:r>
              <w:rPr>
                <w:rFonts w:ascii="Arial" w:hAnsi="Arial" w:cs="Arial"/>
                <w:color w:val="FF00FF"/>
                <w:sz w:val="24"/>
                <w:rtl/>
              </w:rPr>
              <w:t>ברוריה</w:t>
            </w:r>
          </w:p>
          <w:p w14:paraId="1D0776E3" w14:textId="77777777" w:rsidR="00572D85" w:rsidRDefault="00572D85" w:rsidP="00783521">
            <w:pPr>
              <w:tabs>
                <w:tab w:val="clear" w:pos="4109"/>
                <w:tab w:val="clear" w:pos="6072"/>
              </w:tabs>
              <w:adjustRightInd w:val="0"/>
              <w:spacing w:after="0" w:line="240" w:lineRule="auto"/>
              <w:jc w:val="left"/>
              <w:rPr>
                <w:rFonts w:ascii="Arial" w:hAnsi="Arial" w:cs="Arial" w:hint="cs"/>
                <w:color w:val="FF00FF"/>
                <w:sz w:val="24"/>
                <w:rtl/>
              </w:rPr>
            </w:pPr>
          </w:p>
          <w:p w14:paraId="42689484" w14:textId="77777777" w:rsidR="00572D85" w:rsidRDefault="00572D85" w:rsidP="00783521">
            <w:pPr>
              <w:tabs>
                <w:tab w:val="clear" w:pos="4109"/>
                <w:tab w:val="clear" w:pos="6072"/>
              </w:tabs>
              <w:adjustRightInd w:val="0"/>
              <w:spacing w:after="0" w:line="240" w:lineRule="auto"/>
              <w:jc w:val="left"/>
              <w:rPr>
                <w:rFonts w:ascii="Arial" w:hAnsi="Arial" w:cs="Arial" w:hint="cs"/>
                <w:color w:val="FF00FF"/>
                <w:sz w:val="24"/>
                <w:rtl/>
              </w:rPr>
            </w:pPr>
            <w:r>
              <w:rPr>
                <w:rFonts w:ascii="Arial" w:hAnsi="Arial" w:cs="Arial" w:hint="cs"/>
                <w:color w:val="FF00FF"/>
                <w:sz w:val="24"/>
                <w:rtl/>
              </w:rPr>
              <w:t>השוה: טבריא/ה;  יהודה/א</w:t>
            </w:r>
          </w:p>
          <w:p w14:paraId="411672AE" w14:textId="77777777" w:rsidR="00572D85" w:rsidRDefault="00572D85" w:rsidP="00783521">
            <w:pPr>
              <w:tabs>
                <w:tab w:val="clear" w:pos="4109"/>
                <w:tab w:val="clear" w:pos="6072"/>
              </w:tabs>
              <w:adjustRightInd w:val="0"/>
              <w:spacing w:after="0" w:line="240" w:lineRule="auto"/>
              <w:jc w:val="left"/>
              <w:rPr>
                <w:rFonts w:ascii="Arial" w:hAnsi="Arial" w:cs="Arial" w:hint="cs"/>
                <w:sz w:val="24"/>
              </w:rPr>
            </w:pPr>
          </w:p>
          <w:p w14:paraId="153A582D"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1.  תלמוד בבלי מסכת ברכות דף י עמוד א </w:t>
            </w:r>
          </w:p>
          <w:p w14:paraId="7A557D74"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אמרה ליה  </w:t>
            </w:r>
            <w:r>
              <w:rPr>
                <w:rFonts w:ascii="Arial" w:hAnsi="Arial" w:cs="Arial"/>
                <w:color w:val="FF00FF"/>
                <w:sz w:val="24"/>
                <w:rtl/>
              </w:rPr>
              <w:t xml:space="preserve">ברוריא </w:t>
            </w:r>
            <w:r>
              <w:rPr>
                <w:rFonts w:ascii="Arial" w:hAnsi="Arial" w:cs="Arial"/>
                <w:color w:val="000000"/>
                <w:sz w:val="24"/>
                <w:rtl/>
              </w:rPr>
              <w:t xml:space="preserve"> דביתהו: מאי דעתך? - משום דכתיב: +תהלים ק"ד+  יתמו חטאים,   </w:t>
            </w:r>
          </w:p>
          <w:p w14:paraId="3CBAB371"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2.  תלמוד בבלי מסכת ברכות דף י עמוד א </w:t>
            </w:r>
          </w:p>
          <w:p w14:paraId="6182C9E5"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 לה ההוא מינא  </w:t>
            </w:r>
            <w:r>
              <w:rPr>
                <w:rFonts w:ascii="Arial" w:hAnsi="Arial" w:cs="Arial"/>
                <w:color w:val="FF00FF"/>
                <w:sz w:val="24"/>
                <w:rtl/>
              </w:rPr>
              <w:t xml:space="preserve">לברוריא </w:t>
            </w:r>
            <w:r>
              <w:rPr>
                <w:rFonts w:ascii="Arial" w:hAnsi="Arial" w:cs="Arial"/>
                <w:color w:val="000000"/>
                <w:sz w:val="24"/>
                <w:rtl/>
              </w:rPr>
              <w:t xml:space="preserve">: כתיב +ישעיהו נד+  רני עקרה לא ילדה, משום דלא ילדה - רני?   </w:t>
            </w:r>
          </w:p>
          <w:p w14:paraId="718839D8"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3.  תלמוד בבלי מסכת עבודה זרה דף יח עמוד א </w:t>
            </w:r>
          </w:p>
          <w:p w14:paraId="122003A4"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FF00FF"/>
                <w:sz w:val="24"/>
                <w:rtl/>
              </w:rPr>
              <w:t xml:space="preserve">ברוריא </w:t>
            </w:r>
            <w:r>
              <w:rPr>
                <w:rFonts w:ascii="Arial" w:hAnsi="Arial" w:cs="Arial"/>
                <w:color w:val="000000"/>
                <w:sz w:val="24"/>
                <w:rtl/>
              </w:rPr>
              <w:t xml:space="preserve"> דביתהו דר' מאיר ברתיה דר' חנינא בן תרדיון הואי, אמרה לו: זילא בי   </w:t>
            </w:r>
          </w:p>
          <w:p w14:paraId="71385AE7"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4.  תלמוד בבלי מסכת עבודה זרה דף יח עמוד ב </w:t>
            </w:r>
          </w:p>
          <w:p w14:paraId="1A045631"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איכא דאמרי: מהאי מעשה, ואיכא דאמרי: ממעשה  </w:t>
            </w:r>
            <w:r>
              <w:rPr>
                <w:rFonts w:ascii="Arial" w:hAnsi="Arial" w:cs="Arial"/>
                <w:color w:val="FF00FF"/>
                <w:sz w:val="24"/>
                <w:rtl/>
              </w:rPr>
              <w:t xml:space="preserve">דברוריא </w:t>
            </w:r>
            <w:r>
              <w:rPr>
                <w:rFonts w:ascii="Arial" w:hAnsi="Arial" w:cs="Arial"/>
                <w:color w:val="000000"/>
                <w:sz w:val="24"/>
                <w:rtl/>
              </w:rPr>
              <w:t xml:space="preserve">.   </w:t>
            </w:r>
          </w:p>
          <w:p w14:paraId="336B5C76" w14:textId="77777777" w:rsidR="00572D85" w:rsidRDefault="00572D85" w:rsidP="00783521">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FF"/>
                <w:sz w:val="24"/>
                <w:rtl/>
              </w:rPr>
              <w:t xml:space="preserve">רש"י </w:t>
            </w:r>
            <w:r>
              <w:rPr>
                <w:rFonts w:ascii="Arial" w:hAnsi="Arial" w:cs="Arial"/>
                <w:color w:val="000000"/>
                <w:sz w:val="24"/>
                <w:szCs w:val="28"/>
                <w:rtl/>
              </w:rPr>
              <w:t xml:space="preserve">ואיכא דאמרי משום מעשה  </w:t>
            </w:r>
            <w:r>
              <w:rPr>
                <w:rFonts w:ascii="Arial" w:hAnsi="Arial" w:cs="Arial"/>
                <w:color w:val="FF00FF"/>
                <w:sz w:val="24"/>
                <w:szCs w:val="28"/>
                <w:rtl/>
              </w:rPr>
              <w:t xml:space="preserve">דברוריא </w:t>
            </w:r>
            <w:r>
              <w:rPr>
                <w:rFonts w:ascii="Arial" w:hAnsi="Arial" w:cs="Arial"/>
                <w:color w:val="000000"/>
                <w:sz w:val="24"/>
                <w:szCs w:val="28"/>
                <w:rtl/>
              </w:rPr>
              <w:t xml:space="preserve"> - </w:t>
            </w:r>
            <w:r>
              <w:rPr>
                <w:rFonts w:ascii="Arial" w:hAnsi="Arial" w:cs="Arial"/>
                <w:color w:val="000000"/>
                <w:sz w:val="24"/>
                <w:rtl/>
              </w:rPr>
              <w:t xml:space="preserve"> שפעם אחת ליגלגה על שאמרו חכמים (קדושין דף </w:t>
            </w:r>
            <w:r>
              <w:rPr>
                <w:rFonts w:ascii="Arial" w:hAnsi="Arial" w:cs="Arial" w:hint="cs"/>
                <w:color w:val="000000"/>
                <w:sz w:val="24"/>
                <w:rtl/>
              </w:rPr>
              <w:t xml:space="preserve"> </w:t>
            </w:r>
          </w:p>
          <w:p w14:paraId="38C6D95C" w14:textId="77777777" w:rsidR="00572D85" w:rsidRDefault="00572D85" w:rsidP="00783521">
            <w:pPr>
              <w:tabs>
                <w:tab w:val="clear" w:pos="4109"/>
                <w:tab w:val="clear" w:pos="6072"/>
              </w:tabs>
              <w:adjustRightInd w:val="0"/>
              <w:spacing w:after="0" w:line="240" w:lineRule="auto"/>
              <w:jc w:val="left"/>
              <w:rPr>
                <w:rFonts w:ascii="Arial" w:hAnsi="Arial" w:cs="Arial"/>
                <w:sz w:val="24"/>
              </w:rPr>
            </w:pPr>
          </w:p>
          <w:p w14:paraId="3F8D64A1"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1.  תלמוד בבלי מסכת עירובין דף נג עמוד ב </w:t>
            </w:r>
          </w:p>
          <w:p w14:paraId="2E5A55E5"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רבי יוסי הגלילי הוה קא אזיל באורחא, אשכחה  </w:t>
            </w:r>
            <w:r>
              <w:rPr>
                <w:rFonts w:ascii="Arial" w:hAnsi="Arial" w:cs="Arial"/>
                <w:color w:val="FF00FF"/>
                <w:sz w:val="24"/>
                <w:rtl/>
              </w:rPr>
              <w:t xml:space="preserve">לברוריה </w:t>
            </w:r>
            <w:r>
              <w:rPr>
                <w:rFonts w:ascii="Arial" w:hAnsi="Arial" w:cs="Arial"/>
                <w:color w:val="000000"/>
                <w:sz w:val="24"/>
                <w:rtl/>
              </w:rPr>
              <w:t xml:space="preserve">, אמר לה: באיזו דרך נלך ללוד? </w:t>
            </w:r>
          </w:p>
          <w:p w14:paraId="5A9E1120"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2.  תלמוד בבלי מסכת עירובין דף נג עמוד ב </w:t>
            </w:r>
          </w:p>
          <w:p w14:paraId="7D03D7C8" w14:textId="77777777" w:rsidR="00572D85" w:rsidRDefault="00572D85" w:rsidP="00783521">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rtl/>
              </w:rPr>
              <w:t xml:space="preserve">היה לך לומר: באיזה ללוד.  </w:t>
            </w:r>
            <w:r>
              <w:rPr>
                <w:rFonts w:ascii="Arial" w:hAnsi="Arial" w:cs="Arial"/>
                <w:color w:val="FF00FF"/>
                <w:sz w:val="24"/>
                <w:rtl/>
              </w:rPr>
              <w:t xml:space="preserve">ברוריה </w:t>
            </w:r>
            <w:r>
              <w:rPr>
                <w:rFonts w:ascii="Arial" w:hAnsi="Arial" w:cs="Arial"/>
                <w:color w:val="000000"/>
                <w:sz w:val="24"/>
                <w:rtl/>
              </w:rPr>
              <w:t xml:space="preserve"> אשכחתיה לההוא תלמידא דהוה קא גריס בלחישה</w:t>
            </w:r>
            <w:r>
              <w:rPr>
                <w:rFonts w:ascii="Arial" w:hAnsi="Arial" w:cs="Arial" w:hint="cs"/>
                <w:color w:val="000000"/>
                <w:sz w:val="24"/>
                <w:rtl/>
              </w:rPr>
              <w:t xml:space="preserve"> </w:t>
            </w:r>
          </w:p>
          <w:p w14:paraId="177A07B9"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   </w:t>
            </w:r>
            <w:r>
              <w:rPr>
                <w:rFonts w:ascii="Arial" w:hAnsi="Arial" w:cs="Arial"/>
                <w:color w:val="0000FF"/>
                <w:sz w:val="24"/>
                <w:rtl/>
              </w:rPr>
              <w:t xml:space="preserve"> 3.  תלמוד בבלי מסכת פסחים דף סב עמוד ב </w:t>
            </w:r>
          </w:p>
          <w:p w14:paraId="3F87059F" w14:textId="77777777" w:rsidR="00572D85" w:rsidRPr="00B75CF9" w:rsidRDefault="00572D85" w:rsidP="00783521">
            <w:pPr>
              <w:tabs>
                <w:tab w:val="clear" w:pos="4109"/>
                <w:tab w:val="clear" w:pos="6072"/>
              </w:tabs>
              <w:adjustRightInd w:val="0"/>
              <w:spacing w:after="0" w:line="240" w:lineRule="auto"/>
              <w:jc w:val="left"/>
              <w:rPr>
                <w:rFonts w:ascii="Arial" w:hAnsi="Arial" w:cs="Arial" w:hint="cs"/>
                <w:sz w:val="24"/>
                <w:rtl/>
              </w:rPr>
            </w:pPr>
            <w:r>
              <w:rPr>
                <w:rFonts w:ascii="Arial" w:hAnsi="Arial" w:cs="Arial"/>
                <w:color w:val="000000"/>
                <w:sz w:val="24"/>
                <w:rtl/>
              </w:rPr>
              <w:t xml:space="preserve">אמר ליה: ומה  </w:t>
            </w:r>
            <w:r>
              <w:rPr>
                <w:rFonts w:ascii="Arial" w:hAnsi="Arial" w:cs="Arial"/>
                <w:color w:val="FF00FF"/>
                <w:sz w:val="24"/>
                <w:rtl/>
              </w:rPr>
              <w:t xml:space="preserve">ברוריה </w:t>
            </w:r>
            <w:r>
              <w:rPr>
                <w:rFonts w:ascii="Arial" w:hAnsi="Arial" w:cs="Arial"/>
                <w:color w:val="000000"/>
                <w:sz w:val="24"/>
                <w:rtl/>
              </w:rPr>
              <w:t xml:space="preserve"> דביתהו דרבי מאיר, ברתיה דרבי חנניה בן תרדיון</w:t>
            </w:r>
            <w:r>
              <w:rPr>
                <w:rFonts w:ascii="Arial" w:hAnsi="Arial" w:cs="Arial" w:hint="cs"/>
                <w:color w:val="000000"/>
                <w:sz w:val="24"/>
                <w:rtl/>
              </w:rPr>
              <w:t xml:space="preserve"> </w:t>
            </w:r>
          </w:p>
        </w:tc>
      </w:tr>
      <w:tr w:rsidR="00572D85" w14:paraId="2D72629E" w14:textId="77777777">
        <w:tblPrEx>
          <w:tblCellMar>
            <w:top w:w="0" w:type="dxa"/>
            <w:bottom w:w="0" w:type="dxa"/>
          </w:tblCellMar>
        </w:tblPrEx>
        <w:tc>
          <w:tcPr>
            <w:tcW w:w="9720" w:type="dxa"/>
          </w:tcPr>
          <w:p w14:paraId="316327F1" w14:textId="77777777" w:rsidR="00572D85" w:rsidRDefault="00572D85" w:rsidP="00783521">
            <w:pPr>
              <w:spacing w:after="0"/>
              <w:rPr>
                <w:rFonts w:ascii="Arial" w:hAnsi="Arial" w:cs="Arial" w:hint="cs"/>
                <w:color w:val="000000"/>
                <w:rtl/>
              </w:rPr>
            </w:pPr>
            <w:r>
              <w:rPr>
                <w:rFonts w:ascii="Arial" w:hAnsi="Arial" w:cs="Arial"/>
                <w:color w:val="000000"/>
                <w:rtl/>
              </w:rPr>
              <w:t>אמרה ליה ברוריא דביתהו: מאי  דעתך? - משום דכתיב:  +תהלים ק"ד+   יתמו חטאים</w:t>
            </w:r>
            <w:r>
              <w:rPr>
                <w:rFonts w:ascii="Arial" w:hAnsi="Arial" w:cs="Arial" w:hint="cs"/>
                <w:color w:val="000000"/>
                <w:rtl/>
              </w:rPr>
              <w:t xml:space="preserve"> </w:t>
            </w:r>
          </w:p>
          <w:p w14:paraId="44000FBC" w14:textId="77777777" w:rsidR="00572D85" w:rsidRDefault="00572D85" w:rsidP="00783521">
            <w:pPr>
              <w:numPr>
                <w:ilvl w:val="0"/>
                <w:numId w:val="51"/>
              </w:numPr>
              <w:spacing w:after="0"/>
              <w:rPr>
                <w:rFonts w:ascii="Arial" w:hAnsi="Arial" w:cs="Arial" w:hint="cs"/>
                <w:color w:val="000000"/>
                <w:rtl/>
              </w:rPr>
            </w:pPr>
            <w:r>
              <w:rPr>
                <w:rFonts w:ascii="Arial" w:hAnsi="Arial" w:cs="Arial" w:hint="cs"/>
                <w:color w:val="000000"/>
                <w:rtl/>
              </w:rPr>
              <w:t>מנין ידעה שזוהי דעתו וראייתו?</w:t>
            </w:r>
          </w:p>
          <w:p w14:paraId="51686834" w14:textId="77777777" w:rsidR="00572D85" w:rsidRDefault="00572D85" w:rsidP="00783521">
            <w:pPr>
              <w:numPr>
                <w:ilvl w:val="0"/>
                <w:numId w:val="51"/>
              </w:numPr>
              <w:spacing w:after="0"/>
              <w:rPr>
                <w:rFonts w:hint="cs"/>
                <w:sz w:val="26"/>
                <w:szCs w:val="26"/>
                <w:rtl/>
              </w:rPr>
            </w:pPr>
            <w:r>
              <w:rPr>
                <w:rFonts w:ascii="Arial" w:hAnsi="Arial" w:cs="Arial" w:hint="cs"/>
                <w:color w:val="000000"/>
                <w:rtl/>
              </w:rPr>
              <w:t>שמא זהו הפסוק שר"מ לחש בתפילתו נגדם?</w:t>
            </w:r>
          </w:p>
        </w:tc>
      </w:tr>
      <w:tr w:rsidR="00572D85" w14:paraId="2D8D41A8" w14:textId="77777777">
        <w:tblPrEx>
          <w:tblCellMar>
            <w:top w:w="0" w:type="dxa"/>
            <w:bottom w:w="0" w:type="dxa"/>
          </w:tblCellMar>
        </w:tblPrEx>
        <w:tc>
          <w:tcPr>
            <w:tcW w:w="9720" w:type="dxa"/>
          </w:tcPr>
          <w:p w14:paraId="183E0511" w14:textId="77777777" w:rsidR="00572D85" w:rsidRDefault="00572D85" w:rsidP="00783521">
            <w:pPr>
              <w:spacing w:after="0"/>
              <w:rPr>
                <w:sz w:val="26"/>
                <w:szCs w:val="26"/>
                <w:rtl/>
              </w:rPr>
            </w:pPr>
            <w:r>
              <w:rPr>
                <w:sz w:val="26"/>
                <w:szCs w:val="26"/>
                <w:rtl/>
              </w:rPr>
              <w:t>רש"י חַטָּאִים כתיב. קרי ביה חֲטאים שיכלה יצר הרע:</w:t>
            </w:r>
          </w:p>
          <w:p w14:paraId="1E552376" w14:textId="77777777" w:rsidR="00572D85" w:rsidRDefault="00572D85" w:rsidP="00783521">
            <w:pPr>
              <w:spacing w:after="0"/>
              <w:rPr>
                <w:rFonts w:hint="cs"/>
                <w:sz w:val="26"/>
                <w:szCs w:val="26"/>
                <w:rtl/>
              </w:rPr>
            </w:pPr>
            <w:r>
              <w:rPr>
                <w:sz w:val="26"/>
                <w:szCs w:val="26"/>
                <w:rtl/>
              </w:rPr>
              <w:t>רש"י הבין שפשט הכתוב, כפי ניקוד בעלי המסורה, הוא כר"מ</w:t>
            </w:r>
            <w:r>
              <w:rPr>
                <w:rStyle w:val="af0"/>
                <w:rFonts w:cs="Times New Roman"/>
                <w:rtl/>
              </w:rPr>
              <w:footnoteReference w:id="66"/>
            </w:r>
            <w:r>
              <w:rPr>
                <w:sz w:val="26"/>
                <w:szCs w:val="26"/>
                <w:rtl/>
              </w:rPr>
              <w:t xml:space="preserve">, ולא כברוריה. אך במקום ללכת בגישה "ביקורתית", ולטעון שברוריה (ור"מ ששמע לה) קראה אחרת מספרים דידן: חֲטאים, או לטעון שלא הבינה בדקדוק, העדיף להסביר (כפי שמרחיב מהרש"א): "מי כתיב חוֹטאים [=ודאי משמע תואר לרשעים]? חטאים כתיב" - שהוא </w:t>
            </w:r>
            <w:r>
              <w:rPr>
                <w:sz w:val="26"/>
                <w:szCs w:val="26"/>
                <w:u w:val="single"/>
                <w:rtl/>
              </w:rPr>
              <w:t>כתיב דו משמעי</w:t>
            </w:r>
            <w:r>
              <w:rPr>
                <w:sz w:val="26"/>
                <w:szCs w:val="26"/>
                <w:rtl/>
              </w:rPr>
              <w:t>, וניתן גם לקוראו אחרת מהמסורת (מעין "יש אם למסורת").</w:t>
            </w:r>
            <w:r>
              <w:rPr>
                <w:rFonts w:hint="cs"/>
                <w:sz w:val="26"/>
                <w:szCs w:val="26"/>
                <w:rtl/>
              </w:rPr>
              <w:t xml:space="preserve"> [אמנם, מכאן ועד </w:t>
            </w:r>
            <w:r w:rsidRPr="00E218D1">
              <w:rPr>
                <w:rFonts w:hint="cs"/>
                <w:b/>
                <w:bCs/>
                <w:sz w:val="26"/>
                <w:szCs w:val="26"/>
                <w:u w:val="single"/>
                <w:rtl/>
              </w:rPr>
              <w:t>לדחות</w:t>
            </w:r>
            <w:r>
              <w:rPr>
                <w:rFonts w:hint="cs"/>
                <w:sz w:val="26"/>
                <w:szCs w:val="26"/>
                <w:rtl/>
              </w:rPr>
              <w:t xml:space="preserve"> את פירוש ר"מ הדרך ארוכה, וצ"ע]</w:t>
            </w:r>
          </w:p>
          <w:p w14:paraId="433E27E1" w14:textId="77777777" w:rsidR="00572D85" w:rsidRDefault="00572D85" w:rsidP="00783521">
            <w:pPr>
              <w:numPr>
                <w:ilvl w:val="0"/>
                <w:numId w:val="44"/>
              </w:numPr>
              <w:spacing w:after="0"/>
              <w:rPr>
                <w:rFonts w:hint="cs"/>
                <w:sz w:val="26"/>
                <w:szCs w:val="26"/>
                <w:rtl/>
              </w:rPr>
            </w:pPr>
            <w:r>
              <w:rPr>
                <w:rFonts w:hint="cs"/>
                <w:sz w:val="26"/>
                <w:szCs w:val="26"/>
                <w:rtl/>
              </w:rPr>
              <w:t>עכ"פ, יש כאן תקדים חשוב, שניתן לפרש את הכתיב בניגוד למסורת הקרי[אה].</w:t>
            </w:r>
          </w:p>
          <w:p w14:paraId="428CBD8D" w14:textId="77777777" w:rsidR="00572D85" w:rsidRDefault="00572D85" w:rsidP="00783521">
            <w:pPr>
              <w:spacing w:after="0"/>
              <w:rPr>
                <w:rFonts w:hint="cs"/>
                <w:sz w:val="26"/>
                <w:szCs w:val="26"/>
                <w:rtl/>
              </w:rPr>
            </w:pPr>
            <w:r>
              <w:rPr>
                <w:sz w:val="26"/>
                <w:szCs w:val="26"/>
                <w:rtl/>
              </w:rPr>
              <w:t>וע"ע במהרש"א: "ויל"ע... לבקש רחמים על חברו להחזירו בתשובה – קשה, מה יועיל בקשתו?!... ושאנו מתפללים 'החזירנו בתשובה' – ל"ק, כיון שכולל א"ע, ויש ליישב".</w:t>
            </w:r>
          </w:p>
          <w:p w14:paraId="2C50A9C2" w14:textId="77777777" w:rsidR="00572D85" w:rsidRDefault="00572D85" w:rsidP="00783521">
            <w:pPr>
              <w:spacing w:after="0"/>
              <w:rPr>
                <w:rFonts w:hint="cs"/>
                <w:sz w:val="26"/>
                <w:szCs w:val="26"/>
                <w:rtl/>
              </w:rPr>
            </w:pPr>
            <w:r>
              <w:rPr>
                <w:rFonts w:hint="cs"/>
                <w:sz w:val="26"/>
                <w:szCs w:val="26"/>
                <w:rtl/>
              </w:rPr>
              <w:t>ועי' ביעב"ץ. היש למישהו הסבר למהרש"ל התמוה?</w:t>
            </w:r>
          </w:p>
        </w:tc>
      </w:tr>
      <w:tr w:rsidR="00572D85" w:rsidRPr="00C03C2F" w14:paraId="2DBB74B5" w14:textId="77777777">
        <w:tblPrEx>
          <w:tblCellMar>
            <w:top w:w="0" w:type="dxa"/>
            <w:bottom w:w="0" w:type="dxa"/>
          </w:tblCellMar>
        </w:tblPrEx>
        <w:tc>
          <w:tcPr>
            <w:tcW w:w="9720" w:type="dxa"/>
          </w:tcPr>
          <w:p w14:paraId="1F1C9D21" w14:textId="77777777" w:rsidR="00572D85" w:rsidRPr="00C03C2F" w:rsidRDefault="00572D85" w:rsidP="00783521">
            <w:pPr>
              <w:spacing w:after="0"/>
              <w:rPr>
                <w:rFonts w:hint="cs"/>
                <w:sz w:val="26"/>
                <w:szCs w:val="26"/>
                <w:rtl/>
              </w:rPr>
            </w:pPr>
            <w:r w:rsidRPr="00C03C2F">
              <w:rPr>
                <w:sz w:val="26"/>
                <w:szCs w:val="26"/>
                <w:rtl/>
              </w:rPr>
              <w:t>אמר לה ההוא צדוקי לברוריא ... א"ל ההוא צדוקי לר' אבהו  - דק"ס: מינא [=נוצרי?]</w:t>
            </w:r>
          </w:p>
          <w:p w14:paraId="27C4BF53" w14:textId="77777777" w:rsidR="00572D85" w:rsidRPr="00C03C2F" w:rsidRDefault="00572D85" w:rsidP="00783521">
            <w:pPr>
              <w:spacing w:after="0"/>
              <w:rPr>
                <w:rFonts w:hint="cs"/>
                <w:sz w:val="26"/>
                <w:szCs w:val="26"/>
                <w:rtl/>
              </w:rPr>
            </w:pPr>
            <w:r w:rsidRPr="00C03C2F">
              <w:rPr>
                <w:rFonts w:hint="cs"/>
                <w:sz w:val="26"/>
                <w:szCs w:val="26"/>
                <w:rtl/>
              </w:rPr>
              <w:t>האם יש כאן מסר סמוי שבחירת עמ"י התבטלה ח"ו?</w:t>
            </w:r>
          </w:p>
          <w:p w14:paraId="41EC9FCE" w14:textId="77777777" w:rsidR="00572D85" w:rsidRPr="00C03C2F" w:rsidRDefault="00572D85" w:rsidP="00783521">
            <w:pPr>
              <w:tabs>
                <w:tab w:val="clear" w:pos="4109"/>
                <w:tab w:val="clear" w:pos="6072"/>
              </w:tabs>
              <w:adjustRightInd w:val="0"/>
              <w:spacing w:after="0" w:line="240" w:lineRule="auto"/>
              <w:jc w:val="left"/>
              <w:rPr>
                <w:rFonts w:ascii="Arial" w:hAnsi="Arial" w:cs="Arial" w:hint="cs"/>
                <w:sz w:val="26"/>
                <w:szCs w:val="26"/>
                <w:rtl/>
              </w:rPr>
            </w:pPr>
            <w:r w:rsidRPr="00C03C2F">
              <w:rPr>
                <w:rFonts w:hint="cs"/>
                <w:sz w:val="26"/>
                <w:szCs w:val="26"/>
                <w:rtl/>
              </w:rPr>
              <w:t>ראה להלן</w:t>
            </w:r>
            <w:r w:rsidRPr="00C03C2F">
              <w:rPr>
                <w:rFonts w:hint="eastAsia"/>
                <w:sz w:val="26"/>
                <w:szCs w:val="26"/>
                <w:rtl/>
              </w:rPr>
              <w:t xml:space="preserve"> יב ע"א</w:t>
            </w:r>
            <w:r w:rsidRPr="00C03C2F">
              <w:rPr>
                <w:rFonts w:hint="cs"/>
                <w:sz w:val="26"/>
                <w:szCs w:val="26"/>
                <w:rtl/>
              </w:rPr>
              <w:t>:</w:t>
            </w:r>
            <w:r w:rsidRPr="00C03C2F">
              <w:rPr>
                <w:rFonts w:ascii="Arial" w:hAnsi="Arial" w:cs="Arial"/>
                <w:color w:val="000000"/>
                <w:sz w:val="26"/>
                <w:szCs w:val="26"/>
                <w:rtl/>
              </w:rPr>
              <w:t xml:space="preserve"> </w:t>
            </w:r>
            <w:r w:rsidRPr="00C03C2F">
              <w:rPr>
                <w:rFonts w:ascii="Arial" w:hAnsi="Arial" w:cs="Arial"/>
                <w:b/>
                <w:bCs/>
                <w:color w:val="000000"/>
                <w:sz w:val="26"/>
                <w:szCs w:val="26"/>
                <w:u w:val="single"/>
                <w:rtl/>
              </w:rPr>
              <w:t>רש"י</w:t>
            </w:r>
            <w:r w:rsidRPr="00C03C2F">
              <w:rPr>
                <w:rFonts w:ascii="Arial" w:hAnsi="Arial" w:cs="Arial"/>
                <w:color w:val="000000"/>
                <w:sz w:val="26"/>
                <w:szCs w:val="26"/>
                <w:rtl/>
              </w:rPr>
              <w:t xml:space="preserve">  המינין -  עכו"ם +/השמטת הצנזורה/: תלמידי ישו+. </w:t>
            </w:r>
          </w:p>
        </w:tc>
      </w:tr>
      <w:tr w:rsidR="00572D85" w:rsidRPr="006D25D7" w14:paraId="0C53AB20" w14:textId="77777777">
        <w:tblPrEx>
          <w:tblCellMar>
            <w:top w:w="0" w:type="dxa"/>
            <w:bottom w:w="0" w:type="dxa"/>
          </w:tblCellMar>
        </w:tblPrEx>
        <w:tc>
          <w:tcPr>
            <w:tcW w:w="9720" w:type="dxa"/>
          </w:tcPr>
          <w:p w14:paraId="0B79198D" w14:textId="77777777" w:rsidR="00572D85" w:rsidRDefault="00572D85" w:rsidP="00783521">
            <w:pPr>
              <w:spacing w:after="0"/>
              <w:rPr>
                <w:rFonts w:ascii="Arial" w:hAnsi="Arial" w:cs="Arial" w:hint="cs"/>
                <w:color w:val="000000"/>
                <w:rtl/>
              </w:rPr>
            </w:pPr>
            <w:r>
              <w:rPr>
                <w:rFonts w:ascii="Arial" w:hAnsi="Arial" w:cs="Arial"/>
                <w:color w:val="000000"/>
                <w:rtl/>
              </w:rPr>
              <w:t xml:space="preserve">אמרה ליה: שטיא! שפיל לסיפיה דקרא, דכתיב: כי רבים בני שוממה מבני בעולה אמר ה';  </w:t>
            </w:r>
          </w:p>
          <w:p w14:paraId="3FD5E8E0" w14:textId="77777777" w:rsidR="00572D85" w:rsidRPr="006D25D7" w:rsidRDefault="00572D85" w:rsidP="00783521">
            <w:pPr>
              <w:numPr>
                <w:ilvl w:val="0"/>
                <w:numId w:val="44"/>
              </w:numPr>
              <w:spacing w:after="0"/>
              <w:rPr>
                <w:rFonts w:ascii="Arial" w:hAnsi="Arial" w:cs="Arial" w:hint="cs"/>
                <w:color w:val="000000"/>
                <w:rtl/>
              </w:rPr>
            </w:pPr>
            <w:r>
              <w:rPr>
                <w:rFonts w:ascii="Arial" w:hAnsi="Arial" w:cs="Arial" w:hint="cs"/>
                <w:color w:val="000000"/>
                <w:rtl/>
              </w:rPr>
              <w:t xml:space="preserve">זהו דרך מינים רבים, לפרש פסוקים ע"י הוצאת דברים מהקשרם, וכפי שמדגים הר"מ באגרת תחה"מ עה"פ שמע ישראל, וכ"כ רש"י </w:t>
            </w:r>
            <w:r w:rsidRPr="00936F63">
              <w:rPr>
                <w:rFonts w:ascii="Arial" w:hAnsi="Arial" w:cs="Arial" w:hint="cs"/>
                <w:color w:val="000000"/>
                <w:rtl/>
              </w:rPr>
              <w:t xml:space="preserve">להלן </w:t>
            </w:r>
            <w:r w:rsidRPr="00936F63">
              <w:rPr>
                <w:rFonts w:ascii="Arial" w:hAnsi="Arial" w:cs="Arial"/>
                <w:color w:val="000000"/>
                <w:sz w:val="24"/>
                <w:rtl/>
              </w:rPr>
              <w:t xml:space="preserve">דף יב עמוד ב </w:t>
            </w:r>
            <w:r w:rsidRPr="00936F63">
              <w:rPr>
                <w:rFonts w:ascii="Arial" w:hAnsi="Arial" w:cs="Arial"/>
                <w:color w:val="000000"/>
                <w:sz w:val="24"/>
                <w:szCs w:val="28"/>
                <w:rtl/>
              </w:rPr>
              <w:t xml:space="preserve">מינות - </w:t>
            </w:r>
            <w:r w:rsidRPr="00936F63">
              <w:rPr>
                <w:rFonts w:ascii="Arial" w:hAnsi="Arial" w:cs="Arial"/>
                <w:color w:val="000000"/>
                <w:sz w:val="24"/>
                <w:rtl/>
              </w:rPr>
              <w:t xml:space="preserve"> אותם +/השמטת הצנזורה/: תלמידי ישו הנוצרי+ ההופכים טעמי התו</w:t>
            </w:r>
            <w:r>
              <w:rPr>
                <w:rFonts w:ascii="Arial" w:hAnsi="Arial" w:cs="Arial"/>
                <w:color w:val="000000"/>
                <w:sz w:val="24"/>
                <w:rtl/>
              </w:rPr>
              <w:t xml:space="preserve">רה למדרש טעות ואליל. </w:t>
            </w:r>
            <w:r>
              <w:rPr>
                <w:rFonts w:ascii="Arial" w:hAnsi="Arial" w:cs="Arial"/>
                <w:color w:val="000000"/>
                <w:rtl/>
              </w:rPr>
              <w:t xml:space="preserve"> </w:t>
            </w:r>
          </w:p>
        </w:tc>
      </w:tr>
      <w:tr w:rsidR="00572D85" w14:paraId="3C49EF40" w14:textId="77777777">
        <w:tblPrEx>
          <w:tblCellMar>
            <w:top w:w="0" w:type="dxa"/>
            <w:bottom w:w="0" w:type="dxa"/>
          </w:tblCellMar>
        </w:tblPrEx>
        <w:tc>
          <w:tcPr>
            <w:tcW w:w="9720" w:type="dxa"/>
          </w:tcPr>
          <w:p w14:paraId="00D8A4A0" w14:textId="77777777" w:rsidR="00572D85" w:rsidRDefault="00572D85" w:rsidP="00783521">
            <w:pPr>
              <w:spacing w:after="0"/>
              <w:rPr>
                <w:rFonts w:ascii="Arial" w:hAnsi="Arial" w:cs="Arial" w:hint="cs"/>
                <w:color w:val="000000"/>
                <w:rtl/>
              </w:rPr>
            </w:pPr>
            <w:r>
              <w:rPr>
                <w:rFonts w:ascii="Arial" w:hAnsi="Arial" w:cs="Arial"/>
                <w:color w:val="000000"/>
                <w:rtl/>
              </w:rPr>
              <w:t xml:space="preserve">אלא מאי עקרה לא ילדה - רני כנסת ישראל שדומה לאשה עקרה שלא ילדה בנים לגיהנם כותייכו.  </w:t>
            </w:r>
          </w:p>
          <w:p w14:paraId="123031DE" w14:textId="77777777" w:rsidR="00572D85" w:rsidRDefault="00572D85" w:rsidP="00783521">
            <w:pPr>
              <w:numPr>
                <w:ilvl w:val="1"/>
                <w:numId w:val="44"/>
              </w:numPr>
              <w:spacing w:after="0"/>
              <w:rPr>
                <w:rFonts w:ascii="Arial" w:hAnsi="Arial" w:cs="Arial" w:hint="cs"/>
                <w:color w:val="000000"/>
              </w:rPr>
            </w:pPr>
            <w:r>
              <w:rPr>
                <w:rFonts w:ascii="Arial" w:hAnsi="Arial" w:cs="Arial" w:hint="cs"/>
                <w:color w:val="000000"/>
                <w:rtl/>
              </w:rPr>
              <w:t xml:space="preserve">מהו פשוטו? </w:t>
            </w:r>
          </w:p>
          <w:p w14:paraId="5DF5DDC6" w14:textId="77777777" w:rsidR="00572D85" w:rsidRDefault="00572D85" w:rsidP="00783521">
            <w:pPr>
              <w:numPr>
                <w:ilvl w:val="1"/>
                <w:numId w:val="44"/>
              </w:numPr>
              <w:spacing w:after="0"/>
              <w:rPr>
                <w:rFonts w:ascii="Arial" w:hAnsi="Arial" w:cs="Arial"/>
                <w:color w:val="000000"/>
                <w:rtl/>
              </w:rPr>
            </w:pPr>
            <w:r>
              <w:rPr>
                <w:rFonts w:ascii="Arial" w:hAnsi="Arial" w:cs="Arial" w:hint="cs"/>
                <w:color w:val="000000"/>
                <w:rtl/>
              </w:rPr>
              <w:t>אולי המקרא מפרש את עצמו:</w:t>
            </w:r>
            <w:r>
              <w:rPr>
                <w:rFonts w:ascii="Arial" w:hAnsi="Arial" w:cs="Arial"/>
                <w:color w:val="000000"/>
                <w:rtl/>
              </w:rPr>
              <w:t xml:space="preserve"> עקרה </w:t>
            </w:r>
            <w:r>
              <w:rPr>
                <w:rFonts w:ascii="Arial" w:hAnsi="Arial" w:cs="Arial" w:hint="cs"/>
                <w:color w:val="000000"/>
                <w:rtl/>
              </w:rPr>
              <w:t>= [ש]</w:t>
            </w:r>
            <w:r>
              <w:rPr>
                <w:rFonts w:ascii="Arial" w:hAnsi="Arial" w:cs="Arial"/>
                <w:color w:val="000000"/>
                <w:rtl/>
              </w:rPr>
              <w:t>לא ילדה</w:t>
            </w:r>
          </w:p>
        </w:tc>
      </w:tr>
      <w:tr w:rsidR="00572D85" w14:paraId="6264325E" w14:textId="77777777">
        <w:tblPrEx>
          <w:tblCellMar>
            <w:top w:w="0" w:type="dxa"/>
            <w:bottom w:w="0" w:type="dxa"/>
          </w:tblCellMar>
        </w:tblPrEx>
        <w:tc>
          <w:tcPr>
            <w:tcW w:w="9720" w:type="dxa"/>
          </w:tcPr>
          <w:p w14:paraId="7B6C4536" w14:textId="77777777" w:rsidR="00572D85" w:rsidRDefault="00572D85" w:rsidP="00783521">
            <w:pPr>
              <w:spacing w:after="0"/>
              <w:rPr>
                <w:rFonts w:ascii="Arial" w:hAnsi="Arial" w:cs="Arial" w:hint="cs"/>
                <w:color w:val="000000"/>
                <w:rtl/>
              </w:rPr>
            </w:pPr>
            <w:r>
              <w:rPr>
                <w:rFonts w:ascii="Arial" w:hAnsi="Arial" w:cs="Arial"/>
                <w:color w:val="000000"/>
                <w:rtl/>
              </w:rPr>
              <w:t>לגיהנם</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ניקוד, מאמר קוטשר.</w:t>
            </w:r>
          </w:p>
          <w:p w14:paraId="03A81617" w14:textId="77777777" w:rsidR="00572D85" w:rsidRDefault="00572D85" w:rsidP="00783521">
            <w:pPr>
              <w:spacing w:after="0"/>
              <w:rPr>
                <w:rFonts w:hint="cs"/>
                <w:sz w:val="26"/>
                <w:szCs w:val="26"/>
                <w:rtl/>
              </w:rPr>
            </w:pPr>
            <w:r>
              <w:rPr>
                <w:rFonts w:ascii="Arial" w:hAnsi="Arial" w:cs="Arial" w:hint="cs"/>
                <w:color w:val="000000"/>
                <w:rtl/>
              </w:rPr>
              <w:t>במהדורת ושננתם ניקדו חולם חסר!  - הלבישו את הקרי המקראי על הכתיב של ל"ח המכוון ככה"נ לנ' קמוצה...</w:t>
            </w:r>
          </w:p>
        </w:tc>
      </w:tr>
      <w:tr w:rsidR="00572D85" w14:paraId="7B302EE6" w14:textId="77777777">
        <w:tblPrEx>
          <w:tblCellMar>
            <w:top w:w="0" w:type="dxa"/>
            <w:bottom w:w="0" w:type="dxa"/>
          </w:tblCellMar>
        </w:tblPrEx>
        <w:tc>
          <w:tcPr>
            <w:tcW w:w="9720" w:type="dxa"/>
          </w:tcPr>
          <w:p w14:paraId="38ED1AF6" w14:textId="77777777" w:rsidR="00572D85" w:rsidRDefault="00572D85" w:rsidP="00783521">
            <w:pPr>
              <w:spacing w:after="0"/>
              <w:rPr>
                <w:sz w:val="26"/>
                <w:szCs w:val="26"/>
                <w:rtl/>
              </w:rPr>
            </w:pPr>
            <w:r>
              <w:rPr>
                <w:sz w:val="26"/>
                <w:szCs w:val="26"/>
                <w:rtl/>
              </w:rPr>
              <w:t>דא"ר יוחנן סמוכין מן התורה מנין שנאמר סמוכים לעד (תהלים!) -ר"ר מרגליות, ניצוצי אור</w:t>
            </w:r>
          </w:p>
        </w:tc>
      </w:tr>
      <w:tr w:rsidR="00572D85" w:rsidRPr="007675F9" w14:paraId="21837854" w14:textId="77777777">
        <w:tblPrEx>
          <w:tblCellMar>
            <w:top w:w="0" w:type="dxa"/>
            <w:bottom w:w="0" w:type="dxa"/>
          </w:tblCellMar>
        </w:tblPrEx>
        <w:tc>
          <w:tcPr>
            <w:tcW w:w="9720" w:type="dxa"/>
          </w:tcPr>
          <w:p w14:paraId="02841E1A" w14:textId="77777777" w:rsidR="00572D85" w:rsidRPr="007675F9" w:rsidRDefault="00572D85" w:rsidP="00783521">
            <w:pPr>
              <w:spacing w:after="0"/>
              <w:rPr>
                <w:rFonts w:ascii="Arial" w:hAnsi="Arial" w:cs="Arial"/>
                <w:color w:val="000000"/>
                <w:sz w:val="26"/>
                <w:rtl/>
              </w:rPr>
            </w:pPr>
            <w:r>
              <w:rPr>
                <w:rFonts w:ascii="Arial" w:hAnsi="Arial" w:cs="Arial"/>
                <w:color w:val="000000"/>
                <w:rtl/>
              </w:rPr>
              <w:t>שדר בחמשה עולמ</w:t>
            </w:r>
            <w:r w:rsidRPr="00331219">
              <w:rPr>
                <w:rFonts w:ascii="Arial" w:hAnsi="Arial" w:cs="Arial"/>
                <w:b/>
                <w:bCs/>
                <w:color w:val="000000"/>
                <w:rtl/>
              </w:rPr>
              <w:t>ים</w:t>
            </w:r>
            <w:r>
              <w:rPr>
                <w:rFonts w:ascii="Arial" w:hAnsi="Arial" w:cs="Arial" w:hint="cs"/>
                <w:color w:val="000000"/>
                <w:rtl/>
              </w:rPr>
              <w:t xml:space="preserve"> / </w:t>
            </w:r>
            <w:r w:rsidRPr="007675F9">
              <w:rPr>
                <w:rFonts w:ascii="Arial" w:hAnsi="Arial" w:cs="Arial"/>
                <w:color w:val="000000"/>
                <w:rtl/>
              </w:rPr>
              <w:t>עולמות</w:t>
            </w:r>
          </w:p>
        </w:tc>
      </w:tr>
      <w:tr w:rsidR="00572D85" w14:paraId="46A1FCAA" w14:textId="77777777">
        <w:tblPrEx>
          <w:tblCellMar>
            <w:top w:w="0" w:type="dxa"/>
            <w:bottom w:w="0" w:type="dxa"/>
          </w:tblCellMar>
        </w:tblPrEx>
        <w:tc>
          <w:tcPr>
            <w:tcW w:w="9720" w:type="dxa"/>
          </w:tcPr>
          <w:p w14:paraId="4BAC00CA" w14:textId="77777777" w:rsidR="00572D85" w:rsidRDefault="00572D85" w:rsidP="00783521">
            <w:pPr>
              <w:spacing w:after="0"/>
              <w:rPr>
                <w:rFonts w:ascii="Arial" w:hAnsi="Arial" w:cs="Arial" w:hint="cs"/>
                <w:color w:val="000000"/>
                <w:rtl/>
              </w:rPr>
            </w:pPr>
            <w:r>
              <w:rPr>
                <w:rFonts w:ascii="Arial" w:hAnsi="Arial" w:cs="Arial"/>
                <w:color w:val="000000"/>
                <w:rtl/>
              </w:rPr>
              <w:t xml:space="preserve">ראה במפלתן של רשעים ואמר שירה, שנאמר:  +תהלים ק"ד+   יתמו חטאים מן הארץ ורשעים עוד אינם ברכי נפשי את ה' הללויה.  </w:t>
            </w:r>
          </w:p>
          <w:p w14:paraId="20A720CC" w14:textId="77777777" w:rsidR="00572D85" w:rsidRDefault="00572D85" w:rsidP="00783521">
            <w:pPr>
              <w:numPr>
                <w:ilvl w:val="0"/>
                <w:numId w:val="44"/>
              </w:numPr>
              <w:spacing w:after="0"/>
              <w:rPr>
                <w:rFonts w:hint="cs"/>
                <w:sz w:val="26"/>
                <w:szCs w:val="26"/>
                <w:rtl/>
              </w:rPr>
            </w:pPr>
            <w:r>
              <w:rPr>
                <w:rFonts w:ascii="Arial" w:hAnsi="Arial" w:cs="Arial" w:hint="cs"/>
                <w:color w:val="000000"/>
                <w:rtl/>
              </w:rPr>
              <w:t>- היינו כר"מ לפני שחזר בו!</w:t>
            </w:r>
          </w:p>
        </w:tc>
      </w:tr>
      <w:tr w:rsidR="00572D85" w14:paraId="0014636B" w14:textId="77777777">
        <w:tblPrEx>
          <w:tblCellMar>
            <w:top w:w="0" w:type="dxa"/>
            <w:bottom w:w="0" w:type="dxa"/>
          </w:tblCellMar>
        </w:tblPrEx>
        <w:tc>
          <w:tcPr>
            <w:tcW w:w="9720" w:type="dxa"/>
          </w:tcPr>
          <w:p w14:paraId="4F66D555" w14:textId="77777777" w:rsidR="00572D85" w:rsidRDefault="00572D85" w:rsidP="00783521">
            <w:pPr>
              <w:spacing w:after="0"/>
              <w:rPr>
                <w:rFonts w:ascii="Arial" w:hAnsi="Arial" w:cs="Arial" w:hint="cs"/>
                <w:color w:val="000000"/>
                <w:rtl/>
              </w:rPr>
            </w:pPr>
            <w:r>
              <w:rPr>
                <w:rFonts w:ascii="Arial" w:hAnsi="Arial" w:cs="Arial"/>
                <w:color w:val="000000"/>
                <w:rtl/>
              </w:rPr>
              <w:t xml:space="preserve">נסתכל ביום המיתה ואמר שירה, שנאמר:  +תהלים ק"ד+   ברכי נפשי את ה' ה' אלהי גדלת מאד הוד והדר לבשת. מאי משמע דעל יום המיתה נאמר?  אמר רבה בר רב שילא: מסיפא דעניינא, דכתיב:  +תהלים ק"ד+   תסתיר פניך יבהלון תסף רוחם יגועון וגו'.  </w:t>
            </w:r>
          </w:p>
          <w:p w14:paraId="3712F3F9" w14:textId="77777777" w:rsidR="00572D85" w:rsidRDefault="00572D85" w:rsidP="00783521">
            <w:pPr>
              <w:numPr>
                <w:ilvl w:val="0"/>
                <w:numId w:val="44"/>
              </w:numPr>
              <w:spacing w:after="0"/>
              <w:rPr>
                <w:rFonts w:ascii="Arial" w:hAnsi="Arial" w:cs="Arial" w:hint="cs"/>
                <w:color w:val="000000"/>
                <w:rtl/>
              </w:rPr>
            </w:pPr>
            <w:r>
              <w:rPr>
                <w:rFonts w:ascii="Arial" w:hAnsi="Arial" w:cs="Arial" w:hint="cs"/>
                <w:color w:val="000000"/>
                <w:rtl/>
              </w:rPr>
              <w:t xml:space="preserve">כמו לעיל: </w:t>
            </w:r>
            <w:r>
              <w:rPr>
                <w:rFonts w:ascii="Arial" w:hAnsi="Arial" w:cs="Arial"/>
                <w:color w:val="000000"/>
                <w:rtl/>
              </w:rPr>
              <w:t>שפיל לסיפיה דקרא</w:t>
            </w:r>
          </w:p>
          <w:p w14:paraId="6D2665FB" w14:textId="77777777" w:rsidR="00572D85" w:rsidRPr="000658AF" w:rsidRDefault="00572D85" w:rsidP="00783521">
            <w:pPr>
              <w:numPr>
                <w:ilvl w:val="0"/>
                <w:numId w:val="44"/>
              </w:numPr>
              <w:spacing w:after="0"/>
              <w:rPr>
                <w:rFonts w:hint="cs"/>
                <w:sz w:val="26"/>
                <w:szCs w:val="26"/>
              </w:rPr>
            </w:pPr>
            <w:r>
              <w:rPr>
                <w:rFonts w:ascii="Arial" w:hAnsi="Arial" w:cs="Arial" w:hint="cs"/>
                <w:color w:val="000000"/>
                <w:rtl/>
              </w:rPr>
              <w:t>היש הבדל ביניהם?</w:t>
            </w:r>
          </w:p>
          <w:p w14:paraId="752335CE" w14:textId="77777777" w:rsidR="00572D85" w:rsidRPr="000658AF" w:rsidRDefault="00572D85" w:rsidP="00783521">
            <w:pPr>
              <w:numPr>
                <w:ilvl w:val="0"/>
                <w:numId w:val="44"/>
              </w:numPr>
              <w:spacing w:after="0"/>
              <w:rPr>
                <w:rFonts w:hint="cs"/>
                <w:sz w:val="26"/>
                <w:szCs w:val="26"/>
              </w:rPr>
            </w:pPr>
            <w:r>
              <w:rPr>
                <w:rFonts w:ascii="Arial" w:hAnsi="Arial" w:cs="Arial" w:hint="cs"/>
                <w:color w:val="000000"/>
                <w:rtl/>
              </w:rPr>
              <w:t>רגיל בחז"ל שאין מסיימים את הציטוט עד סופו, ולפעמים ההוכחה היא מההמשך שלא צוטט בפירוש</w:t>
            </w:r>
          </w:p>
          <w:p w14:paraId="62D42821" w14:textId="77777777" w:rsidR="00572D85" w:rsidRDefault="00572D85" w:rsidP="00783521">
            <w:pPr>
              <w:numPr>
                <w:ilvl w:val="0"/>
                <w:numId w:val="44"/>
              </w:numPr>
              <w:spacing w:after="0"/>
              <w:rPr>
                <w:rFonts w:hint="cs"/>
                <w:sz w:val="26"/>
                <w:szCs w:val="26"/>
                <w:rtl/>
              </w:rPr>
            </w:pPr>
            <w:r>
              <w:rPr>
                <w:rFonts w:ascii="Arial" w:hAnsi="Arial" w:cs="Arial" w:hint="cs"/>
                <w:color w:val="000000"/>
                <w:rtl/>
              </w:rPr>
              <w:t>וגו'</w:t>
            </w:r>
          </w:p>
        </w:tc>
      </w:tr>
      <w:tr w:rsidR="00572D85" w14:paraId="07E12FFE" w14:textId="77777777">
        <w:tblPrEx>
          <w:tblCellMar>
            <w:top w:w="0" w:type="dxa"/>
            <w:bottom w:w="0" w:type="dxa"/>
          </w:tblCellMar>
        </w:tblPrEx>
        <w:tc>
          <w:tcPr>
            <w:tcW w:w="9720" w:type="dxa"/>
          </w:tcPr>
          <w:p w14:paraId="2936A2CA" w14:textId="77777777" w:rsidR="00572D85" w:rsidRDefault="00572D85" w:rsidP="00783521">
            <w:pPr>
              <w:spacing w:after="0"/>
              <w:rPr>
                <w:sz w:val="26"/>
                <w:szCs w:val="26"/>
                <w:rtl/>
              </w:rPr>
            </w:pPr>
            <w:r>
              <w:rPr>
                <w:sz w:val="26"/>
                <w:szCs w:val="26"/>
                <w:rtl/>
              </w:rPr>
              <w:t xml:space="preserve">רש"י הכא נמי </w:t>
            </w:r>
            <w:r>
              <w:rPr>
                <w:b/>
                <w:bCs/>
                <w:sz w:val="26"/>
                <w:szCs w:val="26"/>
                <w:u w:val="single"/>
                <w:rtl/>
              </w:rPr>
              <w:t>הוה</w:t>
            </w:r>
            <w:r>
              <w:rPr>
                <w:sz w:val="26"/>
                <w:szCs w:val="26"/>
                <w:rtl/>
              </w:rPr>
              <w:t>. סופיה להיות:</w:t>
            </w:r>
          </w:p>
          <w:p w14:paraId="300FEB96" w14:textId="77777777" w:rsidR="00572D85" w:rsidRDefault="00572D85" w:rsidP="00783521">
            <w:pPr>
              <w:spacing w:after="0"/>
              <w:rPr>
                <w:sz w:val="26"/>
                <w:szCs w:val="26"/>
                <w:rtl/>
              </w:rPr>
            </w:pPr>
            <w:r>
              <w:rPr>
                <w:sz w:val="26"/>
                <w:szCs w:val="26"/>
                <w:rtl/>
              </w:rPr>
              <w:t>דק"ס ל': אלא דהוה, הכא נמי הוי - וכ"ה נכון וכ"ה ברש"י. [ברש"י שלנו אינו כן].</w:t>
            </w:r>
          </w:p>
          <w:p w14:paraId="6DCDB68D" w14:textId="77777777" w:rsidR="00572D85" w:rsidRDefault="00572D85" w:rsidP="00783521">
            <w:pPr>
              <w:spacing w:after="0"/>
              <w:rPr>
                <w:sz w:val="26"/>
                <w:szCs w:val="26"/>
                <w:rtl/>
              </w:rPr>
            </w:pPr>
            <w:r>
              <w:rPr>
                <w:sz w:val="26"/>
                <w:szCs w:val="26"/>
                <w:rtl/>
              </w:rPr>
              <w:t>הוא - עבר, הוי - בינוני, ובינוני יכול להורות על העתיד.</w:t>
            </w:r>
          </w:p>
        </w:tc>
      </w:tr>
      <w:tr w:rsidR="00572D85" w14:paraId="082F7CDB" w14:textId="77777777">
        <w:tblPrEx>
          <w:tblCellMar>
            <w:top w:w="0" w:type="dxa"/>
            <w:bottom w:w="0" w:type="dxa"/>
          </w:tblCellMar>
        </w:tblPrEx>
        <w:tc>
          <w:tcPr>
            <w:tcW w:w="9720" w:type="dxa"/>
          </w:tcPr>
          <w:p w14:paraId="64FAE4FC" w14:textId="77777777" w:rsidR="00572D85" w:rsidRDefault="00572D85" w:rsidP="00783521">
            <w:pPr>
              <w:spacing w:after="0"/>
              <w:rPr>
                <w:sz w:val="26"/>
                <w:szCs w:val="26"/>
                <w:rtl/>
              </w:rPr>
            </w:pPr>
            <w:r>
              <w:rPr>
                <w:sz w:val="26"/>
                <w:szCs w:val="26"/>
                <w:rtl/>
              </w:rPr>
              <w:t>תוד"ה כל פרשה שהיתה חביבה על דוד - סגנון ומבנה משוכללים מצביעים על תוכן "חביב"</w:t>
            </w:r>
          </w:p>
        </w:tc>
      </w:tr>
      <w:tr w:rsidR="00572D85" w14:paraId="01AF6CFC" w14:textId="77777777">
        <w:tblPrEx>
          <w:tblCellMar>
            <w:top w:w="0" w:type="dxa"/>
            <w:bottom w:w="0" w:type="dxa"/>
          </w:tblCellMar>
        </w:tblPrEx>
        <w:tc>
          <w:tcPr>
            <w:tcW w:w="9720" w:type="dxa"/>
          </w:tcPr>
          <w:p w14:paraId="20D580DA" w14:textId="77777777" w:rsidR="00572D85" w:rsidRDefault="00572D85" w:rsidP="00783521">
            <w:pPr>
              <w:spacing w:after="0"/>
              <w:rPr>
                <w:rFonts w:hint="cs"/>
                <w:sz w:val="26"/>
                <w:szCs w:val="26"/>
                <w:rtl/>
              </w:rPr>
            </w:pPr>
            <w:r>
              <w:rPr>
                <w:sz w:val="26"/>
                <w:szCs w:val="26"/>
                <w:rtl/>
              </w:rPr>
              <w:t xml:space="preserve">צור - צייר </w:t>
            </w:r>
          </w:p>
          <w:p w14:paraId="39BCF3E0" w14:textId="77777777" w:rsidR="00572D85" w:rsidRDefault="00572D85" w:rsidP="0078429B">
            <w:pPr>
              <w:numPr>
                <w:ilvl w:val="0"/>
                <w:numId w:val="46"/>
              </w:numPr>
              <w:spacing w:after="0"/>
              <w:rPr>
                <w:rFonts w:hint="cs"/>
                <w:sz w:val="26"/>
                <w:szCs w:val="26"/>
                <w:rtl/>
              </w:rPr>
            </w:pPr>
            <w:r>
              <w:rPr>
                <w:sz w:val="26"/>
                <w:szCs w:val="26"/>
                <w:rtl/>
              </w:rPr>
              <w:t>"שורש" דו עיצורי (יצ"ר / צי"ר)  [בדק"ס: אל תקרי...]</w:t>
            </w:r>
          </w:p>
          <w:p w14:paraId="20E4B98F" w14:textId="77777777" w:rsidR="00572D85" w:rsidRDefault="00572D85" w:rsidP="0078429B">
            <w:pPr>
              <w:numPr>
                <w:ilvl w:val="0"/>
                <w:numId w:val="45"/>
              </w:numPr>
              <w:spacing w:after="0"/>
              <w:rPr>
                <w:rFonts w:hint="cs"/>
                <w:sz w:val="26"/>
                <w:szCs w:val="26"/>
                <w:rtl/>
              </w:rPr>
            </w:pPr>
            <w:r>
              <w:rPr>
                <w:rFonts w:hint="cs"/>
                <w:sz w:val="26"/>
                <w:szCs w:val="26"/>
                <w:rtl/>
              </w:rPr>
              <w:t>וצ"ע מהו צייר כאן, האם כמו בעברית חדשה?</w:t>
            </w:r>
          </w:p>
        </w:tc>
      </w:tr>
      <w:tr w:rsidR="00572D85" w14:paraId="12B077C5" w14:textId="77777777">
        <w:tblPrEx>
          <w:tblCellMar>
            <w:top w:w="0" w:type="dxa"/>
            <w:bottom w:w="0" w:type="dxa"/>
          </w:tblCellMar>
        </w:tblPrEx>
        <w:tc>
          <w:tcPr>
            <w:tcW w:w="9720" w:type="dxa"/>
          </w:tcPr>
          <w:p w14:paraId="41F49E58" w14:textId="77777777" w:rsidR="00572D85" w:rsidRDefault="00572D85" w:rsidP="00783521">
            <w:pPr>
              <w:spacing w:after="0"/>
              <w:rPr>
                <w:rFonts w:ascii="Arial" w:hAnsi="Arial" w:cs="Arial" w:hint="cs"/>
                <w:color w:val="000000"/>
                <w:rtl/>
              </w:rPr>
            </w:pPr>
            <w:r>
              <w:rPr>
                <w:rFonts w:ascii="Arial" w:hAnsi="Arial" w:cs="Arial"/>
                <w:color w:val="000000"/>
                <w:rtl/>
              </w:rPr>
              <w:t>מאי אין צור כאלהינו? - אין צייר כאלהינו. מאי כי אין בלתך? -  אמר רבי יהודה בר מנסיא: אל תקרי כי אין בלתך אלא אין לבלותך</w:t>
            </w:r>
            <w:r>
              <w:rPr>
                <w:rFonts w:ascii="Arial" w:hAnsi="Arial" w:cs="Arial" w:hint="cs"/>
                <w:color w:val="000000"/>
                <w:rtl/>
              </w:rPr>
              <w:t>...</w:t>
            </w:r>
          </w:p>
          <w:p w14:paraId="606B628C" w14:textId="77777777" w:rsidR="00572D85" w:rsidRDefault="00572D85" w:rsidP="0078429B">
            <w:pPr>
              <w:numPr>
                <w:ilvl w:val="0"/>
                <w:numId w:val="45"/>
              </w:numPr>
              <w:spacing w:after="0"/>
              <w:rPr>
                <w:rFonts w:hint="cs"/>
                <w:sz w:val="26"/>
                <w:szCs w:val="26"/>
                <w:rtl/>
              </w:rPr>
            </w:pPr>
            <w:r>
              <w:rPr>
                <w:rFonts w:ascii="Arial" w:hAnsi="Arial" w:cs="Arial" w:hint="cs"/>
                <w:color w:val="000000"/>
                <w:rtl/>
              </w:rPr>
              <w:t>למה הוציאו הכתוב מפשוטו?</w:t>
            </w:r>
          </w:p>
        </w:tc>
      </w:tr>
      <w:tr w:rsidR="00572D85" w14:paraId="79EAAB2F" w14:textId="77777777">
        <w:tblPrEx>
          <w:tblCellMar>
            <w:top w:w="0" w:type="dxa"/>
            <w:bottom w:w="0" w:type="dxa"/>
          </w:tblCellMar>
        </w:tblPrEx>
        <w:tc>
          <w:tcPr>
            <w:tcW w:w="9720" w:type="dxa"/>
          </w:tcPr>
          <w:p w14:paraId="16EF6B0E" w14:textId="77777777" w:rsidR="00572D85" w:rsidRDefault="00572D85" w:rsidP="00783521">
            <w:pPr>
              <w:spacing w:after="0"/>
              <w:rPr>
                <w:sz w:val="26"/>
                <w:szCs w:val="26"/>
                <w:rtl/>
              </w:rPr>
            </w:pPr>
            <w:r>
              <w:rPr>
                <w:sz w:val="26"/>
                <w:szCs w:val="26"/>
                <w:rtl/>
              </w:rPr>
              <w:t>וכנגד נשמה - בלשון המקרא משמעות אחרת ל"נשמה"</w:t>
            </w:r>
          </w:p>
        </w:tc>
      </w:tr>
      <w:tr w:rsidR="00572D85" w14:paraId="409C618A" w14:textId="77777777">
        <w:tblPrEx>
          <w:tblCellMar>
            <w:top w:w="0" w:type="dxa"/>
            <w:bottom w:w="0" w:type="dxa"/>
          </w:tblCellMar>
        </w:tblPrEx>
        <w:tc>
          <w:tcPr>
            <w:tcW w:w="9720" w:type="dxa"/>
          </w:tcPr>
          <w:p w14:paraId="3AB625A2" w14:textId="77777777" w:rsidR="00572D85" w:rsidRDefault="00572D85" w:rsidP="00783521">
            <w:pPr>
              <w:spacing w:after="0"/>
              <w:rPr>
                <w:sz w:val="26"/>
                <w:szCs w:val="26"/>
                <w:rtl/>
              </w:rPr>
            </w:pPr>
            <w:r>
              <w:rPr>
                <w:sz w:val="26"/>
                <w:szCs w:val="26"/>
                <w:rtl/>
              </w:rPr>
              <w:t>מאי כי מת אתה ולא תחיה מת אתה בעולם הזה ולא תחיה לעולם הבא - דרש: ליצור חיים, להיוולד, תחה"מ; פשט: להיות חי. ואולי גם לפי הפשט הוא מעבר למצב של חיים, אך מתיחס לרפואה כתחיה:</w:t>
            </w:r>
          </w:p>
          <w:p w14:paraId="78CE7F8E" w14:textId="77777777" w:rsidR="00572D85" w:rsidRDefault="00572D85" w:rsidP="00783521">
            <w:pPr>
              <w:spacing w:after="0"/>
              <w:rPr>
                <w:szCs w:val="22"/>
                <w:rtl/>
              </w:rPr>
            </w:pPr>
            <w:r>
              <w:rPr>
                <w:sz w:val="24"/>
                <w:rtl/>
              </w:rPr>
              <w:t xml:space="preserve">רד"ק: כי מת אתה ולא תחיה. לא תרפא מחולי זה כי מתוך זה החולי תמות וכת"י ולא תיחי ממרעך ורז"ל אמרו כי מת אתה בעולם הזה ולא תחיה לעולם הבא מאי טעמא דלא עסקת בפריה ורביה, </w:t>
            </w:r>
            <w:r>
              <w:rPr>
                <w:sz w:val="24"/>
                <w:u w:val="single"/>
                <w:rtl/>
              </w:rPr>
              <w:t>ואמת הוא</w:t>
            </w:r>
            <w:r>
              <w:rPr>
                <w:sz w:val="24"/>
                <w:rtl/>
              </w:rPr>
              <w:t xml:space="preserve"> כי בניו נולדו אחר חליו שנאמר בן שתים עשרה שנה מנשה במלכו:</w:t>
            </w:r>
          </w:p>
          <w:p w14:paraId="25006445" w14:textId="77777777" w:rsidR="00572D85" w:rsidRDefault="00572D85" w:rsidP="00783521">
            <w:pPr>
              <w:spacing w:after="0"/>
              <w:rPr>
                <w:sz w:val="26"/>
                <w:szCs w:val="26"/>
                <w:rtl/>
              </w:rPr>
            </w:pPr>
            <w:r>
              <w:rPr>
                <w:sz w:val="26"/>
                <w:szCs w:val="26"/>
                <w:rtl/>
              </w:rPr>
              <w:t>בר אשר: השורש חי</w:t>
            </w:r>
            <w:r>
              <w:rPr>
                <w:rFonts w:hint="cs"/>
                <w:sz w:val="26"/>
                <w:szCs w:val="26"/>
                <w:rtl/>
              </w:rPr>
              <w:t>"</w:t>
            </w:r>
            <w:r>
              <w:rPr>
                <w:sz w:val="26"/>
                <w:szCs w:val="26"/>
                <w:rtl/>
              </w:rPr>
              <w:t>י עבר ממשמעות של השארה בחיים למתן חידוש חיים:</w:t>
            </w:r>
          </w:p>
          <w:p w14:paraId="1B13844F" w14:textId="77777777" w:rsidR="00572D85" w:rsidRDefault="00572D85" w:rsidP="00783521">
            <w:pPr>
              <w:spacing w:after="0"/>
              <w:rPr>
                <w:sz w:val="26"/>
                <w:szCs w:val="26"/>
                <w:rtl/>
              </w:rPr>
            </w:pPr>
            <w:r>
              <w:rPr>
                <w:sz w:val="26"/>
                <w:szCs w:val="26"/>
                <w:rtl/>
              </w:rPr>
              <w:t>בראשית פרק מה ז: וַיִּשְׁלָחֵנִי אֱלֹהִים לִפְנֵיכֶם לָשׂוּם לָכֶם שְׁאֵרִית בָּאָרֶץ וּלְהַחֲיוֹת לָכֶם לִפְלֵיטָה גְּדלָה.   מלכים ב פרק ה ז: וַיְהִי כִּקְרא- מֶלֶךְ-יִשְׂרָאֵל אֶת-הַסֵּפֶר וַיִּקְרַע בְּגָדָיו וַיּאמֶר הַאֱלֹהִים אָנִי לְהָמִית וּלְהַחֲיוֹת כִּי-זֶה שׁלֵחַ אֵלַי לֶאֱסֹף אִישׁ מִצָּרַעְתּוֹ...  ישעיה פרק נז טו: טו כִּי- כה אָמַר רָם וְנִשָּׂא ... וְאֶת-דַּכָּא וּשְׁפַל-רוּחַ לְהַחֲיוֹת רוּחַ שְׁפָלִים וּלְהַחֲיוֹת לֵב נִדְכָּאִים.</w:t>
            </w:r>
          </w:p>
          <w:p w14:paraId="56C78AFD" w14:textId="77777777" w:rsidR="00572D85" w:rsidRPr="00367610" w:rsidRDefault="00572D85" w:rsidP="00783521">
            <w:pPr>
              <w:spacing w:after="0"/>
              <w:rPr>
                <w:color w:val="993366"/>
                <w:sz w:val="26"/>
                <w:szCs w:val="26"/>
                <w:rtl/>
              </w:rPr>
            </w:pPr>
            <w:r w:rsidRPr="00367610">
              <w:rPr>
                <w:color w:val="993366"/>
                <w:sz w:val="26"/>
                <w:szCs w:val="26"/>
                <w:rtl/>
              </w:rPr>
              <w:t>בר אשר כרך זאת בטענה אמונית-היסטורית הטעונה ברור: אפשטיין, מבואות: מהשוואת הגמול בין אבות פרק ה משנה יט</w:t>
            </w:r>
            <w:r w:rsidRPr="00367610">
              <w:rPr>
                <w:rStyle w:val="af0"/>
                <w:rFonts w:cs="Times New Roman"/>
                <w:color w:val="993366"/>
                <w:sz w:val="26"/>
                <w:szCs w:val="26"/>
                <w:rtl/>
              </w:rPr>
              <w:footnoteReference w:id="67"/>
            </w:r>
            <w:r w:rsidRPr="00367610">
              <w:rPr>
                <w:color w:val="993366"/>
                <w:sz w:val="26"/>
                <w:szCs w:val="26"/>
                <w:rtl/>
              </w:rPr>
              <w:t xml:space="preserve"> אל הגמול בקידושין פרק א משנה י</w:t>
            </w:r>
            <w:r w:rsidRPr="00367610">
              <w:rPr>
                <w:rStyle w:val="af0"/>
                <w:rFonts w:cs="Times New Roman"/>
                <w:color w:val="993366"/>
                <w:sz w:val="26"/>
                <w:szCs w:val="26"/>
                <w:rtl/>
              </w:rPr>
              <w:footnoteReference w:id="68"/>
            </w:r>
            <w:r w:rsidRPr="00367610">
              <w:rPr>
                <w:color w:val="993366"/>
                <w:sz w:val="26"/>
                <w:szCs w:val="26"/>
                <w:rtl/>
              </w:rPr>
              <w:t>, מסיק שמשנת קיד' קדמה ל"המצאת" רעיון האמונה בתחה"מ!!! מאמר של ספראי על כך שרעיון זה התחדש רק לאחר חורבן בית שני!!! לדעתם כנראה שניתן לחדש עיקרי אמונה באין נבואה! ושמא הם כופרים בכך?</w:t>
            </w:r>
          </w:p>
          <w:p w14:paraId="402BDFE8" w14:textId="77777777" w:rsidR="00572D85" w:rsidRPr="00367610" w:rsidRDefault="00572D85" w:rsidP="00783521">
            <w:pPr>
              <w:spacing w:after="0"/>
              <w:rPr>
                <w:color w:val="993366"/>
                <w:sz w:val="26"/>
                <w:szCs w:val="26"/>
                <w:rtl/>
              </w:rPr>
            </w:pPr>
            <w:r w:rsidRPr="00367610">
              <w:rPr>
                <w:color w:val="993366"/>
                <w:sz w:val="26"/>
                <w:szCs w:val="26"/>
                <w:rtl/>
              </w:rPr>
              <w:t>"רש"י" מסכת סנהדרין דף צ/א - בקיצוניות שנייה:</w:t>
            </w:r>
          </w:p>
          <w:p w14:paraId="6E399282" w14:textId="77777777" w:rsidR="00572D85" w:rsidRPr="00367610" w:rsidRDefault="00572D85" w:rsidP="00783521">
            <w:pPr>
              <w:spacing w:after="0"/>
              <w:rPr>
                <w:color w:val="993366"/>
                <w:sz w:val="26"/>
                <w:szCs w:val="26"/>
                <w:rtl/>
              </w:rPr>
            </w:pPr>
            <w:r w:rsidRPr="00367610">
              <w:rPr>
                <w:color w:val="993366"/>
                <w:sz w:val="26"/>
                <w:szCs w:val="26"/>
                <w:rtl/>
              </w:rPr>
              <w:t>ה"ג האומר אין תחיית המתים מן התורה. שכופר במדרשים דדרשינן בגמרא לקמן מניין לתחיית המתים מן התורה ואפי' יהא מודה ומאמין שיחיו המתים אלא דלא רמיזא באורייתא כופר הוא הואיל ועוקר שיש תחיית המתים מן התורה מה לנו ולאמונתו וכי מהיכן הוא יודע שכן הוא הלכך כופר גמור הוא:</w:t>
            </w:r>
          </w:p>
          <w:p w14:paraId="31B66D27" w14:textId="77777777" w:rsidR="00572D85" w:rsidRPr="00367610" w:rsidRDefault="00572D85" w:rsidP="00783521">
            <w:pPr>
              <w:spacing w:after="0"/>
              <w:rPr>
                <w:rFonts w:hint="cs"/>
                <w:color w:val="993366"/>
                <w:sz w:val="26"/>
                <w:szCs w:val="26"/>
                <w:rtl/>
              </w:rPr>
            </w:pPr>
            <w:r w:rsidRPr="00367610">
              <w:rPr>
                <w:color w:val="993366"/>
                <w:sz w:val="26"/>
                <w:szCs w:val="26"/>
                <w:rtl/>
              </w:rPr>
              <w:t>רש"ר ור"י מדן על מלאכי. אך מה לגבי חכמים?</w:t>
            </w:r>
          </w:p>
          <w:p w14:paraId="3E86489C" w14:textId="77777777" w:rsidR="00572D85" w:rsidRDefault="00572D85" w:rsidP="00783521">
            <w:pPr>
              <w:spacing w:after="0"/>
              <w:rPr>
                <w:rFonts w:hint="cs"/>
                <w:sz w:val="26"/>
                <w:szCs w:val="26"/>
                <w:rtl/>
              </w:rPr>
            </w:pPr>
            <w:r w:rsidRPr="00367610">
              <w:rPr>
                <w:rFonts w:hint="cs"/>
                <w:color w:val="993366"/>
                <w:sz w:val="26"/>
                <w:szCs w:val="26"/>
                <w:rtl/>
              </w:rPr>
              <w:t>ונאמן אתה להחיות מתים</w:t>
            </w:r>
          </w:p>
        </w:tc>
      </w:tr>
      <w:tr w:rsidR="00572D85" w14:paraId="7A823C26" w14:textId="77777777">
        <w:tblPrEx>
          <w:tblCellMar>
            <w:top w:w="0" w:type="dxa"/>
            <w:bottom w:w="0" w:type="dxa"/>
          </w:tblCellMar>
        </w:tblPrEx>
        <w:tc>
          <w:tcPr>
            <w:tcW w:w="9720" w:type="dxa"/>
          </w:tcPr>
          <w:p w14:paraId="4A56AEF1" w14:textId="77777777" w:rsidR="00572D85" w:rsidRDefault="00572D85" w:rsidP="00783521">
            <w:pPr>
              <w:spacing w:after="0"/>
              <w:rPr>
                <w:sz w:val="26"/>
                <w:szCs w:val="26"/>
                <w:rtl/>
              </w:rPr>
            </w:pPr>
            <w:r>
              <w:rPr>
                <w:sz w:val="26"/>
                <w:szCs w:val="26"/>
                <w:rtl/>
              </w:rPr>
              <w:t>רש"י כבשי דרחמנא. סתרים דהקב"ה כמו רישא בכבשא (חולין ד' צג:) בהטמנת האפר.</w:t>
            </w:r>
          </w:p>
        </w:tc>
      </w:tr>
      <w:tr w:rsidR="00572D85" w:rsidRPr="001C4839" w14:paraId="4F5880ED" w14:textId="77777777">
        <w:tblPrEx>
          <w:tblCellMar>
            <w:top w:w="0" w:type="dxa"/>
            <w:bottom w:w="0" w:type="dxa"/>
          </w:tblCellMar>
        </w:tblPrEx>
        <w:tc>
          <w:tcPr>
            <w:tcW w:w="9720" w:type="dxa"/>
            <w:shd w:val="clear" w:color="auto" w:fill="FF6600"/>
          </w:tcPr>
          <w:p w14:paraId="714A6D85" w14:textId="77777777" w:rsidR="00572D85" w:rsidRPr="001C4839" w:rsidRDefault="00572D85" w:rsidP="00783521">
            <w:pPr>
              <w:pStyle w:val="2"/>
              <w:rPr>
                <w:rFonts w:hint="cs"/>
                <w:rtl/>
              </w:rPr>
            </w:pPr>
            <w:bookmarkStart w:id="42" w:name="_Toc333163894"/>
            <w:bookmarkStart w:id="43" w:name="_Toc333164668"/>
            <w:r>
              <w:rPr>
                <w:rFonts w:hint="cs"/>
                <w:rtl/>
              </w:rPr>
              <w:t>י:</w:t>
            </w:r>
            <w:bookmarkEnd w:id="42"/>
            <w:bookmarkEnd w:id="43"/>
          </w:p>
        </w:tc>
      </w:tr>
      <w:tr w:rsidR="00572D85" w14:paraId="5AB6EEBC" w14:textId="77777777">
        <w:tblPrEx>
          <w:tblCellMar>
            <w:top w:w="0" w:type="dxa"/>
            <w:bottom w:w="0" w:type="dxa"/>
          </w:tblCellMar>
        </w:tblPrEx>
        <w:tc>
          <w:tcPr>
            <w:tcW w:w="9720" w:type="dxa"/>
          </w:tcPr>
          <w:p w14:paraId="1156D672" w14:textId="77777777" w:rsidR="00572D85" w:rsidRDefault="00572D85" w:rsidP="00783521">
            <w:pPr>
              <w:spacing w:after="0"/>
              <w:rPr>
                <w:sz w:val="26"/>
                <w:szCs w:val="26"/>
                <w:rtl/>
              </w:rPr>
            </w:pPr>
            <w:r>
              <w:rPr>
                <w:sz w:val="26"/>
                <w:szCs w:val="26"/>
                <w:rtl/>
              </w:rPr>
              <w:t xml:space="preserve">אפי' בעל החלומות אומר לו לאדם למחר </w:t>
            </w:r>
            <w:r>
              <w:rPr>
                <w:sz w:val="26"/>
                <w:szCs w:val="26"/>
                <w:u w:val="single"/>
                <w:rtl/>
              </w:rPr>
              <w:t>הוא</w:t>
            </w:r>
            <w:r>
              <w:rPr>
                <w:sz w:val="26"/>
                <w:szCs w:val="26"/>
                <w:rtl/>
              </w:rPr>
              <w:t xml:space="preserve"> מת </w:t>
            </w:r>
          </w:p>
          <w:p w14:paraId="4B6D9ECB" w14:textId="77777777" w:rsidR="00572D85" w:rsidRDefault="00572D85" w:rsidP="00783521">
            <w:pPr>
              <w:spacing w:after="0"/>
              <w:rPr>
                <w:sz w:val="26"/>
                <w:szCs w:val="26"/>
                <w:rtl/>
              </w:rPr>
            </w:pPr>
            <w:r>
              <w:rPr>
                <w:sz w:val="26"/>
                <w:szCs w:val="26"/>
                <w:rtl/>
              </w:rPr>
              <w:t>השוה: א' מירסקי, סגנון עברי</w:t>
            </w:r>
          </w:p>
          <w:p w14:paraId="4771A13F" w14:textId="77777777" w:rsidR="00572D85" w:rsidRDefault="00572D85" w:rsidP="0078429B">
            <w:pPr>
              <w:numPr>
                <w:ilvl w:val="1"/>
                <w:numId w:val="27"/>
              </w:numPr>
              <w:spacing w:after="0"/>
              <w:ind w:right="0"/>
              <w:rPr>
                <w:sz w:val="26"/>
                <w:szCs w:val="26"/>
                <w:rtl/>
              </w:rPr>
            </w:pPr>
            <w:r>
              <w:rPr>
                <w:sz w:val="26"/>
                <w:szCs w:val="26"/>
                <w:rtl/>
              </w:rPr>
              <w:t>או שהוא דיבור ישיר, אך "הוא" תמורת "אתה", כדאיתא בשבועות לו. "א"ל כַּנֵּה!"</w:t>
            </w:r>
          </w:p>
          <w:p w14:paraId="6D43BD02" w14:textId="77777777" w:rsidR="00572D85" w:rsidRDefault="00572D85" w:rsidP="0078429B">
            <w:pPr>
              <w:numPr>
                <w:ilvl w:val="1"/>
                <w:numId w:val="27"/>
              </w:numPr>
              <w:spacing w:after="0"/>
              <w:ind w:right="0"/>
              <w:rPr>
                <w:sz w:val="26"/>
                <w:szCs w:val="26"/>
                <w:rtl/>
              </w:rPr>
            </w:pPr>
            <w:r>
              <w:rPr>
                <w:sz w:val="26"/>
                <w:szCs w:val="26"/>
                <w:rtl/>
              </w:rPr>
              <w:t xml:space="preserve">או שהוא דיבור עקיף </w:t>
            </w:r>
          </w:p>
        </w:tc>
      </w:tr>
      <w:tr w:rsidR="00572D85" w:rsidRPr="003D2478" w14:paraId="586164DB" w14:textId="77777777">
        <w:tblPrEx>
          <w:tblCellMar>
            <w:top w:w="0" w:type="dxa"/>
            <w:bottom w:w="0" w:type="dxa"/>
          </w:tblCellMar>
        </w:tblPrEx>
        <w:tc>
          <w:tcPr>
            <w:tcW w:w="9720" w:type="dxa"/>
          </w:tcPr>
          <w:p w14:paraId="36F189A0" w14:textId="77777777" w:rsidR="00572D85" w:rsidRDefault="00572D85" w:rsidP="00783521">
            <w:pPr>
              <w:adjustRightInd w:val="0"/>
              <w:rPr>
                <w:rFonts w:ascii="Arial" w:hAnsi="Arial" w:cs="Arial"/>
              </w:rPr>
            </w:pPr>
            <w:r>
              <w:rPr>
                <w:rFonts w:ascii="Arial" w:hAnsi="Arial" w:cs="Arial"/>
                <w:color w:val="000000"/>
                <w:rtl/>
              </w:rPr>
              <w:t xml:space="preserve">והטוב בעיניך עשיתי - מאי והטוב בעיניך עשיתי?  אמר רב יהודה אמר רב: שסמך גאולה לתפלה. רבי לוי אמר: שגנז ספר רפואות.  </w:t>
            </w:r>
          </w:p>
          <w:p w14:paraId="6B39851B" w14:textId="77777777" w:rsidR="00572D85" w:rsidRDefault="00572D85" w:rsidP="00783521">
            <w:pPr>
              <w:adjustRightInd w:val="0"/>
              <w:rPr>
                <w:rFonts w:ascii="Arial" w:hAnsi="Arial" w:cs="Arial" w:hint="cs"/>
                <w:color w:val="000000"/>
                <w:rtl/>
              </w:rPr>
            </w:pPr>
            <w:r>
              <w:rPr>
                <w:rFonts w:ascii="Arial" w:hAnsi="Arial" w:cs="Arial" w:hint="cs"/>
                <w:color w:val="000000"/>
                <w:rtl/>
              </w:rPr>
              <w:t>מח' ראשונים מהו</w:t>
            </w:r>
            <w:r>
              <w:rPr>
                <w:rFonts w:ascii="Arial" w:hAnsi="Arial" w:cs="Arial"/>
                <w:color w:val="000000"/>
                <w:rtl/>
              </w:rPr>
              <w:t xml:space="preserve"> גנז ספר רפואות.</w:t>
            </w:r>
          </w:p>
          <w:p w14:paraId="18B44FAD" w14:textId="77777777" w:rsidR="00572D85" w:rsidRPr="003D2478" w:rsidRDefault="00572D85" w:rsidP="00783521">
            <w:pPr>
              <w:adjustRightInd w:val="0"/>
              <w:rPr>
                <w:rFonts w:ascii="Arial" w:hAnsi="Arial" w:cs="Arial" w:hint="cs"/>
                <w:rtl/>
              </w:rPr>
            </w:pPr>
            <w:r>
              <w:rPr>
                <w:sz w:val="26"/>
                <w:szCs w:val="26"/>
                <w:rtl/>
              </w:rPr>
              <w:t>רש"י ד"ה שגנז ספר רפואות. כדי שיבקשו רחמים: פיהמ"ש לרמב"ם בפסחים!</w:t>
            </w:r>
            <w:r>
              <w:rPr>
                <w:rFonts w:ascii="Arial" w:hAnsi="Arial" w:cs="Arial"/>
                <w:color w:val="000000"/>
                <w:rtl/>
              </w:rPr>
              <w:t xml:space="preserve">  </w:t>
            </w:r>
          </w:p>
        </w:tc>
      </w:tr>
      <w:tr w:rsidR="00572D85" w:rsidRPr="003D2478" w14:paraId="0B8A34F5" w14:textId="77777777">
        <w:tblPrEx>
          <w:tblCellMar>
            <w:top w:w="0" w:type="dxa"/>
            <w:bottom w:w="0" w:type="dxa"/>
          </w:tblCellMar>
        </w:tblPrEx>
        <w:tc>
          <w:tcPr>
            <w:tcW w:w="9720" w:type="dxa"/>
          </w:tcPr>
          <w:p w14:paraId="2B670A90"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+מלכים ב' ד'+   נעשה - נא עלית קיר קטנה. </w:t>
            </w:r>
            <w:r w:rsidRPr="00396126">
              <w:rPr>
                <w:rFonts w:ascii="Arial" w:hAnsi="Arial" w:cs="Arial"/>
                <w:b/>
                <w:bCs/>
                <w:color w:val="000000"/>
                <w:rtl/>
              </w:rPr>
              <w:t>רב ושמואל</w:t>
            </w:r>
            <w:r>
              <w:rPr>
                <w:rFonts w:ascii="Arial" w:hAnsi="Arial" w:cs="Arial"/>
                <w:color w:val="000000"/>
                <w:rtl/>
              </w:rPr>
              <w:t xml:space="preserve">, חד אמר: עלייה פרועה היתה וקירוה, וחד אמר: אכסדרה גדולה היתה וחלקוה לשנים.  בשלמא למאן דאמר אכסדרה - היינו דכתיב קיר, אלא למאן דאמר עלייה - מאי קיר? שקירוה. בשלמא למאן דאמר עלייה - היינו דכתיב עליית, אלא  למאן דאמר אכסדרה - מאי עליית? מעולה שבבתים. </w:t>
            </w:r>
          </w:p>
          <w:p w14:paraId="2B0D0A75" w14:textId="77777777" w:rsidR="00572D85" w:rsidRDefault="00572D85" w:rsidP="0078429B">
            <w:pPr>
              <w:numPr>
                <w:ilvl w:val="0"/>
                <w:numId w:val="45"/>
              </w:numPr>
              <w:adjustRightInd w:val="0"/>
              <w:rPr>
                <w:rFonts w:ascii="Arial" w:hAnsi="Arial" w:cs="Arial" w:hint="cs"/>
                <w:color w:val="000000"/>
              </w:rPr>
            </w:pPr>
            <w:r>
              <w:rPr>
                <w:rFonts w:ascii="Arial" w:hAnsi="Arial" w:cs="Arial" w:hint="cs"/>
                <w:color w:val="000000"/>
                <w:rtl/>
              </w:rPr>
              <w:t>שורש משותף ל:</w:t>
            </w:r>
            <w:r>
              <w:rPr>
                <w:rFonts w:ascii="Arial" w:hAnsi="Arial" w:cs="Arial"/>
                <w:color w:val="000000"/>
                <w:rtl/>
              </w:rPr>
              <w:t>קיר וקירוה, ו</w:t>
            </w:r>
            <w:r>
              <w:rPr>
                <w:rFonts w:ascii="Arial" w:hAnsi="Arial" w:cs="Arial" w:hint="cs"/>
                <w:color w:val="000000"/>
                <w:rtl/>
              </w:rPr>
              <w:t>תקרה?</w:t>
            </w:r>
          </w:p>
          <w:p w14:paraId="2E5703AC" w14:textId="77777777" w:rsidR="00572D85" w:rsidRPr="00396126" w:rsidRDefault="00572D85" w:rsidP="0078429B">
            <w:pPr>
              <w:numPr>
                <w:ilvl w:val="0"/>
                <w:numId w:val="45"/>
              </w:numPr>
              <w:adjustRightInd w:val="0"/>
              <w:rPr>
                <w:rFonts w:ascii="Arial" w:hAnsi="Arial" w:cs="Arial"/>
                <w:color w:val="000000"/>
              </w:rPr>
            </w:pPr>
            <w:r>
              <w:rPr>
                <w:rFonts w:ascii="Arial" w:hAnsi="Arial" w:cs="Arial" w:hint="cs"/>
                <w:color w:val="000000"/>
                <w:rtl/>
              </w:rPr>
              <w:t>השוה למחלוקתם ב</w:t>
            </w:r>
            <w:r>
              <w:rPr>
                <w:rFonts w:ascii="Arial" w:hAnsi="Arial" w:cs="Arial"/>
                <w:b/>
                <w:bCs/>
                <w:color w:val="000000"/>
                <w:sz w:val="24"/>
                <w:u w:val="single"/>
                <w:rtl/>
              </w:rPr>
              <w:t xml:space="preserve">בבלי מסכת עירובין דף נג עמוד א </w:t>
            </w:r>
            <w:r>
              <w:rPr>
                <w:rFonts w:ascii="Arial" w:hAnsi="Arial" w:cs="Arial"/>
                <w:color w:val="000000"/>
                <w:sz w:val="24"/>
                <w:rtl/>
              </w:rPr>
              <w:t xml:space="preserve">  +בראשית כ"ג+   מערת  המכפלה, </w:t>
            </w:r>
            <w:r w:rsidRPr="008348BF">
              <w:rPr>
                <w:rFonts w:ascii="Arial" w:hAnsi="Arial" w:cs="Arial"/>
                <w:b/>
                <w:bCs/>
                <w:color w:val="000000"/>
                <w:sz w:val="24"/>
                <w:rtl/>
              </w:rPr>
              <w:t>רב ושמואל</w:t>
            </w:r>
            <w:r>
              <w:rPr>
                <w:rFonts w:ascii="Arial" w:hAnsi="Arial" w:cs="Arial"/>
                <w:color w:val="000000"/>
                <w:sz w:val="24"/>
                <w:rtl/>
              </w:rPr>
              <w:t xml:space="preserve">; חד אמר: שני בתים זה לפנים מזה, וחד אמר: בית ועלייה על גביו. בשלמא למאן דאמר זה על גב זה - היינו מכפלה. אלא למאן  דאמר שני בתים זה לפנים מזה, מאי מכפלה? - שכפולה בזוגות.  </w:t>
            </w:r>
          </w:p>
          <w:p w14:paraId="5B3496CE" w14:textId="77777777" w:rsidR="00572D85" w:rsidRPr="003D2478" w:rsidRDefault="00572D85" w:rsidP="0078429B">
            <w:pPr>
              <w:numPr>
                <w:ilvl w:val="0"/>
                <w:numId w:val="45"/>
              </w:numPr>
              <w:adjustRightInd w:val="0"/>
              <w:rPr>
                <w:rFonts w:ascii="Arial" w:hAnsi="Arial" w:cs="Arial" w:hint="cs"/>
                <w:color w:val="000000"/>
                <w:rtl/>
              </w:rPr>
            </w:pPr>
            <w:r>
              <w:rPr>
                <w:rFonts w:ascii="Arial" w:hAnsi="Arial" w:cs="Arial" w:hint="cs"/>
                <w:color w:val="000000"/>
                <w:rtl/>
              </w:rPr>
              <w:t>וע"ע בשם עולם לר"ר מרגליות!</w:t>
            </w:r>
          </w:p>
        </w:tc>
      </w:tr>
      <w:tr w:rsidR="00572D85" w14:paraId="73D73372" w14:textId="77777777">
        <w:tblPrEx>
          <w:tblCellMar>
            <w:top w:w="0" w:type="dxa"/>
            <w:bottom w:w="0" w:type="dxa"/>
          </w:tblCellMar>
        </w:tblPrEx>
        <w:tc>
          <w:tcPr>
            <w:tcW w:w="9720" w:type="dxa"/>
          </w:tcPr>
          <w:p w14:paraId="501E3F7E"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אמר אביי ואיתימא רבי יצחק: הרוצה להנות - יהנה  כאלישע, ושאינו רוצה להנות אל יהנה כשמואל הרמתי </w:t>
            </w:r>
          </w:p>
          <w:p w14:paraId="3376B039" w14:textId="77777777" w:rsidR="00572D85" w:rsidRDefault="00572D85" w:rsidP="00783521">
            <w:pPr>
              <w:adjustRightInd w:val="0"/>
              <w:rPr>
                <w:rFonts w:ascii="Arial" w:hAnsi="Arial" w:cs="Arial" w:hint="cs"/>
                <w:color w:val="000000"/>
                <w:rtl/>
              </w:rPr>
            </w:pPr>
            <w:r>
              <w:rPr>
                <w:rFonts w:hint="cs"/>
                <w:sz w:val="26"/>
                <w:szCs w:val="26"/>
                <w:rtl/>
              </w:rPr>
              <w:t>יעב"ץ:</w:t>
            </w:r>
            <w:r>
              <w:rPr>
                <w:rFonts w:ascii="Arial" w:hAnsi="Arial" w:cs="Arial"/>
                <w:color w:val="000000"/>
                <w:rtl/>
              </w:rPr>
              <w:t xml:space="preserve"> להנות</w:t>
            </w:r>
            <w:r>
              <w:rPr>
                <w:rFonts w:ascii="Arial" w:hAnsi="Arial" w:cs="Arial" w:hint="cs"/>
                <w:color w:val="000000"/>
                <w:rtl/>
              </w:rPr>
              <w:t>,</w:t>
            </w:r>
            <w:r>
              <w:rPr>
                <w:rFonts w:ascii="Arial" w:hAnsi="Arial" w:cs="Arial"/>
                <w:color w:val="000000"/>
                <w:rtl/>
              </w:rPr>
              <w:t xml:space="preserve"> יהנה</w:t>
            </w:r>
          </w:p>
          <w:p w14:paraId="6B534050" w14:textId="77777777" w:rsidR="00572D85" w:rsidRDefault="00572D85" w:rsidP="00783521">
            <w:pPr>
              <w:adjustRightInd w:val="0"/>
              <w:rPr>
                <w:rFonts w:ascii="Arial" w:hAnsi="Arial" w:cs="Arial" w:hint="cs"/>
                <w:color w:val="000000"/>
                <w:rtl/>
              </w:rPr>
            </w:pPr>
            <w:r>
              <w:rPr>
                <w:rFonts w:ascii="Arial" w:hAnsi="Arial" w:cs="Arial" w:hint="cs"/>
                <w:color w:val="000000"/>
                <w:rtl/>
              </w:rPr>
              <w:t>והש' להלן מג, ב ברכת האילנות</w:t>
            </w:r>
          </w:p>
        </w:tc>
      </w:tr>
      <w:tr w:rsidR="00572D85" w14:paraId="6CF5C705" w14:textId="77777777">
        <w:tblPrEx>
          <w:tblCellMar>
            <w:top w:w="0" w:type="dxa"/>
            <w:bottom w:w="0" w:type="dxa"/>
          </w:tblCellMar>
        </w:tblPrEx>
        <w:tc>
          <w:tcPr>
            <w:tcW w:w="9720" w:type="dxa"/>
          </w:tcPr>
          <w:p w14:paraId="21DD9C52"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כשמואל הרמתי </w:t>
            </w:r>
          </w:p>
          <w:p w14:paraId="4DC2ABA9" w14:textId="77777777" w:rsidR="00572D85" w:rsidRDefault="00572D85" w:rsidP="00783521">
            <w:pPr>
              <w:adjustRightInd w:val="0"/>
              <w:rPr>
                <w:rFonts w:ascii="Arial" w:hAnsi="Arial" w:cs="Arial" w:hint="cs"/>
                <w:color w:val="000000"/>
                <w:rtl/>
              </w:rPr>
            </w:pPr>
            <w:r>
              <w:rPr>
                <w:rFonts w:ascii="Arial" w:hAnsi="Arial" w:cs="Arial" w:hint="cs"/>
                <w:color w:val="000000"/>
                <w:rtl/>
              </w:rPr>
              <w:t>הכינוי</w:t>
            </w:r>
            <w:r>
              <w:rPr>
                <w:rFonts w:ascii="Arial" w:hAnsi="Arial" w:cs="Arial"/>
                <w:color w:val="000000"/>
                <w:rtl/>
              </w:rPr>
              <w:t xml:space="preserve"> הרמתי </w:t>
            </w:r>
            <w:r>
              <w:rPr>
                <w:rFonts w:ascii="Arial" w:hAnsi="Arial" w:cs="Arial" w:hint="cs"/>
                <w:color w:val="000000"/>
                <w:rtl/>
              </w:rPr>
              <w:t>לעומת הנביא</w:t>
            </w:r>
          </w:p>
          <w:p w14:paraId="4040633D" w14:textId="77777777" w:rsidR="00572D85" w:rsidRPr="00A81AD6" w:rsidRDefault="00572D85" w:rsidP="00783521">
            <w:pPr>
              <w:adjustRightInd w:val="0"/>
              <w:rPr>
                <w:rFonts w:ascii="Arial" w:hAnsi="Arial" w:cs="Arial" w:hint="cs"/>
                <w:color w:val="000000"/>
                <w:rtl/>
              </w:rPr>
            </w:pPr>
            <w:r w:rsidRPr="00A81AD6">
              <w:rPr>
                <w:rFonts w:ascii="Arial" w:hAnsi="Arial" w:cs="Arial" w:hint="cs"/>
                <w:color w:val="000000"/>
                <w:rtl/>
              </w:rPr>
              <w:t>שאלה [</w:t>
            </w:r>
            <w:r>
              <w:rPr>
                <w:rFonts w:ascii="Arial" w:hAnsi="Arial" w:cs="Arial" w:hint="cs"/>
                <w:color w:val="000000"/>
                <w:rtl/>
              </w:rPr>
              <w:t xml:space="preserve">מתוך: </w:t>
            </w:r>
            <w:r w:rsidRPr="00A81AD6">
              <w:rPr>
                <w:rFonts w:ascii="Arial" w:hAnsi="Arial" w:cs="Arial" w:hint="cs"/>
                <w:color w:val="000000"/>
                <w:rtl/>
              </w:rPr>
              <w:t>דבר תורה בברית של שמואל פרנק, מצפה יריחו, ג' בתמוז תשע"א]</w:t>
            </w:r>
          </w:p>
          <w:p w14:paraId="012BE3C5" w14:textId="77777777" w:rsidR="00572D85" w:rsidRDefault="00572D85" w:rsidP="00783521">
            <w:pPr>
              <w:adjustRightInd w:val="0"/>
              <w:rPr>
                <w:rFonts w:hint="cs"/>
                <w:color w:val="000000"/>
                <w:rtl/>
              </w:rPr>
            </w:pPr>
            <w:r w:rsidRPr="00271F3B">
              <w:rPr>
                <w:rFonts w:hint="cs"/>
                <w:color w:val="000000"/>
                <w:rtl/>
              </w:rPr>
              <w:t>בשולי ה</w:t>
            </w:r>
            <w:r>
              <w:rPr>
                <w:rFonts w:hint="cs"/>
                <w:color w:val="000000"/>
                <w:rtl/>
              </w:rPr>
              <w:t>דברים אציין תופעה מעניינת ששמתי אליה לב, שמצאנו מספר כינויים לשמואל בן חנה ואלקנה, וצ"ע מה הסיבה לכך.</w:t>
            </w:r>
            <w:r w:rsidRPr="00544B02">
              <w:rPr>
                <w:color w:val="000000"/>
                <w:rtl/>
              </w:rPr>
              <w:t xml:space="preserve"> </w:t>
            </w:r>
            <w:r w:rsidRPr="00544B02">
              <w:rPr>
                <w:rFonts w:hint="cs"/>
                <w:color w:val="000000"/>
                <w:rtl/>
              </w:rPr>
              <w:t>דוקא הכינוי הרווח היום (וכך נקרא הרחוב בירושלים) "</w:t>
            </w:r>
            <w:r w:rsidRPr="00544B02">
              <w:rPr>
                <w:color w:val="000000"/>
                <w:rtl/>
              </w:rPr>
              <w:t>שמואל הנביא</w:t>
            </w:r>
            <w:r w:rsidRPr="00544B02">
              <w:rPr>
                <w:rFonts w:hint="cs"/>
                <w:color w:val="000000"/>
                <w:rtl/>
              </w:rPr>
              <w:t>"</w:t>
            </w:r>
            <w:r>
              <w:rPr>
                <w:rFonts w:hint="cs"/>
                <w:color w:val="000000"/>
                <w:rtl/>
              </w:rPr>
              <w:t xml:space="preserve"> -</w:t>
            </w:r>
            <w:r w:rsidRPr="00544B02">
              <w:rPr>
                <w:rFonts w:hint="cs"/>
                <w:color w:val="000000"/>
                <w:rtl/>
              </w:rPr>
              <w:t xml:space="preserve"> מצוי פעם אחת במקרא, ואיננו בתלמוד הבבלי. </w:t>
            </w:r>
            <w:r>
              <w:rPr>
                <w:rFonts w:hint="cs"/>
                <w:color w:val="000000"/>
                <w:rtl/>
              </w:rPr>
              <w:t>גם הכינוי המקראי "</w:t>
            </w:r>
            <w:r w:rsidRPr="00951D13">
              <w:rPr>
                <w:color w:val="000000"/>
                <w:rtl/>
              </w:rPr>
              <w:t>הָר</w:t>
            </w:r>
            <w:r w:rsidRPr="00951D13">
              <w:rPr>
                <w:rFonts w:hint="cs"/>
                <w:color w:val="000000"/>
                <w:rtl/>
              </w:rPr>
              <w:t>ו</w:t>
            </w:r>
            <w:r w:rsidRPr="00951D13">
              <w:rPr>
                <w:color w:val="000000"/>
                <w:rtl/>
              </w:rPr>
              <w:t>ֹאֶה</w:t>
            </w:r>
            <w:r>
              <w:rPr>
                <w:rFonts w:hint="cs"/>
                <w:color w:val="000000"/>
                <w:rtl/>
              </w:rPr>
              <w:t xml:space="preserve">" איננו בבבלי, שם </w:t>
            </w:r>
            <w:r w:rsidRPr="00544B02">
              <w:rPr>
                <w:rFonts w:hint="cs"/>
                <w:color w:val="000000"/>
                <w:rtl/>
              </w:rPr>
              <w:t>הוא נקרא "הרמתי"</w:t>
            </w:r>
            <w:r>
              <w:rPr>
                <w:rFonts w:hint="cs"/>
                <w:color w:val="000000"/>
                <w:rtl/>
              </w:rPr>
              <w:t xml:space="preserve"> בלבד. לשם מה המציאו חז"ל כינוי זה (שנמצא במקרא פעם אחת, אך על מישהו אחר: "</w:t>
            </w:r>
            <w:r>
              <w:rPr>
                <w:color w:val="000000"/>
                <w:rtl/>
              </w:rPr>
              <w:t xml:space="preserve">שִׁמְעִי </w:t>
            </w:r>
            <w:r w:rsidRPr="00B8117D">
              <w:rPr>
                <w:color w:val="000000"/>
                <w:rtl/>
              </w:rPr>
              <w:t>הָרָמָתִי</w:t>
            </w:r>
            <w:r>
              <w:rPr>
                <w:rFonts w:hint="cs"/>
                <w:color w:val="000000"/>
                <w:rtl/>
              </w:rPr>
              <w:t xml:space="preserve">", </w:t>
            </w:r>
            <w:r>
              <w:rPr>
                <w:color w:val="000000"/>
                <w:rtl/>
              </w:rPr>
              <w:t>דברי הימים א פרק כז פסוק כז</w:t>
            </w:r>
            <w:r>
              <w:rPr>
                <w:rFonts w:hint="cs"/>
                <w:color w:val="000000"/>
                <w:rtl/>
              </w:rPr>
              <w:t>)?</w:t>
            </w:r>
          </w:p>
          <w:p w14:paraId="0BCDB06C" w14:textId="77777777" w:rsidR="00572D85" w:rsidRDefault="00572D85" w:rsidP="00783521">
            <w:pPr>
              <w:adjustRightInd w:val="0"/>
              <w:rPr>
                <w:rFonts w:ascii="Arial" w:hAnsi="Arial" w:cs="Arial"/>
                <w:color w:val="000000"/>
                <w:rtl/>
              </w:rPr>
            </w:pPr>
            <w:r>
              <w:rPr>
                <w:rFonts w:hint="cs"/>
                <w:rtl/>
              </w:rPr>
              <w:t>להלן חלק מתוצאות חיפושיי בתנ"ך ובספרות חז"ל באמצעות פרוייקט השו"ת של בר אילן</w:t>
            </w:r>
            <w:r>
              <w:rPr>
                <w:rStyle w:val="af0"/>
                <w:rtl/>
              </w:rPr>
              <w:footnoteReference w:id="69"/>
            </w:r>
            <w:r>
              <w:rPr>
                <w:rFonts w:hint="cs"/>
                <w:rtl/>
              </w:rPr>
              <w:t>.</w:t>
            </w:r>
          </w:p>
        </w:tc>
      </w:tr>
      <w:tr w:rsidR="00572D85" w:rsidRPr="001E1376" w14:paraId="545397AD" w14:textId="77777777">
        <w:tblPrEx>
          <w:tblCellMar>
            <w:top w:w="0" w:type="dxa"/>
            <w:bottom w:w="0" w:type="dxa"/>
          </w:tblCellMar>
        </w:tblPrEx>
        <w:tc>
          <w:tcPr>
            <w:tcW w:w="9720" w:type="dxa"/>
          </w:tcPr>
          <w:p w14:paraId="2BE10178" w14:textId="77777777" w:rsidR="00572D85" w:rsidRDefault="00572D85" w:rsidP="00783521">
            <w:pPr>
              <w:adjustRightInd w:val="0"/>
              <w:rPr>
                <w:rFonts w:ascii="Arial" w:hAnsi="Arial" w:cs="Arial"/>
              </w:rPr>
            </w:pPr>
            <w:r>
              <w:rPr>
                <w:rFonts w:ascii="Arial" w:hAnsi="Arial" w:cs="Arial"/>
                <w:color w:val="000000"/>
                <w:rtl/>
              </w:rPr>
              <w:t xml:space="preserve">עובר עלינו תמיד אמר רבי יוסי ברבי חנינא משום רבי אליעזר בן יעקב: כל המארח תלמיד חכם בתוך ביתו ומהנהו מנכסיו - מעלה עליו  הכתוב כאילו מקריב תמידין.  </w:t>
            </w:r>
          </w:p>
          <w:p w14:paraId="72021103" w14:textId="77777777" w:rsidR="00572D85" w:rsidRPr="001E1376" w:rsidRDefault="00572D85" w:rsidP="0078429B">
            <w:pPr>
              <w:numPr>
                <w:ilvl w:val="0"/>
                <w:numId w:val="47"/>
              </w:numPr>
              <w:adjustRightInd w:val="0"/>
              <w:rPr>
                <w:rFonts w:ascii="Arial" w:hAnsi="Arial" w:cs="Arial" w:hint="cs"/>
                <w:color w:val="000000"/>
                <w:rtl/>
              </w:rPr>
            </w:pPr>
            <w:r>
              <w:rPr>
                <w:rFonts w:ascii="Arial" w:hAnsi="Arial" w:cs="Arial" w:hint="cs"/>
                <w:color w:val="000000"/>
                <w:rtl/>
              </w:rPr>
              <w:t>עי' רש"א על "</w:t>
            </w:r>
            <w:r>
              <w:rPr>
                <w:rFonts w:ascii="Arial" w:hAnsi="Arial" w:cs="Arial"/>
                <w:color w:val="000000"/>
                <w:rtl/>
              </w:rPr>
              <w:t>תמיד</w:t>
            </w:r>
            <w:r>
              <w:rPr>
                <w:rFonts w:ascii="Arial" w:hAnsi="Arial" w:cs="Arial" w:hint="cs"/>
                <w:color w:val="000000"/>
                <w:rtl/>
              </w:rPr>
              <w:t>"</w:t>
            </w:r>
          </w:p>
        </w:tc>
      </w:tr>
      <w:tr w:rsidR="00572D85" w14:paraId="5AB7997E" w14:textId="77777777">
        <w:tblPrEx>
          <w:tblCellMar>
            <w:top w:w="0" w:type="dxa"/>
            <w:bottom w:w="0" w:type="dxa"/>
          </w:tblCellMar>
        </w:tblPrEx>
        <w:tc>
          <w:tcPr>
            <w:tcW w:w="9720" w:type="dxa"/>
          </w:tcPr>
          <w:p w14:paraId="25EE9DCB" w14:textId="77777777" w:rsidR="00572D85" w:rsidRPr="00455170" w:rsidRDefault="00572D85" w:rsidP="00783521">
            <w:pPr>
              <w:adjustRightInd w:val="0"/>
              <w:rPr>
                <w:rFonts w:ascii="Arial" w:hAnsi="Arial" w:cs="Arial" w:hint="cs"/>
                <w:b/>
                <w:bCs/>
                <w:color w:val="000000"/>
                <w:rtl/>
              </w:rPr>
            </w:pPr>
            <w:r>
              <w:rPr>
                <w:rFonts w:ascii="Arial" w:hAnsi="Arial" w:cs="Arial"/>
                <w:color w:val="000000"/>
                <w:rtl/>
              </w:rPr>
              <w:t xml:space="preserve">ואמר רבי יוסי ברבי חנינא משום רבי אליעזר בן יעקב:  אל   יעמוד אדם במקום גבוה ויתפלל, אלא במקום נמוך </w:t>
            </w:r>
            <w:r w:rsidRPr="002A11F9">
              <w:rPr>
                <w:rFonts w:ascii="Arial" w:hAnsi="Arial" w:cs="Arial"/>
                <w:b/>
                <w:bCs/>
                <w:color w:val="000000"/>
                <w:u w:val="single"/>
                <w:rtl/>
              </w:rPr>
              <w:t>ויתפלל</w:t>
            </w:r>
            <w:r>
              <w:rPr>
                <w:rFonts w:ascii="Arial" w:hAnsi="Arial" w:cs="Arial"/>
                <w:color w:val="000000"/>
                <w:rtl/>
              </w:rPr>
              <w:t xml:space="preserve">, שנאמר:  +תהלים ק"ל+    ממעמקים קראתיך ה'. תניא נמי הכי: לא יעמוד אדם לא על גבי כסא ולא על גבי שרפרף ולא במקום גבוה ויתפלל, אלא במקום נמוך </w:t>
            </w:r>
            <w:r w:rsidRPr="00455170">
              <w:rPr>
                <w:rFonts w:ascii="Arial" w:hAnsi="Arial" w:cs="Arial"/>
                <w:b/>
                <w:bCs/>
                <w:color w:val="000000"/>
                <w:u w:val="single"/>
                <w:rtl/>
              </w:rPr>
              <w:t>ויתפלל</w:t>
            </w:r>
            <w:r>
              <w:rPr>
                <w:rFonts w:ascii="Arial" w:hAnsi="Arial" w:cs="Arial"/>
                <w:color w:val="000000"/>
                <w:rtl/>
              </w:rPr>
              <w:t xml:space="preserve">, לפי שאין  גבהות לפני המקום, שנאמר ממעמקים קראתיך ה', וכתיב:  +תהלים ק"ב+   תפלה לעני כי יעטף. </w:t>
            </w:r>
          </w:p>
          <w:p w14:paraId="4E283555" w14:textId="77777777" w:rsidR="00572D85" w:rsidRPr="003759DA" w:rsidRDefault="00572D85" w:rsidP="0078429B">
            <w:pPr>
              <w:numPr>
                <w:ilvl w:val="0"/>
                <w:numId w:val="47"/>
              </w:numPr>
              <w:adjustRightInd w:val="0"/>
              <w:rPr>
                <w:rFonts w:ascii="Arial" w:hAnsi="Arial" w:cs="Arial" w:hint="cs"/>
                <w:color w:val="000000"/>
              </w:rPr>
            </w:pPr>
            <w:r w:rsidRPr="00455170">
              <w:rPr>
                <w:rFonts w:ascii="Arial" w:hAnsi="Arial" w:cs="Arial" w:hint="cs"/>
                <w:b/>
                <w:bCs/>
                <w:color w:val="000000"/>
                <w:rtl/>
              </w:rPr>
              <w:t xml:space="preserve">בדברי </w:t>
            </w:r>
            <w:r w:rsidRPr="00455170">
              <w:rPr>
                <w:rFonts w:ascii="Arial" w:hAnsi="Arial" w:cs="Arial"/>
                <w:b/>
                <w:bCs/>
                <w:color w:val="000000"/>
                <w:rtl/>
              </w:rPr>
              <w:t>רבי יוסי ברבי חנינא משום רבי אליעזר בן יעקב</w:t>
            </w:r>
            <w:r w:rsidRPr="00455170">
              <w:rPr>
                <w:rFonts w:ascii="Arial" w:hAnsi="Arial" w:cs="Arial" w:hint="cs"/>
                <w:b/>
                <w:bCs/>
                <w:color w:val="000000"/>
                <w:rtl/>
              </w:rPr>
              <w:t xml:space="preserve"> וכן בברייתא: "</w:t>
            </w:r>
            <w:r w:rsidRPr="00455170">
              <w:rPr>
                <w:rFonts w:ascii="Arial" w:hAnsi="Arial" w:cs="Arial"/>
                <w:b/>
                <w:bCs/>
                <w:color w:val="000000"/>
                <w:rtl/>
              </w:rPr>
              <w:t>ויתפלל</w:t>
            </w:r>
            <w:r w:rsidRPr="00455170">
              <w:rPr>
                <w:rFonts w:ascii="Arial" w:hAnsi="Arial" w:cs="Arial" w:hint="cs"/>
                <w:b/>
                <w:bCs/>
                <w:color w:val="000000"/>
                <w:rtl/>
              </w:rPr>
              <w:t>" בתרא מיותר.</w:t>
            </w:r>
          </w:p>
          <w:p w14:paraId="7792EDBE" w14:textId="77777777" w:rsidR="00572D85" w:rsidRDefault="00572D85" w:rsidP="0078429B">
            <w:pPr>
              <w:numPr>
                <w:ilvl w:val="0"/>
                <w:numId w:val="47"/>
              </w:numPr>
              <w:adjustRightInd w:val="0"/>
              <w:rPr>
                <w:rFonts w:ascii="Arial" w:hAnsi="Arial" w:cs="Arial" w:hint="cs"/>
                <w:color w:val="000000"/>
                <w:rtl/>
              </w:rPr>
            </w:pPr>
            <w:r>
              <w:rPr>
                <w:rFonts w:ascii="Arial" w:hAnsi="Arial" w:cs="Arial" w:hint="cs"/>
                <w:b/>
                <w:bCs/>
                <w:color w:val="000000"/>
                <w:rtl/>
              </w:rPr>
              <w:t xml:space="preserve">בגירסת הרי"ף: אע"פ שאין ראיה לדבר זכר </w:t>
            </w:r>
            <w:r>
              <w:rPr>
                <w:rFonts w:ascii="Arial" w:hAnsi="Arial" w:cs="Arial"/>
                <w:b/>
                <w:bCs/>
                <w:color w:val="000000"/>
                <w:rtl/>
              </w:rPr>
              <w:t>–</w:t>
            </w:r>
            <w:r>
              <w:rPr>
                <w:rFonts w:ascii="Arial" w:hAnsi="Arial" w:cs="Arial" w:hint="cs"/>
                <w:b/>
                <w:bCs/>
                <w:color w:val="000000"/>
                <w:rtl/>
              </w:rPr>
              <w:t xml:space="preserve"> אולי כי פשוטו של מקרא מיירי במעמקי הצרות?</w:t>
            </w:r>
          </w:p>
        </w:tc>
      </w:tr>
      <w:tr w:rsidR="00572D85" w14:paraId="6339A0D7" w14:textId="77777777">
        <w:tblPrEx>
          <w:tblCellMar>
            <w:top w:w="0" w:type="dxa"/>
            <w:bottom w:w="0" w:type="dxa"/>
          </w:tblCellMar>
        </w:tblPrEx>
        <w:tc>
          <w:tcPr>
            <w:tcW w:w="9720" w:type="dxa"/>
          </w:tcPr>
          <w:p w14:paraId="50886032" w14:textId="77777777" w:rsidR="00572D85" w:rsidRDefault="00572D85" w:rsidP="00783521">
            <w:pPr>
              <w:adjustRightInd w:val="0"/>
              <w:rPr>
                <w:rFonts w:ascii="Arial" w:hAnsi="Arial" w:cs="Arial"/>
              </w:rPr>
            </w:pPr>
            <w:r>
              <w:rPr>
                <w:rFonts w:ascii="Arial" w:hAnsi="Arial" w:cs="Arial"/>
                <w:color w:val="000000"/>
                <w:rtl/>
              </w:rPr>
              <w:t xml:space="preserve">ואמר רבי יוסי ברבי חנינא משום רבי אליעזר  בן יעקב: מאי דכתיב:  +ויקרא י"ט+   לא תאכלו על הדם, -  לא   תאכלו קודם שתתפללו על דמכם. (איכא דאמרי,) אמר רבי יצחק אמר רבי יוחנן אמר רבי  יוסי ברבי חנינא משום רבי אליעזר בן יעקב: כל האוכל ושותה ואחר כך מתפלל - עליו הכתוב אומר:  +מלכים א' י"ד+   ואתי השלכת אחרי גוך, אל תקרי  גויך אלא גאיך. אמר הקדוש ברוך הוא: לאחר שנתגאה זה - קבל עליו מלכות שמים.  </w:t>
            </w:r>
          </w:p>
          <w:p w14:paraId="1ADF4DCF" w14:textId="77777777" w:rsidR="00572D85" w:rsidRDefault="00572D85" w:rsidP="00783521">
            <w:pPr>
              <w:spacing w:after="0"/>
              <w:rPr>
                <w:rFonts w:hint="cs"/>
                <w:sz w:val="26"/>
                <w:szCs w:val="26"/>
                <w:rtl/>
              </w:rPr>
            </w:pPr>
            <w:r>
              <w:rPr>
                <w:sz w:val="26"/>
                <w:szCs w:val="26"/>
                <w:rtl/>
              </w:rPr>
              <w:t>וְאתִי הִשְׁלַכְתָּ אַחֲרֵי גַוֶּךָ - אל תקרי גויך אלא גאיך, את הא' הנחה ניתן להוסיף בקלות, והוי"ו אינה "מפריעה" לדרוש משמעות של גא</w:t>
            </w:r>
            <w:r>
              <w:rPr>
                <w:b/>
                <w:bCs/>
                <w:sz w:val="32"/>
                <w:szCs w:val="32"/>
                <w:rtl/>
              </w:rPr>
              <w:t>ו</w:t>
            </w:r>
            <w:r>
              <w:rPr>
                <w:sz w:val="26"/>
                <w:szCs w:val="26"/>
                <w:rtl/>
              </w:rPr>
              <w:t>ה</w:t>
            </w:r>
          </w:p>
          <w:p w14:paraId="03B8CA68" w14:textId="77777777" w:rsidR="00572D85" w:rsidRDefault="00572D85" w:rsidP="0078429B">
            <w:pPr>
              <w:numPr>
                <w:ilvl w:val="0"/>
                <w:numId w:val="45"/>
              </w:numPr>
              <w:spacing w:after="0"/>
              <w:rPr>
                <w:rFonts w:hint="cs"/>
                <w:sz w:val="26"/>
                <w:szCs w:val="26"/>
                <w:rtl/>
              </w:rPr>
            </w:pPr>
            <w:r>
              <w:rPr>
                <w:rFonts w:hint="cs"/>
                <w:sz w:val="26"/>
                <w:szCs w:val="26"/>
                <w:rtl/>
              </w:rPr>
              <w:t xml:space="preserve">ועי' ברוך שאמר (לבעל התו"ת) על פסוקי דזמרה, עמ' סג, בהערה. </w:t>
            </w:r>
          </w:p>
        </w:tc>
      </w:tr>
      <w:tr w:rsidR="00572D85" w14:paraId="2316FCDB" w14:textId="77777777">
        <w:tblPrEx>
          <w:tblCellMar>
            <w:top w:w="0" w:type="dxa"/>
            <w:bottom w:w="0" w:type="dxa"/>
          </w:tblCellMar>
        </w:tblPrEx>
        <w:tc>
          <w:tcPr>
            <w:tcW w:w="9720" w:type="dxa"/>
          </w:tcPr>
          <w:p w14:paraId="34DC46A0" w14:textId="77777777" w:rsidR="00572D85" w:rsidRDefault="00572D85" w:rsidP="00783521">
            <w:pPr>
              <w:spacing w:after="0"/>
              <w:rPr>
                <w:sz w:val="26"/>
                <w:szCs w:val="26"/>
                <w:rtl/>
              </w:rPr>
            </w:pPr>
            <w:r>
              <w:rPr>
                <w:sz w:val="24"/>
                <w:rtl/>
              </w:rPr>
              <w:t>י:</w:t>
            </w:r>
            <w:r>
              <w:rPr>
                <w:sz w:val="26"/>
                <w:szCs w:val="26"/>
                <w:rtl/>
              </w:rPr>
              <w:t xml:space="preserve"> </w:t>
            </w:r>
          </w:p>
          <w:p w14:paraId="018E3EE5" w14:textId="77777777" w:rsidR="00572D85" w:rsidRDefault="00572D85" w:rsidP="00783521">
            <w:pPr>
              <w:spacing w:after="0"/>
              <w:rPr>
                <w:sz w:val="26"/>
                <w:szCs w:val="26"/>
                <w:rtl/>
              </w:rPr>
            </w:pPr>
            <w:r>
              <w:rPr>
                <w:sz w:val="26"/>
                <w:szCs w:val="26"/>
                <w:rtl/>
              </w:rPr>
              <w:t>כל האוכל ושותה ואח"כ מתפלל עליו הכתוב אומר ואותי השלכת אחרי גויך אל תקרי גויך אלא גאיך אמר הקב"ה לאחר שנתגאה זה קבל עליו מלכות שמים:</w:t>
            </w:r>
          </w:p>
          <w:p w14:paraId="490F97B4" w14:textId="77777777" w:rsidR="00572D85" w:rsidRDefault="00572D85" w:rsidP="00783521">
            <w:pPr>
              <w:spacing w:after="0"/>
              <w:rPr>
                <w:sz w:val="26"/>
                <w:szCs w:val="26"/>
                <w:rtl/>
              </w:rPr>
            </w:pPr>
            <w:r>
              <w:rPr>
                <w:sz w:val="26"/>
                <w:szCs w:val="26"/>
                <w:rtl/>
              </w:rPr>
              <w:t>דורשים את הכתוב במלכים א פרק יד ט</w:t>
            </w:r>
          </w:p>
          <w:p w14:paraId="763BBD4A" w14:textId="77777777" w:rsidR="00572D85" w:rsidRPr="005F2E69" w:rsidRDefault="00572D85" w:rsidP="00783521">
            <w:pPr>
              <w:spacing w:after="0"/>
              <w:rPr>
                <w:b/>
                <w:bCs/>
                <w:sz w:val="26"/>
                <w:szCs w:val="26"/>
                <w:rtl/>
              </w:rPr>
            </w:pPr>
            <w:r>
              <w:rPr>
                <w:sz w:val="26"/>
                <w:szCs w:val="26"/>
                <w:rtl/>
              </w:rPr>
              <w:t xml:space="preserve">וַתָּרַע לַעֲשׂוֹת מִכּל אֲשֶׁר-הָיוּ לְפָנֶיךָ וַתֵּלֶךְ וַתַּעֲשֶׂה-לְּךָ- אֱלֹהִים אֲחֵרִים וּמַסֵּכוֹת לְהַכְעִיסֵנִי </w:t>
            </w:r>
            <w:r w:rsidRPr="005F2E69">
              <w:rPr>
                <w:b/>
                <w:bCs/>
                <w:sz w:val="26"/>
                <w:szCs w:val="26"/>
                <w:rtl/>
              </w:rPr>
              <w:t xml:space="preserve">וְאתִי הִשְׁלַכְתָּ אַחֲרֵי גַוֶּךָ: </w:t>
            </w:r>
          </w:p>
          <w:p w14:paraId="6CD9B093" w14:textId="77777777" w:rsidR="00572D85" w:rsidRDefault="00572D85" w:rsidP="00783521">
            <w:pPr>
              <w:spacing w:after="0"/>
              <w:rPr>
                <w:rFonts w:hint="cs"/>
                <w:b/>
                <w:bCs/>
                <w:sz w:val="26"/>
                <w:szCs w:val="26"/>
                <w:rtl/>
              </w:rPr>
            </w:pPr>
            <w:r>
              <w:rPr>
                <w:sz w:val="26"/>
                <w:szCs w:val="26"/>
                <w:rtl/>
              </w:rPr>
              <w:t xml:space="preserve">מעניין שבישעיה לח יז פסוק דומה, שתחילתו הוזכרה במִכְתָּב </w:t>
            </w:r>
            <w:r w:rsidRPr="001E210B">
              <w:rPr>
                <w:b/>
                <w:bCs/>
                <w:sz w:val="26"/>
                <w:szCs w:val="26"/>
                <w:rtl/>
              </w:rPr>
              <w:t>לְחִזְקִיָּהוּ</w:t>
            </w:r>
            <w:r>
              <w:rPr>
                <w:sz w:val="26"/>
                <w:szCs w:val="26"/>
                <w:rtl/>
              </w:rPr>
              <w:t xml:space="preserve"> מֶלֶךְ יְהוּדָה בַּחֲלֹתוֹ וַיְחִי מֵחָלְיוֹ, שממנו נדרשו כמה פסוקים בסוגיין: הִנֵּה לְשָׁלוֹם מַר-לִי מָר וְאַתָּה חָשַׁקְתָּ נַפְשִׁי מִשַּׁחַת בְּלִי כִּי</w:t>
            </w:r>
            <w:r w:rsidRPr="005F2E69">
              <w:rPr>
                <w:b/>
                <w:bCs/>
                <w:sz w:val="26"/>
                <w:szCs w:val="26"/>
                <w:rtl/>
              </w:rPr>
              <w:t>-הִשְׁלַכְתָּ אַחֲרֵי גֵוְךָ כָּל-חֲטָאָי.</w:t>
            </w:r>
          </w:p>
          <w:p w14:paraId="7657D86E" w14:textId="77777777" w:rsidR="00572D85" w:rsidRDefault="00572D85" w:rsidP="0078429B">
            <w:pPr>
              <w:numPr>
                <w:ilvl w:val="0"/>
                <w:numId w:val="45"/>
              </w:numPr>
              <w:spacing w:after="0"/>
              <w:rPr>
                <w:rFonts w:hint="cs"/>
                <w:sz w:val="26"/>
                <w:szCs w:val="26"/>
                <w:rtl/>
              </w:rPr>
            </w:pPr>
            <w:r>
              <w:rPr>
                <w:rFonts w:hint="cs"/>
                <w:b/>
                <w:bCs/>
                <w:sz w:val="26"/>
                <w:szCs w:val="26"/>
                <w:rtl/>
              </w:rPr>
              <w:t>ואולי לכן הובא כאן?</w:t>
            </w:r>
          </w:p>
        </w:tc>
      </w:tr>
      <w:tr w:rsidR="00572D85" w:rsidRPr="00A95AE6" w14:paraId="286E0068" w14:textId="77777777">
        <w:tblPrEx>
          <w:tblCellMar>
            <w:top w:w="0" w:type="dxa"/>
            <w:bottom w:w="0" w:type="dxa"/>
          </w:tblCellMar>
        </w:tblPrEx>
        <w:tc>
          <w:tcPr>
            <w:tcW w:w="9720" w:type="dxa"/>
          </w:tcPr>
          <w:p w14:paraId="43EF3201"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רש"י</w:t>
            </w:r>
            <w:r>
              <w:rPr>
                <w:rFonts w:ascii="Arial" w:hAnsi="Arial" w:cs="Arial"/>
                <w:color w:val="000000"/>
                <w:sz w:val="24"/>
                <w:rtl/>
              </w:rPr>
              <w:t xml:space="preserve">    </w:t>
            </w:r>
            <w:r>
              <w:rPr>
                <w:rFonts w:ascii="Arial" w:hAnsi="Arial" w:cs="Arial"/>
                <w:color w:val="000000"/>
                <w:sz w:val="24"/>
                <w:szCs w:val="28"/>
                <w:rtl/>
              </w:rPr>
              <w:t xml:space="preserve">הקורא מכאן ואילך לא הפסיד - </w:t>
            </w:r>
            <w:r>
              <w:rPr>
                <w:rFonts w:ascii="Arial" w:hAnsi="Arial" w:cs="Arial"/>
                <w:color w:val="000000"/>
                <w:sz w:val="24"/>
                <w:rtl/>
              </w:rPr>
              <w:t xml:space="preserve"> שהרי הוא כאדם שקורא אחת מכל הפרשיות שבתורה, ואף - על - פי שלא יצא ידי קריאת שמע - יש לו קבול שכר  כעוסק בתורה. </w:t>
            </w:r>
          </w:p>
          <w:p w14:paraId="4A5E1F0A" w14:textId="77777777" w:rsidR="00572D85" w:rsidRPr="00BF41A2" w:rsidRDefault="00572D85" w:rsidP="0078429B">
            <w:pPr>
              <w:numPr>
                <w:ilvl w:val="0"/>
                <w:numId w:val="45"/>
              </w:numPr>
              <w:spacing w:after="0"/>
              <w:rPr>
                <w:rFonts w:hint="cs"/>
                <w:sz w:val="26"/>
                <w:szCs w:val="26"/>
              </w:rPr>
            </w:pPr>
            <w:r>
              <w:rPr>
                <w:rFonts w:ascii="Arial" w:hAnsi="Arial" w:cs="Arial" w:hint="cs"/>
                <w:sz w:val="24"/>
                <w:rtl/>
              </w:rPr>
              <w:t>מנין לו שמדובר במתני' על הפסד של שכר, ולא על הפסד המעשה של קריאת הפרשיות (למשל, כמו שאין לקרוא הלל בכל יום, או אולי מחשש אמירת ש"ש לבטלה)? ונראה שהסיק כן מדברי ר' מני שבסוף הסוגייה. וצ"ע מנין  לר' מני שזה הפירוש.</w:t>
            </w:r>
          </w:p>
          <w:p w14:paraId="17D991D6" w14:textId="77777777" w:rsidR="00572D85" w:rsidRPr="00BB4180" w:rsidRDefault="00572D85" w:rsidP="0078429B">
            <w:pPr>
              <w:numPr>
                <w:ilvl w:val="0"/>
                <w:numId w:val="45"/>
              </w:numPr>
              <w:spacing w:after="0"/>
              <w:rPr>
                <w:rFonts w:hint="cs"/>
                <w:sz w:val="26"/>
                <w:szCs w:val="26"/>
              </w:rPr>
            </w:pPr>
            <w:r>
              <w:rPr>
                <w:rFonts w:ascii="Arial" w:hAnsi="Arial" w:cs="Arial" w:hint="cs"/>
                <w:sz w:val="24"/>
                <w:rtl/>
              </w:rPr>
              <w:t>ועי' בפי' ר"ש מן ההר (מובא בתר"י ה, א?) שחידוש מתני' שמותר לקרוא ק"ש בע"פ גם שלא בזמנה, ודלא כשאר תורה שבכתב.</w:t>
            </w:r>
          </w:p>
          <w:p w14:paraId="10BC71FF" w14:textId="77777777" w:rsidR="00572D85" w:rsidRPr="00A95AE6" w:rsidRDefault="00572D85" w:rsidP="0078429B">
            <w:pPr>
              <w:numPr>
                <w:ilvl w:val="0"/>
                <w:numId w:val="45"/>
              </w:numPr>
              <w:spacing w:after="0"/>
              <w:rPr>
                <w:sz w:val="26"/>
                <w:szCs w:val="26"/>
                <w:rtl/>
              </w:rPr>
            </w:pPr>
            <w:r>
              <w:rPr>
                <w:rFonts w:ascii="Arial" w:hAnsi="Arial" w:cs="Arial" w:hint="cs"/>
                <w:sz w:val="24"/>
                <w:rtl/>
              </w:rPr>
              <w:t>וע"ע שטמ"ק י, ב</w:t>
            </w:r>
          </w:p>
        </w:tc>
      </w:tr>
      <w:tr w:rsidR="00572D85" w:rsidRPr="00A9167E" w14:paraId="40900A21" w14:textId="77777777">
        <w:tblPrEx>
          <w:tblCellMar>
            <w:top w:w="0" w:type="dxa"/>
            <w:bottom w:w="0" w:type="dxa"/>
          </w:tblCellMar>
        </w:tblPrEx>
        <w:tc>
          <w:tcPr>
            <w:tcW w:w="9720" w:type="dxa"/>
          </w:tcPr>
          <w:p w14:paraId="1F12552C" w14:textId="77777777" w:rsidR="00572D85" w:rsidRDefault="00572D85" w:rsidP="00783521">
            <w:pPr>
              <w:spacing w:after="0"/>
              <w:rPr>
                <w:rFonts w:ascii="Arial" w:hAnsi="Arial" w:cs="Arial" w:hint="cs"/>
                <w:color w:val="000000"/>
                <w:rtl/>
              </w:rPr>
            </w:pPr>
            <w:r>
              <w:rPr>
                <w:rFonts w:ascii="Arial" w:hAnsi="Arial" w:cs="Arial"/>
                <w:color w:val="000000"/>
                <w:rtl/>
              </w:rPr>
              <w:t xml:space="preserve">הקורא מכאן ואילך לא הפסיד. אמר רב חסדא אמר מר עוקבא,  ובלבד שלא יאמר </w:t>
            </w:r>
            <w:r w:rsidRPr="00087F11">
              <w:rPr>
                <w:rFonts w:ascii="Arial" w:hAnsi="Arial" w:cs="Arial"/>
                <w:b/>
                <w:bCs/>
                <w:color w:val="000000"/>
                <w:rtl/>
              </w:rPr>
              <w:t>יוצר אור</w:t>
            </w:r>
            <w:r>
              <w:rPr>
                <w:rFonts w:ascii="Arial" w:hAnsi="Arial" w:cs="Arial"/>
                <w:color w:val="000000"/>
                <w:rtl/>
              </w:rPr>
              <w:t xml:space="preserve">. מיתיבי: הקורא מכאן ואילך לא הפסיד כאדם שהוא קורא בתורה, אבל מברך הוא </w:t>
            </w:r>
            <w:r w:rsidRPr="00087F11">
              <w:rPr>
                <w:rFonts w:ascii="Arial" w:hAnsi="Arial" w:cs="Arial"/>
                <w:b/>
                <w:bCs/>
                <w:color w:val="000000"/>
                <w:rtl/>
              </w:rPr>
              <w:t>שתים לפניה ואחת לאחריה</w:t>
            </w:r>
            <w:r>
              <w:rPr>
                <w:rFonts w:ascii="Arial" w:hAnsi="Arial" w:cs="Arial"/>
                <w:color w:val="000000"/>
                <w:rtl/>
              </w:rPr>
              <w:t xml:space="preserve"> - תיובתא  דרב חסדא! תיובתא. </w:t>
            </w:r>
          </w:p>
          <w:p w14:paraId="1D5A4617" w14:textId="77777777" w:rsidR="00572D85" w:rsidRPr="00087F11" w:rsidRDefault="00572D85" w:rsidP="0078429B">
            <w:pPr>
              <w:numPr>
                <w:ilvl w:val="0"/>
                <w:numId w:val="45"/>
              </w:numPr>
              <w:spacing w:after="0"/>
              <w:rPr>
                <w:rFonts w:ascii="Arial" w:hAnsi="Arial" w:cs="Arial" w:hint="cs"/>
                <w:color w:val="000000"/>
                <w:sz w:val="24"/>
                <w:rtl/>
              </w:rPr>
            </w:pPr>
            <w:r w:rsidRPr="00087F11">
              <w:rPr>
                <w:rFonts w:ascii="Arial" w:hAnsi="Arial" w:cs="Arial" w:hint="cs"/>
                <w:color w:val="000000"/>
                <w:sz w:val="24"/>
                <w:rtl/>
              </w:rPr>
              <w:t xml:space="preserve">לאור האמור להלן </w:t>
            </w:r>
            <w:r w:rsidRPr="00087F11">
              <w:rPr>
                <w:rFonts w:ascii="Arial" w:hAnsi="Arial" w:cs="Arial"/>
                <w:color w:val="000000"/>
                <w:sz w:val="24"/>
                <w:rtl/>
              </w:rPr>
              <w:t>דף יב עמוד א</w:t>
            </w:r>
            <w:r w:rsidRPr="00087F11">
              <w:rPr>
                <w:rFonts w:ascii="Arial" w:hAnsi="Arial" w:cs="Arial" w:hint="cs"/>
                <w:color w:val="000000"/>
                <w:sz w:val="24"/>
                <w:rtl/>
              </w:rPr>
              <w:t xml:space="preserve"> "</w:t>
            </w:r>
            <w:r w:rsidRPr="00087F11">
              <w:rPr>
                <w:rFonts w:ascii="Arial" w:hAnsi="Arial" w:cs="Arial"/>
                <w:color w:val="000000"/>
                <w:sz w:val="24"/>
                <w:rtl/>
              </w:rPr>
              <w:t>האי דלא אמרי יוצר אור - משום דלא מטא זמן יוצר אור</w:t>
            </w:r>
            <w:r w:rsidRPr="00087F11">
              <w:rPr>
                <w:rFonts w:ascii="Arial" w:hAnsi="Arial" w:cs="Arial" w:hint="cs"/>
                <w:color w:val="000000"/>
                <w:sz w:val="24"/>
                <w:rtl/>
              </w:rPr>
              <w:t xml:space="preserve">", שמא </w:t>
            </w:r>
            <w:r w:rsidRPr="00087F11">
              <w:rPr>
                <w:rFonts w:ascii="Arial" w:hAnsi="Arial" w:cs="Arial"/>
                <w:color w:val="000000"/>
                <w:sz w:val="24"/>
                <w:rtl/>
              </w:rPr>
              <w:t xml:space="preserve">רב חסדא אמר </w:t>
            </w:r>
            <w:r w:rsidRPr="00087F11">
              <w:rPr>
                <w:rFonts w:ascii="Arial" w:hAnsi="Arial" w:cs="Arial" w:hint="cs"/>
                <w:color w:val="000000"/>
                <w:sz w:val="24"/>
                <w:rtl/>
              </w:rPr>
              <w:t xml:space="preserve">בשם </w:t>
            </w:r>
            <w:r w:rsidRPr="00087F11">
              <w:rPr>
                <w:rFonts w:ascii="Arial" w:hAnsi="Arial" w:cs="Arial"/>
                <w:color w:val="000000"/>
                <w:sz w:val="24"/>
                <w:rtl/>
              </w:rPr>
              <w:t>מר עוקבא</w:t>
            </w:r>
            <w:r w:rsidRPr="00087F11">
              <w:rPr>
                <w:rFonts w:ascii="Arial" w:hAnsi="Arial" w:cs="Arial" w:hint="cs"/>
                <w:color w:val="000000"/>
                <w:sz w:val="24"/>
                <w:rtl/>
              </w:rPr>
              <w:t xml:space="preserve"> התכוון דווקא לברכת יוצר, כי כבר אינו זמן הזריחה, דהפליג הרבה, אך את ברכת אהבה וגאולה מברך.</w:t>
            </w:r>
          </w:p>
          <w:p w14:paraId="2B3F9050" w14:textId="77777777" w:rsidR="00572D85" w:rsidRPr="00A9167E" w:rsidRDefault="00572D85" w:rsidP="0078429B">
            <w:pPr>
              <w:numPr>
                <w:ilvl w:val="0"/>
                <w:numId w:val="45"/>
              </w:numPr>
              <w:spacing w:after="0"/>
              <w:rPr>
                <w:rFonts w:ascii="Arial" w:hAnsi="Arial" w:cs="Arial" w:hint="cs"/>
                <w:color w:val="000000"/>
                <w:rtl/>
              </w:rPr>
            </w:pPr>
            <w:r>
              <w:rPr>
                <w:rFonts w:ascii="Arial" w:hAnsi="Arial" w:cs="Arial" w:hint="cs"/>
                <w:color w:val="000000"/>
                <w:rtl/>
              </w:rPr>
              <w:t>ואעפ"כ איתותב, כי מפורש בברייתא שמברך ג' ברכות!</w:t>
            </w:r>
          </w:p>
        </w:tc>
      </w:tr>
      <w:tr w:rsidR="00572D85" w14:paraId="5CCAD476" w14:textId="77777777">
        <w:tblPrEx>
          <w:tblCellMar>
            <w:top w:w="0" w:type="dxa"/>
            <w:bottom w:w="0" w:type="dxa"/>
          </w:tblCellMar>
        </w:tblPrEx>
        <w:tc>
          <w:tcPr>
            <w:tcW w:w="9720" w:type="dxa"/>
          </w:tcPr>
          <w:p w14:paraId="70E16F40" w14:textId="77777777" w:rsidR="00572D85" w:rsidRDefault="00572D85" w:rsidP="00783521">
            <w:pPr>
              <w:spacing w:after="0"/>
              <w:rPr>
                <w:rFonts w:ascii="Arial" w:hAnsi="Arial" w:cs="Arial" w:hint="cs"/>
                <w:color w:val="000000"/>
                <w:rtl/>
              </w:rPr>
            </w:pPr>
            <w:r>
              <w:rPr>
                <w:rFonts w:ascii="Arial" w:hAnsi="Arial" w:cs="Arial"/>
                <w:color w:val="000000"/>
                <w:rtl/>
              </w:rPr>
              <w:t xml:space="preserve">איכא דאמרי, אמר רב חסדא אמר מר עוקבא: מאי לא הפסיד - </w:t>
            </w:r>
            <w:r w:rsidRPr="00087F11">
              <w:rPr>
                <w:rFonts w:ascii="Arial" w:hAnsi="Arial" w:cs="Arial"/>
                <w:b/>
                <w:bCs/>
                <w:color w:val="000000"/>
                <w:rtl/>
              </w:rPr>
              <w:t>שלא הפסיד ברכות</w:t>
            </w:r>
            <w:r>
              <w:rPr>
                <w:rFonts w:ascii="Arial" w:hAnsi="Arial" w:cs="Arial"/>
                <w:color w:val="000000"/>
                <w:rtl/>
              </w:rPr>
              <w:t xml:space="preserve">. תניא נמי הכי:  הקורא מכאן ואילך </w:t>
            </w:r>
            <w:r w:rsidRPr="00087F11">
              <w:rPr>
                <w:rFonts w:ascii="Arial" w:hAnsi="Arial" w:cs="Arial"/>
                <w:b/>
                <w:bCs/>
                <w:color w:val="000000"/>
                <w:rtl/>
              </w:rPr>
              <w:t>לא הפסיד</w:t>
            </w:r>
            <w:r>
              <w:rPr>
                <w:rFonts w:ascii="Arial" w:hAnsi="Arial" w:cs="Arial"/>
                <w:color w:val="000000"/>
                <w:rtl/>
              </w:rPr>
              <w:t xml:space="preserve">  כאדם שקורא בתורה, </w:t>
            </w:r>
            <w:r w:rsidRPr="00087F11">
              <w:rPr>
                <w:rFonts w:ascii="Arial" w:hAnsi="Arial" w:cs="Arial"/>
                <w:b/>
                <w:bCs/>
                <w:color w:val="000000"/>
                <w:rtl/>
              </w:rPr>
              <w:t>אבל מברך</w:t>
            </w:r>
            <w:r>
              <w:rPr>
                <w:rFonts w:ascii="Arial" w:hAnsi="Arial" w:cs="Arial"/>
                <w:color w:val="000000"/>
                <w:rtl/>
              </w:rPr>
              <w:t xml:space="preserve"> הוא שתים לפניה ואחת לאחריה.</w:t>
            </w:r>
          </w:p>
          <w:p w14:paraId="1375CD3C" w14:textId="77777777" w:rsidR="00572D85" w:rsidRDefault="00572D85" w:rsidP="0078429B">
            <w:pPr>
              <w:numPr>
                <w:ilvl w:val="0"/>
                <w:numId w:val="45"/>
              </w:numPr>
              <w:spacing w:after="0"/>
              <w:rPr>
                <w:rFonts w:ascii="Arial" w:hAnsi="Arial" w:cs="Arial" w:hint="cs"/>
                <w:color w:val="000000"/>
              </w:rPr>
            </w:pPr>
            <w:r w:rsidRPr="0029344E">
              <w:rPr>
                <w:rFonts w:ascii="Arial" w:hAnsi="Arial" w:cs="Arial"/>
                <w:sz w:val="26"/>
                <w:szCs w:val="26"/>
                <w:rtl/>
              </w:rPr>
              <w:t>בברייתא מסתבר שאין לפרש לא הפסיד – ברכות, כי זה כתוב בנפרד מהברכות:</w:t>
            </w:r>
            <w:r w:rsidRPr="0029344E">
              <w:rPr>
                <w:rFonts w:ascii="Arial" w:hAnsi="Arial" w:cs="Arial"/>
                <w:color w:val="000000"/>
                <w:rtl/>
              </w:rPr>
              <w:t xml:space="preserve"> הקורא מכאן ואילך </w:t>
            </w:r>
            <w:r w:rsidRPr="0029344E">
              <w:rPr>
                <w:rFonts w:ascii="Arial" w:hAnsi="Arial" w:cs="Arial"/>
                <w:b/>
                <w:bCs/>
                <w:color w:val="000000"/>
                <w:u w:val="single"/>
                <w:rtl/>
              </w:rPr>
              <w:t>לא הפסיד</w:t>
            </w:r>
            <w:r w:rsidRPr="0029344E">
              <w:rPr>
                <w:rFonts w:ascii="Arial" w:hAnsi="Arial" w:cs="Arial"/>
                <w:color w:val="000000"/>
                <w:rtl/>
              </w:rPr>
              <w:t xml:space="preserve"> כאדם שהוא קורא בתורה, אבל מברך הוא שתים לפניה ואחת לאחריה.</w:t>
            </w:r>
          </w:p>
          <w:p w14:paraId="294F2854" w14:textId="77777777" w:rsidR="00572D85" w:rsidRDefault="00572D85" w:rsidP="0078429B">
            <w:pPr>
              <w:numPr>
                <w:ilvl w:val="0"/>
                <w:numId w:val="45"/>
              </w:numPr>
              <w:spacing w:after="0"/>
              <w:rPr>
                <w:rFonts w:ascii="Arial" w:hAnsi="Arial" w:cs="Arial"/>
                <w:color w:val="000000"/>
                <w:rtl/>
              </w:rPr>
            </w:pPr>
            <w:r>
              <w:rPr>
                <w:rFonts w:ascii="Arial" w:hAnsi="Arial" w:cs="Arial" w:hint="cs"/>
                <w:sz w:val="26"/>
                <w:szCs w:val="26"/>
                <w:rtl/>
              </w:rPr>
              <w:t>צ"ע איך ניתן לפרש במשנה שלא הפסיד בברכות הרי המשך הלשון מדבר על הקורא בתורה!</w:t>
            </w:r>
            <w:r>
              <w:rPr>
                <w:rFonts w:ascii="Arial" w:hAnsi="Arial" w:cs="Arial" w:hint="cs"/>
                <w:color w:val="000000"/>
                <w:rtl/>
              </w:rPr>
              <w:t xml:space="preserve"> וכי הקורא בתורה מברך?!</w:t>
            </w:r>
          </w:p>
        </w:tc>
      </w:tr>
      <w:tr w:rsidR="00572D85" w14:paraId="03621C68" w14:textId="77777777">
        <w:tblPrEx>
          <w:tblCellMar>
            <w:top w:w="0" w:type="dxa"/>
            <w:bottom w:w="0" w:type="dxa"/>
          </w:tblCellMar>
        </w:tblPrEx>
        <w:tc>
          <w:tcPr>
            <w:tcW w:w="9720" w:type="dxa"/>
          </w:tcPr>
          <w:p w14:paraId="6C45AAAD" w14:textId="77777777" w:rsidR="00572D85" w:rsidRDefault="00572D85" w:rsidP="00783521">
            <w:pPr>
              <w:rPr>
                <w:rFonts w:ascii="Arial" w:hAnsi="Arial" w:cs="Arial" w:hint="cs"/>
                <w:color w:val="000000"/>
                <w:rtl/>
              </w:rPr>
            </w:pPr>
            <w:r>
              <w:rPr>
                <w:rFonts w:ascii="Arial" w:hAnsi="Arial" w:cs="Arial"/>
                <w:color w:val="000000"/>
                <w:rtl/>
              </w:rPr>
              <w:t>תיובתא דרב חסדא</w:t>
            </w:r>
            <w:r w:rsidRPr="004E4896">
              <w:rPr>
                <w:rFonts w:ascii="Arial" w:hAnsi="Arial" w:cs="Arial"/>
                <w:color w:val="000000"/>
                <w:rtl/>
              </w:rPr>
              <w:t xml:space="preserve"> תיובתא</w:t>
            </w:r>
          </w:p>
          <w:p w14:paraId="47B199B2" w14:textId="77777777" w:rsidR="00572D85" w:rsidRDefault="00572D85" w:rsidP="00783521">
            <w:pPr>
              <w:numPr>
                <w:ilvl w:val="0"/>
                <w:numId w:val="48"/>
              </w:numPr>
              <w:rPr>
                <w:rFonts w:hint="cs"/>
              </w:rPr>
            </w:pPr>
            <w:r>
              <w:rPr>
                <w:rFonts w:ascii="Arial" w:hAnsi="Arial" w:cs="Arial" w:hint="cs"/>
                <w:color w:val="000000"/>
                <w:rtl/>
              </w:rPr>
              <w:t xml:space="preserve">צ"ע למה, והרי ניתן לתרץ שהברייתא מדברת לפני חצות (או אחר שעה ד'), והוא אח"כ. </w:t>
            </w:r>
          </w:p>
        </w:tc>
      </w:tr>
      <w:tr w:rsidR="00572D85" w:rsidRPr="00CD23DD" w14:paraId="74A7C270" w14:textId="77777777">
        <w:tblPrEx>
          <w:tblCellMar>
            <w:top w:w="0" w:type="dxa"/>
            <w:bottom w:w="0" w:type="dxa"/>
          </w:tblCellMar>
        </w:tblPrEx>
        <w:tc>
          <w:tcPr>
            <w:tcW w:w="9720" w:type="dxa"/>
          </w:tcPr>
          <w:p w14:paraId="65E873FB" w14:textId="77777777" w:rsidR="00572D85" w:rsidRDefault="00572D85" w:rsidP="00783521">
            <w:pPr>
              <w:spacing w:after="0"/>
              <w:rPr>
                <w:rFonts w:hint="cs"/>
                <w:sz w:val="26"/>
                <w:szCs w:val="26"/>
                <w:rtl/>
              </w:rPr>
            </w:pPr>
            <w:r>
              <w:rPr>
                <w:sz w:val="26"/>
                <w:szCs w:val="26"/>
                <w:rtl/>
              </w:rPr>
              <w:t xml:space="preserve">מסורת הש"ס: רש"י ד"ה הקורא מכאן ואילך לא הפסיד - שייך לעיל במתני' </w:t>
            </w:r>
          </w:p>
          <w:p w14:paraId="21B658D9" w14:textId="77777777" w:rsidR="00572D85" w:rsidRDefault="00572D85" w:rsidP="00783521">
            <w:pPr>
              <w:numPr>
                <w:ilvl w:val="0"/>
                <w:numId w:val="48"/>
              </w:numPr>
              <w:spacing w:after="0"/>
              <w:rPr>
                <w:rFonts w:hint="cs"/>
                <w:sz w:val="26"/>
                <w:szCs w:val="26"/>
                <w:rtl/>
              </w:rPr>
            </w:pPr>
            <w:r>
              <w:rPr>
                <w:rFonts w:hint="cs"/>
                <w:sz w:val="26"/>
                <w:szCs w:val="26"/>
                <w:rtl/>
              </w:rPr>
              <w:t xml:space="preserve">ולענ"ד </w:t>
            </w:r>
            <w:r>
              <w:rPr>
                <w:sz w:val="26"/>
                <w:szCs w:val="26"/>
                <w:rtl/>
              </w:rPr>
              <w:t>נראה ששייך דוקא לכאן!    א"ר מני גדול הקורא... מדקתני הקורא מכאן ואילך לא הפסיד...</w:t>
            </w:r>
          </w:p>
          <w:p w14:paraId="6B7B4F8D" w14:textId="77777777" w:rsidR="00572D85" w:rsidRPr="00CD23DD" w:rsidRDefault="00572D85" w:rsidP="00783521">
            <w:pPr>
              <w:numPr>
                <w:ilvl w:val="0"/>
                <w:numId w:val="48"/>
              </w:numPr>
              <w:spacing w:after="0"/>
              <w:rPr>
                <w:sz w:val="26"/>
                <w:szCs w:val="26"/>
                <w:rtl/>
              </w:rPr>
            </w:pPr>
            <w:r>
              <w:rPr>
                <w:rFonts w:hint="cs"/>
                <w:sz w:val="26"/>
                <w:szCs w:val="26"/>
                <w:rtl/>
              </w:rPr>
              <w:t xml:space="preserve">ואולי רש"י התכוון כאן לבאר את הברייתא שבסוגיין? </w:t>
            </w:r>
          </w:p>
        </w:tc>
      </w:tr>
      <w:tr w:rsidR="00572D85" w:rsidRPr="005541E0" w14:paraId="43FEA2D4" w14:textId="77777777">
        <w:tblPrEx>
          <w:tblCellMar>
            <w:top w:w="0" w:type="dxa"/>
            <w:bottom w:w="0" w:type="dxa"/>
          </w:tblCellMar>
        </w:tblPrEx>
        <w:tc>
          <w:tcPr>
            <w:tcW w:w="9720" w:type="dxa"/>
          </w:tcPr>
          <w:p w14:paraId="62DB4A61"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תוספות</w:t>
            </w:r>
            <w:r>
              <w:rPr>
                <w:rFonts w:ascii="Arial" w:hAnsi="Arial" w:cs="Arial"/>
                <w:color w:val="000000"/>
                <w:sz w:val="24"/>
                <w:rtl/>
              </w:rPr>
              <w:t xml:space="preserve">  </w:t>
            </w:r>
            <w:r>
              <w:rPr>
                <w:rFonts w:ascii="Arial" w:hAnsi="Arial" w:cs="Arial"/>
                <w:color w:val="000000"/>
                <w:sz w:val="24"/>
                <w:szCs w:val="28"/>
                <w:rtl/>
              </w:rPr>
              <w:t xml:space="preserve">גדול הקורא ק"ש בעונתה יותר מהעוסק בתורה </w:t>
            </w:r>
            <w:r>
              <w:rPr>
                <w:rFonts w:ascii="Arial" w:hAnsi="Arial" w:cs="Arial"/>
                <w:color w:val="000000"/>
                <w:sz w:val="24"/>
                <w:rtl/>
              </w:rPr>
              <w:t xml:space="preserve"> - תימה אפי' תפלה נמי דהא אמרינן פ"ק דשבת  (ד' יא.)   כגון אנו מפסיקין בין לק"ש בין  לתפלה. וי"ל דהכי קאמר יותר מהעוסק בתורה פעם אחרת שלא בשעת ק"ש. אבל העוסק בתורה בשעת ק"ש לא מיירי ואפי' בתפלה פוסק. </w:t>
            </w:r>
          </w:p>
          <w:p w14:paraId="11C169A5" w14:textId="77777777" w:rsidR="00572D85" w:rsidRPr="005541E0" w:rsidRDefault="00572D85" w:rsidP="00783521">
            <w:pPr>
              <w:numPr>
                <w:ilvl w:val="0"/>
                <w:numId w:val="49"/>
              </w:numPr>
              <w:tabs>
                <w:tab w:val="clear" w:pos="4109"/>
                <w:tab w:val="clear" w:pos="6072"/>
              </w:tabs>
              <w:adjustRightInd w:val="0"/>
              <w:spacing w:after="0" w:line="240" w:lineRule="auto"/>
              <w:jc w:val="left"/>
              <w:rPr>
                <w:rFonts w:ascii="Arial" w:hAnsi="Arial" w:cs="Arial" w:hint="cs"/>
                <w:sz w:val="24"/>
                <w:rtl/>
              </w:rPr>
            </w:pPr>
            <w:r>
              <w:rPr>
                <w:rFonts w:ascii="Arial" w:hAnsi="Arial" w:cs="Arial" w:hint="cs"/>
                <w:sz w:val="24"/>
                <w:rtl/>
              </w:rPr>
              <w:t>קושייתם אינה מובנת לי, מנין שהעובדה שתפלה דוחה ת"ת מוכיחה שהיא גדולה? אולי מוכרח להפסיק ממצוה גדולה (שחיובה מוגבל לזמן שפנוי מקיום מצוות), כדי לקיים מצוה קטנה בטרם יעבור זמנה</w:t>
            </w:r>
          </w:p>
        </w:tc>
      </w:tr>
      <w:tr w:rsidR="00572D85" w:rsidRPr="005474E5" w14:paraId="468B22DD" w14:textId="77777777">
        <w:tblPrEx>
          <w:tblCellMar>
            <w:top w:w="0" w:type="dxa"/>
            <w:bottom w:w="0" w:type="dxa"/>
          </w:tblCellMar>
        </w:tblPrEx>
        <w:tc>
          <w:tcPr>
            <w:tcW w:w="9720" w:type="dxa"/>
          </w:tcPr>
          <w:p w14:paraId="1AB96839"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color w:val="000000"/>
                <w:sz w:val="24"/>
                <w:rtl/>
              </w:rPr>
              <w:t xml:space="preserve">משנה. בית שמאי אומרים: בערב - כל אדם </w:t>
            </w:r>
            <w:r w:rsidRPr="005541E0">
              <w:rPr>
                <w:rFonts w:ascii="Arial" w:hAnsi="Arial" w:cs="Arial"/>
                <w:b/>
                <w:bCs/>
                <w:color w:val="000000"/>
                <w:sz w:val="24"/>
                <w:u w:val="single"/>
                <w:rtl/>
              </w:rPr>
              <w:t>יטה ויקרא</w:t>
            </w:r>
            <w:r>
              <w:rPr>
                <w:rFonts w:ascii="Arial" w:hAnsi="Arial" w:cs="Arial"/>
                <w:color w:val="000000"/>
                <w:sz w:val="24"/>
                <w:rtl/>
              </w:rPr>
              <w:t xml:space="preserve">, ובבקר </w:t>
            </w:r>
            <w:r w:rsidRPr="005541E0">
              <w:rPr>
                <w:rFonts w:ascii="Arial" w:hAnsi="Arial" w:cs="Arial"/>
                <w:b/>
                <w:bCs/>
                <w:color w:val="000000"/>
                <w:sz w:val="24"/>
                <w:u w:val="single"/>
                <w:rtl/>
              </w:rPr>
              <w:t>יעמוד</w:t>
            </w:r>
            <w:r>
              <w:rPr>
                <w:rFonts w:ascii="Arial" w:hAnsi="Arial" w:cs="Arial"/>
                <w:color w:val="000000"/>
                <w:sz w:val="24"/>
                <w:rtl/>
              </w:rPr>
              <w:t xml:space="preserve">, שנאמר: ובשכבך ובקומך. </w:t>
            </w:r>
          </w:p>
          <w:p w14:paraId="55E017F1" w14:textId="77777777" w:rsidR="00572D85" w:rsidRDefault="00572D85" w:rsidP="00783521">
            <w:pPr>
              <w:numPr>
                <w:ilvl w:val="0"/>
                <w:numId w:val="49"/>
              </w:num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נ"א בלשון רבים</w:t>
            </w:r>
          </w:p>
          <w:p w14:paraId="11034C19" w14:textId="77777777" w:rsidR="00572D85" w:rsidRPr="005474E5" w:rsidRDefault="00572D85" w:rsidP="00783521">
            <w:pPr>
              <w:numPr>
                <w:ilvl w:val="0"/>
                <w:numId w:val="49"/>
              </w:numPr>
              <w:tabs>
                <w:tab w:val="clear" w:pos="4109"/>
                <w:tab w:val="clear" w:pos="6072"/>
              </w:tabs>
              <w:adjustRightInd w:val="0"/>
              <w:spacing w:after="0" w:line="240" w:lineRule="auto"/>
              <w:jc w:val="left"/>
              <w:rPr>
                <w:rFonts w:ascii="Arial" w:hAnsi="Arial" w:cs="Arial" w:hint="cs"/>
                <w:color w:val="000000"/>
                <w:sz w:val="24"/>
                <w:rtl/>
              </w:rPr>
            </w:pPr>
            <w:r>
              <w:rPr>
                <w:rFonts w:ascii="Arial" w:hAnsi="Arial" w:cs="Arial" w:hint="cs"/>
                <w:color w:val="000000"/>
                <w:sz w:val="24"/>
                <w:rtl/>
              </w:rPr>
              <w:t>מעין שם קיבוצי</w:t>
            </w:r>
          </w:p>
        </w:tc>
      </w:tr>
      <w:tr w:rsidR="00572D85" w:rsidRPr="005474E5" w14:paraId="305AB771" w14:textId="77777777">
        <w:tblPrEx>
          <w:tblCellMar>
            <w:top w:w="0" w:type="dxa"/>
            <w:bottom w:w="0" w:type="dxa"/>
          </w:tblCellMar>
        </w:tblPrEx>
        <w:tc>
          <w:tcPr>
            <w:tcW w:w="9720" w:type="dxa"/>
          </w:tcPr>
          <w:p w14:paraId="62C55292" w14:textId="77777777" w:rsidR="00572D85" w:rsidRDefault="00572D85" w:rsidP="00783521">
            <w:pPr>
              <w:spacing w:after="0"/>
              <w:rPr>
                <w:rFonts w:ascii="Arial" w:hAnsi="Arial" w:cs="Arial" w:hint="cs"/>
                <w:color w:val="000000"/>
                <w:sz w:val="24"/>
                <w:rtl/>
              </w:rPr>
            </w:pPr>
            <w:r>
              <w:rPr>
                <w:rFonts w:ascii="Arial" w:hAnsi="Arial" w:cs="Arial"/>
                <w:color w:val="000000"/>
                <w:sz w:val="24"/>
                <w:rtl/>
              </w:rPr>
              <w:t>אמר רבי טרפון: אני הייתי בא  בדרך והטתי לקרות כדברי בית שמאי, וסכנתי בעצמי מפני הלסטים.</w:t>
            </w:r>
          </w:p>
          <w:p w14:paraId="46FDA685" w14:textId="77777777" w:rsidR="00572D85" w:rsidRDefault="00572D85" w:rsidP="00783521">
            <w:pPr>
              <w:spacing w:after="0"/>
              <w:rPr>
                <w:rFonts w:hint="cs"/>
                <w:sz w:val="26"/>
                <w:szCs w:val="26"/>
                <w:rtl/>
              </w:rPr>
            </w:pPr>
            <w:r>
              <w:rPr>
                <w:sz w:val="26"/>
                <w:szCs w:val="26"/>
                <w:rtl/>
              </w:rPr>
              <w:t>ליסטים</w:t>
            </w:r>
            <w:r>
              <w:rPr>
                <w:rFonts w:hint="cs"/>
                <w:sz w:val="26"/>
                <w:szCs w:val="26"/>
                <w:rtl/>
              </w:rPr>
              <w:t>&lt;</w:t>
            </w:r>
            <w:r>
              <w:rPr>
                <w:sz w:val="26"/>
                <w:szCs w:val="26"/>
                <w:rtl/>
              </w:rPr>
              <w:t>ליסטיס</w:t>
            </w:r>
            <w:r>
              <w:rPr>
                <w:rFonts w:hint="cs"/>
                <w:sz w:val="26"/>
                <w:szCs w:val="26"/>
                <w:rtl/>
              </w:rPr>
              <w:t>ים</w:t>
            </w:r>
            <w:r>
              <w:rPr>
                <w:sz w:val="26"/>
                <w:szCs w:val="26"/>
                <w:rtl/>
              </w:rPr>
              <w:t>/ליסטיס</w:t>
            </w:r>
          </w:p>
          <w:p w14:paraId="0BEA2359" w14:textId="77777777" w:rsidR="00572D85" w:rsidRPr="005474E5" w:rsidRDefault="00572D85" w:rsidP="00783521">
            <w:pPr>
              <w:spacing w:after="0"/>
              <w:rPr>
                <w:rFonts w:hint="cs"/>
                <w:sz w:val="26"/>
                <w:szCs w:val="26"/>
                <w:rtl/>
              </w:rPr>
            </w:pPr>
            <w:r>
              <w:rPr>
                <w:rFonts w:hint="cs"/>
                <w:sz w:val="26"/>
                <w:szCs w:val="26"/>
                <w:rtl/>
              </w:rPr>
              <w:t>והארכנו במקו"א</w:t>
            </w:r>
          </w:p>
        </w:tc>
      </w:tr>
      <w:tr w:rsidR="00572D85" w:rsidRPr="005474E5" w14:paraId="4AD5D792" w14:textId="77777777">
        <w:tblPrEx>
          <w:tblCellMar>
            <w:top w:w="0" w:type="dxa"/>
            <w:bottom w:w="0" w:type="dxa"/>
          </w:tblCellMar>
        </w:tblPrEx>
        <w:tc>
          <w:tcPr>
            <w:tcW w:w="9720" w:type="dxa"/>
          </w:tcPr>
          <w:p w14:paraId="233C470A"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rtl/>
              </w:rPr>
              <w:t xml:space="preserve">אמרו לו: כדי היית </w:t>
            </w:r>
            <w:r w:rsidRPr="005474E5">
              <w:rPr>
                <w:rFonts w:ascii="Arial" w:hAnsi="Arial" w:cs="Arial"/>
                <w:b/>
                <w:bCs/>
                <w:color w:val="000000"/>
                <w:sz w:val="24"/>
                <w:u w:val="single"/>
                <w:rtl/>
              </w:rPr>
              <w:t>לחוב</w:t>
            </w:r>
            <w:r>
              <w:rPr>
                <w:rFonts w:ascii="Arial" w:hAnsi="Arial" w:cs="Arial"/>
                <w:color w:val="000000"/>
                <w:sz w:val="24"/>
                <w:rtl/>
              </w:rPr>
              <w:t xml:space="preserve"> בעצמך, שעברת על דברי בית הלל. </w:t>
            </w:r>
          </w:p>
          <w:p w14:paraId="5A7E0E11" w14:textId="77777777" w:rsidR="00572D85" w:rsidRDefault="00572D85" w:rsidP="00783521">
            <w:pPr>
              <w:numPr>
                <w:ilvl w:val="1"/>
                <w:numId w:val="27"/>
              </w:numPr>
              <w:spacing w:after="0"/>
              <w:rPr>
                <w:rFonts w:hint="cs"/>
                <w:sz w:val="26"/>
                <w:szCs w:val="26"/>
                <w:rtl/>
              </w:rPr>
            </w:pPr>
            <w:r>
              <w:rPr>
                <w:rFonts w:hint="cs"/>
                <w:sz w:val="26"/>
                <w:szCs w:val="26"/>
                <w:rtl/>
              </w:rPr>
              <w:t>ח' שרוקה או חלומה?</w:t>
            </w:r>
          </w:p>
          <w:p w14:paraId="30EE8E4C" w14:textId="77777777" w:rsidR="00572D85" w:rsidRPr="005474E5" w:rsidRDefault="00572D85" w:rsidP="00783521">
            <w:pPr>
              <w:numPr>
                <w:ilvl w:val="1"/>
                <w:numId w:val="27"/>
              </w:numPr>
              <w:spacing w:after="0"/>
              <w:rPr>
                <w:rFonts w:hint="cs"/>
                <w:sz w:val="26"/>
                <w:szCs w:val="26"/>
                <w:rtl/>
              </w:rPr>
            </w:pPr>
            <w:r>
              <w:rPr>
                <w:rFonts w:hint="cs"/>
                <w:sz w:val="26"/>
                <w:szCs w:val="26"/>
                <w:rtl/>
              </w:rPr>
              <w:t>ומה פשר הצורה, ובמה שונה מ:להתחייב</w:t>
            </w:r>
          </w:p>
        </w:tc>
      </w:tr>
      <w:tr w:rsidR="00572D85" w:rsidRPr="001C4839" w14:paraId="27C13928" w14:textId="77777777">
        <w:tblPrEx>
          <w:tblCellMar>
            <w:top w:w="0" w:type="dxa"/>
            <w:bottom w:w="0" w:type="dxa"/>
          </w:tblCellMar>
        </w:tblPrEx>
        <w:tc>
          <w:tcPr>
            <w:tcW w:w="9720" w:type="dxa"/>
            <w:shd w:val="clear" w:color="auto" w:fill="FF6600"/>
          </w:tcPr>
          <w:p w14:paraId="08BBCD57" w14:textId="77777777" w:rsidR="00572D85" w:rsidRPr="001C4839" w:rsidRDefault="00572D85" w:rsidP="00783521">
            <w:pPr>
              <w:pStyle w:val="2"/>
              <w:rPr>
                <w:rFonts w:hint="cs"/>
                <w:rtl/>
              </w:rPr>
            </w:pPr>
            <w:bookmarkStart w:id="44" w:name="_Toc333163895"/>
            <w:bookmarkStart w:id="45" w:name="_Toc333164669"/>
            <w:r>
              <w:rPr>
                <w:rFonts w:hint="cs"/>
                <w:rtl/>
              </w:rPr>
              <w:t>יא.</w:t>
            </w:r>
            <w:bookmarkEnd w:id="44"/>
            <w:bookmarkEnd w:id="45"/>
          </w:p>
        </w:tc>
      </w:tr>
      <w:tr w:rsidR="00572D85" w14:paraId="25BB8A53" w14:textId="77777777">
        <w:tblPrEx>
          <w:tblCellMar>
            <w:top w:w="0" w:type="dxa"/>
            <w:bottom w:w="0" w:type="dxa"/>
          </w:tblCellMar>
        </w:tblPrEx>
        <w:tc>
          <w:tcPr>
            <w:tcW w:w="9720" w:type="dxa"/>
          </w:tcPr>
          <w:p w14:paraId="3ABA7000" w14:textId="77777777" w:rsidR="00572D85" w:rsidRDefault="00572D85" w:rsidP="00783521">
            <w:pPr>
              <w:jc w:val="left"/>
              <w:rPr>
                <w:rFonts w:ascii="Arial" w:hAnsi="Arial" w:cs="Arial" w:hint="cs"/>
                <w:color w:val="000000"/>
                <w:rtl/>
              </w:rPr>
            </w:pPr>
            <w:r>
              <w:rPr>
                <w:rFonts w:ascii="Arial" w:hAnsi="Arial" w:cs="Arial"/>
                <w:color w:val="000000"/>
                <w:rtl/>
              </w:rPr>
              <w:t>אמרי לך בית שמאי:  אם כן, נימא קרא בבקר ובערב</w:t>
            </w:r>
            <w:r>
              <w:rPr>
                <w:rFonts w:ascii="Arial" w:hAnsi="Arial" w:cs="Arial" w:hint="cs"/>
                <w:color w:val="000000"/>
                <w:rtl/>
              </w:rPr>
              <w:t xml:space="preserve"> </w:t>
            </w:r>
          </w:p>
          <w:p w14:paraId="1D6779E2" w14:textId="77777777" w:rsidR="00572D85" w:rsidRDefault="00572D85" w:rsidP="00783521">
            <w:pPr>
              <w:numPr>
                <w:ilvl w:val="0"/>
                <w:numId w:val="54"/>
              </w:numPr>
              <w:jc w:val="left"/>
              <w:rPr>
                <w:rFonts w:hint="cs"/>
                <w:sz w:val="26"/>
                <w:szCs w:val="26"/>
                <w:rtl/>
              </w:rPr>
            </w:pPr>
            <w:r>
              <w:rPr>
                <w:rFonts w:ascii="Arial" w:hAnsi="Arial" w:cs="Arial" w:hint="cs"/>
                <w:color w:val="000000"/>
                <w:rtl/>
              </w:rPr>
              <w:t>הערת מסורת הש"ס, עי' בכתי"י</w:t>
            </w:r>
          </w:p>
        </w:tc>
      </w:tr>
      <w:tr w:rsidR="00572D85" w:rsidRPr="00102653" w14:paraId="14DE26A2" w14:textId="77777777">
        <w:tblPrEx>
          <w:tblCellMar>
            <w:top w:w="0" w:type="dxa"/>
            <w:bottom w:w="0" w:type="dxa"/>
          </w:tblCellMar>
        </w:tblPrEx>
        <w:tc>
          <w:tcPr>
            <w:tcW w:w="9720" w:type="dxa"/>
          </w:tcPr>
          <w:p w14:paraId="26B666F9" w14:textId="77777777" w:rsidR="00572D85" w:rsidRDefault="00572D85" w:rsidP="00783521">
            <w:pPr>
              <w:rPr>
                <w:rFonts w:ascii="Arial" w:hAnsi="Arial" w:cs="Arial" w:hint="cs"/>
                <w:color w:val="000000"/>
                <w:rtl/>
              </w:rPr>
            </w:pPr>
            <w:r w:rsidRPr="00102653">
              <w:rPr>
                <w:rFonts w:ascii="Arial" w:hAnsi="Arial" w:cs="Arial"/>
                <w:color w:val="000000"/>
                <w:rtl/>
              </w:rPr>
              <w:t xml:space="preserve">אם כן, לכתוב רחמנא בשבת ובלכת, מאי בשבתך ובלכתך? </w:t>
            </w:r>
          </w:p>
          <w:p w14:paraId="3E99299C" w14:textId="77777777" w:rsidR="00572D85" w:rsidRPr="00102653" w:rsidRDefault="00572D85" w:rsidP="00783521">
            <w:pPr>
              <w:numPr>
                <w:ilvl w:val="0"/>
                <w:numId w:val="53"/>
              </w:numPr>
              <w:rPr>
                <w:rFonts w:ascii="Arial" w:hAnsi="Arial" w:cs="Arial"/>
                <w:color w:val="000000"/>
                <w:rtl/>
              </w:rPr>
            </w:pPr>
            <w:r>
              <w:rPr>
                <w:rFonts w:hint="cs"/>
                <w:sz w:val="26"/>
                <w:szCs w:val="26"/>
                <w:rtl/>
              </w:rPr>
              <w:t>מה דורשים מהכ"ך סופית של "בביתך"?</w:t>
            </w:r>
          </w:p>
        </w:tc>
      </w:tr>
      <w:tr w:rsidR="00572D85" w14:paraId="77E9A9B3" w14:textId="77777777">
        <w:tblPrEx>
          <w:tblCellMar>
            <w:top w:w="0" w:type="dxa"/>
            <w:bottom w:w="0" w:type="dxa"/>
          </w:tblCellMar>
        </w:tblPrEx>
        <w:tc>
          <w:tcPr>
            <w:tcW w:w="9720" w:type="dxa"/>
          </w:tcPr>
          <w:p w14:paraId="297CC9FA" w14:textId="77777777" w:rsidR="00572D85" w:rsidRDefault="00572D85" w:rsidP="00783521">
            <w:pPr>
              <w:jc w:val="left"/>
              <w:rPr>
                <w:sz w:val="26"/>
                <w:szCs w:val="26"/>
                <w:rtl/>
              </w:rPr>
            </w:pPr>
            <w:r>
              <w:rPr>
                <w:sz w:val="26"/>
                <w:szCs w:val="26"/>
                <w:rtl/>
              </w:rPr>
              <w:t>בשבתך ובלכתך בשבת דידך ובלכת דידך הוא דמחייבת הא דמצוה פטירת.</w:t>
            </w:r>
          </w:p>
          <w:p w14:paraId="335D4D58" w14:textId="77777777" w:rsidR="00572D85" w:rsidRPr="00050894" w:rsidRDefault="00572D85" w:rsidP="00783521">
            <w:pPr>
              <w:numPr>
                <w:ilvl w:val="0"/>
                <w:numId w:val="53"/>
              </w:numPr>
              <w:jc w:val="left"/>
              <w:rPr>
                <w:rFonts w:hint="cs"/>
                <w:b/>
                <w:bCs/>
                <w:sz w:val="20"/>
                <w:szCs w:val="20"/>
              </w:rPr>
            </w:pPr>
            <w:r>
              <w:rPr>
                <w:rFonts w:hint="cs"/>
                <w:sz w:val="26"/>
                <w:szCs w:val="26"/>
                <w:rtl/>
              </w:rPr>
              <w:t>האם</w:t>
            </w:r>
            <w:r>
              <w:rPr>
                <w:sz w:val="26"/>
                <w:szCs w:val="26"/>
                <w:rtl/>
              </w:rPr>
              <w:t xml:space="preserve"> </w:t>
            </w:r>
            <w:r>
              <w:rPr>
                <w:rFonts w:hint="cs"/>
                <w:sz w:val="26"/>
                <w:szCs w:val="26"/>
                <w:rtl/>
              </w:rPr>
              <w:t>"</w:t>
            </w:r>
            <w:r>
              <w:rPr>
                <w:sz w:val="26"/>
                <w:szCs w:val="26"/>
                <w:rtl/>
              </w:rPr>
              <w:t xml:space="preserve">בשבתך </w:t>
            </w:r>
            <w:r>
              <w:rPr>
                <w:rFonts w:hint="cs"/>
                <w:sz w:val="26"/>
                <w:szCs w:val="26"/>
                <w:rtl/>
              </w:rPr>
              <w:t>-</w:t>
            </w:r>
            <w:r>
              <w:rPr>
                <w:sz w:val="26"/>
                <w:szCs w:val="26"/>
                <w:rtl/>
              </w:rPr>
              <w:t xml:space="preserve"> בשבת דידך</w:t>
            </w:r>
            <w:r>
              <w:rPr>
                <w:rFonts w:hint="cs"/>
                <w:sz w:val="26"/>
                <w:szCs w:val="26"/>
                <w:rtl/>
              </w:rPr>
              <w:t xml:space="preserve">" </w:t>
            </w:r>
            <w:r>
              <w:rPr>
                <w:sz w:val="26"/>
                <w:szCs w:val="26"/>
                <w:rtl/>
              </w:rPr>
              <w:t>–</w:t>
            </w:r>
            <w:r>
              <w:rPr>
                <w:rFonts w:hint="cs"/>
                <w:sz w:val="26"/>
                <w:szCs w:val="26"/>
                <w:rtl/>
              </w:rPr>
              <w:t xml:space="preserve"> זהו פשוטו?</w:t>
            </w:r>
          </w:p>
          <w:p w14:paraId="1D6CF46D" w14:textId="77777777" w:rsidR="00572D85" w:rsidRDefault="00572D85" w:rsidP="00783521">
            <w:pPr>
              <w:numPr>
                <w:ilvl w:val="0"/>
                <w:numId w:val="53"/>
              </w:numPr>
              <w:jc w:val="left"/>
              <w:rPr>
                <w:b/>
                <w:bCs/>
                <w:sz w:val="20"/>
                <w:szCs w:val="20"/>
              </w:rPr>
            </w:pPr>
            <w:r>
              <w:rPr>
                <w:sz w:val="26"/>
                <w:szCs w:val="26"/>
                <w:rtl/>
              </w:rPr>
              <w:t>כלומר, בשבת דמצוה ובלכת דמצוה הוא דמחייבת. ניחא בלכת דמצוה = המהלך לדבר מצוה; אך מהו "בשבת דמצוה"? אולי הכוונה לחתן שצריך לשבת בביתו כל שבעה (ומעניין הדמיון בכך לאבל).</w:t>
            </w:r>
          </w:p>
        </w:tc>
      </w:tr>
      <w:tr w:rsidR="00572D85" w14:paraId="1EE0DACA" w14:textId="77777777">
        <w:tblPrEx>
          <w:tblCellMar>
            <w:top w:w="0" w:type="dxa"/>
            <w:bottom w:w="0" w:type="dxa"/>
          </w:tblCellMar>
        </w:tblPrEx>
        <w:tc>
          <w:tcPr>
            <w:tcW w:w="9720" w:type="dxa"/>
          </w:tcPr>
          <w:p w14:paraId="5A202965" w14:textId="77777777" w:rsidR="00572D85" w:rsidRDefault="00572D85" w:rsidP="00783521">
            <w:pPr>
              <w:jc w:val="left"/>
              <w:rPr>
                <w:rFonts w:hint="cs"/>
                <w:sz w:val="26"/>
                <w:szCs w:val="26"/>
                <w:rtl/>
              </w:rPr>
            </w:pPr>
            <w:r>
              <w:rPr>
                <w:rFonts w:hint="cs"/>
                <w:sz w:val="26"/>
                <w:szCs w:val="26"/>
                <w:rtl/>
              </w:rPr>
              <w:t xml:space="preserve">אלמה </w:t>
            </w:r>
            <w:r>
              <w:rPr>
                <w:sz w:val="26"/>
                <w:szCs w:val="26"/>
                <w:rtl/>
              </w:rPr>
              <w:t>–</w:t>
            </w:r>
            <w:r>
              <w:rPr>
                <w:rFonts w:hint="cs"/>
                <w:sz w:val="26"/>
                <w:szCs w:val="26"/>
                <w:rtl/>
              </w:rPr>
              <w:t xml:space="preserve"> ניקוד ופירוש (בשונה מ"אלמא")</w:t>
            </w:r>
          </w:p>
        </w:tc>
      </w:tr>
      <w:tr w:rsidR="00572D85" w14:paraId="77A91A54" w14:textId="77777777">
        <w:tblPrEx>
          <w:tblCellMar>
            <w:top w:w="0" w:type="dxa"/>
            <w:bottom w:w="0" w:type="dxa"/>
          </w:tblCellMar>
        </w:tblPrEx>
        <w:tc>
          <w:tcPr>
            <w:tcW w:w="9720" w:type="dxa"/>
          </w:tcPr>
          <w:p w14:paraId="33363BB8" w14:textId="77777777" w:rsidR="00572D85" w:rsidRDefault="00572D85" w:rsidP="00783521">
            <w:pPr>
              <w:jc w:val="left"/>
              <w:rPr>
                <w:sz w:val="26"/>
                <w:szCs w:val="26"/>
                <w:rtl/>
              </w:rPr>
            </w:pPr>
            <w:r>
              <w:rPr>
                <w:sz w:val="26"/>
                <w:szCs w:val="26"/>
                <w:rtl/>
              </w:rPr>
              <w:t>חזרה להצביע על מאמר מוסגר!</w:t>
            </w:r>
          </w:p>
          <w:p w14:paraId="429DCE7F" w14:textId="77777777" w:rsidR="00572D85" w:rsidRDefault="00572D85" w:rsidP="0078429B">
            <w:pPr>
              <w:numPr>
                <w:ilvl w:val="0"/>
                <w:numId w:val="31"/>
              </w:numPr>
              <w:tabs>
                <w:tab w:val="clear" w:pos="4109"/>
                <w:tab w:val="clear" w:pos="6072"/>
              </w:tabs>
              <w:autoSpaceDE/>
              <w:autoSpaceDN/>
              <w:spacing w:after="0" w:line="240" w:lineRule="auto"/>
              <w:ind w:right="0"/>
              <w:jc w:val="left"/>
              <w:rPr>
                <w:sz w:val="26"/>
                <w:szCs w:val="26"/>
                <w:rtl/>
              </w:rPr>
            </w:pPr>
            <w:r>
              <w:rPr>
                <w:sz w:val="26"/>
                <w:szCs w:val="26"/>
                <w:rtl/>
              </w:rPr>
              <w:t>חי' הרש"ש</w:t>
            </w:r>
          </w:p>
          <w:p w14:paraId="3B07B102" w14:textId="77777777" w:rsidR="00572D85" w:rsidRDefault="00572D85" w:rsidP="0078429B">
            <w:pPr>
              <w:numPr>
                <w:ilvl w:val="0"/>
                <w:numId w:val="31"/>
              </w:numPr>
              <w:tabs>
                <w:tab w:val="clear" w:pos="4109"/>
                <w:tab w:val="clear" w:pos="6072"/>
              </w:tabs>
              <w:autoSpaceDE/>
              <w:autoSpaceDN/>
              <w:spacing w:after="0" w:line="240" w:lineRule="auto"/>
              <w:ind w:right="0"/>
              <w:jc w:val="left"/>
              <w:rPr>
                <w:sz w:val="26"/>
                <w:szCs w:val="26"/>
                <w:rtl/>
              </w:rPr>
            </w:pPr>
            <w:r>
              <w:rPr>
                <w:rFonts w:hint="cs"/>
                <w:sz w:val="26"/>
                <w:szCs w:val="26"/>
                <w:rtl/>
              </w:rPr>
              <w:t xml:space="preserve">א' </w:t>
            </w:r>
            <w:r>
              <w:rPr>
                <w:sz w:val="26"/>
                <w:szCs w:val="26"/>
                <w:rtl/>
              </w:rPr>
              <w:t xml:space="preserve">מירסקי, </w:t>
            </w:r>
            <w:r>
              <w:rPr>
                <w:rFonts w:hint="cs"/>
                <w:sz w:val="26"/>
                <w:szCs w:val="26"/>
                <w:rtl/>
              </w:rPr>
              <w:t>הפיסוק של ה</w:t>
            </w:r>
            <w:r>
              <w:rPr>
                <w:sz w:val="26"/>
                <w:szCs w:val="26"/>
                <w:rtl/>
              </w:rPr>
              <w:t xml:space="preserve">סגנון </w:t>
            </w:r>
            <w:r>
              <w:rPr>
                <w:rFonts w:hint="cs"/>
                <w:sz w:val="26"/>
                <w:szCs w:val="26"/>
                <w:rtl/>
              </w:rPr>
              <w:t>ה</w:t>
            </w:r>
            <w:r>
              <w:rPr>
                <w:sz w:val="26"/>
                <w:szCs w:val="26"/>
                <w:rtl/>
              </w:rPr>
              <w:t xml:space="preserve">עברי, </w:t>
            </w:r>
            <w:r>
              <w:rPr>
                <w:rFonts w:hint="cs"/>
                <w:sz w:val="26"/>
                <w:szCs w:val="26"/>
                <w:rtl/>
              </w:rPr>
              <w:t>"מאמר המוסגר" (</w:t>
            </w:r>
            <w:r>
              <w:rPr>
                <w:sz w:val="26"/>
                <w:szCs w:val="26"/>
                <w:rtl/>
              </w:rPr>
              <w:t xml:space="preserve">מהדורה </w:t>
            </w:r>
            <w:r>
              <w:rPr>
                <w:rFonts w:hint="cs"/>
                <w:sz w:val="26"/>
                <w:szCs w:val="26"/>
                <w:rtl/>
              </w:rPr>
              <w:t xml:space="preserve">ראשונה לא </w:t>
            </w:r>
            <w:r>
              <w:rPr>
                <w:sz w:val="26"/>
                <w:szCs w:val="26"/>
                <w:rtl/>
              </w:rPr>
              <w:t xml:space="preserve">מפוסקת, עמ' </w:t>
            </w:r>
            <w:r>
              <w:rPr>
                <w:rFonts w:hint="cs"/>
                <w:sz w:val="26"/>
                <w:szCs w:val="26"/>
                <w:rtl/>
              </w:rPr>
              <w:t xml:space="preserve">עח; </w:t>
            </w:r>
            <w:r>
              <w:rPr>
                <w:sz w:val="26"/>
                <w:szCs w:val="26"/>
                <w:rtl/>
              </w:rPr>
              <w:t xml:space="preserve">מהדורה </w:t>
            </w:r>
            <w:r>
              <w:rPr>
                <w:rFonts w:hint="cs"/>
                <w:sz w:val="26"/>
                <w:szCs w:val="26"/>
                <w:rtl/>
              </w:rPr>
              <w:t xml:space="preserve">שניה </w:t>
            </w:r>
            <w:r>
              <w:rPr>
                <w:sz w:val="26"/>
                <w:szCs w:val="26"/>
                <w:rtl/>
              </w:rPr>
              <w:t>מפוסקת, עמ' 97</w:t>
            </w:r>
            <w:r>
              <w:rPr>
                <w:rFonts w:hint="cs"/>
                <w:sz w:val="26"/>
                <w:szCs w:val="26"/>
                <w:rtl/>
              </w:rPr>
              <w:t>)</w:t>
            </w:r>
            <w:r>
              <w:rPr>
                <w:sz w:val="26"/>
                <w:szCs w:val="26"/>
                <w:rtl/>
              </w:rPr>
              <w:t>.</w:t>
            </w:r>
          </w:p>
          <w:p w14:paraId="311E6F85" w14:textId="77777777" w:rsidR="00572D85" w:rsidRDefault="00572D85" w:rsidP="0078429B">
            <w:pPr>
              <w:numPr>
                <w:ilvl w:val="0"/>
                <w:numId w:val="31"/>
              </w:numPr>
              <w:tabs>
                <w:tab w:val="clear" w:pos="4109"/>
                <w:tab w:val="clear" w:pos="6072"/>
              </w:tabs>
              <w:autoSpaceDE/>
              <w:autoSpaceDN/>
              <w:spacing w:after="0" w:line="240" w:lineRule="auto"/>
              <w:ind w:right="0"/>
              <w:jc w:val="left"/>
              <w:rPr>
                <w:sz w:val="26"/>
                <w:szCs w:val="26"/>
                <w:rtl/>
              </w:rPr>
            </w:pPr>
            <w:r>
              <w:rPr>
                <w:sz w:val="26"/>
                <w:szCs w:val="26"/>
                <w:rtl/>
              </w:rPr>
              <w:t>ושם על חזרה על "כמאן ...כמאן?"</w:t>
            </w:r>
          </w:p>
        </w:tc>
      </w:tr>
      <w:tr w:rsidR="00572D85" w14:paraId="7078DA8E" w14:textId="77777777">
        <w:tblPrEx>
          <w:tblCellMar>
            <w:top w:w="0" w:type="dxa"/>
            <w:bottom w:w="0" w:type="dxa"/>
          </w:tblCellMar>
        </w:tblPrEx>
        <w:tc>
          <w:tcPr>
            <w:tcW w:w="9720" w:type="dxa"/>
          </w:tcPr>
          <w:p w14:paraId="2D6400A1" w14:textId="77777777" w:rsidR="00572D85" w:rsidRDefault="00572D85" w:rsidP="00783521">
            <w:pPr>
              <w:jc w:val="left"/>
              <w:rPr>
                <w:rtl/>
              </w:rPr>
            </w:pPr>
            <w:r>
              <w:rPr>
                <w:sz w:val="26"/>
                <w:szCs w:val="26"/>
                <w:rtl/>
              </w:rPr>
              <w:t xml:space="preserve">וב"ה אמרי ממילא ש"מ דאפילו בדרך נמי קרי: לכאורה ב"ש לית להו הא דאמר רבא אע"ג דבכל התורה כולה אין מקרא יוצא מידי פשוטו הכא אתאי גזרה שוה אפיקתיה מפשטיה לגמרי </w:t>
            </w:r>
          </w:p>
        </w:tc>
      </w:tr>
      <w:tr w:rsidR="00572D85" w14:paraId="39ADBB56" w14:textId="77777777">
        <w:tblPrEx>
          <w:tblCellMar>
            <w:top w:w="0" w:type="dxa"/>
            <w:bottom w:w="0" w:type="dxa"/>
          </w:tblCellMar>
        </w:tblPrEx>
        <w:tc>
          <w:tcPr>
            <w:tcW w:w="9720" w:type="dxa"/>
          </w:tcPr>
          <w:p w14:paraId="67657105" w14:textId="77777777" w:rsidR="00572D85" w:rsidRDefault="00572D85" w:rsidP="00783521">
            <w:pPr>
              <w:tabs>
                <w:tab w:val="clear" w:pos="4109"/>
                <w:tab w:val="clear" w:pos="6072"/>
              </w:tabs>
              <w:adjustRightInd w:val="0"/>
              <w:spacing w:after="0" w:line="240" w:lineRule="auto"/>
              <w:jc w:val="left"/>
              <w:rPr>
                <w:rFonts w:ascii="Arial" w:hAnsi="Arial" w:cs="Arial" w:hint="cs"/>
                <w:b/>
                <w:bCs/>
                <w:color w:val="000000"/>
                <w:sz w:val="24"/>
                <w:u w:val="single"/>
                <w:rtl/>
              </w:rPr>
            </w:pPr>
            <w:r>
              <w:rPr>
                <w:rFonts w:ascii="Arial" w:hAnsi="Arial" w:cs="Arial"/>
                <w:color w:val="000000"/>
                <w:rtl/>
              </w:rPr>
              <w:t>ממילא שמע מינה</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מופיע רק כאן. האם זהה ל: תרתי </w:t>
            </w:r>
            <w:r>
              <w:rPr>
                <w:rFonts w:ascii="Arial" w:hAnsi="Arial" w:cs="Arial"/>
                <w:color w:val="000000"/>
                <w:rtl/>
              </w:rPr>
              <w:t>שמע מינה</w:t>
            </w:r>
            <w:r>
              <w:rPr>
                <w:rStyle w:val="af0"/>
                <w:rFonts w:ascii="Arial" w:hAnsi="Arial"/>
                <w:color w:val="000000"/>
                <w:rtl/>
              </w:rPr>
              <w:footnoteReference w:id="70"/>
            </w:r>
          </w:p>
        </w:tc>
      </w:tr>
      <w:tr w:rsidR="00572D85" w14:paraId="238F27B3" w14:textId="77777777">
        <w:tblPrEx>
          <w:tblCellMar>
            <w:top w:w="0" w:type="dxa"/>
            <w:bottom w:w="0" w:type="dxa"/>
          </w:tblCellMar>
        </w:tblPrEx>
        <w:tc>
          <w:tcPr>
            <w:tcW w:w="9720" w:type="dxa"/>
          </w:tcPr>
          <w:p w14:paraId="58F8A902" w14:textId="77777777" w:rsidR="00572D85" w:rsidRDefault="00572D85" w:rsidP="00783521">
            <w:pPr>
              <w:jc w:val="left"/>
              <w:rPr>
                <w:sz w:val="26"/>
                <w:szCs w:val="26"/>
                <w:rtl/>
              </w:rPr>
            </w:pPr>
            <w:r>
              <w:rPr>
                <w:sz w:val="26"/>
                <w:szCs w:val="26"/>
                <w:rtl/>
              </w:rPr>
              <w:t>עוסקין במלאכתן וקורין. לקמן מוקמינן לה בפרק שני (ד' טז.):- ניצוצי אור:</w:t>
            </w:r>
          </w:p>
          <w:p w14:paraId="5678989A" w14:textId="77777777" w:rsidR="00572D85" w:rsidRDefault="00572D85" w:rsidP="00783521">
            <w:pPr>
              <w:jc w:val="left"/>
              <w:rPr>
                <w:rFonts w:hint="cs"/>
                <w:sz w:val="26"/>
                <w:szCs w:val="26"/>
                <w:rtl/>
              </w:rPr>
            </w:pPr>
            <w:r>
              <w:rPr>
                <w:sz w:val="26"/>
                <w:szCs w:val="26"/>
                <w:rtl/>
              </w:rPr>
              <w:t>עוסקין במלאכתן וקורין. לקמן (ד' טז.) מוקמינן לה בפרק שני=והיה אם שמע.</w:t>
            </w:r>
          </w:p>
          <w:p w14:paraId="6B8334D8" w14:textId="77777777" w:rsidR="00572D85" w:rsidRDefault="00572D85" w:rsidP="00783521">
            <w:pPr>
              <w:jc w:val="left"/>
              <w:rPr>
                <w:rFonts w:hint="cs"/>
                <w:rtl/>
              </w:rPr>
            </w:pPr>
            <w:r>
              <w:rPr>
                <w:sz w:val="26"/>
                <w:szCs w:val="26"/>
                <w:rtl/>
              </w:rPr>
              <w:t>עוסקין במלאכתן –</w:t>
            </w:r>
            <w:r>
              <w:rPr>
                <w:rFonts w:hint="cs"/>
                <w:sz w:val="26"/>
                <w:szCs w:val="26"/>
                <w:rtl/>
              </w:rPr>
              <w:t xml:space="preserve"> הג' הב"ח </w:t>
            </w:r>
            <w:r>
              <w:rPr>
                <w:sz w:val="26"/>
                <w:szCs w:val="26"/>
                <w:rtl/>
              </w:rPr>
              <w:t>עו</w:t>
            </w:r>
            <w:r>
              <w:rPr>
                <w:rFonts w:hint="cs"/>
                <w:sz w:val="26"/>
                <w:szCs w:val="26"/>
                <w:rtl/>
              </w:rPr>
              <w:t>ש</w:t>
            </w:r>
            <w:r>
              <w:rPr>
                <w:sz w:val="26"/>
                <w:szCs w:val="26"/>
                <w:rtl/>
              </w:rPr>
              <w:t>ין במלאכתן</w:t>
            </w:r>
            <w:r>
              <w:rPr>
                <w:rFonts w:hint="cs"/>
                <w:sz w:val="26"/>
                <w:szCs w:val="26"/>
                <w:rtl/>
              </w:rPr>
              <w:t xml:space="preserve"> </w:t>
            </w:r>
            <w:r>
              <w:rPr>
                <w:sz w:val="26"/>
                <w:szCs w:val="26"/>
                <w:rtl/>
              </w:rPr>
              <w:t>–</w:t>
            </w:r>
            <w:r>
              <w:rPr>
                <w:rFonts w:hint="cs"/>
                <w:sz w:val="26"/>
                <w:szCs w:val="26"/>
                <w:rtl/>
              </w:rPr>
              <w:t xml:space="preserve"> ראה מאמרי על תורתו אומנותו</w:t>
            </w:r>
          </w:p>
        </w:tc>
      </w:tr>
      <w:tr w:rsidR="00572D85" w14:paraId="31ADBF4A" w14:textId="77777777">
        <w:tblPrEx>
          <w:tblCellMar>
            <w:top w:w="0" w:type="dxa"/>
            <w:bottom w:w="0" w:type="dxa"/>
          </w:tblCellMar>
        </w:tblPrEx>
        <w:tc>
          <w:tcPr>
            <w:tcW w:w="9720" w:type="dxa"/>
          </w:tcPr>
          <w:p w14:paraId="45F2C0CA"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rtl/>
              </w:rPr>
            </w:pPr>
            <w:r>
              <w:rPr>
                <w:rFonts w:ascii="Arial" w:hAnsi="Arial" w:cs="Arial"/>
                <w:color w:val="000000"/>
                <w:rtl/>
              </w:rPr>
              <w:t xml:space="preserve">ומעשה ברבי ישמעאל ורבי אלעזר בן  עזריה שהיו </w:t>
            </w:r>
            <w:r w:rsidRPr="00197FDD">
              <w:rPr>
                <w:rFonts w:ascii="Arial" w:hAnsi="Arial" w:cs="Arial"/>
                <w:b/>
                <w:bCs/>
                <w:color w:val="000000"/>
                <w:rtl/>
              </w:rPr>
              <w:t>מסובין במקום אחד</w:t>
            </w:r>
            <w:r>
              <w:rPr>
                <w:rFonts w:ascii="Arial" w:hAnsi="Arial" w:cs="Arial"/>
                <w:color w:val="000000"/>
                <w:rtl/>
              </w:rPr>
              <w:t xml:space="preserve">, והיה רבי ישמעאל מוטה ורבי אלעזר בן עזריה זקוף. </w:t>
            </w:r>
          </w:p>
          <w:p w14:paraId="0CDAD928" w14:textId="77777777" w:rsidR="00572D85" w:rsidRDefault="00572D85" w:rsidP="00783521">
            <w:pPr>
              <w:numPr>
                <w:ilvl w:val="0"/>
                <w:numId w:val="55"/>
              </w:numPr>
              <w:tabs>
                <w:tab w:val="clear" w:pos="4109"/>
                <w:tab w:val="clear" w:pos="6072"/>
              </w:tabs>
              <w:adjustRightInd w:val="0"/>
              <w:spacing w:after="0" w:line="240" w:lineRule="auto"/>
              <w:jc w:val="left"/>
              <w:rPr>
                <w:rFonts w:ascii="Arial" w:hAnsi="Arial" w:cs="Arial" w:hint="cs"/>
                <w:color w:val="000000"/>
              </w:rPr>
            </w:pPr>
            <w:r>
              <w:rPr>
                <w:rFonts w:ascii="Arial" w:hAnsi="Arial" w:cs="Arial"/>
                <w:color w:val="000000"/>
                <w:rtl/>
              </w:rPr>
              <w:t>מסובין</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ר' הגדה לשונית</w:t>
            </w:r>
          </w:p>
          <w:p w14:paraId="42C989DB" w14:textId="77777777" w:rsidR="00572D85" w:rsidRDefault="00572D85" w:rsidP="00783521">
            <w:pPr>
              <w:numPr>
                <w:ilvl w:val="0"/>
                <w:numId w:val="55"/>
              </w:numPr>
              <w:tabs>
                <w:tab w:val="clear" w:pos="4109"/>
                <w:tab w:val="clear" w:pos="6072"/>
              </w:tabs>
              <w:adjustRightInd w:val="0"/>
              <w:spacing w:after="0" w:line="240" w:lineRule="auto"/>
              <w:jc w:val="left"/>
              <w:rPr>
                <w:rFonts w:ascii="Arial" w:hAnsi="Arial" w:cs="Arial" w:hint="cs"/>
                <w:color w:val="000000"/>
                <w:rtl/>
              </w:rPr>
            </w:pPr>
            <w:r>
              <w:rPr>
                <w:rFonts w:ascii="Arial" w:hAnsi="Arial" w:cs="Arial"/>
                <w:color w:val="000000"/>
                <w:rtl/>
              </w:rPr>
              <w:t>במקום אחד</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האם רוצים לטשטש ולהעלים את המקום, או שההדגשה היא שהם היו יחדיו.</w:t>
            </w:r>
          </w:p>
          <w:p w14:paraId="48BA647C" w14:textId="77777777" w:rsidR="00572D85" w:rsidRDefault="00572D85" w:rsidP="00783521">
            <w:pPr>
              <w:tabs>
                <w:tab w:val="clear" w:pos="4109"/>
                <w:tab w:val="clear" w:pos="6072"/>
              </w:tabs>
              <w:adjustRightInd w:val="0"/>
              <w:spacing w:after="0" w:line="240" w:lineRule="auto"/>
              <w:jc w:val="left"/>
              <w:rPr>
                <w:rFonts w:ascii="Arial" w:hAnsi="Arial" w:cs="Arial" w:hint="cs"/>
                <w:b/>
                <w:bCs/>
                <w:color w:val="000000"/>
                <w:sz w:val="24"/>
                <w:u w:val="single"/>
                <w:rtl/>
              </w:rPr>
            </w:pPr>
          </w:p>
        </w:tc>
      </w:tr>
      <w:tr w:rsidR="00572D85" w:rsidRPr="00DF47FC" w14:paraId="6ABBF389" w14:textId="77777777">
        <w:tblPrEx>
          <w:tblCellMar>
            <w:top w:w="0" w:type="dxa"/>
            <w:bottom w:w="0" w:type="dxa"/>
          </w:tblCellMar>
        </w:tblPrEx>
        <w:tc>
          <w:tcPr>
            <w:tcW w:w="9720" w:type="dxa"/>
          </w:tcPr>
          <w:p w14:paraId="71905657"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u w:val="single"/>
                <w:rtl/>
              </w:rPr>
              <w:t>רש"י</w:t>
            </w:r>
            <w:r>
              <w:rPr>
                <w:rFonts w:ascii="Arial" w:hAnsi="Arial" w:cs="Arial"/>
                <w:color w:val="000000"/>
                <w:sz w:val="24"/>
                <w:rtl/>
              </w:rPr>
              <w:t xml:space="preserve">  </w:t>
            </w:r>
            <w:r>
              <w:rPr>
                <w:rFonts w:ascii="Arial" w:hAnsi="Arial" w:cs="Arial"/>
                <w:color w:val="000000"/>
                <w:sz w:val="24"/>
                <w:szCs w:val="28"/>
                <w:rtl/>
              </w:rPr>
              <w:t xml:space="preserve">לאחד שאמרו לו זקנך מגודל אמר להם יהיה זה כנגד המשחיתים - </w:t>
            </w:r>
            <w:r>
              <w:rPr>
                <w:rFonts w:ascii="Arial" w:hAnsi="Arial" w:cs="Arial"/>
                <w:color w:val="000000"/>
                <w:sz w:val="24"/>
                <w:rtl/>
              </w:rPr>
              <w:t xml:space="preserve"> משל שלך דומה לאחד שאומרים לו: זקנך נאה ומגודל, והוא אומר  להם: הואיל וקלסתם אותו - אף הוא יהיה כנגד המשחיתים, </w:t>
            </w:r>
            <w:r w:rsidRPr="00A60585">
              <w:rPr>
                <w:rFonts w:ascii="Arial" w:hAnsi="Arial" w:cs="Arial"/>
                <w:b/>
                <w:bCs/>
                <w:color w:val="000000"/>
                <w:sz w:val="24"/>
                <w:u w:val="single"/>
                <w:rtl/>
              </w:rPr>
              <w:t>הגדול</w:t>
            </w:r>
            <w:r>
              <w:rPr>
                <w:rFonts w:ascii="Arial" w:hAnsi="Arial" w:cs="Arial"/>
                <w:color w:val="000000"/>
                <w:sz w:val="24"/>
                <w:rtl/>
              </w:rPr>
              <w:t xml:space="preserve"> הזה יהיה נתון לתער ולמספרים שאביא עליו ואשחיתנו. </w:t>
            </w:r>
          </w:p>
          <w:p w14:paraId="494D4D5A" w14:textId="77777777" w:rsidR="00572D85" w:rsidRDefault="00572D85" w:rsidP="00783521">
            <w:pPr>
              <w:numPr>
                <w:ilvl w:val="1"/>
                <w:numId w:val="45"/>
              </w:numPr>
              <w:tabs>
                <w:tab w:val="clear" w:pos="4109"/>
                <w:tab w:val="clear" w:pos="6072"/>
              </w:tabs>
              <w:adjustRightInd w:val="0"/>
              <w:spacing w:after="0" w:line="240" w:lineRule="auto"/>
              <w:jc w:val="left"/>
              <w:rPr>
                <w:rFonts w:ascii="Arial" w:hAnsi="Arial" w:cs="Arial" w:hint="cs"/>
                <w:sz w:val="24"/>
              </w:rPr>
            </w:pPr>
            <w:r w:rsidRPr="00A60585">
              <w:rPr>
                <w:rFonts w:ascii="Arial" w:hAnsi="Arial" w:cs="Arial"/>
                <w:b/>
                <w:bCs/>
                <w:color w:val="000000"/>
                <w:sz w:val="24"/>
                <w:u w:val="single"/>
                <w:rtl/>
              </w:rPr>
              <w:t>הגדול</w:t>
            </w:r>
            <w:r>
              <w:rPr>
                <w:rFonts w:ascii="Arial" w:hAnsi="Arial" w:cs="Arial" w:hint="cs"/>
                <w:b/>
                <w:bCs/>
                <w:color w:val="000000"/>
                <w:sz w:val="24"/>
                <w:rtl/>
              </w:rPr>
              <w:t xml:space="preserve"> </w:t>
            </w:r>
            <w:r>
              <w:rPr>
                <w:rFonts w:ascii="Arial" w:hAnsi="Arial" w:cs="Arial"/>
                <w:b/>
                <w:bCs/>
                <w:color w:val="000000"/>
                <w:sz w:val="24"/>
                <w:rtl/>
              </w:rPr>
              <w:t>–</w:t>
            </w:r>
            <w:r>
              <w:rPr>
                <w:rFonts w:ascii="Arial" w:hAnsi="Arial" w:cs="Arial" w:hint="cs"/>
                <w:b/>
                <w:bCs/>
                <w:color w:val="000000"/>
                <w:sz w:val="24"/>
                <w:rtl/>
              </w:rPr>
              <w:t xml:space="preserve"> נראה לנקד: </w:t>
            </w:r>
            <w:r w:rsidRPr="00F81677">
              <w:rPr>
                <w:rFonts w:ascii="Arial" w:hAnsi="Arial" w:cs="Arial"/>
                <w:color w:val="000000"/>
                <w:sz w:val="32"/>
                <w:szCs w:val="32"/>
                <w:rtl/>
              </w:rPr>
              <w:t>ה</w:t>
            </w:r>
            <w:r w:rsidRPr="00F81677">
              <w:rPr>
                <w:rFonts w:ascii="Arial" w:hAnsi="Arial" w:cs="Arial"/>
                <w:color w:val="000000"/>
                <w:sz w:val="44"/>
                <w:szCs w:val="44"/>
                <w:rtl/>
              </w:rPr>
              <w:t>ג</w:t>
            </w:r>
            <w:r w:rsidRPr="00F81677">
              <w:rPr>
                <w:rFonts w:ascii="Arial" w:hAnsi="Arial" w:cs="Arial" w:hint="cs"/>
                <w:color w:val="000000"/>
                <w:sz w:val="44"/>
                <w:szCs w:val="44"/>
                <w:rtl/>
              </w:rPr>
              <w:t>ִ</w:t>
            </w:r>
            <w:r w:rsidRPr="00F81677">
              <w:rPr>
                <w:rFonts w:ascii="Arial" w:hAnsi="Arial" w:cs="Arial"/>
                <w:color w:val="000000"/>
                <w:sz w:val="32"/>
                <w:szCs w:val="32"/>
                <w:rtl/>
              </w:rPr>
              <w:t>ד</w:t>
            </w:r>
            <w:r w:rsidRPr="00F81677">
              <w:rPr>
                <w:rFonts w:ascii="Arial" w:hAnsi="Arial" w:cs="Arial"/>
                <w:color w:val="000000"/>
                <w:sz w:val="44"/>
                <w:szCs w:val="44"/>
                <w:rtl/>
              </w:rPr>
              <w:t>ו</w:t>
            </w:r>
            <w:r w:rsidRPr="00F81677">
              <w:rPr>
                <w:rFonts w:ascii="Arial" w:hAnsi="Arial" w:cs="Arial" w:hint="cs"/>
                <w:color w:val="000000"/>
                <w:sz w:val="44"/>
                <w:szCs w:val="44"/>
                <w:rtl/>
              </w:rPr>
              <w:t>ּ</w:t>
            </w:r>
            <w:r w:rsidRPr="00F81677">
              <w:rPr>
                <w:rFonts w:ascii="Arial" w:hAnsi="Arial" w:cs="Arial"/>
                <w:color w:val="000000"/>
                <w:sz w:val="32"/>
                <w:szCs w:val="32"/>
                <w:rtl/>
              </w:rPr>
              <w:t>ל</w:t>
            </w:r>
          </w:p>
          <w:p w14:paraId="359D5860" w14:textId="77777777" w:rsidR="00572D85" w:rsidRDefault="00572D85" w:rsidP="00783521">
            <w:pPr>
              <w:numPr>
                <w:ilvl w:val="1"/>
                <w:numId w:val="45"/>
              </w:numPr>
              <w:spacing w:after="0"/>
              <w:rPr>
                <w:rFonts w:hint="cs"/>
                <w:sz w:val="26"/>
                <w:szCs w:val="26"/>
              </w:rPr>
            </w:pPr>
            <w:r>
              <w:rPr>
                <w:rFonts w:hint="cs"/>
                <w:sz w:val="26"/>
                <w:szCs w:val="26"/>
                <w:rtl/>
              </w:rPr>
              <w:t>וצ"ע אם פירושו גידול והארכה או גידול וקליעה (כמו הגודלת)</w:t>
            </w:r>
          </w:p>
          <w:p w14:paraId="70543D2E" w14:textId="77777777" w:rsidR="00572D85" w:rsidRPr="00DF47FC" w:rsidRDefault="00572D85" w:rsidP="00783521">
            <w:pPr>
              <w:numPr>
                <w:ilvl w:val="1"/>
                <w:numId w:val="45"/>
              </w:numPr>
              <w:spacing w:after="0"/>
              <w:rPr>
                <w:rFonts w:hint="cs"/>
                <w:sz w:val="26"/>
                <w:szCs w:val="26"/>
                <w:rtl/>
              </w:rPr>
            </w:pPr>
            <w:r>
              <w:rPr>
                <w:rFonts w:hint="cs"/>
                <w:sz w:val="26"/>
                <w:szCs w:val="26"/>
                <w:rtl/>
              </w:rPr>
              <w:t xml:space="preserve">היש עדות על קליעת זקן בתקופת חז"ל </w:t>
            </w:r>
          </w:p>
        </w:tc>
      </w:tr>
      <w:tr w:rsidR="00572D85" w:rsidRPr="00034181" w14:paraId="20BD86F1" w14:textId="77777777">
        <w:tblPrEx>
          <w:tblCellMar>
            <w:top w:w="0" w:type="dxa"/>
            <w:bottom w:w="0" w:type="dxa"/>
          </w:tblCellMar>
        </w:tblPrEx>
        <w:tc>
          <w:tcPr>
            <w:tcW w:w="9720" w:type="dxa"/>
          </w:tcPr>
          <w:p w14:paraId="477AC947" w14:textId="77777777" w:rsidR="00572D85" w:rsidRPr="00034181" w:rsidRDefault="00572D85" w:rsidP="00783521">
            <w:pPr>
              <w:adjustRightInd w:val="0"/>
              <w:rPr>
                <w:rFonts w:ascii="Arial" w:hAnsi="Arial" w:cs="Arial"/>
              </w:rPr>
            </w:pPr>
            <w:r>
              <w:rPr>
                <w:rFonts w:ascii="Arial" w:hAnsi="Arial" w:cs="Arial"/>
                <w:color w:val="000000"/>
                <w:rtl/>
              </w:rPr>
              <w:t xml:space="preserve">מאי ולא עוד? - וכי תימא, בית הלל נמי אית להו מטין - הני מילי </w:t>
            </w:r>
            <w:r w:rsidRPr="00034181">
              <w:rPr>
                <w:rFonts w:ascii="Arial" w:hAnsi="Arial" w:cs="Arial"/>
                <w:b/>
                <w:bCs/>
                <w:color w:val="000000"/>
                <w:rtl/>
              </w:rPr>
              <w:t>דמטה</w:t>
            </w:r>
            <w:r>
              <w:rPr>
                <w:rFonts w:ascii="Arial" w:hAnsi="Arial" w:cs="Arial"/>
                <w:color w:val="000000"/>
                <w:rtl/>
              </w:rPr>
              <w:t xml:space="preserve"> ואתא  מעיקרא, אבל הכא - כיון דעד השתא הוית זקוף והשתא מוטה, </w:t>
            </w:r>
            <w:r w:rsidRPr="00B53B17">
              <w:rPr>
                <w:rFonts w:ascii="Arial" w:hAnsi="Arial" w:cs="Arial"/>
                <w:b/>
                <w:bCs/>
                <w:color w:val="000000"/>
                <w:rtl/>
              </w:rPr>
              <w:t>אמרי</w:t>
            </w:r>
            <w:r>
              <w:rPr>
                <w:rFonts w:ascii="Arial" w:hAnsi="Arial" w:cs="Arial"/>
                <w:color w:val="000000"/>
                <w:rtl/>
              </w:rPr>
              <w:t xml:space="preserve"> שמע מינה כבית שמאי סבירא להו, שמא יראו התלמידים ויקבעו הלכה לדורות.  </w:t>
            </w:r>
          </w:p>
          <w:p w14:paraId="4C8881F5" w14:textId="77777777" w:rsidR="00572D85" w:rsidRDefault="00572D85" w:rsidP="00783521">
            <w:pPr>
              <w:numPr>
                <w:ilvl w:val="2"/>
                <w:numId w:val="45"/>
              </w:numPr>
              <w:adjustRightInd w:val="0"/>
              <w:rPr>
                <w:rFonts w:ascii="Arial" w:hAnsi="Arial" w:cs="Arial" w:hint="cs"/>
                <w:color w:val="000000"/>
                <w:rtl/>
              </w:rPr>
            </w:pPr>
            <w:r w:rsidRPr="00034181">
              <w:rPr>
                <w:rFonts w:ascii="Arial" w:hAnsi="Arial" w:cs="Arial" w:hint="cs"/>
                <w:color w:val="000000"/>
                <w:rtl/>
              </w:rPr>
              <w:t xml:space="preserve">אולי צ"ל: </w:t>
            </w:r>
            <w:r w:rsidRPr="00034181">
              <w:rPr>
                <w:rFonts w:ascii="Arial" w:hAnsi="Arial" w:cs="Arial"/>
                <w:color w:val="000000"/>
                <w:rtl/>
              </w:rPr>
              <w:t>דמ</w:t>
            </w:r>
            <w:r w:rsidRPr="00034181">
              <w:rPr>
                <w:rFonts w:ascii="Arial" w:hAnsi="Arial" w:cs="Arial" w:hint="cs"/>
                <w:color w:val="000000"/>
                <w:rtl/>
              </w:rPr>
              <w:t>ו</w:t>
            </w:r>
            <w:r w:rsidRPr="00034181">
              <w:rPr>
                <w:rFonts w:ascii="Arial" w:hAnsi="Arial" w:cs="Arial"/>
                <w:color w:val="000000"/>
                <w:rtl/>
              </w:rPr>
              <w:t>טה</w:t>
            </w:r>
            <w:r w:rsidRPr="00034181">
              <w:rPr>
                <w:rFonts w:ascii="Arial" w:hAnsi="Arial" w:cs="Arial" w:hint="cs"/>
                <w:color w:val="000000"/>
                <w:rtl/>
              </w:rPr>
              <w:t xml:space="preserve"> (ולא </w:t>
            </w:r>
            <w:r w:rsidRPr="00034181">
              <w:rPr>
                <w:rFonts w:ascii="Arial" w:hAnsi="Arial" w:cs="Arial"/>
                <w:color w:val="000000"/>
                <w:rtl/>
              </w:rPr>
              <w:t>דמ</w:t>
            </w:r>
            <w:r w:rsidRPr="00034181">
              <w:rPr>
                <w:rFonts w:ascii="Arial" w:hAnsi="Arial" w:cs="Arial" w:hint="cs"/>
                <w:color w:val="000000"/>
                <w:rtl/>
              </w:rPr>
              <w:t>ַ</w:t>
            </w:r>
            <w:r w:rsidRPr="00034181">
              <w:rPr>
                <w:rFonts w:ascii="Arial" w:hAnsi="Arial" w:cs="Arial"/>
                <w:color w:val="000000"/>
                <w:rtl/>
              </w:rPr>
              <w:t>ט</w:t>
            </w:r>
            <w:r w:rsidRPr="00034181">
              <w:rPr>
                <w:rFonts w:ascii="Arial" w:hAnsi="Arial" w:cs="Arial" w:hint="cs"/>
                <w:color w:val="000000"/>
                <w:rtl/>
              </w:rPr>
              <w:t>ֶּ</w:t>
            </w:r>
            <w:r w:rsidRPr="00034181">
              <w:rPr>
                <w:rFonts w:ascii="Arial" w:hAnsi="Arial" w:cs="Arial"/>
                <w:color w:val="000000"/>
                <w:rtl/>
              </w:rPr>
              <w:t>ה</w:t>
            </w:r>
            <w:r w:rsidRPr="00034181">
              <w:rPr>
                <w:rFonts w:ascii="Arial" w:hAnsi="Arial" w:cs="Arial" w:hint="cs"/>
                <w:color w:val="000000"/>
                <w:rtl/>
              </w:rPr>
              <w:t>"), כמו בהמשך: "</w:t>
            </w:r>
            <w:r w:rsidRPr="00034181">
              <w:rPr>
                <w:rFonts w:ascii="Arial" w:hAnsi="Arial" w:cs="Arial"/>
                <w:color w:val="000000"/>
                <w:rtl/>
              </w:rPr>
              <w:t>דעד השתא הוית זקוף והשתא</w:t>
            </w:r>
            <w:r>
              <w:rPr>
                <w:rFonts w:ascii="Arial" w:hAnsi="Arial" w:cs="Arial"/>
                <w:color w:val="000000"/>
                <w:rtl/>
              </w:rPr>
              <w:t xml:space="preserve"> </w:t>
            </w:r>
            <w:r w:rsidRPr="00034181">
              <w:rPr>
                <w:rFonts w:ascii="Arial" w:hAnsi="Arial" w:cs="Arial"/>
                <w:b/>
                <w:bCs/>
                <w:color w:val="000000"/>
                <w:rtl/>
              </w:rPr>
              <w:t>מוטה</w:t>
            </w:r>
            <w:r>
              <w:rPr>
                <w:rFonts w:ascii="Arial" w:hAnsi="Arial" w:cs="Arial" w:hint="cs"/>
                <w:color w:val="000000"/>
                <w:rtl/>
              </w:rPr>
              <w:t>"</w:t>
            </w:r>
          </w:p>
          <w:p w14:paraId="2BEE73B0" w14:textId="77777777" w:rsidR="00572D85" w:rsidRDefault="00572D85" w:rsidP="00783521">
            <w:pPr>
              <w:numPr>
                <w:ilvl w:val="2"/>
                <w:numId w:val="45"/>
              </w:numPr>
              <w:adjustRightInd w:val="0"/>
              <w:rPr>
                <w:rFonts w:ascii="Arial" w:hAnsi="Arial" w:cs="Arial" w:hint="cs"/>
                <w:color w:val="000000"/>
                <w:rtl/>
              </w:rPr>
            </w:pPr>
            <w:r>
              <w:rPr>
                <w:rFonts w:ascii="Arial" w:hAnsi="Arial" w:cs="Arial" w:hint="cs"/>
                <w:color w:val="000000"/>
                <w:rtl/>
              </w:rPr>
              <w:t>עי' כתי"י</w:t>
            </w:r>
          </w:p>
          <w:p w14:paraId="75D8FF0D" w14:textId="77777777" w:rsidR="00572D85" w:rsidRPr="00034181" w:rsidRDefault="00572D85" w:rsidP="00783521">
            <w:pPr>
              <w:numPr>
                <w:ilvl w:val="2"/>
                <w:numId w:val="45"/>
              </w:numPr>
              <w:adjustRightInd w:val="0"/>
              <w:rPr>
                <w:rFonts w:ascii="Arial" w:hAnsi="Arial" w:cs="Arial" w:hint="cs"/>
                <w:color w:val="000000"/>
                <w:rtl/>
              </w:rPr>
            </w:pPr>
            <w:r w:rsidRPr="00B53B17">
              <w:rPr>
                <w:rFonts w:ascii="Arial" w:hAnsi="Arial" w:cs="Arial"/>
                <w:b/>
                <w:bCs/>
                <w:color w:val="000000"/>
                <w:rtl/>
              </w:rPr>
              <w:t>אמרי</w:t>
            </w:r>
            <w:r>
              <w:rPr>
                <w:rFonts w:ascii="Arial" w:hAnsi="Arial" w:cs="Arial"/>
                <w:color w:val="000000"/>
                <w:rtl/>
              </w:rPr>
              <w:t xml:space="preserve"> שמע מינה כבית שמאי סבירא </w:t>
            </w:r>
            <w:r w:rsidRPr="00B53B17">
              <w:rPr>
                <w:rFonts w:ascii="Arial" w:hAnsi="Arial" w:cs="Arial"/>
                <w:b/>
                <w:bCs/>
                <w:color w:val="000000"/>
                <w:rtl/>
              </w:rPr>
              <w:t>להו</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גוף הפועל </w:t>
            </w:r>
            <w:r w:rsidRPr="00B53B17">
              <w:rPr>
                <w:rFonts w:ascii="Arial" w:hAnsi="Arial" w:cs="Arial"/>
                <w:b/>
                <w:bCs/>
                <w:color w:val="000000"/>
                <w:rtl/>
              </w:rPr>
              <w:t>אמרי</w:t>
            </w:r>
            <w:r>
              <w:rPr>
                <w:rFonts w:ascii="Arial" w:hAnsi="Arial" w:cs="Arial"/>
                <w:color w:val="000000"/>
                <w:rtl/>
              </w:rPr>
              <w:t xml:space="preserve"> </w:t>
            </w:r>
            <w:r>
              <w:rPr>
                <w:rFonts w:ascii="Arial" w:hAnsi="Arial" w:cs="Arial" w:hint="cs"/>
                <w:color w:val="000000"/>
                <w:rtl/>
              </w:rPr>
              <w:t>אינו מדבר אלא נסתרים (התלמידים)</w:t>
            </w:r>
          </w:p>
        </w:tc>
      </w:tr>
      <w:tr w:rsidR="00572D85" w:rsidRPr="00F41A5E" w14:paraId="20011292" w14:textId="77777777">
        <w:tblPrEx>
          <w:tblCellMar>
            <w:top w:w="0" w:type="dxa"/>
            <w:bottom w:w="0" w:type="dxa"/>
          </w:tblCellMar>
        </w:tblPrEx>
        <w:tc>
          <w:tcPr>
            <w:tcW w:w="9720" w:type="dxa"/>
          </w:tcPr>
          <w:p w14:paraId="21EE90B6" w14:textId="77777777" w:rsidR="00572D85" w:rsidRDefault="00572D85" w:rsidP="00783521">
            <w:pPr>
              <w:adjustRightInd w:val="0"/>
              <w:rPr>
                <w:rFonts w:ascii="Arial" w:hAnsi="Arial" w:cs="Arial" w:hint="cs"/>
                <w:color w:val="000000"/>
                <w:rtl/>
              </w:rPr>
            </w:pPr>
            <w:r>
              <w:rPr>
                <w:rFonts w:ascii="Arial" w:hAnsi="Arial" w:cs="Arial"/>
                <w:color w:val="000000"/>
                <w:rtl/>
              </w:rPr>
              <w:t>תני רב יחזקאל: עשה כדברי בית שמאי - עשה, כדברי בית הלל - עשה. רב יוסף אמר:  עשה   כדברי בית שמאי - לא עשה ולא כלום, דתנן</w:t>
            </w:r>
            <w:r>
              <w:rPr>
                <w:rFonts w:ascii="Arial" w:hAnsi="Arial" w:cs="Arial" w:hint="cs"/>
                <w:color w:val="000000"/>
                <w:rtl/>
              </w:rPr>
              <w:t>..</w:t>
            </w:r>
            <w:r>
              <w:rPr>
                <w:rFonts w:ascii="Arial" w:hAnsi="Arial" w:cs="Arial"/>
                <w:color w:val="000000"/>
                <w:rtl/>
              </w:rPr>
              <w:t>. רב נחמן בר יצחק אמר: עשה כדברי בית שמאי - חייב מיתה, דתנן</w:t>
            </w:r>
            <w:r>
              <w:rPr>
                <w:rFonts w:ascii="Arial" w:hAnsi="Arial" w:cs="Arial" w:hint="cs"/>
                <w:color w:val="000000"/>
                <w:rtl/>
              </w:rPr>
              <w:t>...</w:t>
            </w:r>
          </w:p>
          <w:p w14:paraId="583262B1" w14:textId="77777777" w:rsidR="00572D85" w:rsidRPr="00F41A5E" w:rsidRDefault="00572D85" w:rsidP="00783521">
            <w:pPr>
              <w:adjustRightInd w:val="0"/>
              <w:rPr>
                <w:rFonts w:ascii="Arial" w:hAnsi="Arial" w:cs="Arial" w:hint="cs"/>
                <w:color w:val="000000"/>
                <w:rtl/>
              </w:rPr>
            </w:pPr>
            <w:r>
              <w:rPr>
                <w:rFonts w:ascii="Arial" w:hAnsi="Arial" w:cs="Arial" w:hint="cs"/>
                <w:color w:val="000000"/>
                <w:rtl/>
              </w:rPr>
              <w:t>האם דיון זה הוא לגבי כל מחלוקותיהם, או רק במחלוקת זו?</w:t>
            </w:r>
          </w:p>
        </w:tc>
      </w:tr>
      <w:tr w:rsidR="00572D85" w:rsidRPr="00DF47FC" w14:paraId="4D174488" w14:textId="77777777">
        <w:tblPrEx>
          <w:tblCellMar>
            <w:top w:w="0" w:type="dxa"/>
            <w:bottom w:w="0" w:type="dxa"/>
          </w:tblCellMar>
        </w:tblPrEx>
        <w:tc>
          <w:tcPr>
            <w:tcW w:w="9720" w:type="dxa"/>
          </w:tcPr>
          <w:p w14:paraId="64321E96" w14:textId="77777777" w:rsidR="00572D85" w:rsidRDefault="00572D85" w:rsidP="00783521">
            <w:pPr>
              <w:spacing w:after="0"/>
              <w:ind w:right="1800"/>
              <w:rPr>
                <w:rFonts w:ascii="Arial" w:hAnsi="Arial" w:cs="Arial" w:hint="cs"/>
                <w:color w:val="000000"/>
                <w:rtl/>
              </w:rPr>
            </w:pPr>
            <w:r>
              <w:rPr>
                <w:rFonts w:ascii="Arial" w:hAnsi="Arial" w:cs="Arial" w:hint="cs"/>
                <w:color w:val="000000"/>
                <w:rtl/>
              </w:rPr>
              <w:t>כיצד מפסקין?</w:t>
            </w:r>
          </w:p>
          <w:p w14:paraId="71CC5F7E" w14:textId="77777777" w:rsidR="00572D85" w:rsidRPr="00B5000D" w:rsidRDefault="00572D85" w:rsidP="00783521">
            <w:pPr>
              <w:numPr>
                <w:ilvl w:val="0"/>
                <w:numId w:val="56"/>
              </w:numPr>
              <w:spacing w:after="0"/>
              <w:ind w:right="1800"/>
              <w:rPr>
                <w:rFonts w:hint="cs"/>
                <w:sz w:val="26"/>
                <w:szCs w:val="26"/>
              </w:rPr>
            </w:pPr>
            <w:r>
              <w:rPr>
                <w:rFonts w:ascii="Arial" w:hAnsi="Arial" w:cs="Arial"/>
                <w:color w:val="000000"/>
                <w:rtl/>
              </w:rPr>
              <w:t>אמרו להם: משם ראיה?</w:t>
            </w:r>
            <w:r>
              <w:rPr>
                <w:rFonts w:ascii="Arial" w:hAnsi="Arial" w:cs="Arial" w:hint="cs"/>
                <w:color w:val="000000"/>
                <w:rtl/>
              </w:rPr>
              <w:t>!</w:t>
            </w:r>
          </w:p>
          <w:p w14:paraId="48786068" w14:textId="77777777" w:rsidR="00572D85" w:rsidRPr="00DF47FC" w:rsidRDefault="00572D85" w:rsidP="00783521">
            <w:pPr>
              <w:numPr>
                <w:ilvl w:val="0"/>
                <w:numId w:val="56"/>
              </w:numPr>
              <w:spacing w:after="0"/>
              <w:ind w:right="1800"/>
              <w:rPr>
                <w:rFonts w:hint="cs"/>
                <w:sz w:val="26"/>
                <w:szCs w:val="26"/>
                <w:rtl/>
              </w:rPr>
            </w:pPr>
            <w:r>
              <w:rPr>
                <w:rFonts w:ascii="Arial" w:hAnsi="Arial" w:cs="Arial"/>
                <w:color w:val="000000"/>
                <w:rtl/>
              </w:rPr>
              <w:t>אמרו להם: משם ראיה</w:t>
            </w:r>
            <w:r>
              <w:rPr>
                <w:rFonts w:ascii="Arial" w:hAnsi="Arial" w:cs="Arial" w:hint="cs"/>
                <w:color w:val="000000"/>
                <w:rtl/>
              </w:rPr>
              <w:t>!</w:t>
            </w:r>
          </w:p>
        </w:tc>
      </w:tr>
      <w:tr w:rsidR="00572D85" w:rsidRPr="00740100" w14:paraId="0D66E7EB" w14:textId="77777777">
        <w:tblPrEx>
          <w:tblCellMar>
            <w:top w:w="0" w:type="dxa"/>
            <w:bottom w:w="0" w:type="dxa"/>
          </w:tblCellMar>
        </w:tblPrEx>
        <w:tc>
          <w:tcPr>
            <w:tcW w:w="9720" w:type="dxa"/>
          </w:tcPr>
          <w:p w14:paraId="10ACEB94"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szCs w:val="28"/>
                <w:u w:val="single"/>
                <w:rtl/>
              </w:rPr>
              <w:t xml:space="preserve">תוספות מסכת ברכות דף יא עמוד א </w:t>
            </w:r>
          </w:p>
          <w:p w14:paraId="54D63BE5" w14:textId="77777777" w:rsidR="00572D85" w:rsidRPr="00975889"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szCs w:val="32"/>
                <w:rtl/>
              </w:rPr>
              <w:t xml:space="preserve">אחת ארוכה ואחת קצרה </w:t>
            </w:r>
            <w:r>
              <w:rPr>
                <w:rFonts w:ascii="Arial" w:hAnsi="Arial" w:cs="Arial"/>
                <w:color w:val="000000"/>
                <w:sz w:val="24"/>
                <w:szCs w:val="28"/>
                <w:rtl/>
              </w:rPr>
              <w:t xml:space="preserve"> - פירש רש"י ארוכה אמת ואמונה. קצרה השכיבנו. ותימה דהשכיבנו נמי ארוכה הרבה ותדע  מדלא קא חשיב לה בתוספתא בהדי הקצרות. </w:t>
            </w:r>
            <w:r w:rsidRPr="00B042E6">
              <w:rPr>
                <w:rFonts w:ascii="Arial" w:hAnsi="Arial" w:cs="Arial"/>
                <w:b/>
                <w:bCs/>
                <w:color w:val="000000"/>
                <w:sz w:val="24"/>
                <w:szCs w:val="28"/>
                <w:u w:val="single"/>
                <w:rtl/>
              </w:rPr>
              <w:t>ועוד פעמים שמאריכין הרבה בתוספת כמו אור יום הנף</w:t>
            </w:r>
            <w:r>
              <w:rPr>
                <w:rFonts w:ascii="Arial" w:hAnsi="Arial" w:cs="Arial"/>
                <w:color w:val="000000"/>
                <w:sz w:val="24"/>
                <w:szCs w:val="28"/>
                <w:rtl/>
              </w:rPr>
              <w:t xml:space="preserve">. </w:t>
            </w:r>
            <w:r w:rsidRPr="00740100">
              <w:rPr>
                <w:rFonts w:ascii="Arial" w:hAnsi="Arial" w:cs="Arial"/>
                <w:color w:val="000000"/>
                <w:sz w:val="16"/>
                <w:szCs w:val="20"/>
                <w:rtl/>
              </w:rPr>
              <w:t xml:space="preserve">ועוד אמת ואמונה  פעמים שמקצרין בה מאד כדאמרינן לקמן למ"ד אין אומרים פרשת ציצית בלילה הוא קא מסיים מודים אנחנו לך שהוצאתנו  ממצרים וכו' בפרק היה קורא  (לקמן ד' יד ע"ב)   </w:t>
            </w:r>
            <w:r>
              <w:rPr>
                <w:rFonts w:ascii="Arial" w:hAnsi="Arial" w:cs="Arial"/>
                <w:color w:val="000000"/>
                <w:sz w:val="24"/>
                <w:szCs w:val="28"/>
                <w:rtl/>
              </w:rPr>
              <w:t xml:space="preserve">ונראה לר"ת דהכל קאי באמת ואמונה אחת ארוכה ואחת קצרה כלומר בין  יאריך בה בין יקצר בה כדלקמן. וכן אשכחנא התם  (יבמות ד' מא.)   אחת ארוסות ואחת נשואות אחת בתולות ואחת בעולות.  </w:t>
            </w:r>
            <w:r>
              <w:rPr>
                <w:rFonts w:ascii="Arial" w:hAnsi="Arial" w:cs="Arial"/>
                <w:color w:val="000000"/>
                <w:sz w:val="24"/>
                <w:szCs w:val="32"/>
                <w:rtl/>
              </w:rPr>
              <w:t xml:space="preserve">  </w:t>
            </w:r>
          </w:p>
          <w:p w14:paraId="39C4A3B2" w14:textId="77777777" w:rsidR="00572D85" w:rsidRPr="00975889" w:rsidRDefault="00572D85" w:rsidP="00783521">
            <w:pPr>
              <w:numPr>
                <w:ilvl w:val="0"/>
                <w:numId w:val="56"/>
              </w:numPr>
              <w:spacing w:after="0"/>
              <w:ind w:right="1800"/>
              <w:rPr>
                <w:rFonts w:hint="cs"/>
                <w:sz w:val="24"/>
              </w:rPr>
            </w:pPr>
            <w:r w:rsidRPr="00975889">
              <w:rPr>
                <w:rFonts w:hint="cs"/>
                <w:sz w:val="24"/>
                <w:rtl/>
              </w:rPr>
              <w:t>לפי ר"ת יש כאן סגנון ייחודי ללשון חז"ל</w:t>
            </w:r>
          </w:p>
          <w:p w14:paraId="47C8C5E5" w14:textId="77777777" w:rsidR="00572D85" w:rsidRPr="00975889" w:rsidRDefault="00572D85" w:rsidP="00783521">
            <w:pPr>
              <w:numPr>
                <w:ilvl w:val="0"/>
                <w:numId w:val="56"/>
              </w:numPr>
              <w:spacing w:after="0"/>
              <w:ind w:right="1800"/>
              <w:rPr>
                <w:rFonts w:hint="cs"/>
                <w:sz w:val="24"/>
              </w:rPr>
            </w:pPr>
            <w:r w:rsidRPr="00975889">
              <w:rPr>
                <w:rFonts w:hint="cs"/>
                <w:sz w:val="24"/>
                <w:rtl/>
              </w:rPr>
              <w:t xml:space="preserve">הפיוט </w:t>
            </w:r>
            <w:r w:rsidRPr="00975889">
              <w:rPr>
                <w:rFonts w:ascii="Arial" w:hAnsi="Arial" w:cs="Arial"/>
                <w:color w:val="000000"/>
                <w:sz w:val="24"/>
                <w:rtl/>
              </w:rPr>
              <w:t>אור יום הנף</w:t>
            </w:r>
          </w:p>
          <w:p w14:paraId="7C5CC10C" w14:textId="77777777" w:rsidR="00572D85" w:rsidRPr="00740100" w:rsidRDefault="00572D85" w:rsidP="00783521">
            <w:pPr>
              <w:numPr>
                <w:ilvl w:val="0"/>
                <w:numId w:val="56"/>
              </w:numPr>
              <w:spacing w:after="0"/>
              <w:ind w:right="1800"/>
              <w:rPr>
                <w:rFonts w:hint="cs"/>
                <w:sz w:val="26"/>
                <w:szCs w:val="26"/>
                <w:rtl/>
              </w:rPr>
            </w:pPr>
            <w:r w:rsidRPr="00975889">
              <w:rPr>
                <w:rFonts w:ascii="Arial" w:hAnsi="Arial" w:cs="Arial" w:hint="cs"/>
                <w:color w:val="000000"/>
                <w:sz w:val="24"/>
                <w:rtl/>
              </w:rPr>
              <w:t>דיון על הוספת פיוטים בברכות ק"ש</w:t>
            </w:r>
          </w:p>
        </w:tc>
      </w:tr>
      <w:tr w:rsidR="00572D85" w:rsidRPr="001C4839" w14:paraId="6E770536" w14:textId="77777777">
        <w:tblPrEx>
          <w:tblCellMar>
            <w:top w:w="0" w:type="dxa"/>
            <w:bottom w:w="0" w:type="dxa"/>
          </w:tblCellMar>
        </w:tblPrEx>
        <w:tc>
          <w:tcPr>
            <w:tcW w:w="9720" w:type="dxa"/>
            <w:shd w:val="clear" w:color="auto" w:fill="FF6600"/>
          </w:tcPr>
          <w:p w14:paraId="3FDBCDE8" w14:textId="77777777" w:rsidR="00572D85" w:rsidRPr="001C4839" w:rsidRDefault="00572D85" w:rsidP="00783521">
            <w:pPr>
              <w:pStyle w:val="2"/>
              <w:rPr>
                <w:rFonts w:hint="cs"/>
                <w:rtl/>
              </w:rPr>
            </w:pPr>
            <w:bookmarkStart w:id="46" w:name="_Toc333163896"/>
            <w:bookmarkStart w:id="47" w:name="_Toc333164670"/>
            <w:r>
              <w:rPr>
                <w:rFonts w:hint="cs"/>
                <w:rtl/>
              </w:rPr>
              <w:t>יא:</w:t>
            </w:r>
            <w:bookmarkEnd w:id="46"/>
            <w:bookmarkEnd w:id="47"/>
          </w:p>
        </w:tc>
      </w:tr>
      <w:tr w:rsidR="00572D85" w14:paraId="64CBBB6B" w14:textId="77777777">
        <w:tblPrEx>
          <w:tblCellMar>
            <w:top w:w="0" w:type="dxa"/>
            <w:bottom w:w="0" w:type="dxa"/>
          </w:tblCellMar>
        </w:tblPrEx>
        <w:tc>
          <w:tcPr>
            <w:tcW w:w="9720" w:type="dxa"/>
          </w:tcPr>
          <w:p w14:paraId="670FD0D7" w14:textId="77777777" w:rsidR="00572D85" w:rsidRDefault="00572D85" w:rsidP="00783521">
            <w:pPr>
              <w:jc w:val="left"/>
              <w:rPr>
                <w:rFonts w:hint="cs"/>
                <w:sz w:val="26"/>
                <w:szCs w:val="26"/>
                <w:rtl/>
              </w:rPr>
            </w:pPr>
            <w:r>
              <w:rPr>
                <w:rFonts w:hint="cs"/>
                <w:sz w:val="26"/>
                <w:szCs w:val="26"/>
                <w:rtl/>
              </w:rPr>
              <w:t xml:space="preserve">סימן: דף </w:t>
            </w:r>
            <w:r w:rsidRPr="0079574A">
              <w:rPr>
                <w:rFonts w:hint="cs"/>
                <w:sz w:val="40"/>
                <w:szCs w:val="40"/>
                <w:rtl/>
              </w:rPr>
              <w:t>י</w:t>
            </w:r>
            <w:r>
              <w:rPr>
                <w:rFonts w:hint="cs"/>
                <w:sz w:val="26"/>
                <w:szCs w:val="26"/>
                <w:rtl/>
              </w:rPr>
              <w:t xml:space="preserve">וצר </w:t>
            </w:r>
            <w:r w:rsidRPr="0079574A">
              <w:rPr>
                <w:rFonts w:hint="cs"/>
                <w:sz w:val="40"/>
                <w:szCs w:val="40"/>
                <w:rtl/>
              </w:rPr>
              <w:t>א</w:t>
            </w:r>
            <w:r>
              <w:rPr>
                <w:rFonts w:hint="cs"/>
                <w:sz w:val="26"/>
                <w:szCs w:val="26"/>
                <w:rtl/>
              </w:rPr>
              <w:t>ור</w:t>
            </w:r>
          </w:p>
        </w:tc>
      </w:tr>
      <w:tr w:rsidR="00572D85" w:rsidRPr="009633DB" w14:paraId="187CFA58" w14:textId="77777777">
        <w:tblPrEx>
          <w:tblCellMar>
            <w:top w:w="0" w:type="dxa"/>
            <w:bottom w:w="0" w:type="dxa"/>
          </w:tblCellMar>
        </w:tblPrEx>
        <w:tc>
          <w:tcPr>
            <w:tcW w:w="9720" w:type="dxa"/>
          </w:tcPr>
          <w:p w14:paraId="76E1E69D" w14:textId="77777777" w:rsidR="00572D85" w:rsidRPr="009633DB" w:rsidRDefault="00572D85" w:rsidP="00783521">
            <w:pPr>
              <w:tabs>
                <w:tab w:val="clear" w:pos="4109"/>
                <w:tab w:val="clear" w:pos="6072"/>
              </w:tabs>
              <w:adjustRightInd w:val="0"/>
              <w:spacing w:after="0" w:line="240" w:lineRule="auto"/>
              <w:jc w:val="left"/>
              <w:rPr>
                <w:rFonts w:ascii="Arial" w:hAnsi="Arial" w:cs="Arial"/>
                <w:color w:val="000000"/>
                <w:sz w:val="24"/>
                <w:szCs w:val="28"/>
              </w:rPr>
            </w:pPr>
            <w:r>
              <w:rPr>
                <w:rFonts w:ascii="Arial" w:hAnsi="Arial" w:cs="Arial"/>
                <w:color w:val="000000"/>
                <w:sz w:val="24"/>
                <w:szCs w:val="28"/>
                <w:rtl/>
              </w:rPr>
              <w:t xml:space="preserve">לימא: יוצר אור ובורא נוגה!  </w:t>
            </w:r>
          </w:p>
          <w:p w14:paraId="535900B5" w14:textId="77777777" w:rsidR="00572D85" w:rsidRPr="009633DB" w:rsidRDefault="00572D85" w:rsidP="00783521">
            <w:pPr>
              <w:numPr>
                <w:ilvl w:val="0"/>
                <w:numId w:val="57"/>
              </w:numPr>
              <w:jc w:val="left"/>
              <w:rPr>
                <w:rFonts w:ascii="Arial" w:hAnsi="Arial" w:cs="Arial" w:hint="cs"/>
                <w:color w:val="000000"/>
                <w:sz w:val="24"/>
                <w:szCs w:val="28"/>
              </w:rPr>
            </w:pPr>
            <w:r w:rsidRPr="009633DB">
              <w:rPr>
                <w:rFonts w:ascii="Arial" w:hAnsi="Arial" w:cs="Arial" w:hint="cs"/>
                <w:color w:val="000000"/>
                <w:sz w:val="24"/>
                <w:szCs w:val="28"/>
                <w:rtl/>
              </w:rPr>
              <w:t>הערת ארט-סקרול</w:t>
            </w:r>
            <w:r w:rsidRPr="009633DB">
              <w:rPr>
                <w:rFonts w:ascii="Arial" w:hAnsi="Arial" w:cs="Arial"/>
                <w:color w:val="000000"/>
                <w:sz w:val="24"/>
                <w:szCs w:val="28"/>
                <w:rtl/>
              </w:rPr>
              <w:t xml:space="preserve"> </w:t>
            </w:r>
            <w:r w:rsidRPr="009633DB">
              <w:rPr>
                <w:rFonts w:ascii="Arial" w:hAnsi="Arial" w:cs="Arial" w:hint="cs"/>
                <w:color w:val="000000"/>
                <w:sz w:val="24"/>
                <w:szCs w:val="28"/>
                <w:rtl/>
              </w:rPr>
              <w:t>("</w:t>
            </w:r>
            <w:r w:rsidRPr="009633DB">
              <w:rPr>
                <w:rFonts w:ascii="Arial" w:hAnsi="Arial" w:cs="Arial"/>
                <w:color w:val="000000"/>
                <w:sz w:val="24"/>
                <w:szCs w:val="28"/>
                <w:rtl/>
              </w:rPr>
              <w:t>שוטנשטיין</w:t>
            </w:r>
            <w:r w:rsidRPr="009633DB">
              <w:rPr>
                <w:rFonts w:ascii="Arial" w:hAnsi="Arial" w:cs="Arial" w:hint="cs"/>
                <w:color w:val="000000"/>
                <w:sz w:val="24"/>
                <w:szCs w:val="28"/>
                <w:rtl/>
              </w:rPr>
              <w:t>") 2 על נוגה</w:t>
            </w:r>
          </w:p>
        </w:tc>
      </w:tr>
      <w:tr w:rsidR="00572D85" w:rsidRPr="00A36A59" w14:paraId="6CDFFD98" w14:textId="77777777">
        <w:tblPrEx>
          <w:tblCellMar>
            <w:top w:w="0" w:type="dxa"/>
            <w:bottom w:w="0" w:type="dxa"/>
          </w:tblCellMar>
        </w:tblPrEx>
        <w:tc>
          <w:tcPr>
            <w:tcW w:w="9720" w:type="dxa"/>
          </w:tcPr>
          <w:p w14:paraId="0D9CCC9A" w14:textId="77777777" w:rsidR="00572D85" w:rsidRDefault="00572D85" w:rsidP="00783521">
            <w:pPr>
              <w:rPr>
                <w:rFonts w:ascii="Arial" w:hAnsi="Arial" w:cs="Arial" w:hint="cs"/>
                <w:color w:val="000000"/>
                <w:rtl/>
              </w:rPr>
            </w:pPr>
            <w:r w:rsidRPr="00A36A59">
              <w:rPr>
                <w:rFonts w:ascii="Arial" w:hAnsi="Arial" w:cs="Arial"/>
                <w:color w:val="000000"/>
                <w:rtl/>
              </w:rPr>
              <w:t>כדכתיב קאמרינן</w:t>
            </w:r>
            <w:r>
              <w:rPr>
                <w:rFonts w:ascii="Arial" w:hAnsi="Arial" w:cs="Arial" w:hint="cs"/>
                <w:color w:val="000000"/>
                <w:rtl/>
              </w:rPr>
              <w:t xml:space="preserve"> </w:t>
            </w:r>
          </w:p>
          <w:p w14:paraId="5361E020" w14:textId="77777777" w:rsidR="00572D85" w:rsidRPr="00A36A59" w:rsidRDefault="00572D85" w:rsidP="00783521">
            <w:pPr>
              <w:numPr>
                <w:ilvl w:val="0"/>
                <w:numId w:val="57"/>
              </w:numPr>
              <w:rPr>
                <w:rFonts w:ascii="Arial" w:hAnsi="Arial" w:cs="Arial"/>
                <w:color w:val="000000"/>
                <w:rtl/>
              </w:rPr>
            </w:pPr>
            <w:r>
              <w:rPr>
                <w:rFonts w:ascii="Arial" w:hAnsi="Arial" w:cs="Arial" w:hint="cs"/>
                <w:color w:val="000000"/>
                <w:rtl/>
              </w:rPr>
              <w:t>עד כמה הסידור מושפע מהכתוב</w:t>
            </w:r>
            <w:r w:rsidRPr="00A36A59">
              <w:rPr>
                <w:rFonts w:ascii="Arial" w:hAnsi="Arial" w:cs="Arial"/>
                <w:color w:val="000000"/>
                <w:rtl/>
              </w:rPr>
              <w:t xml:space="preserve"> </w:t>
            </w:r>
          </w:p>
        </w:tc>
      </w:tr>
      <w:tr w:rsidR="00572D85" w14:paraId="6E19B9FE" w14:textId="77777777">
        <w:tblPrEx>
          <w:tblCellMar>
            <w:top w:w="0" w:type="dxa"/>
            <w:bottom w:w="0" w:type="dxa"/>
          </w:tblCellMar>
        </w:tblPrEx>
        <w:tc>
          <w:tcPr>
            <w:tcW w:w="9720" w:type="dxa"/>
          </w:tcPr>
          <w:p w14:paraId="6810A57B" w14:textId="77777777" w:rsidR="00572D85" w:rsidRDefault="00572D85" w:rsidP="00783521">
            <w:pPr>
              <w:jc w:val="left"/>
              <w:rPr>
                <w:sz w:val="26"/>
                <w:szCs w:val="26"/>
                <w:rtl/>
              </w:rPr>
            </w:pPr>
            <w:r>
              <w:rPr>
                <w:sz w:val="26"/>
                <w:szCs w:val="26"/>
                <w:rtl/>
              </w:rPr>
              <w:t xml:space="preserve">כתיב רע </w:t>
            </w:r>
            <w:r>
              <w:rPr>
                <w:sz w:val="26"/>
                <w:szCs w:val="26"/>
                <w:u w:val="single"/>
                <w:rtl/>
              </w:rPr>
              <w:t>וקרינן</w:t>
            </w:r>
            <w:r>
              <w:rPr>
                <w:sz w:val="26"/>
                <w:szCs w:val="26"/>
                <w:rtl/>
              </w:rPr>
              <w:t xml:space="preserve"> הכל - הול"ל: ואמרינן/ומברכינן! </w:t>
            </w:r>
          </w:p>
          <w:p w14:paraId="61A943DC" w14:textId="77777777" w:rsidR="00572D85" w:rsidRDefault="00572D85" w:rsidP="00783521">
            <w:pPr>
              <w:jc w:val="left"/>
              <w:rPr>
                <w:sz w:val="26"/>
                <w:szCs w:val="26"/>
                <w:rtl/>
              </w:rPr>
            </w:pPr>
            <w:r>
              <w:rPr>
                <w:sz w:val="26"/>
                <w:szCs w:val="26"/>
                <w:rtl/>
              </w:rPr>
              <w:t>ה</w:t>
            </w:r>
            <w:r>
              <w:rPr>
                <w:rFonts w:hint="cs"/>
                <w:sz w:val="26"/>
                <w:szCs w:val="26"/>
                <w:rtl/>
              </w:rPr>
              <w:t xml:space="preserve">אם מתייחס לקרי וכתיב במקרא עצמו? </w:t>
            </w:r>
          </w:p>
          <w:p w14:paraId="359D4981" w14:textId="77777777" w:rsidR="00572D85" w:rsidRDefault="00572D85" w:rsidP="00783521">
            <w:pPr>
              <w:jc w:val="left"/>
              <w:rPr>
                <w:b/>
                <w:bCs/>
                <w:sz w:val="20"/>
                <w:szCs w:val="20"/>
              </w:rPr>
            </w:pPr>
            <w:r>
              <w:rPr>
                <w:sz w:val="26"/>
                <w:szCs w:val="26"/>
                <w:rtl/>
              </w:rPr>
              <w:t>(</w:t>
            </w:r>
            <w:r>
              <w:rPr>
                <w:rFonts w:hint="cs"/>
                <w:sz w:val="26"/>
                <w:szCs w:val="26"/>
                <w:rtl/>
              </w:rPr>
              <w:t xml:space="preserve">הש': </w:t>
            </w:r>
            <w:r>
              <w:rPr>
                <w:sz w:val="26"/>
                <w:szCs w:val="26"/>
                <w:rtl/>
              </w:rPr>
              <w:t>קומראן)</w:t>
            </w:r>
          </w:p>
        </w:tc>
      </w:tr>
      <w:tr w:rsidR="00572D85" w:rsidRPr="00235BF4" w14:paraId="075B14B5" w14:textId="77777777">
        <w:tblPrEx>
          <w:tblCellMar>
            <w:top w:w="0" w:type="dxa"/>
            <w:bottom w:w="0" w:type="dxa"/>
          </w:tblCellMar>
        </w:tblPrEx>
        <w:tc>
          <w:tcPr>
            <w:tcW w:w="9720" w:type="dxa"/>
          </w:tcPr>
          <w:p w14:paraId="6C014732"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ואידך מאי היא? - אמר רב יהודה אמר שמואל: אהבה רבה. וכן אורי ליה רבי אלעזר לרבי פדת בריה: אהבה רבה. תניא נמי הכי:  אין   אומרים אהבת  עולם אלא אהבה רבה. ורבנן אמרי: אהבת עולם, וכן הוא אומר  +ירמיהו ל"א+   ואהבת עולם אהבתיך על כן משכתיך חסד.  </w:t>
            </w:r>
          </w:p>
          <w:p w14:paraId="0815482C" w14:textId="77777777" w:rsidR="00572D85" w:rsidRPr="00421A6E" w:rsidRDefault="00572D85" w:rsidP="00783521">
            <w:pPr>
              <w:numPr>
                <w:ilvl w:val="0"/>
                <w:numId w:val="57"/>
              </w:numPr>
              <w:adjustRightInd w:val="0"/>
              <w:rPr>
                <w:rFonts w:ascii="Arial" w:hAnsi="Arial" w:cs="Arial" w:hint="cs"/>
              </w:rPr>
            </w:pPr>
            <w:r>
              <w:rPr>
                <w:rFonts w:ascii="Arial" w:hAnsi="Arial" w:cs="Arial" w:hint="cs"/>
                <w:color w:val="000000"/>
                <w:rtl/>
              </w:rPr>
              <w:t>תוד"ה ורבנן</w:t>
            </w:r>
          </w:p>
          <w:p w14:paraId="337E6EF7" w14:textId="77777777" w:rsidR="00572D85" w:rsidRDefault="00572D85" w:rsidP="00783521">
            <w:pPr>
              <w:numPr>
                <w:ilvl w:val="0"/>
                <w:numId w:val="57"/>
              </w:numPr>
              <w:adjustRightInd w:val="0"/>
              <w:rPr>
                <w:rFonts w:ascii="Arial" w:hAnsi="Arial" w:cs="Arial" w:hint="cs"/>
              </w:rPr>
            </w:pPr>
            <w:r>
              <w:rPr>
                <w:sz w:val="26"/>
                <w:szCs w:val="26"/>
                <w:rtl/>
              </w:rPr>
              <w:t>רא"מ הורוויץ (אחר רש"ש)</w:t>
            </w:r>
          </w:p>
          <w:p w14:paraId="1473CF4D" w14:textId="77777777" w:rsidR="00572D85" w:rsidRPr="009B5343" w:rsidRDefault="00572D85" w:rsidP="00783521">
            <w:pPr>
              <w:numPr>
                <w:ilvl w:val="0"/>
                <w:numId w:val="57"/>
              </w:numPr>
              <w:adjustRightInd w:val="0"/>
              <w:rPr>
                <w:rFonts w:ascii="Arial" w:hAnsi="Arial" w:cs="Arial" w:hint="cs"/>
              </w:rPr>
            </w:pPr>
            <w:r>
              <w:rPr>
                <w:sz w:val="26"/>
                <w:szCs w:val="26"/>
                <w:rtl/>
              </w:rPr>
              <w:t xml:space="preserve">האם מ"ד אהבה רבה ורבנן אמרי אהבת עולם וכן הוא אומר ואהבת עולם אהבתיך - נחלקים בזיקת הלשון למקרא? </w:t>
            </w:r>
            <w:r>
              <w:rPr>
                <w:rFonts w:hint="cs"/>
                <w:sz w:val="26"/>
                <w:szCs w:val="26"/>
                <w:rtl/>
              </w:rPr>
              <w:t xml:space="preserve"> </w:t>
            </w:r>
          </w:p>
          <w:p w14:paraId="39E48115" w14:textId="77777777" w:rsidR="00572D85" w:rsidRDefault="00572D85" w:rsidP="00783521">
            <w:pPr>
              <w:numPr>
                <w:ilvl w:val="0"/>
                <w:numId w:val="57"/>
              </w:numPr>
              <w:adjustRightInd w:val="0"/>
              <w:rPr>
                <w:sz w:val="26"/>
                <w:szCs w:val="26"/>
                <w:rtl/>
              </w:rPr>
            </w:pPr>
            <w:r>
              <w:rPr>
                <w:rFonts w:hint="cs"/>
                <w:sz w:val="26"/>
                <w:szCs w:val="26"/>
                <w:rtl/>
              </w:rPr>
              <w:t xml:space="preserve">השוה לעיל: </w:t>
            </w:r>
            <w:r>
              <w:rPr>
                <w:sz w:val="26"/>
                <w:szCs w:val="26"/>
                <w:rtl/>
              </w:rPr>
              <w:t xml:space="preserve">כדכתיב קאמרינן </w:t>
            </w:r>
          </w:p>
          <w:p w14:paraId="0E38E0BE" w14:textId="77777777" w:rsidR="00572D85" w:rsidRPr="00DB3225" w:rsidRDefault="00572D85" w:rsidP="00783521">
            <w:pPr>
              <w:pStyle w:val="afc"/>
              <w:rPr>
                <w:rFonts w:hint="cs"/>
                <w:rtl/>
              </w:rPr>
            </w:pPr>
            <w:r>
              <w:rPr>
                <w:rtl/>
              </w:rPr>
              <w:t>ס</w:t>
            </w:r>
            <w:r>
              <w:rPr>
                <w:rFonts w:hint="cs"/>
                <w:rtl/>
              </w:rPr>
              <w:t xml:space="preserve">יכום שיעור של הרב יעקב מדן, </w:t>
            </w:r>
            <w:r w:rsidRPr="00DB3225">
              <w:rPr>
                <w:rFonts w:hint="cs"/>
                <w:rtl/>
              </w:rPr>
              <w:t>"</w:t>
            </w:r>
            <w:r w:rsidRPr="00DB3225">
              <w:rPr>
                <w:rtl/>
              </w:rPr>
              <w:t>בתי מדרש של אמוראים</w:t>
            </w:r>
            <w:r w:rsidRPr="00DB3225">
              <w:rPr>
                <w:rFonts w:hint="cs"/>
                <w:rtl/>
              </w:rPr>
              <w:t xml:space="preserve">" במכללת הרצוג, </w:t>
            </w:r>
            <w:r w:rsidRPr="00DB3225">
              <w:rPr>
                <w:rFonts w:hint="eastAsia"/>
                <w:rtl/>
              </w:rPr>
              <w:t>יום</w:t>
            </w:r>
            <w:r w:rsidRPr="00DB3225">
              <w:rPr>
                <w:rtl/>
              </w:rPr>
              <w:t xml:space="preserve"> ראשון י"ט אדר ב</w:t>
            </w:r>
            <w:r w:rsidRPr="00DB3225">
              <w:rPr>
                <w:rFonts w:hint="cs"/>
                <w:rtl/>
              </w:rPr>
              <w:t>'</w:t>
            </w:r>
            <w:r w:rsidRPr="00DB3225">
              <w:rPr>
                <w:rtl/>
              </w:rPr>
              <w:t xml:space="preserve"> תשס"ג</w:t>
            </w:r>
            <w:r w:rsidRPr="00DB3225">
              <w:rPr>
                <w:rFonts w:hint="cs"/>
                <w:rtl/>
              </w:rPr>
              <w:t>:</w:t>
            </w:r>
          </w:p>
          <w:p w14:paraId="371291E5" w14:textId="77777777" w:rsidR="00572D85" w:rsidRDefault="00572D85" w:rsidP="00783521">
            <w:pPr>
              <w:jc w:val="left"/>
              <w:rPr>
                <w:rtl/>
              </w:rPr>
            </w:pPr>
            <w:r>
              <w:rPr>
                <w:rtl/>
              </w:rPr>
              <w:t>י</w:t>
            </w:r>
            <w:r>
              <w:rPr>
                <w:rFonts w:hint="cs"/>
                <w:rtl/>
              </w:rPr>
              <w:t xml:space="preserve">שיבת סורא נוסדה על ידי רב שהביא את </w:t>
            </w:r>
            <w:r>
              <w:rPr>
                <w:rtl/>
              </w:rPr>
              <w:t>מ</w:t>
            </w:r>
            <w:r>
              <w:rPr>
                <w:rFonts w:hint="cs"/>
                <w:rtl/>
              </w:rPr>
              <w:t>סורות א"י לבבל, לעומת נהרדעא ששמרה אצלה את מסורת בבל עוד מימי יהויכין וכך התפתחה כל תורת חריפותה של פומבדיתא שהיתה צורה של פלפול.</w:t>
            </w:r>
          </w:p>
          <w:p w14:paraId="5E73D2DC" w14:textId="77777777" w:rsidR="00572D85" w:rsidRDefault="00572D85" w:rsidP="00783521">
            <w:pPr>
              <w:jc w:val="left"/>
              <w:rPr>
                <w:rtl/>
              </w:rPr>
            </w:pPr>
            <w:r>
              <w:rPr>
                <w:rtl/>
              </w:rPr>
              <w:t>ל</w:t>
            </w:r>
            <w:r>
              <w:rPr>
                <w:rFonts w:hint="cs"/>
                <w:rtl/>
              </w:rPr>
              <w:t xml:space="preserve">דוגמה: </w:t>
            </w:r>
          </w:p>
          <w:p w14:paraId="1C6D2581" w14:textId="77777777" w:rsidR="00572D85" w:rsidRDefault="00572D85" w:rsidP="0078429B">
            <w:pPr>
              <w:numPr>
                <w:ilvl w:val="0"/>
                <w:numId w:val="34"/>
              </w:numPr>
              <w:tabs>
                <w:tab w:val="clear" w:pos="4109"/>
                <w:tab w:val="clear" w:pos="6072"/>
              </w:tabs>
              <w:autoSpaceDE/>
              <w:autoSpaceDN/>
              <w:spacing w:after="0" w:line="240" w:lineRule="auto"/>
              <w:ind w:right="0"/>
              <w:jc w:val="left"/>
              <w:rPr>
                <w:rtl/>
              </w:rPr>
            </w:pPr>
            <w:r>
              <w:rPr>
                <w:rtl/>
              </w:rPr>
              <w:t>מ</w:t>
            </w:r>
            <w:r>
              <w:rPr>
                <w:rFonts w:hint="cs"/>
                <w:rtl/>
              </w:rPr>
              <w:t xml:space="preserve">חלוקת האם </w:t>
            </w:r>
            <w:r>
              <w:rPr>
                <w:b/>
                <w:bCs/>
                <w:rtl/>
              </w:rPr>
              <w:t>כ</w:t>
            </w:r>
            <w:r>
              <w:rPr>
                <w:rFonts w:hint="cs"/>
                <w:b/>
                <w:bCs/>
                <w:rtl/>
              </w:rPr>
              <w:t>תובּה</w:t>
            </w:r>
            <w:r>
              <w:rPr>
                <w:rtl/>
              </w:rPr>
              <w:t xml:space="preserve"> </w:t>
            </w:r>
            <w:r>
              <w:rPr>
                <w:rFonts w:hint="cs"/>
                <w:rtl/>
              </w:rPr>
              <w:t>היא מדאורייתא או מדרבנן ומתברר מהראשונים שמנהג א"י היה מדאורייתא, בעוד שבבל הוא מדרבנן</w:t>
            </w:r>
            <w:r>
              <w:rPr>
                <w:rStyle w:val="af0"/>
                <w:rtl/>
              </w:rPr>
              <w:footnoteReference w:id="71"/>
            </w:r>
            <w:r>
              <w:rPr>
                <w:rtl/>
              </w:rPr>
              <w:t>.</w:t>
            </w:r>
          </w:p>
          <w:p w14:paraId="224488B4" w14:textId="77777777" w:rsidR="00572D85" w:rsidRDefault="00572D85" w:rsidP="0078429B">
            <w:pPr>
              <w:numPr>
                <w:ilvl w:val="0"/>
                <w:numId w:val="34"/>
              </w:numPr>
              <w:tabs>
                <w:tab w:val="clear" w:pos="4109"/>
                <w:tab w:val="clear" w:pos="6072"/>
              </w:tabs>
              <w:autoSpaceDE/>
              <w:autoSpaceDN/>
              <w:spacing w:after="0" w:line="240" w:lineRule="auto"/>
              <w:ind w:right="0"/>
              <w:jc w:val="left"/>
              <w:rPr>
                <w:rtl/>
              </w:rPr>
            </w:pPr>
            <w:r>
              <w:rPr>
                <w:rFonts w:hint="cs"/>
                <w:rtl/>
              </w:rPr>
              <w:t xml:space="preserve">בקדושת </w:t>
            </w:r>
            <w:r>
              <w:rPr>
                <w:b/>
                <w:bCs/>
                <w:rtl/>
              </w:rPr>
              <w:t>מ</w:t>
            </w:r>
            <w:r>
              <w:rPr>
                <w:rFonts w:hint="cs"/>
                <w:b/>
                <w:bCs/>
                <w:rtl/>
              </w:rPr>
              <w:t>ו</w:t>
            </w:r>
            <w:r>
              <w:rPr>
                <w:b/>
                <w:bCs/>
                <w:rtl/>
              </w:rPr>
              <w:t>ס</w:t>
            </w:r>
            <w:r>
              <w:rPr>
                <w:rFonts w:hint="cs"/>
                <w:b/>
                <w:bCs/>
                <w:rtl/>
              </w:rPr>
              <w:t>ף</w:t>
            </w:r>
            <w:r>
              <w:rPr>
                <w:rtl/>
              </w:rPr>
              <w:t xml:space="preserve"> </w:t>
            </w:r>
            <w:r>
              <w:rPr>
                <w:rFonts w:hint="cs"/>
                <w:rtl/>
              </w:rPr>
              <w:t xml:space="preserve">שם אומרים </w:t>
            </w:r>
            <w:r>
              <w:rPr>
                <w:b/>
                <w:bCs/>
                <w:rtl/>
              </w:rPr>
              <w:t>ק</w:t>
            </w:r>
            <w:r>
              <w:rPr>
                <w:rFonts w:hint="cs"/>
                <w:b/>
                <w:bCs/>
                <w:rtl/>
              </w:rPr>
              <w:t>ריאת שמע</w:t>
            </w:r>
            <w:r>
              <w:rPr>
                <w:rtl/>
              </w:rPr>
              <w:t xml:space="preserve"> </w:t>
            </w:r>
            <w:r>
              <w:rPr>
                <w:rFonts w:hint="cs"/>
                <w:rtl/>
              </w:rPr>
              <w:t xml:space="preserve">שהיא שריד לגזירות. </w:t>
            </w:r>
          </w:p>
          <w:p w14:paraId="3A3D15C4" w14:textId="77777777" w:rsidR="00572D85" w:rsidRDefault="00572D85" w:rsidP="0078429B">
            <w:pPr>
              <w:numPr>
                <w:ilvl w:val="0"/>
                <w:numId w:val="34"/>
              </w:numPr>
              <w:tabs>
                <w:tab w:val="clear" w:pos="4109"/>
                <w:tab w:val="clear" w:pos="6072"/>
              </w:tabs>
              <w:autoSpaceDE/>
              <w:autoSpaceDN/>
              <w:spacing w:after="0" w:line="240" w:lineRule="auto"/>
              <w:ind w:right="0"/>
              <w:jc w:val="left"/>
              <w:rPr>
                <w:rtl/>
              </w:rPr>
            </w:pPr>
            <w:r>
              <w:rPr>
                <w:rFonts w:hint="cs"/>
                <w:rtl/>
              </w:rPr>
              <w:t xml:space="preserve">העברת </w:t>
            </w:r>
            <w:r>
              <w:rPr>
                <w:b/>
                <w:bCs/>
                <w:rtl/>
              </w:rPr>
              <w:t>ה</w:t>
            </w:r>
            <w:r>
              <w:rPr>
                <w:rFonts w:hint="cs"/>
                <w:b/>
                <w:bCs/>
                <w:rtl/>
              </w:rPr>
              <w:t>תקיעות למוסף</w:t>
            </w:r>
            <w:r>
              <w:rPr>
                <w:rtl/>
              </w:rPr>
              <w:t xml:space="preserve"> </w:t>
            </w:r>
            <w:r>
              <w:rPr>
                <w:rFonts w:hint="cs"/>
                <w:rtl/>
              </w:rPr>
              <w:t>שכל הרעיון של 'לבלבל את השטן' התכוון בראש ובראשונה לשטן ממשי של השלטון.</w:t>
            </w:r>
          </w:p>
          <w:p w14:paraId="5478D8C4" w14:textId="77777777" w:rsidR="00572D85" w:rsidRPr="003648B9" w:rsidRDefault="00572D85" w:rsidP="0078429B">
            <w:pPr>
              <w:numPr>
                <w:ilvl w:val="0"/>
                <w:numId w:val="34"/>
              </w:numPr>
              <w:tabs>
                <w:tab w:val="clear" w:pos="4109"/>
                <w:tab w:val="clear" w:pos="6072"/>
              </w:tabs>
              <w:autoSpaceDE/>
              <w:autoSpaceDN/>
              <w:spacing w:after="0" w:line="240" w:lineRule="auto"/>
              <w:ind w:right="0"/>
              <w:jc w:val="left"/>
              <w:rPr>
                <w:b/>
                <w:bCs/>
                <w:rtl/>
              </w:rPr>
            </w:pPr>
            <w:r>
              <w:rPr>
                <w:b/>
                <w:bCs/>
                <w:rtl/>
              </w:rPr>
              <w:t>א</w:t>
            </w:r>
            <w:r>
              <w:rPr>
                <w:rFonts w:hint="cs"/>
                <w:b/>
                <w:bCs/>
                <w:rtl/>
              </w:rPr>
              <w:t>הבה רבה</w:t>
            </w:r>
            <w:r>
              <w:rPr>
                <w:rtl/>
              </w:rPr>
              <w:t xml:space="preserve">. </w:t>
            </w:r>
            <w:r>
              <w:rPr>
                <w:rFonts w:hint="cs"/>
                <w:rtl/>
              </w:rPr>
              <w:t xml:space="preserve">לוין מביא במבוא לספר מתיבות את הדברים. מה שהוא מסביר שם </w:t>
            </w:r>
            <w:r w:rsidRPr="003648B9">
              <w:rPr>
                <w:rFonts w:hint="cs"/>
                <w:b/>
                <w:bCs/>
                <w:rtl/>
              </w:rPr>
              <w:t>שההבדל הוא רק ביסוד של הלשון בין לשון התפילה ולשון התנ"</w:t>
            </w:r>
            <w:r w:rsidRPr="003648B9">
              <w:rPr>
                <w:b/>
                <w:bCs/>
                <w:rtl/>
              </w:rPr>
              <w:t>ך</w:t>
            </w:r>
            <w:r w:rsidRPr="003648B9">
              <w:rPr>
                <w:rFonts w:hint="cs"/>
                <w:b/>
                <w:bCs/>
                <w:rtl/>
              </w:rPr>
              <w:t>.</w:t>
            </w:r>
          </w:p>
          <w:p w14:paraId="3B20CBDE" w14:textId="77777777" w:rsidR="00572D85" w:rsidRDefault="00572D85" w:rsidP="00783521">
            <w:pPr>
              <w:ind w:left="720"/>
              <w:jc w:val="left"/>
              <w:rPr>
                <w:rtl/>
              </w:rPr>
            </w:pPr>
            <w:r w:rsidRPr="003648B9">
              <w:rPr>
                <w:b/>
                <w:bCs/>
                <w:rtl/>
              </w:rPr>
              <w:t>א</w:t>
            </w:r>
            <w:r w:rsidRPr="003648B9">
              <w:rPr>
                <w:rFonts w:hint="cs"/>
                <w:b/>
                <w:bCs/>
                <w:rtl/>
              </w:rPr>
              <w:t>ך נראה שיש הבדל בין אהבת עולם לבין אהבה רבה</w:t>
            </w:r>
            <w:r>
              <w:rPr>
                <w:rFonts w:hint="cs"/>
                <w:rtl/>
              </w:rPr>
              <w:t xml:space="preserve">. נכון שבמקרא יש אהבת עולם ולא אהבה רבה. "עולם" במקרא הוא זמן ולא מקום. אהבת עולם אהבתיך - הכוונה אהבה לנצח וללא תנאים. ומשמעות הפסוק: "מרחוק ה' נראה לי ואהבת עולם אהבתיך על כן משחתיך חסד" - על אף הגלות, בכ"ז </w:t>
            </w:r>
            <w:r>
              <w:rPr>
                <w:rtl/>
              </w:rPr>
              <w:t xml:space="preserve">- </w:t>
            </w:r>
            <w:r>
              <w:rPr>
                <w:rFonts w:hint="cs"/>
                <w:rtl/>
              </w:rPr>
              <w:t>ה' אוהב אותנו לעולם.זהו ביטוי מובהק המתאים לגלות!</w:t>
            </w:r>
          </w:p>
          <w:p w14:paraId="7439D65E" w14:textId="77777777" w:rsidR="00572D85" w:rsidRDefault="00572D85" w:rsidP="00783521">
            <w:pPr>
              <w:ind w:left="720"/>
              <w:jc w:val="left"/>
              <w:rPr>
                <w:rtl/>
              </w:rPr>
            </w:pPr>
            <w:r>
              <w:rPr>
                <w:rtl/>
              </w:rPr>
              <w:t>י</w:t>
            </w:r>
            <w:r>
              <w:rPr>
                <w:rFonts w:hint="cs"/>
                <w:rtl/>
              </w:rPr>
              <w:t xml:space="preserve">רמיהו בא ליהודים שגלו ואומר להם </w:t>
            </w:r>
            <w:r>
              <w:rPr>
                <w:rtl/>
              </w:rPr>
              <w:t xml:space="preserve">– </w:t>
            </w:r>
            <w:r>
              <w:rPr>
                <w:rFonts w:hint="cs"/>
                <w:rtl/>
              </w:rPr>
              <w:t xml:space="preserve">ה' עדיין אוהב אתכם ולא שכח אתכם. אהבת עולם כביטוי שנכנס בצורה כל כך חזקה איננו דבר מקרי. </w:t>
            </w:r>
          </w:p>
          <w:p w14:paraId="69E1C25E" w14:textId="77777777" w:rsidR="00572D85" w:rsidRDefault="00572D85" w:rsidP="00783521">
            <w:pPr>
              <w:ind w:left="720"/>
              <w:jc w:val="left"/>
              <w:rPr>
                <w:rFonts w:hint="cs"/>
                <w:sz w:val="20"/>
                <w:szCs w:val="22"/>
                <w:highlight w:val="yellow"/>
                <w:rtl/>
              </w:rPr>
            </w:pPr>
            <w:r>
              <w:rPr>
                <w:rFonts w:hint="cs"/>
                <w:rtl/>
              </w:rPr>
              <w:t>ואהבה רבה של אנשי א"י שנמנעו לומר אהבת עולם גם זה לא מקרי, ועל כן הפשרה המתבקשת</w:t>
            </w:r>
            <w:r>
              <w:rPr>
                <w:rtl/>
              </w:rPr>
              <w:t xml:space="preserve">, </w:t>
            </w:r>
            <w:r>
              <w:rPr>
                <w:rFonts w:hint="cs"/>
                <w:rtl/>
              </w:rPr>
              <w:t>ביום רבה, ובלילה [המשול לגלות] עולם.</w:t>
            </w:r>
          </w:p>
          <w:p w14:paraId="14EA717C" w14:textId="77777777" w:rsidR="00572D85" w:rsidRDefault="00572D85" w:rsidP="0078429B">
            <w:pPr>
              <w:numPr>
                <w:ilvl w:val="0"/>
                <w:numId w:val="35"/>
              </w:numPr>
              <w:tabs>
                <w:tab w:val="clear" w:pos="4109"/>
                <w:tab w:val="clear" w:pos="6072"/>
              </w:tabs>
              <w:autoSpaceDE/>
              <w:autoSpaceDN/>
              <w:spacing w:after="0" w:line="240" w:lineRule="auto"/>
              <w:ind w:right="0"/>
              <w:jc w:val="left"/>
              <w:rPr>
                <w:color w:val="FF0000"/>
                <w:sz w:val="26"/>
                <w:szCs w:val="26"/>
                <w:rtl/>
              </w:rPr>
            </w:pPr>
            <w:r>
              <w:rPr>
                <w:color w:val="FF0000"/>
                <w:rtl/>
              </w:rPr>
              <w:t>ו</w:t>
            </w:r>
            <w:r>
              <w:rPr>
                <w:rFonts w:hint="cs"/>
                <w:color w:val="FF0000"/>
                <w:rtl/>
              </w:rPr>
              <w:t xml:space="preserve">כיו"ב כתב </w:t>
            </w:r>
            <w:r>
              <w:rPr>
                <w:color w:val="FF0000"/>
                <w:rtl/>
              </w:rPr>
              <w:t>ר</w:t>
            </w:r>
            <w:r>
              <w:rPr>
                <w:rFonts w:hint="cs"/>
                <w:color w:val="FF0000"/>
                <w:rtl/>
              </w:rPr>
              <w:t>' חזקיהו ב"ר אביגדר נבנצל, הגדש"פ - ירושלים במועדיה, תשס"ה, עמ' עג-עד.</w:t>
            </w:r>
          </w:p>
          <w:p w14:paraId="011053A7" w14:textId="77777777" w:rsidR="00572D85" w:rsidRDefault="00572D85" w:rsidP="00783521">
            <w:pPr>
              <w:jc w:val="left"/>
              <w:rPr>
                <w:color w:val="FF0000"/>
                <w:rtl/>
              </w:rPr>
            </w:pPr>
          </w:p>
          <w:p w14:paraId="6A65EA95" w14:textId="77777777" w:rsidR="00572D85" w:rsidRDefault="00572D85" w:rsidP="00783521">
            <w:pPr>
              <w:shd w:val="clear" w:color="auto" w:fill="E4E4E4"/>
              <w:bidi w:val="0"/>
              <w:jc w:val="left"/>
              <w:rPr>
                <w:rFonts w:ascii="Arial" w:eastAsia="Arial Unicode MS" w:hAnsi="Arial" w:cs="Arial Unicode MS"/>
                <w:sz w:val="20"/>
                <w:szCs w:val="20"/>
              </w:rPr>
            </w:pPr>
            <w:r>
              <w:rPr>
                <w:rFonts w:ascii="Arial" w:hAnsi="Arial" w:cs="Arial"/>
                <w:b/>
                <w:bCs/>
                <w:sz w:val="20"/>
                <w:szCs w:val="20"/>
              </w:rPr>
              <w:t>From:</w:t>
            </w:r>
            <w:r>
              <w:rPr>
                <w:rFonts w:ascii="Arial" w:hAnsi="Arial" w:cs="Arial"/>
                <w:sz w:val="20"/>
                <w:szCs w:val="20"/>
              </w:rPr>
              <w:t xml:space="preserve"> </w:t>
            </w:r>
            <w:hyperlink r:id="rId28" w:tooltip="leorjacobi@gmail.com" w:history="1">
              <w:r>
                <w:rPr>
                  <w:rStyle w:val="Hyperlink"/>
                  <w:rFonts w:ascii="Arial" w:hAnsi="Arial" w:cs="Arial"/>
                  <w:sz w:val="20"/>
                  <w:szCs w:val="20"/>
                </w:rPr>
                <w:t>Leor Jacobi</w:t>
              </w:r>
            </w:hyperlink>
            <w:r>
              <w:rPr>
                <w:rStyle w:val="af4"/>
                <w:rFonts w:ascii="Arial" w:hAnsi="Arial" w:cs="Arial"/>
                <w:sz w:val="20"/>
                <w:szCs w:val="20"/>
              </w:rPr>
              <w:t>        To:</w:t>
            </w:r>
            <w:r>
              <w:rPr>
                <w:rFonts w:ascii="Arial" w:hAnsi="Arial" w:cs="Arial"/>
                <w:sz w:val="20"/>
                <w:szCs w:val="20"/>
              </w:rPr>
              <w:t xml:space="preserve"> </w:t>
            </w:r>
            <w:hyperlink r:id="rId29" w:tooltip="harav@machonshilo.org" w:history="1">
              <w:r>
                <w:rPr>
                  <w:rStyle w:val="Hyperlink"/>
                  <w:rFonts w:ascii="Arial" w:hAnsi="Arial" w:cs="Arial"/>
                  <w:sz w:val="20"/>
                  <w:szCs w:val="20"/>
                </w:rPr>
                <w:t>Rav Bar-Hayim</w:t>
              </w:r>
            </w:hyperlink>
            <w:r>
              <w:rPr>
                <w:rStyle w:val="af4"/>
                <w:rFonts w:ascii="Arial" w:hAnsi="Arial" w:cs="Arial"/>
                <w:sz w:val="20"/>
                <w:szCs w:val="20"/>
              </w:rPr>
              <w:t>     Sent:</w:t>
            </w:r>
            <w:r>
              <w:rPr>
                <w:rFonts w:ascii="Arial" w:hAnsi="Arial" w:cs="Arial"/>
                <w:sz w:val="20"/>
                <w:szCs w:val="20"/>
              </w:rPr>
              <w:t xml:space="preserve"> Sunday, December 05, 2010 9:11 AM</w:t>
            </w:r>
          </w:p>
          <w:p w14:paraId="62E549D1" w14:textId="77777777" w:rsidR="00572D85" w:rsidRPr="00853054" w:rsidRDefault="00572D85" w:rsidP="00783521">
            <w:pPr>
              <w:bidi w:val="0"/>
              <w:jc w:val="left"/>
              <w:rPr>
                <w:rFonts w:ascii="Arial" w:hAnsi="Arial" w:cs="Arial" w:hint="cs"/>
                <w:sz w:val="20"/>
                <w:szCs w:val="20"/>
              </w:rPr>
            </w:pPr>
            <w:r>
              <w:rPr>
                <w:rFonts w:ascii="Arial" w:hAnsi="Arial" w:cs="Arial"/>
                <w:b/>
                <w:bCs/>
                <w:sz w:val="20"/>
                <w:szCs w:val="20"/>
              </w:rPr>
              <w:t>Subject:</w:t>
            </w:r>
            <w:r>
              <w:rPr>
                <w:rFonts w:ascii="Arial" w:hAnsi="Arial" w:cs="Arial"/>
                <w:sz w:val="20"/>
                <w:szCs w:val="20"/>
              </w:rPr>
              <w:t xml:space="preserve"> </w:t>
            </w:r>
            <w:r>
              <w:rPr>
                <w:rFonts w:ascii="Arial" w:hAnsi="Arial" w:cs="Arial"/>
                <w:sz w:val="20"/>
                <w:szCs w:val="20"/>
                <w:rtl/>
              </w:rPr>
              <w:t>אהבת עולם</w:t>
            </w:r>
          </w:p>
          <w:p w14:paraId="114DCD9E" w14:textId="77777777" w:rsidR="00572D85" w:rsidRDefault="00572D85" w:rsidP="00783521">
            <w:pPr>
              <w:jc w:val="left"/>
              <w:rPr>
                <w:rFonts w:hint="cs"/>
                <w:rtl/>
              </w:rPr>
            </w:pPr>
            <w:r>
              <w:rPr>
                <w:rtl/>
              </w:rPr>
              <w:t>ש</w:t>
            </w:r>
            <w:r>
              <w:rPr>
                <w:rFonts w:hint="cs"/>
                <w:rtl/>
              </w:rPr>
              <w:t>לום רב,</w:t>
            </w:r>
          </w:p>
          <w:p w14:paraId="70D5CF15" w14:textId="77777777" w:rsidR="00572D85" w:rsidRDefault="00572D85" w:rsidP="00783521">
            <w:pPr>
              <w:jc w:val="left"/>
              <w:rPr>
                <w:rFonts w:hint="cs"/>
                <w:rtl/>
              </w:rPr>
            </w:pPr>
            <w:r>
              <w:rPr>
                <w:rFonts w:hint="cs"/>
                <w:rtl/>
              </w:rPr>
              <w:t>מאוד נהנתי מהשיעורים של הרב על דרך המחקר.</w:t>
            </w:r>
          </w:p>
          <w:p w14:paraId="55764AAB" w14:textId="77777777" w:rsidR="00572D85" w:rsidRDefault="00572D85" w:rsidP="00783521">
            <w:pPr>
              <w:jc w:val="left"/>
              <w:rPr>
                <w:rFonts w:hint="cs"/>
                <w:rtl/>
              </w:rPr>
            </w:pPr>
            <w:r>
              <w:rPr>
                <w:rFonts w:hint="cs"/>
                <w:rtl/>
              </w:rPr>
              <w:t>הרב טען ש'אהבת עולם' היא נוסח מקורי א"י שעניינה תורה ואינה כוללת עניינים אחרים של 'אהב</w:t>
            </w:r>
            <w:r>
              <w:rPr>
                <w:rtl/>
              </w:rPr>
              <w:t>ה</w:t>
            </w:r>
            <w:r>
              <w:rPr>
                <w:rFonts w:hint="cs"/>
                <w:rtl/>
              </w:rPr>
              <w:t xml:space="preserve"> רבה'.</w:t>
            </w:r>
          </w:p>
          <w:p w14:paraId="361B6DA5" w14:textId="77777777" w:rsidR="00572D85" w:rsidRDefault="00572D85" w:rsidP="00783521">
            <w:pPr>
              <w:jc w:val="left"/>
              <w:rPr>
                <w:rFonts w:hint="cs"/>
                <w:rtl/>
              </w:rPr>
            </w:pPr>
            <w:r>
              <w:rPr>
                <w:rFonts w:hint="cs"/>
                <w:rtl/>
              </w:rPr>
              <w:t>עיין בפירוש של משה בנוביץ לברכות פרק א' -- לדעתו:</w:t>
            </w:r>
          </w:p>
          <w:p w14:paraId="554A1F84" w14:textId="77777777" w:rsidR="00572D85" w:rsidRDefault="00572D85" w:rsidP="00783521">
            <w:pPr>
              <w:jc w:val="left"/>
              <w:rPr>
                <w:rFonts w:hint="cs"/>
                <w:rtl/>
              </w:rPr>
            </w:pPr>
            <w:r>
              <w:rPr>
                <w:rFonts w:hint="cs"/>
                <w:rtl/>
              </w:rPr>
              <w:t xml:space="preserve">אין אהבת עולם 'ברכת התורה' ארצישראלי. </w:t>
            </w:r>
            <w:r>
              <w:rPr>
                <w:rtl/>
              </w:rPr>
              <w:t> </w:t>
            </w:r>
            <w:r>
              <w:rPr>
                <w:rFonts w:hint="cs"/>
                <w:rtl/>
              </w:rPr>
              <w:t>אלא היתה קצרה מאוד ולא הזכירה עניין תורה, וגם לא כל הנוסחות הזכירו נוסח 'אהבת עולם', אלא הכל חופשי</w:t>
            </w:r>
          </w:p>
          <w:p w14:paraId="17A7FD39" w14:textId="77777777" w:rsidR="00572D85" w:rsidRDefault="00572D85" w:rsidP="00783521">
            <w:pPr>
              <w:jc w:val="left"/>
              <w:rPr>
                <w:rFonts w:hint="cs"/>
                <w:rtl/>
              </w:rPr>
            </w:pPr>
            <w:r>
              <w:rPr>
                <w:rFonts w:hint="cs"/>
                <w:rtl/>
              </w:rPr>
              <w:t>עניינה כנראה אהבת ה' לעם ישראל הנבחר -- הרבה נוסחות קצרות</w:t>
            </w:r>
            <w:r>
              <w:rPr>
                <w:rtl/>
              </w:rPr>
              <w:t xml:space="preserve"> </w:t>
            </w:r>
            <w:r>
              <w:rPr>
                <w:rFonts w:hint="cs"/>
                <w:rtl/>
              </w:rPr>
              <w:t>מאוד.</w:t>
            </w:r>
          </w:p>
          <w:p w14:paraId="22AA2743" w14:textId="77777777" w:rsidR="00572D85" w:rsidRDefault="00572D85" w:rsidP="00783521">
            <w:pPr>
              <w:jc w:val="left"/>
              <w:rPr>
                <w:rFonts w:hint="cs"/>
                <w:rtl/>
              </w:rPr>
            </w:pPr>
            <w:r>
              <w:rPr>
                <w:rFonts w:hint="cs"/>
                <w:rtl/>
              </w:rPr>
              <w:t>וברכת התורה ליחיד נוסח חופשי כפי שנהגו תנאים ואמוראים</w:t>
            </w:r>
          </w:p>
          <w:p w14:paraId="74B0E79D" w14:textId="77777777" w:rsidR="00572D85" w:rsidRDefault="00572D85" w:rsidP="00783521">
            <w:pPr>
              <w:jc w:val="left"/>
              <w:rPr>
                <w:rFonts w:hint="cs"/>
                <w:rtl/>
              </w:rPr>
            </w:pPr>
            <w:r>
              <w:rPr>
                <w:rFonts w:hint="cs"/>
                <w:rtl/>
              </w:rPr>
              <w:t>ואהבה רבה דוקא הזכירה עניין תורה -- התפתחות מאוחרת</w:t>
            </w:r>
          </w:p>
          <w:p w14:paraId="41B26DAB" w14:textId="77777777" w:rsidR="00572D85" w:rsidRDefault="00572D85" w:rsidP="00783521">
            <w:pPr>
              <w:jc w:val="left"/>
              <w:rPr>
                <w:rFonts w:hint="cs"/>
                <w:rtl/>
              </w:rPr>
            </w:pPr>
            <w:r>
              <w:rPr>
                <w:rFonts w:hint="cs"/>
                <w:rtl/>
              </w:rPr>
              <w:t>ורק הבבלי ראה צורך לקביעת נוסח</w:t>
            </w:r>
          </w:p>
          <w:p w14:paraId="752607DE" w14:textId="77777777" w:rsidR="00572D85" w:rsidRDefault="00572D85" w:rsidP="00783521">
            <w:pPr>
              <w:jc w:val="left"/>
              <w:rPr>
                <w:rFonts w:hint="cs"/>
                <w:rtl/>
              </w:rPr>
            </w:pPr>
            <w:r>
              <w:rPr>
                <w:rFonts w:hint="cs"/>
                <w:rtl/>
              </w:rPr>
              <w:t xml:space="preserve">ולפי הירושלמי אין הברכה פוטרת את הלימוד (שהירושלמים לא הכירו בעניין 'אהבה רבה = ברכת התורה' -- הם 'תרגמו' את </w:t>
            </w:r>
            <w:r>
              <w:rPr>
                <w:rtl/>
              </w:rPr>
              <w:t>ד</w:t>
            </w:r>
            <w:r>
              <w:rPr>
                <w:rFonts w:hint="cs"/>
                <w:rtl/>
              </w:rPr>
              <w:t>ברי שמואל להתאימם למנהגיהם), אלא קריאת שמע עצמה, שמראה שלומד לשמה.</w:t>
            </w:r>
          </w:p>
          <w:p w14:paraId="4F08CC2E" w14:textId="77777777" w:rsidR="00572D85" w:rsidRDefault="00572D85" w:rsidP="00783521">
            <w:pPr>
              <w:jc w:val="left"/>
              <w:rPr>
                <w:rFonts w:hint="cs"/>
                <w:rtl/>
              </w:rPr>
            </w:pPr>
            <w:r>
              <w:rPr>
                <w:rFonts w:hint="cs"/>
                <w:rtl/>
              </w:rPr>
              <w:t>נלע"ד שבנוביץ השתמש בחוקרים יותר מעודכנים מאלבויגן שציינת בשיעור, והיו יותר קטעי גניזה לעיניהם. ואם יש לרב דברים להשיב אשמח לקבלם</w:t>
            </w:r>
          </w:p>
          <w:p w14:paraId="1F8DD65B" w14:textId="77777777" w:rsidR="00572D85" w:rsidRDefault="00572D85" w:rsidP="00783521">
            <w:pPr>
              <w:jc w:val="left"/>
              <w:rPr>
                <w:rtl/>
              </w:rPr>
            </w:pPr>
            <w:r>
              <w:rPr>
                <w:rFonts w:hint="cs"/>
                <w:rtl/>
              </w:rPr>
              <w:t xml:space="preserve">בברכת </w:t>
            </w:r>
            <w:r>
              <w:rPr>
                <w:rtl/>
              </w:rPr>
              <w:t>ח</w:t>
            </w:r>
            <w:r>
              <w:rPr>
                <w:rFonts w:hint="cs"/>
                <w:rtl/>
              </w:rPr>
              <w:t>נוכה שמח,</w:t>
            </w:r>
          </w:p>
          <w:p w14:paraId="1F652C24" w14:textId="77777777" w:rsidR="00572D85" w:rsidRPr="00235BF4" w:rsidRDefault="00572D85" w:rsidP="00783521">
            <w:pPr>
              <w:jc w:val="left"/>
              <w:rPr>
                <w:rFonts w:hint="cs"/>
                <w:rtl/>
              </w:rPr>
            </w:pPr>
            <w:r>
              <w:rPr>
                <w:rtl/>
              </w:rPr>
              <w:t>ל</w:t>
            </w:r>
            <w:r>
              <w:rPr>
                <w:rFonts w:hint="cs"/>
                <w:rtl/>
              </w:rPr>
              <w:t>יאור יעקובי</w:t>
            </w:r>
          </w:p>
        </w:tc>
      </w:tr>
      <w:tr w:rsidR="00572D85" w14:paraId="42A632C7" w14:textId="77777777">
        <w:tblPrEx>
          <w:tblCellMar>
            <w:top w:w="0" w:type="dxa"/>
            <w:bottom w:w="0" w:type="dxa"/>
          </w:tblCellMar>
        </w:tblPrEx>
        <w:tc>
          <w:tcPr>
            <w:tcW w:w="9720" w:type="dxa"/>
          </w:tcPr>
          <w:p w14:paraId="4C361D00" w14:textId="77777777" w:rsidR="00572D85" w:rsidRDefault="00572D85" w:rsidP="00783521">
            <w:pPr>
              <w:jc w:val="left"/>
              <w:rPr>
                <w:rFonts w:ascii="Arial" w:hAnsi="Arial" w:cs="Arial" w:hint="cs"/>
                <w:color w:val="000000"/>
                <w:rtl/>
              </w:rPr>
            </w:pPr>
            <w:r>
              <w:rPr>
                <w:rFonts w:ascii="Arial" w:hAnsi="Arial" w:cs="Arial"/>
                <w:color w:val="000000"/>
                <w:rtl/>
              </w:rPr>
              <w:t xml:space="preserve">אמר רב יהודה אמר שמואל:  השכים   לשנות, עד שלא קרא קריאת שמע צריך לברך, משקרא קריאת שמע אינו צריך לברך, שכבר נפטר באהבה רבה.  </w:t>
            </w:r>
          </w:p>
          <w:p w14:paraId="53035A26" w14:textId="77777777" w:rsidR="00572D85" w:rsidRDefault="00572D85" w:rsidP="00783521">
            <w:pPr>
              <w:numPr>
                <w:ilvl w:val="0"/>
                <w:numId w:val="57"/>
              </w:numPr>
              <w:jc w:val="left"/>
              <w:rPr>
                <w:rFonts w:hint="cs"/>
                <w:sz w:val="26"/>
                <w:szCs w:val="26"/>
                <w:rtl/>
              </w:rPr>
            </w:pPr>
            <w:r>
              <w:rPr>
                <w:rFonts w:ascii="Arial" w:hAnsi="Arial" w:cs="Arial" w:hint="cs"/>
                <w:color w:val="000000"/>
                <w:rtl/>
              </w:rPr>
              <w:t xml:space="preserve">שמואל לשיטתו, שהנוסח הוא: </w:t>
            </w:r>
            <w:r>
              <w:rPr>
                <w:rFonts w:ascii="Arial" w:hAnsi="Arial" w:cs="Arial"/>
                <w:color w:val="000000"/>
                <w:rtl/>
              </w:rPr>
              <w:t>אהבה רבה</w:t>
            </w:r>
            <w:r>
              <w:rPr>
                <w:rFonts w:ascii="Arial" w:hAnsi="Arial" w:cs="Arial" w:hint="cs"/>
                <w:color w:val="000000"/>
                <w:rtl/>
              </w:rPr>
              <w:t>, כפי ש</w:t>
            </w:r>
            <w:r>
              <w:rPr>
                <w:rFonts w:ascii="Arial" w:hAnsi="Arial" w:cs="Arial"/>
                <w:color w:val="000000"/>
                <w:rtl/>
              </w:rPr>
              <w:t>אמר רב יהודה אמר שמואל</w:t>
            </w:r>
            <w:r>
              <w:rPr>
                <w:rFonts w:ascii="Arial" w:hAnsi="Arial" w:cs="Arial" w:hint="cs"/>
                <w:color w:val="000000"/>
                <w:rtl/>
              </w:rPr>
              <w:t xml:space="preserve"> לעיל</w:t>
            </w:r>
          </w:p>
        </w:tc>
      </w:tr>
      <w:tr w:rsidR="00572D85" w:rsidRPr="00467909" w14:paraId="0C1D46F7" w14:textId="77777777">
        <w:tblPrEx>
          <w:tblCellMar>
            <w:top w:w="0" w:type="dxa"/>
            <w:bottom w:w="0" w:type="dxa"/>
          </w:tblCellMar>
        </w:tblPrEx>
        <w:tc>
          <w:tcPr>
            <w:tcW w:w="9720" w:type="dxa"/>
          </w:tcPr>
          <w:p w14:paraId="7CF6E75D" w14:textId="77777777" w:rsidR="00572D85" w:rsidRDefault="00572D85" w:rsidP="00783521">
            <w:pPr>
              <w:jc w:val="left"/>
              <w:rPr>
                <w:rFonts w:ascii="Arial" w:hAnsi="Arial" w:cs="Arial" w:hint="cs"/>
                <w:color w:val="000000"/>
                <w:rtl/>
              </w:rPr>
            </w:pPr>
            <w:r>
              <w:rPr>
                <w:rFonts w:ascii="Arial" w:hAnsi="Arial" w:cs="Arial"/>
                <w:color w:val="000000"/>
                <w:rtl/>
              </w:rPr>
              <w:t xml:space="preserve">אמר רב הונא: למקרא - צריך לברך, ולמדרש - אינו צריך לברך; ורבי אלעזר אמר: למקרא ולמדרש - צריך לברך, למשנה - אינו צריך לברך; ורבי יוחנן  אמר: אף למשנה נמי צריך לברך, [אבל לתלמוד אינו צריך לברך]. ורבא אמר:  אף   לתלמוד צריך (לחזור ולברך) [לברך]; דאמר רב חייא בר אשי: זימנין  סגיאין הוה קאימנא קמיה דרב לתנויי פרקין בספרא דבי רב, הוה מקדים וקא משי ידיה ובריך, </w:t>
            </w:r>
          </w:p>
          <w:p w14:paraId="2716CA48" w14:textId="77777777" w:rsidR="00572D85" w:rsidRDefault="00572D85" w:rsidP="00783521">
            <w:pPr>
              <w:numPr>
                <w:ilvl w:val="0"/>
                <w:numId w:val="57"/>
              </w:numPr>
              <w:jc w:val="left"/>
              <w:rPr>
                <w:rFonts w:hint="cs"/>
                <w:sz w:val="26"/>
                <w:szCs w:val="26"/>
                <w:rtl/>
              </w:rPr>
            </w:pPr>
            <w:r>
              <w:rPr>
                <w:sz w:val="26"/>
                <w:szCs w:val="26"/>
                <w:rtl/>
              </w:rPr>
              <w:t>למקרא צריך לברך ולמדרש א"צ לברך ... למשנה א"צ לברך ...לתלמוד א"צ ... אף לתלמוד צריך  - האם אינו הפוך מסוגיית  בבא מציעא דף לג/א: העוסקין במקרא מדה ואינה מדה במשנה מדה ונוטלין עליה שכר גמרא אין לך מדה גדולה מזו  ??</w:t>
            </w:r>
            <w:r w:rsidRPr="00467909">
              <w:rPr>
                <w:sz w:val="26"/>
                <w:szCs w:val="26"/>
                <w:rtl/>
              </w:rPr>
              <w:t xml:space="preserve">     </w:t>
            </w:r>
          </w:p>
          <w:p w14:paraId="305AEA6C" w14:textId="77777777" w:rsidR="00572D85" w:rsidRPr="00467909" w:rsidRDefault="00572D85" w:rsidP="00783521">
            <w:pPr>
              <w:jc w:val="left"/>
              <w:rPr>
                <w:sz w:val="26"/>
                <w:szCs w:val="26"/>
              </w:rPr>
            </w:pPr>
            <w:r w:rsidRPr="00467909">
              <w:rPr>
                <w:sz w:val="26"/>
                <w:szCs w:val="26"/>
                <w:rtl/>
              </w:rPr>
              <w:t xml:space="preserve">רש"י אף </w:t>
            </w:r>
            <w:r w:rsidRPr="001112C1">
              <w:rPr>
                <w:sz w:val="26"/>
                <w:szCs w:val="26"/>
                <w:u w:val="single"/>
                <w:rtl/>
              </w:rPr>
              <w:t>לגמרא</w:t>
            </w:r>
            <w:r w:rsidRPr="00467909">
              <w:rPr>
                <w:sz w:val="26"/>
                <w:szCs w:val="26"/>
                <w:rtl/>
              </w:rPr>
              <w:t xml:space="preserve"> צריך לברך -  שהוא </w:t>
            </w:r>
            <w:r w:rsidRPr="001112C1">
              <w:rPr>
                <w:b/>
                <w:bCs/>
                <w:sz w:val="26"/>
                <w:szCs w:val="26"/>
                <w:u w:val="single"/>
                <w:rtl/>
              </w:rPr>
              <w:t>עיקר התורה</w:t>
            </w:r>
            <w:r w:rsidRPr="00467909">
              <w:rPr>
                <w:sz w:val="26"/>
                <w:szCs w:val="26"/>
                <w:rtl/>
              </w:rPr>
              <w:t xml:space="preserve"> שממנו הוראה יוצאה, </w:t>
            </w:r>
            <w:r w:rsidRPr="001112C1">
              <w:rPr>
                <w:sz w:val="26"/>
                <w:szCs w:val="26"/>
                <w:u w:val="single"/>
                <w:rtl/>
              </w:rPr>
              <w:t>גמרא</w:t>
            </w:r>
            <w:r w:rsidRPr="00467909">
              <w:rPr>
                <w:sz w:val="26"/>
                <w:szCs w:val="26"/>
                <w:rtl/>
              </w:rPr>
              <w:t xml:space="preserve"> היינו סברת טעמי  משנה, ותירוצי משניות הסותרות זו את זו, וחסורי מחסרא. </w:t>
            </w:r>
          </w:p>
          <w:p w14:paraId="2AE008E7" w14:textId="77777777" w:rsidR="00572D85" w:rsidRPr="00467909" w:rsidRDefault="00572D85" w:rsidP="00783521">
            <w:pPr>
              <w:numPr>
                <w:ilvl w:val="0"/>
                <w:numId w:val="52"/>
              </w:numPr>
              <w:jc w:val="left"/>
              <w:rPr>
                <w:rFonts w:hint="cs"/>
                <w:sz w:val="26"/>
                <w:szCs w:val="26"/>
                <w:rtl/>
              </w:rPr>
            </w:pPr>
            <w:r w:rsidRPr="00467909">
              <w:rPr>
                <w:rFonts w:hint="cs"/>
                <w:sz w:val="26"/>
                <w:szCs w:val="26"/>
                <w:rtl/>
              </w:rPr>
              <w:t>כנראה צ"ל תלמוד, וצונזר.</w:t>
            </w:r>
          </w:p>
          <w:p w14:paraId="6FC24D52" w14:textId="77777777" w:rsidR="00572D85" w:rsidRPr="00467909" w:rsidRDefault="00572D85" w:rsidP="00783521">
            <w:pPr>
              <w:numPr>
                <w:ilvl w:val="0"/>
                <w:numId w:val="52"/>
              </w:numPr>
              <w:jc w:val="left"/>
              <w:rPr>
                <w:rFonts w:ascii="Arial" w:hAnsi="Arial" w:cs="Arial" w:hint="cs"/>
                <w:sz w:val="24"/>
                <w:rtl/>
              </w:rPr>
            </w:pPr>
            <w:r w:rsidRPr="00467909">
              <w:rPr>
                <w:rFonts w:hint="cs"/>
                <w:sz w:val="26"/>
                <w:szCs w:val="26"/>
                <w:rtl/>
              </w:rPr>
              <w:t>תמוה, אם "</w:t>
            </w:r>
            <w:r w:rsidRPr="00467909">
              <w:rPr>
                <w:sz w:val="26"/>
                <w:szCs w:val="26"/>
                <w:rtl/>
              </w:rPr>
              <w:t xml:space="preserve">גמרא </w:t>
            </w:r>
            <w:r w:rsidRPr="00467909">
              <w:rPr>
                <w:rFonts w:hint="cs"/>
                <w:sz w:val="26"/>
                <w:szCs w:val="26"/>
                <w:rtl/>
              </w:rPr>
              <w:t xml:space="preserve">- </w:t>
            </w:r>
            <w:r w:rsidRPr="00467909">
              <w:rPr>
                <w:sz w:val="26"/>
                <w:szCs w:val="26"/>
                <w:rtl/>
              </w:rPr>
              <w:t>הוא עיקר התורה</w:t>
            </w:r>
            <w:r w:rsidRPr="00467909">
              <w:rPr>
                <w:rFonts w:hint="cs"/>
                <w:sz w:val="26"/>
                <w:szCs w:val="26"/>
                <w:rtl/>
              </w:rPr>
              <w:t>", איך בכלל נחלקו על כך?</w:t>
            </w:r>
            <w:r>
              <w:rPr>
                <w:rFonts w:hint="cs"/>
                <w:sz w:val="26"/>
                <w:szCs w:val="26"/>
                <w:rtl/>
              </w:rPr>
              <w:t>!</w:t>
            </w:r>
          </w:p>
        </w:tc>
      </w:tr>
      <w:tr w:rsidR="00572D85" w14:paraId="3D3C954F" w14:textId="77777777">
        <w:tblPrEx>
          <w:tblCellMar>
            <w:top w:w="0" w:type="dxa"/>
            <w:bottom w:w="0" w:type="dxa"/>
          </w:tblCellMar>
        </w:tblPrEx>
        <w:tc>
          <w:tcPr>
            <w:tcW w:w="9720" w:type="dxa"/>
          </w:tcPr>
          <w:p w14:paraId="5A383517" w14:textId="77777777" w:rsidR="00572D85" w:rsidRDefault="00572D85" w:rsidP="00783521">
            <w:pPr>
              <w:jc w:val="left"/>
              <w:rPr>
                <w:rFonts w:ascii="Arial" w:hAnsi="Arial" w:cs="Arial" w:hint="cs"/>
                <w:color w:val="000000"/>
                <w:rtl/>
              </w:rPr>
            </w:pPr>
            <w:r>
              <w:rPr>
                <w:rFonts w:ascii="Arial" w:hAnsi="Arial" w:cs="Arial"/>
                <w:color w:val="000000"/>
                <w:rtl/>
              </w:rPr>
              <w:t xml:space="preserve">ורבא אמר:  אף   לתלמוד צריך (לחזור ולברך) [לברך]; דאמר רב חייא בר אשי: זימנין  סגיאין הוה קאימנא קמיה דרב </w:t>
            </w:r>
            <w:r w:rsidRPr="005D0FC8">
              <w:rPr>
                <w:rFonts w:ascii="Arial" w:hAnsi="Arial" w:cs="Arial"/>
                <w:b/>
                <w:bCs/>
                <w:color w:val="000000"/>
                <w:u w:val="single"/>
                <w:rtl/>
              </w:rPr>
              <w:t>לתנויי</w:t>
            </w:r>
            <w:r>
              <w:rPr>
                <w:rFonts w:ascii="Arial" w:hAnsi="Arial" w:cs="Arial"/>
                <w:color w:val="000000"/>
                <w:rtl/>
              </w:rPr>
              <w:t xml:space="preserve"> פרקין בספרא דבי רב, הוה מקדים וקא משי ידיה ובריך</w:t>
            </w:r>
            <w:r>
              <w:rPr>
                <w:rFonts w:ascii="Arial" w:hAnsi="Arial" w:cs="Arial" w:hint="cs"/>
                <w:color w:val="000000"/>
                <w:rtl/>
              </w:rPr>
              <w:t>.</w:t>
            </w:r>
          </w:p>
          <w:p w14:paraId="39599882" w14:textId="77777777" w:rsidR="00572D85" w:rsidRDefault="00572D85" w:rsidP="00783521">
            <w:pPr>
              <w:numPr>
                <w:ilvl w:val="0"/>
                <w:numId w:val="58"/>
              </w:numPr>
              <w:jc w:val="left"/>
              <w:rPr>
                <w:rFonts w:hint="cs"/>
                <w:sz w:val="26"/>
                <w:szCs w:val="26"/>
                <w:rtl/>
              </w:rPr>
            </w:pPr>
            <w:r>
              <w:rPr>
                <w:rFonts w:hint="cs"/>
                <w:sz w:val="26"/>
                <w:szCs w:val="26"/>
                <w:rtl/>
              </w:rPr>
              <w:t>מדלא אמר למיגרס מוכיח מכאן על גמרא, אחרת הוא מדרש</w:t>
            </w:r>
          </w:p>
        </w:tc>
      </w:tr>
      <w:tr w:rsidR="00572D85" w:rsidRPr="00D84F97" w14:paraId="165E2A46" w14:textId="77777777">
        <w:tblPrEx>
          <w:tblCellMar>
            <w:top w:w="0" w:type="dxa"/>
            <w:bottom w:w="0" w:type="dxa"/>
          </w:tblCellMar>
        </w:tblPrEx>
        <w:tc>
          <w:tcPr>
            <w:tcW w:w="9720" w:type="dxa"/>
          </w:tcPr>
          <w:p w14:paraId="5838C89F" w14:textId="77777777" w:rsidR="00572D85" w:rsidRDefault="00572D85" w:rsidP="00783521">
            <w:pPr>
              <w:adjustRightInd w:val="0"/>
              <w:rPr>
                <w:rFonts w:ascii="Arial" w:hAnsi="Arial" w:cs="Arial" w:hint="cs"/>
                <w:color w:val="000000"/>
                <w:rtl/>
              </w:rPr>
            </w:pPr>
            <w:r w:rsidRPr="00D84F97">
              <w:rPr>
                <w:rFonts w:ascii="Arial" w:hAnsi="Arial" w:cs="Arial"/>
                <w:color w:val="000000"/>
                <w:rtl/>
              </w:rPr>
              <w:t xml:space="preserve">מאי מברך? אמר רב יהודה אמר שמואל:  אשר קדשנו במצותיו וצונו </w:t>
            </w:r>
            <w:r w:rsidRPr="00982B37">
              <w:rPr>
                <w:rFonts w:ascii="Arial" w:hAnsi="Arial" w:cs="Arial"/>
                <w:b/>
                <w:bCs/>
                <w:color w:val="000000"/>
                <w:highlight w:val="yellow"/>
                <w:u w:val="single"/>
                <w:rtl/>
              </w:rPr>
              <w:t>לעסוק</w:t>
            </w:r>
            <w:r w:rsidRPr="00982B37">
              <w:rPr>
                <w:rFonts w:ascii="Arial" w:hAnsi="Arial" w:cs="Arial"/>
                <w:color w:val="000000"/>
                <w:highlight w:val="yellow"/>
                <w:rtl/>
              </w:rPr>
              <w:t xml:space="preserve"> </w:t>
            </w:r>
            <w:r w:rsidRPr="00982B37">
              <w:rPr>
                <w:rFonts w:ascii="Arial" w:hAnsi="Arial" w:cs="Arial" w:hint="cs"/>
                <w:color w:val="000000"/>
                <w:highlight w:val="yellow"/>
                <w:rtl/>
              </w:rPr>
              <w:t>[נ"א: על דברי</w:t>
            </w:r>
            <w:r>
              <w:rPr>
                <w:rFonts w:ascii="Arial" w:hAnsi="Arial" w:cs="Arial" w:hint="cs"/>
                <w:color w:val="000000"/>
                <w:rtl/>
              </w:rPr>
              <w:t xml:space="preserve">] </w:t>
            </w:r>
            <w:r w:rsidRPr="00D84F97">
              <w:rPr>
                <w:rFonts w:ascii="Arial" w:hAnsi="Arial" w:cs="Arial"/>
                <w:color w:val="000000"/>
                <w:rtl/>
              </w:rPr>
              <w:t xml:space="preserve">בדברי תורה. ורבי יוחנן מסיים בה הכי: </w:t>
            </w:r>
            <w:r w:rsidRPr="00982B37">
              <w:rPr>
                <w:rFonts w:ascii="Arial" w:hAnsi="Arial" w:cs="Arial"/>
                <w:color w:val="000000"/>
                <w:highlight w:val="yellow"/>
                <w:rtl/>
              </w:rPr>
              <w:t>הערב</w:t>
            </w:r>
            <w:r w:rsidRPr="00D84F97">
              <w:rPr>
                <w:rFonts w:ascii="Arial" w:hAnsi="Arial" w:cs="Arial"/>
                <w:color w:val="000000"/>
                <w:rtl/>
              </w:rPr>
              <w:t xml:space="preserve"> נא ה' אלהינו את דברי תורתך בפינו ובפיפיות עמך בית ישראל ונהיה  </w:t>
            </w:r>
            <w:r w:rsidRPr="0006463C">
              <w:rPr>
                <w:rFonts w:ascii="Arial" w:hAnsi="Arial" w:cs="Arial"/>
                <w:color w:val="000000"/>
                <w:highlight w:val="yellow"/>
                <w:rtl/>
              </w:rPr>
              <w:t xml:space="preserve">אנחנו וצאצאינו </w:t>
            </w:r>
            <w:r w:rsidRPr="00982B37">
              <w:rPr>
                <w:rFonts w:ascii="Arial" w:hAnsi="Arial" w:cs="Arial" w:hint="cs"/>
                <w:color w:val="000000"/>
                <w:highlight w:val="yellow"/>
                <w:rtl/>
              </w:rPr>
              <w:t xml:space="preserve">[נ"א: </w:t>
            </w:r>
            <w:r w:rsidRPr="0006463C">
              <w:rPr>
                <w:rFonts w:ascii="Arial" w:hAnsi="Arial" w:cs="Arial"/>
                <w:color w:val="000000"/>
                <w:highlight w:val="yellow"/>
                <w:rtl/>
              </w:rPr>
              <w:t>וצאצאי</w:t>
            </w:r>
            <w:r>
              <w:rPr>
                <w:rFonts w:ascii="Arial" w:hAnsi="Arial" w:cs="Arial" w:hint="cs"/>
                <w:color w:val="000000"/>
                <w:highlight w:val="yellow"/>
                <w:rtl/>
              </w:rPr>
              <w:t xml:space="preserve"> צ'</w:t>
            </w:r>
            <w:r w:rsidRPr="0006463C">
              <w:rPr>
                <w:rFonts w:ascii="Arial" w:hAnsi="Arial" w:cs="Arial" w:hint="cs"/>
                <w:color w:val="000000"/>
                <w:highlight w:val="yellow"/>
                <w:rtl/>
              </w:rPr>
              <w:t>]</w:t>
            </w:r>
            <w:r w:rsidRPr="0006463C">
              <w:rPr>
                <w:rFonts w:ascii="Arial" w:hAnsi="Arial" w:cs="Arial"/>
                <w:color w:val="000000"/>
                <w:highlight w:val="yellow"/>
                <w:rtl/>
              </w:rPr>
              <w:t xml:space="preserve"> וצאצאי</w:t>
            </w:r>
            <w:r w:rsidRPr="00D84F97">
              <w:rPr>
                <w:rFonts w:ascii="Arial" w:hAnsi="Arial" w:cs="Arial"/>
                <w:color w:val="000000"/>
                <w:rtl/>
              </w:rPr>
              <w:t xml:space="preserve"> עמך בית ישראל כלנו יודעי שמך ועוסקי תורתך</w:t>
            </w:r>
            <w:r w:rsidRPr="0006463C">
              <w:rPr>
                <w:rFonts w:ascii="Arial" w:hAnsi="Arial" w:cs="Arial"/>
                <w:color w:val="000000"/>
                <w:highlight w:val="yellow"/>
                <w:rtl/>
              </w:rPr>
              <w:t xml:space="preserve"> </w:t>
            </w:r>
            <w:r>
              <w:rPr>
                <w:rFonts w:ascii="Arial" w:hAnsi="Arial" w:cs="Arial" w:hint="cs"/>
                <w:color w:val="000000"/>
                <w:rtl/>
              </w:rPr>
              <w:t>[נ"א: לשמה]</w:t>
            </w:r>
          </w:p>
          <w:p w14:paraId="15755C33" w14:textId="77777777" w:rsidR="00572D85" w:rsidRDefault="00572D85" w:rsidP="00783521">
            <w:pPr>
              <w:adjustRightInd w:val="0"/>
              <w:rPr>
                <w:rFonts w:ascii="Arial" w:hAnsi="Arial" w:cs="Arial" w:hint="cs"/>
                <w:color w:val="000000"/>
                <w:rtl/>
              </w:rPr>
            </w:pPr>
            <w:r>
              <w:rPr>
                <w:rFonts w:ascii="Arial" w:hAnsi="Arial" w:cs="Arial" w:hint="cs"/>
                <w:color w:val="000000"/>
                <w:rtl/>
              </w:rPr>
              <w:t>[ו]</w:t>
            </w:r>
            <w:r w:rsidRPr="00D84F97">
              <w:rPr>
                <w:rFonts w:ascii="Arial" w:hAnsi="Arial" w:cs="Arial"/>
                <w:color w:val="000000"/>
                <w:rtl/>
              </w:rPr>
              <w:t>הערב</w:t>
            </w:r>
            <w:r>
              <w:rPr>
                <w:rFonts w:ascii="Arial" w:hAnsi="Arial" w:cs="Arial" w:hint="cs"/>
                <w:color w:val="000000"/>
                <w:rtl/>
              </w:rPr>
              <w:t xml:space="preserve"> </w:t>
            </w:r>
          </w:p>
          <w:p w14:paraId="525EBB3C" w14:textId="77777777" w:rsidR="00572D85" w:rsidRDefault="00572D85" w:rsidP="00783521">
            <w:pPr>
              <w:numPr>
                <w:ilvl w:val="0"/>
                <w:numId w:val="58"/>
              </w:numPr>
              <w:adjustRightInd w:val="0"/>
              <w:rPr>
                <w:rFonts w:ascii="Arial" w:hAnsi="Arial" w:cs="Arial" w:hint="cs"/>
                <w:color w:val="000000"/>
              </w:rPr>
            </w:pPr>
            <w:r>
              <w:rPr>
                <w:rFonts w:ascii="Arial" w:hAnsi="Arial" w:cs="Arial" w:hint="cs"/>
                <w:color w:val="000000"/>
                <w:rtl/>
              </w:rPr>
              <w:t>התחלה או המשך, והאם תלוי בקיום או בהעדר ו'</w:t>
            </w:r>
          </w:p>
          <w:p w14:paraId="1741DB2B" w14:textId="77777777" w:rsidR="00572D85" w:rsidRDefault="00572D85" w:rsidP="00783521">
            <w:pPr>
              <w:numPr>
                <w:ilvl w:val="0"/>
                <w:numId w:val="58"/>
              </w:numPr>
              <w:adjustRightInd w:val="0"/>
              <w:rPr>
                <w:rFonts w:ascii="Arial" w:hAnsi="Arial" w:cs="Arial" w:hint="cs"/>
                <w:color w:val="000000"/>
                <w:rtl/>
              </w:rPr>
            </w:pPr>
            <w:r>
              <w:rPr>
                <w:rFonts w:ascii="Arial" w:hAnsi="Arial" w:cs="Arial" w:hint="cs"/>
                <w:color w:val="000000"/>
                <w:rtl/>
              </w:rPr>
              <w:t>משמעות: ערבות (ערבון) או עריבות (וערבה לה')</w:t>
            </w:r>
          </w:p>
          <w:p w14:paraId="5481C973" w14:textId="77777777" w:rsidR="00572D85" w:rsidRDefault="00572D85" w:rsidP="00783521">
            <w:pPr>
              <w:adjustRightInd w:val="0"/>
              <w:rPr>
                <w:rFonts w:ascii="Arial" w:hAnsi="Arial" w:cs="Arial" w:hint="cs"/>
                <w:color w:val="000000"/>
                <w:rtl/>
              </w:rPr>
            </w:pPr>
            <w:r w:rsidRPr="00D84F97">
              <w:rPr>
                <w:rFonts w:ascii="Arial" w:hAnsi="Arial" w:cs="Arial"/>
                <w:color w:val="000000"/>
                <w:rtl/>
              </w:rPr>
              <w:t>ובפיפיות</w:t>
            </w:r>
          </w:p>
          <w:p w14:paraId="121A2FE6" w14:textId="77777777" w:rsidR="00572D85" w:rsidRDefault="00572D85" w:rsidP="00783521">
            <w:pPr>
              <w:numPr>
                <w:ilvl w:val="0"/>
                <w:numId w:val="59"/>
              </w:numPr>
              <w:adjustRightInd w:val="0"/>
              <w:rPr>
                <w:rFonts w:ascii="Arial" w:hAnsi="Arial" w:cs="Arial" w:hint="cs"/>
                <w:color w:val="000000"/>
              </w:rPr>
            </w:pPr>
            <w:r>
              <w:rPr>
                <w:rFonts w:ascii="Arial" w:hAnsi="Arial" w:cs="Arial" w:hint="cs"/>
                <w:color w:val="000000"/>
                <w:rtl/>
              </w:rPr>
              <w:t xml:space="preserve">רז"ה: </w:t>
            </w:r>
            <w:r>
              <w:rPr>
                <w:rFonts w:ascii="Arial" w:hAnsi="Arial" w:cs="Arial"/>
                <w:color w:val="000000"/>
                <w:rtl/>
              </w:rPr>
              <w:t>ובפי</w:t>
            </w:r>
            <w:r w:rsidRPr="00D84F97">
              <w:rPr>
                <w:rFonts w:ascii="Arial" w:hAnsi="Arial" w:cs="Arial"/>
                <w:color w:val="000000"/>
                <w:rtl/>
              </w:rPr>
              <w:t>ות</w:t>
            </w:r>
          </w:p>
          <w:p w14:paraId="11AC4C58" w14:textId="77777777" w:rsidR="00572D85" w:rsidRDefault="00572D85" w:rsidP="00783521">
            <w:pPr>
              <w:adjustRightInd w:val="0"/>
              <w:rPr>
                <w:rFonts w:ascii="Arial" w:hAnsi="Arial" w:cs="Arial" w:hint="cs"/>
                <w:color w:val="000000"/>
              </w:rPr>
            </w:pPr>
            <w:r w:rsidRPr="00D84F97">
              <w:rPr>
                <w:rFonts w:ascii="Arial" w:hAnsi="Arial" w:cs="Arial"/>
                <w:color w:val="000000"/>
                <w:rtl/>
              </w:rPr>
              <w:t>ועוסקי תור</w:t>
            </w:r>
            <w:r w:rsidRPr="00BD7899">
              <w:rPr>
                <w:rFonts w:ascii="Arial" w:hAnsi="Arial" w:cs="Arial"/>
                <w:b/>
                <w:bCs/>
                <w:color w:val="000000"/>
                <w:sz w:val="26"/>
                <w:szCs w:val="28"/>
                <w:rtl/>
              </w:rPr>
              <w:t>תך</w:t>
            </w:r>
          </w:p>
          <w:p w14:paraId="19F991E1" w14:textId="77777777" w:rsidR="00572D85" w:rsidRPr="00D84F97" w:rsidRDefault="00572D85" w:rsidP="00783521">
            <w:pPr>
              <w:numPr>
                <w:ilvl w:val="0"/>
                <w:numId w:val="59"/>
              </w:numPr>
              <w:adjustRightInd w:val="0"/>
              <w:rPr>
                <w:rFonts w:ascii="Arial" w:hAnsi="Arial" w:cs="Arial" w:hint="cs"/>
                <w:color w:val="000000"/>
                <w:rtl/>
              </w:rPr>
            </w:pPr>
            <w:r>
              <w:rPr>
                <w:rFonts w:ascii="Arial" w:hAnsi="Arial" w:cs="Arial" w:hint="cs"/>
                <w:color w:val="000000"/>
                <w:rtl/>
              </w:rPr>
              <w:t>ניקוד: הפסק או הקשר</w:t>
            </w:r>
          </w:p>
        </w:tc>
      </w:tr>
      <w:tr w:rsidR="00572D85" w14:paraId="6D2C1AE3" w14:textId="77777777">
        <w:tblPrEx>
          <w:tblCellMar>
            <w:top w:w="0" w:type="dxa"/>
            <w:bottom w:w="0" w:type="dxa"/>
          </w:tblCellMar>
        </w:tblPrEx>
        <w:tc>
          <w:tcPr>
            <w:tcW w:w="9720" w:type="dxa"/>
          </w:tcPr>
          <w:p w14:paraId="3588887C" w14:textId="77777777" w:rsidR="00572D85" w:rsidRDefault="00572D85" w:rsidP="00783521">
            <w:pPr>
              <w:pBdr>
                <w:top w:val="single" w:sz="8" w:space="3" w:color="B5C4DF"/>
              </w:pBdr>
              <w:bidi w:val="0"/>
              <w:jc w:val="left"/>
              <w:rPr>
                <w:rtl/>
              </w:rPr>
            </w:pPr>
            <w:r>
              <w:rPr>
                <w:rFonts w:ascii="Tahoma" w:hAnsi="Tahoma" w:cs="Tahoma"/>
                <w:b/>
                <w:bCs/>
                <w:sz w:val="20"/>
                <w:szCs w:val="20"/>
              </w:rPr>
              <w:t>From:</w:t>
            </w:r>
            <w:r>
              <w:rPr>
                <w:rFonts w:ascii="Tahoma" w:hAnsi="Tahoma" w:cs="Tahoma"/>
                <w:sz w:val="20"/>
                <w:szCs w:val="20"/>
              </w:rPr>
              <w:t xml:space="preserve"> uriel [mailto:</w:t>
            </w:r>
            <w:r w:rsidR="005D544B">
              <w:rPr>
                <w:rFonts w:ascii="Tahoma" w:hAnsi="Tahoma" w:cs="Tahoma"/>
                <w:sz w:val="20"/>
                <w:szCs w:val="20"/>
              </w:rPr>
              <w:t>...</w:t>
            </w:r>
            <w:r>
              <w:rPr>
                <w:rFonts w:ascii="Tahoma" w:hAnsi="Tahoma" w:cs="Tahoma"/>
                <w:sz w:val="20"/>
                <w:szCs w:val="20"/>
              </w:rPr>
              <w:t xml:space="preserve">] </w:t>
            </w:r>
            <w:r>
              <w:rPr>
                <w:rFonts w:ascii="Tahoma" w:hAnsi="Tahoma" w:cs="Tahoma" w:hint="cs"/>
                <w:sz w:val="20"/>
                <w:szCs w:val="20"/>
                <w:rtl/>
              </w:rPr>
              <w:t xml:space="preserve">      </w:t>
            </w:r>
            <w:r>
              <w:rPr>
                <w:rFonts w:ascii="Tahoma" w:hAnsi="Tahoma" w:cs="Tahoma"/>
                <w:b/>
                <w:bCs/>
                <w:sz w:val="20"/>
                <w:szCs w:val="20"/>
              </w:rPr>
              <w:t>Sent:</w:t>
            </w:r>
            <w:r>
              <w:rPr>
                <w:rFonts w:ascii="Tahoma" w:hAnsi="Tahoma" w:cs="Tahoma"/>
                <w:sz w:val="20"/>
                <w:szCs w:val="20"/>
              </w:rPr>
              <w:t xml:space="preserve"> Thursday, July 29, 2010 5:00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w:t>
            </w:r>
            <w:r>
              <w:rPr>
                <w:rFonts w:ascii="Tahoma" w:hAnsi="Tahoma" w:cs="Tahoma"/>
                <w:sz w:val="20"/>
                <w:szCs w:val="20"/>
                <w:rtl/>
              </w:rPr>
              <w:t>דוד ארונובסקי מכון התלמוד יד הרב הרצוג; דודי ארונובסקי</w:t>
            </w:r>
            <w:r>
              <w:t> </w:t>
            </w:r>
          </w:p>
          <w:p w14:paraId="51E8DAB5" w14:textId="77777777" w:rsidR="00572D85" w:rsidRDefault="00572D85" w:rsidP="00783521">
            <w:pPr>
              <w:pStyle w:val="a3"/>
              <w:rPr>
                <w:sz w:val="14"/>
                <w:szCs w:val="14"/>
                <w:rtl/>
              </w:rPr>
            </w:pPr>
            <w:r>
              <w:rPr>
                <w:rFonts w:ascii="Arial" w:hAnsi="Arial" w:cs="Arial"/>
                <w:sz w:val="24"/>
                <w:szCs w:val="24"/>
                <w:rtl/>
              </w:rPr>
              <w:t>בבדיקת שורש עס"ק ועש"ה רציתי לברר נוסח בשני מקומות:</w:t>
            </w:r>
          </w:p>
          <w:p w14:paraId="6D1B2D8A" w14:textId="77777777" w:rsidR="00572D85" w:rsidRDefault="00572D85" w:rsidP="00783521">
            <w:pPr>
              <w:pStyle w:val="a3"/>
              <w:rPr>
                <w:rFonts w:ascii="Arial" w:hAnsi="Arial" w:cs="Arial"/>
                <w:sz w:val="24"/>
                <w:szCs w:val="24"/>
                <w:rtl/>
              </w:rPr>
            </w:pPr>
            <w:r>
              <w:rPr>
                <w:rFonts w:ascii="Arial" w:hAnsi="Arial" w:cs="Arial"/>
                <w:sz w:val="24"/>
                <w:szCs w:val="24"/>
                <w:rtl/>
              </w:rPr>
              <w:t xml:space="preserve">1-2) בברכות דף יא, ב, שורה 28 - 33 </w:t>
            </w:r>
            <w:r>
              <w:rPr>
                <w:rFonts w:ascii="Arial" w:hAnsi="Arial" w:cs="Arial"/>
                <w:color w:val="FF0000"/>
                <w:sz w:val="24"/>
                <w:szCs w:val="24"/>
                <w:rtl/>
              </w:rPr>
              <w:t>לפי דפוס וילנה</w:t>
            </w:r>
            <w:r>
              <w:rPr>
                <w:rFonts w:ascii="Arial" w:hAnsi="Arial" w:cs="Arial"/>
                <w:sz w:val="24"/>
                <w:szCs w:val="24"/>
                <w:rtl/>
              </w:rPr>
              <w:t xml:space="preserve">: "אשר קדשנו במצותיו וצונו </w:t>
            </w:r>
            <w:r>
              <w:rPr>
                <w:rFonts w:ascii="Arial" w:hAnsi="Arial" w:cs="Arial"/>
                <w:b/>
                <w:bCs/>
                <w:sz w:val="24"/>
                <w:szCs w:val="24"/>
                <w:rtl/>
              </w:rPr>
              <w:t>לַעֲסוֹק</w:t>
            </w:r>
            <w:r>
              <w:rPr>
                <w:rFonts w:ascii="Arial" w:hAnsi="Arial" w:cs="Arial"/>
                <w:sz w:val="24"/>
                <w:szCs w:val="24"/>
                <w:rtl/>
              </w:rPr>
              <w:t xml:space="preserve"> בדברי תורה. ור' יוחנן מסיים בה הכי: הערב נא... כלנו יודעי שמך </w:t>
            </w:r>
            <w:r>
              <w:rPr>
                <w:rFonts w:ascii="Arial" w:hAnsi="Arial" w:cs="Arial"/>
                <w:b/>
                <w:bCs/>
                <w:sz w:val="24"/>
                <w:szCs w:val="24"/>
                <w:rtl/>
              </w:rPr>
              <w:t>ועוֹסְקֵי</w:t>
            </w:r>
            <w:r>
              <w:rPr>
                <w:rFonts w:ascii="Arial" w:hAnsi="Arial" w:cs="Arial"/>
                <w:sz w:val="24"/>
                <w:szCs w:val="24"/>
                <w:rtl/>
              </w:rPr>
              <w:t xml:space="preserve"> תורתך"  </w:t>
            </w:r>
          </w:p>
          <w:p w14:paraId="46AEF487" w14:textId="77777777" w:rsidR="00572D85" w:rsidRDefault="00572D85" w:rsidP="00783521">
            <w:pPr>
              <w:pStyle w:val="a3"/>
              <w:rPr>
                <w:rStyle w:val="af0"/>
                <w:sz w:val="24"/>
                <w:szCs w:val="24"/>
                <w:rtl/>
              </w:rPr>
            </w:pPr>
            <w:r>
              <w:rPr>
                <w:rStyle w:val="af0"/>
                <w:sz w:val="24"/>
                <w:szCs w:val="24"/>
                <w:rtl/>
              </w:rPr>
              <w:t> </w:t>
            </w:r>
          </w:p>
          <w:p w14:paraId="40E7C060" w14:textId="77777777" w:rsidR="00572D85" w:rsidRDefault="00572D85" w:rsidP="00783521">
            <w:pPr>
              <w:pStyle w:val="a3"/>
              <w:rPr>
                <w:rFonts w:ascii="Arial" w:hAnsi="Arial" w:cs="Arial"/>
                <w:sz w:val="24"/>
                <w:szCs w:val="24"/>
                <w:rtl/>
              </w:rPr>
            </w:pPr>
            <w:r>
              <w:rPr>
                <w:rFonts w:ascii="Arial" w:hAnsi="Arial" w:cs="Arial"/>
                <w:sz w:val="24"/>
                <w:szCs w:val="24"/>
                <w:rtl/>
              </w:rPr>
              <w:t xml:space="preserve">3) בברכות דף יא, א, שורה 26 </w:t>
            </w:r>
            <w:r>
              <w:rPr>
                <w:rFonts w:ascii="Arial" w:hAnsi="Arial" w:cs="Arial"/>
                <w:color w:val="FF0000"/>
                <w:sz w:val="24"/>
                <w:szCs w:val="24"/>
                <w:rtl/>
              </w:rPr>
              <w:t>לפי דפוס וילנה</w:t>
            </w:r>
            <w:r>
              <w:rPr>
                <w:rFonts w:ascii="Arial" w:hAnsi="Arial" w:cs="Arial"/>
                <w:sz w:val="24"/>
                <w:szCs w:val="24"/>
                <w:rtl/>
              </w:rPr>
              <w:t>: "</w:t>
            </w:r>
            <w:r>
              <w:rPr>
                <w:rFonts w:ascii="Arial" w:hAnsi="Arial" w:cs="Arial"/>
                <w:b/>
                <w:bCs/>
                <w:sz w:val="24"/>
                <w:szCs w:val="24"/>
                <w:rtl/>
              </w:rPr>
              <w:t>עושין</w:t>
            </w:r>
            <w:r>
              <w:rPr>
                <w:rFonts w:ascii="Arial" w:hAnsi="Arial" w:cs="Arial"/>
                <w:sz w:val="24"/>
                <w:szCs w:val="24"/>
                <w:rtl/>
              </w:rPr>
              <w:t xml:space="preserve"> במלאכתן וקורין".  [הב"ח תיקן: </w:t>
            </w:r>
            <w:r>
              <w:rPr>
                <w:rFonts w:ascii="Arial" w:hAnsi="Arial" w:cs="Arial"/>
                <w:b/>
                <w:bCs/>
                <w:sz w:val="24"/>
                <w:szCs w:val="24"/>
                <w:rtl/>
              </w:rPr>
              <w:t>עוסקין</w:t>
            </w:r>
            <w:r>
              <w:rPr>
                <w:rFonts w:ascii="Arial" w:hAnsi="Arial" w:cs="Arial"/>
                <w:sz w:val="24"/>
                <w:szCs w:val="24"/>
                <w:rtl/>
              </w:rPr>
              <w:t>]</w:t>
            </w:r>
          </w:p>
          <w:p w14:paraId="15CBFAD8" w14:textId="77777777" w:rsidR="00572D85" w:rsidRDefault="00572D85" w:rsidP="00783521">
            <w:pPr>
              <w:jc w:val="left"/>
              <w:rPr>
                <w:rFonts w:ascii="Arial" w:hAnsi="Arial" w:cs="Arial"/>
                <w:color w:val="1F497D"/>
                <w:szCs w:val="22"/>
                <w:rtl/>
              </w:rPr>
            </w:pPr>
          </w:p>
          <w:p w14:paraId="4D62ED63" w14:textId="77777777" w:rsidR="00572D85" w:rsidRPr="00F71786" w:rsidRDefault="00572D85" w:rsidP="00783521">
            <w:pPr>
              <w:jc w:val="left"/>
              <w:rPr>
                <w:rFonts w:ascii="Arial" w:eastAsia="Arial Unicode MS" w:hAnsi="Arial" w:cs="Arial Unicode MS"/>
                <w:color w:val="1F497D"/>
                <w:szCs w:val="22"/>
                <w:rtl/>
              </w:rPr>
            </w:pPr>
            <w:r>
              <w:rPr>
                <w:rFonts w:ascii="Arial" w:hAnsi="Arial" w:cs="Arial"/>
                <w:color w:val="1F497D"/>
                <w:szCs w:val="22"/>
                <w:rtl/>
              </w:rPr>
              <w:t>אוריאל שלום </w:t>
            </w:r>
          </w:p>
          <w:p w14:paraId="6739BC4A" w14:textId="77777777" w:rsidR="00572D85" w:rsidRDefault="00572D85" w:rsidP="0078429B">
            <w:pPr>
              <w:pStyle w:val="msolistparagraph0"/>
              <w:numPr>
                <w:ilvl w:val="0"/>
                <w:numId w:val="33"/>
              </w:numPr>
              <w:ind w:right="0"/>
              <w:rPr>
                <w:rFonts w:cs="Times New Roman"/>
                <w:color w:val="1F497D"/>
                <w:sz w:val="22"/>
                <w:szCs w:val="22"/>
                <w:u w:val="single"/>
                <w:rtl/>
              </w:rPr>
            </w:pPr>
            <w:r>
              <w:rPr>
                <w:rFonts w:cs="Times New Roman"/>
                <w:color w:val="1F497D"/>
                <w:sz w:val="22"/>
                <w:szCs w:val="22"/>
                <w:rtl/>
              </w:rPr>
              <w:t>1)</w:t>
            </w:r>
            <w:r>
              <w:rPr>
                <w:rFonts w:cs="Times New Roman"/>
                <w:color w:val="1F497D"/>
                <w:sz w:val="14"/>
                <w:szCs w:val="14"/>
                <w:rtl/>
              </w:rPr>
              <w:t xml:space="preserve">      </w:t>
            </w:r>
            <w:r>
              <w:rPr>
                <w:rFonts w:ascii="Arial" w:hAnsi="Arial" w:cs="Arial"/>
                <w:color w:val="1F497D"/>
                <w:sz w:val="22"/>
                <w:szCs w:val="22"/>
                <w:u w:val="single"/>
                <w:rtl/>
              </w:rPr>
              <w:t>למילים: וצונו לעסוק בדברי תורה</w:t>
            </w:r>
          </w:p>
          <w:p w14:paraId="2CF94E1B"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בחמישה כ"י: וצונו על דברי תורה</w:t>
            </w:r>
          </w:p>
          <w:p w14:paraId="733638DF"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בקטע מהגניזה: וצונו בדברי תורה</w:t>
            </w:r>
          </w:p>
          <w:p w14:paraId="0230C5C4"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בדפוס וניציאה ובדפוס שלוניקי כלפנינו: וצונו לעסוק בדברי תורה.</w:t>
            </w:r>
          </w:p>
          <w:p w14:paraId="241FA255"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 </w:t>
            </w:r>
          </w:p>
          <w:p w14:paraId="6CA35E36" w14:textId="77777777" w:rsidR="00572D85" w:rsidRDefault="00572D85" w:rsidP="0078429B">
            <w:pPr>
              <w:pStyle w:val="msolistparagraph0"/>
              <w:numPr>
                <w:ilvl w:val="0"/>
                <w:numId w:val="33"/>
              </w:numPr>
              <w:ind w:right="0"/>
              <w:rPr>
                <w:rFonts w:cs="Times New Roman"/>
                <w:color w:val="1F497D"/>
                <w:sz w:val="22"/>
                <w:szCs w:val="22"/>
                <w:u w:val="single"/>
                <w:rtl/>
              </w:rPr>
            </w:pPr>
            <w:r>
              <w:rPr>
                <w:rFonts w:cs="Times New Roman"/>
                <w:color w:val="1F497D"/>
                <w:sz w:val="22"/>
                <w:szCs w:val="22"/>
                <w:rtl/>
              </w:rPr>
              <w:t>2)</w:t>
            </w:r>
            <w:r>
              <w:rPr>
                <w:rFonts w:cs="Times New Roman"/>
                <w:color w:val="1F497D"/>
                <w:sz w:val="14"/>
                <w:szCs w:val="14"/>
                <w:rtl/>
              </w:rPr>
              <w:t xml:space="preserve">      </w:t>
            </w:r>
            <w:r>
              <w:rPr>
                <w:rFonts w:ascii="Arial" w:hAnsi="Arial" w:cs="Arial"/>
                <w:color w:val="1F497D"/>
                <w:sz w:val="22"/>
                <w:szCs w:val="22"/>
                <w:u w:val="single"/>
                <w:rtl/>
              </w:rPr>
              <w:t>למילים: ועוסקי תורתך</w:t>
            </w:r>
          </w:p>
          <w:p w14:paraId="52622B76" w14:textId="77777777" w:rsidR="00572D85" w:rsidRDefault="00572D85" w:rsidP="00783521">
            <w:pPr>
              <w:pStyle w:val="msolistparagraph0"/>
              <w:rPr>
                <w:rFonts w:ascii="Arial" w:hAnsi="Arial" w:cs="Arial"/>
                <w:color w:val="1F497D"/>
                <w:sz w:val="22"/>
                <w:szCs w:val="22"/>
                <w:rtl/>
              </w:rPr>
            </w:pPr>
            <w:r>
              <w:rPr>
                <w:rFonts w:ascii="Arial" w:hAnsi="Arial" w:cs="Arial"/>
                <w:color w:val="1F497D"/>
                <w:sz w:val="22"/>
                <w:szCs w:val="22"/>
                <w:rtl/>
              </w:rPr>
              <w:t>כ"י אוקספורד ושני קטעי גניזה: לומדי תורתך</w:t>
            </w:r>
          </w:p>
          <w:p w14:paraId="1B2A32CC" w14:textId="77777777" w:rsidR="00572D85" w:rsidRDefault="00572D85" w:rsidP="00783521">
            <w:pPr>
              <w:pStyle w:val="msolistparagraph0"/>
              <w:rPr>
                <w:rFonts w:ascii="Arial" w:hAnsi="Arial" w:cs="Arial"/>
                <w:color w:val="1F497D"/>
                <w:sz w:val="22"/>
                <w:szCs w:val="22"/>
                <w:rtl/>
              </w:rPr>
            </w:pPr>
            <w:r>
              <w:rPr>
                <w:rFonts w:ascii="Arial" w:hAnsi="Arial" w:cs="Arial"/>
                <w:color w:val="1F497D"/>
                <w:sz w:val="22"/>
                <w:szCs w:val="22"/>
                <w:rtl/>
              </w:rPr>
              <w:t>כ"י פלורנץ: ולומדי תורתך</w:t>
            </w:r>
          </w:p>
          <w:p w14:paraId="3CEB8949" w14:textId="77777777" w:rsidR="00572D85" w:rsidRDefault="00572D85" w:rsidP="00783521">
            <w:pPr>
              <w:pStyle w:val="msolistparagraph0"/>
              <w:rPr>
                <w:rFonts w:ascii="Arial" w:hAnsi="Arial" w:cs="Arial"/>
                <w:color w:val="1F497D"/>
                <w:sz w:val="22"/>
                <w:szCs w:val="22"/>
                <w:u w:val="single"/>
                <w:rtl/>
              </w:rPr>
            </w:pPr>
            <w:r>
              <w:rPr>
                <w:rFonts w:ascii="Arial" w:hAnsi="Arial" w:cs="Arial"/>
                <w:color w:val="1F497D"/>
                <w:sz w:val="22"/>
                <w:szCs w:val="22"/>
                <w:rtl/>
              </w:rPr>
              <w:t>דפוס ויציאה ודפוס שלוניקי: כלפנינו ועוסקי תורתך</w:t>
            </w:r>
          </w:p>
          <w:p w14:paraId="32FE92CE" w14:textId="77777777" w:rsidR="00572D85" w:rsidRDefault="00572D85" w:rsidP="00783521">
            <w:pPr>
              <w:pStyle w:val="msolistparagraph0"/>
              <w:rPr>
                <w:rFonts w:ascii="Arial" w:hAnsi="Arial" w:cs="Arial"/>
                <w:color w:val="1F497D"/>
                <w:sz w:val="22"/>
                <w:szCs w:val="22"/>
                <w:u w:val="single"/>
                <w:rtl/>
              </w:rPr>
            </w:pPr>
            <w:r>
              <w:rPr>
                <w:rFonts w:ascii="Arial" w:hAnsi="Arial" w:cs="Arial"/>
                <w:color w:val="1F497D"/>
                <w:sz w:val="22"/>
                <w:szCs w:val="22"/>
                <w:rtl/>
              </w:rPr>
              <w:t> </w:t>
            </w:r>
          </w:p>
          <w:p w14:paraId="6B52C824" w14:textId="77777777" w:rsidR="00572D85" w:rsidRDefault="00572D85" w:rsidP="0078429B">
            <w:pPr>
              <w:pStyle w:val="msolistparagraph0"/>
              <w:numPr>
                <w:ilvl w:val="0"/>
                <w:numId w:val="33"/>
              </w:numPr>
              <w:ind w:right="0"/>
              <w:rPr>
                <w:rFonts w:cs="Times New Roman"/>
                <w:color w:val="1F497D"/>
                <w:sz w:val="22"/>
                <w:szCs w:val="22"/>
                <w:u w:val="single"/>
                <w:rtl/>
              </w:rPr>
            </w:pPr>
            <w:r>
              <w:rPr>
                <w:rFonts w:cs="Times New Roman"/>
                <w:color w:val="1F497D"/>
                <w:sz w:val="22"/>
                <w:szCs w:val="22"/>
                <w:rtl/>
              </w:rPr>
              <w:t>3)</w:t>
            </w:r>
            <w:r>
              <w:rPr>
                <w:rFonts w:cs="Times New Roman"/>
                <w:color w:val="1F497D"/>
                <w:sz w:val="14"/>
                <w:szCs w:val="14"/>
                <w:rtl/>
              </w:rPr>
              <w:t xml:space="preserve">      </w:t>
            </w:r>
            <w:r>
              <w:rPr>
                <w:rFonts w:ascii="Arial" w:hAnsi="Arial" w:cs="Arial"/>
                <w:color w:val="1F497D"/>
                <w:sz w:val="22"/>
                <w:szCs w:val="22"/>
                <w:u w:val="single"/>
                <w:rtl/>
              </w:rPr>
              <w:t>למילים : עושין במלאכתן</w:t>
            </w:r>
          </w:p>
          <w:p w14:paraId="61D50F14"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בחמישה כ"י: עוסקין במלאכתן</w:t>
            </w:r>
          </w:p>
          <w:p w14:paraId="45B051CD"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בקטע גניזה: עסיקין במלאכתן</w:t>
            </w:r>
          </w:p>
          <w:p w14:paraId="183EEFA8"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בדפוס שלוניקי: ועושין</w:t>
            </w:r>
          </w:p>
          <w:p w14:paraId="417CACC4"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בדפוס ויציאה כלפנינו: עושין</w:t>
            </w:r>
          </w:p>
          <w:p w14:paraId="66FC9F89" w14:textId="77777777" w:rsidR="00572D85" w:rsidRDefault="00572D85" w:rsidP="00783521">
            <w:pPr>
              <w:ind w:left="720"/>
              <w:jc w:val="left"/>
              <w:rPr>
                <w:rFonts w:ascii="Arial" w:hAnsi="Arial" w:cs="Arial"/>
                <w:color w:val="1F497D"/>
                <w:szCs w:val="22"/>
                <w:rtl/>
              </w:rPr>
            </w:pPr>
            <w:r>
              <w:rPr>
                <w:rFonts w:ascii="Arial" w:hAnsi="Arial" w:cs="Arial"/>
                <w:color w:val="1F497D"/>
                <w:szCs w:val="22"/>
                <w:rtl/>
              </w:rPr>
              <w:t> בברכה</w:t>
            </w:r>
          </w:p>
          <w:p w14:paraId="04813DCA" w14:textId="77777777" w:rsidR="00572D85" w:rsidRDefault="00572D85" w:rsidP="00783521">
            <w:pPr>
              <w:ind w:left="720"/>
              <w:jc w:val="left"/>
              <w:rPr>
                <w:b/>
                <w:bCs/>
                <w:sz w:val="20"/>
                <w:szCs w:val="20"/>
                <w:rtl/>
              </w:rPr>
            </w:pPr>
            <w:r>
              <w:rPr>
                <w:rtl/>
              </w:rPr>
              <w:t>ד</w:t>
            </w:r>
            <w:r>
              <w:rPr>
                <w:rFonts w:hint="cs"/>
                <w:rtl/>
              </w:rPr>
              <w:t>וד ארונובסקי</w:t>
            </w:r>
          </w:p>
        </w:tc>
      </w:tr>
      <w:tr w:rsidR="00572D85" w14:paraId="5253A3E1" w14:textId="77777777">
        <w:tblPrEx>
          <w:tblCellMar>
            <w:top w:w="0" w:type="dxa"/>
            <w:bottom w:w="0" w:type="dxa"/>
          </w:tblCellMar>
        </w:tblPrEx>
        <w:tc>
          <w:tcPr>
            <w:tcW w:w="9720" w:type="dxa"/>
          </w:tcPr>
          <w:p w14:paraId="5010729F" w14:textId="77777777" w:rsidR="00572D85" w:rsidRDefault="00572D85" w:rsidP="00783521">
            <w:pPr>
              <w:adjustRightInd w:val="0"/>
              <w:rPr>
                <w:rFonts w:ascii="Arial" w:hAnsi="Arial" w:cs="Arial"/>
              </w:rPr>
            </w:pPr>
            <w:r>
              <w:rPr>
                <w:rFonts w:ascii="Arial" w:hAnsi="Arial" w:cs="Arial"/>
                <w:color w:val="000000"/>
                <w:rtl/>
              </w:rPr>
              <w:t xml:space="preserve">ברוך אתה ה' המלמד תורה לעמו ישראל. </w:t>
            </w:r>
          </w:p>
          <w:p w14:paraId="220A16DB" w14:textId="77777777" w:rsidR="00572D85" w:rsidRPr="0071369F" w:rsidRDefault="00572D85" w:rsidP="00783521">
            <w:pPr>
              <w:numPr>
                <w:ilvl w:val="0"/>
                <w:numId w:val="59"/>
              </w:numPr>
              <w:jc w:val="left"/>
              <w:rPr>
                <w:rFonts w:hint="cs"/>
                <w:sz w:val="26"/>
                <w:szCs w:val="26"/>
              </w:rPr>
            </w:pPr>
            <w:r>
              <w:rPr>
                <w:rFonts w:ascii="Arial" w:hAnsi="Arial" w:cs="Arial"/>
                <w:color w:val="000000"/>
                <w:rtl/>
              </w:rPr>
              <w:t>ה</w:t>
            </w:r>
            <w:r w:rsidRPr="0071369F">
              <w:rPr>
                <w:rFonts w:ascii="Arial" w:hAnsi="Arial" w:cs="Arial"/>
                <w:color w:val="000000"/>
                <w:sz w:val="32"/>
                <w:szCs w:val="34"/>
                <w:rtl/>
              </w:rPr>
              <w:t>מ</w:t>
            </w:r>
            <w:r>
              <w:rPr>
                <w:rFonts w:ascii="Arial" w:hAnsi="Arial" w:cs="Arial"/>
                <w:color w:val="000000"/>
                <w:rtl/>
              </w:rPr>
              <w:t>למד</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איזה שווא?</w:t>
            </w:r>
          </w:p>
          <w:p w14:paraId="781B81E8" w14:textId="77777777" w:rsidR="00572D85" w:rsidRDefault="00572D85" w:rsidP="00783521">
            <w:pPr>
              <w:numPr>
                <w:ilvl w:val="0"/>
                <w:numId w:val="59"/>
              </w:numPr>
              <w:jc w:val="left"/>
              <w:rPr>
                <w:sz w:val="26"/>
                <w:szCs w:val="26"/>
                <w:rtl/>
              </w:rPr>
            </w:pPr>
            <w:r>
              <w:rPr>
                <w:rFonts w:ascii="Arial" w:hAnsi="Arial" w:cs="Arial"/>
                <w:color w:val="000000"/>
                <w:rtl/>
              </w:rPr>
              <w:t>לעמו ישראל</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לשון נסתר</w:t>
            </w:r>
          </w:p>
        </w:tc>
      </w:tr>
      <w:tr w:rsidR="00572D85" w14:paraId="08FCB38E" w14:textId="77777777">
        <w:tblPrEx>
          <w:tblCellMar>
            <w:top w:w="0" w:type="dxa"/>
            <w:bottom w:w="0" w:type="dxa"/>
          </w:tblCellMar>
        </w:tblPrEx>
        <w:tc>
          <w:tcPr>
            <w:tcW w:w="9720" w:type="dxa"/>
          </w:tcPr>
          <w:p w14:paraId="6DC2DFA7" w14:textId="77777777" w:rsidR="00572D85" w:rsidRDefault="00572D85" w:rsidP="00783521">
            <w:pPr>
              <w:rPr>
                <w:rFonts w:ascii="Arial" w:hAnsi="Arial" w:cs="Arial" w:hint="cs"/>
                <w:color w:val="000000"/>
                <w:rtl/>
              </w:rPr>
            </w:pPr>
            <w:r w:rsidRPr="00531961">
              <w:rPr>
                <w:rFonts w:ascii="Arial" w:hAnsi="Arial" w:cs="Arial"/>
                <w:color w:val="000000"/>
                <w:rtl/>
              </w:rPr>
              <w:t>ורב המנונא אמר: אשר בחר בנו מכל  העמים ונתן לנו את תורתו. ברוך אתה ה' נותן התורה. אמר רב המנונא</w:t>
            </w:r>
            <w:r>
              <w:rPr>
                <w:rFonts w:ascii="Arial" w:hAnsi="Arial" w:cs="Arial"/>
                <w:color w:val="000000"/>
                <w:rtl/>
              </w:rPr>
              <w:t xml:space="preserve">: זו היא מעולה שבברכות.  הלכך </w:t>
            </w:r>
            <w:r w:rsidRPr="00531961">
              <w:rPr>
                <w:rFonts w:ascii="Arial" w:hAnsi="Arial" w:cs="Arial"/>
                <w:color w:val="000000"/>
                <w:rtl/>
              </w:rPr>
              <w:t xml:space="preserve">לימרינהו לכולהו.  </w:t>
            </w:r>
          </w:p>
          <w:p w14:paraId="680AFF9A" w14:textId="77777777" w:rsidR="00572D85" w:rsidRDefault="00572D85" w:rsidP="00783521">
            <w:pPr>
              <w:numPr>
                <w:ilvl w:val="0"/>
                <w:numId w:val="60"/>
              </w:numPr>
              <w:rPr>
                <w:rFonts w:hint="cs"/>
              </w:rPr>
            </w:pPr>
            <w:r w:rsidRPr="00531961">
              <w:rPr>
                <w:rFonts w:ascii="Arial" w:hAnsi="Arial" w:cs="Arial"/>
                <w:color w:val="000000"/>
                <w:rtl/>
              </w:rPr>
              <w:t>לימרינהו</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עתיד מדבר/נסתר?</w:t>
            </w:r>
          </w:p>
        </w:tc>
      </w:tr>
      <w:tr w:rsidR="00572D85" w14:paraId="1035759D" w14:textId="77777777">
        <w:tblPrEx>
          <w:tblCellMar>
            <w:top w:w="0" w:type="dxa"/>
            <w:bottom w:w="0" w:type="dxa"/>
          </w:tblCellMar>
        </w:tblPrEx>
        <w:tc>
          <w:tcPr>
            <w:tcW w:w="9720" w:type="dxa"/>
          </w:tcPr>
          <w:p w14:paraId="618104AF" w14:textId="77777777" w:rsidR="00572D85" w:rsidRDefault="00572D85" w:rsidP="00783521">
            <w:pPr>
              <w:jc w:val="left"/>
              <w:rPr>
                <w:sz w:val="26"/>
                <w:szCs w:val="26"/>
                <w:rtl/>
              </w:rPr>
            </w:pPr>
            <w:r>
              <w:rPr>
                <w:sz w:val="26"/>
                <w:szCs w:val="26"/>
                <w:rtl/>
              </w:rPr>
              <w:t>תוד"ה ה"ג ברוך אתה ה' המלמד תורה לעמו ישראל. אבל לא גרס למדני חקיך שאין זו ברכה אלא בקשה שאמר דוד: אף שהכוונה בברכה לבקש, הסגנון הוא של שבח. [תענית ח: התחיל למוד אומר ברוך השולח ברכה בכרי הזה מדד ואח"כ בירך הרי זו תפלת שוא לפי שאין הברכה מצויה...]. ע"ע ראבי"ה, ח"א, עמ' 25, הערה 17.</w:t>
            </w:r>
          </w:p>
          <w:p w14:paraId="2D9D8CF6" w14:textId="77777777" w:rsidR="00572D85" w:rsidRDefault="00572D85" w:rsidP="00783521">
            <w:pPr>
              <w:jc w:val="left"/>
              <w:rPr>
                <w:rtl/>
              </w:rPr>
            </w:pPr>
            <w:r>
              <w:rPr>
                <w:sz w:val="26"/>
                <w:szCs w:val="26"/>
                <w:rtl/>
              </w:rPr>
              <w:t xml:space="preserve">על הגיר' שדוחה תוס' - ראה דק"ס ח'. </w:t>
            </w:r>
          </w:p>
        </w:tc>
      </w:tr>
      <w:tr w:rsidR="00572D85" w14:paraId="0A5479DF" w14:textId="77777777">
        <w:tblPrEx>
          <w:tblCellMar>
            <w:top w:w="0" w:type="dxa"/>
            <w:bottom w:w="0" w:type="dxa"/>
          </w:tblCellMar>
        </w:tblPrEx>
        <w:tc>
          <w:tcPr>
            <w:tcW w:w="9720" w:type="dxa"/>
          </w:tcPr>
          <w:p w14:paraId="6DEDBD02" w14:textId="77777777" w:rsidR="00572D85" w:rsidRDefault="00572D85" w:rsidP="00783521">
            <w:pPr>
              <w:jc w:val="left"/>
              <w:rPr>
                <w:sz w:val="26"/>
                <w:szCs w:val="26"/>
                <w:rtl/>
              </w:rPr>
            </w:pPr>
            <w:r>
              <w:rPr>
                <w:sz w:val="26"/>
                <w:szCs w:val="26"/>
                <w:rtl/>
              </w:rPr>
              <w:t>ורב המנונא אמר אשר בחר בנו מכל העמים ונתן לנו את תורתו ברוך אתה ה' נותן התורה. אמר רב המנונא זו היא מעולה שבברכות הלכך לימרינהו לכולהו:</w:t>
            </w:r>
          </w:p>
          <w:p w14:paraId="5478DFAD" w14:textId="77777777" w:rsidR="00572D85" w:rsidRDefault="00572D85" w:rsidP="00783521">
            <w:pPr>
              <w:jc w:val="left"/>
              <w:rPr>
                <w:sz w:val="26"/>
                <w:szCs w:val="26"/>
                <w:rtl/>
              </w:rPr>
            </w:pPr>
            <w:r>
              <w:rPr>
                <w:sz w:val="26"/>
                <w:szCs w:val="26"/>
                <w:rtl/>
              </w:rPr>
              <w:t xml:space="preserve">כי"מ: </w:t>
            </w:r>
            <w:r>
              <w:rPr>
                <w:sz w:val="26"/>
                <w:szCs w:val="26"/>
                <w:u w:val="single"/>
                <w:rtl/>
              </w:rPr>
              <w:t>ורב הונא</w:t>
            </w:r>
            <w:r>
              <w:rPr>
                <w:sz w:val="26"/>
                <w:szCs w:val="26"/>
                <w:rtl/>
              </w:rPr>
              <w:t xml:space="preserve"> אמר ברוך אשר בחר בנו מכל... נותן התורה. </w:t>
            </w:r>
            <w:r>
              <w:rPr>
                <w:sz w:val="26"/>
                <w:szCs w:val="26"/>
                <w:u w:val="single"/>
                <w:rtl/>
              </w:rPr>
              <w:t xml:space="preserve">וזו היא </w:t>
            </w:r>
            <w:r>
              <w:rPr>
                <w:sz w:val="26"/>
                <w:szCs w:val="26"/>
                <w:rtl/>
              </w:rPr>
              <w:t>מעולה שבברכות, א"</w:t>
            </w:r>
            <w:r>
              <w:rPr>
                <w:sz w:val="26"/>
                <w:szCs w:val="26"/>
                <w:u w:val="single"/>
                <w:rtl/>
              </w:rPr>
              <w:t>ר פפא</w:t>
            </w:r>
            <w:r>
              <w:rPr>
                <w:sz w:val="26"/>
                <w:szCs w:val="26"/>
                <w:rtl/>
              </w:rPr>
              <w:t>: הלכך לימרינהו לכולהו.</w:t>
            </w:r>
          </w:p>
          <w:p w14:paraId="3C29C3B1" w14:textId="77777777" w:rsidR="00572D85" w:rsidRDefault="00572D85" w:rsidP="00783521">
            <w:pPr>
              <w:jc w:val="left"/>
              <w:rPr>
                <w:sz w:val="26"/>
                <w:szCs w:val="26"/>
                <w:rtl/>
              </w:rPr>
            </w:pPr>
            <w:r>
              <w:rPr>
                <w:sz w:val="26"/>
                <w:szCs w:val="26"/>
                <w:rtl/>
              </w:rPr>
              <w:t>על גיר' הדפוס תמוה:</w:t>
            </w:r>
          </w:p>
          <w:p w14:paraId="294540F5" w14:textId="77777777" w:rsidR="00572D85" w:rsidRDefault="00572D85" w:rsidP="0078429B">
            <w:pPr>
              <w:numPr>
                <w:ilvl w:val="0"/>
                <w:numId w:val="32"/>
              </w:numPr>
              <w:tabs>
                <w:tab w:val="clear" w:pos="4109"/>
                <w:tab w:val="clear" w:pos="6072"/>
              </w:tabs>
              <w:autoSpaceDE/>
              <w:autoSpaceDN/>
              <w:spacing w:after="0" w:line="240" w:lineRule="auto"/>
              <w:ind w:right="0"/>
              <w:jc w:val="left"/>
              <w:rPr>
                <w:sz w:val="26"/>
                <w:szCs w:val="26"/>
                <w:rtl/>
              </w:rPr>
            </w:pPr>
            <w:r>
              <w:rPr>
                <w:sz w:val="26"/>
                <w:szCs w:val="26"/>
                <w:rtl/>
              </w:rPr>
              <w:t>לא מסתבר שרב המנונא יחמיא לדברי עצמו "זו היא מעולה שבברכות" (דק"ס י')</w:t>
            </w:r>
          </w:p>
          <w:p w14:paraId="60D9C0CE" w14:textId="77777777" w:rsidR="00572D85" w:rsidRDefault="00572D85" w:rsidP="0078429B">
            <w:pPr>
              <w:numPr>
                <w:ilvl w:val="0"/>
                <w:numId w:val="32"/>
              </w:numPr>
              <w:tabs>
                <w:tab w:val="clear" w:pos="4109"/>
                <w:tab w:val="clear" w:pos="6072"/>
              </w:tabs>
              <w:autoSpaceDE/>
              <w:autoSpaceDN/>
              <w:spacing w:after="0" w:line="240" w:lineRule="auto"/>
              <w:ind w:right="0"/>
              <w:jc w:val="left"/>
              <w:rPr>
                <w:sz w:val="26"/>
                <w:szCs w:val="26"/>
                <w:rtl/>
              </w:rPr>
            </w:pPr>
            <w:r>
              <w:rPr>
                <w:sz w:val="26"/>
                <w:szCs w:val="26"/>
                <w:rtl/>
              </w:rPr>
              <w:t>"הלכך..." - הוא מטבע לשון המיוחד לרב פפא</w:t>
            </w:r>
            <w:r>
              <w:rPr>
                <w:rStyle w:val="af0"/>
                <w:rFonts w:cs="Times New Roman"/>
                <w:rtl/>
              </w:rPr>
              <w:footnoteReference w:id="72"/>
            </w:r>
            <w:r>
              <w:rPr>
                <w:sz w:val="26"/>
                <w:szCs w:val="26"/>
                <w:rtl/>
              </w:rPr>
              <w:t xml:space="preserve"> (דק"ס י'; </w:t>
            </w:r>
            <w:r>
              <w:rPr>
                <w:rtl/>
              </w:rPr>
              <w:t>ר"מ לייטר, בשולי גיליוני</w:t>
            </w:r>
            <w:r>
              <w:rPr>
                <w:sz w:val="26"/>
                <w:szCs w:val="26"/>
                <w:rtl/>
              </w:rPr>
              <w:t>)</w:t>
            </w:r>
          </w:p>
          <w:p w14:paraId="1CC69BD2" w14:textId="77777777" w:rsidR="00572D85" w:rsidRDefault="00572D85" w:rsidP="0078429B">
            <w:pPr>
              <w:numPr>
                <w:ilvl w:val="0"/>
                <w:numId w:val="32"/>
              </w:numPr>
              <w:tabs>
                <w:tab w:val="clear" w:pos="4109"/>
                <w:tab w:val="clear" w:pos="6072"/>
              </w:tabs>
              <w:autoSpaceDE/>
              <w:autoSpaceDN/>
              <w:spacing w:after="0" w:line="240" w:lineRule="auto"/>
              <w:ind w:right="0"/>
              <w:jc w:val="left"/>
              <w:rPr>
                <w:sz w:val="26"/>
                <w:szCs w:val="26"/>
                <w:rtl/>
              </w:rPr>
            </w:pPr>
            <w:r>
              <w:rPr>
                <w:sz w:val="26"/>
                <w:szCs w:val="26"/>
                <w:rtl/>
              </w:rPr>
              <w:t>"הלכך..." אינו המשך ישיר ל"זו היא מעולה שבברכות", אדרבה! אם רק הברכה האחרונה "היא מעולה שבברכות" - הלכך נאמר רק אותה! אלא "הלכך..." הוא מנותק מקודם, וכוונתו כבשאר המקומות שאומר כן רב פפא (כיון שיש מחלוקת - נצא ידי הכל).</w:t>
            </w:r>
          </w:p>
        </w:tc>
      </w:tr>
      <w:tr w:rsidR="00572D85" w14:paraId="41B4FEFF" w14:textId="77777777">
        <w:tblPrEx>
          <w:tblCellMar>
            <w:top w:w="0" w:type="dxa"/>
            <w:bottom w:w="0" w:type="dxa"/>
          </w:tblCellMar>
        </w:tblPrEx>
        <w:tc>
          <w:tcPr>
            <w:tcW w:w="9720" w:type="dxa"/>
          </w:tcPr>
          <w:p w14:paraId="65D4046D" w14:textId="77777777" w:rsidR="00572D85" w:rsidRDefault="00572D85" w:rsidP="00783521">
            <w:pPr>
              <w:jc w:val="left"/>
              <w:rPr>
                <w:sz w:val="26"/>
                <w:szCs w:val="26"/>
                <w:rtl/>
              </w:rPr>
            </w:pPr>
            <w:r>
              <w:rPr>
                <w:sz w:val="26"/>
                <w:szCs w:val="26"/>
                <w:rtl/>
              </w:rPr>
              <w:t xml:space="preserve">רמב"ן </w:t>
            </w:r>
          </w:p>
          <w:p w14:paraId="11BAAE14" w14:textId="77777777" w:rsidR="00572D85" w:rsidRDefault="00572D85" w:rsidP="00783521">
            <w:pPr>
              <w:ind w:left="252"/>
              <w:jc w:val="left"/>
              <w:rPr>
                <w:sz w:val="26"/>
                <w:szCs w:val="26"/>
                <w:rtl/>
              </w:rPr>
            </w:pPr>
            <w:r>
              <w:rPr>
                <w:sz w:val="26"/>
                <w:szCs w:val="26"/>
                <w:rtl/>
              </w:rPr>
              <w:t xml:space="preserve">כבר היה מנהג בעיירות לומר בין אהבת עולם לק"ש אל מלך נאמן, ובילדותי נתקשה עלי, לפי שהדבר ידוע </w:t>
            </w:r>
            <w:r w:rsidRPr="00A345C4">
              <w:rPr>
                <w:b/>
                <w:bCs/>
                <w:sz w:val="26"/>
                <w:szCs w:val="26"/>
                <w:rtl/>
              </w:rPr>
              <w:t>שאהבת עולם ברכת המצוה היא לק"ש</w:t>
            </w:r>
            <w:r>
              <w:rPr>
                <w:sz w:val="26"/>
                <w:szCs w:val="26"/>
                <w:rtl/>
              </w:rPr>
              <w:t xml:space="preserve">... ומפני שנהגו הוצרכתי לשאול מן הרב רבי מאיר הלוי והשיב דבר ברור שהוא טעות ואינו נהוג בספרד אלא בארץ ישראל, ונתבטל השבוש הזה ממקומו. ואחר זמן ראיתי תלמידי צרפתים מקשים ואומרים בידינו מדרש אגדה דק"ש יש בה רמ"ח... ועכשיו אני צריך להודיעם הענין הזה ומהיכן נולד להם: דורות הראשונים לא היו הצבור מברכין בעצמן כל הברכות, אלא שליח צבור ... והן עונין אמן... וקורין ק"ש בפיהם שהיא המצוה המוטלת על כל יחיד ויחיד שיהא משנן בפיו, ולהשלים למנין אברים כפי המדרש הזה היו אומרים אל מלך נאמן במקום אמן, ממה שאמרו (שבת קי"ט ב') מאי אמן אל מלך נאמן, ואיפשר שהיו עונין אמן ממש אלא שהמדרש מונה אותיות של אמן רמז.. </w:t>
            </w:r>
          </w:p>
        </w:tc>
      </w:tr>
      <w:tr w:rsidR="00572D85" w14:paraId="00DBD695" w14:textId="77777777">
        <w:tblPrEx>
          <w:tblCellMar>
            <w:top w:w="0" w:type="dxa"/>
            <w:bottom w:w="0" w:type="dxa"/>
          </w:tblCellMar>
        </w:tblPrEx>
        <w:tc>
          <w:tcPr>
            <w:tcW w:w="9720" w:type="dxa"/>
          </w:tcPr>
          <w:p w14:paraId="57A74C49" w14:textId="77777777" w:rsidR="00572D85" w:rsidRDefault="00572D85" w:rsidP="00783521">
            <w:pPr>
              <w:jc w:val="left"/>
              <w:rPr>
                <w:sz w:val="26"/>
                <w:szCs w:val="26"/>
                <w:rtl/>
              </w:rPr>
            </w:pPr>
            <w:r>
              <w:rPr>
                <w:sz w:val="26"/>
                <w:szCs w:val="26"/>
                <w:rtl/>
              </w:rPr>
              <w:t>ברכות התורה:</w:t>
            </w:r>
          </w:p>
          <w:p w14:paraId="48266995" w14:textId="77777777" w:rsidR="00572D85" w:rsidRDefault="00572D85" w:rsidP="00783521">
            <w:pPr>
              <w:adjustRightInd w:val="0"/>
              <w:jc w:val="left"/>
              <w:rPr>
                <w:rFonts w:eastAsia="Arial Unicode MS" w:cs="Arial Unicode MS"/>
                <w:sz w:val="20"/>
                <w:rtl/>
              </w:rPr>
            </w:pPr>
            <w:r>
              <w:rPr>
                <w:b/>
                <w:bCs/>
                <w:color w:val="000000"/>
                <w:sz w:val="28"/>
                <w:szCs w:val="28"/>
                <w:u w:val="single"/>
                <w:rtl/>
              </w:rPr>
              <w:t xml:space="preserve">החיד"א, שו"ת טוב עין סימן ז </w:t>
            </w:r>
            <w:r>
              <w:rPr>
                <w:color w:val="000000"/>
                <w:sz w:val="28"/>
                <w:szCs w:val="28"/>
                <w:rtl/>
              </w:rPr>
              <w:t xml:space="preserve"> בנסח ברכת התורה. על ספר תורה. בשעה שקרא.  </w:t>
            </w:r>
          </w:p>
          <w:p w14:paraId="04AD4389" w14:textId="77777777" w:rsidR="00572D85" w:rsidRPr="00E55018" w:rsidRDefault="00572D85" w:rsidP="00783521">
            <w:pPr>
              <w:adjustRightInd w:val="0"/>
              <w:jc w:val="left"/>
              <w:rPr>
                <w:sz w:val="18"/>
                <w:szCs w:val="20"/>
                <w:rtl/>
              </w:rPr>
            </w:pPr>
            <w:r w:rsidRPr="00E55018">
              <w:rPr>
                <w:color w:val="000000"/>
                <w:sz w:val="24"/>
                <w:rtl/>
              </w:rPr>
              <w:t xml:space="preserve">רחימא דנפשאי ברוך מבנים. קרי ותני דגמיר וסביר שפתותיו שושנים. אמרות טהורות מידך נגזרו קרבו ויאתיון שמח לבי מכנף הארש  בנף רננים. ובדברי קדשך כתוב כי בלכתך בדרך בעיר אחת עלית לס"ת וברכת ברכה אחרונה </w:t>
            </w:r>
            <w:r w:rsidRPr="00E55018">
              <w:rPr>
                <w:b/>
                <w:bCs/>
                <w:color w:val="000000"/>
                <w:sz w:val="24"/>
                <w:rtl/>
              </w:rPr>
              <w:t xml:space="preserve">אשר נתן לנו את </w:t>
            </w:r>
            <w:r w:rsidRPr="00E55018">
              <w:rPr>
                <w:b/>
                <w:bCs/>
                <w:color w:val="000000"/>
                <w:sz w:val="32"/>
                <w:szCs w:val="32"/>
                <w:rtl/>
              </w:rPr>
              <w:t>תורתו</w:t>
            </w:r>
            <w:r w:rsidRPr="00E55018">
              <w:rPr>
                <w:b/>
                <w:bCs/>
                <w:color w:val="000000"/>
                <w:sz w:val="24"/>
                <w:rtl/>
              </w:rPr>
              <w:t xml:space="preserve"> תורת אמת וחיי  עולם נטע בתוכנו</w:t>
            </w:r>
            <w:r w:rsidRPr="00E55018">
              <w:rPr>
                <w:color w:val="000000"/>
                <w:sz w:val="24"/>
                <w:rtl/>
              </w:rPr>
              <w:t xml:space="preserve">. כי כן היית נוהג במקומך וכן ראית כמה חכמים שנהגו כך. ובעיר ההיא איש משכיל תפס אותך על כך דאמאי אתה משנה  ממטבע שטבעו חכמים כי כלם אומרים </w:t>
            </w:r>
            <w:r w:rsidRPr="00E55018">
              <w:rPr>
                <w:b/>
                <w:bCs/>
                <w:color w:val="000000"/>
                <w:sz w:val="24"/>
                <w:rtl/>
              </w:rPr>
              <w:t>אשר נתן לנו תורת אמת</w:t>
            </w:r>
            <w:r w:rsidRPr="00E55018">
              <w:rPr>
                <w:color w:val="000000"/>
                <w:sz w:val="24"/>
                <w:rtl/>
              </w:rPr>
              <w:t xml:space="preserve"> ורצית /לעמוד/ לעוד על דעתי הקצרה ושכמ"ה.  </w:t>
            </w:r>
            <w:r w:rsidRPr="00E55018">
              <w:rPr>
                <w:sz w:val="18"/>
                <w:szCs w:val="20"/>
                <w:rtl/>
              </w:rPr>
              <w:t> </w:t>
            </w:r>
          </w:p>
          <w:p w14:paraId="0604A069" w14:textId="77777777" w:rsidR="00572D85" w:rsidRPr="00E55018" w:rsidRDefault="00572D85" w:rsidP="00783521">
            <w:pPr>
              <w:adjustRightInd w:val="0"/>
              <w:jc w:val="left"/>
              <w:rPr>
                <w:sz w:val="18"/>
                <w:szCs w:val="20"/>
                <w:rtl/>
              </w:rPr>
            </w:pPr>
            <w:r w:rsidRPr="00E55018">
              <w:rPr>
                <w:color w:val="000000"/>
                <w:sz w:val="24"/>
                <w:rtl/>
              </w:rPr>
              <w:t xml:space="preserve">תשובה </w:t>
            </w:r>
            <w:r w:rsidRPr="00E55018">
              <w:rPr>
                <w:b/>
                <w:bCs/>
                <w:color w:val="000000"/>
                <w:sz w:val="24"/>
                <w:rtl/>
              </w:rPr>
              <w:t>מילתא כדנא מעשים בכל יום בכרכי' ועיירות גדולות בגלילותנו דמשנים תיבה אחת או שתים בברכות יוצר וברכות שמנה עשרה  וכיוצא המדקדקים כפי דקדוקם והחכמים כפי חכמתם והמקובלים כפי ידיעתם ואין פוצה פה רק יש שואלים טעם השינוי</w:t>
            </w:r>
            <w:r w:rsidRPr="00E55018">
              <w:rPr>
                <w:color w:val="000000"/>
                <w:sz w:val="24"/>
                <w:rtl/>
              </w:rPr>
              <w:t xml:space="preserve">. ובמאי דקמן נסחא  זו אשר נתן לנו את תורתו תורת אמת יסודתה בהררי קדש וכן הוא בסדר רב עמרם גאון כ"י וכן נסחת הרמב"ם וכתב הרב פרי חדש שהיא  נסחא מדוקדקת ע"ש. ונראה טעם נסחא זו דהוא שבח לתורה לומר שהיא תורתו של הקב"ה כלומר דהוא מקיימה וכמו שדרך רמז אמרו  פרק קמא דברכות תפלין דמארי עלמא מאי כתיב בהו. ואמרו פ"ג דבכורים בירושל' אני הוא שקיימתי מצות זקן תחלה וכיוצא וזה שבח  גדול לתורה לומר שהיא תורתו של הקב"ה כביכול ונתנה לנו והוא שבח ישראל שנתן לנו תורתו כביכול.  </w:t>
            </w:r>
          </w:p>
          <w:p w14:paraId="7A8A941D" w14:textId="77777777" w:rsidR="00572D85" w:rsidRPr="00E55018" w:rsidRDefault="00572D85" w:rsidP="00783521">
            <w:pPr>
              <w:adjustRightInd w:val="0"/>
              <w:jc w:val="left"/>
              <w:rPr>
                <w:b/>
                <w:bCs/>
                <w:sz w:val="18"/>
                <w:szCs w:val="20"/>
                <w:rtl/>
              </w:rPr>
            </w:pPr>
            <w:r w:rsidRPr="00E55018">
              <w:rPr>
                <w:sz w:val="18"/>
                <w:szCs w:val="20"/>
                <w:rtl/>
              </w:rPr>
              <w:t> ...</w:t>
            </w:r>
            <w:r w:rsidRPr="00E55018">
              <w:rPr>
                <w:b/>
                <w:bCs/>
                <w:sz w:val="24"/>
                <w:rtl/>
              </w:rPr>
              <w:t xml:space="preserve">אך קשה על רב זביד דקאמר מוציא ועל הש"ס דאצטריך לומר הלכתא כרבנן ועל הרא"ש דקאמר דנהוג עלמא לומר המוציא ולומר בורא. הלא משנתנו היא זו דקתני המוציא וקתני בורא והלכה כסתם משנה ולא משגחינן במחלקת דברייתא וכמ"ש מהר"ם מינץ שם. </w:t>
            </w:r>
            <w:r w:rsidRPr="00E55018">
              <w:rPr>
                <w:b/>
                <w:bCs/>
                <w:sz w:val="24"/>
                <w:u w:val="single"/>
                <w:rtl/>
              </w:rPr>
              <w:t>ואפשר דכיון דהדבר תלוי באות אחד לבד אין להביא ראיה מהמשנה דיש לתלות בטעות</w:t>
            </w:r>
            <w:r w:rsidRPr="00E55018">
              <w:rPr>
                <w:b/>
                <w:bCs/>
                <w:sz w:val="24"/>
                <w:rtl/>
              </w:rPr>
              <w:t xml:space="preserve"> כההיא דאמרינן ריש פרק אלמנה נזונית הנזונית תנן או  נזונית תנן ופ"ה דעירובין דמר תני מעברין ומר תני מאברין וכיוצא וכל חד לימא דהכי תנן כוותיה ומשו"ה רב זביד בריך מוציא דיאמר  דהכי תנן ומשו"ה אצטריך הש"ס לומר הלכתא כרבנן. ומשו"ה תלי הרא"ש במנהגא דנהוג לומר המוציא ולומר בורא משום </w:t>
            </w:r>
            <w:r w:rsidRPr="00E55018">
              <w:rPr>
                <w:b/>
                <w:bCs/>
                <w:sz w:val="24"/>
                <w:u w:val="single"/>
                <w:rtl/>
              </w:rPr>
              <w:t>דאין מופת  חותך במשנה כיון דתלוי הענין באות יחידית</w:t>
            </w:r>
            <w:r w:rsidRPr="00E55018">
              <w:rPr>
                <w:b/>
                <w:bCs/>
                <w:sz w:val="24"/>
                <w:rtl/>
              </w:rPr>
              <w:t xml:space="preserve">.  </w:t>
            </w:r>
          </w:p>
          <w:p w14:paraId="316110AD" w14:textId="77777777" w:rsidR="00572D85" w:rsidRPr="00E55018" w:rsidRDefault="00572D85" w:rsidP="00783521">
            <w:pPr>
              <w:adjustRightInd w:val="0"/>
              <w:jc w:val="left"/>
              <w:rPr>
                <w:rFonts w:eastAsia="Arial Unicode MS" w:cs="Arial Unicode MS"/>
                <w:b/>
                <w:bCs/>
                <w:sz w:val="16"/>
                <w:szCs w:val="20"/>
                <w:rtl/>
              </w:rPr>
            </w:pPr>
            <w:r w:rsidRPr="00E55018">
              <w:rPr>
                <w:b/>
                <w:bCs/>
                <w:color w:val="000000"/>
                <w:sz w:val="24"/>
                <w:rtl/>
              </w:rPr>
              <w:t xml:space="preserve">...ולענין מה שנהגו לשנות תיבות זה בא מכח הדקדוק. וזה בא מכח הבנת הענין וחיבור הדברים וכיוצא. ויש יוצא לטעון מכח חכמת האמת.  דע דאין קפידא בזה דכל א' יאמר דהנחסא /דהנסחא/ עיקרית כדבריו ונפל טעות בספרי הדפוס והרוצה לשנות יכול לשנות ומה גם אם  רבינו האר"י זצ"ל הגיה ודאי דמאן דנקיט נסחת האר"י זצ"ל שפיר עביד כי אליו נגלו תעלומות חכמה ואלו בעלי נסחא אחרת ידעו שרבינו  האר"י זצ"ל רצה בנסח זה היו מקבלים דבריו באהבה.  </w:t>
            </w:r>
          </w:p>
          <w:p w14:paraId="73C9854D" w14:textId="77777777" w:rsidR="00572D85" w:rsidRPr="00E55018" w:rsidRDefault="00572D85" w:rsidP="00783521">
            <w:pPr>
              <w:jc w:val="left"/>
              <w:rPr>
                <w:b/>
                <w:bCs/>
                <w:sz w:val="18"/>
                <w:szCs w:val="20"/>
                <w:rtl/>
              </w:rPr>
            </w:pPr>
            <w:r w:rsidRPr="00E55018">
              <w:rPr>
                <w:color w:val="000000"/>
                <w:sz w:val="24"/>
                <w:rtl/>
              </w:rPr>
              <w:t>...</w:t>
            </w:r>
            <w:r w:rsidRPr="00E55018">
              <w:rPr>
                <w:b/>
                <w:bCs/>
                <w:color w:val="000000"/>
                <w:sz w:val="24"/>
                <w:rtl/>
              </w:rPr>
              <w:t xml:space="preserve">ומשם בארה שהמשנים תיבה או תיבות בתפלה וטוענים מצד הדקדוק או מצד יפוי הלשון הרשות בידם שאינו דבר איסור והיתר. ומה גם  האומר כנסחת האר"י ז"ל. שפיר דמי [ועיין לקמן סימן י"ג מה שדקדקתי על דברי מרן הנז'].  </w:t>
            </w:r>
          </w:p>
          <w:p w14:paraId="150BCD9E" w14:textId="77777777" w:rsidR="00572D85" w:rsidRDefault="00572D85" w:rsidP="00783521">
            <w:pPr>
              <w:adjustRightInd w:val="0"/>
              <w:jc w:val="left"/>
              <w:rPr>
                <w:sz w:val="26"/>
                <w:szCs w:val="26"/>
                <w:rtl/>
              </w:rPr>
            </w:pPr>
            <w:r w:rsidRPr="00E55018">
              <w:rPr>
                <w:color w:val="000000"/>
                <w:sz w:val="24"/>
                <w:rtl/>
              </w:rPr>
              <w:t xml:space="preserve">והדברים ק"ו בנ"ד שיש טעם לדבר והיא נסחת רב עמרם גאון והרמב"ם והרב פרי חדש ודאי דלכתחילה יכול לומר כן והנלע"ד כתבתי.  </w:t>
            </w:r>
          </w:p>
        </w:tc>
      </w:tr>
      <w:tr w:rsidR="00572D85" w:rsidRPr="00E55018" w14:paraId="40C8B7C7" w14:textId="77777777">
        <w:tblPrEx>
          <w:tblCellMar>
            <w:top w:w="0" w:type="dxa"/>
            <w:bottom w:w="0" w:type="dxa"/>
          </w:tblCellMar>
        </w:tblPrEx>
        <w:tc>
          <w:tcPr>
            <w:tcW w:w="9720" w:type="dxa"/>
          </w:tcPr>
          <w:p w14:paraId="0CC3BDBE" w14:textId="77777777" w:rsidR="00572D85" w:rsidRDefault="00572D85" w:rsidP="00783521">
            <w:pPr>
              <w:adjustRightInd w:val="0"/>
              <w:jc w:val="left"/>
              <w:rPr>
                <w:rtl/>
              </w:rPr>
            </w:pPr>
            <w:r>
              <w:rPr>
                <w:b/>
                <w:bCs/>
                <w:color w:val="000000"/>
                <w:sz w:val="30"/>
                <w:szCs w:val="30"/>
                <w:u w:val="single"/>
                <w:rtl/>
              </w:rPr>
              <w:t xml:space="preserve">שו"ת מלמד להועיל חלק א (או"ח) סימן א </w:t>
            </w:r>
          </w:p>
          <w:p w14:paraId="4C52CA8F" w14:textId="77777777" w:rsidR="00572D85" w:rsidRPr="000E0672" w:rsidRDefault="00572D85" w:rsidP="00783521">
            <w:pPr>
              <w:adjustRightInd w:val="0"/>
              <w:jc w:val="left"/>
              <w:rPr>
                <w:rFonts w:hint="cs"/>
                <w:sz w:val="16"/>
                <w:szCs w:val="18"/>
                <w:rtl/>
              </w:rPr>
            </w:pPr>
            <w:r w:rsidRPr="00E55018">
              <w:rPr>
                <w:rtl/>
              </w:rPr>
              <w:t xml:space="preserve">את כל אלה העליתי על לבי ואמרתי אכתוב לזכרון בפנקס, הן דברי בקורת, הן שאלות ותשובות להלכה, והן דברי פלפול  בחריפות, בערבוביא, (והעתקתי כמה תשובות מן הגאונים אשר בדור שקדמני אשר אתי בכתובים) למען יהיה פנקסי זה דבר השוה  לכל נפש. וקראתי שם פנקס זה </w:t>
            </w:r>
            <w:r w:rsidRPr="00E55018">
              <w:rPr>
                <w:b/>
                <w:bCs/>
                <w:u w:val="single"/>
                <w:rtl/>
              </w:rPr>
              <w:t xml:space="preserve">מלמד להועיל </w:t>
            </w:r>
            <w:r w:rsidRPr="00E55018">
              <w:rPr>
                <w:rtl/>
              </w:rPr>
              <w:t xml:space="preserve">כי תקותי חזקה להועיל בזה לבני ותלמידי להרגילם בכל דרכי הלמוד פעם בזה ופעם  בזה כפי צרכי הזמן והענין. והתחלתי לכתוב חידושים בפנקס זה ביום ב' דר"ח כסלו תרנ"ב לפ"ק, יום אשר ניתן לי פנקס זה במתנה  מאת בני הבכור שיחי'. ואמרתי, אולי זה הוא רמז מן השמים שאתחיל לכתוב חדושי תורה שלי, אחרי אשר כבר נהייתי בן מ"ח שנה,  ואם בני ויוצאי חלצי ילמדו בספר הזה די לי זאת דיי, כי שאר חבורי רובא דרובא בלשון אשכנז הם כתובים, ומי יודע אם לא יאבדו  וישתכחו בקרב שנים, אך ספר בלשוננו הקדושה משתמר, ויהי' לי לזכרון לדור אחרון. והשם ברחמיו ובחסדיו יחייני ויזכני להעתיק  גם שאר חבורי ללשון הקודש ובפרט חבורי אשר הם עדיין בכתובים דהיינו דרושים שלי על התורה ומבוא המשנה שלי אשר התחלתי  להעתיק וקראתיו בשם שער המשנה. ואז אזבח זבחי תודה על המוגמר ברנה וד' יזכני לעלות לציון ברנה אמן כי"ר.  </w:t>
            </w:r>
          </w:p>
          <w:p w14:paraId="1F31BF8F" w14:textId="77777777" w:rsidR="00572D85" w:rsidRPr="00E55018" w:rsidRDefault="00572D85" w:rsidP="00783521">
            <w:pPr>
              <w:adjustRightInd w:val="0"/>
              <w:jc w:val="left"/>
              <w:rPr>
                <w:rFonts w:hint="cs"/>
                <w:sz w:val="16"/>
                <w:szCs w:val="18"/>
                <w:rtl/>
              </w:rPr>
            </w:pPr>
            <w:r w:rsidRPr="00E55018">
              <w:rPr>
                <w:color w:val="000000"/>
                <w:sz w:val="24"/>
                <w:rtl/>
              </w:rPr>
              <w:t xml:space="preserve">שאלה: בהגהות מיימוני ה' תפלה פ"ז ה"י כתב על נוסח ברכת התורה בברכה שנייה שסיומה נותן התורה וזה לשונו: אבל רש"י פירש  שחותם המלמד תורה לעמו ישראל. והנה אם נחפש בש"ס לא נמצא שפי' רש"י בשום מקום שברכה שנייה של ברכת התורה מסיימת  המלמד תורה לעמו ישראל, ואי ההג"מ אברכה ראשונה קאי הרי גם הרמב"ם כתב נוסח המלמד תורה לעמו ישראל ומאי אבל דכ'  ההג"מ.  </w:t>
            </w:r>
          </w:p>
          <w:p w14:paraId="528E8672" w14:textId="77777777" w:rsidR="00572D85" w:rsidRPr="00E55018" w:rsidRDefault="00572D85" w:rsidP="00783521">
            <w:pPr>
              <w:adjustRightInd w:val="0"/>
              <w:jc w:val="left"/>
              <w:rPr>
                <w:rFonts w:hint="cs"/>
                <w:rtl/>
              </w:rPr>
            </w:pPr>
            <w:r w:rsidRPr="00E55018">
              <w:rPr>
                <w:color w:val="000000"/>
                <w:sz w:val="24"/>
                <w:rtl/>
              </w:rPr>
              <w:t>תשובה: דברי ההג"מ מבוארין אם נעיין ברמב"ם דפוס וויניציא משנת ש"י. דשם איתא ברמב"ם גם בברכה ראשונה הסיום נותן  התורה ועל זה כתב ההג"מ אבל רש"י פירש שחותם המלמד וכו'. והמדפיסים המאוחרים שראו בסידורים שברכה ראשונה מסיימת  המלמד תורה לעמו ישראל הגיהו גם ברמב"ם כן וכיון שדברי הג"מ אינם מובנים אלא אסיום נותן התורה ע"כ הציגו הציון על  הברכה השנייה שמסיימת נותן התורה. וראיה ברורה שעיקר הנוסחא ברמב"ם הוא גם בברכה ראשונה נותן התורה ולא המלמד תורה  לעמו ישראל יש להביא מתשובות הרמב"ם הנדפסים בספר פאר הדור תשובה ק'. דשם כתב הרמב"ם דהסיום המלמד תורה לעמו  ישראל אינו נכון, כי הש"י אינו מלמד תורה אלא הבדילנו מן העמים ונתן לנו תורתו, וקיום המצות צריך להיות מצדנו כי יש לנו  הבחירה לקיים רצון הבורא. +</w:t>
            </w:r>
            <w:r w:rsidRPr="00E55018">
              <w:rPr>
                <w:b/>
                <w:bCs/>
                <w:color w:val="000000"/>
                <w:sz w:val="24"/>
                <w:rtl/>
              </w:rPr>
              <w:t xml:space="preserve">אמנם מקרא מלא דבר הכתוב: אני ה' אלדיך </w:t>
            </w:r>
            <w:r w:rsidRPr="00E55018">
              <w:rPr>
                <w:b/>
                <w:bCs/>
                <w:color w:val="000000"/>
                <w:sz w:val="24"/>
                <w:u w:val="single"/>
                <w:rtl/>
              </w:rPr>
              <w:t xml:space="preserve">מלמדך להועיל </w:t>
            </w:r>
            <w:r w:rsidRPr="00E55018">
              <w:rPr>
                <w:b/>
                <w:bCs/>
                <w:color w:val="000000"/>
                <w:sz w:val="24"/>
                <w:rtl/>
              </w:rPr>
              <w:t xml:space="preserve">מדריכך בדרך תלך (ישעיה מח, יז) וצ"ע  בדברי הרמב"ם ז"ל אלו, אא"ק </w:t>
            </w:r>
            <w:r w:rsidRPr="00E55018">
              <w:rPr>
                <w:color w:val="000000"/>
                <w:sz w:val="24"/>
                <w:rtl/>
              </w:rPr>
              <w:t xml:space="preserve">=אברהם אליהו קפלן=.+ גם הרא"ש והטור ותר"י מביאים הדיעה דיש לסיים גם ברכה הראשונה  נותן התורה. ומ"מ הלכה הוא דמסיימין המלמד תורה לעמו ישראל. עי' שו"ת הגאונים מן הגניזה ח"א /מאה עשרים ושש/ וח"ב /מאה  שש עשרה/.  </w:t>
            </w:r>
          </w:p>
        </w:tc>
      </w:tr>
      <w:tr w:rsidR="00572D85" w:rsidRPr="00164D56" w14:paraId="33F23A7A" w14:textId="77777777">
        <w:tblPrEx>
          <w:tblCellMar>
            <w:top w:w="0" w:type="dxa"/>
            <w:bottom w:w="0" w:type="dxa"/>
          </w:tblCellMar>
        </w:tblPrEx>
        <w:tc>
          <w:tcPr>
            <w:tcW w:w="9720" w:type="dxa"/>
          </w:tcPr>
          <w:p w14:paraId="6F3F2A80"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תנן התם,  אמר להם הממונה: </w:t>
            </w:r>
            <w:r w:rsidRPr="0045703E">
              <w:rPr>
                <w:rFonts w:ascii="Arial" w:hAnsi="Arial" w:cs="Arial"/>
                <w:b/>
                <w:bCs/>
                <w:color w:val="000000"/>
                <w:u w:val="single"/>
                <w:rtl/>
              </w:rPr>
              <w:t>ברכו</w:t>
            </w:r>
            <w:r>
              <w:rPr>
                <w:rFonts w:ascii="Arial" w:hAnsi="Arial" w:cs="Arial"/>
                <w:color w:val="000000"/>
                <w:rtl/>
              </w:rPr>
              <w:t xml:space="preserve"> ברכה אחת! והם </w:t>
            </w:r>
            <w:r w:rsidRPr="0045703E">
              <w:rPr>
                <w:rFonts w:ascii="Arial" w:hAnsi="Arial" w:cs="Arial"/>
                <w:b/>
                <w:bCs/>
                <w:color w:val="000000"/>
                <w:u w:val="single"/>
                <w:rtl/>
              </w:rPr>
              <w:t>ברכו</w:t>
            </w:r>
            <w:r w:rsidRPr="00164D56">
              <w:rPr>
                <w:rFonts w:ascii="Arial" w:hAnsi="Arial" w:cs="Arial" w:hint="cs"/>
                <w:color w:val="000000"/>
                <w:rtl/>
              </w:rPr>
              <w:t>...</w:t>
            </w:r>
            <w:r>
              <w:rPr>
                <w:rFonts w:ascii="Arial" w:hAnsi="Arial" w:cs="Arial"/>
                <w:color w:val="000000"/>
                <w:rtl/>
              </w:rPr>
              <w:t xml:space="preserve"> </w:t>
            </w:r>
            <w:r w:rsidRPr="00164D56">
              <w:rPr>
                <w:rFonts w:ascii="Arial" w:hAnsi="Arial" w:cs="Arial"/>
                <w:b/>
                <w:bCs/>
                <w:color w:val="000000"/>
                <w:u w:val="single"/>
                <w:rtl/>
              </w:rPr>
              <w:t>וברכו</w:t>
            </w:r>
            <w:r>
              <w:rPr>
                <w:rFonts w:ascii="Arial" w:hAnsi="Arial" w:cs="Arial"/>
                <w:color w:val="000000"/>
                <w:rtl/>
              </w:rPr>
              <w:t xml:space="preserve"> את העם שלש ברכות</w:t>
            </w:r>
          </w:p>
          <w:p w14:paraId="654E6F34" w14:textId="77777777" w:rsidR="00572D85" w:rsidRDefault="00572D85" w:rsidP="00783521">
            <w:pPr>
              <w:numPr>
                <w:ilvl w:val="0"/>
                <w:numId w:val="60"/>
              </w:numPr>
              <w:adjustRightInd w:val="0"/>
              <w:rPr>
                <w:rFonts w:ascii="Arial" w:hAnsi="Arial" w:cs="Arial" w:hint="cs"/>
                <w:color w:val="000000"/>
                <w:rtl/>
              </w:rPr>
            </w:pPr>
            <w:r>
              <w:rPr>
                <w:rFonts w:ascii="Arial" w:hAnsi="Arial" w:cs="Arial" w:hint="cs"/>
                <w:color w:val="000000"/>
                <w:rtl/>
              </w:rPr>
              <w:t>ניקוד שונה: עבר / ציווי</w:t>
            </w:r>
          </w:p>
          <w:p w14:paraId="0D0CFDBA" w14:textId="77777777" w:rsidR="00572D85" w:rsidRDefault="00572D85" w:rsidP="00783521">
            <w:pPr>
              <w:adjustRightInd w:val="0"/>
              <w:rPr>
                <w:rFonts w:ascii="Arial" w:hAnsi="Arial" w:cs="Arial" w:hint="cs"/>
                <w:color w:val="000000"/>
                <w:rtl/>
              </w:rPr>
            </w:pPr>
            <w:r>
              <w:rPr>
                <w:rFonts w:ascii="Arial" w:hAnsi="Arial" w:cs="Arial"/>
                <w:color w:val="000000"/>
                <w:rtl/>
              </w:rPr>
              <w:t>שמע, והיה אם שמוע, ויאמר</w:t>
            </w:r>
          </w:p>
          <w:p w14:paraId="466E8842" w14:textId="77777777" w:rsidR="00572D85" w:rsidRDefault="00572D85" w:rsidP="00783521">
            <w:pPr>
              <w:numPr>
                <w:ilvl w:val="1"/>
                <w:numId w:val="27"/>
              </w:numPr>
              <w:adjustRightInd w:val="0"/>
              <w:rPr>
                <w:rFonts w:ascii="Arial" w:hAnsi="Arial" w:cs="Arial" w:hint="cs"/>
                <w:color w:val="000000"/>
                <w:rtl/>
              </w:rPr>
            </w:pPr>
            <w:r>
              <w:rPr>
                <w:rFonts w:ascii="Arial" w:hAnsi="Arial" w:cs="Arial" w:hint="cs"/>
                <w:color w:val="000000"/>
                <w:rtl/>
              </w:rPr>
              <w:t>שמה של "פרשת ציצית" (כך נקראת להלן יב, ב)</w:t>
            </w:r>
          </w:p>
          <w:p w14:paraId="196E34F4" w14:textId="77777777" w:rsidR="00572D85" w:rsidRPr="00164D56" w:rsidRDefault="00572D85" w:rsidP="00783521">
            <w:pPr>
              <w:numPr>
                <w:ilvl w:val="1"/>
                <w:numId w:val="27"/>
              </w:numPr>
              <w:adjustRightInd w:val="0"/>
              <w:rPr>
                <w:rFonts w:ascii="Arial" w:hAnsi="Arial" w:cs="Arial"/>
                <w:rtl/>
              </w:rPr>
            </w:pPr>
            <w:r>
              <w:rPr>
                <w:rFonts w:ascii="Arial" w:hAnsi="Arial" w:cs="Arial" w:hint="cs"/>
                <w:color w:val="000000"/>
                <w:rtl/>
              </w:rPr>
              <w:t>שם תוכני או טכני (של פרשות, חומשים וכו')</w:t>
            </w:r>
          </w:p>
        </w:tc>
      </w:tr>
      <w:tr w:rsidR="00572D85" w:rsidRPr="007066C5" w14:paraId="30836AD4" w14:textId="77777777">
        <w:tblPrEx>
          <w:tblCellMar>
            <w:top w:w="0" w:type="dxa"/>
            <w:bottom w:w="0" w:type="dxa"/>
          </w:tblCellMar>
        </w:tblPrEx>
        <w:tc>
          <w:tcPr>
            <w:tcW w:w="9720" w:type="dxa"/>
          </w:tcPr>
          <w:p w14:paraId="6EBA18E2" w14:textId="77777777" w:rsidR="00572D85" w:rsidRDefault="00572D85" w:rsidP="00783521">
            <w:pPr>
              <w:adjustRightInd w:val="0"/>
              <w:rPr>
                <w:rFonts w:ascii="Arial" w:hAnsi="Arial" w:cs="Arial" w:hint="cs"/>
                <w:color w:val="000000"/>
                <w:rtl/>
              </w:rPr>
            </w:pPr>
            <w:r>
              <w:rPr>
                <w:rFonts w:ascii="Arial" w:hAnsi="Arial" w:cs="Arial"/>
                <w:color w:val="000000"/>
                <w:rtl/>
              </w:rPr>
              <w:t>וקראו עשרת הדברות</w:t>
            </w:r>
            <w:r>
              <w:rPr>
                <w:rFonts w:ascii="Arial" w:hAnsi="Arial" w:cs="Arial" w:hint="cs"/>
                <w:color w:val="000000"/>
                <w:rtl/>
              </w:rPr>
              <w:t xml:space="preserve"> </w:t>
            </w:r>
          </w:p>
          <w:p w14:paraId="745989A3" w14:textId="77777777" w:rsidR="00572D85" w:rsidRDefault="00572D85" w:rsidP="00783521">
            <w:pPr>
              <w:numPr>
                <w:ilvl w:val="0"/>
                <w:numId w:val="60"/>
              </w:numPr>
              <w:adjustRightInd w:val="0"/>
              <w:rPr>
                <w:rFonts w:hint="cs"/>
                <w:b/>
                <w:bCs/>
                <w:sz w:val="20"/>
                <w:szCs w:val="20"/>
              </w:rPr>
            </w:pPr>
            <w:r>
              <w:rPr>
                <w:rFonts w:ascii="Arial" w:hAnsi="Arial" w:cs="Arial" w:hint="cs"/>
                <w:color w:val="000000"/>
                <w:rtl/>
              </w:rPr>
              <w:t>ות/</w:t>
            </w:r>
            <w:r w:rsidRPr="006D5451">
              <w:rPr>
                <w:rFonts w:hint="cs"/>
                <w:b/>
                <w:bCs/>
                <w:sz w:val="20"/>
                <w:szCs w:val="20"/>
                <w:rtl/>
              </w:rPr>
              <w:t>ים</w:t>
            </w:r>
          </w:p>
          <w:p w14:paraId="2A023604" w14:textId="77777777" w:rsidR="00572D85" w:rsidRPr="0045703E" w:rsidRDefault="00572D85" w:rsidP="00783521">
            <w:pPr>
              <w:numPr>
                <w:ilvl w:val="0"/>
                <w:numId w:val="60"/>
              </w:numPr>
              <w:adjustRightInd w:val="0"/>
              <w:rPr>
                <w:rFonts w:hint="cs"/>
                <w:b/>
                <w:bCs/>
                <w:sz w:val="20"/>
                <w:szCs w:val="20"/>
                <w:rtl/>
              </w:rPr>
            </w:pPr>
            <w:r>
              <w:rPr>
                <w:rFonts w:hint="cs"/>
                <w:b/>
                <w:bCs/>
                <w:sz w:val="20"/>
                <w:szCs w:val="20"/>
                <w:rtl/>
              </w:rPr>
              <w:t xml:space="preserve">בהמשך: </w:t>
            </w:r>
            <w:r w:rsidRPr="006D5451">
              <w:rPr>
                <w:b/>
                <w:bCs/>
                <w:sz w:val="20"/>
                <w:szCs w:val="20"/>
                <w:rtl/>
              </w:rPr>
              <w:t>עברית לשון הקודש ותיקוני לשון  דִּבְּרָה וְדִבֵּר</w:t>
            </w:r>
          </w:p>
          <w:p w14:paraId="31DEFE69" w14:textId="77777777" w:rsidR="00572D85" w:rsidRDefault="00572D85" w:rsidP="00783521">
            <w:pPr>
              <w:jc w:val="left"/>
              <w:rPr>
                <w:sz w:val="20"/>
                <w:szCs w:val="20"/>
                <w:rtl/>
              </w:rPr>
            </w:pPr>
            <w:r>
              <w:rPr>
                <w:b/>
                <w:bCs/>
                <w:sz w:val="20"/>
                <w:szCs w:val="20"/>
              </w:rPr>
              <w:t>From:</w:t>
            </w:r>
            <w:r>
              <w:rPr>
                <w:sz w:val="20"/>
                <w:szCs w:val="20"/>
                <w:rtl/>
              </w:rPr>
              <w:t xml:space="preserve"> </w:t>
            </w:r>
            <w:hyperlink r:id="rId30" w:tgtFrame="_blank" w:tooltip="sdavis@asc-net.com" w:history="1">
              <w:r>
                <w:rPr>
                  <w:rStyle w:val="Hyperlink"/>
                  <w:sz w:val="20"/>
                  <w:szCs w:val="20"/>
                </w:rPr>
                <w:t>Sara</w:t>
              </w:r>
              <w:r>
                <w:rPr>
                  <w:rStyle w:val="Hyperlink"/>
                  <w:sz w:val="20"/>
                  <w:szCs w:val="20"/>
                  <w:rtl/>
                </w:rPr>
                <w:t xml:space="preserve"> </w:t>
              </w:r>
              <w:r>
                <w:rPr>
                  <w:rStyle w:val="Hyperlink"/>
                  <w:sz w:val="20"/>
                  <w:szCs w:val="20"/>
                </w:rPr>
                <w:t>Davis</w:t>
              </w:r>
            </w:hyperlink>
            <w:r>
              <w:rPr>
                <w:sz w:val="20"/>
                <w:szCs w:val="20"/>
                <w:rtl/>
              </w:rPr>
              <w:t xml:space="preserve"> </w:t>
            </w:r>
            <w:r>
              <w:rPr>
                <w:rFonts w:hint="cs"/>
                <w:sz w:val="20"/>
                <w:szCs w:val="20"/>
                <w:rtl/>
              </w:rPr>
              <w:t xml:space="preserve">       </w:t>
            </w:r>
            <w:r>
              <w:rPr>
                <w:b/>
                <w:bCs/>
                <w:sz w:val="20"/>
                <w:szCs w:val="20"/>
              </w:rPr>
              <w:t>Sent:</w:t>
            </w:r>
            <w:r>
              <w:rPr>
                <w:sz w:val="20"/>
                <w:szCs w:val="20"/>
                <w:rtl/>
              </w:rPr>
              <w:t xml:space="preserve"> </w:t>
            </w:r>
            <w:r>
              <w:rPr>
                <w:sz w:val="20"/>
                <w:szCs w:val="20"/>
              </w:rPr>
              <w:t>Sunday, January 09, 2011 12:15</w:t>
            </w:r>
            <w:r>
              <w:rPr>
                <w:sz w:val="20"/>
                <w:szCs w:val="20"/>
                <w:rtl/>
              </w:rPr>
              <w:t xml:space="preserve"> </w:t>
            </w:r>
            <w:r>
              <w:rPr>
                <w:sz w:val="20"/>
                <w:szCs w:val="20"/>
              </w:rPr>
              <w:t>AM</w:t>
            </w:r>
          </w:p>
          <w:p w14:paraId="52D2DC82" w14:textId="77777777" w:rsidR="00572D85" w:rsidRDefault="00572D85" w:rsidP="00783521">
            <w:pPr>
              <w:jc w:val="left"/>
              <w:rPr>
                <w:sz w:val="20"/>
                <w:szCs w:val="20"/>
                <w:rtl/>
              </w:rPr>
            </w:pPr>
            <w:r>
              <w:rPr>
                <w:b/>
                <w:bCs/>
                <w:sz w:val="20"/>
                <w:szCs w:val="20"/>
              </w:rPr>
              <w:t>Subject:</w:t>
            </w:r>
            <w:r>
              <w:rPr>
                <w:sz w:val="20"/>
                <w:szCs w:val="20"/>
                <w:rtl/>
              </w:rPr>
              <w:t xml:space="preserve"> בכור</w:t>
            </w:r>
          </w:p>
          <w:p w14:paraId="7E62434F" w14:textId="77777777" w:rsidR="00572D85" w:rsidRDefault="00572D85" w:rsidP="00783521">
            <w:pPr>
              <w:jc w:val="left"/>
              <w:rPr>
                <w:rtl/>
              </w:rPr>
            </w:pPr>
            <w:r>
              <w:rPr>
                <w:rtl/>
              </w:rPr>
              <w:t>ש</w:t>
            </w:r>
            <w:r>
              <w:rPr>
                <w:rFonts w:hint="cs"/>
                <w:rtl/>
              </w:rPr>
              <w:t>לום</w:t>
            </w:r>
            <w:r>
              <w:rPr>
                <w:rtl/>
              </w:rPr>
              <w:t xml:space="preserve"> </w:t>
            </w:r>
            <w:r>
              <w:rPr>
                <w:rFonts w:hint="cs"/>
                <w:rtl/>
              </w:rPr>
              <w:t xml:space="preserve">אוריאל, שבוע טוב. </w:t>
            </w:r>
          </w:p>
          <w:p w14:paraId="1ABD36F8" w14:textId="77777777" w:rsidR="00572D85" w:rsidRDefault="00572D85" w:rsidP="00783521">
            <w:pPr>
              <w:jc w:val="left"/>
              <w:rPr>
                <w:rtl/>
              </w:rPr>
            </w:pPr>
            <w:r>
              <w:rPr>
                <w:rtl/>
              </w:rPr>
              <w:t>ה</w:t>
            </w:r>
            <w:r>
              <w:rPr>
                <w:rFonts w:hint="cs"/>
                <w:rtl/>
              </w:rPr>
              <w:t>יתה</w:t>
            </w:r>
            <w:r>
              <w:rPr>
                <w:rtl/>
              </w:rPr>
              <w:t xml:space="preserve"> </w:t>
            </w:r>
            <w:r>
              <w:rPr>
                <w:rFonts w:hint="cs"/>
                <w:rtl/>
              </w:rPr>
              <w:t>לנו שאי</w:t>
            </w:r>
            <w:r>
              <w:rPr>
                <w:rtl/>
              </w:rPr>
              <w:t>ל</w:t>
            </w:r>
            <w:r>
              <w:rPr>
                <w:rFonts w:hint="cs"/>
                <w:rtl/>
              </w:rPr>
              <w:t xml:space="preserve">ה השבת. המילה "בכור", למרות שהוא לשון זכר, מופיע בלשון רבים </w:t>
            </w:r>
            <w:r>
              <w:rPr>
                <w:rtl/>
              </w:rPr>
              <w:t>כ"</w:t>
            </w:r>
            <w:r>
              <w:rPr>
                <w:rFonts w:hint="cs"/>
                <w:rtl/>
              </w:rPr>
              <w:t xml:space="preserve">בכורות". זה לא כ"כ חריג. כמו כן יש תינוק/ות. אבל במילה "בבכוריהם" לכאורה </w:t>
            </w:r>
            <w:r>
              <w:rPr>
                <w:rtl/>
              </w:rPr>
              <w:t>מ</w:t>
            </w:r>
            <w:r>
              <w:rPr>
                <w:rFonts w:hint="cs"/>
                <w:rtl/>
              </w:rPr>
              <w:t>שתמשים</w:t>
            </w:r>
            <w:r>
              <w:rPr>
                <w:rtl/>
              </w:rPr>
              <w:t xml:space="preserve"> </w:t>
            </w:r>
            <w:r>
              <w:rPr>
                <w:rFonts w:hint="cs"/>
                <w:rtl/>
              </w:rPr>
              <w:t>במילה כ"בכור</w:t>
            </w:r>
            <w:r>
              <w:rPr>
                <w:b/>
                <w:bCs/>
                <w:i/>
                <w:iCs/>
                <w:rtl/>
              </w:rPr>
              <w:t>י</w:t>
            </w:r>
            <w:r>
              <w:rPr>
                <w:rFonts w:hint="cs"/>
                <w:b/>
                <w:bCs/>
                <w:i/>
                <w:iCs/>
                <w:rtl/>
              </w:rPr>
              <w:t>ם</w:t>
            </w:r>
            <w:r>
              <w:rPr>
                <w:rtl/>
              </w:rPr>
              <w:t xml:space="preserve"> ש</w:t>
            </w:r>
            <w:r>
              <w:rPr>
                <w:rFonts w:hint="cs"/>
                <w:rtl/>
              </w:rPr>
              <w:t>להם</w:t>
            </w:r>
            <w:r>
              <w:rPr>
                <w:rtl/>
              </w:rPr>
              <w:t xml:space="preserve">" </w:t>
            </w:r>
            <w:r>
              <w:rPr>
                <w:rFonts w:hint="cs"/>
                <w:rtl/>
              </w:rPr>
              <w:t>כיון שלא כתוב "בבכורותיהם".</w:t>
            </w:r>
          </w:p>
          <w:p w14:paraId="67F298F0" w14:textId="77777777" w:rsidR="00572D85" w:rsidRDefault="00572D85" w:rsidP="00783521">
            <w:pPr>
              <w:jc w:val="left"/>
              <w:rPr>
                <w:rFonts w:hint="cs"/>
                <w:rtl/>
              </w:rPr>
            </w:pPr>
            <w:r>
              <w:rPr>
                <w:rtl/>
              </w:rPr>
              <w:t>ת</w:t>
            </w:r>
            <w:r>
              <w:rPr>
                <w:rFonts w:hint="cs"/>
                <w:rtl/>
              </w:rPr>
              <w:t>ודה</w:t>
            </w:r>
            <w:r>
              <w:rPr>
                <w:rtl/>
              </w:rPr>
              <w:t>, י</w:t>
            </w:r>
            <w:r>
              <w:rPr>
                <w:rFonts w:hint="cs"/>
                <w:rtl/>
              </w:rPr>
              <w:t>וסף</w:t>
            </w:r>
          </w:p>
          <w:p w14:paraId="60E22F03" w14:textId="77777777" w:rsidR="00572D85" w:rsidRDefault="00572D85" w:rsidP="005D544B">
            <w:pPr>
              <w:jc w:val="left"/>
              <w:rPr>
                <w:rtl/>
              </w:rPr>
            </w:pPr>
            <w:r>
              <w:rPr>
                <w:rFonts w:hint="cs"/>
                <w:rtl/>
              </w:rPr>
              <w:t xml:space="preserve">מאת: </w:t>
            </w:r>
            <w:r>
              <w:rPr>
                <w:b/>
                <w:bCs/>
              </w:rPr>
              <w:t>uriel</w:t>
            </w:r>
            <w:r>
              <w:rPr>
                <w:rtl/>
              </w:rPr>
              <w:t xml:space="preserve"> </w:t>
            </w:r>
            <w:r>
              <w:t>&lt;</w:t>
            </w:r>
            <w:r w:rsidR="005D544B">
              <w:t xml:space="preserve"> </w:t>
            </w:r>
            <w:r>
              <w:t>&gt;</w:t>
            </w:r>
            <w:r>
              <w:rPr>
                <w:rtl/>
              </w:rPr>
              <w:br/>
            </w:r>
            <w:r>
              <w:rPr>
                <w:sz w:val="20"/>
                <w:szCs w:val="20"/>
                <w:rtl/>
              </w:rPr>
              <w:t>שלום יוסף,</w:t>
            </w:r>
          </w:p>
          <w:p w14:paraId="603281A5" w14:textId="77777777" w:rsidR="00572D85" w:rsidRDefault="00572D85" w:rsidP="00783521">
            <w:pPr>
              <w:jc w:val="left"/>
              <w:rPr>
                <w:rtl/>
              </w:rPr>
            </w:pPr>
            <w:r>
              <w:rPr>
                <w:sz w:val="20"/>
                <w:szCs w:val="20"/>
                <w:rtl/>
              </w:rPr>
              <w:t xml:space="preserve">אתה צודק. הריבוי של בכור הוא בשני אופנים, ולכן מצינו "תענית בכורים" וכן "תענית בכורות" </w:t>
            </w:r>
          </w:p>
          <w:p w14:paraId="0CA484F1" w14:textId="77777777" w:rsidR="00572D85" w:rsidRDefault="00572D85" w:rsidP="00783521">
            <w:pPr>
              <w:jc w:val="left"/>
              <w:rPr>
                <w:rtl/>
              </w:rPr>
            </w:pPr>
            <w:r>
              <w:rPr>
                <w:sz w:val="20"/>
                <w:szCs w:val="20"/>
                <w:rtl/>
              </w:rPr>
              <w:t>ואכמ"ל האם גם בכורות נקבות מתענות (עי' למשל בחזון עובדיה ריש כרך א)</w:t>
            </w:r>
          </w:p>
          <w:p w14:paraId="1E8CB78B" w14:textId="77777777" w:rsidR="00572D85" w:rsidRDefault="00572D85" w:rsidP="00783521">
            <w:pPr>
              <w:jc w:val="left"/>
              <w:rPr>
                <w:rtl/>
              </w:rPr>
            </w:pPr>
            <w:r>
              <w:rPr>
                <w:sz w:val="20"/>
                <w:szCs w:val="20"/>
                <w:rtl/>
              </w:rPr>
              <w:t>מלים נוספות כיו"ב:</w:t>
            </w:r>
          </w:p>
          <w:p w14:paraId="176A067F" w14:textId="77777777" w:rsidR="00572D85" w:rsidRDefault="00572D85" w:rsidP="00783521">
            <w:pPr>
              <w:jc w:val="left"/>
              <w:rPr>
                <w:rFonts w:hint="cs"/>
                <w:sz w:val="20"/>
                <w:szCs w:val="20"/>
                <w:rtl/>
              </w:rPr>
            </w:pPr>
            <w:r>
              <w:rPr>
                <w:sz w:val="20"/>
                <w:szCs w:val="20"/>
                <w:rtl/>
              </w:rPr>
              <w:t>גבול, חלון ועוד</w:t>
            </w:r>
          </w:p>
          <w:p w14:paraId="5987F60D" w14:textId="77777777" w:rsidR="00572D85" w:rsidRDefault="00572D85" w:rsidP="00783521">
            <w:pPr>
              <w:jc w:val="left"/>
              <w:rPr>
                <w:rFonts w:hint="cs"/>
                <w:rtl/>
              </w:rPr>
            </w:pPr>
          </w:p>
          <w:p w14:paraId="4FF7283D" w14:textId="77777777" w:rsidR="00572D85" w:rsidRDefault="00572D85" w:rsidP="00783521">
            <w:pPr>
              <w:jc w:val="left"/>
              <w:rPr>
                <w:rFonts w:hint="cs"/>
                <w:sz w:val="20"/>
                <w:szCs w:val="20"/>
                <w:rtl/>
              </w:rPr>
            </w:pPr>
            <w:r>
              <w:rPr>
                <w:rFonts w:hint="cs"/>
                <w:sz w:val="20"/>
                <w:szCs w:val="20"/>
                <w:rtl/>
              </w:rPr>
              <w:t>י"י שנדרופי:</w:t>
            </w:r>
          </w:p>
          <w:p w14:paraId="57CF8BFE" w14:textId="77777777" w:rsidR="00572D85" w:rsidRDefault="00572D85" w:rsidP="00783521">
            <w:pPr>
              <w:jc w:val="left"/>
              <w:rPr>
                <w:rFonts w:eastAsia="Arial Unicode MS"/>
                <w:rtl/>
              </w:rPr>
            </w:pPr>
            <w:r>
              <w:rPr>
                <w:rtl/>
              </w:rPr>
              <w:t>ב</w:t>
            </w:r>
            <w:r>
              <w:rPr>
                <w:rFonts w:hint="cs"/>
                <w:rtl/>
              </w:rPr>
              <w:t>ס</w:t>
            </w:r>
            <w:r>
              <w:rPr>
                <w:rtl/>
              </w:rPr>
              <w:t>"</w:t>
            </w:r>
            <w:r>
              <w:rPr>
                <w:rFonts w:hint="cs"/>
                <w:rtl/>
              </w:rPr>
              <w:t>ד</w:t>
            </w:r>
          </w:p>
          <w:p w14:paraId="503A7553" w14:textId="77777777" w:rsidR="00572D85" w:rsidRDefault="00572D85" w:rsidP="00783521">
            <w:pPr>
              <w:jc w:val="left"/>
              <w:rPr>
                <w:rtl/>
              </w:rPr>
            </w:pPr>
            <w:r>
              <w:rPr>
                <w:rtl/>
              </w:rPr>
              <w:t>ו</w:t>
            </w:r>
            <w:r>
              <w:rPr>
                <w:rFonts w:hint="cs"/>
                <w:rtl/>
              </w:rPr>
              <w:t>מדוע</w:t>
            </w:r>
            <w:r>
              <w:rPr>
                <w:rtl/>
              </w:rPr>
              <w:t xml:space="preserve"> </w:t>
            </w:r>
            <w:r>
              <w:rPr>
                <w:rFonts w:hint="cs"/>
                <w:rtl/>
              </w:rPr>
              <w:t>לא להז</w:t>
            </w:r>
            <w:r>
              <w:rPr>
                <w:rtl/>
              </w:rPr>
              <w:t>כ</w:t>
            </w:r>
            <w:r>
              <w:rPr>
                <w:rFonts w:hint="cs"/>
                <w:rtl/>
              </w:rPr>
              <w:t xml:space="preserve">יר את " עֲשֶרֶת </w:t>
            </w:r>
            <w:r>
              <w:rPr>
                <w:rtl/>
              </w:rPr>
              <w:t>ה</w:t>
            </w:r>
            <w:r>
              <w:rPr>
                <w:rFonts w:hint="cs"/>
                <w:rtl/>
              </w:rPr>
              <w:t>ַדְּבָרִים</w:t>
            </w:r>
            <w:r>
              <w:rPr>
                <w:rtl/>
              </w:rPr>
              <w:t xml:space="preserve"> " </w:t>
            </w:r>
            <w:r>
              <w:rPr>
                <w:rFonts w:hint="cs"/>
                <w:rtl/>
              </w:rPr>
              <w:t>מן התורה שהפכו בתלמוד הבבלי ל"</w:t>
            </w:r>
            <w:r>
              <w:rPr>
                <w:sz w:val="28"/>
                <w:szCs w:val="28"/>
                <w:rtl/>
              </w:rPr>
              <w:t xml:space="preserve"> ע</w:t>
            </w:r>
            <w:r>
              <w:rPr>
                <w:rFonts w:hint="cs"/>
                <w:sz w:val="28"/>
                <w:szCs w:val="28"/>
                <w:rtl/>
              </w:rPr>
              <w:t>ֲשֶרֶת</w:t>
            </w:r>
            <w:r>
              <w:rPr>
                <w:sz w:val="28"/>
                <w:szCs w:val="28"/>
                <w:rtl/>
              </w:rPr>
              <w:t xml:space="preserve"> ה</w:t>
            </w:r>
            <w:r>
              <w:rPr>
                <w:rFonts w:hint="cs"/>
                <w:sz w:val="28"/>
                <w:szCs w:val="28"/>
                <w:rtl/>
              </w:rPr>
              <w:t>ַדְּבָרוֹת</w:t>
            </w:r>
            <w:r>
              <w:rPr>
                <w:rtl/>
              </w:rPr>
              <w:t>"</w:t>
            </w:r>
          </w:p>
          <w:p w14:paraId="6DB3DA20" w14:textId="77777777" w:rsidR="00572D85" w:rsidRDefault="00572D85" w:rsidP="00783521">
            <w:pPr>
              <w:jc w:val="left"/>
              <w:rPr>
                <w:rtl/>
              </w:rPr>
            </w:pPr>
            <w:r>
              <w:rPr>
                <w:rtl/>
              </w:rPr>
              <w:t>ו</w:t>
            </w:r>
            <w:r>
              <w:rPr>
                <w:rFonts w:hint="cs"/>
                <w:rtl/>
              </w:rPr>
              <w:t>במעט</w:t>
            </w:r>
            <w:r>
              <w:rPr>
                <w:rtl/>
              </w:rPr>
              <w:t xml:space="preserve"> </w:t>
            </w:r>
            <w:r>
              <w:rPr>
                <w:rFonts w:hint="cs"/>
                <w:rtl/>
              </w:rPr>
              <w:t xml:space="preserve">פירוט  </w:t>
            </w:r>
          </w:p>
          <w:p w14:paraId="27C3E9D3" w14:textId="77777777" w:rsidR="00572D85" w:rsidRDefault="00572D85" w:rsidP="00783521">
            <w:pPr>
              <w:jc w:val="left"/>
              <w:rPr>
                <w:rtl/>
              </w:rPr>
            </w:pPr>
            <w:r>
              <w:rPr>
                <w:rtl/>
              </w:rPr>
              <w:t>ב</w:t>
            </w:r>
            <w:r>
              <w:rPr>
                <w:rFonts w:hint="cs"/>
                <w:rtl/>
              </w:rPr>
              <w:t>תורה</w:t>
            </w:r>
            <w:r>
              <w:rPr>
                <w:rtl/>
              </w:rPr>
              <w:t xml:space="preserve"> </w:t>
            </w:r>
            <w:r>
              <w:rPr>
                <w:rFonts w:hint="cs"/>
                <w:rtl/>
              </w:rPr>
              <w:t xml:space="preserve">תמיד (שלוש פעמים) נאמר " עֲשֶרֶת </w:t>
            </w:r>
            <w:r>
              <w:rPr>
                <w:rtl/>
              </w:rPr>
              <w:t>ה</w:t>
            </w:r>
            <w:r>
              <w:rPr>
                <w:rFonts w:hint="cs"/>
                <w:rtl/>
              </w:rPr>
              <w:t>ַדְּבָרִים</w:t>
            </w:r>
            <w:r>
              <w:rPr>
                <w:rtl/>
              </w:rPr>
              <w:t xml:space="preserve"> "</w:t>
            </w:r>
          </w:p>
          <w:p w14:paraId="21EE0238" w14:textId="77777777" w:rsidR="00572D85" w:rsidRDefault="00572D85" w:rsidP="00783521">
            <w:pPr>
              <w:jc w:val="left"/>
              <w:rPr>
                <w:rtl/>
              </w:rPr>
            </w:pPr>
            <w:r>
              <w:rPr>
                <w:rFonts w:hint="cs"/>
                <w:rtl/>
              </w:rPr>
              <w:t xml:space="preserve">1. "וַיְהִי שָׁם עִם ה' אַרְבָּעִים </w:t>
            </w:r>
            <w:r>
              <w:rPr>
                <w:rtl/>
              </w:rPr>
              <w:t>י</w:t>
            </w:r>
            <w:r>
              <w:rPr>
                <w:rFonts w:hint="cs"/>
                <w:rtl/>
              </w:rPr>
              <w:t>וֹם</w:t>
            </w:r>
            <w:r>
              <w:rPr>
                <w:rtl/>
              </w:rPr>
              <w:t xml:space="preserve"> </w:t>
            </w:r>
            <w:r>
              <w:rPr>
                <w:rFonts w:hint="cs"/>
                <w:rtl/>
              </w:rPr>
              <w:t>וְאַרְבָּעִים לַיְלָה לֶחֶם לֹא אָכַל וּמַיִם לֹא שָׁתָה וַ</w:t>
            </w:r>
            <w:r>
              <w:rPr>
                <w:rtl/>
              </w:rPr>
              <w:t>י</w:t>
            </w:r>
            <w:r>
              <w:rPr>
                <w:rFonts w:hint="cs"/>
                <w:rtl/>
              </w:rPr>
              <w:t xml:space="preserve">ִּכְתֹּב עַל </w:t>
            </w:r>
            <w:r>
              <w:rPr>
                <w:rtl/>
              </w:rPr>
              <w:t>ה</w:t>
            </w:r>
            <w:r>
              <w:rPr>
                <w:rFonts w:hint="cs"/>
                <w:rtl/>
              </w:rPr>
              <w:t>ַלֻּחֹת</w:t>
            </w:r>
            <w:r>
              <w:rPr>
                <w:rtl/>
              </w:rPr>
              <w:t xml:space="preserve"> </w:t>
            </w:r>
            <w:r>
              <w:rPr>
                <w:rFonts w:hint="cs"/>
                <w:rtl/>
              </w:rPr>
              <w:t xml:space="preserve">אֵת דִּבְרֵי הַבְּרִית עֲשֶׂרֶת הַדְּבָרִים: וַיְהִי בְּרֶדֶת משֶׁה </w:t>
            </w:r>
            <w:r>
              <w:rPr>
                <w:rtl/>
              </w:rPr>
              <w:t>מ</w:t>
            </w:r>
            <w:r>
              <w:rPr>
                <w:rFonts w:hint="cs"/>
                <w:rtl/>
              </w:rPr>
              <w:t>ֵהַר</w:t>
            </w:r>
            <w:r>
              <w:rPr>
                <w:rtl/>
              </w:rPr>
              <w:t xml:space="preserve"> </w:t>
            </w:r>
            <w:r>
              <w:rPr>
                <w:rFonts w:hint="cs"/>
                <w:rtl/>
              </w:rPr>
              <w:t xml:space="preserve">סִינַי וּשְׁנֵי לֻחֹת הָעֵדֻת בְּיַד משֶׁה בְּרִדְתּוֹ מִן הָהָר וּמשֶׁה </w:t>
            </w:r>
            <w:r>
              <w:rPr>
                <w:rtl/>
              </w:rPr>
              <w:t>ל</w:t>
            </w:r>
            <w:r>
              <w:rPr>
                <w:rFonts w:hint="cs"/>
                <w:rtl/>
              </w:rPr>
              <w:t>ֹא</w:t>
            </w:r>
            <w:r>
              <w:rPr>
                <w:rtl/>
              </w:rPr>
              <w:t xml:space="preserve"> </w:t>
            </w:r>
            <w:r>
              <w:rPr>
                <w:rFonts w:hint="cs"/>
                <w:rtl/>
              </w:rPr>
              <w:t xml:space="preserve">יָדַע כִּי קָרַן עוֹר פָּנָיו בְּדַבְּרוֹ אִתּוֹ:" (שמות ל"ד </w:t>
            </w:r>
            <w:r>
              <w:rPr>
                <w:rtl/>
              </w:rPr>
              <w:t>כ"</w:t>
            </w:r>
            <w:r>
              <w:rPr>
                <w:rFonts w:hint="cs"/>
                <w:rtl/>
              </w:rPr>
              <w:t>ח-כ"ט).</w:t>
            </w:r>
          </w:p>
          <w:p w14:paraId="42D7EB85" w14:textId="77777777" w:rsidR="00572D85" w:rsidRDefault="00572D85" w:rsidP="00783521">
            <w:pPr>
              <w:jc w:val="left"/>
              <w:rPr>
                <w:rtl/>
              </w:rPr>
            </w:pPr>
            <w:r>
              <w:rPr>
                <w:rFonts w:hint="cs"/>
                <w:rtl/>
              </w:rPr>
              <w:t>2. "וַיְדַב</w:t>
            </w:r>
            <w:r>
              <w:rPr>
                <w:rtl/>
              </w:rPr>
              <w:t>ֵ</w:t>
            </w:r>
            <w:r>
              <w:rPr>
                <w:rFonts w:hint="cs"/>
                <w:rtl/>
              </w:rPr>
              <w:t xml:space="preserve">ּר ה' אֲלֵיכֶם מִתּוֹךְ </w:t>
            </w:r>
            <w:r>
              <w:rPr>
                <w:rtl/>
              </w:rPr>
              <w:t>ה</w:t>
            </w:r>
            <w:r>
              <w:rPr>
                <w:rFonts w:hint="cs"/>
                <w:rtl/>
              </w:rPr>
              <w:t>ָאֵשׁ</w:t>
            </w:r>
            <w:r>
              <w:rPr>
                <w:rtl/>
              </w:rPr>
              <w:t xml:space="preserve"> </w:t>
            </w:r>
            <w:r>
              <w:rPr>
                <w:rFonts w:hint="cs"/>
                <w:rtl/>
              </w:rPr>
              <w:t xml:space="preserve">קוֹל דְּבָרִים אַתֶּם שֹׁמְעִים וּתְמוּנָה אֵינְכֶם רֹאִים זוּלָתִי קוֹל: </w:t>
            </w:r>
            <w:r>
              <w:rPr>
                <w:rtl/>
              </w:rPr>
              <w:t>ו</w:t>
            </w:r>
            <w:r>
              <w:rPr>
                <w:rFonts w:hint="cs"/>
                <w:rtl/>
              </w:rPr>
              <w:t>ַיַּגֵּד</w:t>
            </w:r>
            <w:r>
              <w:rPr>
                <w:rtl/>
              </w:rPr>
              <w:t xml:space="preserve"> </w:t>
            </w:r>
            <w:r>
              <w:rPr>
                <w:rFonts w:hint="cs"/>
                <w:rtl/>
              </w:rPr>
              <w:t xml:space="preserve">לָכֶם אֶת בְּרִיתוֹ אֲשֶׁר צִוָּה אֶתְכֶם לַעֲשׂוֹת עֲשֶׂרֶת </w:t>
            </w:r>
            <w:r>
              <w:rPr>
                <w:rtl/>
              </w:rPr>
              <w:t>ה</w:t>
            </w:r>
            <w:r>
              <w:rPr>
                <w:rFonts w:hint="cs"/>
                <w:rtl/>
              </w:rPr>
              <w:t>ַדְּבָרִים</w:t>
            </w:r>
            <w:r>
              <w:rPr>
                <w:rtl/>
              </w:rPr>
              <w:t xml:space="preserve"> </w:t>
            </w:r>
            <w:r>
              <w:rPr>
                <w:rFonts w:hint="cs"/>
                <w:rtl/>
              </w:rPr>
              <w:t>וַיִּכְתְּבֵם עַל שְׁנֵי לֻחוֹת אֲבָנִים:" (דברים ד' י"ב)</w:t>
            </w:r>
          </w:p>
          <w:p w14:paraId="70732A99" w14:textId="77777777" w:rsidR="00572D85" w:rsidRDefault="00572D85" w:rsidP="00783521">
            <w:pPr>
              <w:jc w:val="left"/>
              <w:rPr>
                <w:rtl/>
              </w:rPr>
            </w:pPr>
            <w:r>
              <w:rPr>
                <w:rFonts w:hint="cs"/>
                <w:rtl/>
              </w:rPr>
              <w:t>3. "וַיִּ</w:t>
            </w:r>
            <w:r>
              <w:rPr>
                <w:rtl/>
              </w:rPr>
              <w:t>כ</w:t>
            </w:r>
            <w:r>
              <w:rPr>
                <w:rFonts w:hint="cs"/>
                <w:rtl/>
              </w:rPr>
              <w:t xml:space="preserve">ְתֹּב עַל הַלֻּחֹת </w:t>
            </w:r>
            <w:r>
              <w:rPr>
                <w:rtl/>
              </w:rPr>
              <w:t>כ</w:t>
            </w:r>
            <w:r>
              <w:rPr>
                <w:rFonts w:hint="cs"/>
                <w:rtl/>
              </w:rPr>
              <w:t>ַּמִּכְתָּב</w:t>
            </w:r>
            <w:r>
              <w:rPr>
                <w:rtl/>
              </w:rPr>
              <w:t xml:space="preserve"> </w:t>
            </w:r>
            <w:r>
              <w:rPr>
                <w:rFonts w:hint="cs"/>
                <w:rtl/>
              </w:rPr>
              <w:t xml:space="preserve">הָרִאשׁוֹן אֵת עֲשֶׂרֶת הַדְּבָרִים אֲשֶׁר דִּבֶּר ה' אֲלֵיכֶם </w:t>
            </w:r>
            <w:r>
              <w:rPr>
                <w:rtl/>
              </w:rPr>
              <w:t>ב</w:t>
            </w:r>
            <w:r>
              <w:rPr>
                <w:rFonts w:hint="cs"/>
                <w:rtl/>
              </w:rPr>
              <w:t>ָּהָר</w:t>
            </w:r>
            <w:r>
              <w:rPr>
                <w:rtl/>
              </w:rPr>
              <w:t xml:space="preserve"> </w:t>
            </w:r>
            <w:r>
              <w:rPr>
                <w:rFonts w:hint="cs"/>
                <w:rtl/>
              </w:rPr>
              <w:t xml:space="preserve">מִתּוֹךְ הָאֵשׁ, בְּיוֹם הַקָּהָל, וַיִּתְּנֵם ה' אֵלָי. (דברים י' </w:t>
            </w:r>
            <w:r>
              <w:rPr>
                <w:rtl/>
              </w:rPr>
              <w:t>ד') </w:t>
            </w:r>
          </w:p>
          <w:p w14:paraId="0D363542" w14:textId="77777777" w:rsidR="00572D85" w:rsidRDefault="00572D85" w:rsidP="00783521">
            <w:pPr>
              <w:jc w:val="left"/>
              <w:rPr>
                <w:rtl/>
              </w:rPr>
            </w:pPr>
            <w:r>
              <w:rPr>
                <w:rtl/>
              </w:rPr>
              <w:t>כ</w:t>
            </w:r>
            <w:r>
              <w:rPr>
                <w:rFonts w:hint="cs"/>
                <w:rtl/>
              </w:rPr>
              <w:t>ך</w:t>
            </w:r>
            <w:r>
              <w:rPr>
                <w:rtl/>
              </w:rPr>
              <w:t xml:space="preserve"> </w:t>
            </w:r>
            <w:r>
              <w:rPr>
                <w:rFonts w:hint="cs"/>
                <w:rtl/>
              </w:rPr>
              <w:t xml:space="preserve">נקראו עדיין גם בתקופת המשנה </w:t>
            </w:r>
            <w:r>
              <w:rPr>
                <w:rtl/>
              </w:rPr>
              <w:t> </w:t>
            </w:r>
          </w:p>
          <w:p w14:paraId="73A5DA3F" w14:textId="77777777" w:rsidR="00572D85" w:rsidRDefault="00572D85" w:rsidP="00783521">
            <w:pPr>
              <w:jc w:val="left"/>
              <w:rPr>
                <w:rtl/>
              </w:rPr>
            </w:pPr>
            <w:r>
              <w:rPr>
                <w:rtl/>
              </w:rPr>
              <w:t>מ</w:t>
            </w:r>
            <w:r>
              <w:rPr>
                <w:rFonts w:hint="cs"/>
                <w:rtl/>
              </w:rPr>
              <w:t>שנה</w:t>
            </w:r>
            <w:r>
              <w:rPr>
                <w:rtl/>
              </w:rPr>
              <w:t xml:space="preserve"> </w:t>
            </w:r>
            <w:r>
              <w:rPr>
                <w:rFonts w:hint="cs"/>
                <w:rtl/>
              </w:rPr>
              <w:t xml:space="preserve">מסכת תמיד פרק ה משנה א </w:t>
            </w:r>
            <w:r>
              <w:rPr>
                <w:rFonts w:hint="eastAsia"/>
                <w:rtl/>
              </w:rPr>
              <w:t>א</w:t>
            </w:r>
            <w:r>
              <w:rPr>
                <w:rFonts w:hint="cs"/>
                <w:rtl/>
              </w:rPr>
              <w:t>ָמַר</w:t>
            </w:r>
            <w:r>
              <w:rPr>
                <w:rFonts w:hint="eastAsia"/>
                <w:rtl/>
              </w:rPr>
              <w:t xml:space="preserve"> </w:t>
            </w:r>
            <w:r>
              <w:rPr>
                <w:rFonts w:hint="cs"/>
                <w:rtl/>
              </w:rPr>
              <w:t xml:space="preserve">לָהֶם </w:t>
            </w:r>
            <w:r>
              <w:rPr>
                <w:rFonts w:hint="eastAsia"/>
                <w:rtl/>
              </w:rPr>
              <w:t>ה</w:t>
            </w:r>
            <w:r>
              <w:rPr>
                <w:rFonts w:hint="cs"/>
                <w:rtl/>
              </w:rPr>
              <w:t>ַמְ</w:t>
            </w:r>
            <w:r>
              <w:rPr>
                <w:rFonts w:hint="eastAsia"/>
                <w:rtl/>
              </w:rPr>
              <w:t>מ</w:t>
            </w:r>
            <w:r>
              <w:rPr>
                <w:rFonts w:hint="cs"/>
                <w:rtl/>
              </w:rPr>
              <w:t>ֻנֶּה</w:t>
            </w:r>
            <w:r>
              <w:rPr>
                <w:rFonts w:hint="eastAsia"/>
                <w:rtl/>
              </w:rPr>
              <w:t xml:space="preserve">: </w:t>
            </w:r>
          </w:p>
          <w:p w14:paraId="3CB2A8B6" w14:textId="77777777" w:rsidR="00572D85" w:rsidRDefault="00572D85" w:rsidP="00783521">
            <w:pPr>
              <w:jc w:val="left"/>
              <w:rPr>
                <w:rtl/>
              </w:rPr>
            </w:pPr>
            <w:r>
              <w:rPr>
                <w:rFonts w:hint="eastAsia"/>
                <w:rtl/>
              </w:rPr>
              <w:t>ב</w:t>
            </w:r>
            <w:r>
              <w:rPr>
                <w:rFonts w:hint="cs"/>
                <w:rtl/>
              </w:rPr>
              <w:t>ָּרְכוּ</w:t>
            </w:r>
            <w:r>
              <w:rPr>
                <w:rFonts w:hint="eastAsia"/>
                <w:rtl/>
              </w:rPr>
              <w:t xml:space="preserve"> </w:t>
            </w:r>
            <w:r>
              <w:rPr>
                <w:rFonts w:hint="cs"/>
                <w:rtl/>
              </w:rPr>
              <w:t xml:space="preserve">בְּרָכָה </w:t>
            </w:r>
            <w:r>
              <w:rPr>
                <w:rFonts w:hint="eastAsia"/>
                <w:rtl/>
              </w:rPr>
              <w:t>א</w:t>
            </w:r>
            <w:r>
              <w:rPr>
                <w:rFonts w:hint="cs"/>
                <w:rtl/>
              </w:rPr>
              <w:t>ַחַת</w:t>
            </w:r>
            <w:r>
              <w:rPr>
                <w:rFonts w:hint="eastAsia"/>
                <w:rtl/>
              </w:rPr>
              <w:t xml:space="preserve">! </w:t>
            </w:r>
            <w:r>
              <w:rPr>
                <w:rFonts w:hint="cs"/>
                <w:rtl/>
              </w:rPr>
              <w:t xml:space="preserve">וְהֵן בֵּרְכוּ, קָרְאוּ עֲשֶרֶת הַדְּבָרִים, שְׁמַע, וְהָיָה אִם- </w:t>
            </w:r>
            <w:r>
              <w:rPr>
                <w:rFonts w:hint="eastAsia"/>
                <w:rtl/>
              </w:rPr>
              <w:t>ש</w:t>
            </w:r>
            <w:r>
              <w:rPr>
                <w:rFonts w:hint="cs"/>
                <w:rtl/>
              </w:rPr>
              <w:t>ָׁמעַ</w:t>
            </w:r>
            <w:r>
              <w:rPr>
                <w:rFonts w:hint="eastAsia"/>
                <w:rtl/>
              </w:rPr>
              <w:t>", "</w:t>
            </w:r>
            <w:r>
              <w:rPr>
                <w:rFonts w:hint="cs"/>
                <w:rtl/>
              </w:rPr>
              <w:t xml:space="preserve">וַיּאמֶר".  </w:t>
            </w:r>
            <w:r>
              <w:rPr>
                <w:rFonts w:hint="eastAsia"/>
                <w:rtl/>
              </w:rPr>
              <w:t>ב</w:t>
            </w:r>
            <w:r>
              <w:rPr>
                <w:rFonts w:hint="cs"/>
                <w:rtl/>
              </w:rPr>
              <w:t>ֵּרְכוּ</w:t>
            </w:r>
            <w:r>
              <w:rPr>
                <w:rFonts w:hint="eastAsia"/>
                <w:rtl/>
              </w:rPr>
              <w:t xml:space="preserve"> </w:t>
            </w:r>
            <w:r>
              <w:rPr>
                <w:rFonts w:hint="cs"/>
                <w:rtl/>
              </w:rPr>
              <w:t xml:space="preserve">אֶת </w:t>
            </w:r>
            <w:r>
              <w:rPr>
                <w:rFonts w:hint="eastAsia"/>
                <w:rtl/>
              </w:rPr>
              <w:t>ה</w:t>
            </w:r>
            <w:r>
              <w:rPr>
                <w:rFonts w:hint="cs"/>
                <w:rtl/>
              </w:rPr>
              <w:t>ָעָם</w:t>
            </w:r>
            <w:r>
              <w:rPr>
                <w:rFonts w:hint="eastAsia"/>
                <w:rtl/>
              </w:rPr>
              <w:t xml:space="preserve"> </w:t>
            </w:r>
            <w:r>
              <w:rPr>
                <w:rFonts w:hint="cs"/>
                <w:rtl/>
              </w:rPr>
              <w:t xml:space="preserve">שָׁל שׁ בְּרָכוֹת: אֱמֶת וְיַצִּיב, וַעֲבוֹדָה, וּבִרְכַּת כּהֲנִים. </w:t>
            </w:r>
          </w:p>
          <w:p w14:paraId="2CFF117B" w14:textId="77777777" w:rsidR="00572D85" w:rsidRDefault="00572D85" w:rsidP="00783521">
            <w:pPr>
              <w:jc w:val="left"/>
              <w:rPr>
                <w:rFonts w:hint="cs"/>
                <w:rtl/>
              </w:rPr>
            </w:pPr>
            <w:r>
              <w:rPr>
                <w:rFonts w:hint="eastAsia"/>
                <w:rtl/>
              </w:rPr>
              <w:t>ו</w:t>
            </w:r>
            <w:r>
              <w:rPr>
                <w:rFonts w:hint="cs"/>
                <w:rtl/>
              </w:rPr>
              <w:t>ּבַשַּׁבָּת</w:t>
            </w:r>
            <w:r>
              <w:rPr>
                <w:rFonts w:hint="eastAsia"/>
                <w:rtl/>
              </w:rPr>
              <w:t xml:space="preserve"> מ</w:t>
            </w:r>
            <w:r>
              <w:rPr>
                <w:rFonts w:hint="cs"/>
                <w:rtl/>
              </w:rPr>
              <w:t>וֹסִיפִין</w:t>
            </w:r>
            <w:r>
              <w:rPr>
                <w:rFonts w:hint="eastAsia"/>
                <w:rtl/>
              </w:rPr>
              <w:t xml:space="preserve"> </w:t>
            </w:r>
            <w:r>
              <w:rPr>
                <w:rFonts w:hint="cs"/>
                <w:rtl/>
              </w:rPr>
              <w:t>בְּרָכָה אַחַת לַמִּש</w:t>
            </w:r>
            <w:r>
              <w:rPr>
                <w:rFonts w:hint="eastAsia"/>
                <w:rtl/>
              </w:rPr>
              <w:t>ְ</w:t>
            </w:r>
            <w:r>
              <w:rPr>
                <w:rFonts w:hint="cs"/>
                <w:rtl/>
              </w:rPr>
              <w:t xml:space="preserve">ׁמָר הַיּוֹצֵא. </w:t>
            </w:r>
          </w:p>
          <w:p w14:paraId="504E5A79" w14:textId="77777777" w:rsidR="00572D85" w:rsidRDefault="00572D85" w:rsidP="00783521">
            <w:pPr>
              <w:jc w:val="left"/>
              <w:rPr>
                <w:rtl/>
              </w:rPr>
            </w:pPr>
            <w:r>
              <w:rPr>
                <w:rtl/>
              </w:rPr>
              <w:t> </w:t>
            </w:r>
          </w:p>
          <w:p w14:paraId="68F1B609" w14:textId="77777777" w:rsidR="00572D85" w:rsidRDefault="00572D85" w:rsidP="00783521">
            <w:pPr>
              <w:jc w:val="left"/>
              <w:rPr>
                <w:rtl/>
              </w:rPr>
            </w:pPr>
            <w:r>
              <w:rPr>
                <w:rFonts w:hint="eastAsia"/>
                <w:rtl/>
              </w:rPr>
              <w:t>החל מתקופת הגמרא והמדרשים, אנו מוצאים את הביטוי עשרת הדברות מאות (!) פעמים.  בירושלמי ובמדרשים לעומת זאת שתי הצורות מופיעות בערבוביה</w:t>
            </w:r>
            <w:r>
              <w:rPr>
                <w:rtl/>
              </w:rPr>
              <w:t xml:space="preserve">.  </w:t>
            </w:r>
          </w:p>
          <w:p w14:paraId="1BE16E8F" w14:textId="77777777" w:rsidR="00572D85" w:rsidRDefault="00572D85" w:rsidP="00783521">
            <w:pPr>
              <w:jc w:val="left"/>
              <w:rPr>
                <w:rtl/>
              </w:rPr>
            </w:pPr>
            <w:r>
              <w:rPr>
                <w:rFonts w:hint="eastAsia"/>
                <w:rtl/>
              </w:rPr>
              <w:t xml:space="preserve">מעניין כי  כאשר הגמרא הבבלית מצטטת את המשנה שנזכרה למעלה ממסכת תמיד בה כתוב " עֲשֶרֶת הַדְּבָרִים " </w:t>
            </w:r>
            <w:r>
              <w:rPr>
                <w:u w:val="single"/>
                <w:rtl/>
              </w:rPr>
              <w:t xml:space="preserve"> </w:t>
            </w:r>
            <w:r>
              <w:rPr>
                <w:rFonts w:hint="eastAsia"/>
                <w:rtl/>
              </w:rPr>
              <w:t xml:space="preserve">הרי שהיא מקפידה להפוך את הריבוי ולגרוס </w:t>
            </w:r>
            <w:r>
              <w:rPr>
                <w:rFonts w:hint="eastAsia"/>
                <w:sz w:val="28"/>
                <w:szCs w:val="28"/>
                <w:rtl/>
              </w:rPr>
              <w:t>עֲשֶרֶת</w:t>
            </w:r>
            <w:r>
              <w:rPr>
                <w:sz w:val="28"/>
                <w:szCs w:val="28"/>
                <w:rtl/>
              </w:rPr>
              <w:t xml:space="preserve"> </w:t>
            </w:r>
            <w:r>
              <w:rPr>
                <w:rFonts w:hint="eastAsia"/>
                <w:sz w:val="28"/>
                <w:szCs w:val="28"/>
                <w:rtl/>
              </w:rPr>
              <w:t>הַדְּבָרוֹת</w:t>
            </w:r>
            <w:r>
              <w:rPr>
                <w:rStyle w:val="af0"/>
                <w:rFonts w:cs="Times New Roman" w:hint="eastAsia"/>
                <w:rtl/>
              </w:rPr>
              <w:t xml:space="preserve"> </w:t>
            </w:r>
            <w:r>
              <w:rPr>
                <w:rFonts w:hint="eastAsia"/>
                <w:rtl/>
              </w:rPr>
              <w:t>(תלמוד בבלי מסכת ברכות דף יא עמוד ב)</w:t>
            </w:r>
          </w:p>
          <w:p w14:paraId="325B1E05" w14:textId="77777777" w:rsidR="00572D85" w:rsidRDefault="00572D85" w:rsidP="00783521">
            <w:pPr>
              <w:jc w:val="left"/>
              <w:rPr>
                <w:rtl/>
              </w:rPr>
            </w:pPr>
            <w:r>
              <w:rPr>
                <w:rtl/>
              </w:rPr>
              <w:t xml:space="preserve">  </w:t>
            </w:r>
            <w:r>
              <w:rPr>
                <w:sz w:val="28"/>
                <w:szCs w:val="28"/>
                <w:rtl/>
              </w:rPr>
              <w:t xml:space="preserve">  </w:t>
            </w:r>
            <w:r>
              <w:rPr>
                <w:rtl/>
              </w:rPr>
              <w:t xml:space="preserve"> </w:t>
            </w:r>
          </w:p>
          <w:p w14:paraId="6C9B76E3" w14:textId="77777777" w:rsidR="00572D85" w:rsidRDefault="00572D85" w:rsidP="00783521">
            <w:pPr>
              <w:jc w:val="left"/>
              <w:rPr>
                <w:rtl/>
              </w:rPr>
            </w:pPr>
            <w:r>
              <w:rPr>
                <w:rFonts w:hint="eastAsia"/>
                <w:rtl/>
              </w:rPr>
              <w:t xml:space="preserve"> ת</w:t>
            </w:r>
            <w:r>
              <w:rPr>
                <w:rFonts w:hint="cs"/>
                <w:rtl/>
              </w:rPr>
              <w:t>נן</w:t>
            </w:r>
            <w:r>
              <w:rPr>
                <w:rFonts w:hint="eastAsia"/>
                <w:rtl/>
              </w:rPr>
              <w:t xml:space="preserve"> </w:t>
            </w:r>
            <w:r>
              <w:rPr>
                <w:rFonts w:hint="cs"/>
                <w:rtl/>
              </w:rPr>
              <w:t xml:space="preserve">התם, אמר להם הממונה: ברכו ברכה אחת! והם </w:t>
            </w:r>
            <w:r>
              <w:rPr>
                <w:rFonts w:hint="eastAsia"/>
                <w:rtl/>
              </w:rPr>
              <w:t>ב</w:t>
            </w:r>
            <w:r>
              <w:rPr>
                <w:rFonts w:hint="cs"/>
                <w:rtl/>
              </w:rPr>
              <w:t>רכו</w:t>
            </w:r>
            <w:r>
              <w:rPr>
                <w:rFonts w:hint="eastAsia"/>
                <w:rtl/>
              </w:rPr>
              <w:t xml:space="preserve">, </w:t>
            </w:r>
            <w:r>
              <w:rPr>
                <w:rFonts w:hint="cs"/>
                <w:rtl/>
              </w:rPr>
              <w:t xml:space="preserve">וקראו </w:t>
            </w:r>
            <w:r>
              <w:rPr>
                <w:rFonts w:hint="eastAsia"/>
                <w:color w:val="FF00FF"/>
                <w:u w:val="single"/>
                <w:rtl/>
              </w:rPr>
              <w:t>ע</w:t>
            </w:r>
            <w:r>
              <w:rPr>
                <w:rFonts w:hint="cs"/>
                <w:color w:val="FF00FF"/>
                <w:u w:val="single"/>
                <w:rtl/>
              </w:rPr>
              <w:t>שרת</w:t>
            </w:r>
            <w:r>
              <w:rPr>
                <w:rFonts w:hint="eastAsia"/>
                <w:color w:val="FF00FF"/>
                <w:u w:val="single"/>
                <w:rtl/>
              </w:rPr>
              <w:t xml:space="preserve"> </w:t>
            </w:r>
            <w:r>
              <w:rPr>
                <w:rFonts w:hint="cs"/>
                <w:color w:val="FF00FF"/>
                <w:u w:val="single"/>
                <w:rtl/>
              </w:rPr>
              <w:t xml:space="preserve">הדברות </w:t>
            </w:r>
            <w:r>
              <w:rPr>
                <w:rFonts w:hint="eastAsia"/>
                <w:rtl/>
              </w:rPr>
              <w:t xml:space="preserve">, </w:t>
            </w:r>
            <w:r>
              <w:rPr>
                <w:rFonts w:hint="cs"/>
                <w:rtl/>
              </w:rPr>
              <w:t xml:space="preserve">שמע, והיה אם שמוע, ויאמר, וברכו את העם </w:t>
            </w:r>
            <w:r>
              <w:rPr>
                <w:rFonts w:hint="eastAsia"/>
                <w:rtl/>
              </w:rPr>
              <w:t>ש</w:t>
            </w:r>
            <w:r>
              <w:rPr>
                <w:rFonts w:hint="cs"/>
                <w:rtl/>
              </w:rPr>
              <w:t>לש</w:t>
            </w:r>
            <w:r>
              <w:rPr>
                <w:rFonts w:hint="eastAsia"/>
                <w:rtl/>
              </w:rPr>
              <w:t xml:space="preserve"> </w:t>
            </w:r>
            <w:r>
              <w:rPr>
                <w:rFonts w:hint="cs"/>
                <w:rtl/>
              </w:rPr>
              <w:t xml:space="preserve">ברכות: אמת ויציב, ועבודה, וברכת כהנים, </w:t>
            </w:r>
            <w:r>
              <w:rPr>
                <w:rFonts w:hint="eastAsia"/>
                <w:rtl/>
              </w:rPr>
              <w:t>ו</w:t>
            </w:r>
            <w:r>
              <w:rPr>
                <w:rFonts w:hint="cs"/>
                <w:rtl/>
              </w:rPr>
              <w:t xml:space="preserve">בשבת מוסיפין ברכה אחת למשמר </w:t>
            </w:r>
            <w:r>
              <w:rPr>
                <w:rFonts w:hint="eastAsia"/>
                <w:rtl/>
              </w:rPr>
              <w:t>ה</w:t>
            </w:r>
            <w:r>
              <w:rPr>
                <w:rFonts w:hint="cs"/>
                <w:rtl/>
              </w:rPr>
              <w:t>יוצא</w:t>
            </w:r>
            <w:r>
              <w:rPr>
                <w:rFonts w:hint="eastAsia"/>
                <w:rtl/>
              </w:rPr>
              <w:t xml:space="preserve">.  </w:t>
            </w:r>
          </w:p>
          <w:p w14:paraId="232CD0D6" w14:textId="77777777" w:rsidR="00572D85" w:rsidRDefault="00572D85" w:rsidP="00783521">
            <w:pPr>
              <w:jc w:val="left"/>
              <w:rPr>
                <w:rtl/>
              </w:rPr>
            </w:pPr>
            <w:r>
              <w:rPr>
                <w:rtl/>
              </w:rPr>
              <w:t> </w:t>
            </w:r>
          </w:p>
          <w:p w14:paraId="09546AA7" w14:textId="77777777" w:rsidR="00572D85" w:rsidRDefault="00572D85" w:rsidP="00783521">
            <w:pPr>
              <w:jc w:val="left"/>
              <w:rPr>
                <w:rtl/>
              </w:rPr>
            </w:pPr>
            <w:r>
              <w:rPr>
                <w:rFonts w:hint="eastAsia"/>
                <w:rtl/>
              </w:rPr>
              <w:t xml:space="preserve">אם כן ייתכן מאד כי המדובר הוא בשינוי של צורת הריבוי הזכרית בתקופת חז"ל מסיומת ---ים  לסיומת ---ות, כפי שקרה במילים רבות בתקופתם, </w:t>
            </w:r>
          </w:p>
          <w:p w14:paraId="068C3208" w14:textId="77777777" w:rsidR="00572D85" w:rsidRDefault="00572D85" w:rsidP="00783521">
            <w:pPr>
              <w:jc w:val="left"/>
              <w:rPr>
                <w:rtl/>
              </w:rPr>
            </w:pPr>
            <w:r>
              <w:rPr>
                <w:rFonts w:hint="eastAsia"/>
                <w:rtl/>
              </w:rPr>
              <w:t xml:space="preserve">לפי זה הנכון הוא לקרוא : </w:t>
            </w:r>
            <w:r>
              <w:rPr>
                <w:rFonts w:hint="eastAsia"/>
                <w:sz w:val="28"/>
                <w:szCs w:val="28"/>
                <w:rtl/>
              </w:rPr>
              <w:t>עשרת</w:t>
            </w:r>
            <w:r>
              <w:rPr>
                <w:sz w:val="28"/>
                <w:szCs w:val="28"/>
                <w:rtl/>
              </w:rPr>
              <w:t xml:space="preserve"> </w:t>
            </w:r>
            <w:r>
              <w:rPr>
                <w:rFonts w:hint="eastAsia"/>
                <w:sz w:val="28"/>
                <w:szCs w:val="28"/>
                <w:rtl/>
              </w:rPr>
              <w:t>הַדְּבָרוֹת</w:t>
            </w:r>
            <w:r>
              <w:rPr>
                <w:rtl/>
              </w:rPr>
              <w:t xml:space="preserve"> . </w:t>
            </w:r>
          </w:p>
          <w:p w14:paraId="4B681A92" w14:textId="77777777" w:rsidR="00572D85" w:rsidRDefault="00572D85" w:rsidP="00783521">
            <w:pPr>
              <w:jc w:val="left"/>
              <w:rPr>
                <w:rtl/>
              </w:rPr>
            </w:pPr>
            <w:r>
              <w:rPr>
                <w:rtl/>
              </w:rPr>
              <w:t> </w:t>
            </w:r>
          </w:p>
          <w:p w14:paraId="73D03FAF" w14:textId="77777777" w:rsidR="00572D85" w:rsidRDefault="00572D85" w:rsidP="00783521">
            <w:pPr>
              <w:jc w:val="left"/>
              <w:rPr>
                <w:rtl/>
              </w:rPr>
            </w:pPr>
            <w:r>
              <w:rPr>
                <w:rFonts w:hint="eastAsia"/>
                <w:rtl/>
              </w:rPr>
              <w:t xml:space="preserve">כאשר מתבונים בפיוטים קדומים, דוגמת פיוטיו של הקליר אנו אכן מוצאים את הניקוד עשרת הַדְּבָרוֹת כפי שאכן מתאים לריבוי נקבי לצורת זכרים המקובלת כאמור בתקופת חז"ל. </w:t>
            </w:r>
          </w:p>
          <w:p w14:paraId="172804F4" w14:textId="77777777" w:rsidR="00572D85" w:rsidRDefault="00572D85" w:rsidP="00783521">
            <w:pPr>
              <w:jc w:val="left"/>
              <w:rPr>
                <w:rFonts w:hint="cs"/>
                <w:rtl/>
              </w:rPr>
            </w:pPr>
            <w:r>
              <w:rPr>
                <w:rtl/>
              </w:rPr>
              <w:t>כ</w:t>
            </w:r>
            <w:r>
              <w:rPr>
                <w:rFonts w:hint="cs"/>
                <w:rtl/>
              </w:rPr>
              <w:t>ך</w:t>
            </w:r>
            <w:r>
              <w:rPr>
                <w:rtl/>
              </w:rPr>
              <w:t xml:space="preserve"> </w:t>
            </w:r>
            <w:r>
              <w:rPr>
                <w:rFonts w:hint="cs"/>
                <w:rtl/>
              </w:rPr>
              <w:t xml:space="preserve">לדוגמה ניתן לראות בקינתו של הקליר </w:t>
            </w:r>
            <w:r>
              <w:rPr>
                <w:rtl/>
              </w:rPr>
              <w:t>ל</w:t>
            </w:r>
            <w:r>
              <w:rPr>
                <w:rFonts w:hint="cs"/>
                <w:rtl/>
              </w:rPr>
              <w:t>תשעה</w:t>
            </w:r>
            <w:r>
              <w:rPr>
                <w:rtl/>
              </w:rPr>
              <w:t xml:space="preserve"> </w:t>
            </w:r>
            <w:r>
              <w:rPr>
                <w:rFonts w:hint="cs"/>
                <w:rtl/>
              </w:rPr>
              <w:t xml:space="preserve">באב   (קינה כז במהד' מוסד הרב קוק , א 2098 בדוידסון) </w:t>
            </w:r>
            <w:r>
              <w:rPr>
                <w:rtl/>
              </w:rPr>
              <w:t>ה</w:t>
            </w:r>
            <w:r>
              <w:rPr>
                <w:rFonts w:hint="cs"/>
                <w:rtl/>
              </w:rPr>
              <w:t>מתחילה</w:t>
            </w:r>
            <w:r>
              <w:rPr>
                <w:rtl/>
              </w:rPr>
              <w:t xml:space="preserve"> "</w:t>
            </w:r>
            <w:r>
              <w:rPr>
                <w:rFonts w:hint="cs"/>
                <w:rtl/>
              </w:rPr>
              <w:t xml:space="preserve">אז בהלוך ירמיהו" בחרוז המתחיל </w:t>
            </w:r>
            <w:r>
              <w:rPr>
                <w:rtl/>
              </w:rPr>
              <w:t>ב</w:t>
            </w:r>
            <w:r>
              <w:rPr>
                <w:rFonts w:hint="cs"/>
                <w:rtl/>
              </w:rPr>
              <w:t>אות ט' כותב הקליר כך:</w:t>
            </w:r>
          </w:p>
          <w:p w14:paraId="7552B92A" w14:textId="77777777" w:rsidR="00572D85" w:rsidRDefault="00572D85" w:rsidP="00783521">
            <w:pPr>
              <w:jc w:val="left"/>
              <w:rPr>
                <w:rtl/>
              </w:rPr>
            </w:pPr>
            <w:r>
              <w:rPr>
                <w:rFonts w:hint="eastAsia"/>
                <w:b/>
                <w:bCs/>
                <w:sz w:val="30"/>
                <w:szCs w:val="30"/>
                <w:rtl/>
              </w:rPr>
              <w:t>ט</w:t>
            </w:r>
            <w:r>
              <w:rPr>
                <w:rFonts w:hint="cs"/>
                <w:b/>
                <w:bCs/>
                <w:sz w:val="30"/>
                <w:szCs w:val="30"/>
                <w:rtl/>
              </w:rPr>
              <w:t>ָ</w:t>
            </w:r>
            <w:r>
              <w:rPr>
                <w:rFonts w:hint="eastAsia"/>
                <w:sz w:val="28"/>
                <w:szCs w:val="28"/>
                <w:rtl/>
              </w:rPr>
              <w:t>ע</w:t>
            </w:r>
            <w:r>
              <w:rPr>
                <w:rFonts w:hint="cs"/>
                <w:sz w:val="28"/>
                <w:szCs w:val="28"/>
                <w:rtl/>
              </w:rPr>
              <w:t>וּ</w:t>
            </w:r>
            <w:r>
              <w:rPr>
                <w:rFonts w:hint="eastAsia"/>
                <w:sz w:val="28"/>
                <w:szCs w:val="28"/>
                <w:rtl/>
              </w:rPr>
              <w:t xml:space="preserve"> ל</w:t>
            </w:r>
            <w:r>
              <w:rPr>
                <w:rFonts w:hint="cs"/>
                <w:sz w:val="28"/>
                <w:szCs w:val="28"/>
                <w:rtl/>
              </w:rPr>
              <w:t>ְהוֹרוֹת</w:t>
            </w:r>
            <w:r>
              <w:rPr>
                <w:rFonts w:hint="eastAsia"/>
                <w:sz w:val="28"/>
                <w:szCs w:val="28"/>
                <w:rtl/>
              </w:rPr>
              <w:t xml:space="preserve"> </w:t>
            </w:r>
            <w:r>
              <w:rPr>
                <w:rFonts w:hint="cs"/>
                <w:sz w:val="28"/>
                <w:szCs w:val="28"/>
                <w:rtl/>
              </w:rPr>
              <w:t xml:space="preserve">בָּעֲבוֹדוֹת זָרוֹת </w:t>
            </w:r>
          </w:p>
          <w:p w14:paraId="019666C4" w14:textId="77777777" w:rsidR="00572D85" w:rsidRDefault="00572D85" w:rsidP="00783521">
            <w:pPr>
              <w:jc w:val="left"/>
              <w:rPr>
                <w:rtl/>
              </w:rPr>
            </w:pPr>
            <w:r>
              <w:rPr>
                <w:rFonts w:hint="eastAsia"/>
                <w:b/>
                <w:bCs/>
                <w:sz w:val="30"/>
                <w:szCs w:val="30"/>
                <w:rtl/>
              </w:rPr>
              <w:t>י</w:t>
            </w:r>
            <w:r>
              <w:rPr>
                <w:rFonts w:hint="cs"/>
                <w:b/>
                <w:bCs/>
                <w:sz w:val="30"/>
                <w:szCs w:val="30"/>
                <w:rtl/>
              </w:rPr>
              <w:t>ָ</w:t>
            </w:r>
            <w:r>
              <w:rPr>
                <w:rFonts w:hint="eastAsia"/>
                <w:sz w:val="28"/>
                <w:szCs w:val="28"/>
                <w:rtl/>
              </w:rPr>
              <w:t>ע</w:t>
            </w:r>
            <w:r>
              <w:rPr>
                <w:rFonts w:hint="cs"/>
                <w:sz w:val="28"/>
                <w:szCs w:val="28"/>
                <w:rtl/>
              </w:rPr>
              <w:t>ֲצוּ</w:t>
            </w:r>
            <w:r>
              <w:rPr>
                <w:rFonts w:hint="eastAsia"/>
                <w:sz w:val="28"/>
                <w:szCs w:val="28"/>
                <w:rtl/>
              </w:rPr>
              <w:t xml:space="preserve"> ל</w:t>
            </w:r>
            <w:r>
              <w:rPr>
                <w:rFonts w:hint="cs"/>
                <w:sz w:val="28"/>
                <w:szCs w:val="28"/>
                <w:rtl/>
              </w:rPr>
              <w:t>ַחְצוֹב</w:t>
            </w:r>
            <w:r>
              <w:rPr>
                <w:rFonts w:hint="eastAsia"/>
                <w:sz w:val="28"/>
                <w:szCs w:val="28"/>
                <w:rtl/>
              </w:rPr>
              <w:t xml:space="preserve"> </w:t>
            </w:r>
            <w:r>
              <w:rPr>
                <w:rFonts w:hint="cs"/>
                <w:sz w:val="28"/>
                <w:szCs w:val="28"/>
                <w:rtl/>
              </w:rPr>
              <w:t xml:space="preserve">באֹרוֹת נִשְׁבָּרוֹת </w:t>
            </w:r>
          </w:p>
          <w:p w14:paraId="01F10CE7" w14:textId="77777777" w:rsidR="00572D85" w:rsidRDefault="00572D85" w:rsidP="00783521">
            <w:pPr>
              <w:jc w:val="left"/>
              <w:rPr>
                <w:rtl/>
              </w:rPr>
            </w:pPr>
            <w:r>
              <w:rPr>
                <w:rFonts w:hint="eastAsia"/>
                <w:sz w:val="28"/>
                <w:szCs w:val="28"/>
                <w:rtl/>
              </w:rPr>
              <w:t>ו</w:t>
            </w:r>
            <w:r>
              <w:rPr>
                <w:rFonts w:hint="cs"/>
                <w:sz w:val="28"/>
                <w:szCs w:val="28"/>
                <w:rtl/>
              </w:rPr>
              <w:t>ְאֵיךְ</w:t>
            </w:r>
            <w:r>
              <w:rPr>
                <w:rFonts w:hint="eastAsia"/>
                <w:sz w:val="28"/>
                <w:szCs w:val="28"/>
                <w:rtl/>
              </w:rPr>
              <w:t xml:space="preserve"> א</w:t>
            </w:r>
            <w:r>
              <w:rPr>
                <w:rFonts w:hint="cs"/>
                <w:sz w:val="28"/>
                <w:szCs w:val="28"/>
                <w:rtl/>
              </w:rPr>
              <w:t>ֶתְאַפַּק</w:t>
            </w:r>
            <w:r>
              <w:rPr>
                <w:rFonts w:hint="eastAsia"/>
                <w:sz w:val="28"/>
                <w:szCs w:val="28"/>
                <w:rtl/>
              </w:rPr>
              <w:t xml:space="preserve"> </w:t>
            </w:r>
            <w:r>
              <w:rPr>
                <w:rFonts w:hint="cs"/>
                <w:sz w:val="28"/>
                <w:szCs w:val="28"/>
                <w:rtl/>
              </w:rPr>
              <w:t xml:space="preserve">עַל בִּיטוּל עֲשֶרֶת הַדְּבָרוֹת </w:t>
            </w:r>
            <w:r>
              <w:rPr>
                <w:rtl/>
              </w:rPr>
              <w:t> </w:t>
            </w:r>
          </w:p>
          <w:p w14:paraId="1788A707" w14:textId="77777777" w:rsidR="00572D85" w:rsidRDefault="00572D85" w:rsidP="00783521">
            <w:pPr>
              <w:jc w:val="left"/>
              <w:rPr>
                <w:rtl/>
              </w:rPr>
            </w:pPr>
            <w:r>
              <w:rPr>
                <w:rtl/>
              </w:rPr>
              <w:t> </w:t>
            </w:r>
          </w:p>
          <w:p w14:paraId="707C83DA" w14:textId="77777777" w:rsidR="00572D85" w:rsidRDefault="00572D85" w:rsidP="00783521">
            <w:pPr>
              <w:jc w:val="left"/>
              <w:rPr>
                <w:rtl/>
              </w:rPr>
            </w:pPr>
            <w:r>
              <w:rPr>
                <w:rtl/>
              </w:rPr>
              <w:t>ו</w:t>
            </w:r>
            <w:r>
              <w:rPr>
                <w:rFonts w:hint="cs"/>
                <w:rtl/>
              </w:rPr>
              <w:t>אל</w:t>
            </w:r>
            <w:r>
              <w:rPr>
                <w:rtl/>
              </w:rPr>
              <w:t xml:space="preserve"> </w:t>
            </w:r>
            <w:r>
              <w:rPr>
                <w:rFonts w:hint="cs"/>
                <w:rtl/>
              </w:rPr>
              <w:t xml:space="preserve">יקשה כי שם במהד' מה"ק ובשאר מחזורים </w:t>
            </w:r>
            <w:r>
              <w:rPr>
                <w:rtl/>
              </w:rPr>
              <w:t>כ</w:t>
            </w:r>
            <w:r>
              <w:rPr>
                <w:rFonts w:hint="cs"/>
                <w:rtl/>
              </w:rPr>
              <w:t>ולל</w:t>
            </w:r>
            <w:r>
              <w:rPr>
                <w:rtl/>
              </w:rPr>
              <w:t xml:space="preserve"> </w:t>
            </w:r>
            <w:r>
              <w:rPr>
                <w:rFonts w:hint="cs"/>
                <w:rtl/>
              </w:rPr>
              <w:t xml:space="preserve">ישנים , ננקד דיברות כלשון המורגלת כיום בפי ההמונים </w:t>
            </w:r>
            <w:r>
              <w:rPr>
                <w:rtl/>
              </w:rPr>
              <w:t xml:space="preserve">. </w:t>
            </w:r>
            <w:r>
              <w:rPr>
                <w:rFonts w:hint="cs"/>
                <w:rtl/>
              </w:rPr>
              <w:t xml:space="preserve">ברור משתי השורות </w:t>
            </w:r>
            <w:r>
              <w:rPr>
                <w:rtl/>
              </w:rPr>
              <w:t>ה</w:t>
            </w:r>
            <w:r>
              <w:rPr>
                <w:rFonts w:hint="cs"/>
                <w:rtl/>
              </w:rPr>
              <w:t>ראשונות</w:t>
            </w:r>
            <w:r>
              <w:rPr>
                <w:rtl/>
              </w:rPr>
              <w:t xml:space="preserve"> </w:t>
            </w:r>
            <w:r>
              <w:rPr>
                <w:rFonts w:hint="cs"/>
                <w:rtl/>
              </w:rPr>
              <w:t>בבית (המתחילות באות ט' ובאות י') כי החרוז מכיל את שתי התנועות והעיצור ----</w:t>
            </w:r>
            <w:r>
              <w:rPr>
                <w:sz w:val="28"/>
                <w:szCs w:val="28"/>
                <w:rtl/>
              </w:rPr>
              <w:t>ָ</w:t>
            </w:r>
            <w:r>
              <w:rPr>
                <w:rFonts w:hint="cs"/>
                <w:sz w:val="28"/>
                <w:szCs w:val="28"/>
                <w:rtl/>
              </w:rPr>
              <w:t>רוֹת</w:t>
            </w:r>
            <w:r>
              <w:rPr>
                <w:rtl/>
              </w:rPr>
              <w:t>. ל</w:t>
            </w:r>
            <w:r>
              <w:rPr>
                <w:rFonts w:hint="cs"/>
                <w:rtl/>
              </w:rPr>
              <w:t>פיכך</w:t>
            </w:r>
            <w:r>
              <w:rPr>
                <w:rtl/>
              </w:rPr>
              <w:t xml:space="preserve"> </w:t>
            </w:r>
            <w:r>
              <w:rPr>
                <w:rFonts w:hint="cs"/>
                <w:rtl/>
              </w:rPr>
              <w:t xml:space="preserve">ברור כי אין המדובר בעשרת הַדִּבְּרוֹת כי אם בעשרת הַדְּבָרוֹת (הפייטנים </w:t>
            </w:r>
            <w:r>
              <w:rPr>
                <w:rtl/>
              </w:rPr>
              <w:t>מ</w:t>
            </w:r>
            <w:r>
              <w:rPr>
                <w:rFonts w:hint="cs"/>
                <w:rtl/>
              </w:rPr>
              <w:t>קפידים</w:t>
            </w:r>
            <w:r>
              <w:rPr>
                <w:rtl/>
              </w:rPr>
              <w:t xml:space="preserve"> </w:t>
            </w:r>
            <w:r>
              <w:rPr>
                <w:rFonts w:hint="cs"/>
                <w:rtl/>
              </w:rPr>
              <w:t>בהתאם לכללי החריזה לחרוז בשתי תנועות ועיצור, ולא להסתפק בתנוע</w:t>
            </w:r>
            <w:r>
              <w:rPr>
                <w:rtl/>
              </w:rPr>
              <w:t>ה</w:t>
            </w:r>
            <w:r>
              <w:rPr>
                <w:rFonts w:hint="cs"/>
                <w:rtl/>
              </w:rPr>
              <w:t xml:space="preserve"> </w:t>
            </w:r>
            <w:r>
              <w:rPr>
                <w:rtl/>
              </w:rPr>
              <w:t>ו</w:t>
            </w:r>
            <w:r>
              <w:rPr>
                <w:rFonts w:hint="cs"/>
                <w:rtl/>
              </w:rPr>
              <w:t>עיצור</w:t>
            </w:r>
            <w:r>
              <w:rPr>
                <w:rtl/>
              </w:rPr>
              <w:t>)</w:t>
            </w:r>
          </w:p>
          <w:p w14:paraId="73DB3E9C" w14:textId="77777777" w:rsidR="00572D85" w:rsidRDefault="00572D85" w:rsidP="00783521">
            <w:pPr>
              <w:jc w:val="left"/>
              <w:rPr>
                <w:rFonts w:hint="cs"/>
                <w:rtl/>
              </w:rPr>
            </w:pPr>
            <w:r>
              <w:rPr>
                <w:rFonts w:hint="eastAsia"/>
                <w:rtl/>
              </w:rPr>
              <w:t>זאת מלבד הקושי הלשוני שבו. זוהי צורה שקשה להסביר אותה מבחינה לשונית, שכן היחיד של דִבְּרוֹת הוא דִבֵּר, וכך גם רגילים האנשים לציין את היחיד של עשרת הדברות. ברור כי המדובר בריבוי זכרי, שכן עשרת זוהי צורת נסמך בזכר בלבד, בעוד שבנקבה היה צריך לבוא עשר!</w:t>
            </w:r>
          </w:p>
          <w:p w14:paraId="3CFDEB5F" w14:textId="77777777" w:rsidR="00572D85" w:rsidRDefault="00572D85" w:rsidP="00783521">
            <w:pPr>
              <w:jc w:val="left"/>
              <w:rPr>
                <w:rtl/>
              </w:rPr>
            </w:pPr>
            <w:r>
              <w:rPr>
                <w:rFonts w:hint="eastAsia"/>
                <w:rtl/>
              </w:rPr>
              <w:t>ברם המילה דיבר פירושה המקורי בעברית  -  כוח</w:t>
            </w:r>
            <w:r>
              <w:rPr>
                <w:rtl/>
              </w:rPr>
              <w:t xml:space="preserve"> </w:t>
            </w:r>
            <w:r>
              <w:rPr>
                <w:rFonts w:hint="eastAsia"/>
                <w:rtl/>
              </w:rPr>
              <w:t>הדיבור כמו שאומר הנביא ירמיהו</w:t>
            </w:r>
            <w:r>
              <w:rPr>
                <w:rFonts w:hint="cs"/>
                <w:rtl/>
              </w:rPr>
              <w:t xml:space="preserve"> פרק ה פסוק יג: </w:t>
            </w:r>
            <w:r>
              <w:rPr>
                <w:rFonts w:hint="eastAsia"/>
                <w:sz w:val="28"/>
                <w:szCs w:val="28"/>
                <w:rtl/>
              </w:rPr>
              <w:t>ו</w:t>
            </w:r>
            <w:r>
              <w:rPr>
                <w:rFonts w:hint="cs"/>
                <w:sz w:val="28"/>
                <w:szCs w:val="28"/>
                <w:rtl/>
              </w:rPr>
              <w:t>ְהַנְּבִיאִים</w:t>
            </w:r>
            <w:r>
              <w:rPr>
                <w:rFonts w:hint="eastAsia"/>
                <w:sz w:val="28"/>
                <w:szCs w:val="28"/>
                <w:rtl/>
              </w:rPr>
              <w:t xml:space="preserve"> י</w:t>
            </w:r>
            <w:r>
              <w:rPr>
                <w:rFonts w:hint="cs"/>
                <w:sz w:val="28"/>
                <w:szCs w:val="28"/>
                <w:rtl/>
              </w:rPr>
              <w:t>ִהְיוּ</w:t>
            </w:r>
            <w:r>
              <w:rPr>
                <w:rFonts w:hint="eastAsia"/>
                <w:sz w:val="28"/>
                <w:szCs w:val="28"/>
                <w:rtl/>
              </w:rPr>
              <w:t xml:space="preserve"> </w:t>
            </w:r>
            <w:r>
              <w:rPr>
                <w:rFonts w:hint="cs"/>
                <w:sz w:val="28"/>
                <w:szCs w:val="28"/>
                <w:rtl/>
              </w:rPr>
              <w:t xml:space="preserve">לְרוּחַ </w:t>
            </w:r>
            <w:r>
              <w:rPr>
                <w:rFonts w:hint="eastAsia"/>
                <w:color w:val="FF00FF"/>
                <w:sz w:val="28"/>
                <w:szCs w:val="28"/>
                <w:rtl/>
              </w:rPr>
              <w:t>ו</w:t>
            </w:r>
            <w:r>
              <w:rPr>
                <w:rFonts w:hint="cs"/>
                <w:color w:val="FF00FF"/>
                <w:sz w:val="28"/>
                <w:szCs w:val="28"/>
                <w:rtl/>
              </w:rPr>
              <w:t>ְהַדִּבֵּר</w:t>
            </w:r>
            <w:r>
              <w:rPr>
                <w:rFonts w:hint="eastAsia"/>
                <w:color w:val="FF00FF"/>
                <w:sz w:val="28"/>
                <w:szCs w:val="28"/>
                <w:rtl/>
              </w:rPr>
              <w:t xml:space="preserve"> א</w:t>
            </w:r>
            <w:r>
              <w:rPr>
                <w:rFonts w:hint="cs"/>
                <w:color w:val="FF00FF"/>
                <w:sz w:val="28"/>
                <w:szCs w:val="28"/>
                <w:rtl/>
              </w:rPr>
              <w:t>ֵין</w:t>
            </w:r>
            <w:r>
              <w:rPr>
                <w:rFonts w:hint="eastAsia"/>
                <w:color w:val="FF00FF"/>
                <w:sz w:val="28"/>
                <w:szCs w:val="28"/>
                <w:rtl/>
              </w:rPr>
              <w:t xml:space="preserve"> </w:t>
            </w:r>
            <w:r>
              <w:rPr>
                <w:rFonts w:hint="cs"/>
                <w:color w:val="FF00FF"/>
                <w:sz w:val="28"/>
                <w:szCs w:val="28"/>
                <w:rtl/>
              </w:rPr>
              <w:t xml:space="preserve">בָּהֶם </w:t>
            </w:r>
            <w:r>
              <w:rPr>
                <w:rFonts w:hint="eastAsia"/>
                <w:sz w:val="28"/>
                <w:szCs w:val="28"/>
                <w:rtl/>
              </w:rPr>
              <w:t>כ</w:t>
            </w:r>
            <w:r>
              <w:rPr>
                <w:rFonts w:hint="cs"/>
                <w:sz w:val="28"/>
                <w:szCs w:val="28"/>
                <w:rtl/>
              </w:rPr>
              <w:t>ֹּה</w:t>
            </w:r>
            <w:r>
              <w:rPr>
                <w:rFonts w:hint="eastAsia"/>
                <w:sz w:val="28"/>
                <w:szCs w:val="28"/>
                <w:rtl/>
              </w:rPr>
              <w:t xml:space="preserve"> י</w:t>
            </w:r>
            <w:r>
              <w:rPr>
                <w:rFonts w:hint="cs"/>
                <w:sz w:val="28"/>
                <w:szCs w:val="28"/>
                <w:rtl/>
              </w:rPr>
              <w:t>ֵעָשֶׂה</w:t>
            </w:r>
            <w:r>
              <w:rPr>
                <w:rFonts w:hint="eastAsia"/>
                <w:sz w:val="28"/>
                <w:szCs w:val="28"/>
                <w:rtl/>
              </w:rPr>
              <w:t xml:space="preserve"> </w:t>
            </w:r>
            <w:r>
              <w:rPr>
                <w:rFonts w:hint="cs"/>
                <w:sz w:val="28"/>
                <w:szCs w:val="28"/>
                <w:rtl/>
              </w:rPr>
              <w:t>לָהֶם:</w:t>
            </w:r>
            <w:r>
              <w:rPr>
                <w:rtl/>
              </w:rPr>
              <w:t> </w:t>
            </w:r>
          </w:p>
          <w:p w14:paraId="743B695C" w14:textId="77777777" w:rsidR="00572D85" w:rsidRDefault="00572D85" w:rsidP="00783521">
            <w:pPr>
              <w:jc w:val="left"/>
              <w:rPr>
                <w:rtl/>
              </w:rPr>
            </w:pPr>
            <w:r>
              <w:rPr>
                <w:rFonts w:hint="eastAsia"/>
                <w:rtl/>
              </w:rPr>
              <w:t xml:space="preserve">ואכן זה הפירוש אותו אנו מוצאים במילון (ספיר </w:t>
            </w:r>
            <w:r>
              <w:rPr>
                <w:rtl/>
              </w:rPr>
              <w:t>–</w:t>
            </w:r>
            <w:r>
              <w:rPr>
                <w:rFonts w:hint="eastAsia"/>
                <w:rtl/>
              </w:rPr>
              <w:t xml:space="preserve"> סליחה אבל זה מה שיש לי ממוחשב): </w:t>
            </w:r>
          </w:p>
          <w:p w14:paraId="2645E410" w14:textId="77777777" w:rsidR="00572D85" w:rsidRDefault="00572D85" w:rsidP="00783521">
            <w:pPr>
              <w:ind w:left="792"/>
              <w:jc w:val="left"/>
              <w:rPr>
                <w:rtl/>
              </w:rPr>
            </w:pPr>
            <w:r>
              <w:rPr>
                <w:bCs/>
                <w:color w:val="008080"/>
                <w:sz w:val="28"/>
                <w:szCs w:val="28"/>
                <w:rtl/>
              </w:rPr>
              <w:t xml:space="preserve">דיבּר, </w:t>
            </w:r>
            <w:r>
              <w:rPr>
                <w:bCs/>
                <w:color w:val="800000"/>
                <w:rtl/>
              </w:rPr>
              <w:t xml:space="preserve">דִּבֵּר </w:t>
            </w:r>
            <w:r>
              <w:rPr>
                <w:color w:val="000000"/>
                <w:sz w:val="20"/>
                <w:szCs w:val="20"/>
                <w:rtl/>
              </w:rPr>
              <w:t xml:space="preserve">[ש"ע; ז'; </w:t>
            </w:r>
            <w:r>
              <w:rPr>
                <w:bCs/>
                <w:color w:val="808000"/>
                <w:sz w:val="20"/>
                <w:szCs w:val="20"/>
                <w:rtl/>
              </w:rPr>
              <w:t>דיבֵּר-, דיבּרות</w:t>
            </w:r>
            <w:r>
              <w:rPr>
                <w:color w:val="000000"/>
                <w:sz w:val="20"/>
                <w:szCs w:val="20"/>
                <w:rtl/>
              </w:rPr>
              <w:t xml:space="preserve">] </w:t>
            </w:r>
            <w:r>
              <w:rPr>
                <w:color w:val="008000"/>
                <w:sz w:val="16"/>
                <w:szCs w:val="16"/>
                <w:rtl/>
              </w:rPr>
              <w:t>&lt;דבר&gt;</w:t>
            </w:r>
          </w:p>
          <w:p w14:paraId="624AF42E" w14:textId="77777777" w:rsidR="00572D85" w:rsidRDefault="00572D85" w:rsidP="00783521">
            <w:pPr>
              <w:ind w:left="792"/>
              <w:jc w:val="left"/>
              <w:rPr>
                <w:rFonts w:hint="cs"/>
                <w:rtl/>
              </w:rPr>
            </w:pPr>
            <w:r>
              <w:rPr>
                <w:color w:val="008000"/>
                <w:sz w:val="16"/>
                <w:szCs w:val="16"/>
                <w:rtl/>
              </w:rPr>
              <w:t xml:space="preserve"> </w:t>
            </w:r>
            <w:r>
              <w:rPr>
                <w:color w:val="000000"/>
                <w:rtl/>
              </w:rPr>
              <w:t xml:space="preserve"> 2. </w:t>
            </w:r>
            <w:r>
              <w:rPr>
                <w:color w:val="0000FF"/>
                <w:position w:val="6"/>
                <w:sz w:val="16"/>
                <w:szCs w:val="16"/>
                <w:rtl/>
              </w:rPr>
              <w:t xml:space="preserve">[תנ] </w:t>
            </w:r>
            <w:r>
              <w:rPr>
                <w:color w:val="000000"/>
                <w:rtl/>
              </w:rPr>
              <w:t>כּוחַ הדיבּוּר, כּוחַ הבּיטוּי בַּפֶּה</w:t>
            </w:r>
          </w:p>
          <w:p w14:paraId="708675A7" w14:textId="77777777" w:rsidR="00572D85" w:rsidRDefault="00572D85" w:rsidP="00783521">
            <w:pPr>
              <w:jc w:val="left"/>
              <w:rPr>
                <w:rtl/>
              </w:rPr>
            </w:pPr>
            <w:r>
              <w:rPr>
                <w:rFonts w:hint="eastAsia"/>
                <w:rtl/>
              </w:rPr>
              <w:t>ואכן אנו מוצאים במילון כי המדובר הוא בצורה זכרית</w:t>
            </w:r>
            <w:r>
              <w:rPr>
                <w:rtl/>
              </w:rPr>
              <w:t xml:space="preserve"> :</w:t>
            </w:r>
          </w:p>
          <w:p w14:paraId="715C8BEA" w14:textId="77777777" w:rsidR="00572D85" w:rsidRDefault="00572D85" w:rsidP="00783521">
            <w:pPr>
              <w:ind w:left="792"/>
              <w:jc w:val="left"/>
              <w:rPr>
                <w:rtl/>
              </w:rPr>
            </w:pPr>
            <w:r>
              <w:rPr>
                <w:bCs/>
                <w:color w:val="008080"/>
                <w:sz w:val="32"/>
                <w:szCs w:val="32"/>
                <w:rtl/>
              </w:rPr>
              <w:t xml:space="preserve">דיבּרה, </w:t>
            </w:r>
            <w:r>
              <w:rPr>
                <w:bCs/>
                <w:color w:val="800000"/>
                <w:rtl/>
              </w:rPr>
              <w:t xml:space="preserve">דִּבְּרָה </w:t>
            </w:r>
            <w:r>
              <w:rPr>
                <w:color w:val="0000FF"/>
                <w:position w:val="6"/>
                <w:rtl/>
              </w:rPr>
              <w:t xml:space="preserve">[תנ] </w:t>
            </w:r>
            <w:r>
              <w:rPr>
                <w:color w:val="000000"/>
                <w:rtl/>
              </w:rPr>
              <w:t xml:space="preserve">[ש"ע; נ'; </w:t>
            </w:r>
            <w:r>
              <w:rPr>
                <w:bCs/>
                <w:color w:val="808000"/>
                <w:rtl/>
              </w:rPr>
              <w:t>דיבּרַת-, דבָרות, דיבּרות-, דיבּרָתו</w:t>
            </w:r>
            <w:r>
              <w:rPr>
                <w:color w:val="000000"/>
                <w:rtl/>
              </w:rPr>
              <w:t xml:space="preserve">] </w:t>
            </w:r>
            <w:r>
              <w:rPr>
                <w:color w:val="008000"/>
                <w:rtl/>
              </w:rPr>
              <w:t xml:space="preserve">&lt;דבר&gt; </w:t>
            </w:r>
            <w:r>
              <w:rPr>
                <w:color w:val="000000"/>
                <w:rtl/>
              </w:rPr>
              <w:t xml:space="preserve">דיבֵּר; דיבּוּר, מאמר </w:t>
            </w:r>
            <w:r>
              <w:rPr>
                <w:color w:val="000000"/>
                <w:u w:val="single"/>
                <w:rtl/>
              </w:rPr>
              <w:t>(לא-תקני; צוּרת יחידה שנגזרה מן הריבוי דיבּרות של דיבֵּר</w:t>
            </w:r>
            <w:r>
              <w:rPr>
                <w:color w:val="000000"/>
                <w:rtl/>
              </w:rPr>
              <w:t>)</w:t>
            </w:r>
          </w:p>
          <w:p w14:paraId="067080C7" w14:textId="77777777" w:rsidR="00572D85" w:rsidRDefault="00572D85" w:rsidP="00783521">
            <w:pPr>
              <w:ind w:left="792"/>
              <w:jc w:val="left"/>
              <w:rPr>
                <w:rFonts w:hint="cs"/>
                <w:rtl/>
              </w:rPr>
            </w:pPr>
            <w:r>
              <w:rPr>
                <w:rtl/>
              </w:rPr>
              <w:t> </w:t>
            </w:r>
            <w:r>
              <w:rPr>
                <w:bCs/>
                <w:color w:val="008080"/>
                <w:sz w:val="32"/>
                <w:szCs w:val="32"/>
                <w:rtl/>
              </w:rPr>
              <w:t xml:space="preserve">דיבּר, </w:t>
            </w:r>
            <w:r>
              <w:rPr>
                <w:bCs/>
                <w:color w:val="800000"/>
                <w:sz w:val="28"/>
                <w:szCs w:val="28"/>
                <w:rtl/>
              </w:rPr>
              <w:t xml:space="preserve">דִּבֵּר </w:t>
            </w:r>
            <w:r>
              <w:rPr>
                <w:color w:val="000000"/>
                <w:rtl/>
              </w:rPr>
              <w:t xml:space="preserve">[ש"ע; ז'; </w:t>
            </w:r>
            <w:r>
              <w:rPr>
                <w:bCs/>
                <w:color w:val="808000"/>
                <w:rtl/>
              </w:rPr>
              <w:t>דיבֵּר-, דיבּרות</w:t>
            </w:r>
            <w:r>
              <w:rPr>
                <w:color w:val="000000"/>
                <w:rtl/>
              </w:rPr>
              <w:t xml:space="preserve">] </w:t>
            </w:r>
            <w:r>
              <w:rPr>
                <w:color w:val="008000"/>
                <w:sz w:val="20"/>
                <w:szCs w:val="20"/>
                <w:rtl/>
              </w:rPr>
              <w:t xml:space="preserve">&lt;דבר&gt; </w:t>
            </w:r>
            <w:r>
              <w:rPr>
                <w:color w:val="000000"/>
                <w:sz w:val="28"/>
                <w:szCs w:val="28"/>
                <w:rtl/>
              </w:rPr>
              <w:t xml:space="preserve">1. </w:t>
            </w:r>
            <w:r>
              <w:rPr>
                <w:color w:val="0000FF"/>
                <w:position w:val="6"/>
                <w:sz w:val="20"/>
                <w:szCs w:val="20"/>
                <w:rtl/>
              </w:rPr>
              <w:t xml:space="preserve">[תנ] </w:t>
            </w:r>
            <w:r>
              <w:rPr>
                <w:color w:val="000000"/>
                <w:sz w:val="28"/>
                <w:szCs w:val="28"/>
                <w:rtl/>
              </w:rPr>
              <w:t>כל אחת מעֶשׂר מצוות היסוד של דת ישׂראל הכתוּבות על לוּחות הברית;</w:t>
            </w:r>
          </w:p>
          <w:p w14:paraId="25091402" w14:textId="77777777" w:rsidR="00572D85" w:rsidRDefault="00572D85" w:rsidP="00783521">
            <w:pPr>
              <w:jc w:val="left"/>
              <w:rPr>
                <w:rtl/>
              </w:rPr>
            </w:pPr>
            <w:r>
              <w:rPr>
                <w:rFonts w:hint="eastAsia"/>
                <w:rtl/>
              </w:rPr>
              <w:t xml:space="preserve">מסתבר אם כן כי המדובר בשינוי של צורת הריבוי הזכרית בתקופת חז"ל מסיומת ---ים  לסיומת ---ות, כפי שקרה במילים רבות בתקופתם, </w:t>
            </w:r>
          </w:p>
          <w:p w14:paraId="68514FAA" w14:textId="77777777" w:rsidR="00572D85" w:rsidRDefault="00572D85" w:rsidP="00783521">
            <w:pPr>
              <w:jc w:val="left"/>
              <w:rPr>
                <w:rtl/>
              </w:rPr>
            </w:pPr>
            <w:r>
              <w:rPr>
                <w:rFonts w:hint="eastAsia"/>
                <w:rtl/>
              </w:rPr>
              <w:t xml:space="preserve">לפי זה הנכון הוא לקרוא : </w:t>
            </w:r>
            <w:r>
              <w:rPr>
                <w:rFonts w:hint="eastAsia"/>
                <w:sz w:val="28"/>
                <w:szCs w:val="28"/>
                <w:rtl/>
              </w:rPr>
              <w:t>עשרת</w:t>
            </w:r>
            <w:r>
              <w:rPr>
                <w:sz w:val="28"/>
                <w:szCs w:val="28"/>
                <w:rtl/>
              </w:rPr>
              <w:t xml:space="preserve"> </w:t>
            </w:r>
            <w:r>
              <w:rPr>
                <w:rFonts w:hint="eastAsia"/>
                <w:sz w:val="28"/>
                <w:szCs w:val="28"/>
                <w:rtl/>
              </w:rPr>
              <w:t>הַדְּבָרוֹת</w:t>
            </w:r>
            <w:r>
              <w:rPr>
                <w:rtl/>
              </w:rPr>
              <w:t xml:space="preserve"> . </w:t>
            </w:r>
          </w:p>
          <w:p w14:paraId="126A1CC7" w14:textId="77777777" w:rsidR="00572D85" w:rsidRDefault="00572D85" w:rsidP="00783521">
            <w:pPr>
              <w:jc w:val="left"/>
              <w:rPr>
                <w:rFonts w:hint="cs"/>
                <w:rtl/>
              </w:rPr>
            </w:pPr>
            <w:r>
              <w:rPr>
                <w:rtl/>
              </w:rPr>
              <w:t>כ</w:t>
            </w:r>
            <w:r>
              <w:rPr>
                <w:rFonts w:hint="cs"/>
                <w:rtl/>
              </w:rPr>
              <w:t>בר</w:t>
            </w:r>
            <w:r>
              <w:rPr>
                <w:rtl/>
              </w:rPr>
              <w:t xml:space="preserve"> </w:t>
            </w:r>
            <w:r>
              <w:rPr>
                <w:rFonts w:hint="cs"/>
                <w:rtl/>
              </w:rPr>
              <w:t xml:space="preserve">עסקו בכך לפני. כמדומני שיש מאמר </w:t>
            </w:r>
            <w:r>
              <w:rPr>
                <w:rtl/>
              </w:rPr>
              <w:t>ב</w:t>
            </w:r>
            <w:r>
              <w:rPr>
                <w:rFonts w:hint="cs"/>
                <w:rtl/>
              </w:rPr>
              <w:t>סיני</w:t>
            </w:r>
            <w:r>
              <w:rPr>
                <w:rtl/>
              </w:rPr>
              <w:t xml:space="preserve"> </w:t>
            </w:r>
            <w:r>
              <w:rPr>
                <w:rFonts w:hint="cs"/>
                <w:rtl/>
              </w:rPr>
              <w:t xml:space="preserve">ישן ועוד.  </w:t>
            </w:r>
          </w:p>
          <w:p w14:paraId="0BDEC6FA" w14:textId="77777777" w:rsidR="00572D85" w:rsidRDefault="00572D85" w:rsidP="00783521">
            <w:pPr>
              <w:pStyle w:val="aa"/>
              <w:rPr>
                <w:rFonts w:hint="cs"/>
                <w:highlight w:val="yellow"/>
                <w:rtl/>
              </w:rPr>
            </w:pPr>
          </w:p>
          <w:p w14:paraId="7C841FA3" w14:textId="77777777" w:rsidR="00572D85" w:rsidRDefault="00572D85" w:rsidP="00783521">
            <w:pPr>
              <w:pStyle w:val="aa"/>
              <w:rPr>
                <w:rFonts w:ascii="Arial Unicode MS" w:eastAsia="Arial Unicode MS" w:hAnsi="Arial Unicode MS" w:cs="Arial Unicode MS"/>
                <w:highlight w:val="yellow"/>
              </w:rPr>
            </w:pPr>
            <w:r>
              <w:rPr>
                <w:highlight w:val="yellow"/>
                <w:rtl/>
              </w:rPr>
              <w:t>יש מאמר של ניסן ברגגרין בספר 'עיונים בלשון העברית' בעניין המילה דיברות. הוא פורסם גם קודם לכן.</w:t>
            </w:r>
          </w:p>
          <w:p w14:paraId="73BEA09B" w14:textId="77777777" w:rsidR="00572D85" w:rsidRDefault="00572D85" w:rsidP="00783521">
            <w:pPr>
              <w:jc w:val="left"/>
              <w:rPr>
                <w:rFonts w:ascii="Arial" w:hAnsi="Arial" w:cs="Arial" w:hint="cs"/>
                <w:color w:val="000080"/>
                <w:sz w:val="20"/>
                <w:szCs w:val="20"/>
                <w:rtl/>
              </w:rPr>
            </w:pPr>
            <w:r>
              <w:rPr>
                <w:rFonts w:ascii="Arial" w:hAnsi="Arial" w:cs="Arial"/>
                <w:color w:val="000080"/>
                <w:sz w:val="20"/>
                <w:szCs w:val="20"/>
                <w:highlight w:val="yellow"/>
                <w:rtl/>
              </w:rPr>
              <w:t>דורון</w:t>
            </w:r>
          </w:p>
          <w:p w14:paraId="732445D4" w14:textId="77777777" w:rsidR="00572D85" w:rsidRDefault="00572D85" w:rsidP="00783521">
            <w:pPr>
              <w:jc w:val="left"/>
              <w:rPr>
                <w:rFonts w:hint="cs"/>
                <w:sz w:val="26"/>
                <w:szCs w:val="26"/>
                <w:rtl/>
              </w:rPr>
            </w:pPr>
          </w:p>
          <w:p w14:paraId="5197C908" w14:textId="77777777" w:rsidR="00572D85" w:rsidRPr="00A06329" w:rsidRDefault="00572D85" w:rsidP="00783521">
            <w:pPr>
              <w:shd w:val="clear" w:color="auto" w:fill="E4E4E4"/>
              <w:tabs>
                <w:tab w:val="clear" w:pos="4109"/>
                <w:tab w:val="clear" w:pos="6072"/>
              </w:tabs>
              <w:autoSpaceDE/>
              <w:autoSpaceDN/>
              <w:spacing w:before="100" w:beforeAutospacing="1" w:after="100" w:afterAutospacing="1" w:line="240" w:lineRule="auto"/>
              <w:jc w:val="left"/>
              <w:rPr>
                <w:rFonts w:cs="Times New Roman" w:hint="cs"/>
                <w:sz w:val="24"/>
                <w:rtl/>
              </w:rPr>
            </w:pPr>
            <w:r w:rsidRPr="00A06329">
              <w:rPr>
                <w:rFonts w:ascii="Arial" w:hAnsi="Arial" w:cs="Arial"/>
                <w:b/>
                <w:bCs/>
                <w:sz w:val="20"/>
                <w:szCs w:val="20"/>
              </w:rPr>
              <w:t>From</w:t>
            </w:r>
            <w:r w:rsidRPr="00A06329">
              <w:rPr>
                <w:rFonts w:ascii="Arial" w:hAnsi="Arial" w:cs="Arial"/>
                <w:b/>
                <w:bCs/>
                <w:sz w:val="20"/>
                <w:szCs w:val="20"/>
                <w:rtl/>
              </w:rPr>
              <w:t>:</w:t>
            </w:r>
            <w:r w:rsidRPr="00A06329">
              <w:rPr>
                <w:rFonts w:ascii="Arial" w:hAnsi="Arial" w:cs="Arial"/>
                <w:sz w:val="20"/>
                <w:szCs w:val="20"/>
                <w:rtl/>
              </w:rPr>
              <w:t xml:space="preserve"> </w:t>
            </w:r>
            <w:hyperlink r:id="rId31" w:tgtFrame="_blank" w:tooltip="izhak1@012.net.il" w:history="1">
              <w:r w:rsidRPr="00A06329">
                <w:rPr>
                  <w:rFonts w:ascii="Arial" w:hAnsi="Arial" w:cs="Arial"/>
                  <w:color w:val="0000FF"/>
                  <w:szCs w:val="20"/>
                  <w:u w:val="single"/>
                  <w:rtl/>
                </w:rPr>
                <w:t>יצחק פינקלשטיין</w:t>
              </w:r>
            </w:hyperlink>
            <w:r w:rsidRPr="00A06329">
              <w:rPr>
                <w:rFonts w:ascii="Arial" w:hAnsi="Arial" w:cs="Arial"/>
                <w:sz w:val="20"/>
                <w:szCs w:val="20"/>
                <w:rtl/>
              </w:rPr>
              <w:t xml:space="preserve"> </w:t>
            </w:r>
            <w:r>
              <w:rPr>
                <w:rFonts w:cs="Times New Roman" w:hint="cs"/>
                <w:sz w:val="24"/>
                <w:rtl/>
              </w:rPr>
              <w:t xml:space="preserve"> </w:t>
            </w:r>
            <w:r w:rsidRPr="00A06329">
              <w:rPr>
                <w:rFonts w:ascii="Arial" w:hAnsi="Arial" w:cs="Arial"/>
                <w:b/>
                <w:bCs/>
                <w:sz w:val="20"/>
                <w:szCs w:val="20"/>
              </w:rPr>
              <w:t>Sent</w:t>
            </w:r>
            <w:r w:rsidRPr="00A06329">
              <w:rPr>
                <w:rFonts w:ascii="Arial" w:hAnsi="Arial" w:cs="Arial"/>
                <w:b/>
                <w:bCs/>
                <w:sz w:val="20"/>
                <w:szCs w:val="20"/>
                <w:rtl/>
              </w:rPr>
              <w:t>:</w:t>
            </w:r>
            <w:r w:rsidRPr="00A06329">
              <w:rPr>
                <w:rFonts w:ascii="Arial" w:hAnsi="Arial" w:cs="Arial"/>
                <w:sz w:val="20"/>
                <w:szCs w:val="20"/>
                <w:rtl/>
              </w:rPr>
              <w:t xml:space="preserve"> </w:t>
            </w:r>
            <w:r w:rsidRPr="00A06329">
              <w:rPr>
                <w:rFonts w:ascii="Arial" w:hAnsi="Arial" w:cs="Arial"/>
                <w:sz w:val="20"/>
                <w:szCs w:val="20"/>
              </w:rPr>
              <w:t>Thursday, August 09</w:t>
            </w:r>
            <w:r w:rsidRPr="00A06329">
              <w:rPr>
                <w:rFonts w:ascii="Arial" w:hAnsi="Arial" w:cs="Arial"/>
                <w:sz w:val="20"/>
                <w:szCs w:val="20"/>
                <w:rtl/>
              </w:rPr>
              <w:t xml:space="preserve">, 2012 9:25 </w:t>
            </w:r>
            <w:r w:rsidRPr="00A06329">
              <w:rPr>
                <w:rFonts w:ascii="Arial" w:hAnsi="Arial" w:cs="Arial"/>
                <w:sz w:val="20"/>
                <w:szCs w:val="20"/>
              </w:rPr>
              <w:t>PM</w:t>
            </w:r>
          </w:p>
          <w:p w14:paraId="47080ADA" w14:textId="77777777" w:rsidR="00572D85" w:rsidRPr="00A06329" w:rsidRDefault="00572D85" w:rsidP="00783521">
            <w:pPr>
              <w:tabs>
                <w:tab w:val="clear" w:pos="4109"/>
                <w:tab w:val="clear" w:pos="6072"/>
              </w:tabs>
              <w:autoSpaceDE/>
              <w:autoSpaceDN/>
              <w:spacing w:before="100" w:beforeAutospacing="1" w:after="100" w:afterAutospacing="1" w:line="240" w:lineRule="auto"/>
              <w:jc w:val="left"/>
              <w:rPr>
                <w:rFonts w:cs="Times New Roman" w:hint="cs"/>
                <w:sz w:val="24"/>
              </w:rPr>
            </w:pPr>
            <w:r w:rsidRPr="00A06329">
              <w:rPr>
                <w:rFonts w:cs="Narkisim" w:hint="cs"/>
                <w:color w:val="0000FF"/>
                <w:sz w:val="36"/>
                <w:szCs w:val="36"/>
                <w:rtl/>
              </w:rPr>
              <w:t>לע"ד יש לומר "לפני כל דִּבֵּר וְדִבֵּר" ולא  "לפני כל דִּבְּרָה וְדִּבְּרָה"</w:t>
            </w:r>
          </w:p>
          <w:p w14:paraId="1A9529F6" w14:textId="77777777" w:rsidR="00572D85" w:rsidRPr="00A06329" w:rsidRDefault="00572D85" w:rsidP="00783521">
            <w:pPr>
              <w:tabs>
                <w:tab w:val="clear" w:pos="4109"/>
                <w:tab w:val="clear" w:pos="6072"/>
              </w:tabs>
              <w:autoSpaceDE/>
              <w:autoSpaceDN/>
              <w:spacing w:after="0" w:line="240" w:lineRule="auto"/>
              <w:jc w:val="left"/>
              <w:rPr>
                <w:rFonts w:cs="Times New Roman"/>
                <w:sz w:val="24"/>
              </w:rPr>
            </w:pPr>
            <w:r w:rsidRPr="00A06329">
              <w:rPr>
                <w:rFonts w:cs="Times New Roman" w:hint="cs"/>
                <w:sz w:val="24"/>
                <w:rtl/>
              </w:rPr>
              <w:t xml:space="preserve">בתאריך 10 באוגוסט 2012 13:44, מאת אברהם אומן </w:t>
            </w:r>
            <w:r w:rsidRPr="00A06329">
              <w:rPr>
                <w:rFonts w:cs="Times New Roman"/>
                <w:sz w:val="24"/>
              </w:rPr>
              <w:t>&lt;</w:t>
            </w:r>
            <w:hyperlink r:id="rId32" w:tgtFrame="_blank" w:history="1">
              <w:r w:rsidRPr="00A06329">
                <w:rPr>
                  <w:rFonts w:cs="Times New Roman"/>
                  <w:color w:val="0000FF"/>
                  <w:sz w:val="24"/>
                  <w:u w:val="single"/>
                </w:rPr>
                <w:t>aumann@etrog.net.il</w:t>
              </w:r>
            </w:hyperlink>
            <w:r w:rsidRPr="00A06329">
              <w:rPr>
                <w:rFonts w:cs="Times New Roman"/>
                <w:sz w:val="24"/>
              </w:rPr>
              <w:t>&gt;</w:t>
            </w:r>
            <w:r w:rsidRPr="00A06329">
              <w:rPr>
                <w:rFonts w:cs="Times New Roman" w:hint="cs"/>
                <w:sz w:val="24"/>
                <w:rtl/>
              </w:rPr>
              <w:t>:</w:t>
            </w:r>
          </w:p>
          <w:p w14:paraId="677770E5" w14:textId="77777777" w:rsidR="00572D85" w:rsidRPr="00A06329" w:rsidRDefault="00572D85" w:rsidP="00783521">
            <w:pPr>
              <w:tabs>
                <w:tab w:val="clear" w:pos="4109"/>
                <w:tab w:val="clear" w:pos="6072"/>
              </w:tabs>
              <w:autoSpaceDE/>
              <w:autoSpaceDN/>
              <w:spacing w:before="100" w:beforeAutospacing="1" w:after="100" w:afterAutospacing="1" w:line="240" w:lineRule="auto"/>
              <w:jc w:val="left"/>
              <w:rPr>
                <w:rFonts w:cs="Times New Roman" w:hint="cs"/>
                <w:sz w:val="24"/>
                <w:rtl/>
              </w:rPr>
            </w:pPr>
            <w:r w:rsidRPr="00A06329">
              <w:rPr>
                <w:rFonts w:ascii="Arial" w:hAnsi="Arial" w:cs="Arial"/>
                <w:color w:val="1F497D"/>
                <w:szCs w:val="22"/>
                <w:rtl/>
              </w:rPr>
              <w:t>אתה צודק אם היה מדובר בלשון הקודש, אבל בעברית אומרים דברה. ואם אכתוב דבר לא יבינו למה אני מתכווין. ואפילו אתה היית צריך לנקד את המילים האלו בשביל שיבינו על איזה מילה אתה מתכוין. ולכן אני כותב בעברית מדוברת, ולא גרע מאילו הייתי כותב באנגלית או יידיש שהם אבי אבות השיבושים שבכל השפות.</w:t>
            </w:r>
          </w:p>
          <w:p w14:paraId="6C32F9AC" w14:textId="77777777" w:rsidR="00572D85" w:rsidRPr="00A06329" w:rsidRDefault="00572D85" w:rsidP="00783521">
            <w:pPr>
              <w:tabs>
                <w:tab w:val="clear" w:pos="4109"/>
                <w:tab w:val="clear" w:pos="6072"/>
              </w:tabs>
              <w:autoSpaceDE/>
              <w:autoSpaceDN/>
              <w:bidi w:val="0"/>
              <w:spacing w:after="0" w:line="240" w:lineRule="auto"/>
              <w:jc w:val="left"/>
              <w:rPr>
                <w:rFonts w:ascii="Tahoma" w:hAnsi="Tahoma" w:cs="Tahoma"/>
                <w:sz w:val="20"/>
                <w:szCs w:val="20"/>
              </w:rPr>
            </w:pPr>
            <w:r w:rsidRPr="00A06329">
              <w:rPr>
                <w:rFonts w:ascii="Tahoma" w:hAnsi="Tahoma" w:cs="Tahoma"/>
                <w:b/>
                <w:bCs/>
                <w:sz w:val="20"/>
                <w:szCs w:val="20"/>
              </w:rPr>
              <w:t>From:</w:t>
            </w:r>
            <w:r w:rsidRPr="00A06329">
              <w:rPr>
                <w:rFonts w:ascii="Tahoma" w:hAnsi="Tahoma" w:cs="Tahoma"/>
                <w:sz w:val="20"/>
                <w:szCs w:val="20"/>
              </w:rPr>
              <w:t xml:space="preserve"> eliyahu levin [mailto:eliyahule@gmail.com] </w:t>
            </w:r>
            <w:r w:rsidRPr="00A06329">
              <w:rPr>
                <w:rFonts w:ascii="Tahoma" w:hAnsi="Tahoma" w:cs="Tahoma"/>
                <w:sz w:val="20"/>
                <w:szCs w:val="20"/>
              </w:rPr>
              <w:br/>
            </w:r>
            <w:r w:rsidRPr="00A06329">
              <w:rPr>
                <w:rFonts w:ascii="Tahoma" w:hAnsi="Tahoma" w:cs="Tahoma"/>
                <w:b/>
                <w:bCs/>
                <w:sz w:val="20"/>
                <w:szCs w:val="20"/>
              </w:rPr>
              <w:t>Sent:</w:t>
            </w:r>
            <w:r w:rsidRPr="00A06329">
              <w:rPr>
                <w:rFonts w:ascii="Tahoma" w:hAnsi="Tahoma" w:cs="Tahoma"/>
                <w:sz w:val="20"/>
                <w:szCs w:val="20"/>
              </w:rPr>
              <w:t xml:space="preserve"> Friday, August 10, 2012 2:00 PM     </w:t>
            </w:r>
            <w:r w:rsidRPr="00A06329">
              <w:rPr>
                <w:rFonts w:ascii="Tahoma" w:hAnsi="Tahoma" w:cs="Tahoma"/>
                <w:b/>
                <w:bCs/>
                <w:sz w:val="20"/>
                <w:szCs w:val="20"/>
              </w:rPr>
              <w:t>Subject:</w:t>
            </w:r>
            <w:r w:rsidRPr="00A06329">
              <w:rPr>
                <w:rFonts w:ascii="Tahoma" w:hAnsi="Tahoma" w:cs="Tahoma"/>
                <w:sz w:val="20"/>
                <w:szCs w:val="20"/>
              </w:rPr>
              <w:t xml:space="preserve"> Re: [</w:t>
            </w:r>
            <w:r w:rsidRPr="00A06329">
              <w:rPr>
                <w:rFonts w:ascii="Tahoma" w:hAnsi="Tahoma" w:cs="Tahoma" w:hint="cs"/>
                <w:sz w:val="20"/>
                <w:szCs w:val="20"/>
                <w:rtl/>
              </w:rPr>
              <w:t>רוחב לשון</w:t>
            </w:r>
            <w:r w:rsidRPr="00A06329">
              <w:rPr>
                <w:rFonts w:ascii="Tahoma" w:hAnsi="Tahoma" w:cs="Tahoma"/>
                <w:sz w:val="20"/>
                <w:szCs w:val="20"/>
              </w:rPr>
              <w:t xml:space="preserve">] Fw: </w:t>
            </w:r>
            <w:r w:rsidRPr="00A06329">
              <w:rPr>
                <w:rFonts w:ascii="Tahoma" w:hAnsi="Tahoma" w:cs="Tahoma" w:hint="cs"/>
                <w:sz w:val="20"/>
                <w:szCs w:val="20"/>
                <w:rtl/>
              </w:rPr>
              <w:t>טעם עליון במנהגי אשכנז</w:t>
            </w:r>
          </w:p>
          <w:p w14:paraId="7AA13EAE" w14:textId="77777777" w:rsidR="00572D85" w:rsidRPr="00A06329" w:rsidRDefault="00572D85" w:rsidP="00783521">
            <w:pPr>
              <w:tabs>
                <w:tab w:val="clear" w:pos="4109"/>
                <w:tab w:val="clear" w:pos="6072"/>
              </w:tabs>
              <w:autoSpaceDE/>
              <w:autoSpaceDN/>
              <w:spacing w:after="0" w:line="240" w:lineRule="auto"/>
              <w:jc w:val="left"/>
              <w:rPr>
                <w:rFonts w:cs="Times New Roman"/>
                <w:sz w:val="24"/>
              </w:rPr>
            </w:pPr>
          </w:p>
          <w:p w14:paraId="16EE9B84" w14:textId="77777777" w:rsidR="00572D85" w:rsidRPr="00A06329" w:rsidRDefault="00572D85" w:rsidP="00783521">
            <w:pPr>
              <w:tabs>
                <w:tab w:val="clear" w:pos="4109"/>
                <w:tab w:val="clear" w:pos="6072"/>
              </w:tabs>
              <w:autoSpaceDE/>
              <w:autoSpaceDN/>
              <w:spacing w:line="240" w:lineRule="auto"/>
              <w:jc w:val="left"/>
              <w:rPr>
                <w:rFonts w:cs="Times New Roman"/>
                <w:sz w:val="24"/>
              </w:rPr>
            </w:pPr>
            <w:r w:rsidRPr="00A06329">
              <w:rPr>
                <w:rFonts w:ascii="Tahoma" w:hAnsi="Tahoma" w:cs="Tahoma"/>
                <w:sz w:val="27"/>
                <w:szCs w:val="27"/>
                <w:rtl/>
              </w:rPr>
              <w:t>לא ולא!</w:t>
            </w:r>
            <w:r w:rsidRPr="00A06329">
              <w:rPr>
                <w:rFonts w:ascii="Tahoma" w:hAnsi="Tahoma" w:cs="Tahoma"/>
                <w:sz w:val="27"/>
                <w:szCs w:val="27"/>
                <w:rtl/>
              </w:rPr>
              <w:br/>
              <w:t xml:space="preserve">אותי לא תתפוס בשגיאה הזו! </w:t>
            </w:r>
            <w:r w:rsidRPr="00A06329">
              <w:rPr>
                <w:rFonts w:ascii="Tahoma" w:hAnsi="Tahoma" w:cs="Tahoma"/>
                <w:sz w:val="27"/>
                <w:szCs w:val="27"/>
                <w:rtl/>
              </w:rPr>
              <w:br/>
              <w:t xml:space="preserve">אנשים יבינו אם יחשבו קצת. </w:t>
            </w:r>
            <w:r w:rsidRPr="00A06329">
              <w:rPr>
                <w:rFonts w:ascii="Tahoma" w:hAnsi="Tahoma" w:cs="Tahoma"/>
                <w:sz w:val="27"/>
                <w:szCs w:val="27"/>
                <w:rtl/>
              </w:rPr>
              <w:br/>
              <w:t xml:space="preserve">אני רוצה להעלות אותם ברמה ולא לתת להם להמשיך ולהשתבש! </w:t>
            </w:r>
            <w:r w:rsidRPr="00A06329">
              <w:rPr>
                <w:rFonts w:ascii="Tahoma" w:hAnsi="Tahoma" w:cs="Tahoma"/>
                <w:sz w:val="27"/>
                <w:szCs w:val="27"/>
                <w:rtl/>
              </w:rPr>
              <w:br/>
              <w:t>אליהו</w:t>
            </w:r>
          </w:p>
          <w:p w14:paraId="5AD0C5A2" w14:textId="77777777" w:rsidR="00572D85" w:rsidRPr="00A06329" w:rsidRDefault="00572D85" w:rsidP="00783521">
            <w:pPr>
              <w:tabs>
                <w:tab w:val="clear" w:pos="4109"/>
                <w:tab w:val="clear" w:pos="6072"/>
              </w:tabs>
              <w:autoSpaceDE/>
              <w:autoSpaceDN/>
              <w:bidi w:val="0"/>
              <w:spacing w:after="0" w:line="240" w:lineRule="auto"/>
              <w:jc w:val="left"/>
              <w:rPr>
                <w:rFonts w:ascii="Arial" w:hAnsi="Arial" w:cs="Arial"/>
                <w:sz w:val="20"/>
                <w:szCs w:val="20"/>
              </w:rPr>
            </w:pPr>
            <w:r w:rsidRPr="00A06329">
              <w:rPr>
                <w:rFonts w:ascii="Arial" w:hAnsi="Arial" w:cs="Arial"/>
                <w:sz w:val="20"/>
                <w:szCs w:val="20"/>
              </w:rPr>
              <w:t xml:space="preserve">----- Original Message ----- </w:t>
            </w:r>
          </w:p>
          <w:p w14:paraId="163AB7EA" w14:textId="77777777" w:rsidR="00572D85" w:rsidRPr="00A06329" w:rsidRDefault="00572D85" w:rsidP="00783521">
            <w:pPr>
              <w:shd w:val="clear" w:color="auto" w:fill="E4E4E4"/>
              <w:tabs>
                <w:tab w:val="clear" w:pos="4109"/>
                <w:tab w:val="clear" w:pos="6072"/>
              </w:tabs>
              <w:autoSpaceDE/>
              <w:autoSpaceDN/>
              <w:bidi w:val="0"/>
              <w:spacing w:after="0" w:line="240" w:lineRule="auto"/>
              <w:jc w:val="left"/>
              <w:rPr>
                <w:rFonts w:ascii="Arial" w:hAnsi="Arial" w:cs="Arial"/>
                <w:sz w:val="20"/>
                <w:szCs w:val="20"/>
              </w:rPr>
            </w:pPr>
            <w:r w:rsidRPr="00A06329">
              <w:rPr>
                <w:rFonts w:ascii="Arial" w:hAnsi="Arial" w:cs="Arial"/>
                <w:b/>
                <w:bCs/>
                <w:sz w:val="20"/>
                <w:szCs w:val="20"/>
              </w:rPr>
              <w:t>From:</w:t>
            </w:r>
            <w:r w:rsidRPr="00A06329">
              <w:rPr>
                <w:rFonts w:ascii="Arial" w:hAnsi="Arial" w:cs="Arial"/>
                <w:sz w:val="20"/>
                <w:szCs w:val="20"/>
              </w:rPr>
              <w:t xml:space="preserve"> </w:t>
            </w:r>
            <w:hyperlink r:id="rId33" w:tooltip="aumann@etrog.net.il" w:history="1">
              <w:r w:rsidRPr="00A06329">
                <w:rPr>
                  <w:rFonts w:ascii="Arial" w:hAnsi="Arial" w:cs="Arial"/>
                  <w:color w:val="0000FF"/>
                  <w:sz w:val="20"/>
                  <w:u w:val="single"/>
                  <w:rtl/>
                </w:rPr>
                <w:t>אברהם</w:t>
              </w:r>
              <w:r w:rsidRPr="00A06329">
                <w:rPr>
                  <w:rFonts w:ascii="Arial" w:hAnsi="Arial" w:cs="Arial"/>
                  <w:color w:val="0000FF"/>
                  <w:sz w:val="20"/>
                  <w:u w:val="single"/>
                </w:rPr>
                <w:t xml:space="preserve"> </w:t>
              </w:r>
              <w:r w:rsidRPr="00A06329">
                <w:rPr>
                  <w:rFonts w:ascii="Arial" w:hAnsi="Arial" w:cs="Arial"/>
                  <w:color w:val="0000FF"/>
                  <w:sz w:val="20"/>
                  <w:u w:val="single"/>
                  <w:rtl/>
                </w:rPr>
                <w:t>אומן</w:t>
              </w:r>
            </w:hyperlink>
            <w:r w:rsidRPr="00A06329">
              <w:rPr>
                <w:rFonts w:ascii="Arial" w:hAnsi="Arial" w:cs="Arial"/>
                <w:b/>
                <w:bCs/>
                <w:sz w:val="20"/>
              </w:rPr>
              <w:t>       Sent:</w:t>
            </w:r>
            <w:r w:rsidRPr="00A06329">
              <w:rPr>
                <w:rFonts w:ascii="Arial" w:hAnsi="Arial" w:cs="Arial"/>
                <w:sz w:val="20"/>
                <w:szCs w:val="20"/>
              </w:rPr>
              <w:t xml:space="preserve"> Friday, August 10, 2012 3:09 PM</w:t>
            </w:r>
          </w:p>
          <w:p w14:paraId="65AE3A3D" w14:textId="77777777" w:rsidR="00572D85" w:rsidRPr="00A06329" w:rsidRDefault="00572D85" w:rsidP="00783521">
            <w:pPr>
              <w:tabs>
                <w:tab w:val="clear" w:pos="4109"/>
                <w:tab w:val="clear" w:pos="6072"/>
              </w:tabs>
              <w:autoSpaceDE/>
              <w:autoSpaceDN/>
              <w:bidi w:val="0"/>
              <w:spacing w:after="0" w:line="240" w:lineRule="auto"/>
              <w:jc w:val="left"/>
              <w:rPr>
                <w:rFonts w:ascii="Arial" w:hAnsi="Arial" w:cs="Arial"/>
                <w:sz w:val="20"/>
                <w:szCs w:val="20"/>
              </w:rPr>
            </w:pPr>
            <w:r w:rsidRPr="00A06329">
              <w:rPr>
                <w:rFonts w:ascii="Arial" w:hAnsi="Arial" w:cs="Arial"/>
                <w:b/>
                <w:bCs/>
                <w:sz w:val="20"/>
                <w:szCs w:val="20"/>
              </w:rPr>
              <w:t>Subject:</w:t>
            </w:r>
            <w:r w:rsidRPr="00A06329">
              <w:rPr>
                <w:rFonts w:ascii="Arial" w:hAnsi="Arial" w:cs="Arial"/>
                <w:sz w:val="20"/>
                <w:szCs w:val="20"/>
              </w:rPr>
              <w:t xml:space="preserve"> RE: [</w:t>
            </w:r>
            <w:r w:rsidRPr="00A06329">
              <w:rPr>
                <w:rFonts w:ascii="Arial" w:hAnsi="Arial" w:cs="Arial"/>
                <w:sz w:val="20"/>
                <w:szCs w:val="20"/>
                <w:rtl/>
              </w:rPr>
              <w:t>רוחב לשון</w:t>
            </w:r>
            <w:r w:rsidRPr="00A06329">
              <w:rPr>
                <w:rFonts w:ascii="Arial" w:hAnsi="Arial" w:cs="Arial"/>
                <w:sz w:val="20"/>
                <w:szCs w:val="20"/>
              </w:rPr>
              <w:t xml:space="preserve">] Fw: </w:t>
            </w:r>
            <w:r w:rsidRPr="00A06329">
              <w:rPr>
                <w:rFonts w:ascii="Arial" w:hAnsi="Arial" w:cs="Arial"/>
                <w:sz w:val="20"/>
                <w:szCs w:val="20"/>
                <w:rtl/>
              </w:rPr>
              <w:t>טעם עליון במנהגי אשכנז</w:t>
            </w:r>
          </w:p>
          <w:p w14:paraId="67FD12C5" w14:textId="77777777" w:rsidR="00572D85" w:rsidRPr="00A06329" w:rsidRDefault="00572D85" w:rsidP="00783521">
            <w:pPr>
              <w:tabs>
                <w:tab w:val="clear" w:pos="4109"/>
                <w:tab w:val="clear" w:pos="6072"/>
              </w:tabs>
              <w:autoSpaceDE/>
              <w:autoSpaceDN/>
              <w:bidi w:val="0"/>
              <w:spacing w:after="0" w:line="240" w:lineRule="auto"/>
              <w:jc w:val="left"/>
              <w:rPr>
                <w:rFonts w:cs="Times New Roman"/>
                <w:sz w:val="24"/>
              </w:rPr>
            </w:pPr>
          </w:p>
          <w:p w14:paraId="72C5FCE2" w14:textId="77777777" w:rsidR="00572D85" w:rsidRPr="007066C5" w:rsidRDefault="00572D85" w:rsidP="00783521">
            <w:pPr>
              <w:tabs>
                <w:tab w:val="clear" w:pos="4109"/>
                <w:tab w:val="clear" w:pos="6072"/>
              </w:tabs>
              <w:autoSpaceDE/>
              <w:autoSpaceDN/>
              <w:spacing w:after="0" w:line="240" w:lineRule="auto"/>
              <w:jc w:val="left"/>
              <w:rPr>
                <w:rFonts w:ascii="Calibri" w:hAnsi="Calibri" w:cs="Times New Roman" w:hint="cs"/>
                <w:color w:val="1F497D"/>
                <w:szCs w:val="22"/>
                <w:rtl/>
              </w:rPr>
            </w:pPr>
            <w:r w:rsidRPr="00A06329">
              <w:rPr>
                <w:rFonts w:ascii="Arial" w:hAnsi="Arial" w:cs="Arial"/>
                <w:color w:val="1F497D"/>
                <w:szCs w:val="22"/>
                <w:rtl/>
              </w:rPr>
              <w:t>היה ויכוח דומה בירושתינו בין דוד שלי לבין הירשהוט, ואני דווקא חושב שהירשהוט צודק. שפה תיקנית נקראת שפה מדוברת. גם אם היא לא אותה שפה כפי שהיתה נראית לפני אלף שנה. גם לשון הקודש מלאה מילים זרות, וגם לשון המשנה שונה מלשון המקרא, וכן כל דור ודור היה לשון הקודש שונה. נבדלת מכולם העברית בת ימינו שהיא שפה חילונית חדשה על בסיס לשון הקודש. אבל היא רחוקה מלהקרא לשון הקודש. אבל זו השפה שאנחנו מדברים בה היום ואין עניין לתקן אותה שתדמה לשפת בני עבר, או לשפה הפינקית או האכדית.</w:t>
            </w:r>
          </w:p>
        </w:tc>
      </w:tr>
      <w:tr w:rsidR="00572D85" w14:paraId="1121FE5F" w14:textId="77777777">
        <w:tblPrEx>
          <w:tblCellMar>
            <w:top w:w="0" w:type="dxa"/>
            <w:bottom w:w="0" w:type="dxa"/>
          </w:tblCellMar>
        </w:tblPrEx>
        <w:tc>
          <w:tcPr>
            <w:tcW w:w="9720" w:type="dxa"/>
          </w:tcPr>
          <w:p w14:paraId="3CA62341" w14:textId="77777777" w:rsidR="00572D85" w:rsidRDefault="00572D85" w:rsidP="00783521">
            <w:pPr>
              <w:jc w:val="left"/>
              <w:rPr>
                <w:rFonts w:ascii="Arial" w:hAnsi="Arial" w:cs="Arial" w:hint="cs"/>
                <w:color w:val="000000"/>
                <w:rtl/>
              </w:rPr>
            </w:pPr>
            <w:r>
              <w:rPr>
                <w:rFonts w:ascii="Arial" w:hAnsi="Arial" w:cs="Arial"/>
                <w:color w:val="000000"/>
                <w:rtl/>
              </w:rPr>
              <w:t xml:space="preserve">וברכו </w:t>
            </w:r>
            <w:r w:rsidRPr="008D536E">
              <w:rPr>
                <w:rFonts w:ascii="Arial" w:hAnsi="Arial" w:cs="Arial"/>
                <w:b/>
                <w:bCs/>
                <w:color w:val="000000"/>
                <w:u w:val="single"/>
                <w:rtl/>
              </w:rPr>
              <w:t>את</w:t>
            </w:r>
            <w:r>
              <w:rPr>
                <w:rFonts w:ascii="Arial" w:hAnsi="Arial" w:cs="Arial"/>
                <w:color w:val="000000"/>
                <w:rtl/>
              </w:rPr>
              <w:t xml:space="preserve"> העם שלש ברכות: אמת  ויציב, ועבודה, וברכת כהנים</w:t>
            </w:r>
            <w:r>
              <w:rPr>
                <w:rFonts w:ascii="Arial" w:hAnsi="Arial" w:cs="Arial" w:hint="cs"/>
                <w:color w:val="000000"/>
                <w:rtl/>
              </w:rPr>
              <w:t xml:space="preserve"> </w:t>
            </w:r>
          </w:p>
          <w:p w14:paraId="4CA33F17" w14:textId="77777777" w:rsidR="00572D85" w:rsidRDefault="00572D85" w:rsidP="00783521">
            <w:pPr>
              <w:jc w:val="left"/>
              <w:rPr>
                <w:rFonts w:hint="cs"/>
                <w:sz w:val="26"/>
                <w:szCs w:val="26"/>
                <w:rtl/>
              </w:rPr>
            </w:pPr>
            <w:r>
              <w:rPr>
                <w:sz w:val="26"/>
                <w:szCs w:val="26"/>
                <w:rtl/>
              </w:rPr>
              <w:t xml:space="preserve">רש"י וברכו את העם. עם העם: </w:t>
            </w:r>
          </w:p>
          <w:p w14:paraId="2DB84453" w14:textId="77777777" w:rsidR="00572D85" w:rsidRDefault="00572D85" w:rsidP="0078429B">
            <w:pPr>
              <w:numPr>
                <w:ilvl w:val="0"/>
                <w:numId w:val="61"/>
              </w:numPr>
              <w:ind w:right="72"/>
              <w:jc w:val="left"/>
              <w:rPr>
                <w:sz w:val="26"/>
                <w:szCs w:val="26"/>
                <w:rtl/>
              </w:rPr>
            </w:pPr>
            <w:r>
              <w:rPr>
                <w:sz w:val="26"/>
                <w:szCs w:val="26"/>
                <w:rtl/>
              </w:rPr>
              <w:t>מעניין ש"את"=עם גם בל"ח (אמנם משניות מסכת תמיד</w:t>
            </w:r>
            <w:r>
              <w:rPr>
                <w:rFonts w:hint="cs"/>
                <w:sz w:val="26"/>
                <w:szCs w:val="26"/>
                <w:rtl/>
              </w:rPr>
              <w:t xml:space="preserve"> </w:t>
            </w:r>
            <w:r>
              <w:rPr>
                <w:sz w:val="26"/>
                <w:szCs w:val="26"/>
                <w:rtl/>
              </w:rPr>
              <w:t xml:space="preserve">קרובות יותר לל' המקרא משאר המשנה) </w:t>
            </w:r>
          </w:p>
        </w:tc>
      </w:tr>
      <w:tr w:rsidR="00572D85" w14:paraId="3B00CF8E" w14:textId="77777777">
        <w:tblPrEx>
          <w:tblCellMar>
            <w:top w:w="0" w:type="dxa"/>
            <w:bottom w:w="0" w:type="dxa"/>
          </w:tblCellMar>
        </w:tblPrEx>
        <w:tc>
          <w:tcPr>
            <w:tcW w:w="9720" w:type="dxa"/>
          </w:tcPr>
          <w:p w14:paraId="60282A4C" w14:textId="77777777" w:rsidR="00572D85" w:rsidRDefault="00572D85" w:rsidP="00783521">
            <w:pPr>
              <w:jc w:val="left"/>
              <w:rPr>
                <w:rFonts w:hint="cs"/>
                <w:sz w:val="26"/>
                <w:szCs w:val="26"/>
                <w:rtl/>
              </w:rPr>
            </w:pPr>
            <w:r>
              <w:rPr>
                <w:sz w:val="26"/>
                <w:szCs w:val="26"/>
                <w:rtl/>
              </w:rPr>
              <w:t>רש"י ועבודה... ואשי ישראל ותפלתם תקבל ברצון - מוכח מה דעתו בפיסוק הברכה!</w:t>
            </w:r>
          </w:p>
          <w:p w14:paraId="7FEB90C1" w14:textId="77777777" w:rsidR="00572D85" w:rsidRPr="0045706C" w:rsidRDefault="00572D85" w:rsidP="00783521">
            <w:pPr>
              <w:jc w:val="left"/>
              <w:rPr>
                <w:rFonts w:hint="cs"/>
                <w:sz w:val="28"/>
                <w:szCs w:val="26"/>
                <w:rtl/>
              </w:rPr>
            </w:pPr>
            <w:r>
              <w:rPr>
                <w:rFonts w:hint="cs"/>
                <w:sz w:val="26"/>
                <w:szCs w:val="26"/>
                <w:rtl/>
              </w:rPr>
              <w:t xml:space="preserve">מתוך מאמרי </w:t>
            </w:r>
            <w:r w:rsidRPr="0045706C">
              <w:rPr>
                <w:rFonts w:hint="cs"/>
                <w:sz w:val="28"/>
                <w:szCs w:val="26"/>
                <w:rtl/>
              </w:rPr>
              <w:t>תפילות שאין להן הכרע</w:t>
            </w:r>
          </w:p>
          <w:p w14:paraId="0B1D3294" w14:textId="77777777" w:rsidR="00572D85" w:rsidRPr="0045706C" w:rsidRDefault="00572D85" w:rsidP="00783521">
            <w:pPr>
              <w:ind w:left="432"/>
              <w:rPr>
                <w:rFonts w:ascii="Arial" w:hAnsi="Arial" w:cs="Arial"/>
                <w:rtl/>
              </w:rPr>
            </w:pPr>
            <w:r w:rsidRPr="0045706C">
              <w:rPr>
                <w:rFonts w:ascii="Arial" w:hAnsi="Arial" w:cs="Arial"/>
                <w:rtl/>
              </w:rPr>
              <w:t>חז"ל מייחסים את תיקון נוסח התפילה לאנשי כנסת הגדולה</w:t>
            </w:r>
            <w:r w:rsidRPr="0045706C">
              <w:rPr>
                <w:rStyle w:val="af0"/>
                <w:rFonts w:ascii="Arial" w:hAnsi="Arial" w:cs="Arial"/>
              </w:rPr>
              <w:footnoteReference w:id="73"/>
            </w:r>
            <w:r w:rsidRPr="0045706C">
              <w:rPr>
                <w:rFonts w:ascii="Arial" w:hAnsi="Arial" w:cs="Arial"/>
                <w:rtl/>
              </w:rPr>
              <w:t>, אשר פעלו בראשית ימי הבית השני, בעוד "אִשֵּׁי יִשְׂרָאֵל" מוקרבים דבר יום ביומו, תְּמִידִים כְּסִדְרָם, וּמוּסָפִים כְּהִלְכָתָם. יש בידינו ידיעה מפורשת על ברכה זו, שנאמרה בהזדמנויות שונות בבית המקדש, כגון במהלך עבודת יום הכיפורים (יומא פ"ז מ"א</w:t>
            </w:r>
            <w:r w:rsidRPr="0045706C">
              <w:rPr>
                <w:rStyle w:val="af0"/>
                <w:rFonts w:ascii="Arial" w:hAnsi="Arial" w:cs="Arial"/>
              </w:rPr>
              <w:footnoteReference w:id="74"/>
            </w:r>
            <w:r w:rsidRPr="0045706C">
              <w:rPr>
                <w:rFonts w:ascii="Arial" w:hAnsi="Arial" w:cs="Arial"/>
                <w:rtl/>
              </w:rPr>
              <w:t>). ברכות ותפילות על קבלת העבודה לרצון לפני ה' אנו מוצאים גם בתפילת אנשי המעמדות</w:t>
            </w:r>
            <w:r w:rsidRPr="0045706C">
              <w:rPr>
                <w:rStyle w:val="af0"/>
                <w:rFonts w:ascii="Arial" w:hAnsi="Arial" w:cs="Arial"/>
              </w:rPr>
              <w:footnoteReference w:id="75"/>
            </w:r>
            <w:r w:rsidRPr="0045706C">
              <w:rPr>
                <w:rFonts w:ascii="Arial" w:hAnsi="Arial" w:cs="Arial"/>
                <w:rtl/>
              </w:rPr>
              <w:t xml:space="preserve">. ברם, נוסח ברכה זו בזמן המקדש היה שונה מהנוסח שתוקן לאחר החורבן. לא התפללו </w:t>
            </w:r>
            <w:r w:rsidRPr="0045706C">
              <w:rPr>
                <w:rFonts w:ascii="Arial" w:hAnsi="Arial" w:cs="Arial"/>
                <w:b/>
                <w:bCs/>
                <w:rtl/>
              </w:rPr>
              <w:t>'וְהָשֵׁב</w:t>
            </w:r>
            <w:r w:rsidRPr="0045706C">
              <w:rPr>
                <w:rFonts w:ascii="Arial" w:hAnsi="Arial" w:cs="Arial"/>
                <w:rtl/>
              </w:rPr>
              <w:t xml:space="preserve"> הָעֲבוֹדָה לִדְבִיר בֵּיתֶךָ', אלא שהעבודה תקובל ברצון</w:t>
            </w:r>
            <w:r w:rsidRPr="0045706C">
              <w:rPr>
                <w:rStyle w:val="af0"/>
                <w:rFonts w:ascii="Arial" w:hAnsi="Arial" w:cs="Arial"/>
                <w:rtl/>
              </w:rPr>
              <w:footnoteReference w:id="76"/>
            </w:r>
            <w:r w:rsidRPr="0045706C">
              <w:rPr>
                <w:rFonts w:ascii="Arial" w:hAnsi="Arial" w:cs="Arial"/>
                <w:rtl/>
              </w:rPr>
              <w:t>.</w:t>
            </w:r>
          </w:p>
          <w:p w14:paraId="7A2A11FB" w14:textId="77777777" w:rsidR="00572D85" w:rsidRDefault="00572D85" w:rsidP="00783521">
            <w:pPr>
              <w:ind w:left="432"/>
              <w:jc w:val="left"/>
              <w:rPr>
                <w:rFonts w:hint="cs"/>
                <w:sz w:val="26"/>
                <w:szCs w:val="26"/>
                <w:rtl/>
              </w:rPr>
            </w:pPr>
            <w:r w:rsidRPr="0045706C">
              <w:rPr>
                <w:rFonts w:ascii="Arial" w:hAnsi="Arial" w:cs="Arial"/>
                <w:rtl/>
              </w:rPr>
              <w:t>ניתן להציע שהמשפט המדובר היה קיים בנוסח המקורי מזמן הבית (כדברי רש"י שבהערה הקודמת), וכוונתו היתה "פשוטו כמשמעו": שה' יקבל עתה את אִשֵּׁי יִשְׂרָאֵל וּתְפִלָּתָם המוקרבים והנאמרת בהווה (-מנקודת המבט שלהם, שהוא עבר מבחינתנו)</w:t>
            </w:r>
            <w:r w:rsidRPr="0045706C">
              <w:rPr>
                <w:rStyle w:val="af0"/>
                <w:rFonts w:ascii="Arial" w:hAnsi="Arial" w:cs="Arial"/>
                <w:rtl/>
              </w:rPr>
              <w:footnoteReference w:id="77"/>
            </w:r>
            <w:r w:rsidRPr="0045706C">
              <w:rPr>
                <w:rFonts w:ascii="Arial" w:hAnsi="Arial" w:cs="Arial"/>
                <w:rtl/>
              </w:rPr>
              <w:t>. אלא, שאחר חורבן המקדש והפסקת העבודה בו, שקלו חכמינו מה וכיצד יש לשנות בנוסח הברכה (לגרוע או להוסיף) כדי שתתאים למציאות החדשה, והחליטו להשאיר נוסח זה על כנו, מכיוון שהוא יכול להתפרש בצורה סבירה גם בזמן שאין מוקרבים אִשֵּׁי יִשְׂרָאֵל (ולענ"ד, כפירוש היעב"ץ הקרוב ביותר ל"פשט"</w:t>
            </w:r>
            <w:r w:rsidRPr="0045706C">
              <w:rPr>
                <w:rStyle w:val="af0"/>
                <w:rFonts w:ascii="Arial" w:hAnsi="Arial" w:cs="Arial"/>
                <w:rtl/>
              </w:rPr>
              <w:footnoteReference w:id="78"/>
            </w:r>
            <w:r w:rsidRPr="0045706C">
              <w:rPr>
                <w:rFonts w:ascii="Arial" w:hAnsi="Arial" w:cs="Arial"/>
                <w:rtl/>
              </w:rPr>
              <w:t>).</w:t>
            </w:r>
          </w:p>
        </w:tc>
      </w:tr>
      <w:tr w:rsidR="00572D85" w:rsidRPr="00891832" w14:paraId="1EC284BD" w14:textId="77777777">
        <w:tblPrEx>
          <w:tblCellMar>
            <w:top w:w="0" w:type="dxa"/>
            <w:bottom w:w="0" w:type="dxa"/>
          </w:tblCellMar>
        </w:tblPrEx>
        <w:tc>
          <w:tcPr>
            <w:tcW w:w="9720" w:type="dxa"/>
          </w:tcPr>
          <w:p w14:paraId="292760B7"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rtl/>
              </w:rPr>
            </w:pPr>
            <w:r>
              <w:rPr>
                <w:rFonts w:ascii="Arial" w:hAnsi="Arial" w:cs="Arial"/>
                <w:color w:val="000000"/>
                <w:rtl/>
              </w:rPr>
              <w:t>תנן התם,  אמר   להם הממונה: ברכו ברכה אחת! והם ברכו, וקראו עשרת הדברות, שמע, והיה אם שמוע, ויאמר, וברכו את העם שלש ברכות: אמת  ויציב, ועבודה, וברכת כהנים</w:t>
            </w:r>
            <w:r>
              <w:rPr>
                <w:rFonts w:ascii="Arial" w:hAnsi="Arial" w:cs="Arial" w:hint="cs"/>
                <w:color w:val="000000"/>
                <w:rtl/>
              </w:rPr>
              <w:t>.</w:t>
            </w:r>
          </w:p>
          <w:p w14:paraId="66B6160F" w14:textId="77777777" w:rsidR="00572D85" w:rsidRPr="00891832" w:rsidRDefault="00572D85" w:rsidP="00783521">
            <w:pPr>
              <w:numPr>
                <w:ilvl w:val="0"/>
                <w:numId w:val="61"/>
              </w:numPr>
              <w:tabs>
                <w:tab w:val="clear" w:pos="4109"/>
                <w:tab w:val="clear" w:pos="6072"/>
              </w:tabs>
              <w:adjustRightInd w:val="0"/>
              <w:spacing w:after="0" w:line="240" w:lineRule="auto"/>
              <w:jc w:val="left"/>
              <w:rPr>
                <w:rFonts w:ascii="Arial" w:hAnsi="Arial" w:cs="Arial" w:hint="cs"/>
                <w:color w:val="000000"/>
                <w:szCs w:val="22"/>
                <w:rtl/>
              </w:rPr>
            </w:pPr>
            <w:r>
              <w:rPr>
                <w:rFonts w:ascii="Arial" w:hAnsi="Arial" w:cs="Arial" w:hint="cs"/>
                <w:color w:val="000000"/>
                <w:rtl/>
              </w:rPr>
              <w:t>מה פירוש</w:t>
            </w:r>
            <w:r>
              <w:rPr>
                <w:rFonts w:ascii="Arial" w:hAnsi="Arial" w:cs="Arial"/>
                <w:color w:val="000000"/>
                <w:rtl/>
              </w:rPr>
              <w:t xml:space="preserve"> ברכת כהנים</w:t>
            </w:r>
            <w:r>
              <w:rPr>
                <w:rFonts w:ascii="Arial" w:hAnsi="Arial" w:cs="Arial" w:hint="cs"/>
                <w:color w:val="000000"/>
                <w:rtl/>
              </w:rPr>
              <w:t xml:space="preserve">: </w:t>
            </w:r>
            <w:r w:rsidRPr="00891832">
              <w:rPr>
                <w:rFonts w:ascii="Arial" w:hAnsi="Arial" w:cs="Arial"/>
                <w:color w:val="000000"/>
                <w:szCs w:val="22"/>
                <w:rtl/>
              </w:rPr>
              <w:t xml:space="preserve">שים שלום </w:t>
            </w:r>
            <w:r w:rsidRPr="00891832">
              <w:rPr>
                <w:rFonts w:ascii="Arial" w:hAnsi="Arial" w:cs="Arial" w:hint="cs"/>
                <w:color w:val="000000"/>
                <w:szCs w:val="22"/>
                <w:rtl/>
              </w:rPr>
              <w:t xml:space="preserve">או </w:t>
            </w:r>
            <w:r w:rsidRPr="00891832">
              <w:rPr>
                <w:rFonts w:ascii="Arial" w:hAnsi="Arial" w:cs="Arial"/>
                <w:color w:val="000000"/>
                <w:szCs w:val="22"/>
                <w:rtl/>
              </w:rPr>
              <w:t xml:space="preserve">יברכך ה' </w:t>
            </w:r>
            <w:r w:rsidRPr="00891832">
              <w:rPr>
                <w:rFonts w:ascii="Arial" w:hAnsi="Arial" w:cs="Arial" w:hint="cs"/>
                <w:color w:val="000000"/>
                <w:szCs w:val="22"/>
                <w:rtl/>
              </w:rPr>
              <w:t>וגו'</w:t>
            </w:r>
            <w:r>
              <w:rPr>
                <w:rFonts w:ascii="Arial" w:hAnsi="Arial" w:cs="Arial" w:hint="cs"/>
                <w:color w:val="000000"/>
                <w:szCs w:val="22"/>
                <w:rtl/>
              </w:rPr>
              <w:t>?</w:t>
            </w:r>
          </w:p>
          <w:p w14:paraId="72792586"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Cs w:val="22"/>
                <w:rtl/>
              </w:rPr>
            </w:pPr>
          </w:p>
          <w:p w14:paraId="2CA16AFC"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szCs w:val="28"/>
                <w:u w:val="single"/>
                <w:rtl/>
              </w:rPr>
              <w:t>רש"י</w:t>
            </w:r>
            <w:r>
              <w:rPr>
                <w:rFonts w:ascii="Arial" w:hAnsi="Arial" w:cs="Arial"/>
                <w:color w:val="000000"/>
                <w:sz w:val="24"/>
                <w:szCs w:val="28"/>
                <w:rtl/>
              </w:rPr>
              <w:t xml:space="preserve">  </w:t>
            </w:r>
            <w:r>
              <w:rPr>
                <w:rFonts w:ascii="Arial" w:hAnsi="Arial" w:cs="Arial"/>
                <w:color w:val="000000"/>
                <w:sz w:val="24"/>
                <w:szCs w:val="32"/>
                <w:rtl/>
              </w:rPr>
              <w:t xml:space="preserve">וברכת כהנים - </w:t>
            </w:r>
            <w:r>
              <w:rPr>
                <w:rFonts w:ascii="Arial" w:hAnsi="Arial" w:cs="Arial"/>
                <w:color w:val="000000"/>
                <w:sz w:val="24"/>
                <w:szCs w:val="28"/>
                <w:rtl/>
              </w:rPr>
              <w:t xml:space="preserve"> לברך את העם ובשאר תפלה לא היה להם פנאי ואף זמן קריאת שמע לא הגיע, כדאמר במסכת יומא  (דף  ל"ז, ב')  : הקורא את שמע עם אנשי משמר ועם אנשי מעמד - לא יצא, לפי שאנשי משמר מקדימין וכו'. </w:t>
            </w:r>
          </w:p>
          <w:p w14:paraId="47920F34" w14:textId="77777777" w:rsidR="00572D85" w:rsidRPr="007E0E40" w:rsidRDefault="00572D85" w:rsidP="00783521">
            <w:pPr>
              <w:tabs>
                <w:tab w:val="clear" w:pos="4109"/>
                <w:tab w:val="clear" w:pos="6072"/>
              </w:tabs>
              <w:adjustRightInd w:val="0"/>
              <w:spacing w:after="0" w:line="240" w:lineRule="auto"/>
              <w:jc w:val="left"/>
              <w:rPr>
                <w:rFonts w:ascii="Arial" w:hAnsi="Arial" w:cs="Arial" w:hint="cs"/>
                <w:color w:val="0000FF"/>
                <w:szCs w:val="22"/>
                <w:rtl/>
              </w:rPr>
            </w:pPr>
          </w:p>
          <w:p w14:paraId="495E0692"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Cs w:val="22"/>
                <w:rtl/>
              </w:rPr>
            </w:pPr>
            <w:r>
              <w:rPr>
                <w:rFonts w:ascii="Arial" w:hAnsi="Arial" w:cs="Arial" w:hint="cs"/>
                <w:color w:val="0000FF"/>
                <w:szCs w:val="22"/>
                <w:rtl/>
              </w:rPr>
              <w:t>"</w:t>
            </w:r>
            <w:r w:rsidRPr="006860E1">
              <w:rPr>
                <w:rFonts w:ascii="Arial" w:hAnsi="Arial" w:cs="Arial"/>
                <w:color w:val="0000FF"/>
                <w:szCs w:val="22"/>
                <w:rtl/>
              </w:rPr>
              <w:t>רש"י</w:t>
            </w:r>
            <w:r>
              <w:rPr>
                <w:rFonts w:ascii="Arial" w:hAnsi="Arial" w:cs="Arial" w:hint="cs"/>
                <w:color w:val="0000FF"/>
                <w:szCs w:val="22"/>
                <w:rtl/>
              </w:rPr>
              <w:t>"</w:t>
            </w:r>
            <w:r w:rsidRPr="006860E1">
              <w:rPr>
                <w:rFonts w:ascii="Arial" w:hAnsi="Arial" w:cs="Arial"/>
                <w:color w:val="0000FF"/>
                <w:szCs w:val="22"/>
                <w:rtl/>
              </w:rPr>
              <w:t xml:space="preserve"> מסכת תמיד דף לב עמוד ב ד"ה אמר להם </w:t>
            </w:r>
            <w:r w:rsidRPr="006860E1">
              <w:rPr>
                <w:rFonts w:ascii="Arial" w:hAnsi="Arial" w:cs="Arial"/>
                <w:color w:val="000000"/>
                <w:szCs w:val="22"/>
                <w:rtl/>
              </w:rPr>
              <w:t>הממונה</w:t>
            </w:r>
          </w:p>
          <w:p w14:paraId="372EF039" w14:textId="77777777" w:rsidR="00572D85" w:rsidRPr="00891832" w:rsidRDefault="00572D85" w:rsidP="00783521">
            <w:pPr>
              <w:tabs>
                <w:tab w:val="clear" w:pos="4109"/>
                <w:tab w:val="clear" w:pos="6072"/>
              </w:tabs>
              <w:adjustRightInd w:val="0"/>
              <w:spacing w:after="0" w:line="240" w:lineRule="auto"/>
              <w:jc w:val="left"/>
              <w:rPr>
                <w:rFonts w:ascii="Arial" w:hAnsi="Arial" w:cs="Arial" w:hint="cs"/>
                <w:color w:val="0000FF"/>
                <w:szCs w:val="22"/>
                <w:rtl/>
              </w:rPr>
            </w:pPr>
            <w:r w:rsidRPr="006860E1">
              <w:rPr>
                <w:rFonts w:ascii="Arial" w:hAnsi="Arial" w:cs="Arial"/>
                <w:color w:val="000000"/>
                <w:szCs w:val="22"/>
                <w:rtl/>
              </w:rPr>
              <w:t xml:space="preserve">אח"כ אמר שהעם מברכין שלש  ברכות שהם אמת ויציב </w:t>
            </w:r>
            <w:r w:rsidRPr="00675BAD">
              <w:rPr>
                <w:rFonts w:ascii="Arial" w:hAnsi="Arial" w:cs="Arial"/>
                <w:b/>
                <w:bCs/>
                <w:color w:val="000000"/>
                <w:szCs w:val="22"/>
                <w:u w:val="single"/>
                <w:rtl/>
              </w:rPr>
              <w:t>ורצה ומודים ושים שלום</w:t>
            </w:r>
            <w:r w:rsidRPr="006860E1">
              <w:rPr>
                <w:rFonts w:ascii="Arial" w:hAnsi="Arial" w:cs="Arial"/>
                <w:color w:val="000000"/>
                <w:szCs w:val="22"/>
                <w:rtl/>
              </w:rPr>
              <w:t xml:space="preserve"> לפי שכולן תפלה על ישראל ועליהם אמרו וברכו  את העם וכל זה היה בלשכת הגזית </w:t>
            </w:r>
            <w:r w:rsidRPr="00675BAD">
              <w:rPr>
                <w:rFonts w:ascii="Arial" w:hAnsi="Arial" w:cs="Arial"/>
                <w:b/>
                <w:bCs/>
                <w:color w:val="000000"/>
                <w:szCs w:val="22"/>
                <w:u w:val="single"/>
                <w:rtl/>
              </w:rPr>
              <w:t>אבל ברכת כהנים הידועה והוא יברכך ה' הרי הוא נאמר על  מעלות האולם אחר גמר עבודת התמיד</w:t>
            </w:r>
            <w:r w:rsidRPr="006860E1">
              <w:rPr>
                <w:rFonts w:ascii="Arial" w:hAnsi="Arial" w:cs="Arial"/>
                <w:color w:val="000000"/>
                <w:szCs w:val="22"/>
                <w:rtl/>
              </w:rPr>
              <w:t xml:space="preserve"> כמו שיתבאר בפרק שאחר זה וכבר בארנו בסוף סוכה   (דף נו:)   שבכל יום שבת היה נכנס המשמר לעבודה ויוצא משמר שעבר וכבר בארנו בגמ' ברכות   (דף יב)   ההלכה הזאת בעצמה ואמרו משמר היוצא אומר למשמר הנכנס מי ששכן שמו בבית הזה  הוא ישכין </w:t>
            </w:r>
            <w:r>
              <w:rPr>
                <w:rFonts w:ascii="Arial" w:hAnsi="Arial" w:cs="Arial"/>
                <w:color w:val="000000"/>
                <w:szCs w:val="22"/>
                <w:rtl/>
              </w:rPr>
              <w:t>ביניכם אהבה ואחוה ושלום וריעות.</w:t>
            </w:r>
          </w:p>
        </w:tc>
      </w:tr>
      <w:tr w:rsidR="00572D85" w:rsidRPr="001C4839" w14:paraId="50B143DD" w14:textId="77777777">
        <w:tblPrEx>
          <w:tblCellMar>
            <w:top w:w="0" w:type="dxa"/>
            <w:bottom w:w="0" w:type="dxa"/>
          </w:tblCellMar>
        </w:tblPrEx>
        <w:tc>
          <w:tcPr>
            <w:tcW w:w="9720" w:type="dxa"/>
            <w:shd w:val="clear" w:color="auto" w:fill="FF6600"/>
          </w:tcPr>
          <w:p w14:paraId="276B0BD2" w14:textId="77777777" w:rsidR="00572D85" w:rsidRPr="001C4839" w:rsidRDefault="00572D85" w:rsidP="00783521">
            <w:pPr>
              <w:pStyle w:val="2"/>
              <w:rPr>
                <w:rFonts w:hint="cs"/>
                <w:rtl/>
              </w:rPr>
            </w:pPr>
            <w:bookmarkStart w:id="48" w:name="_Toc333163897"/>
            <w:bookmarkStart w:id="49" w:name="_Toc333164671"/>
            <w:r>
              <w:rPr>
                <w:rFonts w:hint="cs"/>
                <w:rtl/>
              </w:rPr>
              <w:t>יב.</w:t>
            </w:r>
            <w:bookmarkEnd w:id="48"/>
            <w:bookmarkEnd w:id="49"/>
          </w:p>
        </w:tc>
      </w:tr>
      <w:tr w:rsidR="00572D85" w:rsidRPr="00131299" w14:paraId="3FD20A1E" w14:textId="77777777">
        <w:tblPrEx>
          <w:tblCellMar>
            <w:top w:w="0" w:type="dxa"/>
            <w:bottom w:w="0" w:type="dxa"/>
          </w:tblCellMar>
        </w:tblPrEx>
        <w:tc>
          <w:tcPr>
            <w:tcW w:w="9720" w:type="dxa"/>
          </w:tcPr>
          <w:p w14:paraId="3B85678D" w14:textId="77777777" w:rsidR="00572D85" w:rsidRDefault="00572D85" w:rsidP="00783521">
            <w:pPr>
              <w:adjustRightInd w:val="0"/>
              <w:rPr>
                <w:rFonts w:ascii="Arial" w:hAnsi="Arial" w:cs="Arial"/>
              </w:rPr>
            </w:pPr>
            <w:r>
              <w:rPr>
                <w:rFonts w:ascii="Arial" w:hAnsi="Arial" w:cs="Arial"/>
                <w:color w:val="000000"/>
                <w:rtl/>
              </w:rPr>
              <w:t xml:space="preserve">ומאי ברכות אין מעכבות זו את זו? -  סדר  ברכות.  </w:t>
            </w:r>
          </w:p>
          <w:p w14:paraId="07E26624" w14:textId="77777777" w:rsidR="00572D85" w:rsidRDefault="00572D85" w:rsidP="00783521">
            <w:pPr>
              <w:numPr>
                <w:ilvl w:val="0"/>
                <w:numId w:val="61"/>
              </w:numPr>
              <w:adjustRightInd w:val="0"/>
              <w:rPr>
                <w:rFonts w:ascii="Arial" w:hAnsi="Arial" w:cs="Arial" w:hint="cs"/>
                <w:color w:val="000000"/>
                <w:rtl/>
              </w:rPr>
            </w:pPr>
            <w:r>
              <w:rPr>
                <w:rFonts w:ascii="Arial" w:hAnsi="Arial" w:cs="Arial" w:hint="cs"/>
                <w:color w:val="000000"/>
                <w:rtl/>
              </w:rPr>
              <w:t>איך ניתן לפרש ש"</w:t>
            </w:r>
            <w:r>
              <w:rPr>
                <w:rFonts w:ascii="Arial" w:hAnsi="Arial" w:cs="Arial"/>
                <w:color w:val="000000"/>
                <w:rtl/>
              </w:rPr>
              <w:t>ברכות אין מעכבות זו את זו</w:t>
            </w:r>
            <w:r>
              <w:rPr>
                <w:rFonts w:ascii="Arial" w:hAnsi="Arial" w:cs="Arial" w:hint="cs"/>
                <w:color w:val="000000"/>
                <w:rtl/>
              </w:rPr>
              <w:t>"</w:t>
            </w:r>
            <w:r>
              <w:rPr>
                <w:rFonts w:ascii="Arial" w:hAnsi="Arial" w:cs="Arial"/>
                <w:color w:val="000000"/>
                <w:rtl/>
              </w:rPr>
              <w:t xml:space="preserve"> </w:t>
            </w:r>
            <w:r>
              <w:rPr>
                <w:rFonts w:ascii="Arial" w:hAnsi="Arial" w:cs="Arial" w:hint="cs"/>
                <w:color w:val="000000"/>
                <w:rtl/>
              </w:rPr>
              <w:t>=</w:t>
            </w:r>
            <w:r>
              <w:rPr>
                <w:rFonts w:ascii="Arial" w:hAnsi="Arial" w:cs="Arial"/>
                <w:color w:val="000000"/>
                <w:rtl/>
              </w:rPr>
              <w:t xml:space="preserve"> סדר  ברכות אין מעכבות זו את זו? </w:t>
            </w:r>
          </w:p>
          <w:p w14:paraId="1375255C" w14:textId="77777777" w:rsidR="00572D85" w:rsidRPr="00CA4F31" w:rsidRDefault="00572D85" w:rsidP="00783521">
            <w:pPr>
              <w:numPr>
                <w:ilvl w:val="0"/>
                <w:numId w:val="61"/>
              </w:numPr>
              <w:adjustRightInd w:val="0"/>
              <w:rPr>
                <w:rFonts w:ascii="Arial" w:hAnsi="Arial" w:cs="Arial" w:hint="cs"/>
                <w:rtl/>
              </w:rPr>
            </w:pPr>
            <w:r w:rsidRPr="00CA4F31">
              <w:rPr>
                <w:rFonts w:ascii="Arial" w:hAnsi="Arial" w:cs="Arial" w:hint="cs"/>
                <w:rtl/>
              </w:rPr>
              <w:t xml:space="preserve">אפילו הלשון  מסורבלת, וצריך כנראה לתקן: </w:t>
            </w:r>
            <w:r w:rsidRPr="00CA4F31">
              <w:rPr>
                <w:rFonts w:ascii="Arial" w:hAnsi="Arial" w:cs="Arial"/>
                <w:rtl/>
              </w:rPr>
              <w:t>סדר  ברכות אי</w:t>
            </w:r>
            <w:r w:rsidRPr="00CA4F31">
              <w:rPr>
                <w:rFonts w:ascii="Arial" w:hAnsi="Arial" w:cs="Arial" w:hint="cs"/>
                <w:rtl/>
              </w:rPr>
              <w:t xml:space="preserve">נו </w:t>
            </w:r>
            <w:r w:rsidRPr="00CA4F31">
              <w:rPr>
                <w:rFonts w:ascii="Arial" w:hAnsi="Arial" w:cs="Arial"/>
                <w:rtl/>
              </w:rPr>
              <w:t>מעכב</w:t>
            </w:r>
            <w:r w:rsidRPr="00CA4F31">
              <w:rPr>
                <w:rFonts w:ascii="Arial" w:hAnsi="Arial" w:cs="Arial" w:hint="cs"/>
                <w:rtl/>
              </w:rPr>
              <w:t xml:space="preserve"> (וכ</w:t>
            </w:r>
            <w:r>
              <w:rPr>
                <w:rFonts w:ascii="Arial" w:hAnsi="Arial" w:cs="Arial" w:hint="cs"/>
                <w:rtl/>
              </w:rPr>
              <w:t>ך</w:t>
            </w:r>
            <w:r w:rsidRPr="00CA4F31">
              <w:rPr>
                <w:rFonts w:ascii="Arial" w:hAnsi="Arial" w:cs="Arial" w:hint="cs"/>
                <w:rtl/>
              </w:rPr>
              <w:t xml:space="preserve"> אי</w:t>
            </w:r>
            <w:r>
              <w:rPr>
                <w:rFonts w:ascii="Arial" w:hAnsi="Arial" w:cs="Arial" w:hint="cs"/>
                <w:rtl/>
              </w:rPr>
              <w:t xml:space="preserve">' </w:t>
            </w:r>
            <w:r w:rsidRPr="00CA4F31">
              <w:rPr>
                <w:rFonts w:ascii="Arial" w:hAnsi="Arial" w:cs="Arial" w:hint="cs"/>
                <w:rtl/>
              </w:rPr>
              <w:t>ב</w:t>
            </w:r>
            <w:r>
              <w:rPr>
                <w:rFonts w:ascii="Arial" w:hAnsi="Arial" w:cs="Arial" w:hint="cs"/>
                <w:rtl/>
              </w:rPr>
              <w:t>פירוש המיוחס ל</w:t>
            </w:r>
            <w:r w:rsidRPr="00CA4F31">
              <w:rPr>
                <w:rFonts w:ascii="Arial" w:hAnsi="Arial" w:cs="Arial"/>
                <w:szCs w:val="22"/>
                <w:rtl/>
              </w:rPr>
              <w:t>רש"י תמיד לב</w:t>
            </w:r>
            <w:r w:rsidRPr="00CA4F31">
              <w:rPr>
                <w:rFonts w:ascii="Arial" w:hAnsi="Arial" w:cs="Arial" w:hint="cs"/>
                <w:szCs w:val="22"/>
                <w:rtl/>
              </w:rPr>
              <w:t xml:space="preserve">, </w:t>
            </w:r>
            <w:r w:rsidRPr="00CA4F31">
              <w:rPr>
                <w:rFonts w:ascii="Arial" w:hAnsi="Arial" w:cs="Arial"/>
                <w:szCs w:val="22"/>
                <w:rtl/>
              </w:rPr>
              <w:t>ב ד"ה אמר להם</w:t>
            </w:r>
            <w:r w:rsidRPr="00CA4F31">
              <w:rPr>
                <w:rFonts w:ascii="Arial" w:hAnsi="Arial" w:cs="Arial" w:hint="cs"/>
                <w:rtl/>
              </w:rPr>
              <w:t>).</w:t>
            </w:r>
          </w:p>
          <w:p w14:paraId="1026E955" w14:textId="77777777" w:rsidR="00572D85" w:rsidRPr="00131299" w:rsidRDefault="00572D85" w:rsidP="00783521">
            <w:pPr>
              <w:numPr>
                <w:ilvl w:val="0"/>
                <w:numId w:val="61"/>
              </w:numPr>
              <w:adjustRightInd w:val="0"/>
              <w:rPr>
                <w:rFonts w:ascii="Arial" w:hAnsi="Arial" w:cs="Arial" w:hint="cs"/>
                <w:color w:val="000000"/>
              </w:rPr>
            </w:pPr>
            <w:r>
              <w:rPr>
                <w:rFonts w:ascii="Arial" w:hAnsi="Arial" w:cs="Arial" w:hint="cs"/>
                <w:color w:val="000000"/>
                <w:rtl/>
              </w:rPr>
              <w:t>האם זהו שינוי גירסא?</w:t>
            </w:r>
          </w:p>
        </w:tc>
      </w:tr>
      <w:tr w:rsidR="00572D85" w14:paraId="0214F42B" w14:textId="77777777">
        <w:tblPrEx>
          <w:tblCellMar>
            <w:top w:w="0" w:type="dxa"/>
            <w:bottom w:w="0" w:type="dxa"/>
          </w:tblCellMar>
        </w:tblPrEx>
        <w:tc>
          <w:tcPr>
            <w:tcW w:w="9720" w:type="dxa"/>
          </w:tcPr>
          <w:p w14:paraId="77DAE920" w14:textId="77777777" w:rsidR="00572D85" w:rsidRDefault="00572D85" w:rsidP="00783521">
            <w:pPr>
              <w:pBdr>
                <w:left w:val="single" w:sz="8" w:space="3" w:color="FF00FF"/>
              </w:pBdr>
              <w:spacing w:before="100" w:beforeAutospacing="1" w:after="100" w:afterAutospacing="1"/>
              <w:ind w:left="50"/>
              <w:jc w:val="left"/>
              <w:rPr>
                <w:rFonts w:ascii="Arial" w:hAnsi="Arial" w:cs="Arial" w:hint="cs"/>
                <w:color w:val="000000"/>
                <w:rtl/>
              </w:rPr>
            </w:pPr>
            <w:r>
              <w:rPr>
                <w:rFonts w:ascii="Arial" w:hAnsi="Arial" w:cs="Arial"/>
                <w:color w:val="000000"/>
                <w:rtl/>
              </w:rPr>
              <w:t xml:space="preserve">וקורין עשרת הדברות שמע והיה אם שמוע ויאמר אמת ויציב ועבודה וברכת כהנים. אמר רב יהודה אמר שמואל: אף בגבולין בקשו לקרות כן, אלא  שכבר בטלום מפני תרעומת המינין. תניא נמי הכי, רבי נתן אומר: בגבולין בקשו לקרות כן, אלא שכבר בטלום מפני תרעומת המינין. </w:t>
            </w:r>
          </w:p>
          <w:p w14:paraId="242E74BA" w14:textId="77777777" w:rsidR="00572D85" w:rsidRDefault="00572D85" w:rsidP="00783521">
            <w:pPr>
              <w:pBdr>
                <w:left w:val="single" w:sz="8" w:space="3" w:color="FF00FF"/>
              </w:pBdr>
              <w:spacing w:before="100" w:beforeAutospacing="1" w:after="100" w:afterAutospacing="1"/>
              <w:ind w:left="50"/>
              <w:jc w:val="left"/>
              <w:rPr>
                <w:rFonts w:ascii="Arial" w:hAnsi="Arial" w:cs="Arial"/>
                <w:sz w:val="20"/>
                <w:szCs w:val="20"/>
                <w:rtl/>
              </w:rPr>
            </w:pPr>
            <w:r>
              <w:rPr>
                <w:rFonts w:ascii="Arial" w:hAnsi="Arial" w:cs="Arial"/>
                <w:b/>
                <w:bCs/>
                <w:sz w:val="20"/>
                <w:szCs w:val="20"/>
              </w:rPr>
              <w:t>From:</w:t>
            </w:r>
            <w:r>
              <w:rPr>
                <w:rFonts w:ascii="Arial" w:hAnsi="Arial" w:cs="Arial"/>
                <w:sz w:val="20"/>
                <w:szCs w:val="20"/>
              </w:rPr>
              <w:t xml:space="preserve"> </w:t>
            </w:r>
            <w:hyperlink r:id="rId34" w:tooltip="delafub@walla.com" w:history="1">
              <w:r>
                <w:rPr>
                  <w:rStyle w:val="Hyperlink"/>
                  <w:rFonts w:ascii="Arial" w:hAnsi="Arial" w:cs="Arial"/>
                  <w:sz w:val="20"/>
                  <w:szCs w:val="20"/>
                  <w:rtl/>
                </w:rPr>
                <w:t>בני דה לה פואנטה</w:t>
              </w:r>
            </w:hyperlink>
            <w:r>
              <w:rPr>
                <w:rFonts w:ascii="Arial" w:hAnsi="Arial" w:cs="Arial"/>
                <w:sz w:val="20"/>
                <w:szCs w:val="20"/>
              </w:rPr>
              <w:t xml:space="preserve"> </w:t>
            </w:r>
            <w:r>
              <w:rPr>
                <w:rFonts w:ascii="Arial" w:hAnsi="Arial" w:cs="Arial"/>
                <w:b/>
                <w:bCs/>
                <w:sz w:val="20"/>
                <w:szCs w:val="20"/>
              </w:rPr>
              <w:t xml:space="preserve">  </w:t>
            </w:r>
            <w:r>
              <w:rPr>
                <w:rFonts w:ascii="Arial" w:hAnsi="Arial" w:cs="Arial"/>
                <w:sz w:val="20"/>
                <w:szCs w:val="20"/>
              </w:rPr>
              <w:t>November 01, 2008 11:52 PM</w:t>
            </w:r>
          </w:p>
          <w:p w14:paraId="2540C00A" w14:textId="77777777" w:rsidR="00572D85" w:rsidRDefault="00572D85" w:rsidP="00783521">
            <w:pPr>
              <w:pStyle w:val="NormalWeb"/>
              <w:pBdr>
                <w:left w:val="single" w:sz="8" w:space="3" w:color="FF00FF"/>
              </w:pBdr>
              <w:bidi/>
              <w:ind w:left="50"/>
              <w:rPr>
                <w:rtl/>
              </w:rPr>
            </w:pPr>
            <w:r>
              <w:rPr>
                <w:rFonts w:hint="eastAsia"/>
                <w:rtl/>
              </w:rPr>
              <w:t>הגמ' ברכות יב ע"א אומרת שביטלו אמירת עשרת הדיברות "מפני תרעומת המינין", רש"י שם מפרש</w:t>
            </w:r>
            <w:r>
              <w:rPr>
                <w:rtl/>
              </w:rPr>
              <w:t> </w:t>
            </w:r>
            <w:r>
              <w:rPr>
                <w:rFonts w:hint="eastAsia"/>
                <w:rtl/>
              </w:rPr>
              <w:t xml:space="preserve">"מינין - עכו"ם". </w:t>
            </w:r>
          </w:p>
          <w:p w14:paraId="40140983" w14:textId="77777777" w:rsidR="00572D85" w:rsidRDefault="00572D85" w:rsidP="00783521">
            <w:pPr>
              <w:jc w:val="left"/>
              <w:rPr>
                <w:rtl/>
              </w:rPr>
            </w:pPr>
            <w:r>
              <w:rPr>
                <w:rFonts w:cs="Guttman Frnew"/>
                <w:color w:val="FF00FF"/>
                <w:sz w:val="27"/>
                <w:szCs w:val="27"/>
                <w:rtl/>
              </w:rPr>
              <w:t>ת</w:t>
            </w:r>
            <w:r>
              <w:rPr>
                <w:rFonts w:cs="Guttman Frnew" w:hint="cs"/>
                <w:color w:val="FF00FF"/>
                <w:sz w:val="27"/>
                <w:szCs w:val="27"/>
                <w:rtl/>
              </w:rPr>
              <w:t>למידי ישו</w:t>
            </w:r>
          </w:p>
          <w:p w14:paraId="5BBDC42D" w14:textId="77777777" w:rsidR="00572D85" w:rsidRDefault="00572D85" w:rsidP="00783521">
            <w:pPr>
              <w:jc w:val="left"/>
              <w:rPr>
                <w:rFonts w:cs="Guttman Frnew"/>
                <w:color w:val="FF00FF"/>
                <w:sz w:val="27"/>
                <w:szCs w:val="27"/>
                <w:rtl/>
              </w:rPr>
            </w:pPr>
            <w:r>
              <w:rPr>
                <w:rFonts w:cs="Guttman Frnew"/>
                <w:color w:val="FF00FF"/>
                <w:sz w:val="27"/>
                <w:szCs w:val="27"/>
                <w:rtl/>
              </w:rPr>
              <w:t>כ</w:t>
            </w:r>
            <w:r>
              <w:rPr>
                <w:rFonts w:cs="Guttman Frnew" w:hint="cs"/>
                <w:color w:val="FF00FF"/>
                <w:sz w:val="27"/>
                <w:szCs w:val="27"/>
                <w:rtl/>
              </w:rPr>
              <w:t>ך מפרש רש"י מינים בכל</w:t>
            </w:r>
            <w:r>
              <w:rPr>
                <w:rFonts w:cs="Guttman Frnew"/>
                <w:color w:val="FF00FF"/>
                <w:sz w:val="27"/>
                <w:szCs w:val="27"/>
              </w:rPr>
              <w:t xml:space="preserve"> </w:t>
            </w:r>
            <w:r>
              <w:rPr>
                <w:rFonts w:cs="Guttman Frnew"/>
                <w:color w:val="FF00FF"/>
                <w:sz w:val="27"/>
                <w:szCs w:val="27"/>
                <w:rtl/>
              </w:rPr>
              <w:t>מ</w:t>
            </w:r>
            <w:r>
              <w:rPr>
                <w:rFonts w:cs="Guttman Frnew" w:hint="cs"/>
                <w:color w:val="FF00FF"/>
                <w:sz w:val="27"/>
                <w:szCs w:val="27"/>
                <w:rtl/>
              </w:rPr>
              <w:t>קום</w:t>
            </w:r>
          </w:p>
          <w:p w14:paraId="1A1BC72B" w14:textId="77777777" w:rsidR="00572D85" w:rsidRDefault="00572D85" w:rsidP="00783521">
            <w:pPr>
              <w:jc w:val="left"/>
              <w:rPr>
                <w:rFonts w:ascii="Arial Unicode MS" w:eastAsia="Arial Unicode MS" w:hAnsi="Arial Unicode MS" w:cs="Arial Unicode MS"/>
                <w:rtl/>
              </w:rPr>
            </w:pPr>
            <w:r>
              <w:rPr>
                <w:rFonts w:ascii="Arial" w:hAnsi="Arial" w:cs="Arial"/>
                <w:sz w:val="20"/>
                <w:szCs w:val="20"/>
                <w:rtl/>
              </w:rPr>
              <w:t>האם עיינת שם במהדורת שטיינזלץ? בדק"ס? </w:t>
            </w:r>
          </w:p>
          <w:p w14:paraId="36B487C6" w14:textId="77777777" w:rsidR="00572D85" w:rsidRDefault="00572D85" w:rsidP="00783521">
            <w:pPr>
              <w:jc w:val="left"/>
              <w:rPr>
                <w:rFonts w:ascii="Arial" w:hAnsi="Arial" w:cs="Arial" w:hint="cs"/>
                <w:sz w:val="20"/>
                <w:szCs w:val="20"/>
                <w:rtl/>
              </w:rPr>
            </w:pPr>
            <w:r>
              <w:rPr>
                <w:rFonts w:ascii="Arial" w:hAnsi="Arial" w:cs="Arial"/>
                <w:sz w:val="20"/>
                <w:szCs w:val="20"/>
                <w:rtl/>
              </w:rPr>
              <w:t>בקונטרס חסרונות הש"ס לא מצאתי התייחסות.</w:t>
            </w:r>
          </w:p>
          <w:p w14:paraId="46C997E3" w14:textId="77777777" w:rsidR="00572D85" w:rsidRDefault="00572D85" w:rsidP="00783521">
            <w:pPr>
              <w:numPr>
                <w:ilvl w:val="0"/>
                <w:numId w:val="61"/>
              </w:numPr>
              <w:spacing w:after="0"/>
              <w:rPr>
                <w:rFonts w:hint="cs"/>
                <w:sz w:val="26"/>
                <w:szCs w:val="26"/>
                <w:rtl/>
              </w:rPr>
            </w:pPr>
            <w:r>
              <w:rPr>
                <w:sz w:val="26"/>
                <w:szCs w:val="26"/>
                <w:rtl/>
              </w:rPr>
              <w:t>תרעומת המינין - ראה מהר"ץ חיות!</w:t>
            </w:r>
          </w:p>
          <w:p w14:paraId="3ED4BAF4" w14:textId="77777777" w:rsidR="00572D85" w:rsidRDefault="00572D85" w:rsidP="00783521">
            <w:pPr>
              <w:numPr>
                <w:ilvl w:val="0"/>
                <w:numId w:val="61"/>
              </w:numPr>
              <w:spacing w:after="0"/>
              <w:rPr>
                <w:rFonts w:hint="cs"/>
                <w:sz w:val="26"/>
                <w:szCs w:val="26"/>
                <w:rtl/>
              </w:rPr>
            </w:pPr>
            <w:r>
              <w:rPr>
                <w:rFonts w:hint="eastAsia"/>
                <w:rtl/>
              </w:rPr>
              <w:t>מפני תרעומת המינין</w:t>
            </w:r>
            <w:r>
              <w:rPr>
                <w:rFonts w:hint="cs"/>
                <w:rtl/>
              </w:rPr>
              <w:t xml:space="preserve"> </w:t>
            </w:r>
            <w:r>
              <w:rPr>
                <w:rtl/>
              </w:rPr>
              <w:t>–</w:t>
            </w:r>
            <w:r>
              <w:rPr>
                <w:rFonts w:hint="cs"/>
                <w:rtl/>
              </w:rPr>
              <w:t xml:space="preserve"> הכיצד נרדם כאן הצנזור?</w:t>
            </w:r>
          </w:p>
        </w:tc>
      </w:tr>
      <w:tr w:rsidR="00572D85" w:rsidRPr="00396449" w14:paraId="2F590142" w14:textId="77777777">
        <w:tblPrEx>
          <w:tblCellMar>
            <w:top w:w="0" w:type="dxa"/>
            <w:bottom w:w="0" w:type="dxa"/>
          </w:tblCellMar>
        </w:tblPrEx>
        <w:tc>
          <w:tcPr>
            <w:tcW w:w="9720" w:type="dxa"/>
          </w:tcPr>
          <w:p w14:paraId="78E7BAB5" w14:textId="77777777" w:rsidR="00572D85" w:rsidRPr="00F26A21" w:rsidRDefault="00572D85" w:rsidP="00783521">
            <w:pPr>
              <w:pBdr>
                <w:left w:val="single" w:sz="8" w:space="3" w:color="FF00FF"/>
              </w:pBdr>
              <w:spacing w:before="100" w:beforeAutospacing="1" w:after="100" w:afterAutospacing="1"/>
              <w:ind w:left="50"/>
              <w:jc w:val="left"/>
              <w:rPr>
                <w:rFonts w:ascii="Arial" w:hAnsi="Arial" w:cs="Arial" w:hint="cs"/>
                <w:color w:val="000000"/>
                <w:rtl/>
              </w:rPr>
            </w:pPr>
            <w:r w:rsidRPr="00F26A21">
              <w:rPr>
                <w:rFonts w:ascii="Arial" w:hAnsi="Arial" w:cs="Arial"/>
                <w:color w:val="000000"/>
                <w:u w:val="single"/>
                <w:rtl/>
              </w:rPr>
              <w:t>רבה בר בר חנה  סבר למקבעינהו בסורא, אמר ליה רב חסדא</w:t>
            </w:r>
            <w:r>
              <w:rPr>
                <w:rFonts w:ascii="Arial" w:hAnsi="Arial" w:cs="Arial"/>
                <w:color w:val="000000"/>
                <w:rtl/>
              </w:rPr>
              <w:t xml:space="preserve">: כבר בטלום מפני תרעומת המינין. </w:t>
            </w:r>
            <w:r w:rsidRPr="00F26A21">
              <w:rPr>
                <w:rFonts w:ascii="Arial" w:hAnsi="Arial" w:cs="Arial"/>
                <w:color w:val="000000"/>
                <w:u w:val="single"/>
                <w:rtl/>
              </w:rPr>
              <w:t>אמימר סבר למקבעינהו בנהרדעא, אמר ליה רב אשי</w:t>
            </w:r>
            <w:r>
              <w:rPr>
                <w:rFonts w:ascii="Arial" w:hAnsi="Arial" w:cs="Arial"/>
                <w:color w:val="000000"/>
                <w:rtl/>
              </w:rPr>
              <w:t xml:space="preserve">: כבר בטלום  מפני תרעומת המינין. </w:t>
            </w:r>
          </w:p>
          <w:p w14:paraId="6CF2AE96"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FF"/>
                <w:szCs w:val="22"/>
                <w:rtl/>
              </w:rPr>
              <w:t xml:space="preserve">רש"י מסכת ברכות דף יב עמוד א ד"ה מפני תרעומת </w:t>
            </w:r>
          </w:p>
          <w:p w14:paraId="35209293" w14:textId="77777777" w:rsidR="00572D85" w:rsidRDefault="00572D85" w:rsidP="00783521">
            <w:pPr>
              <w:adjustRightInd w:val="0"/>
              <w:rPr>
                <w:rFonts w:ascii="Arial" w:hAnsi="Arial" w:cs="Arial" w:hint="cs"/>
                <w:color w:val="000000"/>
                <w:szCs w:val="22"/>
                <w:rtl/>
              </w:rPr>
            </w:pPr>
            <w:r w:rsidRPr="006860E1">
              <w:rPr>
                <w:rFonts w:ascii="Arial" w:hAnsi="Arial" w:cs="Arial"/>
                <w:color w:val="000000"/>
                <w:szCs w:val="22"/>
                <w:rtl/>
              </w:rPr>
              <w:t xml:space="preserve"> בקשו -  לקבוע עשרת הדברות בקריאת שמע.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  שלא יאמרו לעמי  הארץ: אין שאר תורה אמת, ותדעו שאין קורין אלא מה שאמר הקדוש - ברוך - הוא ושמעו  מפיו בסיני.  המינין -  עכו"ם +/השמטת הצנזורה/: תלמידי ישו+.  </w:t>
            </w:r>
          </w:p>
          <w:p w14:paraId="3DA3E266" w14:textId="77777777" w:rsidR="00572D85" w:rsidRDefault="00572D85" w:rsidP="00783521">
            <w:pPr>
              <w:adjustRightInd w:val="0"/>
              <w:rPr>
                <w:rFonts w:hint="cs"/>
                <w:b/>
                <w:bCs/>
                <w:sz w:val="26"/>
                <w:szCs w:val="26"/>
                <w:u w:val="single"/>
                <w:rtl/>
              </w:rPr>
            </w:pPr>
            <w:r w:rsidRPr="00B131B1">
              <w:rPr>
                <w:rFonts w:hint="cs"/>
                <w:b/>
                <w:bCs/>
                <w:sz w:val="26"/>
                <w:szCs w:val="26"/>
                <w:u w:val="single"/>
                <w:rtl/>
              </w:rPr>
              <w:t xml:space="preserve">מקורות </w:t>
            </w:r>
            <w:r>
              <w:rPr>
                <w:rFonts w:hint="cs"/>
                <w:b/>
                <w:bCs/>
                <w:sz w:val="26"/>
                <w:szCs w:val="26"/>
                <w:u w:val="single"/>
                <w:rtl/>
              </w:rPr>
              <w:t xml:space="preserve">נוספים </w:t>
            </w:r>
            <w:r w:rsidRPr="00B131B1">
              <w:rPr>
                <w:rFonts w:hint="cs"/>
                <w:b/>
                <w:bCs/>
                <w:sz w:val="26"/>
                <w:szCs w:val="26"/>
                <w:u w:val="single"/>
                <w:rtl/>
              </w:rPr>
              <w:t xml:space="preserve">על </w:t>
            </w:r>
            <w:r w:rsidRPr="00B131B1">
              <w:rPr>
                <w:b/>
                <w:bCs/>
                <w:sz w:val="26"/>
                <w:szCs w:val="26"/>
                <w:u w:val="single"/>
                <w:rtl/>
              </w:rPr>
              <w:t xml:space="preserve">תרעומת המינין </w:t>
            </w:r>
          </w:p>
          <w:p w14:paraId="53314A74" w14:textId="77777777" w:rsidR="00572D85" w:rsidRPr="006860E1" w:rsidRDefault="00572D85" w:rsidP="00783521">
            <w:pPr>
              <w:adjustRightInd w:val="0"/>
              <w:rPr>
                <w:b/>
                <w:bCs/>
                <w:sz w:val="26"/>
                <w:szCs w:val="26"/>
                <w:u w:val="single"/>
              </w:rPr>
            </w:pPr>
            <w:r w:rsidRPr="006860E1">
              <w:rPr>
                <w:rFonts w:ascii="Arial" w:hAnsi="Arial" w:cs="Arial"/>
                <w:color w:val="0000FF"/>
                <w:szCs w:val="22"/>
                <w:rtl/>
              </w:rPr>
              <w:t xml:space="preserve">1.  תלמוד בבלי מסכת פסחים דף נו עמוד א </w:t>
            </w:r>
          </w:p>
          <w:p w14:paraId="25023775" w14:textId="77777777" w:rsidR="00572D85" w:rsidRPr="00F26A21" w:rsidRDefault="00572D85" w:rsidP="00783521">
            <w:pPr>
              <w:tabs>
                <w:tab w:val="clear" w:pos="4109"/>
                <w:tab w:val="clear" w:pos="6072"/>
              </w:tabs>
              <w:adjustRightInd w:val="0"/>
              <w:spacing w:after="0" w:line="240" w:lineRule="auto"/>
              <w:jc w:val="left"/>
              <w:rPr>
                <w:rFonts w:ascii="Arial" w:hAnsi="Arial" w:cs="Arial"/>
                <w:b/>
                <w:bCs/>
                <w:szCs w:val="22"/>
                <w:u w:val="single"/>
              </w:rPr>
            </w:pPr>
            <w:r w:rsidRPr="006860E1">
              <w:rPr>
                <w:rFonts w:ascii="Arial" w:hAnsi="Arial" w:cs="Arial"/>
                <w:color w:val="000000"/>
                <w:szCs w:val="22"/>
                <w:rtl/>
              </w:rPr>
              <w:t>היכי נעביד? נאמרוהו - לא אמרו משה רבינו, לא נאמרוהו - אמרו יעקב. התקינו שיהו אומרים  אותו בחשאי</w:t>
            </w:r>
            <w:r>
              <w:rPr>
                <w:rFonts w:ascii="Arial" w:hAnsi="Arial" w:cs="Arial" w:hint="cs"/>
                <w:color w:val="000000"/>
                <w:szCs w:val="22"/>
                <w:rtl/>
              </w:rPr>
              <w:t xml:space="preserve">... </w:t>
            </w:r>
            <w:r w:rsidRPr="00F26A21">
              <w:rPr>
                <w:rFonts w:ascii="Arial" w:hAnsi="Arial" w:cs="Arial"/>
                <w:b/>
                <w:bCs/>
                <w:color w:val="000000"/>
                <w:szCs w:val="22"/>
                <w:u w:val="single"/>
                <w:rtl/>
              </w:rPr>
              <w:t xml:space="preserve">אמר רבי אבהו:  התקינו שיהו אומרים אותו בקול רם מפני  </w:t>
            </w:r>
            <w:r w:rsidRPr="00F26A21">
              <w:rPr>
                <w:rFonts w:ascii="Arial" w:hAnsi="Arial" w:cs="Arial"/>
                <w:b/>
                <w:bCs/>
                <w:color w:val="FF00FF"/>
                <w:szCs w:val="22"/>
                <w:u w:val="single"/>
                <w:rtl/>
              </w:rPr>
              <w:t xml:space="preserve">תרעומת </w:t>
            </w:r>
            <w:r w:rsidRPr="00F26A21">
              <w:rPr>
                <w:rFonts w:ascii="Arial" w:hAnsi="Arial" w:cs="Arial"/>
                <w:b/>
                <w:bCs/>
                <w:color w:val="000000"/>
                <w:szCs w:val="22"/>
                <w:u w:val="single"/>
                <w:rtl/>
              </w:rPr>
              <w:t xml:space="preserve">  </w:t>
            </w:r>
            <w:r w:rsidRPr="00F26A21">
              <w:rPr>
                <w:rFonts w:ascii="Arial" w:hAnsi="Arial" w:cs="Arial"/>
                <w:b/>
                <w:bCs/>
                <w:color w:val="FF00FF"/>
                <w:szCs w:val="22"/>
                <w:u w:val="single"/>
                <w:rtl/>
              </w:rPr>
              <w:t xml:space="preserve">המינין </w:t>
            </w:r>
            <w:r w:rsidRPr="00F26A21">
              <w:rPr>
                <w:rFonts w:ascii="Arial" w:hAnsi="Arial" w:cs="Arial"/>
                <w:b/>
                <w:bCs/>
                <w:color w:val="000000"/>
                <w:szCs w:val="22"/>
                <w:u w:val="single"/>
                <w:rtl/>
              </w:rPr>
              <w:t xml:space="preserve">. ובנהרדעא דליכא מינין - עד השתא  אמרי לה בחשאי.  </w:t>
            </w:r>
          </w:p>
          <w:p w14:paraId="61164BE2" w14:textId="77777777" w:rsidR="00572D85" w:rsidRDefault="00572D85" w:rsidP="00783521">
            <w:pPr>
              <w:tabs>
                <w:tab w:val="clear" w:pos="4109"/>
                <w:tab w:val="clear" w:pos="6072"/>
              </w:tabs>
              <w:adjustRightInd w:val="0"/>
              <w:spacing w:after="0" w:line="240" w:lineRule="auto"/>
              <w:jc w:val="left"/>
              <w:rPr>
                <w:rFonts w:ascii="Arial" w:hAnsi="Arial" w:cs="Arial" w:hint="cs"/>
                <w:szCs w:val="22"/>
                <w:rtl/>
              </w:rPr>
            </w:pPr>
          </w:p>
          <w:p w14:paraId="2F6A08C6"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Pr>
                <w:rFonts w:ascii="Arial" w:hAnsi="Arial" w:cs="Arial"/>
                <w:color w:val="0000FF"/>
                <w:szCs w:val="22"/>
                <w:rtl/>
              </w:rPr>
              <w:t>2.</w:t>
            </w:r>
            <w:r w:rsidRPr="006860E1">
              <w:rPr>
                <w:rFonts w:ascii="Arial" w:hAnsi="Arial" w:cs="Arial"/>
                <w:color w:val="0000FF"/>
                <w:szCs w:val="22"/>
                <w:rtl/>
              </w:rPr>
              <w:t xml:space="preserve">  רש"י מסכת פסחים דף נו עמוד א ד"ה מפני תרעומת </w:t>
            </w:r>
            <w:r w:rsidRPr="006860E1">
              <w:rPr>
                <w:rFonts w:ascii="Arial" w:hAnsi="Arial" w:cs="Arial"/>
                <w:color w:val="FF00FF"/>
                <w:szCs w:val="22"/>
                <w:rtl/>
              </w:rPr>
              <w:t xml:space="preserve">המינין </w:t>
            </w:r>
            <w:r w:rsidRPr="006860E1">
              <w:rPr>
                <w:rFonts w:ascii="Arial" w:hAnsi="Arial" w:cs="Arial"/>
                <w:color w:val="000000"/>
                <w:szCs w:val="22"/>
                <w:rtl/>
              </w:rPr>
              <w:t xml:space="preserve"> -  שלא יהו אומרים עלינו שאנו מוסיפין דבר שאינו הגון  בחשאי, ומאן דגרסי שהיו אומרים ברוך שם כבוד מלכותו לעולם ועד - מפרש שהיו אומרים  אותו בקול רם כשאר הקרייה, וביניהן לא היו מינין.  </w:t>
            </w:r>
          </w:p>
          <w:p w14:paraId="11DF6E72" w14:textId="77777777" w:rsidR="00572D85" w:rsidRDefault="00572D85" w:rsidP="00783521">
            <w:pPr>
              <w:tabs>
                <w:tab w:val="clear" w:pos="4109"/>
                <w:tab w:val="clear" w:pos="6072"/>
              </w:tabs>
              <w:adjustRightInd w:val="0"/>
              <w:spacing w:after="0" w:line="240" w:lineRule="auto"/>
              <w:jc w:val="left"/>
              <w:rPr>
                <w:rFonts w:ascii="Arial" w:hAnsi="Arial" w:cs="Arial" w:hint="cs"/>
                <w:szCs w:val="22"/>
                <w:rtl/>
              </w:rPr>
            </w:pPr>
          </w:p>
          <w:p w14:paraId="439CCF13" w14:textId="77777777" w:rsidR="00572D85" w:rsidRPr="006860E1" w:rsidRDefault="00572D85" w:rsidP="00783521">
            <w:pPr>
              <w:tabs>
                <w:tab w:val="clear" w:pos="4109"/>
                <w:tab w:val="clear" w:pos="6072"/>
              </w:tabs>
              <w:adjustRightInd w:val="0"/>
              <w:spacing w:after="0" w:line="240" w:lineRule="auto"/>
              <w:jc w:val="left"/>
              <w:rPr>
                <w:rFonts w:ascii="Arial" w:hAnsi="Arial" w:cs="Arial"/>
                <w:color w:val="0000FF"/>
                <w:szCs w:val="22"/>
              </w:rPr>
            </w:pPr>
            <w:r w:rsidRPr="006860E1">
              <w:rPr>
                <w:rFonts w:ascii="Arial" w:hAnsi="Arial" w:cs="Arial"/>
                <w:color w:val="0000FF"/>
                <w:szCs w:val="22"/>
                <w:rtl/>
              </w:rPr>
              <w:t xml:space="preserve">4.  </w:t>
            </w:r>
            <w:r>
              <w:rPr>
                <w:rFonts w:ascii="Arial" w:hAnsi="Arial" w:cs="Arial" w:hint="cs"/>
                <w:color w:val="0000FF"/>
                <w:szCs w:val="22"/>
                <w:rtl/>
              </w:rPr>
              <w:t>"</w:t>
            </w:r>
            <w:r w:rsidRPr="006860E1">
              <w:rPr>
                <w:rFonts w:ascii="Arial" w:hAnsi="Arial" w:cs="Arial"/>
                <w:color w:val="0000FF"/>
                <w:szCs w:val="22"/>
                <w:rtl/>
              </w:rPr>
              <w:t>רש"י</w:t>
            </w:r>
            <w:r>
              <w:rPr>
                <w:rFonts w:ascii="Arial" w:hAnsi="Arial" w:cs="Arial" w:hint="cs"/>
                <w:color w:val="0000FF"/>
                <w:szCs w:val="22"/>
                <w:rtl/>
              </w:rPr>
              <w:t>"</w:t>
            </w:r>
            <w:r w:rsidRPr="006860E1">
              <w:rPr>
                <w:rFonts w:ascii="Arial" w:hAnsi="Arial" w:cs="Arial"/>
                <w:color w:val="0000FF"/>
                <w:szCs w:val="22"/>
                <w:rtl/>
              </w:rPr>
              <w:t xml:space="preserve"> מסכת תמיד דף לב עמוד ב ד"ה אמר להם </w:t>
            </w:r>
            <w:r w:rsidRPr="006860E1">
              <w:rPr>
                <w:rFonts w:ascii="Arial" w:hAnsi="Arial" w:cs="Arial"/>
                <w:color w:val="000000"/>
                <w:szCs w:val="22"/>
                <w:rtl/>
              </w:rPr>
              <w:t xml:space="preserve">הממונה -  כבר נתבאר בגמ' ברכות [דף יא:] שהברכה הזאת שהיו מברכין תחלה  היא אהבת עולם ואחר שהשמש זורח והאור מתפשט מברכין יוצר אור לפי שסדר ברכות אין  מעכב כמו שנתבאר שם ומה שאמרו קראו עשרת הדברות בכל יום </w:t>
            </w:r>
            <w:r w:rsidRPr="00CA4F31">
              <w:rPr>
                <w:rFonts w:ascii="Arial" w:hAnsi="Arial" w:cs="Arial"/>
                <w:b/>
                <w:bCs/>
                <w:color w:val="000000"/>
                <w:szCs w:val="22"/>
                <w:u w:val="single"/>
                <w:rtl/>
              </w:rPr>
              <w:t>לפי שהם עיקר הדת וראשיתו</w:t>
            </w:r>
            <w:r w:rsidRPr="006860E1">
              <w:rPr>
                <w:rFonts w:ascii="Arial" w:hAnsi="Arial" w:cs="Arial"/>
                <w:color w:val="000000"/>
                <w:szCs w:val="22"/>
                <w:rtl/>
              </w:rPr>
              <w:t xml:space="preserve">  וכבר אמרו בגבולים בקשו לומר כן אלא שכבר בטלום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ולא באר הבבלי מה  היא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אלא שנתבאר בתחלת ברכות בירושלמי ואמרו בדין היה שקורין עשרת  הדברות בכל יום ויום אלא מפני מה אין קורין אותם מפני המינין שלא יהיו אומרים אלו לבדם  ניתנו למשה מסיני </w:t>
            </w:r>
            <w:r w:rsidRPr="002B78D5">
              <w:rPr>
                <w:rFonts w:ascii="Arial" w:hAnsi="Arial" w:cs="Arial"/>
                <w:b/>
                <w:bCs/>
                <w:color w:val="000000"/>
                <w:szCs w:val="22"/>
                <w:u w:val="single"/>
                <w:rtl/>
              </w:rPr>
              <w:t>וכבר אמרנו זה בהלכות ירושלמי שחברנו</w:t>
            </w:r>
            <w:r w:rsidRPr="006860E1">
              <w:rPr>
                <w:rFonts w:ascii="Arial" w:hAnsi="Arial" w:cs="Arial"/>
                <w:color w:val="000000"/>
                <w:szCs w:val="22"/>
                <w:rtl/>
              </w:rPr>
              <w:t xml:space="preserve"> </w:t>
            </w:r>
            <w:r>
              <w:rPr>
                <w:rFonts w:ascii="Arial" w:hAnsi="Arial" w:cs="Arial" w:hint="cs"/>
                <w:color w:val="000000"/>
                <w:szCs w:val="22"/>
                <w:rtl/>
              </w:rPr>
              <w:t>[-</w:t>
            </w:r>
            <w:r w:rsidRPr="002B78D5">
              <w:rPr>
                <w:rFonts w:ascii="Arial" w:hAnsi="Arial" w:cs="Arial" w:hint="cs"/>
                <w:color w:val="000000"/>
                <w:szCs w:val="22"/>
                <w:highlight w:val="yellow"/>
                <w:rtl/>
              </w:rPr>
              <w:t>כנראה שהרמב"ם מדבר... אפ"ר</w:t>
            </w:r>
            <w:r>
              <w:rPr>
                <w:rFonts w:ascii="Arial" w:hAnsi="Arial" w:cs="Arial" w:hint="cs"/>
                <w:color w:val="000000"/>
                <w:szCs w:val="22"/>
                <w:rtl/>
              </w:rPr>
              <w:t xml:space="preserve">] </w:t>
            </w:r>
            <w:r w:rsidRPr="006860E1">
              <w:rPr>
                <w:rFonts w:ascii="Arial" w:hAnsi="Arial" w:cs="Arial"/>
                <w:color w:val="000000"/>
                <w:szCs w:val="22"/>
                <w:rtl/>
              </w:rPr>
              <w:t xml:space="preserve">אח"כ אמר שהעם מברכין שלש  ברכות שהם אמת ויציב </w:t>
            </w:r>
            <w:r w:rsidRPr="00675BAD">
              <w:rPr>
                <w:rFonts w:ascii="Arial" w:hAnsi="Arial" w:cs="Arial"/>
                <w:b/>
                <w:bCs/>
                <w:color w:val="000000"/>
                <w:szCs w:val="22"/>
                <w:u w:val="single"/>
                <w:rtl/>
              </w:rPr>
              <w:t>ורצה ומודים ושים שלום</w:t>
            </w:r>
            <w:r w:rsidRPr="006860E1">
              <w:rPr>
                <w:rFonts w:ascii="Arial" w:hAnsi="Arial" w:cs="Arial"/>
                <w:color w:val="000000"/>
                <w:szCs w:val="22"/>
                <w:rtl/>
              </w:rPr>
              <w:t xml:space="preserve"> לפי שכולן תפלה על ישראל ועליהם אמרו וברכו  את העם וכל זה היה בלשכת הגזית </w:t>
            </w:r>
            <w:r w:rsidRPr="00675BAD">
              <w:rPr>
                <w:rFonts w:ascii="Arial" w:hAnsi="Arial" w:cs="Arial"/>
                <w:b/>
                <w:bCs/>
                <w:color w:val="000000"/>
                <w:szCs w:val="22"/>
                <w:u w:val="single"/>
                <w:rtl/>
              </w:rPr>
              <w:t>אבל ברכת כהנים הידועה והוא יברכך ה' הרי הוא נאמר על  מעלות האולם אחר גמר עבודת התמיד</w:t>
            </w:r>
            <w:r w:rsidRPr="006860E1">
              <w:rPr>
                <w:rFonts w:ascii="Arial" w:hAnsi="Arial" w:cs="Arial"/>
                <w:color w:val="000000"/>
                <w:szCs w:val="22"/>
                <w:rtl/>
              </w:rPr>
              <w:t xml:space="preserve"> כמו שיתבאר בפרק שאחר זה וכבר בארנו בסוף סוכה   (דף נו:)   שבכל יום שבת היה נכנס המשמר לעבודה ויוצא משמר שעבר וכבר בארנו בגמ' ברכות   (דף יב)   ההלכה הזאת בעצמה ואמרו משמר היוצא אומר למשמר הנכנס מי ששכן שמו בבית הזה  הוא ישכין ביניכם אהבה ואחוה ושלום וריעות. </w:t>
            </w:r>
          </w:p>
          <w:p w14:paraId="71C0E690"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p>
          <w:p w14:paraId="105A1A47" w14:textId="77777777" w:rsidR="00572D85" w:rsidRPr="006860E1" w:rsidRDefault="00572D85" w:rsidP="00783521">
            <w:pPr>
              <w:tabs>
                <w:tab w:val="clear" w:pos="4109"/>
                <w:tab w:val="clear" w:pos="6072"/>
              </w:tabs>
              <w:adjustRightInd w:val="0"/>
              <w:spacing w:after="0" w:line="240" w:lineRule="auto"/>
              <w:jc w:val="left"/>
              <w:rPr>
                <w:rFonts w:ascii="Arial" w:hAnsi="Arial" w:cs="Arial" w:hint="cs"/>
                <w:color w:val="0000FF"/>
                <w:szCs w:val="22"/>
                <w:rtl/>
              </w:rPr>
            </w:pPr>
            <w:r w:rsidRPr="006860E1">
              <w:rPr>
                <w:rFonts w:ascii="Arial" w:hAnsi="Arial" w:cs="Arial"/>
                <w:color w:val="0000FF"/>
                <w:szCs w:val="22"/>
                <w:rtl/>
              </w:rPr>
              <w:t xml:space="preserve">5.  ספר אבודרהם דיני קריאת שמע ד"ה גרסינן בירושלמי  </w:t>
            </w:r>
          </w:p>
          <w:p w14:paraId="6BAEC1EC" w14:textId="77777777" w:rsidR="00572D85" w:rsidRPr="006860E1" w:rsidRDefault="00572D85" w:rsidP="00783521">
            <w:pPr>
              <w:tabs>
                <w:tab w:val="clear" w:pos="4109"/>
                <w:tab w:val="clear" w:pos="6072"/>
              </w:tabs>
              <w:adjustRightInd w:val="0"/>
              <w:spacing w:after="0" w:line="240" w:lineRule="auto"/>
              <w:jc w:val="left"/>
              <w:rPr>
                <w:rFonts w:ascii="Arial" w:hAnsi="Arial" w:cs="Arial" w:hint="cs"/>
                <w:color w:val="000000"/>
                <w:szCs w:val="22"/>
                <w:rtl/>
              </w:rPr>
            </w:pPr>
            <w:r w:rsidRPr="006860E1">
              <w:rPr>
                <w:rFonts w:ascii="Arial" w:hAnsi="Arial" w:cs="Arial"/>
                <w:color w:val="000000"/>
                <w:szCs w:val="22"/>
                <w:rtl/>
              </w:rPr>
              <w:t>גרסינן בירושלמי בפ"ק דברכות (א, ה) מפני מה קורין פרשיות הללו בכל יום ר' לוי ור' סימון אמר  מפני שכתוב בהן שכיבה וקימה. ר' לוי אומר מפני שעשרת הדברות כלולות בהן: אנכי ה' אלהיך -  שמע ישראל ה' אלהינו</w:t>
            </w:r>
            <w:r w:rsidRPr="006860E1">
              <w:rPr>
                <w:rFonts w:ascii="Arial" w:hAnsi="Arial" w:cs="Arial" w:hint="cs"/>
                <w:color w:val="000000"/>
                <w:szCs w:val="22"/>
                <w:rtl/>
              </w:rPr>
              <w:t xml:space="preserve"> ...</w:t>
            </w:r>
            <w:r w:rsidRPr="006860E1">
              <w:rPr>
                <w:rFonts w:ascii="Arial" w:hAnsi="Arial" w:cs="Arial"/>
                <w:color w:val="000000"/>
                <w:szCs w:val="22"/>
                <w:rtl/>
              </w:rPr>
              <w:t xml:space="preserve">למדנו מזה שצריך אדם לקרא שלש פרשיות אלו  בכוונת הלב למצוה מן המובחר וכאלו קרא עשרת הדברות שהם עיקר הדת. ודכוות' אמרינן  בסוף פ"ק דברכות (יב, ב) אמר ר' יהודה אמר שמואל אף בגבולים בקשו לומר עשרת  הדברות בכל יום אלא שכבר בטלום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ולא פירש מה היא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אבל בירושלמי מפרש אותו דגרסינן התם בפ"ק דברכות (א, ה) ר' שמואל בר נחמן בר יהודה  בר זבידא בדין היה שיהו קורין עשרת הדברות בכל יום ויום ומפני מה אין קורין אותם מפני  טינת המינין שלא יהו אומרים אלו לבדם ניתנו למשה בסיני. פירוש שלא יאמרו לעמי הארץ אין שאר התורה אמת, ותדעו שאין קורין אלא מה שאמר הקב"ה בסיני. ויש  מפרשים מפני תרעומת המינים שלא יאמרו כופרים אתם בכל התורה שאין אתם אומרים אלא  עשרת הדברות. אלא משמע והיה אם שמוע אין שם תרעומת שהרי כתוב בהן בהדיא ובשכבך  ובקומך.</w:t>
            </w:r>
          </w:p>
          <w:p w14:paraId="2A527A6A" w14:textId="77777777" w:rsidR="00572D85" w:rsidRPr="006860E1" w:rsidRDefault="00572D85" w:rsidP="00783521">
            <w:pPr>
              <w:tabs>
                <w:tab w:val="clear" w:pos="4109"/>
                <w:tab w:val="clear" w:pos="6072"/>
              </w:tabs>
              <w:adjustRightInd w:val="0"/>
              <w:spacing w:after="0" w:line="240" w:lineRule="auto"/>
              <w:jc w:val="left"/>
              <w:rPr>
                <w:rFonts w:ascii="Arial" w:hAnsi="Arial" w:cs="Arial"/>
                <w:color w:val="000000"/>
                <w:szCs w:val="22"/>
              </w:rPr>
            </w:pPr>
            <w:r w:rsidRPr="006860E1">
              <w:rPr>
                <w:rFonts w:ascii="Arial" w:hAnsi="Arial" w:cs="Arial"/>
                <w:color w:val="000000"/>
                <w:szCs w:val="22"/>
                <w:rtl/>
              </w:rPr>
              <w:t xml:space="preserve">  </w:t>
            </w:r>
          </w:p>
          <w:p w14:paraId="392EFBC4"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b/>
                <w:bCs/>
                <w:color w:val="000000"/>
                <w:szCs w:val="22"/>
                <w:u w:val="single"/>
                <w:rtl/>
              </w:rPr>
              <w:t xml:space="preserve">שו"ת הרשב"א חלק א סימן קפד ד"ה שאלתם עוד </w:t>
            </w:r>
          </w:p>
          <w:p w14:paraId="5A7D5E13"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שאלתם עוד מהו לומר עשרת הדברות בשחר בבית הכנסת? לפי שיש אנשים רוצים להנהיג צבור  כן. ראוי לעשות כן אם לאו?  </w:t>
            </w:r>
          </w:p>
          <w:p w14:paraId="168EF0DF"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תשובה אסור לעשות כן. ואף על פי ששנינו במסכת תמיד (דף ל"ב ב) אמר להם הממונה  ברכו ברכה אחת והם ברכו וקראו עשרת הדברות שמע והיה אם שמוע. כבר בטלוה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כדאיתא בפרק קמא דברכות (דף י"א ב). דגרסינן התם וקראו עשרת  הדברות. אמר רב יהודה אמר שמואל בגבולין בקשו לקרותן אלא שכבר בטלום.  </w:t>
            </w:r>
          </w:p>
          <w:p w14:paraId="04BB590E" w14:textId="77777777" w:rsidR="00572D85" w:rsidRPr="006860E1" w:rsidRDefault="00572D85" w:rsidP="00783521">
            <w:pPr>
              <w:tabs>
                <w:tab w:val="clear" w:pos="4109"/>
                <w:tab w:val="clear" w:pos="6072"/>
              </w:tabs>
              <w:adjustRightInd w:val="0"/>
              <w:spacing w:after="0" w:line="240" w:lineRule="auto"/>
              <w:jc w:val="left"/>
              <w:rPr>
                <w:rFonts w:ascii="Arial" w:hAnsi="Arial" w:cs="Arial" w:hint="cs"/>
                <w:color w:val="000000"/>
                <w:szCs w:val="22"/>
                <w:rtl/>
              </w:rPr>
            </w:pPr>
          </w:p>
          <w:p w14:paraId="225430D9"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b/>
                <w:bCs/>
                <w:color w:val="000000"/>
                <w:szCs w:val="22"/>
                <w:u w:val="single"/>
                <w:rtl/>
              </w:rPr>
              <w:t xml:space="preserve">שו"ת הרשב"א חלק ג סימן רפט </w:t>
            </w:r>
          </w:p>
          <w:p w14:paraId="12E2C89B"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עוד שאלת: מהו לומר עשרת הדברות בשחר בבית הכנסת, לפי שיש אנשים רוצים להנהיג צבור  /שמא צ"ל: בצבור/; כן ראוי לעשות, או לאו?  </w:t>
            </w:r>
          </w:p>
          <w:p w14:paraId="213698A2"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תשובה: אסור לעשות כן. ואעפ"י ששנינו במס*כת תמיד: אמר להם הממונה: ברכו ברכה אחת,  והם ברכו וקראו עשרת הדברים, שמע, והיה אם שמוע; כבר בטלוה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כדאיתא בפ"ק דברכות, דגרסינן התם: וקראו עשרת הדברים, אמר ר' יהודה אמר שמואל:  בגבולין בקשו לקרותן, אלא שכבר בטלוה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תניא נמי הכי: ר' נתן אומר:  בגבולין בקשו לקרותן, אלא שכבר בטלוה, רבה בר בר חנה סבר למקרינהו, אמר ליה רב אשי:  </w:t>
            </w:r>
          </w:p>
          <w:p w14:paraId="468A4CC7"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     </w:t>
            </w:r>
          </w:p>
          <w:p w14:paraId="42B04489"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b/>
                <w:bCs/>
                <w:color w:val="000000"/>
                <w:szCs w:val="22"/>
                <w:u w:val="single"/>
                <w:rtl/>
              </w:rPr>
              <w:t xml:space="preserve">שו"ת טוב עין סימן יא </w:t>
            </w:r>
          </w:p>
          <w:p w14:paraId="7F42183A" w14:textId="77777777" w:rsidR="00572D85" w:rsidRPr="006860E1" w:rsidRDefault="00572D85" w:rsidP="00783521">
            <w:pPr>
              <w:tabs>
                <w:tab w:val="clear" w:pos="4109"/>
                <w:tab w:val="clear" w:pos="6072"/>
              </w:tabs>
              <w:adjustRightInd w:val="0"/>
              <w:spacing w:after="0" w:line="240" w:lineRule="auto"/>
              <w:jc w:val="left"/>
              <w:rPr>
                <w:rFonts w:ascii="Arial" w:hAnsi="Arial" w:cs="Arial"/>
                <w:szCs w:val="22"/>
              </w:rPr>
            </w:pPr>
            <w:r w:rsidRPr="006860E1">
              <w:rPr>
                <w:rFonts w:ascii="Arial" w:hAnsi="Arial" w:cs="Arial"/>
                <w:color w:val="000000"/>
                <w:szCs w:val="22"/>
                <w:rtl/>
              </w:rPr>
              <w:t xml:space="preserve">במה שקמים בקריאת עשרת הדברות בס"ת.  </w:t>
            </w:r>
          </w:p>
          <w:p w14:paraId="25A86ED2" w14:textId="77777777" w:rsidR="00572D85" w:rsidRDefault="00572D85" w:rsidP="00783521">
            <w:pPr>
              <w:tabs>
                <w:tab w:val="clear" w:pos="4109"/>
                <w:tab w:val="clear" w:pos="6072"/>
              </w:tabs>
              <w:adjustRightInd w:val="0"/>
              <w:spacing w:after="0" w:line="240" w:lineRule="auto"/>
              <w:jc w:val="left"/>
              <w:rPr>
                <w:rFonts w:ascii="Arial" w:hAnsi="Arial" w:cs="Arial" w:hint="cs"/>
                <w:color w:val="000000"/>
                <w:szCs w:val="22"/>
                <w:rtl/>
              </w:rPr>
            </w:pPr>
            <w:r w:rsidRPr="006860E1">
              <w:rPr>
                <w:rFonts w:ascii="Arial" w:hAnsi="Arial" w:cs="Arial"/>
                <w:color w:val="000000"/>
                <w:szCs w:val="22"/>
                <w:rtl/>
              </w:rPr>
              <w:t xml:space="preserve">שאלה בכמה מקומות נהגו העם לקום כשקורין עשרת הדברות בס"ת בפ' יתרו ובשבועות ופרשת  ואתחנן. ויש שערערו על זה דמוכח בש"ס דאין לעשות הפרש בין עשרת הדברות לשאר התורה  וכמ"ש בש"ס דבטלו קריאתן מפני  </w:t>
            </w:r>
            <w:r w:rsidRPr="006860E1">
              <w:rPr>
                <w:rFonts w:ascii="Arial" w:hAnsi="Arial" w:cs="Arial"/>
                <w:color w:val="FF00FF"/>
                <w:szCs w:val="22"/>
                <w:rtl/>
              </w:rPr>
              <w:t xml:space="preserve">תרעומת </w:t>
            </w:r>
            <w:r w:rsidRPr="006860E1">
              <w:rPr>
                <w:rFonts w:ascii="Arial" w:hAnsi="Arial" w:cs="Arial"/>
                <w:color w:val="000000"/>
                <w:szCs w:val="22"/>
                <w:rtl/>
              </w:rPr>
              <w:t xml:space="preserve">  </w:t>
            </w:r>
            <w:r w:rsidRPr="006860E1">
              <w:rPr>
                <w:rFonts w:ascii="Arial" w:hAnsi="Arial" w:cs="Arial"/>
                <w:color w:val="FF00FF"/>
                <w:szCs w:val="22"/>
                <w:rtl/>
              </w:rPr>
              <w:t xml:space="preserve">המינין </w:t>
            </w:r>
            <w:r w:rsidRPr="006860E1">
              <w:rPr>
                <w:rFonts w:ascii="Arial" w:hAnsi="Arial" w:cs="Arial"/>
                <w:color w:val="000000"/>
                <w:szCs w:val="22"/>
                <w:rtl/>
              </w:rPr>
              <w:t xml:space="preserve"> יורינו המורה ושכמ"ה.  </w:t>
            </w:r>
          </w:p>
          <w:p w14:paraId="49B02A9B" w14:textId="77777777" w:rsidR="00572D85" w:rsidRPr="006860E1" w:rsidRDefault="00572D85" w:rsidP="00783521">
            <w:pPr>
              <w:tabs>
                <w:tab w:val="clear" w:pos="4109"/>
                <w:tab w:val="clear" w:pos="6072"/>
              </w:tabs>
              <w:adjustRightInd w:val="0"/>
              <w:spacing w:after="0" w:line="240" w:lineRule="auto"/>
              <w:jc w:val="left"/>
              <w:rPr>
                <w:rFonts w:ascii="Arial" w:hAnsi="Arial" w:cs="Arial" w:hint="cs"/>
                <w:szCs w:val="22"/>
              </w:rPr>
            </w:pPr>
          </w:p>
          <w:p w14:paraId="065F5E9E" w14:textId="77777777" w:rsidR="00572D85" w:rsidRPr="000868C7" w:rsidRDefault="00572D85" w:rsidP="00783521">
            <w:pPr>
              <w:numPr>
                <w:ilvl w:val="0"/>
                <w:numId w:val="62"/>
              </w:numPr>
              <w:adjustRightInd w:val="0"/>
              <w:rPr>
                <w:rFonts w:ascii="Arial" w:hAnsi="Arial" w:cs="Arial" w:hint="cs"/>
                <w:szCs w:val="22"/>
                <w:rtl/>
              </w:rPr>
            </w:pPr>
            <w:r w:rsidRPr="000868C7">
              <w:rPr>
                <w:rFonts w:ascii="Arial" w:hAnsi="Arial" w:cs="Arial"/>
                <w:color w:val="000000"/>
                <w:szCs w:val="22"/>
                <w:rtl/>
              </w:rPr>
              <w:t>שו"ת ישכיל עבדי חלק ב - או"ח סימן א</w:t>
            </w:r>
            <w:r>
              <w:rPr>
                <w:rStyle w:val="af0"/>
                <w:rFonts w:ascii="Arial" w:hAnsi="Arial"/>
                <w:color w:val="000000"/>
                <w:rtl/>
              </w:rPr>
              <w:footnoteReference w:id="79"/>
            </w:r>
            <w:r w:rsidRPr="000868C7">
              <w:rPr>
                <w:rFonts w:ascii="Arial" w:hAnsi="Arial" w:cs="Arial"/>
                <w:color w:val="000000"/>
                <w:szCs w:val="22"/>
                <w:rtl/>
              </w:rPr>
              <w:t xml:space="preserve"> </w:t>
            </w:r>
          </w:p>
          <w:p w14:paraId="13BD92DE" w14:textId="77777777" w:rsidR="00572D85" w:rsidRPr="00396449" w:rsidRDefault="00572D85" w:rsidP="00783521">
            <w:pPr>
              <w:numPr>
                <w:ilvl w:val="0"/>
                <w:numId w:val="62"/>
              </w:numPr>
              <w:adjustRightInd w:val="0"/>
              <w:rPr>
                <w:rFonts w:ascii="Arial" w:hAnsi="Arial" w:cs="Arial"/>
                <w:color w:val="000000"/>
                <w:szCs w:val="22"/>
              </w:rPr>
            </w:pPr>
            <w:r w:rsidRPr="00396449">
              <w:rPr>
                <w:rFonts w:ascii="Arial" w:hAnsi="Arial" w:cs="Arial"/>
                <w:color w:val="000000"/>
                <w:szCs w:val="22"/>
                <w:rtl/>
              </w:rPr>
              <w:t>שו"ת ישכיל עבדי חלק ב - או"ח סימן ב</w:t>
            </w:r>
            <w:r>
              <w:rPr>
                <w:rStyle w:val="af0"/>
                <w:rFonts w:ascii="Arial" w:hAnsi="Arial"/>
                <w:color w:val="000000"/>
                <w:rtl/>
              </w:rPr>
              <w:footnoteReference w:id="80"/>
            </w:r>
            <w:r w:rsidRPr="00396449">
              <w:rPr>
                <w:rFonts w:ascii="Arial" w:hAnsi="Arial" w:cs="Arial"/>
                <w:color w:val="000000"/>
                <w:szCs w:val="22"/>
                <w:rtl/>
              </w:rPr>
              <w:t xml:space="preserve"> </w:t>
            </w:r>
          </w:p>
          <w:p w14:paraId="6AB7FC5A" w14:textId="77777777" w:rsidR="00572D85" w:rsidRPr="00396449" w:rsidRDefault="00572D85" w:rsidP="00783521">
            <w:pPr>
              <w:numPr>
                <w:ilvl w:val="0"/>
                <w:numId w:val="62"/>
              </w:numPr>
              <w:adjustRightInd w:val="0"/>
              <w:rPr>
                <w:rFonts w:ascii="Arial" w:hAnsi="Arial" w:cs="Arial" w:hint="cs"/>
                <w:szCs w:val="22"/>
                <w:rtl/>
              </w:rPr>
            </w:pPr>
            <w:r w:rsidRPr="00396449">
              <w:rPr>
                <w:rFonts w:ascii="Arial" w:hAnsi="Arial" w:cs="Arial"/>
                <w:color w:val="000000"/>
                <w:szCs w:val="22"/>
                <w:rtl/>
              </w:rPr>
              <w:t>שו"ת ציץ אליעזר חלק יד סימן א</w:t>
            </w:r>
            <w:r>
              <w:rPr>
                <w:rStyle w:val="af0"/>
                <w:rFonts w:ascii="Arial" w:hAnsi="Arial"/>
                <w:color w:val="000000"/>
                <w:rtl/>
              </w:rPr>
              <w:footnoteReference w:id="81"/>
            </w:r>
            <w:r w:rsidRPr="00396449">
              <w:rPr>
                <w:rFonts w:ascii="Arial" w:hAnsi="Arial" w:cs="Arial"/>
                <w:color w:val="000000"/>
                <w:szCs w:val="22"/>
                <w:rtl/>
              </w:rPr>
              <w:t xml:space="preserve"> </w:t>
            </w:r>
          </w:p>
        </w:tc>
      </w:tr>
      <w:tr w:rsidR="00572D85" w:rsidRPr="00484CA1" w14:paraId="16434CFD" w14:textId="77777777">
        <w:tblPrEx>
          <w:tblCellMar>
            <w:top w:w="0" w:type="dxa"/>
            <w:bottom w:w="0" w:type="dxa"/>
          </w:tblCellMar>
        </w:tblPrEx>
        <w:tc>
          <w:tcPr>
            <w:tcW w:w="9720" w:type="dxa"/>
          </w:tcPr>
          <w:p w14:paraId="0491FE6C"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szCs w:val="28"/>
                <w:rtl/>
              </w:rPr>
              <w:t xml:space="preserve">ובשבת מוסיפין ברכה אחת  למשמר היוצא. מאי ברכה אחת? אמר רבי חלבו:  משמר   היוצא אומר למשמר הנכנס: מי ששכן את שמו בבית הזה הוא ישכין  ביניכם אהבה ואחוה ושלום וריעות.  </w:t>
            </w:r>
          </w:p>
          <w:p w14:paraId="6FDA269C" w14:textId="77777777" w:rsidR="00572D85" w:rsidRDefault="00572D85" w:rsidP="00783521">
            <w:pPr>
              <w:numPr>
                <w:ilvl w:val="0"/>
                <w:numId w:val="63"/>
              </w:numPr>
              <w:adjustRightInd w:val="0"/>
              <w:rPr>
                <w:rFonts w:ascii="Arial" w:hAnsi="Arial" w:cs="Arial" w:hint="cs"/>
                <w:color w:val="000000"/>
                <w:sz w:val="24"/>
                <w:szCs w:val="28"/>
                <w:rtl/>
              </w:rPr>
            </w:pPr>
            <w:r>
              <w:rPr>
                <w:rFonts w:ascii="Arial" w:hAnsi="Arial" w:cs="Arial"/>
                <w:color w:val="000000"/>
                <w:sz w:val="24"/>
                <w:szCs w:val="28"/>
                <w:rtl/>
              </w:rPr>
              <w:t>חלבו</w:t>
            </w:r>
            <w:r>
              <w:rPr>
                <w:rFonts w:ascii="Arial" w:hAnsi="Arial" w:cs="Arial" w:hint="cs"/>
                <w:color w:val="000000"/>
                <w:sz w:val="24"/>
                <w:szCs w:val="28"/>
                <w:rtl/>
              </w:rPr>
              <w:t xml:space="preserve"> </w:t>
            </w:r>
            <w:r>
              <w:rPr>
                <w:rFonts w:ascii="Arial" w:hAnsi="Arial" w:cs="Arial"/>
                <w:color w:val="000000"/>
                <w:sz w:val="24"/>
                <w:szCs w:val="28"/>
                <w:rtl/>
              </w:rPr>
              <w:t>–</w:t>
            </w:r>
            <w:r>
              <w:rPr>
                <w:rFonts w:ascii="Arial" w:hAnsi="Arial" w:cs="Arial" w:hint="cs"/>
                <w:color w:val="000000"/>
                <w:sz w:val="24"/>
                <w:szCs w:val="28"/>
                <w:rtl/>
              </w:rPr>
              <w:t xml:space="preserve"> ניקוד</w:t>
            </w:r>
          </w:p>
          <w:p w14:paraId="1F08236A" w14:textId="77777777" w:rsidR="00572D85" w:rsidRPr="00484CA1" w:rsidRDefault="00572D85" w:rsidP="0078429B">
            <w:pPr>
              <w:numPr>
                <w:ilvl w:val="0"/>
                <w:numId w:val="63"/>
              </w:numPr>
              <w:adjustRightInd w:val="0"/>
              <w:ind w:right="252"/>
              <w:rPr>
                <w:rFonts w:ascii="Arial" w:hAnsi="Arial" w:cs="Arial" w:hint="cs"/>
                <w:szCs w:val="22"/>
                <w:rtl/>
              </w:rPr>
            </w:pPr>
            <w:r>
              <w:rPr>
                <w:rFonts w:ascii="Arial" w:hAnsi="Arial" w:cs="Arial"/>
                <w:color w:val="000000"/>
                <w:sz w:val="24"/>
                <w:szCs w:val="28"/>
                <w:rtl/>
              </w:rPr>
              <w:t>וריעות</w:t>
            </w:r>
            <w:r>
              <w:rPr>
                <w:rFonts w:ascii="Arial" w:hAnsi="Arial" w:cs="Arial" w:hint="cs"/>
                <w:color w:val="000000"/>
                <w:sz w:val="24"/>
                <w:szCs w:val="28"/>
                <w:rtl/>
              </w:rPr>
              <w:t xml:space="preserve"> </w:t>
            </w:r>
            <w:r>
              <w:rPr>
                <w:rFonts w:ascii="Arial" w:hAnsi="Arial" w:cs="Arial"/>
                <w:color w:val="000000"/>
                <w:sz w:val="24"/>
                <w:szCs w:val="28"/>
                <w:rtl/>
              </w:rPr>
              <w:t>–</w:t>
            </w:r>
            <w:r>
              <w:rPr>
                <w:rFonts w:ascii="Arial" w:hAnsi="Arial" w:cs="Arial" w:hint="cs"/>
                <w:color w:val="000000"/>
                <w:sz w:val="24"/>
                <w:szCs w:val="28"/>
                <w:rtl/>
              </w:rPr>
              <w:t xml:space="preserve"> כתיב מלא! (נפק"מ  למי ששמה כן, וכן הורה הגר"מ אליהו)</w:t>
            </w:r>
          </w:p>
        </w:tc>
      </w:tr>
      <w:tr w:rsidR="00572D85" w:rsidRPr="00484CA1" w14:paraId="1D569C86" w14:textId="77777777">
        <w:tblPrEx>
          <w:tblCellMar>
            <w:top w:w="0" w:type="dxa"/>
            <w:bottom w:w="0" w:type="dxa"/>
          </w:tblCellMar>
        </w:tblPrEx>
        <w:tc>
          <w:tcPr>
            <w:tcW w:w="9720" w:type="dxa"/>
          </w:tcPr>
          <w:p w14:paraId="2EED3138" w14:textId="77777777" w:rsidR="00572D85" w:rsidRDefault="00572D85" w:rsidP="00783521">
            <w:pPr>
              <w:tabs>
                <w:tab w:val="clear" w:pos="4109"/>
                <w:tab w:val="clear" w:pos="6072"/>
              </w:tabs>
              <w:adjustRightInd w:val="0"/>
              <w:spacing w:after="0" w:line="240" w:lineRule="auto"/>
              <w:jc w:val="left"/>
              <w:rPr>
                <w:rFonts w:ascii="Arial" w:hAnsi="Arial" w:cs="Arial" w:hint="cs"/>
                <w:sz w:val="24"/>
              </w:rPr>
            </w:pPr>
            <w:r>
              <w:rPr>
                <w:rFonts w:ascii="Arial" w:hAnsi="Arial" w:cs="Arial"/>
                <w:color w:val="000000"/>
                <w:sz w:val="24"/>
                <w:szCs w:val="28"/>
                <w:rtl/>
              </w:rPr>
              <w:t>ובשבת מוסיפין ברכה אחת  למשמר היוצא. מאי ברכה אחת? אמר רבי חלבו:  משמר   היוצא אומר למשמר הנכנס</w:t>
            </w:r>
            <w:r>
              <w:rPr>
                <w:rFonts w:ascii="Arial" w:hAnsi="Arial" w:cs="Arial" w:hint="cs"/>
                <w:color w:val="000000"/>
                <w:sz w:val="24"/>
                <w:szCs w:val="28"/>
                <w:rtl/>
              </w:rPr>
              <w:t>...</w:t>
            </w:r>
          </w:p>
          <w:p w14:paraId="5C860ABB" w14:textId="77777777" w:rsidR="00572D85" w:rsidRPr="00484CA1" w:rsidRDefault="00572D85" w:rsidP="0078429B">
            <w:pPr>
              <w:numPr>
                <w:ilvl w:val="0"/>
                <w:numId w:val="63"/>
              </w:numPr>
              <w:adjustRightInd w:val="0"/>
              <w:ind w:right="252"/>
              <w:rPr>
                <w:rFonts w:ascii="Arial" w:hAnsi="Arial" w:cs="Arial" w:hint="cs"/>
                <w:szCs w:val="22"/>
                <w:rtl/>
              </w:rPr>
            </w:pPr>
            <w:r>
              <w:rPr>
                <w:rFonts w:ascii="Arial" w:hAnsi="Arial" w:cs="Arial"/>
                <w:color w:val="000000"/>
                <w:sz w:val="24"/>
                <w:szCs w:val="28"/>
                <w:rtl/>
              </w:rPr>
              <w:t xml:space="preserve">ברכה אחת </w:t>
            </w:r>
            <w:r w:rsidRPr="00292BD9">
              <w:rPr>
                <w:rFonts w:ascii="Arial" w:hAnsi="Arial" w:cs="Arial"/>
                <w:b/>
                <w:bCs/>
                <w:color w:val="000000"/>
                <w:sz w:val="32"/>
                <w:szCs w:val="36"/>
                <w:u w:val="single"/>
                <w:rtl/>
              </w:rPr>
              <w:t>ל</w:t>
            </w:r>
            <w:r>
              <w:rPr>
                <w:rFonts w:ascii="Arial" w:hAnsi="Arial" w:cs="Arial"/>
                <w:color w:val="000000"/>
                <w:sz w:val="24"/>
                <w:szCs w:val="28"/>
                <w:rtl/>
              </w:rPr>
              <w:t>משמר –</w:t>
            </w:r>
            <w:r>
              <w:rPr>
                <w:rFonts w:ascii="Arial" w:hAnsi="Arial" w:cs="Arial" w:hint="cs"/>
                <w:color w:val="000000"/>
                <w:sz w:val="24"/>
                <w:szCs w:val="28"/>
                <w:rtl/>
              </w:rPr>
              <w:t xml:space="preserve"> אינו המתברך אלא המברך!</w:t>
            </w:r>
          </w:p>
        </w:tc>
      </w:tr>
      <w:tr w:rsidR="00572D85" w:rsidRPr="00B5452E" w14:paraId="55DE4CDB" w14:textId="77777777">
        <w:tblPrEx>
          <w:tblCellMar>
            <w:top w:w="0" w:type="dxa"/>
            <w:bottom w:w="0" w:type="dxa"/>
          </w:tblCellMar>
        </w:tblPrEx>
        <w:tc>
          <w:tcPr>
            <w:tcW w:w="9720" w:type="dxa"/>
          </w:tcPr>
          <w:p w14:paraId="1EBF8C6F"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sidRPr="00440E7C">
              <w:rPr>
                <w:rFonts w:ascii="Arial" w:hAnsi="Arial" w:cs="Arial"/>
                <w:b/>
                <w:bCs/>
                <w:color w:val="000000"/>
                <w:sz w:val="24"/>
                <w:szCs w:val="28"/>
                <w:u w:val="single"/>
                <w:rtl/>
              </w:rPr>
              <w:t>דאי נמי אם</w:t>
            </w:r>
            <w:r>
              <w:rPr>
                <w:rFonts w:ascii="Arial" w:hAnsi="Arial" w:cs="Arial"/>
                <w:color w:val="000000"/>
                <w:sz w:val="24"/>
                <w:szCs w:val="28"/>
                <w:rtl/>
              </w:rPr>
              <w:t xml:space="preserve"> אמר שהכל נהיה בדברו יצא, </w:t>
            </w:r>
          </w:p>
          <w:p w14:paraId="357B4A4D" w14:textId="77777777" w:rsidR="00572D85" w:rsidRPr="00B5452E" w:rsidRDefault="00572D85" w:rsidP="00783521">
            <w:pPr>
              <w:adjustRightInd w:val="0"/>
              <w:ind w:right="1800"/>
              <w:rPr>
                <w:rFonts w:ascii="Arial" w:hAnsi="Arial" w:cs="Arial" w:hint="cs"/>
                <w:szCs w:val="22"/>
                <w:rtl/>
              </w:rPr>
            </w:pPr>
            <w:r w:rsidRPr="00B5452E">
              <w:rPr>
                <w:rFonts w:ascii="Arial" w:hAnsi="Arial" w:cs="Arial"/>
                <w:color w:val="000000"/>
                <w:sz w:val="24"/>
                <w:szCs w:val="28"/>
                <w:rtl/>
              </w:rPr>
              <w:t>דאי נמי אם</w:t>
            </w:r>
            <w:r w:rsidRPr="00B5452E">
              <w:rPr>
                <w:rFonts w:ascii="Arial" w:hAnsi="Arial" w:cs="Arial" w:hint="cs"/>
                <w:color w:val="000000"/>
                <w:sz w:val="24"/>
                <w:szCs w:val="28"/>
                <w:rtl/>
              </w:rPr>
              <w:t xml:space="preserve"> </w:t>
            </w:r>
            <w:r>
              <w:rPr>
                <w:rFonts w:ascii="Arial" w:hAnsi="Arial" w:cs="Arial"/>
                <w:color w:val="000000"/>
                <w:sz w:val="24"/>
                <w:szCs w:val="28"/>
                <w:rtl/>
              </w:rPr>
              <w:t>–</w:t>
            </w:r>
            <w:r w:rsidRPr="00B5452E">
              <w:rPr>
                <w:rFonts w:ascii="Arial" w:hAnsi="Arial" w:cs="Arial" w:hint="cs"/>
                <w:color w:val="000000"/>
                <w:sz w:val="24"/>
                <w:szCs w:val="28"/>
                <w:rtl/>
              </w:rPr>
              <w:t xml:space="preserve"> כפילות</w:t>
            </w:r>
            <w:r>
              <w:rPr>
                <w:rFonts w:ascii="Arial" w:hAnsi="Arial" w:cs="Arial" w:hint="cs"/>
                <w:color w:val="000000"/>
                <w:sz w:val="24"/>
                <w:szCs w:val="28"/>
                <w:rtl/>
              </w:rPr>
              <w:t>. הול"ל:</w:t>
            </w:r>
            <w:r w:rsidRPr="00440E7C">
              <w:rPr>
                <w:rFonts w:ascii="Arial" w:hAnsi="Arial" w:cs="Arial"/>
                <w:b/>
                <w:bCs/>
                <w:color w:val="000000"/>
                <w:sz w:val="24"/>
                <w:szCs w:val="28"/>
                <w:u w:val="single"/>
                <w:rtl/>
              </w:rPr>
              <w:t xml:space="preserve"> דאי נמי א</w:t>
            </w:r>
            <w:r>
              <w:rPr>
                <w:rFonts w:ascii="Arial" w:hAnsi="Arial" w:cs="Arial" w:hint="cs"/>
                <w:b/>
                <w:bCs/>
                <w:color w:val="000000"/>
                <w:sz w:val="24"/>
                <w:szCs w:val="28"/>
                <w:u w:val="single"/>
                <w:rtl/>
              </w:rPr>
              <w:t>מר</w:t>
            </w:r>
          </w:p>
        </w:tc>
      </w:tr>
      <w:tr w:rsidR="00572D85" w:rsidRPr="00484CA1" w14:paraId="2A848BB9" w14:textId="77777777">
        <w:tblPrEx>
          <w:tblCellMar>
            <w:top w:w="0" w:type="dxa"/>
            <w:bottom w:w="0" w:type="dxa"/>
          </w:tblCellMar>
        </w:tblPrEx>
        <w:tc>
          <w:tcPr>
            <w:tcW w:w="9720" w:type="dxa"/>
          </w:tcPr>
          <w:p w14:paraId="4C374214" w14:textId="77777777" w:rsidR="00572D85" w:rsidRDefault="00572D85" w:rsidP="00783521">
            <w:pPr>
              <w:adjustRightInd w:val="0"/>
              <w:ind w:right="1800"/>
              <w:rPr>
                <w:rFonts w:ascii="Arial" w:hAnsi="Arial" w:cs="Arial" w:hint="cs"/>
                <w:color w:val="000000"/>
                <w:sz w:val="24"/>
                <w:szCs w:val="28"/>
                <w:rtl/>
              </w:rPr>
            </w:pPr>
            <w:r>
              <w:rPr>
                <w:rFonts w:ascii="Arial" w:hAnsi="Arial" w:cs="Arial"/>
                <w:color w:val="000000"/>
                <w:sz w:val="24"/>
                <w:szCs w:val="28"/>
                <w:rtl/>
              </w:rPr>
              <w:t>דהא תנן: על כולם אם אמר שהכל נהיה בדברו - יצא.</w:t>
            </w:r>
          </w:p>
          <w:p w14:paraId="7EEECEE8" w14:textId="77777777" w:rsidR="00572D85" w:rsidRPr="00484CA1" w:rsidRDefault="00572D85" w:rsidP="00783521">
            <w:pPr>
              <w:numPr>
                <w:ilvl w:val="0"/>
                <w:numId w:val="63"/>
              </w:numPr>
              <w:adjustRightInd w:val="0"/>
              <w:rPr>
                <w:rFonts w:ascii="Arial" w:hAnsi="Arial" w:cs="Arial" w:hint="cs"/>
                <w:szCs w:val="22"/>
                <w:rtl/>
              </w:rPr>
            </w:pPr>
            <w:r>
              <w:rPr>
                <w:rFonts w:ascii="Arial" w:hAnsi="Arial" w:cs="Arial" w:hint="cs"/>
                <w:szCs w:val="22"/>
                <w:rtl/>
              </w:rPr>
              <w:t xml:space="preserve">ניקוד </w:t>
            </w:r>
            <w:r>
              <w:rPr>
                <w:rFonts w:ascii="Arial" w:hAnsi="Arial" w:cs="Arial"/>
                <w:color w:val="000000"/>
                <w:sz w:val="24"/>
                <w:szCs w:val="28"/>
                <w:rtl/>
              </w:rPr>
              <w:t>נהיה</w:t>
            </w:r>
            <w:r>
              <w:rPr>
                <w:rFonts w:ascii="Arial" w:hAnsi="Arial" w:cs="Arial" w:hint="cs"/>
                <w:color w:val="000000"/>
                <w:sz w:val="24"/>
                <w:szCs w:val="28"/>
                <w:rtl/>
              </w:rPr>
              <w:t xml:space="preserve"> </w:t>
            </w:r>
            <w:r>
              <w:rPr>
                <w:rFonts w:ascii="Arial" w:hAnsi="Arial" w:cs="Arial"/>
                <w:color w:val="000000"/>
                <w:sz w:val="24"/>
                <w:szCs w:val="28"/>
                <w:rtl/>
              </w:rPr>
              <w:t>–</w:t>
            </w:r>
            <w:r>
              <w:rPr>
                <w:rFonts w:ascii="Arial" w:hAnsi="Arial" w:cs="Arial" w:hint="cs"/>
                <w:color w:val="000000"/>
                <w:sz w:val="24"/>
                <w:szCs w:val="28"/>
                <w:rtl/>
              </w:rPr>
              <w:t xml:space="preserve"> במקו"א הארכתי</w:t>
            </w:r>
          </w:p>
        </w:tc>
      </w:tr>
      <w:tr w:rsidR="00572D85" w:rsidRPr="006F769E" w14:paraId="7059A783" w14:textId="77777777">
        <w:tblPrEx>
          <w:tblCellMar>
            <w:top w:w="0" w:type="dxa"/>
            <w:bottom w:w="0" w:type="dxa"/>
          </w:tblCellMar>
        </w:tblPrEx>
        <w:tc>
          <w:tcPr>
            <w:tcW w:w="9720" w:type="dxa"/>
          </w:tcPr>
          <w:p w14:paraId="39F11259" w14:textId="77777777" w:rsidR="00572D85" w:rsidRPr="006F769E" w:rsidRDefault="00572D85" w:rsidP="00783521">
            <w:pPr>
              <w:tabs>
                <w:tab w:val="clear" w:pos="4109"/>
                <w:tab w:val="clear" w:pos="6072"/>
              </w:tabs>
              <w:adjustRightInd w:val="0"/>
              <w:spacing w:after="0" w:line="240" w:lineRule="auto"/>
              <w:jc w:val="left"/>
              <w:rPr>
                <w:rFonts w:ascii="Arial" w:hAnsi="Arial" w:cs="Arial" w:hint="cs"/>
                <w:sz w:val="24"/>
                <w:rtl/>
              </w:rPr>
            </w:pPr>
            <w:r w:rsidRPr="00457F3E">
              <w:rPr>
                <w:rFonts w:ascii="Arial" w:hAnsi="Arial" w:cs="Arial"/>
                <w:color w:val="000000"/>
                <w:sz w:val="24"/>
                <w:szCs w:val="28"/>
                <w:rtl/>
              </w:rPr>
              <w:t xml:space="preserve">נקיט   </w:t>
            </w:r>
            <w:r w:rsidRPr="00457F3E">
              <w:rPr>
                <w:rFonts w:ascii="Arial" w:hAnsi="Arial" w:cs="Arial" w:hint="cs"/>
                <w:color w:val="000000"/>
                <w:sz w:val="24"/>
                <w:szCs w:val="28"/>
                <w:rtl/>
              </w:rPr>
              <w:t>/</w:t>
            </w:r>
            <w:r w:rsidRPr="00457F3E">
              <w:rPr>
                <w:rFonts w:ascii="Arial" w:hAnsi="Arial" w:cs="Arial" w:hint="cs"/>
                <w:b/>
                <w:bCs/>
                <w:color w:val="000000"/>
                <w:sz w:val="24"/>
                <w:szCs w:val="28"/>
                <w:rtl/>
              </w:rPr>
              <w:t xml:space="preserve"> </w:t>
            </w:r>
            <w:r w:rsidRPr="00457F3E">
              <w:rPr>
                <w:rFonts w:ascii="Arial" w:hAnsi="Arial" w:cs="Arial"/>
                <w:color w:val="000000"/>
                <w:sz w:val="24"/>
                <w:szCs w:val="28"/>
                <w:rtl/>
              </w:rPr>
              <w:t>נק</w:t>
            </w:r>
            <w:r>
              <w:rPr>
                <w:rFonts w:ascii="Arial" w:hAnsi="Arial" w:cs="Arial" w:hint="cs"/>
                <w:color w:val="000000"/>
                <w:sz w:val="24"/>
                <w:szCs w:val="28"/>
                <w:rtl/>
              </w:rPr>
              <w:t>ַ</w:t>
            </w:r>
            <w:r w:rsidRPr="00457F3E">
              <w:rPr>
                <w:rFonts w:ascii="Arial" w:hAnsi="Arial" w:cs="Arial"/>
                <w:color w:val="000000"/>
                <w:sz w:val="24"/>
                <w:szCs w:val="28"/>
                <w:rtl/>
              </w:rPr>
              <w:t xml:space="preserve">ט   </w:t>
            </w:r>
          </w:p>
        </w:tc>
      </w:tr>
      <w:tr w:rsidR="00572D85" w:rsidRPr="006F769E" w14:paraId="6AD1EFA1" w14:textId="77777777">
        <w:tblPrEx>
          <w:tblCellMar>
            <w:top w:w="0" w:type="dxa"/>
            <w:bottom w:w="0" w:type="dxa"/>
          </w:tblCellMar>
        </w:tblPrEx>
        <w:tc>
          <w:tcPr>
            <w:tcW w:w="9720" w:type="dxa"/>
          </w:tcPr>
          <w:p w14:paraId="3A7C3BDC"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פשיטא, היכא דקא נקיט כסא דחמרא בידיה וקסבר דשכרא הוא ופתח ומברך אדעתא דשכרא וסיים בדחמרא - יצא, דאי נמי  אם אמר שהכל נהיה בדברו יצא, דהא תנן: על כולם אם אמר שהכל נהיה בדברו - יצא. אלא, </w:t>
            </w:r>
            <w:r w:rsidRPr="00AA1883">
              <w:rPr>
                <w:rFonts w:ascii="Arial" w:hAnsi="Arial" w:cs="Arial"/>
                <w:b/>
                <w:bCs/>
                <w:color w:val="000000"/>
                <w:u w:val="single"/>
                <w:rtl/>
              </w:rPr>
              <w:t>היכא דקא נקיט כסא דשכרא בידיה וקסבר דחמרא הוא,  פתח ובריך אדעתא דחמרא, וסיים בדשכרא, מאי?</w:t>
            </w:r>
            <w:r>
              <w:rPr>
                <w:rFonts w:ascii="Arial" w:hAnsi="Arial" w:cs="Arial"/>
                <w:color w:val="000000"/>
                <w:rtl/>
              </w:rPr>
              <w:t xml:space="preserve"> בתר עיקר ברכה אזלינן, או בתר חתימה אזלינן? </w:t>
            </w:r>
          </w:p>
          <w:p w14:paraId="4B1136B8" w14:textId="77777777" w:rsidR="00572D85" w:rsidRDefault="00572D85" w:rsidP="0078429B">
            <w:pPr>
              <w:numPr>
                <w:ilvl w:val="0"/>
                <w:numId w:val="63"/>
              </w:numPr>
              <w:tabs>
                <w:tab w:val="clear" w:pos="1800"/>
                <w:tab w:val="num" w:pos="1152"/>
              </w:tabs>
              <w:adjustRightInd w:val="0"/>
              <w:ind w:left="1332" w:right="72" w:hanging="1008"/>
              <w:rPr>
                <w:rFonts w:ascii="Arial" w:hAnsi="Arial" w:cs="Arial" w:hint="cs"/>
              </w:rPr>
            </w:pPr>
            <w:r>
              <w:rPr>
                <w:rFonts w:ascii="Arial" w:hAnsi="Arial" w:cs="Arial" w:hint="cs"/>
                <w:color w:val="000000"/>
                <w:rtl/>
              </w:rPr>
              <w:t xml:space="preserve">למה לא אמרינן </w:t>
            </w:r>
            <w:r>
              <w:rPr>
                <w:rFonts w:ascii="Arial" w:hAnsi="Arial" w:cs="Arial"/>
                <w:color w:val="000000"/>
                <w:rtl/>
              </w:rPr>
              <w:t>דאפילו סיים בד</w:t>
            </w:r>
            <w:r>
              <w:rPr>
                <w:rFonts w:ascii="Arial" w:hAnsi="Arial" w:cs="Arial" w:hint="cs"/>
                <w:color w:val="000000"/>
                <w:rtl/>
              </w:rPr>
              <w:t>ח</w:t>
            </w:r>
            <w:r>
              <w:rPr>
                <w:rFonts w:ascii="Arial" w:hAnsi="Arial" w:cs="Arial"/>
                <w:color w:val="000000"/>
                <w:rtl/>
              </w:rPr>
              <w:t>מ</w:t>
            </w:r>
            <w:r>
              <w:rPr>
                <w:rFonts w:ascii="Arial" w:hAnsi="Arial" w:cs="Arial" w:hint="cs"/>
                <w:color w:val="000000"/>
                <w:rtl/>
              </w:rPr>
              <w:t>ר</w:t>
            </w:r>
            <w:r>
              <w:rPr>
                <w:rFonts w:ascii="Arial" w:hAnsi="Arial" w:cs="Arial"/>
                <w:color w:val="000000"/>
                <w:rtl/>
              </w:rPr>
              <w:t xml:space="preserve">א נמי יצא; מאי  טעמא – </w:t>
            </w:r>
            <w:r>
              <w:rPr>
                <w:rFonts w:ascii="Arial" w:hAnsi="Arial" w:cs="Arial" w:hint="cs"/>
                <w:color w:val="000000"/>
                <w:rtl/>
              </w:rPr>
              <w:t>שהרי יין פוטר כל מיני משקין!</w:t>
            </w:r>
          </w:p>
          <w:p w14:paraId="6E6D1BD7" w14:textId="77777777" w:rsidR="00572D85" w:rsidRPr="006F769E" w:rsidRDefault="00572D85" w:rsidP="00783521">
            <w:pPr>
              <w:tabs>
                <w:tab w:val="clear" w:pos="4109"/>
                <w:tab w:val="clear" w:pos="6072"/>
              </w:tabs>
              <w:adjustRightInd w:val="0"/>
              <w:spacing w:after="0" w:line="240" w:lineRule="auto"/>
              <w:jc w:val="left"/>
              <w:rPr>
                <w:rFonts w:ascii="Arial" w:hAnsi="Arial" w:cs="Arial" w:hint="cs"/>
                <w:sz w:val="24"/>
                <w:rtl/>
              </w:rPr>
            </w:pPr>
          </w:p>
        </w:tc>
      </w:tr>
      <w:tr w:rsidR="00572D85" w:rsidRPr="0076629F" w14:paraId="183061D5" w14:textId="77777777">
        <w:tblPrEx>
          <w:tblCellMar>
            <w:top w:w="0" w:type="dxa"/>
            <w:bottom w:w="0" w:type="dxa"/>
          </w:tblCellMar>
        </w:tblPrEx>
        <w:tc>
          <w:tcPr>
            <w:tcW w:w="9720" w:type="dxa"/>
          </w:tcPr>
          <w:p w14:paraId="12E2DC51"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בתר עיקר ברכה אזלינן, או בתר חתימה אזלינן? </w:t>
            </w:r>
          </w:p>
          <w:p w14:paraId="242AC766" w14:textId="77777777" w:rsidR="00572D85" w:rsidRPr="0076629F" w:rsidRDefault="00572D85" w:rsidP="0078429B">
            <w:pPr>
              <w:numPr>
                <w:ilvl w:val="0"/>
                <w:numId w:val="63"/>
              </w:numPr>
              <w:tabs>
                <w:tab w:val="clear" w:pos="1800"/>
                <w:tab w:val="num" w:pos="1152"/>
              </w:tabs>
              <w:adjustRightInd w:val="0"/>
              <w:ind w:left="1332" w:right="72" w:hanging="1008"/>
              <w:rPr>
                <w:rFonts w:ascii="Arial" w:hAnsi="Arial" w:cs="Arial" w:hint="cs"/>
                <w:rtl/>
              </w:rPr>
            </w:pPr>
            <w:r>
              <w:rPr>
                <w:rFonts w:ascii="Arial" w:hAnsi="Arial" w:cs="Arial"/>
                <w:color w:val="000000"/>
                <w:rtl/>
              </w:rPr>
              <w:t xml:space="preserve">עיקר ברכה </w:t>
            </w:r>
            <w:r>
              <w:rPr>
                <w:rFonts w:ascii="Arial" w:hAnsi="Arial" w:cs="Arial" w:hint="cs"/>
                <w:color w:val="000000"/>
                <w:rtl/>
              </w:rPr>
              <w:t>= שו"מ!</w:t>
            </w:r>
          </w:p>
        </w:tc>
      </w:tr>
      <w:tr w:rsidR="00572D85" w:rsidRPr="0076629F" w14:paraId="61BAD86D" w14:textId="77777777">
        <w:tblPrEx>
          <w:tblCellMar>
            <w:top w:w="0" w:type="dxa"/>
            <w:bottom w:w="0" w:type="dxa"/>
          </w:tblCellMar>
        </w:tblPrEx>
        <w:tc>
          <w:tcPr>
            <w:tcW w:w="9720" w:type="dxa"/>
          </w:tcPr>
          <w:p w14:paraId="1325F0B0" w14:textId="77777777" w:rsidR="00572D85" w:rsidRDefault="00572D85" w:rsidP="00783521">
            <w:pPr>
              <w:adjustRightInd w:val="0"/>
              <w:rPr>
                <w:rFonts w:ascii="Arial" w:hAnsi="Arial" w:cs="Arial" w:hint="cs"/>
                <w:color w:val="000000"/>
                <w:rtl/>
              </w:rPr>
            </w:pPr>
            <w:r>
              <w:rPr>
                <w:rFonts w:ascii="Arial" w:hAnsi="Arial" w:cs="Arial"/>
                <w:color w:val="000000"/>
                <w:rtl/>
              </w:rPr>
              <w:t>לאתויי נהמא ותמרי</w:t>
            </w:r>
          </w:p>
          <w:p w14:paraId="318F4E47" w14:textId="77777777" w:rsidR="00572D85" w:rsidRPr="0076629F" w:rsidRDefault="00572D85" w:rsidP="0078429B">
            <w:pPr>
              <w:numPr>
                <w:ilvl w:val="0"/>
                <w:numId w:val="63"/>
              </w:numPr>
              <w:tabs>
                <w:tab w:val="clear" w:pos="1800"/>
                <w:tab w:val="num" w:pos="1152"/>
              </w:tabs>
              <w:adjustRightInd w:val="0"/>
              <w:ind w:left="1332" w:right="72" w:hanging="1008"/>
              <w:rPr>
                <w:rFonts w:ascii="Arial" w:hAnsi="Arial" w:cs="Arial" w:hint="cs"/>
                <w:rtl/>
              </w:rPr>
            </w:pPr>
            <w:r>
              <w:rPr>
                <w:rFonts w:ascii="Arial" w:hAnsi="Arial" w:cs="Arial"/>
                <w:color w:val="000000"/>
                <w:rtl/>
              </w:rPr>
              <w:t xml:space="preserve">נהמא </w:t>
            </w:r>
            <w:r>
              <w:rPr>
                <w:rFonts w:ascii="Arial" w:hAnsi="Arial" w:cs="Arial" w:hint="cs"/>
                <w:color w:val="000000"/>
                <w:rtl/>
              </w:rPr>
              <w:t>-</w:t>
            </w:r>
            <w:r>
              <w:rPr>
                <w:rFonts w:ascii="Arial" w:hAnsi="Arial" w:cs="Arial" w:hint="cs"/>
                <w:rtl/>
              </w:rPr>
              <w:t xml:space="preserve"> </w:t>
            </w:r>
            <w:r>
              <w:rPr>
                <w:rFonts w:ascii="Arial" w:hAnsi="Arial" w:cs="Arial" w:hint="cs"/>
                <w:color w:val="000000"/>
                <w:rtl/>
              </w:rPr>
              <w:t>ל</w:t>
            </w:r>
            <w:r>
              <w:rPr>
                <w:rFonts w:ascii="Arial" w:hAnsi="Arial" w:cs="Arial"/>
                <w:color w:val="000000"/>
                <w:rtl/>
              </w:rPr>
              <w:t xml:space="preserve">המא </w:t>
            </w:r>
            <w:r>
              <w:rPr>
                <w:rFonts w:ascii="Arial" w:hAnsi="Arial" w:cs="Arial" w:hint="cs"/>
                <w:color w:val="000000"/>
                <w:rtl/>
              </w:rPr>
              <w:t>-</w:t>
            </w:r>
            <w:r>
              <w:rPr>
                <w:rFonts w:ascii="Arial" w:hAnsi="Arial" w:cs="Arial" w:hint="cs"/>
                <w:rtl/>
              </w:rPr>
              <w:t xml:space="preserve"> לח</w:t>
            </w:r>
            <w:r>
              <w:rPr>
                <w:rFonts w:ascii="Arial" w:hAnsi="Arial" w:cs="Arial"/>
                <w:color w:val="000000"/>
                <w:rtl/>
              </w:rPr>
              <w:t xml:space="preserve">מא </w:t>
            </w:r>
          </w:p>
        </w:tc>
      </w:tr>
      <w:tr w:rsidR="00572D85" w:rsidRPr="0076629F" w14:paraId="0DC3FABF" w14:textId="77777777">
        <w:tblPrEx>
          <w:tblCellMar>
            <w:top w:w="0" w:type="dxa"/>
            <w:bottom w:w="0" w:type="dxa"/>
          </w:tblCellMar>
        </w:tblPrEx>
        <w:tc>
          <w:tcPr>
            <w:tcW w:w="9720" w:type="dxa"/>
          </w:tcPr>
          <w:p w14:paraId="580DB73F" w14:textId="77777777" w:rsidR="00572D85" w:rsidRDefault="00572D85" w:rsidP="00783521">
            <w:pPr>
              <w:adjustRightInd w:val="0"/>
              <w:rPr>
                <w:rFonts w:ascii="Arial" w:hAnsi="Arial" w:cs="Arial" w:hint="cs"/>
                <w:color w:val="000000"/>
                <w:rtl/>
              </w:rPr>
            </w:pPr>
            <w:r>
              <w:rPr>
                <w:rFonts w:ascii="Arial" w:hAnsi="Arial" w:cs="Arial"/>
                <w:color w:val="000000"/>
                <w:rtl/>
              </w:rPr>
              <w:t>היינו בעיין</w:t>
            </w:r>
          </w:p>
          <w:p w14:paraId="213BCA13" w14:textId="77777777" w:rsidR="00572D85" w:rsidRPr="0076629F" w:rsidRDefault="00572D85" w:rsidP="0078429B">
            <w:pPr>
              <w:numPr>
                <w:ilvl w:val="0"/>
                <w:numId w:val="63"/>
              </w:numPr>
              <w:tabs>
                <w:tab w:val="clear" w:pos="1800"/>
                <w:tab w:val="num" w:pos="1152"/>
              </w:tabs>
              <w:adjustRightInd w:val="0"/>
              <w:ind w:left="1332" w:right="72" w:hanging="1008"/>
              <w:rPr>
                <w:rFonts w:ascii="Arial" w:hAnsi="Arial" w:cs="Arial" w:hint="cs"/>
                <w:rtl/>
              </w:rPr>
            </w:pPr>
            <w:r>
              <w:rPr>
                <w:rFonts w:ascii="Arial" w:hAnsi="Arial" w:cs="Arial"/>
                <w:color w:val="000000"/>
                <w:rtl/>
              </w:rPr>
              <w:t>בעיין</w:t>
            </w:r>
            <w:r>
              <w:rPr>
                <w:rFonts w:ascii="Arial" w:hAnsi="Arial" w:cs="Arial" w:hint="cs"/>
                <w:color w:val="000000"/>
                <w:rtl/>
              </w:rPr>
              <w:t xml:space="preserve"> = לא בעייתנו אלא שאלתנו</w:t>
            </w:r>
          </w:p>
        </w:tc>
      </w:tr>
      <w:tr w:rsidR="00572D85" w:rsidRPr="0076629F" w14:paraId="0C7DC2C7" w14:textId="77777777">
        <w:tblPrEx>
          <w:tblCellMar>
            <w:top w:w="0" w:type="dxa"/>
            <w:bottom w:w="0" w:type="dxa"/>
          </w:tblCellMar>
        </w:tblPrEx>
        <w:tc>
          <w:tcPr>
            <w:tcW w:w="9720" w:type="dxa"/>
          </w:tcPr>
          <w:p w14:paraId="32771B93" w14:textId="77777777" w:rsidR="00572D85" w:rsidRDefault="00572D85" w:rsidP="00783521">
            <w:pPr>
              <w:adjustRightInd w:val="0"/>
              <w:ind w:right="1800"/>
              <w:rPr>
                <w:rFonts w:ascii="Arial" w:hAnsi="Arial" w:cs="Arial" w:hint="cs"/>
                <w:color w:val="000000"/>
                <w:rtl/>
              </w:rPr>
            </w:pPr>
            <w:r>
              <w:rPr>
                <w:rFonts w:ascii="Arial" w:hAnsi="Arial" w:cs="Arial"/>
                <w:color w:val="000000"/>
                <w:rtl/>
              </w:rPr>
              <w:t>אמר רבה בר חיננא סבא משמיה דרב:  כל   שלא אמר אמת ויציב שחרית ואמת ואמונה ערבית - לא יצא ידי חובתו, שנאמר:  +תהלים צ"ב+   להגיד  בבקר חסדך ואמונתך בלילות</w:t>
            </w:r>
          </w:p>
          <w:p w14:paraId="1E6993FF" w14:textId="77777777" w:rsidR="00572D85" w:rsidRPr="00B519E3" w:rsidRDefault="00572D85" w:rsidP="00783521">
            <w:pPr>
              <w:numPr>
                <w:ilvl w:val="0"/>
                <w:numId w:val="63"/>
              </w:numPr>
              <w:adjustRightInd w:val="0"/>
              <w:rPr>
                <w:rFonts w:ascii="Arial" w:hAnsi="Arial" w:cs="Arial" w:hint="cs"/>
              </w:rPr>
            </w:pPr>
            <w:r>
              <w:rPr>
                <w:rFonts w:ascii="Arial" w:hAnsi="Arial" w:cs="Arial"/>
                <w:color w:val="000000"/>
                <w:rtl/>
              </w:rPr>
              <w:t>יצא ידי חובת</w:t>
            </w:r>
            <w:r>
              <w:rPr>
                <w:rFonts w:ascii="Arial" w:hAnsi="Arial" w:cs="Arial" w:hint="cs"/>
                <w:color w:val="000000"/>
                <w:rtl/>
              </w:rPr>
              <w:t xml:space="preserve"> מה?</w:t>
            </w:r>
          </w:p>
          <w:p w14:paraId="535F5CF3" w14:textId="77777777" w:rsidR="00572D85" w:rsidRPr="0076629F" w:rsidRDefault="00572D85" w:rsidP="00783521">
            <w:pPr>
              <w:numPr>
                <w:ilvl w:val="0"/>
                <w:numId w:val="63"/>
              </w:numPr>
              <w:adjustRightInd w:val="0"/>
              <w:rPr>
                <w:rFonts w:ascii="Arial" w:hAnsi="Arial" w:cs="Arial" w:hint="cs"/>
                <w:rtl/>
              </w:rPr>
            </w:pPr>
            <w:r>
              <w:rPr>
                <w:rFonts w:ascii="Arial" w:hAnsi="Arial" w:cs="Arial" w:hint="cs"/>
                <w:color w:val="000000"/>
                <w:rtl/>
              </w:rPr>
              <w:t>ברכות ק"ש?</w:t>
            </w:r>
          </w:p>
        </w:tc>
      </w:tr>
      <w:tr w:rsidR="00572D85" w:rsidRPr="0076629F" w14:paraId="78E91C7B" w14:textId="77777777">
        <w:tblPrEx>
          <w:tblCellMar>
            <w:top w:w="0" w:type="dxa"/>
            <w:bottom w:w="0" w:type="dxa"/>
          </w:tblCellMar>
        </w:tblPrEx>
        <w:tc>
          <w:tcPr>
            <w:tcW w:w="9720" w:type="dxa"/>
          </w:tcPr>
          <w:p w14:paraId="4FA6005E" w14:textId="77777777" w:rsidR="00572D85" w:rsidRPr="005306E1" w:rsidRDefault="00572D85" w:rsidP="00783521">
            <w:pPr>
              <w:adjustRightInd w:val="0"/>
              <w:ind w:right="1800"/>
              <w:rPr>
                <w:rFonts w:ascii="Arial" w:hAnsi="Arial" w:cs="Arial" w:hint="cs"/>
              </w:rPr>
            </w:pPr>
            <w:r>
              <w:rPr>
                <w:rFonts w:ascii="Arial" w:hAnsi="Arial" w:cs="Arial"/>
                <w:color w:val="000000"/>
                <w:rtl/>
              </w:rPr>
              <w:t>מתיבי:  +מלאכי ב'+   מפני שמי נחת הוא! - מי כתיב בשמי? מפני שמי כתיב.</w:t>
            </w:r>
          </w:p>
          <w:p w14:paraId="2E68F934" w14:textId="77777777" w:rsidR="00572D85" w:rsidRPr="00A534B8" w:rsidRDefault="00572D85" w:rsidP="0078429B">
            <w:pPr>
              <w:numPr>
                <w:ilvl w:val="0"/>
                <w:numId w:val="63"/>
              </w:numPr>
              <w:tabs>
                <w:tab w:val="clear" w:pos="1800"/>
                <w:tab w:val="num" w:pos="1152"/>
              </w:tabs>
              <w:adjustRightInd w:val="0"/>
              <w:ind w:left="1332" w:right="72" w:hanging="1008"/>
              <w:rPr>
                <w:rFonts w:ascii="Arial" w:hAnsi="Arial" w:cs="Arial" w:hint="cs"/>
              </w:rPr>
            </w:pPr>
            <w:r>
              <w:rPr>
                <w:rFonts w:ascii="Arial" w:hAnsi="Arial" w:cs="Arial"/>
                <w:color w:val="000000"/>
                <w:rtl/>
              </w:rPr>
              <w:t>מתיבי</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בכתיב חסר! עי' הערת </w:t>
            </w:r>
            <w:r w:rsidRPr="00A534B8">
              <w:rPr>
                <w:rFonts w:ascii="Arial" w:hAnsi="Arial" w:cs="Arial" w:hint="cs"/>
                <w:color w:val="000000"/>
                <w:rtl/>
              </w:rPr>
              <w:t>אמו"ר במילונו, עמ' 176.</w:t>
            </w:r>
          </w:p>
          <w:p w14:paraId="0C2D1EAE" w14:textId="77777777" w:rsidR="00572D85" w:rsidRPr="00A534B8" w:rsidRDefault="00572D85" w:rsidP="0078429B">
            <w:pPr>
              <w:numPr>
                <w:ilvl w:val="0"/>
                <w:numId w:val="63"/>
              </w:numPr>
              <w:tabs>
                <w:tab w:val="clear" w:pos="1800"/>
                <w:tab w:val="num" w:pos="1152"/>
              </w:tabs>
              <w:adjustRightInd w:val="0"/>
              <w:ind w:left="1332" w:right="72" w:hanging="1008"/>
              <w:rPr>
                <w:rFonts w:ascii="Arial" w:hAnsi="Arial" w:cs="Arial" w:hint="cs"/>
              </w:rPr>
            </w:pPr>
            <w:r w:rsidRPr="00A534B8">
              <w:rPr>
                <w:rFonts w:ascii="Arial" w:hAnsi="Arial" w:cs="Arial"/>
                <w:color w:val="000000"/>
                <w:rtl/>
              </w:rPr>
              <w:t>מתיבי</w:t>
            </w:r>
            <w:r w:rsidRPr="00A534B8">
              <w:rPr>
                <w:rFonts w:ascii="Arial" w:hAnsi="Arial" w:cs="Arial" w:hint="cs"/>
                <w:color w:val="000000"/>
                <w:rtl/>
              </w:rPr>
              <w:t xml:space="preserve"> - מפסוק ולא ממקור תנאי!</w:t>
            </w:r>
          </w:p>
          <w:p w14:paraId="39FEA412" w14:textId="77777777" w:rsidR="00572D85" w:rsidRPr="0076629F" w:rsidRDefault="00572D85" w:rsidP="0078429B">
            <w:pPr>
              <w:numPr>
                <w:ilvl w:val="0"/>
                <w:numId w:val="63"/>
              </w:numPr>
              <w:tabs>
                <w:tab w:val="clear" w:pos="1800"/>
                <w:tab w:val="num" w:pos="1152"/>
              </w:tabs>
              <w:adjustRightInd w:val="0"/>
              <w:ind w:left="1332" w:right="72" w:hanging="1008"/>
              <w:rPr>
                <w:rFonts w:ascii="Arial" w:hAnsi="Arial" w:cs="Arial" w:hint="cs"/>
                <w:rtl/>
              </w:rPr>
            </w:pPr>
            <w:r>
              <w:rPr>
                <w:rFonts w:ascii="Arial" w:hAnsi="Arial" w:cs="Arial"/>
                <w:color w:val="000000"/>
                <w:rtl/>
              </w:rPr>
              <w:t>בשמי</w:t>
            </w:r>
            <w:r>
              <w:rPr>
                <w:rFonts w:ascii="Arial" w:hAnsi="Arial" w:cs="Arial" w:hint="cs"/>
                <w:color w:val="000000"/>
                <w:rtl/>
              </w:rPr>
              <w:t xml:space="preserve"> ≠</w:t>
            </w:r>
            <w:r>
              <w:rPr>
                <w:rFonts w:ascii="Arial" w:hAnsi="Arial" w:cs="Arial"/>
                <w:color w:val="000000"/>
                <w:rtl/>
              </w:rPr>
              <w:t xml:space="preserve"> מפני</w:t>
            </w:r>
          </w:p>
        </w:tc>
      </w:tr>
      <w:tr w:rsidR="00572D85" w:rsidRPr="0076629F" w14:paraId="647F1AB1" w14:textId="77777777">
        <w:tblPrEx>
          <w:tblCellMar>
            <w:top w:w="0" w:type="dxa"/>
            <w:bottom w:w="0" w:type="dxa"/>
          </w:tblCellMar>
        </w:tblPrEx>
        <w:tc>
          <w:tcPr>
            <w:tcW w:w="9720" w:type="dxa"/>
          </w:tcPr>
          <w:p w14:paraId="21F681A3" w14:textId="77777777" w:rsidR="00572D85" w:rsidRPr="00C22B77" w:rsidRDefault="00572D85" w:rsidP="00783521">
            <w:pPr>
              <w:adjustRightInd w:val="0"/>
              <w:ind w:right="1800"/>
              <w:rPr>
                <w:rFonts w:ascii="Arial" w:hAnsi="Arial" w:cs="Arial" w:hint="cs"/>
                <w:color w:val="000000"/>
              </w:rPr>
            </w:pPr>
            <w:r>
              <w:rPr>
                <w:rFonts w:ascii="Arial" w:hAnsi="Arial" w:cs="Arial"/>
                <w:color w:val="000000"/>
                <w:rtl/>
              </w:rPr>
              <w:t>אמר ליה  שמואל לחייא בר רב: בר אוריאן</w:t>
            </w:r>
          </w:p>
          <w:p w14:paraId="08D813E0" w14:textId="77777777" w:rsidR="00572D85" w:rsidRPr="0076629F" w:rsidRDefault="00572D85" w:rsidP="0078429B">
            <w:pPr>
              <w:numPr>
                <w:ilvl w:val="0"/>
                <w:numId w:val="63"/>
              </w:numPr>
              <w:tabs>
                <w:tab w:val="clear" w:pos="1800"/>
                <w:tab w:val="num" w:pos="1152"/>
              </w:tabs>
              <w:adjustRightInd w:val="0"/>
              <w:ind w:left="1332" w:right="72" w:hanging="1008"/>
              <w:rPr>
                <w:rFonts w:ascii="Arial" w:hAnsi="Arial" w:cs="Arial" w:hint="cs"/>
                <w:rtl/>
              </w:rPr>
            </w:pPr>
            <w:r>
              <w:rPr>
                <w:rFonts w:ascii="Arial" w:hAnsi="Arial" w:cs="Arial" w:hint="cs"/>
                <w:color w:val="000000"/>
                <w:rtl/>
              </w:rPr>
              <w:t>עי' מסורת הש"ס</w:t>
            </w:r>
          </w:p>
        </w:tc>
      </w:tr>
      <w:tr w:rsidR="00572D85" w:rsidRPr="001C4839" w14:paraId="75B73413" w14:textId="77777777">
        <w:tblPrEx>
          <w:tblCellMar>
            <w:top w:w="0" w:type="dxa"/>
            <w:bottom w:w="0" w:type="dxa"/>
          </w:tblCellMar>
        </w:tblPrEx>
        <w:tc>
          <w:tcPr>
            <w:tcW w:w="9720" w:type="dxa"/>
            <w:shd w:val="clear" w:color="auto" w:fill="FF6600"/>
          </w:tcPr>
          <w:p w14:paraId="7B2FD97B" w14:textId="77777777" w:rsidR="00572D85" w:rsidRPr="001C4839" w:rsidRDefault="00572D85" w:rsidP="00783521">
            <w:pPr>
              <w:pStyle w:val="2"/>
              <w:rPr>
                <w:rFonts w:hint="cs"/>
                <w:rtl/>
              </w:rPr>
            </w:pPr>
            <w:bookmarkStart w:id="50" w:name="_Toc333163898"/>
            <w:bookmarkStart w:id="51" w:name="_Toc333164672"/>
            <w:r>
              <w:rPr>
                <w:rFonts w:hint="cs"/>
                <w:rtl/>
              </w:rPr>
              <w:t>יב:</w:t>
            </w:r>
            <w:bookmarkEnd w:id="50"/>
            <w:bookmarkEnd w:id="51"/>
          </w:p>
        </w:tc>
      </w:tr>
      <w:tr w:rsidR="00572D85" w:rsidRPr="004F7685" w14:paraId="4F569031" w14:textId="77777777">
        <w:tblPrEx>
          <w:tblCellMar>
            <w:top w:w="0" w:type="dxa"/>
            <w:bottom w:w="0" w:type="dxa"/>
          </w:tblCellMar>
        </w:tblPrEx>
        <w:tc>
          <w:tcPr>
            <w:tcW w:w="9720" w:type="dxa"/>
          </w:tcPr>
          <w:p w14:paraId="1055A86D" w14:textId="77777777" w:rsidR="00572D85" w:rsidRDefault="00572D85" w:rsidP="00783521">
            <w:pPr>
              <w:adjustRightInd w:val="0"/>
              <w:rPr>
                <w:rFonts w:ascii="Arial" w:hAnsi="Arial" w:cs="Arial" w:hint="cs"/>
                <w:color w:val="000000"/>
                <w:rtl/>
              </w:rPr>
            </w:pPr>
            <w:r>
              <w:rPr>
                <w:rFonts w:ascii="Arial" w:hAnsi="Arial" w:cs="Arial" w:hint="cs"/>
                <w:color w:val="000000"/>
                <w:rtl/>
              </w:rPr>
              <w:t>דרכי ציון טווח בעברית:</w:t>
            </w:r>
          </w:p>
          <w:p w14:paraId="412B2A40"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ואמר רבה בר חיננא סבא משמיה דרב:  כל השנה כולה אדם מתפלל האל הקדוש, מלך אוהב צדקה ומשפט, חוץ מעשרה ימים שבין ראש השנה ויום  הכפורים שמתפלל המלך הקדוש והמלך המשפט. </w:t>
            </w:r>
          </w:p>
          <w:p w14:paraId="3000AC1F" w14:textId="77777777" w:rsidR="00572D85" w:rsidRDefault="00572D85" w:rsidP="00783521">
            <w:pPr>
              <w:adjustRightInd w:val="0"/>
              <w:rPr>
                <w:rFonts w:ascii="Arial" w:hAnsi="Arial" w:cs="Arial" w:hint="cs"/>
              </w:rPr>
            </w:pPr>
            <w:r>
              <w:rPr>
                <w:rFonts w:ascii="Arial" w:hAnsi="Arial" w:cs="Arial"/>
                <w:color w:val="000000"/>
                <w:rtl/>
              </w:rPr>
              <w:t xml:space="preserve">עשרה ימים שבין ראש השנה </w:t>
            </w:r>
            <w:r w:rsidRPr="004F7685">
              <w:rPr>
                <w:rFonts w:ascii="Arial" w:hAnsi="Arial" w:cs="Arial"/>
                <w:b/>
                <w:bCs/>
                <w:color w:val="000000"/>
                <w:sz w:val="26"/>
                <w:szCs w:val="28"/>
                <w:u w:val="single"/>
                <w:rtl/>
              </w:rPr>
              <w:t>ו</w:t>
            </w:r>
            <w:r>
              <w:rPr>
                <w:rFonts w:ascii="Arial" w:hAnsi="Arial" w:cs="Arial"/>
                <w:color w:val="000000"/>
                <w:rtl/>
              </w:rPr>
              <w:t>יום  הכפורים</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ציון טווח של ימים: בין </w:t>
            </w:r>
            <w:r>
              <w:rPr>
                <w:rFonts w:ascii="Arial" w:hAnsi="Arial" w:cs="Arial" w:hint="cs"/>
                <w:color w:val="000000"/>
              </w:rPr>
              <w:t>X</w:t>
            </w:r>
            <w:r>
              <w:rPr>
                <w:rFonts w:ascii="Arial" w:hAnsi="Arial" w:cs="Arial" w:hint="cs"/>
                <w:color w:val="000000"/>
                <w:rtl/>
              </w:rPr>
              <w:t xml:space="preserve"> ו </w:t>
            </w:r>
            <w:r>
              <w:rPr>
                <w:rFonts w:ascii="Arial" w:hAnsi="Arial" w:cs="Arial" w:hint="cs"/>
                <w:color w:val="000000"/>
              </w:rPr>
              <w:t>Y</w:t>
            </w:r>
          </w:p>
          <w:p w14:paraId="24D7F70E" w14:textId="77777777" w:rsidR="00572D85" w:rsidRDefault="00572D85" w:rsidP="00783521">
            <w:pPr>
              <w:adjustRightInd w:val="0"/>
              <w:rPr>
                <w:rFonts w:ascii="Arial" w:hAnsi="Arial" w:cs="Arial" w:hint="cs"/>
                <w:color w:val="000000"/>
                <w:rtl/>
              </w:rPr>
            </w:pPr>
            <w:r>
              <w:rPr>
                <w:rFonts w:hint="cs"/>
                <w:sz w:val="26"/>
                <w:szCs w:val="26"/>
                <w:rtl/>
              </w:rPr>
              <w:t>בהמשך:</w:t>
            </w:r>
            <w:r>
              <w:rPr>
                <w:rFonts w:ascii="Arial" w:hAnsi="Arial" w:cs="Arial"/>
                <w:color w:val="000000"/>
                <w:rtl/>
              </w:rPr>
              <w:t xml:space="preserve"> </w:t>
            </w:r>
            <w:r>
              <w:rPr>
                <w:rFonts w:ascii="Arial" w:hAnsi="Arial" w:cs="Arial" w:hint="cs"/>
                <w:color w:val="000000"/>
                <w:rtl/>
              </w:rPr>
              <w:t>"</w:t>
            </w:r>
            <w:r>
              <w:rPr>
                <w:rFonts w:ascii="Arial" w:hAnsi="Arial" w:cs="Arial"/>
                <w:color w:val="000000"/>
                <w:rtl/>
              </w:rPr>
              <w:t>אלו עשרה ימים שמראש השנה ועד יום הכפורים</w:t>
            </w:r>
            <w:r>
              <w:rPr>
                <w:rFonts w:ascii="Arial" w:hAnsi="Arial" w:cs="Arial" w:hint="cs"/>
                <w:color w:val="000000"/>
                <w:rtl/>
              </w:rPr>
              <w:t>" - ציון טווח של ימים: מ</w:t>
            </w:r>
            <w:r>
              <w:rPr>
                <w:rFonts w:ascii="Arial" w:hAnsi="Arial" w:cs="Arial" w:hint="cs"/>
                <w:color w:val="000000"/>
              </w:rPr>
              <w:t>X</w:t>
            </w:r>
            <w:r>
              <w:rPr>
                <w:rFonts w:ascii="Arial" w:hAnsi="Arial" w:cs="Arial" w:hint="cs"/>
                <w:color w:val="000000"/>
                <w:rtl/>
              </w:rPr>
              <w:t xml:space="preserve"> ועד </w:t>
            </w:r>
            <w:r>
              <w:rPr>
                <w:rFonts w:ascii="Arial" w:hAnsi="Arial" w:cs="Arial" w:hint="cs"/>
                <w:color w:val="000000"/>
              </w:rPr>
              <w:t>Y</w:t>
            </w:r>
          </w:p>
          <w:p w14:paraId="0C2DAD1B" w14:textId="77777777" w:rsidR="00572D85" w:rsidRPr="004F7685" w:rsidRDefault="00572D85" w:rsidP="00783521">
            <w:pPr>
              <w:adjustRightInd w:val="0"/>
              <w:rPr>
                <w:rFonts w:ascii="Arial" w:hAnsi="Arial" w:cs="Arial" w:hint="cs"/>
                <w:rtl/>
              </w:rPr>
            </w:pPr>
            <w:r>
              <w:rPr>
                <w:rFonts w:ascii="Arial" w:hAnsi="Arial" w:cs="Arial" w:hint="cs"/>
                <w:color w:val="000000"/>
                <w:rtl/>
              </w:rPr>
              <w:t>עי' בספר של א' בנדויד</w:t>
            </w:r>
          </w:p>
        </w:tc>
      </w:tr>
      <w:tr w:rsidR="00572D85" w:rsidRPr="00417DEE" w14:paraId="15025700" w14:textId="77777777">
        <w:tblPrEx>
          <w:tblCellMar>
            <w:top w:w="0" w:type="dxa"/>
            <w:bottom w:w="0" w:type="dxa"/>
          </w:tblCellMar>
        </w:tblPrEx>
        <w:tc>
          <w:tcPr>
            <w:tcW w:w="9720" w:type="dxa"/>
          </w:tcPr>
          <w:p w14:paraId="46E68829" w14:textId="77777777" w:rsidR="00572D85" w:rsidRPr="00417DEE" w:rsidRDefault="00572D85" w:rsidP="00783521">
            <w:pPr>
              <w:adjustRightInd w:val="0"/>
              <w:rPr>
                <w:rFonts w:ascii="Arial" w:hAnsi="Arial" w:cs="Arial" w:hint="cs"/>
                <w:color w:val="000000"/>
                <w:rtl/>
              </w:rPr>
            </w:pPr>
            <w:r>
              <w:rPr>
                <w:rFonts w:ascii="Arial" w:hAnsi="Arial" w:cs="Arial" w:hint="cs"/>
                <w:color w:val="000000"/>
                <w:rtl/>
              </w:rPr>
              <w:t xml:space="preserve">ביאור נוסח </w:t>
            </w:r>
            <w:r>
              <w:rPr>
                <w:rFonts w:ascii="Arial" w:hAnsi="Arial" w:cs="Arial"/>
                <w:color w:val="000000"/>
                <w:rtl/>
              </w:rPr>
              <w:t>האל הקדוש, מלך אוהב צדקה ומשפט</w:t>
            </w:r>
            <w:r>
              <w:rPr>
                <w:rFonts w:ascii="Arial" w:hAnsi="Arial" w:cs="Arial" w:hint="cs"/>
                <w:color w:val="000000"/>
                <w:rtl/>
              </w:rPr>
              <w:t xml:space="preserve">, </w:t>
            </w:r>
            <w:r>
              <w:rPr>
                <w:rFonts w:ascii="Arial" w:hAnsi="Arial" w:cs="Arial"/>
                <w:color w:val="000000"/>
                <w:rtl/>
              </w:rPr>
              <w:t xml:space="preserve">המלך הקדוש והמלך המשפט. </w:t>
            </w:r>
          </w:p>
        </w:tc>
      </w:tr>
      <w:tr w:rsidR="00572D85" w14:paraId="77112571" w14:textId="77777777">
        <w:tblPrEx>
          <w:tblCellMar>
            <w:top w:w="0" w:type="dxa"/>
            <w:bottom w:w="0" w:type="dxa"/>
          </w:tblCellMar>
        </w:tblPrEx>
        <w:tc>
          <w:tcPr>
            <w:tcW w:w="9720" w:type="dxa"/>
          </w:tcPr>
          <w:p w14:paraId="15D06721" w14:textId="77777777" w:rsidR="00572D85" w:rsidRDefault="00572D85" w:rsidP="00783521">
            <w:pPr>
              <w:jc w:val="left"/>
              <w:rPr>
                <w:sz w:val="26"/>
                <w:szCs w:val="26"/>
                <w:rtl/>
              </w:rPr>
            </w:pPr>
            <w:r>
              <w:rPr>
                <w:rFonts w:ascii="Arial" w:hAnsi="Arial" w:cs="Arial" w:hint="cs"/>
                <w:color w:val="000000"/>
                <w:rtl/>
              </w:rPr>
              <w:t>ביאור הפסוק "</w:t>
            </w:r>
            <w:r>
              <w:rPr>
                <w:rFonts w:ascii="Arial" w:hAnsi="Arial" w:cs="Arial"/>
                <w:color w:val="000000"/>
                <w:rtl/>
              </w:rPr>
              <w:t>ויגבה ה' צבאות במשפט  והאל הקדוש נקדש בצדקה</w:t>
            </w:r>
            <w:r>
              <w:rPr>
                <w:rFonts w:ascii="Arial" w:hAnsi="Arial" w:cs="Arial" w:hint="cs"/>
                <w:color w:val="000000"/>
                <w:rtl/>
              </w:rPr>
              <w:t xml:space="preserve">" </w:t>
            </w:r>
            <w:r>
              <w:rPr>
                <w:rFonts w:ascii="Arial" w:hAnsi="Arial" w:cs="Arial"/>
                <w:color w:val="000000"/>
                <w:rtl/>
              </w:rPr>
              <w:t>–</w:t>
            </w:r>
            <w:r>
              <w:rPr>
                <w:rFonts w:ascii="Arial" w:hAnsi="Arial" w:cs="Arial" w:hint="cs"/>
                <w:color w:val="000000"/>
                <w:rtl/>
              </w:rPr>
              <w:t xml:space="preserve"> לפי פשוטו, לפי מדרשו בסוגיה, ובתוך ברכת קדושה של עשי"ת</w:t>
            </w:r>
            <w:r>
              <w:rPr>
                <w:rFonts w:ascii="Arial" w:hAnsi="Arial" w:cs="Arial"/>
                <w:color w:val="000000"/>
                <w:rtl/>
              </w:rPr>
              <w:t>.</w:t>
            </w:r>
          </w:p>
        </w:tc>
      </w:tr>
      <w:tr w:rsidR="00572D85" w14:paraId="6CB6DDFF" w14:textId="77777777">
        <w:tblPrEx>
          <w:tblCellMar>
            <w:top w:w="0" w:type="dxa"/>
            <w:bottom w:w="0" w:type="dxa"/>
          </w:tblCellMar>
        </w:tblPrEx>
        <w:tc>
          <w:tcPr>
            <w:tcW w:w="9720" w:type="dxa"/>
          </w:tcPr>
          <w:p w14:paraId="67D652B0" w14:textId="77777777" w:rsidR="00572D85" w:rsidRDefault="00572D85" w:rsidP="00783521">
            <w:pPr>
              <w:jc w:val="left"/>
              <w:rPr>
                <w:sz w:val="26"/>
                <w:szCs w:val="26"/>
                <w:rtl/>
              </w:rPr>
            </w:pPr>
            <w:r>
              <w:rPr>
                <w:sz w:val="26"/>
                <w:szCs w:val="26"/>
                <w:rtl/>
              </w:rPr>
              <w:t>רש"י המלך המשפט. כמו מלך המשפט. כמו נושאי הארון הברית (יהושע ג) כמו ארון הברית וכן המסגרות המכונות (מלכים ב טז) שהוא כמו מסגרות המכונות וכן העמק הפגרים (ירמיה לא) כמו עמק הפגרים:</w:t>
            </w:r>
          </w:p>
          <w:p w14:paraId="242F26D8" w14:textId="77777777" w:rsidR="00572D85" w:rsidRDefault="00572D85" w:rsidP="0078429B">
            <w:pPr>
              <w:numPr>
                <w:ilvl w:val="0"/>
                <w:numId w:val="39"/>
              </w:numPr>
              <w:tabs>
                <w:tab w:val="clear" w:pos="4109"/>
                <w:tab w:val="clear" w:pos="6072"/>
              </w:tabs>
              <w:autoSpaceDE/>
              <w:autoSpaceDN/>
              <w:spacing w:after="0" w:line="240" w:lineRule="auto"/>
              <w:ind w:right="0"/>
              <w:jc w:val="left"/>
              <w:rPr>
                <w:sz w:val="26"/>
                <w:szCs w:val="26"/>
                <w:rtl/>
              </w:rPr>
            </w:pPr>
            <w:r>
              <w:rPr>
                <w:sz w:val="26"/>
                <w:szCs w:val="26"/>
                <w:rtl/>
              </w:rPr>
              <w:t>לגבי "המלך המשפט. כמו מלך המשפט" עי' מש"כ במנחות מב.</w:t>
            </w:r>
          </w:p>
          <w:p w14:paraId="3FF1FE71" w14:textId="77777777" w:rsidR="00572D85" w:rsidRDefault="00572D85" w:rsidP="00783521">
            <w:pPr>
              <w:jc w:val="left"/>
              <w:rPr>
                <w:sz w:val="26"/>
                <w:szCs w:val="26"/>
                <w:rtl/>
              </w:rPr>
            </w:pPr>
          </w:p>
          <w:p w14:paraId="41BB03F3" w14:textId="77777777" w:rsidR="00572D85" w:rsidRDefault="00572D85" w:rsidP="00783521">
            <w:pPr>
              <w:adjustRightInd w:val="0"/>
              <w:jc w:val="left"/>
              <w:rPr>
                <w:color w:val="000000"/>
                <w:sz w:val="32"/>
                <w:szCs w:val="32"/>
                <w:rtl/>
              </w:rPr>
            </w:pPr>
            <w:r>
              <w:rPr>
                <w:color w:val="000000"/>
                <w:sz w:val="32"/>
                <w:szCs w:val="32"/>
                <w:rtl/>
              </w:rPr>
              <w:t>כ</w:t>
            </w:r>
            <w:r>
              <w:rPr>
                <w:rFonts w:hint="cs"/>
                <w:color w:val="000000"/>
                <w:sz w:val="32"/>
                <w:szCs w:val="32"/>
                <w:rtl/>
              </w:rPr>
              <w:t xml:space="preserve">ל השנה כולה אדם מתפלל האל הקדוש מלך אוהב </w:t>
            </w:r>
            <w:r>
              <w:rPr>
                <w:color w:val="FF0000"/>
                <w:sz w:val="32"/>
                <w:szCs w:val="32"/>
                <w:u w:val="single"/>
                <w:rtl/>
              </w:rPr>
              <w:t>צ</w:t>
            </w:r>
            <w:r>
              <w:rPr>
                <w:rFonts w:hint="cs"/>
                <w:color w:val="FF0000"/>
                <w:sz w:val="32"/>
                <w:szCs w:val="32"/>
                <w:u w:val="single"/>
                <w:rtl/>
              </w:rPr>
              <w:t>דקה</w:t>
            </w:r>
            <w:r>
              <w:rPr>
                <w:color w:val="FF0000"/>
                <w:sz w:val="32"/>
                <w:szCs w:val="32"/>
                <w:u w:val="single"/>
                <w:rtl/>
              </w:rPr>
              <w:t xml:space="preserve"> ו</w:t>
            </w:r>
            <w:r>
              <w:rPr>
                <w:rFonts w:hint="cs"/>
                <w:color w:val="FF0000"/>
                <w:sz w:val="32"/>
                <w:szCs w:val="32"/>
                <w:u w:val="single"/>
                <w:rtl/>
              </w:rPr>
              <w:t>משפט</w:t>
            </w:r>
            <w:r>
              <w:rPr>
                <w:color w:val="000000"/>
                <w:sz w:val="32"/>
                <w:szCs w:val="32"/>
                <w:rtl/>
              </w:rPr>
              <w:t xml:space="preserve"> </w:t>
            </w:r>
          </w:p>
          <w:p w14:paraId="3E936562" w14:textId="77777777" w:rsidR="00572D85" w:rsidRDefault="00572D85" w:rsidP="00783521">
            <w:pPr>
              <w:jc w:val="left"/>
              <w:rPr>
                <w:color w:val="003300"/>
                <w:sz w:val="32"/>
                <w:szCs w:val="32"/>
                <w:rtl/>
              </w:rPr>
            </w:pPr>
            <w:r>
              <w:rPr>
                <w:color w:val="003300"/>
                <w:sz w:val="32"/>
                <w:szCs w:val="32"/>
                <w:rtl/>
              </w:rPr>
              <w:t>ב</w:t>
            </w:r>
            <w:r>
              <w:rPr>
                <w:rFonts w:hint="cs"/>
                <w:color w:val="003300"/>
                <w:sz w:val="32"/>
                <w:szCs w:val="32"/>
                <w:rtl/>
              </w:rPr>
              <w:t xml:space="preserve">סידור יסוד מלכות ביארו "מלך </w:t>
            </w:r>
            <w:r>
              <w:rPr>
                <w:color w:val="003300"/>
                <w:sz w:val="32"/>
                <w:szCs w:val="32"/>
                <w:rtl/>
              </w:rPr>
              <w:t>או</w:t>
            </w:r>
            <w:r>
              <w:rPr>
                <w:rFonts w:hint="cs"/>
                <w:color w:val="003300"/>
                <w:sz w:val="32"/>
                <w:szCs w:val="32"/>
                <w:rtl/>
              </w:rPr>
              <w:t>ֹ</w:t>
            </w:r>
            <w:r>
              <w:rPr>
                <w:color w:val="003300"/>
                <w:sz w:val="32"/>
                <w:szCs w:val="32"/>
                <w:rtl/>
              </w:rPr>
              <w:t>ה</w:t>
            </w:r>
            <w:r>
              <w:rPr>
                <w:rFonts w:hint="cs"/>
                <w:color w:val="003300"/>
                <w:sz w:val="32"/>
                <w:szCs w:val="32"/>
                <w:rtl/>
              </w:rPr>
              <w:t xml:space="preserve">ֵב </w:t>
            </w:r>
            <w:r>
              <w:rPr>
                <w:color w:val="003300"/>
                <w:sz w:val="32"/>
                <w:szCs w:val="32"/>
                <w:rtl/>
              </w:rPr>
              <w:t>צ</w:t>
            </w:r>
            <w:r>
              <w:rPr>
                <w:rFonts w:hint="cs"/>
                <w:color w:val="003300"/>
                <w:sz w:val="32"/>
                <w:szCs w:val="32"/>
                <w:rtl/>
              </w:rPr>
              <w:t>ְדָקָה</w:t>
            </w:r>
            <w:r>
              <w:rPr>
                <w:color w:val="003300"/>
                <w:sz w:val="32"/>
                <w:szCs w:val="32"/>
                <w:rtl/>
              </w:rPr>
              <w:t xml:space="preserve"> ו</w:t>
            </w:r>
            <w:r>
              <w:rPr>
                <w:rFonts w:hint="cs"/>
                <w:color w:val="003300"/>
                <w:sz w:val="32"/>
                <w:szCs w:val="32"/>
                <w:rtl/>
              </w:rPr>
              <w:t>ּמִשְׁפָּט</w:t>
            </w:r>
            <w:r>
              <w:rPr>
                <w:color w:val="003300"/>
                <w:sz w:val="32"/>
                <w:szCs w:val="32"/>
                <w:rtl/>
              </w:rPr>
              <w:t>": "</w:t>
            </w:r>
            <w:r>
              <w:rPr>
                <w:rFonts w:hint="cs"/>
                <w:color w:val="003300"/>
                <w:sz w:val="32"/>
                <w:szCs w:val="32"/>
                <w:rtl/>
              </w:rPr>
              <w:t>אוהב לשתף מדת רחמ</w:t>
            </w:r>
            <w:r>
              <w:rPr>
                <w:color w:val="003300"/>
                <w:sz w:val="32"/>
                <w:szCs w:val="32"/>
                <w:rtl/>
              </w:rPr>
              <w:t>י</w:t>
            </w:r>
            <w:r>
              <w:rPr>
                <w:rFonts w:hint="cs"/>
                <w:color w:val="003300"/>
                <w:sz w:val="32"/>
                <w:szCs w:val="32"/>
                <w:rtl/>
              </w:rPr>
              <w:t>ם למדת המשפט"</w:t>
            </w:r>
          </w:p>
          <w:p w14:paraId="37A52DDA" w14:textId="77777777" w:rsidR="00572D85" w:rsidRDefault="00572D85" w:rsidP="00783521">
            <w:pPr>
              <w:jc w:val="left"/>
              <w:rPr>
                <w:color w:val="003300"/>
                <w:sz w:val="32"/>
                <w:szCs w:val="32"/>
                <w:rtl/>
              </w:rPr>
            </w:pPr>
            <w:r>
              <w:rPr>
                <w:color w:val="003300"/>
                <w:sz w:val="32"/>
                <w:szCs w:val="32"/>
                <w:rtl/>
              </w:rPr>
              <w:t>כ</w:t>
            </w:r>
            <w:r>
              <w:rPr>
                <w:rFonts w:hint="cs"/>
                <w:color w:val="003300"/>
                <w:sz w:val="32"/>
                <w:szCs w:val="32"/>
                <w:rtl/>
              </w:rPr>
              <w:t>לומר: "</w:t>
            </w:r>
            <w:r>
              <w:rPr>
                <w:color w:val="003300"/>
                <w:sz w:val="32"/>
                <w:szCs w:val="32"/>
                <w:rtl/>
              </w:rPr>
              <w:t>צ</w:t>
            </w:r>
            <w:r>
              <w:rPr>
                <w:rFonts w:hint="cs"/>
                <w:color w:val="003300"/>
                <w:sz w:val="32"/>
                <w:szCs w:val="32"/>
                <w:rtl/>
              </w:rPr>
              <w:t>ְדָקָה</w:t>
            </w:r>
            <w:r>
              <w:rPr>
                <w:color w:val="003300"/>
                <w:sz w:val="32"/>
                <w:szCs w:val="32"/>
                <w:rtl/>
              </w:rPr>
              <w:t xml:space="preserve">" = </w:t>
            </w:r>
            <w:r>
              <w:rPr>
                <w:rFonts w:hint="cs"/>
                <w:color w:val="003300"/>
                <w:sz w:val="32"/>
                <w:szCs w:val="32"/>
                <w:rtl/>
              </w:rPr>
              <w:t>רחמים!!! האמנם?</w:t>
            </w:r>
          </w:p>
          <w:p w14:paraId="56DCE873" w14:textId="77777777" w:rsidR="00572D85" w:rsidRDefault="00572D85" w:rsidP="00783521">
            <w:pPr>
              <w:adjustRightInd w:val="0"/>
              <w:jc w:val="left"/>
              <w:rPr>
                <w:color w:val="003300"/>
                <w:sz w:val="32"/>
                <w:szCs w:val="32"/>
                <w:rtl/>
              </w:rPr>
            </w:pPr>
          </w:p>
          <w:p w14:paraId="73CE5EF6" w14:textId="77777777" w:rsidR="00572D85" w:rsidRDefault="00572D85" w:rsidP="00783521">
            <w:pPr>
              <w:adjustRightInd w:val="0"/>
              <w:jc w:val="left"/>
              <w:rPr>
                <w:color w:val="FF0000"/>
                <w:sz w:val="32"/>
                <w:szCs w:val="32"/>
                <w:u w:val="single"/>
                <w:rtl/>
              </w:rPr>
            </w:pPr>
            <w:r>
              <w:rPr>
                <w:color w:val="0000FF"/>
                <w:sz w:val="28"/>
                <w:szCs w:val="28"/>
                <w:rtl/>
              </w:rPr>
              <w:t>ב</w:t>
            </w:r>
            <w:r>
              <w:rPr>
                <w:rFonts w:hint="cs"/>
                <w:color w:val="0000FF"/>
                <w:sz w:val="28"/>
                <w:szCs w:val="28"/>
                <w:rtl/>
              </w:rPr>
              <w:t>ראשית</w:t>
            </w:r>
            <w:r>
              <w:rPr>
                <w:color w:val="0000FF"/>
                <w:sz w:val="28"/>
                <w:szCs w:val="28"/>
                <w:rtl/>
              </w:rPr>
              <w:t xml:space="preserve"> </w:t>
            </w:r>
            <w:r>
              <w:rPr>
                <w:rFonts w:hint="cs"/>
                <w:color w:val="0000FF"/>
                <w:sz w:val="28"/>
                <w:szCs w:val="28"/>
                <w:rtl/>
              </w:rPr>
              <w:t xml:space="preserve">פרק יח יט </w:t>
            </w:r>
            <w:r>
              <w:rPr>
                <w:rtl/>
              </w:rPr>
              <w:t xml:space="preserve"> </w:t>
            </w:r>
            <w:r>
              <w:rPr>
                <w:color w:val="000000"/>
                <w:sz w:val="32"/>
                <w:szCs w:val="32"/>
                <w:rtl/>
              </w:rPr>
              <w:t>כ</w:t>
            </w:r>
            <w:r>
              <w:rPr>
                <w:rFonts w:hint="cs"/>
                <w:color w:val="000000"/>
                <w:sz w:val="32"/>
                <w:szCs w:val="32"/>
                <w:rtl/>
              </w:rPr>
              <w:t>ִּי יְדַעְתִּיו לְמַעַן אֲשֶׁר יְצַוֶּה אֶת-בָּנָיו וְאֶת-בֵּיתוֹ אַחֲרָיו וְשָׁמְרוּ דֶּרֶךְ י</w:t>
            </w:r>
            <w:r>
              <w:rPr>
                <w:color w:val="FF0000"/>
                <w:sz w:val="32"/>
                <w:szCs w:val="32"/>
                <w:u w:val="single"/>
                <w:rtl/>
              </w:rPr>
              <w:t>'</w:t>
            </w:r>
            <w:r>
              <w:rPr>
                <w:color w:val="000000"/>
                <w:sz w:val="32"/>
                <w:szCs w:val="32"/>
                <w:rtl/>
              </w:rPr>
              <w:t xml:space="preserve"> ל</w:t>
            </w:r>
            <w:r>
              <w:rPr>
                <w:rFonts w:hint="cs"/>
                <w:color w:val="000000"/>
                <w:sz w:val="32"/>
                <w:szCs w:val="32"/>
                <w:rtl/>
              </w:rPr>
              <w:t>ַעֲשׂוֹת</w:t>
            </w:r>
            <w:r>
              <w:rPr>
                <w:color w:val="000000"/>
                <w:sz w:val="32"/>
                <w:szCs w:val="32"/>
                <w:rtl/>
              </w:rPr>
              <w:t xml:space="preserve">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לְמַעַן הָבִיא</w:t>
            </w:r>
            <w:r>
              <w:rPr>
                <w:color w:val="000000"/>
                <w:sz w:val="32"/>
                <w:szCs w:val="32"/>
                <w:rtl/>
              </w:rPr>
              <w:t xml:space="preserve">... </w:t>
            </w:r>
          </w:p>
          <w:p w14:paraId="4F1E05BE" w14:textId="77777777" w:rsidR="00572D85" w:rsidRDefault="00572D85" w:rsidP="00783521">
            <w:pPr>
              <w:adjustRightInd w:val="0"/>
              <w:jc w:val="left"/>
              <w:rPr>
                <w:color w:val="000000"/>
                <w:sz w:val="32"/>
                <w:szCs w:val="32"/>
                <w:rtl/>
              </w:rPr>
            </w:pPr>
            <w:r>
              <w:rPr>
                <w:color w:val="000000"/>
                <w:sz w:val="32"/>
                <w:szCs w:val="32"/>
                <w:rtl/>
              </w:rPr>
              <w:t xml:space="preserve"> </w:t>
            </w:r>
            <w:r>
              <w:rPr>
                <w:color w:val="FFFF00"/>
                <w:sz w:val="28"/>
                <w:szCs w:val="28"/>
                <w:rtl/>
              </w:rPr>
              <w:t>2.</w:t>
            </w:r>
            <w:r>
              <w:rPr>
                <w:color w:val="0000FF"/>
                <w:sz w:val="28"/>
                <w:szCs w:val="28"/>
                <w:rtl/>
              </w:rPr>
              <w:t>י</w:t>
            </w:r>
            <w:r>
              <w:rPr>
                <w:rFonts w:hint="cs"/>
                <w:color w:val="0000FF"/>
                <w:sz w:val="28"/>
                <w:szCs w:val="28"/>
                <w:rtl/>
              </w:rPr>
              <w:t>שעיה</w:t>
            </w:r>
            <w:r>
              <w:rPr>
                <w:color w:val="0000FF"/>
                <w:sz w:val="28"/>
                <w:szCs w:val="28"/>
                <w:rtl/>
              </w:rPr>
              <w:t xml:space="preserve"> </w:t>
            </w:r>
            <w:r>
              <w:rPr>
                <w:rFonts w:hint="cs"/>
                <w:color w:val="0000FF"/>
                <w:sz w:val="28"/>
                <w:szCs w:val="28"/>
                <w:rtl/>
              </w:rPr>
              <w:t>פרק נח ב</w:t>
            </w:r>
            <w:r>
              <w:rPr>
                <w:color w:val="000000"/>
                <w:sz w:val="32"/>
                <w:szCs w:val="32"/>
                <w:rtl/>
              </w:rPr>
              <w:t xml:space="preserve"> </w:t>
            </w:r>
          </w:p>
          <w:p w14:paraId="4DCF25F6" w14:textId="77777777" w:rsidR="00572D85" w:rsidRDefault="00572D85" w:rsidP="00783521">
            <w:pPr>
              <w:adjustRightInd w:val="0"/>
              <w:jc w:val="left"/>
              <w:rPr>
                <w:rtl/>
              </w:rPr>
            </w:pPr>
            <w:r>
              <w:rPr>
                <w:color w:val="000000"/>
                <w:sz w:val="32"/>
                <w:szCs w:val="32"/>
                <w:rtl/>
              </w:rPr>
              <w:t>ד</w:t>
            </w:r>
            <w:r>
              <w:rPr>
                <w:rFonts w:hint="cs"/>
                <w:color w:val="000000"/>
                <w:sz w:val="32"/>
                <w:szCs w:val="32"/>
                <w:rtl/>
              </w:rPr>
              <w:t>ְּרָכַי</w:t>
            </w:r>
            <w:r>
              <w:rPr>
                <w:color w:val="000000"/>
                <w:sz w:val="32"/>
                <w:szCs w:val="32"/>
                <w:rtl/>
              </w:rPr>
              <w:t xml:space="preserve"> </w:t>
            </w:r>
            <w:r>
              <w:rPr>
                <w:rFonts w:hint="cs"/>
                <w:color w:val="000000"/>
                <w:sz w:val="32"/>
                <w:szCs w:val="32"/>
                <w:rtl/>
              </w:rPr>
              <w:t xml:space="preserve">יֶחְפָּצוּן </w:t>
            </w:r>
            <w:r>
              <w:rPr>
                <w:color w:val="000000"/>
                <w:sz w:val="32"/>
                <w:szCs w:val="32"/>
                <w:rtl/>
              </w:rPr>
              <w:t>כ</w:t>
            </w:r>
            <w:r>
              <w:rPr>
                <w:rFonts w:hint="cs"/>
                <w:color w:val="000000"/>
                <w:sz w:val="32"/>
                <w:szCs w:val="32"/>
                <w:rtl/>
              </w:rPr>
              <w:t>ְּגוֹי אֲשֶׁר-</w:t>
            </w:r>
            <w:r>
              <w:rPr>
                <w:color w:val="FF0000"/>
                <w:sz w:val="32"/>
                <w:szCs w:val="32"/>
                <w:u w:val="single"/>
                <w:rtl/>
              </w:rPr>
              <w:t>צ</w:t>
            </w:r>
            <w:r>
              <w:rPr>
                <w:rFonts w:hint="cs"/>
                <w:color w:val="FF0000"/>
                <w:sz w:val="32"/>
                <w:szCs w:val="32"/>
                <w:u w:val="single"/>
                <w:rtl/>
              </w:rPr>
              <w:t>ְדָקָה</w:t>
            </w:r>
            <w:r>
              <w:rPr>
                <w:color w:val="FF0000"/>
                <w:sz w:val="32"/>
                <w:szCs w:val="32"/>
                <w:u w:val="single"/>
                <w:rtl/>
              </w:rPr>
              <w:t xml:space="preserve"> 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אֱלֹהָיו לֹא עָזָב </w:t>
            </w:r>
          </w:p>
          <w:p w14:paraId="1EF02357" w14:textId="77777777" w:rsidR="00572D85" w:rsidRDefault="00572D85" w:rsidP="00783521">
            <w:pPr>
              <w:adjustRightInd w:val="0"/>
              <w:jc w:val="left"/>
              <w:rPr>
                <w:color w:val="0000FF"/>
                <w:sz w:val="28"/>
                <w:szCs w:val="28"/>
                <w:rtl/>
              </w:rPr>
            </w:pPr>
            <w:r>
              <w:rPr>
                <w:color w:val="FFFF00"/>
                <w:sz w:val="28"/>
                <w:szCs w:val="28"/>
                <w:rtl/>
              </w:rPr>
              <w:t>3.</w:t>
            </w:r>
            <w:r>
              <w:rPr>
                <w:color w:val="0000FF"/>
                <w:sz w:val="28"/>
                <w:szCs w:val="28"/>
                <w:rtl/>
              </w:rPr>
              <w:t>ת</w:t>
            </w:r>
            <w:r>
              <w:rPr>
                <w:rFonts w:hint="cs"/>
                <w:color w:val="0000FF"/>
                <w:sz w:val="28"/>
                <w:szCs w:val="28"/>
                <w:rtl/>
              </w:rPr>
              <w:t>הלים</w:t>
            </w:r>
            <w:r>
              <w:rPr>
                <w:color w:val="0000FF"/>
                <w:sz w:val="28"/>
                <w:szCs w:val="28"/>
                <w:rtl/>
              </w:rPr>
              <w:t xml:space="preserve"> </w:t>
            </w:r>
            <w:r>
              <w:rPr>
                <w:rFonts w:hint="cs"/>
                <w:color w:val="0000FF"/>
                <w:sz w:val="28"/>
                <w:szCs w:val="28"/>
                <w:rtl/>
              </w:rPr>
              <w:t xml:space="preserve">פרק לג ה </w:t>
            </w:r>
          </w:p>
          <w:p w14:paraId="7D887354" w14:textId="77777777" w:rsidR="00572D85" w:rsidRDefault="00572D85" w:rsidP="00783521">
            <w:pPr>
              <w:adjustRightInd w:val="0"/>
              <w:jc w:val="left"/>
              <w:rPr>
                <w:color w:val="000000"/>
                <w:sz w:val="32"/>
                <w:szCs w:val="32"/>
                <w:rtl/>
              </w:rPr>
            </w:pPr>
            <w:r>
              <w:rPr>
                <w:bCs/>
                <w:color w:val="000000"/>
                <w:sz w:val="32"/>
                <w:szCs w:val="32"/>
                <w:rtl/>
              </w:rPr>
              <w:t>ה</w:t>
            </w:r>
            <w:r>
              <w:rPr>
                <w:color w:val="000000"/>
                <w:sz w:val="32"/>
                <w:szCs w:val="32"/>
                <w:rtl/>
              </w:rPr>
              <w:t xml:space="preserve"> </w:t>
            </w:r>
            <w:r>
              <w:rPr>
                <w:rFonts w:hint="cs"/>
                <w:color w:val="000000"/>
                <w:sz w:val="32"/>
                <w:szCs w:val="32"/>
                <w:rtl/>
              </w:rPr>
              <w:t>א</w:t>
            </w:r>
            <w:r>
              <w:rPr>
                <w:color w:val="000000"/>
                <w:sz w:val="32"/>
                <w:szCs w:val="32"/>
                <w:rtl/>
              </w:rPr>
              <w:t>ֹה</w:t>
            </w:r>
            <w:r>
              <w:rPr>
                <w:rFonts w:hint="cs"/>
                <w:color w:val="000000"/>
                <w:sz w:val="32"/>
                <w:szCs w:val="32"/>
                <w:rtl/>
              </w:rPr>
              <w:t xml:space="preserve">ֵב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חֶסֶד </w:t>
            </w:r>
          </w:p>
          <w:p w14:paraId="76BD5C97" w14:textId="77777777" w:rsidR="00572D85" w:rsidRDefault="00572D85" w:rsidP="00783521">
            <w:pPr>
              <w:adjustRightInd w:val="0"/>
              <w:jc w:val="left"/>
              <w:rPr>
                <w:color w:val="0000FF"/>
                <w:sz w:val="28"/>
                <w:szCs w:val="28"/>
                <w:rtl/>
              </w:rPr>
            </w:pPr>
            <w:r>
              <w:rPr>
                <w:rFonts w:hint="cs"/>
                <w:color w:val="000000"/>
                <w:sz w:val="32"/>
                <w:szCs w:val="32"/>
                <w:rtl/>
              </w:rPr>
              <w:t xml:space="preserve"> </w:t>
            </w:r>
            <w:r>
              <w:rPr>
                <w:color w:val="FFFF00"/>
                <w:sz w:val="28"/>
                <w:szCs w:val="28"/>
                <w:rtl/>
              </w:rPr>
              <w:t>4.</w:t>
            </w:r>
            <w:r>
              <w:rPr>
                <w:color w:val="0000FF"/>
                <w:sz w:val="28"/>
                <w:szCs w:val="28"/>
                <w:rtl/>
              </w:rPr>
              <w:t>מ</w:t>
            </w:r>
            <w:r>
              <w:rPr>
                <w:rFonts w:hint="cs"/>
                <w:color w:val="0000FF"/>
                <w:sz w:val="28"/>
                <w:szCs w:val="28"/>
                <w:rtl/>
              </w:rPr>
              <w:t>שלי</w:t>
            </w:r>
            <w:r>
              <w:rPr>
                <w:color w:val="0000FF"/>
                <w:sz w:val="28"/>
                <w:szCs w:val="28"/>
                <w:rtl/>
              </w:rPr>
              <w:t xml:space="preserve"> </w:t>
            </w:r>
            <w:r>
              <w:rPr>
                <w:rFonts w:hint="cs"/>
                <w:color w:val="0000FF"/>
                <w:sz w:val="28"/>
                <w:szCs w:val="28"/>
                <w:rtl/>
              </w:rPr>
              <w:t xml:space="preserve">פרק כא ג </w:t>
            </w:r>
          </w:p>
          <w:p w14:paraId="59960F74" w14:textId="77777777" w:rsidR="00572D85" w:rsidRDefault="00572D85" w:rsidP="00783521">
            <w:pPr>
              <w:adjustRightInd w:val="0"/>
              <w:jc w:val="left"/>
              <w:rPr>
                <w:color w:val="000000"/>
                <w:sz w:val="32"/>
                <w:szCs w:val="32"/>
                <w:rtl/>
              </w:rPr>
            </w:pPr>
            <w:r>
              <w:rPr>
                <w:bCs/>
                <w:color w:val="000000"/>
                <w:sz w:val="32"/>
                <w:szCs w:val="32"/>
                <w:rtl/>
              </w:rPr>
              <w:t>ג</w:t>
            </w:r>
            <w:r>
              <w:rPr>
                <w:color w:val="000000"/>
                <w:sz w:val="32"/>
                <w:szCs w:val="32"/>
                <w:rtl/>
              </w:rPr>
              <w:t xml:space="preserve"> </w:t>
            </w:r>
            <w:r>
              <w:rPr>
                <w:rFonts w:hint="cs"/>
                <w:color w:val="000000"/>
                <w:sz w:val="32"/>
                <w:szCs w:val="32"/>
                <w:rtl/>
              </w:rPr>
              <w:t xml:space="preserve">עֲשׂה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נִבְחָר </w:t>
            </w:r>
          </w:p>
          <w:p w14:paraId="6CDBC60E" w14:textId="77777777" w:rsidR="00572D85" w:rsidRDefault="00572D85" w:rsidP="00783521">
            <w:pPr>
              <w:adjustRightInd w:val="0"/>
              <w:jc w:val="left"/>
              <w:rPr>
                <w:color w:val="000000"/>
                <w:sz w:val="32"/>
                <w:szCs w:val="32"/>
                <w:rtl/>
              </w:rPr>
            </w:pPr>
            <w:r>
              <w:rPr>
                <w:rFonts w:hint="cs"/>
                <w:color w:val="000000"/>
                <w:sz w:val="32"/>
                <w:szCs w:val="32"/>
                <w:rtl/>
              </w:rPr>
              <w:t xml:space="preserve"> </w:t>
            </w:r>
          </w:p>
          <w:p w14:paraId="4649FD06" w14:textId="77777777" w:rsidR="00572D85" w:rsidRDefault="00572D85" w:rsidP="0078429B">
            <w:pPr>
              <w:numPr>
                <w:ilvl w:val="0"/>
                <w:numId w:val="38"/>
              </w:numPr>
              <w:tabs>
                <w:tab w:val="clear" w:pos="4109"/>
                <w:tab w:val="clear" w:pos="6072"/>
              </w:tabs>
              <w:autoSpaceDE/>
              <w:autoSpaceDN/>
              <w:spacing w:after="0" w:line="240" w:lineRule="auto"/>
              <w:ind w:right="0"/>
              <w:jc w:val="left"/>
              <w:rPr>
                <w:rtl/>
              </w:rPr>
            </w:pPr>
            <w:r>
              <w:rPr>
                <w:rtl/>
              </w:rPr>
              <w:t>צ</w:t>
            </w:r>
            <w:r>
              <w:rPr>
                <w:rFonts w:hint="cs"/>
                <w:rtl/>
              </w:rPr>
              <w:t>ל"</w:t>
            </w:r>
            <w:r>
              <w:rPr>
                <w:rFonts w:cs="Times New Roman"/>
                <w:szCs w:val="22"/>
                <w:rtl/>
              </w:rPr>
              <w:t>ע</w:t>
            </w:r>
            <w:r>
              <w:rPr>
                <w:rtl/>
              </w:rPr>
              <w:t xml:space="preserve"> </w:t>
            </w:r>
            <w:r>
              <w:rPr>
                <w:rFonts w:hint="cs"/>
                <w:rtl/>
              </w:rPr>
              <w:t>במילון עברית מקראית של קדרי</w:t>
            </w:r>
          </w:p>
          <w:p w14:paraId="1F7CA56D" w14:textId="77777777" w:rsidR="00572D85" w:rsidRDefault="00572D85" w:rsidP="00783521">
            <w:pPr>
              <w:adjustRightInd w:val="0"/>
              <w:jc w:val="left"/>
              <w:rPr>
                <w:color w:val="000000"/>
                <w:sz w:val="32"/>
                <w:szCs w:val="32"/>
                <w:rtl/>
              </w:rPr>
            </w:pPr>
            <w:r>
              <w:rPr>
                <w:color w:val="000000"/>
                <w:sz w:val="32"/>
                <w:szCs w:val="32"/>
                <w:rtl/>
              </w:rPr>
              <w:t>ו</w:t>
            </w:r>
            <w:r>
              <w:rPr>
                <w:rFonts w:hint="cs"/>
                <w:color w:val="000000"/>
                <w:sz w:val="32"/>
                <w:szCs w:val="32"/>
                <w:rtl/>
              </w:rPr>
              <w:t>במאמרו גב"ע צרפתי על עיונים בסמנטיקה בדרשות חז"ל</w:t>
            </w:r>
          </w:p>
          <w:p w14:paraId="0BE2FCB3" w14:textId="77777777" w:rsidR="00572D85" w:rsidRDefault="00572D85" w:rsidP="00783521">
            <w:pPr>
              <w:adjustRightInd w:val="0"/>
              <w:jc w:val="left"/>
              <w:rPr>
                <w:color w:val="000000"/>
                <w:sz w:val="32"/>
                <w:szCs w:val="32"/>
                <w:rtl/>
              </w:rPr>
            </w:pPr>
            <w:r>
              <w:rPr>
                <w:rFonts w:hint="cs"/>
                <w:color w:val="000000"/>
                <w:sz w:val="32"/>
                <w:szCs w:val="32"/>
                <w:rtl/>
              </w:rPr>
              <w:t>צדק &gt; צד</w:t>
            </w:r>
            <w:r>
              <w:rPr>
                <w:color w:val="000000"/>
                <w:sz w:val="32"/>
                <w:szCs w:val="32"/>
                <w:rtl/>
              </w:rPr>
              <w:t>ק</w:t>
            </w:r>
            <w:r>
              <w:rPr>
                <w:rFonts w:hint="cs"/>
                <w:color w:val="000000"/>
                <w:sz w:val="32"/>
                <w:szCs w:val="32"/>
                <w:rtl/>
              </w:rPr>
              <w:t>ה</w:t>
            </w:r>
          </w:p>
          <w:p w14:paraId="1E05180D" w14:textId="77777777" w:rsidR="00572D85" w:rsidRDefault="00572D85" w:rsidP="00783521">
            <w:pPr>
              <w:adjustRightInd w:val="0"/>
              <w:jc w:val="left"/>
              <w:rPr>
                <w:color w:val="0000FF"/>
                <w:sz w:val="28"/>
                <w:szCs w:val="28"/>
                <w:rtl/>
              </w:rPr>
            </w:pPr>
            <w:r>
              <w:rPr>
                <w:color w:val="0000FF"/>
                <w:sz w:val="28"/>
                <w:szCs w:val="28"/>
                <w:rtl/>
              </w:rPr>
              <w:t>ר</w:t>
            </w:r>
            <w:r>
              <w:rPr>
                <w:rFonts w:hint="cs"/>
                <w:color w:val="0000FF"/>
                <w:sz w:val="28"/>
                <w:szCs w:val="28"/>
                <w:rtl/>
              </w:rPr>
              <w:t>ש</w:t>
            </w:r>
            <w:r>
              <w:rPr>
                <w:color w:val="0000FF"/>
                <w:sz w:val="28"/>
                <w:szCs w:val="28"/>
                <w:rtl/>
              </w:rPr>
              <w:t>"</w:t>
            </w:r>
            <w:r>
              <w:rPr>
                <w:rFonts w:hint="cs"/>
                <w:color w:val="0000FF"/>
                <w:sz w:val="28"/>
                <w:szCs w:val="28"/>
                <w:rtl/>
              </w:rPr>
              <w:t xml:space="preserve">י משלי פרק א פסוק ג </w:t>
            </w:r>
          </w:p>
          <w:p w14:paraId="447866F7" w14:textId="77777777" w:rsidR="00572D85" w:rsidRDefault="00572D85" w:rsidP="00783521">
            <w:pPr>
              <w:adjustRightInd w:val="0"/>
              <w:jc w:val="left"/>
              <w:rPr>
                <w:color w:val="000000"/>
                <w:sz w:val="32"/>
                <w:szCs w:val="32"/>
                <w:rtl/>
              </w:rPr>
            </w:pPr>
            <w:r>
              <w:rPr>
                <w:bCs/>
                <w:color w:val="000000"/>
                <w:sz w:val="32"/>
                <w:szCs w:val="32"/>
                <w:rtl/>
              </w:rPr>
              <w:t>צ</w:t>
            </w:r>
            <w:r>
              <w:rPr>
                <w:rFonts w:hint="cs"/>
                <w:bCs/>
                <w:color w:val="000000"/>
                <w:sz w:val="32"/>
                <w:szCs w:val="32"/>
                <w:rtl/>
              </w:rPr>
              <w:t>דק</w:t>
            </w:r>
            <w:r>
              <w:rPr>
                <w:bCs/>
                <w:color w:val="000000"/>
                <w:sz w:val="32"/>
                <w:szCs w:val="32"/>
                <w:rtl/>
              </w:rPr>
              <w:t xml:space="preserve"> </w:t>
            </w:r>
            <w:r>
              <w:rPr>
                <w:rFonts w:hint="cs"/>
                <w:bCs/>
                <w:color w:val="000000"/>
                <w:sz w:val="32"/>
                <w:szCs w:val="32"/>
                <w:rtl/>
              </w:rPr>
              <w:t>ומשפט ומשרים.</w:t>
            </w:r>
            <w:r>
              <w:rPr>
                <w:color w:val="000000"/>
                <w:sz w:val="32"/>
                <w:szCs w:val="32"/>
                <w:rtl/>
              </w:rPr>
              <w:t xml:space="preserve"> </w:t>
            </w:r>
            <w:r>
              <w:rPr>
                <w:rFonts w:hint="cs"/>
                <w:color w:val="000000"/>
                <w:sz w:val="32"/>
                <w:szCs w:val="32"/>
                <w:rtl/>
              </w:rPr>
              <w:t xml:space="preserve">צדק,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rFonts w:hint="cs"/>
                <w:color w:val="000000"/>
                <w:sz w:val="32"/>
                <w:szCs w:val="32"/>
                <w:rtl/>
              </w:rPr>
              <w:t xml:space="preserve">מממונו.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לשפוט אמת. ומשרים היא הפשרה דרך חלק ומישור </w:t>
            </w:r>
            <w:r>
              <w:rPr>
                <w:color w:val="000000"/>
                <w:sz w:val="32"/>
                <w:szCs w:val="32"/>
                <w:rtl/>
              </w:rPr>
              <w:t>ש</w:t>
            </w:r>
            <w:r>
              <w:rPr>
                <w:rFonts w:hint="cs"/>
                <w:color w:val="000000"/>
                <w:sz w:val="32"/>
                <w:szCs w:val="32"/>
                <w:rtl/>
              </w:rPr>
              <w:t>וה</w:t>
            </w:r>
            <w:r>
              <w:rPr>
                <w:color w:val="000000"/>
                <w:sz w:val="32"/>
                <w:szCs w:val="32"/>
                <w:rtl/>
              </w:rPr>
              <w:t xml:space="preserve"> </w:t>
            </w:r>
            <w:r>
              <w:rPr>
                <w:rFonts w:hint="cs"/>
                <w:color w:val="000000"/>
                <w:sz w:val="32"/>
                <w:szCs w:val="32"/>
                <w:rtl/>
              </w:rPr>
              <w:t xml:space="preserve">לזה ולזה: </w:t>
            </w:r>
          </w:p>
          <w:p w14:paraId="5A12ED11" w14:textId="77777777" w:rsidR="00572D85" w:rsidRDefault="00572D85" w:rsidP="00783521">
            <w:pPr>
              <w:adjustRightInd w:val="0"/>
              <w:jc w:val="left"/>
              <w:rPr>
                <w:color w:val="0000FF"/>
                <w:sz w:val="28"/>
                <w:szCs w:val="28"/>
                <w:rtl/>
              </w:rPr>
            </w:pPr>
            <w:r>
              <w:rPr>
                <w:color w:val="FFFF00"/>
                <w:sz w:val="28"/>
                <w:szCs w:val="28"/>
                <w:rtl/>
              </w:rPr>
              <w:t>7.</w:t>
            </w:r>
            <w:r>
              <w:rPr>
                <w:color w:val="0000FF"/>
                <w:sz w:val="28"/>
                <w:szCs w:val="28"/>
                <w:rtl/>
              </w:rPr>
              <w:t>ר</w:t>
            </w:r>
            <w:r>
              <w:rPr>
                <w:rFonts w:hint="cs"/>
                <w:color w:val="0000FF"/>
                <w:sz w:val="28"/>
                <w:szCs w:val="28"/>
                <w:rtl/>
              </w:rPr>
              <w:t>מב</w:t>
            </w:r>
            <w:r>
              <w:rPr>
                <w:color w:val="0000FF"/>
                <w:sz w:val="28"/>
                <w:szCs w:val="28"/>
                <w:rtl/>
              </w:rPr>
              <w:t>"</w:t>
            </w:r>
            <w:r>
              <w:rPr>
                <w:rFonts w:hint="cs"/>
                <w:color w:val="0000FF"/>
                <w:sz w:val="28"/>
                <w:szCs w:val="28"/>
                <w:rtl/>
              </w:rPr>
              <w:t xml:space="preserve">ן בראשית פרק ו פסוק ט </w:t>
            </w:r>
          </w:p>
          <w:p w14:paraId="231D8F20" w14:textId="77777777" w:rsidR="00572D85" w:rsidRDefault="00572D85" w:rsidP="00783521">
            <w:pPr>
              <w:adjustRightInd w:val="0"/>
              <w:jc w:val="left"/>
              <w:rPr>
                <w:color w:val="000000"/>
                <w:sz w:val="32"/>
                <w:szCs w:val="32"/>
                <w:rtl/>
              </w:rPr>
            </w:pP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שבח אותו בצדק שהוא המשפט, וברחמים שהיא הצדקה. ורבי אברהם אמר, </w:t>
            </w:r>
            <w:r>
              <w:rPr>
                <w:bCs/>
                <w:color w:val="000000"/>
                <w:sz w:val="32"/>
                <w:szCs w:val="32"/>
                <w:rtl/>
              </w:rPr>
              <w:t>צ</w:t>
            </w:r>
            <w:r>
              <w:rPr>
                <w:rFonts w:hint="cs"/>
                <w:bCs/>
                <w:color w:val="000000"/>
                <w:sz w:val="32"/>
                <w:szCs w:val="32"/>
                <w:rtl/>
              </w:rPr>
              <w:t>דיק</w:t>
            </w:r>
            <w:r>
              <w:rPr>
                <w:bCs/>
                <w:color w:val="000000"/>
                <w:sz w:val="32"/>
                <w:szCs w:val="32"/>
                <w:rtl/>
              </w:rPr>
              <w:t xml:space="preserve"> </w:t>
            </w:r>
            <w:r>
              <w:rPr>
                <w:color w:val="000000"/>
                <w:sz w:val="32"/>
                <w:szCs w:val="32"/>
                <w:rtl/>
              </w:rPr>
              <w:t>ב</w:t>
            </w:r>
            <w:r>
              <w:rPr>
                <w:rFonts w:hint="cs"/>
                <w:color w:val="000000"/>
                <w:sz w:val="32"/>
                <w:szCs w:val="32"/>
                <w:rtl/>
              </w:rPr>
              <w:t>מעשיו</w:t>
            </w:r>
            <w:r>
              <w:rPr>
                <w:color w:val="000000"/>
                <w:sz w:val="32"/>
                <w:szCs w:val="32"/>
                <w:rtl/>
              </w:rPr>
              <w:t xml:space="preserve">, </w:t>
            </w:r>
            <w:r>
              <w:rPr>
                <w:bCs/>
                <w:color w:val="000000"/>
                <w:sz w:val="32"/>
                <w:szCs w:val="32"/>
                <w:rtl/>
              </w:rPr>
              <w:t>ת</w:t>
            </w:r>
            <w:r>
              <w:rPr>
                <w:rFonts w:hint="cs"/>
                <w:bCs/>
                <w:color w:val="000000"/>
                <w:sz w:val="32"/>
                <w:szCs w:val="32"/>
                <w:rtl/>
              </w:rPr>
              <w:t>מים</w:t>
            </w:r>
            <w:r>
              <w:rPr>
                <w:color w:val="000000"/>
                <w:sz w:val="32"/>
                <w:szCs w:val="32"/>
                <w:rtl/>
              </w:rPr>
              <w:t xml:space="preserve"> </w:t>
            </w:r>
            <w:r>
              <w:rPr>
                <w:rFonts w:hint="cs"/>
                <w:color w:val="000000"/>
                <w:sz w:val="32"/>
                <w:szCs w:val="32"/>
                <w:rtl/>
              </w:rPr>
              <w:t>בלבו. ו</w:t>
            </w:r>
            <w:r>
              <w:rPr>
                <w:color w:val="000000"/>
                <w:sz w:val="32"/>
                <w:szCs w:val="32"/>
                <w:rtl/>
              </w:rPr>
              <w:t>כ</w:t>
            </w:r>
            <w:r>
              <w:rPr>
                <w:rFonts w:hint="cs"/>
                <w:color w:val="000000"/>
                <w:sz w:val="32"/>
                <w:szCs w:val="32"/>
                <w:rtl/>
              </w:rPr>
              <w:t xml:space="preserve">תיב </w:t>
            </w:r>
            <w:r>
              <w:rPr>
                <w:color w:val="FF00FF"/>
                <w:sz w:val="32"/>
                <w:szCs w:val="32"/>
                <w:rtl/>
              </w:rPr>
              <w:t>(</w:t>
            </w:r>
            <w:r>
              <w:rPr>
                <w:rFonts w:hint="cs"/>
                <w:color w:val="FF00FF"/>
                <w:sz w:val="32"/>
                <w:szCs w:val="32"/>
                <w:rtl/>
              </w:rPr>
              <w:t>יחזקאל כח טו)</w:t>
            </w:r>
            <w:r>
              <w:rPr>
                <w:color w:val="000000"/>
                <w:sz w:val="32"/>
                <w:szCs w:val="32"/>
                <w:rtl/>
              </w:rPr>
              <w:t xml:space="preserve"> </w:t>
            </w:r>
            <w:r>
              <w:rPr>
                <w:rFonts w:hint="cs"/>
                <w:color w:val="000000"/>
                <w:sz w:val="32"/>
                <w:szCs w:val="32"/>
                <w:rtl/>
              </w:rPr>
              <w:t>ת</w:t>
            </w:r>
            <w:r>
              <w:rPr>
                <w:color w:val="000000"/>
                <w:sz w:val="32"/>
                <w:szCs w:val="32"/>
                <w:rtl/>
              </w:rPr>
              <w:t>מ</w:t>
            </w:r>
            <w:r>
              <w:rPr>
                <w:rFonts w:hint="cs"/>
                <w:color w:val="000000"/>
                <w:sz w:val="32"/>
                <w:szCs w:val="32"/>
                <w:rtl/>
              </w:rPr>
              <w:t>ים</w:t>
            </w:r>
            <w:r>
              <w:rPr>
                <w:color w:val="000000"/>
                <w:sz w:val="32"/>
                <w:szCs w:val="32"/>
                <w:rtl/>
              </w:rPr>
              <w:t xml:space="preserve"> </w:t>
            </w:r>
            <w:r>
              <w:rPr>
                <w:rFonts w:hint="cs"/>
                <w:color w:val="000000"/>
                <w:sz w:val="32"/>
                <w:szCs w:val="32"/>
                <w:rtl/>
              </w:rPr>
              <w:t xml:space="preserve">אתה בדרכיך: </w:t>
            </w:r>
          </w:p>
          <w:p w14:paraId="40089252" w14:textId="77777777" w:rsidR="00572D85" w:rsidRDefault="00572D85" w:rsidP="00783521">
            <w:pPr>
              <w:adjustRightInd w:val="0"/>
              <w:jc w:val="left"/>
              <w:rPr>
                <w:color w:val="0000FF"/>
                <w:sz w:val="28"/>
                <w:szCs w:val="28"/>
                <w:rtl/>
              </w:rPr>
            </w:pPr>
            <w:r>
              <w:rPr>
                <w:rFonts w:hint="cs"/>
                <w:color w:val="000000"/>
                <w:sz w:val="32"/>
                <w:szCs w:val="32"/>
                <w:rtl/>
              </w:rPr>
              <w:t xml:space="preserve"> </w:t>
            </w:r>
            <w:r>
              <w:rPr>
                <w:color w:val="FFFF00"/>
                <w:sz w:val="28"/>
                <w:szCs w:val="28"/>
                <w:rtl/>
              </w:rPr>
              <w:t>8.</w:t>
            </w:r>
            <w:r>
              <w:rPr>
                <w:color w:val="0000FF"/>
                <w:sz w:val="28"/>
                <w:szCs w:val="28"/>
                <w:rtl/>
              </w:rPr>
              <w:t>ר</w:t>
            </w:r>
            <w:r>
              <w:rPr>
                <w:rFonts w:hint="cs"/>
                <w:color w:val="0000FF"/>
                <w:sz w:val="28"/>
                <w:szCs w:val="28"/>
                <w:rtl/>
              </w:rPr>
              <w:t>מב</w:t>
            </w:r>
            <w:r>
              <w:rPr>
                <w:color w:val="0000FF"/>
                <w:sz w:val="28"/>
                <w:szCs w:val="28"/>
                <w:rtl/>
              </w:rPr>
              <w:t>"</w:t>
            </w:r>
            <w:r>
              <w:rPr>
                <w:rFonts w:hint="cs"/>
                <w:color w:val="0000FF"/>
                <w:sz w:val="28"/>
                <w:szCs w:val="28"/>
                <w:rtl/>
              </w:rPr>
              <w:t xml:space="preserve">ן בראשית פרק יח פסוק יח </w:t>
            </w:r>
          </w:p>
          <w:p w14:paraId="23E22982" w14:textId="77777777" w:rsidR="00572D85" w:rsidRDefault="00572D85" w:rsidP="00783521">
            <w:pPr>
              <w:adjustRightInd w:val="0"/>
              <w:jc w:val="left"/>
              <w:rPr>
                <w:color w:val="000000"/>
                <w:sz w:val="32"/>
                <w:szCs w:val="32"/>
                <w:rtl/>
              </w:rPr>
            </w:pPr>
            <w:r>
              <w:rPr>
                <w:color w:val="000000"/>
                <w:sz w:val="32"/>
                <w:szCs w:val="32"/>
                <w:rtl/>
              </w:rPr>
              <w:t>ו</w:t>
            </w:r>
            <w:r>
              <w:rPr>
                <w:rFonts w:hint="cs"/>
                <w:color w:val="000000"/>
                <w:sz w:val="32"/>
                <w:szCs w:val="32"/>
                <w:rtl/>
              </w:rPr>
              <w:t>הגלוי</w:t>
            </w:r>
            <w:r>
              <w:rPr>
                <w:color w:val="000000"/>
                <w:sz w:val="32"/>
                <w:szCs w:val="32"/>
                <w:rtl/>
              </w:rPr>
              <w:t xml:space="preserve"> </w:t>
            </w:r>
            <w:r>
              <w:rPr>
                <w:rFonts w:hint="cs"/>
                <w:color w:val="000000"/>
                <w:sz w:val="32"/>
                <w:szCs w:val="32"/>
                <w:rtl/>
              </w:rPr>
              <w:t xml:space="preserve">אליו טוב ויפה, כי ידעתי בו שהוא מכיר ויודע שאני ה' אוהב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כלומר, שאני עושה </w:t>
            </w:r>
            <w:r>
              <w:rPr>
                <w:color w:val="000000"/>
                <w:sz w:val="32"/>
                <w:szCs w:val="32"/>
                <w:rtl/>
              </w:rPr>
              <w:t>מ</w:t>
            </w:r>
            <w:r>
              <w:rPr>
                <w:rFonts w:hint="cs"/>
                <w:color w:val="000000"/>
                <w:sz w:val="32"/>
                <w:szCs w:val="32"/>
                <w:rtl/>
              </w:rPr>
              <w:t>שפט</w:t>
            </w:r>
            <w:r>
              <w:rPr>
                <w:color w:val="000000"/>
                <w:sz w:val="32"/>
                <w:szCs w:val="32"/>
                <w:rtl/>
              </w:rPr>
              <w:t xml:space="preserve"> </w:t>
            </w:r>
            <w:r>
              <w:rPr>
                <w:rFonts w:hint="cs"/>
                <w:color w:val="000000"/>
                <w:sz w:val="32"/>
                <w:szCs w:val="32"/>
                <w:rtl/>
              </w:rPr>
              <w:t xml:space="preserve">רק בצדקה, ולכך יצוה את בניו וביתו אחריו לאחוז דרכי. והנה, אם בדרך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יפטרו, </w:t>
            </w:r>
            <w:r>
              <w:rPr>
                <w:color w:val="000000"/>
                <w:sz w:val="32"/>
                <w:szCs w:val="32"/>
                <w:rtl/>
              </w:rPr>
              <w:t>י</w:t>
            </w:r>
            <w:r>
              <w:rPr>
                <w:rFonts w:hint="cs"/>
                <w:color w:val="000000"/>
                <w:sz w:val="32"/>
                <w:szCs w:val="32"/>
                <w:rtl/>
              </w:rPr>
              <w:t>תפלל</w:t>
            </w:r>
            <w:r>
              <w:rPr>
                <w:color w:val="000000"/>
                <w:sz w:val="32"/>
                <w:szCs w:val="32"/>
                <w:rtl/>
              </w:rPr>
              <w:t xml:space="preserve"> </w:t>
            </w:r>
            <w:r>
              <w:rPr>
                <w:rFonts w:hint="cs"/>
                <w:color w:val="000000"/>
                <w:sz w:val="32"/>
                <w:szCs w:val="32"/>
                <w:rtl/>
              </w:rPr>
              <w:t xml:space="preserve">לפני להניחם וטוב הדבר, ואם חייבין הם לגמרי גם הוא יחפוץ במשפטם, ולכן ראוי שיבא בסוד </w:t>
            </w:r>
          </w:p>
          <w:p w14:paraId="365F3246" w14:textId="77777777" w:rsidR="00572D85" w:rsidRDefault="00572D85" w:rsidP="00783521">
            <w:pPr>
              <w:adjustRightInd w:val="0"/>
              <w:jc w:val="left"/>
              <w:rPr>
                <w:color w:val="0000FF"/>
                <w:sz w:val="28"/>
                <w:szCs w:val="28"/>
                <w:rtl/>
              </w:rPr>
            </w:pPr>
            <w:r>
              <w:rPr>
                <w:color w:val="FFFF00"/>
                <w:sz w:val="28"/>
                <w:szCs w:val="28"/>
                <w:rtl/>
              </w:rPr>
              <w:t>15.</w:t>
            </w:r>
            <w:r>
              <w:rPr>
                <w:color w:val="0000FF"/>
                <w:sz w:val="28"/>
                <w:szCs w:val="28"/>
                <w:rtl/>
              </w:rPr>
              <w:t>ס</w:t>
            </w:r>
            <w:r>
              <w:rPr>
                <w:rFonts w:hint="cs"/>
                <w:color w:val="0000FF"/>
                <w:sz w:val="28"/>
                <w:szCs w:val="28"/>
                <w:rtl/>
              </w:rPr>
              <w:t>פורנו</w:t>
            </w:r>
            <w:r>
              <w:rPr>
                <w:color w:val="0000FF"/>
                <w:sz w:val="28"/>
                <w:szCs w:val="28"/>
                <w:rtl/>
              </w:rPr>
              <w:t xml:space="preserve"> </w:t>
            </w:r>
            <w:r>
              <w:rPr>
                <w:rFonts w:hint="cs"/>
                <w:color w:val="0000FF"/>
                <w:sz w:val="28"/>
                <w:szCs w:val="28"/>
                <w:rtl/>
              </w:rPr>
              <w:t xml:space="preserve">ויקרא פרק יט פסוק ט-י </w:t>
            </w:r>
          </w:p>
          <w:p w14:paraId="7D187D4B" w14:textId="77777777" w:rsidR="00572D85" w:rsidRDefault="00572D85" w:rsidP="00783521">
            <w:pPr>
              <w:adjustRightInd w:val="0"/>
              <w:jc w:val="left"/>
              <w:rPr>
                <w:color w:val="000000"/>
                <w:sz w:val="32"/>
                <w:szCs w:val="32"/>
                <w:rtl/>
              </w:rPr>
            </w:pP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וּמִמִּינֵי הַצְּדָקָה הֵם לֶקֶט שִׁכְחָה וּפֵאָה הָאֲמוּר</w:t>
            </w:r>
            <w:r>
              <w:rPr>
                <w:color w:val="000000"/>
                <w:sz w:val="32"/>
                <w:szCs w:val="32"/>
                <w:rtl/>
              </w:rPr>
              <w:t>ִ</w:t>
            </w:r>
            <w:r>
              <w:rPr>
                <w:rFonts w:hint="cs"/>
                <w:color w:val="000000"/>
                <w:sz w:val="32"/>
                <w:szCs w:val="32"/>
                <w:rtl/>
              </w:rPr>
              <w:t>ים</w:t>
            </w:r>
            <w:r>
              <w:rPr>
                <w:color w:val="000000"/>
                <w:sz w:val="32"/>
                <w:szCs w:val="32"/>
                <w:rtl/>
              </w:rPr>
              <w:t xml:space="preserve"> </w:t>
            </w:r>
            <w:r>
              <w:rPr>
                <w:rFonts w:hint="cs"/>
                <w:color w:val="000000"/>
                <w:sz w:val="32"/>
                <w:szCs w:val="32"/>
                <w:rtl/>
              </w:rPr>
              <w:t>בָּעִנְיָן. וְזֶה בֵּאֵר בְּאָמְרוֹ אֲנִי ה' אֱלֹהֵיכֶ</w:t>
            </w:r>
            <w:r>
              <w:rPr>
                <w:color w:val="000000"/>
                <w:sz w:val="32"/>
                <w:szCs w:val="32"/>
                <w:rtl/>
              </w:rPr>
              <w:t>ם</w:t>
            </w:r>
            <w:r>
              <w:rPr>
                <w:rFonts w:hint="cs"/>
                <w:color w:val="000000"/>
                <w:sz w:val="32"/>
                <w:szCs w:val="32"/>
                <w:rtl/>
              </w:rPr>
              <w:t xml:space="preserve">. </w:t>
            </w:r>
            <w:r>
              <w:rPr>
                <w:color w:val="000000"/>
                <w:sz w:val="32"/>
                <w:szCs w:val="32"/>
                <w:rtl/>
              </w:rPr>
              <w:t>כ</w:t>
            </w:r>
            <w:r>
              <w:rPr>
                <w:rFonts w:hint="cs"/>
                <w:color w:val="000000"/>
                <w:sz w:val="32"/>
                <w:szCs w:val="32"/>
                <w:rtl/>
              </w:rPr>
              <w:t>ְּלוֹמַר</w:t>
            </w:r>
            <w:r>
              <w:rPr>
                <w:color w:val="000000"/>
                <w:sz w:val="32"/>
                <w:szCs w:val="32"/>
                <w:rtl/>
              </w:rPr>
              <w:t xml:space="preserve">, </w:t>
            </w:r>
            <w:r>
              <w:rPr>
                <w:rFonts w:hint="cs"/>
                <w:color w:val="000000"/>
                <w:sz w:val="32"/>
                <w:szCs w:val="32"/>
                <w:rtl/>
              </w:rPr>
              <w:t xml:space="preserve">וּמִכֵּיוָן שֶׁאֲנִי אֱלֹהֵיכֶם, וְכָל אָרְחוֹתַי חֶסֶד וֶאֱמֶת, רָאוּי לָכֶם לִשְׁמר מִינֵי הַצְּדָקָה אֵלֶּה הָרְצוּיִם לְפָנַי. </w:t>
            </w:r>
          </w:p>
          <w:p w14:paraId="2F8BAC98" w14:textId="77777777" w:rsidR="00572D85" w:rsidRDefault="00572D85" w:rsidP="00783521">
            <w:pPr>
              <w:adjustRightInd w:val="0"/>
              <w:jc w:val="left"/>
              <w:rPr>
                <w:color w:val="0000FF"/>
                <w:sz w:val="28"/>
                <w:szCs w:val="28"/>
                <w:rtl/>
              </w:rPr>
            </w:pPr>
            <w:r>
              <w:rPr>
                <w:color w:val="FFFF00"/>
                <w:sz w:val="28"/>
                <w:szCs w:val="28"/>
                <w:rtl/>
              </w:rPr>
              <w:t>20.</w:t>
            </w:r>
            <w:r>
              <w:rPr>
                <w:color w:val="0000FF"/>
                <w:sz w:val="28"/>
                <w:szCs w:val="28"/>
                <w:rtl/>
              </w:rPr>
              <w:t>כ</w:t>
            </w:r>
            <w:r>
              <w:rPr>
                <w:rFonts w:hint="cs"/>
                <w:color w:val="0000FF"/>
                <w:sz w:val="28"/>
                <w:szCs w:val="28"/>
                <w:rtl/>
              </w:rPr>
              <w:t>לי</w:t>
            </w:r>
            <w:r>
              <w:rPr>
                <w:color w:val="0000FF"/>
                <w:sz w:val="28"/>
                <w:szCs w:val="28"/>
                <w:rtl/>
              </w:rPr>
              <w:t xml:space="preserve"> </w:t>
            </w:r>
            <w:r>
              <w:rPr>
                <w:rFonts w:hint="cs"/>
                <w:color w:val="0000FF"/>
                <w:sz w:val="28"/>
                <w:szCs w:val="28"/>
                <w:rtl/>
              </w:rPr>
              <w:t xml:space="preserve">יקר בראשית פרק יח פסוק א </w:t>
            </w:r>
          </w:p>
          <w:p w14:paraId="1C6910EC" w14:textId="77777777" w:rsidR="00572D85" w:rsidRDefault="00572D85" w:rsidP="00783521">
            <w:pPr>
              <w:adjustRightInd w:val="0"/>
              <w:jc w:val="left"/>
              <w:rPr>
                <w:color w:val="000000"/>
                <w:sz w:val="32"/>
                <w:szCs w:val="32"/>
                <w:rtl/>
              </w:rPr>
            </w:pPr>
            <w:r>
              <w:rPr>
                <w:color w:val="000000"/>
                <w:sz w:val="32"/>
                <w:szCs w:val="32"/>
                <w:rtl/>
              </w:rPr>
              <w:t>ש</w:t>
            </w:r>
            <w:r>
              <w:rPr>
                <w:rFonts w:hint="cs"/>
                <w:color w:val="000000"/>
                <w:sz w:val="32"/>
                <w:szCs w:val="32"/>
                <w:rtl/>
              </w:rPr>
              <w:t>אברהם</w:t>
            </w:r>
            <w:r>
              <w:rPr>
                <w:color w:val="000000"/>
                <w:sz w:val="32"/>
                <w:szCs w:val="32"/>
                <w:rtl/>
              </w:rPr>
              <w:t xml:space="preserve"> </w:t>
            </w:r>
            <w:r>
              <w:rPr>
                <w:rFonts w:hint="cs"/>
                <w:color w:val="000000"/>
                <w:sz w:val="32"/>
                <w:szCs w:val="32"/>
                <w:rtl/>
              </w:rPr>
              <w:t xml:space="preserve">אב המון גוים אולי יהפך בזכותם לעשות פשרה וזהו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כי איזו משפט </w:t>
            </w:r>
            <w:r>
              <w:rPr>
                <w:color w:val="000000"/>
                <w:sz w:val="32"/>
                <w:szCs w:val="32"/>
                <w:rtl/>
              </w:rPr>
              <w:t>ש</w:t>
            </w:r>
            <w:r>
              <w:rPr>
                <w:rFonts w:hint="cs"/>
                <w:color w:val="000000"/>
                <w:sz w:val="32"/>
                <w:szCs w:val="32"/>
                <w:rtl/>
              </w:rPr>
              <w:t xml:space="preserve">יש בו </w:t>
            </w:r>
            <w:r>
              <w:rPr>
                <w:color w:val="000000"/>
                <w:sz w:val="32"/>
                <w:szCs w:val="32"/>
                <w:rtl/>
              </w:rPr>
              <w:t>צ</w:t>
            </w:r>
            <w:r>
              <w:rPr>
                <w:rFonts w:hint="cs"/>
                <w:color w:val="000000"/>
                <w:sz w:val="32"/>
                <w:szCs w:val="32"/>
                <w:rtl/>
              </w:rPr>
              <w:t>דקה</w:t>
            </w:r>
            <w:r>
              <w:rPr>
                <w:color w:val="000000"/>
                <w:sz w:val="32"/>
                <w:szCs w:val="32"/>
                <w:rtl/>
              </w:rPr>
              <w:t xml:space="preserve"> </w:t>
            </w:r>
            <w:r>
              <w:rPr>
                <w:rFonts w:hint="cs"/>
                <w:color w:val="000000"/>
                <w:sz w:val="32"/>
                <w:szCs w:val="32"/>
                <w:rtl/>
              </w:rPr>
              <w:t xml:space="preserve">הוי אומר זה ביצוע. ואחר שהושיב את אברהם בדין על אנשי סדום, על כן אמר לו הקב"ה שב </w:t>
            </w:r>
          </w:p>
          <w:p w14:paraId="05BAEF13" w14:textId="77777777" w:rsidR="00572D85" w:rsidRDefault="00572D85" w:rsidP="00783521">
            <w:pPr>
              <w:adjustRightInd w:val="0"/>
              <w:jc w:val="left"/>
              <w:rPr>
                <w:color w:val="0000FF"/>
                <w:sz w:val="28"/>
                <w:szCs w:val="28"/>
                <w:rtl/>
              </w:rPr>
            </w:pPr>
            <w:r>
              <w:rPr>
                <w:color w:val="FFFF00"/>
                <w:sz w:val="28"/>
                <w:szCs w:val="28"/>
                <w:rtl/>
              </w:rPr>
              <w:t>23.</w:t>
            </w:r>
            <w:r>
              <w:rPr>
                <w:color w:val="0000FF"/>
                <w:sz w:val="28"/>
                <w:szCs w:val="28"/>
                <w:rtl/>
              </w:rPr>
              <w:t>כ</w:t>
            </w:r>
            <w:r>
              <w:rPr>
                <w:rFonts w:hint="cs"/>
                <w:color w:val="0000FF"/>
                <w:sz w:val="28"/>
                <w:szCs w:val="28"/>
                <w:rtl/>
              </w:rPr>
              <w:t>לי</w:t>
            </w:r>
            <w:r>
              <w:rPr>
                <w:color w:val="0000FF"/>
                <w:sz w:val="28"/>
                <w:szCs w:val="28"/>
                <w:rtl/>
              </w:rPr>
              <w:t xml:space="preserve"> </w:t>
            </w:r>
            <w:r>
              <w:rPr>
                <w:rFonts w:hint="cs"/>
                <w:color w:val="0000FF"/>
                <w:sz w:val="28"/>
                <w:szCs w:val="28"/>
                <w:rtl/>
              </w:rPr>
              <w:t xml:space="preserve">יקר דברים פרק טז פסוק יט </w:t>
            </w:r>
          </w:p>
          <w:p w14:paraId="6F726E5C" w14:textId="77777777" w:rsidR="00572D85" w:rsidRDefault="00572D85" w:rsidP="00783521">
            <w:pPr>
              <w:adjustRightInd w:val="0"/>
              <w:jc w:val="left"/>
              <w:rPr>
                <w:color w:val="000000"/>
                <w:sz w:val="32"/>
                <w:szCs w:val="32"/>
                <w:rtl/>
              </w:rPr>
            </w:pPr>
            <w:r>
              <w:rPr>
                <w:color w:val="000000"/>
                <w:sz w:val="32"/>
                <w:szCs w:val="32"/>
                <w:rtl/>
              </w:rPr>
              <w:t>ו</w:t>
            </w:r>
            <w:r>
              <w:rPr>
                <w:rFonts w:hint="cs"/>
                <w:color w:val="000000"/>
                <w:sz w:val="32"/>
                <w:szCs w:val="32"/>
                <w:rtl/>
              </w:rPr>
              <w:t>על</w:t>
            </w:r>
            <w:r>
              <w:rPr>
                <w:color w:val="000000"/>
                <w:sz w:val="32"/>
                <w:szCs w:val="32"/>
                <w:rtl/>
              </w:rPr>
              <w:t xml:space="preserve"> </w:t>
            </w:r>
            <w:r>
              <w:rPr>
                <w:rFonts w:hint="cs"/>
                <w:color w:val="000000"/>
                <w:sz w:val="32"/>
                <w:szCs w:val="32"/>
                <w:rtl/>
              </w:rPr>
              <w:t xml:space="preserve">דרך הרמז י"ל שהזכיר כאן המשפט וצדקה, לפי שיש לפעמים דיין העושה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כאחד כדרך </w:t>
            </w:r>
            <w:r>
              <w:rPr>
                <w:color w:val="000000"/>
                <w:sz w:val="32"/>
                <w:szCs w:val="32"/>
                <w:rtl/>
              </w:rPr>
              <w:t>ש</w:t>
            </w:r>
            <w:r>
              <w:rPr>
                <w:rFonts w:hint="cs"/>
                <w:color w:val="000000"/>
                <w:sz w:val="32"/>
                <w:szCs w:val="32"/>
                <w:rtl/>
              </w:rPr>
              <w:t>עשה</w:t>
            </w:r>
            <w:r>
              <w:rPr>
                <w:color w:val="000000"/>
                <w:sz w:val="32"/>
                <w:szCs w:val="32"/>
                <w:rtl/>
              </w:rPr>
              <w:t xml:space="preserve"> </w:t>
            </w:r>
            <w:r>
              <w:rPr>
                <w:rFonts w:hint="cs"/>
                <w:color w:val="000000"/>
                <w:sz w:val="32"/>
                <w:szCs w:val="32"/>
                <w:rtl/>
              </w:rPr>
              <w:t xml:space="preserve">דוד המלך משפט לזה וצדקה לזה </w:t>
            </w:r>
            <w:r>
              <w:rPr>
                <w:color w:val="FF00FF"/>
                <w:sz w:val="32"/>
                <w:szCs w:val="32"/>
                <w:rtl/>
              </w:rPr>
              <w:t>(</w:t>
            </w:r>
            <w:r>
              <w:rPr>
                <w:rFonts w:hint="cs"/>
                <w:color w:val="FF00FF"/>
                <w:sz w:val="32"/>
                <w:szCs w:val="32"/>
                <w:rtl/>
              </w:rPr>
              <w:t>סנהדרין</w:t>
            </w:r>
            <w:r>
              <w:rPr>
                <w:color w:val="FF00FF"/>
                <w:sz w:val="32"/>
                <w:szCs w:val="32"/>
                <w:rtl/>
              </w:rPr>
              <w:t xml:space="preserve"> </w:t>
            </w:r>
            <w:r>
              <w:rPr>
                <w:rFonts w:hint="cs"/>
                <w:color w:val="FF00FF"/>
                <w:sz w:val="32"/>
                <w:szCs w:val="32"/>
                <w:rtl/>
              </w:rPr>
              <w:t>ו)</w:t>
            </w:r>
            <w:r>
              <w:rPr>
                <w:color w:val="000000"/>
                <w:sz w:val="32"/>
                <w:szCs w:val="32"/>
                <w:rtl/>
              </w:rPr>
              <w:t xml:space="preserve"> </w:t>
            </w:r>
            <w:r>
              <w:rPr>
                <w:rFonts w:hint="cs"/>
                <w:color w:val="000000"/>
                <w:sz w:val="32"/>
                <w:szCs w:val="32"/>
                <w:rtl/>
              </w:rPr>
              <w:t xml:space="preserve">ויש הפרש בין משפט לצדקה כי המשפט צריך </w:t>
            </w:r>
          </w:p>
          <w:p w14:paraId="1400C40C" w14:textId="77777777" w:rsidR="00572D85" w:rsidRDefault="00572D85" w:rsidP="00783521">
            <w:pPr>
              <w:adjustRightInd w:val="0"/>
              <w:jc w:val="left"/>
              <w:rPr>
                <w:color w:val="000000"/>
                <w:sz w:val="32"/>
                <w:szCs w:val="32"/>
                <w:rtl/>
              </w:rPr>
            </w:pPr>
            <w:r>
              <w:rPr>
                <w:color w:val="FFFF00"/>
                <w:sz w:val="28"/>
                <w:szCs w:val="28"/>
                <w:rtl/>
              </w:rPr>
              <w:t>36.</w:t>
            </w:r>
            <w:r>
              <w:rPr>
                <w:color w:val="0000FF"/>
                <w:sz w:val="28"/>
                <w:szCs w:val="28"/>
                <w:rtl/>
              </w:rPr>
              <w:t>מ</w:t>
            </w:r>
            <w:r>
              <w:rPr>
                <w:rFonts w:hint="cs"/>
                <w:color w:val="0000FF"/>
                <w:sz w:val="28"/>
                <w:szCs w:val="28"/>
                <w:rtl/>
              </w:rPr>
              <w:t>לבי</w:t>
            </w:r>
            <w:r>
              <w:rPr>
                <w:color w:val="0000FF"/>
                <w:sz w:val="28"/>
                <w:szCs w:val="28"/>
                <w:rtl/>
              </w:rPr>
              <w:t>"</w:t>
            </w:r>
            <w:r>
              <w:rPr>
                <w:rFonts w:hint="cs"/>
                <w:color w:val="0000FF"/>
                <w:sz w:val="28"/>
                <w:szCs w:val="28"/>
                <w:rtl/>
              </w:rPr>
              <w:t xml:space="preserve">ם תהלים פרק לג פסוק ה </w:t>
            </w:r>
            <w:r>
              <w:rPr>
                <w:color w:val="000000"/>
                <w:sz w:val="32"/>
                <w:szCs w:val="32"/>
                <w:rtl/>
              </w:rPr>
              <w:t xml:space="preserve"> </w:t>
            </w:r>
          </w:p>
          <w:p w14:paraId="7C6DC750" w14:textId="77777777" w:rsidR="00572D85" w:rsidRDefault="00572D85" w:rsidP="00783521">
            <w:pPr>
              <w:adjustRightInd w:val="0"/>
              <w:jc w:val="left"/>
              <w:rPr>
                <w:color w:val="000000"/>
                <w:sz w:val="32"/>
                <w:szCs w:val="32"/>
                <w:rtl/>
              </w:rPr>
            </w:pPr>
            <w:r>
              <w:rPr>
                <w:bCs/>
                <w:color w:val="000000"/>
                <w:sz w:val="32"/>
                <w:szCs w:val="32"/>
                <w:rtl/>
              </w:rPr>
              <w:t>א</w:t>
            </w:r>
            <w:r>
              <w:rPr>
                <w:rFonts w:hint="cs"/>
                <w:bCs/>
                <w:color w:val="000000"/>
                <w:sz w:val="32"/>
                <w:szCs w:val="32"/>
                <w:rtl/>
              </w:rPr>
              <w:t>והב</w:t>
            </w:r>
            <w:r>
              <w:rPr>
                <w:color w:val="000000"/>
                <w:sz w:val="32"/>
                <w:szCs w:val="32"/>
                <w:rtl/>
              </w:rPr>
              <w:t xml:space="preserve"> (</w:t>
            </w:r>
            <w:r>
              <w:rPr>
                <w:rFonts w:hint="cs"/>
                <w:color w:val="000000"/>
                <w:sz w:val="32"/>
                <w:szCs w:val="32"/>
                <w:rtl/>
              </w:rPr>
              <w:t xml:space="preserve">מפרש נגד ההנהגה ההשגחיית) מצד </w:t>
            </w:r>
            <w:r>
              <w:rPr>
                <w:bCs/>
                <w:color w:val="000000"/>
                <w:sz w:val="32"/>
                <w:szCs w:val="32"/>
                <w:rtl/>
              </w:rPr>
              <w:t>ש</w:t>
            </w:r>
            <w:r>
              <w:rPr>
                <w:rFonts w:hint="cs"/>
                <w:bCs/>
                <w:color w:val="000000"/>
                <w:sz w:val="32"/>
                <w:szCs w:val="32"/>
                <w:rtl/>
              </w:rPr>
              <w:t>ה</w:t>
            </w:r>
            <w:r>
              <w:rPr>
                <w:bCs/>
                <w:color w:val="000000"/>
                <w:sz w:val="32"/>
                <w:szCs w:val="32"/>
                <w:rtl/>
              </w:rPr>
              <w:t xml:space="preserve">' </w:t>
            </w:r>
            <w:r>
              <w:rPr>
                <w:rFonts w:hint="cs"/>
                <w:bCs/>
                <w:color w:val="000000"/>
                <w:sz w:val="32"/>
                <w:szCs w:val="32"/>
                <w:rtl/>
              </w:rPr>
              <w:t xml:space="preserve">אוהב </w:t>
            </w:r>
            <w:r>
              <w:rPr>
                <w:color w:val="FF0000"/>
                <w:sz w:val="32"/>
                <w:szCs w:val="32"/>
                <w:u w:val="single"/>
                <w:rtl/>
              </w:rPr>
              <w:t>צ</w:t>
            </w:r>
            <w:r>
              <w:rPr>
                <w:rFonts w:hint="cs"/>
                <w:color w:val="FF0000"/>
                <w:sz w:val="32"/>
                <w:szCs w:val="32"/>
                <w:u w:val="single"/>
                <w:rtl/>
              </w:rPr>
              <w:t>דקה</w:t>
            </w:r>
            <w:r>
              <w:rPr>
                <w:bCs/>
                <w:color w:val="000000"/>
                <w:sz w:val="32"/>
                <w:szCs w:val="32"/>
                <w:rtl/>
              </w:rPr>
              <w:t xml:space="preserve"> </w:t>
            </w:r>
            <w:r>
              <w:rPr>
                <w:color w:val="FF0000"/>
                <w:sz w:val="32"/>
                <w:szCs w:val="32"/>
                <w:u w:val="single"/>
                <w:rtl/>
              </w:rPr>
              <w:t>ו</w:t>
            </w:r>
            <w:r>
              <w:rPr>
                <w:rFonts w:hint="cs"/>
                <w:color w:val="FF0000"/>
                <w:sz w:val="32"/>
                <w:szCs w:val="32"/>
                <w:u w:val="single"/>
                <w:rtl/>
              </w:rPr>
              <w:t>משפט</w:t>
            </w:r>
            <w:r>
              <w:rPr>
                <w:bCs/>
                <w:color w:val="000000"/>
                <w:sz w:val="32"/>
                <w:szCs w:val="32"/>
                <w:rtl/>
              </w:rPr>
              <w:t xml:space="preserve">, </w:t>
            </w:r>
            <w:r>
              <w:rPr>
                <w:color w:val="000000"/>
                <w:sz w:val="32"/>
                <w:szCs w:val="32"/>
                <w:rtl/>
              </w:rPr>
              <w:t>ו</w:t>
            </w:r>
            <w:r>
              <w:rPr>
                <w:rFonts w:hint="cs"/>
                <w:color w:val="000000"/>
                <w:sz w:val="32"/>
                <w:szCs w:val="32"/>
                <w:rtl/>
              </w:rPr>
              <w:t>ע</w:t>
            </w:r>
            <w:r>
              <w:rPr>
                <w:color w:val="000000"/>
                <w:sz w:val="32"/>
                <w:szCs w:val="32"/>
                <w:rtl/>
              </w:rPr>
              <w:t>"</w:t>
            </w:r>
            <w:r>
              <w:rPr>
                <w:rFonts w:hint="cs"/>
                <w:color w:val="000000"/>
                <w:sz w:val="32"/>
                <w:szCs w:val="32"/>
                <w:rtl/>
              </w:rPr>
              <w:t xml:space="preserve">ז לא יספיקו החקים הטבעיים, </w:t>
            </w:r>
            <w:r>
              <w:rPr>
                <w:color w:val="000000"/>
                <w:sz w:val="32"/>
                <w:szCs w:val="32"/>
                <w:rtl/>
              </w:rPr>
              <w:t>כ</w:t>
            </w:r>
            <w:r>
              <w:rPr>
                <w:rFonts w:hint="cs"/>
                <w:color w:val="000000"/>
                <w:sz w:val="32"/>
                <w:szCs w:val="32"/>
                <w:rtl/>
              </w:rPr>
              <w:t>י</w:t>
            </w:r>
            <w:r>
              <w:rPr>
                <w:color w:val="000000"/>
                <w:sz w:val="32"/>
                <w:szCs w:val="32"/>
                <w:rtl/>
              </w:rPr>
              <w:t xml:space="preserve"> </w:t>
            </w:r>
            <w:r>
              <w:rPr>
                <w:rFonts w:hint="cs"/>
                <w:color w:val="000000"/>
                <w:sz w:val="32"/>
                <w:szCs w:val="32"/>
                <w:rtl/>
              </w:rPr>
              <w:t xml:space="preserve">בהנהגת יושבי הארץ שהם בעלי בחירה, ומעשיהם אפשריים בלתי תלויים מחקי הטבעיים והם </w:t>
            </w:r>
            <w:r>
              <w:rPr>
                <w:color w:val="000000"/>
                <w:sz w:val="32"/>
                <w:szCs w:val="32"/>
                <w:rtl/>
              </w:rPr>
              <w:t>ב</w:t>
            </w:r>
            <w:r>
              <w:rPr>
                <w:rFonts w:hint="cs"/>
                <w:color w:val="000000"/>
                <w:sz w:val="32"/>
                <w:szCs w:val="32"/>
                <w:rtl/>
              </w:rPr>
              <w:t>וחרים</w:t>
            </w:r>
            <w:r>
              <w:rPr>
                <w:color w:val="000000"/>
                <w:sz w:val="32"/>
                <w:szCs w:val="32"/>
                <w:rtl/>
              </w:rPr>
              <w:t xml:space="preserve"> </w:t>
            </w:r>
            <w:r>
              <w:rPr>
                <w:rFonts w:hint="cs"/>
                <w:color w:val="000000"/>
                <w:sz w:val="32"/>
                <w:szCs w:val="32"/>
                <w:rtl/>
              </w:rPr>
              <w:t>לפעמי</w:t>
            </w:r>
            <w:r>
              <w:rPr>
                <w:color w:val="000000"/>
                <w:sz w:val="32"/>
                <w:szCs w:val="32"/>
                <w:rtl/>
              </w:rPr>
              <w:t>ם</w:t>
            </w:r>
            <w:r>
              <w:rPr>
                <w:rFonts w:hint="cs"/>
                <w:color w:val="000000"/>
                <w:sz w:val="32"/>
                <w:szCs w:val="32"/>
                <w:rtl/>
              </w:rPr>
              <w:t xml:space="preserve"> לעשות טוב ולפעמים ברע, יחויב שכן ינהוג עמם ה' לעשות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rFonts w:hint="cs"/>
                <w:color w:val="000000"/>
                <w:sz w:val="32"/>
                <w:szCs w:val="32"/>
                <w:rtl/>
              </w:rPr>
              <w:t xml:space="preserve">עם הצדיקים </w:t>
            </w:r>
            <w:r>
              <w:rPr>
                <w:color w:val="FF0000"/>
                <w:sz w:val="32"/>
                <w:szCs w:val="32"/>
                <w:u w:val="single"/>
                <w:rtl/>
              </w:rPr>
              <w:t>ו</w:t>
            </w:r>
            <w:r>
              <w:rPr>
                <w:rFonts w:hint="cs"/>
                <w:color w:val="FF0000"/>
                <w:sz w:val="32"/>
                <w:szCs w:val="32"/>
                <w:u w:val="single"/>
                <w:rtl/>
              </w:rPr>
              <w:t>משפט</w:t>
            </w:r>
            <w:r>
              <w:rPr>
                <w:color w:val="FF0000"/>
                <w:sz w:val="32"/>
                <w:szCs w:val="32"/>
                <w:u w:val="single"/>
                <w:rtl/>
              </w:rPr>
              <w:t xml:space="preserve"> </w:t>
            </w:r>
            <w:r>
              <w:rPr>
                <w:color w:val="000000"/>
                <w:sz w:val="32"/>
                <w:szCs w:val="32"/>
                <w:rtl/>
              </w:rPr>
              <w:t>ע</w:t>
            </w:r>
            <w:r>
              <w:rPr>
                <w:rFonts w:hint="cs"/>
                <w:color w:val="000000"/>
                <w:sz w:val="32"/>
                <w:szCs w:val="32"/>
                <w:rtl/>
              </w:rPr>
              <w:t>ם</w:t>
            </w:r>
            <w:r>
              <w:rPr>
                <w:color w:val="000000"/>
                <w:sz w:val="32"/>
                <w:szCs w:val="32"/>
                <w:rtl/>
              </w:rPr>
              <w:t xml:space="preserve"> </w:t>
            </w:r>
            <w:r>
              <w:rPr>
                <w:rFonts w:hint="cs"/>
                <w:color w:val="000000"/>
                <w:sz w:val="32"/>
                <w:szCs w:val="32"/>
                <w:rtl/>
              </w:rPr>
              <w:t xml:space="preserve">הרשעים, וזה א"א לפי הנהגת הטבע, שהיא לא תשתנה ע"י שינוי מעשה בני אדם, כי תהלוכותיה </w:t>
            </w:r>
            <w:r>
              <w:rPr>
                <w:color w:val="000000"/>
                <w:sz w:val="32"/>
                <w:szCs w:val="32"/>
                <w:rtl/>
              </w:rPr>
              <w:t>ק</w:t>
            </w:r>
            <w:r>
              <w:rPr>
                <w:rFonts w:hint="cs"/>
                <w:color w:val="000000"/>
                <w:sz w:val="32"/>
                <w:szCs w:val="32"/>
                <w:rtl/>
              </w:rPr>
              <w:t>בועים</w:t>
            </w:r>
            <w:r>
              <w:rPr>
                <w:color w:val="000000"/>
                <w:sz w:val="32"/>
                <w:szCs w:val="32"/>
                <w:rtl/>
              </w:rPr>
              <w:t xml:space="preserve">, </w:t>
            </w:r>
            <w:r>
              <w:rPr>
                <w:rFonts w:hint="cs"/>
                <w:color w:val="000000"/>
                <w:sz w:val="32"/>
                <w:szCs w:val="32"/>
                <w:rtl/>
              </w:rPr>
              <w:t xml:space="preserve">ולכן צריך ה' להתנהג עם יושבי הארץ ע"פ ההנהגה ההשגחיית שישנה את הטבע לפי המעשים </w:t>
            </w:r>
            <w:r>
              <w:rPr>
                <w:color w:val="000000"/>
                <w:sz w:val="32"/>
                <w:szCs w:val="32"/>
                <w:rtl/>
              </w:rPr>
              <w:t>ה</w:t>
            </w:r>
            <w:r>
              <w:rPr>
                <w:rFonts w:hint="cs"/>
                <w:color w:val="000000"/>
                <w:sz w:val="32"/>
                <w:szCs w:val="32"/>
                <w:rtl/>
              </w:rPr>
              <w:t>טובים</w:t>
            </w:r>
            <w:r>
              <w:rPr>
                <w:color w:val="000000"/>
                <w:sz w:val="32"/>
                <w:szCs w:val="32"/>
                <w:rtl/>
              </w:rPr>
              <w:t xml:space="preserve"> א</w:t>
            </w:r>
            <w:r>
              <w:rPr>
                <w:rFonts w:hint="cs"/>
                <w:color w:val="000000"/>
                <w:sz w:val="32"/>
                <w:szCs w:val="32"/>
                <w:rtl/>
              </w:rPr>
              <w:t xml:space="preserve">ו הרעים, כמ"ש אם שמוע תשמעו אל מצותי ונתתי מטר ארצכם בעתו, פן יפתה לבבכם וגו' </w:t>
            </w:r>
            <w:r>
              <w:rPr>
                <w:color w:val="000000"/>
                <w:sz w:val="32"/>
                <w:szCs w:val="32"/>
                <w:rtl/>
              </w:rPr>
              <w:t>ו</w:t>
            </w:r>
            <w:r>
              <w:rPr>
                <w:rFonts w:hint="cs"/>
                <w:color w:val="000000"/>
                <w:sz w:val="32"/>
                <w:szCs w:val="32"/>
                <w:rtl/>
              </w:rPr>
              <w:t>עצר</w:t>
            </w:r>
            <w:r>
              <w:rPr>
                <w:color w:val="000000"/>
                <w:sz w:val="32"/>
                <w:szCs w:val="32"/>
                <w:rtl/>
              </w:rPr>
              <w:t xml:space="preserve"> </w:t>
            </w:r>
            <w:r>
              <w:rPr>
                <w:rFonts w:hint="cs"/>
                <w:color w:val="000000"/>
                <w:sz w:val="32"/>
                <w:szCs w:val="32"/>
                <w:rtl/>
              </w:rPr>
              <w:t xml:space="preserve">את השמים ולא יהיה מטר, שכ"ז הנהגה אחרת נעלה מחקי הטבע שנקראו אמונה, רק הנהגה </w:t>
            </w:r>
            <w:r>
              <w:rPr>
                <w:color w:val="000000"/>
                <w:sz w:val="32"/>
                <w:szCs w:val="32"/>
                <w:rtl/>
              </w:rPr>
              <w:t>ה</w:t>
            </w:r>
            <w:r>
              <w:rPr>
                <w:rFonts w:hint="cs"/>
                <w:color w:val="000000"/>
                <w:sz w:val="32"/>
                <w:szCs w:val="32"/>
                <w:rtl/>
              </w:rPr>
              <w:t>נקראת</w:t>
            </w:r>
            <w:r>
              <w:rPr>
                <w:color w:val="000000"/>
                <w:sz w:val="32"/>
                <w:szCs w:val="32"/>
                <w:rtl/>
              </w:rPr>
              <w:t xml:space="preserve"> </w:t>
            </w:r>
            <w:r>
              <w:rPr>
                <w:rFonts w:hint="cs"/>
                <w:color w:val="000000"/>
                <w:sz w:val="32"/>
                <w:szCs w:val="32"/>
                <w:rtl/>
              </w:rPr>
              <w:t xml:space="preserve">בשם חסד, ולכן </w:t>
            </w:r>
            <w:r>
              <w:rPr>
                <w:bCs/>
                <w:color w:val="000000"/>
                <w:sz w:val="32"/>
                <w:szCs w:val="32"/>
                <w:rtl/>
              </w:rPr>
              <w:t>ח</w:t>
            </w:r>
            <w:r>
              <w:rPr>
                <w:rFonts w:hint="cs"/>
                <w:bCs/>
                <w:color w:val="000000"/>
                <w:sz w:val="32"/>
                <w:szCs w:val="32"/>
                <w:rtl/>
              </w:rPr>
              <w:t>סד</w:t>
            </w:r>
            <w:r>
              <w:rPr>
                <w:bCs/>
                <w:color w:val="000000"/>
                <w:sz w:val="32"/>
                <w:szCs w:val="32"/>
                <w:rtl/>
              </w:rPr>
              <w:t xml:space="preserve"> </w:t>
            </w:r>
            <w:r>
              <w:rPr>
                <w:rFonts w:hint="cs"/>
                <w:bCs/>
                <w:color w:val="000000"/>
                <w:sz w:val="32"/>
                <w:szCs w:val="32"/>
                <w:rtl/>
              </w:rPr>
              <w:t>ה' מלאה הארץ,</w:t>
            </w:r>
            <w:r>
              <w:rPr>
                <w:color w:val="000000"/>
                <w:sz w:val="32"/>
                <w:szCs w:val="32"/>
                <w:rtl/>
              </w:rPr>
              <w:t xml:space="preserve"> </w:t>
            </w:r>
            <w:r>
              <w:rPr>
                <w:rFonts w:hint="cs"/>
                <w:color w:val="000000"/>
                <w:sz w:val="32"/>
                <w:szCs w:val="32"/>
                <w:rtl/>
              </w:rPr>
              <w:t xml:space="preserve">הנהגה שלא מתחייב בעת הבריאה בששת ימי בראשית </w:t>
            </w:r>
            <w:r>
              <w:rPr>
                <w:color w:val="000000"/>
                <w:sz w:val="32"/>
                <w:szCs w:val="32"/>
                <w:rtl/>
              </w:rPr>
              <w:t>ר</w:t>
            </w:r>
            <w:r>
              <w:rPr>
                <w:rFonts w:hint="cs"/>
                <w:color w:val="000000"/>
                <w:sz w:val="32"/>
                <w:szCs w:val="32"/>
                <w:rtl/>
              </w:rPr>
              <w:t>ק</w:t>
            </w:r>
            <w:r>
              <w:rPr>
                <w:color w:val="000000"/>
                <w:sz w:val="32"/>
                <w:szCs w:val="32"/>
                <w:rtl/>
              </w:rPr>
              <w:t xml:space="preserve"> </w:t>
            </w:r>
            <w:r>
              <w:rPr>
                <w:rFonts w:hint="cs"/>
                <w:color w:val="000000"/>
                <w:sz w:val="32"/>
                <w:szCs w:val="32"/>
                <w:rtl/>
              </w:rPr>
              <w:t>בחסד ה' י</w:t>
            </w:r>
            <w:r>
              <w:rPr>
                <w:color w:val="000000"/>
                <w:sz w:val="32"/>
                <w:szCs w:val="32"/>
                <w:rtl/>
              </w:rPr>
              <w:t>ס</w:t>
            </w:r>
            <w:r>
              <w:rPr>
                <w:rFonts w:hint="cs"/>
                <w:color w:val="000000"/>
                <w:sz w:val="32"/>
                <w:szCs w:val="32"/>
                <w:rtl/>
              </w:rPr>
              <w:t xml:space="preserve">ודה ושרשה:  </w:t>
            </w:r>
          </w:p>
          <w:p w14:paraId="1A8448CB" w14:textId="77777777" w:rsidR="00572D85" w:rsidRDefault="00572D85" w:rsidP="00783521">
            <w:pPr>
              <w:adjustRightInd w:val="0"/>
              <w:jc w:val="left"/>
              <w:rPr>
                <w:color w:val="0000FF"/>
                <w:sz w:val="28"/>
                <w:szCs w:val="28"/>
                <w:rtl/>
              </w:rPr>
            </w:pPr>
            <w:r>
              <w:rPr>
                <w:color w:val="FFFF00"/>
                <w:sz w:val="28"/>
                <w:szCs w:val="28"/>
                <w:rtl/>
              </w:rPr>
              <w:t>38.</w:t>
            </w:r>
            <w:r>
              <w:rPr>
                <w:color w:val="0000FF"/>
                <w:sz w:val="28"/>
                <w:szCs w:val="28"/>
                <w:rtl/>
              </w:rPr>
              <w:t>מ</w:t>
            </w:r>
            <w:r>
              <w:rPr>
                <w:rFonts w:hint="cs"/>
                <w:color w:val="0000FF"/>
                <w:sz w:val="28"/>
                <w:szCs w:val="28"/>
                <w:rtl/>
              </w:rPr>
              <w:t>לבי</w:t>
            </w:r>
            <w:r>
              <w:rPr>
                <w:color w:val="0000FF"/>
                <w:sz w:val="28"/>
                <w:szCs w:val="28"/>
                <w:rtl/>
              </w:rPr>
              <w:t>"</w:t>
            </w:r>
            <w:r>
              <w:rPr>
                <w:rFonts w:hint="cs"/>
                <w:color w:val="0000FF"/>
                <w:sz w:val="28"/>
                <w:szCs w:val="28"/>
                <w:rtl/>
              </w:rPr>
              <w:t xml:space="preserve">ם תהלים פרק נא פסוק טז </w:t>
            </w:r>
          </w:p>
          <w:p w14:paraId="5FE9499E" w14:textId="77777777" w:rsidR="00572D85" w:rsidRDefault="00572D85" w:rsidP="00783521">
            <w:pPr>
              <w:adjustRightInd w:val="0"/>
              <w:jc w:val="left"/>
              <w:rPr>
                <w:color w:val="000000"/>
                <w:sz w:val="32"/>
                <w:szCs w:val="32"/>
                <w:rtl/>
              </w:rPr>
            </w:pPr>
            <w:r>
              <w:rPr>
                <w:bCs/>
                <w:color w:val="000000"/>
                <w:sz w:val="32"/>
                <w:szCs w:val="32"/>
                <w:rtl/>
              </w:rPr>
              <w:t>ה</w:t>
            </w:r>
            <w:r>
              <w:rPr>
                <w:rFonts w:hint="cs"/>
                <w:bCs/>
                <w:color w:val="000000"/>
                <w:sz w:val="32"/>
                <w:szCs w:val="32"/>
                <w:rtl/>
              </w:rPr>
              <w:t>צילני</w:t>
            </w:r>
            <w:r>
              <w:rPr>
                <w:bCs/>
                <w:color w:val="000000"/>
                <w:sz w:val="32"/>
                <w:szCs w:val="32"/>
                <w:rtl/>
              </w:rPr>
              <w:t>,</w:t>
            </w:r>
            <w:r>
              <w:rPr>
                <w:color w:val="000000"/>
                <w:sz w:val="32"/>
                <w:szCs w:val="32"/>
                <w:rtl/>
              </w:rPr>
              <w:t xml:space="preserve"> </w:t>
            </w:r>
            <w:r>
              <w:rPr>
                <w:rFonts w:hint="cs"/>
                <w:color w:val="000000"/>
                <w:sz w:val="32"/>
                <w:szCs w:val="32"/>
                <w:rtl/>
              </w:rPr>
              <w:t xml:space="preserve">אולם בקש נגד מ"ש לו הנביא ואת הכבשה ישלם ארבעתים </w:t>
            </w:r>
            <w:r>
              <w:rPr>
                <w:bCs/>
                <w:color w:val="000000"/>
                <w:sz w:val="32"/>
                <w:szCs w:val="32"/>
                <w:rtl/>
              </w:rPr>
              <w:t>ש</w:t>
            </w:r>
            <w:r>
              <w:rPr>
                <w:rFonts w:hint="cs"/>
                <w:bCs/>
                <w:color w:val="000000"/>
                <w:sz w:val="32"/>
                <w:szCs w:val="32"/>
                <w:rtl/>
              </w:rPr>
              <w:t>יצילהו</w:t>
            </w:r>
            <w:r>
              <w:rPr>
                <w:bCs/>
                <w:color w:val="000000"/>
                <w:sz w:val="32"/>
                <w:szCs w:val="32"/>
                <w:rtl/>
              </w:rPr>
              <w:t xml:space="preserve"> </w:t>
            </w:r>
            <w:r>
              <w:rPr>
                <w:rFonts w:hint="cs"/>
                <w:bCs/>
                <w:color w:val="000000"/>
                <w:sz w:val="32"/>
                <w:szCs w:val="32"/>
                <w:rtl/>
              </w:rPr>
              <w:t>ה' מדמים</w:t>
            </w:r>
            <w:r>
              <w:rPr>
                <w:color w:val="000000"/>
                <w:sz w:val="32"/>
                <w:szCs w:val="32"/>
                <w:rtl/>
              </w:rPr>
              <w:t xml:space="preserve"> </w:t>
            </w:r>
            <w:r>
              <w:rPr>
                <w:rFonts w:hint="cs"/>
                <w:color w:val="000000"/>
                <w:sz w:val="32"/>
                <w:szCs w:val="32"/>
                <w:rtl/>
              </w:rPr>
              <w:t xml:space="preserve">ובזה </w:t>
            </w:r>
            <w:r>
              <w:rPr>
                <w:bCs/>
                <w:color w:val="000000"/>
                <w:sz w:val="32"/>
                <w:szCs w:val="32"/>
                <w:rtl/>
              </w:rPr>
              <w:t>ת</w:t>
            </w:r>
            <w:r>
              <w:rPr>
                <w:rFonts w:hint="cs"/>
                <w:bCs/>
                <w:color w:val="000000"/>
                <w:sz w:val="32"/>
                <w:szCs w:val="32"/>
                <w:rtl/>
              </w:rPr>
              <w:t>רנן</w:t>
            </w:r>
            <w:r>
              <w:rPr>
                <w:bCs/>
                <w:color w:val="000000"/>
                <w:sz w:val="32"/>
                <w:szCs w:val="32"/>
                <w:rtl/>
              </w:rPr>
              <w:t xml:space="preserve"> </w:t>
            </w:r>
            <w:r>
              <w:rPr>
                <w:color w:val="000000"/>
                <w:sz w:val="32"/>
                <w:szCs w:val="32"/>
                <w:rtl/>
              </w:rPr>
              <w:t>ל</w:t>
            </w:r>
            <w:r>
              <w:rPr>
                <w:rFonts w:hint="cs"/>
                <w:color w:val="000000"/>
                <w:sz w:val="32"/>
                <w:szCs w:val="32"/>
                <w:rtl/>
              </w:rPr>
              <w:t>שוני</w:t>
            </w:r>
            <w:r>
              <w:rPr>
                <w:color w:val="000000"/>
                <w:sz w:val="32"/>
                <w:szCs w:val="32"/>
                <w:rtl/>
              </w:rPr>
              <w:t xml:space="preserve"> </w:t>
            </w:r>
            <w:r>
              <w:rPr>
                <w:rFonts w:hint="cs"/>
                <w:color w:val="000000"/>
                <w:sz w:val="32"/>
                <w:szCs w:val="32"/>
                <w:rtl/>
              </w:rPr>
              <w:t xml:space="preserve">צדקתך, והנה הלשון מציין הדבור הפנימי, והפה והשפה מציינים הדבור החיצוני, והצדקה </w:t>
            </w:r>
            <w:r>
              <w:rPr>
                <w:color w:val="000000"/>
                <w:sz w:val="32"/>
                <w:szCs w:val="32"/>
                <w:rtl/>
              </w:rPr>
              <w:t>ת</w:t>
            </w:r>
            <w:r>
              <w:rPr>
                <w:rFonts w:hint="cs"/>
                <w:color w:val="000000"/>
                <w:sz w:val="32"/>
                <w:szCs w:val="32"/>
                <w:rtl/>
              </w:rPr>
              <w:t>ציין</w:t>
            </w:r>
            <w:r>
              <w:rPr>
                <w:color w:val="000000"/>
                <w:sz w:val="32"/>
                <w:szCs w:val="32"/>
                <w:rtl/>
              </w:rPr>
              <w:t xml:space="preserve"> </w:t>
            </w:r>
            <w:r>
              <w:rPr>
                <w:rFonts w:hint="cs"/>
                <w:color w:val="000000"/>
                <w:sz w:val="32"/>
                <w:szCs w:val="32"/>
                <w:rtl/>
              </w:rPr>
              <w:t>צדקת ה' בעצמו, והתהלה תציין מה שיהל</w:t>
            </w:r>
            <w:r>
              <w:rPr>
                <w:color w:val="000000"/>
                <w:sz w:val="32"/>
                <w:szCs w:val="32"/>
                <w:rtl/>
              </w:rPr>
              <w:t>ל</w:t>
            </w:r>
            <w:r>
              <w:rPr>
                <w:rFonts w:hint="cs"/>
                <w:color w:val="000000"/>
                <w:sz w:val="32"/>
                <w:szCs w:val="32"/>
                <w:rtl/>
              </w:rPr>
              <w:t xml:space="preserve">והו בקהל עם ויפרסמו מעשיו שעי"כ יהולל שהוא </w:t>
            </w:r>
            <w:r>
              <w:rPr>
                <w:color w:val="000000"/>
                <w:sz w:val="32"/>
                <w:szCs w:val="32"/>
                <w:rtl/>
              </w:rPr>
              <w:t>ע</w:t>
            </w:r>
            <w:r>
              <w:rPr>
                <w:rFonts w:hint="cs"/>
                <w:color w:val="000000"/>
                <w:sz w:val="32"/>
                <w:szCs w:val="32"/>
                <w:rtl/>
              </w:rPr>
              <w:t>ושה</w:t>
            </w:r>
            <w:r>
              <w:rPr>
                <w:color w:val="000000"/>
                <w:sz w:val="32"/>
                <w:szCs w:val="32"/>
                <w:rtl/>
              </w:rPr>
              <w:t xml:space="preserve"> </w:t>
            </w:r>
            <w:r>
              <w:rPr>
                <w:rFonts w:hint="cs"/>
                <w:color w:val="000000"/>
                <w:sz w:val="32"/>
                <w:szCs w:val="32"/>
                <w:rtl/>
              </w:rPr>
              <w:t xml:space="preserve">צדקה, ואמר שבזה שתצילני מדמים אכיר את צדקתך בבינתי, שאינך מתנהג כפי מדת המשפט (שלפיהו ראוי שאת הכבשה ישלם ארבעתים) רק כפי הצדקה העליונה הנבדלת מדרכי המשפט </w:t>
            </w:r>
            <w:r>
              <w:rPr>
                <w:color w:val="000000"/>
                <w:sz w:val="32"/>
                <w:szCs w:val="32"/>
                <w:rtl/>
              </w:rPr>
              <w:t>ה</w:t>
            </w:r>
            <w:r>
              <w:rPr>
                <w:rFonts w:hint="cs"/>
                <w:color w:val="000000"/>
                <w:sz w:val="32"/>
                <w:szCs w:val="32"/>
                <w:rtl/>
              </w:rPr>
              <w:t>נימוסיי</w:t>
            </w:r>
            <w:r>
              <w:rPr>
                <w:color w:val="000000"/>
                <w:sz w:val="32"/>
                <w:szCs w:val="32"/>
                <w:rtl/>
              </w:rPr>
              <w:t>, (</w:t>
            </w:r>
            <w:r>
              <w:rPr>
                <w:rFonts w:hint="cs"/>
                <w:color w:val="000000"/>
                <w:sz w:val="32"/>
                <w:szCs w:val="32"/>
                <w:rtl/>
              </w:rPr>
              <w:t xml:space="preserve">שזה ההבדל בין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ועל זה אמר </w:t>
            </w:r>
            <w:r>
              <w:rPr>
                <w:bCs/>
                <w:color w:val="000000"/>
                <w:sz w:val="32"/>
                <w:szCs w:val="32"/>
                <w:rtl/>
              </w:rPr>
              <w:t>ש</w:t>
            </w:r>
            <w:r>
              <w:rPr>
                <w:rFonts w:hint="cs"/>
                <w:bCs/>
                <w:color w:val="000000"/>
                <w:sz w:val="32"/>
                <w:szCs w:val="32"/>
                <w:rtl/>
              </w:rPr>
              <w:t>לשו</w:t>
            </w:r>
            <w:r>
              <w:rPr>
                <w:bCs/>
                <w:color w:val="000000"/>
                <w:sz w:val="32"/>
                <w:szCs w:val="32"/>
                <w:rtl/>
              </w:rPr>
              <w:t>נ</w:t>
            </w:r>
            <w:r>
              <w:rPr>
                <w:rFonts w:hint="cs"/>
                <w:bCs/>
                <w:color w:val="000000"/>
                <w:sz w:val="32"/>
                <w:szCs w:val="32"/>
                <w:rtl/>
              </w:rPr>
              <w:t>י</w:t>
            </w:r>
            <w:r>
              <w:rPr>
                <w:color w:val="000000"/>
                <w:sz w:val="32"/>
                <w:szCs w:val="32"/>
                <w:rtl/>
              </w:rPr>
              <w:t xml:space="preserve"> </w:t>
            </w:r>
            <w:r>
              <w:rPr>
                <w:rFonts w:hint="cs"/>
                <w:color w:val="000000"/>
                <w:sz w:val="32"/>
                <w:szCs w:val="32"/>
                <w:rtl/>
              </w:rPr>
              <w:t xml:space="preserve">היינו דבורי הפנימי רוח בינתי </w:t>
            </w:r>
            <w:r>
              <w:rPr>
                <w:bCs/>
                <w:color w:val="000000"/>
                <w:sz w:val="32"/>
                <w:szCs w:val="32"/>
                <w:rtl/>
              </w:rPr>
              <w:t>ת</w:t>
            </w:r>
            <w:r>
              <w:rPr>
                <w:rFonts w:hint="cs"/>
                <w:bCs/>
                <w:color w:val="000000"/>
                <w:sz w:val="32"/>
                <w:szCs w:val="32"/>
                <w:rtl/>
              </w:rPr>
              <w:t>רנן</w:t>
            </w:r>
            <w:r>
              <w:rPr>
                <w:bCs/>
                <w:color w:val="000000"/>
                <w:sz w:val="32"/>
                <w:szCs w:val="32"/>
                <w:rtl/>
              </w:rPr>
              <w:t xml:space="preserve"> </w:t>
            </w:r>
            <w:r>
              <w:rPr>
                <w:color w:val="000000"/>
                <w:sz w:val="32"/>
                <w:szCs w:val="32"/>
                <w:rtl/>
              </w:rPr>
              <w:t>צ</w:t>
            </w:r>
            <w:r>
              <w:rPr>
                <w:rFonts w:hint="cs"/>
                <w:color w:val="000000"/>
                <w:sz w:val="32"/>
                <w:szCs w:val="32"/>
                <w:rtl/>
              </w:rPr>
              <w:t>דקתך</w:t>
            </w:r>
            <w:r>
              <w:rPr>
                <w:color w:val="000000"/>
                <w:sz w:val="32"/>
                <w:szCs w:val="32"/>
                <w:rtl/>
              </w:rPr>
              <w:t xml:space="preserve">, </w:t>
            </w:r>
            <w:r>
              <w:rPr>
                <w:rFonts w:hint="cs"/>
                <w:color w:val="000000"/>
                <w:sz w:val="32"/>
                <w:szCs w:val="32"/>
                <w:rtl/>
              </w:rPr>
              <w:t xml:space="preserve">ואח"כ.  </w:t>
            </w:r>
          </w:p>
          <w:p w14:paraId="13BA233E" w14:textId="77777777" w:rsidR="00572D85" w:rsidRDefault="00572D85" w:rsidP="00783521">
            <w:pPr>
              <w:adjustRightInd w:val="0"/>
              <w:jc w:val="left"/>
              <w:rPr>
                <w:color w:val="0000FF"/>
                <w:sz w:val="28"/>
                <w:szCs w:val="28"/>
                <w:rtl/>
              </w:rPr>
            </w:pPr>
            <w:r>
              <w:rPr>
                <w:color w:val="FFFF00"/>
                <w:sz w:val="28"/>
                <w:szCs w:val="28"/>
                <w:rtl/>
              </w:rPr>
              <w:t>39.</w:t>
            </w:r>
            <w:r>
              <w:rPr>
                <w:color w:val="0000FF"/>
                <w:sz w:val="28"/>
                <w:szCs w:val="28"/>
                <w:rtl/>
              </w:rPr>
              <w:t>מ</w:t>
            </w:r>
            <w:r>
              <w:rPr>
                <w:rFonts w:hint="cs"/>
                <w:color w:val="0000FF"/>
                <w:sz w:val="28"/>
                <w:szCs w:val="28"/>
                <w:rtl/>
              </w:rPr>
              <w:t>לבי</w:t>
            </w:r>
            <w:r>
              <w:rPr>
                <w:color w:val="0000FF"/>
                <w:sz w:val="28"/>
                <w:szCs w:val="28"/>
                <w:rtl/>
              </w:rPr>
              <w:t>"</w:t>
            </w:r>
            <w:r>
              <w:rPr>
                <w:rFonts w:hint="cs"/>
                <w:color w:val="0000FF"/>
                <w:sz w:val="28"/>
                <w:szCs w:val="28"/>
                <w:rtl/>
              </w:rPr>
              <w:t xml:space="preserve">ם תהלים פרק קיט פסוק מ </w:t>
            </w:r>
          </w:p>
          <w:p w14:paraId="66E6CA20" w14:textId="77777777" w:rsidR="00572D85" w:rsidRDefault="00572D85" w:rsidP="00783521">
            <w:pPr>
              <w:adjustRightInd w:val="0"/>
              <w:jc w:val="left"/>
              <w:rPr>
                <w:color w:val="000000"/>
                <w:sz w:val="32"/>
                <w:szCs w:val="32"/>
                <w:rtl/>
              </w:rPr>
            </w:pPr>
            <w:r>
              <w:rPr>
                <w:bCs/>
                <w:color w:val="000000"/>
                <w:sz w:val="32"/>
                <w:szCs w:val="32"/>
                <w:rtl/>
              </w:rPr>
              <w:t>ה</w:t>
            </w:r>
            <w:r>
              <w:rPr>
                <w:rFonts w:hint="cs"/>
                <w:bCs/>
                <w:color w:val="000000"/>
                <w:sz w:val="32"/>
                <w:szCs w:val="32"/>
                <w:rtl/>
              </w:rPr>
              <w:t>נה</w:t>
            </w:r>
            <w:r>
              <w:rPr>
                <w:bCs/>
                <w:color w:val="000000"/>
                <w:sz w:val="32"/>
                <w:szCs w:val="32"/>
                <w:rtl/>
              </w:rPr>
              <w:t xml:space="preserve"> </w:t>
            </w:r>
            <w:r>
              <w:rPr>
                <w:rFonts w:hint="cs"/>
                <w:bCs/>
                <w:color w:val="000000"/>
                <w:sz w:val="32"/>
                <w:szCs w:val="32"/>
                <w:rtl/>
              </w:rPr>
              <w:t>תאבתי לפקודיך,</w:t>
            </w:r>
            <w:r>
              <w:rPr>
                <w:color w:val="000000"/>
                <w:sz w:val="32"/>
                <w:szCs w:val="32"/>
                <w:rtl/>
              </w:rPr>
              <w:t xml:space="preserve"> </w:t>
            </w:r>
            <w:r>
              <w:rPr>
                <w:rFonts w:hint="cs"/>
                <w:color w:val="000000"/>
                <w:sz w:val="32"/>
                <w:szCs w:val="32"/>
                <w:rtl/>
              </w:rPr>
              <w:t xml:space="preserve">כבר התבאר כי הפקודים מורים על הנהגת ה' הפלאיית, שהיא קיימת לעולם </w:t>
            </w:r>
            <w:r>
              <w:rPr>
                <w:bCs/>
                <w:color w:val="000000"/>
                <w:sz w:val="32"/>
                <w:szCs w:val="32"/>
                <w:rtl/>
              </w:rPr>
              <w:t>ל</w:t>
            </w:r>
            <w:r>
              <w:rPr>
                <w:rFonts w:hint="cs"/>
                <w:bCs/>
                <w:color w:val="000000"/>
                <w:sz w:val="32"/>
                <w:szCs w:val="32"/>
                <w:rtl/>
              </w:rPr>
              <w:t>כל</w:t>
            </w:r>
            <w:r>
              <w:rPr>
                <w:bCs/>
                <w:color w:val="000000"/>
                <w:sz w:val="32"/>
                <w:szCs w:val="32"/>
                <w:rtl/>
              </w:rPr>
              <w:t xml:space="preserve"> </w:t>
            </w:r>
            <w:r>
              <w:rPr>
                <w:rFonts w:hint="cs"/>
                <w:bCs/>
                <w:color w:val="000000"/>
                <w:sz w:val="32"/>
                <w:szCs w:val="32"/>
                <w:rtl/>
              </w:rPr>
              <w:t xml:space="preserve">עושי הפקודים שהם מורים עליהם, ודרכי ה' בהנהגתו הם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ומבואר אצלינו </w:t>
            </w:r>
            <w:r>
              <w:rPr>
                <w:bCs/>
                <w:color w:val="000000"/>
                <w:sz w:val="32"/>
                <w:szCs w:val="32"/>
                <w:rtl/>
              </w:rPr>
              <w:t>ש</w:t>
            </w:r>
            <w:r>
              <w:rPr>
                <w:rFonts w:hint="cs"/>
                <w:bCs/>
                <w:color w:val="000000"/>
                <w:sz w:val="32"/>
                <w:szCs w:val="32"/>
                <w:rtl/>
              </w:rPr>
              <w:t>המשפט</w:t>
            </w:r>
            <w:r>
              <w:rPr>
                <w:bCs/>
                <w:color w:val="000000"/>
                <w:sz w:val="32"/>
                <w:szCs w:val="32"/>
                <w:rtl/>
              </w:rPr>
              <w:t xml:space="preserve"> מ</w:t>
            </w:r>
            <w:r>
              <w:rPr>
                <w:rFonts w:hint="cs"/>
                <w:bCs/>
                <w:color w:val="000000"/>
                <w:sz w:val="32"/>
                <w:szCs w:val="32"/>
                <w:rtl/>
              </w:rPr>
              <w:t xml:space="preserve">ורה על המעשים שיעשה ה' לפי זכות בני אדם ומעשיהם, והצדקה מורה על המעשים </w:t>
            </w:r>
            <w:r>
              <w:rPr>
                <w:bCs/>
                <w:color w:val="000000"/>
                <w:sz w:val="32"/>
                <w:szCs w:val="32"/>
                <w:rtl/>
              </w:rPr>
              <w:t>ש</w:t>
            </w:r>
            <w:r>
              <w:rPr>
                <w:rFonts w:hint="cs"/>
                <w:bCs/>
                <w:color w:val="000000"/>
                <w:sz w:val="32"/>
                <w:szCs w:val="32"/>
                <w:rtl/>
              </w:rPr>
              <w:t>יעשה</w:t>
            </w:r>
            <w:r>
              <w:rPr>
                <w:bCs/>
                <w:color w:val="000000"/>
                <w:sz w:val="32"/>
                <w:szCs w:val="32"/>
                <w:rtl/>
              </w:rPr>
              <w:t xml:space="preserve"> </w:t>
            </w:r>
            <w:r>
              <w:rPr>
                <w:rFonts w:hint="cs"/>
                <w:bCs/>
                <w:color w:val="000000"/>
                <w:sz w:val="32"/>
                <w:szCs w:val="32"/>
                <w:rtl/>
              </w:rPr>
              <w:t xml:space="preserve">לפי אלהותו שלא בהשקף על מעשי בני אדם, ופעולות אלה הם גבוהים מן הטבע ההנהגה </w:t>
            </w:r>
            <w:r>
              <w:rPr>
                <w:bCs/>
                <w:color w:val="000000"/>
                <w:sz w:val="32"/>
                <w:szCs w:val="32"/>
                <w:rtl/>
              </w:rPr>
              <w:t>ה</w:t>
            </w:r>
            <w:r>
              <w:rPr>
                <w:rFonts w:hint="cs"/>
                <w:bCs/>
                <w:color w:val="000000"/>
                <w:sz w:val="32"/>
                <w:szCs w:val="32"/>
                <w:rtl/>
              </w:rPr>
              <w:t>סדורה</w:t>
            </w:r>
            <w:r>
              <w:rPr>
                <w:bCs/>
                <w:color w:val="000000"/>
                <w:sz w:val="32"/>
                <w:szCs w:val="32"/>
                <w:rtl/>
              </w:rPr>
              <w:t xml:space="preserve">, </w:t>
            </w:r>
            <w:r>
              <w:rPr>
                <w:rFonts w:hint="cs"/>
                <w:bCs/>
                <w:color w:val="000000"/>
                <w:sz w:val="32"/>
                <w:szCs w:val="32"/>
                <w:rtl/>
              </w:rPr>
              <w:t xml:space="preserve">ובאשר </w:t>
            </w:r>
            <w:r>
              <w:rPr>
                <w:bCs/>
                <w:color w:val="000000"/>
                <w:sz w:val="32"/>
                <w:szCs w:val="32"/>
                <w:rtl/>
              </w:rPr>
              <w:t>ת</w:t>
            </w:r>
            <w:r>
              <w:rPr>
                <w:rFonts w:hint="cs"/>
                <w:bCs/>
                <w:color w:val="000000"/>
                <w:sz w:val="32"/>
                <w:szCs w:val="32"/>
                <w:rtl/>
              </w:rPr>
              <w:t>אבתי</w:t>
            </w:r>
            <w:r>
              <w:rPr>
                <w:bCs/>
                <w:color w:val="000000"/>
                <w:sz w:val="32"/>
                <w:szCs w:val="32"/>
                <w:rtl/>
              </w:rPr>
              <w:t xml:space="preserve"> </w:t>
            </w:r>
            <w:r>
              <w:rPr>
                <w:rFonts w:hint="cs"/>
                <w:bCs/>
                <w:color w:val="000000"/>
                <w:sz w:val="32"/>
                <w:szCs w:val="32"/>
                <w:rtl/>
              </w:rPr>
              <w:t>לפקודיך,</w:t>
            </w:r>
            <w:r>
              <w:rPr>
                <w:color w:val="000000"/>
                <w:sz w:val="32"/>
                <w:szCs w:val="32"/>
                <w:rtl/>
              </w:rPr>
              <w:t xml:space="preserve"> </w:t>
            </w:r>
            <w:r>
              <w:rPr>
                <w:rFonts w:hint="cs"/>
                <w:color w:val="000000"/>
                <w:sz w:val="32"/>
                <w:szCs w:val="32"/>
                <w:rtl/>
              </w:rPr>
              <w:t xml:space="preserve">שהם מעידים שתנהג בהנהגה הפלאיית לפי האלהות והצדקה </w:t>
            </w:r>
            <w:r>
              <w:rPr>
                <w:bCs/>
                <w:color w:val="000000"/>
                <w:sz w:val="32"/>
                <w:szCs w:val="32"/>
                <w:rtl/>
              </w:rPr>
              <w:t>ה</w:t>
            </w:r>
            <w:r>
              <w:rPr>
                <w:rFonts w:hint="cs"/>
                <w:bCs/>
                <w:color w:val="000000"/>
                <w:sz w:val="32"/>
                <w:szCs w:val="32"/>
                <w:rtl/>
              </w:rPr>
              <w:t>עליונה</w:t>
            </w:r>
            <w:r>
              <w:rPr>
                <w:bCs/>
                <w:color w:val="000000"/>
                <w:sz w:val="32"/>
                <w:szCs w:val="32"/>
                <w:rtl/>
              </w:rPr>
              <w:t xml:space="preserve">, </w:t>
            </w:r>
            <w:r>
              <w:rPr>
                <w:rFonts w:hint="cs"/>
                <w:bCs/>
                <w:color w:val="000000"/>
                <w:sz w:val="32"/>
                <w:szCs w:val="32"/>
                <w:rtl/>
              </w:rPr>
              <w:t>הגם שאינם לפי ה</w:t>
            </w:r>
            <w:r>
              <w:rPr>
                <w:bCs/>
                <w:color w:val="000000"/>
                <w:sz w:val="32"/>
                <w:szCs w:val="32"/>
                <w:rtl/>
              </w:rPr>
              <w:t>מ</w:t>
            </w:r>
            <w:r>
              <w:rPr>
                <w:rFonts w:hint="cs"/>
                <w:bCs/>
                <w:color w:val="000000"/>
                <w:sz w:val="32"/>
                <w:szCs w:val="32"/>
                <w:rtl/>
              </w:rPr>
              <w:t xml:space="preserve">שפט, לכן אבקש </w:t>
            </w:r>
            <w:r>
              <w:rPr>
                <w:bCs/>
                <w:color w:val="000000"/>
                <w:sz w:val="32"/>
                <w:szCs w:val="32"/>
                <w:rtl/>
              </w:rPr>
              <w:t>ב</w:t>
            </w:r>
            <w:r>
              <w:rPr>
                <w:rFonts w:hint="cs"/>
                <w:bCs/>
                <w:color w:val="000000"/>
                <w:sz w:val="32"/>
                <w:szCs w:val="32"/>
                <w:rtl/>
              </w:rPr>
              <w:t>צדקתך</w:t>
            </w:r>
            <w:r>
              <w:rPr>
                <w:bCs/>
                <w:color w:val="000000"/>
                <w:sz w:val="32"/>
                <w:szCs w:val="32"/>
                <w:rtl/>
              </w:rPr>
              <w:t xml:space="preserve"> </w:t>
            </w:r>
            <w:r>
              <w:rPr>
                <w:rFonts w:hint="cs"/>
                <w:bCs/>
                <w:color w:val="000000"/>
                <w:sz w:val="32"/>
                <w:szCs w:val="32"/>
                <w:rtl/>
              </w:rPr>
              <w:t>חייני,</w:t>
            </w:r>
            <w:r>
              <w:rPr>
                <w:color w:val="000000"/>
                <w:sz w:val="32"/>
                <w:szCs w:val="32"/>
                <w:rtl/>
              </w:rPr>
              <w:t xml:space="preserve"> </w:t>
            </w:r>
            <w:r>
              <w:rPr>
                <w:rFonts w:hint="cs"/>
                <w:color w:val="000000"/>
                <w:sz w:val="32"/>
                <w:szCs w:val="32"/>
                <w:rtl/>
              </w:rPr>
              <w:t xml:space="preserve">הגם שאיני ראוי לזה מצד המשפט ע"י </w:t>
            </w:r>
            <w:r>
              <w:rPr>
                <w:bCs/>
                <w:color w:val="000000"/>
                <w:sz w:val="32"/>
                <w:szCs w:val="32"/>
                <w:rtl/>
              </w:rPr>
              <w:t>ע</w:t>
            </w:r>
            <w:r>
              <w:rPr>
                <w:rFonts w:hint="cs"/>
                <w:bCs/>
                <w:color w:val="000000"/>
                <w:sz w:val="32"/>
                <w:szCs w:val="32"/>
                <w:rtl/>
              </w:rPr>
              <w:t>ונותי</w:t>
            </w:r>
            <w:r>
              <w:rPr>
                <w:bCs/>
                <w:color w:val="000000"/>
                <w:sz w:val="32"/>
                <w:szCs w:val="32"/>
                <w:rtl/>
              </w:rPr>
              <w:t xml:space="preserve">: </w:t>
            </w:r>
            <w:r>
              <w:rPr>
                <w:color w:val="000000"/>
                <w:sz w:val="32"/>
                <w:szCs w:val="32"/>
                <w:rtl/>
              </w:rPr>
              <w:t>(</w:t>
            </w:r>
            <w:r>
              <w:rPr>
                <w:rFonts w:hint="cs"/>
                <w:color w:val="000000"/>
                <w:sz w:val="32"/>
                <w:szCs w:val="32"/>
                <w:rtl/>
              </w:rPr>
              <w:t xml:space="preserve">אמרות) פסוק מא </w:t>
            </w:r>
          </w:p>
          <w:p w14:paraId="3EE52E34" w14:textId="77777777" w:rsidR="00572D85" w:rsidRDefault="00572D85" w:rsidP="00783521">
            <w:pPr>
              <w:adjustRightInd w:val="0"/>
              <w:jc w:val="left"/>
              <w:rPr>
                <w:rtl/>
              </w:rPr>
            </w:pPr>
          </w:p>
          <w:p w14:paraId="792A4F0A" w14:textId="77777777" w:rsidR="00572D85" w:rsidRDefault="00572D85" w:rsidP="00783521">
            <w:pPr>
              <w:adjustRightInd w:val="0"/>
              <w:jc w:val="left"/>
              <w:rPr>
                <w:color w:val="0000FF"/>
                <w:sz w:val="28"/>
                <w:szCs w:val="28"/>
                <w:rtl/>
              </w:rPr>
            </w:pPr>
            <w:r>
              <w:rPr>
                <w:color w:val="FFFF00"/>
                <w:sz w:val="28"/>
                <w:szCs w:val="28"/>
                <w:rtl/>
              </w:rPr>
              <w:t>1.</w:t>
            </w:r>
            <w:r>
              <w:rPr>
                <w:color w:val="0000FF"/>
                <w:sz w:val="28"/>
                <w:szCs w:val="28"/>
                <w:rtl/>
              </w:rPr>
              <w:t>מ</w:t>
            </w:r>
            <w:r>
              <w:rPr>
                <w:rFonts w:hint="cs"/>
                <w:color w:val="0000FF"/>
                <w:sz w:val="28"/>
                <w:szCs w:val="28"/>
                <w:rtl/>
              </w:rPr>
              <w:t>סכת</w:t>
            </w:r>
            <w:r>
              <w:rPr>
                <w:color w:val="0000FF"/>
                <w:sz w:val="28"/>
                <w:szCs w:val="28"/>
                <w:rtl/>
              </w:rPr>
              <w:t xml:space="preserve"> </w:t>
            </w:r>
            <w:r>
              <w:rPr>
                <w:rFonts w:hint="cs"/>
                <w:color w:val="0000FF"/>
                <w:sz w:val="28"/>
                <w:szCs w:val="28"/>
                <w:rtl/>
              </w:rPr>
              <w:t xml:space="preserve">ברכות דף יב/ב </w:t>
            </w:r>
          </w:p>
          <w:p w14:paraId="67271DC7" w14:textId="77777777" w:rsidR="00572D85" w:rsidRDefault="00572D85" w:rsidP="00783521">
            <w:pPr>
              <w:adjustRightInd w:val="0"/>
              <w:jc w:val="left"/>
              <w:rPr>
                <w:color w:val="000000"/>
                <w:sz w:val="32"/>
                <w:szCs w:val="32"/>
                <w:rtl/>
              </w:rPr>
            </w:pPr>
            <w:r>
              <w:rPr>
                <w:color w:val="000000"/>
                <w:sz w:val="32"/>
                <w:szCs w:val="32"/>
                <w:rtl/>
              </w:rPr>
              <w:t>ו</w:t>
            </w:r>
            <w:r>
              <w:rPr>
                <w:rFonts w:hint="cs"/>
                <w:color w:val="000000"/>
                <w:sz w:val="32"/>
                <w:szCs w:val="32"/>
                <w:rtl/>
              </w:rPr>
              <w:t>אמר</w:t>
            </w:r>
            <w:r>
              <w:rPr>
                <w:color w:val="000000"/>
                <w:sz w:val="32"/>
                <w:szCs w:val="32"/>
                <w:rtl/>
              </w:rPr>
              <w:t xml:space="preserve"> </w:t>
            </w:r>
            <w:r>
              <w:rPr>
                <w:rFonts w:hint="cs"/>
                <w:color w:val="000000"/>
                <w:sz w:val="32"/>
                <w:szCs w:val="32"/>
                <w:rtl/>
              </w:rPr>
              <w:t xml:space="preserve">רבה בר חיננא סבא משמיה דרב כל השנה כולה אדם מתפלל האל הקדוש מלך אוהב </w:t>
            </w:r>
            <w:r>
              <w:rPr>
                <w:color w:val="FF0000"/>
                <w:sz w:val="32"/>
                <w:szCs w:val="32"/>
                <w:u w:val="single"/>
                <w:rtl/>
              </w:rPr>
              <w:t>צ</w:t>
            </w:r>
            <w:r>
              <w:rPr>
                <w:rFonts w:hint="cs"/>
                <w:color w:val="FF0000"/>
                <w:sz w:val="32"/>
                <w:szCs w:val="32"/>
                <w:u w:val="single"/>
                <w:rtl/>
              </w:rPr>
              <w:t>דקה</w:t>
            </w:r>
            <w:r>
              <w:rPr>
                <w:color w:val="FF0000"/>
                <w:sz w:val="32"/>
                <w:szCs w:val="32"/>
                <w:u w:val="single"/>
                <w:rtl/>
              </w:rPr>
              <w:t xml:space="preserve"> ו</w:t>
            </w:r>
            <w:r>
              <w:rPr>
                <w:rFonts w:hint="cs"/>
                <w:color w:val="FF0000"/>
                <w:sz w:val="32"/>
                <w:szCs w:val="32"/>
                <w:u w:val="single"/>
                <w:rtl/>
              </w:rPr>
              <w:t>משפט</w:t>
            </w:r>
            <w:r>
              <w:rPr>
                <w:color w:val="000000"/>
                <w:sz w:val="32"/>
                <w:szCs w:val="32"/>
                <w:rtl/>
              </w:rPr>
              <w:t xml:space="preserve"> </w:t>
            </w:r>
            <w:r>
              <w:rPr>
                <w:rFonts w:hint="cs"/>
                <w:color w:val="000000"/>
                <w:sz w:val="32"/>
                <w:szCs w:val="32"/>
                <w:rtl/>
              </w:rPr>
              <w:t>חוץ מעשרה ימים שבין ראש השנה ויום הכפורים שמתפלל המלך הקדוש ו</w:t>
            </w:r>
            <w:r>
              <w:rPr>
                <w:color w:val="000000"/>
                <w:sz w:val="32"/>
                <w:szCs w:val="32"/>
                <w:rtl/>
              </w:rPr>
              <w:t>ה</w:t>
            </w:r>
            <w:r>
              <w:rPr>
                <w:rFonts w:hint="cs"/>
                <w:color w:val="000000"/>
                <w:sz w:val="32"/>
                <w:szCs w:val="32"/>
                <w:rtl/>
              </w:rPr>
              <w:t xml:space="preserve">מלך המשפט ורבי </w:t>
            </w:r>
          </w:p>
          <w:p w14:paraId="62AE51E7" w14:textId="77777777" w:rsidR="00572D85" w:rsidRDefault="00572D85" w:rsidP="00783521">
            <w:pPr>
              <w:adjustRightInd w:val="0"/>
              <w:jc w:val="left"/>
              <w:rPr>
                <w:color w:val="0000FF"/>
                <w:sz w:val="28"/>
                <w:szCs w:val="28"/>
                <w:rtl/>
              </w:rPr>
            </w:pPr>
            <w:r>
              <w:rPr>
                <w:color w:val="000000"/>
                <w:sz w:val="32"/>
                <w:szCs w:val="32"/>
                <w:rtl/>
              </w:rPr>
              <w:t xml:space="preserve"> </w:t>
            </w:r>
            <w:r>
              <w:rPr>
                <w:color w:val="FFFF00"/>
                <w:sz w:val="28"/>
                <w:szCs w:val="28"/>
                <w:rtl/>
              </w:rPr>
              <w:t>2.</w:t>
            </w:r>
            <w:r>
              <w:rPr>
                <w:color w:val="0000FF"/>
                <w:sz w:val="28"/>
                <w:szCs w:val="28"/>
                <w:rtl/>
              </w:rPr>
              <w:t>מ</w:t>
            </w:r>
            <w:r>
              <w:rPr>
                <w:rFonts w:hint="cs"/>
                <w:color w:val="0000FF"/>
                <w:sz w:val="28"/>
                <w:szCs w:val="28"/>
                <w:rtl/>
              </w:rPr>
              <w:t>סכת</w:t>
            </w:r>
            <w:r>
              <w:rPr>
                <w:color w:val="0000FF"/>
                <w:sz w:val="28"/>
                <w:szCs w:val="28"/>
                <w:rtl/>
              </w:rPr>
              <w:t xml:space="preserve"> </w:t>
            </w:r>
            <w:r>
              <w:rPr>
                <w:rFonts w:hint="cs"/>
                <w:color w:val="0000FF"/>
                <w:sz w:val="28"/>
                <w:szCs w:val="28"/>
                <w:rtl/>
              </w:rPr>
              <w:t xml:space="preserve">ברכות דף יב/ב </w:t>
            </w:r>
          </w:p>
          <w:p w14:paraId="5488F95D" w14:textId="77777777" w:rsidR="00572D85" w:rsidRDefault="00572D85" w:rsidP="00783521">
            <w:pPr>
              <w:adjustRightInd w:val="0"/>
              <w:jc w:val="left"/>
              <w:rPr>
                <w:color w:val="000000"/>
                <w:sz w:val="32"/>
                <w:szCs w:val="32"/>
                <w:rtl/>
              </w:rPr>
            </w:pPr>
            <w:r>
              <w:rPr>
                <w:color w:val="000000"/>
                <w:sz w:val="32"/>
                <w:szCs w:val="32"/>
                <w:rtl/>
              </w:rPr>
              <w:t>ה</w:t>
            </w:r>
            <w:r>
              <w:rPr>
                <w:rFonts w:hint="cs"/>
                <w:color w:val="000000"/>
                <w:sz w:val="32"/>
                <w:szCs w:val="32"/>
                <w:rtl/>
              </w:rPr>
              <w:t>קדוש</w:t>
            </w:r>
            <w:r>
              <w:rPr>
                <w:color w:val="000000"/>
                <w:sz w:val="32"/>
                <w:szCs w:val="32"/>
                <w:rtl/>
              </w:rPr>
              <w:t xml:space="preserve"> </w:t>
            </w:r>
            <w:r>
              <w:rPr>
                <w:rFonts w:hint="cs"/>
                <w:color w:val="000000"/>
                <w:sz w:val="32"/>
                <w:szCs w:val="32"/>
                <w:rtl/>
              </w:rPr>
              <w:t xml:space="preserve">מאי הוה עלה אמר רב יוסף האל הקדוש ומלך אוהב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רבה אמר המלך הקדוש </w:t>
            </w:r>
            <w:r>
              <w:rPr>
                <w:color w:val="000000"/>
                <w:sz w:val="32"/>
                <w:szCs w:val="32"/>
                <w:rtl/>
              </w:rPr>
              <w:t>ו</w:t>
            </w:r>
            <w:r>
              <w:rPr>
                <w:rFonts w:hint="cs"/>
                <w:color w:val="000000"/>
                <w:sz w:val="32"/>
                <w:szCs w:val="32"/>
                <w:rtl/>
              </w:rPr>
              <w:t>המלך</w:t>
            </w:r>
            <w:r>
              <w:rPr>
                <w:color w:val="000000"/>
                <w:sz w:val="32"/>
                <w:szCs w:val="32"/>
                <w:rtl/>
              </w:rPr>
              <w:t xml:space="preserve"> </w:t>
            </w:r>
            <w:r>
              <w:rPr>
                <w:rFonts w:hint="cs"/>
                <w:color w:val="000000"/>
                <w:sz w:val="32"/>
                <w:szCs w:val="32"/>
                <w:rtl/>
              </w:rPr>
              <w:t xml:space="preserve">המשפט והלכתא כרבה: </w:t>
            </w:r>
          </w:p>
          <w:p w14:paraId="25D33496" w14:textId="77777777" w:rsidR="00572D85" w:rsidRDefault="00572D85" w:rsidP="00783521">
            <w:pPr>
              <w:adjustRightInd w:val="0"/>
              <w:jc w:val="left"/>
              <w:rPr>
                <w:color w:val="0000FF"/>
                <w:sz w:val="28"/>
                <w:szCs w:val="28"/>
                <w:rtl/>
              </w:rPr>
            </w:pPr>
            <w:r>
              <w:rPr>
                <w:rFonts w:hint="cs"/>
                <w:color w:val="000000"/>
                <w:sz w:val="32"/>
                <w:szCs w:val="32"/>
                <w:rtl/>
              </w:rPr>
              <w:t xml:space="preserve"> </w:t>
            </w:r>
            <w:r>
              <w:rPr>
                <w:color w:val="FFFF00"/>
                <w:sz w:val="28"/>
                <w:szCs w:val="28"/>
                <w:rtl/>
              </w:rPr>
              <w:t>3.</w:t>
            </w:r>
            <w:r>
              <w:rPr>
                <w:color w:val="0000FF"/>
                <w:sz w:val="28"/>
                <w:szCs w:val="28"/>
                <w:rtl/>
              </w:rPr>
              <w:t>מ</w:t>
            </w:r>
            <w:r>
              <w:rPr>
                <w:rFonts w:hint="cs"/>
                <w:color w:val="0000FF"/>
                <w:sz w:val="28"/>
                <w:szCs w:val="28"/>
                <w:rtl/>
              </w:rPr>
              <w:t>סכת</w:t>
            </w:r>
            <w:r>
              <w:rPr>
                <w:color w:val="0000FF"/>
                <w:sz w:val="28"/>
                <w:szCs w:val="28"/>
                <w:rtl/>
              </w:rPr>
              <w:t xml:space="preserve"> </w:t>
            </w:r>
            <w:r>
              <w:rPr>
                <w:rFonts w:hint="cs"/>
                <w:color w:val="0000FF"/>
                <w:sz w:val="28"/>
                <w:szCs w:val="28"/>
                <w:rtl/>
              </w:rPr>
              <w:t xml:space="preserve">סוכה דף מט/ב </w:t>
            </w:r>
          </w:p>
          <w:p w14:paraId="32952321" w14:textId="77777777" w:rsidR="00572D85" w:rsidRDefault="00572D85" w:rsidP="00783521">
            <w:pPr>
              <w:adjustRightInd w:val="0"/>
              <w:jc w:val="left"/>
              <w:rPr>
                <w:color w:val="000000"/>
                <w:sz w:val="32"/>
                <w:szCs w:val="32"/>
                <w:rtl/>
              </w:rPr>
            </w:pPr>
            <w:r>
              <w:rPr>
                <w:color w:val="000000"/>
                <w:sz w:val="32"/>
                <w:szCs w:val="32"/>
                <w:rtl/>
              </w:rPr>
              <w:t>ה</w:t>
            </w:r>
            <w:r>
              <w:rPr>
                <w:rFonts w:hint="cs"/>
                <w:color w:val="000000"/>
                <w:sz w:val="32"/>
                <w:szCs w:val="32"/>
                <w:rtl/>
              </w:rPr>
              <w:t>עושה</w:t>
            </w:r>
            <w:r>
              <w:rPr>
                <w:color w:val="000000"/>
                <w:sz w:val="32"/>
                <w:szCs w:val="32"/>
                <w:rtl/>
              </w:rPr>
              <w:t xml:space="preserve"> </w:t>
            </w:r>
            <w:r>
              <w:rPr>
                <w:rFonts w:hint="cs"/>
                <w:color w:val="000000"/>
                <w:sz w:val="32"/>
                <w:szCs w:val="32"/>
                <w:rtl/>
              </w:rPr>
              <w:t xml:space="preserve">צדקה יותר מכל הקרבנות שנאמר עשה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נבחר לה' מזבח וא"ר אלעזר גדולה גמילות </w:t>
            </w:r>
            <w:r>
              <w:rPr>
                <w:color w:val="000000"/>
                <w:sz w:val="32"/>
                <w:szCs w:val="32"/>
                <w:rtl/>
              </w:rPr>
              <w:t>חס</w:t>
            </w:r>
            <w:r>
              <w:rPr>
                <w:rFonts w:hint="cs"/>
                <w:color w:val="000000"/>
                <w:sz w:val="32"/>
                <w:szCs w:val="32"/>
                <w:rtl/>
              </w:rPr>
              <w:t>דים</w:t>
            </w:r>
            <w:r>
              <w:rPr>
                <w:color w:val="000000"/>
                <w:sz w:val="32"/>
                <w:szCs w:val="32"/>
                <w:rtl/>
              </w:rPr>
              <w:t xml:space="preserve"> </w:t>
            </w:r>
            <w:r>
              <w:rPr>
                <w:rFonts w:hint="cs"/>
                <w:color w:val="000000"/>
                <w:sz w:val="32"/>
                <w:szCs w:val="32"/>
                <w:rtl/>
              </w:rPr>
              <w:t xml:space="preserve">יותר מן הצדקה שנאמר זרעו לכם לצדקה וקצרו לפי חסד אם אדם זורע ספק אוכל ספק אינו </w:t>
            </w:r>
          </w:p>
          <w:p w14:paraId="1E716B27" w14:textId="77777777" w:rsidR="00572D85" w:rsidRDefault="00572D85" w:rsidP="00783521">
            <w:pPr>
              <w:adjustRightInd w:val="0"/>
              <w:jc w:val="left"/>
              <w:rPr>
                <w:color w:val="0000FF"/>
                <w:sz w:val="28"/>
                <w:szCs w:val="28"/>
                <w:rtl/>
              </w:rPr>
            </w:pPr>
            <w:r>
              <w:rPr>
                <w:rFonts w:hint="cs"/>
                <w:color w:val="000000"/>
                <w:sz w:val="32"/>
                <w:szCs w:val="32"/>
                <w:rtl/>
              </w:rPr>
              <w:t xml:space="preserve"> </w:t>
            </w:r>
            <w:r>
              <w:rPr>
                <w:color w:val="FFFF00"/>
                <w:sz w:val="28"/>
                <w:szCs w:val="28"/>
                <w:rtl/>
              </w:rPr>
              <w:t>4.</w:t>
            </w:r>
            <w:r>
              <w:rPr>
                <w:color w:val="0000FF"/>
                <w:sz w:val="28"/>
                <w:szCs w:val="28"/>
                <w:rtl/>
              </w:rPr>
              <w:t>מ</w:t>
            </w:r>
            <w:r>
              <w:rPr>
                <w:rFonts w:hint="cs"/>
                <w:color w:val="0000FF"/>
                <w:sz w:val="28"/>
                <w:szCs w:val="28"/>
                <w:rtl/>
              </w:rPr>
              <w:t>סכת</w:t>
            </w:r>
            <w:r>
              <w:rPr>
                <w:color w:val="0000FF"/>
                <w:sz w:val="28"/>
                <w:szCs w:val="28"/>
                <w:rtl/>
              </w:rPr>
              <w:t xml:space="preserve"> </w:t>
            </w:r>
            <w:r>
              <w:rPr>
                <w:rFonts w:hint="cs"/>
                <w:color w:val="0000FF"/>
                <w:sz w:val="28"/>
                <w:szCs w:val="28"/>
                <w:rtl/>
              </w:rPr>
              <w:t xml:space="preserve">סוכה דף מט/ב </w:t>
            </w:r>
          </w:p>
          <w:p w14:paraId="0028798F" w14:textId="77777777" w:rsidR="00572D85" w:rsidRDefault="00572D85" w:rsidP="00783521">
            <w:pPr>
              <w:adjustRightInd w:val="0"/>
              <w:jc w:val="left"/>
              <w:rPr>
                <w:color w:val="000000"/>
                <w:sz w:val="32"/>
                <w:szCs w:val="32"/>
                <w:rtl/>
              </w:rPr>
            </w:pPr>
            <w:r>
              <w:rPr>
                <w:color w:val="000000"/>
                <w:sz w:val="32"/>
                <w:szCs w:val="32"/>
                <w:rtl/>
              </w:rPr>
              <w:t>ל</w:t>
            </w:r>
            <w:r>
              <w:rPr>
                <w:rFonts w:hint="cs"/>
                <w:color w:val="000000"/>
                <w:sz w:val="32"/>
                <w:szCs w:val="32"/>
                <w:rtl/>
              </w:rPr>
              <w:t>חיים</w:t>
            </w:r>
            <w:r>
              <w:rPr>
                <w:color w:val="000000"/>
                <w:sz w:val="32"/>
                <w:szCs w:val="32"/>
                <w:rtl/>
              </w:rPr>
              <w:t xml:space="preserve"> </w:t>
            </w:r>
            <w:r>
              <w:rPr>
                <w:rFonts w:hint="cs"/>
                <w:color w:val="000000"/>
                <w:sz w:val="32"/>
                <w:szCs w:val="32"/>
                <w:rtl/>
              </w:rPr>
              <w:t xml:space="preserve">בין למתים וא"ר אלעזר כל העושה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כאילו מילא כל העולם כולו חסד שנאמר אוהב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חסד ה' מלאה הארץ שמא תאמר כל הבא לקפוץ קופץ ת"ל מה </w:t>
            </w:r>
            <w:r>
              <w:rPr>
                <w:color w:val="000000"/>
                <w:sz w:val="32"/>
                <w:szCs w:val="32"/>
                <w:rtl/>
              </w:rPr>
              <w:t>י</w:t>
            </w:r>
            <w:r>
              <w:rPr>
                <w:rFonts w:hint="cs"/>
                <w:color w:val="000000"/>
                <w:sz w:val="32"/>
                <w:szCs w:val="32"/>
                <w:rtl/>
              </w:rPr>
              <w:t xml:space="preserve">קר חסדך אלהים (חסד </w:t>
            </w:r>
          </w:p>
          <w:p w14:paraId="2BCC13E1" w14:textId="77777777" w:rsidR="00572D85" w:rsidRDefault="00572D85" w:rsidP="00783521">
            <w:pPr>
              <w:adjustRightInd w:val="0"/>
              <w:jc w:val="left"/>
              <w:rPr>
                <w:color w:val="0000FF"/>
                <w:sz w:val="28"/>
                <w:szCs w:val="28"/>
                <w:rtl/>
              </w:rPr>
            </w:pPr>
            <w:r>
              <w:rPr>
                <w:color w:val="000000"/>
                <w:sz w:val="32"/>
                <w:szCs w:val="32"/>
                <w:rtl/>
              </w:rPr>
              <w:t xml:space="preserve"> </w:t>
            </w:r>
            <w:r>
              <w:rPr>
                <w:color w:val="FFFF00"/>
                <w:sz w:val="28"/>
                <w:szCs w:val="28"/>
                <w:rtl/>
              </w:rPr>
              <w:t>5.</w:t>
            </w:r>
            <w:r>
              <w:rPr>
                <w:color w:val="0000FF"/>
                <w:sz w:val="28"/>
                <w:szCs w:val="28"/>
                <w:rtl/>
              </w:rPr>
              <w:t>מ</w:t>
            </w:r>
            <w:r>
              <w:rPr>
                <w:rFonts w:hint="cs"/>
                <w:color w:val="0000FF"/>
                <w:sz w:val="28"/>
                <w:szCs w:val="28"/>
                <w:rtl/>
              </w:rPr>
              <w:t>סכת</w:t>
            </w:r>
            <w:r>
              <w:rPr>
                <w:color w:val="0000FF"/>
                <w:sz w:val="28"/>
                <w:szCs w:val="28"/>
                <w:rtl/>
              </w:rPr>
              <w:t xml:space="preserve"> </w:t>
            </w:r>
            <w:r>
              <w:rPr>
                <w:rFonts w:hint="cs"/>
                <w:color w:val="0000FF"/>
                <w:sz w:val="28"/>
                <w:szCs w:val="28"/>
                <w:rtl/>
              </w:rPr>
              <w:t xml:space="preserve">סוכה דף מט/ב </w:t>
            </w:r>
          </w:p>
          <w:p w14:paraId="4F2369AB" w14:textId="77777777" w:rsidR="00572D85" w:rsidRDefault="00572D85" w:rsidP="00783521">
            <w:pPr>
              <w:adjustRightInd w:val="0"/>
              <w:jc w:val="left"/>
              <w:rPr>
                <w:color w:val="000000"/>
                <w:sz w:val="32"/>
                <w:szCs w:val="32"/>
                <w:rtl/>
              </w:rPr>
            </w:pP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חסד ה' מלאה הארץ שמא תאמר כל הבא לקפוץ קופץ ת"ל מה יקר חסדך אלהים (ח</w:t>
            </w:r>
            <w:r>
              <w:rPr>
                <w:color w:val="000000"/>
                <w:sz w:val="32"/>
                <w:szCs w:val="32"/>
                <w:rtl/>
              </w:rPr>
              <w:t>ס</w:t>
            </w:r>
            <w:r>
              <w:rPr>
                <w:rFonts w:hint="cs"/>
                <w:color w:val="000000"/>
                <w:sz w:val="32"/>
                <w:szCs w:val="32"/>
                <w:rtl/>
              </w:rPr>
              <w:t>ד</w:t>
            </w:r>
            <w:r>
              <w:rPr>
                <w:color w:val="000000"/>
                <w:sz w:val="32"/>
                <w:szCs w:val="32"/>
                <w:rtl/>
              </w:rPr>
              <w:t xml:space="preserve"> ה' </w:t>
            </w:r>
            <w:r>
              <w:rPr>
                <w:rFonts w:hint="cs"/>
                <w:color w:val="000000"/>
                <w:sz w:val="32"/>
                <w:szCs w:val="32"/>
                <w:rtl/>
              </w:rPr>
              <w:t xml:space="preserve">מלאה הארץ) וגו' יכול אף ירא שמים כן ת"ל וחסד ה' מעולם ועד עולם על יראיו א"ר חמא בר פפא </w:t>
            </w:r>
          </w:p>
          <w:p w14:paraId="1C999F90" w14:textId="77777777" w:rsidR="00572D85" w:rsidRDefault="00572D85" w:rsidP="00783521">
            <w:pPr>
              <w:adjustRightInd w:val="0"/>
              <w:jc w:val="left"/>
              <w:rPr>
                <w:color w:val="FFFF00"/>
                <w:sz w:val="28"/>
                <w:szCs w:val="28"/>
                <w:rtl/>
              </w:rPr>
            </w:pPr>
          </w:p>
          <w:p w14:paraId="4C8B1401" w14:textId="77777777" w:rsidR="00572D85" w:rsidRDefault="00572D85" w:rsidP="00783521">
            <w:pPr>
              <w:adjustRightInd w:val="0"/>
              <w:jc w:val="left"/>
              <w:rPr>
                <w:color w:val="000000"/>
                <w:sz w:val="32"/>
                <w:szCs w:val="32"/>
                <w:rtl/>
              </w:rPr>
            </w:pPr>
            <w:r>
              <w:rPr>
                <w:color w:val="000000"/>
                <w:sz w:val="32"/>
                <w:szCs w:val="32"/>
                <w:rtl/>
              </w:rPr>
              <w:t xml:space="preserve"> </w:t>
            </w:r>
            <w:r>
              <w:rPr>
                <w:color w:val="FFFF00"/>
                <w:sz w:val="28"/>
                <w:szCs w:val="28"/>
                <w:rtl/>
              </w:rPr>
              <w:t>7.</w:t>
            </w:r>
            <w:r>
              <w:rPr>
                <w:color w:val="0000FF"/>
                <w:sz w:val="28"/>
                <w:szCs w:val="28"/>
                <w:rtl/>
              </w:rPr>
              <w:t>מ</w:t>
            </w:r>
            <w:r>
              <w:rPr>
                <w:rFonts w:hint="cs"/>
                <w:color w:val="0000FF"/>
                <w:sz w:val="28"/>
                <w:szCs w:val="28"/>
                <w:rtl/>
              </w:rPr>
              <w:t>דרש</w:t>
            </w:r>
            <w:r>
              <w:rPr>
                <w:color w:val="0000FF"/>
                <w:sz w:val="28"/>
                <w:szCs w:val="28"/>
                <w:rtl/>
              </w:rPr>
              <w:t xml:space="preserve"> </w:t>
            </w:r>
            <w:r>
              <w:rPr>
                <w:rFonts w:hint="cs"/>
                <w:color w:val="0000FF"/>
                <w:sz w:val="28"/>
                <w:szCs w:val="28"/>
                <w:rtl/>
              </w:rPr>
              <w:t xml:space="preserve">רבה ויקרא פרשה לו </w:t>
            </w:r>
            <w:r>
              <w:rPr>
                <w:color w:val="000000"/>
                <w:sz w:val="32"/>
                <w:szCs w:val="32"/>
                <w:rtl/>
              </w:rPr>
              <w:t>ב</w:t>
            </w:r>
            <w:r>
              <w:rPr>
                <w:rFonts w:hint="cs"/>
                <w:color w:val="000000"/>
                <w:sz w:val="32"/>
                <w:szCs w:val="32"/>
                <w:rtl/>
              </w:rPr>
              <w:t>ניו</w:t>
            </w:r>
            <w:r>
              <w:rPr>
                <w:color w:val="000000"/>
                <w:sz w:val="32"/>
                <w:szCs w:val="32"/>
                <w:rtl/>
              </w:rPr>
              <w:t xml:space="preserve"> </w:t>
            </w:r>
            <w:r>
              <w:rPr>
                <w:rFonts w:hint="cs"/>
                <w:color w:val="000000"/>
                <w:sz w:val="32"/>
                <w:szCs w:val="32"/>
                <w:rtl/>
              </w:rPr>
              <w:t>ואת ביתו</w:t>
            </w:r>
            <w:r>
              <w:rPr>
                <w:color w:val="000000"/>
                <w:sz w:val="32"/>
                <w:szCs w:val="32"/>
                <w:rtl/>
              </w:rPr>
              <w:t xml:space="preserve"> </w:t>
            </w:r>
            <w:r>
              <w:rPr>
                <w:rFonts w:hint="cs"/>
                <w:color w:val="000000"/>
                <w:sz w:val="32"/>
                <w:szCs w:val="32"/>
                <w:rtl/>
              </w:rPr>
              <w:t xml:space="preserve">אחריו ושמרו דרך ה' לעשות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ואין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000000"/>
                <w:sz w:val="32"/>
                <w:szCs w:val="32"/>
                <w:rtl/>
              </w:rPr>
              <w:t xml:space="preserve"> </w:t>
            </w:r>
            <w:r>
              <w:rPr>
                <w:rFonts w:hint="cs"/>
                <w:color w:val="000000"/>
                <w:sz w:val="32"/>
                <w:szCs w:val="32"/>
                <w:rtl/>
              </w:rPr>
              <w:t xml:space="preserve">אלא ביעקב שנאמר (תהלים צט) משפט וצדקה ביעקב אתה עשית: </w:t>
            </w:r>
          </w:p>
          <w:p w14:paraId="0E8B4927" w14:textId="77777777" w:rsidR="00572D85" w:rsidRDefault="00572D85" w:rsidP="00783521">
            <w:pPr>
              <w:adjustRightInd w:val="0"/>
              <w:jc w:val="left"/>
              <w:rPr>
                <w:color w:val="000000"/>
                <w:sz w:val="32"/>
                <w:szCs w:val="32"/>
                <w:rtl/>
              </w:rPr>
            </w:pPr>
            <w:r>
              <w:rPr>
                <w:color w:val="000000"/>
                <w:sz w:val="32"/>
                <w:szCs w:val="32"/>
                <w:rtl/>
              </w:rPr>
              <w:t xml:space="preserve"> </w:t>
            </w:r>
          </w:p>
          <w:p w14:paraId="10820808" w14:textId="77777777" w:rsidR="00572D85" w:rsidRDefault="00572D85" w:rsidP="00783521">
            <w:pPr>
              <w:adjustRightInd w:val="0"/>
              <w:jc w:val="left"/>
              <w:rPr>
                <w:color w:val="0000FF"/>
                <w:sz w:val="28"/>
                <w:szCs w:val="28"/>
                <w:rtl/>
              </w:rPr>
            </w:pPr>
            <w:r>
              <w:rPr>
                <w:color w:val="000000"/>
                <w:sz w:val="32"/>
                <w:szCs w:val="32"/>
                <w:rtl/>
              </w:rPr>
              <w:t xml:space="preserve"> </w:t>
            </w:r>
            <w:r>
              <w:rPr>
                <w:color w:val="FFFF00"/>
                <w:sz w:val="28"/>
                <w:szCs w:val="28"/>
                <w:rtl/>
              </w:rPr>
              <w:t>10.</w:t>
            </w:r>
            <w:r>
              <w:rPr>
                <w:color w:val="0000FF"/>
                <w:sz w:val="28"/>
                <w:szCs w:val="28"/>
                <w:rtl/>
              </w:rPr>
              <w:t>מ</w:t>
            </w:r>
            <w:r>
              <w:rPr>
                <w:rFonts w:hint="cs"/>
                <w:color w:val="0000FF"/>
                <w:sz w:val="28"/>
                <w:szCs w:val="28"/>
                <w:rtl/>
              </w:rPr>
              <w:t>דרש</w:t>
            </w:r>
            <w:r>
              <w:rPr>
                <w:color w:val="0000FF"/>
                <w:sz w:val="28"/>
                <w:szCs w:val="28"/>
                <w:rtl/>
              </w:rPr>
              <w:t xml:space="preserve"> </w:t>
            </w:r>
            <w:r>
              <w:rPr>
                <w:rFonts w:hint="cs"/>
                <w:color w:val="0000FF"/>
                <w:sz w:val="28"/>
                <w:szCs w:val="28"/>
                <w:rtl/>
              </w:rPr>
              <w:t xml:space="preserve">תנחומא שופטים סימן טו </w:t>
            </w:r>
          </w:p>
          <w:p w14:paraId="677ACA7C" w14:textId="77777777" w:rsidR="00572D85" w:rsidRDefault="00572D85" w:rsidP="00783521">
            <w:pPr>
              <w:adjustRightInd w:val="0"/>
              <w:jc w:val="left"/>
              <w:rPr>
                <w:sz w:val="26"/>
                <w:szCs w:val="26"/>
                <w:rtl/>
              </w:rPr>
            </w:pPr>
            <w:r>
              <w:rPr>
                <w:color w:val="000000"/>
                <w:sz w:val="32"/>
                <w:szCs w:val="32"/>
                <w:rtl/>
              </w:rPr>
              <w:t>י</w:t>
            </w:r>
            <w:r>
              <w:rPr>
                <w:rFonts w:hint="cs"/>
                <w:color w:val="000000"/>
                <w:sz w:val="32"/>
                <w:szCs w:val="32"/>
                <w:rtl/>
              </w:rPr>
              <w:t>ד</w:t>
            </w:r>
            <w:r>
              <w:rPr>
                <w:color w:val="000000"/>
                <w:sz w:val="32"/>
                <w:szCs w:val="32"/>
                <w:rtl/>
              </w:rPr>
              <w:t>-</w:t>
            </w:r>
            <w:r>
              <w:rPr>
                <w:rFonts w:hint="cs"/>
                <w:color w:val="000000"/>
                <w:sz w:val="32"/>
                <w:szCs w:val="32"/>
                <w:rtl/>
              </w:rPr>
              <w:t xml:space="preserve">טו). ומה הן דרכיו של הקדוש ברוך הוא. צדק ומשפט, שנאמר, ושמרו דרך ה' לעשות </w:t>
            </w:r>
            <w:r>
              <w:rPr>
                <w:color w:val="FF0000"/>
                <w:sz w:val="32"/>
                <w:szCs w:val="32"/>
                <w:u w:val="single"/>
                <w:rtl/>
              </w:rPr>
              <w:t>צ</w:t>
            </w:r>
            <w:r>
              <w:rPr>
                <w:rFonts w:hint="cs"/>
                <w:color w:val="FF0000"/>
                <w:sz w:val="32"/>
                <w:szCs w:val="32"/>
                <w:u w:val="single"/>
                <w:rtl/>
              </w:rPr>
              <w:t>דקה</w:t>
            </w:r>
            <w:r>
              <w:rPr>
                <w:color w:val="000000"/>
                <w:sz w:val="32"/>
                <w:szCs w:val="32"/>
                <w:rtl/>
              </w:rPr>
              <w:t xml:space="preserve"> </w:t>
            </w:r>
            <w:r>
              <w:rPr>
                <w:color w:val="FF0000"/>
                <w:sz w:val="32"/>
                <w:szCs w:val="32"/>
                <w:u w:val="single"/>
                <w:rtl/>
              </w:rPr>
              <w:t>ו</w:t>
            </w:r>
            <w:r>
              <w:rPr>
                <w:rFonts w:hint="cs"/>
                <w:color w:val="FF0000"/>
                <w:sz w:val="32"/>
                <w:szCs w:val="32"/>
                <w:u w:val="single"/>
                <w:rtl/>
              </w:rPr>
              <w:t>משפט</w:t>
            </w:r>
            <w:r>
              <w:rPr>
                <w:color w:val="FF0000"/>
                <w:sz w:val="32"/>
                <w:szCs w:val="32"/>
                <w:u w:val="single"/>
                <w:rtl/>
              </w:rPr>
              <w:t xml:space="preserve"> </w:t>
            </w:r>
            <w:r>
              <w:rPr>
                <w:color w:val="000000"/>
                <w:sz w:val="32"/>
                <w:szCs w:val="32"/>
                <w:rtl/>
              </w:rPr>
              <w:t>(</w:t>
            </w:r>
            <w:r>
              <w:rPr>
                <w:rFonts w:hint="cs"/>
                <w:color w:val="000000"/>
                <w:sz w:val="32"/>
                <w:szCs w:val="32"/>
                <w:rtl/>
              </w:rPr>
              <w:t>בר' יח יט). לפיכך כתיב בפ</w:t>
            </w:r>
            <w:r>
              <w:rPr>
                <w:color w:val="000000"/>
                <w:sz w:val="32"/>
                <w:szCs w:val="32"/>
                <w:rtl/>
              </w:rPr>
              <w:t>ר</w:t>
            </w:r>
            <w:r>
              <w:rPr>
                <w:rFonts w:hint="cs"/>
                <w:color w:val="000000"/>
                <w:sz w:val="32"/>
                <w:szCs w:val="32"/>
                <w:rtl/>
              </w:rPr>
              <w:t xml:space="preserve">שת דיינין, ושפטו את העם משפט צדק, ואחרי כן, כי תצא למלחמה </w:t>
            </w:r>
          </w:p>
        </w:tc>
      </w:tr>
      <w:tr w:rsidR="00572D85" w:rsidRPr="00406EF7" w14:paraId="4BC481F6" w14:textId="77777777">
        <w:tblPrEx>
          <w:tblCellMar>
            <w:top w:w="0" w:type="dxa"/>
            <w:bottom w:w="0" w:type="dxa"/>
          </w:tblCellMar>
        </w:tblPrEx>
        <w:tc>
          <w:tcPr>
            <w:tcW w:w="9720" w:type="dxa"/>
          </w:tcPr>
          <w:p w14:paraId="3E6F6F81" w14:textId="77777777" w:rsidR="00572D85" w:rsidRPr="0040117F" w:rsidRDefault="00572D85" w:rsidP="00783521">
            <w:pPr>
              <w:adjustRightInd w:val="0"/>
              <w:rPr>
                <w:rFonts w:ascii="Arial" w:hAnsi="Arial" w:cs="Arial" w:hint="cs"/>
                <w:color w:val="000000"/>
              </w:rPr>
            </w:pPr>
            <w:r>
              <w:rPr>
                <w:rFonts w:ascii="Arial" w:hAnsi="Arial" w:cs="Arial"/>
                <w:color w:val="000000"/>
                <w:rtl/>
              </w:rPr>
              <w:t xml:space="preserve">ואמר רבה בר חיננא סבא משמיה דרב: כל שאפשר לו לבקש רחמים על חבירו ואינו מבקש - נקרא חוטא. שנאמר:  +שמואל א' י"ב+   גם אנכי חלילה לי  מחטא לה' מחדל להתפלל בעדכם. אמר רבא: </w:t>
            </w:r>
            <w:r w:rsidRPr="00F27E02">
              <w:rPr>
                <w:rFonts w:ascii="Arial" w:hAnsi="Arial" w:cs="Arial"/>
                <w:b/>
                <w:bCs/>
                <w:color w:val="000000"/>
                <w:rtl/>
              </w:rPr>
              <w:t>אם תלמיד חכם הוא</w:t>
            </w:r>
            <w:r>
              <w:rPr>
                <w:rFonts w:ascii="Arial" w:hAnsi="Arial" w:cs="Arial"/>
                <w:color w:val="000000"/>
                <w:rtl/>
              </w:rPr>
              <w:t xml:space="preserve"> צריך שיחלה עצמו עליו. מאי טעמא? אילימא משום דכתיב  +שמואל א' כ"ב+   ואין  חלה מכם עלי (ואין גולה) [וגולה] את אזני - דילמא מלך שאני? - אלא, מהכא:  +תהלים ל"ה+   ואני בחלותם לבושי וגו'.  </w:t>
            </w:r>
          </w:p>
          <w:p w14:paraId="5415890B"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b/>
                <w:bCs/>
                <w:color w:val="000000"/>
                <w:sz w:val="24"/>
                <w:szCs w:val="28"/>
                <w:u w:val="single"/>
                <w:rtl/>
              </w:rPr>
              <w:t>רש"י</w:t>
            </w:r>
            <w:r>
              <w:rPr>
                <w:rFonts w:ascii="Arial" w:hAnsi="Arial" w:cs="Arial"/>
                <w:color w:val="000000"/>
                <w:sz w:val="24"/>
                <w:szCs w:val="28"/>
                <w:rtl/>
              </w:rPr>
              <w:t xml:space="preserve">    </w:t>
            </w:r>
            <w:r>
              <w:rPr>
                <w:rFonts w:ascii="Arial" w:hAnsi="Arial" w:cs="Arial"/>
                <w:color w:val="000000"/>
                <w:sz w:val="24"/>
                <w:szCs w:val="32"/>
                <w:rtl/>
              </w:rPr>
              <w:t xml:space="preserve">הכי גרסינן: ואם תלמיד חכם הוא וצריך לרחמים צריך שיחלה עצמו עליו - </w:t>
            </w:r>
            <w:r>
              <w:rPr>
                <w:rFonts w:ascii="Arial" w:hAnsi="Arial" w:cs="Arial"/>
                <w:color w:val="000000"/>
                <w:sz w:val="24"/>
                <w:szCs w:val="28"/>
                <w:rtl/>
              </w:rPr>
              <w:t xml:space="preserve"> אם תלמיד חכם הוא זה שצריך  לרחמים - צריך שיחלה חבירו עצמו עליו. </w:t>
            </w:r>
          </w:p>
          <w:p w14:paraId="59375B63" w14:textId="77777777" w:rsidR="00572D85" w:rsidRDefault="00572D85" w:rsidP="00783521">
            <w:pPr>
              <w:tabs>
                <w:tab w:val="clear" w:pos="4109"/>
                <w:tab w:val="clear" w:pos="6072"/>
              </w:tabs>
              <w:adjustRightInd w:val="0"/>
              <w:spacing w:after="0" w:line="240" w:lineRule="auto"/>
              <w:jc w:val="left"/>
              <w:rPr>
                <w:rFonts w:ascii="Arial" w:hAnsi="Arial" w:cs="Arial"/>
                <w:sz w:val="24"/>
              </w:rPr>
            </w:pPr>
            <w:r>
              <w:rPr>
                <w:rFonts w:ascii="Arial" w:hAnsi="Arial" w:cs="Arial"/>
                <w:color w:val="000000"/>
                <w:sz w:val="24"/>
                <w:szCs w:val="28"/>
                <w:rtl/>
              </w:rPr>
              <w:t xml:space="preserve"> </w:t>
            </w:r>
            <w:r>
              <w:rPr>
                <w:rFonts w:ascii="Arial" w:hAnsi="Arial" w:cs="Arial"/>
                <w:color w:val="000000"/>
                <w:sz w:val="24"/>
                <w:szCs w:val="32"/>
                <w:rtl/>
              </w:rPr>
              <w:t xml:space="preserve">בחלותם - </w:t>
            </w:r>
            <w:r>
              <w:rPr>
                <w:rFonts w:ascii="Arial" w:hAnsi="Arial" w:cs="Arial"/>
                <w:color w:val="000000"/>
                <w:sz w:val="24"/>
                <w:szCs w:val="28"/>
                <w:rtl/>
              </w:rPr>
              <w:t xml:space="preserve"> על דואג ואחיתופל הוא אומר, שהיו תלמידי חכמים. </w:t>
            </w:r>
          </w:p>
          <w:p w14:paraId="3BB9D07D" w14:textId="77777777" w:rsidR="00572D85" w:rsidRDefault="00572D85" w:rsidP="00783521">
            <w:pPr>
              <w:tabs>
                <w:tab w:val="clear" w:pos="4109"/>
                <w:tab w:val="clear" w:pos="6072"/>
              </w:tabs>
              <w:autoSpaceDE/>
              <w:autoSpaceDN/>
              <w:spacing w:after="0" w:line="240" w:lineRule="auto"/>
              <w:ind w:right="720"/>
              <w:jc w:val="left"/>
              <w:rPr>
                <w:rFonts w:ascii="Arial" w:hAnsi="Arial" w:cs="Arial" w:hint="cs"/>
                <w:sz w:val="24"/>
                <w:rtl/>
              </w:rPr>
            </w:pPr>
          </w:p>
          <w:p w14:paraId="628017FC" w14:textId="77777777" w:rsidR="00572D85" w:rsidRPr="00406EF7" w:rsidRDefault="00572D85" w:rsidP="00783521">
            <w:pPr>
              <w:numPr>
                <w:ilvl w:val="0"/>
                <w:numId w:val="64"/>
              </w:numPr>
              <w:tabs>
                <w:tab w:val="clear" w:pos="4109"/>
                <w:tab w:val="clear" w:pos="6072"/>
              </w:tabs>
              <w:autoSpaceDE/>
              <w:autoSpaceDN/>
              <w:spacing w:after="0" w:line="240" w:lineRule="auto"/>
              <w:ind w:right="720"/>
              <w:jc w:val="left"/>
              <w:rPr>
                <w:rFonts w:ascii="Arial" w:hAnsi="Arial" w:cs="Arial" w:hint="cs"/>
                <w:color w:val="000000"/>
                <w:sz w:val="24"/>
                <w:rtl/>
              </w:rPr>
            </w:pPr>
            <w:r w:rsidRPr="00406EF7">
              <w:rPr>
                <w:rFonts w:ascii="Arial" w:hAnsi="Arial" w:cs="Arial" w:hint="cs"/>
                <w:sz w:val="24"/>
                <w:rtl/>
              </w:rPr>
              <w:t>האם גם לגירסתנו "</w:t>
            </w:r>
            <w:r w:rsidRPr="00406EF7">
              <w:rPr>
                <w:rFonts w:ascii="Arial" w:hAnsi="Arial" w:cs="Arial"/>
                <w:color w:val="000000"/>
                <w:sz w:val="24"/>
                <w:rtl/>
              </w:rPr>
              <w:t>אם תלמיד חכם הוא</w:t>
            </w:r>
            <w:r w:rsidRPr="00406EF7">
              <w:rPr>
                <w:rFonts w:ascii="Arial" w:hAnsi="Arial" w:cs="Arial" w:hint="cs"/>
                <w:color w:val="000000"/>
                <w:sz w:val="24"/>
                <w:rtl/>
              </w:rPr>
              <w:t>", הפירוש הוא כרש"י דהיינו החולה ולא המתפלל?</w:t>
            </w:r>
          </w:p>
          <w:p w14:paraId="672510CF" w14:textId="77777777" w:rsidR="00572D85" w:rsidRPr="00406EF7" w:rsidRDefault="00572D85" w:rsidP="00783521">
            <w:pPr>
              <w:tabs>
                <w:tab w:val="clear" w:pos="4109"/>
                <w:tab w:val="clear" w:pos="6072"/>
              </w:tabs>
              <w:autoSpaceDE/>
              <w:autoSpaceDN/>
              <w:spacing w:after="0" w:line="240" w:lineRule="auto"/>
              <w:ind w:right="720"/>
              <w:jc w:val="left"/>
              <w:rPr>
                <w:rFonts w:ascii="Arial" w:hAnsi="Arial" w:cs="Arial" w:hint="cs"/>
                <w:color w:val="000000"/>
                <w:sz w:val="24"/>
                <w:rtl/>
              </w:rPr>
            </w:pPr>
          </w:p>
          <w:p w14:paraId="1402D57B" w14:textId="77777777" w:rsidR="00572D85" w:rsidRPr="00406EF7" w:rsidRDefault="00572D85" w:rsidP="00783521">
            <w:pPr>
              <w:numPr>
                <w:ilvl w:val="0"/>
                <w:numId w:val="64"/>
              </w:numPr>
              <w:tabs>
                <w:tab w:val="clear" w:pos="4109"/>
                <w:tab w:val="clear" w:pos="6072"/>
              </w:tabs>
              <w:autoSpaceDE/>
              <w:autoSpaceDN/>
              <w:spacing w:after="0" w:line="240" w:lineRule="auto"/>
              <w:ind w:right="720"/>
              <w:jc w:val="left"/>
              <w:rPr>
                <w:rFonts w:ascii="Arial" w:hAnsi="Arial" w:cs="Arial"/>
                <w:color w:val="000000"/>
                <w:sz w:val="24"/>
                <w:rtl/>
              </w:rPr>
            </w:pPr>
            <w:r w:rsidRPr="00406EF7">
              <w:rPr>
                <w:rFonts w:ascii="Arial" w:hAnsi="Arial" w:cs="Arial" w:hint="cs"/>
                <w:color w:val="000000"/>
                <w:sz w:val="24"/>
                <w:rtl/>
              </w:rPr>
              <w:t>מעניין מאוד שהדמויות שמהן לומדים על ת"ח אינן הדמויות האידיאליות ביותר: שאול,</w:t>
            </w:r>
            <w:r w:rsidRPr="00406EF7">
              <w:rPr>
                <w:rFonts w:ascii="Arial" w:hAnsi="Arial" w:cs="Arial"/>
                <w:color w:val="000000"/>
                <w:sz w:val="24"/>
                <w:rtl/>
              </w:rPr>
              <w:t xml:space="preserve"> דואג ואחיתופל</w:t>
            </w:r>
            <w:r w:rsidRPr="00406EF7">
              <w:rPr>
                <w:rFonts w:ascii="Arial" w:hAnsi="Arial" w:cs="Arial" w:hint="cs"/>
                <w:color w:val="000000"/>
                <w:sz w:val="24"/>
                <w:rtl/>
              </w:rPr>
              <w:t>!</w:t>
            </w:r>
          </w:p>
        </w:tc>
      </w:tr>
      <w:tr w:rsidR="00572D85" w:rsidRPr="0025487B" w14:paraId="4666BDF7" w14:textId="77777777">
        <w:tblPrEx>
          <w:tblCellMar>
            <w:top w:w="0" w:type="dxa"/>
            <w:bottom w:w="0" w:type="dxa"/>
          </w:tblCellMar>
        </w:tblPrEx>
        <w:tc>
          <w:tcPr>
            <w:tcW w:w="9720" w:type="dxa"/>
          </w:tcPr>
          <w:p w14:paraId="4CBA8FA3" w14:textId="77777777" w:rsidR="00572D85" w:rsidRDefault="00572D85" w:rsidP="00783521">
            <w:pPr>
              <w:adjustRightInd w:val="0"/>
              <w:rPr>
                <w:rFonts w:ascii="Arial" w:hAnsi="Arial" w:cs="Arial" w:hint="cs"/>
                <w:color w:val="000000"/>
                <w:rtl/>
              </w:rPr>
            </w:pPr>
            <w:r w:rsidRPr="00F27E02">
              <w:rPr>
                <w:rFonts w:ascii="Arial" w:hAnsi="Arial" w:cs="Arial"/>
                <w:b/>
                <w:bCs/>
                <w:color w:val="000000"/>
                <w:rtl/>
              </w:rPr>
              <w:t>אם תלמיד חכם הוא</w:t>
            </w:r>
            <w:r>
              <w:rPr>
                <w:rFonts w:ascii="Arial" w:hAnsi="Arial" w:cs="Arial"/>
                <w:color w:val="000000"/>
                <w:rtl/>
              </w:rPr>
              <w:t xml:space="preserve"> צריך שיחלה עצמו עליו. </w:t>
            </w:r>
            <w:r w:rsidRPr="00644875">
              <w:rPr>
                <w:rFonts w:ascii="Arial" w:hAnsi="Arial" w:cs="Arial"/>
                <w:b/>
                <w:bCs/>
                <w:color w:val="000000"/>
                <w:rtl/>
              </w:rPr>
              <w:t>מאי טעמא</w:t>
            </w:r>
            <w:r>
              <w:rPr>
                <w:rFonts w:ascii="Arial" w:hAnsi="Arial" w:cs="Arial"/>
                <w:color w:val="000000"/>
                <w:rtl/>
              </w:rPr>
              <w:t xml:space="preserve">? אילימא משום דכתיב  +שמואל א' כ"ב+   ואין  חלה מכם עלי (ואין גולה) [וגולה] את אזני - דילמא מלך שאני? - אלא, </w:t>
            </w:r>
            <w:r w:rsidRPr="006557B9">
              <w:rPr>
                <w:rFonts w:ascii="Arial" w:hAnsi="Arial" w:cs="Arial"/>
                <w:b/>
                <w:bCs/>
                <w:color w:val="000000"/>
                <w:rtl/>
              </w:rPr>
              <w:t>מהכא:  +תהלים ל"ה+   ואני בחלותם לבושי וגו'</w:t>
            </w:r>
            <w:r>
              <w:rPr>
                <w:rFonts w:ascii="Arial" w:hAnsi="Arial" w:cs="Arial"/>
                <w:color w:val="000000"/>
                <w:rtl/>
              </w:rPr>
              <w:t xml:space="preserve">.  </w:t>
            </w:r>
          </w:p>
          <w:p w14:paraId="2C252ED1" w14:textId="77777777" w:rsidR="00572D85" w:rsidRDefault="00572D85" w:rsidP="00572D85">
            <w:pPr>
              <w:numPr>
                <w:ilvl w:val="0"/>
                <w:numId w:val="65"/>
              </w:numPr>
              <w:adjustRightInd w:val="0"/>
              <w:rPr>
                <w:rFonts w:ascii="Arial" w:hAnsi="Arial" w:cs="Arial" w:hint="cs"/>
                <w:color w:val="000000"/>
              </w:rPr>
            </w:pPr>
            <w:r w:rsidRPr="0005355E">
              <w:rPr>
                <w:rFonts w:ascii="Arial" w:hAnsi="Arial" w:cs="Arial"/>
                <w:color w:val="000000"/>
                <w:rtl/>
              </w:rPr>
              <w:t>מאי טעמא</w:t>
            </w:r>
            <w:r w:rsidRPr="0005355E">
              <w:rPr>
                <w:rFonts w:ascii="Arial" w:hAnsi="Arial" w:cs="Arial" w:hint="cs"/>
                <w:color w:val="000000"/>
                <w:rtl/>
              </w:rPr>
              <w:t xml:space="preserve"> </w:t>
            </w:r>
            <w:r w:rsidRPr="0005355E">
              <w:rPr>
                <w:rFonts w:ascii="Arial" w:hAnsi="Arial" w:cs="Arial"/>
                <w:color w:val="000000"/>
                <w:rtl/>
              </w:rPr>
              <w:t>–</w:t>
            </w:r>
            <w:r w:rsidRPr="0005355E">
              <w:rPr>
                <w:rFonts w:ascii="Arial" w:hAnsi="Arial" w:cs="Arial" w:hint="cs"/>
                <w:color w:val="000000"/>
                <w:rtl/>
              </w:rPr>
              <w:t xml:space="preserve"> במקום מנלן או מאי קרא</w:t>
            </w:r>
          </w:p>
          <w:p w14:paraId="2981D029" w14:textId="77777777" w:rsidR="00572D85" w:rsidRPr="00377A40" w:rsidRDefault="00572D85" w:rsidP="00572D85">
            <w:pPr>
              <w:numPr>
                <w:ilvl w:val="0"/>
                <w:numId w:val="65"/>
              </w:numPr>
              <w:adjustRightInd w:val="0"/>
              <w:rPr>
                <w:rFonts w:ascii="Arial" w:hAnsi="Arial" w:cs="Arial" w:hint="cs"/>
                <w:color w:val="000000"/>
              </w:rPr>
            </w:pPr>
            <w:r>
              <w:rPr>
                <w:sz w:val="26"/>
                <w:szCs w:val="26"/>
                <w:rtl/>
              </w:rPr>
              <w:t xml:space="preserve">הש': רש"י להלן </w:t>
            </w:r>
            <w:r>
              <w:rPr>
                <w:color w:val="FF0000"/>
                <w:sz w:val="26"/>
                <w:szCs w:val="26"/>
                <w:rtl/>
              </w:rPr>
              <w:t xml:space="preserve">לח/ב אשמעינן </w:t>
            </w:r>
            <w:r>
              <w:rPr>
                <w:b/>
                <w:bCs/>
                <w:color w:val="FF0000"/>
                <w:sz w:val="26"/>
                <w:szCs w:val="26"/>
                <w:u w:val="single"/>
                <w:rtl/>
              </w:rPr>
              <w:t>טעמא. פירושא דקרא</w:t>
            </w:r>
          </w:p>
          <w:p w14:paraId="741B6C44" w14:textId="77777777" w:rsidR="00572D85" w:rsidRPr="006557B9" w:rsidRDefault="00572D85" w:rsidP="00783521">
            <w:pPr>
              <w:tabs>
                <w:tab w:val="clear" w:pos="4109"/>
                <w:tab w:val="clear" w:pos="6072"/>
              </w:tabs>
              <w:adjustRightInd w:val="0"/>
              <w:spacing w:after="0" w:line="240" w:lineRule="auto"/>
              <w:jc w:val="left"/>
              <w:rPr>
                <w:rFonts w:ascii="Arial" w:hAnsi="Arial" w:cs="Arial" w:hint="cs"/>
                <w:sz w:val="18"/>
                <w:szCs w:val="18"/>
                <w:rtl/>
              </w:rPr>
            </w:pPr>
            <w:r w:rsidRPr="006557B9">
              <w:rPr>
                <w:rFonts w:ascii="Arial" w:hAnsi="Arial" w:cs="Arial"/>
                <w:b/>
                <w:bCs/>
                <w:color w:val="000000"/>
                <w:sz w:val="18"/>
                <w:szCs w:val="22"/>
                <w:u w:val="single"/>
                <w:rtl/>
              </w:rPr>
              <w:t>רש"י</w:t>
            </w:r>
            <w:r w:rsidRPr="006557B9">
              <w:rPr>
                <w:rFonts w:ascii="Arial" w:hAnsi="Arial" w:cs="Arial"/>
                <w:color w:val="000000"/>
                <w:sz w:val="18"/>
                <w:szCs w:val="22"/>
                <w:rtl/>
              </w:rPr>
              <w:t xml:space="preserve">    </w:t>
            </w:r>
            <w:r w:rsidRPr="006557B9">
              <w:rPr>
                <w:rFonts w:ascii="Arial" w:hAnsi="Arial" w:cs="Arial" w:hint="cs"/>
                <w:color w:val="000000"/>
                <w:sz w:val="18"/>
                <w:szCs w:val="26"/>
                <w:rtl/>
              </w:rPr>
              <w:t xml:space="preserve"> </w:t>
            </w:r>
            <w:r w:rsidRPr="006557B9">
              <w:rPr>
                <w:rFonts w:ascii="Arial" w:hAnsi="Arial" w:cs="Arial"/>
                <w:color w:val="000000"/>
                <w:sz w:val="18"/>
                <w:szCs w:val="22"/>
                <w:rtl/>
              </w:rPr>
              <w:t xml:space="preserve"> </w:t>
            </w:r>
            <w:r w:rsidRPr="006557B9">
              <w:rPr>
                <w:rFonts w:ascii="Arial" w:hAnsi="Arial" w:cs="Arial"/>
                <w:color w:val="000000"/>
                <w:sz w:val="18"/>
                <w:szCs w:val="26"/>
                <w:rtl/>
              </w:rPr>
              <w:t xml:space="preserve">בחלותם - </w:t>
            </w:r>
            <w:r w:rsidRPr="006557B9">
              <w:rPr>
                <w:rFonts w:ascii="Arial" w:hAnsi="Arial" w:cs="Arial"/>
                <w:color w:val="000000"/>
                <w:sz w:val="18"/>
                <w:szCs w:val="22"/>
                <w:rtl/>
              </w:rPr>
              <w:t xml:space="preserve"> על דואג ואחיתופל הוא אומר, שהיו תלמידי חכמים. </w:t>
            </w:r>
          </w:p>
          <w:p w14:paraId="5B154F75" w14:textId="77777777" w:rsidR="00572D85" w:rsidRPr="00F27E02" w:rsidRDefault="00572D85" w:rsidP="00783521">
            <w:pPr>
              <w:tabs>
                <w:tab w:val="clear" w:pos="4109"/>
                <w:tab w:val="clear" w:pos="6072"/>
              </w:tabs>
              <w:autoSpaceDE/>
              <w:autoSpaceDN/>
              <w:spacing w:after="0" w:line="240" w:lineRule="auto"/>
              <w:ind w:right="720"/>
              <w:jc w:val="left"/>
              <w:rPr>
                <w:rFonts w:hint="cs"/>
                <w:sz w:val="18"/>
                <w:szCs w:val="18"/>
              </w:rPr>
            </w:pPr>
          </w:p>
          <w:p w14:paraId="5B9624ED" w14:textId="77777777" w:rsidR="00572D85" w:rsidRDefault="00572D85" w:rsidP="0078429B">
            <w:pPr>
              <w:numPr>
                <w:ilvl w:val="0"/>
                <w:numId w:val="37"/>
              </w:numPr>
              <w:tabs>
                <w:tab w:val="clear" w:pos="4109"/>
                <w:tab w:val="clear" w:pos="6072"/>
              </w:tabs>
              <w:autoSpaceDE/>
              <w:autoSpaceDN/>
              <w:spacing w:after="0" w:line="240" w:lineRule="auto"/>
              <w:ind w:right="0"/>
              <w:jc w:val="left"/>
              <w:rPr>
                <w:sz w:val="18"/>
                <w:szCs w:val="18"/>
                <w:rtl/>
              </w:rPr>
            </w:pPr>
            <w:r>
              <w:rPr>
                <w:rtl/>
              </w:rPr>
              <w:t>צהר לתיבה עמ' לג: ציטוט פסוק כשהראיה היא מהמשך הפסוק / מההקשר</w:t>
            </w:r>
          </w:p>
          <w:p w14:paraId="2A1387BE" w14:textId="77777777" w:rsidR="00572D85" w:rsidRPr="0005355E" w:rsidRDefault="00572D85" w:rsidP="00783521">
            <w:pPr>
              <w:adjustRightInd w:val="0"/>
              <w:jc w:val="left"/>
              <w:rPr>
                <w:sz w:val="12"/>
                <w:szCs w:val="14"/>
                <w:rtl/>
              </w:rPr>
            </w:pPr>
            <w:r w:rsidRPr="0005355E">
              <w:rPr>
                <w:b/>
                <w:bCs/>
                <w:color w:val="000000"/>
                <w:szCs w:val="22"/>
                <w:u w:val="single"/>
                <w:rtl/>
              </w:rPr>
              <w:t xml:space="preserve">תהלים פרק לה פסוק יג </w:t>
            </w:r>
            <w:r w:rsidRPr="0005355E">
              <w:rPr>
                <w:rFonts w:hint="cs"/>
                <w:sz w:val="12"/>
                <w:szCs w:val="14"/>
                <w:rtl/>
              </w:rPr>
              <w:t xml:space="preserve"> </w:t>
            </w:r>
            <w:r w:rsidRPr="0005355E">
              <w:rPr>
                <w:color w:val="000000"/>
                <w:sz w:val="28"/>
                <w:szCs w:val="28"/>
                <w:rtl/>
              </w:rPr>
              <w:t xml:space="preserve">וַאֲנִי בַּחֲלוֹתָם לְבוּשִׁי שָׂק עִנֵּיתִי בַצּוֹם נַפְשִׁי וּתְפִלָּתִי עַל חֵיקִי תָשׁוּב:  </w:t>
            </w:r>
          </w:p>
          <w:p w14:paraId="4A4B503A" w14:textId="77777777" w:rsidR="00572D85" w:rsidRDefault="00572D85" w:rsidP="0078429B">
            <w:pPr>
              <w:numPr>
                <w:ilvl w:val="0"/>
                <w:numId w:val="37"/>
              </w:numPr>
              <w:tabs>
                <w:tab w:val="clear" w:pos="4109"/>
                <w:tab w:val="clear" w:pos="6072"/>
              </w:tabs>
              <w:autoSpaceDE/>
              <w:autoSpaceDN/>
              <w:spacing w:after="0" w:line="240" w:lineRule="auto"/>
              <w:ind w:right="0"/>
              <w:jc w:val="left"/>
              <w:rPr>
                <w:rtl/>
              </w:rPr>
            </w:pPr>
            <w:r>
              <w:rPr>
                <w:rtl/>
              </w:rPr>
              <w:t>עלי תמר, ברכות, עמ' רז: והגמרא קצרה את הפסוק כדרכה מפני שהתנ"ך היה שגור בפיהם.</w:t>
            </w:r>
          </w:p>
          <w:p w14:paraId="4651907F" w14:textId="77777777" w:rsidR="00572D85" w:rsidRPr="0025487B" w:rsidRDefault="00572D85" w:rsidP="0078429B">
            <w:pPr>
              <w:numPr>
                <w:ilvl w:val="0"/>
                <w:numId w:val="37"/>
              </w:numPr>
              <w:tabs>
                <w:tab w:val="clear" w:pos="4109"/>
                <w:tab w:val="clear" w:pos="6072"/>
              </w:tabs>
              <w:autoSpaceDE/>
              <w:autoSpaceDN/>
              <w:spacing w:after="0" w:line="240" w:lineRule="auto"/>
              <w:ind w:right="0"/>
              <w:jc w:val="left"/>
              <w:rPr>
                <w:rFonts w:hint="cs"/>
                <w:sz w:val="26"/>
                <w:szCs w:val="26"/>
              </w:rPr>
            </w:pPr>
            <w:r>
              <w:rPr>
                <w:sz w:val="18"/>
                <w:szCs w:val="18"/>
                <w:rtl/>
              </w:rPr>
              <w:t>מב"א: ב"ר</w:t>
            </w:r>
          </w:p>
          <w:p w14:paraId="4221204B" w14:textId="77777777" w:rsidR="00572D85" w:rsidRPr="002A7CF8" w:rsidRDefault="00572D85" w:rsidP="0078429B">
            <w:pPr>
              <w:numPr>
                <w:ilvl w:val="0"/>
                <w:numId w:val="37"/>
              </w:numPr>
              <w:tabs>
                <w:tab w:val="clear" w:pos="4109"/>
                <w:tab w:val="clear" w:pos="6072"/>
              </w:tabs>
              <w:autoSpaceDE/>
              <w:autoSpaceDN/>
              <w:spacing w:after="0" w:line="240" w:lineRule="auto"/>
              <w:ind w:right="0"/>
              <w:jc w:val="left"/>
              <w:rPr>
                <w:rFonts w:hint="cs"/>
                <w:sz w:val="24"/>
              </w:rPr>
            </w:pPr>
            <w:r w:rsidRPr="0025487B">
              <w:rPr>
                <w:rFonts w:hint="cs"/>
                <w:sz w:val="24"/>
                <w:rtl/>
              </w:rPr>
              <w:t xml:space="preserve">וכן גם להלן </w:t>
            </w:r>
            <w:r w:rsidRPr="0025487B">
              <w:rPr>
                <w:rFonts w:ascii="Arial" w:hAnsi="Arial" w:cs="Arial"/>
                <w:color w:val="000000"/>
                <w:sz w:val="24"/>
                <w:rtl/>
              </w:rPr>
              <w:t>רש"י    למען תזכרי ובושת -  סיפיה דקרא בכפרי לך את כל אשר עשית.</w:t>
            </w:r>
          </w:p>
          <w:p w14:paraId="0BE0B404" w14:textId="77777777" w:rsidR="00572D85" w:rsidRPr="0025487B" w:rsidRDefault="00572D85" w:rsidP="00783521">
            <w:pPr>
              <w:tabs>
                <w:tab w:val="clear" w:pos="4109"/>
                <w:tab w:val="clear" w:pos="6072"/>
              </w:tabs>
              <w:autoSpaceDE/>
              <w:autoSpaceDN/>
              <w:spacing w:after="0" w:line="240" w:lineRule="auto"/>
              <w:ind w:left="360" w:right="720"/>
              <w:jc w:val="left"/>
              <w:rPr>
                <w:sz w:val="24"/>
                <w:rtl/>
              </w:rPr>
            </w:pPr>
          </w:p>
        </w:tc>
      </w:tr>
      <w:tr w:rsidR="00572D85" w14:paraId="55FFB230" w14:textId="77777777">
        <w:tblPrEx>
          <w:tblCellMar>
            <w:top w:w="0" w:type="dxa"/>
            <w:bottom w:w="0" w:type="dxa"/>
          </w:tblCellMar>
        </w:tblPrEx>
        <w:tc>
          <w:tcPr>
            <w:tcW w:w="9720" w:type="dxa"/>
          </w:tcPr>
          <w:p w14:paraId="6E9295A1" w14:textId="77777777" w:rsidR="00572D85" w:rsidRDefault="00572D85" w:rsidP="00783521">
            <w:pPr>
              <w:jc w:val="left"/>
              <w:rPr>
                <w:sz w:val="26"/>
                <w:szCs w:val="26"/>
                <w:rtl/>
              </w:rPr>
            </w:pPr>
            <w:r>
              <w:rPr>
                <w:sz w:val="26"/>
                <w:szCs w:val="26"/>
                <w:rtl/>
              </w:rPr>
              <w:t>האם דרשות הגמ' אינן פשוטו שלמקרא:</w:t>
            </w:r>
          </w:p>
          <w:p w14:paraId="088326B8" w14:textId="77777777" w:rsidR="00572D85" w:rsidRDefault="00572D85" w:rsidP="0078429B">
            <w:pPr>
              <w:numPr>
                <w:ilvl w:val="0"/>
                <w:numId w:val="36"/>
              </w:numPr>
              <w:tabs>
                <w:tab w:val="clear" w:pos="4109"/>
                <w:tab w:val="clear" w:pos="6072"/>
              </w:tabs>
              <w:autoSpaceDE/>
              <w:autoSpaceDN/>
              <w:spacing w:after="0" w:line="240" w:lineRule="auto"/>
              <w:ind w:right="0"/>
              <w:jc w:val="left"/>
              <w:rPr>
                <w:sz w:val="26"/>
                <w:szCs w:val="26"/>
                <w:rtl/>
              </w:rPr>
            </w:pPr>
            <w:r>
              <w:rPr>
                <w:sz w:val="26"/>
                <w:szCs w:val="26"/>
                <w:rtl/>
              </w:rPr>
              <w:t>וְאֵין-חֹלֶה מִכֶּם עָלַי וְגלֶה אֶת-אָזְנִי - רלב"ג: ר"ל אין אחד מכם שיחשוב עצמו חולה בעבורי בדבר הנעשה כנגדי.</w:t>
            </w:r>
          </w:p>
          <w:p w14:paraId="2A71239B" w14:textId="77777777" w:rsidR="00572D85" w:rsidRDefault="00572D85" w:rsidP="0078429B">
            <w:pPr>
              <w:numPr>
                <w:ilvl w:val="0"/>
                <w:numId w:val="36"/>
              </w:numPr>
              <w:tabs>
                <w:tab w:val="clear" w:pos="4109"/>
                <w:tab w:val="clear" w:pos="6072"/>
              </w:tabs>
              <w:autoSpaceDE/>
              <w:autoSpaceDN/>
              <w:spacing w:after="0" w:line="240" w:lineRule="auto"/>
              <w:ind w:right="0"/>
              <w:jc w:val="left"/>
              <w:rPr>
                <w:sz w:val="26"/>
                <w:szCs w:val="26"/>
                <w:rtl/>
              </w:rPr>
            </w:pPr>
            <w:r>
              <w:rPr>
                <w:sz w:val="26"/>
                <w:szCs w:val="26"/>
                <w:rtl/>
              </w:rPr>
              <w:t>וַאֲנִי בַּחֲלוֹתָם לְבוּשִׁי שָׂק עִנֵּיתִי בַצּוֹם נַפְשִׁי וּתְפִלָּתִי עַל-חֵיקִי תָשׁוּב.</w:t>
            </w:r>
          </w:p>
          <w:p w14:paraId="516FC514" w14:textId="77777777" w:rsidR="00572D85" w:rsidRDefault="00572D85" w:rsidP="00783521">
            <w:pPr>
              <w:jc w:val="left"/>
              <w:rPr>
                <w:rFonts w:hint="cs"/>
                <w:sz w:val="26"/>
                <w:szCs w:val="26"/>
                <w:rtl/>
              </w:rPr>
            </w:pPr>
          </w:p>
          <w:p w14:paraId="47E86CF4" w14:textId="77777777" w:rsidR="00572D85" w:rsidRDefault="00572D85" w:rsidP="00783521">
            <w:pPr>
              <w:jc w:val="left"/>
              <w:rPr>
                <w:sz w:val="26"/>
                <w:szCs w:val="26"/>
                <w:rtl/>
              </w:rPr>
            </w:pPr>
            <w:r>
              <w:rPr>
                <w:rFonts w:hint="cs"/>
                <w:sz w:val="26"/>
                <w:szCs w:val="26"/>
                <w:rtl/>
              </w:rPr>
              <w:t xml:space="preserve">ר"י </w:t>
            </w:r>
            <w:r>
              <w:rPr>
                <w:sz w:val="26"/>
                <w:szCs w:val="26"/>
                <w:rtl/>
              </w:rPr>
              <w:t>לויפר:</w:t>
            </w:r>
          </w:p>
          <w:p w14:paraId="3AA89A91" w14:textId="77777777" w:rsidR="00572D85" w:rsidRPr="00B14D58" w:rsidRDefault="00572D85" w:rsidP="00783521">
            <w:pPr>
              <w:tabs>
                <w:tab w:val="clear" w:pos="4109"/>
                <w:tab w:val="clear" w:pos="6072"/>
              </w:tabs>
              <w:autoSpaceDE/>
              <w:autoSpaceDN/>
              <w:spacing w:after="0" w:line="240" w:lineRule="auto"/>
              <w:jc w:val="left"/>
              <w:rPr>
                <w:sz w:val="26"/>
                <w:szCs w:val="26"/>
                <w:rtl/>
              </w:rPr>
            </w:pPr>
            <w:r w:rsidRPr="00B14D58">
              <w:rPr>
                <w:sz w:val="26"/>
                <w:szCs w:val="26"/>
                <w:rtl/>
              </w:rPr>
              <w:t>שמואל א כב  ח כִּי קְשַׁרְתֶּם כֻּלְּכֶם עָלַי וְאֵין גֹּלֶה אֶת אָזְנִי בִּכְרָת בְּנִי עִם בֶּן יִשַׁי וְאֵין חֹלֶה מִכֶּם עָלַי וְגֹלֶה אֶת אָזְנִי כִּי הֵקִים בְּנִי אֶת עַבְדִּי עָלַי לְאֹרֵב כַּיּוֹם הַזֶּה</w:t>
            </w:r>
          </w:p>
          <w:p w14:paraId="713E82EA" w14:textId="77777777" w:rsidR="00572D85" w:rsidRDefault="00572D85" w:rsidP="00783521">
            <w:pPr>
              <w:jc w:val="left"/>
              <w:rPr>
                <w:rStyle w:val="afd"/>
                <w:rFonts w:cs="Times New Roman"/>
                <w:sz w:val="28"/>
                <w:szCs w:val="28"/>
                <w:rtl/>
              </w:rPr>
            </w:pPr>
            <w:r>
              <w:rPr>
                <w:rtl/>
              </w:rPr>
              <w:t xml:space="preserve">וְאֵין חֹלֶה מִכֶּם. מפרשו רלב"ג: ר"ל אין אחד מכם שיחשוב עצמו חולה בעבורי בדבר הנעשה כנגדי. וכך במצודות. וכן מפורש בתרגום: ולית דכאיב מנכון עלי. ורש"י ורד"ק שתקו מלפרש כאן, אך בעמוס ו ו על הפסוק וְלֹא נֶחְלוּ עַל שֵׁבֶר יוֹסֵף כתב רד"ק שהוא </w:t>
            </w:r>
            <w:r>
              <w:rPr>
                <w:rStyle w:val="afd"/>
                <w:rFonts w:cs="Times New Roman"/>
                <w:sz w:val="28"/>
                <w:szCs w:val="28"/>
                <w:rtl/>
              </w:rPr>
              <w:t>על דרך ואין חולה מכם עלי. ומשמע שהוא מפרשו כמו כן, כי שם פירשוהו גם רש"י והתרגום מענין חולי.</w:t>
            </w:r>
          </w:p>
          <w:p w14:paraId="06314DD6" w14:textId="77777777" w:rsidR="00572D85" w:rsidRDefault="00572D85" w:rsidP="00783521">
            <w:pPr>
              <w:jc w:val="left"/>
              <w:rPr>
                <w:rStyle w:val="afd"/>
                <w:rFonts w:cs="Times New Roman"/>
                <w:sz w:val="28"/>
                <w:szCs w:val="28"/>
                <w:rtl/>
              </w:rPr>
            </w:pPr>
            <w:r>
              <w:rPr>
                <w:rStyle w:val="afd"/>
                <w:rFonts w:cs="Times New Roman"/>
                <w:sz w:val="28"/>
                <w:szCs w:val="28"/>
                <w:rtl/>
              </w:rPr>
              <w:t>אמנם לולא דבריהם היה נראה לפרש שענין 'ואין חולה' הוא 'ואין חושש מכם עלי' כי מצאנו לשון חששה שענינו מחלה כמו הגמרא בעירובין נד.</w:t>
            </w:r>
            <w:r>
              <w:rPr>
                <w:rtl/>
              </w:rPr>
              <w:t xml:space="preserve"> </w:t>
            </w:r>
            <w:r>
              <w:rPr>
                <w:rStyle w:val="afd"/>
                <w:rFonts w:cs="Times New Roman"/>
                <w:sz w:val="28"/>
                <w:szCs w:val="28"/>
                <w:rtl/>
              </w:rPr>
              <w:t>"חש בראשו - יעסוק בתורה, שנאמר כי לוית חן הם לראשך. חש בגרונו - יעסוק בתורה, שנאמר וענקים לגרגרתיך. חש במעיו - יעסוק בתורה, שנאמר רפאות תהי לשרך. חש בעצמותיו - יעסוק בתורה, שנאמר ושקוי לעצמותיך. חש בכל גופו - יעסוק בתורה, שנאמר ולכל בשרו מרפא". ואם כן אולי יתכן לומר שיש גם צורה הפוכה; חולה שענינו חושש.</w:t>
            </w:r>
          </w:p>
          <w:p w14:paraId="2C83C3EA" w14:textId="77777777" w:rsidR="00572D85" w:rsidRDefault="00572D85" w:rsidP="00783521">
            <w:pPr>
              <w:pStyle w:val="NormalWeb"/>
              <w:bidi/>
              <w:rPr>
                <w:rFonts w:ascii="Times New Roman" w:hAnsi="Times New Roman" w:cs="MS Sans Serif"/>
                <w:color w:val="000000"/>
                <w:sz w:val="15"/>
                <w:szCs w:val="15"/>
                <w:rtl/>
              </w:rPr>
            </w:pPr>
            <w:r>
              <w:rPr>
                <w:rStyle w:val="afd"/>
                <w:sz w:val="28"/>
                <w:szCs w:val="28"/>
                <w:rtl/>
              </w:rPr>
              <w:t>ואולי יש לסייע פירוש זה גם מלשון המימרא (יומא כב:):</w:t>
            </w:r>
            <w:r>
              <w:rPr>
                <w:rtl/>
              </w:rPr>
              <w:t xml:space="preserve"> "</w:t>
            </w:r>
            <w:r>
              <w:rPr>
                <w:rStyle w:val="afd"/>
                <w:sz w:val="28"/>
                <w:szCs w:val="28"/>
                <w:rtl/>
              </w:rPr>
              <w:t>כמה לא חלי ולא מרגיש גברא דמריה סייעיה" ופירש"י: כמה סמוך ומובטח, ואין צריך לחלות ולדאג מכל רעה, מי שהקדוש ברוך הוא בעזרו. הרי שגם את 'חלי' שבכאן פירש רש"י בהוראת מחלה. אלא שיש להקשות שלשון המימרא משמעו שהאדם אינו יודע ואינו מרגיש כמה מסייעו ה'. ואילו לפי פירוש רש"י לכאורה צריך לפרש 'כמה לא בעי גברא דמריה סייעיה למחלי ולארגושי' [ואין זו כמובן קושיא גדולה] אך להמתבאר אפשר לומר שהכוונה כמו במקרא 'כמה אינו חושש ואינו מרגיש האדם שאדונו מסייעו'.</w:t>
            </w:r>
          </w:p>
        </w:tc>
      </w:tr>
      <w:tr w:rsidR="00572D85" w:rsidRPr="0025487B" w14:paraId="53700BBD" w14:textId="77777777">
        <w:tblPrEx>
          <w:tblCellMar>
            <w:top w:w="0" w:type="dxa"/>
            <w:bottom w:w="0" w:type="dxa"/>
          </w:tblCellMar>
        </w:tblPrEx>
        <w:tc>
          <w:tcPr>
            <w:tcW w:w="9720" w:type="dxa"/>
          </w:tcPr>
          <w:p w14:paraId="4D63AE88" w14:textId="77777777" w:rsidR="00572D85" w:rsidRDefault="00572D85" w:rsidP="00783521">
            <w:pPr>
              <w:adjustRightInd w:val="0"/>
              <w:rPr>
                <w:rFonts w:ascii="Arial" w:hAnsi="Arial" w:cs="Arial"/>
              </w:rPr>
            </w:pPr>
            <w:r>
              <w:rPr>
                <w:rFonts w:ascii="Arial" w:hAnsi="Arial" w:cs="Arial"/>
                <w:color w:val="000000"/>
                <w:rtl/>
              </w:rPr>
              <w:t xml:space="preserve">דקטליה לנוב עיר הכהנים. ומנין דאחילו ליה מן שמיא - שנאמר  +שמואל א' כ"ח+   (ויאמר  שמואל אל שאול מחר) [ומחר] אתה ובניך עמי, ואמר רבי יוחנן: עמי - במחיצתי. ורבנן אמרי, מהכא:  +שמואל ב' כ"א+   והוקענום לה' בגבעת שאול בחיר  ה', יצתה בת קול ואמרה: בחיר ה'.  </w:t>
            </w:r>
          </w:p>
          <w:p w14:paraId="042B821C" w14:textId="77777777" w:rsidR="00572D85" w:rsidRPr="00791FE6" w:rsidRDefault="00572D85" w:rsidP="00572D85">
            <w:pPr>
              <w:pStyle w:val="NormalWeb"/>
              <w:numPr>
                <w:ilvl w:val="0"/>
                <w:numId w:val="67"/>
              </w:numPr>
              <w:bidi/>
              <w:rPr>
                <w:rFonts w:ascii="Times New Roman" w:hAnsi="Times New Roman" w:cs="MS Sans Serif" w:hint="cs"/>
                <w:color w:val="000000"/>
                <w:sz w:val="15"/>
                <w:szCs w:val="15"/>
              </w:rPr>
            </w:pPr>
            <w:r>
              <w:rPr>
                <w:rFonts w:ascii="Arial" w:hAnsi="Arial" w:cs="Arial" w:hint="cs"/>
                <w:rtl/>
              </w:rPr>
              <w:t xml:space="preserve">פשיטא לגמרא שמחלו לשאול על עוון </w:t>
            </w:r>
            <w:r>
              <w:rPr>
                <w:rFonts w:ascii="Arial" w:hAnsi="Arial" w:cs="Arial"/>
                <w:color w:val="000000"/>
                <w:rtl/>
              </w:rPr>
              <w:t>נוב עיר הכהנים</w:t>
            </w:r>
            <w:r>
              <w:rPr>
                <w:rFonts w:ascii="Arial" w:hAnsi="Arial" w:cs="Arial" w:hint="cs"/>
                <w:color w:val="000000"/>
                <w:rtl/>
              </w:rPr>
              <w:t>. ולכאורה על כל עוונותיו, לפי ההוכחה הראשונה שהוא במחיצת שמואל הנביא השקול כמשה ואהרן. וצ"ע בהוכחה השניה, וכי "</w:t>
            </w:r>
            <w:r>
              <w:rPr>
                <w:rFonts w:ascii="Arial" w:hAnsi="Arial" w:cs="Arial"/>
                <w:color w:val="000000"/>
                <w:rtl/>
              </w:rPr>
              <w:t>בחיר ה'</w:t>
            </w:r>
            <w:r>
              <w:rPr>
                <w:rFonts w:ascii="Arial" w:hAnsi="Arial" w:cs="Arial" w:hint="cs"/>
                <w:color w:val="000000"/>
                <w:rtl/>
              </w:rPr>
              <w:t>" מחייב שמחלו לו עוון זה?</w:t>
            </w:r>
          </w:p>
          <w:p w14:paraId="142B1277" w14:textId="77777777" w:rsidR="00572D85" w:rsidRPr="0025487B" w:rsidRDefault="00572D85" w:rsidP="00572D85">
            <w:pPr>
              <w:pStyle w:val="NormalWeb"/>
              <w:numPr>
                <w:ilvl w:val="0"/>
                <w:numId w:val="67"/>
              </w:numPr>
              <w:bidi/>
              <w:rPr>
                <w:rFonts w:ascii="Times New Roman" w:hAnsi="Times New Roman" w:cs="MS Sans Serif"/>
                <w:color w:val="000000"/>
                <w:sz w:val="15"/>
                <w:szCs w:val="15"/>
                <w:rtl/>
              </w:rPr>
            </w:pPr>
            <w:r>
              <w:rPr>
                <w:rFonts w:ascii="Arial" w:hAnsi="Arial" w:cs="Arial" w:hint="cs"/>
                <w:rtl/>
              </w:rPr>
              <w:t>היכן יש דיון על חטאיו של שאול, וסוגיית תנ"ך בגובה העיניים, הלב וכו'</w:t>
            </w:r>
          </w:p>
        </w:tc>
      </w:tr>
      <w:tr w:rsidR="00572D85" w14:paraId="4149A5D0" w14:textId="77777777">
        <w:tblPrEx>
          <w:tblCellMar>
            <w:top w:w="0" w:type="dxa"/>
            <w:bottom w:w="0" w:type="dxa"/>
          </w:tblCellMar>
        </w:tblPrEx>
        <w:tc>
          <w:tcPr>
            <w:tcW w:w="9720" w:type="dxa"/>
          </w:tcPr>
          <w:p w14:paraId="0C7F2775" w14:textId="77777777" w:rsidR="00572D85" w:rsidRDefault="00572D85" w:rsidP="00783521">
            <w:pPr>
              <w:pStyle w:val="NormalWeb"/>
              <w:bidi/>
              <w:rPr>
                <w:rFonts w:ascii="Times New Roman" w:hAnsi="Times New Roman"/>
                <w:color w:val="000000"/>
                <w:sz w:val="15"/>
                <w:szCs w:val="15"/>
                <w:rtl/>
              </w:rPr>
            </w:pPr>
            <w:r>
              <w:rPr>
                <w:rFonts w:ascii="Times New Roman" w:hAnsi="Times New Roman" w:cs="MS Sans Serif"/>
                <w:color w:val="000000"/>
                <w:sz w:val="15"/>
                <w:szCs w:val="15"/>
                <w:rtl/>
              </w:rPr>
              <w:t>ת</w:t>
            </w:r>
            <w:r>
              <w:rPr>
                <w:rFonts w:ascii="Times New Roman" w:hAnsi="Times New Roman" w:cs="MS Sans Serif" w:hint="cs"/>
                <w:color w:val="000000"/>
                <w:sz w:val="15"/>
                <w:szCs w:val="15"/>
                <w:rtl/>
              </w:rPr>
              <w:t>קנת</w:t>
            </w:r>
            <w:r>
              <w:rPr>
                <w:rFonts w:ascii="Times New Roman" w:hAnsi="Times New Roman" w:cs="MS Sans Serif"/>
                <w:color w:val="000000"/>
                <w:sz w:val="15"/>
                <w:szCs w:val="15"/>
                <w:rtl/>
              </w:rPr>
              <w:t xml:space="preserve"> </w:t>
            </w:r>
            <w:r>
              <w:rPr>
                <w:rFonts w:ascii="Times New Roman" w:hAnsi="Times New Roman" w:cs="MS Sans Serif" w:hint="cs"/>
                <w:color w:val="000000"/>
                <w:sz w:val="15"/>
                <w:szCs w:val="15"/>
                <w:rtl/>
              </w:rPr>
              <w:t>חכמים להוסיף יציאת מצרים בפרשת שמע</w:t>
            </w:r>
          </w:p>
          <w:p w14:paraId="05196629" w14:textId="77777777" w:rsidR="00572D85" w:rsidRDefault="00572D85" w:rsidP="00783521">
            <w:pPr>
              <w:adjustRightInd w:val="0"/>
              <w:jc w:val="left"/>
              <w:rPr>
                <w:rFonts w:ascii="Arial Unicode MS" w:eastAsia="Arial Unicode MS" w:cs="Arial Unicode MS"/>
                <w:color w:val="000000"/>
                <w:rtl/>
              </w:rPr>
            </w:pPr>
            <w:r>
              <w:rPr>
                <w:b/>
                <w:bCs/>
                <w:color w:val="000000"/>
                <w:sz w:val="32"/>
                <w:szCs w:val="32"/>
                <w:u w:val="single"/>
                <w:rtl/>
              </w:rPr>
              <w:t>ר</w:t>
            </w:r>
            <w:r>
              <w:rPr>
                <w:rFonts w:hint="cs"/>
                <w:b/>
                <w:bCs/>
                <w:color w:val="000000"/>
                <w:sz w:val="32"/>
                <w:szCs w:val="32"/>
                <w:u w:val="single"/>
                <w:rtl/>
              </w:rPr>
              <w:t>מב</w:t>
            </w:r>
            <w:r>
              <w:rPr>
                <w:b/>
                <w:bCs/>
                <w:color w:val="000000"/>
                <w:sz w:val="32"/>
                <w:szCs w:val="32"/>
                <w:u w:val="single"/>
                <w:rtl/>
              </w:rPr>
              <w:t>"</w:t>
            </w:r>
            <w:r>
              <w:rPr>
                <w:rFonts w:hint="cs"/>
                <w:b/>
                <w:bCs/>
                <w:color w:val="000000"/>
                <w:sz w:val="32"/>
                <w:szCs w:val="32"/>
                <w:u w:val="single"/>
                <w:rtl/>
              </w:rPr>
              <w:t xml:space="preserve">ם הלכות </w:t>
            </w:r>
            <w:r>
              <w:rPr>
                <w:b/>
                <w:bCs/>
                <w:color w:val="000000"/>
                <w:sz w:val="32"/>
                <w:szCs w:val="32"/>
                <w:u w:val="single"/>
                <w:rtl/>
              </w:rPr>
              <w:t>ק</w:t>
            </w:r>
            <w:r>
              <w:rPr>
                <w:rFonts w:hint="cs"/>
                <w:b/>
                <w:bCs/>
                <w:color w:val="000000"/>
                <w:sz w:val="32"/>
                <w:szCs w:val="32"/>
                <w:u w:val="single"/>
                <w:rtl/>
              </w:rPr>
              <w:t>ריאת</w:t>
            </w:r>
            <w:r>
              <w:rPr>
                <w:b/>
                <w:bCs/>
                <w:color w:val="000000"/>
                <w:sz w:val="32"/>
                <w:szCs w:val="32"/>
                <w:u w:val="single"/>
                <w:rtl/>
              </w:rPr>
              <w:t xml:space="preserve"> </w:t>
            </w:r>
            <w:r>
              <w:rPr>
                <w:rFonts w:hint="cs"/>
                <w:b/>
                <w:bCs/>
                <w:color w:val="000000"/>
                <w:sz w:val="32"/>
                <w:szCs w:val="32"/>
                <w:u w:val="single"/>
                <w:rtl/>
              </w:rPr>
              <w:t>שמע פרק א</w:t>
            </w:r>
            <w:r>
              <w:rPr>
                <w:b/>
                <w:bCs/>
                <w:color w:val="000000"/>
                <w:sz w:val="32"/>
                <w:szCs w:val="32"/>
                <w:u w:val="single"/>
                <w:rtl/>
              </w:rPr>
              <w:t> </w:t>
            </w:r>
            <w:r>
              <w:rPr>
                <w:color w:val="800000"/>
                <w:sz w:val="32"/>
                <w:szCs w:val="32"/>
                <w:rtl/>
              </w:rPr>
              <w:t>הל</w:t>
            </w:r>
            <w:r>
              <w:rPr>
                <w:rFonts w:hint="cs"/>
                <w:color w:val="800000"/>
                <w:sz w:val="32"/>
                <w:szCs w:val="32"/>
                <w:rtl/>
              </w:rPr>
              <w:t>כה</w:t>
            </w:r>
            <w:r>
              <w:rPr>
                <w:color w:val="800000"/>
                <w:sz w:val="32"/>
                <w:szCs w:val="32"/>
                <w:rtl/>
              </w:rPr>
              <w:t xml:space="preserve"> </w:t>
            </w:r>
            <w:r>
              <w:rPr>
                <w:rFonts w:hint="cs"/>
                <w:color w:val="800000"/>
                <w:sz w:val="32"/>
                <w:szCs w:val="32"/>
                <w:rtl/>
              </w:rPr>
              <w:t xml:space="preserve">ג </w:t>
            </w:r>
            <w:r>
              <w:rPr>
                <w:color w:val="000000"/>
                <w:sz w:val="32"/>
                <w:szCs w:val="32"/>
                <w:rtl/>
              </w:rPr>
              <w:t xml:space="preserve"> </w:t>
            </w:r>
          </w:p>
          <w:p w14:paraId="3A70DE47" w14:textId="77777777" w:rsidR="00572D85" w:rsidRDefault="00572D85" w:rsidP="00783521">
            <w:pPr>
              <w:adjustRightInd w:val="0"/>
              <w:jc w:val="left"/>
              <w:rPr>
                <w:rFonts w:ascii="Arial Unicode MS" w:eastAsia="Arial Unicode MS" w:cs="Arial Unicode MS"/>
                <w:color w:val="000000"/>
                <w:rtl/>
              </w:rPr>
            </w:pPr>
            <w:r>
              <w:rPr>
                <w:color w:val="000000"/>
                <w:sz w:val="32"/>
                <w:szCs w:val="32"/>
                <w:rtl/>
              </w:rPr>
              <w:t>א</w:t>
            </w:r>
            <w:r>
              <w:rPr>
                <w:rFonts w:hint="cs"/>
                <w:color w:val="000000"/>
                <w:sz w:val="32"/>
                <w:szCs w:val="32"/>
                <w:rtl/>
              </w:rPr>
              <w:t>ע</w:t>
            </w:r>
            <w:r>
              <w:rPr>
                <w:color w:val="000000"/>
                <w:sz w:val="32"/>
                <w:szCs w:val="32"/>
                <w:rtl/>
              </w:rPr>
              <w:t>"</w:t>
            </w:r>
            <w:r>
              <w:rPr>
                <w:rFonts w:hint="cs"/>
                <w:color w:val="000000"/>
                <w:sz w:val="32"/>
                <w:szCs w:val="32"/>
                <w:rtl/>
              </w:rPr>
              <w:t xml:space="preserve">פ שאין מצות </w:t>
            </w:r>
            <w:r>
              <w:rPr>
                <w:color w:val="000000"/>
                <w:sz w:val="32"/>
                <w:szCs w:val="32"/>
                <w:rtl/>
              </w:rPr>
              <w:t>צ</w:t>
            </w:r>
            <w:r>
              <w:rPr>
                <w:rFonts w:hint="cs"/>
                <w:color w:val="000000"/>
                <w:sz w:val="32"/>
                <w:szCs w:val="32"/>
                <w:rtl/>
              </w:rPr>
              <w:t>יצית</w:t>
            </w:r>
            <w:r>
              <w:rPr>
                <w:color w:val="000000"/>
                <w:sz w:val="32"/>
                <w:szCs w:val="32"/>
                <w:rtl/>
              </w:rPr>
              <w:t xml:space="preserve"> </w:t>
            </w:r>
            <w:r>
              <w:rPr>
                <w:rFonts w:hint="cs"/>
                <w:color w:val="000000"/>
                <w:sz w:val="32"/>
                <w:szCs w:val="32"/>
                <w:rtl/>
              </w:rPr>
              <w:t xml:space="preserve">נוהגת בלילה קוראין אותה בלילה מפני שיש בה זכרון יציאת מצרים ומצוה להזכיר </w:t>
            </w:r>
            <w:r>
              <w:rPr>
                <w:color w:val="000000"/>
                <w:sz w:val="32"/>
                <w:szCs w:val="32"/>
                <w:rtl/>
              </w:rPr>
              <w:t>י</w:t>
            </w:r>
            <w:r>
              <w:rPr>
                <w:rFonts w:hint="cs"/>
                <w:color w:val="000000"/>
                <w:sz w:val="32"/>
                <w:szCs w:val="32"/>
                <w:rtl/>
              </w:rPr>
              <w:t>ציאת</w:t>
            </w:r>
            <w:r>
              <w:rPr>
                <w:color w:val="000000"/>
                <w:sz w:val="32"/>
                <w:szCs w:val="32"/>
                <w:rtl/>
              </w:rPr>
              <w:t xml:space="preserve"> </w:t>
            </w:r>
            <w:r>
              <w:rPr>
                <w:rFonts w:hint="cs"/>
                <w:color w:val="000000"/>
                <w:sz w:val="32"/>
                <w:szCs w:val="32"/>
                <w:rtl/>
              </w:rPr>
              <w:t xml:space="preserve">מצרים ביום ובלילה  </w:t>
            </w:r>
            <w:r>
              <w:rPr>
                <w:color w:val="000000"/>
                <w:sz w:val="32"/>
                <w:szCs w:val="32"/>
                <w:rtl/>
              </w:rPr>
              <w:t>ש</w:t>
            </w:r>
            <w:r>
              <w:rPr>
                <w:rFonts w:hint="cs"/>
                <w:color w:val="000000"/>
                <w:sz w:val="32"/>
                <w:szCs w:val="32"/>
                <w:rtl/>
              </w:rPr>
              <w:t>נאמר</w:t>
            </w:r>
            <w:r>
              <w:rPr>
                <w:color w:val="000000"/>
                <w:sz w:val="32"/>
                <w:szCs w:val="32"/>
                <w:rtl/>
              </w:rPr>
              <w:t xml:space="preserve"> </w:t>
            </w:r>
            <w:r>
              <w:rPr>
                <w:rFonts w:hint="cs"/>
                <w:color w:val="000000"/>
                <w:sz w:val="32"/>
                <w:szCs w:val="32"/>
                <w:rtl/>
              </w:rPr>
              <w:t xml:space="preserve">למען תזכור </w:t>
            </w:r>
            <w:r>
              <w:rPr>
                <w:color w:val="000000"/>
                <w:sz w:val="32"/>
                <w:szCs w:val="32"/>
                <w:rtl/>
              </w:rPr>
              <w:t>א</w:t>
            </w:r>
            <w:r>
              <w:rPr>
                <w:rFonts w:hint="cs"/>
                <w:color w:val="000000"/>
                <w:sz w:val="32"/>
                <w:szCs w:val="32"/>
                <w:rtl/>
              </w:rPr>
              <w:t>ת</w:t>
            </w:r>
            <w:r>
              <w:rPr>
                <w:color w:val="000000"/>
                <w:sz w:val="32"/>
                <w:szCs w:val="32"/>
                <w:rtl/>
              </w:rPr>
              <w:t xml:space="preserve"> </w:t>
            </w:r>
            <w:r>
              <w:rPr>
                <w:rFonts w:hint="cs"/>
                <w:color w:val="000000"/>
                <w:sz w:val="32"/>
                <w:szCs w:val="32"/>
                <w:rtl/>
              </w:rPr>
              <w:t xml:space="preserve">יום צאתך מארץ מצרים כל ימי חייך, וקריאת שלש פרשיות אלו על סדר זה היא הנקראת </w:t>
            </w:r>
            <w:r>
              <w:rPr>
                <w:color w:val="000000"/>
                <w:sz w:val="32"/>
                <w:szCs w:val="32"/>
                <w:rtl/>
              </w:rPr>
              <w:t>ק</w:t>
            </w:r>
            <w:r>
              <w:rPr>
                <w:rFonts w:hint="cs"/>
                <w:color w:val="000000"/>
                <w:sz w:val="32"/>
                <w:szCs w:val="32"/>
                <w:rtl/>
              </w:rPr>
              <w:t>ריאת</w:t>
            </w:r>
            <w:r>
              <w:rPr>
                <w:color w:val="000000"/>
                <w:sz w:val="32"/>
                <w:szCs w:val="32"/>
                <w:rtl/>
              </w:rPr>
              <w:t xml:space="preserve"> </w:t>
            </w:r>
            <w:r>
              <w:rPr>
                <w:rFonts w:hint="cs"/>
                <w:color w:val="000000"/>
                <w:sz w:val="32"/>
                <w:szCs w:val="32"/>
                <w:rtl/>
              </w:rPr>
              <w:t xml:space="preserve">שמע.  </w:t>
            </w:r>
          </w:p>
          <w:p w14:paraId="170C2A27" w14:textId="77777777" w:rsidR="00572D85" w:rsidRDefault="00572D85" w:rsidP="00783521">
            <w:pPr>
              <w:jc w:val="left"/>
              <w:rPr>
                <w:rFonts w:ascii="Arial Unicode MS" w:eastAsia="Arial Unicode MS" w:cs="Arial Unicode MS"/>
                <w:color w:val="000000"/>
                <w:rtl/>
              </w:rPr>
            </w:pPr>
            <w:r>
              <w:rPr>
                <w:color w:val="000000"/>
                <w:rtl/>
              </w:rPr>
              <w:t>ב</w:t>
            </w:r>
            <w:r>
              <w:rPr>
                <w:rFonts w:hint="cs"/>
                <w:color w:val="000000"/>
                <w:rtl/>
              </w:rPr>
              <w:t>מדבר טו מא   אֲנִי</w:t>
            </w:r>
            <w:r>
              <w:rPr>
                <w:color w:val="000000"/>
                <w:rtl/>
              </w:rPr>
              <w:t xml:space="preserve"> </w:t>
            </w:r>
            <w:r>
              <w:rPr>
                <w:rFonts w:hint="cs"/>
                <w:color w:val="000000"/>
                <w:rtl/>
              </w:rPr>
              <w:t xml:space="preserve">ה' -להֵיכֶם  </w:t>
            </w:r>
          </w:p>
          <w:p w14:paraId="48B9E446" w14:textId="77777777" w:rsidR="00572D85" w:rsidRDefault="00572D85" w:rsidP="00783521">
            <w:pPr>
              <w:adjustRightInd w:val="0"/>
              <w:jc w:val="left"/>
              <w:rPr>
                <w:rFonts w:ascii="Arial" w:hAnsi="Arial" w:cs="Arial"/>
                <w:color w:val="000000"/>
                <w:rtl/>
              </w:rPr>
            </w:pPr>
            <w:r>
              <w:rPr>
                <w:rFonts w:ascii="Arial" w:hAnsi="Arial" w:cs="Arial"/>
                <w:color w:val="000000"/>
                <w:rtl/>
              </w:rPr>
              <w:t xml:space="preserve">  שערי תשובה אורח חיים סימן סא </w:t>
            </w:r>
          </w:p>
          <w:p w14:paraId="1E771D8F" w14:textId="77777777" w:rsidR="00572D85" w:rsidRDefault="00572D85" w:rsidP="00783521">
            <w:pPr>
              <w:adjustRightInd w:val="0"/>
              <w:ind w:left="720"/>
              <w:jc w:val="left"/>
              <w:rPr>
                <w:color w:val="000000"/>
                <w:rtl/>
              </w:rPr>
            </w:pPr>
            <w:r>
              <w:rPr>
                <w:color w:val="000000"/>
                <w:rtl/>
              </w:rPr>
              <w:t xml:space="preserve"> ועיין בשם ספר שתי ידות שכתב שברוב הקהילות נוהגין לקרות בטעמים אך אין מפסיקין בסוף פסוק כמו שעושה  הקורא בתורה, ואדרבה יותר צריך להפסיק בס"פ מבשום טעם וכן ראוי להזהר בטעם טרחא והבלתי זהיר בה כשיגיע אל כל הקרב הקרב  אל משכן ה' ימות מחרף, ובסוף פ' ציצית אני ה' אלקיכם אמת יש במלת אני טרחא והנני מבאר למה אמר דהע"ה אנא ה' כי אני עבדך כו'  והנה באומרו אני עבדך אינו משולל שלא יהא גם איש אחר עבדו רק אני עבדך וכבר נמצאו אחרי' ג"כ עבדיו וכן ולי אני עבדך כו' ולשלמה  עבדך לא קרא ולכן אם אתה אומר אני ה' אלקיכם בלא טרחא משמע אני ה' אלקיכם ואפשר שגם אחר יהיה אלקיכם, אבל כשאתה קורא אני  בטעם טרחא אז משמע אני ולא אחר כו', </w:t>
            </w:r>
            <w:r>
              <w:rPr>
                <w:b/>
                <w:bCs/>
                <w:color w:val="000000"/>
                <w:rtl/>
              </w:rPr>
              <w:t>ואינו רחוק בעיני שלכתחלה סיים הקב"ה פרשה זו כך כדי לרמוז היחוד בסוף ק"ש ונמצא המסיים  מסיים במה שמתחיל</w:t>
            </w:r>
            <w:r>
              <w:rPr>
                <w:color w:val="000000"/>
                <w:rtl/>
              </w:rPr>
              <w:t xml:space="preserve"> עכ"ל   </w:t>
            </w:r>
          </w:p>
          <w:p w14:paraId="5AB5BF67" w14:textId="77777777" w:rsidR="00572D85" w:rsidRDefault="00572D85" w:rsidP="00783521">
            <w:pPr>
              <w:adjustRightInd w:val="0"/>
              <w:jc w:val="left"/>
              <w:rPr>
                <w:rFonts w:ascii="Arial" w:hAnsi="Arial" w:cs="Arial"/>
                <w:color w:val="000000"/>
                <w:rtl/>
              </w:rPr>
            </w:pPr>
            <w:r>
              <w:rPr>
                <w:rFonts w:ascii="Arial" w:hAnsi="Arial" w:cs="Arial"/>
                <w:color w:val="000000"/>
                <w:rtl/>
              </w:rPr>
              <w:t>ונראה להוסיף, שהקשר בין ה' לישראל הוא מיסוד האמונה בייחודו (בסוד "ישראל וקוב"ה חד"; בבחינת "אתם עשיתוני  חטיבה  אחת בעולם, ואני אעשה אתכם  חטיבה  אחת בעולם"</w:t>
            </w:r>
            <w:r>
              <w:rPr>
                <w:rFonts w:ascii="Arial" w:hAnsi="Arial" w:cs="Arial"/>
                <w:vertAlign w:val="superscript"/>
                <w:rtl/>
              </w:rPr>
              <w:footnoteReference w:id="82"/>
            </w:r>
            <w:r>
              <w:rPr>
                <w:rFonts w:ascii="Arial" w:hAnsi="Arial" w:cs="Arial"/>
                <w:color w:val="000000"/>
                <w:rtl/>
              </w:rPr>
              <w:t>).</w:t>
            </w:r>
          </w:p>
          <w:p w14:paraId="097CC510" w14:textId="77777777" w:rsidR="00572D85" w:rsidRDefault="00572D85" w:rsidP="00783521">
            <w:pPr>
              <w:adjustRightInd w:val="0"/>
              <w:jc w:val="left"/>
              <w:rPr>
                <w:rFonts w:ascii="Arial Unicode MS" w:eastAsia="Arial Unicode MS" w:hAnsi="Arial Unicode MS" w:cs="Arial Unicode MS"/>
                <w:rtl/>
              </w:rPr>
            </w:pPr>
            <w:r>
              <w:rPr>
                <w:rFonts w:ascii="Arial" w:hAnsi="Arial" w:cs="Arial"/>
                <w:color w:val="000000"/>
                <w:rtl/>
              </w:rPr>
              <w:t>בפסוק שמע, לא זו בלבד שיש פנייה לעם ישראל, אלא גם חלק מתוכן קבלת עומ"ש "ה' -לֹהֵי</w:t>
            </w:r>
            <w:r>
              <w:rPr>
                <w:rStyle w:val="af4"/>
                <w:rFonts w:ascii="Arial" w:hAnsi="Arial" w:cs="Arial"/>
                <w:color w:val="000000"/>
                <w:rtl/>
              </w:rPr>
              <w:t>נו</w:t>
            </w:r>
            <w:r>
              <w:rPr>
                <w:rFonts w:ascii="Arial" w:hAnsi="Arial" w:cs="Arial"/>
                <w:color w:val="000000"/>
                <w:rtl/>
              </w:rPr>
              <w:t>ּ" - שלנו.</w:t>
            </w:r>
          </w:p>
          <w:p w14:paraId="12A0A6D8" w14:textId="77777777" w:rsidR="00572D85" w:rsidRDefault="00572D85" w:rsidP="00783521">
            <w:pPr>
              <w:adjustRightInd w:val="0"/>
              <w:jc w:val="left"/>
              <w:rPr>
                <w:rFonts w:ascii="Arial" w:hAnsi="Arial" w:cs="Arial"/>
                <w:color w:val="000000"/>
                <w:rtl/>
              </w:rPr>
            </w:pPr>
            <w:r>
              <w:rPr>
                <w:rFonts w:ascii="Arial" w:hAnsi="Arial" w:cs="Arial"/>
                <w:color w:val="000000"/>
                <w:rtl/>
              </w:rPr>
              <w:t xml:space="preserve">קשר זה מובע גם בפרשת ציצת: בפנייה לעם ישראל: "דַּבֵּר אֶל בְּנֵי </w:t>
            </w:r>
            <w:r>
              <w:rPr>
                <w:rFonts w:ascii="Arial" w:hAnsi="Arial" w:cs="Arial"/>
                <w:b/>
                <w:bCs/>
                <w:color w:val="000000"/>
                <w:rtl/>
              </w:rPr>
              <w:t>יִשְׂרָאֵל</w:t>
            </w:r>
            <w:r>
              <w:rPr>
                <w:rFonts w:ascii="Arial" w:hAnsi="Arial" w:cs="Arial"/>
                <w:color w:val="000000"/>
                <w:rtl/>
              </w:rPr>
              <w:t>..." וגם בסוף הפרשה: "אֲנִי ה' -להֵי</w:t>
            </w:r>
            <w:r>
              <w:rPr>
                <w:rFonts w:ascii="Arial" w:hAnsi="Arial" w:cs="Arial"/>
                <w:b/>
                <w:bCs/>
                <w:color w:val="000000"/>
                <w:rtl/>
              </w:rPr>
              <w:t>כֶם</w:t>
            </w:r>
            <w:r>
              <w:rPr>
                <w:rFonts w:ascii="Arial" w:hAnsi="Arial" w:cs="Arial"/>
                <w:color w:val="000000"/>
                <w:rtl/>
              </w:rPr>
              <w:t xml:space="preserve"> אֲשֶׁר הוֹצֵאתִי </w:t>
            </w:r>
            <w:r>
              <w:rPr>
                <w:rFonts w:ascii="Arial" w:hAnsi="Arial" w:cs="Arial"/>
                <w:b/>
                <w:bCs/>
                <w:color w:val="000000"/>
                <w:rtl/>
              </w:rPr>
              <w:t>אֶתְכֶם</w:t>
            </w:r>
            <w:r>
              <w:rPr>
                <w:rFonts w:ascii="Arial" w:hAnsi="Arial" w:cs="Arial"/>
                <w:color w:val="000000"/>
                <w:rtl/>
              </w:rPr>
              <w:t xml:space="preserve"> מֵאֶרֶץ מִצְרַיִם לִהְיוֹת </w:t>
            </w:r>
            <w:r>
              <w:rPr>
                <w:rFonts w:ascii="Arial" w:hAnsi="Arial" w:cs="Arial"/>
                <w:b/>
                <w:bCs/>
                <w:color w:val="000000"/>
                <w:rtl/>
              </w:rPr>
              <w:t>לָכֶם</w:t>
            </w:r>
            <w:r>
              <w:rPr>
                <w:rFonts w:ascii="Arial" w:hAnsi="Arial" w:cs="Arial"/>
                <w:color w:val="000000"/>
                <w:rtl/>
              </w:rPr>
              <w:t xml:space="preserve"> לֵ-להים, אֲנִי ה' -להֵי</w:t>
            </w:r>
            <w:r>
              <w:rPr>
                <w:rFonts w:ascii="Arial" w:hAnsi="Arial" w:cs="Arial"/>
                <w:b/>
                <w:bCs/>
                <w:color w:val="000000"/>
                <w:rtl/>
              </w:rPr>
              <w:t>כֶם</w:t>
            </w:r>
            <w:r>
              <w:rPr>
                <w:rFonts w:ascii="Arial" w:hAnsi="Arial" w:cs="Arial"/>
                <w:color w:val="000000"/>
                <w:rtl/>
              </w:rPr>
              <w:t>".</w:t>
            </w:r>
          </w:p>
          <w:p w14:paraId="382D7081" w14:textId="77777777" w:rsidR="00572D85" w:rsidRDefault="00572D85" w:rsidP="00783521">
            <w:pPr>
              <w:adjustRightInd w:val="0"/>
              <w:jc w:val="left"/>
              <w:rPr>
                <w:rFonts w:ascii="Arial" w:hAnsi="Arial" w:cs="Arial"/>
                <w:color w:val="000000"/>
                <w:rtl/>
              </w:rPr>
            </w:pPr>
            <w:r>
              <w:rPr>
                <w:rFonts w:ascii="Arial" w:hAnsi="Arial" w:cs="Arial"/>
                <w:color w:val="000000"/>
                <w:rtl/>
              </w:rPr>
              <w:t xml:space="preserve">וגם בתחילת אמת ואמונה נמצא סיכום/תקציר של אמונת הייחוד שבריש ק"ש: </w:t>
            </w:r>
          </w:p>
          <w:p w14:paraId="4241DC01" w14:textId="77777777" w:rsidR="00572D85" w:rsidRDefault="00572D85" w:rsidP="00783521">
            <w:pPr>
              <w:adjustRightInd w:val="0"/>
              <w:jc w:val="left"/>
              <w:rPr>
                <w:rFonts w:ascii="Arial" w:hAnsi="Arial" w:cs="Arial"/>
                <w:color w:val="000000"/>
                <w:rtl/>
              </w:rPr>
            </w:pPr>
            <w:r>
              <w:rPr>
                <w:rFonts w:ascii="Arial" w:hAnsi="Arial" w:cs="Arial"/>
                <w:color w:val="000000"/>
                <w:rtl/>
              </w:rPr>
              <w:t xml:space="preserve">אֱמֶת וֶאֱמוּנָה כָּל זֹאת, וְקַיָּם עָלֵינוּ: </w:t>
            </w:r>
          </w:p>
          <w:p w14:paraId="73A1F5B7" w14:textId="77777777" w:rsidR="00572D85" w:rsidRDefault="00572D85" w:rsidP="00783521">
            <w:pPr>
              <w:adjustRightInd w:val="0"/>
              <w:jc w:val="left"/>
              <w:rPr>
                <w:rFonts w:ascii="Arial" w:hAnsi="Arial" w:cs="Arial"/>
                <w:color w:val="000000"/>
                <w:rtl/>
              </w:rPr>
            </w:pPr>
            <w:r>
              <w:rPr>
                <w:rFonts w:ascii="Arial" w:hAnsi="Arial" w:cs="Arial"/>
                <w:color w:val="000000"/>
                <w:rtl/>
              </w:rPr>
              <w:t>כִּי הוּא יְיָ -לֹהֵי</w:t>
            </w:r>
            <w:r>
              <w:rPr>
                <w:rStyle w:val="af4"/>
                <w:rFonts w:ascii="Arial" w:hAnsi="Arial" w:cs="Arial"/>
                <w:color w:val="000000"/>
                <w:rtl/>
              </w:rPr>
              <w:t xml:space="preserve">נוּ </w:t>
            </w:r>
            <w:r>
              <w:rPr>
                <w:rFonts w:ascii="Arial" w:hAnsi="Arial" w:cs="Arial"/>
                <w:color w:val="000000"/>
                <w:rtl/>
              </w:rPr>
              <w:t xml:space="preserve">וְאֵין זוּלָתוֹ [=ייחוד ה'], </w:t>
            </w:r>
            <w:r>
              <w:rPr>
                <w:rFonts w:ascii="Arial" w:hAnsi="Arial" w:cs="Arial"/>
                <w:b/>
                <w:bCs/>
                <w:color w:val="000000"/>
                <w:rtl/>
              </w:rPr>
              <w:t>וַאֲנַחְנוּ יִשְׂרָאֵל עַמּוֹ</w:t>
            </w:r>
            <w:r>
              <w:rPr>
                <w:rFonts w:ascii="Arial" w:hAnsi="Arial" w:cs="Arial"/>
                <w:color w:val="000000"/>
                <w:rtl/>
              </w:rPr>
              <w:t xml:space="preserve"> [=ייחודנו].</w:t>
            </w:r>
          </w:p>
          <w:p w14:paraId="275C6824" w14:textId="77777777" w:rsidR="00572D85" w:rsidRDefault="00572D85" w:rsidP="00783521">
            <w:pPr>
              <w:adjustRightInd w:val="0"/>
              <w:jc w:val="left"/>
              <w:rPr>
                <w:rFonts w:ascii="Arial" w:hAnsi="Arial" w:cs="Arial"/>
                <w:color w:val="000000"/>
                <w:rtl/>
              </w:rPr>
            </w:pPr>
          </w:p>
          <w:p w14:paraId="1F13EDE5" w14:textId="77777777" w:rsidR="00572D85" w:rsidRDefault="00572D85" w:rsidP="00783521">
            <w:pPr>
              <w:jc w:val="left"/>
              <w:rPr>
                <w:color w:val="FF0000"/>
                <w:rtl/>
              </w:rPr>
            </w:pPr>
            <w:r>
              <w:rPr>
                <w:color w:val="FF0000"/>
                <w:rtl/>
              </w:rPr>
              <w:t>ר</w:t>
            </w:r>
            <w:r>
              <w:rPr>
                <w:rFonts w:hint="cs"/>
                <w:color w:val="FF0000"/>
                <w:rtl/>
              </w:rPr>
              <w:t>' חזקיהו ב"ר אביגדר נבנצל, הגדש"פ - ירושלים במועדיה, תשס"ה, עמ' עג-עד: הקשר של ברכות ק"ש לק"ש.</w:t>
            </w:r>
          </w:p>
          <w:p w14:paraId="5A9A223D" w14:textId="77777777" w:rsidR="00572D85" w:rsidRDefault="00572D85" w:rsidP="00783521">
            <w:pPr>
              <w:jc w:val="left"/>
              <w:rPr>
                <w:color w:val="FF0000"/>
                <w:rtl/>
              </w:rPr>
            </w:pPr>
            <w:r>
              <w:rPr>
                <w:rFonts w:hint="cs"/>
                <w:color w:val="FF0000"/>
                <w:rtl/>
              </w:rPr>
              <w:t>י</w:t>
            </w:r>
            <w:r>
              <w:rPr>
                <w:color w:val="FF0000"/>
                <w:rtl/>
              </w:rPr>
              <w:t>ו</w:t>
            </w:r>
            <w:r>
              <w:rPr>
                <w:rFonts w:hint="cs"/>
                <w:color w:val="FF0000"/>
                <w:rtl/>
              </w:rPr>
              <w:t>צר - הקשר לה' מתוך הסתכלות בבריאה</w:t>
            </w:r>
          </w:p>
          <w:p w14:paraId="662052E7" w14:textId="77777777" w:rsidR="00572D85" w:rsidRDefault="00572D85" w:rsidP="00783521">
            <w:pPr>
              <w:jc w:val="left"/>
              <w:rPr>
                <w:color w:val="FF0000"/>
                <w:rtl/>
              </w:rPr>
            </w:pPr>
            <w:r>
              <w:rPr>
                <w:color w:val="FF0000"/>
                <w:rtl/>
              </w:rPr>
              <w:t>א</w:t>
            </w:r>
            <w:r>
              <w:rPr>
                <w:rFonts w:hint="cs"/>
                <w:color w:val="FF0000"/>
                <w:rtl/>
              </w:rPr>
              <w:t>הבה - הקשר ההיסטורי בין ה' לישראל: התגלות ה' במתן תורה</w:t>
            </w:r>
          </w:p>
          <w:p w14:paraId="01195278" w14:textId="77777777" w:rsidR="00572D85" w:rsidRDefault="00572D85" w:rsidP="00783521">
            <w:pPr>
              <w:jc w:val="left"/>
              <w:rPr>
                <w:color w:val="FF0000"/>
                <w:rtl/>
              </w:rPr>
            </w:pPr>
            <w:r>
              <w:rPr>
                <w:rFonts w:hint="cs"/>
                <w:color w:val="FF0000"/>
                <w:rtl/>
              </w:rPr>
              <w:t>שמע  - ייחוד ה' ומלכותו על ישראל</w:t>
            </w:r>
          </w:p>
          <w:p w14:paraId="437D844F" w14:textId="77777777" w:rsidR="00572D85" w:rsidRDefault="00572D85" w:rsidP="00783521">
            <w:pPr>
              <w:jc w:val="left"/>
              <w:rPr>
                <w:sz w:val="26"/>
                <w:szCs w:val="26"/>
                <w:rtl/>
              </w:rPr>
            </w:pPr>
            <w:r>
              <w:rPr>
                <w:rFonts w:hint="cs"/>
                <w:color w:val="FF0000"/>
                <w:rtl/>
              </w:rPr>
              <w:t>גאולה - הקשר ההיסטורי בין ה' לישראל: גאולת העבר והעתיד</w:t>
            </w:r>
          </w:p>
        </w:tc>
      </w:tr>
      <w:tr w:rsidR="00572D85" w14:paraId="5B7C0A6B" w14:textId="77777777">
        <w:tblPrEx>
          <w:tblCellMar>
            <w:top w:w="0" w:type="dxa"/>
            <w:bottom w:w="0" w:type="dxa"/>
          </w:tblCellMar>
        </w:tblPrEx>
        <w:tc>
          <w:tcPr>
            <w:tcW w:w="9720" w:type="dxa"/>
          </w:tcPr>
          <w:p w14:paraId="416AFD12" w14:textId="77777777" w:rsidR="00572D85" w:rsidRDefault="00572D85" w:rsidP="00783521">
            <w:pPr>
              <w:jc w:val="left"/>
              <w:rPr>
                <w:sz w:val="26"/>
                <w:szCs w:val="26"/>
                <w:rtl/>
              </w:rPr>
            </w:pPr>
            <w:r>
              <w:rPr>
                <w:sz w:val="26"/>
                <w:szCs w:val="26"/>
                <w:rtl/>
              </w:rPr>
              <w:t xml:space="preserve">רש"י מינות. </w:t>
            </w:r>
            <w:r w:rsidRPr="00876E77">
              <w:rPr>
                <w:b/>
                <w:bCs/>
                <w:sz w:val="26"/>
                <w:szCs w:val="26"/>
                <w:u w:val="single"/>
                <w:rtl/>
              </w:rPr>
              <w:t>אותם</w:t>
            </w:r>
            <w:r>
              <w:rPr>
                <w:sz w:val="26"/>
                <w:szCs w:val="26"/>
                <w:rtl/>
              </w:rPr>
              <w:t xml:space="preserve"> ההופכים טעמי התורה למדרש טעות ואליל:</w:t>
            </w:r>
          </w:p>
          <w:p w14:paraId="407B7395" w14:textId="77777777" w:rsidR="00572D85" w:rsidRDefault="00572D85" w:rsidP="00783521">
            <w:pPr>
              <w:jc w:val="left"/>
              <w:rPr>
                <w:rFonts w:ascii="Arial" w:hAnsi="Arial" w:cs="Arial" w:hint="cs"/>
                <w:color w:val="000000"/>
                <w:sz w:val="24"/>
                <w:rtl/>
              </w:rPr>
            </w:pPr>
            <w:r>
              <w:rPr>
                <w:rFonts w:ascii="Arial" w:hAnsi="Arial" w:cs="Arial" w:hint="cs"/>
                <w:color w:val="000000"/>
                <w:rtl/>
              </w:rPr>
              <w:t xml:space="preserve">רש"י </w:t>
            </w:r>
            <w:r w:rsidRPr="00936F63">
              <w:rPr>
                <w:rFonts w:ascii="Arial" w:hAnsi="Arial" w:cs="Arial" w:hint="cs"/>
                <w:color w:val="000000"/>
                <w:rtl/>
              </w:rPr>
              <w:t xml:space="preserve">להלן </w:t>
            </w:r>
            <w:r w:rsidRPr="00936F63">
              <w:rPr>
                <w:rFonts w:ascii="Arial" w:hAnsi="Arial" w:cs="Arial"/>
                <w:color w:val="000000"/>
                <w:sz w:val="24"/>
                <w:rtl/>
              </w:rPr>
              <w:t xml:space="preserve">דף יב עמוד ב </w:t>
            </w:r>
            <w:r w:rsidRPr="00936F63">
              <w:rPr>
                <w:rFonts w:ascii="Arial" w:hAnsi="Arial" w:cs="Arial"/>
                <w:color w:val="000000"/>
                <w:sz w:val="24"/>
                <w:szCs w:val="28"/>
                <w:rtl/>
              </w:rPr>
              <w:t xml:space="preserve">מינות - </w:t>
            </w:r>
            <w:r w:rsidRPr="00936F63">
              <w:rPr>
                <w:rFonts w:ascii="Arial" w:hAnsi="Arial" w:cs="Arial"/>
                <w:color w:val="000000"/>
                <w:sz w:val="24"/>
                <w:rtl/>
              </w:rPr>
              <w:t xml:space="preserve"> אותם +/השמטת הצנזורה/: תלמידי ישו הנוצרי+ ההופכים טעמי התו</w:t>
            </w:r>
            <w:r>
              <w:rPr>
                <w:rFonts w:ascii="Arial" w:hAnsi="Arial" w:cs="Arial"/>
                <w:color w:val="000000"/>
                <w:sz w:val="24"/>
                <w:rtl/>
              </w:rPr>
              <w:t xml:space="preserve">רה למדרש טעות ואליל. </w:t>
            </w:r>
          </w:p>
          <w:p w14:paraId="5B0DDF03" w14:textId="77777777" w:rsidR="00572D85" w:rsidRDefault="00572D85" w:rsidP="00572D85">
            <w:pPr>
              <w:numPr>
                <w:ilvl w:val="0"/>
                <w:numId w:val="66"/>
              </w:numPr>
              <w:jc w:val="left"/>
              <w:rPr>
                <w:rFonts w:hint="cs"/>
                <w:sz w:val="26"/>
                <w:szCs w:val="26"/>
              </w:rPr>
            </w:pPr>
            <w:r>
              <w:rPr>
                <w:rFonts w:hint="cs"/>
                <w:sz w:val="26"/>
                <w:szCs w:val="26"/>
                <w:rtl/>
              </w:rPr>
              <w:t>רש"י כנראה הכיר מקרוב נוצרים שהתווכחו עם היהודים וסילפו לצורך כך פסוקי מקרא.</w:t>
            </w:r>
          </w:p>
          <w:p w14:paraId="3E3165A9" w14:textId="77777777" w:rsidR="00572D85" w:rsidRDefault="00572D85" w:rsidP="00572D85">
            <w:pPr>
              <w:numPr>
                <w:ilvl w:val="0"/>
                <w:numId w:val="66"/>
              </w:numPr>
              <w:jc w:val="left"/>
              <w:rPr>
                <w:rFonts w:hint="cs"/>
                <w:sz w:val="26"/>
                <w:szCs w:val="26"/>
                <w:rtl/>
              </w:rPr>
            </w:pPr>
            <w:r>
              <w:rPr>
                <w:rFonts w:hint="cs"/>
                <w:sz w:val="26"/>
                <w:szCs w:val="26"/>
                <w:rtl/>
              </w:rPr>
              <w:t>השאלה היא אם אמנם המינים האלה [ובמקו"א שרש"י מזהה אותם] הם הם הנוצרים, או כת אחרת.</w:t>
            </w:r>
          </w:p>
          <w:p w14:paraId="0815C9A2" w14:textId="77777777" w:rsidR="00572D85" w:rsidRDefault="00572D85" w:rsidP="00783521">
            <w:pPr>
              <w:jc w:val="left"/>
              <w:rPr>
                <w:sz w:val="26"/>
                <w:szCs w:val="26"/>
                <w:rtl/>
              </w:rPr>
            </w:pPr>
            <w:r>
              <w:rPr>
                <w:sz w:val="26"/>
                <w:szCs w:val="26"/>
                <w:rtl/>
              </w:rPr>
              <w:t>הש': רש"י מסכת סנהדרין דף יד/א סרמיטין. לשון הפכנים כמו סרס את המקרא מסופו לראשו (ב"ב דף קיט:) שמהפכין את טעמי תורה:</w:t>
            </w:r>
          </w:p>
          <w:p w14:paraId="46E4F909" w14:textId="77777777" w:rsidR="00572D85" w:rsidRDefault="00572D85" w:rsidP="00783521">
            <w:pPr>
              <w:jc w:val="left"/>
              <w:rPr>
                <w:sz w:val="26"/>
                <w:szCs w:val="26"/>
                <w:rtl/>
              </w:rPr>
            </w:pPr>
            <w:r>
              <w:rPr>
                <w:sz w:val="26"/>
                <w:szCs w:val="26"/>
                <w:rtl/>
              </w:rPr>
              <w:t xml:space="preserve">הש': רש"י להלן </w:t>
            </w:r>
            <w:r>
              <w:rPr>
                <w:color w:val="FF0000"/>
                <w:sz w:val="26"/>
                <w:szCs w:val="26"/>
                <w:rtl/>
              </w:rPr>
              <w:t xml:space="preserve">לח/ב אשמעינן </w:t>
            </w:r>
            <w:r>
              <w:rPr>
                <w:b/>
                <w:bCs/>
                <w:color w:val="FF0000"/>
                <w:sz w:val="26"/>
                <w:szCs w:val="26"/>
                <w:u w:val="single"/>
                <w:rtl/>
              </w:rPr>
              <w:t>טעמא. פירושא דקרא</w:t>
            </w:r>
          </w:p>
          <w:p w14:paraId="5932960D" w14:textId="77777777" w:rsidR="00572D85" w:rsidRDefault="00572D85" w:rsidP="00783521">
            <w:pPr>
              <w:jc w:val="left"/>
              <w:rPr>
                <w:sz w:val="26"/>
                <w:szCs w:val="26"/>
                <w:rtl/>
              </w:rPr>
            </w:pPr>
          </w:p>
          <w:p w14:paraId="04B34B04" w14:textId="77777777" w:rsidR="00572D85" w:rsidRDefault="00572D85" w:rsidP="00783521">
            <w:pPr>
              <w:jc w:val="left"/>
              <w:rPr>
                <w:sz w:val="26"/>
                <w:szCs w:val="26"/>
                <w:rtl/>
              </w:rPr>
            </w:pPr>
            <w:r>
              <w:rPr>
                <w:sz w:val="26"/>
                <w:szCs w:val="26"/>
                <w:rtl/>
              </w:rPr>
              <w:t xml:space="preserve">ירמיה פרק יד יד: שֶׁקֶר הַנְּבִאִים נִבְּאִים בִּשְׁמִי לֹא שְׁלַחְתִּים וְלֹא צִוִּיתִים וְלֹא דִבַּרְתִּי אֲלֵיהֶם חֲזוֹן שֶׁקֶר וְקֶסֶם (וֶאֱלִול) [וֶאֱלִיל] (וְתַרְמִות) [וְתַרְמִית] לִבָּם הֵמָּה מִתְנַבְּאִים לָכֶם: </w:t>
            </w:r>
          </w:p>
          <w:p w14:paraId="6D518735" w14:textId="77777777" w:rsidR="00572D85" w:rsidRDefault="00572D85" w:rsidP="00783521">
            <w:pPr>
              <w:jc w:val="left"/>
              <w:rPr>
                <w:sz w:val="26"/>
                <w:szCs w:val="26"/>
                <w:rtl/>
              </w:rPr>
            </w:pPr>
            <w:r>
              <w:rPr>
                <w:sz w:val="26"/>
                <w:szCs w:val="26"/>
                <w:rtl/>
              </w:rPr>
              <w:t>רש"י לירמיה: ואליל. ל' אַל דבר שאינו:</w:t>
            </w:r>
          </w:p>
          <w:p w14:paraId="6BBCE347" w14:textId="77777777" w:rsidR="00572D85" w:rsidRDefault="00572D85" w:rsidP="00783521">
            <w:pPr>
              <w:jc w:val="left"/>
              <w:rPr>
                <w:sz w:val="26"/>
                <w:szCs w:val="26"/>
                <w:rtl/>
              </w:rPr>
            </w:pPr>
            <w:r>
              <w:rPr>
                <w:sz w:val="26"/>
                <w:szCs w:val="26"/>
                <w:rtl/>
              </w:rPr>
              <w:t>רש"י זכריה פרק יא פסוק יז: רועי האליל. רועי של אין, אליל ל' אל אינו רועה וכן רופאי אליל (איוב יג), רועי האליל יו"ד יתירה במקום ה"א כמו ועוזבי הצאן כאן שכני סנה (דברים לג) שכני לבדד (מיכה ו), עוזבי הצאן נותנן הפקר ליד כל הבא להכות ולהרוג ולבוז:</w:t>
            </w:r>
          </w:p>
          <w:p w14:paraId="486811B4" w14:textId="77777777" w:rsidR="00572D85" w:rsidRDefault="00572D85" w:rsidP="00783521">
            <w:pPr>
              <w:jc w:val="left"/>
              <w:rPr>
                <w:sz w:val="26"/>
                <w:szCs w:val="26"/>
                <w:rtl/>
              </w:rPr>
            </w:pPr>
            <w:r>
              <w:rPr>
                <w:sz w:val="26"/>
                <w:szCs w:val="26"/>
                <w:rtl/>
              </w:rPr>
              <w:t>רש"י איוב פרק יג פסוק ד: רופאי אליל כולכם. כל אליל שבמקרא לשון אל ורבותינו פירשו זה גיד הצואר שאין לו רפואה ושמו אלל:</w:t>
            </w:r>
          </w:p>
        </w:tc>
      </w:tr>
      <w:tr w:rsidR="00572D85" w14:paraId="34F2F054" w14:textId="77777777">
        <w:tblPrEx>
          <w:tblCellMar>
            <w:top w:w="0" w:type="dxa"/>
            <w:bottom w:w="0" w:type="dxa"/>
          </w:tblCellMar>
        </w:tblPrEx>
        <w:tc>
          <w:tcPr>
            <w:tcW w:w="9720" w:type="dxa"/>
          </w:tcPr>
          <w:p w14:paraId="40A89784" w14:textId="77777777" w:rsidR="00572D85" w:rsidRDefault="00572D85" w:rsidP="00783521">
            <w:pPr>
              <w:jc w:val="left"/>
              <w:rPr>
                <w:sz w:val="26"/>
                <w:szCs w:val="26"/>
                <w:rtl/>
              </w:rPr>
            </w:pPr>
            <w:r>
              <w:rPr>
                <w:rFonts w:ascii="Arial" w:hAnsi="Arial" w:cs="Arial"/>
                <w:color w:val="000000"/>
                <w:rtl/>
              </w:rPr>
              <w:t xml:space="preserve">אמר רבי אבהו בן זוטרתי אמר רבי יהודה בר זבידא: </w:t>
            </w:r>
            <w:r w:rsidRPr="00515D93">
              <w:rPr>
                <w:rFonts w:ascii="Arial" w:hAnsi="Arial" w:cs="Arial"/>
                <w:b/>
                <w:bCs/>
                <w:color w:val="000000"/>
                <w:rtl/>
              </w:rPr>
              <w:t>בקשו לקבוע פרשת בלק בקריאת שמע</w:t>
            </w:r>
            <w:r>
              <w:rPr>
                <w:rFonts w:ascii="Arial" w:hAnsi="Arial" w:cs="Arial"/>
                <w:color w:val="000000"/>
                <w:rtl/>
              </w:rPr>
              <w:t xml:space="preserve">, ומפני מה לא קבעוה - משום טורח צבור. מאי טעמא?  </w:t>
            </w:r>
            <w:r w:rsidRPr="00515D93">
              <w:rPr>
                <w:rFonts w:ascii="Arial" w:hAnsi="Arial" w:cs="Arial"/>
                <w:b/>
                <w:bCs/>
                <w:color w:val="000000"/>
                <w:rtl/>
              </w:rPr>
              <w:t>אילימא משום דכתיב בה:  +במדבר כ"ג+   אל מציאם ממצרים - לימא פרשת רבית ופרשת משקלות דכתיב בהן יציאת מצרים</w:t>
            </w:r>
            <w:r>
              <w:rPr>
                <w:rFonts w:ascii="Arial" w:hAnsi="Arial" w:cs="Arial"/>
                <w:color w:val="000000"/>
                <w:rtl/>
              </w:rPr>
              <w:t>! - אלא אמר רבי יוסי בר  אבין: משום דכתיב בה האי קרא:  +במדבר כ"ד+   כרע שכב כארי וכלביא מי יקימנו. - ולימא האי פסוקא ותו לא! - גמירי: כל פרשה דפסקה משה רבינו -  פסקינן, דלא פסקה משה רבינו - לא פסקינן</w:t>
            </w:r>
            <w:r>
              <w:rPr>
                <w:sz w:val="26"/>
                <w:szCs w:val="26"/>
                <w:rtl/>
              </w:rPr>
              <w:t>...</w:t>
            </w:r>
            <w:r>
              <w:rPr>
                <w:rFonts w:hint="cs"/>
                <w:sz w:val="26"/>
                <w:szCs w:val="26"/>
                <w:rtl/>
              </w:rPr>
              <w:t xml:space="preserve"> </w:t>
            </w:r>
            <w:r>
              <w:rPr>
                <w:sz w:val="26"/>
                <w:szCs w:val="26"/>
                <w:rtl/>
              </w:rPr>
              <w:t>פרשת ציצית מפני מה קבעוה ... מפני שיש בה חמשה דברים מצות ציצית יציאת מצרים ...</w:t>
            </w:r>
          </w:p>
          <w:p w14:paraId="1EC98B55" w14:textId="77777777" w:rsidR="00572D85" w:rsidRDefault="00572D85" w:rsidP="00572D85">
            <w:pPr>
              <w:numPr>
                <w:ilvl w:val="0"/>
                <w:numId w:val="68"/>
              </w:numPr>
              <w:jc w:val="left"/>
              <w:rPr>
                <w:sz w:val="26"/>
                <w:szCs w:val="26"/>
                <w:rtl/>
              </w:rPr>
            </w:pPr>
            <w:r>
              <w:rPr>
                <w:sz w:val="26"/>
                <w:szCs w:val="26"/>
                <w:rtl/>
              </w:rPr>
              <w:t>לכאורה צ"ל ש"בקשו לקבוע פרשת בלק" בטרם נקבעה פרשת ציצית, אחרת את "אילימא משום דכתיב בה אל מוציאם ממצרים" היה צריך לדחות שכבר מזכירים יצ"מ בפר' ציצית!</w:t>
            </w:r>
          </w:p>
        </w:tc>
      </w:tr>
      <w:tr w:rsidR="00572D85" w:rsidRPr="00515D93" w14:paraId="60CC1303" w14:textId="77777777">
        <w:tblPrEx>
          <w:tblCellMar>
            <w:top w:w="0" w:type="dxa"/>
            <w:bottom w:w="0" w:type="dxa"/>
          </w:tblCellMar>
        </w:tblPrEx>
        <w:tc>
          <w:tcPr>
            <w:tcW w:w="9720" w:type="dxa"/>
          </w:tcPr>
          <w:p w14:paraId="66FAA60C" w14:textId="77777777" w:rsidR="00572D85" w:rsidRDefault="00572D85" w:rsidP="00783521">
            <w:pPr>
              <w:adjustRightInd w:val="0"/>
              <w:rPr>
                <w:rFonts w:ascii="Arial" w:hAnsi="Arial" w:cs="Arial" w:hint="cs"/>
                <w:color w:val="000000"/>
                <w:rtl/>
              </w:rPr>
            </w:pPr>
            <w:r>
              <w:rPr>
                <w:rFonts w:ascii="Arial" w:hAnsi="Arial" w:cs="Arial"/>
                <w:color w:val="000000"/>
                <w:rtl/>
              </w:rPr>
              <w:t>גמירי: כל פרשה דפסקה משה רבינו -  פסקינן, דלא פסקה משה רבינו - לא פסקינן</w:t>
            </w:r>
          </w:p>
          <w:p w14:paraId="38C10AE7" w14:textId="77777777" w:rsidR="00572D85" w:rsidRPr="00515D93" w:rsidRDefault="00572D85" w:rsidP="00572D85">
            <w:pPr>
              <w:numPr>
                <w:ilvl w:val="0"/>
                <w:numId w:val="68"/>
              </w:numPr>
              <w:adjustRightInd w:val="0"/>
              <w:rPr>
                <w:rFonts w:hint="cs"/>
                <w:sz w:val="26"/>
                <w:szCs w:val="26"/>
                <w:rtl/>
              </w:rPr>
            </w:pPr>
            <w:r>
              <w:rPr>
                <w:rFonts w:ascii="Arial" w:hAnsi="Arial" w:cs="Arial" w:hint="cs"/>
                <w:color w:val="000000"/>
                <w:rtl/>
              </w:rPr>
              <w:t>היחס בין זה לבין כל פסוקא, והקושיות על כך</w:t>
            </w:r>
          </w:p>
        </w:tc>
      </w:tr>
      <w:tr w:rsidR="00572D85" w:rsidRPr="00F77263" w14:paraId="2D22C007" w14:textId="77777777">
        <w:tblPrEx>
          <w:tblCellMar>
            <w:top w:w="0" w:type="dxa"/>
            <w:bottom w:w="0" w:type="dxa"/>
          </w:tblCellMar>
        </w:tblPrEx>
        <w:tc>
          <w:tcPr>
            <w:tcW w:w="9720" w:type="dxa"/>
          </w:tcPr>
          <w:p w14:paraId="100244CA" w14:textId="77777777" w:rsidR="00572D85" w:rsidRDefault="00572D85" w:rsidP="00783521">
            <w:pPr>
              <w:adjustRightInd w:val="0"/>
              <w:rPr>
                <w:rFonts w:ascii="Arial" w:hAnsi="Arial" w:cs="Arial" w:hint="cs"/>
                <w:color w:val="000000"/>
                <w:rtl/>
              </w:rPr>
            </w:pPr>
            <w:r>
              <w:rPr>
                <w:rFonts w:ascii="Arial" w:hAnsi="Arial" w:cs="Arial"/>
                <w:color w:val="000000"/>
                <w:rtl/>
              </w:rPr>
              <w:t xml:space="preserve">פרשת ציצית מפני מה קבעוה? אמר רבי יהודה בר חביבא: מפני שיש בה חמשה דברים: מצות ציצית,  יציאת מצרים, עול מצות, ודעת מינים, הרהור עבירה, והרהור עבודה זרה. בשלמא הני תלת - מפרשן; עול מצות - דכתיב:  +במדבר ט"ו+   וראיתם אתו  וזכרתם את כל מצות ה', ציצית - דכתיב: ועשו להם ציצית וגו', יציאת מצרים - דכתיב: אשר הוצאתי וגומר, אלא דעת מינים, הרהור עבירה, והרהור  עבודה זרה מנלן? - דתניא: אחרי לבבכם - זו מינות, וכן הוא אומר:  +תהלים י"ד+   אמר נבל בלבו אין אלהים, אחרי עיניכם - זה הרהור עבירה, שנאמר:   +שופטים י"ד+   ויאמר שמשון אל אביו אותה קח לי כי היא ישרה בעיני, אתם זונים - זה הרהור עבודה זרה, וכן הוא אומר:  +שופטים ח+   ויזנו אחרי  הבעלים.  </w:t>
            </w:r>
          </w:p>
          <w:p w14:paraId="4215C609" w14:textId="77777777" w:rsidR="00572D85" w:rsidRPr="009B3CDD" w:rsidRDefault="00572D85" w:rsidP="00783521">
            <w:pPr>
              <w:adjustRightInd w:val="0"/>
              <w:rPr>
                <w:rFonts w:ascii="Arial" w:hAnsi="Arial" w:cs="Arial" w:hint="cs"/>
                <w:sz w:val="14"/>
                <w:szCs w:val="16"/>
              </w:rPr>
            </w:pPr>
            <w:r w:rsidRPr="009B3CDD">
              <w:rPr>
                <w:rFonts w:ascii="Arial" w:hAnsi="Arial" w:cs="Arial"/>
                <w:b/>
                <w:bCs/>
                <w:color w:val="000000"/>
                <w:sz w:val="16"/>
                <w:szCs w:val="20"/>
                <w:rtl/>
              </w:rPr>
              <w:t>רש"י</w:t>
            </w:r>
            <w:r w:rsidRPr="009B3CDD">
              <w:rPr>
                <w:rFonts w:ascii="Arial" w:hAnsi="Arial" w:cs="Arial" w:hint="cs"/>
                <w:b/>
                <w:bCs/>
                <w:color w:val="000000"/>
                <w:sz w:val="16"/>
                <w:szCs w:val="20"/>
                <w:rtl/>
              </w:rPr>
              <w:t xml:space="preserve">: </w:t>
            </w:r>
            <w:r w:rsidRPr="009B3CDD">
              <w:rPr>
                <w:rFonts w:ascii="Arial" w:hAnsi="Arial" w:cs="Arial"/>
                <w:color w:val="000000"/>
                <w:sz w:val="16"/>
                <w:rtl/>
              </w:rPr>
              <w:t xml:space="preserve">וכן הוא אומר אמר נבל בלבו אין אלהים - </w:t>
            </w:r>
            <w:r w:rsidRPr="009B3CDD">
              <w:rPr>
                <w:rFonts w:ascii="Arial" w:hAnsi="Arial" w:cs="Arial"/>
                <w:color w:val="000000"/>
                <w:sz w:val="16"/>
                <w:szCs w:val="20"/>
                <w:rtl/>
              </w:rPr>
              <w:t xml:space="preserve"> ואין לך נבל מן ההופך דברי אלהים חיים.</w:t>
            </w:r>
          </w:p>
          <w:p w14:paraId="585B1A24" w14:textId="77777777" w:rsidR="00572D85" w:rsidRDefault="00572D85" w:rsidP="00572D85">
            <w:pPr>
              <w:numPr>
                <w:ilvl w:val="0"/>
                <w:numId w:val="68"/>
              </w:numPr>
              <w:jc w:val="left"/>
              <w:rPr>
                <w:rFonts w:ascii="Arial" w:hAnsi="Arial" w:cs="Arial" w:hint="cs"/>
                <w:color w:val="000000"/>
              </w:rPr>
            </w:pPr>
            <w:r>
              <w:rPr>
                <w:rFonts w:ascii="Arial" w:hAnsi="Arial" w:cs="Arial"/>
                <w:color w:val="000000"/>
                <w:rtl/>
              </w:rPr>
              <w:t>הרהור עבירה –</w:t>
            </w:r>
            <w:r>
              <w:rPr>
                <w:rFonts w:ascii="Arial" w:hAnsi="Arial" w:cs="Arial" w:hint="cs"/>
                <w:color w:val="000000"/>
                <w:rtl/>
              </w:rPr>
              <w:t xml:space="preserve"> סתם </w:t>
            </w:r>
            <w:r>
              <w:rPr>
                <w:rFonts w:ascii="Arial" w:hAnsi="Arial" w:cs="Arial"/>
                <w:color w:val="000000"/>
                <w:rtl/>
              </w:rPr>
              <w:t>עבירה</w:t>
            </w:r>
            <w:r>
              <w:rPr>
                <w:rFonts w:ascii="Arial" w:hAnsi="Arial" w:cs="Arial" w:hint="cs"/>
                <w:color w:val="000000"/>
                <w:rtl/>
              </w:rPr>
              <w:t xml:space="preserve"> = ג"ע</w:t>
            </w:r>
          </w:p>
          <w:p w14:paraId="3A06ACDF" w14:textId="77777777" w:rsidR="00572D85" w:rsidRPr="00F77263" w:rsidRDefault="00572D85" w:rsidP="00572D85">
            <w:pPr>
              <w:numPr>
                <w:ilvl w:val="0"/>
                <w:numId w:val="68"/>
              </w:numPr>
              <w:jc w:val="left"/>
              <w:rPr>
                <w:rFonts w:ascii="Arial" w:hAnsi="Arial" w:cs="Arial" w:hint="cs"/>
                <w:color w:val="000000"/>
                <w:rtl/>
              </w:rPr>
            </w:pPr>
            <w:r>
              <w:rPr>
                <w:rFonts w:ascii="Arial" w:hAnsi="Arial" w:cs="Arial" w:hint="cs"/>
                <w:color w:val="000000"/>
                <w:rtl/>
              </w:rPr>
              <w:t xml:space="preserve">מה בין </w:t>
            </w:r>
            <w:r>
              <w:rPr>
                <w:rFonts w:ascii="Arial" w:hAnsi="Arial" w:cs="Arial"/>
                <w:color w:val="000000"/>
                <w:rtl/>
              </w:rPr>
              <w:t>דעת מינים</w:t>
            </w:r>
            <w:r>
              <w:rPr>
                <w:rFonts w:ascii="Arial" w:hAnsi="Arial" w:cs="Arial" w:hint="cs"/>
                <w:color w:val="000000"/>
                <w:rtl/>
              </w:rPr>
              <w:t xml:space="preserve"> </w:t>
            </w:r>
            <w:r>
              <w:rPr>
                <w:rFonts w:ascii="Arial" w:hAnsi="Arial" w:cs="Arial"/>
                <w:color w:val="000000"/>
                <w:rtl/>
              </w:rPr>
              <w:t>והרהור עבודה זרה</w:t>
            </w:r>
          </w:p>
        </w:tc>
      </w:tr>
      <w:tr w:rsidR="00572D85" w:rsidRPr="001A3E72" w14:paraId="7046BBD5" w14:textId="77777777">
        <w:tblPrEx>
          <w:tblCellMar>
            <w:top w:w="0" w:type="dxa"/>
            <w:bottom w:w="0" w:type="dxa"/>
          </w:tblCellMar>
        </w:tblPrEx>
        <w:tc>
          <w:tcPr>
            <w:tcW w:w="9720" w:type="dxa"/>
          </w:tcPr>
          <w:p w14:paraId="292D9E4B" w14:textId="77777777" w:rsidR="00572D85" w:rsidRPr="00813A96" w:rsidRDefault="00572D85" w:rsidP="00783521">
            <w:pPr>
              <w:adjustRightInd w:val="0"/>
              <w:rPr>
                <w:rFonts w:ascii="Arial" w:hAnsi="Arial" w:cs="Arial"/>
                <w:color w:val="000000"/>
              </w:rPr>
            </w:pPr>
            <w:r w:rsidRPr="00813A96">
              <w:rPr>
                <w:rFonts w:ascii="Arial" w:hAnsi="Arial" w:cs="Arial"/>
                <w:color w:val="000000"/>
                <w:rtl/>
              </w:rPr>
              <w:t>רש"י</w:t>
            </w:r>
            <w:r w:rsidRPr="00813A96">
              <w:rPr>
                <w:rFonts w:ascii="Arial" w:hAnsi="Arial" w:cs="Arial" w:hint="cs"/>
                <w:color w:val="000000"/>
                <w:rtl/>
              </w:rPr>
              <w:t xml:space="preserve"> </w:t>
            </w:r>
            <w:r w:rsidRPr="00813A96">
              <w:rPr>
                <w:rFonts w:ascii="Arial" w:hAnsi="Arial" w:cs="Arial"/>
                <w:color w:val="000000"/>
                <w:rtl/>
              </w:rPr>
              <w:t xml:space="preserve">כבן שבעים שנה -  כבר הייתי נראה זקן, ולא זקן ממש, שבאת עליו שיבה יום שהעבירו רבן גמליאל מנשיאותו ומינו רבי  אלעזר בן עזריה נשיא, כדאיתא לקמן בפרק תפלת השחר  (דף כח א)   ואותו היום דרש בן זומא מקרא זה. </w:t>
            </w:r>
          </w:p>
          <w:p w14:paraId="561E5D3D" w14:textId="77777777" w:rsidR="00572D85" w:rsidRPr="00813A96" w:rsidRDefault="00572D85" w:rsidP="00783521">
            <w:pPr>
              <w:adjustRightInd w:val="0"/>
              <w:rPr>
                <w:rFonts w:ascii="Arial" w:hAnsi="Arial" w:cs="Arial" w:hint="cs"/>
                <w:color w:val="000000"/>
              </w:rPr>
            </w:pPr>
            <w:r w:rsidRPr="00813A96">
              <w:rPr>
                <w:rFonts w:ascii="Arial" w:hAnsi="Arial" w:cs="Arial" w:hint="cs"/>
                <w:color w:val="000000"/>
                <w:rtl/>
              </w:rPr>
              <w:t>מתו</w:t>
            </w:r>
            <w:r>
              <w:rPr>
                <w:rFonts w:ascii="Arial" w:hAnsi="Arial" w:cs="Arial" w:hint="cs"/>
                <w:color w:val="000000"/>
                <w:rtl/>
              </w:rPr>
              <w:t>ך</w:t>
            </w:r>
            <w:r w:rsidRPr="00813A96">
              <w:rPr>
                <w:rFonts w:ascii="Arial" w:hAnsi="Arial" w:cs="Arial" w:hint="cs"/>
                <w:color w:val="000000"/>
                <w:rtl/>
              </w:rPr>
              <w:t xml:space="preserve"> הגדת גֶּפֶן מִמִּצְרַיִם תַּסִּיעַ</w:t>
            </w:r>
            <w:r w:rsidRPr="00813A96">
              <w:rPr>
                <w:rFonts w:ascii="Arial" w:hAnsi="Arial" w:cs="Arial"/>
                <w:color w:val="000000"/>
                <w:rtl/>
              </w:rPr>
              <w:t xml:space="preserve"> </w:t>
            </w:r>
            <w:r w:rsidRPr="00813A96">
              <w:rPr>
                <w:rFonts w:ascii="Arial" w:hAnsi="Arial" w:cs="Arial" w:hint="cs"/>
                <w:color w:val="000000"/>
                <w:rtl/>
              </w:rPr>
              <w:t>מאת ג' פ' ן' שמואל (קופל)</w:t>
            </w:r>
            <w:r>
              <w:rPr>
                <w:rFonts w:ascii="Arial" w:hAnsi="Arial" w:cs="Arial" w:hint="cs"/>
                <w:color w:val="000000"/>
                <w:rtl/>
              </w:rPr>
              <w:t>:</w:t>
            </w:r>
          </w:p>
          <w:p w14:paraId="65EBDDA0" w14:textId="77777777" w:rsidR="00572D85" w:rsidRPr="001A3E72" w:rsidRDefault="00572D85" w:rsidP="00783521">
            <w:pPr>
              <w:ind w:left="432"/>
              <w:rPr>
                <w:rFonts w:cs="Guttman Drogolin" w:hint="cs"/>
                <w:szCs w:val="22"/>
                <w:rtl/>
              </w:rPr>
            </w:pPr>
            <w:r w:rsidRPr="001A3E72">
              <w:rPr>
                <w:rFonts w:cs="Guttman Drogolin" w:hint="cs"/>
                <w:szCs w:val="22"/>
                <w:rtl/>
              </w:rPr>
              <w:t>מה פשר דברי רבי אלעזר בן עזריה "</w:t>
            </w:r>
            <w:r w:rsidRPr="001A3E72">
              <w:rPr>
                <w:rFonts w:cs="Guttman Drogolin"/>
                <w:szCs w:val="22"/>
                <w:rtl/>
              </w:rPr>
              <w:t>וְלא זָכִיתִי שֶׁתֵּאָמֵר יְצִיאַת מִצְרַיִם בַּלֵּילות</w:t>
            </w:r>
            <w:r w:rsidRPr="001A3E72">
              <w:rPr>
                <w:rFonts w:cs="Guttman Drogolin" w:hint="cs"/>
                <w:szCs w:val="22"/>
                <w:rtl/>
              </w:rPr>
              <w:t>"?</w:t>
            </w:r>
          </w:p>
          <w:p w14:paraId="24A2359E" w14:textId="77777777" w:rsidR="00572D85" w:rsidRDefault="00572D85" w:rsidP="00783521">
            <w:pPr>
              <w:ind w:left="432"/>
              <w:rPr>
                <w:rFonts w:cs="Guttman Drogolin" w:hint="cs"/>
                <w:szCs w:val="22"/>
                <w:rtl/>
              </w:rPr>
            </w:pPr>
            <w:r w:rsidRPr="001A3E72">
              <w:rPr>
                <w:rFonts w:cs="Guttman Drogolin" w:hint="cs"/>
                <w:szCs w:val="22"/>
                <w:rtl/>
              </w:rPr>
              <w:t>יתכן שכוונתו לסיפור ההגדה שבליל הסדר</w:t>
            </w:r>
            <w:r w:rsidRPr="001A3E72">
              <w:rPr>
                <w:rStyle w:val="af0"/>
                <w:rFonts w:cs="Guttman Drogolin"/>
                <w:rtl/>
              </w:rPr>
              <w:footnoteReference w:id="83"/>
            </w:r>
            <w:r w:rsidRPr="001A3E72">
              <w:rPr>
                <w:rFonts w:cs="Guttman Drogolin" w:hint="cs"/>
                <w:szCs w:val="22"/>
                <w:rtl/>
              </w:rPr>
              <w:t>. רבי אלעזר בן עזריה, שנולד בסמוך לחורבן הבית, ואולי מעט לפני כן</w:t>
            </w:r>
            <w:r w:rsidRPr="001A3E72">
              <w:rPr>
                <w:rStyle w:val="af0"/>
                <w:rFonts w:cs="Guttman Drogolin"/>
                <w:rtl/>
              </w:rPr>
              <w:footnoteReference w:id="84"/>
            </w:r>
            <w:r w:rsidRPr="001A3E72">
              <w:rPr>
                <w:rFonts w:cs="Guttman Drogolin" w:hint="cs"/>
                <w:szCs w:val="22"/>
                <w:rtl/>
              </w:rPr>
              <w:t>, מעיד על עצמו שכעת (כאמור, תקופת מרד בר כוכבא, בסביבות שנת 135 למניינם) הוא "כבן שבעים שנה" ולא זכה "שתאמר יציאת מצריים בלילות", כלומר, מאז שנחרב הבית (שנת 70 למניינם) התבטלה הקרבת קרבן הפסח</w:t>
            </w:r>
            <w:r w:rsidRPr="001A3E72">
              <w:rPr>
                <w:rStyle w:val="af0"/>
                <w:rFonts w:cs="Guttman Drogolin"/>
                <w:rtl/>
              </w:rPr>
              <w:footnoteReference w:id="85"/>
            </w:r>
            <w:r w:rsidRPr="001A3E72">
              <w:rPr>
                <w:rFonts w:cs="Guttman Drogolin" w:hint="cs"/>
                <w:szCs w:val="22"/>
                <w:rtl/>
              </w:rPr>
              <w:t>, ולא נחוג ליל הפסח ולא סופר ביציאת מצרים בלילות הפסח</w:t>
            </w:r>
            <w:r w:rsidRPr="001A3E72">
              <w:rPr>
                <w:rStyle w:val="af0"/>
                <w:rFonts w:cs="Guttman Drogolin"/>
                <w:rtl/>
              </w:rPr>
              <w:footnoteReference w:id="86"/>
            </w:r>
            <w:r w:rsidRPr="001A3E72">
              <w:rPr>
                <w:rFonts w:cs="Guttman Drogolin" w:hint="cs"/>
                <w:szCs w:val="22"/>
                <w:rtl/>
              </w:rPr>
              <w:t>. הרי ישנו תנאי הלכתי שההגדה חייבת להיות דוקא "בשעה שפסח מצה ומרור מונחים לפניך"</w:t>
            </w:r>
            <w:r w:rsidRPr="001A3E72">
              <w:rPr>
                <w:rStyle w:val="af0"/>
                <w:rFonts w:cs="Guttman Drogolin"/>
                <w:rtl/>
              </w:rPr>
              <w:footnoteReference w:id="87"/>
            </w:r>
            <w:r w:rsidRPr="001A3E72">
              <w:rPr>
                <w:rFonts w:cs="Guttman Drogolin" w:hint="cs"/>
                <w:szCs w:val="22"/>
                <w:rtl/>
              </w:rPr>
              <w:t xml:space="preserve">. מכיוון שמאז חורבן הבית (לפני כשבעים שנה) טרם נפסקה ההלכה שבחסרון קרבן פסח </w:t>
            </w:r>
            <w:r w:rsidRPr="001A3E72">
              <w:rPr>
                <w:rFonts w:cs="Guttman Drogolin" w:hint="cs"/>
                <w:szCs w:val="22"/>
                <w:u w:val="single"/>
                <w:rtl/>
              </w:rPr>
              <w:t>אפשר</w:t>
            </w:r>
            <w:r w:rsidRPr="001A3E72">
              <w:rPr>
                <w:rFonts w:cs="Guttman Drogolin" w:hint="cs"/>
                <w:szCs w:val="22"/>
                <w:rtl/>
              </w:rPr>
              <w:t xml:space="preserve">, </w:t>
            </w:r>
            <w:r w:rsidRPr="001A3E72">
              <w:rPr>
                <w:rFonts w:cs="Guttman Drogolin" w:hint="cs"/>
                <w:szCs w:val="22"/>
                <w:u w:val="single"/>
                <w:rtl/>
              </w:rPr>
              <w:t>למרות חסרונו</w:t>
            </w:r>
            <w:r w:rsidRPr="001A3E72">
              <w:rPr>
                <w:rFonts w:cs="Guttman Drogolin" w:hint="cs"/>
                <w:szCs w:val="22"/>
                <w:rtl/>
              </w:rPr>
              <w:t>, לספר ביציאת מצרים בלילות הפסח, נשען רבי אלעזר בן עזריה על דרשת בן זומא, ושמח עליה כמוצא שלל רב. חכמי יבנה ראו חשיבות רבה בשמירת רצף קיום המצוות כפי שהיה בזמן המקדש</w:t>
            </w:r>
            <w:r w:rsidRPr="001A3E72">
              <w:rPr>
                <w:rStyle w:val="af0"/>
                <w:rFonts w:cs="Guttman Drogolin"/>
                <w:rtl/>
              </w:rPr>
              <w:footnoteReference w:id="88"/>
            </w:r>
            <w:r w:rsidRPr="001A3E72">
              <w:rPr>
                <w:rFonts w:cs="Guttman Drogolin" w:hint="cs"/>
                <w:szCs w:val="22"/>
                <w:rtl/>
              </w:rPr>
              <w:t>.</w:t>
            </w:r>
          </w:p>
          <w:p w14:paraId="7DEFB6DA" w14:textId="77777777" w:rsidR="00572D85" w:rsidRPr="001A3E72" w:rsidRDefault="00572D85" w:rsidP="00783521">
            <w:pPr>
              <w:rPr>
                <w:rFonts w:cs="Guttman Drogolin" w:hint="cs"/>
                <w:szCs w:val="22"/>
                <w:rtl/>
              </w:rPr>
            </w:pPr>
            <w:r w:rsidRPr="00373CB9">
              <w:rPr>
                <w:rFonts w:hint="cs"/>
                <w:rtl/>
              </w:rPr>
              <w:t>בירושלמי (ברכות פ"א ה"ו) על המשנה "אמר להם ר' אלעזר בן עזריה הרי אני כבן ע' שנה", אומרת הגמרא</w:t>
            </w:r>
            <w:r>
              <w:rPr>
                <w:rFonts w:hint="cs"/>
                <w:rtl/>
              </w:rPr>
              <w:t xml:space="preserve">. </w:t>
            </w:r>
            <w:r w:rsidRPr="00373CB9">
              <w:rPr>
                <w:rFonts w:hint="cs"/>
                <w:rtl/>
              </w:rPr>
              <w:t>"אף על פי שנכנס לגדולה האריך ימים". ובפירוש ר' אלעזר אזכרי, בעל ספר חרדים</w:t>
            </w:r>
            <w:r>
              <w:rPr>
                <w:rFonts w:hint="cs"/>
                <w:rtl/>
              </w:rPr>
              <w:t xml:space="preserve">. </w:t>
            </w:r>
            <w:r w:rsidRPr="00373CB9">
              <w:rPr>
                <w:rFonts w:hint="cs"/>
                <w:rtl/>
              </w:rPr>
              <w:t xml:space="preserve">שהיה זקן ממש, ואם אמר </w:t>
            </w:r>
            <w:r w:rsidRPr="00373CB9">
              <w:rPr>
                <w:rFonts w:hint="cs"/>
                <w:b/>
                <w:bCs/>
                <w:u w:val="single"/>
                <w:rtl/>
              </w:rPr>
              <w:t>כ</w:t>
            </w:r>
            <w:r w:rsidRPr="00373CB9">
              <w:rPr>
                <w:rFonts w:hint="cs"/>
                <w:rtl/>
              </w:rPr>
              <w:t>בן 70 הרי יכול להיות בן 68 או 69 שנה.</w:t>
            </w:r>
          </w:p>
        </w:tc>
      </w:tr>
      <w:tr w:rsidR="00572D85" w14:paraId="7460014E" w14:textId="77777777">
        <w:tblPrEx>
          <w:tblCellMar>
            <w:top w:w="0" w:type="dxa"/>
            <w:bottom w:w="0" w:type="dxa"/>
          </w:tblCellMar>
        </w:tblPrEx>
        <w:tc>
          <w:tcPr>
            <w:tcW w:w="9720" w:type="dxa"/>
          </w:tcPr>
          <w:p w14:paraId="64A0D748" w14:textId="77777777" w:rsidR="00572D85" w:rsidRDefault="00572D85" w:rsidP="00783521">
            <w:pPr>
              <w:jc w:val="left"/>
              <w:rPr>
                <w:rFonts w:ascii="Arial" w:hAnsi="Arial" w:cs="Arial" w:hint="cs"/>
                <w:color w:val="000000"/>
                <w:rtl/>
              </w:rPr>
            </w:pPr>
            <w:r>
              <w:rPr>
                <w:rFonts w:ascii="Arial" w:hAnsi="Arial" w:cs="Arial"/>
                <w:color w:val="000000"/>
                <w:rtl/>
              </w:rPr>
              <w:t xml:space="preserve">תניא, אמר להם בן זומא לחכמים: וכי מזכירין יציאת מצרים לימות המשיח? והלא כבר נאמר:  +ירמיהו כ"ג+   הנה ימים באים נאם ה' </w:t>
            </w:r>
            <w:r w:rsidRPr="00C23CBC">
              <w:rPr>
                <w:rFonts w:ascii="Arial" w:hAnsi="Arial" w:cs="Arial"/>
                <w:b/>
                <w:bCs/>
                <w:color w:val="000000"/>
                <w:u w:val="single"/>
                <w:rtl/>
              </w:rPr>
              <w:t>ולא יאמרו</w:t>
            </w:r>
            <w:r>
              <w:rPr>
                <w:rFonts w:ascii="Arial" w:hAnsi="Arial" w:cs="Arial"/>
                <w:color w:val="000000"/>
                <w:rtl/>
              </w:rPr>
              <w:t xml:space="preserve">  עוד חי ה' אשר העלה את בני ישראל מארץ מצרים, </w:t>
            </w:r>
            <w:r w:rsidRPr="00C23CBC">
              <w:rPr>
                <w:rFonts w:ascii="Arial" w:hAnsi="Arial" w:cs="Arial"/>
                <w:b/>
                <w:bCs/>
                <w:color w:val="000000"/>
                <w:u w:val="single"/>
                <w:rtl/>
              </w:rPr>
              <w:t>כי אם</w:t>
            </w:r>
            <w:r>
              <w:rPr>
                <w:rFonts w:ascii="Arial" w:hAnsi="Arial" w:cs="Arial"/>
                <w:color w:val="000000"/>
                <w:rtl/>
              </w:rPr>
              <w:t xml:space="preserve"> חי ה' אשר העלה ואשר הביא את זרע בית ישראל מארץ צפונה ומכל הארצות אשר  הדחתים שם! - אמרו לו: לא שתעקר יציאת מצרים ממקומה, אלא שתהא שעבוד מלכיות עיקר, ויציאת מצרים טפל לו. כיוצא בו אתה אומר:  +בראשית  ל"ה+   </w:t>
            </w:r>
            <w:r w:rsidRPr="00C23CBC">
              <w:rPr>
                <w:rFonts w:ascii="Arial" w:hAnsi="Arial" w:cs="Arial"/>
                <w:b/>
                <w:bCs/>
                <w:color w:val="000000"/>
                <w:u w:val="single"/>
                <w:rtl/>
              </w:rPr>
              <w:t>לא יקרא</w:t>
            </w:r>
            <w:r>
              <w:rPr>
                <w:rFonts w:ascii="Arial" w:hAnsi="Arial" w:cs="Arial"/>
                <w:color w:val="000000"/>
                <w:rtl/>
              </w:rPr>
              <w:t xml:space="preserve"> שמך עוד יעקב </w:t>
            </w:r>
            <w:r w:rsidRPr="00C23CBC">
              <w:rPr>
                <w:rFonts w:ascii="Arial" w:hAnsi="Arial" w:cs="Arial"/>
                <w:b/>
                <w:bCs/>
                <w:color w:val="000000"/>
                <w:u w:val="single"/>
                <w:rtl/>
              </w:rPr>
              <w:t>כי אם</w:t>
            </w:r>
            <w:r>
              <w:rPr>
                <w:rFonts w:ascii="Arial" w:hAnsi="Arial" w:cs="Arial"/>
                <w:color w:val="000000"/>
                <w:rtl/>
              </w:rPr>
              <w:t xml:space="preserve"> ישראל יהיה שמך.  </w:t>
            </w:r>
            <w:r>
              <w:rPr>
                <w:rFonts w:ascii="Arial" w:hAnsi="Arial" w:cs="Arial"/>
                <w:color w:val="000000"/>
                <w:szCs w:val="18"/>
                <w:rtl/>
              </w:rPr>
              <w:t xml:space="preserve">[דף יג עמוד א]  </w:t>
            </w:r>
            <w:r>
              <w:rPr>
                <w:rFonts w:ascii="Arial" w:hAnsi="Arial" w:cs="Arial"/>
                <w:color w:val="000000"/>
                <w:rtl/>
              </w:rPr>
              <w:t xml:space="preserve">לא שיעקר יעקב ממקומו, אלא ישראל עיקר ויעקב טפל לו; וכן הוא אומר:  +ישעיהו  מ"ג+   אל תזכרו ראשנות וקדמניות אל תתבוננו, אל תזכרו ראשנות - זה שעבוד מלכיות, וקדמניות אל תתבוננו - זו יציאת מצרים,  </w:t>
            </w:r>
          </w:p>
          <w:p w14:paraId="096FDD92" w14:textId="77777777" w:rsidR="00572D85" w:rsidRDefault="00572D85" w:rsidP="00572D85">
            <w:pPr>
              <w:numPr>
                <w:ilvl w:val="0"/>
                <w:numId w:val="69"/>
              </w:numPr>
              <w:jc w:val="left"/>
              <w:rPr>
                <w:rFonts w:hint="cs"/>
                <w:sz w:val="26"/>
                <w:szCs w:val="26"/>
                <w:rtl/>
              </w:rPr>
            </w:pPr>
            <w:r>
              <w:rPr>
                <w:sz w:val="26"/>
                <w:szCs w:val="26"/>
                <w:rtl/>
              </w:rPr>
              <w:t>לא... כי אם... - אינו שלילה, אלא שזה עיקר וזה טפל</w:t>
            </w:r>
          </w:p>
          <w:p w14:paraId="2393D98C" w14:textId="77777777" w:rsidR="00572D85" w:rsidRDefault="00572D85" w:rsidP="00572D85">
            <w:pPr>
              <w:numPr>
                <w:ilvl w:val="0"/>
                <w:numId w:val="69"/>
              </w:numPr>
              <w:jc w:val="left"/>
              <w:rPr>
                <w:rFonts w:hint="cs"/>
                <w:sz w:val="26"/>
                <w:szCs w:val="26"/>
              </w:rPr>
            </w:pPr>
            <w:r>
              <w:rPr>
                <w:rFonts w:hint="cs"/>
                <w:sz w:val="26"/>
                <w:szCs w:val="26"/>
                <w:rtl/>
              </w:rPr>
              <w:t>וכיו"ב בסוף מזמור כ' ובסוף הפטרת רני ושמחי</w:t>
            </w:r>
          </w:p>
          <w:p w14:paraId="7A0D897A" w14:textId="77777777" w:rsidR="00572D85" w:rsidRDefault="00572D85" w:rsidP="00572D85">
            <w:pPr>
              <w:numPr>
                <w:ilvl w:val="0"/>
                <w:numId w:val="69"/>
              </w:numPr>
              <w:jc w:val="left"/>
              <w:rPr>
                <w:rFonts w:hint="cs"/>
                <w:sz w:val="26"/>
                <w:szCs w:val="26"/>
                <w:rtl/>
              </w:rPr>
            </w:pPr>
            <w:r>
              <w:rPr>
                <w:rFonts w:hint="cs"/>
                <w:sz w:val="26"/>
                <w:szCs w:val="26"/>
                <w:rtl/>
              </w:rPr>
              <w:t>השוה הנוסח למקורות תנאיים נוספים</w:t>
            </w:r>
          </w:p>
        </w:tc>
      </w:tr>
      <w:tr w:rsidR="00572D85" w14:paraId="457A9896" w14:textId="77777777">
        <w:tblPrEx>
          <w:tblCellMar>
            <w:top w:w="0" w:type="dxa"/>
            <w:bottom w:w="0" w:type="dxa"/>
          </w:tblCellMar>
        </w:tblPrEx>
        <w:tc>
          <w:tcPr>
            <w:tcW w:w="9720" w:type="dxa"/>
          </w:tcPr>
          <w:p w14:paraId="221F146F" w14:textId="77777777" w:rsidR="00572D85" w:rsidRDefault="00572D85" w:rsidP="00783521">
            <w:pPr>
              <w:jc w:val="left"/>
              <w:rPr>
                <w:sz w:val="26"/>
                <w:szCs w:val="26"/>
                <w:rtl/>
              </w:rPr>
            </w:pPr>
            <w:r>
              <w:rPr>
                <w:sz w:val="26"/>
                <w:szCs w:val="26"/>
                <w:u w:val="single"/>
                <w:rtl/>
              </w:rPr>
              <w:t>כיוצא בו</w:t>
            </w:r>
            <w:r>
              <w:rPr>
                <w:sz w:val="26"/>
                <w:szCs w:val="26"/>
                <w:rtl/>
              </w:rPr>
              <w:t xml:space="preserve"> אתה אומר לא יקרא שמך עוד יעקב כי אם ישראל ...</w:t>
            </w:r>
            <w:r>
              <w:rPr>
                <w:sz w:val="26"/>
                <w:szCs w:val="26"/>
                <w:u w:val="single"/>
                <w:rtl/>
              </w:rPr>
              <w:t xml:space="preserve">וכן הוא אומר </w:t>
            </w:r>
            <w:r>
              <w:rPr>
                <w:sz w:val="26"/>
                <w:szCs w:val="26"/>
                <w:rtl/>
              </w:rPr>
              <w:t>אל תזכרו ראשונות וקדמוניות אל תתבוננו הנני עושה חדשה ...</w:t>
            </w:r>
          </w:p>
          <w:p w14:paraId="1D5FACFC" w14:textId="77777777" w:rsidR="00572D85" w:rsidRDefault="00572D85" w:rsidP="00572D85">
            <w:pPr>
              <w:numPr>
                <w:ilvl w:val="0"/>
                <w:numId w:val="70"/>
              </w:numPr>
              <w:jc w:val="left"/>
              <w:rPr>
                <w:sz w:val="26"/>
                <w:szCs w:val="26"/>
                <w:rtl/>
              </w:rPr>
            </w:pPr>
            <w:r>
              <w:rPr>
                <w:sz w:val="26"/>
                <w:szCs w:val="26"/>
                <w:rtl/>
              </w:rPr>
              <w:t>כיוצא בו - אותו עיקרון בנושא אחר;</w:t>
            </w:r>
          </w:p>
          <w:p w14:paraId="7A7BFE09" w14:textId="77777777" w:rsidR="00572D85" w:rsidRDefault="00572D85" w:rsidP="00572D85">
            <w:pPr>
              <w:numPr>
                <w:ilvl w:val="0"/>
                <w:numId w:val="70"/>
              </w:numPr>
              <w:jc w:val="left"/>
              <w:rPr>
                <w:sz w:val="26"/>
                <w:szCs w:val="26"/>
                <w:rtl/>
              </w:rPr>
            </w:pPr>
            <w:r>
              <w:rPr>
                <w:sz w:val="26"/>
                <w:szCs w:val="26"/>
                <w:rtl/>
              </w:rPr>
              <w:t>וכן הוא אומר - אותו רעיון ואותו נושא, מהיבט אחר</w:t>
            </w:r>
          </w:p>
          <w:p w14:paraId="01CD8BD8" w14:textId="77777777" w:rsidR="00572D85" w:rsidRDefault="00572D85" w:rsidP="00572D85">
            <w:pPr>
              <w:numPr>
                <w:ilvl w:val="1"/>
                <w:numId w:val="70"/>
              </w:numPr>
              <w:jc w:val="left"/>
              <w:rPr>
                <w:sz w:val="26"/>
                <w:szCs w:val="26"/>
                <w:rtl/>
              </w:rPr>
            </w:pPr>
            <w:r>
              <w:rPr>
                <w:sz w:val="26"/>
                <w:szCs w:val="26"/>
                <w:rtl/>
              </w:rPr>
              <w:t>צריך לבדוק אם הבחנה זו קבועה</w:t>
            </w:r>
          </w:p>
        </w:tc>
      </w:tr>
      <w:tr w:rsidR="00572D85" w:rsidRPr="001C4839" w14:paraId="2EAF4CBC" w14:textId="77777777">
        <w:tblPrEx>
          <w:tblCellMar>
            <w:top w:w="0" w:type="dxa"/>
            <w:bottom w:w="0" w:type="dxa"/>
          </w:tblCellMar>
        </w:tblPrEx>
        <w:tc>
          <w:tcPr>
            <w:tcW w:w="9720" w:type="dxa"/>
            <w:shd w:val="clear" w:color="auto" w:fill="FF6600"/>
          </w:tcPr>
          <w:p w14:paraId="0B3C9867" w14:textId="77777777" w:rsidR="00572D85" w:rsidRPr="001C4839" w:rsidRDefault="00572D85" w:rsidP="00783521">
            <w:pPr>
              <w:pStyle w:val="2"/>
              <w:rPr>
                <w:rFonts w:hint="cs"/>
                <w:rtl/>
              </w:rPr>
            </w:pPr>
            <w:bookmarkStart w:id="52" w:name="_Toc333163899"/>
            <w:bookmarkStart w:id="53" w:name="_Toc333164673"/>
            <w:r>
              <w:rPr>
                <w:rFonts w:hint="cs"/>
                <w:rtl/>
              </w:rPr>
              <w:t>יג.</w:t>
            </w:r>
            <w:bookmarkEnd w:id="52"/>
            <w:bookmarkEnd w:id="53"/>
          </w:p>
        </w:tc>
      </w:tr>
      <w:tr w:rsidR="00572D85" w14:paraId="493AAE42" w14:textId="77777777">
        <w:tblPrEx>
          <w:tblCellMar>
            <w:top w:w="0" w:type="dxa"/>
            <w:bottom w:w="0" w:type="dxa"/>
          </w:tblCellMar>
        </w:tblPrEx>
        <w:tc>
          <w:tcPr>
            <w:tcW w:w="9720" w:type="dxa"/>
          </w:tcPr>
          <w:p w14:paraId="161F8D4F" w14:textId="77777777" w:rsidR="00572D85" w:rsidRDefault="00572D85" w:rsidP="00783521">
            <w:pPr>
              <w:adjustRightInd w:val="0"/>
              <w:jc w:val="left"/>
              <w:rPr>
                <w:rtl/>
              </w:rPr>
            </w:pPr>
            <w:r>
              <w:rPr>
                <w:color w:val="0000FF"/>
                <w:sz w:val="30"/>
                <w:szCs w:val="30"/>
                <w:rtl/>
              </w:rPr>
              <w:t xml:space="preserve">ברכות דף יב עמוד ב - דף יג עמוד א </w:t>
            </w:r>
          </w:p>
          <w:p w14:paraId="537CCE57" w14:textId="77777777" w:rsidR="00572D85" w:rsidRPr="00271DA6" w:rsidRDefault="00572D85" w:rsidP="00783521">
            <w:pPr>
              <w:adjustRightInd w:val="0"/>
              <w:jc w:val="left"/>
              <w:rPr>
                <w:sz w:val="14"/>
                <w:szCs w:val="16"/>
                <w:rtl/>
              </w:rPr>
            </w:pPr>
            <w:r w:rsidRPr="00271DA6">
              <w:rPr>
                <w:color w:val="000000"/>
                <w:szCs w:val="22"/>
                <w:rtl/>
              </w:rPr>
              <w:t xml:space="preserve">גמרא. תניא, אמר להם בן זומא לחכמים: וכי מזכירין יציאת מצרים לימות המשיח? והלא כבר נאמר:  +ירמיהו כ"ג+   הנה ימים באים  נאם ה' ולא יאמרו עוד חי ה' אשר העלה את בני ישראל מארץ מצרים, כי אם חי ה' אשר העלה ואשר הביא את זרע בית ישראל  מארץ צפונה ומכל הארצות אשר הדחתים שם! - אמרו לו: לא שתעקר יציאת מצרים ממקומה, אלא שתהא  </w:t>
            </w:r>
            <w:r w:rsidRPr="00271DA6">
              <w:rPr>
                <w:color w:val="FF00FF"/>
                <w:szCs w:val="22"/>
                <w:rtl/>
              </w:rPr>
              <w:t xml:space="preserve">שעבוד מלכיות </w:t>
            </w:r>
            <w:r w:rsidRPr="00271DA6">
              <w:rPr>
                <w:color w:val="000000"/>
                <w:szCs w:val="22"/>
                <w:rtl/>
              </w:rPr>
              <w:t xml:space="preserve">עיקר,  ויציאת מצרים טפל לו. </w:t>
            </w:r>
            <w:r w:rsidRPr="00271DA6">
              <w:rPr>
                <w:color w:val="000000"/>
                <w:sz w:val="14"/>
                <w:szCs w:val="16"/>
                <w:rtl/>
              </w:rPr>
              <w:t xml:space="preserve">כיוצא בו אתה אומר:  +בראשית ל"ה+   לא יקרא שמך עוד יעקב כי אם ישראל יהיה שמך. </w:t>
            </w:r>
            <w:r w:rsidRPr="00271DA6">
              <w:rPr>
                <w:color w:val="000000"/>
                <w:sz w:val="10"/>
                <w:szCs w:val="10"/>
                <w:rtl/>
              </w:rPr>
              <w:t xml:space="preserve">[עמוד א]  </w:t>
            </w:r>
            <w:r w:rsidRPr="00271DA6">
              <w:rPr>
                <w:color w:val="000000"/>
                <w:sz w:val="14"/>
                <w:szCs w:val="16"/>
                <w:rtl/>
              </w:rPr>
              <w:t xml:space="preserve">לא שיעקר יעקב ממקומו, אלא ישראל  עיקר ויעקב טפל לו; </w:t>
            </w:r>
            <w:r w:rsidRPr="00271DA6">
              <w:rPr>
                <w:color w:val="000000"/>
                <w:szCs w:val="22"/>
                <w:rtl/>
              </w:rPr>
              <w:t xml:space="preserve">וכן הוא אומר: +ישעיהו מ"ג+  אל תזכרו ראשנות וקדמניות אל תתבוננו, אל תזכרו ראשנות - זה </w:t>
            </w:r>
            <w:r w:rsidRPr="00271DA6">
              <w:rPr>
                <w:color w:val="FF00FF"/>
                <w:szCs w:val="22"/>
                <w:rtl/>
              </w:rPr>
              <w:t>שעבוד</w:t>
            </w:r>
            <w:r w:rsidRPr="00271DA6">
              <w:rPr>
                <w:color w:val="000000"/>
                <w:szCs w:val="22"/>
                <w:rtl/>
              </w:rPr>
              <w:t xml:space="preserve"> </w:t>
            </w:r>
            <w:r w:rsidRPr="00271DA6">
              <w:rPr>
                <w:color w:val="FF00FF"/>
                <w:szCs w:val="22"/>
                <w:rtl/>
              </w:rPr>
              <w:t>מלכיות</w:t>
            </w:r>
            <w:r w:rsidRPr="00271DA6">
              <w:rPr>
                <w:color w:val="000000"/>
                <w:szCs w:val="22"/>
                <w:rtl/>
              </w:rPr>
              <w:t xml:space="preserve">, וקדמניות אל תתבוננו - זו יציאת מצרים, +ישעיהו מ"ג+  הנני עשה חדשה עתה תצמח - תני רב יוסף: זו מלחמת גוג  ומגוג. משל, למה הדבר דומה - לאדם שהיה מהלך בדרך ופגע בו זאב וניצל ממנו, והיה מספר והולך מעשה זאב; פגע בו ארי וניצל ממנו, והיה מספר והולך מעשה ארי; פגע בו נחש וניצל ממנו, שכח מעשה שניהם והיה מספר  והולך מעשה נחש; אף כך ישראל - צרות אחרונות משכחות את הראשונות.  </w:t>
            </w:r>
          </w:p>
          <w:p w14:paraId="7604B3BF" w14:textId="77777777" w:rsidR="00572D85" w:rsidRPr="00271DA6" w:rsidRDefault="00572D85" w:rsidP="00783521">
            <w:pPr>
              <w:adjustRightInd w:val="0"/>
              <w:jc w:val="left"/>
              <w:rPr>
                <w:sz w:val="14"/>
                <w:szCs w:val="16"/>
                <w:rtl/>
              </w:rPr>
            </w:pPr>
            <w:r w:rsidRPr="00271DA6">
              <w:rPr>
                <w:color w:val="000000"/>
                <w:szCs w:val="22"/>
                <w:rtl/>
              </w:rPr>
              <w:t xml:space="preserve">  </w:t>
            </w:r>
            <w:r w:rsidRPr="00271DA6">
              <w:rPr>
                <w:color w:val="000000"/>
                <w:sz w:val="28"/>
                <w:szCs w:val="28"/>
                <w:rtl/>
              </w:rPr>
              <w:t xml:space="preserve">  </w:t>
            </w:r>
            <w:r w:rsidRPr="00271DA6">
              <w:rPr>
                <w:color w:val="000000"/>
                <w:szCs w:val="22"/>
                <w:rtl/>
              </w:rPr>
              <w:t xml:space="preserve"> </w:t>
            </w:r>
          </w:p>
          <w:p w14:paraId="2D70A5EB" w14:textId="77777777" w:rsidR="00572D85" w:rsidRDefault="00572D85" w:rsidP="00783521">
            <w:pPr>
              <w:adjustRightInd w:val="0"/>
              <w:jc w:val="left"/>
              <w:rPr>
                <w:color w:val="000080"/>
                <w:sz w:val="28"/>
                <w:szCs w:val="28"/>
                <w:rtl/>
              </w:rPr>
            </w:pPr>
            <w:r>
              <w:rPr>
                <w:color w:val="000080"/>
                <w:sz w:val="28"/>
                <w:szCs w:val="28"/>
                <w:rtl/>
              </w:rPr>
              <w:t>נראה כי נבואת ירמיהו שעליה מדובר כאן</w:t>
            </w:r>
            <w:r>
              <w:rPr>
                <w:rStyle w:val="af0"/>
                <w:color w:val="000080"/>
                <w:sz w:val="26"/>
                <w:szCs w:val="26"/>
                <w:rtl/>
              </w:rPr>
              <w:footnoteReference w:id="89"/>
            </w:r>
            <w:r>
              <w:rPr>
                <w:color w:val="000080"/>
                <w:sz w:val="28"/>
                <w:szCs w:val="28"/>
                <w:rtl/>
              </w:rPr>
              <w:t xml:space="preserve">, כֻּוְּנָה ע"י ירמיהו מלכתחילה לגאולה הקרובה, מגלות בבל, בתקווה שהיא תהיה הגאולה האחרונה, אלא שכידוע, בשיבת ציון בימי עזרא ונחמיה לא עלו כחומה, ולכן גם אחריה היה חורבן וגלות, ונבואת ירמיהו נדחתה לגאולה הבאה. </w:t>
            </w:r>
          </w:p>
          <w:p w14:paraId="5599E1D7" w14:textId="77777777" w:rsidR="00572D85" w:rsidRDefault="00572D85" w:rsidP="00783521">
            <w:pPr>
              <w:adjustRightInd w:val="0"/>
              <w:jc w:val="left"/>
              <w:rPr>
                <w:color w:val="000080"/>
                <w:sz w:val="28"/>
                <w:szCs w:val="28"/>
                <w:rtl/>
              </w:rPr>
            </w:pPr>
            <w:r>
              <w:rPr>
                <w:color w:val="000080"/>
                <w:sz w:val="28"/>
                <w:szCs w:val="28"/>
                <w:rtl/>
              </w:rPr>
              <w:t>לכן, חז"ל, שראו שהגאולה והתגשמות נבואת ירמיה עוד לפנינו, הסבירו פסוק זה על הגאולה העתידה. גם בן זומא וגם חכמים מסכימים שדברי ירמיהו מדברים על "ימות המשיח".</w:t>
            </w:r>
          </w:p>
          <w:p w14:paraId="0B79DB29" w14:textId="77777777" w:rsidR="00572D85" w:rsidRDefault="00572D85" w:rsidP="00783521">
            <w:pPr>
              <w:adjustRightInd w:val="0"/>
              <w:jc w:val="left"/>
              <w:rPr>
                <w:color w:val="000080"/>
                <w:szCs w:val="22"/>
                <w:rtl/>
              </w:rPr>
            </w:pPr>
            <w:r>
              <w:rPr>
                <w:color w:val="000080"/>
                <w:sz w:val="28"/>
                <w:szCs w:val="28"/>
                <w:rtl/>
              </w:rPr>
              <w:t>ברם, גם גאולה חלקית זו בימי עזרא - גאולה היא, וכבר אז התקיימה באופן חלקי נבואת ירמיהו, ולפי הרמב"ן מצוה לזכור חסד ה' אשר גאלנו מגלות בבל, עוד יותר מחסדו בגאולת מצרים, ולכן עברו לקריאת שמות החודשים משמות מספרים לחודש ניסן לשמות חודשים ש"עלו מבבל". וזו לשון רמב"ן לשמות פרק יב פסוק ב:</w:t>
            </w:r>
            <w:r>
              <w:rPr>
                <w:b/>
                <w:bCs/>
                <w:color w:val="000080"/>
                <w:sz w:val="28"/>
                <w:szCs w:val="28"/>
                <w:u w:val="single"/>
                <w:rtl/>
              </w:rPr>
              <w:t xml:space="preserve"> </w:t>
            </w:r>
          </w:p>
          <w:p w14:paraId="5CD97681" w14:textId="77777777" w:rsidR="00572D85" w:rsidRDefault="00572D85" w:rsidP="00783521">
            <w:pPr>
              <w:adjustRightInd w:val="0"/>
              <w:ind w:left="720"/>
              <w:jc w:val="left"/>
              <w:rPr>
                <w:sz w:val="18"/>
                <w:szCs w:val="18"/>
                <w:rtl/>
              </w:rPr>
            </w:pPr>
            <w:r>
              <w:rPr>
                <w:rtl/>
              </w:rPr>
              <w:t xml:space="preserve">החדש הזה לכם ראש חדשים - זו מצוה ראשונה שצוה הקב"ה את ישראל על ידי משה... וטעם החדש הזה לכם ראש חדשים, שימנו אותו ישראל חדש הראשון, וממנו ימנו כל החדשים שני ושלישי עד תשלום השנה בשנים עשר חדש, כדי שיהיה זה זכרון בנס הגדול, כי בכל עת שנזכיר החדשים יהיה הנס נזכר, ועל כן אין לחדשים שם בתורה, אלא יאמר בחדש השלישי (להלן יט א), ואומר ויהי בשנה השנית בחדש השני נעלה הענן (במדבר י יא) , ובחדש השביעי באחד לחודש וגו' (שם כט א) , וכן כלם: וכמו שתהיה הזכירה ביום השבת במנותינו ממנו אחד בשבת ושני בשבת, כאשר אפרש (להלן כ ח), כך הזכירה ביציאת מצרים במנותינו החדש הראשון והחדש השני והשלישי לגאולתינו, שאין המנין הזה לשנה, שהרי תחלת שנותינו מתשרי, דכתיב (להלן לד כב) וחג האסיף תקופת השנה, וכתיב (שם כג טז) בצאת השנה, אם כן כשנקרא לחדש ניסן ראשון ולתשרי שביעי, פתרונו ראשון לגאולה ושביעי אליה. וזה טעם ראשון הוא לכם, שאיננו ראשון בשנה, אבל הוא ראשון לכם, שנקרא לו לזכרון גאולתינו: וכבר הזכירו רבותינו זה הענין, ואמרו שמות חדשים עלו עמנו מבבל (ירושלמי ר"ה א ב, ב"ר מח ט), כי מתחלה לא היו להם שמות אצלנו, והסבה בזה, כי מתחלה היה מניינם זכר ליציאת מצרים, אבל </w:t>
            </w:r>
            <w:r>
              <w:rPr>
                <w:b/>
                <w:bCs/>
                <w:rtl/>
              </w:rPr>
              <w:t>כאשר עלינו מבבל ונתקיים מה שאמר הכתוב (ירמיה טז יד - טו) ולא יאמר עוד חי ה' אשר העלה את בני ישראל מארץ מצרים כי אם חי ה' אשר העלה ואשר הביא את בני ישראל מארץ צפון, חזרנו לקרא החדשים בשם שנקראים בארץ בבל</w:t>
            </w:r>
            <w:r>
              <w:rPr>
                <w:rStyle w:val="af0"/>
                <w:b/>
                <w:bCs/>
                <w:rtl/>
              </w:rPr>
              <w:footnoteReference w:id="90"/>
            </w:r>
            <w:r>
              <w:rPr>
                <w:b/>
                <w:bCs/>
                <w:rtl/>
              </w:rPr>
              <w:t>, להזכיר כי שם עמדנו ומשם העלנו הש"י. כי אלה השמות ניסן אייר וזולתם שמות פרסיים</w:t>
            </w:r>
            <w:r>
              <w:rPr>
                <w:rtl/>
              </w:rPr>
              <w:t xml:space="preserve">, ולא ימצא רק בספרי נביאי בבל (זכריה א ז, עזרא ו טו, נחמיה א א) ובמגילת אסתר (ג ז). ולכן אמר הכתוב בחדש הראשון הוא חדש ניסן, כמו הפיל פור הוא הגורל (שם) . ועוד היום הגוים בארצות פרס ומדי כך הם קוראים אותם ניסן ותשרי וכלם כמונו. </w:t>
            </w:r>
            <w:r>
              <w:rPr>
                <w:b/>
                <w:bCs/>
                <w:rtl/>
              </w:rPr>
              <w:t xml:space="preserve">והנה נזכיר בחדשים הגאולה השנית </w:t>
            </w:r>
            <w:r>
              <w:rPr>
                <w:rtl/>
              </w:rPr>
              <w:t xml:space="preserve">כאשר עשינו עד הנה בראשונה: </w:t>
            </w:r>
          </w:p>
          <w:p w14:paraId="1DA41F10" w14:textId="77777777" w:rsidR="00572D85" w:rsidRDefault="00572D85" w:rsidP="00783521">
            <w:pPr>
              <w:adjustRightInd w:val="0"/>
              <w:jc w:val="left"/>
              <w:rPr>
                <w:color w:val="000000"/>
                <w:sz w:val="30"/>
                <w:szCs w:val="30"/>
                <w:rtl/>
              </w:rPr>
            </w:pPr>
          </w:p>
          <w:p w14:paraId="3C486761" w14:textId="77777777" w:rsidR="00572D85" w:rsidRDefault="00572D85" w:rsidP="00783521">
            <w:pPr>
              <w:adjustRightInd w:val="0"/>
              <w:jc w:val="left"/>
              <w:rPr>
                <w:color w:val="000080"/>
                <w:sz w:val="28"/>
                <w:szCs w:val="28"/>
                <w:rtl/>
              </w:rPr>
            </w:pPr>
            <w:r>
              <w:rPr>
                <w:color w:val="000080"/>
                <w:sz w:val="28"/>
                <w:szCs w:val="28"/>
                <w:rtl/>
              </w:rPr>
              <w:t>בתשובת חכמים "לא שתעקר יציאת מצרים ממקומה, אלא שתהא  שעבוד מלכיות עיקר,  ויציאת מצרים טפל לו" - פירוש "שעבוד מלכיות" היינו "ימות המשיח", הגאולה השלמה לע"ל.</w:t>
            </w:r>
          </w:p>
          <w:p w14:paraId="40B2C16A" w14:textId="77777777" w:rsidR="00572D85" w:rsidRDefault="00572D85" w:rsidP="00783521">
            <w:pPr>
              <w:adjustRightInd w:val="0"/>
              <w:jc w:val="left"/>
              <w:rPr>
                <w:color w:val="000080"/>
                <w:sz w:val="28"/>
                <w:szCs w:val="28"/>
                <w:rtl/>
              </w:rPr>
            </w:pPr>
            <w:r>
              <w:rPr>
                <w:color w:val="000080"/>
                <w:sz w:val="28"/>
                <w:szCs w:val="28"/>
                <w:rtl/>
              </w:rPr>
              <w:t>אך בעמוד הבא, בדרשת הכתוב מישעיהו מ"ג, וכן במשל לאדם שפגע בזאב, בארי ובנחש, משמע ש"שעבוד מלכיות" הוא הגאולה בימי עזרא (וכ"מ בח"א למהרש"א). וקשה הרי (</w:t>
            </w:r>
            <w:r>
              <w:rPr>
                <w:color w:val="000080"/>
                <w:rtl/>
              </w:rPr>
              <w:t>כלשון התלמוד הבבלי מגילה דף יד עמוד א; ערכין דף י עמוד ב</w:t>
            </w:r>
            <w:r>
              <w:rPr>
                <w:color w:val="000080"/>
                <w:sz w:val="28"/>
                <w:szCs w:val="28"/>
                <w:rtl/>
              </w:rPr>
              <w:t>) "אכתי עבדי אחשורוש אנן"!  האם הכוונה היא לשחרור היחסי משעבודם?</w:t>
            </w:r>
          </w:p>
          <w:p w14:paraId="24B2DCCC" w14:textId="77777777" w:rsidR="00572D85" w:rsidRPr="00BD01B3" w:rsidRDefault="00572D85" w:rsidP="00783521">
            <w:pPr>
              <w:adjustRightInd w:val="0"/>
              <w:jc w:val="left"/>
              <w:rPr>
                <w:sz w:val="12"/>
                <w:szCs w:val="12"/>
                <w:rtl/>
              </w:rPr>
            </w:pPr>
            <w:r w:rsidRPr="00BD01B3">
              <w:rPr>
                <w:color w:val="0000FF"/>
                <w:sz w:val="16"/>
                <w:szCs w:val="18"/>
                <w:rtl/>
              </w:rPr>
              <w:t xml:space="preserve">תלמוד בבלי מסכת ברכות דף ט עמוד ב </w:t>
            </w:r>
          </w:p>
          <w:p w14:paraId="7CCD370D" w14:textId="77777777" w:rsidR="00572D85" w:rsidRPr="00BD01B3" w:rsidRDefault="00572D85" w:rsidP="00783521">
            <w:pPr>
              <w:adjustRightInd w:val="0"/>
              <w:jc w:val="left"/>
              <w:rPr>
                <w:color w:val="0000FF"/>
                <w:sz w:val="16"/>
                <w:szCs w:val="18"/>
                <w:rtl/>
              </w:rPr>
            </w:pPr>
            <w:r w:rsidRPr="00BD01B3">
              <w:rPr>
                <w:color w:val="000000"/>
                <w:sz w:val="16"/>
                <w:szCs w:val="18"/>
                <w:rtl/>
              </w:rPr>
              <w:t xml:space="preserve">+שמות ג'+  אהיה אשר אהיה. אמר לו הקדוש ברוך הוא למשה: לך אמור להם לישראל: אני הייתי עמכם בשעבוד זה ואני אהיה  עמכם  </w:t>
            </w:r>
            <w:r w:rsidRPr="00BD01B3">
              <w:rPr>
                <w:color w:val="FF00FF"/>
                <w:sz w:val="16"/>
                <w:szCs w:val="18"/>
                <w:rtl/>
              </w:rPr>
              <w:t xml:space="preserve">בשעבוד </w:t>
            </w:r>
            <w:r w:rsidRPr="00BD01B3">
              <w:rPr>
                <w:color w:val="000000"/>
                <w:sz w:val="16"/>
                <w:szCs w:val="18"/>
                <w:rtl/>
              </w:rPr>
              <w:t xml:space="preserve">  </w:t>
            </w:r>
            <w:r w:rsidRPr="00BD01B3">
              <w:rPr>
                <w:color w:val="FF00FF"/>
                <w:sz w:val="16"/>
                <w:szCs w:val="18"/>
                <w:rtl/>
              </w:rPr>
              <w:t xml:space="preserve">מלכיות </w:t>
            </w:r>
            <w:r w:rsidRPr="00BD01B3">
              <w:rPr>
                <w:color w:val="000000"/>
                <w:sz w:val="16"/>
                <w:szCs w:val="18"/>
                <w:rtl/>
              </w:rPr>
              <w:t xml:space="preserve">. אמר לפניו: רבונו של עולם! דיה לצרה בשעתה. </w:t>
            </w:r>
          </w:p>
          <w:p w14:paraId="67C5EFB9" w14:textId="77777777" w:rsidR="00572D85" w:rsidRPr="00BD01B3" w:rsidRDefault="00572D85" w:rsidP="00783521">
            <w:pPr>
              <w:adjustRightInd w:val="0"/>
              <w:jc w:val="left"/>
              <w:rPr>
                <w:sz w:val="12"/>
                <w:szCs w:val="12"/>
                <w:rtl/>
              </w:rPr>
            </w:pPr>
            <w:r w:rsidRPr="00BD01B3">
              <w:rPr>
                <w:color w:val="0000FF"/>
                <w:sz w:val="16"/>
                <w:szCs w:val="18"/>
                <w:rtl/>
              </w:rPr>
              <w:t xml:space="preserve">מסכת ברכות דף יז עמוד א </w:t>
            </w:r>
          </w:p>
          <w:p w14:paraId="2F8A6BBE" w14:textId="77777777" w:rsidR="00572D85" w:rsidRPr="00BD01B3" w:rsidRDefault="00572D85" w:rsidP="00783521">
            <w:pPr>
              <w:adjustRightInd w:val="0"/>
              <w:jc w:val="left"/>
              <w:rPr>
                <w:color w:val="000000"/>
                <w:sz w:val="16"/>
                <w:szCs w:val="18"/>
                <w:rtl/>
              </w:rPr>
            </w:pPr>
            <w:r w:rsidRPr="00BD01B3">
              <w:rPr>
                <w:color w:val="000000"/>
                <w:sz w:val="16"/>
                <w:szCs w:val="18"/>
                <w:rtl/>
              </w:rPr>
              <w:t xml:space="preserve">...ורבי אלכסנדרי בתר דמצלי אמר הכי: רבון העולמים, גלוי וידוע לפניך שרצוננו לעשות רצונך, ומי מעכב? שאור שבעיסה   </w:t>
            </w:r>
            <w:r w:rsidRPr="00BD01B3">
              <w:rPr>
                <w:color w:val="FF00FF"/>
                <w:sz w:val="16"/>
                <w:szCs w:val="18"/>
                <w:rtl/>
              </w:rPr>
              <w:t xml:space="preserve">ושעבוד </w:t>
            </w:r>
            <w:r w:rsidRPr="00BD01B3">
              <w:rPr>
                <w:color w:val="000000"/>
                <w:sz w:val="16"/>
                <w:szCs w:val="18"/>
                <w:rtl/>
              </w:rPr>
              <w:t xml:space="preserve">  </w:t>
            </w:r>
            <w:r w:rsidRPr="00BD01B3">
              <w:rPr>
                <w:color w:val="FF00FF"/>
                <w:sz w:val="16"/>
                <w:szCs w:val="18"/>
                <w:rtl/>
              </w:rPr>
              <w:t xml:space="preserve">מלכיות </w:t>
            </w:r>
            <w:r w:rsidRPr="00BD01B3">
              <w:rPr>
                <w:color w:val="000000"/>
                <w:sz w:val="16"/>
                <w:szCs w:val="18"/>
                <w:rtl/>
              </w:rPr>
              <w:t xml:space="preserve">; יהי רצון מלפניך שתצילנו מידם, ונשוב לעשות חוקי רצונך בלבב שלם. </w:t>
            </w:r>
          </w:p>
          <w:p w14:paraId="6C542233" w14:textId="77777777" w:rsidR="00572D85" w:rsidRPr="00BD01B3" w:rsidRDefault="00572D85" w:rsidP="00783521">
            <w:pPr>
              <w:adjustRightInd w:val="0"/>
              <w:jc w:val="left"/>
              <w:rPr>
                <w:sz w:val="12"/>
                <w:szCs w:val="12"/>
                <w:rtl/>
              </w:rPr>
            </w:pPr>
            <w:r w:rsidRPr="00BD01B3">
              <w:rPr>
                <w:color w:val="0000FF"/>
                <w:sz w:val="16"/>
                <w:szCs w:val="18"/>
                <w:rtl/>
              </w:rPr>
              <w:t xml:space="preserve">ברכות דף לד עמוד ב </w:t>
            </w:r>
          </w:p>
          <w:p w14:paraId="72B0F7FC" w14:textId="77777777" w:rsidR="00572D85" w:rsidRPr="00BD01B3" w:rsidRDefault="00572D85" w:rsidP="00783521">
            <w:pPr>
              <w:adjustRightInd w:val="0"/>
              <w:jc w:val="left"/>
              <w:rPr>
                <w:color w:val="0000FF"/>
                <w:sz w:val="16"/>
                <w:szCs w:val="18"/>
                <w:rtl/>
              </w:rPr>
            </w:pPr>
            <w:r w:rsidRPr="00BD01B3">
              <w:rPr>
                <w:color w:val="000000"/>
                <w:sz w:val="16"/>
                <w:szCs w:val="18"/>
                <w:rtl/>
              </w:rPr>
              <w:t xml:space="preserve">דאמר שמואל: אין  בין העולם הזה לימות המשיח אלא   </w:t>
            </w:r>
            <w:r w:rsidRPr="00BD01B3">
              <w:rPr>
                <w:color w:val="FF00FF"/>
                <w:sz w:val="16"/>
                <w:szCs w:val="18"/>
                <w:rtl/>
              </w:rPr>
              <w:t xml:space="preserve">שעבוד </w:t>
            </w:r>
            <w:r w:rsidRPr="00BD01B3">
              <w:rPr>
                <w:color w:val="000000"/>
                <w:sz w:val="16"/>
                <w:szCs w:val="18"/>
                <w:rtl/>
              </w:rPr>
              <w:t xml:space="preserve">  </w:t>
            </w:r>
            <w:r w:rsidRPr="00BD01B3">
              <w:rPr>
                <w:color w:val="FF00FF"/>
                <w:sz w:val="16"/>
                <w:szCs w:val="18"/>
                <w:rtl/>
              </w:rPr>
              <w:t xml:space="preserve">מלכיות </w:t>
            </w:r>
            <w:r w:rsidRPr="00BD01B3">
              <w:rPr>
                <w:color w:val="000000"/>
                <w:sz w:val="16"/>
                <w:szCs w:val="18"/>
                <w:rtl/>
              </w:rPr>
              <w:t xml:space="preserve"> בלבד, שנאמר: +דברים ט"ו+  כי לא יחדל אביון מקרב הארץ. </w:t>
            </w:r>
          </w:p>
          <w:p w14:paraId="0A266953" w14:textId="77777777" w:rsidR="00572D85" w:rsidRPr="00BD01B3" w:rsidRDefault="00572D85" w:rsidP="00783521">
            <w:pPr>
              <w:adjustRightInd w:val="0"/>
              <w:jc w:val="left"/>
              <w:rPr>
                <w:sz w:val="12"/>
                <w:szCs w:val="12"/>
                <w:rtl/>
              </w:rPr>
            </w:pPr>
            <w:r w:rsidRPr="00BD01B3">
              <w:rPr>
                <w:color w:val="0000FF"/>
                <w:sz w:val="16"/>
                <w:szCs w:val="18"/>
                <w:rtl/>
              </w:rPr>
              <w:t xml:space="preserve">פסחים דף קיח עמוד א </w:t>
            </w:r>
          </w:p>
          <w:p w14:paraId="7EA3427B" w14:textId="77777777" w:rsidR="00572D85" w:rsidRPr="00BD01B3" w:rsidRDefault="00572D85" w:rsidP="00783521">
            <w:pPr>
              <w:adjustRightInd w:val="0"/>
              <w:jc w:val="left"/>
              <w:rPr>
                <w:sz w:val="12"/>
                <w:szCs w:val="12"/>
                <w:rtl/>
              </w:rPr>
            </w:pPr>
            <w:r w:rsidRPr="00BD01B3">
              <w:rPr>
                <w:color w:val="000000"/>
                <w:sz w:val="16"/>
                <w:szCs w:val="18"/>
                <w:rtl/>
              </w:rPr>
              <w:t xml:space="preserve">ואמר רבי יוחנן: לא לנו ה' לא לנו - זו </w:t>
            </w:r>
            <w:r w:rsidRPr="00BD01B3">
              <w:rPr>
                <w:color w:val="FF00FF"/>
                <w:sz w:val="16"/>
                <w:szCs w:val="18"/>
                <w:rtl/>
              </w:rPr>
              <w:t>שעבוד מלכיות</w:t>
            </w:r>
            <w:r w:rsidRPr="00BD01B3">
              <w:rPr>
                <w:color w:val="000000"/>
                <w:sz w:val="16"/>
                <w:szCs w:val="18"/>
                <w:rtl/>
              </w:rPr>
              <w:t xml:space="preserve">, איכא  דאמרי, אמר רבי יוחנן: לא לנו ה' לא לנו - זו מלחמת גוג ומגוג.   </w:t>
            </w:r>
          </w:p>
          <w:p w14:paraId="583A64C4" w14:textId="77777777" w:rsidR="00572D85" w:rsidRPr="00BD01B3" w:rsidRDefault="00572D85" w:rsidP="00783521">
            <w:pPr>
              <w:adjustRightInd w:val="0"/>
              <w:jc w:val="left"/>
              <w:rPr>
                <w:sz w:val="12"/>
                <w:szCs w:val="12"/>
                <w:rtl/>
              </w:rPr>
            </w:pPr>
            <w:r w:rsidRPr="00BD01B3">
              <w:rPr>
                <w:color w:val="0000FF"/>
                <w:sz w:val="16"/>
                <w:szCs w:val="18"/>
                <w:rtl/>
              </w:rPr>
              <w:t xml:space="preserve">בבלי מסכת יומא דף ט עמוד ב </w:t>
            </w:r>
          </w:p>
          <w:p w14:paraId="53388540" w14:textId="77777777" w:rsidR="00572D85" w:rsidRPr="00BD01B3" w:rsidRDefault="00572D85" w:rsidP="00783521">
            <w:pPr>
              <w:adjustRightInd w:val="0"/>
              <w:jc w:val="left"/>
              <w:rPr>
                <w:color w:val="000000"/>
                <w:sz w:val="16"/>
                <w:szCs w:val="18"/>
                <w:rtl/>
              </w:rPr>
            </w:pPr>
            <w:r w:rsidRPr="00BD01B3">
              <w:rPr>
                <w:color w:val="000000"/>
                <w:sz w:val="16"/>
                <w:szCs w:val="18"/>
                <w:rtl/>
              </w:rPr>
              <w:t xml:space="preserve">אמר ליה ריש לקיש: אדרבה, אחרונים עדיפי, אף על גב דאיכא </w:t>
            </w:r>
            <w:r w:rsidRPr="00BD01B3">
              <w:rPr>
                <w:color w:val="FF00FF"/>
                <w:sz w:val="16"/>
                <w:szCs w:val="18"/>
                <w:rtl/>
              </w:rPr>
              <w:t xml:space="preserve">שעבוד מלכיות </w:t>
            </w:r>
            <w:r w:rsidRPr="00BD01B3">
              <w:rPr>
                <w:color w:val="000000"/>
                <w:sz w:val="16"/>
                <w:szCs w:val="18"/>
                <w:rtl/>
              </w:rPr>
              <w:t xml:space="preserve">- קא עסקי בתורה! אמר ליה: בירה תוכיח, שחזרה לראשונים ולא חזרה לאחרונים. </w:t>
            </w:r>
          </w:p>
          <w:p w14:paraId="3A5CBE1E" w14:textId="77777777" w:rsidR="00572D85" w:rsidRPr="00BD01B3" w:rsidRDefault="00572D85" w:rsidP="00783521">
            <w:pPr>
              <w:adjustRightInd w:val="0"/>
              <w:jc w:val="left"/>
              <w:rPr>
                <w:sz w:val="12"/>
                <w:szCs w:val="12"/>
                <w:rtl/>
              </w:rPr>
            </w:pPr>
            <w:r w:rsidRPr="00BD01B3">
              <w:rPr>
                <w:color w:val="0000FF"/>
                <w:sz w:val="16"/>
                <w:szCs w:val="18"/>
                <w:rtl/>
              </w:rPr>
              <w:t xml:space="preserve">סנהדרין דף צט עמוד א </w:t>
            </w:r>
            <w:r>
              <w:rPr>
                <w:rFonts w:hint="cs"/>
                <w:sz w:val="12"/>
                <w:szCs w:val="12"/>
                <w:rtl/>
              </w:rPr>
              <w:t xml:space="preserve">    </w:t>
            </w:r>
            <w:r w:rsidRPr="00BD01B3">
              <w:rPr>
                <w:color w:val="000000"/>
                <w:sz w:val="16"/>
                <w:szCs w:val="18"/>
                <w:rtl/>
              </w:rPr>
              <w:t xml:space="preserve">ופליגא דשמואל. דאמר שמואל: אין בין העולם הזה לימות המשיח אלא </w:t>
            </w:r>
            <w:r w:rsidRPr="00BD01B3">
              <w:rPr>
                <w:color w:val="FF00FF"/>
                <w:sz w:val="16"/>
                <w:szCs w:val="18"/>
                <w:rtl/>
              </w:rPr>
              <w:t xml:space="preserve">שעבוד מלכיות </w:t>
            </w:r>
            <w:r w:rsidRPr="00BD01B3">
              <w:rPr>
                <w:color w:val="000000"/>
                <w:sz w:val="16"/>
                <w:szCs w:val="18"/>
                <w:rtl/>
              </w:rPr>
              <w:t xml:space="preserve">בלבד. </w:t>
            </w:r>
          </w:p>
          <w:p w14:paraId="12F664E2" w14:textId="77777777" w:rsidR="00572D85" w:rsidRPr="00BD01B3" w:rsidRDefault="00572D85" w:rsidP="00783521">
            <w:pPr>
              <w:adjustRightInd w:val="0"/>
              <w:jc w:val="left"/>
              <w:rPr>
                <w:rFonts w:hint="cs"/>
                <w:color w:val="000000"/>
                <w:sz w:val="16"/>
                <w:szCs w:val="18"/>
                <w:rtl/>
              </w:rPr>
            </w:pPr>
            <w:r w:rsidRPr="00BD01B3">
              <w:rPr>
                <w:color w:val="0000FF"/>
                <w:sz w:val="16"/>
                <w:szCs w:val="18"/>
                <w:rtl/>
              </w:rPr>
              <w:t xml:space="preserve">רש"י מסכת בבא מציעא דף לג עמוד ב ד"ה בימי רבי </w:t>
            </w:r>
            <w:r w:rsidRPr="00BD01B3">
              <w:rPr>
                <w:color w:val="000000"/>
                <w:sz w:val="24"/>
                <w:rtl/>
              </w:rPr>
              <w:t xml:space="preserve">נשנית משנה זו - </w:t>
            </w:r>
            <w:r w:rsidRPr="00BD01B3">
              <w:rPr>
                <w:color w:val="000000"/>
                <w:sz w:val="16"/>
                <w:szCs w:val="18"/>
                <w:rtl/>
              </w:rPr>
              <w:t xml:space="preserve"> הא דקתני תלמוד אין לך מדה גדולה מזו - לפי  שמשרבו תלמידי שמאי והלל שהיו לפניו שלשה דורות רבו מחלוקות בתורה ונעשית כשתי תורות, מתוך עול </w:t>
            </w:r>
            <w:r w:rsidRPr="00BD01B3">
              <w:rPr>
                <w:color w:val="FF00FF"/>
                <w:sz w:val="16"/>
                <w:szCs w:val="18"/>
                <w:rtl/>
              </w:rPr>
              <w:t xml:space="preserve">שעבוד מלכיות </w:t>
            </w:r>
            <w:r w:rsidRPr="00BD01B3">
              <w:rPr>
                <w:color w:val="000000"/>
                <w:sz w:val="16"/>
                <w:szCs w:val="18"/>
                <w:rtl/>
              </w:rPr>
              <w:t>וגזירות שהיו גוזרין עליהן, ומתוך כך לא היו יכולים לתת לב לברר דברי החולקים עד ימיו של רבי, שנתן הקדוש ברוך הוא לו חן  בעיני אנטונינוס מלך רומי, כדאמרינן בעבודה זרה (י, ב) , ונחו מצרה, ושלח וקבץ כל תלמידי ארץ ישראל</w:t>
            </w:r>
          </w:p>
          <w:p w14:paraId="1188FFBB" w14:textId="77777777" w:rsidR="00572D85" w:rsidRDefault="00572D85" w:rsidP="00783521">
            <w:pPr>
              <w:pStyle w:val="NormalWeb"/>
              <w:bidi/>
            </w:pPr>
            <w:r>
              <w:rPr>
                <w:rtl/>
              </w:rPr>
              <w:br/>
            </w:r>
            <w:r>
              <w:rPr>
                <w:rFonts w:hint="cs"/>
                <w:rtl/>
              </w:rPr>
              <w:t>"</w:t>
            </w:r>
            <w:r>
              <w:rPr>
                <w:rtl/>
              </w:rPr>
              <w:t>מלכויות</w:t>
            </w:r>
            <w:r>
              <w:rPr>
                <w:rFonts w:hint="cs"/>
                <w:rtl/>
              </w:rPr>
              <w:t>"</w:t>
            </w:r>
            <w:r>
              <w:rPr>
                <w:rtl/>
              </w:rPr>
              <w:t> הן 4 המלכויות: בבל, פרס, יוון ורומי. לאחר היציאה משעבוד 4 המלכויות, תבוא מלחמת גוג ומגוג. כך ראו חז"ל את תולדות ישראל בעבר ובעתיד.</w:t>
            </w:r>
          </w:p>
          <w:p w14:paraId="4FC7634D" w14:textId="77777777" w:rsidR="00572D85" w:rsidRDefault="00572D85" w:rsidP="00783521">
            <w:pPr>
              <w:pStyle w:val="NormalWeb"/>
              <w:bidi/>
              <w:rPr>
                <w:rFonts w:hint="cs"/>
                <w:rtl/>
              </w:rPr>
            </w:pPr>
            <w:r>
              <w:rPr>
                <w:rtl/>
              </w:rPr>
              <w:t>כיום, לאחר שזכינו לצאת משעבוד 4 מלכויות , אנו נמצאים בתקופת מלחמת גוג ומגוג. יה"ר שה' יצילנו ממלחמה זו כשם שהצילנו מן המלכויות, ויתקיים בנו הכתוב בישעיהו.</w:t>
            </w:r>
          </w:p>
          <w:p w14:paraId="2F396DEB" w14:textId="77777777" w:rsidR="00572D85" w:rsidRDefault="00572D85" w:rsidP="00783521">
            <w:pPr>
              <w:pStyle w:val="NormalWeb"/>
              <w:bidi/>
              <w:rPr>
                <w:rFonts w:hint="cs"/>
                <w:sz w:val="26"/>
                <w:szCs w:val="26"/>
                <w:rtl/>
              </w:rPr>
            </w:pPr>
            <w:r>
              <w:rPr>
                <w:rtl/>
              </w:rPr>
              <w:t>יהושע בוך</w:t>
            </w:r>
          </w:p>
        </w:tc>
      </w:tr>
      <w:tr w:rsidR="00572D85" w:rsidRPr="006F6F9E" w14:paraId="5B654CA7" w14:textId="77777777">
        <w:tblPrEx>
          <w:tblCellMar>
            <w:top w:w="0" w:type="dxa"/>
            <w:bottom w:w="0" w:type="dxa"/>
          </w:tblCellMar>
        </w:tblPrEx>
        <w:tc>
          <w:tcPr>
            <w:tcW w:w="9720" w:type="dxa"/>
          </w:tcPr>
          <w:p w14:paraId="6B3BE44E" w14:textId="77777777" w:rsidR="00572D85" w:rsidRDefault="00572D85" w:rsidP="00783521">
            <w:pPr>
              <w:adjustRightInd w:val="0"/>
              <w:rPr>
                <w:rFonts w:ascii="Arial" w:hAnsi="Arial" w:cs="Arial"/>
              </w:rPr>
            </w:pPr>
            <w:r>
              <w:rPr>
                <w:rFonts w:ascii="Arial" w:hAnsi="Arial" w:cs="Arial"/>
                <w:color w:val="000000"/>
                <w:rtl/>
              </w:rPr>
              <w:t xml:space="preserve">+דברי הימים א' א'+   אברם הוא אברהם, בתחלה נעשה אב לארם, ולבסוף נעשה אב לכל העולם כולו. שרי היא שרה, בתחלה נעשית שרי לאומתה,  ולבסוף נעשית שרה לכל העולם כולו. תני בר קפרא: כל הקורא לאברהם אברם - עובר בעשה, שנאמר:  +בראשית י"ז+   והיה שמך אברהם. רבי  אליעזר אומר: עובר בלאו, שנאמר:  +בראשית י"ז+   ולא יקרא עוד [את] שמך אברם. אלא מעתה הקורא לשרה שרי הכי נמי? - התם, קודשא בריך הוא  אמר לאברהם:  +בראשית י"ז+   שרי אשתך לא תקרא את שמה שרי כי שרה שמה. - אלא מעתה, הקורא ליעקב יעקב הכי נמי? - שאני התם, דהדר  אהדריה קרא, דכתיב  +בראשית מ"ו+   ויאמר אלהים לישראל במראות הלילה ויאמר יעקב יעקב. מתיב רבי יוסי בר אבין ואיתימא רבי יוסי בר זבידא:   +נחמיה ט'+   אתה הוא ה' האלהים אשר בחרת באברם! - אמר ליה: התם נביא הוא דקא מסדר לשבחיה דרחמנא מאי דהוה מעיקרא. הדרן עלך  מאימתי.  </w:t>
            </w:r>
          </w:p>
          <w:p w14:paraId="73B2655E" w14:textId="77777777" w:rsidR="00572D85" w:rsidRDefault="00572D85" w:rsidP="00572D85">
            <w:pPr>
              <w:numPr>
                <w:ilvl w:val="0"/>
                <w:numId w:val="72"/>
              </w:numPr>
              <w:jc w:val="left"/>
              <w:rPr>
                <w:rFonts w:ascii="Arial" w:hAnsi="Arial" w:cs="Arial" w:hint="cs"/>
                <w:color w:val="000000"/>
                <w:rtl/>
              </w:rPr>
            </w:pPr>
            <w:r>
              <w:rPr>
                <w:rFonts w:hint="cs"/>
                <w:sz w:val="26"/>
                <w:szCs w:val="26"/>
                <w:rtl/>
              </w:rPr>
              <w:t>נוטריקון:</w:t>
            </w:r>
            <w:r>
              <w:rPr>
                <w:rFonts w:ascii="Arial" w:hAnsi="Arial" w:cs="Arial"/>
                <w:color w:val="000000"/>
                <w:rtl/>
              </w:rPr>
              <w:t xml:space="preserve"> אברם </w:t>
            </w:r>
            <w:r>
              <w:rPr>
                <w:rFonts w:ascii="Arial" w:hAnsi="Arial" w:cs="Arial" w:hint="cs"/>
                <w:color w:val="000000"/>
                <w:rtl/>
              </w:rPr>
              <w:t>= אב+ארם</w:t>
            </w:r>
          </w:p>
          <w:p w14:paraId="1DE7A9AE" w14:textId="77777777" w:rsidR="00572D85" w:rsidRPr="006F6F9E" w:rsidRDefault="00572D85" w:rsidP="00572D85">
            <w:pPr>
              <w:numPr>
                <w:ilvl w:val="0"/>
                <w:numId w:val="72"/>
              </w:numPr>
              <w:jc w:val="left"/>
              <w:rPr>
                <w:rFonts w:ascii="Arial" w:hAnsi="Arial" w:cs="Arial" w:hint="cs"/>
                <w:color w:val="000000"/>
                <w:rtl/>
              </w:rPr>
            </w:pPr>
            <w:r>
              <w:rPr>
                <w:rFonts w:ascii="Arial" w:hAnsi="Arial" w:cs="Arial"/>
                <w:color w:val="000000"/>
                <w:rtl/>
              </w:rPr>
              <w:t>אברהם</w:t>
            </w:r>
            <w:r>
              <w:rPr>
                <w:rFonts w:ascii="Arial" w:hAnsi="Arial" w:cs="Arial" w:hint="cs"/>
                <w:color w:val="000000"/>
                <w:rtl/>
              </w:rPr>
              <w:t xml:space="preserve"> = </w:t>
            </w:r>
            <w:r>
              <w:rPr>
                <w:rFonts w:ascii="Arial" w:hAnsi="Arial" w:cs="Arial"/>
                <w:color w:val="000000"/>
                <w:rtl/>
              </w:rPr>
              <w:t xml:space="preserve">אב לכל העולם כולו. </w:t>
            </w:r>
            <w:r>
              <w:rPr>
                <w:rFonts w:ascii="Arial" w:hAnsi="Arial" w:cs="Arial" w:hint="cs"/>
                <w:color w:val="000000"/>
                <w:rtl/>
              </w:rPr>
              <w:t xml:space="preserve">  רש"י: אב+המון</w:t>
            </w:r>
          </w:p>
        </w:tc>
      </w:tr>
      <w:tr w:rsidR="00572D85" w14:paraId="177DA5C7" w14:textId="77777777">
        <w:tblPrEx>
          <w:tblCellMar>
            <w:top w:w="0" w:type="dxa"/>
            <w:bottom w:w="0" w:type="dxa"/>
          </w:tblCellMar>
        </w:tblPrEx>
        <w:tc>
          <w:tcPr>
            <w:tcW w:w="9720" w:type="dxa"/>
          </w:tcPr>
          <w:p w14:paraId="583A97B4" w14:textId="77777777" w:rsidR="00572D85" w:rsidRDefault="00572D85" w:rsidP="00783521">
            <w:pPr>
              <w:jc w:val="left"/>
              <w:rPr>
                <w:rFonts w:hint="cs"/>
                <w:sz w:val="26"/>
                <w:szCs w:val="26"/>
                <w:rtl/>
              </w:rPr>
            </w:pPr>
            <w:r>
              <w:rPr>
                <w:rFonts w:ascii="Arial" w:hAnsi="Arial" w:cs="Arial"/>
                <w:color w:val="000000"/>
                <w:rtl/>
              </w:rPr>
              <w:t>שרי היא שרה, בתחלה נעשית שרי לאומתה</w:t>
            </w:r>
            <w:r>
              <w:rPr>
                <w:sz w:val="26"/>
                <w:szCs w:val="26"/>
                <w:rtl/>
              </w:rPr>
              <w:t xml:space="preserve"> </w:t>
            </w:r>
          </w:p>
          <w:p w14:paraId="5ADAC9F4" w14:textId="77777777" w:rsidR="00572D85" w:rsidRDefault="00572D85" w:rsidP="00783521">
            <w:pPr>
              <w:jc w:val="left"/>
              <w:rPr>
                <w:rFonts w:hint="cs"/>
                <w:sz w:val="26"/>
                <w:szCs w:val="26"/>
                <w:rtl/>
              </w:rPr>
            </w:pPr>
            <w:r>
              <w:rPr>
                <w:sz w:val="26"/>
                <w:szCs w:val="26"/>
                <w:rtl/>
              </w:rPr>
              <w:t>רש"י שרי. לשון יחיד משמע שרתי:</w:t>
            </w:r>
          </w:p>
          <w:p w14:paraId="16826F42" w14:textId="77777777" w:rsidR="00572D85" w:rsidRDefault="00572D85" w:rsidP="00572D85">
            <w:pPr>
              <w:numPr>
                <w:ilvl w:val="0"/>
                <w:numId w:val="71"/>
              </w:numPr>
              <w:jc w:val="left"/>
              <w:rPr>
                <w:rFonts w:hint="cs"/>
                <w:sz w:val="26"/>
                <w:szCs w:val="26"/>
                <w:rtl/>
              </w:rPr>
            </w:pPr>
            <w:r>
              <w:rPr>
                <w:rFonts w:hint="cs"/>
                <w:sz w:val="26"/>
                <w:szCs w:val="26"/>
                <w:rtl/>
              </w:rPr>
              <w:t>מה הניקוד של "</w:t>
            </w:r>
            <w:r>
              <w:rPr>
                <w:sz w:val="26"/>
                <w:szCs w:val="26"/>
                <w:rtl/>
              </w:rPr>
              <w:t>שרתי</w:t>
            </w:r>
            <w:r>
              <w:rPr>
                <w:rFonts w:hint="cs"/>
                <w:sz w:val="26"/>
                <w:szCs w:val="26"/>
                <w:rtl/>
              </w:rPr>
              <w:t>", האם כוונתו למגילת איכה?</w:t>
            </w:r>
          </w:p>
          <w:p w14:paraId="24F2F3BF" w14:textId="77777777" w:rsidR="00572D85" w:rsidRDefault="00572D85" w:rsidP="00572D85">
            <w:pPr>
              <w:numPr>
                <w:ilvl w:val="0"/>
                <w:numId w:val="71"/>
              </w:numPr>
              <w:jc w:val="left"/>
              <w:rPr>
                <w:rFonts w:hint="cs"/>
                <w:sz w:val="26"/>
                <w:szCs w:val="26"/>
                <w:rtl/>
              </w:rPr>
            </w:pPr>
            <w:r>
              <w:rPr>
                <w:rFonts w:hint="cs"/>
                <w:sz w:val="26"/>
                <w:szCs w:val="26"/>
                <w:rtl/>
              </w:rPr>
              <w:t>האם כוונתו לסיומת המדבר בפעלים או לסיומת כינוי הקניין החבור בשמות?</w:t>
            </w:r>
          </w:p>
        </w:tc>
      </w:tr>
      <w:tr w:rsidR="00572D85" w14:paraId="2562B529" w14:textId="77777777">
        <w:tblPrEx>
          <w:tblCellMar>
            <w:top w:w="0" w:type="dxa"/>
            <w:bottom w:w="0" w:type="dxa"/>
          </w:tblCellMar>
        </w:tblPrEx>
        <w:tc>
          <w:tcPr>
            <w:tcW w:w="9720" w:type="dxa"/>
          </w:tcPr>
          <w:p w14:paraId="4A4D9065" w14:textId="77777777" w:rsidR="00572D85" w:rsidRDefault="00572D85" w:rsidP="00783521">
            <w:pPr>
              <w:jc w:val="left"/>
              <w:rPr>
                <w:rFonts w:ascii="Arial" w:hAnsi="Arial" w:cs="Arial" w:hint="cs"/>
                <w:color w:val="000000"/>
                <w:rtl/>
              </w:rPr>
            </w:pPr>
            <w:r>
              <w:rPr>
                <w:rFonts w:ascii="Arial" w:hAnsi="Arial" w:cs="Arial"/>
                <w:color w:val="000000"/>
                <w:rtl/>
              </w:rPr>
              <w:t>ולבסוף נעשית שרה לכל העולם כולו</w:t>
            </w:r>
          </w:p>
          <w:p w14:paraId="1CA94903" w14:textId="77777777" w:rsidR="00572D85" w:rsidRDefault="00572D85" w:rsidP="00572D85">
            <w:pPr>
              <w:numPr>
                <w:ilvl w:val="0"/>
                <w:numId w:val="73"/>
              </w:numPr>
              <w:jc w:val="left"/>
              <w:rPr>
                <w:rFonts w:hint="cs"/>
                <w:sz w:val="26"/>
                <w:szCs w:val="26"/>
                <w:rtl/>
              </w:rPr>
            </w:pPr>
            <w:r>
              <w:rPr>
                <w:rFonts w:ascii="Arial" w:hAnsi="Arial" w:cs="Arial" w:hint="cs"/>
                <w:color w:val="000000"/>
                <w:rtl/>
              </w:rPr>
              <w:t>מאי משמע?</w:t>
            </w:r>
          </w:p>
        </w:tc>
      </w:tr>
      <w:tr w:rsidR="00572D85" w14:paraId="01CEF764" w14:textId="77777777">
        <w:tblPrEx>
          <w:tblCellMar>
            <w:top w:w="0" w:type="dxa"/>
            <w:bottom w:w="0" w:type="dxa"/>
          </w:tblCellMar>
        </w:tblPrEx>
        <w:tc>
          <w:tcPr>
            <w:tcW w:w="9720" w:type="dxa"/>
          </w:tcPr>
          <w:p w14:paraId="56CC9ACB" w14:textId="77777777" w:rsidR="00572D85" w:rsidRDefault="00572D85" w:rsidP="00783521">
            <w:pPr>
              <w:jc w:val="left"/>
              <w:rPr>
                <w:rFonts w:ascii="Arial" w:hAnsi="Arial" w:cs="Arial" w:hint="cs"/>
                <w:color w:val="000000"/>
                <w:rtl/>
              </w:rPr>
            </w:pPr>
            <w:r>
              <w:rPr>
                <w:rFonts w:ascii="Arial" w:hAnsi="Arial" w:cs="Arial"/>
                <w:color w:val="000000"/>
                <w:rtl/>
              </w:rPr>
              <w:t>תני בר קפרא: כל הקורא לאברהם אברם - עובר בעשה, שנאמר:  +בראשית י"ז+   והיה שמך אברהם. רבי  אליעזר אומר: עובר בלאו, שנאמר:  +בראשית י"ז+   ולא יקרא עוד [את] שמך אברם.</w:t>
            </w:r>
          </w:p>
          <w:p w14:paraId="025B40BB" w14:textId="77777777" w:rsidR="00572D85" w:rsidRDefault="00572D85" w:rsidP="0078429B">
            <w:pPr>
              <w:numPr>
                <w:ilvl w:val="1"/>
                <w:numId w:val="73"/>
              </w:numPr>
              <w:ind w:right="252"/>
              <w:jc w:val="left"/>
              <w:rPr>
                <w:rFonts w:ascii="Arial" w:hAnsi="Arial" w:cs="Arial" w:hint="cs"/>
                <w:color w:val="000000"/>
                <w:rtl/>
              </w:rPr>
            </w:pPr>
            <w:r>
              <w:rPr>
                <w:rFonts w:ascii="Arial" w:hAnsi="Arial" w:cs="Arial" w:hint="cs"/>
                <w:color w:val="000000"/>
                <w:rtl/>
              </w:rPr>
              <w:t>מיהו "</w:t>
            </w:r>
            <w:r>
              <w:rPr>
                <w:rFonts w:ascii="Arial" w:hAnsi="Arial" w:cs="Arial"/>
                <w:color w:val="000000"/>
                <w:rtl/>
              </w:rPr>
              <w:t>רבי  אליעזר</w:t>
            </w:r>
            <w:r>
              <w:rPr>
                <w:rFonts w:ascii="Arial" w:hAnsi="Arial" w:cs="Arial" w:hint="cs"/>
                <w:color w:val="000000"/>
                <w:rtl/>
              </w:rPr>
              <w:t>"? התנא, ר"א הגדול?</w:t>
            </w:r>
            <w:r>
              <w:rPr>
                <w:rFonts w:ascii="Arial" w:hAnsi="Arial" w:cs="Arial"/>
                <w:color w:val="000000"/>
                <w:rtl/>
              </w:rPr>
              <w:t xml:space="preserve"> </w:t>
            </w:r>
            <w:r>
              <w:rPr>
                <w:rFonts w:ascii="Arial" w:hAnsi="Arial" w:cs="Arial" w:hint="cs"/>
                <w:color w:val="000000"/>
                <w:rtl/>
              </w:rPr>
              <w:t xml:space="preserve">האם הוא בר פלוגתא של </w:t>
            </w:r>
            <w:r>
              <w:rPr>
                <w:rFonts w:ascii="Arial" w:hAnsi="Arial" w:cs="Arial"/>
                <w:color w:val="000000"/>
                <w:rtl/>
              </w:rPr>
              <w:t>בר קפרא</w:t>
            </w:r>
            <w:r>
              <w:rPr>
                <w:rFonts w:ascii="Arial" w:hAnsi="Arial" w:cs="Arial" w:hint="cs"/>
                <w:color w:val="000000"/>
                <w:rtl/>
              </w:rPr>
              <w:t xml:space="preserve">, או שמא </w:t>
            </w:r>
            <w:r>
              <w:rPr>
                <w:rFonts w:ascii="Arial" w:hAnsi="Arial" w:cs="Arial"/>
                <w:color w:val="000000"/>
                <w:rtl/>
              </w:rPr>
              <w:t>בר קפרא</w:t>
            </w:r>
            <w:r>
              <w:rPr>
                <w:rFonts w:ascii="Arial" w:hAnsi="Arial" w:cs="Arial" w:hint="cs"/>
                <w:color w:val="000000"/>
                <w:rtl/>
              </w:rPr>
              <w:t xml:space="preserve"> שונה ברייתא שבה יש שתי דעות</w:t>
            </w:r>
            <w:r>
              <w:rPr>
                <w:rFonts w:ascii="Arial" w:hAnsi="Arial" w:cs="Arial"/>
                <w:color w:val="000000"/>
                <w:rtl/>
              </w:rPr>
              <w:t xml:space="preserve">: </w:t>
            </w:r>
            <w:r>
              <w:rPr>
                <w:rFonts w:ascii="Arial" w:hAnsi="Arial" w:cs="Arial" w:hint="cs"/>
                <w:color w:val="000000"/>
                <w:rtl/>
              </w:rPr>
              <w:t>ת"ק ו</w:t>
            </w:r>
            <w:r>
              <w:rPr>
                <w:rFonts w:ascii="Arial" w:hAnsi="Arial" w:cs="Arial"/>
                <w:color w:val="000000"/>
                <w:rtl/>
              </w:rPr>
              <w:t>רבי  אליעזר</w:t>
            </w:r>
            <w:r>
              <w:rPr>
                <w:rFonts w:ascii="Arial" w:hAnsi="Arial" w:cs="Arial" w:hint="cs"/>
                <w:color w:val="000000"/>
                <w:rtl/>
              </w:rPr>
              <w:t>?</w:t>
            </w:r>
          </w:p>
        </w:tc>
      </w:tr>
      <w:tr w:rsidR="00572D85" w14:paraId="3A02F78B" w14:textId="77777777">
        <w:tblPrEx>
          <w:tblCellMar>
            <w:top w:w="0" w:type="dxa"/>
            <w:bottom w:w="0" w:type="dxa"/>
          </w:tblCellMar>
        </w:tblPrEx>
        <w:tc>
          <w:tcPr>
            <w:tcW w:w="9720" w:type="dxa"/>
          </w:tcPr>
          <w:p w14:paraId="7BF5664F" w14:textId="77777777" w:rsidR="00572D85" w:rsidRDefault="00572D85" w:rsidP="00783521">
            <w:pPr>
              <w:jc w:val="left"/>
              <w:rPr>
                <w:rFonts w:ascii="Arial" w:hAnsi="Arial" w:cs="Arial" w:hint="cs"/>
                <w:color w:val="000000"/>
                <w:rtl/>
              </w:rPr>
            </w:pPr>
            <w:r>
              <w:rPr>
                <w:rFonts w:ascii="Arial" w:hAnsi="Arial" w:cs="Arial"/>
                <w:color w:val="000000"/>
                <w:rtl/>
              </w:rPr>
              <w:t xml:space="preserve">שנאמר:  +בראשית י"ז+   ולא יקרא עוד [את] שמך אברם. </w:t>
            </w:r>
          </w:p>
          <w:p w14:paraId="1062D145" w14:textId="77777777" w:rsidR="00572D85" w:rsidRDefault="00572D85" w:rsidP="00572D85">
            <w:pPr>
              <w:numPr>
                <w:ilvl w:val="0"/>
                <w:numId w:val="73"/>
              </w:numPr>
              <w:jc w:val="left"/>
              <w:rPr>
                <w:rFonts w:hint="cs"/>
                <w:sz w:val="26"/>
                <w:szCs w:val="26"/>
                <w:rtl/>
              </w:rPr>
            </w:pPr>
            <w:r>
              <w:rPr>
                <w:rFonts w:ascii="Arial" w:hAnsi="Arial" w:cs="Arial" w:hint="cs"/>
                <w:color w:val="000000"/>
                <w:rtl/>
              </w:rPr>
              <w:t>הוספת/השמטת "את"</w:t>
            </w:r>
          </w:p>
        </w:tc>
      </w:tr>
      <w:tr w:rsidR="00572D85" w:rsidRPr="00077905" w14:paraId="5531A950" w14:textId="77777777">
        <w:tblPrEx>
          <w:tblCellMar>
            <w:top w:w="0" w:type="dxa"/>
            <w:bottom w:w="0" w:type="dxa"/>
          </w:tblCellMar>
        </w:tblPrEx>
        <w:tc>
          <w:tcPr>
            <w:tcW w:w="9720" w:type="dxa"/>
          </w:tcPr>
          <w:p w14:paraId="1EDF612C" w14:textId="77777777" w:rsidR="00572D85" w:rsidRDefault="00572D85" w:rsidP="00783521">
            <w:pPr>
              <w:jc w:val="left"/>
              <w:rPr>
                <w:rFonts w:ascii="Arial" w:hAnsi="Arial" w:cs="Arial" w:hint="cs"/>
                <w:color w:val="000000"/>
                <w:rtl/>
              </w:rPr>
            </w:pPr>
            <w:r>
              <w:rPr>
                <w:rFonts w:ascii="Arial" w:hAnsi="Arial" w:cs="Arial"/>
                <w:color w:val="000000"/>
                <w:rtl/>
              </w:rPr>
              <w:t xml:space="preserve">מתיב רבי יוסי בר אבין ואיתימא רבי יוסי בר זבידא:   +נחמיה ט'+   אתה הוא ה' האלהים אשר בחרת באברם! </w:t>
            </w:r>
          </w:p>
          <w:p w14:paraId="7A9F8802" w14:textId="77777777" w:rsidR="00572D85" w:rsidRPr="00077905" w:rsidRDefault="00572D85" w:rsidP="00783521">
            <w:pPr>
              <w:numPr>
                <w:ilvl w:val="1"/>
                <w:numId w:val="27"/>
              </w:numPr>
              <w:jc w:val="left"/>
              <w:rPr>
                <w:rFonts w:ascii="Arial" w:hAnsi="Arial" w:cs="Arial"/>
                <w:color w:val="000000"/>
                <w:rtl/>
              </w:rPr>
            </w:pPr>
            <w:r>
              <w:rPr>
                <w:rFonts w:ascii="Arial" w:hAnsi="Arial" w:cs="Arial" w:hint="cs"/>
                <w:color w:val="000000"/>
                <w:rtl/>
              </w:rPr>
              <w:t>תיובתא מפסוק</w:t>
            </w:r>
          </w:p>
        </w:tc>
      </w:tr>
      <w:tr w:rsidR="00572D85" w14:paraId="1E7524F9" w14:textId="77777777">
        <w:tblPrEx>
          <w:tblCellMar>
            <w:top w:w="0" w:type="dxa"/>
            <w:bottom w:w="0" w:type="dxa"/>
          </w:tblCellMar>
        </w:tblPrEx>
        <w:tc>
          <w:tcPr>
            <w:tcW w:w="9720" w:type="dxa"/>
          </w:tcPr>
          <w:p w14:paraId="6D39542D" w14:textId="77777777" w:rsidR="00572D85" w:rsidRDefault="00572D85" w:rsidP="00783521">
            <w:pPr>
              <w:jc w:val="left"/>
              <w:rPr>
                <w:sz w:val="26"/>
                <w:szCs w:val="26"/>
                <w:rtl/>
              </w:rPr>
            </w:pPr>
            <w:r>
              <w:rPr>
                <w:sz w:val="26"/>
                <w:szCs w:val="26"/>
                <w:rtl/>
              </w:rPr>
              <w:t xml:space="preserve">אמר ליה התם </w:t>
            </w:r>
            <w:r w:rsidRPr="00077905">
              <w:rPr>
                <w:b/>
                <w:bCs/>
                <w:sz w:val="26"/>
                <w:szCs w:val="26"/>
                <w:u w:val="single"/>
                <w:rtl/>
              </w:rPr>
              <w:t>נביא</w:t>
            </w:r>
            <w:r>
              <w:rPr>
                <w:sz w:val="26"/>
                <w:szCs w:val="26"/>
                <w:rtl/>
              </w:rPr>
              <w:t xml:space="preserve"> הוא דקא מסדר לשבחיה דרחמנא מאי דהוה מעיקרא:=נחמיה!</w:t>
            </w:r>
          </w:p>
          <w:p w14:paraId="4B5F34B0" w14:textId="77777777" w:rsidR="00572D85" w:rsidRDefault="00572D85" w:rsidP="00783521">
            <w:pPr>
              <w:jc w:val="left"/>
              <w:rPr>
                <w:sz w:val="26"/>
                <w:szCs w:val="26"/>
                <w:rtl/>
              </w:rPr>
            </w:pPr>
            <w:r>
              <w:rPr>
                <w:sz w:val="26"/>
                <w:szCs w:val="26"/>
                <w:rtl/>
              </w:rPr>
              <w:t>את רשימת ארבעים ושמונה נביאים מסיים רש"י במגילה יד/א: "שנים לא ידעתי". ע"פ גמרין, אולי אחד מהם הוא נחמיה? (ואולי גם עזרא?)</w:t>
            </w:r>
          </w:p>
        </w:tc>
      </w:tr>
      <w:tr w:rsidR="00572D85" w14:paraId="095D5BF5" w14:textId="77777777">
        <w:tblPrEx>
          <w:tblCellMar>
            <w:top w:w="0" w:type="dxa"/>
            <w:bottom w:w="0" w:type="dxa"/>
          </w:tblCellMar>
        </w:tblPrEx>
        <w:tc>
          <w:tcPr>
            <w:tcW w:w="9720" w:type="dxa"/>
          </w:tcPr>
          <w:p w14:paraId="0F18208E" w14:textId="77777777" w:rsidR="00572D85" w:rsidRDefault="00572D85" w:rsidP="00783521">
            <w:pPr>
              <w:jc w:val="left"/>
              <w:rPr>
                <w:rFonts w:ascii="Arial" w:hAnsi="Arial" w:cs="Arial" w:hint="cs"/>
                <w:color w:val="000000"/>
                <w:rtl/>
              </w:rPr>
            </w:pPr>
            <w:r>
              <w:rPr>
                <w:rFonts w:ascii="Arial" w:hAnsi="Arial" w:cs="Arial" w:hint="cs"/>
                <w:color w:val="000000"/>
                <w:rtl/>
              </w:rPr>
              <w:t>"</w:t>
            </w:r>
            <w:r>
              <w:rPr>
                <w:rFonts w:ascii="Arial" w:hAnsi="Arial" w:cs="Arial"/>
                <w:color w:val="000000"/>
                <w:rtl/>
              </w:rPr>
              <w:t>הדרן</w:t>
            </w:r>
            <w:r>
              <w:rPr>
                <w:rFonts w:ascii="Arial" w:hAnsi="Arial" w:cs="Arial" w:hint="cs"/>
                <w:color w:val="000000"/>
                <w:rtl/>
              </w:rPr>
              <w:t>"</w:t>
            </w:r>
            <w:r>
              <w:rPr>
                <w:rFonts w:ascii="Arial" w:hAnsi="Arial" w:cs="Arial"/>
                <w:color w:val="000000"/>
                <w:rtl/>
              </w:rPr>
              <w:t xml:space="preserve"> עלך  מאימתי</w:t>
            </w:r>
          </w:p>
          <w:p w14:paraId="2BA58EA0" w14:textId="77777777" w:rsidR="00572D85" w:rsidRDefault="00572D85" w:rsidP="00572D85">
            <w:pPr>
              <w:numPr>
                <w:ilvl w:val="0"/>
                <w:numId w:val="73"/>
              </w:numPr>
              <w:jc w:val="left"/>
              <w:rPr>
                <w:rFonts w:hint="cs"/>
                <w:sz w:val="26"/>
                <w:szCs w:val="26"/>
                <w:rtl/>
              </w:rPr>
            </w:pPr>
            <w:r>
              <w:rPr>
                <w:rFonts w:ascii="Arial" w:hAnsi="Arial" w:cs="Arial" w:hint="cs"/>
                <w:color w:val="000000"/>
                <w:rtl/>
              </w:rPr>
              <w:t>דיקא נמי עמ' 63: הדרן=חזרנו</w:t>
            </w:r>
          </w:p>
        </w:tc>
      </w:tr>
    </w:tbl>
    <w:p w14:paraId="5D9D7296" w14:textId="77777777" w:rsidR="00F3709D" w:rsidRPr="00572D85" w:rsidRDefault="00572D85" w:rsidP="00572D85">
      <w:pPr>
        <w:jc w:val="center"/>
        <w:rPr>
          <w:rFonts w:hint="cs"/>
          <w:szCs w:val="22"/>
          <w:rtl/>
        </w:rPr>
      </w:pPr>
      <w:r>
        <w:rPr>
          <w:rFonts w:cs="Guttman Vilna" w:hint="cs"/>
          <w:rtl/>
        </w:rPr>
        <w:t>בריך רחמנא דסייען עד כען</w:t>
      </w:r>
      <w:bookmarkStart w:id="54" w:name="_GoBack"/>
      <w:bookmarkEnd w:id="54"/>
    </w:p>
    <w:sectPr w:rsidR="00F3709D" w:rsidRPr="00572D85" w:rsidSect="0027466C">
      <w:headerReference w:type="default" r:id="rId35"/>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7CC8CD" w14:textId="77777777" w:rsidR="005A0795" w:rsidRDefault="005A0795">
      <w:r>
        <w:separator/>
      </w:r>
    </w:p>
  </w:endnote>
  <w:endnote w:type="continuationSeparator" w:id="0">
    <w:p w14:paraId="0F80E3F4" w14:textId="77777777" w:rsidR="005A0795" w:rsidRDefault="005A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uttman Keren">
    <w:altName w:val="Segoe UI Semilight"/>
    <w:charset w:val="B1"/>
    <w:family w:val="auto"/>
    <w:pitch w:val="variable"/>
    <w:sig w:usb0="00000800" w:usb1="40000000" w:usb2="00000000" w:usb3="00000000" w:csb0="00000020" w:csb1="00000000"/>
  </w:font>
  <w:font w:name="Guttman Mantova-Decor">
    <w:panose1 w:val="02010401010101010101"/>
    <w:charset w:val="B1"/>
    <w:family w:val="auto"/>
    <w:pitch w:val="variable"/>
    <w:sig w:usb0="00000801" w:usb1="40000000" w:usb2="00000000" w:usb3="00000000" w:csb0="00000020" w:csb1="00000000"/>
  </w:font>
  <w:font w:name="YerushalmyD">
    <w:altName w:val="Symbol"/>
    <w:charset w:val="02"/>
    <w:family w:val="auto"/>
    <w:pitch w:val="variable"/>
    <w:sig w:usb0="00000000" w:usb1="10000000" w:usb2="00000000" w:usb3="00000000" w:csb0="80000000" w:csb1="00000000"/>
  </w:font>
  <w:font w:name="Guttman Vilna">
    <w:panose1 w:val="02010401010101010101"/>
    <w:charset w:val="B1"/>
    <w:family w:val="auto"/>
    <w:pitch w:val="variable"/>
    <w:sig w:usb0="00000801" w:usb1="40000000" w:usb2="00000000" w:usb3="00000000" w:csb0="00000020" w:csb1="00000000"/>
  </w:font>
  <w:font w:name="Guttman Frnew">
    <w:panose1 w:val="02010401010101010101"/>
    <w:charset w:val="B1"/>
    <w:family w:val="auto"/>
    <w:pitch w:val="variable"/>
    <w:sig w:usb0="00000801" w:usb1="40000000" w:usb2="00000000" w:usb3="00000000" w:csb0="00000020" w:csb1="00000000"/>
  </w:font>
  <w:font w:name="RmzVilna">
    <w:charset w:val="B1"/>
    <w:family w:val="auto"/>
    <w:pitch w:val="variable"/>
    <w:sig w:usb0="00001801" w:usb1="00000000" w:usb2="00000000" w:usb3="00000000" w:csb0="00000020" w:csb1="00000000"/>
  </w:font>
  <w:font w:name="Wingdings 3">
    <w:panose1 w:val="05040102010807070707"/>
    <w:charset w:val="02"/>
    <w:family w:val="roman"/>
    <w:pitch w:val="variable"/>
    <w:sig w:usb0="00000000" w:usb1="10000000" w:usb2="00000000" w:usb3="00000000" w:csb0="80000000" w:csb1="00000000"/>
  </w:font>
  <w:font w:name="Monotype Hadassah">
    <w:panose1 w:val="00000000000000000000"/>
    <w:charset w:val="B1"/>
    <w:family w:val="auto"/>
    <w:pitch w:val="variable"/>
    <w:sig w:usb0="00000801" w:usb1="00000000" w:usb2="00000000" w:usb3="00000000" w:csb0="00000020" w:csb1="00000000"/>
  </w:font>
  <w:font w:name="Levenim MT">
    <w:panose1 w:val="02010502060101010101"/>
    <w:charset w:val="00"/>
    <w:family w:val="auto"/>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Ezra SIL SR">
    <w:altName w:val="Courier New"/>
    <w:charset w:val="00"/>
    <w:family w:val="auto"/>
    <w:pitch w:val="variable"/>
    <w:sig w:usb0="00001803" w:usb1="00000000" w:usb2="00000000" w:usb3="00000000" w:csb0="00000021" w:csb1="00000000"/>
  </w:font>
  <w:font w:name="ResponsaTTFT">
    <w:altName w:val="Tahoma"/>
    <w:panose1 w:val="020B0604030504040204"/>
    <w:charset w:val="00"/>
    <w:family w:val="swiss"/>
    <w:pitch w:val="variable"/>
    <w:sig w:usb0="80001803" w:usb1="00000000" w:usb2="00000000" w:usb3="00000000" w:csb0="00000021" w:csb1="00000000"/>
  </w:font>
  <w:font w:name="Guttman Hatzvi">
    <w:panose1 w:val="02010401010101010101"/>
    <w:charset w:val="B1"/>
    <w:family w:val="auto"/>
    <w:pitch w:val="variable"/>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Ezra SIL">
    <w:altName w:val="Courier New"/>
    <w:charset w:val="00"/>
    <w:family w:val="auto"/>
    <w:pitch w:val="variable"/>
    <w:sig w:usb0="00001803" w:usb1="00000000" w:usb2="00000000" w:usb3="00000000" w:csb0="00000021" w:csb1="00000000"/>
  </w:font>
  <w:font w:name="MS Sans Serif">
    <w:panose1 w:val="00000000000000000000"/>
    <w:charset w:val="B1"/>
    <w:family w:val="swiss"/>
    <w:notTrueType/>
    <w:pitch w:val="variable"/>
    <w:sig w:usb0="00001801" w:usb1="00000000" w:usb2="00000000" w:usb3="00000000" w:csb0="00000020" w:csb1="00000000"/>
  </w:font>
  <w:font w:name="Guttman Drogolin">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00BDC" w14:textId="77777777" w:rsidR="005A0795" w:rsidRDefault="005A0795">
      <w:r>
        <w:separator/>
      </w:r>
    </w:p>
  </w:footnote>
  <w:footnote w:type="continuationSeparator" w:id="0">
    <w:p w14:paraId="4BE12CAE" w14:textId="77777777" w:rsidR="005A0795" w:rsidRDefault="005A0795">
      <w:r>
        <w:continuationSeparator/>
      </w:r>
    </w:p>
  </w:footnote>
  <w:footnote w:id="1">
    <w:p w14:paraId="74956285"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w:t>
      </w:r>
    </w:p>
    <w:p w14:paraId="21F189B8"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4A3D25FE"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2.  תלמוד בבלי מסכת עירובין דף קד עמוד א </w:t>
      </w:r>
      <w:r>
        <w:rPr>
          <w:rFonts w:ascii="Arial" w:hAnsi="Arial" w:cs="Arial" w:hint="cs"/>
          <w:sz w:val="16"/>
          <w:szCs w:val="16"/>
          <w:rtl/>
        </w:rPr>
        <w:t xml:space="preserve"> </w:t>
      </w:r>
      <w:r w:rsidRPr="00E06335">
        <w:rPr>
          <w:rFonts w:ascii="Arial" w:hAnsi="Arial" w:cs="Arial"/>
          <w:color w:val="000000"/>
          <w:sz w:val="16"/>
          <w:szCs w:val="16"/>
          <w:rtl/>
        </w:rPr>
        <w:t xml:space="preserve">ולרבי יוחנן, אדאשמעינן גמי לישמעינן צלצול קטן!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דגמי מסי.  </w:t>
      </w:r>
    </w:p>
    <w:p w14:paraId="26E76C6C" w14:textId="77777777" w:rsidR="00AC494A" w:rsidRPr="00BF0E95" w:rsidRDefault="00AC494A" w:rsidP="00DF3320">
      <w:pPr>
        <w:tabs>
          <w:tab w:val="clear" w:pos="4109"/>
          <w:tab w:val="clear" w:pos="6072"/>
        </w:tabs>
        <w:adjustRightInd w:val="0"/>
        <w:spacing w:after="0" w:line="240" w:lineRule="auto"/>
        <w:jc w:val="left"/>
        <w:rPr>
          <w:rFonts w:ascii="Arial" w:hAnsi="Arial" w:cs="Arial"/>
          <w:sz w:val="16"/>
          <w:szCs w:val="16"/>
        </w:rPr>
      </w:pPr>
    </w:p>
    <w:p w14:paraId="17373B56"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3.  תלמוד בבלי מסכת ראש השנה דף טו עמוד א </w:t>
      </w:r>
      <w:r>
        <w:rPr>
          <w:rFonts w:ascii="Arial" w:hAnsi="Arial" w:cs="Arial" w:hint="cs"/>
          <w:sz w:val="16"/>
          <w:szCs w:val="16"/>
          <w:rtl/>
        </w:rPr>
        <w:t xml:space="preserve">  </w:t>
      </w:r>
      <w:r w:rsidRPr="00E06335">
        <w:rPr>
          <w:rFonts w:ascii="Arial" w:hAnsi="Arial" w:cs="Arial"/>
          <w:color w:val="000000"/>
          <w:sz w:val="16"/>
          <w:szCs w:val="16"/>
          <w:rtl/>
        </w:rPr>
        <w:t xml:space="preserve">מאי שנא התם דקתני אם היתה שניה נכנסת לשלישית ומאי  שנא הכא דקתני אם היתה שלישית נכנסת לרביעית? -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דאתרוג קשיא ליה ידא, ואיידי דממשמשי ביה כולי עלמא  בשביעית - לא טעין פרי עד תלת שנין. בעא מיניה רבי יוחנן מרבי ינאי - אתרוג, ראש השנה שלו אימתי? - אמר ליה: שבט. - שבט דחדשים או שבט  </w:t>
      </w:r>
    </w:p>
    <w:p w14:paraId="3CEC0C63"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46A40A01"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4.  תלמוד בבלי מסכת סוכה דף כא עמוד ב </w:t>
      </w:r>
    </w:p>
    <w:p w14:paraId="1E20B29D"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תניא, אמר רבי שמעון: משיחתו של רבן גמליאל למדנו שני דברים; למדנו שעבדים פטורים מן הסוכה, ולמדנו שהישן תחת  המטה לא יצא ידי חובתו. ולימא מדבריו של רבן גמליאל? -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כי הא דאמר רב אחא בר אדא, ואמרי לה אמר רב אחא  בר אדא אמר רב המנונא אמר רב: מנין שאפילו שיחת תלמידי חכמים צריכה לימוד - שנאמר +תהלים א+  ועלהו לא יבול.  </w:t>
      </w:r>
    </w:p>
    <w:p w14:paraId="6770FA3D"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743CE1C1"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5.  תלמוד בבלי מסכת סוכה דף מא עמוד ב </w:t>
      </w:r>
    </w:p>
    <w:p w14:paraId="5EADA305"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Pr>
          <w:rFonts w:ascii="Arial" w:hAnsi="Arial" w:cs="Arial" w:hint="cs"/>
          <w:color w:val="000000"/>
          <w:sz w:val="16"/>
          <w:szCs w:val="16"/>
          <w:rtl/>
        </w:rPr>
        <w:t>...</w:t>
      </w:r>
      <w:r w:rsidRPr="00E06335">
        <w:rPr>
          <w:rFonts w:ascii="Arial" w:hAnsi="Arial" w:cs="Arial"/>
          <w:color w:val="000000"/>
          <w:sz w:val="16"/>
          <w:szCs w:val="16"/>
          <w:rtl/>
        </w:rPr>
        <w:t xml:space="preserve">ונתנו לרבי אלעזר בן עזריה במתנה, נטלו רבי אלעזר בן עזריה ויצא בו, ונתנו במתנה לרבי עקיבא, נטלו רבי  עקיבא ויצא בו והחזירו לרבן גמליאל. למה לי למימר החזירו? -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מתנה  על מנת להחזיר - שמה מתנה. </w:t>
      </w:r>
      <w:r>
        <w:rPr>
          <w:rFonts w:ascii="Arial" w:hAnsi="Arial" w:cs="Arial" w:hint="cs"/>
          <w:color w:val="000000"/>
          <w:sz w:val="16"/>
          <w:szCs w:val="16"/>
          <w:rtl/>
        </w:rPr>
        <w:t xml:space="preserve"> </w:t>
      </w:r>
    </w:p>
    <w:p w14:paraId="4653E509"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1B866B87"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6.  תלמוד בבלי מסכת ביצה דף מ עמוד א </w:t>
      </w:r>
    </w:p>
    <w:p w14:paraId="0ED7EB0B"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גמרא. למה לי למימר משקין ושוחטין? -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דלשקי אינש בהמתו והדר לשחוט, משום סרכא דמשכא. </w:t>
      </w:r>
      <w:r>
        <w:rPr>
          <w:rFonts w:ascii="Arial" w:hAnsi="Arial" w:cs="Arial" w:hint="cs"/>
          <w:color w:val="000000"/>
          <w:sz w:val="16"/>
          <w:szCs w:val="16"/>
          <w:rtl/>
        </w:rPr>
        <w:t xml:space="preserve"> </w:t>
      </w:r>
    </w:p>
    <w:p w14:paraId="0C60C60A" w14:textId="77777777" w:rsidR="00AC494A" w:rsidRPr="00EC71A0" w:rsidRDefault="00AC494A" w:rsidP="00DF3320">
      <w:pPr>
        <w:tabs>
          <w:tab w:val="clear" w:pos="4109"/>
          <w:tab w:val="clear" w:pos="6072"/>
        </w:tabs>
        <w:adjustRightInd w:val="0"/>
        <w:spacing w:after="0" w:line="240" w:lineRule="auto"/>
        <w:jc w:val="left"/>
        <w:rPr>
          <w:rFonts w:ascii="Arial" w:hAnsi="Arial" w:cs="Arial"/>
          <w:sz w:val="16"/>
          <w:szCs w:val="16"/>
        </w:rPr>
      </w:pPr>
    </w:p>
    <w:p w14:paraId="779A1438"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7.  תלמוד בבלי מסכת נדרים דף כה עמוד א </w:t>
      </w:r>
    </w:p>
    <w:p w14:paraId="6D069716"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Pr>
          <w:rFonts w:ascii="Arial" w:hAnsi="Arial" w:cs="Arial" w:hint="cs"/>
          <w:color w:val="000000"/>
          <w:sz w:val="16"/>
          <w:szCs w:val="16"/>
          <w:rtl/>
        </w:rPr>
        <w:t xml:space="preserve"> </w:t>
      </w:r>
      <w:r w:rsidRPr="00E06335">
        <w:rPr>
          <w:rFonts w:ascii="Arial" w:hAnsi="Arial" w:cs="Arial"/>
          <w:color w:val="000000"/>
          <w:sz w:val="16"/>
          <w:szCs w:val="16"/>
          <w:rtl/>
        </w:rPr>
        <w:t xml:space="preserve">אמר שמואל: בטרוף.  כולהו נחשי מיטרף טרפי! אגבו טרוף קאמרינן. ולתני טרוף!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דקורת בית הבד גבו טרוף. למאי נפקא מינה? למקח וממכר,  לומר לך: המוכר קורת בית הבד לחבירו, אי גבו טרוף - אין, ואי לא - לא.  </w:t>
      </w:r>
    </w:p>
    <w:p w14:paraId="30DF12D1"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78E19E16"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8.  תלמוד בבלי מסכת קידושין דף סט עמוד א </w:t>
      </w:r>
    </w:p>
    <w:p w14:paraId="027A9ABF" w14:textId="77777777" w:rsidR="00AC494A" w:rsidRDefault="00AC494A" w:rsidP="00DF3320">
      <w:pPr>
        <w:tabs>
          <w:tab w:val="clear" w:pos="4109"/>
          <w:tab w:val="clear" w:pos="6072"/>
        </w:tabs>
        <w:adjustRightInd w:val="0"/>
        <w:spacing w:after="0" w:line="240" w:lineRule="auto"/>
        <w:jc w:val="left"/>
        <w:rPr>
          <w:rFonts w:ascii="Arial" w:hAnsi="Arial" w:cs="Arial" w:hint="cs"/>
          <w:color w:val="000000"/>
          <w:sz w:val="16"/>
          <w:szCs w:val="16"/>
          <w:rtl/>
        </w:rPr>
      </w:pPr>
      <w:r w:rsidRPr="00E06335">
        <w:rPr>
          <w:rFonts w:ascii="Arial" w:hAnsi="Arial" w:cs="Arial"/>
          <w:color w:val="000000"/>
          <w:sz w:val="16"/>
          <w:szCs w:val="16"/>
          <w:rtl/>
        </w:rPr>
        <w:t xml:space="preserve">גמ'. עשרה יוחסים עלו מבבל. מאי איריא דתני עלו מבבל? ניתני הלכו לארץ ישראל!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כדתניא: +דברים יז+  וקמת ועלית אל  המקום אשר יבחר ה' אלהיך - מלמד, שבית המקדש גבוה מכל ארץ ישראל, וארץ ישראל גבוה מכל הארצות. </w:t>
      </w:r>
    </w:p>
    <w:p w14:paraId="348F4277"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p>
    <w:p w14:paraId="76F5A818"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9.  תלמוד בבלי מסכת בבא קמא דף ב עמוד ב </w:t>
      </w:r>
    </w:p>
    <w:p w14:paraId="493EA1E5"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 פתח בנגיפה וסיים בנגיחה, לומר לך: זו היא נגיפה זו היא נגיחה. מאי שנא גבי אדם דכתיב כי יגח, ומאי שנא גבי בהמה דכתיב כי יגוף? אדם דאית  ליה מזלא - כתיב כי יגח, בהמה דלית לה מזלא - כתיב כי יגוף, ומלתא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דמועד לאדם הוי מועד לבהמה, ומועד לבהמה לא הוי מועד  לאדם. </w:t>
      </w:r>
      <w:r>
        <w:rPr>
          <w:rFonts w:ascii="Arial" w:hAnsi="Arial" w:cs="Arial" w:hint="cs"/>
          <w:color w:val="000000"/>
          <w:sz w:val="16"/>
          <w:szCs w:val="16"/>
          <w:rtl/>
        </w:rPr>
        <w:t xml:space="preserve"> </w:t>
      </w:r>
    </w:p>
    <w:p w14:paraId="02D5ADBB" w14:textId="77777777" w:rsidR="00AC494A" w:rsidRPr="00506261" w:rsidRDefault="00AC494A" w:rsidP="00DF3320">
      <w:pPr>
        <w:tabs>
          <w:tab w:val="clear" w:pos="4109"/>
          <w:tab w:val="clear" w:pos="6072"/>
        </w:tabs>
        <w:adjustRightInd w:val="0"/>
        <w:spacing w:after="0" w:line="240" w:lineRule="auto"/>
        <w:jc w:val="left"/>
        <w:rPr>
          <w:rFonts w:ascii="Arial" w:hAnsi="Arial" w:cs="Arial"/>
          <w:sz w:val="16"/>
          <w:szCs w:val="16"/>
        </w:rPr>
      </w:pPr>
    </w:p>
    <w:p w14:paraId="5A7682BF"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10.  תלמוד בבלי מסכת בבא מציעא דף נב עמוד א </w:t>
      </w:r>
    </w:p>
    <w:p w14:paraId="0F82D2DA"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Pr>
          <w:rFonts w:ascii="Arial" w:hAnsi="Arial" w:cs="Arial" w:hint="cs"/>
          <w:color w:val="000000"/>
          <w:sz w:val="16"/>
          <w:szCs w:val="16"/>
          <w:rtl/>
        </w:rPr>
        <w:t xml:space="preserve"> </w:t>
      </w:r>
      <w:r w:rsidRPr="00E06335">
        <w:rPr>
          <w:rFonts w:ascii="Arial" w:hAnsi="Arial" w:cs="Arial"/>
          <w:color w:val="000000"/>
          <w:sz w:val="16"/>
          <w:szCs w:val="16"/>
          <w:rtl/>
        </w:rPr>
        <w:t xml:space="preserve">אמר אביי: מאי  רובע דקתני - נמי רובע שקל. אמר רבא: דיקא נמי, דקא תני רובע ולא  קתני רביע, שמע מינה. - למה ליה למתלייה לדינר בשקל? -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דאיכא דינר דאתי משקל. - מסייע ליה לרבי אמי, דאמר  רבי אמי: דינר הבא משקל - מותר לקיימו, דינר הבא מסלע - אסור לקיימו.  </w:t>
      </w:r>
    </w:p>
    <w:p w14:paraId="28DFAA2C"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27901D92"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11.  תלמוד בבלי מסכת בבא בתרא דף צח עמוד ב </w:t>
      </w:r>
    </w:p>
    <w:p w14:paraId="5ECB3DBB"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גמ'. למה לי למיתנא בית חתנות לבנו ובית אלמנות לבתו? ליתני בית חתנות לבנו ולבתו ובית אלמנות לבנו ולבתו!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דלא   דרכא דחתנא למידר בי חמוה; כדכתיב בספר בן סירא</w:t>
      </w:r>
      <w:r>
        <w:rPr>
          <w:rFonts w:ascii="Arial" w:hAnsi="Arial" w:cs="Arial" w:hint="cs"/>
          <w:color w:val="000000"/>
          <w:sz w:val="16"/>
          <w:szCs w:val="16"/>
          <w:rtl/>
        </w:rPr>
        <w:t>...</w:t>
      </w:r>
    </w:p>
    <w:p w14:paraId="360C2B04" w14:textId="77777777" w:rsidR="00AC494A" w:rsidRPr="00506261" w:rsidRDefault="00AC494A" w:rsidP="00DF3320">
      <w:pPr>
        <w:tabs>
          <w:tab w:val="clear" w:pos="4109"/>
          <w:tab w:val="clear" w:pos="6072"/>
        </w:tabs>
        <w:adjustRightInd w:val="0"/>
        <w:spacing w:after="0" w:line="240" w:lineRule="auto"/>
        <w:jc w:val="left"/>
        <w:rPr>
          <w:rFonts w:ascii="Arial" w:hAnsi="Arial" w:cs="Arial"/>
          <w:sz w:val="16"/>
          <w:szCs w:val="16"/>
        </w:rPr>
      </w:pPr>
    </w:p>
    <w:p w14:paraId="0BDB0A81"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12.  תלמוד בבלי מסכת סנהדרין דף כח עמוד א </w:t>
      </w:r>
    </w:p>
    <w:p w14:paraId="6D2EA65E"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Pr>
          <w:rFonts w:ascii="Arial" w:hAnsi="Arial" w:cs="Arial" w:hint="cs"/>
          <w:color w:val="000000"/>
          <w:sz w:val="16"/>
          <w:szCs w:val="16"/>
          <w:rtl/>
        </w:rPr>
        <w:t>...</w:t>
      </w:r>
      <w:r w:rsidRPr="00E06335">
        <w:rPr>
          <w:rFonts w:ascii="Arial" w:hAnsi="Arial" w:cs="Arial"/>
          <w:color w:val="000000"/>
          <w:sz w:val="16"/>
          <w:szCs w:val="16"/>
          <w:rtl/>
        </w:rPr>
        <w:t xml:space="preserve">אף אני לא אעיד לו, אני ובני וחתני. ואמאי? הוה ליה שלישי בראשון, ואנן שני  בשני - תנן, שני  בראשון - תנן, שלישי  בראשון - לא  תנן! - מאי חתנו דקתני במתניתין - חתן בנו. - וליתני בן בנו! -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קא משמע לן, דבעל כאשתו. </w:t>
      </w:r>
      <w:r>
        <w:rPr>
          <w:rFonts w:ascii="Arial" w:hAnsi="Arial" w:cs="Arial" w:hint="cs"/>
          <w:color w:val="000000"/>
          <w:sz w:val="16"/>
          <w:szCs w:val="16"/>
          <w:rtl/>
        </w:rPr>
        <w:t xml:space="preserve"> </w:t>
      </w:r>
    </w:p>
    <w:p w14:paraId="31B14422" w14:textId="77777777" w:rsidR="00AC494A" w:rsidRPr="00D01A9B" w:rsidRDefault="00AC494A" w:rsidP="00DF3320">
      <w:pPr>
        <w:tabs>
          <w:tab w:val="clear" w:pos="4109"/>
          <w:tab w:val="clear" w:pos="6072"/>
        </w:tabs>
        <w:adjustRightInd w:val="0"/>
        <w:spacing w:after="0" w:line="240" w:lineRule="auto"/>
        <w:jc w:val="left"/>
        <w:rPr>
          <w:rFonts w:ascii="Arial" w:hAnsi="Arial" w:cs="Arial"/>
          <w:sz w:val="16"/>
          <w:szCs w:val="16"/>
        </w:rPr>
      </w:pPr>
    </w:p>
    <w:p w14:paraId="788F9A0D"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13.  תלמוד בבלי מסכת זבחים דף יט עמוד א </w:t>
      </w:r>
    </w:p>
    <w:p w14:paraId="3815CC6D"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 במקום בגדים - שלש על שלש חוצצות, פחות מיכן אינה חוצצת, והיינו דרבא אמר רב חסדא. לימא פליגא אדר' יהודה בריה דרבי חייא! שאני צילצול  קטן דחשיב. ולר' יוחנן מאי איריא גמי? לשמועינן צילצול קטן! 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דגמי מסי. </w:t>
      </w:r>
      <w:r>
        <w:rPr>
          <w:rFonts w:ascii="Arial" w:hAnsi="Arial" w:cs="Arial" w:hint="cs"/>
          <w:color w:val="000000"/>
          <w:sz w:val="16"/>
          <w:szCs w:val="16"/>
          <w:rtl/>
        </w:rPr>
        <w:t xml:space="preserve"> </w:t>
      </w:r>
    </w:p>
    <w:p w14:paraId="3750340F" w14:textId="77777777" w:rsidR="00AC494A" w:rsidRPr="00D01A9B" w:rsidRDefault="00AC494A" w:rsidP="00DF3320">
      <w:pPr>
        <w:tabs>
          <w:tab w:val="clear" w:pos="4109"/>
          <w:tab w:val="clear" w:pos="6072"/>
        </w:tabs>
        <w:adjustRightInd w:val="0"/>
        <w:spacing w:after="0" w:line="240" w:lineRule="auto"/>
        <w:jc w:val="left"/>
        <w:rPr>
          <w:rFonts w:ascii="Arial" w:hAnsi="Arial" w:cs="Arial"/>
          <w:sz w:val="16"/>
          <w:szCs w:val="16"/>
        </w:rPr>
      </w:pPr>
    </w:p>
    <w:p w14:paraId="1AEA01B6"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14.  תלמוד בבלי מסכת חולין דף פב עמוד ב </w:t>
      </w:r>
    </w:p>
    <w:p w14:paraId="1E5069ED"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 חייב על כל אחת ואחת; אלא פשיטא: בבת אחת ובהתראה אחת; מני? אילימא רבנן דפליגי עליה דסומכוס, השתא ומה התם דגופין מוחלקין - פטרי  רבנן, הכא - לכ"ש? אלא לאו סומכוס היא. לא, לעולם רבנן, ומילתא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קמ"ל - דאיכא תרי גווני כלאים, ולאפוקי מדרבי יאשיה, דאמר רבי  יאשיה: עד  שיזרע חטה ושעורה וחרצן במפולת יד, קמ"ל דכי זרע חטה וחרצן, ושעורה וחרצן, נמי מחייב. ת"ש, אכל מזה כזית ומזה כזית - סופג  </w:t>
      </w:r>
    </w:p>
    <w:p w14:paraId="0DFC7587"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p>
    <w:p w14:paraId="29357A03"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15.  תלמוד בבלי מסכת חולין דף פג עמוד א </w:t>
      </w:r>
    </w:p>
    <w:p w14:paraId="039680E3"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גמ'. תנא: אם לא הודיעו - הולך ושוחט ואינו נמנע. אמר רבי יהודה אימתי [וכו']. למה לי למיתני: את האם לחתן ואת הבת לכלה?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קמשמע לן: דאורח ארעא למטרח בי חתנא טפי מבי כלתא. </w:t>
      </w:r>
      <w:r>
        <w:rPr>
          <w:rFonts w:ascii="Arial" w:hAnsi="Arial" w:cs="Arial" w:hint="cs"/>
          <w:color w:val="000000"/>
          <w:sz w:val="16"/>
          <w:szCs w:val="16"/>
          <w:rtl/>
        </w:rPr>
        <w:t xml:space="preserve"> </w:t>
      </w:r>
    </w:p>
    <w:p w14:paraId="3FDB35FE" w14:textId="77777777" w:rsidR="00AC494A" w:rsidRPr="00D01A9B" w:rsidRDefault="00AC494A" w:rsidP="00DF3320">
      <w:pPr>
        <w:tabs>
          <w:tab w:val="clear" w:pos="4109"/>
          <w:tab w:val="clear" w:pos="6072"/>
        </w:tabs>
        <w:adjustRightInd w:val="0"/>
        <w:spacing w:after="0" w:line="240" w:lineRule="auto"/>
        <w:jc w:val="left"/>
        <w:rPr>
          <w:rFonts w:ascii="Arial" w:hAnsi="Arial" w:cs="Arial"/>
          <w:sz w:val="16"/>
          <w:szCs w:val="16"/>
        </w:rPr>
      </w:pPr>
    </w:p>
    <w:p w14:paraId="57B32D95"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16.  תלמוד בבלי מסכת ערכין דף יד עמוד א </w:t>
      </w:r>
    </w:p>
    <w:p w14:paraId="0FE8A4F1" w14:textId="77777777" w:rsidR="00AC494A" w:rsidRPr="00E06335" w:rsidRDefault="00AC494A" w:rsidP="00DF3320">
      <w:pPr>
        <w:tabs>
          <w:tab w:val="clear" w:pos="4109"/>
          <w:tab w:val="clear" w:pos="6072"/>
        </w:tabs>
        <w:adjustRightInd w:val="0"/>
        <w:spacing w:after="0" w:line="240" w:lineRule="auto"/>
        <w:jc w:val="left"/>
        <w:rPr>
          <w:rFonts w:ascii="Arial" w:hAnsi="Arial" w:cs="Arial" w:hint="cs"/>
          <w:sz w:val="16"/>
          <w:szCs w:val="16"/>
        </w:rPr>
      </w:pPr>
      <w:r w:rsidRPr="00E06335">
        <w:rPr>
          <w:rFonts w:ascii="Arial" w:hAnsi="Arial" w:cs="Arial"/>
          <w:color w:val="000000"/>
          <w:sz w:val="16"/>
          <w:szCs w:val="16"/>
          <w:rtl/>
        </w:rPr>
        <w:t xml:space="preserve">ולהחמיר, כיצד? אחד שהעריך כו'. בישראל אין, בעובד כוכבים לא, לימא מתני' דלא כר"מ, דתנן: עובד כוכבים - ר"מ אומר: נערך אבל לא מעריך! אפי'  תימא ר"מ, הוא הדין דאפילו עובד כוכבים נמי, אלא  [עמוד א]  מלתא  </w:t>
      </w:r>
      <w:r w:rsidRPr="00E06335">
        <w:rPr>
          <w:rFonts w:ascii="Arial" w:hAnsi="Arial" w:cs="Arial"/>
          <w:color w:val="FF00FF"/>
          <w:sz w:val="16"/>
          <w:szCs w:val="16"/>
          <w:rtl/>
        </w:rPr>
        <w:t xml:space="preserve">אגב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color w:val="000000"/>
          <w:sz w:val="16"/>
          <w:szCs w:val="16"/>
          <w:rtl/>
        </w:rPr>
        <w:t xml:space="preserve"> קמשמע לן, כדרב יהודה אמר רב, דאמר רב יהודה אמר רב: אסור   לאדם שיאמר כמה נאה כנעני זה. </w:t>
      </w:r>
      <w:r>
        <w:rPr>
          <w:rFonts w:ascii="Arial" w:hAnsi="Arial" w:cs="Arial" w:hint="cs"/>
          <w:color w:val="000000"/>
          <w:sz w:val="16"/>
          <w:szCs w:val="16"/>
          <w:rtl/>
        </w:rPr>
        <w:t xml:space="preserve"> </w:t>
      </w:r>
    </w:p>
    <w:p w14:paraId="6B0C7608" w14:textId="77777777" w:rsidR="00AC494A" w:rsidRPr="00857291" w:rsidRDefault="00AC494A" w:rsidP="00DF3320">
      <w:pPr>
        <w:tabs>
          <w:tab w:val="clear" w:pos="4109"/>
          <w:tab w:val="clear" w:pos="6072"/>
        </w:tabs>
        <w:adjustRightInd w:val="0"/>
        <w:spacing w:after="0" w:line="240" w:lineRule="auto"/>
        <w:jc w:val="left"/>
        <w:rPr>
          <w:rFonts w:ascii="Arial" w:hAnsi="Arial" w:cs="Arial"/>
          <w:sz w:val="16"/>
          <w:szCs w:val="16"/>
        </w:rPr>
      </w:pPr>
    </w:p>
    <w:p w14:paraId="581911DB" w14:textId="77777777" w:rsidR="00AC494A" w:rsidRPr="00E06335" w:rsidRDefault="00AC494A" w:rsidP="00DF3320">
      <w:pPr>
        <w:tabs>
          <w:tab w:val="clear" w:pos="4109"/>
          <w:tab w:val="clear" w:pos="6072"/>
        </w:tabs>
        <w:adjustRightInd w:val="0"/>
        <w:spacing w:after="0" w:line="240" w:lineRule="auto"/>
        <w:jc w:val="left"/>
        <w:rPr>
          <w:rFonts w:ascii="Arial" w:hAnsi="Arial" w:cs="Arial"/>
          <w:sz w:val="16"/>
          <w:szCs w:val="16"/>
        </w:rPr>
      </w:pPr>
      <w:r w:rsidRPr="00E06335">
        <w:rPr>
          <w:rFonts w:ascii="Arial" w:hAnsi="Arial" w:cs="Arial"/>
          <w:color w:val="000000"/>
          <w:sz w:val="16"/>
          <w:szCs w:val="16"/>
          <w:rtl/>
        </w:rPr>
        <w:t xml:space="preserve">   </w:t>
      </w:r>
      <w:r w:rsidRPr="00E06335">
        <w:rPr>
          <w:rFonts w:ascii="Arial" w:hAnsi="Arial" w:cs="Arial"/>
          <w:color w:val="0000FF"/>
          <w:sz w:val="16"/>
          <w:szCs w:val="16"/>
          <w:rtl/>
        </w:rPr>
        <w:t xml:space="preserve"> 17.  תלמוד בבלי מסכת נדה דף י עמוד ב </w:t>
      </w:r>
    </w:p>
    <w:p w14:paraId="54CEEFA0" w14:textId="77777777" w:rsidR="00AC494A" w:rsidRPr="00E06335" w:rsidRDefault="00AC494A" w:rsidP="00DF3320">
      <w:pPr>
        <w:rPr>
          <w:rFonts w:ascii="Arial" w:hAnsi="Arial" w:cs="Arial"/>
          <w:sz w:val="16"/>
          <w:szCs w:val="16"/>
        </w:rPr>
      </w:pPr>
      <w:r w:rsidRPr="00E06335">
        <w:rPr>
          <w:rFonts w:ascii="Arial" w:hAnsi="Arial" w:cs="Arial"/>
          <w:sz w:val="16"/>
          <w:szCs w:val="16"/>
          <w:rtl/>
        </w:rPr>
        <w:t xml:space="preserve">רבי יוסי אומר מעוברת וכו'. תני תנא קמיה דר' אלעזר: רבי יוסי אומר מעוברת ומניקה שעברו עליה ג' עונות - דיה שעתה, א"ל: פתחת בתרי וסיימת  בחדא! דלמא מעוברת והיא מניקה קאמרת, ומילתא  </w:t>
      </w:r>
      <w:r w:rsidRPr="00E06335">
        <w:rPr>
          <w:rFonts w:ascii="Arial" w:hAnsi="Arial" w:cs="Arial"/>
          <w:color w:val="FF00FF"/>
          <w:sz w:val="16"/>
          <w:szCs w:val="16"/>
          <w:rtl/>
        </w:rPr>
        <w:t xml:space="preserve">אגב </w:t>
      </w:r>
      <w:r w:rsidRPr="00E06335">
        <w:rPr>
          <w:rFonts w:ascii="Arial" w:hAnsi="Arial" w:cs="Arial"/>
          <w:sz w:val="16"/>
          <w:szCs w:val="16"/>
          <w:rtl/>
        </w:rPr>
        <w:t xml:space="preserve">  </w:t>
      </w:r>
      <w:r w:rsidRPr="00E06335">
        <w:rPr>
          <w:rFonts w:ascii="Arial" w:hAnsi="Arial" w:cs="Arial"/>
          <w:color w:val="FF00FF"/>
          <w:sz w:val="16"/>
          <w:szCs w:val="16"/>
          <w:rtl/>
        </w:rPr>
        <w:t xml:space="preserve">אורחיה </w:t>
      </w:r>
      <w:r w:rsidRPr="00E06335">
        <w:rPr>
          <w:rFonts w:ascii="Arial" w:hAnsi="Arial" w:cs="Arial"/>
          <w:sz w:val="16"/>
          <w:szCs w:val="16"/>
          <w:rtl/>
        </w:rPr>
        <w:t xml:space="preserve"> קמ"ל - דימי עיבורה עולין לה לימי מניקותה וימי מניקותה עולין לה לימי עיבורה.  כדתניא:</w:t>
      </w:r>
    </w:p>
  </w:footnote>
  <w:footnote w:id="2">
    <w:p w14:paraId="21CBAAA3"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כך הניקוד במהדורות ושננתם, וארט-סקרול. אגב ב"לפרקים" מנוקדת ט' קמוצה, וכנראה שס"ל (למהדירים?) שיש תשלום דגש (וכמו נוסח הדפוס בנחמיה, ודלא כנוסח כתבי היד שעל פיהם הלך הר"מ ברויאר).</w:t>
      </w:r>
    </w:p>
  </w:footnote>
  <w:footnote w:id="3">
    <w:p w14:paraId="1D5DFD11" w14:textId="77777777" w:rsidR="00AC494A" w:rsidRPr="00E06335" w:rsidRDefault="00AC494A" w:rsidP="00DF3320">
      <w:pPr>
        <w:pStyle w:val="a3"/>
        <w:rPr>
          <w:rFonts w:ascii="Arial" w:hAnsi="Arial" w:cs="Arial" w:hint="cs"/>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כך הניקוד במהדור</w:t>
      </w:r>
      <w:r>
        <w:rPr>
          <w:rFonts w:ascii="Arial" w:hAnsi="Arial" w:cs="Arial" w:hint="cs"/>
          <w:sz w:val="16"/>
          <w:szCs w:val="16"/>
          <w:rtl/>
        </w:rPr>
        <w:t>ו</w:t>
      </w:r>
      <w:r w:rsidRPr="00E06335">
        <w:rPr>
          <w:rFonts w:ascii="Arial" w:hAnsi="Arial" w:cs="Arial"/>
          <w:sz w:val="16"/>
          <w:szCs w:val="16"/>
          <w:rtl/>
        </w:rPr>
        <w:t>ת שטיינזלץ</w:t>
      </w:r>
      <w:r>
        <w:rPr>
          <w:rFonts w:ascii="Arial" w:hAnsi="Arial" w:cs="Arial" w:hint="cs"/>
          <w:sz w:val="16"/>
          <w:szCs w:val="16"/>
          <w:rtl/>
        </w:rPr>
        <w:t xml:space="preserve"> ומתיבתא.</w:t>
      </w:r>
    </w:p>
  </w:footnote>
  <w:footnote w:id="4">
    <w:p w14:paraId="39C24473"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w:t>
      </w:r>
      <w:r w:rsidRPr="00E06335">
        <w:rPr>
          <w:rFonts w:ascii="Arial" w:hAnsi="Arial" w:cs="Arial"/>
          <w:color w:val="0000FF"/>
          <w:sz w:val="16"/>
          <w:szCs w:val="16"/>
          <w:rtl/>
        </w:rPr>
        <w:t xml:space="preserve">דף סב עמוד א ד"ה </w:t>
      </w:r>
      <w:r w:rsidRPr="00E06335">
        <w:rPr>
          <w:rFonts w:ascii="Arial" w:hAnsi="Arial" w:cs="Arial"/>
          <w:color w:val="000000"/>
          <w:sz w:val="16"/>
          <w:szCs w:val="16"/>
          <w:rtl/>
        </w:rPr>
        <w:t xml:space="preserve">סד"א מצות הזאה בג' ובז' ואי עבד בחד מנייהו עבד -  דרישא דקרא לאו בלישנא דתנאה כתיב דלא כתיב אם יתחטא בו למשמע  מיניה הא אם לא יתחטא לא יטהר אלא הוא יתחטא בו ואיכא למימר  </w:t>
      </w:r>
      <w:r w:rsidRPr="00E06335">
        <w:rPr>
          <w:rFonts w:ascii="Arial" w:hAnsi="Arial" w:cs="Arial"/>
          <w:color w:val="FF00FF"/>
          <w:sz w:val="16"/>
          <w:szCs w:val="16"/>
          <w:rtl/>
        </w:rPr>
        <w:t xml:space="preserve">לשון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ציווי </w:t>
      </w:r>
      <w:r w:rsidRPr="00E06335">
        <w:rPr>
          <w:rFonts w:ascii="Arial" w:hAnsi="Arial" w:cs="Arial"/>
          <w:color w:val="000000"/>
          <w:sz w:val="16"/>
          <w:szCs w:val="16"/>
          <w:rtl/>
        </w:rPr>
        <w:t xml:space="preserve"> בעלמא הוא.</w:t>
      </w:r>
    </w:p>
  </w:footnote>
  <w:footnote w:id="5">
    <w:p w14:paraId="6CC8D05C"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w:t>
      </w:r>
      <w:r w:rsidRPr="00E06335">
        <w:rPr>
          <w:rFonts w:ascii="Arial" w:hAnsi="Arial" w:cs="Arial"/>
          <w:color w:val="0000FF"/>
          <w:sz w:val="16"/>
          <w:szCs w:val="16"/>
          <w:rtl/>
        </w:rPr>
        <w:t xml:space="preserve">דף יב עמוד א ד"ה ורצח - </w:t>
      </w:r>
      <w:r w:rsidRPr="00E06335">
        <w:rPr>
          <w:rFonts w:ascii="Arial" w:hAnsi="Arial" w:cs="Arial"/>
          <w:color w:val="000000"/>
          <w:sz w:val="16"/>
          <w:szCs w:val="16"/>
          <w:rtl/>
        </w:rPr>
        <w:t xml:space="preserve">איכא לפרושי  </w:t>
      </w:r>
      <w:r w:rsidRPr="00E06335">
        <w:rPr>
          <w:rFonts w:ascii="Arial" w:hAnsi="Arial" w:cs="Arial"/>
          <w:color w:val="FF00FF"/>
          <w:sz w:val="16"/>
          <w:szCs w:val="16"/>
          <w:rtl/>
        </w:rPr>
        <w:t xml:space="preserve">לשון </w:t>
      </w:r>
      <w:r w:rsidRPr="00E06335">
        <w:rPr>
          <w:rFonts w:ascii="Arial" w:hAnsi="Arial" w:cs="Arial"/>
          <w:color w:val="000000"/>
          <w:sz w:val="16"/>
          <w:szCs w:val="16"/>
          <w:rtl/>
        </w:rPr>
        <w:t xml:space="preserve">  </w:t>
      </w:r>
      <w:r w:rsidRPr="00E06335">
        <w:rPr>
          <w:rFonts w:ascii="Arial" w:hAnsi="Arial" w:cs="Arial"/>
          <w:color w:val="FF00FF"/>
          <w:sz w:val="16"/>
          <w:szCs w:val="16"/>
          <w:rtl/>
        </w:rPr>
        <w:t xml:space="preserve">ציווי </w:t>
      </w:r>
      <w:r w:rsidRPr="00E06335">
        <w:rPr>
          <w:rFonts w:ascii="Arial" w:hAnsi="Arial" w:cs="Arial"/>
          <w:color w:val="000000"/>
          <w:sz w:val="16"/>
          <w:szCs w:val="16"/>
          <w:rtl/>
        </w:rPr>
        <w:t xml:space="preserve"> כמו (שמות לו)  ועשה בצלאל ואהליאב ואיכא לפרושי לשון רשות כמו ועשה ה' להם וגו' (דברים לא) .</w:t>
      </w:r>
    </w:p>
  </w:footnote>
  <w:footnote w:id="6">
    <w:p w14:paraId="6EEE386E"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tl/>
        </w:rPr>
        <w:footnoteRef/>
      </w:r>
      <w:r w:rsidRPr="00E06335">
        <w:rPr>
          <w:rFonts w:ascii="Arial" w:hAnsi="Arial" w:cs="Arial"/>
          <w:sz w:val="16"/>
          <w:szCs w:val="16"/>
        </w:rPr>
        <w:t xml:space="preserve"> </w:t>
      </w:r>
      <w:r w:rsidRPr="00E06335">
        <w:rPr>
          <w:rFonts w:ascii="Arial" w:hAnsi="Arial" w:cs="Arial"/>
          <w:sz w:val="16"/>
          <w:szCs w:val="16"/>
          <w:rtl/>
        </w:rPr>
        <w:t>א' אבן שושן, מילון חדש, ירושלים תשכ"ג, ערך "שַׁבָּת". וכעין זה נכתב במילון הלשון העברית הישנה והחדשה של א' בן יהודה.</w:t>
      </w:r>
    </w:p>
  </w:footnote>
  <w:footnote w:id="7">
    <w:p w14:paraId="43F7BA17"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tl/>
        </w:rPr>
        <w:footnoteRef/>
      </w:r>
      <w:r w:rsidRPr="00E06335">
        <w:rPr>
          <w:rFonts w:ascii="Arial" w:hAnsi="Arial" w:cs="Arial"/>
          <w:sz w:val="16"/>
          <w:szCs w:val="16"/>
        </w:rPr>
        <w:t xml:space="preserve"> </w:t>
      </w:r>
      <w:r w:rsidRPr="00E06335">
        <w:rPr>
          <w:rFonts w:ascii="Arial" w:hAnsi="Arial" w:cs="Arial"/>
          <w:sz w:val="16"/>
          <w:szCs w:val="16"/>
          <w:rtl/>
        </w:rPr>
        <w:t>ובהרחבה בערך "ליל": הלילה שלפני בֹקר שבת, יום ששי בלילה; וכן "ליל ששי" = הלילה שלפני יום ששי, "ליל שני" = הלילה שלפני יום שני וכו'.</w:t>
      </w:r>
    </w:p>
  </w:footnote>
  <w:footnote w:id="8">
    <w:p w14:paraId="11AACE03"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tl/>
        </w:rPr>
        <w:footnoteRef/>
      </w:r>
      <w:r w:rsidRPr="00E06335">
        <w:rPr>
          <w:rFonts w:ascii="Arial" w:hAnsi="Arial" w:cs="Arial"/>
          <w:sz w:val="16"/>
          <w:szCs w:val="16"/>
        </w:rPr>
        <w:t xml:space="preserve"> </w:t>
      </w:r>
      <w:r w:rsidRPr="00E06335">
        <w:rPr>
          <w:rFonts w:ascii="Arial" w:hAnsi="Arial" w:cs="Arial"/>
          <w:sz w:val="16"/>
          <w:szCs w:val="16"/>
          <w:rtl/>
        </w:rPr>
        <w:t xml:space="preserve"> מעניין, שבמשלב לשון "נמוך" רווח היום השימוש בצירוף "ערב שבת" ככינוי ל"ליל שבת". על כך ניתן לומר: "אם אינן נביאים - בני נביאים הן".</w:t>
      </w:r>
    </w:p>
  </w:footnote>
  <w:footnote w:id="9">
    <w:p w14:paraId="60AE11C5" w14:textId="77777777" w:rsidR="00AC494A" w:rsidRDefault="00AC494A" w:rsidP="00DF3320">
      <w:pPr>
        <w:pStyle w:val="a3"/>
        <w:rPr>
          <w:rFonts w:hint="cs"/>
          <w:rtl/>
        </w:rPr>
      </w:pPr>
      <w:r>
        <w:rPr>
          <w:rStyle w:val="af0"/>
        </w:rPr>
        <w:footnoteRef/>
      </w:r>
      <w:r>
        <w:rPr>
          <w:rtl/>
        </w:rPr>
        <w:t xml:space="preserve"> </w:t>
      </w:r>
    </w:p>
    <w:p w14:paraId="10EC93C0" w14:textId="77777777" w:rsidR="00AC494A" w:rsidRDefault="00AC494A" w:rsidP="00DF3320">
      <w:pPr>
        <w:shd w:val="clear" w:color="auto" w:fill="E4E4E4"/>
        <w:bidi w:val="0"/>
        <w:rPr>
          <w:rFonts w:ascii="Arial" w:hAnsi="Arial" w:cs="Arial"/>
          <w:sz w:val="20"/>
          <w:szCs w:val="20"/>
        </w:rPr>
      </w:pPr>
      <w:r>
        <w:rPr>
          <w:rFonts w:ascii="Arial" w:hAnsi="Arial" w:cs="Arial"/>
          <w:b/>
          <w:bCs/>
          <w:sz w:val="20"/>
          <w:szCs w:val="20"/>
        </w:rPr>
        <w:t>From:</w:t>
      </w:r>
      <w:r>
        <w:rPr>
          <w:rFonts w:ascii="Arial" w:hAnsi="Arial" w:cs="Arial"/>
          <w:sz w:val="20"/>
          <w:szCs w:val="20"/>
        </w:rPr>
        <w:t xml:space="preserve"> </w:t>
      </w:r>
      <w:hyperlink r:id="rId1" w:tooltip="gershuni@gmail.com" w:history="1">
        <w:r>
          <w:rPr>
            <w:rStyle w:val="Hyperlink"/>
            <w:rFonts w:ascii="Arial" w:hAnsi="Arial" w:cs="Arial"/>
            <w:sz w:val="20"/>
            <w:szCs w:val="20"/>
            <w:rtl/>
          </w:rPr>
          <w:t>הלל</w:t>
        </w:r>
        <w:r>
          <w:rPr>
            <w:rStyle w:val="Hyperlink"/>
            <w:rFonts w:ascii="Arial" w:hAnsi="Arial" w:cs="Arial"/>
            <w:sz w:val="20"/>
            <w:szCs w:val="20"/>
          </w:rPr>
          <w:t xml:space="preserve"> </w:t>
        </w:r>
        <w:r>
          <w:rPr>
            <w:rStyle w:val="Hyperlink"/>
            <w:rFonts w:ascii="Arial" w:hAnsi="Arial" w:cs="Arial"/>
            <w:sz w:val="20"/>
            <w:szCs w:val="20"/>
            <w:rtl/>
          </w:rPr>
          <w:t>גרשוני</w:t>
        </w:r>
      </w:hyperlink>
      <w:r>
        <w:rPr>
          <w:rStyle w:val="af4"/>
          <w:rFonts w:ascii="Arial" w:hAnsi="Arial" w:cs="Arial"/>
          <w:sz w:val="20"/>
          <w:szCs w:val="20"/>
        </w:rPr>
        <w:t>  </w:t>
      </w:r>
    </w:p>
    <w:p w14:paraId="5EECF6C7" w14:textId="77777777" w:rsidR="00AC494A" w:rsidRPr="00FE1E84" w:rsidRDefault="00AC494A" w:rsidP="00DF3320">
      <w:pPr>
        <w:spacing w:before="100" w:beforeAutospacing="1" w:after="100" w:afterAutospacing="1"/>
        <w:rPr>
          <w:rFonts w:cs="Times New Roman" w:hint="cs"/>
          <w:sz w:val="24"/>
        </w:rPr>
      </w:pPr>
      <w:r>
        <w:rPr>
          <w:rFonts w:hint="cs"/>
          <w:shd w:val="clear" w:color="auto" w:fill="FFFF00"/>
          <w:rtl/>
        </w:rPr>
        <w:t xml:space="preserve">זה ודאי לא כלל של "העברית החדשה", אלא כלל ברור ומוצק בלשון חז"ל. זה שהבאת כמה מקורות בודדים שבהם ערב שבת כולל גם את הלילה אינה קושיה: יש מקומות שהלילה מוזכר כהמשך היום גם בתורה עצמה, ואם כן הכוונה היא שערב שבת לפעמים מתפשט וכולל </w:t>
      </w:r>
      <w:r>
        <w:rPr>
          <w:rFonts w:hint="cs"/>
          <w:b/>
          <w:bCs/>
          <w:shd w:val="clear" w:color="auto" w:fill="FFFF00"/>
          <w:rtl/>
        </w:rPr>
        <w:t>גם</w:t>
      </w:r>
      <w:r>
        <w:rPr>
          <w:rFonts w:hint="cs"/>
          <w:shd w:val="clear" w:color="auto" w:fill="FFFF00"/>
          <w:rtl/>
        </w:rPr>
        <w:t xml:space="preserve"> את הלילה שאחריו. הרי צירוף נפוץ הוא "ערב שבת עם חשכה", וממילא להוסיף עוד שעה אחר כך זה לא ממש משנה.</w:t>
      </w:r>
    </w:p>
  </w:footnote>
  <w:footnote w:id="10">
    <w:p w14:paraId="43C41BD1"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tl/>
        </w:rPr>
        <w:footnoteRef/>
      </w:r>
      <w:r w:rsidRPr="00E06335">
        <w:rPr>
          <w:rFonts w:ascii="Arial" w:hAnsi="Arial" w:cs="Arial"/>
          <w:sz w:val="16"/>
          <w:szCs w:val="16"/>
          <w:rtl/>
        </w:rPr>
        <w:t xml:space="preserve"> יש אף מי שטוען כי במאמר זה הכוונה היא לכל ימי החול שלפני שבת, ואינו ע"ש ממש, שהרי "בית שמאי אומרים: מחד שביך לשבתיך" (ביצה טז/א)!  (באר משה (הופשטיין), עמ' 355, פר' כי תצא עה"פ (דברים כג כה) כִּי תָבֹא בְּכֶרֶם רֵעֶךָ).</w:t>
      </w:r>
    </w:p>
  </w:footnote>
  <w:footnote w:id="11">
    <w:p w14:paraId="556BED80"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tl/>
        </w:rPr>
        <w:footnoteRef/>
      </w:r>
      <w:r w:rsidRPr="00E06335">
        <w:rPr>
          <w:rFonts w:ascii="Arial" w:hAnsi="Arial" w:cs="Arial"/>
          <w:sz w:val="16"/>
          <w:szCs w:val="16"/>
        </w:rPr>
        <w:t xml:space="preserve"> </w:t>
      </w:r>
      <w:r w:rsidRPr="00E06335">
        <w:rPr>
          <w:rFonts w:ascii="Arial" w:hAnsi="Arial" w:cs="Arial"/>
          <w:sz w:val="16"/>
          <w:szCs w:val="16"/>
          <w:rtl/>
        </w:rPr>
        <w:t>בין אם זהו ממש "שם עצם" של יום זה, ובין אם אינו אלא "שם מספר סידורי". והשוה לשאלת היידוע שבהערה הבאה, ולהערתנו על נחמיה יג יט "אֲשֶׁר לֹא יִפְתָּחוּם עַד אַחַר הַשַּׁבָּת", שאין זה כינוי ספציפי ליום הראשון בשבוע (כבלשון חכמים), אלא תיאור זמן כללי לזמן שאחרי יום השבת.</w:t>
      </w:r>
    </w:p>
  </w:footnote>
  <w:footnote w:id="12">
    <w:p w14:paraId="288339C4" w14:textId="77777777" w:rsidR="00AC494A" w:rsidRDefault="00AC494A" w:rsidP="00DF3320">
      <w:pPr>
        <w:pStyle w:val="a3"/>
        <w:rPr>
          <w:rFonts w:hint="cs"/>
        </w:rPr>
      </w:pPr>
      <w:r>
        <w:rPr>
          <w:rStyle w:val="af0"/>
        </w:rPr>
        <w:footnoteRef/>
      </w:r>
      <w:r>
        <w:rPr>
          <w:rtl/>
        </w:rPr>
        <w:t xml:space="preserve"> </w:t>
      </w:r>
      <w:r>
        <w:rPr>
          <w:rFonts w:ascii="Arial" w:hAnsi="Arial" w:cs="Arial" w:hint="cs"/>
          <w:sz w:val="16"/>
          <w:szCs w:val="16"/>
          <w:rtl/>
        </w:rPr>
        <w:t xml:space="preserve">מתיבתא לא עקביים: </w:t>
      </w:r>
      <w:r w:rsidRPr="00E81D22">
        <w:rPr>
          <w:b/>
          <w:bCs/>
          <w:color w:val="800080"/>
          <w:rtl/>
        </w:rPr>
        <w:t>לחו</w:t>
      </w:r>
      <w:r>
        <w:rPr>
          <w:rFonts w:hint="cs"/>
          <w:b/>
          <w:bCs/>
          <w:color w:val="800080"/>
          <w:rtl/>
        </w:rPr>
        <w:t>ר</w:t>
      </w:r>
      <w:r w:rsidRPr="00EE0C8E">
        <w:rPr>
          <w:rFonts w:hint="cs"/>
          <w:b/>
          <w:bCs/>
          <w:color w:val="800080"/>
          <w:rtl/>
        </w:rPr>
        <w:t>בּה</w:t>
      </w:r>
      <w:r w:rsidRPr="00EE0C8E">
        <w:rPr>
          <w:b/>
          <w:bCs/>
          <w:color w:val="800080"/>
          <w:rtl/>
        </w:rPr>
        <w:t xml:space="preserve"> </w:t>
      </w:r>
      <w:r w:rsidRPr="0072569D">
        <w:rPr>
          <w:color w:val="800080"/>
          <w:rtl/>
        </w:rPr>
        <w:t>אחת</w:t>
      </w:r>
      <w:r w:rsidRPr="00EE0C8E">
        <w:rPr>
          <w:b/>
          <w:bCs/>
          <w:color w:val="800080"/>
          <w:rtl/>
        </w:rPr>
        <w:t xml:space="preserve"> מחורבות</w:t>
      </w:r>
    </w:p>
  </w:footnote>
  <w:footnote w:id="13">
    <w:p w14:paraId="4D4BEE1E"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גב"ע צרפתי, "עיונים בסמנטיקה של לשון חז"ל ובדרשותיהם", בתוך: לשוננו כ"ט (עמ' 240).</w:t>
      </w:r>
    </w:p>
  </w:footnote>
  <w:footnote w:id="14">
    <w:p w14:paraId="74FACD89"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אין הקומץ משביע את הארי. פי' רבינו האי גאון הגומא שעומד בה הארי אינו משביעו אם לא ילך לבקש את טרפו, ויורידוהו לבור מתרגם ואחתנוהו לקומצא, ודרך הארי להיות בחפירה שנאמר וימלא טרף חוריו ומעונותיו טרפה. וי"מ דרך הארי כשהוא רעב ורוצה לטרוף מניח קומצו לתוך פיו ומוצץ:  </w:t>
      </w:r>
    </w:p>
  </w:footnote>
  <w:footnote w:id="15">
    <w:p w14:paraId="54ABFC66"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אמרו לו אין הקומץ משביע את הארי דקומץ אחד ממאכל אינו משביעו. ויש אומרים דמשום הכי נקט ארי שדרכו של ארי כשהוא רעב מלחך את קומצו לצורך מאכל ואינו שבע אם אינו צד מאכל אחר. ענין אחר אין הקומץ לשון ארבה כלומר אם אוכל הארי ארבה אחד אינו שבע בכך. כחגבים כקומצין:</w:t>
      </w:r>
    </w:p>
  </w:footnote>
  <w:footnote w:id="16">
    <w:p w14:paraId="64FECA2A"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בכמה היקרויות מופיע במקביל ל"השתא":</w:t>
      </w:r>
    </w:p>
    <w:p w14:paraId="1D9EA9CB"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מועד קטן דף כז/א מי איכא מידי דעד האידנא לא אותביניה והשתא מותבינן ליה </w:t>
      </w:r>
    </w:p>
    <w:p w14:paraId="6AE47FE0"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בבא קמא דף כח/א הכא במאי עסקינן בעבדא גנבא עד האידנא לא גנב והשתא גנב </w:t>
      </w:r>
    </w:p>
    <w:p w14:paraId="5B0A97E1"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בבא מציעא דף קט/א עד האידנא חד השתא חמשה עד האידנא לא הוו סמכו אהדדי ולא מפסדו לי השתא חמשה סמכו אהדדי ומפסדו לי </w:t>
      </w:r>
    </w:p>
    <w:p w14:paraId="407174F8"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בבא בתרא דף מו/ב עד האידנא פלגא והשתא כולה </w:t>
      </w:r>
    </w:p>
    <w:p w14:paraId="5BA12CF4"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סנהדרין דף כ/א  מי איכא מידי דעד האידנא לא אותביניה והשתא מותבינן ליה </w:t>
      </w:r>
    </w:p>
  </w:footnote>
  <w:footnote w:id="17">
    <w:p w14:paraId="514664D5"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בדומה לכך בעירובין מ/ב: דאי לא מברך האידנא מברך למחר וליום </w:t>
      </w:r>
      <w:r w:rsidRPr="00E06335">
        <w:rPr>
          <w:rFonts w:ascii="Arial" w:hAnsi="Arial" w:cs="Arial"/>
          <w:b/>
          <w:bCs/>
          <w:sz w:val="16"/>
          <w:szCs w:val="16"/>
          <w:rtl/>
        </w:rPr>
        <w:t>אוחרא</w:t>
      </w:r>
    </w:p>
  </w:footnote>
  <w:footnote w:id="18">
    <w:p w14:paraId="14971134"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ר' ע"צ מלמד; מ' סוקולוב; המילון של אמו"ר </w:t>
      </w:r>
      <w:r w:rsidRPr="00E06335">
        <w:rPr>
          <w:rFonts w:ascii="Arial" w:hAnsi="Arial" w:cs="Arial"/>
          <w:sz w:val="16"/>
          <w:szCs w:val="16"/>
        </w:rPr>
        <w:t>The Practical Talmud Dictionary</w:t>
      </w:r>
      <w:r w:rsidRPr="00E06335">
        <w:rPr>
          <w:rFonts w:ascii="Arial" w:hAnsi="Arial" w:cs="Arial"/>
          <w:sz w:val="16"/>
          <w:szCs w:val="16"/>
          <w:rtl/>
        </w:rPr>
        <w:t>.</w:t>
      </w:r>
    </w:p>
  </w:footnote>
  <w:footnote w:id="19">
    <w:p w14:paraId="027BB8DC"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משום מה, במילון אבן שושן כתב "הא" (=זו), אך מסתבר שהמלה "עידנא" מינהּ זכר. כתיב הגאונים וניקוד התימנים שלהלן תומכים ב"האי".</w:t>
      </w:r>
    </w:p>
  </w:footnote>
  <w:footnote w:id="20">
    <w:p w14:paraId="5F6F6F8A"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דניאל ג/ה </w:t>
      </w:r>
      <w:r w:rsidRPr="00E06335">
        <w:rPr>
          <w:rFonts w:ascii="Arial" w:hAnsi="Arial" w:cs="Arial"/>
          <w:b/>
          <w:bCs/>
          <w:sz w:val="16"/>
          <w:szCs w:val="16"/>
          <w:rtl/>
        </w:rPr>
        <w:t>בְּעִדָּנָא</w:t>
      </w:r>
      <w:r w:rsidRPr="00E06335">
        <w:rPr>
          <w:rFonts w:ascii="Arial" w:hAnsi="Arial" w:cs="Arial"/>
          <w:sz w:val="16"/>
          <w:szCs w:val="16"/>
          <w:rtl/>
        </w:rPr>
        <w:t xml:space="preserve"> דִּי-תִשְׁמְעוּן קָל קַרְנָא מַשְׁרוֹקִיתָא (קַיתְרס) [קַתְרס] סַבְּכָא פְּסַנְתְּרִין סוּמְפּנְיָה וְכל זְנֵי זְמָרָא תִּפְּלוּן וְתִסְגְּדוּן לְצֶלֶם דַּהֲבָא דִּי הֲקֵים נְבוּכַדְנֶצַּר מַלְכָּא: </w:t>
      </w:r>
    </w:p>
    <w:p w14:paraId="5116F400"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דניאל ז/כה וּמִלִּין לְצַד (עִלָּיאָ) [עִלָּאָה] יְמַלִּל וּלְקַדִּישֵׁי עֶלְיוֹנִין יְבַלֵּא וְיִסְבַּר לְהַשְׁנָיָה זִמְנִין וְדָת וְיִתְיַהֲבוּן בִּידֵהּ עַד-עִדָּן </w:t>
      </w:r>
      <w:r w:rsidRPr="00E06335">
        <w:rPr>
          <w:rFonts w:ascii="Arial" w:hAnsi="Arial" w:cs="Arial"/>
          <w:b/>
          <w:bCs/>
          <w:sz w:val="16"/>
          <w:szCs w:val="16"/>
          <w:rtl/>
        </w:rPr>
        <w:t>וְעִדָּנִין</w:t>
      </w:r>
      <w:r w:rsidRPr="00E06335">
        <w:rPr>
          <w:rFonts w:ascii="Arial" w:hAnsi="Arial" w:cs="Arial"/>
          <w:sz w:val="16"/>
          <w:szCs w:val="16"/>
          <w:rtl/>
        </w:rPr>
        <w:t xml:space="preserve"> וּפְלַג </w:t>
      </w:r>
      <w:r w:rsidRPr="00E06335">
        <w:rPr>
          <w:rFonts w:ascii="Arial" w:hAnsi="Arial" w:cs="Arial"/>
          <w:b/>
          <w:bCs/>
          <w:sz w:val="16"/>
          <w:szCs w:val="16"/>
          <w:rtl/>
        </w:rPr>
        <w:t>עִדָּן</w:t>
      </w:r>
      <w:r w:rsidRPr="00E06335">
        <w:rPr>
          <w:rFonts w:ascii="Arial" w:hAnsi="Arial" w:cs="Arial"/>
          <w:sz w:val="16"/>
          <w:szCs w:val="16"/>
          <w:rtl/>
        </w:rPr>
        <w:t xml:space="preserve">: </w:t>
      </w:r>
    </w:p>
  </w:footnote>
  <w:footnote w:id="21">
    <w:p w14:paraId="789B7FEF"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דניאל ז/יב וּשְׁאָר חֵיוָתָא הֶעְדִּיו שָׁלְטָנְהוֹן וְאַרְכָה בְחַיִּין יְהִיבַת לְהוֹן עַד-זְמַן </w:t>
      </w:r>
      <w:r w:rsidRPr="00E06335">
        <w:rPr>
          <w:rFonts w:ascii="Arial" w:hAnsi="Arial" w:cs="Arial"/>
          <w:b/>
          <w:bCs/>
          <w:sz w:val="16"/>
          <w:szCs w:val="16"/>
          <w:rtl/>
        </w:rPr>
        <w:t>וְעִדָּן</w:t>
      </w:r>
      <w:r w:rsidRPr="00E06335">
        <w:rPr>
          <w:rFonts w:ascii="Arial" w:hAnsi="Arial" w:cs="Arial"/>
          <w:sz w:val="16"/>
          <w:szCs w:val="16"/>
          <w:rtl/>
        </w:rPr>
        <w:t xml:space="preserve">: </w:t>
      </w:r>
    </w:p>
    <w:p w14:paraId="0087EF29" w14:textId="77777777" w:rsidR="00AC494A" w:rsidRPr="00E06335" w:rsidRDefault="00AC494A" w:rsidP="00DF3320">
      <w:pPr>
        <w:pStyle w:val="a3"/>
        <w:rPr>
          <w:rFonts w:ascii="Arial" w:hAnsi="Arial" w:cs="Arial"/>
          <w:sz w:val="16"/>
          <w:szCs w:val="16"/>
          <w:rtl/>
        </w:rPr>
      </w:pPr>
      <w:r w:rsidRPr="00E06335">
        <w:rPr>
          <w:rFonts w:ascii="Arial" w:hAnsi="Arial" w:cs="Arial"/>
          <w:sz w:val="16"/>
          <w:szCs w:val="16"/>
          <w:rtl/>
        </w:rPr>
        <w:t xml:space="preserve">וכן: דניאל ב/כא וְהוּא מְהַשְׁנֵא </w:t>
      </w:r>
      <w:r w:rsidRPr="00E06335">
        <w:rPr>
          <w:rFonts w:ascii="Arial" w:hAnsi="Arial" w:cs="Arial"/>
          <w:b/>
          <w:bCs/>
          <w:sz w:val="16"/>
          <w:szCs w:val="16"/>
          <w:rtl/>
        </w:rPr>
        <w:t>עִדָּנַיָּא</w:t>
      </w:r>
      <w:r w:rsidRPr="00E06335">
        <w:rPr>
          <w:rFonts w:ascii="Arial" w:hAnsi="Arial" w:cs="Arial"/>
          <w:sz w:val="16"/>
          <w:szCs w:val="16"/>
          <w:rtl/>
        </w:rPr>
        <w:t xml:space="preserve"> וְזִמְנַיָּא מְהַעְדֵּה מַלְכִין וּמְהָקֵים מַלְכִין יָהֵב חָכְמְתָא לְחַכִּימִין וּמַנְדְּעָא לְיָדְעֵי בִינָה:</w:t>
      </w:r>
    </w:p>
  </w:footnote>
  <w:footnote w:id="22">
    <w:p w14:paraId="79EEAAC5" w14:textId="77777777" w:rsidR="00AC494A" w:rsidRPr="00E06335" w:rsidRDefault="00AC494A" w:rsidP="00DF3320">
      <w:pPr>
        <w:spacing w:after="0" w:line="240" w:lineRule="auto"/>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עיין רש"י בראשית יח יב   עֶדְנָה. צחצוח בשר. ולשון משנה משיר את השער ומעדן את הבשר. ד"א </w:t>
      </w:r>
      <w:r w:rsidRPr="00E06335">
        <w:rPr>
          <w:rFonts w:ascii="Arial" w:hAnsi="Arial" w:cs="Arial"/>
          <w:b/>
          <w:bCs/>
          <w:sz w:val="16"/>
          <w:szCs w:val="16"/>
          <w:rtl/>
        </w:rPr>
        <w:t>לשון עידן זמן</w:t>
      </w:r>
      <w:r w:rsidRPr="00E06335">
        <w:rPr>
          <w:rFonts w:ascii="Arial" w:hAnsi="Arial" w:cs="Arial"/>
          <w:sz w:val="16"/>
          <w:szCs w:val="16"/>
          <w:rtl/>
        </w:rPr>
        <w:t xml:space="preserve"> וסת נדות:</w:t>
      </w:r>
    </w:p>
  </w:footnote>
  <w:footnote w:id="23">
    <w:p w14:paraId="541A2E38"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כמו: בי עקתא </w:t>
      </w:r>
      <w:r w:rsidRPr="00E06335">
        <w:rPr>
          <w:rFonts w:ascii="Arial" w:hAnsi="Arial" w:cs="Arial"/>
          <w:sz w:val="16"/>
          <w:szCs w:val="16"/>
        </w:rPr>
        <w:sym w:font="Wingdings 3" w:char="F021"/>
      </w:r>
      <w:r w:rsidRPr="00E06335">
        <w:rPr>
          <w:rFonts w:ascii="Arial" w:hAnsi="Arial" w:cs="Arial"/>
          <w:sz w:val="16"/>
          <w:szCs w:val="16"/>
          <w:rtl/>
        </w:rPr>
        <w:t xml:space="preserve"> בעקתא </w:t>
      </w:r>
      <w:r w:rsidRPr="00E06335">
        <w:rPr>
          <w:rFonts w:ascii="Arial" w:hAnsi="Arial" w:cs="Arial"/>
          <w:sz w:val="16"/>
          <w:szCs w:val="16"/>
        </w:rPr>
        <w:sym w:font="Wingdings 3" w:char="F021"/>
      </w:r>
      <w:r w:rsidRPr="00E06335">
        <w:rPr>
          <w:rFonts w:ascii="Arial" w:hAnsi="Arial" w:cs="Arial"/>
          <w:sz w:val="16"/>
          <w:szCs w:val="16"/>
          <w:rtl/>
        </w:rPr>
        <w:t xml:space="preserve"> בקתא (על כך כתבנו בפינתנו לשבת עז.).</w:t>
      </w:r>
    </w:p>
  </w:footnote>
  <w:footnote w:id="24">
    <w:p w14:paraId="0B6BF9E1"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ע"פ מילונו של מ' סוקולוב. הצורה השניה מופיעה בהל' פסוקות קיד, יד.</w:t>
      </w:r>
    </w:p>
  </w:footnote>
  <w:footnote w:id="25">
    <w:p w14:paraId="485DF6EB"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ע"פ ספרו של יחיאל קארה.</w:t>
      </w:r>
    </w:p>
  </w:footnote>
  <w:footnote w:id="26">
    <w:p w14:paraId="57D66877"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ד' דגש קל. אך "עידּנא" ד' דגש חזק. וי"ג: הַיְ דָּנָא, ד' קמוצה (קארה שם).</w:t>
      </w:r>
    </w:p>
  </w:footnote>
  <w:footnote w:id="27">
    <w:p w14:paraId="577287ED"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Pr>
        <w:t xml:space="preserve"> </w:t>
      </w:r>
      <w:r w:rsidRPr="00E06335">
        <w:rPr>
          <w:rFonts w:ascii="Arial" w:hAnsi="Arial" w:cs="Arial"/>
          <w:sz w:val="16"/>
          <w:szCs w:val="16"/>
          <w:rtl/>
        </w:rPr>
        <w:t xml:space="preserve"> לישנא דקרא בעניין זה. ואולי רומז רש"י, ש"נס" כאן אינו מופת ופלא על-טבעי, אלא נס - תורן.</w:t>
      </w:r>
    </w:p>
  </w:footnote>
  <w:footnote w:id="28">
    <w:p w14:paraId="5FD5821C"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tl/>
        </w:rPr>
        <w:t xml:space="preserve"> וכפי שאולי משתמע מפירוש רש"י לברכות, וגם בפירוש רש"י לסוטה דף לו/א משמע דלא כפירוש שיובא תכף, וז"ל: </w:t>
      </w:r>
    </w:p>
    <w:p w14:paraId="1CED6569" w14:textId="77777777" w:rsidR="00AC494A" w:rsidRPr="00E06335" w:rsidRDefault="00AC494A" w:rsidP="00DF3320">
      <w:pPr>
        <w:pStyle w:val="a3"/>
        <w:ind w:left="720"/>
        <w:rPr>
          <w:rFonts w:ascii="Arial" w:hAnsi="Arial" w:cs="Arial"/>
          <w:sz w:val="16"/>
          <w:szCs w:val="16"/>
        </w:rPr>
      </w:pPr>
      <w:r w:rsidRPr="00E06335">
        <w:rPr>
          <w:rFonts w:ascii="Arial" w:hAnsi="Arial" w:cs="Arial"/>
          <w:sz w:val="16"/>
          <w:szCs w:val="16"/>
          <w:rtl/>
        </w:rPr>
        <w:t xml:space="preserve">ליעשות להם נס. לעלות בזרוע ולא יהיו משתעבדים למלכות אלא </w:t>
      </w:r>
      <w:r w:rsidRPr="00E06335">
        <w:rPr>
          <w:rFonts w:ascii="Arial" w:hAnsi="Arial" w:cs="Arial"/>
          <w:b/>
          <w:bCs/>
          <w:sz w:val="16"/>
          <w:szCs w:val="16"/>
          <w:rtl/>
        </w:rPr>
        <w:t xml:space="preserve">שגרם חטאם של ישראל בימי בית ראשון </w:t>
      </w:r>
      <w:r w:rsidRPr="00E06335">
        <w:rPr>
          <w:rFonts w:ascii="Arial" w:hAnsi="Arial" w:cs="Arial"/>
          <w:sz w:val="16"/>
          <w:szCs w:val="16"/>
          <w:rtl/>
        </w:rPr>
        <w:t>ונגזר עליהם שלא יעלו אלא ברשות כדכתיב מי בכם מכל עמו (עזרא א).</w:t>
      </w:r>
    </w:p>
  </w:footnote>
  <w:footnote w:id="29">
    <w:p w14:paraId="5A581C93" w14:textId="77777777" w:rsidR="00AC494A" w:rsidRPr="00E06335" w:rsidRDefault="00AC494A" w:rsidP="00DF3320">
      <w:pPr>
        <w:pStyle w:val="a3"/>
        <w:rPr>
          <w:rFonts w:ascii="Arial" w:hAnsi="Arial" w:cs="Arial"/>
          <w:sz w:val="16"/>
          <w:szCs w:val="16"/>
          <w:rtl/>
        </w:rPr>
      </w:pPr>
      <w:r w:rsidRPr="00E06335">
        <w:rPr>
          <w:rStyle w:val="af0"/>
          <w:rFonts w:ascii="Arial" w:hAnsi="Arial" w:cs="Arial"/>
          <w:sz w:val="16"/>
          <w:szCs w:val="16"/>
        </w:rPr>
        <w:footnoteRef/>
      </w:r>
      <w:r w:rsidRPr="00E06335">
        <w:rPr>
          <w:rFonts w:ascii="Arial" w:hAnsi="Arial" w:cs="Arial"/>
          <w:sz w:val="16"/>
          <w:szCs w:val="16"/>
        </w:rPr>
        <w:t xml:space="preserve"> </w:t>
      </w:r>
      <w:r w:rsidRPr="00E06335">
        <w:rPr>
          <w:rFonts w:ascii="Arial" w:hAnsi="Arial" w:cs="Arial"/>
          <w:sz w:val="16"/>
          <w:szCs w:val="16"/>
          <w:rtl/>
        </w:rPr>
        <w:t xml:space="preserve"> על חטא זה של יעקב אבינו, ראה בהרחבה בפרק "שיבה מאוחרת" בספרו של מורי הרב אלחנן סמט, עיונים בפרשות השבוע, סדרה א, עמ' 75 – 88.</w:t>
      </w:r>
    </w:p>
  </w:footnote>
  <w:footnote w:id="30">
    <w:p w14:paraId="014D0C6C"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השוה: "</w:t>
      </w:r>
      <w:r w:rsidRPr="00E06335">
        <w:rPr>
          <w:rFonts w:ascii="Arial" w:hAnsi="Arial" w:cs="Arial"/>
          <w:sz w:val="16"/>
          <w:szCs w:val="16"/>
          <w:rtl/>
          <w:lang w:eastAsia="he-IL"/>
        </w:rPr>
        <w:t xml:space="preserve">הזכרה נמי </w:t>
      </w:r>
      <w:r w:rsidRPr="00E06335">
        <w:rPr>
          <w:rFonts w:ascii="Arial" w:hAnsi="Arial" w:cs="Arial"/>
          <w:sz w:val="16"/>
          <w:szCs w:val="16"/>
          <w:rtl/>
        </w:rPr>
        <w:t xml:space="preserve">- </w:t>
      </w:r>
      <w:r w:rsidRPr="00E06335">
        <w:rPr>
          <w:rFonts w:ascii="Arial" w:hAnsi="Arial" w:cs="Arial"/>
          <w:sz w:val="16"/>
          <w:szCs w:val="16"/>
          <w:rtl/>
          <w:lang w:eastAsia="he-IL"/>
        </w:rPr>
        <w:t>ריצוי שאלה היא</w:t>
      </w:r>
      <w:r w:rsidRPr="00E06335">
        <w:rPr>
          <w:rFonts w:ascii="Arial" w:hAnsi="Arial" w:cs="Arial"/>
          <w:sz w:val="16"/>
          <w:szCs w:val="16"/>
          <w:rtl/>
        </w:rPr>
        <w:t xml:space="preserve">" (בבלי </w:t>
      </w:r>
      <w:r w:rsidRPr="00E06335">
        <w:rPr>
          <w:rFonts w:ascii="Arial" w:hAnsi="Arial" w:cs="Arial"/>
          <w:sz w:val="16"/>
          <w:szCs w:val="16"/>
          <w:rtl/>
          <w:lang w:eastAsia="he-IL"/>
        </w:rPr>
        <w:t>תענית ד</w:t>
      </w:r>
      <w:r w:rsidRPr="00E06335">
        <w:rPr>
          <w:rFonts w:ascii="Arial" w:hAnsi="Arial" w:cs="Arial"/>
          <w:sz w:val="16"/>
          <w:szCs w:val="16"/>
          <w:rtl/>
        </w:rPr>
        <w:t xml:space="preserve">, </w:t>
      </w:r>
      <w:r w:rsidRPr="00E06335">
        <w:rPr>
          <w:rFonts w:ascii="Arial" w:hAnsi="Arial" w:cs="Arial"/>
          <w:sz w:val="16"/>
          <w:szCs w:val="16"/>
          <w:rtl/>
          <w:lang w:eastAsia="he-IL"/>
        </w:rPr>
        <w:t>ב</w:t>
      </w:r>
      <w:r w:rsidRPr="00E06335">
        <w:rPr>
          <w:rFonts w:ascii="Arial" w:hAnsi="Arial" w:cs="Arial"/>
          <w:sz w:val="16"/>
          <w:szCs w:val="16"/>
          <w:rtl/>
        </w:rPr>
        <w:t>).</w:t>
      </w:r>
    </w:p>
  </w:footnote>
  <w:footnote w:id="31">
    <w:p w14:paraId="03E2369F"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כך הנוסח במהדורת הכתר. יתכן שההבדל בין נוסחי התרגום הוא האם "רָצוֹן" מתפרש כמושא או כתואר הפועל.</w:t>
      </w:r>
    </w:p>
  </w:footnote>
  <w:footnote w:id="32">
    <w:p w14:paraId="18562BC3"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וממנו כנראה העתיק בעל "מצודת דוד".</w:t>
      </w:r>
    </w:p>
  </w:footnote>
  <w:footnote w:id="33">
    <w:p w14:paraId="3CD98714"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הגהתי ע"פ מהדורת הכתר.</w:t>
      </w:r>
    </w:p>
  </w:footnote>
  <w:footnote w:id="34">
    <w:p w14:paraId="001FDD6C"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השוה: "נַפְתָּלִי שְׂבַע </w:t>
      </w:r>
      <w:r w:rsidRPr="00E06335">
        <w:rPr>
          <w:rFonts w:ascii="Arial" w:hAnsi="Arial" w:cs="Arial"/>
          <w:b/>
          <w:bCs/>
          <w:sz w:val="16"/>
          <w:szCs w:val="16"/>
          <w:rtl/>
        </w:rPr>
        <w:t>רָצוֹן</w:t>
      </w:r>
      <w:r w:rsidRPr="00E06335">
        <w:rPr>
          <w:rFonts w:ascii="Arial" w:hAnsi="Arial" w:cs="Arial"/>
          <w:sz w:val="16"/>
          <w:szCs w:val="16"/>
          <w:rtl/>
        </w:rPr>
        <w:t xml:space="preserve"> וּמָלֵא </w:t>
      </w:r>
      <w:r w:rsidRPr="00E06335">
        <w:rPr>
          <w:rFonts w:ascii="Arial" w:hAnsi="Arial" w:cs="Arial"/>
          <w:b/>
          <w:bCs/>
          <w:sz w:val="16"/>
          <w:szCs w:val="16"/>
          <w:rtl/>
        </w:rPr>
        <w:t>בִּרְכַּת</w:t>
      </w:r>
      <w:r w:rsidRPr="00E06335">
        <w:rPr>
          <w:rFonts w:ascii="Arial" w:hAnsi="Arial" w:cs="Arial"/>
          <w:sz w:val="16"/>
          <w:szCs w:val="16"/>
          <w:rtl/>
        </w:rPr>
        <w:t xml:space="preserve"> ה'" (דברים לג, כג); "שׁחֵר </w:t>
      </w:r>
      <w:r w:rsidRPr="00E06335">
        <w:rPr>
          <w:rFonts w:ascii="Arial" w:hAnsi="Arial" w:cs="Arial"/>
          <w:b/>
          <w:bCs/>
          <w:sz w:val="16"/>
          <w:szCs w:val="16"/>
          <w:rtl/>
        </w:rPr>
        <w:t>טוֹב</w:t>
      </w:r>
      <w:r w:rsidRPr="00E06335">
        <w:rPr>
          <w:rFonts w:ascii="Arial" w:hAnsi="Arial" w:cs="Arial"/>
          <w:sz w:val="16"/>
          <w:szCs w:val="16"/>
          <w:rtl/>
        </w:rPr>
        <w:t xml:space="preserve"> יְבַקֵּשׁ </w:t>
      </w:r>
      <w:r w:rsidRPr="00E06335">
        <w:rPr>
          <w:rFonts w:ascii="Arial" w:hAnsi="Arial" w:cs="Arial"/>
          <w:b/>
          <w:bCs/>
          <w:sz w:val="16"/>
          <w:szCs w:val="16"/>
          <w:rtl/>
        </w:rPr>
        <w:t>רָצוֹן</w:t>
      </w:r>
      <w:r w:rsidRPr="00E06335">
        <w:rPr>
          <w:rFonts w:ascii="Arial" w:hAnsi="Arial" w:cs="Arial"/>
          <w:sz w:val="16"/>
          <w:szCs w:val="16"/>
          <w:rtl/>
        </w:rPr>
        <w:t xml:space="preserve">" (משלי יא, כז); "מָצָא אִשָּׁה מָצָא </w:t>
      </w:r>
      <w:r w:rsidRPr="00E06335">
        <w:rPr>
          <w:rFonts w:ascii="Arial" w:hAnsi="Arial" w:cs="Arial"/>
          <w:b/>
          <w:bCs/>
          <w:sz w:val="16"/>
          <w:szCs w:val="16"/>
          <w:rtl/>
        </w:rPr>
        <w:t>טוֹב</w:t>
      </w:r>
      <w:r w:rsidRPr="00E06335">
        <w:rPr>
          <w:rFonts w:ascii="Arial" w:hAnsi="Arial" w:cs="Arial"/>
          <w:sz w:val="16"/>
          <w:szCs w:val="16"/>
          <w:rtl/>
        </w:rPr>
        <w:t xml:space="preserve"> וַיָּפֶק </w:t>
      </w:r>
      <w:r w:rsidRPr="00E06335">
        <w:rPr>
          <w:rFonts w:ascii="Arial" w:hAnsi="Arial" w:cs="Arial"/>
          <w:b/>
          <w:bCs/>
          <w:sz w:val="16"/>
          <w:szCs w:val="16"/>
          <w:rtl/>
        </w:rPr>
        <w:t>רָצוֹן</w:t>
      </w:r>
      <w:r w:rsidRPr="00E06335">
        <w:rPr>
          <w:rFonts w:ascii="Arial" w:hAnsi="Arial" w:cs="Arial"/>
          <w:sz w:val="16"/>
          <w:szCs w:val="16"/>
          <w:rtl/>
        </w:rPr>
        <w:t xml:space="preserve">" (שם יח כב). מסתבר שרש"י השווה את פסוקנו עם הכתוב בתהלים קד, כח "תִּפְתַּח יָדְךָ יִשְׂבְּעוּן </w:t>
      </w:r>
      <w:r w:rsidRPr="00E06335">
        <w:rPr>
          <w:rFonts w:ascii="Arial" w:hAnsi="Arial" w:cs="Arial"/>
          <w:b/>
          <w:bCs/>
          <w:sz w:val="16"/>
          <w:szCs w:val="16"/>
          <w:rtl/>
        </w:rPr>
        <w:t>טוֹב</w:t>
      </w:r>
      <w:r w:rsidRPr="00E06335">
        <w:rPr>
          <w:rFonts w:ascii="Arial" w:hAnsi="Arial" w:cs="Arial"/>
          <w:sz w:val="16"/>
          <w:szCs w:val="16"/>
          <w:rtl/>
        </w:rPr>
        <w:t>" (דרך בה הלך מאיר וייס בספרו "מקראות ככוונתם", אלא שהוא פירש כרד"ק).</w:t>
      </w:r>
    </w:p>
  </w:footnote>
  <w:footnote w:id="35">
    <w:p w14:paraId="617E250A" w14:textId="77777777" w:rsidR="00AC494A" w:rsidRPr="00E06335" w:rsidRDefault="00AC494A" w:rsidP="00DF3320">
      <w:pPr>
        <w:pStyle w:val="a3"/>
        <w:rPr>
          <w:rFonts w:ascii="Arial" w:hAnsi="Arial" w:cs="Arial"/>
          <w:sz w:val="16"/>
          <w:szCs w:val="16"/>
        </w:rPr>
      </w:pPr>
      <w:r w:rsidRPr="00E06335">
        <w:rPr>
          <w:rStyle w:val="af0"/>
          <w:rFonts w:ascii="Arial" w:hAnsi="Arial" w:cs="Arial"/>
          <w:sz w:val="16"/>
          <w:szCs w:val="16"/>
        </w:rPr>
        <w:footnoteRef/>
      </w:r>
      <w:r w:rsidRPr="00E06335">
        <w:rPr>
          <w:rFonts w:ascii="Arial" w:hAnsi="Arial" w:cs="Arial"/>
          <w:sz w:val="16"/>
          <w:szCs w:val="16"/>
          <w:rtl/>
        </w:rPr>
        <w:t xml:space="preserve"> אמנם, לפי דברי רש"פ גלברד (שיובא להלן), יתכן שרש"י יפרש כאן ש"רצון" הוא משאלה ואִווי. אך מסתבר שלוּ סבר כן רש"י, הוא היה מעמידנו על כך בפירושו, ולא מניח לנו ללמוד מן המפורש ("וּמַשְׂבִּיעַ לְכָל חַי </w:t>
      </w:r>
      <w:r w:rsidRPr="00E06335">
        <w:rPr>
          <w:rFonts w:ascii="Arial" w:hAnsi="Arial" w:cs="Arial"/>
          <w:b/>
          <w:bCs/>
          <w:sz w:val="16"/>
          <w:szCs w:val="16"/>
          <w:rtl/>
        </w:rPr>
        <w:t>רָצוֹן</w:t>
      </w:r>
      <w:r w:rsidRPr="00E06335">
        <w:rPr>
          <w:rFonts w:ascii="Arial" w:hAnsi="Arial" w:cs="Arial"/>
          <w:sz w:val="16"/>
          <w:szCs w:val="16"/>
          <w:rtl/>
        </w:rPr>
        <w:t>") על הסתום ("</w:t>
      </w:r>
      <w:r w:rsidRPr="00E06335">
        <w:rPr>
          <w:rFonts w:ascii="Arial" w:hAnsi="Arial" w:cs="Arial"/>
          <w:b/>
          <w:bCs/>
          <w:sz w:val="16"/>
          <w:szCs w:val="16"/>
          <w:rtl/>
        </w:rPr>
        <w:t>רְצוֹן</w:t>
      </w:r>
      <w:r w:rsidRPr="00E06335">
        <w:rPr>
          <w:rFonts w:ascii="Arial" w:hAnsi="Arial" w:cs="Arial"/>
          <w:sz w:val="16"/>
          <w:szCs w:val="16"/>
          <w:rtl/>
        </w:rPr>
        <w:t xml:space="preserve"> יְרֵאָיו"). לפיכך נוח יותר להקיש מפירושו ל"לְכָל חַי </w:t>
      </w:r>
      <w:r w:rsidRPr="00E06335">
        <w:rPr>
          <w:rFonts w:ascii="Arial" w:hAnsi="Arial" w:cs="Arial"/>
          <w:b/>
          <w:bCs/>
          <w:sz w:val="16"/>
          <w:szCs w:val="16"/>
          <w:rtl/>
        </w:rPr>
        <w:t>רָצוֹן</w:t>
      </w:r>
      <w:r w:rsidRPr="00E06335">
        <w:rPr>
          <w:rFonts w:ascii="Arial" w:hAnsi="Arial" w:cs="Arial"/>
          <w:sz w:val="16"/>
          <w:szCs w:val="16"/>
          <w:rtl/>
        </w:rPr>
        <w:t>", ולפרש גם את "</w:t>
      </w:r>
      <w:r w:rsidRPr="00E06335">
        <w:rPr>
          <w:rFonts w:ascii="Arial" w:hAnsi="Arial" w:cs="Arial"/>
          <w:b/>
          <w:bCs/>
          <w:sz w:val="16"/>
          <w:szCs w:val="16"/>
          <w:rtl/>
        </w:rPr>
        <w:t>רְצוֹן</w:t>
      </w:r>
      <w:r w:rsidRPr="00E06335">
        <w:rPr>
          <w:rFonts w:ascii="Arial" w:hAnsi="Arial" w:cs="Arial"/>
          <w:sz w:val="16"/>
          <w:szCs w:val="16"/>
          <w:rtl/>
        </w:rPr>
        <w:t xml:space="preserve"> יְרֵאָיו" מלשון פיוס.</w:t>
      </w:r>
    </w:p>
  </w:footnote>
  <w:footnote w:id="36">
    <w:p w14:paraId="3F5FE24D" w14:textId="77777777" w:rsidR="00AC494A" w:rsidRPr="00FE1F68" w:rsidRDefault="00AC494A" w:rsidP="00EC68B3">
      <w:pPr>
        <w:pStyle w:val="a3"/>
        <w:rPr>
          <w:rFonts w:ascii="Arial" w:hAnsi="Arial"/>
        </w:rPr>
      </w:pPr>
      <w:r w:rsidRPr="00FE1F68">
        <w:rPr>
          <w:rStyle w:val="af0"/>
          <w:rFonts w:ascii="Arial" w:hAnsi="Arial"/>
          <w:szCs w:val="20"/>
        </w:rPr>
        <w:footnoteRef/>
      </w:r>
      <w:r w:rsidRPr="00FE1F68">
        <w:rPr>
          <w:rFonts w:ascii="Arial" w:hAnsi="Arial"/>
          <w:rtl/>
        </w:rPr>
        <w:t xml:space="preserve"> כמו באבות (פ"ה משנה כא) "בֶּן חָמֵשׁ שָׁנִים לַמִּקְרָא, בֶּן עֶשֶר לַמִּשְׁנָה", ובקידושין (פ"א מ"י) "כָּל שֶׁיֶּשְׁנוֹ בַּמִּקְרָא וּבַמִּשְׁנָה", ובנדרים (פ"ד מ"ג) "וּמְלַמְּדוֹ מִדְרָשׁ, הֲלָכוֹת וַאֲגָּדוֹת, אֲבָל לא יְלַמְּדֶנּוּ מִקְרָא". וכן הוא בסוגיית הבבלי על ברכות התורה (ברכות יא, ב; שו"ע או"ח מז, ב).</w:t>
      </w:r>
    </w:p>
  </w:footnote>
  <w:footnote w:id="37">
    <w:p w14:paraId="5C797AE3" w14:textId="77777777" w:rsidR="00AC494A" w:rsidRPr="00FE1F68" w:rsidRDefault="00AC494A" w:rsidP="00EC68B3">
      <w:pPr>
        <w:pStyle w:val="a3"/>
        <w:rPr>
          <w:rFonts w:ascii="Arial" w:hAnsi="Arial"/>
        </w:rPr>
      </w:pPr>
      <w:r w:rsidRPr="00FE1F68">
        <w:rPr>
          <w:rStyle w:val="af0"/>
          <w:rFonts w:ascii="Arial" w:hAnsi="Arial"/>
          <w:szCs w:val="20"/>
        </w:rPr>
        <w:footnoteRef/>
      </w:r>
      <w:r w:rsidRPr="00FE1F68">
        <w:rPr>
          <w:rFonts w:ascii="Arial" w:hAnsi="Arial"/>
          <w:rtl/>
        </w:rPr>
        <w:t xml:space="preserve"> כך פירש רש"י בברכות (ה, א ד"ה זה מקרא; אך יש גורסים אחרת בתלמוד) ובקידושין (ל, א ד"ה תורה; אך יש ראשונים החולקים על פירושו). עיין בפירוש הר"י קאפח להלכות ת"ת (פ"א ה"ז, עמוד טר"מ, הערה כז) וערוה"ש (יו"ד רמ"ה, ז'). </w:t>
      </w:r>
    </w:p>
  </w:footnote>
  <w:footnote w:id="38">
    <w:p w14:paraId="3B6C4B47" w14:textId="77777777" w:rsidR="00AC494A" w:rsidRPr="00FE1F68" w:rsidRDefault="00AC494A" w:rsidP="00EC68B3">
      <w:pPr>
        <w:pStyle w:val="a3"/>
        <w:rPr>
          <w:rFonts w:ascii="Arial" w:hAnsi="Arial"/>
        </w:rPr>
      </w:pPr>
      <w:r w:rsidRPr="00FE1F68">
        <w:rPr>
          <w:rStyle w:val="af0"/>
          <w:rFonts w:ascii="Arial" w:hAnsi="Arial"/>
          <w:szCs w:val="20"/>
        </w:rPr>
        <w:footnoteRef/>
      </w:r>
      <w:r w:rsidRPr="00FE1F68">
        <w:rPr>
          <w:rFonts w:ascii="Arial" w:hAnsi="Arial"/>
          <w:rtl/>
        </w:rPr>
        <w:t xml:space="preserve"> "שאין לך ראשית ב</w:t>
      </w:r>
      <w:r w:rsidRPr="00FE1F68">
        <w:rPr>
          <w:rFonts w:ascii="Arial" w:hAnsi="Arial"/>
          <w:b/>
          <w:bCs/>
          <w:rtl/>
        </w:rPr>
        <w:t>מקרא</w:t>
      </w:r>
      <w:r w:rsidRPr="00FE1F68">
        <w:rPr>
          <w:rFonts w:ascii="Arial" w:hAnsi="Arial"/>
          <w:rtl/>
        </w:rPr>
        <w:t xml:space="preserve"> שאינו דבוק לתיבה שלאחריו, כמו: בְּרֵאשִׁית מַמְלֶכֶת יְהוֹיָקִים (</w:t>
      </w:r>
      <w:r w:rsidRPr="00FE1F68">
        <w:rPr>
          <w:rFonts w:ascii="Arial" w:hAnsi="Arial"/>
          <w:b/>
          <w:bCs/>
          <w:rtl/>
        </w:rPr>
        <w:t>ירמיה</w:t>
      </w:r>
      <w:r w:rsidRPr="00FE1F68">
        <w:rPr>
          <w:rFonts w:ascii="Arial" w:hAnsi="Arial"/>
          <w:rtl/>
        </w:rPr>
        <w:t xml:space="preserve"> כז, א)". דרך אגב, לפי רש"י אף המונח "תורה" בפי חז"ל יכול לכלול את כל התנ"ך, כפי שעולה מפירושו לברכות סב, א: "טעמי </w:t>
      </w:r>
      <w:r w:rsidRPr="00FE1F68">
        <w:rPr>
          <w:rFonts w:ascii="Arial" w:hAnsi="Arial"/>
          <w:b/>
          <w:bCs/>
          <w:rtl/>
        </w:rPr>
        <w:t>תורה</w:t>
      </w:r>
      <w:r w:rsidRPr="00FE1F68">
        <w:rPr>
          <w:rFonts w:ascii="Arial" w:hAnsi="Arial"/>
          <w:rtl/>
        </w:rPr>
        <w:t xml:space="preserve"> - נגינות טעמי מקרא של </w:t>
      </w:r>
      <w:r w:rsidRPr="00FE1F68">
        <w:rPr>
          <w:rFonts w:ascii="Arial" w:hAnsi="Arial"/>
          <w:b/>
          <w:bCs/>
          <w:rtl/>
        </w:rPr>
        <w:t>תורה נביאים וכתובים</w:t>
      </w:r>
      <w:r w:rsidRPr="00FE1F68">
        <w:rPr>
          <w:rFonts w:ascii="Arial" w:hAnsi="Arial"/>
          <w:rtl/>
        </w:rPr>
        <w:t>".</w:t>
      </w:r>
    </w:p>
  </w:footnote>
  <w:footnote w:id="39">
    <w:p w14:paraId="4490C373" w14:textId="77777777" w:rsidR="00AC494A" w:rsidRDefault="00AC494A">
      <w:pPr>
        <w:pStyle w:val="a3"/>
        <w:rPr>
          <w:rtl/>
        </w:rPr>
      </w:pPr>
      <w:r>
        <w:rPr>
          <w:rStyle w:val="af0"/>
          <w:sz w:val="22"/>
        </w:rPr>
        <w:footnoteRef/>
      </w:r>
      <w:r>
        <w:rPr>
          <w:rFonts w:ascii="Monotype Hadassah" w:hAnsi="Monotype Hadassah" w:cs="Monotype Hadassah"/>
          <w:rtl/>
        </w:rPr>
        <w:t xml:space="preserve"> כך, למשל, כותב האדמו"ר הזקן ב</w:t>
      </w:r>
      <w:r>
        <w:rPr>
          <w:rFonts w:ascii="Monotype Hadassah" w:hAnsi="Monotype Hadassah" w:cs="Monotype Hadassah"/>
          <w:b/>
          <w:bCs/>
          <w:rtl/>
        </w:rPr>
        <w:t>שו"ע הגר"ז</w:t>
      </w:r>
      <w:r>
        <w:rPr>
          <w:rFonts w:ascii="Monotype Hadassah" w:hAnsi="Monotype Hadassah" w:cs="Monotype Hadassah"/>
          <w:rtl/>
        </w:rPr>
        <w:t xml:space="preserve">, הל' ת"ת, פרק ב', יב-יג (וכן דִקדק הגרי"ד סולוביצ'יק בלשון </w:t>
      </w:r>
      <w:r>
        <w:rPr>
          <w:rFonts w:ascii="Monotype Hadassah" w:hAnsi="Monotype Hadassah" w:cs="Monotype Hadassah"/>
          <w:b/>
          <w:bCs/>
          <w:rtl/>
        </w:rPr>
        <w:t>רש"י</w:t>
      </w:r>
      <w:r>
        <w:rPr>
          <w:rFonts w:ascii="Monotype Hadassah" w:hAnsi="Monotype Hadassah" w:cs="Monotype Hadassah"/>
          <w:rtl/>
        </w:rPr>
        <w:t xml:space="preserve"> בברכות ה. ד"ה זה מקרא... זו משנה). וראה דברי רבא (</w:t>
      </w:r>
      <w:r>
        <w:rPr>
          <w:rFonts w:ascii="Monotype Hadassah" w:hAnsi="Monotype Hadassah" w:cs="Monotype Hadassah"/>
          <w:b/>
          <w:bCs/>
          <w:rtl/>
        </w:rPr>
        <w:t>ע"ז</w:t>
      </w:r>
      <w:r>
        <w:rPr>
          <w:rFonts w:ascii="Monotype Hadassah" w:hAnsi="Monotype Hadassah" w:cs="Monotype Hadassah"/>
          <w:rtl/>
        </w:rPr>
        <w:t xml:space="preserve"> יט.) "ליגרוס איניש ואע"ג דלא ידע מאי קאמר!".</w:t>
      </w:r>
    </w:p>
  </w:footnote>
  <w:footnote w:id="40">
    <w:p w14:paraId="00A6F8C2" w14:textId="77777777" w:rsidR="00AC494A" w:rsidRPr="007A6291" w:rsidRDefault="00AC494A" w:rsidP="006157A7">
      <w:pPr>
        <w:pStyle w:val="a3"/>
        <w:rPr>
          <w:rFonts w:hint="cs"/>
          <w:sz w:val="18"/>
          <w:szCs w:val="18"/>
        </w:rPr>
      </w:pPr>
      <w:r>
        <w:rPr>
          <w:rStyle w:val="af0"/>
        </w:rPr>
        <w:footnoteRef/>
      </w:r>
      <w:r>
        <w:rPr>
          <w:rtl/>
        </w:rPr>
        <w:t xml:space="preserve"> </w:t>
      </w:r>
      <w:r w:rsidRPr="007A6291">
        <w:rPr>
          <w:rFonts w:hint="cs"/>
          <w:sz w:val="18"/>
          <w:rtl/>
        </w:rPr>
        <w:t>השוה ל</w:t>
      </w:r>
      <w:r>
        <w:rPr>
          <w:rFonts w:hint="cs"/>
          <w:sz w:val="18"/>
          <w:rtl/>
        </w:rPr>
        <w:t>פרק "</w:t>
      </w:r>
      <w:r w:rsidRPr="007A6291">
        <w:rPr>
          <w:rFonts w:hint="cs"/>
          <w:sz w:val="18"/>
          <w:rtl/>
        </w:rPr>
        <w:t>סוגיות בתחביר כינויי המושא</w:t>
      </w:r>
      <w:r>
        <w:rPr>
          <w:rFonts w:hint="cs"/>
          <w:sz w:val="18"/>
          <w:rtl/>
        </w:rPr>
        <w:t>" ב</w:t>
      </w:r>
      <w:r w:rsidRPr="007A6291">
        <w:rPr>
          <w:rFonts w:hint="cs"/>
          <w:sz w:val="18"/>
          <w:rtl/>
        </w:rPr>
        <w:t>ספרו של מורי</w:t>
      </w:r>
      <w:r>
        <w:rPr>
          <w:rFonts w:hint="cs"/>
          <w:sz w:val="18"/>
          <w:rtl/>
        </w:rPr>
        <w:t>,</w:t>
      </w:r>
      <w:r w:rsidRPr="007A6291">
        <w:rPr>
          <w:rFonts w:hint="cs"/>
          <w:sz w:val="18"/>
          <w:rtl/>
        </w:rPr>
        <w:t xml:space="preserve"> פרופ' שמחה קוגוט, המקרא בין תחביר לפרשנות</w:t>
      </w:r>
      <w:r>
        <w:rPr>
          <w:rFonts w:hint="cs"/>
          <w:sz w:val="18"/>
          <w:rtl/>
        </w:rPr>
        <w:t xml:space="preserve"> (</w:t>
      </w:r>
      <w:r w:rsidRPr="007A6291">
        <w:rPr>
          <w:rFonts w:hint="cs"/>
          <w:sz w:val="18"/>
          <w:rtl/>
        </w:rPr>
        <w:t xml:space="preserve">ירושלים, תשס"ב, עמ' 199 </w:t>
      </w:r>
      <w:r w:rsidRPr="007A6291">
        <w:rPr>
          <w:sz w:val="18"/>
          <w:rtl/>
        </w:rPr>
        <w:t>–</w:t>
      </w:r>
      <w:r w:rsidRPr="007A6291">
        <w:rPr>
          <w:rFonts w:hint="cs"/>
          <w:sz w:val="18"/>
          <w:rtl/>
        </w:rPr>
        <w:t xml:space="preserve"> 213</w:t>
      </w:r>
      <w:r>
        <w:rPr>
          <w:rFonts w:hint="cs"/>
          <w:sz w:val="18"/>
          <w:rtl/>
        </w:rPr>
        <w:t>)</w:t>
      </w:r>
      <w:r w:rsidRPr="007A6291">
        <w:rPr>
          <w:rFonts w:hint="cs"/>
          <w:sz w:val="18"/>
          <w:rtl/>
        </w:rPr>
        <w:t>.</w:t>
      </w:r>
      <w:r>
        <w:rPr>
          <w:rFonts w:hint="cs"/>
          <w:sz w:val="18"/>
          <w:rtl/>
        </w:rPr>
        <w:t xml:space="preserve"> דוגמה זו לא הובאה שם.</w:t>
      </w:r>
    </w:p>
  </w:footnote>
  <w:footnote w:id="41">
    <w:p w14:paraId="20A1E61F" w14:textId="77777777" w:rsidR="00AC494A" w:rsidRPr="00F90E7C" w:rsidRDefault="00AC494A" w:rsidP="006157A7">
      <w:pPr>
        <w:pStyle w:val="a3"/>
        <w:rPr>
          <w:rFonts w:hint="cs"/>
          <w:rtl/>
        </w:rPr>
      </w:pPr>
      <w:r w:rsidRPr="00F90E7C">
        <w:rPr>
          <w:rStyle w:val="af0"/>
          <w:szCs w:val="20"/>
        </w:rPr>
        <w:footnoteRef/>
      </w:r>
      <w:r w:rsidRPr="00F90E7C">
        <w:rPr>
          <w:rtl/>
        </w:rPr>
        <w:t xml:space="preserve"> </w:t>
      </w:r>
      <w:r w:rsidRPr="00F90E7C">
        <w:rPr>
          <w:rFonts w:hint="cs"/>
          <w:rtl/>
        </w:rPr>
        <w:t xml:space="preserve">ע"פ </w:t>
      </w:r>
      <w:r w:rsidRPr="00F90E7C">
        <w:rPr>
          <w:rtl/>
        </w:rPr>
        <w:t>שו"ת קול מבשר ח</w:t>
      </w:r>
      <w:r w:rsidRPr="00F90E7C">
        <w:rPr>
          <w:rFonts w:hint="cs"/>
          <w:rtl/>
        </w:rPr>
        <w:t>"</w:t>
      </w:r>
      <w:r w:rsidRPr="00F90E7C">
        <w:rPr>
          <w:rtl/>
        </w:rPr>
        <w:t>א</w:t>
      </w:r>
      <w:r w:rsidRPr="00F90E7C">
        <w:rPr>
          <w:rFonts w:hint="cs"/>
          <w:rtl/>
        </w:rPr>
        <w:t xml:space="preserve"> </w:t>
      </w:r>
      <w:r w:rsidRPr="00F90E7C">
        <w:rPr>
          <w:rtl/>
        </w:rPr>
        <w:t>סימן כח</w:t>
      </w:r>
      <w:r w:rsidRPr="00F90E7C">
        <w:rPr>
          <w:rFonts w:hint="cs"/>
          <w:rtl/>
        </w:rPr>
        <w:t>:</w:t>
      </w:r>
    </w:p>
    <w:p w14:paraId="7E05FD37" w14:textId="77777777" w:rsidR="00AC494A" w:rsidRPr="00F90E7C" w:rsidRDefault="00AC494A" w:rsidP="006157A7">
      <w:pPr>
        <w:pStyle w:val="a3"/>
        <w:ind w:left="720"/>
        <w:rPr>
          <w:rFonts w:hint="cs"/>
        </w:rPr>
      </w:pPr>
      <w:r>
        <w:rPr>
          <w:rFonts w:hint="cs"/>
          <w:rtl/>
        </w:rPr>
        <w:t>"</w:t>
      </w:r>
      <w:r w:rsidRPr="00F90E7C">
        <w:rPr>
          <w:rtl/>
        </w:rPr>
        <w:t>מלת ממנו בכאן דגושה ... כי הוא כנוי ליחיד נסתר, כי אלו היה כנוי רבים ... הי' צריך להיות הנו"ן רפה לפי שיטת אנשי מזרח, לכן כתב הראב"ע כי אנשי מזרח טועים הם והצדק עם אנשי מערב שלעולם ממנו דגוש אף לרבים מד"ב</w:t>
      </w:r>
      <w:r w:rsidRPr="00F90E7C">
        <w:rPr>
          <w:rFonts w:hint="cs"/>
          <w:rtl/>
        </w:rPr>
        <w:t xml:space="preserve"> [=מדבר</w:t>
      </w:r>
      <w:r>
        <w:rPr>
          <w:rFonts w:hint="cs"/>
          <w:rtl/>
        </w:rPr>
        <w:t>ים</w:t>
      </w:r>
      <w:r w:rsidRPr="00F90E7C">
        <w:rPr>
          <w:rFonts w:hint="cs"/>
          <w:rtl/>
        </w:rPr>
        <w:t xml:space="preserve"> בעדם; אפ"ר]</w:t>
      </w:r>
      <w:r w:rsidRPr="00F90E7C">
        <w:rPr>
          <w:rtl/>
        </w:rPr>
        <w:t xml:space="preserve">. </w:t>
      </w:r>
      <w:r w:rsidRPr="00F32134">
        <w:rPr>
          <w:b/>
          <w:bCs/>
          <w:rtl/>
        </w:rPr>
        <w:t>וזו אחת ממחלוקות שבין מדינחאי ומערבאי</w:t>
      </w:r>
      <w:r w:rsidRPr="00F90E7C">
        <w:rPr>
          <w:rtl/>
        </w:rPr>
        <w:t xml:space="preserve"> מבעלי המסורה. ולזה נתכוונו התוספות בערכין הנ"ל, דהנה קשה על דברי הגמרא אל תקרי ממנו אלא ממנו הלא אין שום הבדל בקריאה בין רבים מדברים בעדם ובין יחיד נסתר בתיבת ממנו, ובאמת רש"י בסוטה דף ל"ה מחק גירסת אל תיקרי מטעם זה, והתוס' הביאו מקודם כי יש מפרשים אל תקרי ממנו רפי אלא ממנו דגוש והם הולכים בשיטת אנשי מזרח. ודחו התוספות פירוש זה דאינו כן שכל ממנו שבתורה דגושין כשיטת הראב"ע ואינו מחליף כלל זה בזה ואין שום חילוף והבדל בקריאה בין יחיד נסתר לרבים מד"ב, רק לשון אל תיקרי הוא כמו אל תפרש ור"ל אל תפרש ממנו ליחיד נסתר אלא לכנוי רבים מד"ב וכן דרך חז"ל לומר אל תקרי על חילוף ההבנה אע"פ שאין שום חילוף והבדל בקריאה... וכן הוא בדרש דאל תיקרי ממנו אלא ממנו ובאמת שניהם דגושים כשיטת הראב"ע</w:t>
      </w:r>
      <w:r>
        <w:rPr>
          <w:rFonts w:hint="cs"/>
          <w:rtl/>
        </w:rPr>
        <w:t>"</w:t>
      </w:r>
      <w:r w:rsidRPr="00F90E7C">
        <w:rPr>
          <w:rtl/>
        </w:rPr>
        <w:t>.</w:t>
      </w:r>
    </w:p>
  </w:footnote>
  <w:footnote w:id="42">
    <w:p w14:paraId="46D01709" w14:textId="77777777" w:rsidR="00AC494A" w:rsidRPr="00F90E7C" w:rsidRDefault="00AC494A" w:rsidP="006157A7">
      <w:pPr>
        <w:pStyle w:val="a3"/>
        <w:rPr>
          <w:rFonts w:hint="cs"/>
        </w:rPr>
      </w:pPr>
      <w:r w:rsidRPr="00F90E7C">
        <w:rPr>
          <w:rStyle w:val="af0"/>
          <w:szCs w:val="20"/>
        </w:rPr>
        <w:footnoteRef/>
      </w:r>
      <w:r w:rsidRPr="00F90E7C">
        <w:rPr>
          <w:rtl/>
        </w:rPr>
        <w:t xml:space="preserve"> </w:t>
      </w:r>
      <w:r w:rsidRPr="00F90E7C">
        <w:rPr>
          <w:rFonts w:hint="cs"/>
          <w:rtl/>
        </w:rPr>
        <w:t>רמב"ן מצטטו בלשון זו: "</w:t>
      </w:r>
      <w:r w:rsidRPr="00F90E7C">
        <w:rPr>
          <w:rtl/>
        </w:rPr>
        <w:t xml:space="preserve">היו </w:t>
      </w:r>
      <w:r w:rsidRPr="00F90E7C">
        <w:rPr>
          <w:b/>
          <w:bCs/>
          <w:rtl/>
        </w:rPr>
        <w:t>רוצים</w:t>
      </w:r>
      <w:r w:rsidRPr="00F90E7C">
        <w:rPr>
          <w:rtl/>
        </w:rPr>
        <w:t xml:space="preserve"> לומר</w:t>
      </w:r>
      <w:r w:rsidRPr="00F90E7C">
        <w:rPr>
          <w:rFonts w:hint="cs"/>
          <w:rtl/>
        </w:rPr>
        <w:t>". השוה לביטויים הארמיים הדו-משמעיים "בעיא למימר", ו"לא מיבעיא".</w:t>
      </w:r>
    </w:p>
  </w:footnote>
  <w:footnote w:id="43">
    <w:p w14:paraId="381093A7" w14:textId="77777777" w:rsidR="00AC494A" w:rsidRPr="00F90E7C" w:rsidRDefault="00AC494A" w:rsidP="006157A7">
      <w:pPr>
        <w:pStyle w:val="a3"/>
        <w:rPr>
          <w:rFonts w:hint="cs"/>
        </w:rPr>
      </w:pPr>
      <w:r w:rsidRPr="00F90E7C">
        <w:rPr>
          <w:rStyle w:val="af0"/>
          <w:szCs w:val="20"/>
        </w:rPr>
        <w:footnoteRef/>
      </w:r>
      <w:r w:rsidRPr="00F90E7C">
        <w:rPr>
          <w:rtl/>
        </w:rPr>
        <w:t xml:space="preserve"> </w:t>
      </w:r>
      <w:r>
        <w:rPr>
          <w:rFonts w:hint="cs"/>
          <w:rtl/>
        </w:rPr>
        <w:t>השוה</w:t>
      </w:r>
      <w:r w:rsidRPr="00F90E7C">
        <w:rPr>
          <w:rFonts w:hint="cs"/>
          <w:rtl/>
        </w:rPr>
        <w:t xml:space="preserve"> </w:t>
      </w:r>
      <w:r>
        <w:rPr>
          <w:rFonts w:hint="cs"/>
          <w:rtl/>
        </w:rPr>
        <w:t>לפירוש השני של חזקוני ול</w:t>
      </w:r>
      <w:r w:rsidRPr="00F90E7C">
        <w:rPr>
          <w:rFonts w:hint="cs"/>
          <w:rtl/>
        </w:rPr>
        <w:t>הערה 7 בפירוש ר' עמוס חכם, דעת מקרא.</w:t>
      </w:r>
    </w:p>
  </w:footnote>
  <w:footnote w:id="44">
    <w:p w14:paraId="6EFD5045" w14:textId="77777777" w:rsidR="00AC494A" w:rsidRPr="00F90E7C" w:rsidRDefault="00AC494A" w:rsidP="006157A7">
      <w:pPr>
        <w:pStyle w:val="a3"/>
        <w:rPr>
          <w:rFonts w:hint="cs"/>
        </w:rPr>
      </w:pPr>
      <w:r w:rsidRPr="00F90E7C">
        <w:rPr>
          <w:rStyle w:val="af0"/>
          <w:szCs w:val="20"/>
        </w:rPr>
        <w:footnoteRef/>
      </w:r>
      <w:r w:rsidRPr="00F90E7C">
        <w:rPr>
          <w:rtl/>
        </w:rPr>
        <w:t xml:space="preserve"> </w:t>
      </w:r>
      <w:r w:rsidRPr="00F90E7C">
        <w:rPr>
          <w:rFonts w:hint="cs"/>
          <w:rtl/>
        </w:rPr>
        <w:t>כך נכתב בפירוש אשד הנחלים (מובא בגליון מהדורת שמות רבה בהוצאת וגשל): "</w:t>
      </w:r>
      <w:r w:rsidRPr="00F90E7C">
        <w:rPr>
          <w:rtl/>
        </w:rPr>
        <w:t>לחלוק כבוד</w:t>
      </w:r>
      <w:r w:rsidRPr="00F90E7C">
        <w:rPr>
          <w:rFonts w:hint="cs"/>
          <w:rtl/>
        </w:rPr>
        <w:t xml:space="preserve"> - ולכן שיתפו גם את עצמם בזה הרעה".</w:t>
      </w:r>
      <w:r>
        <w:rPr>
          <w:rFonts w:hint="cs"/>
          <w:rtl/>
        </w:rPr>
        <w:t xml:space="preserve"> והשוה לפירושיהם של ראב"ע, ספורנו וחזקוני בפירושו הראשון.</w:t>
      </w:r>
    </w:p>
  </w:footnote>
  <w:footnote w:id="45">
    <w:p w14:paraId="06FD68C5" w14:textId="77777777" w:rsidR="00AC494A" w:rsidRDefault="00AC494A" w:rsidP="006157A7"/>
  </w:footnote>
  <w:footnote w:id="46">
    <w:p w14:paraId="42A9113A" w14:textId="77777777" w:rsidR="00AC494A" w:rsidRDefault="00AC494A" w:rsidP="006157A7"/>
  </w:footnote>
  <w:footnote w:id="47">
    <w:p w14:paraId="6B06B8BB" w14:textId="77777777" w:rsidR="00AC494A" w:rsidRDefault="00AC494A">
      <w:pPr>
        <w:pStyle w:val="a3"/>
        <w:rPr>
          <w:rFonts w:hint="cs"/>
          <w:rtl/>
        </w:rPr>
      </w:pPr>
      <w:r>
        <w:rPr>
          <w:rStyle w:val="af0"/>
        </w:rPr>
        <w:footnoteRef/>
      </w:r>
      <w:r>
        <w:t xml:space="preserve"> </w:t>
      </w:r>
      <w:r>
        <w:rPr>
          <w:rFonts w:hint="cs"/>
          <w:rtl/>
        </w:rPr>
        <w:t xml:space="preserve"> בכת"י כתיב חסר: תגדל. ואף נוסח הדפוס מכוון לכך, שכן יו"ד היא אם קריאה לא רק לציון חיריק, אלא אף לצירי ולסגול. השוה: </w:t>
      </w:r>
      <w:r>
        <w:rPr>
          <w:rFonts w:cs="Times New Roman" w:hint="cs"/>
          <w:rtl/>
        </w:rPr>
        <w:t xml:space="preserve">בֵּיתוֹ, בנֵי, </w:t>
      </w:r>
      <w:r>
        <w:rPr>
          <w:rFonts w:cs="Times New Roman"/>
          <w:rtl/>
        </w:rPr>
        <w:t>לפנ</w:t>
      </w:r>
      <w:r>
        <w:rPr>
          <w:rFonts w:cs="Times New Roman" w:hint="cs"/>
          <w:rtl/>
        </w:rPr>
        <w:t>ֵ</w:t>
      </w:r>
      <w:r>
        <w:rPr>
          <w:rFonts w:cs="Times New Roman"/>
          <w:rtl/>
        </w:rPr>
        <w:t>י</w:t>
      </w:r>
      <w:r>
        <w:rPr>
          <w:rFonts w:cs="Times New Roman" w:hint="cs"/>
          <w:rtl/>
        </w:rPr>
        <w:t>,</w:t>
      </w:r>
      <w:r>
        <w:rPr>
          <w:rFonts w:cs="Times New Roman"/>
          <w:rtl/>
        </w:rPr>
        <w:t xml:space="preserve"> אחר</w:t>
      </w:r>
      <w:r>
        <w:rPr>
          <w:rFonts w:cs="Times New Roman" w:hint="cs"/>
          <w:rtl/>
        </w:rPr>
        <w:t>ֵ</w:t>
      </w:r>
      <w:r>
        <w:rPr>
          <w:rFonts w:cs="Times New Roman"/>
          <w:rtl/>
        </w:rPr>
        <w:t>י</w:t>
      </w:r>
      <w:r>
        <w:rPr>
          <w:rFonts w:cs="Times New Roman" w:hint="cs"/>
          <w:rtl/>
        </w:rPr>
        <w:t>. לְפָנֶיךָ</w:t>
      </w:r>
      <w:r>
        <w:rPr>
          <w:rFonts w:cs="Times New Roman"/>
          <w:rtl/>
        </w:rPr>
        <w:t>,</w:t>
      </w:r>
      <w:r>
        <w:rPr>
          <w:rFonts w:cs="Times New Roman" w:hint="cs"/>
          <w:rtl/>
        </w:rPr>
        <w:t xml:space="preserve"> אֵלֶיךָ, והשוה למש"כ בשם פרופ' מ' בר אשר על המילה הארצישראלית שבפי ר' יוחנן בבבלי: בֶיר ולא בִיר!</w:t>
      </w:r>
    </w:p>
  </w:footnote>
  <w:footnote w:id="48">
    <w:p w14:paraId="7BE9D5E4" w14:textId="77777777" w:rsidR="00AC494A" w:rsidRDefault="00AC494A" w:rsidP="00F31520">
      <w:pPr>
        <w:pStyle w:val="a3"/>
        <w:rPr>
          <w:rFonts w:hint="cs"/>
        </w:rPr>
      </w:pPr>
      <w:r>
        <w:rPr>
          <w:rStyle w:val="af0"/>
        </w:rPr>
        <w:footnoteRef/>
      </w:r>
      <w:r>
        <w:rPr>
          <w:rtl/>
        </w:rPr>
        <w:t xml:space="preserve"> </w:t>
      </w:r>
      <w:r>
        <w:rPr>
          <w:rFonts w:hint="cs"/>
          <w:rtl/>
        </w:rPr>
        <w:t>רש"י ב</w:t>
      </w:r>
      <w:r>
        <w:rPr>
          <w:rtl/>
        </w:rPr>
        <w:t>יבמות קט</w:t>
      </w:r>
      <w:r>
        <w:rPr>
          <w:rFonts w:hint="cs"/>
          <w:rtl/>
        </w:rPr>
        <w:t xml:space="preserve">, </w:t>
      </w:r>
      <w:r>
        <w:rPr>
          <w:rtl/>
        </w:rPr>
        <w:t>א</w:t>
      </w:r>
      <w:r>
        <w:rPr>
          <w:rFonts w:hint="cs"/>
          <w:rtl/>
        </w:rPr>
        <w:t>:</w:t>
      </w:r>
      <w:r>
        <w:rPr>
          <w:rtl/>
        </w:rPr>
        <w:t xml:space="preserve"> </w:t>
      </w:r>
      <w:r>
        <w:rPr>
          <w:rFonts w:hint="cs"/>
          <w:rtl/>
        </w:rPr>
        <w:t>"</w:t>
      </w:r>
      <w:r>
        <w:rPr>
          <w:rtl/>
        </w:rPr>
        <w:t>אי לו - אוי לו</w:t>
      </w:r>
      <w:r>
        <w:rPr>
          <w:rFonts w:hint="cs"/>
          <w:rtl/>
        </w:rPr>
        <w:t xml:space="preserve">", וע"ע בתוס' יו"ט ורש"ש על אתר: </w:t>
      </w:r>
      <w:r>
        <w:rPr>
          <w:rtl/>
        </w:rPr>
        <w:t>פי</w:t>
      </w:r>
      <w:r>
        <w:rPr>
          <w:rFonts w:hint="cs"/>
          <w:rtl/>
        </w:rPr>
        <w:t>"</w:t>
      </w:r>
      <w:r>
        <w:rPr>
          <w:rtl/>
        </w:rPr>
        <w:t>ג מ</w:t>
      </w:r>
      <w:r>
        <w:rPr>
          <w:rFonts w:hint="cs"/>
          <w:rtl/>
        </w:rPr>
        <w:t>"</w:t>
      </w:r>
      <w:r>
        <w:rPr>
          <w:rtl/>
        </w:rPr>
        <w:t>ז</w:t>
      </w:r>
      <w:r>
        <w:rPr>
          <w:rFonts w:hint="cs"/>
          <w:rtl/>
        </w:rPr>
        <w:t>.</w:t>
      </w:r>
    </w:p>
  </w:footnote>
  <w:footnote w:id="49">
    <w:p w14:paraId="54BF84B0" w14:textId="77777777" w:rsidR="00AC494A" w:rsidRDefault="00AC494A" w:rsidP="00F31520">
      <w:pPr>
        <w:pStyle w:val="a3"/>
        <w:rPr>
          <w:rFonts w:hint="cs"/>
        </w:rPr>
      </w:pPr>
      <w:r>
        <w:rPr>
          <w:rStyle w:val="af0"/>
        </w:rPr>
        <w:footnoteRef/>
      </w:r>
      <w:r>
        <w:rPr>
          <w:rtl/>
        </w:rPr>
        <w:t xml:space="preserve"> </w:t>
      </w:r>
      <w:r>
        <w:rPr>
          <w:rFonts w:hint="cs"/>
          <w:rtl/>
        </w:rPr>
        <w:t>המיוחס לרש"י ב</w:t>
      </w:r>
      <w:r>
        <w:rPr>
          <w:rtl/>
        </w:rPr>
        <w:t>מסכת תענית יח</w:t>
      </w:r>
      <w:r>
        <w:rPr>
          <w:rFonts w:hint="cs"/>
          <w:rtl/>
        </w:rPr>
        <w:t xml:space="preserve">, </w:t>
      </w:r>
      <w:r>
        <w:rPr>
          <w:rtl/>
        </w:rPr>
        <w:t>א</w:t>
      </w:r>
      <w:r>
        <w:rPr>
          <w:rFonts w:hint="cs"/>
          <w:rtl/>
        </w:rPr>
        <w:t xml:space="preserve"> פרשו: "</w:t>
      </w:r>
      <w:r>
        <w:rPr>
          <w:rtl/>
        </w:rPr>
        <w:t>אהה</w:t>
      </w:r>
      <w:r>
        <w:rPr>
          <w:rFonts w:hint="cs"/>
          <w:rtl/>
        </w:rPr>
        <w:t>!"</w:t>
      </w:r>
    </w:p>
  </w:footnote>
  <w:footnote w:id="50">
    <w:p w14:paraId="52522D53" w14:textId="77777777" w:rsidR="00AC494A" w:rsidRDefault="00AC494A" w:rsidP="00F31520">
      <w:pPr>
        <w:pStyle w:val="a3"/>
        <w:rPr>
          <w:rFonts w:hint="cs"/>
        </w:rPr>
      </w:pPr>
      <w:r>
        <w:rPr>
          <w:rStyle w:val="af0"/>
        </w:rPr>
        <w:footnoteRef/>
      </w:r>
      <w:r>
        <w:rPr>
          <w:rtl/>
        </w:rPr>
        <w:t xml:space="preserve"> </w:t>
      </w:r>
      <w:r>
        <w:rPr>
          <w:rFonts w:hint="cs"/>
          <w:rtl/>
        </w:rPr>
        <w:t>כן הוא בכתבי יד מנוקדים של המשנה, וכ"כ ר"ש העדני (מלאכת שלמה, יבמות פ"ג מ"ה) והיעב"ץ (</w:t>
      </w:r>
      <w:r w:rsidRPr="004F13EC">
        <w:rPr>
          <w:rFonts w:hint="cs"/>
          <w:rtl/>
        </w:rPr>
        <w:t>ל</w:t>
      </w:r>
      <w:r w:rsidRPr="004F13EC">
        <w:rPr>
          <w:rtl/>
        </w:rPr>
        <w:t xml:space="preserve">וח </w:t>
      </w:r>
      <w:r w:rsidRPr="004F13EC">
        <w:rPr>
          <w:rFonts w:hint="cs"/>
          <w:rtl/>
        </w:rPr>
        <w:t>א</w:t>
      </w:r>
      <w:r w:rsidRPr="004F13EC">
        <w:rPr>
          <w:rtl/>
        </w:rPr>
        <w:t>רש</w:t>
      </w:r>
      <w:r>
        <w:rPr>
          <w:rFonts w:hint="cs"/>
          <w:rtl/>
        </w:rPr>
        <w:t xml:space="preserve">ׁ, </w:t>
      </w:r>
      <w:r w:rsidRPr="004F13EC">
        <w:rPr>
          <w:rFonts w:hint="cs"/>
          <w:rtl/>
        </w:rPr>
        <w:t>עמ'</w:t>
      </w:r>
      <w:r>
        <w:rPr>
          <w:rFonts w:hint="cs"/>
          <w:rtl/>
        </w:rPr>
        <w:t xml:space="preserve"> יט), וכך מודפס במהדורות המשנה והתלמוד בימינו.</w:t>
      </w:r>
    </w:p>
  </w:footnote>
  <w:footnote w:id="51">
    <w:p w14:paraId="35A1BDBE" w14:textId="77777777" w:rsidR="00AC494A" w:rsidRDefault="00AC494A" w:rsidP="00F31520">
      <w:pPr>
        <w:pStyle w:val="a3"/>
        <w:rPr>
          <w:rFonts w:hint="cs"/>
        </w:rPr>
      </w:pPr>
      <w:r>
        <w:rPr>
          <w:rStyle w:val="af0"/>
        </w:rPr>
        <w:footnoteRef/>
      </w:r>
      <w:r>
        <w:rPr>
          <w:rtl/>
        </w:rPr>
        <w:t xml:space="preserve"> </w:t>
      </w:r>
      <w:r>
        <w:rPr>
          <w:rFonts w:hint="cs"/>
          <w:rtl/>
        </w:rPr>
        <w:t xml:space="preserve">כך "נקרא בפי הכל", לפי הגר"י פיק ברלין בהערותיו על התשבי, וכך קרא ר' יהוסף אשכנזי, כמובא במלאכת שלמה הנזכר בהערה הקודמת. </w:t>
      </w:r>
    </w:p>
  </w:footnote>
  <w:footnote w:id="52">
    <w:p w14:paraId="18F8EDC7" w14:textId="77777777" w:rsidR="00AC494A" w:rsidRDefault="00AC494A" w:rsidP="00F31520">
      <w:pPr>
        <w:pStyle w:val="a3"/>
        <w:rPr>
          <w:rFonts w:hint="cs"/>
        </w:rPr>
      </w:pPr>
      <w:r>
        <w:rPr>
          <w:rStyle w:val="af0"/>
        </w:rPr>
        <w:footnoteRef/>
      </w:r>
      <w:r>
        <w:rPr>
          <w:rtl/>
        </w:rPr>
        <w:t xml:space="preserve"> </w:t>
      </w:r>
      <w:r w:rsidRPr="00C41EED">
        <w:rPr>
          <w:rFonts w:hint="cs"/>
          <w:rtl/>
        </w:rPr>
        <w:t>מחזור המקדש</w:t>
      </w:r>
      <w:r>
        <w:rPr>
          <w:rFonts w:hint="cs"/>
          <w:rtl/>
        </w:rPr>
        <w:t>, ירושלים תשנ"ח, עמ' 306.</w:t>
      </w:r>
    </w:p>
  </w:footnote>
  <w:footnote w:id="53">
    <w:p w14:paraId="20C6B746" w14:textId="77777777" w:rsidR="00AC494A" w:rsidRDefault="00AC494A" w:rsidP="00F31520">
      <w:pPr>
        <w:pStyle w:val="a3"/>
        <w:rPr>
          <w:rFonts w:hint="cs"/>
        </w:rPr>
      </w:pPr>
      <w:r>
        <w:rPr>
          <w:rStyle w:val="af0"/>
        </w:rPr>
        <w:footnoteRef/>
      </w:r>
      <w:r>
        <w:rPr>
          <w:rtl/>
        </w:rPr>
        <w:t xml:space="preserve"> </w:t>
      </w:r>
      <w:r>
        <w:rPr>
          <w:rFonts w:hint="cs"/>
          <w:rtl/>
        </w:rPr>
        <w:t>השוה לדברי הרב מזרחי בעמ' ריז "מצינו... שהשתמשו בלשון תימה על דבר שאינו... איה סופר איה שוקל".</w:t>
      </w:r>
    </w:p>
  </w:footnote>
  <w:footnote w:id="54">
    <w:p w14:paraId="0271B2F4" w14:textId="77777777" w:rsidR="00AC494A" w:rsidRPr="009544C1" w:rsidRDefault="00AC494A" w:rsidP="00F31520">
      <w:pPr>
        <w:pStyle w:val="a3"/>
        <w:rPr>
          <w:rFonts w:hint="cs"/>
          <w:rtl/>
        </w:rPr>
      </w:pPr>
      <w:r w:rsidRPr="00634923">
        <w:rPr>
          <w:rStyle w:val="af0"/>
        </w:rPr>
        <w:footnoteRef/>
      </w:r>
      <w:r w:rsidRPr="00634923">
        <w:rPr>
          <w:rFonts w:hint="cs"/>
          <w:rtl/>
        </w:rPr>
        <w:t xml:space="preserve">  יחזקאל </w:t>
      </w:r>
      <w:r w:rsidRPr="00634923">
        <w:rPr>
          <w:rtl/>
        </w:rPr>
        <w:t>קוטש</w:t>
      </w:r>
      <w:r w:rsidRPr="00634923">
        <w:rPr>
          <w:rFonts w:hint="cs"/>
          <w:rtl/>
        </w:rPr>
        <w:t>ר, "לשון חז"ל", בתוך: "קובץ מאמרים בלשון חז"ל", עמ' 21, 22, 35.</w:t>
      </w:r>
    </w:p>
  </w:footnote>
  <w:footnote w:id="55">
    <w:p w14:paraId="5EEAE8CB" w14:textId="77777777" w:rsidR="00AC494A" w:rsidRDefault="00AC494A" w:rsidP="00F31520">
      <w:pPr>
        <w:pStyle w:val="a3"/>
        <w:rPr>
          <w:rFonts w:hint="cs"/>
        </w:rPr>
      </w:pPr>
      <w:r>
        <w:rPr>
          <w:rStyle w:val="af0"/>
        </w:rPr>
        <w:footnoteRef/>
      </w:r>
      <w:r>
        <w:rPr>
          <w:rtl/>
        </w:rPr>
        <w:t xml:space="preserve"> </w:t>
      </w:r>
      <w:r>
        <w:rPr>
          <w:rFonts w:hint="cs"/>
          <w:rtl/>
        </w:rPr>
        <w:t>היינו מגילת הקלף שנכתבה בימי בית המקדש השני, והתגלתה במדבר יהודה</w:t>
      </w:r>
      <w:r w:rsidRPr="00AD6245">
        <w:rPr>
          <w:rFonts w:hint="cs"/>
          <w:rtl/>
        </w:rPr>
        <w:t xml:space="preserve"> </w:t>
      </w:r>
      <w:r>
        <w:rPr>
          <w:rFonts w:hint="cs"/>
          <w:rtl/>
        </w:rPr>
        <w:t>לפני 65 שנה, ובה כל ספר ישעיהו, בנוסח הדומה מאוד לנוסח שלנו.</w:t>
      </w:r>
    </w:p>
  </w:footnote>
  <w:footnote w:id="56">
    <w:p w14:paraId="74F1AFC0" w14:textId="77777777" w:rsidR="00AC494A" w:rsidRDefault="00AC494A" w:rsidP="00F31520">
      <w:pPr>
        <w:pStyle w:val="a3"/>
        <w:rPr>
          <w:rFonts w:hint="cs"/>
        </w:rPr>
      </w:pPr>
      <w:r>
        <w:rPr>
          <w:rStyle w:val="af0"/>
        </w:rPr>
        <w:footnoteRef/>
      </w:r>
      <w:r>
        <w:rPr>
          <w:rtl/>
        </w:rPr>
        <w:t xml:space="preserve"> </w:t>
      </w:r>
      <w:r>
        <w:rPr>
          <w:rFonts w:hint="cs"/>
          <w:rtl/>
        </w:rPr>
        <w:t>המִלה מופיעה במשמעות קרובה פעם אחת בתנ"ך, ביחזקאל ב, י.</w:t>
      </w:r>
    </w:p>
  </w:footnote>
  <w:footnote w:id="57">
    <w:p w14:paraId="76F06131" w14:textId="77777777" w:rsidR="00AC494A" w:rsidRDefault="00AC494A" w:rsidP="00F31520">
      <w:pPr>
        <w:pStyle w:val="a3"/>
        <w:rPr>
          <w:rFonts w:hint="cs"/>
        </w:rPr>
      </w:pPr>
      <w:r>
        <w:rPr>
          <w:rStyle w:val="af0"/>
        </w:rPr>
        <w:footnoteRef/>
      </w:r>
      <w:r>
        <w:rPr>
          <w:rtl/>
        </w:rPr>
        <w:t xml:space="preserve"> </w:t>
      </w:r>
      <w:r>
        <w:rPr>
          <w:rFonts w:hint="cs"/>
          <w:rtl/>
        </w:rPr>
        <w:t>וגם בשינוי סדר, ואכמ"ל.</w:t>
      </w:r>
    </w:p>
  </w:footnote>
  <w:footnote w:id="58">
    <w:p w14:paraId="7ECD8C28" w14:textId="77777777" w:rsidR="00AC494A" w:rsidRDefault="00AC494A" w:rsidP="00F31520">
      <w:pPr>
        <w:pStyle w:val="a3"/>
        <w:rPr>
          <w:rFonts w:hint="cs"/>
        </w:rPr>
      </w:pPr>
      <w:r>
        <w:rPr>
          <w:rStyle w:val="af0"/>
        </w:rPr>
        <w:footnoteRef/>
      </w:r>
      <w:r>
        <w:rPr>
          <w:rtl/>
        </w:rPr>
        <w:t xml:space="preserve"> </w:t>
      </w:r>
      <w:r>
        <w:rPr>
          <w:rFonts w:hint="cs"/>
          <w:rtl/>
        </w:rPr>
        <w:t>פירוש</w:t>
      </w:r>
      <w:r w:rsidRPr="00A23DF7">
        <w:rPr>
          <w:rFonts w:hint="cs"/>
          <w:rtl/>
        </w:rPr>
        <w:t xml:space="preserve"> </w:t>
      </w:r>
      <w:r>
        <w:rPr>
          <w:rFonts w:hint="cs"/>
          <w:rtl/>
        </w:rPr>
        <w:t>מִלת השאלה "</w:t>
      </w:r>
      <w:r>
        <w:rPr>
          <w:rtl/>
        </w:rPr>
        <w:t>ה</w:t>
      </w:r>
      <w:r>
        <w:rPr>
          <w:rFonts w:hint="cs"/>
          <w:rtl/>
        </w:rPr>
        <w:t>ֵ</w:t>
      </w:r>
      <w:r>
        <w:rPr>
          <w:rtl/>
        </w:rPr>
        <w:t>י</w:t>
      </w:r>
      <w:r>
        <w:rPr>
          <w:rFonts w:hint="cs"/>
          <w:rtl/>
        </w:rPr>
        <w:t>" בארמית היא</w:t>
      </w:r>
      <w:r w:rsidRPr="00A23DF7">
        <w:rPr>
          <w:rFonts w:hint="cs"/>
          <w:rtl/>
        </w:rPr>
        <w:t xml:space="preserve"> </w:t>
      </w:r>
      <w:r>
        <w:rPr>
          <w:rFonts w:hint="cs"/>
          <w:rtl/>
        </w:rPr>
        <w:t>בדרך כלל: "איזה?". יש לציין כי נוסח אחר נמצא בכתבי יד: "</w:t>
      </w:r>
      <w:r>
        <w:rPr>
          <w:rFonts w:hint="cs"/>
          <w:b/>
          <w:bCs/>
          <w:rtl/>
        </w:rPr>
        <w:t>א</w:t>
      </w:r>
      <w:r w:rsidRPr="00611854">
        <w:rPr>
          <w:b/>
          <w:bCs/>
          <w:rtl/>
        </w:rPr>
        <w:t>י</w:t>
      </w:r>
      <w:r>
        <w:rPr>
          <w:rtl/>
        </w:rPr>
        <w:t xml:space="preserve"> תורה ו</w:t>
      </w:r>
      <w:r>
        <w:rPr>
          <w:rFonts w:hint="cs"/>
          <w:b/>
          <w:bCs/>
          <w:rtl/>
        </w:rPr>
        <w:t>א</w:t>
      </w:r>
      <w:r w:rsidRPr="00611854">
        <w:rPr>
          <w:b/>
          <w:bCs/>
          <w:rtl/>
        </w:rPr>
        <w:t xml:space="preserve">י </w:t>
      </w:r>
      <w:r>
        <w:rPr>
          <w:rtl/>
        </w:rPr>
        <w:t>מצוה</w:t>
      </w:r>
      <w:r>
        <w:rPr>
          <w:rFonts w:hint="cs"/>
          <w:rtl/>
        </w:rPr>
        <w:t>", וע"ע ב</w:t>
      </w:r>
      <w:r>
        <w:rPr>
          <w:rtl/>
        </w:rPr>
        <w:t>שיטה מקובצת</w:t>
      </w:r>
      <w:r>
        <w:rPr>
          <w:rFonts w:hint="cs"/>
          <w:rtl/>
        </w:rPr>
        <w:t>. אם נפרש ש"הי" זו היא מלת קריאה, יש כאן הקבלה ל"</w:t>
      </w:r>
      <w:r>
        <w:rPr>
          <w:rFonts w:hint="cs"/>
          <w:b/>
          <w:bCs/>
          <w:rtl/>
        </w:rPr>
        <w:t>ווי</w:t>
      </w:r>
      <w:r>
        <w:rPr>
          <w:rFonts w:hint="cs"/>
          <w:rtl/>
        </w:rPr>
        <w:t xml:space="preserve"> לן" (התרגום הארמי של "אוֹי!", כנ"ל), וקריאה זו היא כעין השאלה הרטורית "</w:t>
      </w:r>
      <w:r>
        <w:rPr>
          <w:rtl/>
        </w:rPr>
        <w:t>זו תורה וזו</w:t>
      </w:r>
      <w:r>
        <w:rPr>
          <w:rFonts w:hint="cs"/>
          <w:rtl/>
        </w:rPr>
        <w:t xml:space="preserve"> </w:t>
      </w:r>
      <w:r>
        <w:rPr>
          <w:rtl/>
        </w:rPr>
        <w:t>שכרה?</w:t>
      </w:r>
      <w:r>
        <w:rPr>
          <w:rFonts w:hint="cs"/>
          <w:rtl/>
        </w:rPr>
        <w:t>!" (</w:t>
      </w:r>
      <w:r>
        <w:rPr>
          <w:rtl/>
        </w:rPr>
        <w:t>ברכות סא</w:t>
      </w:r>
      <w:r>
        <w:rPr>
          <w:rFonts w:hint="cs"/>
          <w:rtl/>
        </w:rPr>
        <w:t xml:space="preserve">, </w:t>
      </w:r>
      <w:r>
        <w:rPr>
          <w:rtl/>
        </w:rPr>
        <w:t>ב</w:t>
      </w:r>
      <w:r>
        <w:rPr>
          <w:rFonts w:hint="cs"/>
          <w:rtl/>
        </w:rPr>
        <w:t xml:space="preserve">; </w:t>
      </w:r>
      <w:r>
        <w:rPr>
          <w:rtl/>
        </w:rPr>
        <w:t>מנחות כט</w:t>
      </w:r>
      <w:r>
        <w:rPr>
          <w:rFonts w:hint="cs"/>
          <w:rtl/>
        </w:rPr>
        <w:t xml:space="preserve">, </w:t>
      </w:r>
      <w:r>
        <w:rPr>
          <w:rtl/>
        </w:rPr>
        <w:t>ב</w:t>
      </w:r>
      <w:r>
        <w:rPr>
          <w:rFonts w:hint="cs"/>
          <w:rtl/>
        </w:rPr>
        <w:t>)</w:t>
      </w:r>
      <w:r>
        <w:rPr>
          <w:rtl/>
        </w:rPr>
        <w:t>.</w:t>
      </w:r>
      <w:r>
        <w:rPr>
          <w:rFonts w:hint="cs"/>
          <w:rtl/>
        </w:rPr>
        <w:t xml:space="preserve"> והשוה להערה 45.</w:t>
      </w:r>
    </w:p>
  </w:footnote>
  <w:footnote w:id="59">
    <w:p w14:paraId="2E86E85F" w14:textId="77777777" w:rsidR="00AC494A" w:rsidRDefault="00AC494A">
      <w:pPr>
        <w:pStyle w:val="a3"/>
        <w:rPr>
          <w:rFonts w:hint="cs"/>
          <w:rtl/>
        </w:rPr>
      </w:pPr>
      <w:r>
        <w:rPr>
          <w:rStyle w:val="af0"/>
        </w:rPr>
        <w:footnoteRef/>
      </w:r>
      <w:r>
        <w:rPr>
          <w:rFonts w:hint="cs"/>
          <w:rtl/>
        </w:rPr>
        <w:t xml:space="preserve"> צע"ג שאינו בכלים אלא ב</w:t>
      </w:r>
      <w:r>
        <w:rPr>
          <w:rFonts w:cs="Times New Roman" w:hint="cs"/>
          <w:sz w:val="18"/>
          <w:rtl/>
          <w:lang w:eastAsia="he-IL"/>
        </w:rPr>
        <w:t>אהלות פי"ז מ"ג ורמב"ם ותוי"ט ומלאכ"ש ותפא"י - יכין, וצל"ע בקהתי ואלבק.</w:t>
      </w:r>
    </w:p>
  </w:footnote>
  <w:footnote w:id="60">
    <w:p w14:paraId="088D5883" w14:textId="77777777" w:rsidR="00AC494A" w:rsidRPr="00302B6E" w:rsidRDefault="00AC494A">
      <w:pPr>
        <w:pStyle w:val="a3"/>
        <w:rPr>
          <w:sz w:val="16"/>
          <w:szCs w:val="16"/>
          <w:rtl/>
          <w:lang w:eastAsia="he-IL"/>
        </w:rPr>
      </w:pPr>
      <w:r>
        <w:rPr>
          <w:rStyle w:val="af0"/>
          <w:rtl/>
        </w:rPr>
        <w:footnoteRef/>
      </w:r>
      <w:r>
        <w:t xml:space="preserve">   </w:t>
      </w:r>
      <w:r>
        <w:rPr>
          <w:color w:val="000000"/>
          <w:rtl/>
          <w:lang w:eastAsia="he-IL"/>
        </w:rPr>
        <w:t xml:space="preserve">   </w:t>
      </w:r>
      <w:r>
        <w:rPr>
          <w:color w:val="0000FF"/>
          <w:rtl/>
          <w:lang w:eastAsia="he-IL"/>
        </w:rPr>
        <w:t xml:space="preserve"> </w:t>
      </w:r>
      <w:r w:rsidRPr="00302B6E">
        <w:rPr>
          <w:color w:val="0000FF"/>
          <w:sz w:val="16"/>
          <w:szCs w:val="16"/>
          <w:rtl/>
          <w:lang w:eastAsia="he-IL"/>
        </w:rPr>
        <w:t xml:space="preserve">1.  אוצר המדרשים (אייזנשטיין) עמוד כז ד"ה (י"ב) בני, הוי </w:t>
      </w:r>
    </w:p>
    <w:p w14:paraId="31893E75" w14:textId="77777777" w:rsidR="00AC494A" w:rsidRPr="00302B6E" w:rsidRDefault="00AC494A">
      <w:pPr>
        <w:pStyle w:val="a3"/>
        <w:rPr>
          <w:sz w:val="16"/>
          <w:szCs w:val="16"/>
          <w:rtl/>
          <w:lang w:eastAsia="he-IL"/>
        </w:rPr>
      </w:pPr>
      <w:r w:rsidRPr="00302B6E">
        <w:rPr>
          <w:color w:val="000000"/>
          <w:sz w:val="16"/>
          <w:szCs w:val="16"/>
          <w:rtl/>
          <w:lang w:eastAsia="he-IL"/>
        </w:rPr>
        <w:t xml:space="preserve">(י"ב) בני, הוי זהיר בנטילת ידים, כי נטילת ידים בכלל הדברים העומדים  </w:t>
      </w:r>
      <w:r w:rsidRPr="00302B6E">
        <w:rPr>
          <w:color w:val="FF00FF"/>
          <w:sz w:val="16"/>
          <w:szCs w:val="16"/>
          <w:rtl/>
          <w:lang w:eastAsia="he-IL"/>
        </w:rPr>
        <w:t xml:space="preserve">ברומו </w:t>
      </w:r>
      <w:r w:rsidRPr="00302B6E">
        <w:rPr>
          <w:color w:val="000000"/>
          <w:sz w:val="16"/>
          <w:szCs w:val="16"/>
          <w:rtl/>
          <w:lang w:eastAsia="he-IL"/>
        </w:rPr>
        <w:t xml:space="preserve"> של עולם, וכל המזלזל בנטילת ידים הרי  זה מנודה לשמים, וכל שכן שאין לו חלק לעולם הבא. וכשתרחץ ידיך זקוף אצבעותיך למעלה וברך ליוצרך, ואל תברך עד  </w:t>
      </w:r>
    </w:p>
    <w:p w14:paraId="792DD010" w14:textId="77777777" w:rsidR="00AC494A" w:rsidRPr="00302B6E" w:rsidRDefault="00AC494A">
      <w:pPr>
        <w:pStyle w:val="a3"/>
        <w:rPr>
          <w:sz w:val="16"/>
          <w:szCs w:val="16"/>
          <w:rtl/>
          <w:lang w:eastAsia="he-IL"/>
        </w:rPr>
      </w:pPr>
    </w:p>
    <w:p w14:paraId="6D93F38A" w14:textId="77777777" w:rsidR="00AC494A" w:rsidRPr="00302B6E" w:rsidRDefault="00AC494A">
      <w:pPr>
        <w:pStyle w:val="a3"/>
        <w:rPr>
          <w:sz w:val="16"/>
          <w:szCs w:val="16"/>
          <w:rtl/>
          <w:lang w:eastAsia="he-IL"/>
        </w:rPr>
      </w:pPr>
      <w:r w:rsidRPr="00302B6E">
        <w:rPr>
          <w:color w:val="000000"/>
          <w:sz w:val="16"/>
          <w:szCs w:val="16"/>
          <w:rtl/>
          <w:lang w:eastAsia="he-IL"/>
        </w:rPr>
        <w:t xml:space="preserve">   </w:t>
      </w:r>
      <w:r w:rsidRPr="00302B6E">
        <w:rPr>
          <w:color w:val="0000FF"/>
          <w:sz w:val="16"/>
          <w:szCs w:val="16"/>
          <w:rtl/>
          <w:lang w:eastAsia="he-IL"/>
        </w:rPr>
        <w:t xml:space="preserve"> 2.  אוצר המדרשים (אייזנשטיין) עמוד תקה ד"ה פרק ג' - (א' </w:t>
      </w:r>
    </w:p>
    <w:p w14:paraId="5FF2ED8A" w14:textId="77777777" w:rsidR="00AC494A" w:rsidRPr="00302B6E" w:rsidRDefault="00AC494A">
      <w:pPr>
        <w:pStyle w:val="a3"/>
        <w:rPr>
          <w:sz w:val="16"/>
          <w:szCs w:val="16"/>
          <w:rtl/>
          <w:lang w:eastAsia="he-IL"/>
        </w:rPr>
      </w:pPr>
      <w:r w:rsidRPr="00302B6E">
        <w:rPr>
          <w:color w:val="000000"/>
          <w:sz w:val="16"/>
          <w:szCs w:val="16"/>
          <w:rtl/>
          <w:lang w:eastAsia="he-IL"/>
        </w:rPr>
        <w:t xml:space="preserve"> יצפה לחכמה. (כ"ג) ג' דברים נכנסים לגוף ואין הגוף נהנה מהן ואלו הן: קול וקומה ושער. (כ"ד) ג' דברים שעומדין  </w:t>
      </w:r>
      <w:r w:rsidRPr="00302B6E">
        <w:rPr>
          <w:color w:val="FF00FF"/>
          <w:sz w:val="16"/>
          <w:szCs w:val="16"/>
          <w:rtl/>
          <w:lang w:eastAsia="he-IL"/>
        </w:rPr>
        <w:t xml:space="preserve">ברומו </w:t>
      </w:r>
      <w:r w:rsidRPr="00302B6E">
        <w:rPr>
          <w:color w:val="000000"/>
          <w:sz w:val="16"/>
          <w:szCs w:val="16"/>
          <w:rtl/>
          <w:lang w:eastAsia="he-IL"/>
        </w:rPr>
        <w:t xml:space="preserve">  של עולם ובני אדם מזלזלים בהן, ואלו הן הזכרת השם בכל עת, והזכרת השם בכל מקום ונבלות פה. (כ"ה) ג' דברים  </w:t>
      </w:r>
    </w:p>
    <w:p w14:paraId="058FC371" w14:textId="77777777" w:rsidR="00AC494A" w:rsidRPr="00302B6E" w:rsidRDefault="00AC494A">
      <w:pPr>
        <w:pStyle w:val="a3"/>
        <w:rPr>
          <w:sz w:val="16"/>
          <w:szCs w:val="16"/>
          <w:rtl/>
          <w:lang w:eastAsia="he-IL"/>
        </w:rPr>
      </w:pPr>
    </w:p>
    <w:p w14:paraId="774986A3" w14:textId="77777777" w:rsidR="00AC494A" w:rsidRPr="00302B6E" w:rsidRDefault="00AC494A">
      <w:pPr>
        <w:pStyle w:val="a3"/>
        <w:rPr>
          <w:sz w:val="16"/>
          <w:szCs w:val="16"/>
          <w:rtl/>
          <w:lang w:eastAsia="he-IL"/>
        </w:rPr>
      </w:pPr>
      <w:r w:rsidRPr="00302B6E">
        <w:rPr>
          <w:color w:val="000000"/>
          <w:sz w:val="16"/>
          <w:szCs w:val="16"/>
          <w:rtl/>
          <w:lang w:eastAsia="he-IL"/>
        </w:rPr>
        <w:t xml:space="preserve">   </w:t>
      </w:r>
      <w:r w:rsidRPr="00302B6E">
        <w:rPr>
          <w:color w:val="0000FF"/>
          <w:sz w:val="16"/>
          <w:szCs w:val="16"/>
          <w:rtl/>
          <w:lang w:eastAsia="he-IL"/>
        </w:rPr>
        <w:t xml:space="preserve"> 3.  אוצר המדרשים (אייזנשטיין) עמוד תקלו ד"ה (א') אמר ר"ע </w:t>
      </w:r>
    </w:p>
    <w:p w14:paraId="5ABF0B15" w14:textId="77777777" w:rsidR="00AC494A" w:rsidRPr="00302B6E" w:rsidRDefault="00AC494A">
      <w:pPr>
        <w:pStyle w:val="a3"/>
        <w:rPr>
          <w:sz w:val="16"/>
          <w:szCs w:val="16"/>
          <w:rtl/>
          <w:lang w:eastAsia="he-IL"/>
        </w:rPr>
      </w:pPr>
      <w:r w:rsidRPr="00302B6E">
        <w:rPr>
          <w:color w:val="000000"/>
          <w:sz w:val="16"/>
          <w:szCs w:val="16"/>
          <w:rtl/>
          <w:lang w:eastAsia="he-IL"/>
        </w:rPr>
        <w:t xml:space="preserve"> (כ"ה) שלשה דברים נכנסין לגוף ואין הגוף נהנה מהן ואלו הן: קול וקומה ושער. (כ"ו) שלשה דברים שעומדין  </w:t>
      </w:r>
      <w:r w:rsidRPr="00302B6E">
        <w:rPr>
          <w:color w:val="FF00FF"/>
          <w:sz w:val="16"/>
          <w:szCs w:val="16"/>
          <w:rtl/>
          <w:lang w:eastAsia="he-IL"/>
        </w:rPr>
        <w:t xml:space="preserve">ברומו </w:t>
      </w:r>
      <w:r w:rsidRPr="00302B6E">
        <w:rPr>
          <w:color w:val="000000"/>
          <w:sz w:val="16"/>
          <w:szCs w:val="16"/>
          <w:rtl/>
          <w:lang w:eastAsia="he-IL"/>
        </w:rPr>
        <w:t xml:space="preserve"> של  עולם ובני אדם מזלזלים בהן, ואלו הן: הזכרת השם בכל עת, והזכרת השם בכל מקום, ונבלות הפה. (כ"ז) שלשה שאין  </w:t>
      </w:r>
    </w:p>
    <w:p w14:paraId="6E1905CF" w14:textId="77777777" w:rsidR="00AC494A" w:rsidRPr="00302B6E" w:rsidRDefault="00AC494A">
      <w:pPr>
        <w:pStyle w:val="a3"/>
        <w:rPr>
          <w:sz w:val="16"/>
          <w:szCs w:val="16"/>
          <w:rtl/>
          <w:lang w:eastAsia="he-IL"/>
        </w:rPr>
      </w:pPr>
    </w:p>
    <w:p w14:paraId="5100C697" w14:textId="77777777" w:rsidR="00AC494A" w:rsidRPr="00302B6E" w:rsidRDefault="00AC494A">
      <w:pPr>
        <w:pStyle w:val="a3"/>
        <w:rPr>
          <w:sz w:val="16"/>
          <w:szCs w:val="16"/>
          <w:rtl/>
          <w:lang w:eastAsia="he-IL"/>
        </w:rPr>
      </w:pPr>
      <w:r w:rsidRPr="00302B6E">
        <w:rPr>
          <w:color w:val="000000"/>
          <w:sz w:val="16"/>
          <w:szCs w:val="16"/>
          <w:rtl/>
          <w:lang w:eastAsia="he-IL"/>
        </w:rPr>
        <w:t xml:space="preserve">   </w:t>
      </w:r>
      <w:r w:rsidRPr="00302B6E">
        <w:rPr>
          <w:color w:val="0000FF"/>
          <w:sz w:val="16"/>
          <w:szCs w:val="16"/>
          <w:rtl/>
          <w:lang w:eastAsia="he-IL"/>
        </w:rPr>
        <w:t xml:space="preserve"> 4.  בתי מדרשות ח"ב מדרש שלושה וארבעה פרק א ד"ה [כו] שלשה דברים </w:t>
      </w:r>
    </w:p>
    <w:p w14:paraId="25CF7A61" w14:textId="77777777" w:rsidR="00AC494A" w:rsidRPr="00302B6E" w:rsidRDefault="00AC494A">
      <w:pPr>
        <w:pStyle w:val="a3"/>
        <w:rPr>
          <w:rFonts w:hint="cs"/>
          <w:sz w:val="16"/>
          <w:szCs w:val="16"/>
          <w:rtl/>
          <w:lang w:eastAsia="he-IL"/>
        </w:rPr>
      </w:pPr>
      <w:r w:rsidRPr="00302B6E">
        <w:rPr>
          <w:sz w:val="16"/>
          <w:szCs w:val="16"/>
          <w:rtl/>
          <w:lang w:eastAsia="he-IL"/>
        </w:rPr>
        <w:t xml:space="preserve">[כו] שלשה דברים שעומדין  </w:t>
      </w:r>
      <w:r w:rsidRPr="00302B6E">
        <w:rPr>
          <w:color w:val="FF00FF"/>
          <w:sz w:val="16"/>
          <w:szCs w:val="16"/>
          <w:rtl/>
          <w:lang w:eastAsia="he-IL"/>
        </w:rPr>
        <w:t xml:space="preserve">ברומו </w:t>
      </w:r>
      <w:r w:rsidRPr="00302B6E">
        <w:rPr>
          <w:sz w:val="16"/>
          <w:szCs w:val="16"/>
          <w:rtl/>
          <w:lang w:eastAsia="he-IL"/>
        </w:rPr>
        <w:t xml:space="preserve"> של עולם ובני אדם מזלזלים בהן, ואלו הן: הזכרת השם בכל עת, והזכרת השם בכל  מקום, ונבלות הפה.  </w:t>
      </w:r>
    </w:p>
    <w:p w14:paraId="2396A7D1"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4"/>
          <w:szCs w:val="16"/>
          <w:rtl/>
          <w:lang w:eastAsia="he-IL"/>
        </w:rPr>
      </w:pPr>
    </w:p>
    <w:p w14:paraId="65B0C8D3" w14:textId="77777777" w:rsidR="00AC494A" w:rsidRPr="00302B6E" w:rsidRDefault="00AC494A">
      <w:pPr>
        <w:tabs>
          <w:tab w:val="clear" w:pos="4109"/>
          <w:tab w:val="clear" w:pos="6072"/>
        </w:tabs>
        <w:adjustRightInd w:val="0"/>
        <w:spacing w:after="0" w:line="240" w:lineRule="auto"/>
        <w:jc w:val="left"/>
        <w:rPr>
          <w:rFonts w:cs="Times New Roman"/>
          <w:sz w:val="6"/>
          <w:szCs w:val="8"/>
          <w:rtl/>
          <w:lang w:eastAsia="he-IL"/>
        </w:rPr>
      </w:pPr>
      <w:r w:rsidRPr="00302B6E">
        <w:rPr>
          <w:rFonts w:cs="Times New Roman"/>
          <w:color w:val="0000FF"/>
          <w:sz w:val="14"/>
          <w:szCs w:val="16"/>
          <w:rtl/>
          <w:lang w:eastAsia="he-IL"/>
        </w:rPr>
        <w:t xml:space="preserve">שו"ת מהריט"ץ החדשות סימן קלה ד"ה תשובה. תמהני </w:t>
      </w:r>
    </w:p>
    <w:p w14:paraId="4A1546EE" w14:textId="77777777" w:rsidR="00AC494A" w:rsidRPr="00302B6E" w:rsidRDefault="00AC494A">
      <w:pPr>
        <w:tabs>
          <w:tab w:val="clear" w:pos="4109"/>
          <w:tab w:val="clear" w:pos="6072"/>
        </w:tabs>
        <w:adjustRightInd w:val="0"/>
        <w:spacing w:after="0" w:line="240" w:lineRule="auto"/>
        <w:jc w:val="left"/>
        <w:rPr>
          <w:rFonts w:cs="Times New Roman" w:hint="cs"/>
          <w:sz w:val="6"/>
          <w:szCs w:val="8"/>
          <w:rtl/>
          <w:lang w:eastAsia="he-IL"/>
        </w:rPr>
      </w:pPr>
      <w:r w:rsidRPr="00302B6E">
        <w:rPr>
          <w:rFonts w:cs="Times New Roman"/>
          <w:color w:val="000000"/>
          <w:sz w:val="14"/>
          <w:szCs w:val="16"/>
          <w:rtl/>
          <w:lang w:eastAsia="he-IL"/>
        </w:rPr>
        <w:t xml:space="preserve">תמהני עליכם כולכם על מעכ"ת ועל החולקים עליו. על כת"ר שראיתיו הולך אחר דברים אשר אין בהם ממש,  ולדברים הרמים התלויים  </w:t>
      </w:r>
      <w:r w:rsidRPr="00302B6E">
        <w:rPr>
          <w:rFonts w:cs="Times New Roman"/>
          <w:color w:val="FF00FF"/>
          <w:sz w:val="14"/>
          <w:szCs w:val="16"/>
          <w:rtl/>
          <w:lang w:eastAsia="he-IL"/>
        </w:rPr>
        <w:t xml:space="preserve">ברומו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של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עולם </w:t>
      </w:r>
      <w:r w:rsidRPr="00302B6E">
        <w:rPr>
          <w:rFonts w:cs="Times New Roman"/>
          <w:color w:val="000000"/>
          <w:sz w:val="14"/>
          <w:szCs w:val="16"/>
          <w:rtl/>
          <w:lang w:eastAsia="he-IL"/>
        </w:rPr>
        <w:t xml:space="preserve"> לא שת לבו. </w:t>
      </w:r>
    </w:p>
    <w:p w14:paraId="2D4EF11A" w14:textId="77777777" w:rsidR="00AC494A" w:rsidRPr="00302B6E" w:rsidRDefault="00AC494A">
      <w:pPr>
        <w:tabs>
          <w:tab w:val="clear" w:pos="4109"/>
          <w:tab w:val="clear" w:pos="6072"/>
        </w:tabs>
        <w:adjustRightInd w:val="0"/>
        <w:spacing w:after="0" w:line="240" w:lineRule="auto"/>
        <w:jc w:val="left"/>
        <w:rPr>
          <w:rFonts w:cs="Times New Roman"/>
          <w:sz w:val="6"/>
          <w:szCs w:val="8"/>
          <w:rtl/>
          <w:lang w:eastAsia="he-IL"/>
        </w:rPr>
      </w:pPr>
      <w:r w:rsidRPr="00302B6E">
        <w:rPr>
          <w:rFonts w:cs="Times New Roman"/>
          <w:color w:val="0000FF"/>
          <w:sz w:val="14"/>
          <w:szCs w:val="16"/>
          <w:rtl/>
          <w:lang w:eastAsia="he-IL"/>
        </w:rPr>
        <w:t xml:space="preserve">שו"ת חוות יאיר סימן קכד ד"ה שאלה זימנני </w:t>
      </w:r>
    </w:p>
    <w:p w14:paraId="488447B7" w14:textId="77777777" w:rsidR="00AC494A" w:rsidRPr="00302B6E" w:rsidRDefault="00AC494A">
      <w:pPr>
        <w:tabs>
          <w:tab w:val="clear" w:pos="4109"/>
          <w:tab w:val="clear" w:pos="6072"/>
        </w:tabs>
        <w:adjustRightInd w:val="0"/>
        <w:spacing w:after="0" w:line="240" w:lineRule="auto"/>
        <w:jc w:val="left"/>
        <w:rPr>
          <w:rFonts w:cs="Times New Roman" w:hint="cs"/>
          <w:sz w:val="6"/>
          <w:szCs w:val="8"/>
          <w:rtl/>
          <w:lang w:eastAsia="he-IL"/>
        </w:rPr>
      </w:pPr>
      <w:r w:rsidRPr="00302B6E">
        <w:rPr>
          <w:rFonts w:cs="Times New Roman" w:hint="cs"/>
          <w:color w:val="000000"/>
          <w:sz w:val="14"/>
          <w:szCs w:val="16"/>
          <w:rtl/>
          <w:lang w:eastAsia="he-IL"/>
        </w:rPr>
        <w:t>...</w:t>
      </w:r>
      <w:r w:rsidRPr="00302B6E">
        <w:rPr>
          <w:rFonts w:cs="Times New Roman"/>
          <w:color w:val="000000"/>
          <w:sz w:val="14"/>
          <w:szCs w:val="16"/>
          <w:rtl/>
          <w:lang w:eastAsia="he-IL"/>
        </w:rPr>
        <w:t xml:space="preserve">בסדר הלימוד. והנה קשה מאד לקרב איזה לימודים  ולרחק קצתן באשר כלם אהובים כלם ברורים כלם עומדים  </w:t>
      </w:r>
      <w:r w:rsidRPr="00302B6E">
        <w:rPr>
          <w:rFonts w:cs="Times New Roman"/>
          <w:color w:val="FF00FF"/>
          <w:sz w:val="14"/>
          <w:szCs w:val="16"/>
          <w:rtl/>
          <w:lang w:eastAsia="he-IL"/>
        </w:rPr>
        <w:t xml:space="preserve">ברומו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של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עולם </w:t>
      </w:r>
      <w:r w:rsidRPr="00302B6E">
        <w:rPr>
          <w:rFonts w:cs="Times New Roman"/>
          <w:color w:val="000000"/>
          <w:sz w:val="14"/>
          <w:szCs w:val="16"/>
          <w:rtl/>
          <w:lang w:eastAsia="he-IL"/>
        </w:rPr>
        <w:t xml:space="preserve"> והכנות להמציא תכלית המבוקש שהוא  השלמות הנפש וחלילה לי לומר שמועה זו נאה וזו אינה נאה</w:t>
      </w:r>
      <w:r w:rsidRPr="00302B6E">
        <w:rPr>
          <w:rFonts w:cs="Times New Roman" w:hint="cs"/>
          <w:color w:val="000000"/>
          <w:sz w:val="14"/>
          <w:szCs w:val="16"/>
          <w:rtl/>
          <w:lang w:eastAsia="he-IL"/>
        </w:rPr>
        <w:t>.</w:t>
      </w:r>
      <w:r w:rsidRPr="00302B6E">
        <w:rPr>
          <w:rFonts w:cs="Times New Roman"/>
          <w:color w:val="000000"/>
          <w:sz w:val="14"/>
          <w:szCs w:val="16"/>
          <w:rtl/>
          <w:lang w:eastAsia="he-IL"/>
        </w:rPr>
        <w:t xml:space="preserve"> רק מצד שבכל חכמה עיקרו הסדר וההדרגה הנכונה ה"נ  בהשגת חכמת התורה.</w:t>
      </w:r>
      <w:r w:rsidRPr="00302B6E">
        <w:rPr>
          <w:rFonts w:cs="Times New Roman" w:hint="cs"/>
          <w:color w:val="000000"/>
          <w:sz w:val="14"/>
          <w:szCs w:val="16"/>
          <w:rtl/>
          <w:lang w:eastAsia="he-IL"/>
        </w:rPr>
        <w:t>..</w:t>
      </w:r>
    </w:p>
    <w:p w14:paraId="15C00615" w14:textId="77777777" w:rsidR="00AC494A" w:rsidRPr="00302B6E" w:rsidRDefault="00AC494A">
      <w:pPr>
        <w:tabs>
          <w:tab w:val="clear" w:pos="4109"/>
          <w:tab w:val="clear" w:pos="6072"/>
        </w:tabs>
        <w:adjustRightInd w:val="0"/>
        <w:spacing w:after="0" w:line="240" w:lineRule="auto"/>
        <w:jc w:val="left"/>
        <w:rPr>
          <w:rFonts w:cs="Times New Roman"/>
          <w:sz w:val="6"/>
          <w:szCs w:val="8"/>
          <w:rtl/>
          <w:lang w:eastAsia="he-IL"/>
        </w:rPr>
      </w:pPr>
      <w:r w:rsidRPr="00302B6E">
        <w:rPr>
          <w:rFonts w:cs="Times New Roman"/>
          <w:color w:val="0000FF"/>
          <w:sz w:val="14"/>
          <w:szCs w:val="16"/>
          <w:rtl/>
          <w:lang w:eastAsia="he-IL"/>
        </w:rPr>
        <w:t xml:space="preserve">שו"ת בית יהודה חלק אה"ע סימן ט ד"ה מעשה אירע </w:t>
      </w:r>
    </w:p>
    <w:p w14:paraId="02B61BDD" w14:textId="77777777" w:rsidR="00AC494A" w:rsidRPr="00302B6E" w:rsidRDefault="00AC494A">
      <w:pPr>
        <w:pStyle w:val="a3"/>
        <w:rPr>
          <w:rFonts w:cs="Times New Roman" w:hint="cs"/>
          <w:color w:val="000000"/>
          <w:sz w:val="14"/>
          <w:szCs w:val="16"/>
          <w:rtl/>
          <w:lang w:eastAsia="he-IL"/>
        </w:rPr>
      </w:pPr>
      <w:r w:rsidRPr="00302B6E">
        <w:rPr>
          <w:rFonts w:cs="Times New Roman" w:hint="cs"/>
          <w:color w:val="000000"/>
          <w:sz w:val="14"/>
          <w:szCs w:val="16"/>
          <w:rtl/>
          <w:lang w:eastAsia="he-IL"/>
        </w:rPr>
        <w:t>...</w:t>
      </w:r>
      <w:r w:rsidRPr="00302B6E">
        <w:rPr>
          <w:rFonts w:cs="Times New Roman"/>
          <w:color w:val="000000"/>
          <w:sz w:val="14"/>
          <w:szCs w:val="16"/>
          <w:rtl/>
          <w:lang w:eastAsia="he-IL"/>
        </w:rPr>
        <w:t xml:space="preserve">והראה לי הגט ואז  עמדתי מרעיד על מיעוט ההשגחה בדברי' כאלו התלויים  </w:t>
      </w:r>
      <w:r w:rsidRPr="00302B6E">
        <w:rPr>
          <w:rFonts w:cs="Times New Roman"/>
          <w:color w:val="FF00FF"/>
          <w:sz w:val="14"/>
          <w:szCs w:val="16"/>
          <w:rtl/>
          <w:lang w:eastAsia="he-IL"/>
        </w:rPr>
        <w:t xml:space="preserve">ברומו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של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עולם </w:t>
      </w:r>
      <w:r w:rsidRPr="00302B6E">
        <w:rPr>
          <w:rFonts w:cs="Times New Roman"/>
          <w:color w:val="000000"/>
          <w:sz w:val="14"/>
          <w:szCs w:val="16"/>
          <w:rtl/>
          <w:lang w:eastAsia="he-IL"/>
        </w:rPr>
        <w:t xml:space="preserve"> וחפשתי בדברי הפוסקים ז"ל לראות מה יהיה  משפט הגט הנז' אם תוכל לינשא בו </w:t>
      </w:r>
      <w:r w:rsidRPr="00302B6E">
        <w:rPr>
          <w:rFonts w:cs="Times New Roman" w:hint="cs"/>
          <w:color w:val="000000"/>
          <w:sz w:val="14"/>
          <w:szCs w:val="16"/>
          <w:rtl/>
          <w:lang w:eastAsia="he-IL"/>
        </w:rPr>
        <w:t>..</w:t>
      </w:r>
      <w:r w:rsidRPr="00302B6E">
        <w:rPr>
          <w:rFonts w:cs="Times New Roman"/>
          <w:color w:val="000000"/>
          <w:sz w:val="14"/>
          <w:szCs w:val="16"/>
          <w:rtl/>
          <w:lang w:eastAsia="he-IL"/>
        </w:rPr>
        <w:t xml:space="preserve">.  </w:t>
      </w:r>
    </w:p>
    <w:p w14:paraId="1F57A4A9" w14:textId="77777777" w:rsidR="00AC494A" w:rsidRPr="00302B6E" w:rsidRDefault="00AC494A">
      <w:pPr>
        <w:tabs>
          <w:tab w:val="clear" w:pos="4109"/>
          <w:tab w:val="clear" w:pos="6072"/>
        </w:tabs>
        <w:adjustRightInd w:val="0"/>
        <w:spacing w:after="0" w:line="240" w:lineRule="auto"/>
        <w:jc w:val="left"/>
        <w:rPr>
          <w:rFonts w:cs="Times New Roman"/>
          <w:sz w:val="6"/>
          <w:szCs w:val="8"/>
          <w:rtl/>
          <w:lang w:eastAsia="he-IL"/>
        </w:rPr>
      </w:pPr>
      <w:r w:rsidRPr="00302B6E">
        <w:rPr>
          <w:rFonts w:cs="Times New Roman"/>
          <w:color w:val="0000FF"/>
          <w:sz w:val="14"/>
          <w:szCs w:val="16"/>
          <w:rtl/>
          <w:lang w:eastAsia="he-IL"/>
        </w:rPr>
        <w:t xml:space="preserve">שו"ת ציץ אליעזר חלק ד סימן יד ד"ה והנה הגם </w:t>
      </w:r>
    </w:p>
    <w:p w14:paraId="0054A3CB" w14:textId="77777777" w:rsidR="00AC494A" w:rsidRPr="00302B6E" w:rsidRDefault="00AC494A">
      <w:pPr>
        <w:tabs>
          <w:tab w:val="clear" w:pos="4109"/>
          <w:tab w:val="clear" w:pos="6072"/>
        </w:tabs>
        <w:adjustRightInd w:val="0"/>
        <w:spacing w:after="0" w:line="240" w:lineRule="auto"/>
        <w:jc w:val="left"/>
        <w:rPr>
          <w:rFonts w:cs="Times New Roman" w:hint="cs"/>
          <w:color w:val="000000"/>
          <w:sz w:val="14"/>
          <w:szCs w:val="16"/>
          <w:rtl/>
          <w:lang w:eastAsia="he-IL"/>
        </w:rPr>
      </w:pPr>
      <w:r w:rsidRPr="00302B6E">
        <w:rPr>
          <w:rFonts w:cs="Times New Roman"/>
          <w:color w:val="000000"/>
          <w:sz w:val="14"/>
          <w:szCs w:val="16"/>
          <w:rtl/>
          <w:lang w:eastAsia="he-IL"/>
        </w:rPr>
        <w:t xml:space="preserve">והנה הגם ששאלה גדולה היא ועומדת  </w:t>
      </w:r>
      <w:r w:rsidRPr="00302B6E">
        <w:rPr>
          <w:rFonts w:cs="Times New Roman"/>
          <w:color w:val="FF00FF"/>
          <w:sz w:val="14"/>
          <w:szCs w:val="16"/>
          <w:rtl/>
          <w:lang w:eastAsia="he-IL"/>
        </w:rPr>
        <w:t xml:space="preserve">ברומו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של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עולם </w:t>
      </w:r>
      <w:r w:rsidRPr="00302B6E">
        <w:rPr>
          <w:rFonts w:cs="Times New Roman"/>
          <w:color w:val="000000"/>
          <w:sz w:val="14"/>
          <w:szCs w:val="16"/>
          <w:rtl/>
          <w:lang w:eastAsia="he-IL"/>
        </w:rPr>
        <w:t xml:space="preserve"> וחרדת דין תוקף למי שנגש לבררה, בכל זאת אני מוצא חובה לנפשי  לא להשתמט מלהביע את חות דעתי הדלה </w:t>
      </w:r>
    </w:p>
    <w:p w14:paraId="4A1C564C"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4"/>
          <w:szCs w:val="16"/>
          <w:rtl/>
          <w:lang w:eastAsia="he-IL"/>
        </w:rPr>
      </w:pPr>
    </w:p>
    <w:p w14:paraId="3C277A40" w14:textId="77777777" w:rsidR="00AC494A" w:rsidRPr="00302B6E" w:rsidRDefault="00AC494A">
      <w:pPr>
        <w:tabs>
          <w:tab w:val="clear" w:pos="4109"/>
          <w:tab w:val="clear" w:pos="6072"/>
        </w:tabs>
        <w:adjustRightInd w:val="0"/>
        <w:spacing w:after="0" w:line="240" w:lineRule="auto"/>
        <w:jc w:val="left"/>
        <w:rPr>
          <w:rFonts w:cs="Times New Roman"/>
          <w:sz w:val="6"/>
          <w:szCs w:val="8"/>
          <w:rtl/>
          <w:lang w:eastAsia="he-IL"/>
        </w:rPr>
      </w:pPr>
      <w:r w:rsidRPr="00302B6E">
        <w:rPr>
          <w:rFonts w:cs="Times New Roman"/>
          <w:color w:val="0000FF"/>
          <w:sz w:val="14"/>
          <w:szCs w:val="16"/>
          <w:rtl/>
          <w:lang w:eastAsia="he-IL"/>
        </w:rPr>
        <w:t xml:space="preserve">שו"ת ציץ אליעזר חלק ה  פתיחה פרק ז ד"ה ותמה תמה </w:t>
      </w:r>
    </w:p>
    <w:p w14:paraId="5189CCE7" w14:textId="77777777" w:rsidR="00AC494A" w:rsidRPr="00302B6E" w:rsidRDefault="00AC494A">
      <w:pPr>
        <w:tabs>
          <w:tab w:val="clear" w:pos="4109"/>
          <w:tab w:val="clear" w:pos="6072"/>
        </w:tabs>
        <w:adjustRightInd w:val="0"/>
        <w:spacing w:after="0" w:line="240" w:lineRule="auto"/>
        <w:jc w:val="left"/>
        <w:rPr>
          <w:rFonts w:cs="Times New Roman" w:hint="cs"/>
          <w:sz w:val="6"/>
          <w:szCs w:val="8"/>
          <w:rtl/>
          <w:lang w:eastAsia="he-IL"/>
        </w:rPr>
      </w:pPr>
      <w:r w:rsidRPr="00302B6E">
        <w:rPr>
          <w:rFonts w:cs="Times New Roman"/>
          <w:color w:val="000000"/>
          <w:sz w:val="14"/>
          <w:szCs w:val="16"/>
          <w:rtl/>
          <w:lang w:eastAsia="he-IL"/>
        </w:rPr>
        <w:t xml:space="preserve">ותמה תמה אקרא איך יוכלו עוד כאלה יחיד או יחידים שעוד יד להם פחות או יותר בחכמת התורה להסכים על מסירת  ענינים העומדים  </w:t>
      </w:r>
      <w:r w:rsidRPr="00302B6E">
        <w:rPr>
          <w:rFonts w:cs="Times New Roman"/>
          <w:color w:val="FF00FF"/>
          <w:sz w:val="14"/>
          <w:szCs w:val="16"/>
          <w:rtl/>
          <w:lang w:eastAsia="he-IL"/>
        </w:rPr>
        <w:t xml:space="preserve">ברומו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של </w:t>
      </w:r>
      <w:r w:rsidRPr="00302B6E">
        <w:rPr>
          <w:rFonts w:cs="Times New Roman"/>
          <w:color w:val="000000"/>
          <w:sz w:val="14"/>
          <w:szCs w:val="16"/>
          <w:rtl/>
          <w:lang w:eastAsia="he-IL"/>
        </w:rPr>
        <w:t xml:space="preserve">  </w:t>
      </w:r>
      <w:r w:rsidRPr="00302B6E">
        <w:rPr>
          <w:rFonts w:cs="Times New Roman"/>
          <w:color w:val="FF00FF"/>
          <w:sz w:val="14"/>
          <w:szCs w:val="16"/>
          <w:rtl/>
          <w:lang w:eastAsia="he-IL"/>
        </w:rPr>
        <w:t xml:space="preserve">עולם </w:t>
      </w:r>
      <w:r w:rsidRPr="00302B6E">
        <w:rPr>
          <w:rFonts w:cs="Times New Roman"/>
          <w:color w:val="000000"/>
          <w:sz w:val="14"/>
          <w:szCs w:val="16"/>
          <w:rtl/>
          <w:lang w:eastAsia="he-IL"/>
        </w:rPr>
        <w:t xml:space="preserve"> היהדות בידי מוסר פרוביזורי </w:t>
      </w:r>
      <w:r w:rsidRPr="00302B6E">
        <w:rPr>
          <w:rFonts w:cs="Times New Roman" w:hint="cs"/>
          <w:color w:val="000000"/>
          <w:sz w:val="14"/>
          <w:szCs w:val="16"/>
          <w:rtl/>
          <w:lang w:eastAsia="he-IL"/>
        </w:rPr>
        <w:t>...</w:t>
      </w:r>
    </w:p>
    <w:p w14:paraId="2E86AA16" w14:textId="77777777" w:rsidR="00AC494A" w:rsidRPr="00302B6E" w:rsidRDefault="00AC494A">
      <w:pPr>
        <w:pStyle w:val="a3"/>
        <w:rPr>
          <w:rFonts w:hint="cs"/>
          <w:sz w:val="2"/>
          <w:szCs w:val="4"/>
          <w:rtl/>
        </w:rPr>
      </w:pPr>
    </w:p>
  </w:footnote>
  <w:footnote w:id="61">
    <w:p w14:paraId="7F37E49B" w14:textId="77777777" w:rsidR="00AC494A" w:rsidRPr="00302B6E" w:rsidRDefault="00AC494A">
      <w:pPr>
        <w:pStyle w:val="a3"/>
        <w:rPr>
          <w:rFonts w:cs="Times New Roman"/>
          <w:sz w:val="16"/>
          <w:szCs w:val="16"/>
          <w:highlight w:val="yellow"/>
          <w:rtl/>
          <w:lang w:eastAsia="he-IL"/>
        </w:rPr>
      </w:pPr>
      <w:r w:rsidRPr="00302B6E">
        <w:rPr>
          <w:rStyle w:val="af0"/>
          <w:sz w:val="16"/>
          <w:szCs w:val="18"/>
          <w:rtl/>
        </w:rPr>
        <w:footnoteRef/>
      </w:r>
      <w:r w:rsidRPr="00302B6E">
        <w:rPr>
          <w:sz w:val="16"/>
          <w:szCs w:val="16"/>
        </w:rPr>
        <w:t xml:space="preserve"> </w:t>
      </w:r>
      <w:r w:rsidRPr="00302B6E">
        <w:rPr>
          <w:rFonts w:hint="cs"/>
          <w:sz w:val="16"/>
          <w:szCs w:val="16"/>
          <w:rtl/>
        </w:rPr>
        <w:t xml:space="preserve"> </w:t>
      </w:r>
      <w:r w:rsidRPr="00302B6E">
        <w:rPr>
          <w:rFonts w:cs="Times New Roman"/>
          <w:sz w:val="16"/>
          <w:szCs w:val="16"/>
          <w:highlight w:val="yellow"/>
          <w:rtl/>
          <w:lang w:eastAsia="he-IL"/>
        </w:rPr>
        <w:t xml:space="preserve">שו"ת חוות יאיר סימן רי ד"ה שאלה עוד </w:t>
      </w:r>
    </w:p>
    <w:p w14:paraId="1E4A0D9D" w14:textId="77777777" w:rsidR="00AC494A" w:rsidRPr="00302B6E" w:rsidRDefault="00AC494A">
      <w:pPr>
        <w:pStyle w:val="a3"/>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הן אמת שמנעורי תמהתי על  ספרים שחוברו מאחרוני' שהביאו מאמרים מהזוהר וס"י ור"מ ותיקונים התמיהין והמה מקשים בהם ומדקדקים בלשון  במלה ומלה ומבארים כפי שיקול דעתם אף שהם 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מי נתן רשות לשכל אנושי להמציא  משיקול דעתו במציאות גבוה מעל גבוה</w:t>
      </w:r>
      <w:r w:rsidRPr="00302B6E">
        <w:rPr>
          <w:rFonts w:cs="Times New Roman" w:hint="cs"/>
          <w:color w:val="000000"/>
          <w:sz w:val="16"/>
          <w:szCs w:val="16"/>
          <w:highlight w:val="yellow"/>
          <w:rtl/>
          <w:lang w:eastAsia="he-IL"/>
        </w:rPr>
        <w:t>...</w:t>
      </w:r>
    </w:p>
    <w:p w14:paraId="19F90AE4"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נודע ביהודה מהדורה קמא - או"ח סימן ד ד"ה ואשר בדק </w:t>
      </w:r>
    </w:p>
    <w:p w14:paraId="022391EB" w14:textId="77777777" w:rsidR="00AC494A" w:rsidRPr="00302B6E" w:rsidRDefault="00AC494A">
      <w:pPr>
        <w:pStyle w:val="a3"/>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ואשר בדק לן מעלתו למה פסוקי המוספין קבעו בתפלת המוסף ופרשת התמיד לא תיקנו לומר בתפלה פסוקי התמיד  +/רנ"ל/ יעוי' דברי התר"י ר"פ תפלת השחר ד"ה טעה ולא התפלל עד שהרי אנו רואים שהפסוקים של תמיד של שחרית  אין מזכירים. ועי' ד"ת אות א'.+ הנה בדבר זה היה לי למנוע מלהשיב כי מי הוא ואיזה הוא שיאמר מלבו טעם על 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ואנשי כנסת הגדולה להם לבדם נפתחו שערי שמים וקבעו הכל בטעם ידוע להם ואין אתנו יודע  עד מה. ואעפ"כ ע"פ פשוטן של דברים נלע"ד משום שהתפלות שנקבעו בכל יום נקבע בהם כל צרכי האדם וכל אחד בעת  הצורך יפרוש כפיו בתפלה להתפלל אפילו כמה פעמים ביום וכמ"ד הלואי שיתפלל כל היום. ואפילו לדעת החולק עכ"פ אם  אירע לו לחדש דבר יכול הוא לחזור ולהתפלל.  </w:t>
      </w:r>
    </w:p>
    <w:p w14:paraId="29A1839E"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חיים שאל חלק א סימן כח ד"ה תשובה כל </w:t>
      </w:r>
    </w:p>
    <w:p w14:paraId="3443146D" w14:textId="77777777" w:rsidR="00AC494A" w:rsidRPr="00302B6E" w:rsidRDefault="00AC494A">
      <w:pPr>
        <w:pStyle w:val="a3"/>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ועל השנות  המנהגים בין ספרדים לאשכנזים ואיטלקים וכיוצא כבר כתב רבינו האר"י ז"ל שכל אחד הוא לפי שרש השבט לו ויניקתו  והשפעתו והם 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ולכן אין לזוז כל אחד ממנהגו.</w:t>
      </w:r>
    </w:p>
    <w:p w14:paraId="0C7363C8"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יוסף אומץ סימן יז ד"ה ג' שם </w:t>
      </w:r>
    </w:p>
    <w:p w14:paraId="41C79C63" w14:textId="77777777" w:rsidR="00AC494A" w:rsidRPr="00302B6E" w:rsidRDefault="00AC494A">
      <w:pPr>
        <w:tabs>
          <w:tab w:val="clear" w:pos="4109"/>
          <w:tab w:val="clear" w:pos="6072"/>
        </w:tabs>
        <w:adjustRightInd w:val="0"/>
        <w:spacing w:after="0" w:line="240" w:lineRule="auto"/>
        <w:jc w:val="left"/>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מ"מ לדידי חזי לי דשב ואל תעשה עדיף ומה גם  בדברים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כל שלא נמצא בפירוש מרבינו האר"י ז"ל. </w:t>
      </w:r>
    </w:p>
    <w:p w14:paraId="21C76CAA"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6"/>
          <w:szCs w:val="16"/>
          <w:highlight w:val="yellow"/>
          <w:rtl/>
          <w:lang w:eastAsia="he-IL"/>
        </w:rPr>
      </w:pPr>
    </w:p>
    <w:p w14:paraId="7AA08268"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בנין ציון סימן ג ד"ה אמנם אף </w:t>
      </w:r>
    </w:p>
    <w:p w14:paraId="7AB7C903"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00"/>
          <w:sz w:val="16"/>
          <w:szCs w:val="16"/>
          <w:highlight w:val="yellow"/>
          <w:rtl/>
          <w:lang w:eastAsia="he-IL"/>
        </w:rPr>
        <w:t xml:space="preserve">אמנם אף שהדברים האלה 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עם כל זה גם לבארם ע"פ פשוטם רמזו לנו רז"ל </w:t>
      </w:r>
      <w:r w:rsidRPr="00302B6E">
        <w:rPr>
          <w:rFonts w:cs="Times New Roman" w:hint="cs"/>
          <w:color w:val="000000"/>
          <w:sz w:val="16"/>
          <w:szCs w:val="16"/>
          <w:highlight w:val="yellow"/>
          <w:rtl/>
          <w:lang w:eastAsia="he-IL"/>
        </w:rPr>
        <w:t>...</w:t>
      </w:r>
      <w:r w:rsidRPr="00302B6E">
        <w:rPr>
          <w:rFonts w:cs="Times New Roman"/>
          <w:color w:val="000000"/>
          <w:sz w:val="16"/>
          <w:szCs w:val="16"/>
          <w:highlight w:val="yellow"/>
          <w:rtl/>
          <w:lang w:eastAsia="he-IL"/>
        </w:rPr>
        <w:t xml:space="preserve">  </w:t>
      </w:r>
    </w:p>
    <w:p w14:paraId="77A77465"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6"/>
          <w:szCs w:val="16"/>
          <w:highlight w:val="yellow"/>
          <w:rtl/>
          <w:lang w:eastAsia="he-IL"/>
        </w:rPr>
      </w:pPr>
    </w:p>
    <w:p w14:paraId="6E292DB7"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רב פעלים חלק א - סוד ישרים סימן ה ד"ה על כן </w:t>
      </w:r>
    </w:p>
    <w:p w14:paraId="3CCBBC64" w14:textId="77777777" w:rsidR="00AC494A" w:rsidRPr="00302B6E" w:rsidRDefault="00AC494A">
      <w:pPr>
        <w:tabs>
          <w:tab w:val="clear" w:pos="4109"/>
          <w:tab w:val="clear" w:pos="6072"/>
        </w:tabs>
        <w:adjustRightInd w:val="0"/>
        <w:spacing w:after="0" w:line="240" w:lineRule="auto"/>
        <w:jc w:val="left"/>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על כן דברים אלו הנז"ל שנכתבו בשם רבינו הרמ"ק ז"ל, כיון שאמרם רבינו הרמ"ק מהשערת שכלו. וכמפורש בדבריו  שכתב ואני אומר וכו', אין לנו לסמוך עליהם, כי דברים כאלה שהם 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אם אין להם הכרח והוכחה  מדברי קבלה האמיתית אין לסמוך עליהם כלל, ומאחר שרבינו הרמ"ק ז"ל מהשערת שכלו אמרם יש לנו רשות לדבר  ולטעון עליהם, מה שנראה לנו לטעון, כי על זה אמרו אם קבלה נקבל ואם לדין יש תשובה. </w:t>
      </w:r>
    </w:p>
    <w:p w14:paraId="6F072C5B"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6"/>
          <w:szCs w:val="16"/>
          <w:highlight w:val="yellow"/>
          <w:rtl/>
          <w:lang w:eastAsia="he-IL"/>
        </w:rPr>
      </w:pPr>
    </w:p>
    <w:p w14:paraId="013D8BB5"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רב פעלים חלק ד - יו"ד סימן ל ד"ה תשובה הנה </w:t>
      </w:r>
    </w:p>
    <w:p w14:paraId="312560EB" w14:textId="77777777" w:rsidR="00AC494A" w:rsidRPr="00302B6E" w:rsidRDefault="00AC494A">
      <w:pPr>
        <w:tabs>
          <w:tab w:val="clear" w:pos="4109"/>
          <w:tab w:val="clear" w:pos="6072"/>
        </w:tabs>
        <w:adjustRightInd w:val="0"/>
        <w:spacing w:after="0" w:line="240" w:lineRule="auto"/>
        <w:jc w:val="left"/>
        <w:rPr>
          <w:rFonts w:cs="Times New Roman" w:hint="cs"/>
          <w:color w:val="000000"/>
          <w:sz w:val="16"/>
          <w:szCs w:val="16"/>
          <w:highlight w:val="yellow"/>
          <w:rtl/>
          <w:lang w:eastAsia="he-IL"/>
        </w:rPr>
      </w:pPr>
      <w:r w:rsidRPr="00302B6E">
        <w:rPr>
          <w:rFonts w:cs="Times New Roman" w:hint="cs"/>
          <w:color w:val="000000"/>
          <w:sz w:val="16"/>
          <w:szCs w:val="16"/>
          <w:highlight w:val="yellow"/>
          <w:rtl/>
          <w:lang w:eastAsia="he-IL"/>
        </w:rPr>
        <w:t>...</w:t>
      </w:r>
      <w:r w:rsidRPr="00302B6E">
        <w:rPr>
          <w:rFonts w:cs="Times New Roman"/>
          <w:color w:val="000000"/>
          <w:sz w:val="16"/>
          <w:szCs w:val="16"/>
          <w:highlight w:val="yellow"/>
          <w:rtl/>
          <w:lang w:eastAsia="he-IL"/>
        </w:rPr>
        <w:t xml:space="preserve">כי ענין הלבשת הרמונים ופתיחת ס"ת וקריאתם בתוכו הכל הם רומזים לדברים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כמפורש בספר הקדוש פרי עץ חיים </w:t>
      </w:r>
      <w:r w:rsidRPr="00302B6E">
        <w:rPr>
          <w:rFonts w:cs="Times New Roman" w:hint="cs"/>
          <w:color w:val="000000"/>
          <w:sz w:val="16"/>
          <w:szCs w:val="16"/>
          <w:highlight w:val="yellow"/>
          <w:rtl/>
          <w:lang w:eastAsia="he-IL"/>
        </w:rPr>
        <w:t>...</w:t>
      </w:r>
    </w:p>
    <w:p w14:paraId="0203D9C3"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6"/>
          <w:szCs w:val="16"/>
          <w:highlight w:val="yellow"/>
          <w:rtl/>
          <w:lang w:eastAsia="he-IL"/>
        </w:rPr>
      </w:pPr>
    </w:p>
    <w:p w14:paraId="68C5CA44"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דברי יציב חלק או"ח סימן ב ד"ה אחדשת"ה ספרו </w:t>
      </w:r>
    </w:p>
    <w:p w14:paraId="06ED92A6"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hint="cs"/>
          <w:color w:val="000000"/>
          <w:sz w:val="16"/>
          <w:szCs w:val="16"/>
          <w:highlight w:val="yellow"/>
          <w:rtl/>
          <w:lang w:eastAsia="he-IL"/>
        </w:rPr>
        <w:t>...</w:t>
      </w:r>
      <w:r w:rsidRPr="00302B6E">
        <w:rPr>
          <w:rFonts w:cs="Times New Roman"/>
          <w:color w:val="000000"/>
          <w:sz w:val="16"/>
          <w:szCs w:val="16"/>
          <w:highlight w:val="yellow"/>
          <w:rtl/>
          <w:lang w:eastAsia="he-IL"/>
        </w:rPr>
        <w:t xml:space="preserve">וראיתי שעוסק בדברים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בדברי הזוה"ק, ובעוה"ר לא זכיתי להיות בבית הזוה"ר ובאתי רק להעיר הנלענ"ד.  </w:t>
      </w:r>
    </w:p>
    <w:p w14:paraId="631FA75F"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דברי יציב חלק או"ח סימן כד ד"ה בער אני </w:t>
      </w:r>
    </w:p>
    <w:p w14:paraId="5064C2C6" w14:textId="77777777" w:rsidR="00AC494A" w:rsidRPr="00302B6E" w:rsidRDefault="00AC494A">
      <w:pPr>
        <w:tabs>
          <w:tab w:val="clear" w:pos="4109"/>
          <w:tab w:val="clear" w:pos="6072"/>
        </w:tabs>
        <w:adjustRightInd w:val="0"/>
        <w:spacing w:after="0" w:line="240" w:lineRule="auto"/>
        <w:jc w:val="left"/>
        <w:rPr>
          <w:rFonts w:cs="Times New Roman" w:hint="cs"/>
          <w:sz w:val="16"/>
          <w:szCs w:val="16"/>
          <w:highlight w:val="yellow"/>
          <w:rtl/>
          <w:lang w:eastAsia="he-IL"/>
        </w:rPr>
      </w:pPr>
      <w:r w:rsidRPr="00302B6E">
        <w:rPr>
          <w:rFonts w:cs="Times New Roman"/>
          <w:color w:val="000000"/>
          <w:sz w:val="16"/>
          <w:szCs w:val="16"/>
          <w:highlight w:val="yellow"/>
          <w:rtl/>
          <w:lang w:eastAsia="he-IL"/>
        </w:rPr>
        <w:t xml:space="preserve">בער אני ולא אדע וח"ו לי להעיר מענינים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אשר אין לי שום מושג בזה, אולם להמבין ויודע  אפשר שיש לראות בשה"כ </w:t>
      </w:r>
      <w:r w:rsidRPr="00302B6E">
        <w:rPr>
          <w:rFonts w:cs="Times New Roman" w:hint="cs"/>
          <w:color w:val="000000"/>
          <w:sz w:val="16"/>
          <w:szCs w:val="16"/>
          <w:highlight w:val="yellow"/>
          <w:rtl/>
          <w:lang w:eastAsia="he-IL"/>
        </w:rPr>
        <w:t>...</w:t>
      </w:r>
    </w:p>
    <w:p w14:paraId="449108E9"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דברי יציב חלק או"ח סימן קכג ד"ה הארכתי בדברים </w:t>
      </w:r>
    </w:p>
    <w:p w14:paraId="0B0FAA77" w14:textId="77777777" w:rsidR="00AC494A" w:rsidRPr="00302B6E" w:rsidRDefault="00AC494A">
      <w:pPr>
        <w:tabs>
          <w:tab w:val="clear" w:pos="4109"/>
          <w:tab w:val="clear" w:pos="6072"/>
        </w:tabs>
        <w:adjustRightInd w:val="0"/>
        <w:spacing w:after="0" w:line="240" w:lineRule="auto"/>
        <w:jc w:val="left"/>
        <w:rPr>
          <w:rFonts w:cs="Times New Roman" w:hint="cs"/>
          <w:color w:val="000000"/>
          <w:sz w:val="16"/>
          <w:szCs w:val="16"/>
          <w:highlight w:val="yellow"/>
          <w:rtl/>
          <w:lang w:eastAsia="he-IL"/>
        </w:rPr>
      </w:pPr>
      <w:r w:rsidRPr="00302B6E">
        <w:rPr>
          <w:rFonts w:cs="Times New Roman"/>
          <w:color w:val="000000"/>
          <w:sz w:val="16"/>
          <w:szCs w:val="16"/>
          <w:highlight w:val="yellow"/>
          <w:rtl/>
          <w:lang w:eastAsia="he-IL"/>
        </w:rPr>
        <w:t xml:space="preserve">הארכתי בדברים נעלמים מאתנו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ודרוש וקבל שכר וכו', </w:t>
      </w:r>
    </w:p>
    <w:p w14:paraId="730B4635"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דברי יציב חלק או"ח סימן קפה ד"ה א) הנה </w:t>
      </w:r>
    </w:p>
    <w:p w14:paraId="12915B30" w14:textId="77777777" w:rsidR="00AC494A" w:rsidRPr="00302B6E" w:rsidRDefault="00AC494A">
      <w:pPr>
        <w:tabs>
          <w:tab w:val="clear" w:pos="4109"/>
          <w:tab w:val="clear" w:pos="6072"/>
        </w:tabs>
        <w:adjustRightInd w:val="0"/>
        <w:spacing w:after="0" w:line="240" w:lineRule="auto"/>
        <w:jc w:val="left"/>
        <w:rPr>
          <w:rFonts w:cs="Times New Roman" w:hint="cs"/>
          <w:sz w:val="16"/>
          <w:szCs w:val="16"/>
          <w:highlight w:val="yellow"/>
          <w:rtl/>
          <w:lang w:eastAsia="he-IL"/>
        </w:rPr>
      </w:pPr>
      <w:r w:rsidRPr="00302B6E">
        <w:rPr>
          <w:rFonts w:cs="Times New Roman"/>
          <w:color w:val="000000"/>
          <w:sz w:val="16"/>
          <w:szCs w:val="16"/>
          <w:highlight w:val="yellow"/>
          <w:rtl/>
          <w:lang w:eastAsia="he-IL"/>
        </w:rPr>
        <w:t xml:space="preserve">ובענינים כאלו התלויים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וברזי  דרזין </w:t>
      </w:r>
      <w:r w:rsidRPr="00302B6E">
        <w:rPr>
          <w:rFonts w:cs="Times New Roman" w:hint="cs"/>
          <w:color w:val="000000"/>
          <w:sz w:val="16"/>
          <w:szCs w:val="16"/>
          <w:highlight w:val="yellow"/>
          <w:rtl/>
          <w:lang w:eastAsia="he-IL"/>
        </w:rPr>
        <w:t>...</w:t>
      </w:r>
    </w:p>
    <w:p w14:paraId="6D6404B2"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דברי יציב חלק או"ח סימן קפז ד"ה והוא מהדברים </w:t>
      </w:r>
    </w:p>
    <w:p w14:paraId="31150CB6"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00"/>
          <w:sz w:val="16"/>
          <w:szCs w:val="16"/>
          <w:highlight w:val="yellow"/>
          <w:rtl/>
          <w:lang w:eastAsia="he-IL"/>
        </w:rPr>
        <w:t xml:space="preserve">והוא מהדברים העולים עד לשמי רום ויורדים עד תהומא ואשרי המגיעים לסודן, והדברים 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xml:space="preserve"> אשר  אין לי שום מושג בזה, אך באתי לפרש בדרך הנגלה לפי קט שכלי </w:t>
      </w:r>
      <w:r w:rsidRPr="00302B6E">
        <w:rPr>
          <w:rFonts w:cs="Times New Roman" w:hint="cs"/>
          <w:color w:val="000000"/>
          <w:sz w:val="16"/>
          <w:szCs w:val="16"/>
          <w:highlight w:val="yellow"/>
          <w:rtl/>
          <w:lang w:eastAsia="he-IL"/>
        </w:rPr>
        <w:t>...</w:t>
      </w:r>
    </w:p>
    <w:p w14:paraId="0F957943" w14:textId="77777777" w:rsidR="00AC494A" w:rsidRPr="00302B6E" w:rsidRDefault="00AC494A">
      <w:pPr>
        <w:tabs>
          <w:tab w:val="clear" w:pos="4109"/>
          <w:tab w:val="clear" w:pos="6072"/>
        </w:tabs>
        <w:adjustRightInd w:val="0"/>
        <w:spacing w:after="0" w:line="240" w:lineRule="auto"/>
        <w:jc w:val="left"/>
        <w:rPr>
          <w:rFonts w:cs="Times New Roman" w:hint="cs"/>
          <w:color w:val="0000FF"/>
          <w:sz w:val="16"/>
          <w:szCs w:val="16"/>
          <w:highlight w:val="yellow"/>
          <w:rtl/>
          <w:lang w:eastAsia="he-IL"/>
        </w:rPr>
      </w:pPr>
    </w:p>
    <w:p w14:paraId="7459BC54" w14:textId="77777777" w:rsidR="00AC494A" w:rsidRPr="00302B6E" w:rsidRDefault="00AC494A">
      <w:pPr>
        <w:tabs>
          <w:tab w:val="clear" w:pos="4109"/>
          <w:tab w:val="clear" w:pos="6072"/>
        </w:tabs>
        <w:adjustRightInd w:val="0"/>
        <w:spacing w:after="0" w:line="240" w:lineRule="auto"/>
        <w:jc w:val="left"/>
        <w:rPr>
          <w:rFonts w:cs="Times New Roman"/>
          <w:sz w:val="16"/>
          <w:szCs w:val="16"/>
          <w:highlight w:val="yellow"/>
          <w:rtl/>
          <w:lang w:eastAsia="he-IL"/>
        </w:rPr>
      </w:pPr>
      <w:r w:rsidRPr="00302B6E">
        <w:rPr>
          <w:rFonts w:cs="Times New Roman"/>
          <w:color w:val="0000FF"/>
          <w:sz w:val="16"/>
          <w:szCs w:val="16"/>
          <w:highlight w:val="yellow"/>
          <w:rtl/>
          <w:lang w:eastAsia="he-IL"/>
        </w:rPr>
        <w:t xml:space="preserve">שו"ת ציץ אליעזר חלק טו סימן ג ד"ה (א) על </w:t>
      </w:r>
    </w:p>
    <w:p w14:paraId="319ADD2D" w14:textId="77777777" w:rsidR="00AC494A" w:rsidRDefault="00AC494A">
      <w:pPr>
        <w:pStyle w:val="a3"/>
        <w:rPr>
          <w:rFonts w:hint="cs"/>
          <w:rtl/>
        </w:rPr>
      </w:pPr>
      <w:r w:rsidRPr="00302B6E">
        <w:rPr>
          <w:rFonts w:cs="Times New Roman"/>
          <w:color w:val="000000"/>
          <w:sz w:val="16"/>
          <w:szCs w:val="16"/>
          <w:highlight w:val="yellow"/>
          <w:rtl/>
          <w:lang w:eastAsia="he-IL"/>
        </w:rPr>
        <w:t xml:space="preserve">(א) על דברי בסימן א' אודות איסור תרגום דניאל מתרגום - לעברית, הנה דברי ברורים ומבוארים ובאשר המדובר  מדברים העומדים  </w:t>
      </w:r>
      <w:r w:rsidRPr="00302B6E">
        <w:rPr>
          <w:rFonts w:cs="Times New Roman"/>
          <w:color w:val="FF00FF"/>
          <w:sz w:val="16"/>
          <w:szCs w:val="16"/>
          <w:highlight w:val="yellow"/>
          <w:rtl/>
          <w:lang w:eastAsia="he-IL"/>
        </w:rPr>
        <w:t xml:space="preserve">ברומו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של </w:t>
      </w:r>
      <w:r w:rsidRPr="00302B6E">
        <w:rPr>
          <w:rFonts w:cs="Times New Roman"/>
          <w:color w:val="000000"/>
          <w:sz w:val="16"/>
          <w:szCs w:val="16"/>
          <w:highlight w:val="yellow"/>
          <w:rtl/>
          <w:lang w:eastAsia="he-IL"/>
        </w:rPr>
        <w:t xml:space="preserve">  </w:t>
      </w:r>
      <w:r w:rsidRPr="00302B6E">
        <w:rPr>
          <w:rFonts w:cs="Times New Roman"/>
          <w:color w:val="FF00FF"/>
          <w:sz w:val="16"/>
          <w:szCs w:val="16"/>
          <w:highlight w:val="yellow"/>
          <w:rtl/>
          <w:lang w:eastAsia="he-IL"/>
        </w:rPr>
        <w:t xml:space="preserve">עולם </w:t>
      </w:r>
      <w:r w:rsidRPr="00302B6E">
        <w:rPr>
          <w:rFonts w:cs="Times New Roman"/>
          <w:color w:val="000000"/>
          <w:sz w:val="16"/>
          <w:szCs w:val="16"/>
          <w:highlight w:val="yellow"/>
          <w:rtl/>
          <w:lang w:eastAsia="he-IL"/>
        </w:rPr>
        <w:t>, מאשר גילה ית"ש סודו אל עבדיו הנביאים, הבאתי גם והשויתי ממה שגדולי פוסקים  כותבים בזה ובכיוצא בזה גם ע"פ תורת הרז, ואין כאן עירוב פרשיות</w:t>
      </w:r>
      <w:r w:rsidRPr="00302B6E">
        <w:rPr>
          <w:rFonts w:cs="Times New Roman" w:hint="cs"/>
          <w:color w:val="000000"/>
          <w:sz w:val="16"/>
          <w:szCs w:val="16"/>
          <w:highlight w:val="yellow"/>
          <w:rtl/>
          <w:lang w:eastAsia="he-IL"/>
        </w:rPr>
        <w:t>...</w:t>
      </w:r>
    </w:p>
  </w:footnote>
  <w:footnote w:id="62">
    <w:p w14:paraId="1D23C82A" w14:textId="77777777" w:rsidR="00AC494A" w:rsidRDefault="00AC494A" w:rsidP="00572D85">
      <w:pPr>
        <w:pStyle w:val="a3"/>
        <w:rPr>
          <w:rtl/>
        </w:rPr>
      </w:pPr>
      <w:r>
        <w:rPr>
          <w:rStyle w:val="af0"/>
          <w:rtl/>
        </w:rPr>
        <w:footnoteRef/>
      </w:r>
      <w:r>
        <w:t xml:space="preserve"> </w:t>
      </w:r>
      <w:r>
        <w:rPr>
          <w:rtl/>
        </w:rPr>
        <w:t>ו</w:t>
      </w:r>
      <w:r>
        <w:rPr>
          <w:rFonts w:hint="cs"/>
          <w:rtl/>
        </w:rPr>
        <w:t>אימא הכי נמי! אולי מעשה זה הוא המקור ממנו למד תנא דמתני' שדעת ר"ג היא עד עלה"ש, כפי ששנאה תנא דמתני' ברישא.</w:t>
      </w:r>
    </w:p>
  </w:footnote>
  <w:footnote w:id="63">
    <w:p w14:paraId="00C2AB4F" w14:textId="77777777" w:rsidR="00AC494A" w:rsidRDefault="00AC494A" w:rsidP="00572D85">
      <w:pPr>
        <w:pStyle w:val="a3"/>
        <w:rPr>
          <w:rtl/>
        </w:rPr>
      </w:pPr>
      <w:r>
        <w:rPr>
          <w:rStyle w:val="af0"/>
          <w:rtl/>
        </w:rPr>
        <w:footnoteRef/>
      </w:r>
      <w:r>
        <w:t xml:space="preserve"> </w:t>
      </w:r>
      <w:r>
        <w:rPr>
          <w:rtl/>
        </w:rPr>
        <w:t>ל</w:t>
      </w:r>
      <w:r>
        <w:rPr>
          <w:rFonts w:hint="cs"/>
          <w:rtl/>
        </w:rPr>
        <w:t>מה לא תרצו שהמשך המשנה אינו המשך דברי ר"ג, אלא דברי תנא דמתני'?</w:t>
      </w:r>
    </w:p>
  </w:footnote>
  <w:footnote w:id="64">
    <w:p w14:paraId="4732A414" w14:textId="77777777" w:rsidR="00AC494A" w:rsidRDefault="00AC494A" w:rsidP="00572D85">
      <w:pPr>
        <w:pStyle w:val="a3"/>
        <w:rPr>
          <w:rtl/>
        </w:rPr>
      </w:pPr>
      <w:r>
        <w:rPr>
          <w:rStyle w:val="af0"/>
          <w:rtl/>
        </w:rPr>
        <w:footnoteRef/>
      </w:r>
      <w:r>
        <w:t xml:space="preserve"> </w:t>
      </w:r>
      <w:r>
        <w:rPr>
          <w:color w:val="000000"/>
          <w:rtl/>
          <w:lang w:eastAsia="he-IL"/>
        </w:rPr>
        <w:t xml:space="preserve">...אמר רב אושעיא אמר רבי אחא, הכי קאמר  (דוד): מעולם לא עבר עלי חצות לילה בשינה. רבי זירא אמר:  </w:t>
      </w:r>
      <w:r>
        <w:rPr>
          <w:color w:val="FF00FF"/>
          <w:rtl/>
          <w:lang w:eastAsia="he-IL"/>
        </w:rPr>
        <w:t xml:space="preserve">עד </w:t>
      </w:r>
      <w:r>
        <w:rPr>
          <w:color w:val="000000"/>
          <w:rtl/>
          <w:lang w:eastAsia="he-IL"/>
        </w:rPr>
        <w:t xml:space="preserve">  </w:t>
      </w:r>
      <w:r>
        <w:rPr>
          <w:color w:val="FF00FF"/>
          <w:rtl/>
          <w:lang w:eastAsia="he-IL"/>
        </w:rPr>
        <w:t xml:space="preserve">חצות </w:t>
      </w:r>
      <w:r>
        <w:rPr>
          <w:color w:val="000000"/>
          <w:rtl/>
          <w:lang w:eastAsia="he-IL"/>
        </w:rPr>
        <w:t xml:space="preserve"> לילה היה מתנמנם כסוס. מכאן ואילך היה מתגבר כארי.  רב אשי אמר:  </w:t>
      </w:r>
      <w:r>
        <w:rPr>
          <w:color w:val="FF00FF"/>
          <w:rtl/>
          <w:lang w:eastAsia="he-IL"/>
        </w:rPr>
        <w:t xml:space="preserve">עד </w:t>
      </w:r>
      <w:r>
        <w:rPr>
          <w:color w:val="000000"/>
          <w:rtl/>
          <w:lang w:eastAsia="he-IL"/>
        </w:rPr>
        <w:t xml:space="preserve">  </w:t>
      </w:r>
      <w:r>
        <w:rPr>
          <w:color w:val="FF00FF"/>
          <w:rtl/>
          <w:lang w:eastAsia="he-IL"/>
        </w:rPr>
        <w:t xml:space="preserve">חצות </w:t>
      </w:r>
      <w:r>
        <w:rPr>
          <w:color w:val="000000"/>
          <w:rtl/>
          <w:lang w:eastAsia="he-IL"/>
        </w:rPr>
        <w:t xml:space="preserve"> לילה היה עוסק בדברי תורה, מכאן ואילך בשירות ותשבחות.</w:t>
      </w:r>
    </w:p>
  </w:footnote>
  <w:footnote w:id="65">
    <w:p w14:paraId="7CCD7DD0" w14:textId="77777777" w:rsidR="00AC494A" w:rsidRDefault="00AC494A" w:rsidP="00572D85">
      <w:pPr>
        <w:pStyle w:val="a3"/>
        <w:rPr>
          <w:rtl/>
        </w:rPr>
      </w:pPr>
      <w:r>
        <w:rPr>
          <w:rStyle w:val="af0"/>
        </w:rPr>
        <w:footnoteRef/>
      </w:r>
      <w:r>
        <w:rPr>
          <w:rtl/>
        </w:rPr>
        <w:t xml:space="preserve"> </w:t>
      </w:r>
      <w:r>
        <w:rPr>
          <w:rFonts w:hint="cs"/>
          <w:rtl/>
        </w:rPr>
        <w:t xml:space="preserve">צ"ע למה באמת: </w:t>
      </w:r>
    </w:p>
    <w:p w14:paraId="7260851A" w14:textId="77777777" w:rsidR="00AC494A" w:rsidRDefault="00AC494A" w:rsidP="00572D85">
      <w:pPr>
        <w:pStyle w:val="a3"/>
        <w:rPr>
          <w:rtl/>
        </w:rPr>
      </w:pPr>
      <w:r>
        <w:rPr>
          <w:rFonts w:hint="cs"/>
          <w:rtl/>
        </w:rPr>
        <w:t xml:space="preserve">"מצה זו שאנו אוכלין על שם מה על שם </w:t>
      </w:r>
      <w:r>
        <w:rPr>
          <w:b/>
          <w:bCs/>
          <w:rtl/>
        </w:rPr>
        <w:t>ש</w:t>
      </w:r>
      <w:r>
        <w:rPr>
          <w:rFonts w:hint="cs"/>
          <w:b/>
          <w:bCs/>
          <w:rtl/>
        </w:rPr>
        <w:t>לא הספיק בצקם של אבותינו להחמיץ</w:t>
      </w:r>
      <w:r>
        <w:rPr>
          <w:rtl/>
        </w:rPr>
        <w:t xml:space="preserve"> </w:t>
      </w:r>
      <w:r>
        <w:rPr>
          <w:rFonts w:hint="cs"/>
          <w:rtl/>
        </w:rPr>
        <w:t>עד שנגלה עליהם מלך מלכי המלכים הקדוש ברוך הוא וגאלם מיד שנאמר ויאפו את הבצק אשר הוציאו ממצרים עגות מצות כי לא חמץ כי גורשו</w:t>
      </w:r>
      <w:r>
        <w:rPr>
          <w:rtl/>
        </w:rPr>
        <w:t xml:space="preserve"> </w:t>
      </w:r>
      <w:r>
        <w:rPr>
          <w:rFonts w:hint="cs"/>
          <w:rtl/>
        </w:rPr>
        <w:t>ממצרים ולא יכלו להתמהמה וגם צדה לא עשו להם"</w:t>
      </w:r>
    </w:p>
    <w:p w14:paraId="7BDF300D" w14:textId="77777777" w:rsidR="00AC494A" w:rsidRDefault="00AC494A" w:rsidP="00572D85">
      <w:pPr>
        <w:pStyle w:val="a3"/>
        <w:rPr>
          <w:rtl/>
        </w:rPr>
      </w:pPr>
      <w:r>
        <w:rPr>
          <w:b/>
          <w:bCs/>
          <w:rtl/>
        </w:rPr>
        <w:t>ה</w:t>
      </w:r>
      <w:r>
        <w:rPr>
          <w:rFonts w:hint="cs"/>
          <w:b/>
          <w:bCs/>
          <w:rtl/>
        </w:rPr>
        <w:t>רי היה די זמן מחצות ועד עלה"ש?!</w:t>
      </w:r>
    </w:p>
  </w:footnote>
  <w:footnote w:id="66">
    <w:p w14:paraId="3C435B6F" w14:textId="77777777" w:rsidR="00AC494A" w:rsidRDefault="00AC494A" w:rsidP="00572D85">
      <w:pPr>
        <w:pStyle w:val="a3"/>
        <w:rPr>
          <w:rtl/>
        </w:rPr>
      </w:pPr>
      <w:r>
        <w:rPr>
          <w:rStyle w:val="af0"/>
        </w:rPr>
        <w:footnoteRef/>
      </w:r>
      <w:r>
        <w:rPr>
          <w:rtl/>
        </w:rPr>
        <w:t xml:space="preserve"> </w:t>
      </w:r>
      <w:r>
        <w:rPr>
          <w:rFonts w:hint="cs"/>
          <w:rtl/>
        </w:rPr>
        <w:t>וכפי שפרש רש"י בתהלים קד לה: יתמו חטאים.</w:t>
      </w:r>
      <w:r>
        <w:rPr>
          <w:rtl/>
        </w:rPr>
        <w:t xml:space="preserve"> </w:t>
      </w:r>
      <w:r>
        <w:rPr>
          <w:rFonts w:hint="cs"/>
          <w:rtl/>
        </w:rPr>
        <w:t>חוטאים. ותמה ר"מ לייטר, בשולי גיליוני, על רש"י שפרש כר"מ, ולדברינו אין שום תמיהה.</w:t>
      </w:r>
    </w:p>
  </w:footnote>
  <w:footnote w:id="67">
    <w:p w14:paraId="7F177CC6" w14:textId="77777777" w:rsidR="00AC494A" w:rsidRDefault="00AC494A" w:rsidP="00572D85">
      <w:pPr>
        <w:pStyle w:val="a3"/>
        <w:rPr>
          <w:rtl/>
        </w:rPr>
      </w:pPr>
      <w:r>
        <w:rPr>
          <w:rStyle w:val="af0"/>
        </w:rPr>
        <w:footnoteRef/>
      </w:r>
      <w:r>
        <w:rPr>
          <w:rtl/>
        </w:rPr>
        <w:t xml:space="preserve"> </w:t>
      </w:r>
      <w:r>
        <w:rPr>
          <w:rFonts w:hint="cs"/>
          <w:rtl/>
        </w:rPr>
        <w:t>תַּלְמִידָיו שֶׁל אַבְרָהָם אָבִינוּ, אוֹכְלִין בָּעוֹלָם הַזֶּה וְנוֹחֲלִין בָּעוֹלָם הַבָּא, שֶׁנֶּאֱמַר (משלי ח, כא) "לְהַנְחִיל אהֲבַי יֵשׁ, וְאצְרתֵיהֶם אֲמַלֵּא" ; א</w:t>
      </w:r>
      <w:r>
        <w:rPr>
          <w:rtl/>
        </w:rPr>
        <w:t>ֲ</w:t>
      </w:r>
      <w:r>
        <w:rPr>
          <w:rFonts w:hint="cs"/>
          <w:rtl/>
        </w:rPr>
        <w:t>בָל תַּלְמִידָיו שֶׁל בִּלְעָם הָרָשָׁע יוֹרְשִׁין גֵּיהִנָּם וְיוֹרְדִין לִבְאֵר שַׁחַת...</w:t>
      </w:r>
    </w:p>
  </w:footnote>
  <w:footnote w:id="68">
    <w:p w14:paraId="431AB4C3" w14:textId="77777777" w:rsidR="00AC494A" w:rsidRDefault="00AC494A" w:rsidP="00572D85">
      <w:pPr>
        <w:pStyle w:val="a3"/>
        <w:rPr>
          <w:rtl/>
        </w:rPr>
      </w:pPr>
      <w:r>
        <w:rPr>
          <w:rStyle w:val="af0"/>
        </w:rPr>
        <w:footnoteRef/>
      </w:r>
      <w:r>
        <w:rPr>
          <w:rtl/>
        </w:rPr>
        <w:t xml:space="preserve"> </w:t>
      </w:r>
      <w:r>
        <w:rPr>
          <w:rFonts w:hint="cs"/>
          <w:rtl/>
        </w:rPr>
        <w:t>כָּל הָעוֹשֶה מִצְוָה אַחַת - מְטִיבִין לוֹ, וּמַאֲרִיכִין לוֹ יָמָיו וְנוֹחֵל אֶת הָאָרֶץ. וְכָל שֶׁאֵינוֹ עוֹשֶה מִצְוָה אַחַת - אֵין מְטִיבִין לוֹ, וְאֵין מַא</w:t>
      </w:r>
      <w:r>
        <w:rPr>
          <w:rtl/>
        </w:rPr>
        <w:t>ֲ</w:t>
      </w:r>
      <w:r>
        <w:rPr>
          <w:rFonts w:hint="cs"/>
          <w:rtl/>
        </w:rPr>
        <w:t>רִיכִין לוֹ יָמָיו, וְאֵינוֹ נוֹחֵל אֶת הָאָרֶץ.</w:t>
      </w:r>
    </w:p>
  </w:footnote>
  <w:footnote w:id="69">
    <w:p w14:paraId="729567FD" w14:textId="77777777" w:rsidR="00AC494A" w:rsidRPr="004E2B7E" w:rsidRDefault="00AC494A" w:rsidP="00572D85">
      <w:pPr>
        <w:pStyle w:val="a3"/>
        <w:rPr>
          <w:rFonts w:hint="cs"/>
          <w:szCs w:val="16"/>
        </w:rPr>
      </w:pPr>
      <w:r>
        <w:rPr>
          <w:rStyle w:val="af0"/>
        </w:rPr>
        <w:footnoteRef/>
      </w:r>
      <w:r>
        <w:rPr>
          <w:rtl/>
        </w:rPr>
        <w:t xml:space="preserve"> </w:t>
      </w:r>
      <w:r w:rsidRPr="004D1FAE">
        <w:rPr>
          <w:b/>
          <w:bCs/>
          <w:sz w:val="24"/>
          <w:rtl/>
        </w:rPr>
        <w:t>הָרָמָתִי</w:t>
      </w:r>
      <w:r w:rsidRPr="004D1FAE">
        <w:rPr>
          <w:rFonts w:hint="cs"/>
          <w:b/>
          <w:bCs/>
          <w:sz w:val="22"/>
          <w:szCs w:val="18"/>
          <w:rtl/>
        </w:rPr>
        <w:t xml:space="preserve">   </w:t>
      </w:r>
      <w:r w:rsidRPr="004D1FAE">
        <w:rPr>
          <w:color w:val="0000FF"/>
          <w:sz w:val="18"/>
          <w:szCs w:val="14"/>
          <w:rtl/>
        </w:rPr>
        <w:t xml:space="preserve">1.  תוספתא מסכת סוטה (ליברמן) פרק יא הלכה יד </w:t>
      </w:r>
      <w:r w:rsidRPr="004D1FAE">
        <w:rPr>
          <w:sz w:val="18"/>
          <w:szCs w:val="14"/>
          <w:rtl/>
        </w:rPr>
        <w:t xml:space="preserve">   מעמיד רגלו של שאול בגבעה 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w:t>
      </w:r>
      <w:r w:rsidRPr="004D1FAE">
        <w:rPr>
          <w:color w:val="0000FF"/>
          <w:sz w:val="18"/>
          <w:szCs w:val="14"/>
          <w:rtl/>
        </w:rPr>
        <w:t xml:space="preserve"> 2.  מסכתות קטנות מסכת שמחות פרק ג הלכה ח </w:t>
      </w:r>
      <w:r w:rsidRPr="004D1FAE">
        <w:rPr>
          <w:sz w:val="18"/>
          <w:szCs w:val="14"/>
          <w:rtl/>
        </w:rPr>
        <w:t xml:space="preserve">   מת לחמשים ושתים שנה זו היא מיתתו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מת לששים שנה זו היא מיתה האמורה         </w:t>
      </w:r>
      <w:r w:rsidRPr="004D1FAE">
        <w:rPr>
          <w:color w:val="0000FF"/>
          <w:sz w:val="18"/>
          <w:szCs w:val="14"/>
          <w:rtl/>
        </w:rPr>
        <w:t xml:space="preserve"> 3.  מסכתות קטנות מסכת שמחות ברייתות מאבל רבתי פרק ג הלכה א </w:t>
      </w:r>
      <w:r w:rsidRPr="004D1FAE">
        <w:rPr>
          <w:sz w:val="18"/>
          <w:szCs w:val="14"/>
          <w:rtl/>
        </w:rPr>
        <w:t xml:space="preserve">   חמשים ושתים זו היא מיתתו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ששים זו היא מיתת כל אדם, אמר מר זוטרא מאי         </w:t>
      </w:r>
      <w:r w:rsidRPr="004D1FAE">
        <w:rPr>
          <w:color w:val="0000FF"/>
          <w:sz w:val="18"/>
          <w:szCs w:val="14"/>
          <w:rtl/>
        </w:rPr>
        <w:t xml:space="preserve"> 4.  תלמוד בבלי מסכת ברכות דף י עמוד ב </w:t>
      </w:r>
      <w:r w:rsidRPr="004D1FAE">
        <w:rPr>
          <w:sz w:val="18"/>
          <w:szCs w:val="14"/>
          <w:rtl/>
        </w:rPr>
        <w:t xml:space="preserve">    כאלישע, ושאינו רוצה להנות אל יהנה  </w:t>
      </w:r>
      <w:r w:rsidRPr="004D1FAE">
        <w:rPr>
          <w:color w:val="FF00FF"/>
          <w:sz w:val="18"/>
          <w:szCs w:val="14"/>
          <w:rtl/>
        </w:rPr>
        <w:t xml:space="preserve">כשמואל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שנאמר: +שמואל א' ז'+  ותשובתו הרמתה         </w:t>
      </w:r>
      <w:r w:rsidRPr="004D1FAE">
        <w:rPr>
          <w:color w:val="0000FF"/>
          <w:sz w:val="18"/>
          <w:szCs w:val="14"/>
          <w:rtl/>
        </w:rPr>
        <w:t xml:space="preserve"> 5.  תלמוד בבלי מסכת שבת דף קיג עמוד ב </w:t>
      </w:r>
      <w:r w:rsidRPr="004D1FAE">
        <w:rPr>
          <w:sz w:val="18"/>
          <w:szCs w:val="14"/>
          <w:rtl/>
        </w:rPr>
        <w:t xml:space="preserve">    עוד אמר רבי אלעזר: זו רות המואביה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רות - דאילו נעמי קאמרה לה ורחצת וסכת         </w:t>
      </w:r>
      <w:r w:rsidRPr="004D1FAE">
        <w:rPr>
          <w:color w:val="0000FF"/>
          <w:sz w:val="18"/>
          <w:szCs w:val="14"/>
          <w:rtl/>
        </w:rPr>
        <w:t xml:space="preserve"> 6.  תלמוד בבלי מסכת עירובין דף מה עמוד א </w:t>
      </w:r>
      <w:r w:rsidRPr="004D1FAE">
        <w:rPr>
          <w:sz w:val="18"/>
          <w:szCs w:val="14"/>
          <w:rtl/>
        </w:rPr>
        <w:t xml:space="preserve">    אי שרי אי אסור - הרי 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קיים. אלא: אי מצלח אי לא מצלח. דיקא נמי,         </w:t>
      </w:r>
      <w:r w:rsidRPr="004D1FAE">
        <w:rPr>
          <w:color w:val="0000FF"/>
          <w:sz w:val="18"/>
          <w:szCs w:val="14"/>
          <w:rtl/>
        </w:rPr>
        <w:t xml:space="preserve"> 7.  תלמוד בבלי מסכת יומא דף לח עמוד ב </w:t>
      </w:r>
      <w:r w:rsidRPr="004D1FAE">
        <w:rPr>
          <w:sz w:val="18"/>
          <w:szCs w:val="14"/>
          <w:rtl/>
        </w:rPr>
        <w:t xml:space="preserve">    כבתה שמשו של עלי זרחה שמשו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(אמר) +מסורת הש"ס: [ואמר]+ רבי חייא בר         </w:t>
      </w:r>
      <w:r w:rsidRPr="004D1FAE">
        <w:rPr>
          <w:color w:val="0000FF"/>
          <w:sz w:val="18"/>
          <w:szCs w:val="14"/>
          <w:rtl/>
        </w:rPr>
        <w:t xml:space="preserve"> 8.  תלמוד בבלי מסכת תענית דף ה עמוד ב </w:t>
      </w:r>
      <w:r w:rsidRPr="004D1FAE">
        <w:rPr>
          <w:sz w:val="18"/>
          <w:szCs w:val="14"/>
          <w:rtl/>
        </w:rPr>
        <w:t xml:space="preserve">    מת בחמישים ושתים שנה - זהו מיתתו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 אמר ליה: הכי אמר רבי יוחנן: </w:t>
      </w:r>
      <w:r w:rsidRPr="004D1FAE">
        <w:rPr>
          <w:rFonts w:hint="cs"/>
          <w:sz w:val="18"/>
          <w:szCs w:val="14"/>
          <w:rtl/>
        </w:rPr>
        <w:t>...</w:t>
      </w:r>
      <w:r w:rsidRPr="004D1FAE">
        <w:rPr>
          <w:sz w:val="18"/>
          <w:szCs w:val="14"/>
          <w:rtl/>
        </w:rPr>
        <w:t xml:space="preserve">         </w:t>
      </w:r>
      <w:r w:rsidRPr="004D1FAE">
        <w:rPr>
          <w:color w:val="0000FF"/>
          <w:sz w:val="18"/>
          <w:szCs w:val="14"/>
          <w:rtl/>
        </w:rPr>
        <w:t xml:space="preserve"> 14.  תלמוד בבלי מסכת יבמות דף עז עמוד א </w:t>
      </w:r>
      <w:r w:rsidRPr="004D1FAE">
        <w:rPr>
          <w:sz w:val="18"/>
          <w:szCs w:val="14"/>
          <w:rtl/>
        </w:rPr>
        <w:t xml:space="preserve">    זו ידקר בחרב, כך מקובלני מבית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עמוני - ולא עמונית, מואבי - ולא מואבית.         </w:t>
      </w:r>
      <w:r w:rsidRPr="004D1FAE">
        <w:rPr>
          <w:color w:val="0000FF"/>
          <w:sz w:val="18"/>
          <w:szCs w:val="14"/>
          <w:rtl/>
        </w:rPr>
        <w:t xml:space="preserve"> 15.  תלמוד בבלי מסכת נזיר דף ה עמוד א </w:t>
      </w:r>
      <w:r w:rsidRPr="004D1FAE">
        <w:rPr>
          <w:sz w:val="18"/>
          <w:szCs w:val="14"/>
          <w:rtl/>
        </w:rPr>
        <w:t xml:space="preserve">    שנה ששאלו להן מלך, היא שנת עשר  </w:t>
      </w:r>
      <w:r w:rsidRPr="004D1FAE">
        <w:rPr>
          <w:color w:val="FF00FF"/>
          <w:sz w:val="18"/>
          <w:szCs w:val="14"/>
          <w:rtl/>
        </w:rPr>
        <w:t xml:space="preserve">לשמואל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w:t>
      </w:r>
      <w:r w:rsidRPr="004D1FAE">
        <w:rPr>
          <w:color w:val="0000FF"/>
          <w:sz w:val="18"/>
          <w:szCs w:val="14"/>
          <w:rtl/>
        </w:rPr>
        <w:t xml:space="preserve"> 16.  תלמוד בבלי מסכת קידושין דף עב עמוד ב </w:t>
      </w:r>
      <w:r w:rsidRPr="004D1FAE">
        <w:rPr>
          <w:sz w:val="18"/>
          <w:szCs w:val="14"/>
          <w:rtl/>
        </w:rPr>
        <w:t xml:space="preserve">    כבתה שמשו של עלי זרחה שמשו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שנאמר: +שמואל א' ג+  ונר אלהים טרם         </w:t>
      </w:r>
      <w:r w:rsidRPr="004D1FAE">
        <w:rPr>
          <w:color w:val="0000FF"/>
          <w:sz w:val="18"/>
          <w:szCs w:val="14"/>
          <w:rtl/>
        </w:rPr>
        <w:t xml:space="preserve"> 17.  תלמוד בבלי מסכת בבא קמא דף סא עמוד א </w:t>
      </w:r>
      <w:r w:rsidRPr="004D1FAE">
        <w:rPr>
          <w:sz w:val="18"/>
          <w:szCs w:val="14"/>
          <w:rtl/>
        </w:rPr>
        <w:t xml:space="preserve">    אמר, כך מקובלני מבית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כל המוסר עצמו למות על דברי תורה - אין אומרים         </w:t>
      </w:r>
      <w:r w:rsidRPr="004D1FAE">
        <w:rPr>
          <w:color w:val="0000FF"/>
          <w:sz w:val="18"/>
          <w:szCs w:val="14"/>
          <w:rtl/>
        </w:rPr>
        <w:t xml:space="preserve"> 18.  תלמוד בבלי מסכת מכות דף כג עמוד ב </w:t>
      </w:r>
      <w:r w:rsidRPr="004D1FAE">
        <w:rPr>
          <w:sz w:val="18"/>
          <w:szCs w:val="14"/>
          <w:rtl/>
        </w:rPr>
        <w:t xml:space="preserve">    בבית דינו של שם, ובבית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ובבית דינו של שלמה. בבית דינו של שם, דכתיב:         </w:t>
      </w:r>
      <w:r w:rsidRPr="004D1FAE">
        <w:rPr>
          <w:color w:val="0000FF"/>
          <w:sz w:val="18"/>
          <w:szCs w:val="14"/>
          <w:rtl/>
        </w:rPr>
        <w:t xml:space="preserve"> 19.  תלמוד בבלי מסכת זבחים דף קיח עמוד ב </w:t>
      </w:r>
      <w:r w:rsidRPr="004D1FAE">
        <w:rPr>
          <w:sz w:val="18"/>
          <w:szCs w:val="14"/>
          <w:rtl/>
        </w:rPr>
        <w:t xml:space="preserve">    עלי הכהן חרבה שילה ובאו לנוב, כשמת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חרבה נוב ובאו לגבעון, וכתיב: +שמואל א         </w:t>
      </w:r>
      <w:r w:rsidRPr="004D1FAE">
        <w:rPr>
          <w:color w:val="0000FF"/>
          <w:sz w:val="18"/>
          <w:szCs w:val="14"/>
          <w:rtl/>
        </w:rPr>
        <w:t xml:space="preserve"> 20.  תלמוד ירושלמי מסכת סוטה פרק ט דף כד טור ב /הי"ג </w:t>
      </w:r>
      <w:r w:rsidRPr="004D1FAE">
        <w:rPr>
          <w:sz w:val="18"/>
          <w:szCs w:val="14"/>
          <w:rtl/>
        </w:rPr>
        <w:t xml:space="preserve">   ויש אומרים לפי שמעט היה קטן  </w:t>
      </w:r>
      <w:r w:rsidRPr="004D1FAE">
        <w:rPr>
          <w:color w:val="FF00FF"/>
          <w:sz w:val="18"/>
          <w:szCs w:val="14"/>
          <w:rtl/>
        </w:rPr>
        <w:t xml:space="preserve">משמואל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וכשמת היו אומרי' עליו הוי עניו חסיד תלמידו של         </w:t>
      </w:r>
      <w:r w:rsidRPr="004D1FAE">
        <w:rPr>
          <w:color w:val="0000FF"/>
          <w:sz w:val="18"/>
          <w:szCs w:val="14"/>
          <w:rtl/>
        </w:rPr>
        <w:t xml:space="preserve"> 21.  בראשית רבה (תיאודור-אלבק) פרשה צה ד"ה מו (כח) ואת </w:t>
      </w:r>
      <w:r w:rsidRPr="004D1FAE">
        <w:rPr>
          <w:sz w:val="18"/>
          <w:szCs w:val="14"/>
          <w:rtl/>
        </w:rPr>
        <w:t xml:space="preserve">    לבוש (איוב לח יד) , וממי את למד  </w:t>
      </w:r>
      <w:r w:rsidRPr="004D1FAE">
        <w:rPr>
          <w:color w:val="FF00FF"/>
          <w:sz w:val="18"/>
          <w:szCs w:val="14"/>
          <w:rtl/>
        </w:rPr>
        <w:t xml:space="preserve">משמואל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כשהעלה אותו שאול מהו א' לאשה מה תארו         </w:t>
      </w:r>
      <w:r w:rsidRPr="004D1FAE">
        <w:rPr>
          <w:color w:val="0000FF"/>
          <w:sz w:val="18"/>
          <w:szCs w:val="14"/>
          <w:rtl/>
        </w:rPr>
        <w:t xml:space="preserve"> 22.  במדבר רבה (וילנא) פרשה ג ד"ה יא לגרשון משפחת </w:t>
      </w:r>
      <w:r w:rsidRPr="004D1FAE">
        <w:rPr>
          <w:sz w:val="18"/>
          <w:szCs w:val="14"/>
          <w:rtl/>
        </w:rPr>
        <w:t xml:space="preserve">   מבן חדש נכנסו לשמש כמו שכתוב  </w:t>
      </w:r>
      <w:r w:rsidRPr="004D1FAE">
        <w:rPr>
          <w:color w:val="FF00FF"/>
          <w:sz w:val="18"/>
          <w:szCs w:val="14"/>
          <w:rtl/>
        </w:rPr>
        <w:t xml:space="preserve">בשמואל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(שמואל א ז)  וישפוט שמואל את ישראל כל ימי         </w:t>
      </w:r>
      <w:r w:rsidRPr="004D1FAE">
        <w:rPr>
          <w:color w:val="0000FF"/>
          <w:sz w:val="18"/>
          <w:szCs w:val="14"/>
          <w:rtl/>
        </w:rPr>
        <w:t xml:space="preserve"> 23.  במדבר רבה (וילנא) פרשה י ד"ה יז וזאת תורת </w:t>
      </w:r>
      <w:r w:rsidRPr="004D1FAE">
        <w:rPr>
          <w:sz w:val="18"/>
          <w:szCs w:val="14"/>
          <w:rtl/>
        </w:rPr>
        <w:t xml:space="preserve">    שנה ששאלו להם מלך היא שנת עשר  </w:t>
      </w:r>
      <w:r w:rsidRPr="004D1FAE">
        <w:rPr>
          <w:color w:val="FF00FF"/>
          <w:sz w:val="18"/>
          <w:szCs w:val="14"/>
          <w:rtl/>
        </w:rPr>
        <w:t xml:space="preserve">לשמואל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ומגלח אבשלום אחד לשנים עשר חדש דברי         </w:t>
      </w:r>
      <w:r w:rsidRPr="004D1FAE">
        <w:rPr>
          <w:color w:val="0000FF"/>
          <w:sz w:val="18"/>
          <w:szCs w:val="14"/>
          <w:rtl/>
        </w:rPr>
        <w:t xml:space="preserve"> 24.  מדרש תהלים (בובר) מזמור עב ד"ה [ב] [דבר אחר </w:t>
      </w:r>
      <w:r w:rsidRPr="004D1FAE">
        <w:rPr>
          <w:sz w:val="18"/>
          <w:szCs w:val="14"/>
          <w:rtl/>
        </w:rPr>
        <w:t xml:space="preserve">    בבית דינו של שם בן נח, בבית דינו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הרמתי </w:t>
      </w:r>
      <w:r w:rsidRPr="004D1FAE">
        <w:rPr>
          <w:sz w:val="18"/>
          <w:szCs w:val="14"/>
          <w:rtl/>
        </w:rPr>
        <w:t xml:space="preserve">, בבית דינו של שלמה. של שם, שנאמר </w:t>
      </w:r>
      <w:r w:rsidRPr="004D1FAE">
        <w:rPr>
          <w:rFonts w:hint="cs"/>
          <w:sz w:val="18"/>
          <w:szCs w:val="14"/>
          <w:rtl/>
        </w:rPr>
        <w:t>...</w:t>
      </w:r>
      <w:r w:rsidRPr="004D1FAE">
        <w:rPr>
          <w:color w:val="FF00FF"/>
          <w:sz w:val="18"/>
          <w:szCs w:val="14"/>
          <w:rtl/>
        </w:rPr>
        <w:t xml:space="preserve"> </w:t>
      </w:r>
      <w:r w:rsidRPr="004D1FAE">
        <w:rPr>
          <w:sz w:val="18"/>
          <w:szCs w:val="14"/>
          <w:rtl/>
        </w:rPr>
        <w:t xml:space="preserve"> </w:t>
      </w:r>
      <w:r w:rsidRPr="004D1FAE">
        <w:rPr>
          <w:rFonts w:hint="cs"/>
          <w:sz w:val="18"/>
          <w:szCs w:val="14"/>
          <w:rtl/>
        </w:rPr>
        <w:t xml:space="preserve">   </w:t>
      </w:r>
      <w:r w:rsidRPr="004D1FAE">
        <w:rPr>
          <w:b/>
          <w:bCs/>
          <w:sz w:val="24"/>
          <w:rtl/>
        </w:rPr>
        <w:t>הַנָּבִיא</w:t>
      </w:r>
      <w:r w:rsidRPr="004D1FAE">
        <w:rPr>
          <w:rFonts w:hint="cs"/>
          <w:b/>
          <w:bCs/>
          <w:sz w:val="24"/>
          <w:rtl/>
        </w:rPr>
        <w:t xml:space="preserve">   </w:t>
      </w:r>
      <w:r w:rsidRPr="004D1FAE">
        <w:rPr>
          <w:sz w:val="24"/>
          <w:rtl/>
        </w:rPr>
        <w:t xml:space="preserve">   </w:t>
      </w:r>
      <w:r w:rsidRPr="004D1FAE">
        <w:rPr>
          <w:color w:val="0000FF"/>
          <w:sz w:val="24"/>
          <w:rtl/>
        </w:rPr>
        <w:t xml:space="preserve"> </w:t>
      </w:r>
      <w:r w:rsidRPr="004D1FAE">
        <w:rPr>
          <w:color w:val="0000FF"/>
          <w:sz w:val="18"/>
          <w:szCs w:val="14"/>
          <w:rtl/>
        </w:rPr>
        <w:t xml:space="preserve">1.  שמואל א פרק ג פסוק כ </w:t>
      </w:r>
      <w:r w:rsidRPr="004D1FAE">
        <w:rPr>
          <w:sz w:val="18"/>
          <w:szCs w:val="14"/>
          <w:rtl/>
        </w:rPr>
        <w:t xml:space="preserve">    כָּל יִשְׂרָאֵל מִדָּן וְעַד בְּאֵר שָׁבַע כִּי נֶאֱמָן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לְנָבִיא </w:t>
      </w:r>
      <w:r w:rsidRPr="004D1FAE">
        <w:rPr>
          <w:sz w:val="18"/>
          <w:szCs w:val="14"/>
          <w:rtl/>
        </w:rPr>
        <w:t xml:space="preserve"> לַידֹוָד:         </w:t>
      </w:r>
      <w:r w:rsidRPr="004D1FAE">
        <w:rPr>
          <w:color w:val="0000FF"/>
          <w:sz w:val="18"/>
          <w:szCs w:val="14"/>
          <w:rtl/>
        </w:rPr>
        <w:t xml:space="preserve"> 2.  דברי הימים ב פרק לה פסוק יח </w:t>
      </w:r>
      <w:r w:rsidRPr="004D1FAE">
        <w:rPr>
          <w:sz w:val="18"/>
          <w:szCs w:val="14"/>
          <w:rtl/>
        </w:rPr>
        <w:t xml:space="preserve">    וְלֹא נַעֲשָׂה פֶסַח כָּמֹהוּ בְּיִשְׂרָאֵל מִימֵי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וְכָל מַלְכֵי יִשְׂרָאֵל לֹא עָשׂוּ כַּפֶּסַח         </w:t>
      </w:r>
      <w:r w:rsidRPr="004D1FAE">
        <w:rPr>
          <w:color w:val="0000FF"/>
          <w:sz w:val="18"/>
          <w:szCs w:val="14"/>
          <w:rtl/>
        </w:rPr>
        <w:t xml:space="preserve"> 3.  תלמוד ירושלמי מסכת ביכורים פרק ב דף סד טור ג /ה"א </w:t>
      </w:r>
      <w:r w:rsidRPr="004D1FAE">
        <w:rPr>
          <w:sz w:val="18"/>
          <w:szCs w:val="14"/>
          <w:rtl/>
        </w:rPr>
        <w:t xml:space="preserve">   מת בהיכרת לחמשים ושתים מיתת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לששים מיתה האמורה בתורה לשבעים מיתה של         </w:t>
      </w:r>
      <w:r w:rsidRPr="004D1FAE">
        <w:rPr>
          <w:color w:val="0000FF"/>
          <w:sz w:val="18"/>
          <w:szCs w:val="14"/>
          <w:rtl/>
        </w:rPr>
        <w:t xml:space="preserve"> 4.  תלמוד ירושלמי מסכת ביכורים פרק ב דף סד טור ג /ה"א </w:t>
      </w:r>
      <w:r w:rsidRPr="004D1FAE">
        <w:rPr>
          <w:sz w:val="18"/>
          <w:szCs w:val="14"/>
          <w:rtl/>
        </w:rPr>
        <w:t xml:space="preserve">   מת בהיכרת לחמשים ושתים מיתת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רבי אבא בריה דרבי פפי רבי יהושע דסיכנין בשם         </w:t>
      </w:r>
      <w:r w:rsidRPr="004D1FAE">
        <w:rPr>
          <w:color w:val="0000FF"/>
          <w:sz w:val="18"/>
          <w:szCs w:val="14"/>
          <w:rtl/>
        </w:rPr>
        <w:t xml:space="preserve"> 5.  ויקרא רבה (וילנא) פרשה כו ד"ה ז מה כתיב </w:t>
      </w:r>
      <w:r w:rsidRPr="004D1FAE">
        <w:rPr>
          <w:sz w:val="18"/>
          <w:szCs w:val="14"/>
          <w:rtl/>
        </w:rPr>
        <w:t xml:space="preserve">    כל ישראל מדן ועד באר שבע כי נאמן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לנביא </w:t>
      </w:r>
      <w:r w:rsidRPr="004D1FAE">
        <w:rPr>
          <w:sz w:val="18"/>
          <w:szCs w:val="14"/>
          <w:rtl/>
        </w:rPr>
        <w:t xml:space="preserve"> לה' ע"י שהיה סבור שהוא יום הדין נתיירא         </w:t>
      </w:r>
      <w:r w:rsidRPr="004D1FAE">
        <w:rPr>
          <w:color w:val="0000FF"/>
          <w:sz w:val="18"/>
          <w:szCs w:val="14"/>
          <w:rtl/>
        </w:rPr>
        <w:t xml:space="preserve"> 6.  ויקרא רבה (מרגליות) פרשה ג ד"ה [ז] שתי מנחות </w:t>
      </w:r>
      <w:r w:rsidRPr="004D1FAE">
        <w:rPr>
          <w:sz w:val="18"/>
          <w:szCs w:val="14"/>
          <w:rtl/>
        </w:rPr>
        <w:t xml:space="preserve">    הלא שמענו חמשים שנה שנאמרו  </w:t>
      </w:r>
      <w:r w:rsidRPr="004D1FAE">
        <w:rPr>
          <w:color w:val="FF00FF"/>
          <w:sz w:val="18"/>
          <w:szCs w:val="14"/>
          <w:rtl/>
        </w:rPr>
        <w:t xml:space="preserve">בשמואל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נקרא עולם, חמשים שנה שנאמרו בעבד עברי         </w:t>
      </w:r>
      <w:r w:rsidRPr="004D1FAE">
        <w:rPr>
          <w:color w:val="0000FF"/>
          <w:sz w:val="18"/>
          <w:szCs w:val="14"/>
          <w:rtl/>
        </w:rPr>
        <w:t xml:space="preserve"> 7.  ויקרא רבה (מרגליות) פרשה כו ד"ה [ז] מה כתי' </w:t>
      </w:r>
      <w:r w:rsidRPr="004D1FAE">
        <w:rPr>
          <w:sz w:val="18"/>
          <w:szCs w:val="14"/>
          <w:rtl/>
        </w:rPr>
        <w:t xml:space="preserve">    רבן של נביאים, שכתוב בו כי נאמן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לנביא </w:t>
      </w:r>
      <w:r w:rsidRPr="004D1FAE">
        <w:rPr>
          <w:sz w:val="18"/>
          <w:szCs w:val="14"/>
          <w:rtl/>
        </w:rPr>
        <w:t xml:space="preserve"> לי"י (ש"א =שמואל א'= ג, כ) , נתיירא מיום         </w:t>
      </w:r>
      <w:r w:rsidRPr="004D1FAE">
        <w:rPr>
          <w:color w:val="0000FF"/>
          <w:sz w:val="18"/>
          <w:szCs w:val="14"/>
          <w:rtl/>
        </w:rPr>
        <w:t xml:space="preserve"> 8.  במדבר רבה (וילנא) פרשה ח ד"ה ד איש או </w:t>
      </w:r>
      <w:r w:rsidRPr="004D1FAE">
        <w:rPr>
          <w:sz w:val="18"/>
          <w:szCs w:val="14"/>
          <w:rtl/>
        </w:rPr>
        <w:t xml:space="preserve">    כוכבים בישראל אינו שאול שחלקו עם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ואתה בארץ והוא בחוצה לארץ ואל בית         </w:t>
      </w:r>
      <w:r w:rsidRPr="004D1FAE">
        <w:rPr>
          <w:color w:val="0000FF"/>
          <w:sz w:val="18"/>
          <w:szCs w:val="14"/>
          <w:rtl/>
        </w:rPr>
        <w:t xml:space="preserve"> 9.  שיר השירים רבה (וילנא) פרשה ד ד"ה א [ה] שני </w:t>
      </w:r>
      <w:r w:rsidRPr="004D1FAE">
        <w:rPr>
          <w:sz w:val="18"/>
          <w:szCs w:val="14"/>
          <w:rtl/>
        </w:rPr>
        <w:t xml:space="preserve">    אלא לכבוד ישראל, והדא הוא דאמר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(שמואל א' י"ב)  ה' אשר עשה את משה ואת         </w:t>
      </w:r>
      <w:r w:rsidRPr="004D1FAE">
        <w:rPr>
          <w:color w:val="0000FF"/>
          <w:sz w:val="18"/>
          <w:szCs w:val="14"/>
          <w:rtl/>
        </w:rPr>
        <w:t xml:space="preserve"> 10.  איכה רבה (וילנא) פרשה ג ד"ה ת תשיב להם </w:t>
      </w:r>
      <w:r w:rsidRPr="004D1FAE">
        <w:rPr>
          <w:sz w:val="18"/>
          <w:szCs w:val="14"/>
          <w:rtl/>
        </w:rPr>
        <w:t xml:space="preserve">    בזה בחרת הא לך מה שבחרת, עד שעמד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ופרע בהם הדא הוא דכתיב (שמואל א' ט"ו)          </w:t>
      </w:r>
      <w:r w:rsidRPr="004D1FAE">
        <w:rPr>
          <w:color w:val="0000FF"/>
          <w:sz w:val="18"/>
          <w:szCs w:val="14"/>
          <w:rtl/>
        </w:rPr>
        <w:t xml:space="preserve"> 11.  פסיקתא רבתי (איש שלום) פרשה מד ד"ה דבר אחר שובה </w:t>
      </w:r>
      <w:r w:rsidRPr="004D1FAE">
        <w:rPr>
          <w:sz w:val="18"/>
          <w:szCs w:val="14"/>
          <w:rtl/>
        </w:rPr>
        <w:t xml:space="preserve">    ואף מן הקרבנות חביבה היא התשובה,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אמר הנה שמוע מזבח טוב והקשב מחלב אילים         </w:t>
      </w:r>
      <w:r w:rsidRPr="004D1FAE">
        <w:rPr>
          <w:color w:val="0000FF"/>
          <w:sz w:val="18"/>
          <w:szCs w:val="14"/>
          <w:rtl/>
        </w:rPr>
        <w:t xml:space="preserve"> 12.  מדרש תנחומא (ורשא) פרשת צו סימן יג ד"ה (יג) זאת תורת </w:t>
      </w:r>
      <w:r w:rsidRPr="004D1FAE">
        <w:rPr>
          <w:sz w:val="18"/>
          <w:szCs w:val="14"/>
          <w:rtl/>
        </w:rPr>
        <w:t xml:space="preserve">    כל ישראל מדן ועד באר שבע כי נאמן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לנביא </w:t>
      </w:r>
      <w:r w:rsidRPr="004D1FAE">
        <w:rPr>
          <w:sz w:val="18"/>
          <w:szCs w:val="14"/>
          <w:rtl/>
        </w:rPr>
        <w:t xml:space="preserve"> לה' (שמואל א ג)  אתה מוצא כשהתחיל </w:t>
      </w:r>
      <w:r w:rsidRPr="004D1FAE">
        <w:rPr>
          <w:rFonts w:hint="cs"/>
          <w:sz w:val="18"/>
          <w:szCs w:val="14"/>
          <w:rtl/>
        </w:rPr>
        <w:t>...</w:t>
      </w:r>
      <w:r w:rsidRPr="004D1FAE">
        <w:rPr>
          <w:sz w:val="18"/>
          <w:szCs w:val="14"/>
          <w:rtl/>
        </w:rPr>
        <w:t xml:space="preserve">   </w:t>
      </w:r>
      <w:r w:rsidRPr="004D1FAE">
        <w:rPr>
          <w:color w:val="0000FF"/>
          <w:sz w:val="18"/>
          <w:szCs w:val="14"/>
          <w:rtl/>
        </w:rPr>
        <w:t xml:space="preserve"> 18.  מדרש תהלים (בובר) מזמור יג ד"ה [א] למנצח מזמור </w:t>
      </w:r>
      <w:r w:rsidRPr="004D1FAE">
        <w:rPr>
          <w:sz w:val="18"/>
          <w:szCs w:val="14"/>
          <w:rtl/>
        </w:rPr>
        <w:t xml:space="preserve">    אנה תשכחני נצח, אנשיית מה דאמרת  </w:t>
      </w:r>
      <w:r w:rsidRPr="004D1FAE">
        <w:rPr>
          <w:color w:val="FF00FF"/>
          <w:sz w:val="18"/>
          <w:szCs w:val="14"/>
          <w:rtl/>
        </w:rPr>
        <w:t xml:space="preserve">לשמואל </w:t>
      </w:r>
      <w:r w:rsidRPr="004D1FAE">
        <w:rPr>
          <w:sz w:val="18"/>
          <w:szCs w:val="14"/>
          <w:rtl/>
        </w:rPr>
        <w:t xml:space="preserve">  </w:t>
      </w:r>
      <w:r w:rsidRPr="004D1FAE">
        <w:rPr>
          <w:color w:val="FF00FF"/>
          <w:sz w:val="18"/>
          <w:szCs w:val="14"/>
          <w:rtl/>
        </w:rPr>
        <w:t xml:space="preserve">הנביא </w:t>
      </w:r>
      <w:r w:rsidRPr="004D1FAE">
        <w:rPr>
          <w:sz w:val="18"/>
          <w:szCs w:val="14"/>
          <w:rtl/>
        </w:rPr>
        <w:t>, וגם נצח ישראל לא ישקר ולא ינחם (ש"</w:t>
      </w:r>
      <w:r w:rsidRPr="004D1FAE">
        <w:rPr>
          <w:rFonts w:hint="cs"/>
          <w:sz w:val="18"/>
          <w:szCs w:val="14"/>
          <w:rtl/>
        </w:rPr>
        <w:t>...</w:t>
      </w:r>
      <w:r w:rsidRPr="004D1FAE">
        <w:rPr>
          <w:sz w:val="18"/>
          <w:szCs w:val="14"/>
          <w:rtl/>
        </w:rPr>
        <w:t xml:space="preserve">         </w:t>
      </w:r>
      <w:r w:rsidRPr="004D1FAE">
        <w:rPr>
          <w:color w:val="0000FF"/>
          <w:sz w:val="18"/>
          <w:szCs w:val="14"/>
          <w:rtl/>
        </w:rPr>
        <w:t xml:space="preserve"> 23.  פרקי דרבי אליעזר (היגר) - "חורב"  פרק טו ד"ה ר' אליעזר אומר </w:t>
      </w:r>
      <w:r w:rsidRPr="004D1FAE">
        <w:rPr>
          <w:sz w:val="18"/>
          <w:szCs w:val="14"/>
          <w:rtl/>
        </w:rPr>
        <w:t xml:space="preserve">   שערים ויבא גוי צדיקי' שומר אמונים, בא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הנביא </w:t>
      </w:r>
      <w:r w:rsidRPr="004D1FAE">
        <w:rPr>
          <w:sz w:val="18"/>
          <w:szCs w:val="14"/>
          <w:rtl/>
        </w:rPr>
        <w:t xml:space="preserve"> ועמד לו בין שתי הדרכים הללו, אמר </w:t>
      </w:r>
      <w:r w:rsidRPr="004D1FAE">
        <w:rPr>
          <w:rFonts w:hint="cs"/>
          <w:sz w:val="18"/>
          <w:szCs w:val="14"/>
          <w:rtl/>
        </w:rPr>
        <w:t xml:space="preserve">...   </w:t>
      </w:r>
      <w:r w:rsidRPr="004D1FAE">
        <w:rPr>
          <w:rFonts w:hint="cs"/>
          <w:sz w:val="18"/>
          <w:szCs w:val="18"/>
          <w:rtl/>
        </w:rPr>
        <w:t xml:space="preserve">   </w:t>
      </w:r>
      <w:r w:rsidRPr="004D1FAE">
        <w:rPr>
          <w:b/>
          <w:bCs/>
          <w:sz w:val="24"/>
          <w:rtl/>
        </w:rPr>
        <w:t>הָר</w:t>
      </w:r>
      <w:r w:rsidRPr="004D1FAE">
        <w:rPr>
          <w:rFonts w:hint="cs"/>
          <w:b/>
          <w:bCs/>
          <w:sz w:val="24"/>
          <w:rtl/>
        </w:rPr>
        <w:t>ו</w:t>
      </w:r>
      <w:r w:rsidRPr="004D1FAE">
        <w:rPr>
          <w:b/>
          <w:bCs/>
          <w:sz w:val="24"/>
          <w:rtl/>
        </w:rPr>
        <w:t>ֹאֶה</w:t>
      </w:r>
      <w:r w:rsidRPr="004D1FAE">
        <w:rPr>
          <w:rFonts w:hint="cs"/>
          <w:b/>
          <w:bCs/>
          <w:sz w:val="24"/>
          <w:rtl/>
        </w:rPr>
        <w:t xml:space="preserve">   </w:t>
      </w:r>
      <w:r w:rsidRPr="004D1FAE">
        <w:rPr>
          <w:sz w:val="24"/>
          <w:rtl/>
        </w:rPr>
        <w:t xml:space="preserve">   </w:t>
      </w:r>
      <w:r w:rsidRPr="004D1FAE">
        <w:rPr>
          <w:color w:val="0000FF"/>
          <w:sz w:val="24"/>
          <w:rtl/>
        </w:rPr>
        <w:t xml:space="preserve"> </w:t>
      </w:r>
      <w:r w:rsidRPr="004D1FAE">
        <w:rPr>
          <w:color w:val="0000FF"/>
          <w:sz w:val="18"/>
          <w:szCs w:val="14"/>
          <w:rtl/>
        </w:rPr>
        <w:t xml:space="preserve">1.  שמואל א פרק ט פסוק ט  (*2) </w:t>
      </w:r>
      <w:r w:rsidRPr="004D1FAE">
        <w:rPr>
          <w:sz w:val="18"/>
          <w:szCs w:val="14"/>
          <w:rtl/>
        </w:rPr>
        <w:t xml:space="preserve">    לְכוּ וְנֵלְכָה עַד  </w:t>
      </w:r>
      <w:r w:rsidRPr="004D1FAE">
        <w:rPr>
          <w:color w:val="FF00FF"/>
          <w:sz w:val="18"/>
          <w:szCs w:val="14"/>
          <w:rtl/>
        </w:rPr>
        <w:t xml:space="preserve">הָרֹאֶה </w:t>
      </w:r>
      <w:r w:rsidRPr="004D1FAE">
        <w:rPr>
          <w:sz w:val="18"/>
          <w:szCs w:val="14"/>
          <w:rtl/>
        </w:rPr>
        <w:t xml:space="preserve"> כִּי לַנָּבִיא הַיּוֹם         </w:t>
      </w:r>
      <w:r w:rsidRPr="004D1FAE">
        <w:rPr>
          <w:color w:val="0000FF"/>
          <w:sz w:val="18"/>
          <w:szCs w:val="14"/>
          <w:rtl/>
        </w:rPr>
        <w:t xml:space="preserve"> 2.  שמואל א פרק ט פסוק יא </w:t>
      </w:r>
      <w:r w:rsidRPr="004D1FAE">
        <w:rPr>
          <w:sz w:val="18"/>
          <w:szCs w:val="14"/>
          <w:rtl/>
        </w:rPr>
        <w:t xml:space="preserve">    לָהֶן הֲיֵשׁ בָּזֶה  </w:t>
      </w:r>
      <w:r w:rsidRPr="004D1FAE">
        <w:rPr>
          <w:color w:val="FF00FF"/>
          <w:sz w:val="18"/>
          <w:szCs w:val="14"/>
          <w:rtl/>
        </w:rPr>
        <w:t xml:space="preserve">הָרֹאֶה </w:t>
      </w:r>
      <w:r w:rsidRPr="004D1FAE">
        <w:rPr>
          <w:sz w:val="18"/>
          <w:szCs w:val="14"/>
          <w:rtl/>
        </w:rPr>
        <w:t xml:space="preserve">:         </w:t>
      </w:r>
      <w:r w:rsidRPr="004D1FAE">
        <w:rPr>
          <w:color w:val="0000FF"/>
          <w:sz w:val="18"/>
          <w:szCs w:val="14"/>
          <w:rtl/>
        </w:rPr>
        <w:t xml:space="preserve"> 3.  שמואל א פרק ט פסוק יח </w:t>
      </w:r>
      <w:r w:rsidRPr="004D1FAE">
        <w:rPr>
          <w:sz w:val="18"/>
          <w:szCs w:val="14"/>
          <w:rtl/>
        </w:rPr>
        <w:t xml:space="preserve">    נָּא לִי אֵי זֶה בֵּית  </w:t>
      </w:r>
      <w:r w:rsidRPr="004D1FAE">
        <w:rPr>
          <w:color w:val="FF00FF"/>
          <w:sz w:val="18"/>
          <w:szCs w:val="14"/>
          <w:rtl/>
        </w:rPr>
        <w:t xml:space="preserve">הָרֹאֶה </w:t>
      </w:r>
      <w:r w:rsidRPr="004D1FAE">
        <w:rPr>
          <w:sz w:val="18"/>
          <w:szCs w:val="14"/>
          <w:rtl/>
        </w:rPr>
        <w:t xml:space="preserve">:         </w:t>
      </w:r>
      <w:r w:rsidRPr="004D1FAE">
        <w:rPr>
          <w:color w:val="0000FF"/>
          <w:sz w:val="18"/>
          <w:szCs w:val="14"/>
          <w:rtl/>
        </w:rPr>
        <w:t xml:space="preserve"> 4.  שמואל א פרק ט פסוק יט </w:t>
      </w:r>
      <w:r w:rsidRPr="004D1FAE">
        <w:rPr>
          <w:sz w:val="18"/>
          <w:szCs w:val="14"/>
          <w:rtl/>
        </w:rPr>
        <w:t xml:space="preserve">    שָׁאוּל וַיֹּאמֶר אָנֹכִי  </w:t>
      </w:r>
      <w:r w:rsidRPr="004D1FAE">
        <w:rPr>
          <w:color w:val="FF00FF"/>
          <w:sz w:val="18"/>
          <w:szCs w:val="14"/>
          <w:rtl/>
        </w:rPr>
        <w:t xml:space="preserve">הָרֹאֶה </w:t>
      </w:r>
      <w:r w:rsidRPr="004D1FAE">
        <w:rPr>
          <w:sz w:val="18"/>
          <w:szCs w:val="14"/>
          <w:rtl/>
        </w:rPr>
        <w:t xml:space="preserve"> עֲלֵה לְפָנַי   </w:t>
      </w:r>
      <w:r w:rsidRPr="004D1FAE">
        <w:rPr>
          <w:rFonts w:hint="cs"/>
          <w:sz w:val="18"/>
          <w:szCs w:val="14"/>
          <w:rtl/>
        </w:rPr>
        <w:t xml:space="preserve">   </w:t>
      </w:r>
      <w:r w:rsidRPr="004D1FAE">
        <w:rPr>
          <w:color w:val="0000FF"/>
          <w:sz w:val="18"/>
          <w:szCs w:val="14"/>
          <w:rtl/>
        </w:rPr>
        <w:t xml:space="preserve">1.  דברי הימים א פרק ט פסוק כב </w:t>
      </w:r>
      <w:r w:rsidRPr="004D1FAE">
        <w:rPr>
          <w:sz w:val="18"/>
          <w:szCs w:val="14"/>
          <w:rtl/>
        </w:rPr>
        <w:t xml:space="preserve">    הִתְיַחְשָׂם הֵמָּה יִסַּד דָּוִיד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הָרֹאֶה </w:t>
      </w:r>
      <w:r w:rsidRPr="004D1FAE">
        <w:rPr>
          <w:sz w:val="18"/>
          <w:szCs w:val="14"/>
          <w:rtl/>
        </w:rPr>
        <w:t xml:space="preserve"> בֶּאֱמוּנָתָם:         </w:t>
      </w:r>
      <w:r w:rsidRPr="004D1FAE">
        <w:rPr>
          <w:color w:val="0000FF"/>
          <w:sz w:val="18"/>
          <w:szCs w:val="14"/>
          <w:rtl/>
        </w:rPr>
        <w:t xml:space="preserve"> 2.  דברי הימים א פרק כו פסוק כח </w:t>
      </w:r>
      <w:r w:rsidRPr="004D1FAE">
        <w:rPr>
          <w:sz w:val="18"/>
          <w:szCs w:val="14"/>
          <w:rtl/>
        </w:rPr>
        <w:t xml:space="preserve">    וְכֹל הַהִקְדִּישׁ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הָרֹאֶה </w:t>
      </w:r>
      <w:r w:rsidRPr="004D1FAE">
        <w:rPr>
          <w:sz w:val="18"/>
          <w:szCs w:val="14"/>
          <w:rtl/>
        </w:rPr>
        <w:t xml:space="preserve"> וְשָׁאוּל בֶּן קִישׁ וְאַבְנֵר בֶּן נֵר וְיוֹאָב בֶּן צְרוּיָה כֹּל הַמַּקְדִּישׁ         </w:t>
      </w:r>
      <w:r w:rsidRPr="004D1FAE">
        <w:rPr>
          <w:color w:val="0000FF"/>
          <w:sz w:val="18"/>
          <w:szCs w:val="14"/>
          <w:rtl/>
        </w:rPr>
        <w:t xml:space="preserve"> 3.  דברי הימים א פרק כט פסוק כט </w:t>
      </w:r>
      <w:r w:rsidRPr="004D1FAE">
        <w:rPr>
          <w:sz w:val="18"/>
          <w:szCs w:val="14"/>
          <w:rtl/>
        </w:rPr>
        <w:t xml:space="preserve">    וְהָאַחֲרֹנִים הִנָּם כְּתוּבִים עַל דִּבְרֵי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הָרֹאֶה </w:t>
      </w:r>
      <w:r w:rsidRPr="004D1FAE">
        <w:rPr>
          <w:sz w:val="18"/>
          <w:szCs w:val="14"/>
          <w:rtl/>
        </w:rPr>
        <w:t xml:space="preserve"> וְעַל דִּבְרֵי נָתָן הַנָּבִיא וְעַל דִּבְרֵי גָּד         </w:t>
      </w:r>
      <w:r w:rsidRPr="004D1FAE">
        <w:rPr>
          <w:color w:val="0000FF"/>
          <w:sz w:val="18"/>
          <w:szCs w:val="14"/>
          <w:rtl/>
        </w:rPr>
        <w:t xml:space="preserve"> 4.  תוספתא מסכת תענית (ליברמן) פרק ג הלכה ב </w:t>
      </w:r>
      <w:r w:rsidRPr="004D1FAE">
        <w:rPr>
          <w:sz w:val="18"/>
          <w:szCs w:val="14"/>
          <w:rtl/>
        </w:rPr>
        <w:t xml:space="preserve">   תיקן משה לכהונה ושמנה ללוייה משעמד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עשאום עשרים וארבע משמרות         </w:t>
      </w:r>
      <w:r w:rsidRPr="004D1FAE">
        <w:rPr>
          <w:color w:val="0000FF"/>
          <w:sz w:val="18"/>
          <w:szCs w:val="14"/>
          <w:rtl/>
        </w:rPr>
        <w:t xml:space="preserve"> 5.  תוספתא מסכת תענית (ליברמן) פרק ג הלכה ב </w:t>
      </w:r>
      <w:r w:rsidRPr="004D1FAE">
        <w:rPr>
          <w:sz w:val="18"/>
          <w:szCs w:val="14"/>
          <w:rtl/>
        </w:rPr>
        <w:t xml:space="preserve">   ועשרים וארבע משמרות לויה שנ' המה יסד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באמונתם אילו משמרות כהונה         </w:t>
      </w:r>
      <w:r w:rsidRPr="004D1FAE">
        <w:rPr>
          <w:color w:val="0000FF"/>
          <w:sz w:val="18"/>
          <w:szCs w:val="14"/>
          <w:rtl/>
        </w:rPr>
        <w:t xml:space="preserve"> 6.  תלמוד בבלי מסכת תענית דף כז עמוד א </w:t>
      </w:r>
      <w:r w:rsidRPr="004D1FAE">
        <w:rPr>
          <w:sz w:val="18"/>
          <w:szCs w:val="14"/>
          <w:rtl/>
        </w:rPr>
        <w:t xml:space="preserve">    +דברי הימים א' ט'+  המה יסד דויד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הראה </w:t>
      </w:r>
      <w:r w:rsidRPr="004D1FAE">
        <w:rPr>
          <w:sz w:val="18"/>
          <w:szCs w:val="14"/>
          <w:rtl/>
        </w:rPr>
        <w:t xml:space="preserve"> באמונתם! - הכי קאמר: מיסודו של דוד ושמואל         </w:t>
      </w:r>
      <w:r w:rsidRPr="004D1FAE">
        <w:rPr>
          <w:color w:val="0000FF"/>
          <w:sz w:val="18"/>
          <w:szCs w:val="14"/>
          <w:rtl/>
        </w:rPr>
        <w:t xml:space="preserve"> 7.  תלמוד ירושלמי מסכת סוכה פרק ה דף נה טור ד /ה"ח </w:t>
      </w:r>
      <w:r w:rsidRPr="004D1FAE">
        <w:rPr>
          <w:sz w:val="18"/>
          <w:szCs w:val="14"/>
          <w:rtl/>
        </w:rPr>
        <w:t xml:space="preserve">   ושלש לית יכיל דכתיב המה יסד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באמונתם באומנותם אומנות גדולה היתה שם         </w:t>
      </w:r>
      <w:r w:rsidRPr="004D1FAE">
        <w:rPr>
          <w:color w:val="0000FF"/>
          <w:sz w:val="18"/>
          <w:szCs w:val="14"/>
          <w:rtl/>
        </w:rPr>
        <w:t xml:space="preserve"> 8.  תלמוד ירושלמי מסכת תענית פרק ד דף סז טור ד /ה"ב </w:t>
      </w:r>
      <w:r w:rsidRPr="004D1FAE">
        <w:rPr>
          <w:sz w:val="18"/>
          <w:szCs w:val="14"/>
          <w:rtl/>
        </w:rPr>
        <w:t xml:space="preserve">   אלעזר וארבע משל איתמר עד שעמד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והוסיפו עליהם עוד שמונה ארבע משל         </w:t>
      </w:r>
      <w:r w:rsidRPr="004D1FAE">
        <w:rPr>
          <w:color w:val="0000FF"/>
          <w:sz w:val="18"/>
          <w:szCs w:val="14"/>
          <w:rtl/>
        </w:rPr>
        <w:t xml:space="preserve"> 9.  תלמוד ירושלמי מסכת תענית פרק ד דף סח טור א /ה"ב </w:t>
      </w:r>
      <w:r w:rsidRPr="004D1FAE">
        <w:rPr>
          <w:sz w:val="18"/>
          <w:szCs w:val="14"/>
          <w:rtl/>
        </w:rPr>
        <w:t xml:space="preserve">    אין את יכול דכתיב המה יסד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באמונתם באומנותם אומנות גדולה היתה שם שאין         </w:t>
      </w:r>
      <w:r w:rsidRPr="004D1FAE">
        <w:rPr>
          <w:color w:val="0000FF"/>
          <w:sz w:val="18"/>
          <w:szCs w:val="14"/>
          <w:rtl/>
        </w:rPr>
        <w:t xml:space="preserve"> 10.  סדר עולם רבה (ליינר) פרק יג ד"ה עלי פרנס את </w:t>
      </w:r>
      <w:r w:rsidRPr="004D1FAE">
        <w:rPr>
          <w:sz w:val="18"/>
          <w:szCs w:val="14"/>
          <w:rtl/>
        </w:rPr>
        <w:t xml:space="preserve">    חרבה נב, ובאו להם לגבעון. כל ימיו של  </w:t>
      </w:r>
      <w:r w:rsidRPr="004D1FAE">
        <w:rPr>
          <w:color w:val="FF00FF"/>
          <w:sz w:val="18"/>
          <w:szCs w:val="14"/>
          <w:rtl/>
        </w:rPr>
        <w:t xml:space="preserve">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אינן אלא נ"ב, ועוד שנאמר ועלי הכהן </w:t>
      </w:r>
      <w:r w:rsidRPr="004D1FAE">
        <w:rPr>
          <w:rFonts w:hint="cs"/>
          <w:sz w:val="18"/>
          <w:szCs w:val="14"/>
          <w:rtl/>
        </w:rPr>
        <w:t>..</w:t>
      </w:r>
      <w:r w:rsidRPr="004D1FAE">
        <w:rPr>
          <w:color w:val="FF00FF"/>
          <w:sz w:val="18"/>
          <w:szCs w:val="14"/>
          <w:rtl/>
        </w:rPr>
        <w:t xml:space="preserve"> </w:t>
      </w:r>
      <w:r w:rsidRPr="004D1FAE">
        <w:rPr>
          <w:sz w:val="18"/>
          <w:szCs w:val="14"/>
          <w:rtl/>
        </w:rPr>
        <w:t xml:space="preserve">.         </w:t>
      </w:r>
      <w:r w:rsidRPr="004D1FAE">
        <w:rPr>
          <w:color w:val="0000FF"/>
          <w:sz w:val="18"/>
          <w:szCs w:val="14"/>
          <w:rtl/>
        </w:rPr>
        <w:t xml:space="preserve"> 15.  במדבר רבה (וילנא) פרשה טו ד"ה יא קח את </w:t>
      </w:r>
      <w:r w:rsidRPr="004D1FAE">
        <w:rPr>
          <w:sz w:val="18"/>
          <w:szCs w:val="14"/>
          <w:rtl/>
        </w:rPr>
        <w:t xml:space="preserve">    =דברי הימים= א ט)  המה יסד דוד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באמונתם והם העמידו חלוקי השיר והיו הלוים         </w:t>
      </w:r>
      <w:r w:rsidRPr="004D1FAE">
        <w:rPr>
          <w:color w:val="0000FF"/>
          <w:sz w:val="18"/>
          <w:szCs w:val="14"/>
          <w:rtl/>
        </w:rPr>
        <w:t xml:space="preserve"> 16.  מדרש תנחומא (בובר) פרשת בהעלותך סימן יב ד"ה [יב] וידבר ה' </w:t>
      </w:r>
      <w:r w:rsidRPr="004D1FAE">
        <w:rPr>
          <w:sz w:val="18"/>
          <w:szCs w:val="14"/>
          <w:rtl/>
        </w:rPr>
        <w:t xml:space="preserve">    להם, שמואל ודוד, שנאמר המה יסד דויד  </w:t>
      </w:r>
      <w:r w:rsidRPr="004D1FAE">
        <w:rPr>
          <w:color w:val="FF00FF"/>
          <w:sz w:val="18"/>
          <w:szCs w:val="14"/>
          <w:rtl/>
        </w:rPr>
        <w:t xml:space="preserve">ושמואל </w:t>
      </w:r>
      <w:r w:rsidRPr="004D1FAE">
        <w:rPr>
          <w:sz w:val="18"/>
          <w:szCs w:val="14"/>
          <w:rtl/>
        </w:rPr>
        <w:t xml:space="preserve">  </w:t>
      </w:r>
      <w:r w:rsidRPr="004D1FAE">
        <w:rPr>
          <w:color w:val="FF00FF"/>
          <w:sz w:val="18"/>
          <w:szCs w:val="14"/>
          <w:rtl/>
        </w:rPr>
        <w:t xml:space="preserve">הרואה </w:t>
      </w:r>
      <w:r w:rsidRPr="004D1FAE">
        <w:rPr>
          <w:sz w:val="18"/>
          <w:szCs w:val="14"/>
          <w:rtl/>
        </w:rPr>
        <w:t xml:space="preserve"> באמונתם (דה"א ט כב) , והם העמידו        </w:t>
      </w:r>
      <w:r w:rsidRPr="004D1FAE">
        <w:rPr>
          <w:rFonts w:hint="cs"/>
          <w:sz w:val="18"/>
          <w:szCs w:val="14"/>
          <w:rtl/>
        </w:rPr>
        <w:t>...</w:t>
      </w:r>
      <w:r w:rsidRPr="004D1FAE">
        <w:rPr>
          <w:color w:val="FF00FF"/>
          <w:sz w:val="18"/>
          <w:szCs w:val="18"/>
          <w:rtl/>
        </w:rPr>
        <w:t xml:space="preserve"> </w:t>
      </w:r>
      <w:r w:rsidRPr="004D1FAE">
        <w:rPr>
          <w:sz w:val="18"/>
          <w:szCs w:val="18"/>
          <w:rtl/>
        </w:rPr>
        <w:t xml:space="preserve"> </w:t>
      </w:r>
    </w:p>
  </w:footnote>
  <w:footnote w:id="70">
    <w:p w14:paraId="68C35C3A" w14:textId="77777777" w:rsidR="00AC494A" w:rsidRPr="00F41A5E" w:rsidRDefault="00AC494A" w:rsidP="00572D85">
      <w:pPr>
        <w:tabs>
          <w:tab w:val="clear" w:pos="4109"/>
          <w:tab w:val="clear" w:pos="6072"/>
        </w:tabs>
        <w:adjustRightInd w:val="0"/>
        <w:spacing w:after="0" w:line="240" w:lineRule="auto"/>
        <w:jc w:val="left"/>
        <w:rPr>
          <w:rFonts w:ascii="Arial" w:hAnsi="Arial" w:cs="Arial" w:hint="cs"/>
          <w:sz w:val="24"/>
        </w:rPr>
      </w:pPr>
      <w:r>
        <w:rPr>
          <w:rStyle w:val="af0"/>
        </w:rPr>
        <w:footnoteRef/>
      </w:r>
      <w:r>
        <w:rPr>
          <w:rtl/>
        </w:rPr>
        <w:t xml:space="preserve"> </w:t>
      </w:r>
      <w:r w:rsidRPr="00F41A5E">
        <w:rPr>
          <w:rFonts w:cs="Arial"/>
          <w:color w:val="000000"/>
          <w:szCs w:val="18"/>
          <w:rtl/>
        </w:rPr>
        <w:t xml:space="preserve">   </w:t>
      </w:r>
      <w:r w:rsidRPr="00F41A5E">
        <w:rPr>
          <w:rFonts w:cs="Arial"/>
          <w:color w:val="0000FF"/>
          <w:szCs w:val="18"/>
          <w:rtl/>
        </w:rPr>
        <w:t xml:space="preserve"> 1.  תלמוד בבלי מסכת ברכות דף טו עמוד א </w:t>
      </w:r>
      <w:r>
        <w:rPr>
          <w:rFonts w:cs="Arial"/>
          <w:szCs w:val="18"/>
          <w:rtl/>
        </w:rPr>
        <w:t xml:space="preserve">   </w:t>
      </w:r>
      <w:r w:rsidRPr="00F41A5E">
        <w:rPr>
          <w:rFonts w:ascii="Arial" w:hAnsi="Arial" w:cs="Arial"/>
          <w:color w:val="000000"/>
          <w:sz w:val="18"/>
          <w:szCs w:val="18"/>
          <w:rtl/>
        </w:rPr>
        <w:t xml:space="preserve">שומע. ורבי יוסי -  </w:t>
      </w:r>
      <w:r w:rsidRPr="00F41A5E">
        <w:rPr>
          <w:rFonts w:ascii="Arial" w:hAnsi="Arial" w:cs="Arial"/>
          <w:color w:val="FF00FF"/>
          <w:sz w:val="18"/>
          <w:szCs w:val="18"/>
          <w:rtl/>
        </w:rPr>
        <w:t xml:space="preserve">תרתי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שמע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מינה </w:t>
      </w:r>
      <w:r w:rsidRPr="00F41A5E">
        <w:rPr>
          <w:rFonts w:ascii="Arial" w:hAnsi="Arial" w:cs="Arial"/>
          <w:color w:val="000000"/>
          <w:sz w:val="18"/>
          <w:szCs w:val="18"/>
          <w:rtl/>
        </w:rPr>
        <w:t xml:space="preserve">. תנן   </w:t>
      </w:r>
      <w:r>
        <w:rPr>
          <w:rFonts w:ascii="Arial" w:hAnsi="Arial" w:cs="Arial"/>
          <w:sz w:val="18"/>
          <w:szCs w:val="18"/>
          <w:rtl/>
        </w:rPr>
        <w:t xml:space="preserve">   </w:t>
      </w:r>
      <w:r w:rsidRPr="00F41A5E">
        <w:rPr>
          <w:rFonts w:ascii="Arial" w:hAnsi="Arial" w:cs="Arial"/>
          <w:color w:val="000000"/>
          <w:sz w:val="18"/>
          <w:szCs w:val="18"/>
          <w:rtl/>
        </w:rPr>
        <w:t xml:space="preserve">   </w:t>
      </w:r>
      <w:r w:rsidRPr="00F41A5E">
        <w:rPr>
          <w:rFonts w:ascii="Arial" w:hAnsi="Arial" w:cs="Arial"/>
          <w:color w:val="0000FF"/>
          <w:sz w:val="18"/>
          <w:szCs w:val="18"/>
          <w:rtl/>
        </w:rPr>
        <w:t xml:space="preserve"> 2.  תלמוד בבלי מסכת בבא בתרא דף קי עמוד א </w:t>
      </w:r>
      <w:r>
        <w:rPr>
          <w:rFonts w:ascii="Arial" w:hAnsi="Arial" w:cs="Arial"/>
          <w:sz w:val="18"/>
          <w:szCs w:val="18"/>
          <w:rtl/>
        </w:rPr>
        <w:t xml:space="preserve">   </w:t>
      </w:r>
      <w:r w:rsidRPr="00F41A5E">
        <w:rPr>
          <w:rFonts w:ascii="Arial" w:hAnsi="Arial" w:cs="Arial"/>
          <w:color w:val="000000"/>
          <w:sz w:val="18"/>
          <w:szCs w:val="18"/>
          <w:rtl/>
        </w:rPr>
        <w:t xml:space="preserve"> מבנות פוטיאל,  </w:t>
      </w:r>
      <w:r w:rsidRPr="00F41A5E">
        <w:rPr>
          <w:rFonts w:ascii="Arial" w:hAnsi="Arial" w:cs="Arial"/>
          <w:color w:val="FF00FF"/>
          <w:sz w:val="18"/>
          <w:szCs w:val="18"/>
          <w:rtl/>
        </w:rPr>
        <w:t xml:space="preserve">תרתי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שמע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מינה </w:t>
      </w:r>
      <w:r w:rsidRPr="00F41A5E">
        <w:rPr>
          <w:rFonts w:ascii="Arial" w:hAnsi="Arial" w:cs="Arial"/>
          <w:color w:val="000000"/>
          <w:sz w:val="18"/>
          <w:szCs w:val="18"/>
          <w:rtl/>
        </w:rPr>
        <w:t xml:space="preserve">. אמר   </w:t>
      </w:r>
      <w:r>
        <w:rPr>
          <w:rFonts w:ascii="Arial" w:hAnsi="Arial" w:cs="Arial"/>
          <w:sz w:val="18"/>
          <w:szCs w:val="18"/>
          <w:rtl/>
        </w:rPr>
        <w:t xml:space="preserve">   </w:t>
      </w:r>
      <w:r w:rsidRPr="00F41A5E">
        <w:rPr>
          <w:rFonts w:ascii="Arial" w:hAnsi="Arial" w:cs="Arial"/>
          <w:color w:val="000000"/>
          <w:sz w:val="18"/>
          <w:szCs w:val="18"/>
          <w:rtl/>
        </w:rPr>
        <w:t xml:space="preserve">   </w:t>
      </w:r>
      <w:r w:rsidRPr="00F41A5E">
        <w:rPr>
          <w:rFonts w:ascii="Arial" w:hAnsi="Arial" w:cs="Arial"/>
          <w:color w:val="0000FF"/>
          <w:sz w:val="18"/>
          <w:szCs w:val="18"/>
          <w:rtl/>
        </w:rPr>
        <w:t xml:space="preserve"> 3.  תלמוד בבלי מסכת זבחים דף עז עמוד א </w:t>
      </w:r>
      <w:r>
        <w:rPr>
          <w:rFonts w:ascii="Arial" w:hAnsi="Arial" w:cs="Arial"/>
          <w:sz w:val="18"/>
          <w:szCs w:val="18"/>
          <w:rtl/>
        </w:rPr>
        <w:t xml:space="preserve">   </w:t>
      </w:r>
      <w:r w:rsidRPr="00F41A5E">
        <w:rPr>
          <w:rFonts w:ascii="Arial" w:hAnsi="Arial" w:cs="Arial"/>
          <w:color w:val="000000"/>
          <w:sz w:val="18"/>
          <w:szCs w:val="18"/>
          <w:rtl/>
        </w:rPr>
        <w:t xml:space="preserve"> אחריני לא. ורבנן?  </w:t>
      </w:r>
      <w:r w:rsidRPr="00F41A5E">
        <w:rPr>
          <w:rFonts w:ascii="Arial" w:hAnsi="Arial" w:cs="Arial"/>
          <w:color w:val="FF00FF"/>
          <w:sz w:val="18"/>
          <w:szCs w:val="18"/>
          <w:rtl/>
        </w:rPr>
        <w:t xml:space="preserve">תרתי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שמע </w:t>
      </w:r>
      <w:r w:rsidRPr="00F41A5E">
        <w:rPr>
          <w:rFonts w:ascii="Arial" w:hAnsi="Arial" w:cs="Arial"/>
          <w:color w:val="000000"/>
          <w:sz w:val="18"/>
          <w:szCs w:val="18"/>
          <w:rtl/>
        </w:rPr>
        <w:t xml:space="preserve">  </w:t>
      </w:r>
      <w:r w:rsidRPr="00F41A5E">
        <w:rPr>
          <w:rFonts w:ascii="Arial" w:hAnsi="Arial" w:cs="Arial"/>
          <w:color w:val="FF00FF"/>
          <w:sz w:val="18"/>
          <w:szCs w:val="18"/>
          <w:rtl/>
        </w:rPr>
        <w:t xml:space="preserve">מינה </w:t>
      </w:r>
      <w:r w:rsidRPr="00F41A5E">
        <w:rPr>
          <w:rFonts w:ascii="Arial" w:hAnsi="Arial" w:cs="Arial"/>
          <w:color w:val="000000"/>
          <w:sz w:val="18"/>
          <w:szCs w:val="18"/>
          <w:rtl/>
        </w:rPr>
        <w:t xml:space="preserve">.   </w:t>
      </w:r>
      <w:r>
        <w:rPr>
          <w:rFonts w:ascii="Arial" w:hAnsi="Arial" w:cs="Arial"/>
          <w:sz w:val="18"/>
          <w:szCs w:val="18"/>
          <w:rtl/>
        </w:rPr>
        <w:t xml:space="preserve">   </w:t>
      </w:r>
      <w:r w:rsidRPr="00F41A5E">
        <w:rPr>
          <w:rFonts w:ascii="Arial" w:hAnsi="Arial" w:cs="Arial"/>
          <w:color w:val="000000"/>
          <w:sz w:val="18"/>
          <w:szCs w:val="18"/>
          <w:rtl/>
        </w:rPr>
        <w:t xml:space="preserve">   </w:t>
      </w:r>
      <w:r w:rsidRPr="00F41A5E">
        <w:rPr>
          <w:rFonts w:ascii="Arial" w:hAnsi="Arial" w:cs="Arial"/>
          <w:color w:val="0000FF"/>
          <w:sz w:val="18"/>
          <w:szCs w:val="18"/>
          <w:rtl/>
        </w:rPr>
        <w:t xml:space="preserve"> 4.  תלמוד בבלי מסכת נדה דף נז עמוד ב </w:t>
      </w:r>
      <w:r>
        <w:rPr>
          <w:rFonts w:ascii="Arial" w:hAnsi="Arial" w:cs="Arial"/>
          <w:sz w:val="18"/>
          <w:szCs w:val="18"/>
          <w:rtl/>
        </w:rPr>
        <w:t xml:space="preserve">   </w:t>
      </w:r>
      <w:r w:rsidRPr="00F41A5E">
        <w:rPr>
          <w:sz w:val="18"/>
          <w:szCs w:val="18"/>
          <w:rtl/>
        </w:rPr>
        <w:t xml:space="preserve"> ולא בחתיכה!  </w:t>
      </w:r>
      <w:r w:rsidRPr="00F41A5E">
        <w:rPr>
          <w:color w:val="FF00FF"/>
          <w:sz w:val="18"/>
          <w:szCs w:val="18"/>
          <w:rtl/>
        </w:rPr>
        <w:t xml:space="preserve">תרתי </w:t>
      </w:r>
      <w:r w:rsidRPr="00F41A5E">
        <w:rPr>
          <w:sz w:val="18"/>
          <w:szCs w:val="18"/>
          <w:rtl/>
        </w:rPr>
        <w:t xml:space="preserve">  </w:t>
      </w:r>
      <w:r w:rsidRPr="00F41A5E">
        <w:rPr>
          <w:color w:val="FF00FF"/>
          <w:sz w:val="18"/>
          <w:szCs w:val="18"/>
          <w:rtl/>
        </w:rPr>
        <w:t xml:space="preserve">שמע </w:t>
      </w:r>
      <w:r w:rsidRPr="00F41A5E">
        <w:rPr>
          <w:sz w:val="18"/>
          <w:szCs w:val="18"/>
          <w:rtl/>
        </w:rPr>
        <w:t xml:space="preserve">  </w:t>
      </w:r>
      <w:r w:rsidRPr="00F41A5E">
        <w:rPr>
          <w:color w:val="FF00FF"/>
          <w:sz w:val="18"/>
          <w:szCs w:val="18"/>
          <w:rtl/>
        </w:rPr>
        <w:t xml:space="preserve">מינה </w:t>
      </w:r>
      <w:r w:rsidRPr="00F41A5E">
        <w:rPr>
          <w:sz w:val="18"/>
          <w:szCs w:val="18"/>
          <w:rtl/>
        </w:rPr>
        <w:t xml:space="preserve">. תא שמע,   </w:t>
      </w:r>
    </w:p>
  </w:footnote>
  <w:footnote w:id="71">
    <w:p w14:paraId="29B61F13" w14:textId="77777777" w:rsidR="00AC494A" w:rsidRDefault="00AC494A" w:rsidP="00572D85">
      <w:pPr>
        <w:pStyle w:val="a3"/>
        <w:rPr>
          <w:rtl/>
        </w:rPr>
      </w:pPr>
      <w:r>
        <w:rPr>
          <w:rStyle w:val="af0"/>
        </w:rPr>
        <w:footnoteRef/>
      </w:r>
      <w:r>
        <w:rPr>
          <w:rtl/>
        </w:rPr>
        <w:t xml:space="preserve"> כ</w:t>
      </w:r>
      <w:r>
        <w:rPr>
          <w:rFonts w:hint="cs"/>
          <w:rtl/>
        </w:rPr>
        <w:t>כלל צריך לדעת שחלק מהראשונים במיוחד באשכנז העתיקה יותר, ראו בבבלי ובירושלמי חטיבה אחת של פרשנות עתיקה ומוסמכת למשנה ולמקורותיה. היו בין הראשונים כאלה שראו את הירושלמי כנחות ל</w:t>
      </w:r>
      <w:r>
        <w:rPr>
          <w:rtl/>
        </w:rPr>
        <w:t>ג</w:t>
      </w:r>
      <w:r>
        <w:rPr>
          <w:rFonts w:hint="cs"/>
          <w:rtl/>
        </w:rPr>
        <w:t xml:space="preserve">בי הבבלי ומופיעה אפילו דעה שדעתו של הירושלמי היא 'עוד דעה בראשונים'. </w:t>
      </w:r>
    </w:p>
    <w:p w14:paraId="4AD2D4FF" w14:textId="77777777" w:rsidR="00AC494A" w:rsidRDefault="00AC494A" w:rsidP="00572D85">
      <w:pPr>
        <w:pStyle w:val="a3"/>
        <w:rPr>
          <w:rtl/>
        </w:rPr>
      </w:pPr>
      <w:r>
        <w:rPr>
          <w:rtl/>
        </w:rPr>
        <w:t>ד</w:t>
      </w:r>
      <w:r>
        <w:rPr>
          <w:rFonts w:hint="cs"/>
          <w:rtl/>
        </w:rPr>
        <w:t>ברים חמורים שמופיעים בפרקוי בן בבוי, חיבור מתקופת הגאונים שבא לשכנע את בני א"י ומצרים ללכת אחרי התורה הבבלית. הוא דן בשאלה למשל, האם אפשר לחדש חתימת ברכה. הבבלי הפך את הסידור לתושב"כ ו</w:t>
      </w:r>
      <w:r>
        <w:rPr>
          <w:rtl/>
        </w:rPr>
        <w:t>נ</w:t>
      </w:r>
      <w:r>
        <w:rPr>
          <w:rFonts w:hint="cs"/>
          <w:rtl/>
        </w:rPr>
        <w:t>וספו ברכות מתקופת הגאונים. הוא משתלח בתורת ארץ ישראל בצורה פראית ואומר שבגלל הגזירות שכחו תלמודם ולא ידעו דברים. אפשר לראות זאת על בסיס האיכויות השונות.</w:t>
      </w:r>
    </w:p>
    <w:p w14:paraId="15422437" w14:textId="77777777" w:rsidR="00AC494A" w:rsidRDefault="00AC494A" w:rsidP="00572D85">
      <w:pPr>
        <w:pStyle w:val="a3"/>
        <w:rPr>
          <w:rtl/>
        </w:rPr>
      </w:pPr>
      <w:r>
        <w:rPr>
          <w:rtl/>
        </w:rPr>
        <w:t>ל</w:t>
      </w:r>
      <w:r>
        <w:rPr>
          <w:rFonts w:hint="cs"/>
          <w:rtl/>
        </w:rPr>
        <w:t>רב מדן נראה שאין לעשות הבדלים כאלה, וכמו שהרב קוק באגרת קג' מדבר על העוצמה הגדולה של הירושלמי בהבנת פ</w:t>
      </w:r>
      <w:r>
        <w:rPr>
          <w:rtl/>
        </w:rPr>
        <w:t>ש</w:t>
      </w:r>
      <w:r>
        <w:rPr>
          <w:rFonts w:hint="cs"/>
          <w:rtl/>
        </w:rPr>
        <w:t>טי הדברים וזוהי אכן תחושה שעולה כאשר אנחנו לומדים ירושלמי. ברור שהתלמוד הבבלי מוסמך יותר, אך נראה שהבסיס הוא 'פשט בכלל ישראל', וכמו שכותב הרמב"ם שמכיון שכך הוא קיבל את גדרי 'בית הדין הגדול' בעוד שהירושלמי שלא פשט בכלל ישראל באותה מידה, על פי אותם הראשונים המפלים את הירושלמי לרעה, לא חלים עליו אותם כללים כמו הבבלי.</w:t>
      </w:r>
    </w:p>
  </w:footnote>
  <w:footnote w:id="72">
    <w:p w14:paraId="257402D6" w14:textId="77777777" w:rsidR="00AC494A" w:rsidRDefault="00AC494A" w:rsidP="00572D85">
      <w:pPr>
        <w:pStyle w:val="a3"/>
        <w:rPr>
          <w:rtl/>
        </w:rPr>
      </w:pPr>
      <w:r>
        <w:rPr>
          <w:rStyle w:val="af0"/>
        </w:rPr>
        <w:footnoteRef/>
      </w:r>
      <w:r>
        <w:rPr>
          <w:rtl/>
        </w:rPr>
        <w:t xml:space="preserve"> כ</w:t>
      </w:r>
      <w:r>
        <w:rPr>
          <w:rFonts w:hint="cs"/>
          <w:rtl/>
        </w:rPr>
        <w:t xml:space="preserve">תובות ב/ב תוד"ה פשיט רב אחאי... אומר רבינו תם שהוא אמורא, </w:t>
      </w:r>
      <w:r>
        <w:rPr>
          <w:b/>
          <w:bCs/>
          <w:u w:val="single"/>
          <w:rtl/>
        </w:rPr>
        <w:t>ו</w:t>
      </w:r>
      <w:r>
        <w:rPr>
          <w:rFonts w:hint="cs"/>
          <w:b/>
          <w:bCs/>
          <w:u w:val="single"/>
          <w:rtl/>
        </w:rPr>
        <w:t xml:space="preserve">כל אמורא היה תופס לשונו </w:t>
      </w:r>
      <w:r>
        <w:rPr>
          <w:rtl/>
        </w:rPr>
        <w:t>כ</w:t>
      </w:r>
      <w:r>
        <w:rPr>
          <w:rFonts w:hint="cs"/>
          <w:rtl/>
        </w:rPr>
        <w:t>מו מגדף בה ר' אבהו (סנהדרין ג:) תהי בה ר' יוחנן (ב"ק קיב:) לייט עלה אביי (ברכות כט.):</w:t>
      </w:r>
    </w:p>
  </w:footnote>
  <w:footnote w:id="73">
    <w:p w14:paraId="6E9D8FB3" w14:textId="77777777" w:rsidR="00AC494A" w:rsidRDefault="00AC494A" w:rsidP="00572D85">
      <w:pPr>
        <w:pStyle w:val="a3"/>
        <w:spacing w:after="40"/>
        <w:rPr>
          <w:rFonts w:hint="cs"/>
          <w:rtl/>
        </w:rPr>
      </w:pPr>
      <w:r>
        <w:rPr>
          <w:rStyle w:val="af0"/>
          <w:rFonts w:cs="David"/>
          <w:szCs w:val="20"/>
        </w:rPr>
        <w:footnoteRef/>
      </w:r>
      <w:r>
        <w:rPr>
          <w:rFonts w:hint="cs"/>
          <w:rtl/>
        </w:rPr>
        <w:t xml:space="preserve"> "אמר רבי חייא בר אבא אמר רבי יוחנן: אנשי כנסת הגדולה תקנו להם לישראל ברכות ותפילות קדושות והבדלות" (ברכות לג, א).</w:t>
      </w:r>
    </w:p>
  </w:footnote>
  <w:footnote w:id="74">
    <w:p w14:paraId="2D9EBC91" w14:textId="77777777" w:rsidR="00AC494A" w:rsidRDefault="00AC494A" w:rsidP="00572D85">
      <w:pPr>
        <w:spacing w:after="40"/>
        <w:rPr>
          <w:rFonts w:ascii="Ezra SIL" w:hAnsi="Ezra SIL" w:hint="cs"/>
          <w:sz w:val="20"/>
          <w:szCs w:val="20"/>
          <w:rtl/>
        </w:rPr>
      </w:pPr>
      <w:r>
        <w:rPr>
          <w:rStyle w:val="af0"/>
          <w:rFonts w:cs="David"/>
          <w:sz w:val="20"/>
          <w:szCs w:val="20"/>
        </w:rPr>
        <w:footnoteRef/>
      </w:r>
      <w:r>
        <w:rPr>
          <w:rFonts w:hint="cs"/>
          <w:sz w:val="20"/>
          <w:szCs w:val="20"/>
          <w:rtl/>
        </w:rPr>
        <w:t xml:space="preserve"> </w:t>
      </w:r>
      <w:r>
        <w:rPr>
          <w:rFonts w:ascii="Ezra SIL" w:hAnsi="Ezra SIL" w:hint="cs"/>
          <w:sz w:val="20"/>
          <w:szCs w:val="20"/>
          <w:rtl/>
        </w:rPr>
        <w:t xml:space="preserve">וע"ע במסכת תמיד </w:t>
      </w:r>
      <w:r>
        <w:rPr>
          <w:rFonts w:ascii="Ezra SIL" w:hAnsi="Ezra SIL"/>
          <w:sz w:val="20"/>
          <w:szCs w:val="20"/>
          <w:rtl/>
        </w:rPr>
        <w:t>פ</w:t>
      </w:r>
      <w:r>
        <w:rPr>
          <w:rFonts w:ascii="Ezra SIL" w:hAnsi="Ezra SIL" w:hint="cs"/>
          <w:sz w:val="20"/>
          <w:szCs w:val="20"/>
          <w:rtl/>
        </w:rPr>
        <w:t>"ה</w:t>
      </w:r>
      <w:r>
        <w:rPr>
          <w:rFonts w:ascii="Ezra SIL" w:hAnsi="Ezra SIL"/>
          <w:sz w:val="20"/>
          <w:szCs w:val="20"/>
          <w:rtl/>
        </w:rPr>
        <w:t xml:space="preserve"> מ</w:t>
      </w:r>
      <w:r>
        <w:rPr>
          <w:rFonts w:ascii="Ezra SIL" w:hAnsi="Ezra SIL" w:hint="cs"/>
          <w:sz w:val="20"/>
          <w:szCs w:val="20"/>
          <w:rtl/>
        </w:rPr>
        <w:t>"</w:t>
      </w:r>
      <w:r>
        <w:rPr>
          <w:rFonts w:ascii="Ezra SIL" w:hAnsi="Ezra SIL"/>
          <w:sz w:val="20"/>
          <w:szCs w:val="20"/>
          <w:rtl/>
        </w:rPr>
        <w:t>א</w:t>
      </w:r>
      <w:r>
        <w:rPr>
          <w:rFonts w:ascii="Ezra SIL" w:hAnsi="Ezra SIL" w:hint="cs"/>
          <w:sz w:val="20"/>
          <w:szCs w:val="20"/>
          <w:rtl/>
        </w:rPr>
        <w:t xml:space="preserve">. </w:t>
      </w:r>
    </w:p>
  </w:footnote>
  <w:footnote w:id="75">
    <w:p w14:paraId="3DB4C7F0" w14:textId="77777777" w:rsidR="00AC494A" w:rsidRDefault="00AC494A" w:rsidP="00572D85">
      <w:pPr>
        <w:pStyle w:val="a3"/>
        <w:spacing w:after="40"/>
        <w:rPr>
          <w:rFonts w:hint="cs"/>
          <w:rtl/>
        </w:rPr>
      </w:pPr>
      <w:r>
        <w:rPr>
          <w:rStyle w:val="af0"/>
          <w:rFonts w:cs="David"/>
          <w:szCs w:val="20"/>
        </w:rPr>
        <w:footnoteRef/>
      </w:r>
      <w:r>
        <w:rPr>
          <w:rFonts w:hint="cs"/>
          <w:rtl/>
        </w:rPr>
        <w:t xml:space="preserve"> ראה במסכת תענית ריש פ"ד: "אלו הן מעמדות?.. התקינו נביאים הראשונים וכו'". רש"י (כו, א): "אלו הן מעמדות - המתענין מתפללין בעריהם שיתקבל ברצון קרבן אחיהם".</w:t>
      </w:r>
    </w:p>
  </w:footnote>
  <w:footnote w:id="76">
    <w:p w14:paraId="5B67240B" w14:textId="77777777" w:rsidR="00AC494A" w:rsidRDefault="00AC494A" w:rsidP="00572D85">
      <w:pPr>
        <w:spacing w:after="40"/>
        <w:rPr>
          <w:rFonts w:ascii="Ezra SIL" w:hAnsi="Ezra SIL" w:hint="cs"/>
          <w:sz w:val="20"/>
          <w:szCs w:val="20"/>
          <w:rtl/>
        </w:rPr>
      </w:pPr>
      <w:r>
        <w:rPr>
          <w:rStyle w:val="af0"/>
          <w:rFonts w:cs="David"/>
          <w:sz w:val="20"/>
          <w:szCs w:val="20"/>
        </w:rPr>
        <w:footnoteRef/>
      </w:r>
      <w:r>
        <w:rPr>
          <w:rFonts w:hint="cs"/>
          <w:sz w:val="20"/>
          <w:szCs w:val="20"/>
          <w:rtl/>
        </w:rPr>
        <w:t xml:space="preserve"> </w:t>
      </w:r>
      <w:r>
        <w:rPr>
          <w:rFonts w:ascii="Ezra SIL" w:hAnsi="Ezra SIL" w:hint="cs"/>
          <w:sz w:val="20"/>
          <w:szCs w:val="20"/>
          <w:rtl/>
        </w:rPr>
        <w:t xml:space="preserve">ראה רש"י בפירושו לברכות (יא, ב ד"ה ועבודה): </w:t>
      </w:r>
    </w:p>
    <w:p w14:paraId="1EDE9C61" w14:textId="77777777" w:rsidR="00AC494A" w:rsidRDefault="00AC494A" w:rsidP="00572D85">
      <w:pPr>
        <w:spacing w:after="40"/>
        <w:ind w:left="720"/>
        <w:rPr>
          <w:rFonts w:ascii="Ezra SIL" w:hAnsi="Ezra SIL" w:hint="cs"/>
          <w:sz w:val="20"/>
          <w:szCs w:val="20"/>
          <w:rtl/>
        </w:rPr>
      </w:pPr>
      <w:r>
        <w:rPr>
          <w:rFonts w:ascii="Ezra SIL" w:hAnsi="Ezra SIL" w:hint="cs"/>
          <w:sz w:val="20"/>
          <w:szCs w:val="20"/>
          <w:rtl/>
        </w:rPr>
        <w:t xml:space="preserve">"בשביל העבודה שעשו היו מברכין אחריה: 'רצה ה' אלהינו עבודת עמך ישראל, </w:t>
      </w:r>
      <w:r>
        <w:rPr>
          <w:rFonts w:ascii="Ezra SIL" w:hAnsi="Ezra SIL" w:hint="cs"/>
          <w:b/>
          <w:bCs/>
          <w:sz w:val="20"/>
          <w:szCs w:val="20"/>
          <w:rtl/>
        </w:rPr>
        <w:t>ואשי ישראל ותפלתם תקבל ברצון</w:t>
      </w:r>
      <w:r>
        <w:rPr>
          <w:rFonts w:ascii="Ezra SIL" w:hAnsi="Ezra SIL" w:hint="cs"/>
          <w:sz w:val="20"/>
          <w:szCs w:val="20"/>
          <w:rtl/>
        </w:rPr>
        <w:t xml:space="preserve">, ברוך המקבל עבודת עמו ישראל ברצון', אי נמי 'שאותך לבדך ביראה נעבוד'". </w:t>
      </w:r>
    </w:p>
    <w:p w14:paraId="5D21FBAB" w14:textId="77777777" w:rsidR="00AC494A" w:rsidRDefault="00AC494A" w:rsidP="00572D85">
      <w:pPr>
        <w:spacing w:after="40"/>
        <w:rPr>
          <w:rFonts w:ascii="Ezra SIL" w:hAnsi="Ezra SIL" w:hint="cs"/>
          <w:sz w:val="20"/>
          <w:szCs w:val="20"/>
          <w:rtl/>
        </w:rPr>
      </w:pPr>
      <w:r>
        <w:rPr>
          <w:rFonts w:ascii="Ezra SIL" w:hAnsi="Ezra SIL" w:hint="cs"/>
          <w:sz w:val="20"/>
          <w:szCs w:val="20"/>
          <w:rtl/>
        </w:rPr>
        <w:t xml:space="preserve">וביומא (סח, ב ד"ה ועל העבודה) מפרש: </w:t>
      </w:r>
    </w:p>
    <w:p w14:paraId="7BC0C56E" w14:textId="77777777" w:rsidR="00AC494A" w:rsidRDefault="00AC494A" w:rsidP="00572D85">
      <w:pPr>
        <w:spacing w:after="40"/>
        <w:ind w:firstLine="720"/>
        <w:rPr>
          <w:rFonts w:ascii="Ezra SIL" w:hAnsi="Ezra SIL" w:hint="cs"/>
          <w:sz w:val="20"/>
          <w:szCs w:val="20"/>
          <w:rtl/>
        </w:rPr>
      </w:pPr>
      <w:r>
        <w:rPr>
          <w:rFonts w:ascii="Ezra SIL" w:hAnsi="Ezra SIL" w:hint="cs"/>
          <w:sz w:val="20"/>
          <w:szCs w:val="20"/>
          <w:rtl/>
        </w:rPr>
        <w:t>"רצה בעמך ישראל ותרצה העבודה בדביר ביתך וכו' שאותך לבדך ביראה נעבוד".</w:t>
      </w:r>
    </w:p>
    <w:p w14:paraId="2D6305E6" w14:textId="77777777" w:rsidR="00AC494A" w:rsidRDefault="00AC494A" w:rsidP="00572D85">
      <w:pPr>
        <w:spacing w:after="40"/>
        <w:rPr>
          <w:rFonts w:ascii="Ezra SIL" w:hAnsi="Ezra SIL" w:hint="cs"/>
          <w:sz w:val="20"/>
          <w:szCs w:val="20"/>
          <w:rtl/>
        </w:rPr>
      </w:pPr>
      <w:r>
        <w:rPr>
          <w:rFonts w:ascii="Ezra SIL" w:hAnsi="Ezra SIL" w:hint="cs"/>
          <w:sz w:val="20"/>
          <w:szCs w:val="20"/>
          <w:rtl/>
        </w:rPr>
        <w:t xml:space="preserve">וע"ע </w:t>
      </w:r>
      <w:r>
        <w:rPr>
          <w:rFonts w:ascii="Ezra SIL" w:hAnsi="Ezra SIL"/>
          <w:sz w:val="20"/>
          <w:szCs w:val="20"/>
          <w:rtl/>
        </w:rPr>
        <w:t xml:space="preserve">שו"ת תשב"ץ </w:t>
      </w:r>
      <w:r>
        <w:rPr>
          <w:rFonts w:ascii="Ezra SIL" w:hAnsi="Ezra SIL" w:hint="cs"/>
          <w:sz w:val="20"/>
          <w:szCs w:val="20"/>
          <w:rtl/>
        </w:rPr>
        <w:t>(</w:t>
      </w:r>
      <w:r>
        <w:rPr>
          <w:rFonts w:ascii="Ezra SIL" w:hAnsi="Ezra SIL"/>
          <w:sz w:val="20"/>
          <w:szCs w:val="20"/>
          <w:rtl/>
        </w:rPr>
        <w:t>ח</w:t>
      </w:r>
      <w:r>
        <w:rPr>
          <w:rFonts w:ascii="Ezra SIL" w:hAnsi="Ezra SIL" w:hint="cs"/>
          <w:sz w:val="20"/>
          <w:szCs w:val="20"/>
          <w:rtl/>
        </w:rPr>
        <w:t>"</w:t>
      </w:r>
      <w:r>
        <w:rPr>
          <w:rFonts w:ascii="Ezra SIL" w:hAnsi="Ezra SIL"/>
          <w:sz w:val="20"/>
          <w:szCs w:val="20"/>
          <w:rtl/>
        </w:rPr>
        <w:t>ב</w:t>
      </w:r>
      <w:r>
        <w:rPr>
          <w:rFonts w:ascii="Ezra SIL" w:hAnsi="Ezra SIL" w:hint="cs"/>
          <w:sz w:val="20"/>
          <w:szCs w:val="20"/>
          <w:rtl/>
        </w:rPr>
        <w:t>,</w:t>
      </w:r>
      <w:r>
        <w:rPr>
          <w:rFonts w:ascii="Ezra SIL" w:hAnsi="Ezra SIL"/>
          <w:sz w:val="20"/>
          <w:szCs w:val="20"/>
          <w:rtl/>
        </w:rPr>
        <w:t xml:space="preserve"> </w:t>
      </w:r>
      <w:r>
        <w:rPr>
          <w:rFonts w:ascii="Ezra SIL" w:hAnsi="Ezra SIL" w:hint="cs"/>
          <w:sz w:val="20"/>
          <w:szCs w:val="20"/>
          <w:rtl/>
        </w:rPr>
        <w:t xml:space="preserve">סי' </w:t>
      </w:r>
      <w:r>
        <w:rPr>
          <w:rFonts w:ascii="Ezra SIL" w:hAnsi="Ezra SIL"/>
          <w:sz w:val="20"/>
          <w:szCs w:val="20"/>
          <w:rtl/>
        </w:rPr>
        <w:t>קסא</w:t>
      </w:r>
      <w:r>
        <w:rPr>
          <w:rFonts w:ascii="Ezra SIL" w:hAnsi="Ezra SIL" w:hint="cs"/>
          <w:sz w:val="20"/>
          <w:szCs w:val="20"/>
          <w:rtl/>
        </w:rPr>
        <w:t xml:space="preserve">; והשוה לחידושי הרשב"א לברכות מח, ב): </w:t>
      </w:r>
    </w:p>
    <w:p w14:paraId="4AE602A0" w14:textId="77777777" w:rsidR="00AC494A" w:rsidRDefault="00AC494A" w:rsidP="00572D85">
      <w:pPr>
        <w:spacing w:after="40"/>
        <w:ind w:left="720"/>
        <w:rPr>
          <w:rFonts w:ascii="Ezra SIL" w:hAnsi="Ezra SIL" w:hint="cs"/>
          <w:sz w:val="20"/>
          <w:szCs w:val="20"/>
          <w:rtl/>
        </w:rPr>
      </w:pPr>
      <w:r>
        <w:rPr>
          <w:rFonts w:ascii="Ezra SIL" w:hAnsi="Ezra SIL" w:hint="cs"/>
          <w:sz w:val="20"/>
          <w:szCs w:val="20"/>
          <w:rtl/>
        </w:rPr>
        <w:t>"...</w:t>
      </w:r>
      <w:r>
        <w:rPr>
          <w:rFonts w:ascii="Ezra SIL" w:hAnsi="Ezra SIL"/>
          <w:sz w:val="20"/>
          <w:szCs w:val="20"/>
          <w:rtl/>
        </w:rPr>
        <w:t>ובלא ספק שאין נוסח התפ</w:t>
      </w:r>
      <w:r>
        <w:rPr>
          <w:rFonts w:ascii="Ezra SIL" w:hAnsi="Ezra SIL" w:hint="cs"/>
          <w:sz w:val="20"/>
          <w:szCs w:val="20"/>
          <w:rtl/>
        </w:rPr>
        <w:t>י</w:t>
      </w:r>
      <w:r>
        <w:rPr>
          <w:rFonts w:ascii="Ezra SIL" w:hAnsi="Ezra SIL"/>
          <w:sz w:val="20"/>
          <w:szCs w:val="20"/>
          <w:rtl/>
        </w:rPr>
        <w:t>לה שאנו מתפללין היום כנוסח שהיו מתפללין בפני הבי</w:t>
      </w:r>
      <w:r>
        <w:rPr>
          <w:rFonts w:ascii="Ezra SIL" w:hAnsi="Ezra SIL" w:hint="cs"/>
          <w:sz w:val="20"/>
          <w:szCs w:val="20"/>
          <w:rtl/>
        </w:rPr>
        <w:t>ת,</w:t>
      </w:r>
      <w:r>
        <w:rPr>
          <w:rFonts w:ascii="Ezra SIL" w:hAnsi="Ezra SIL"/>
          <w:sz w:val="20"/>
          <w:szCs w:val="20"/>
          <w:rtl/>
        </w:rPr>
        <w:t xml:space="preserve"> שאנו מתפללין שתחזור מלכו</w:t>
      </w:r>
      <w:r>
        <w:rPr>
          <w:rFonts w:ascii="Ezra SIL" w:hAnsi="Ezra SIL" w:hint="cs"/>
          <w:sz w:val="20"/>
          <w:szCs w:val="20"/>
          <w:rtl/>
        </w:rPr>
        <w:t>ת</w:t>
      </w:r>
      <w:r>
        <w:rPr>
          <w:rFonts w:ascii="Ezra SIL" w:hAnsi="Ezra SIL"/>
          <w:sz w:val="20"/>
          <w:szCs w:val="20"/>
          <w:rtl/>
        </w:rPr>
        <w:t xml:space="preserve"> בית דוד למקומה ושיבנה </w:t>
      </w:r>
      <w:r>
        <w:rPr>
          <w:rFonts w:ascii="Ezra SIL" w:hAnsi="Ezra SIL" w:hint="cs"/>
          <w:sz w:val="20"/>
          <w:szCs w:val="20"/>
          <w:rtl/>
        </w:rPr>
        <w:t>בית המקדש</w:t>
      </w:r>
      <w:r>
        <w:rPr>
          <w:rFonts w:ascii="Ezra SIL" w:hAnsi="Ezra SIL"/>
          <w:sz w:val="20"/>
          <w:szCs w:val="20"/>
          <w:rtl/>
        </w:rPr>
        <w:t xml:space="preserve"> במהר</w:t>
      </w:r>
      <w:r>
        <w:rPr>
          <w:rFonts w:ascii="Ezra SIL" w:hAnsi="Ezra SIL" w:hint="cs"/>
          <w:sz w:val="20"/>
          <w:szCs w:val="20"/>
          <w:rtl/>
        </w:rPr>
        <w:t>ה</w:t>
      </w:r>
      <w:r>
        <w:rPr>
          <w:rFonts w:ascii="Ezra SIL" w:hAnsi="Ezra SIL"/>
          <w:sz w:val="20"/>
          <w:szCs w:val="20"/>
          <w:rtl/>
        </w:rPr>
        <w:t xml:space="preserve"> בימינו ושיתקבצו נפוצותינו, והם היו מתפללין שתתקיים מלכו</w:t>
      </w:r>
      <w:r>
        <w:rPr>
          <w:rFonts w:ascii="Ezra SIL" w:hAnsi="Ezra SIL" w:hint="cs"/>
          <w:sz w:val="20"/>
          <w:szCs w:val="20"/>
          <w:rtl/>
        </w:rPr>
        <w:t>ת</w:t>
      </w:r>
      <w:r>
        <w:rPr>
          <w:rFonts w:ascii="Ezra SIL" w:hAnsi="Ezra SIL"/>
          <w:sz w:val="20"/>
          <w:szCs w:val="20"/>
          <w:rtl/>
        </w:rPr>
        <w:t xml:space="preserve"> בית דוד</w:t>
      </w:r>
      <w:r>
        <w:rPr>
          <w:rFonts w:ascii="Ezra SIL" w:hAnsi="Ezra SIL" w:hint="cs"/>
          <w:sz w:val="20"/>
          <w:szCs w:val="20"/>
          <w:rtl/>
        </w:rPr>
        <w:t xml:space="preserve"> ושלא יחרב בית המקדש ושלא יגלו ישראל מארצם</w:t>
      </w:r>
      <w:r>
        <w:rPr>
          <w:rFonts w:ascii="Ezra SIL" w:hAnsi="Ezra SIL"/>
          <w:sz w:val="20"/>
          <w:szCs w:val="20"/>
          <w:rtl/>
        </w:rPr>
        <w:t>.</w:t>
      </w:r>
      <w:r>
        <w:rPr>
          <w:rFonts w:ascii="Ezra SIL" w:hAnsi="Ezra SIL" w:hint="cs"/>
          <w:sz w:val="20"/>
          <w:szCs w:val="20"/>
          <w:rtl/>
        </w:rPr>
        <w:t xml:space="preserve"> </w:t>
      </w:r>
      <w:r>
        <w:rPr>
          <w:rFonts w:ascii="Ezra SIL" w:hAnsi="Ezra SIL" w:hint="cs"/>
          <w:b/>
          <w:bCs/>
          <w:sz w:val="20"/>
          <w:szCs w:val="20"/>
          <w:rtl/>
        </w:rPr>
        <w:t>וכן כהן גדול כשהיה מתפלל ביום הכיפורים ברכת רצה, לא היה מתפלל אותה על נוסח שלנו</w:t>
      </w:r>
      <w:r>
        <w:rPr>
          <w:rFonts w:ascii="Ezra SIL" w:hAnsi="Ezra SIL" w:hint="cs"/>
          <w:sz w:val="20"/>
          <w:szCs w:val="20"/>
          <w:rtl/>
        </w:rPr>
        <w:t xml:space="preserve">. וידוע הוא שיהושע תיקן ברכת הארץ ודוד ושלמה ברכת בונה ירושלים, </w:t>
      </w:r>
      <w:r>
        <w:rPr>
          <w:rFonts w:ascii="Ezra SIL" w:hAnsi="Ezra SIL"/>
          <w:sz w:val="20"/>
          <w:szCs w:val="20"/>
          <w:rtl/>
        </w:rPr>
        <w:t>ובלא ספק ש</w:t>
      </w:r>
      <w:r>
        <w:rPr>
          <w:rFonts w:ascii="Ezra SIL" w:hAnsi="Ezra SIL" w:hint="cs"/>
          <w:sz w:val="20"/>
          <w:szCs w:val="20"/>
          <w:rtl/>
        </w:rPr>
        <w:t>ל</w:t>
      </w:r>
      <w:r>
        <w:rPr>
          <w:rFonts w:ascii="Ezra SIL" w:hAnsi="Ezra SIL"/>
          <w:sz w:val="20"/>
          <w:szCs w:val="20"/>
          <w:rtl/>
        </w:rPr>
        <w:t>א</w:t>
      </w:r>
      <w:r>
        <w:rPr>
          <w:rFonts w:ascii="Ezra SIL" w:hAnsi="Ezra SIL" w:hint="cs"/>
          <w:sz w:val="20"/>
          <w:szCs w:val="20"/>
          <w:rtl/>
        </w:rPr>
        <w:t xml:space="preserve"> ה</w:t>
      </w:r>
      <w:r>
        <w:rPr>
          <w:rFonts w:ascii="Ezra SIL" w:hAnsi="Ezra SIL"/>
          <w:sz w:val="20"/>
          <w:szCs w:val="20"/>
          <w:rtl/>
        </w:rPr>
        <w:t>י</w:t>
      </w:r>
      <w:r>
        <w:rPr>
          <w:rFonts w:ascii="Ezra SIL" w:hAnsi="Ezra SIL" w:hint="cs"/>
          <w:sz w:val="20"/>
          <w:szCs w:val="20"/>
          <w:rtl/>
        </w:rPr>
        <w:t>ו</w:t>
      </w:r>
      <w:r>
        <w:rPr>
          <w:rFonts w:ascii="Ezra SIL" w:hAnsi="Ezra SIL"/>
          <w:sz w:val="20"/>
          <w:szCs w:val="20"/>
          <w:rtl/>
        </w:rPr>
        <w:t xml:space="preserve"> </w:t>
      </w:r>
      <w:r>
        <w:rPr>
          <w:rFonts w:ascii="Ezra SIL" w:hAnsi="Ezra SIL" w:hint="cs"/>
          <w:sz w:val="20"/>
          <w:szCs w:val="20"/>
          <w:rtl/>
        </w:rPr>
        <w:t xml:space="preserve">על </w:t>
      </w:r>
      <w:r>
        <w:rPr>
          <w:rFonts w:ascii="Ezra SIL" w:hAnsi="Ezra SIL"/>
          <w:sz w:val="20"/>
          <w:szCs w:val="20"/>
          <w:rtl/>
        </w:rPr>
        <w:t xml:space="preserve">נוסח </w:t>
      </w:r>
      <w:r>
        <w:rPr>
          <w:rFonts w:ascii="Ezra SIL" w:hAnsi="Ezra SIL" w:hint="cs"/>
          <w:sz w:val="20"/>
          <w:szCs w:val="20"/>
          <w:rtl/>
        </w:rPr>
        <w:t>ז</w:t>
      </w:r>
      <w:r>
        <w:rPr>
          <w:rFonts w:ascii="Ezra SIL" w:hAnsi="Ezra SIL"/>
          <w:sz w:val="20"/>
          <w:szCs w:val="20"/>
          <w:rtl/>
        </w:rPr>
        <w:t>ה</w:t>
      </w:r>
      <w:r>
        <w:rPr>
          <w:rFonts w:ascii="Ezra SIL" w:hAnsi="Ezra SIL" w:hint="cs"/>
          <w:sz w:val="20"/>
          <w:szCs w:val="20"/>
          <w:rtl/>
        </w:rPr>
        <w:t xml:space="preserve"> שאנו מברכין אותן, וכן כתבו בזה המפרשים ז"ל".</w:t>
      </w:r>
    </w:p>
  </w:footnote>
  <w:footnote w:id="77">
    <w:p w14:paraId="74FF8532" w14:textId="77777777" w:rsidR="00AC494A" w:rsidRDefault="00AC494A" w:rsidP="00572D85">
      <w:pPr>
        <w:spacing w:after="40"/>
        <w:rPr>
          <w:rFonts w:ascii="Ezra SIL" w:hAnsi="Ezra SIL" w:hint="cs"/>
          <w:sz w:val="20"/>
          <w:szCs w:val="20"/>
          <w:rtl/>
        </w:rPr>
      </w:pPr>
      <w:r>
        <w:rPr>
          <w:rStyle w:val="af0"/>
          <w:rFonts w:cs="David"/>
          <w:sz w:val="20"/>
          <w:szCs w:val="20"/>
        </w:rPr>
        <w:footnoteRef/>
      </w:r>
      <w:r>
        <w:rPr>
          <w:rFonts w:hint="cs"/>
          <w:sz w:val="20"/>
          <w:szCs w:val="20"/>
          <w:rtl/>
        </w:rPr>
        <w:t xml:space="preserve"> </w:t>
      </w:r>
      <w:r>
        <w:rPr>
          <w:rFonts w:ascii="Ezra SIL" w:hAnsi="Ezra SIL" w:hint="cs"/>
          <w:sz w:val="20"/>
          <w:szCs w:val="20"/>
          <w:rtl/>
        </w:rPr>
        <w:t>וראה בסידור צלותא דאברהם, עמק ברכה, המסביר שיש בברכה הדְרָגה: א. מבקשים שהתפילה תהיה רצויה, כקרבן; ב. מבקשים שתחודש עבודת יוה"כ בקודש הקדשים (=דביר); ג. שתחודש גם עבודת כל הקרבנות; ד. וגם תפילת אנשי מעמד על הקרבנות; ודרך אגב: ה. על כל מעשה המצוות ועבודת ה' - שהכל יהיה לרצון. וע"ע בביאור הבקשות השונות שבברכה זו בסידור הריעב"ץ, בספר דרישת ציון לרצ"ה קלישר (שם) ובמקור חיים השלם לרח"ד הלוי (שם).</w:t>
      </w:r>
    </w:p>
  </w:footnote>
  <w:footnote w:id="78">
    <w:p w14:paraId="09A5BD89" w14:textId="77777777" w:rsidR="00AC494A" w:rsidRDefault="00AC494A" w:rsidP="00572D85">
      <w:pPr>
        <w:pStyle w:val="a3"/>
        <w:spacing w:after="40"/>
        <w:rPr>
          <w:rFonts w:hint="cs"/>
          <w:rtl/>
        </w:rPr>
      </w:pPr>
      <w:r>
        <w:rPr>
          <w:rStyle w:val="af0"/>
          <w:rFonts w:cs="David"/>
          <w:szCs w:val="20"/>
        </w:rPr>
        <w:footnoteRef/>
      </w:r>
      <w:r>
        <w:rPr>
          <w:rFonts w:hint="cs"/>
          <w:rtl/>
        </w:rPr>
        <w:t xml:space="preserve"> בדרך זו הלכו כמה סידורים שסימנו פסיק לפני 'ואשי ישראל', ופירשו: "קרבנות" סתם: סידור רינת ישראל, סידור חזון עובדיה בפירוש תפילת ערבית, סידור תפילת יהושע (בהוצאת ארטסקרול עם תרגום אנגלי מעל מילות התפילה). ועיין בדברי י' בֵּער בסידור </w:t>
      </w:r>
      <w:r>
        <w:rPr>
          <w:rtl/>
        </w:rPr>
        <w:t>עבודת ישראל</w:t>
      </w:r>
      <w:r>
        <w:rPr>
          <w:rFonts w:hint="cs"/>
          <w:rtl/>
        </w:rPr>
        <w:t>.</w:t>
      </w:r>
    </w:p>
  </w:footnote>
  <w:footnote w:id="79">
    <w:p w14:paraId="3664F9AD" w14:textId="77777777" w:rsidR="00AC494A" w:rsidRPr="000868C7" w:rsidRDefault="00AC494A" w:rsidP="00572D85">
      <w:pPr>
        <w:pStyle w:val="a3"/>
      </w:pPr>
      <w:r>
        <w:rPr>
          <w:rStyle w:val="af0"/>
        </w:rPr>
        <w:footnoteRef/>
      </w:r>
      <w:r>
        <w:rPr>
          <w:rtl/>
        </w:rPr>
        <w:t xml:space="preserve"> </w:t>
      </w:r>
      <w:r w:rsidRPr="007F3DCC">
        <w:rPr>
          <w:rFonts w:cs="Arial"/>
          <w:rtl/>
        </w:rPr>
        <w:t xml:space="preserve">ב"ה ט"ו סיון תרצ"ב פה בירות יע"א. </w:t>
      </w:r>
    </w:p>
    <w:p w14:paraId="5ACB3192"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כבוד הרה"ג וכו' וכו' כקש"ת עבדיה הדאיה שליט"א בעיה"ק ירושת"ו. רב גדול.  </w:t>
      </w:r>
    </w:p>
    <w:p w14:paraId="40399212"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חפצתי לכתוב לו בדבר נחוץ. והוא כי פה מזה איזה שנים בנינו ביהכנ"ס חדשה שנקראת מגן  אברהם ותקנו הגבאים בהסכמתי לעמוד בקריאת עשרת הדברות ביום חג השבועות ובפ' יתרו.  וסמכתי על כמה ספרים שבכמה מקומות נוהגים כן. וזה מוסיף יקר ופחד ומורא בבהכנ"ס.  והרשב"ץ במנהגי ארג'יל כ' כי הם נוהגים לעמוד ביום השבועות ובס' יתרו. לא בס' ואתחנן.  והחולקים ע"ז סומכים על (ברכות י"ב) שבקשו לקובעם בק"ש וכו' אך בטלום מפני תרעומת  המינים. ועיין בא"ח סי' קמ"ו ס"ד שהביא משם מהר"ם שמחמירים לעמוד בכל קריאת ספר  תורה: </w:t>
      </w:r>
    </w:p>
    <w:p w14:paraId="7BA582D2"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באתי כעת בקצרה, כי העת נחוץ, ובעת אחרת אאריך. רק חפצתי שיתיעץ עם הרה"ג וכו' הדה"מ  מר אביו שיחל"א אי אריך למעבד הכי כי שמעתי כי המקובלים מתנגדים לעמוד עפ"י שי' האר"י  זצ"ל ובנ"ד שכבר נהגו איזה שנים אם נחוץ לבטל המנהג או אפשר להמשיך והנני מחכה לתשו'.  והנני חו' בד"ש ובנחיצות. הצעיר שבתי בוחבוט ס"ט. רב ומו"צ פה בירות יע"א  </w:t>
      </w:r>
    </w:p>
    <w:p w14:paraId="17989AAB"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וזאת תשובתי אליו </w:t>
      </w:r>
    </w:p>
    <w:p w14:paraId="547246A5"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ב"ה ח"י סיון תרצ"ב פעה"ק ירושת"ו.</w:t>
      </w:r>
      <w:r w:rsidRPr="007F3DCC">
        <w:rPr>
          <w:rFonts w:ascii="Arial" w:hAnsi="Arial" w:cs="Arial" w:hint="cs"/>
          <w:color w:val="000000"/>
          <w:szCs w:val="22"/>
          <w:rtl/>
        </w:rPr>
        <w:t>..</w:t>
      </w:r>
      <w:r w:rsidRPr="007F3DCC">
        <w:rPr>
          <w:rFonts w:ascii="Arial" w:hAnsi="Arial" w:cs="Arial"/>
          <w:color w:val="000000"/>
          <w:szCs w:val="22"/>
          <w:rtl/>
        </w:rPr>
        <w:t xml:space="preserve">  </w:t>
      </w:r>
    </w:p>
    <w:p w14:paraId="3F0D0E72"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יד) ומאחר עלות כל האמור. מבו' הדבר מאליו דאין מקום ללמוד מזה לאסור העמידה ביו"ד  הדברות לדברי האר"י ז"ל. ומלבד זה י"ל עוד דע"כ לא דיבר האר"י ז"ל אלא בקריאת התורה  בעלמא. דמלבד דאין לה מקום עפ"י הסוד גם אין בה טעם מספיק על פי הפשט משא"כ לעשרת  הדברות דיש בהם כמה טעמים לשבח כנ"ל בדברי הדב"ש והחיד"א ז"ל. אפשר דמודה האר"י  דכל העומד בהן הרי זה משובח דהגם דאין לה מקום עפ"י הסוד מ"מ משום אותם הטעמים  המספיקים עפ"י הפשט מהיות טוב לעמוד וכן שוב מצאתי בחמד"י בפ"ג דשבועות שכתב וז"ל  ואף כי לדברי הרב זלה"ה אין לעמוד בעת קס"ת. יש לעמוד היום בעת קריאת עה"ד מעין דוגמת  מעה"ס וכו' ע"כ וכיון שכן ודאי דאין לנו להזניח הנוהגים לעמוד. דבאיזה כח נבוא עליהם. מאחר  דהדבר סתום וחתום בדברי האר"י ז"ל ומקום יש לדחות כאמור בדברינו. וגם מי שלא היה נוהג  לעמוד ורוצה לנהוג לעמוד. אין בכחינו למונעו. דאם לפי הפשט הרי היתירו פתוח כנ"ל. ואין טעם  בחיוב הישיבה כמ"ש החיד"א ז"ל בס' טוב עין הנ"ל. ואם לפי הסוד ס"ס אינו מפו' איסורו.  ואדרבה לאידך גיסא דצד ההיתר נוטה יותר. כאשר הוכחנו וכאשר מפו' יוצא ג"כ מדברי החמד"י  ז"ל הנ"ל וכן יש להוכיח גם מדברי החיד"א ז"ל בס' טוב עין הנ"ל שכ' דאין טעם לחיוב הישיבה.  וא"א דיש לה מקום עפ"י הסוד אין לך טעם עדיף מזה:  </w:t>
      </w:r>
    </w:p>
    <w:p w14:paraId="72EFF178"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טו) ומכ"ש כההיא דנ"ד דכבר נהגו בזה כמה שנים על פי הור</w:t>
      </w:r>
      <w:r>
        <w:rPr>
          <w:rFonts w:ascii="Arial" w:hAnsi="Arial" w:cs="Arial"/>
          <w:color w:val="000000"/>
          <w:szCs w:val="22"/>
          <w:rtl/>
        </w:rPr>
        <w:t>את חכם. דודאי דאין לנו למונעם.</w:t>
      </w:r>
      <w:r w:rsidRPr="007F3DCC">
        <w:rPr>
          <w:rFonts w:hint="cs"/>
          <w:szCs w:val="22"/>
          <w:rtl/>
        </w:rPr>
        <w:t>...</w:t>
      </w:r>
    </w:p>
    <w:p w14:paraId="7A0F826D"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והוא הדבר עצמו בנ"ד דודאי דאין ראוי לבטל המנהג שלא יבוא הדבר לידי זלזול ח"ו בכבוד  התורה בעיני ההמון. ומכ"ש דכבר כתבנו והוכחנו דאף למי שרוצה לנהוג מחדש. אין בידינו כח  למונען לא עפ"י הפשט ולא עפ"י הקבלה וכאמור ומדובר בדברינו. באופן ותצא דינא בנ"ד דאין  להם לזוז ממנהגם והנח להם לישראל קדושים במנהגם הקדוש שכוונתם רצויה לשמים. וה' לא  ימנע טוב להולכים בתמים באמת ובתמים. </w:t>
      </w:r>
    </w:p>
    <w:p w14:paraId="400B76ED"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כה דברי ידידו נצח המוקירו ומכבדו כערכו הרם הצעיר עבדיה בכמהר"ש הדאיה ס"ט  </w:t>
      </w:r>
    </w:p>
    <w:p w14:paraId="12DE2829" w14:textId="77777777" w:rsidR="00AC494A" w:rsidRPr="00AD2E8F" w:rsidRDefault="00AC494A" w:rsidP="00572D85">
      <w:pPr>
        <w:adjustRightInd w:val="0"/>
        <w:rPr>
          <w:rFonts w:ascii="Arial" w:hAnsi="Arial" w:cs="Arial" w:hint="cs"/>
          <w:szCs w:val="22"/>
        </w:rPr>
      </w:pPr>
      <w:r w:rsidRPr="007F3DCC">
        <w:rPr>
          <w:rFonts w:ascii="Arial" w:hAnsi="Arial" w:cs="Arial"/>
          <w:color w:val="000000"/>
          <w:szCs w:val="22"/>
          <w:rtl/>
        </w:rPr>
        <w:t xml:space="preserve">וזאת תשובת והסכמת עט"ר מו"ר א"א הרה"ג הגדול שר שלום שליט"א  </w:t>
      </w:r>
    </w:p>
    <w:p w14:paraId="6FB75A00" w14:textId="77777777" w:rsidR="00AC494A" w:rsidRPr="000868C7" w:rsidRDefault="00AC494A" w:rsidP="00572D85">
      <w:pPr>
        <w:adjustRightInd w:val="0"/>
        <w:rPr>
          <w:rFonts w:ascii="Arial" w:hAnsi="Arial" w:cs="Arial" w:hint="cs"/>
          <w:szCs w:val="22"/>
        </w:rPr>
      </w:pPr>
      <w:r w:rsidRPr="007F3DCC">
        <w:rPr>
          <w:rtl/>
        </w:rPr>
        <w:t xml:space="preserve">נדרשתי לאשר שאלוני משפטי צדק הוא הרה"ג המפורסם מר ידידינו כקש"ת שבתי בוחבוט  שליט"א רב ומו"ץ בעי"ת בירות יע"א. לחוות דעתי דעת הדיוט. ובהסכמה אעלה לאשר הורה גבר  חכם בעז אור עיני חמדת לבבי וששוני הרה"ג וכו' כקש"ת עבדיה הדאיה שליט"א!! שאין לבטל  מנגהם הנח להם לישראל וכו'. ואענה חלקי גם אני שלום וכי אדבר דברי שלום לאמר!!      </w:t>
      </w:r>
    </w:p>
  </w:footnote>
  <w:footnote w:id="80">
    <w:p w14:paraId="6804992D" w14:textId="77777777" w:rsidR="00AC494A" w:rsidRPr="00396449" w:rsidRDefault="00AC494A" w:rsidP="00572D85">
      <w:pPr>
        <w:pStyle w:val="a3"/>
        <w:rPr>
          <w:rFonts w:hint="cs"/>
        </w:rPr>
      </w:pPr>
      <w:r>
        <w:rPr>
          <w:rStyle w:val="af0"/>
        </w:rPr>
        <w:footnoteRef/>
      </w:r>
      <w:r>
        <w:rPr>
          <w:rtl/>
        </w:rPr>
        <w:t xml:space="preserve"> </w:t>
      </w:r>
      <w:r w:rsidRPr="007F3DCC">
        <w:rPr>
          <w:rtl/>
        </w:rPr>
        <w:t xml:space="preserve">אחרי החתום הגיעני מרומאניא ס' א' קטן הכמות ורב האיכות מהרה"ג יוסף הכהן שווארטץ  שליט"א זה שמו אגרת צפון ששם בתחי' הספר האריך בענין קריאת יו"ד הדברות ואגב אסיפא כ'  דיש מקשים אמאי נהגו לעמוד בעת קריאת עה"ד בפ' יתרו ואתחנן הא אדרבה חשש מינות יש  בדבר ח"ו במה שנוהגין כבוד לעה"ד יותר משאר התורה? אבל לק"מ דבזה ליכא  </w:t>
      </w:r>
      <w:r w:rsidRPr="007F3DCC">
        <w:rPr>
          <w:color w:val="FF00FF"/>
          <w:rtl/>
        </w:rPr>
        <w:t xml:space="preserve">תרעומת </w:t>
      </w:r>
      <w:r w:rsidRPr="007F3DCC">
        <w:rPr>
          <w:rtl/>
        </w:rPr>
        <w:t xml:space="preserve">  </w:t>
      </w:r>
      <w:r w:rsidRPr="007F3DCC">
        <w:rPr>
          <w:color w:val="FF00FF"/>
          <w:rtl/>
        </w:rPr>
        <w:t xml:space="preserve">המינין </w:t>
      </w:r>
      <w:r w:rsidRPr="007F3DCC">
        <w:rPr>
          <w:rtl/>
        </w:rPr>
        <w:t xml:space="preserve">  דהרי כבר נהגו רוב המדקדקים כמהר"ם שצריך לעמוד בעת קריאת התורה. א"כ אין יכולים  המינים וכו' שהרי באמת הת"ח ואנשי מעשה ורוב המדקדקים עומדים גם בקריאת שאר התורה  ובלאה"נ ג"כ ל"ק שהרי וכו' יש הרבה פרשיות שעומדים למשל אצל שירת הים ובשמח"ת  בראשית וסוף התורה וכמו כן בכל ס' (כשאומרים חזק) וגם אצל קריאת הד' פרשיות וכו' וכו' ושוב  כתב מס' לקוטי הלוי שכ' סמוכות למנהג מתשו' דב"ש סימן ער"ו ומטוב עין סי' י"א יעו"ש. וכ"ז  הולך ומסכים לדברינו. </w:t>
      </w:r>
    </w:p>
  </w:footnote>
  <w:footnote w:id="81">
    <w:p w14:paraId="137531D6" w14:textId="77777777" w:rsidR="00AC494A" w:rsidRDefault="00AC494A" w:rsidP="00572D85">
      <w:pPr>
        <w:pStyle w:val="a3"/>
        <w:rPr>
          <w:rFonts w:hint="cs"/>
          <w:rtl/>
        </w:rPr>
      </w:pPr>
      <w:r>
        <w:rPr>
          <w:rStyle w:val="af0"/>
        </w:rPr>
        <w:footnoteRef/>
      </w:r>
      <w:r>
        <w:rPr>
          <w:rtl/>
        </w:rPr>
        <w:t xml:space="preserve"> </w:t>
      </w:r>
    </w:p>
    <w:p w14:paraId="12059418"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א' אם כשר הדבר מה שמזכי - רבים התחילו להדפיס ע"ג טבלאות קטנות עשרת הדברות ועוד  חלקי פרשיות מהתנ"ך ומפיצים אותם בבתי הכנסת שבעיר ומניחים אותם על השלחנות הבימות  ועמודי התפלה. ב' אם מותר לתרגם ספרי דניאל ועזרא מתרגום לעברית. לח"א ב"ה, כ"ה שבט  תשל"ח. אודות מה שהתארגנו לאגודה מזכי - רבים ששמו להם למטרה לזכות את הרבים בצורה  של הדפסת עשרת הדברות ופרשיות וחלקי פרשיות ופרקים מתורה ונ"ך ומפיצים ומניחים חבילות  חבילות מהם בכל בתי הכנסת והמדרש שבעיר ושמים ומפזרים אותם ע"ג השלחנות והבימות  ועמודי התפלה, בחשבם לזכות עי"כ את המוני העם הפשוטים שיהיה זה לפניהם תמיד ויעיינו  ויקראו בהם.  </w:t>
      </w:r>
    </w:p>
    <w:p w14:paraId="7B0F1CC7" w14:textId="77777777" w:rsidR="00AC494A" w:rsidRDefault="00AC494A" w:rsidP="00572D85">
      <w:pPr>
        <w:adjustRightInd w:val="0"/>
        <w:rPr>
          <w:rFonts w:ascii="Arial" w:hAnsi="Arial" w:cs="Arial" w:hint="cs"/>
          <w:color w:val="000000"/>
          <w:szCs w:val="22"/>
          <w:rtl/>
        </w:rPr>
      </w:pPr>
      <w:r w:rsidRPr="007F3DCC">
        <w:rPr>
          <w:rFonts w:ascii="Arial" w:hAnsi="Arial" w:cs="Arial"/>
          <w:color w:val="000000"/>
          <w:szCs w:val="22"/>
          <w:rtl/>
        </w:rPr>
        <w:t>הנה לנכון שאני ציויתי בבית הכנסת שלי לסלקם מעל הבימה וכו' ולגונזם בחשבי שישנו בדבר  כמה לתא - דאיסורא מכמה פנים</w:t>
      </w:r>
      <w:r>
        <w:rPr>
          <w:rFonts w:ascii="Arial" w:hAnsi="Arial" w:cs="Arial"/>
          <w:color w:val="000000"/>
          <w:szCs w:val="22"/>
          <w:rtl/>
        </w:rPr>
        <w:t>. ואבוא בזה בע"ה לפרטם ולבארם.</w:t>
      </w:r>
      <w:r w:rsidRPr="007F3DCC">
        <w:rPr>
          <w:rFonts w:hint="cs"/>
          <w:szCs w:val="22"/>
          <w:rtl/>
        </w:rPr>
        <w:t>...</w:t>
      </w:r>
      <w:r w:rsidRPr="007F3DCC">
        <w:rPr>
          <w:rFonts w:ascii="Arial" w:hAnsi="Arial" w:cs="Arial"/>
          <w:color w:val="000000"/>
          <w:szCs w:val="22"/>
          <w:rtl/>
        </w:rPr>
        <w:t xml:space="preserve">   </w:t>
      </w:r>
    </w:p>
    <w:p w14:paraId="0DD00A1D" w14:textId="77777777" w:rsidR="00AC494A" w:rsidRPr="007F3DCC" w:rsidRDefault="00AC494A" w:rsidP="00572D85">
      <w:pPr>
        <w:adjustRightInd w:val="0"/>
        <w:rPr>
          <w:rFonts w:cs="Times New Roman"/>
          <w:szCs w:val="22"/>
        </w:rPr>
      </w:pPr>
      <w:r w:rsidRPr="007F3DCC">
        <w:rPr>
          <w:rFonts w:ascii="Arial" w:hAnsi="Arial" w:cs="Arial"/>
          <w:color w:val="000000"/>
          <w:szCs w:val="22"/>
          <w:rtl/>
        </w:rPr>
        <w:t>נלמד מהאמור שגדר גדרו חז"ל שלא להבליט בציבור חשיבות עשרת הדברות יותר מיתר  פרשיות התורה מפני תערומת המינין, והגם שהתקנה שבגמ' היתה שלא לקבוע זה עם ק"ש  =קריאת שמע=, וכמו שמפרש"י לעיל מיניה בלשון: בקשו לקבוע עשרת הדברות בקריאת שמע.  אבל זיל בתר טעמא שהתיקון בזה הוא כדי שלא יאמרו עמי הארץ אין שאר תורה אמת תדעו  שאין קורין אלא עשרת הדברות מה שאמר הקב"ה ושמעו מפיו בסיני, וחשש זה שייך גם בכל  מקום שיאמרו זה לבד בציבור, וכן בכל היכא שיבליטו את ז</w:t>
      </w:r>
      <w:r>
        <w:rPr>
          <w:rFonts w:ascii="Arial" w:hAnsi="Arial" w:cs="Arial"/>
          <w:color w:val="000000"/>
          <w:szCs w:val="22"/>
          <w:rtl/>
        </w:rPr>
        <w:t>ה בלבד בציבור.</w:t>
      </w:r>
      <w:r>
        <w:rPr>
          <w:rFonts w:ascii="Arial" w:hAnsi="Arial" w:cs="Arial" w:hint="cs"/>
          <w:color w:val="000000"/>
          <w:szCs w:val="22"/>
          <w:rtl/>
        </w:rPr>
        <w:t>..</w:t>
      </w:r>
      <w:r w:rsidRPr="007F3DCC">
        <w:rPr>
          <w:rFonts w:ascii="Arial" w:hAnsi="Arial" w:cs="Arial"/>
          <w:color w:val="000000"/>
          <w:szCs w:val="22"/>
          <w:rtl/>
        </w:rPr>
        <w:t xml:space="preserve"> </w:t>
      </w:r>
    </w:p>
    <w:p w14:paraId="0120ABEB"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(ב) אמנם הטור באו"ח סימן א' כותב בלשון: וטוב לומר פרשת העקדה ופרשת המן ועשרת  הדברות ופרשת הקרבנות וכו'. ומשמע לכאורה דכן ס"ל להטור להתיר לומר בשחר בביהכ"נ  עשרת הדברות, ועוד כותב ע"ז בלשון וטוב לומר. ונצטרך לומר דס"ל לחלק בין אם אומרים אותו  יחד ובכורך עם ק"ש, לבין אם אומרים אותו לפני כן ביחד עם פ' העקידה.  </w:t>
      </w:r>
    </w:p>
    <w:p w14:paraId="5D6FFE62" w14:textId="77777777" w:rsidR="00AC494A" w:rsidRPr="00CF1E48" w:rsidRDefault="00AC494A" w:rsidP="00572D85">
      <w:pPr>
        <w:adjustRightInd w:val="0"/>
        <w:rPr>
          <w:rFonts w:ascii="Arial" w:hAnsi="Arial" w:cs="Arial" w:hint="cs"/>
          <w:szCs w:val="22"/>
        </w:rPr>
      </w:pPr>
      <w:r w:rsidRPr="007F3DCC">
        <w:rPr>
          <w:rFonts w:ascii="Arial" w:hAnsi="Arial" w:cs="Arial"/>
          <w:color w:val="000000"/>
          <w:szCs w:val="22"/>
          <w:rtl/>
        </w:rPr>
        <w:t xml:space="preserve">אך לא כן דעת נושאי כלי הטור בדעתו, וכדי שדברי הטור לא יעמדו בניגוד לדברי הגמ' בברכות  כותב הב"י לתרץ ולחלק בין יחיד לציבור, שדוקא בצבור הוא דבטלום, אבל ביחיד דליכא משום  תרעומת המינים טוב לאומרם שעי"כ יזכור מעמד הר סיני בכל יום ותתחזק אמונתו בזה. ודברי  הטור מכוונים בלאומרם ביחיד ע"ש. ומשמע הא בציבור אין לאומרם בשום גוונא. וכ"כ גם הב"ח,  ושמשמע כן גם משו"ת הרשב"א הנ"ל, ומוסיף להסביר זאת מפני דלישנא שכבר בטלום, דאיתא  בגמ', משמע דלגמרי בטלום בצבור [יעו"ש גם בפרישה ואכמ"ל].  </w:t>
      </w:r>
    </w:p>
    <w:p w14:paraId="2C7ECF4B" w14:textId="77777777" w:rsidR="00AC494A" w:rsidRPr="00CF1E48" w:rsidRDefault="00AC494A" w:rsidP="00572D85">
      <w:pPr>
        <w:adjustRightInd w:val="0"/>
        <w:rPr>
          <w:rFonts w:ascii="Arial" w:hAnsi="Arial" w:cs="Arial" w:hint="cs"/>
          <w:szCs w:val="22"/>
        </w:rPr>
      </w:pPr>
      <w:r w:rsidRPr="007F3DCC">
        <w:rPr>
          <w:rFonts w:ascii="Arial" w:hAnsi="Arial" w:cs="Arial"/>
          <w:color w:val="000000"/>
          <w:szCs w:val="22"/>
          <w:rtl/>
        </w:rPr>
        <w:t xml:space="preserve">מהאמור מובן בפשיטות שרבינו הב"י ז"ל שפסק בשלחנו בסימן א' סעיף ה' כלשון הטור שטוב  לומר גם פ' עשרת הדברות, כוונתו בזה לומר זאת רק ביחיד, ולא בציבור.  </w:t>
      </w:r>
    </w:p>
    <w:p w14:paraId="17E33F73" w14:textId="77777777" w:rsidR="00AC494A" w:rsidRPr="007F3DCC" w:rsidRDefault="00AC494A" w:rsidP="00572D85">
      <w:pPr>
        <w:adjustRightInd w:val="0"/>
        <w:rPr>
          <w:rFonts w:cs="Times New Roman" w:hint="cs"/>
          <w:szCs w:val="22"/>
        </w:rPr>
      </w:pPr>
      <w:r w:rsidRPr="007F3DCC">
        <w:rPr>
          <w:rFonts w:ascii="Arial" w:hAnsi="Arial" w:cs="Arial"/>
          <w:color w:val="000000"/>
          <w:szCs w:val="22"/>
          <w:rtl/>
        </w:rPr>
        <w:t xml:space="preserve">וכך מוסיף ע"ז רבינו הרמ"א ז"ל לפרש ולפסוק בהדיא וז"ל: ודוקא ביחיד מותר לומר עשרת  הדברות בכל יום אבל אסור לאומרם בצבור עכ"ל. וכ"כ לפסוק ולחלק בהדיא בין יחיד לצבור גם  הלבוש בסעיף ו'. ונקטו בפשיטות כנ"ז שהא בציבור אסור לאמרם בשום גוונא, וכך מסכמים את  ההלכה הבאה"ט בס"ק י"א והמשנה ברורה בס"ק ט"ז, </w:t>
      </w:r>
      <w:r>
        <w:rPr>
          <w:rFonts w:ascii="Arial" w:hAnsi="Arial" w:cs="Arial"/>
          <w:color w:val="000000"/>
          <w:szCs w:val="22"/>
          <w:rtl/>
        </w:rPr>
        <w:t>דאנן נקטינן לאסור בצבור עיי"ש.</w:t>
      </w:r>
      <w:r w:rsidRPr="007F3DCC">
        <w:rPr>
          <w:rFonts w:hint="cs"/>
          <w:szCs w:val="22"/>
          <w:rtl/>
        </w:rPr>
        <w:t>...</w:t>
      </w:r>
    </w:p>
    <w:p w14:paraId="0405D208"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ומזה דעת לנבון איפוא נקל להבין כי דבר כזה להדפיס ע"י צבור מאורגן עשרת הדברות ע"ג  טבלאות ולהפיצם ולהניחם במקומות - ציבורים בבתי הכנסיות והמדרשות וע"ג השלחנות הבימות  ועמודי התפלה בודאי שנחשב כהבלטתם בציבור, ובודאי ובודאי שישנו גם בכה"ג החשש האמור  של שלא יאמרו לעמי הארץ אין שאר תורה אמת וכו', ויש איפוא לאסור זאת, ובפרט בזמנינו אנו  וכנ"ז.  </w:t>
      </w:r>
    </w:p>
    <w:p w14:paraId="6E5739AC" w14:textId="77777777" w:rsidR="00AC494A" w:rsidRPr="007F3DCC" w:rsidRDefault="00AC494A" w:rsidP="00572D85">
      <w:pPr>
        <w:adjustRightInd w:val="0"/>
        <w:rPr>
          <w:rFonts w:ascii="Arial" w:hAnsi="Arial" w:cs="Arial"/>
          <w:szCs w:val="22"/>
        </w:rPr>
      </w:pPr>
      <w:r w:rsidRPr="007F3DCC">
        <w:rPr>
          <w:rFonts w:ascii="Arial" w:hAnsi="Arial" w:cs="Arial"/>
          <w:color w:val="000000"/>
          <w:szCs w:val="22"/>
          <w:rtl/>
        </w:rPr>
        <w:t xml:space="preserve"> (ד) והחשש האמור הוא לדעתי גם על עצם הפצה כזאת ע"י גוף צבורי, ובאופן שהמכשול רב בזה  מעל הזיכוי. ופוק חזי בשער הכוונת להאר"י ז"ל, מובא במחזיק ברכה ושע"ת וכה"ח, ועוד,  שמבואר שאסר בזה אפילו ביחיד וטעמו ונימוקו עמו בהיות ובימים הראשונים קבעום בתפלה,  ומפני המינים שלא יאמרו שאין עוד ח"ו תורה מן השמים אלא י' דברות בלבד לכן בטלום, ומי זה  יערב לבו לחזק את המינים מה שבטלו רז"ל בגמרא עיי"ש, וא"כ גם אנו נאחוז בשפולי דרבינו  האריז"ל ונשאל בכזאת, דמי זה יערב לבו ולהתברך בלבבו לנקוט דרך לזיכוי רבים בצורת הפצת  טבלאות של י' הדברות דבר שביטלו חז"ל בגמ' ולא יחוש לפן יחזקו מאידך עי"כ את המינים, הן  היא לא תצלח לזכות רבים בדרך כזאת אשר הפרוץ שבו מרובה על העומד.  </w:t>
      </w:r>
    </w:p>
    <w:p w14:paraId="234C613D" w14:textId="77777777" w:rsidR="00AC494A" w:rsidRDefault="00AC494A" w:rsidP="00572D85">
      <w:pPr>
        <w:adjustRightInd w:val="0"/>
        <w:rPr>
          <w:rFonts w:ascii="Arial" w:hAnsi="Arial" w:cs="Arial" w:hint="cs"/>
          <w:color w:val="000000"/>
          <w:szCs w:val="22"/>
          <w:rtl/>
        </w:rPr>
      </w:pPr>
      <w:r w:rsidRPr="007F3DCC">
        <w:rPr>
          <w:rFonts w:ascii="Arial" w:hAnsi="Arial" w:cs="Arial"/>
          <w:color w:val="000000"/>
          <w:szCs w:val="22"/>
          <w:rtl/>
        </w:rPr>
        <w:t>(ה) אוסיף עוד להבהיר ולומר. דנראה למסתבר לומר דאפילו אותם הפוסקים (שדעתם נדחתה  מהלכה) שמתירים האמירה של י' הדברות בביהכ"נ ותולים את עצמם על סתימת לשון הטור  והב"י בשו"ע שם /או"ח סי' א'/ שכותבים בסתם בלשון: טוב לומר פ' העקדה ופ' המן ועשרת  הדברות ופ' עולה ומנחה וכו'. (יעו"ש בדרישה בטור, ועוד), מ"מ הוא דוקא מפני שאומרים הי'  דברות יחד עם עוד פרשיות שבהם עוד כמה וכמה מצוות פרטיות, ולכן קסברי דכל כה"ג ליכא  כבר החשש של שלא יאמרו וכו', בהיות ואומרים בכורך עם זה עוד פרשיות אחרות (יעוין בס'  אורח נאמן במצות ראיה שבסוה"ס סימן א' אות ח' עיי"ש), אבל להבליט ולהפיץ ולומר רק עשרת  הדברות, בכל כה"ג יש לומר דגם הפוסקים הנ"ז יודו שאסור וישנו שפיר בכה"ג החשש של שלא  יאמרו וכו'. (ויעוין בשו"ת תשורת ש"י ח"א סימן ג', ובס' נמוקי או"ח סימן א' אות</w:t>
      </w:r>
      <w:r>
        <w:rPr>
          <w:rFonts w:ascii="Arial" w:hAnsi="Arial" w:cs="Arial"/>
          <w:color w:val="000000"/>
          <w:szCs w:val="22"/>
          <w:rtl/>
        </w:rPr>
        <w:t xml:space="preserve"> ד' יעו"ש. ויש  להאריך).</w:t>
      </w:r>
      <w:r w:rsidRPr="007F3DCC">
        <w:rPr>
          <w:rFonts w:ascii="Arial" w:hAnsi="Arial" w:cs="Arial" w:hint="cs"/>
          <w:color w:val="000000"/>
          <w:szCs w:val="22"/>
          <w:rtl/>
        </w:rPr>
        <w:t>..</w:t>
      </w:r>
    </w:p>
    <w:p w14:paraId="443B2E69" w14:textId="77777777" w:rsidR="00AC494A" w:rsidRPr="007F3DCC" w:rsidRDefault="00AC494A" w:rsidP="00572D85">
      <w:pPr>
        <w:adjustRightInd w:val="0"/>
        <w:rPr>
          <w:rFonts w:ascii="Arial" w:hAnsi="Arial" w:cs="Arial" w:hint="cs"/>
          <w:szCs w:val="22"/>
        </w:rPr>
      </w:pPr>
      <w:r w:rsidRPr="007F3DCC">
        <w:rPr>
          <w:rFonts w:ascii="Arial" w:hAnsi="Arial" w:cs="Arial"/>
          <w:color w:val="000000"/>
          <w:szCs w:val="22"/>
          <w:rtl/>
        </w:rPr>
        <w:t xml:space="preserve"> (ז) וזה שלענין עמידה בצבור בשעת קריאת עשרת הדברות כן נתפשט המנהג, ובעיקר אצלנו  האשכנזים, כן לעמוד. הוא זה מפני דקבלנו להסברא דשם שאני בהיות ועושים כן לזכר המעמד  הנשגב ההוא בשעה שנאמרו מפי הגבורה בזמן נתינתן, וכפי שהשואל בשו"ת הרמב"ם שם מביא  בשם הרב שרצה להנהיג העמידה בי' הדברות מטעמא מפני שכבר מצינו שישראל כששמעו אותן  בעת שדיבר ד' אליהם היו עומדים כמ"ש ויתיצבו בתחתית ההר, וכדמצינו בשו"ת דבר שמואל  (אבוהב) סי' רע"ו שכותב ליישב בכזאת המנהג הזה ועוד ביתר פיתוח והרחבה בכתבו, דאין כאן  מקום למינים לרדות כיון שהכוונה היא גלויה ומפורסמת לכל, שהיא כדי, לתת אל לבנו בעת  ובעונה ההיא דרך קימה שיש בה הידור כאלו הקבלנו פני השכינה במעמד הגדול והנורא ההוא,  והאמונה התקועה בקרבנו מפני הקבלה וגם מעת היותנו שם אנו בנפשותינו נצבים ועומדים  כדכתיב ויתיצבו בתחתית ההר וכמו שרמזו חז"ל ודקדקו בצחות לשונם שכל אחד מישראל  מושבע ועומד מהר סיני הוא לשמור ולעשות, והדרת קודש ועמידה היא בכל פעם שנכוין להקבלת  פני השכינה כההיא דגרסינן במס' סנהדרין פ' אין בודקין בענין ברכת הלבנה תנא דבי ר' ישמעאל  אלמלא לא זכו ישראל אלא להקביל פני אביהם שבשמים פעם אחת בחדש דיים אמר אביי הלכך  נמרינהו מעומד וכו' ובזה נסתלקה מעל המאמינים בני המאמינים חשש תרעומת המינים דלא  שייכא אלא היכא דליכא טעמא ברירא לעשות שינוי בין קריאת עשרת הדברות בכל יום לשאר  התורה עיי"ש [ויעוין מ"ש בזה גם בספר טוב עין להחיד"א ז"ל סימן י"א עיי"ש].  </w:t>
      </w:r>
    </w:p>
    <w:p w14:paraId="2D705666" w14:textId="77777777" w:rsidR="00AC494A" w:rsidRPr="00D6130D" w:rsidRDefault="00AC494A" w:rsidP="00572D85">
      <w:pPr>
        <w:adjustRightInd w:val="0"/>
        <w:rPr>
          <w:rFonts w:ascii="Arial" w:hAnsi="Arial" w:cs="Arial" w:hint="cs"/>
          <w:szCs w:val="22"/>
        </w:rPr>
      </w:pPr>
      <w:r w:rsidRPr="007F3DCC">
        <w:rPr>
          <w:rFonts w:ascii="Arial" w:hAnsi="Arial" w:cs="Arial"/>
          <w:color w:val="000000"/>
          <w:szCs w:val="22"/>
          <w:rtl/>
        </w:rPr>
        <w:t xml:space="preserve">ובדומה לזה כותב גם בספר מטה יהודה למהר"י עייאש ז"ל או"ח סימן א' סק"ו ליישב מנהג  מקומות שבחג השבועות גם הקהל קורין פסוק של עשרת הדברות והש"ץ חוזר אותו, דהוא זה,  מפני שהכל יודעין שהזמן וסדר הפרשיות הוא הגורם לאומרם בקול רם, כי נתנו בקולות וברקים  ובפרסום גדול ואין ההקפדה אלא על גוף הקריאה ולא על אופן הקריאה עיי"ש.  </w:t>
      </w:r>
    </w:p>
    <w:p w14:paraId="49AF623E" w14:textId="77777777" w:rsidR="00AC494A" w:rsidRPr="00D6130D" w:rsidRDefault="00AC494A" w:rsidP="00572D85">
      <w:pPr>
        <w:adjustRightInd w:val="0"/>
        <w:rPr>
          <w:rFonts w:ascii="Arial" w:hAnsi="Arial" w:cs="Arial" w:hint="cs"/>
          <w:szCs w:val="22"/>
        </w:rPr>
      </w:pPr>
      <w:r w:rsidRPr="007F3DCC">
        <w:rPr>
          <w:rFonts w:ascii="Arial" w:hAnsi="Arial" w:cs="Arial"/>
          <w:color w:val="000000"/>
          <w:szCs w:val="22"/>
          <w:rtl/>
        </w:rPr>
        <w:t xml:space="preserve">וכל זה לא שייך לכגון נשוא - דיוננו, ולכן ברור שהוא נכנס ג"כ תחת סוג גדר ההקפדה על גוף  הקריאה, כי מה נשתנה לפרסם י' דברות אלה בכל ימות השנה מפרשיות תורה אחרות, ועל כן מן  החובה לסתום פתח זה שיכול לגרום להביא האמונה הרעה של המינים ולהשיג חלילה המטרה  ההפוכה, ולחדול מהפצות כאלה.  </w:t>
      </w:r>
    </w:p>
    <w:p w14:paraId="6858C089" w14:textId="77777777" w:rsidR="00AC494A" w:rsidRDefault="00AC494A" w:rsidP="00572D85">
      <w:pPr>
        <w:pStyle w:val="a3"/>
        <w:rPr>
          <w:rFonts w:hint="cs"/>
        </w:rPr>
      </w:pPr>
      <w:r w:rsidRPr="007F3DCC">
        <w:rPr>
          <w:rFonts w:ascii="Arial" w:hAnsi="Arial" w:cs="Arial"/>
          <w:color w:val="000000"/>
          <w:szCs w:val="22"/>
          <w:rtl/>
        </w:rPr>
        <w:t>(ח) על כל האמור ישנו בהפצת פרשיות כאלה מן התורה ע"ג טבלאות צד איסור נוסף אחר, והוא  דהא ישנו איסור לכתוב פרשיות תורה מגי</w:t>
      </w:r>
      <w:r>
        <w:rPr>
          <w:rFonts w:ascii="Arial" w:hAnsi="Arial" w:cs="Arial"/>
          <w:color w:val="000000"/>
          <w:szCs w:val="22"/>
          <w:rtl/>
        </w:rPr>
        <w:t>לה מגילה משום דתורה חתומה נתנה</w:t>
      </w:r>
      <w:r>
        <w:rPr>
          <w:rFonts w:ascii="Arial" w:hAnsi="Arial" w:cs="Arial" w:hint="cs"/>
          <w:color w:val="000000"/>
          <w:szCs w:val="22"/>
          <w:rtl/>
        </w:rPr>
        <w:t>...</w:t>
      </w:r>
    </w:p>
  </w:footnote>
  <w:footnote w:id="82">
    <w:p w14:paraId="2FDF23B5" w14:textId="77777777" w:rsidR="00AC494A" w:rsidRDefault="00AC494A" w:rsidP="00572D85">
      <w:pPr>
        <w:pStyle w:val="a3"/>
        <w:rPr>
          <w:rtl/>
        </w:rPr>
      </w:pPr>
      <w:r>
        <w:rPr>
          <w:rStyle w:val="af0"/>
          <w:rFonts w:ascii="Arial" w:hAnsi="Arial" w:cs="Arial"/>
          <w:rtl/>
        </w:rPr>
        <w:footnoteRef/>
      </w:r>
      <w:r>
        <w:rPr>
          <w:rStyle w:val="af0"/>
          <w:rFonts w:cs="Times New Roman"/>
          <w:sz w:val="18"/>
        </w:rPr>
        <w:t>[1]</w:t>
      </w:r>
      <w:r>
        <w:rPr>
          <w:vertAlign w:val="superscript"/>
        </w:rPr>
        <w:t xml:space="preserve"> </w:t>
      </w:r>
      <w:r>
        <w:rPr>
          <w:rtl/>
        </w:rPr>
        <w:t xml:space="preserve">בבלי חגיגה ג/א = ברכות ו/א:  ועוד דרש: +דברים כ"ו+  את ה' האמרת היום וה' האמירך היום - </w:t>
      </w:r>
      <w:r>
        <w:rPr>
          <w:color w:val="000000"/>
          <w:rtl/>
        </w:rPr>
        <w:t>אמר להם הקדוש ברוך הוא לישראל:  אתם עשיתוני  חטיבה  אחת בעולם, ואני אעשה אתכם  חטיבה  אחת בעולם - אתם עשיתוני  חטיבה  אחת בעולם דכתיב +דברים ו'+   שמע ישראל ה' אלהינו ה' אחד, ואני אעשה אתכם  חטיבה  אחת בעולם שנאמר:  [עמוד ב]  +דברי הימים א' י"ז+  ומי כעמך ישראל גוי  אחד בארץ.</w:t>
      </w:r>
    </w:p>
  </w:footnote>
  <w:footnote w:id="83">
    <w:p w14:paraId="1E69ABBA" w14:textId="77777777" w:rsidR="00AC494A" w:rsidRPr="00373CB9" w:rsidRDefault="00AC494A" w:rsidP="00572D85">
      <w:pPr>
        <w:pStyle w:val="a3"/>
        <w:spacing w:line="360" w:lineRule="auto"/>
        <w:rPr>
          <w:rFonts w:hint="cs"/>
          <w:rtl/>
        </w:rPr>
      </w:pPr>
      <w:r w:rsidRPr="00373CB9">
        <w:rPr>
          <w:rStyle w:val="af0"/>
        </w:rPr>
        <w:footnoteRef/>
      </w:r>
      <w:r w:rsidRPr="00373CB9">
        <w:rPr>
          <w:rFonts w:hint="cs"/>
          <w:rtl/>
        </w:rPr>
        <w:t xml:space="preserve"> ההבנה המקובלת היא שרבי אלעזר בן עזריה מדבר על איזכור יציאת מצרים בכל לילה מלילות השנה בפרשת ציצית (בבלי ברכות יב, ב), והרבה דיו נשפך להסביר מה בין זה לבין מצות ההגדה המיוחדת לליל ט"ו בניסן.</w:t>
      </w:r>
    </w:p>
  </w:footnote>
  <w:footnote w:id="84">
    <w:p w14:paraId="56EDB14C" w14:textId="77777777" w:rsidR="00AC494A" w:rsidRPr="0049035D" w:rsidRDefault="00AC494A" w:rsidP="00572D85">
      <w:pPr>
        <w:pStyle w:val="a3"/>
        <w:spacing w:line="360" w:lineRule="auto"/>
        <w:rPr>
          <w:rStyle w:val="af0"/>
          <w:rFonts w:cs="David" w:hint="cs"/>
          <w:szCs w:val="20"/>
          <w:vertAlign w:val="baseline"/>
          <w:rtl/>
        </w:rPr>
      </w:pPr>
      <w:r w:rsidRPr="00373CB9">
        <w:rPr>
          <w:rStyle w:val="af0"/>
        </w:rPr>
        <w:footnoteRef/>
      </w:r>
      <w:r w:rsidRPr="00373CB9">
        <w:rPr>
          <w:rFonts w:hint="cs"/>
          <w:rtl/>
        </w:rPr>
        <w:t xml:space="preserve"> על גילו של ר' אלעזר בן עזריה</w:t>
      </w:r>
      <w:r>
        <w:rPr>
          <w:rFonts w:hint="cs"/>
          <w:rtl/>
        </w:rPr>
        <w:t xml:space="preserve">. </w:t>
      </w:r>
      <w:r w:rsidRPr="00373CB9">
        <w:rPr>
          <w:rFonts w:hint="cs"/>
          <w:rtl/>
        </w:rPr>
        <w:t xml:space="preserve">בבבלי ברכות (כז, ב </w:t>
      </w:r>
      <w:r w:rsidRPr="00373CB9">
        <w:rPr>
          <w:rtl/>
        </w:rPr>
        <w:t>–</w:t>
      </w:r>
      <w:r w:rsidRPr="00373CB9">
        <w:rPr>
          <w:rFonts w:hint="cs"/>
          <w:rtl/>
        </w:rPr>
        <w:t xml:space="preserve"> כח, א) מסופר על הדחתו של רבן גמליאל עקב מחלוקתו עם ר' יהושע, ושמינו את ר' אלעזר בן עזריה בן ה-18 לנשיא במקומו. אם כך הוא, כבר היה מוכר בבית המדרש כעילוי וכמנהיג. אם נאמר שרבן גמליאל היה נשיא בין השנים 80 - 85 עד 115 (למניינם) ושהוא חזר לאחר זמן מסוים להיות נשיא </w:t>
      </w:r>
      <w:r w:rsidRPr="00373CB9">
        <w:rPr>
          <w:rtl/>
        </w:rPr>
        <w:t>–</w:t>
      </w:r>
      <w:r w:rsidRPr="00373CB9">
        <w:rPr>
          <w:rFonts w:hint="cs"/>
          <w:rtl/>
        </w:rPr>
        <w:t xml:space="preserve"> כאשר הוא דורש שתי שבתות ור' אלעזר בן עזריה דורש שבת אחת - הרי יתכן שכבר בתחילת נשיאותו היה תלמידו ר' אלעזר בן עזריה נוכח בבית המדרש. דהיינו בשנת 85 ר' אלעזר היה יכול להיות בן כ-15 ובבית המדרש. ע"פ מקורות התנאיים, בנסיעותיו לרומי לצרכי ציבור לוקח איתו רבן גמליאל את ר' יהושע בן חנניה, ר' עקיבא ור' אלעזר בן עזריה (ראה ג. אלון תולדות א' ע' 77 והמקורות בהערה 95. האגדה במדרש דברים רבא ובמסורת אגדה בירושלמי סנהדרין פרק ז' כה' בהם נסעו רק ר' אליעזר ורבי יהושע בן חנניה מאוחרת (אמוראים) ולא משקפת את עיקר נסיעותיו. על מסקנתו של ג. אלון שר' עקיבא ור' אלעזר בן עזריה לא יכלו לנסוע עם רבן גמליאל בנסיעתו של שנת 95 משום שר' עקיבא רחוק עדיין היה מגדולה בתורה ור' אלעזר צעיר מאד, אנו גורסים שבהחלט שניהם היו יכולים להשתתף בנסיעה זו שהרי ר' עקיבא הוצא להורג תקופה קצרה לאחר דיכוי מרד בר כוכבא והוא בן 120. אם נאמר שהוצא להורג בשנת 136 לערך, הרי גילו בשנת 95 היה 79, ואם נאמר שבגיל 40 הלך ללמוד ולמד 24 שנה הרי היה בן 64 כשנכנס מלא תורה לבין חכמי הדור. ר' אלעזר בן עזריה אם כן היה בשנת 95 כבן 25 ובשנת 132 עם פרוץ מרד בר כוכבא היה כבן 62 או מעט יותר ולכן ייתכן וכבר בנסיעה של שנת 95 השתת</w:t>
      </w:r>
      <w:r>
        <w:rPr>
          <w:rFonts w:hint="cs"/>
          <w:rtl/>
        </w:rPr>
        <w:t xml:space="preserve">ף אף ר' אלעזר בן עזריה הצעיר). </w:t>
      </w:r>
    </w:p>
  </w:footnote>
  <w:footnote w:id="85">
    <w:p w14:paraId="77B78952" w14:textId="77777777" w:rsidR="00AC494A" w:rsidRPr="00373CB9" w:rsidRDefault="00AC494A" w:rsidP="00572D85">
      <w:pPr>
        <w:pStyle w:val="a3"/>
        <w:spacing w:line="360" w:lineRule="auto"/>
        <w:rPr>
          <w:rFonts w:hint="cs"/>
          <w:rtl/>
        </w:rPr>
      </w:pPr>
      <w:r w:rsidRPr="00373CB9">
        <w:rPr>
          <w:rStyle w:val="af0"/>
        </w:rPr>
        <w:footnoteRef/>
      </w:r>
      <w:r w:rsidRPr="00373CB9">
        <w:rPr>
          <w:rFonts w:hint="cs"/>
          <w:rtl/>
        </w:rPr>
        <w:t xml:space="preserve"> אין סבירות שהקריבו קרבנות לאחר חורבן הבית הגם שידעו את מקום המזבח, וגם אם הוא אף עמד על תילו במשך עשרות שנים לאחר החורבן. אע"פ שמבחינה הלכתית הדבר אפשרי, כמו שמעיד ר' יהושע על תקופת שיבת ציון, בטרם נבנה הבית השני "שמעתי שמקריבים אף על פי שאין בית" (עדיות פ"ח מ"ו), לא היה שהשלטון הרומי יאפשר זאת.</w:t>
      </w:r>
      <w:r>
        <w:rPr>
          <w:rFonts w:hint="cs"/>
          <w:rtl/>
        </w:rPr>
        <w:t xml:space="preserve"> </w:t>
      </w:r>
      <w:r w:rsidRPr="00373CB9">
        <w:rPr>
          <w:rFonts w:hint="cs"/>
          <w:rtl/>
        </w:rPr>
        <w:t>ראה ג' אלון תולדות א' עמ' 165; מנחם מור "מרד בר כוכבא" עמ' 162 והמקורות שם.</w:t>
      </w:r>
    </w:p>
  </w:footnote>
  <w:footnote w:id="86">
    <w:p w14:paraId="571C1163" w14:textId="77777777" w:rsidR="00AC494A" w:rsidRPr="00373CB9" w:rsidRDefault="00AC494A" w:rsidP="00572D85">
      <w:pPr>
        <w:pStyle w:val="a3"/>
        <w:spacing w:line="360" w:lineRule="auto"/>
        <w:rPr>
          <w:rFonts w:hint="cs"/>
          <w:rtl/>
        </w:rPr>
      </w:pPr>
      <w:r w:rsidRPr="00373CB9">
        <w:rPr>
          <w:rStyle w:val="af0"/>
        </w:rPr>
        <w:footnoteRef/>
      </w:r>
      <w:r w:rsidRPr="00373CB9">
        <w:rPr>
          <w:rFonts w:hint="cs"/>
          <w:rtl/>
        </w:rPr>
        <w:t xml:space="preserve"> יתכן שהפסיקו לחלוטין לספר ביציאת מצרים, אך יתכן שהעבירו את סיפור יציאת מצרים מליל ט"ו ליום ט"ו, כפשט הכתוב</w:t>
      </w:r>
      <w:r>
        <w:rPr>
          <w:rFonts w:hint="cs"/>
          <w:rtl/>
        </w:rPr>
        <w:t xml:space="preserve">. </w:t>
      </w:r>
      <w:r w:rsidRPr="00373CB9">
        <w:rPr>
          <w:rtl/>
        </w:rPr>
        <w:t xml:space="preserve">לְמַעַן תִּזְכֹּר אֶת יוֹם צֵאתְךָ מֵאֶרֶץ מִצְרַיִם כֹּל </w:t>
      </w:r>
      <w:r w:rsidRPr="00373CB9">
        <w:rPr>
          <w:b/>
          <w:bCs/>
          <w:rtl/>
        </w:rPr>
        <w:t>יְמֵי</w:t>
      </w:r>
      <w:r w:rsidRPr="00373CB9">
        <w:rPr>
          <w:rtl/>
        </w:rPr>
        <w:t xml:space="preserve"> חַיֶּיךָ</w:t>
      </w:r>
      <w:r w:rsidRPr="00373CB9">
        <w:rPr>
          <w:rFonts w:hint="cs"/>
          <w:rtl/>
        </w:rPr>
        <w:t xml:space="preserve">.   </w:t>
      </w:r>
    </w:p>
  </w:footnote>
  <w:footnote w:id="87">
    <w:p w14:paraId="6AD3F3E1" w14:textId="77777777" w:rsidR="00AC494A" w:rsidRPr="00373CB9" w:rsidRDefault="00AC494A" w:rsidP="00572D85">
      <w:pPr>
        <w:pStyle w:val="a3"/>
        <w:spacing w:line="360" w:lineRule="auto"/>
        <w:rPr>
          <w:rFonts w:hint="cs"/>
          <w:rtl/>
        </w:rPr>
      </w:pPr>
      <w:r w:rsidRPr="00373CB9">
        <w:rPr>
          <w:rStyle w:val="af0"/>
        </w:rPr>
        <w:footnoteRef/>
      </w:r>
      <w:r w:rsidRPr="00373CB9">
        <w:rPr>
          <w:rFonts w:hint="cs"/>
          <w:rtl/>
        </w:rPr>
        <w:t xml:space="preserve"> ראה להלן בקטע "יכול מראש חודש". </w:t>
      </w:r>
    </w:p>
  </w:footnote>
  <w:footnote w:id="88">
    <w:p w14:paraId="603FF4AC" w14:textId="77777777" w:rsidR="00AC494A" w:rsidRPr="00373CB9" w:rsidRDefault="00AC494A" w:rsidP="00572D85">
      <w:pPr>
        <w:pStyle w:val="a3"/>
        <w:spacing w:line="360" w:lineRule="auto"/>
        <w:rPr>
          <w:rFonts w:hint="cs"/>
          <w:rtl/>
        </w:rPr>
      </w:pPr>
      <w:r w:rsidRPr="00373CB9">
        <w:rPr>
          <w:rStyle w:val="af0"/>
        </w:rPr>
        <w:footnoteRef/>
      </w:r>
      <w:r w:rsidRPr="00373CB9">
        <w:rPr>
          <w:rFonts w:hint="cs"/>
          <w:sz w:val="12"/>
          <w:szCs w:val="12"/>
          <w:rtl/>
        </w:rPr>
        <w:t xml:space="preserve"> </w:t>
      </w:r>
      <w:r w:rsidRPr="00373CB9">
        <w:rPr>
          <w:rFonts w:hint="cs"/>
          <w:rtl/>
        </w:rPr>
        <w:t>תקנות רבן יוחנן בן זכאי ממחישות זאת</w:t>
      </w:r>
      <w:r>
        <w:rPr>
          <w:rFonts w:hint="cs"/>
          <w:rtl/>
        </w:rPr>
        <w:t xml:space="preserve">. </w:t>
      </w:r>
      <w:r w:rsidRPr="00373CB9">
        <w:rPr>
          <w:rFonts w:hint="cs"/>
          <w:rtl/>
        </w:rPr>
        <w:t>"מהרה יבנה המקדש" ו"זכר למקדש", ולכן יש להמשיך בנוהג ההלכתי שהיה במקדש אע"פ שהוא נחרב. וכן רבן גמליאל שנראה להלן.</w:t>
      </w:r>
    </w:p>
  </w:footnote>
  <w:footnote w:id="89">
    <w:p w14:paraId="109A6718" w14:textId="77777777" w:rsidR="00AC494A" w:rsidRDefault="00AC494A" w:rsidP="00572D85">
      <w:pPr>
        <w:pStyle w:val="a3"/>
        <w:rPr>
          <w:sz w:val="16"/>
          <w:szCs w:val="16"/>
          <w:rtl/>
          <w:lang w:eastAsia="he-IL"/>
        </w:rPr>
      </w:pPr>
      <w:r>
        <w:rPr>
          <w:rStyle w:val="af0"/>
          <w:rtl/>
        </w:rPr>
        <w:footnoteRef/>
      </w:r>
      <w:r>
        <w:t xml:space="preserve"> </w:t>
      </w:r>
      <w:r>
        <w:rPr>
          <w:rtl/>
          <w:lang w:eastAsia="he-IL"/>
        </w:rPr>
        <w:t>פרק כג:</w:t>
      </w:r>
    </w:p>
    <w:p w14:paraId="0E71B9D2" w14:textId="77777777" w:rsidR="00AC494A" w:rsidRDefault="00AC494A" w:rsidP="00572D85">
      <w:pPr>
        <w:adjustRightInd w:val="0"/>
        <w:jc w:val="left"/>
        <w:rPr>
          <w:sz w:val="8"/>
          <w:szCs w:val="8"/>
          <w:rtl/>
        </w:rPr>
      </w:pPr>
      <w:r>
        <w:rPr>
          <w:color w:val="000000"/>
          <w:sz w:val="14"/>
          <w:szCs w:val="14"/>
          <w:rtl/>
        </w:rPr>
        <w:t xml:space="preserve"> </w:t>
      </w:r>
      <w:r>
        <w:rPr>
          <w:color w:val="000000"/>
          <w:sz w:val="20"/>
          <w:szCs w:val="20"/>
          <w:rtl/>
        </w:rPr>
        <w:t xml:space="preserve"> </w:t>
      </w:r>
      <w:r>
        <w:rPr>
          <w:color w:val="000000"/>
          <w:sz w:val="14"/>
          <w:szCs w:val="14"/>
          <w:rtl/>
        </w:rPr>
        <w:t xml:space="preserve"> </w:t>
      </w:r>
      <w:r>
        <w:rPr>
          <w:color w:val="800000"/>
          <w:sz w:val="14"/>
          <w:szCs w:val="14"/>
          <w:rtl/>
        </w:rPr>
        <w:t xml:space="preserve">(ה) </w:t>
      </w:r>
      <w:r>
        <w:rPr>
          <w:color w:val="000000"/>
          <w:sz w:val="14"/>
          <w:szCs w:val="14"/>
          <w:rtl/>
        </w:rPr>
        <w:t xml:space="preserve"> </w:t>
      </w:r>
      <w:r>
        <w:rPr>
          <w:color w:val="000000"/>
          <w:sz w:val="20"/>
          <w:szCs w:val="20"/>
          <w:rtl/>
        </w:rPr>
        <w:t xml:space="preserve"> הִנֵּה יָמִים בָּאִים נְאֻם יְדֹוָד וַהֲקִמֹתִי לְדָוִד צֶמַח צַדִּיק וּמָלַךְ מֶלֶךְ וְהִשְׂכִּיל וְעָשָׂה מִשְׁפָּט וּצְדָקָה בָּאָרֶץ: </w:t>
      </w:r>
    </w:p>
    <w:p w14:paraId="3BF2664F" w14:textId="77777777" w:rsidR="00AC494A" w:rsidRDefault="00AC494A" w:rsidP="00572D85">
      <w:pPr>
        <w:adjustRightInd w:val="0"/>
        <w:jc w:val="left"/>
        <w:rPr>
          <w:sz w:val="8"/>
          <w:szCs w:val="8"/>
          <w:rtl/>
        </w:rPr>
      </w:pPr>
      <w:r>
        <w:rPr>
          <w:color w:val="000000"/>
          <w:sz w:val="20"/>
          <w:szCs w:val="20"/>
          <w:rtl/>
        </w:rPr>
        <w:t xml:space="preserve"> </w:t>
      </w:r>
      <w:r>
        <w:rPr>
          <w:color w:val="000000"/>
          <w:sz w:val="14"/>
          <w:szCs w:val="14"/>
          <w:rtl/>
        </w:rPr>
        <w:t xml:space="preserve"> </w:t>
      </w:r>
      <w:r>
        <w:rPr>
          <w:color w:val="800000"/>
          <w:sz w:val="14"/>
          <w:szCs w:val="14"/>
          <w:rtl/>
        </w:rPr>
        <w:t xml:space="preserve">(ו) </w:t>
      </w:r>
      <w:r>
        <w:rPr>
          <w:color w:val="000000"/>
          <w:sz w:val="14"/>
          <w:szCs w:val="14"/>
          <w:rtl/>
        </w:rPr>
        <w:t xml:space="preserve"> </w:t>
      </w:r>
      <w:r>
        <w:rPr>
          <w:color w:val="000000"/>
          <w:sz w:val="20"/>
          <w:szCs w:val="20"/>
          <w:rtl/>
        </w:rPr>
        <w:t xml:space="preserve"> בְּיָמָיו תִּוָּשַׁע יְהוּדָה וְיִשְׂרָאֵל יִשְׁכֹּן לָבֶטַח וְזֶה שְּׁמוֹ אֲשֶׁר יִקְרְאוֹ יְדֹוָד צִדְקֵנוּ:  </w:t>
      </w:r>
      <w:r>
        <w:rPr>
          <w:color w:val="800000"/>
          <w:sz w:val="20"/>
          <w:szCs w:val="20"/>
          <w:rtl/>
        </w:rPr>
        <w:t xml:space="preserve">ס </w:t>
      </w:r>
      <w:r>
        <w:rPr>
          <w:color w:val="000000"/>
          <w:sz w:val="20"/>
          <w:szCs w:val="20"/>
          <w:rtl/>
        </w:rPr>
        <w:t xml:space="preserve"> </w:t>
      </w:r>
    </w:p>
    <w:p w14:paraId="5D4BC74E" w14:textId="77777777" w:rsidR="00AC494A" w:rsidRDefault="00AC494A" w:rsidP="00572D85">
      <w:pPr>
        <w:adjustRightInd w:val="0"/>
        <w:jc w:val="left"/>
        <w:rPr>
          <w:sz w:val="8"/>
          <w:szCs w:val="8"/>
          <w:rtl/>
        </w:rPr>
      </w:pPr>
      <w:r>
        <w:rPr>
          <w:color w:val="000000"/>
          <w:sz w:val="20"/>
          <w:szCs w:val="20"/>
          <w:rtl/>
        </w:rPr>
        <w:t xml:space="preserve"> </w:t>
      </w:r>
      <w:r>
        <w:rPr>
          <w:color w:val="000000"/>
          <w:sz w:val="14"/>
          <w:szCs w:val="14"/>
          <w:rtl/>
        </w:rPr>
        <w:t xml:space="preserve"> </w:t>
      </w:r>
      <w:r>
        <w:rPr>
          <w:color w:val="800000"/>
          <w:sz w:val="14"/>
          <w:szCs w:val="14"/>
          <w:rtl/>
        </w:rPr>
        <w:t xml:space="preserve">(ז) </w:t>
      </w:r>
      <w:r>
        <w:rPr>
          <w:color w:val="000000"/>
          <w:sz w:val="14"/>
          <w:szCs w:val="14"/>
          <w:rtl/>
        </w:rPr>
        <w:t xml:space="preserve"> </w:t>
      </w:r>
      <w:r>
        <w:rPr>
          <w:color w:val="000000"/>
          <w:sz w:val="20"/>
          <w:szCs w:val="20"/>
          <w:rtl/>
        </w:rPr>
        <w:t xml:space="preserve"> לָכֵן הִנֵּה יָמִים בָּאִים נְאֻם יְדֹוָד וְלֹא יֹאמְרוּ עוֹד חַי יְדֹוָד אֲשֶׁר הֶעֱלָה אֶת בְּנֵי יִשְׂרָאֵל מֵאֶרֶץ מִצְרָיִם: </w:t>
      </w:r>
    </w:p>
    <w:p w14:paraId="3F29D6AD" w14:textId="77777777" w:rsidR="00AC494A" w:rsidRDefault="00AC494A" w:rsidP="00572D85">
      <w:pPr>
        <w:pStyle w:val="a3"/>
        <w:rPr>
          <w:rtl/>
        </w:rPr>
      </w:pPr>
      <w:r>
        <w:rPr>
          <w:color w:val="000000"/>
          <w:rtl/>
          <w:lang w:eastAsia="he-IL"/>
        </w:rPr>
        <w:t xml:space="preserve"> </w:t>
      </w:r>
      <w:r>
        <w:rPr>
          <w:color w:val="000000"/>
          <w:sz w:val="14"/>
          <w:szCs w:val="14"/>
          <w:rtl/>
          <w:lang w:eastAsia="he-IL"/>
        </w:rPr>
        <w:t xml:space="preserve"> </w:t>
      </w:r>
      <w:r>
        <w:rPr>
          <w:color w:val="800000"/>
          <w:sz w:val="14"/>
          <w:szCs w:val="14"/>
          <w:rtl/>
          <w:lang w:eastAsia="he-IL"/>
        </w:rPr>
        <w:t xml:space="preserve">(ח) </w:t>
      </w:r>
      <w:r>
        <w:rPr>
          <w:color w:val="000000"/>
          <w:sz w:val="14"/>
          <w:szCs w:val="14"/>
          <w:rtl/>
          <w:lang w:eastAsia="he-IL"/>
        </w:rPr>
        <w:t xml:space="preserve"> </w:t>
      </w:r>
      <w:r>
        <w:rPr>
          <w:color w:val="000000"/>
          <w:rtl/>
          <w:lang w:eastAsia="he-IL"/>
        </w:rPr>
        <w:t xml:space="preserve"> כִּי אִם חַי יְדֹוָד אֲשֶׁר הֶעֱלָה וַאֲשֶׁר הֵבִיא אֶת זֶרַע בֵּית יִשְׂרָאֵל מֵאֶרֶץ צָפוֹנָה וּמִכֹּל הָאֲרָצוֹת אֲשֶׁר הִדַּחְתִּים שָׁם  וְיָשְׁבוּ עַל אַדְמָתָם:  </w:t>
      </w:r>
      <w:r>
        <w:rPr>
          <w:color w:val="800000"/>
          <w:rtl/>
          <w:lang w:eastAsia="he-IL"/>
        </w:rPr>
        <w:t>ס</w:t>
      </w:r>
    </w:p>
  </w:footnote>
  <w:footnote w:id="90">
    <w:p w14:paraId="431D6E6F" w14:textId="77777777" w:rsidR="00AC494A" w:rsidRDefault="00AC494A" w:rsidP="00572D85">
      <w:pPr>
        <w:pStyle w:val="a3"/>
        <w:rPr>
          <w:rFonts w:hint="cs"/>
          <w:rtl/>
        </w:rPr>
      </w:pPr>
      <w:r>
        <w:rPr>
          <w:rStyle w:val="af0"/>
          <w:rtl/>
        </w:rPr>
        <w:footnoteRef/>
      </w:r>
      <w:r>
        <w:t xml:space="preserve"> </w:t>
      </w:r>
      <w:r>
        <w:rPr>
          <w:rtl/>
        </w:rPr>
        <w:t>צ</w:t>
      </w:r>
      <w:r>
        <w:rPr>
          <w:rFonts w:hint="cs"/>
          <w:rtl/>
        </w:rPr>
        <w:t>"ע, הרי "לא שינו שמותיהם" נחשב בגלות מצרים למעליותא, אז הכיצד אימוץ שמות גוים נחשב למצוה ולזכר לנס ה' גואל ישראל? לכאורה זוהי הנצחת הגלות!</w:t>
      </w:r>
    </w:p>
    <w:p w14:paraId="5B226C05" w14:textId="77777777" w:rsidR="00AC494A" w:rsidRDefault="00AC494A" w:rsidP="00572D85">
      <w:pPr>
        <w:pStyle w:val="a3"/>
        <w:rPr>
          <w:rtl/>
        </w:rPr>
      </w:pPr>
      <w:r>
        <w:rPr>
          <w:rFonts w:hint="cs"/>
          <w:rtl/>
        </w:rPr>
        <w:t>וכיו"ב, יש לשאול האם היוונים אינם אלה שניצחו את המקבים? צא וראה כמה יוונית חדרה לעברית, וכמה מחז"ל שמותיהם  מעידים עליהם שאינם עבריים: אלכסנדרי, טרפון ואנטיגנוס, למשל.</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81E76" w14:textId="7509C0B2" w:rsidR="00AC494A" w:rsidRDefault="00AC494A" w:rsidP="00CF66D0">
    <w:pPr>
      <w:pStyle w:val="af5"/>
      <w:tabs>
        <w:tab w:val="right" w:pos="7118"/>
      </w:tabs>
      <w:rPr>
        <w:rFonts w:hint="cs"/>
      </w:rPr>
    </w:pPr>
    <w:r>
      <w:rPr>
        <w:rFonts w:hint="cs"/>
        <w:rtl/>
      </w:rPr>
      <w:t xml:space="preserve">יומי דקדוקי </w:t>
    </w:r>
    <w:r>
      <w:rPr>
        <w:rtl/>
      </w:rPr>
      <w:t>–</w:t>
    </w:r>
    <w:r>
      <w:rPr>
        <w:rFonts w:hint="cs"/>
        <w:rtl/>
      </w:rPr>
      <w:t xml:space="preserve"> אוריאל פרנק (מענה לשון)</w:t>
    </w:r>
    <w:r w:rsidRPr="0027466C">
      <w:rPr>
        <w:rFonts w:hint="cs"/>
        <w:rtl/>
      </w:rPr>
      <w:t xml:space="preserve"> </w:t>
    </w:r>
    <w:r>
      <w:rPr>
        <w:rFonts w:hint="cs"/>
        <w:rtl/>
      </w:rPr>
      <w:tab/>
    </w:r>
    <w:r>
      <w:rPr>
        <w:rFonts w:hint="cs"/>
        <w:rtl/>
      </w:rPr>
      <w:tab/>
      <w:t xml:space="preserve">מסכת ברכות </w:t>
    </w:r>
    <w:r>
      <w:rPr>
        <w:rFonts w:hint="cs"/>
        <w:rtl/>
      </w:rPr>
      <w:tab/>
    </w:r>
    <w:r>
      <w:rPr>
        <w:rFonts w:hint="cs"/>
        <w:rtl/>
      </w:rPr>
      <w:tab/>
    </w:r>
    <w:r>
      <w:rPr>
        <w:rStyle w:val="af1"/>
      </w:rPr>
      <w:fldChar w:fldCharType="begin"/>
    </w:r>
    <w:r>
      <w:rPr>
        <w:rStyle w:val="af1"/>
      </w:rPr>
      <w:instrText xml:space="preserve"> PAGE </w:instrText>
    </w:r>
    <w:r>
      <w:rPr>
        <w:rStyle w:val="af1"/>
      </w:rPr>
      <w:fldChar w:fldCharType="separate"/>
    </w:r>
    <w:r w:rsidR="00B14C63">
      <w:rPr>
        <w:rStyle w:val="af1"/>
        <w:noProof/>
        <w:rtl/>
      </w:rPr>
      <w:t>110</w:t>
    </w:r>
    <w:r>
      <w:rPr>
        <w:rStyle w:val="af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C02"/>
    <w:multiLevelType w:val="hybridMultilevel"/>
    <w:tmpl w:val="B030CCD4"/>
    <w:lvl w:ilvl="0" w:tplc="040D0009">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 w15:restartNumberingAfterBreak="0">
    <w:nsid w:val="06837A79"/>
    <w:multiLevelType w:val="hybridMultilevel"/>
    <w:tmpl w:val="577A7BAA"/>
    <w:lvl w:ilvl="0" w:tplc="6F267CAA">
      <w:start w:val="1"/>
      <w:numFmt w:val="bullet"/>
      <w:lvlText w:val="-"/>
      <w:lvlJc w:val="left"/>
      <w:pPr>
        <w:tabs>
          <w:tab w:val="num" w:pos="720"/>
        </w:tabs>
        <w:ind w:left="720" w:right="720" w:hanging="360"/>
      </w:pPr>
      <w:rPr>
        <w:rFonts w:ascii="Times New Roman" w:eastAsia="Times New Roman" w:hAnsi="Times New Roman" w:cs="Times New Roman" w:hint="default"/>
      </w:rPr>
    </w:lvl>
    <w:lvl w:ilvl="1" w:tplc="040D0003" w:tentative="1">
      <w:start w:val="1"/>
      <w:numFmt w:val="bullet"/>
      <w:lvlText w:val="o"/>
      <w:lvlJc w:val="left"/>
      <w:pPr>
        <w:tabs>
          <w:tab w:val="num" w:pos="1800"/>
        </w:tabs>
        <w:ind w:left="1800" w:right="1800" w:hanging="360"/>
      </w:pPr>
      <w:rPr>
        <w:rFonts w:ascii="Courier New" w:hAnsi="Courier New" w:hint="default"/>
      </w:rPr>
    </w:lvl>
    <w:lvl w:ilvl="2" w:tplc="040D0005" w:tentative="1">
      <w:start w:val="1"/>
      <w:numFmt w:val="bullet"/>
      <w:lvlText w:val=""/>
      <w:lvlJc w:val="left"/>
      <w:pPr>
        <w:tabs>
          <w:tab w:val="num" w:pos="2520"/>
        </w:tabs>
        <w:ind w:left="2520" w:right="2520" w:hanging="360"/>
      </w:pPr>
      <w:rPr>
        <w:rFonts w:ascii="Wingdings" w:hAnsi="Wingdings" w:hint="default"/>
      </w:rPr>
    </w:lvl>
    <w:lvl w:ilvl="3" w:tplc="040D0001" w:tentative="1">
      <w:start w:val="1"/>
      <w:numFmt w:val="bullet"/>
      <w:lvlText w:val=""/>
      <w:lvlJc w:val="left"/>
      <w:pPr>
        <w:tabs>
          <w:tab w:val="num" w:pos="3240"/>
        </w:tabs>
        <w:ind w:left="3240" w:right="3240" w:hanging="360"/>
      </w:pPr>
      <w:rPr>
        <w:rFonts w:ascii="Symbol" w:hAnsi="Symbol" w:hint="default"/>
      </w:rPr>
    </w:lvl>
    <w:lvl w:ilvl="4" w:tplc="040D0003" w:tentative="1">
      <w:start w:val="1"/>
      <w:numFmt w:val="bullet"/>
      <w:lvlText w:val="o"/>
      <w:lvlJc w:val="left"/>
      <w:pPr>
        <w:tabs>
          <w:tab w:val="num" w:pos="3960"/>
        </w:tabs>
        <w:ind w:left="3960" w:right="3960" w:hanging="360"/>
      </w:pPr>
      <w:rPr>
        <w:rFonts w:ascii="Courier New" w:hAnsi="Courier New" w:hint="default"/>
      </w:rPr>
    </w:lvl>
    <w:lvl w:ilvl="5" w:tplc="040D0005" w:tentative="1">
      <w:start w:val="1"/>
      <w:numFmt w:val="bullet"/>
      <w:lvlText w:val=""/>
      <w:lvlJc w:val="left"/>
      <w:pPr>
        <w:tabs>
          <w:tab w:val="num" w:pos="4680"/>
        </w:tabs>
        <w:ind w:left="4680" w:right="4680" w:hanging="360"/>
      </w:pPr>
      <w:rPr>
        <w:rFonts w:ascii="Wingdings" w:hAnsi="Wingdings" w:hint="default"/>
      </w:rPr>
    </w:lvl>
    <w:lvl w:ilvl="6" w:tplc="040D0001" w:tentative="1">
      <w:start w:val="1"/>
      <w:numFmt w:val="bullet"/>
      <w:lvlText w:val=""/>
      <w:lvlJc w:val="left"/>
      <w:pPr>
        <w:tabs>
          <w:tab w:val="num" w:pos="5400"/>
        </w:tabs>
        <w:ind w:left="5400" w:right="5400" w:hanging="360"/>
      </w:pPr>
      <w:rPr>
        <w:rFonts w:ascii="Symbol" w:hAnsi="Symbol" w:hint="default"/>
      </w:rPr>
    </w:lvl>
    <w:lvl w:ilvl="7" w:tplc="040D0003" w:tentative="1">
      <w:start w:val="1"/>
      <w:numFmt w:val="bullet"/>
      <w:lvlText w:val="o"/>
      <w:lvlJc w:val="left"/>
      <w:pPr>
        <w:tabs>
          <w:tab w:val="num" w:pos="6120"/>
        </w:tabs>
        <w:ind w:left="6120" w:right="6120" w:hanging="360"/>
      </w:pPr>
      <w:rPr>
        <w:rFonts w:ascii="Courier New" w:hAnsi="Courier New" w:hint="default"/>
      </w:rPr>
    </w:lvl>
    <w:lvl w:ilvl="8" w:tplc="040D0005" w:tentative="1">
      <w:start w:val="1"/>
      <w:numFmt w:val="bullet"/>
      <w:lvlText w:val=""/>
      <w:lvlJc w:val="left"/>
      <w:pPr>
        <w:tabs>
          <w:tab w:val="num" w:pos="6840"/>
        </w:tabs>
        <w:ind w:left="6840" w:right="6840" w:hanging="360"/>
      </w:pPr>
      <w:rPr>
        <w:rFonts w:ascii="Wingdings" w:hAnsi="Wingdings" w:hint="default"/>
      </w:rPr>
    </w:lvl>
  </w:abstractNum>
  <w:abstractNum w:abstractNumId="2" w15:restartNumberingAfterBreak="0">
    <w:nsid w:val="0B0E4011"/>
    <w:multiLevelType w:val="hybridMultilevel"/>
    <w:tmpl w:val="404CED7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B93946"/>
    <w:multiLevelType w:val="hybridMultilevel"/>
    <w:tmpl w:val="BEC631AE"/>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597F1C"/>
    <w:multiLevelType w:val="hybridMultilevel"/>
    <w:tmpl w:val="0ED436F2"/>
    <w:lvl w:ilvl="0" w:tplc="040D0001">
      <w:start w:val="1"/>
      <w:numFmt w:val="bullet"/>
      <w:lvlText w:val=""/>
      <w:lvlJc w:val="left"/>
      <w:pPr>
        <w:tabs>
          <w:tab w:val="num" w:pos="720"/>
        </w:tabs>
        <w:ind w:left="720" w:right="720" w:hanging="360"/>
      </w:pPr>
      <w:rPr>
        <w:rFonts w:ascii="Symbol" w:hAnsi="Symbol" w:hint="default"/>
      </w:rPr>
    </w:lvl>
    <w:lvl w:ilvl="1" w:tplc="50649E82">
      <w:numFmt w:val="bullet"/>
      <w:lvlText w:val=""/>
      <w:lvlJc w:val="left"/>
      <w:pPr>
        <w:tabs>
          <w:tab w:val="num" w:pos="1440"/>
        </w:tabs>
        <w:ind w:left="1440" w:right="1440" w:hanging="360"/>
      </w:pPr>
      <w:rPr>
        <w:rFonts w:ascii="Wingdings" w:eastAsia="Times New Roman" w:hAnsi="Wingdings" w:cs="Arial" w:hint="default"/>
        <w:b w:val="0"/>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128B7F96"/>
    <w:multiLevelType w:val="hybridMultilevel"/>
    <w:tmpl w:val="E7240816"/>
    <w:lvl w:ilvl="0" w:tplc="8ABE0CDA">
      <w:start w:val="1"/>
      <w:numFmt w:val="bullet"/>
      <w:lvlText w:val=""/>
      <w:lvlJc w:val="left"/>
      <w:pPr>
        <w:tabs>
          <w:tab w:val="num" w:pos="720"/>
        </w:tabs>
        <w:ind w:left="720" w:right="720" w:hanging="360"/>
      </w:pPr>
      <w:rPr>
        <w:rFonts w:ascii="Symbol" w:hAnsi="Symbol" w:hint="default"/>
        <w:sz w:val="20"/>
      </w:rPr>
    </w:lvl>
    <w:lvl w:ilvl="1" w:tplc="6A28161A" w:tentative="1">
      <w:start w:val="1"/>
      <w:numFmt w:val="bullet"/>
      <w:lvlText w:val="o"/>
      <w:lvlJc w:val="left"/>
      <w:pPr>
        <w:tabs>
          <w:tab w:val="num" w:pos="1440"/>
        </w:tabs>
        <w:ind w:left="1440" w:right="1440" w:hanging="360"/>
      </w:pPr>
      <w:rPr>
        <w:rFonts w:ascii="Courier New" w:hAnsi="Courier New" w:hint="default"/>
        <w:sz w:val="20"/>
      </w:rPr>
    </w:lvl>
    <w:lvl w:ilvl="2" w:tplc="56EC2D76" w:tentative="1">
      <w:start w:val="1"/>
      <w:numFmt w:val="bullet"/>
      <w:lvlText w:val=""/>
      <w:lvlJc w:val="left"/>
      <w:pPr>
        <w:tabs>
          <w:tab w:val="num" w:pos="2160"/>
        </w:tabs>
        <w:ind w:left="2160" w:right="2160" w:hanging="360"/>
      </w:pPr>
      <w:rPr>
        <w:rFonts w:ascii="Wingdings" w:hAnsi="Wingdings" w:hint="default"/>
        <w:sz w:val="20"/>
      </w:rPr>
    </w:lvl>
    <w:lvl w:ilvl="3" w:tplc="81AAD8F2" w:tentative="1">
      <w:start w:val="1"/>
      <w:numFmt w:val="bullet"/>
      <w:lvlText w:val=""/>
      <w:lvlJc w:val="left"/>
      <w:pPr>
        <w:tabs>
          <w:tab w:val="num" w:pos="2880"/>
        </w:tabs>
        <w:ind w:left="2880" w:right="2880" w:hanging="360"/>
      </w:pPr>
      <w:rPr>
        <w:rFonts w:ascii="Wingdings" w:hAnsi="Wingdings" w:hint="default"/>
        <w:sz w:val="20"/>
      </w:rPr>
    </w:lvl>
    <w:lvl w:ilvl="4" w:tplc="70BA3288" w:tentative="1">
      <w:start w:val="1"/>
      <w:numFmt w:val="bullet"/>
      <w:lvlText w:val=""/>
      <w:lvlJc w:val="left"/>
      <w:pPr>
        <w:tabs>
          <w:tab w:val="num" w:pos="3600"/>
        </w:tabs>
        <w:ind w:left="3600" w:right="3600" w:hanging="360"/>
      </w:pPr>
      <w:rPr>
        <w:rFonts w:ascii="Wingdings" w:hAnsi="Wingdings" w:hint="default"/>
        <w:sz w:val="20"/>
      </w:rPr>
    </w:lvl>
    <w:lvl w:ilvl="5" w:tplc="E7927446" w:tentative="1">
      <w:start w:val="1"/>
      <w:numFmt w:val="bullet"/>
      <w:lvlText w:val=""/>
      <w:lvlJc w:val="left"/>
      <w:pPr>
        <w:tabs>
          <w:tab w:val="num" w:pos="4320"/>
        </w:tabs>
        <w:ind w:left="4320" w:right="4320" w:hanging="360"/>
      </w:pPr>
      <w:rPr>
        <w:rFonts w:ascii="Wingdings" w:hAnsi="Wingdings" w:hint="default"/>
        <w:sz w:val="20"/>
      </w:rPr>
    </w:lvl>
    <w:lvl w:ilvl="6" w:tplc="40B83D36" w:tentative="1">
      <w:start w:val="1"/>
      <w:numFmt w:val="bullet"/>
      <w:lvlText w:val=""/>
      <w:lvlJc w:val="left"/>
      <w:pPr>
        <w:tabs>
          <w:tab w:val="num" w:pos="5040"/>
        </w:tabs>
        <w:ind w:left="5040" w:right="5040" w:hanging="360"/>
      </w:pPr>
      <w:rPr>
        <w:rFonts w:ascii="Wingdings" w:hAnsi="Wingdings" w:hint="default"/>
        <w:sz w:val="20"/>
      </w:rPr>
    </w:lvl>
    <w:lvl w:ilvl="7" w:tplc="A7840786" w:tentative="1">
      <w:start w:val="1"/>
      <w:numFmt w:val="bullet"/>
      <w:lvlText w:val=""/>
      <w:lvlJc w:val="left"/>
      <w:pPr>
        <w:tabs>
          <w:tab w:val="num" w:pos="5760"/>
        </w:tabs>
        <w:ind w:left="5760" w:right="5760" w:hanging="360"/>
      </w:pPr>
      <w:rPr>
        <w:rFonts w:ascii="Wingdings" w:hAnsi="Wingdings" w:hint="default"/>
        <w:sz w:val="20"/>
      </w:rPr>
    </w:lvl>
    <w:lvl w:ilvl="8" w:tplc="09426652" w:tentative="1">
      <w:start w:val="1"/>
      <w:numFmt w:val="bullet"/>
      <w:lvlText w:val=""/>
      <w:lvlJc w:val="left"/>
      <w:pPr>
        <w:tabs>
          <w:tab w:val="num" w:pos="6480"/>
        </w:tabs>
        <w:ind w:left="6480" w:right="6480" w:hanging="360"/>
      </w:pPr>
      <w:rPr>
        <w:rFonts w:ascii="Wingdings" w:hAnsi="Wingdings" w:hint="default"/>
        <w:sz w:val="20"/>
      </w:rPr>
    </w:lvl>
  </w:abstractNum>
  <w:abstractNum w:abstractNumId="6" w15:restartNumberingAfterBreak="0">
    <w:nsid w:val="12F022F8"/>
    <w:multiLevelType w:val="hybridMultilevel"/>
    <w:tmpl w:val="6128C67C"/>
    <w:lvl w:ilvl="0" w:tplc="4FB2D388">
      <w:start w:val="1"/>
      <w:numFmt w:val="bullet"/>
      <w:lvlText w:val=""/>
      <w:lvlJc w:val="left"/>
      <w:pPr>
        <w:tabs>
          <w:tab w:val="num" w:pos="2160"/>
        </w:tabs>
        <w:ind w:left="2160" w:hanging="360"/>
      </w:pPr>
      <w:rPr>
        <w:rFonts w:ascii="Wingdings" w:hAnsi="Wingdings" w:hint="default"/>
      </w:rPr>
    </w:lvl>
    <w:lvl w:ilvl="1" w:tplc="4FB2D388">
      <w:start w:val="1"/>
      <w:numFmt w:val="bullet"/>
      <w:lvlText w:val=""/>
      <w:lvlJc w:val="left"/>
      <w:pPr>
        <w:tabs>
          <w:tab w:val="num" w:pos="1440"/>
        </w:tabs>
        <w:ind w:left="1440" w:hanging="360"/>
      </w:pPr>
      <w:rPr>
        <w:rFonts w:ascii="Wingdings" w:hAnsi="Wingdings" w:hint="default"/>
      </w:rPr>
    </w:lvl>
    <w:lvl w:ilvl="2" w:tplc="4EDEFC84">
      <w:numFmt w:val="bullet"/>
      <w:lvlText w:val="-"/>
      <w:lvlJc w:val="left"/>
      <w:pPr>
        <w:tabs>
          <w:tab w:val="num" w:pos="2160"/>
        </w:tabs>
        <w:ind w:left="21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2D2477"/>
    <w:multiLevelType w:val="hybridMultilevel"/>
    <w:tmpl w:val="5D36404A"/>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E1FBB"/>
    <w:multiLevelType w:val="hybridMultilevel"/>
    <w:tmpl w:val="20060FCC"/>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5853E1"/>
    <w:multiLevelType w:val="hybridMultilevel"/>
    <w:tmpl w:val="2A045D6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53709E"/>
    <w:multiLevelType w:val="hybridMultilevel"/>
    <w:tmpl w:val="09CEA6B0"/>
    <w:lvl w:ilvl="0" w:tplc="72BC1C06">
      <w:start w:val="1"/>
      <w:numFmt w:val="bullet"/>
      <w:lvlText w:val=""/>
      <w:lvlJc w:val="left"/>
      <w:pPr>
        <w:tabs>
          <w:tab w:val="num" w:pos="1800"/>
        </w:tabs>
        <w:ind w:left="1800" w:right="1800" w:hanging="360"/>
      </w:pPr>
      <w:rPr>
        <w:rFonts w:ascii="Wingdings" w:hAnsi="Wingdings" w:cs="Times New Roman" w:hint="default"/>
        <w:color w:val="auto"/>
      </w:rPr>
    </w:lvl>
    <w:lvl w:ilvl="1" w:tplc="CEAAF14A">
      <w:start w:val="9"/>
      <w:numFmt w:val="bullet"/>
      <w:lvlText w:val="-"/>
      <w:lvlJc w:val="left"/>
      <w:pPr>
        <w:tabs>
          <w:tab w:val="num" w:pos="2520"/>
        </w:tabs>
        <w:ind w:left="2520" w:right="2520" w:hanging="360"/>
      </w:pPr>
      <w:rPr>
        <w:rFonts w:ascii="Times New Roman" w:eastAsia="Times New Roman" w:hAnsi="Times New Roman" w:hint="default"/>
      </w:rPr>
    </w:lvl>
    <w:lvl w:ilvl="2" w:tplc="040D0005">
      <w:start w:val="1"/>
      <w:numFmt w:val="bullet"/>
      <w:lvlText w:val=""/>
      <w:lvlJc w:val="left"/>
      <w:pPr>
        <w:tabs>
          <w:tab w:val="num" w:pos="3240"/>
        </w:tabs>
        <w:ind w:left="3240" w:right="3240" w:hanging="360"/>
      </w:pPr>
      <w:rPr>
        <w:rFonts w:ascii="Wingdings" w:hAnsi="Wingdings" w:cs="Times New Roman" w:hint="default"/>
      </w:rPr>
    </w:lvl>
    <w:lvl w:ilvl="3" w:tplc="040D0001">
      <w:start w:val="1"/>
      <w:numFmt w:val="bullet"/>
      <w:lvlText w:val=""/>
      <w:lvlJc w:val="left"/>
      <w:pPr>
        <w:tabs>
          <w:tab w:val="num" w:pos="3960"/>
        </w:tabs>
        <w:ind w:left="3960" w:right="3960" w:hanging="360"/>
      </w:pPr>
      <w:rPr>
        <w:rFonts w:ascii="Symbol" w:hAnsi="Symbol" w:cs="Times New Roman" w:hint="default"/>
      </w:rPr>
    </w:lvl>
    <w:lvl w:ilvl="4" w:tplc="040D0003">
      <w:start w:val="1"/>
      <w:numFmt w:val="bullet"/>
      <w:lvlText w:val="o"/>
      <w:lvlJc w:val="left"/>
      <w:pPr>
        <w:tabs>
          <w:tab w:val="num" w:pos="4680"/>
        </w:tabs>
        <w:ind w:left="4680" w:right="4680" w:hanging="360"/>
      </w:pPr>
      <w:rPr>
        <w:rFonts w:ascii="Courier New" w:hAnsi="Courier New" w:cs="Courier New" w:hint="default"/>
      </w:rPr>
    </w:lvl>
    <w:lvl w:ilvl="5" w:tplc="040D0005">
      <w:start w:val="1"/>
      <w:numFmt w:val="bullet"/>
      <w:lvlText w:val=""/>
      <w:lvlJc w:val="left"/>
      <w:pPr>
        <w:tabs>
          <w:tab w:val="num" w:pos="5400"/>
        </w:tabs>
        <w:ind w:left="5400" w:right="5400" w:hanging="360"/>
      </w:pPr>
      <w:rPr>
        <w:rFonts w:ascii="Wingdings" w:hAnsi="Wingdings" w:cs="Times New Roman" w:hint="default"/>
      </w:rPr>
    </w:lvl>
    <w:lvl w:ilvl="6" w:tplc="040D0001">
      <w:start w:val="1"/>
      <w:numFmt w:val="bullet"/>
      <w:lvlText w:val=""/>
      <w:lvlJc w:val="left"/>
      <w:pPr>
        <w:tabs>
          <w:tab w:val="num" w:pos="6120"/>
        </w:tabs>
        <w:ind w:left="6120" w:right="6120" w:hanging="360"/>
      </w:pPr>
      <w:rPr>
        <w:rFonts w:ascii="Symbol" w:hAnsi="Symbol" w:cs="Times New Roman" w:hint="default"/>
      </w:rPr>
    </w:lvl>
    <w:lvl w:ilvl="7" w:tplc="040D0003">
      <w:start w:val="1"/>
      <w:numFmt w:val="bullet"/>
      <w:lvlText w:val="o"/>
      <w:lvlJc w:val="left"/>
      <w:pPr>
        <w:tabs>
          <w:tab w:val="num" w:pos="6840"/>
        </w:tabs>
        <w:ind w:left="6840" w:right="6840" w:hanging="360"/>
      </w:pPr>
      <w:rPr>
        <w:rFonts w:ascii="Courier New" w:hAnsi="Courier New" w:cs="Courier New" w:hint="default"/>
      </w:rPr>
    </w:lvl>
    <w:lvl w:ilvl="8" w:tplc="040D0005">
      <w:start w:val="1"/>
      <w:numFmt w:val="bullet"/>
      <w:lvlText w:val=""/>
      <w:lvlJc w:val="left"/>
      <w:pPr>
        <w:tabs>
          <w:tab w:val="num" w:pos="7560"/>
        </w:tabs>
        <w:ind w:left="7560" w:right="7560" w:hanging="360"/>
      </w:pPr>
      <w:rPr>
        <w:rFonts w:ascii="Wingdings" w:hAnsi="Wingdings" w:cs="Times New Roman" w:hint="default"/>
      </w:rPr>
    </w:lvl>
  </w:abstractNum>
  <w:abstractNum w:abstractNumId="11" w15:restartNumberingAfterBreak="0">
    <w:nsid w:val="1C3140F3"/>
    <w:multiLevelType w:val="hybridMultilevel"/>
    <w:tmpl w:val="B734FA62"/>
    <w:lvl w:ilvl="0" w:tplc="0409000F">
      <w:start w:val="1"/>
      <w:numFmt w:val="decimal"/>
      <w:lvlText w:val="%1."/>
      <w:lvlJc w:val="left"/>
      <w:pPr>
        <w:tabs>
          <w:tab w:val="num" w:pos="2160"/>
        </w:tabs>
        <w:ind w:left="21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3C3E08"/>
    <w:multiLevelType w:val="hybridMultilevel"/>
    <w:tmpl w:val="140096E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E139E0"/>
    <w:multiLevelType w:val="hybridMultilevel"/>
    <w:tmpl w:val="408E17E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7C64D9"/>
    <w:multiLevelType w:val="hybridMultilevel"/>
    <w:tmpl w:val="4DAAC270"/>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46577B"/>
    <w:multiLevelType w:val="hybridMultilevel"/>
    <w:tmpl w:val="06D8E44E"/>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5276A5"/>
    <w:multiLevelType w:val="hybridMultilevel"/>
    <w:tmpl w:val="E3CCBBCA"/>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527C1A"/>
    <w:multiLevelType w:val="hybridMultilevel"/>
    <w:tmpl w:val="95289494"/>
    <w:lvl w:ilvl="0" w:tplc="040D000F">
      <w:start w:val="1"/>
      <w:numFmt w:val="decimal"/>
      <w:lvlText w:val="%1."/>
      <w:lvlJc w:val="left"/>
      <w:pPr>
        <w:tabs>
          <w:tab w:val="num" w:pos="720"/>
        </w:tabs>
        <w:ind w:left="720" w:right="720" w:hanging="360"/>
      </w:pPr>
      <w:rPr>
        <w:rFonts w:ascii="Times New Roman" w:hAnsi="Times New Roman" w:cs="Times New Roman"/>
      </w:rPr>
    </w:lvl>
    <w:lvl w:ilvl="1" w:tplc="040D0019">
      <w:start w:val="1"/>
      <w:numFmt w:val="lowerLetter"/>
      <w:lvlText w:val="%2."/>
      <w:lvlJc w:val="left"/>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18" w15:restartNumberingAfterBreak="0">
    <w:nsid w:val="25B67605"/>
    <w:multiLevelType w:val="hybridMultilevel"/>
    <w:tmpl w:val="5EC87A4A"/>
    <w:lvl w:ilvl="0" w:tplc="C778EA8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6357495"/>
    <w:multiLevelType w:val="hybridMultilevel"/>
    <w:tmpl w:val="FF480DC4"/>
    <w:lvl w:ilvl="0" w:tplc="04090003">
      <w:start w:val="1"/>
      <w:numFmt w:val="bullet"/>
      <w:lvlText w:val="o"/>
      <w:lvlJc w:val="left"/>
      <w:pPr>
        <w:tabs>
          <w:tab w:val="num" w:pos="780"/>
        </w:tabs>
        <w:ind w:left="780" w:hanging="360"/>
      </w:pPr>
      <w:rPr>
        <w:rFonts w:ascii="Courier New" w:hAnsi="Courier New" w:cs="Courier New" w:hint="default"/>
      </w:rPr>
    </w:lvl>
    <w:lvl w:ilvl="1" w:tplc="4FB2D388">
      <w:start w:val="1"/>
      <w:numFmt w:val="bullet"/>
      <w:lvlText w:val=""/>
      <w:lvlJc w:val="left"/>
      <w:pPr>
        <w:tabs>
          <w:tab w:val="num" w:pos="1500"/>
        </w:tabs>
        <w:ind w:left="1500" w:hanging="360"/>
      </w:pPr>
      <w:rPr>
        <w:rFonts w:ascii="Wingdings" w:hAnsi="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27F06CF1"/>
    <w:multiLevelType w:val="hybridMultilevel"/>
    <w:tmpl w:val="75465C7C"/>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61049C"/>
    <w:multiLevelType w:val="hybridMultilevel"/>
    <w:tmpl w:val="FC3658DE"/>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2E715B64"/>
    <w:multiLevelType w:val="hybridMultilevel"/>
    <w:tmpl w:val="C0C034B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A23891"/>
    <w:multiLevelType w:val="hybridMultilevel"/>
    <w:tmpl w:val="AF909BE8"/>
    <w:lvl w:ilvl="0" w:tplc="4FB2D388">
      <w:start w:val="1"/>
      <w:numFmt w:val="bullet"/>
      <w:lvlText w:val=""/>
      <w:lvlJc w:val="left"/>
      <w:pPr>
        <w:tabs>
          <w:tab w:val="num" w:pos="2160"/>
        </w:tabs>
        <w:ind w:left="2160" w:hanging="360"/>
      </w:pPr>
      <w:rPr>
        <w:rFonts w:ascii="Wingdings" w:hAnsi="Wingdings" w:hint="default"/>
      </w:rPr>
    </w:lvl>
    <w:lvl w:ilvl="1" w:tplc="72BC1C06">
      <w:start w:val="1"/>
      <w:numFmt w:val="bullet"/>
      <w:lvlText w:val=""/>
      <w:lvlJc w:val="left"/>
      <w:pPr>
        <w:tabs>
          <w:tab w:val="num" w:pos="1440"/>
        </w:tabs>
        <w:ind w:left="1440" w:right="1800" w:hanging="360"/>
      </w:pPr>
      <w:rPr>
        <w:rFonts w:ascii="Wingdings" w:hAnsi="Wingdings"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5E6F9A"/>
    <w:multiLevelType w:val="hybridMultilevel"/>
    <w:tmpl w:val="B40E201C"/>
    <w:lvl w:ilvl="0" w:tplc="04090011">
      <w:start w:val="1"/>
      <w:numFmt w:val="decimal"/>
      <w:lvlText w:val="%1)"/>
      <w:lvlJc w:val="left"/>
      <w:pPr>
        <w:ind w:left="720" w:right="720" w:hanging="360"/>
      </w:pPr>
      <w:rPr>
        <w:rFonts w:ascii="Times New Roman" w:hAnsi="Times New Roman" w:cs="Times New Roman"/>
      </w:rPr>
    </w:lvl>
    <w:lvl w:ilvl="1" w:tplc="04090019">
      <w:start w:val="1"/>
      <w:numFmt w:val="decimal"/>
      <w:lvlText w:val="%2."/>
      <w:lvlJc w:val="left"/>
      <w:pPr>
        <w:tabs>
          <w:tab w:val="num" w:pos="1440"/>
        </w:tabs>
        <w:ind w:left="1440" w:right="1440" w:hanging="360"/>
      </w:pPr>
      <w:rPr>
        <w:rFonts w:ascii="Times New Roman" w:hAnsi="Times New Roman" w:cs="Times New Roman"/>
      </w:rPr>
    </w:lvl>
    <w:lvl w:ilvl="2" w:tplc="0409001B">
      <w:start w:val="1"/>
      <w:numFmt w:val="decimal"/>
      <w:lvlText w:val="%3."/>
      <w:lvlJc w:val="left"/>
      <w:pPr>
        <w:tabs>
          <w:tab w:val="num" w:pos="2160"/>
        </w:tabs>
        <w:ind w:left="2160" w:right="2160" w:hanging="360"/>
      </w:pPr>
      <w:rPr>
        <w:rFonts w:ascii="Times New Roman" w:hAnsi="Times New Roman" w:cs="Times New Roman"/>
      </w:rPr>
    </w:lvl>
    <w:lvl w:ilvl="3" w:tplc="0409000F">
      <w:start w:val="1"/>
      <w:numFmt w:val="decimal"/>
      <w:lvlText w:val="%4."/>
      <w:lvlJc w:val="left"/>
      <w:pPr>
        <w:tabs>
          <w:tab w:val="num" w:pos="2880"/>
        </w:tabs>
        <w:ind w:left="2880" w:right="2880" w:hanging="360"/>
      </w:pPr>
      <w:rPr>
        <w:rFonts w:ascii="Times New Roman" w:hAnsi="Times New Roman" w:cs="Times New Roman"/>
      </w:rPr>
    </w:lvl>
    <w:lvl w:ilvl="4" w:tplc="04090019">
      <w:start w:val="1"/>
      <w:numFmt w:val="decimal"/>
      <w:lvlText w:val="%5."/>
      <w:lvlJc w:val="left"/>
      <w:pPr>
        <w:tabs>
          <w:tab w:val="num" w:pos="3600"/>
        </w:tabs>
        <w:ind w:left="3600" w:right="3600" w:hanging="360"/>
      </w:pPr>
      <w:rPr>
        <w:rFonts w:ascii="Times New Roman" w:hAnsi="Times New Roman" w:cs="Times New Roman"/>
      </w:rPr>
    </w:lvl>
    <w:lvl w:ilvl="5" w:tplc="0409001B">
      <w:start w:val="1"/>
      <w:numFmt w:val="decimal"/>
      <w:lvlText w:val="%6."/>
      <w:lvlJc w:val="left"/>
      <w:pPr>
        <w:tabs>
          <w:tab w:val="num" w:pos="4320"/>
        </w:tabs>
        <w:ind w:left="4320" w:right="4320" w:hanging="360"/>
      </w:pPr>
      <w:rPr>
        <w:rFonts w:ascii="Times New Roman" w:hAnsi="Times New Roman" w:cs="Times New Roman"/>
      </w:rPr>
    </w:lvl>
    <w:lvl w:ilvl="6" w:tplc="0409000F">
      <w:start w:val="1"/>
      <w:numFmt w:val="decimal"/>
      <w:lvlText w:val="%7."/>
      <w:lvlJc w:val="left"/>
      <w:pPr>
        <w:tabs>
          <w:tab w:val="num" w:pos="5040"/>
        </w:tabs>
        <w:ind w:left="5040" w:right="5040" w:hanging="360"/>
      </w:pPr>
      <w:rPr>
        <w:rFonts w:ascii="Times New Roman" w:hAnsi="Times New Roman" w:cs="Times New Roman"/>
      </w:rPr>
    </w:lvl>
    <w:lvl w:ilvl="7" w:tplc="04090019">
      <w:start w:val="1"/>
      <w:numFmt w:val="decimal"/>
      <w:lvlText w:val="%8."/>
      <w:lvlJc w:val="left"/>
      <w:pPr>
        <w:tabs>
          <w:tab w:val="num" w:pos="5760"/>
        </w:tabs>
        <w:ind w:left="5760" w:right="5760" w:hanging="360"/>
      </w:pPr>
      <w:rPr>
        <w:rFonts w:ascii="Times New Roman" w:hAnsi="Times New Roman" w:cs="Times New Roman"/>
      </w:rPr>
    </w:lvl>
    <w:lvl w:ilvl="8" w:tplc="0409001B">
      <w:start w:val="1"/>
      <w:numFmt w:val="decimal"/>
      <w:lvlText w:val="%9."/>
      <w:lvlJc w:val="left"/>
      <w:pPr>
        <w:tabs>
          <w:tab w:val="num" w:pos="6480"/>
        </w:tabs>
        <w:ind w:left="6480" w:right="6480" w:hanging="360"/>
      </w:pPr>
      <w:rPr>
        <w:rFonts w:ascii="Times New Roman" w:hAnsi="Times New Roman" w:cs="Times New Roman"/>
      </w:rPr>
    </w:lvl>
  </w:abstractNum>
  <w:abstractNum w:abstractNumId="25" w15:restartNumberingAfterBreak="0">
    <w:nsid w:val="35216268"/>
    <w:multiLevelType w:val="hybridMultilevel"/>
    <w:tmpl w:val="FD80E23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943E8B"/>
    <w:multiLevelType w:val="hybridMultilevel"/>
    <w:tmpl w:val="471EDABE"/>
    <w:lvl w:ilvl="0" w:tplc="040D000F">
      <w:start w:val="1"/>
      <w:numFmt w:val="decimal"/>
      <w:lvlText w:val="%1."/>
      <w:lvlJc w:val="left"/>
      <w:pPr>
        <w:tabs>
          <w:tab w:val="num" w:pos="720"/>
        </w:tabs>
        <w:ind w:left="720" w:right="720" w:hanging="360"/>
      </w:pPr>
      <w:rPr>
        <w:rFonts w:ascii="Times New Roman" w:hAnsi="Times New Roman" w:cs="Times New Roman"/>
      </w:rPr>
    </w:lvl>
    <w:lvl w:ilvl="1" w:tplc="040D0019">
      <w:start w:val="1"/>
      <w:numFmt w:val="lowerLetter"/>
      <w:lvlText w:val="%2."/>
      <w:lvlJc w:val="left"/>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27" w15:restartNumberingAfterBreak="0">
    <w:nsid w:val="35F075C7"/>
    <w:multiLevelType w:val="hybridMultilevel"/>
    <w:tmpl w:val="3C90AFC4"/>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6E51EC7"/>
    <w:multiLevelType w:val="hybridMultilevel"/>
    <w:tmpl w:val="C478CFFA"/>
    <w:lvl w:ilvl="0" w:tplc="040D0005">
      <w:start w:val="1"/>
      <w:numFmt w:val="bullet"/>
      <w:lvlText w:val=""/>
      <w:lvlJc w:val="left"/>
      <w:pPr>
        <w:tabs>
          <w:tab w:val="num" w:pos="2160"/>
        </w:tabs>
        <w:ind w:left="2160" w:right="2160" w:hanging="360"/>
      </w:pPr>
      <w:rPr>
        <w:rFonts w:ascii="Wingdings" w:hAnsi="Wingdings"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29" w15:restartNumberingAfterBreak="0">
    <w:nsid w:val="38167621"/>
    <w:multiLevelType w:val="hybridMultilevel"/>
    <w:tmpl w:val="4C8620DE"/>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AE7641F"/>
    <w:multiLevelType w:val="hybridMultilevel"/>
    <w:tmpl w:val="E9B8DF1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D2E5B4B"/>
    <w:multiLevelType w:val="hybridMultilevel"/>
    <w:tmpl w:val="B8507BBC"/>
    <w:lvl w:ilvl="0" w:tplc="4FB2D388">
      <w:start w:val="1"/>
      <w:numFmt w:val="bullet"/>
      <w:lvlText w:val=""/>
      <w:lvlJc w:val="left"/>
      <w:pPr>
        <w:tabs>
          <w:tab w:val="num" w:pos="2160"/>
        </w:tabs>
        <w:ind w:left="2160" w:hanging="360"/>
      </w:pPr>
      <w:rPr>
        <w:rFonts w:ascii="Wingdings" w:hAnsi="Wingdings" w:hint="default"/>
      </w:rPr>
    </w:lvl>
    <w:lvl w:ilvl="1" w:tplc="4EDEFC84">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D57146"/>
    <w:multiLevelType w:val="hybridMultilevel"/>
    <w:tmpl w:val="83280888"/>
    <w:lvl w:ilvl="0" w:tplc="0409000F">
      <w:start w:val="1"/>
      <w:numFmt w:val="decimal"/>
      <w:lvlText w:val="%1."/>
      <w:lvlJc w:val="left"/>
      <w:pPr>
        <w:tabs>
          <w:tab w:val="num" w:pos="720"/>
        </w:tabs>
        <w:ind w:left="720" w:hanging="360"/>
      </w:pPr>
    </w:lvl>
    <w:lvl w:ilvl="1" w:tplc="4FB2D388">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219783F"/>
    <w:multiLevelType w:val="hybridMultilevel"/>
    <w:tmpl w:val="BECE9680"/>
    <w:lvl w:ilvl="0" w:tplc="1400A81E">
      <w:start w:val="1"/>
      <w:numFmt w:val="bullet"/>
      <w:lvlText w:val=""/>
      <w:lvlJc w:val="left"/>
      <w:pPr>
        <w:tabs>
          <w:tab w:val="num" w:pos="720"/>
        </w:tabs>
        <w:ind w:left="720" w:right="720" w:hanging="360"/>
      </w:pPr>
      <w:rPr>
        <w:rFonts w:ascii="Wingdings" w:hAnsi="Wingdings"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34" w15:restartNumberingAfterBreak="0">
    <w:nsid w:val="45564920"/>
    <w:multiLevelType w:val="hybridMultilevel"/>
    <w:tmpl w:val="3B905F9C"/>
    <w:lvl w:ilvl="0" w:tplc="040D0007">
      <w:start w:val="1"/>
      <w:numFmt w:val="bullet"/>
      <w:lvlText w:val=""/>
      <w:lvlJc w:val="left"/>
      <w:pPr>
        <w:tabs>
          <w:tab w:val="num" w:pos="720"/>
        </w:tabs>
        <w:ind w:left="720" w:right="720" w:hanging="360"/>
      </w:pPr>
      <w:rPr>
        <w:rFonts w:ascii="Wingdings" w:hAnsi="Wingdings" w:cs="Times New Roman" w:hint="default"/>
        <w:sz w:val="16"/>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35" w15:restartNumberingAfterBreak="0">
    <w:nsid w:val="457B44D3"/>
    <w:multiLevelType w:val="hybridMultilevel"/>
    <w:tmpl w:val="4A8AF73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6E05BD"/>
    <w:multiLevelType w:val="hybridMultilevel"/>
    <w:tmpl w:val="B26209EE"/>
    <w:lvl w:ilvl="0" w:tplc="1400A81E">
      <w:start w:val="1"/>
      <w:numFmt w:val="bullet"/>
      <w:lvlText w:val=""/>
      <w:lvlJc w:val="left"/>
      <w:pPr>
        <w:tabs>
          <w:tab w:val="num" w:pos="720"/>
        </w:tabs>
        <w:ind w:left="720" w:right="720" w:hanging="360"/>
      </w:pPr>
      <w:rPr>
        <w:rFonts w:ascii="Wingdings" w:hAnsi="Wingdings" w:hint="default"/>
      </w:rPr>
    </w:lvl>
    <w:lvl w:ilvl="1" w:tplc="DC9251EA">
      <w:start w:val="1"/>
      <w:numFmt w:val="bullet"/>
      <w:lvlText w:val=""/>
      <w:lvlJc w:val="left"/>
      <w:pPr>
        <w:tabs>
          <w:tab w:val="num" w:pos="1440"/>
        </w:tabs>
        <w:ind w:left="1440" w:right="1440" w:hanging="360"/>
      </w:pPr>
      <w:rPr>
        <w:rFonts w:ascii="Wingdings" w:hAnsi="Wingdings"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48A10DB9"/>
    <w:multiLevelType w:val="hybridMultilevel"/>
    <w:tmpl w:val="6A1C1DF8"/>
    <w:lvl w:ilvl="0" w:tplc="D114A31A">
      <w:start w:val="1"/>
      <w:numFmt w:val="decimal"/>
      <w:lvlText w:val="%1."/>
      <w:lvlJc w:val="left"/>
      <w:pPr>
        <w:tabs>
          <w:tab w:val="num" w:pos="720"/>
        </w:tabs>
        <w:ind w:left="720" w:right="720" w:hanging="360"/>
      </w:pPr>
      <w:rPr>
        <w:rFonts w:ascii="Times New Roman" w:hAnsi="Times New Roman" w:cs="Times New Roman" w:hint="default"/>
      </w:rPr>
    </w:lvl>
    <w:lvl w:ilvl="1" w:tplc="040D0019">
      <w:start w:val="1"/>
      <w:numFmt w:val="lowerLetter"/>
      <w:lvlText w:val="%2."/>
      <w:lvlJc w:val="left"/>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38" w15:restartNumberingAfterBreak="0">
    <w:nsid w:val="49921B37"/>
    <w:multiLevelType w:val="singleLevel"/>
    <w:tmpl w:val="60D2D3C0"/>
    <w:lvl w:ilvl="0">
      <w:start w:val="2"/>
      <w:numFmt w:val="hebrew1"/>
      <w:lvlText w:val="%1."/>
      <w:lvlJc w:val="left"/>
      <w:pPr>
        <w:tabs>
          <w:tab w:val="num" w:pos="420"/>
        </w:tabs>
        <w:ind w:left="420" w:right="420" w:hanging="420"/>
      </w:pPr>
      <w:rPr>
        <w:rFonts w:hint="default"/>
        <w:sz w:val="26"/>
      </w:rPr>
    </w:lvl>
  </w:abstractNum>
  <w:abstractNum w:abstractNumId="39" w15:restartNumberingAfterBreak="0">
    <w:nsid w:val="4A196998"/>
    <w:multiLevelType w:val="hybridMultilevel"/>
    <w:tmpl w:val="936298B8"/>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B90088A"/>
    <w:multiLevelType w:val="hybridMultilevel"/>
    <w:tmpl w:val="40BE0A0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EBD647B"/>
    <w:multiLevelType w:val="hybridMultilevel"/>
    <w:tmpl w:val="20FA82FA"/>
    <w:lvl w:ilvl="0" w:tplc="4FB2D388">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FC90567"/>
    <w:multiLevelType w:val="hybridMultilevel"/>
    <w:tmpl w:val="FCF29AB2"/>
    <w:lvl w:ilvl="0" w:tplc="A4D05116">
      <w:start w:val="1"/>
      <w:numFmt w:val="bullet"/>
      <w:lvlText w:val=""/>
      <w:lvlJc w:val="left"/>
      <w:pPr>
        <w:tabs>
          <w:tab w:val="num" w:pos="1800"/>
        </w:tabs>
        <w:ind w:left="1800" w:right="1800" w:hanging="360"/>
      </w:pPr>
      <w:rPr>
        <w:rFonts w:ascii="Wingdings" w:hAnsi="Wingdings" w:cs="Times New Roman" w:hint="default"/>
        <w:color w:val="auto"/>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AB06D7"/>
    <w:multiLevelType w:val="hybridMultilevel"/>
    <w:tmpl w:val="DC68FBBA"/>
    <w:lvl w:ilvl="0" w:tplc="A4D05116">
      <w:start w:val="1"/>
      <w:numFmt w:val="bullet"/>
      <w:lvlText w:val=""/>
      <w:lvlJc w:val="left"/>
      <w:pPr>
        <w:tabs>
          <w:tab w:val="num" w:pos="1800"/>
        </w:tabs>
        <w:ind w:left="1800" w:right="1800" w:hanging="360"/>
      </w:pPr>
      <w:rPr>
        <w:rFonts w:ascii="Wingdings" w:hAnsi="Wingdings" w:cs="Times New Roman" w:hint="default"/>
        <w:color w:val="auto"/>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306DE9"/>
    <w:multiLevelType w:val="hybridMultilevel"/>
    <w:tmpl w:val="F3A0EA6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EE4394"/>
    <w:multiLevelType w:val="hybridMultilevel"/>
    <w:tmpl w:val="CB38DE7C"/>
    <w:lvl w:ilvl="0" w:tplc="D114A31A">
      <w:start w:val="1"/>
      <w:numFmt w:val="decimal"/>
      <w:lvlText w:val="%1."/>
      <w:lvlJc w:val="left"/>
      <w:pPr>
        <w:tabs>
          <w:tab w:val="num" w:pos="720"/>
        </w:tabs>
        <w:ind w:left="720" w:right="720" w:hanging="360"/>
      </w:pPr>
      <w:rPr>
        <w:rFonts w:ascii="Times New Roman" w:hAnsi="Times New Roman" w:cs="Times New Roman" w:hint="default"/>
      </w:rPr>
    </w:lvl>
    <w:lvl w:ilvl="1" w:tplc="040D0019">
      <w:start w:val="1"/>
      <w:numFmt w:val="lowerLetter"/>
      <w:lvlText w:val="%2."/>
      <w:lvlJc w:val="left"/>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46" w15:restartNumberingAfterBreak="0">
    <w:nsid w:val="53400C6F"/>
    <w:multiLevelType w:val="hybridMultilevel"/>
    <w:tmpl w:val="1040B04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4563E24"/>
    <w:multiLevelType w:val="hybridMultilevel"/>
    <w:tmpl w:val="3F449F6C"/>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6EB2D03"/>
    <w:multiLevelType w:val="hybridMultilevel"/>
    <w:tmpl w:val="A48ACB88"/>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9C119AC"/>
    <w:multiLevelType w:val="hybridMultilevel"/>
    <w:tmpl w:val="08363DC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B6A4B2C"/>
    <w:multiLevelType w:val="hybridMultilevel"/>
    <w:tmpl w:val="45B46210"/>
    <w:lvl w:ilvl="0" w:tplc="1400A81E">
      <w:start w:val="1"/>
      <w:numFmt w:val="bullet"/>
      <w:lvlText w:val=""/>
      <w:lvlJc w:val="left"/>
      <w:pPr>
        <w:tabs>
          <w:tab w:val="num" w:pos="720"/>
        </w:tabs>
        <w:ind w:left="720" w:right="720" w:hanging="360"/>
      </w:pPr>
      <w:rPr>
        <w:rFonts w:ascii="Wingdings" w:hAnsi="Wingdings"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51" w15:restartNumberingAfterBreak="0">
    <w:nsid w:val="5D7B0060"/>
    <w:multiLevelType w:val="hybridMultilevel"/>
    <w:tmpl w:val="3454F894"/>
    <w:lvl w:ilvl="0" w:tplc="1400A81E">
      <w:start w:val="1"/>
      <w:numFmt w:val="bullet"/>
      <w:lvlText w:val=""/>
      <w:lvlJc w:val="left"/>
      <w:pPr>
        <w:tabs>
          <w:tab w:val="num" w:pos="720"/>
        </w:tabs>
        <w:ind w:left="720" w:right="720" w:hanging="360"/>
      </w:pPr>
      <w:rPr>
        <w:rFonts w:ascii="Wingdings" w:hAnsi="Wingdings"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52" w15:restartNumberingAfterBreak="0">
    <w:nsid w:val="5FE10991"/>
    <w:multiLevelType w:val="hybridMultilevel"/>
    <w:tmpl w:val="70FAA5D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24D00A2"/>
    <w:multiLevelType w:val="hybridMultilevel"/>
    <w:tmpl w:val="0E808D0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6796F74"/>
    <w:multiLevelType w:val="hybridMultilevel"/>
    <w:tmpl w:val="6912660E"/>
    <w:lvl w:ilvl="0" w:tplc="4FB2D388">
      <w:start w:val="1"/>
      <w:numFmt w:val="bullet"/>
      <w:lvlText w:val=""/>
      <w:lvlJc w:val="left"/>
      <w:pPr>
        <w:tabs>
          <w:tab w:val="num" w:pos="2160"/>
        </w:tabs>
        <w:ind w:left="216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7B136EB"/>
    <w:multiLevelType w:val="hybridMultilevel"/>
    <w:tmpl w:val="399EB39C"/>
    <w:lvl w:ilvl="0" w:tplc="DAC42ADA">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B0C720D"/>
    <w:multiLevelType w:val="hybridMultilevel"/>
    <w:tmpl w:val="50BA4336"/>
    <w:lvl w:ilvl="0" w:tplc="D114A31A">
      <w:start w:val="1"/>
      <w:numFmt w:val="decimal"/>
      <w:lvlText w:val="%1."/>
      <w:lvlJc w:val="left"/>
      <w:pPr>
        <w:tabs>
          <w:tab w:val="num" w:pos="720"/>
        </w:tabs>
        <w:ind w:left="720" w:right="720" w:hanging="360"/>
      </w:pPr>
      <w:rPr>
        <w:rFonts w:ascii="Times New Roman" w:hAnsi="Times New Roman" w:cs="Times New Roman" w:hint="default"/>
      </w:rPr>
    </w:lvl>
    <w:lvl w:ilvl="1" w:tplc="040D0019">
      <w:start w:val="1"/>
      <w:numFmt w:val="lowerLetter"/>
      <w:lvlText w:val="%2."/>
      <w:lvlJc w:val="left"/>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57" w15:restartNumberingAfterBreak="0">
    <w:nsid w:val="6B241D45"/>
    <w:multiLevelType w:val="hybridMultilevel"/>
    <w:tmpl w:val="4080EC44"/>
    <w:lvl w:ilvl="0" w:tplc="040D0005">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8" w15:restartNumberingAfterBreak="0">
    <w:nsid w:val="6C06619F"/>
    <w:multiLevelType w:val="hybridMultilevel"/>
    <w:tmpl w:val="D58C1128"/>
    <w:lvl w:ilvl="0" w:tplc="D114A31A">
      <w:start w:val="1"/>
      <w:numFmt w:val="decimal"/>
      <w:lvlText w:val="%1."/>
      <w:lvlJc w:val="left"/>
      <w:pPr>
        <w:tabs>
          <w:tab w:val="num" w:pos="720"/>
        </w:tabs>
        <w:ind w:left="720" w:right="720" w:hanging="360"/>
      </w:pPr>
      <w:rPr>
        <w:rFonts w:ascii="Times New Roman" w:hAnsi="Times New Roman" w:cs="Times New Roman" w:hint="default"/>
      </w:rPr>
    </w:lvl>
    <w:lvl w:ilvl="1" w:tplc="040D0013">
      <w:start w:val="1"/>
      <w:numFmt w:val="hebrew1"/>
      <w:lvlText w:val="%2."/>
      <w:lvlJc w:val="center"/>
      <w:pPr>
        <w:tabs>
          <w:tab w:val="num" w:pos="1440"/>
        </w:tabs>
        <w:ind w:left="1440" w:right="1440" w:hanging="360"/>
      </w:pPr>
      <w:rPr>
        <w:rFonts w:ascii="Times New Roman" w:hAnsi="Times New Roman" w:cs="Times New Roman"/>
      </w:rPr>
    </w:lvl>
    <w:lvl w:ilvl="2" w:tplc="040D001B">
      <w:start w:val="1"/>
      <w:numFmt w:val="lowerRoman"/>
      <w:lvlText w:val="%3."/>
      <w:lvlJc w:val="right"/>
      <w:pPr>
        <w:tabs>
          <w:tab w:val="num" w:pos="2160"/>
        </w:tabs>
        <w:ind w:left="2160" w:right="2160" w:hanging="180"/>
      </w:pPr>
      <w:rPr>
        <w:rFonts w:ascii="Times New Roman" w:hAnsi="Times New Roman" w:cs="Times New Roman"/>
      </w:rPr>
    </w:lvl>
    <w:lvl w:ilvl="3" w:tplc="040D000F">
      <w:start w:val="1"/>
      <w:numFmt w:val="decimal"/>
      <w:lvlText w:val="%4."/>
      <w:lvlJc w:val="left"/>
      <w:pPr>
        <w:tabs>
          <w:tab w:val="num" w:pos="2880"/>
        </w:tabs>
        <w:ind w:left="2880" w:right="2880" w:hanging="360"/>
      </w:pPr>
      <w:rPr>
        <w:rFonts w:ascii="Times New Roman" w:hAnsi="Times New Roman" w:cs="Times New Roman"/>
      </w:rPr>
    </w:lvl>
    <w:lvl w:ilvl="4" w:tplc="040D0019">
      <w:start w:val="1"/>
      <w:numFmt w:val="lowerLetter"/>
      <w:lvlText w:val="%5."/>
      <w:lvlJc w:val="left"/>
      <w:pPr>
        <w:tabs>
          <w:tab w:val="num" w:pos="3600"/>
        </w:tabs>
        <w:ind w:left="3600" w:right="3600" w:hanging="360"/>
      </w:pPr>
      <w:rPr>
        <w:rFonts w:ascii="Times New Roman" w:hAnsi="Times New Roman" w:cs="Times New Roman"/>
      </w:rPr>
    </w:lvl>
    <w:lvl w:ilvl="5" w:tplc="040D001B">
      <w:start w:val="1"/>
      <w:numFmt w:val="lowerRoman"/>
      <w:lvlText w:val="%6."/>
      <w:lvlJc w:val="right"/>
      <w:pPr>
        <w:tabs>
          <w:tab w:val="num" w:pos="4320"/>
        </w:tabs>
        <w:ind w:left="4320" w:right="4320" w:hanging="180"/>
      </w:pPr>
      <w:rPr>
        <w:rFonts w:ascii="Times New Roman" w:hAnsi="Times New Roman" w:cs="Times New Roman"/>
      </w:rPr>
    </w:lvl>
    <w:lvl w:ilvl="6" w:tplc="040D000F">
      <w:start w:val="1"/>
      <w:numFmt w:val="decimal"/>
      <w:lvlText w:val="%7."/>
      <w:lvlJc w:val="left"/>
      <w:pPr>
        <w:tabs>
          <w:tab w:val="num" w:pos="5040"/>
        </w:tabs>
        <w:ind w:left="5040" w:right="5040" w:hanging="360"/>
      </w:pPr>
      <w:rPr>
        <w:rFonts w:ascii="Times New Roman" w:hAnsi="Times New Roman" w:cs="Times New Roman"/>
      </w:rPr>
    </w:lvl>
    <w:lvl w:ilvl="7" w:tplc="040D0019">
      <w:start w:val="1"/>
      <w:numFmt w:val="lowerLetter"/>
      <w:lvlText w:val="%8."/>
      <w:lvlJc w:val="left"/>
      <w:pPr>
        <w:tabs>
          <w:tab w:val="num" w:pos="5760"/>
        </w:tabs>
        <w:ind w:left="5760" w:right="5760" w:hanging="360"/>
      </w:pPr>
      <w:rPr>
        <w:rFonts w:ascii="Times New Roman" w:hAnsi="Times New Roman" w:cs="Times New Roman"/>
      </w:rPr>
    </w:lvl>
    <w:lvl w:ilvl="8" w:tplc="040D001B">
      <w:start w:val="1"/>
      <w:numFmt w:val="lowerRoman"/>
      <w:lvlText w:val="%9."/>
      <w:lvlJc w:val="right"/>
      <w:pPr>
        <w:tabs>
          <w:tab w:val="num" w:pos="6480"/>
        </w:tabs>
        <w:ind w:left="6480" w:right="6480" w:hanging="180"/>
      </w:pPr>
      <w:rPr>
        <w:rFonts w:ascii="Times New Roman" w:hAnsi="Times New Roman" w:cs="Times New Roman"/>
      </w:rPr>
    </w:lvl>
  </w:abstractNum>
  <w:abstractNum w:abstractNumId="59" w15:restartNumberingAfterBreak="0">
    <w:nsid w:val="6C716ED7"/>
    <w:multiLevelType w:val="hybridMultilevel"/>
    <w:tmpl w:val="9D3441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E918D6"/>
    <w:multiLevelType w:val="hybridMultilevel"/>
    <w:tmpl w:val="F7BEF894"/>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0857019"/>
    <w:multiLevelType w:val="hybridMultilevel"/>
    <w:tmpl w:val="7CAA0FCE"/>
    <w:lvl w:ilvl="0" w:tplc="6F267CAA">
      <w:start w:val="1"/>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2EA4421"/>
    <w:multiLevelType w:val="hybridMultilevel"/>
    <w:tmpl w:val="5802D1D2"/>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2C39B9"/>
    <w:multiLevelType w:val="hybridMultilevel"/>
    <w:tmpl w:val="06BEE13E"/>
    <w:lvl w:ilvl="0" w:tplc="04090003">
      <w:start w:val="1"/>
      <w:numFmt w:val="bullet"/>
      <w:lvlText w:val="o"/>
      <w:lvlJc w:val="left"/>
      <w:pPr>
        <w:tabs>
          <w:tab w:val="num" w:pos="720"/>
        </w:tabs>
        <w:ind w:left="720" w:hanging="360"/>
      </w:pPr>
      <w:rPr>
        <w:rFonts w:ascii="Courier New" w:hAnsi="Courier New" w:cs="Courier New" w:hint="default"/>
      </w:rPr>
    </w:lvl>
    <w:lvl w:ilvl="1" w:tplc="72BC1C06">
      <w:start w:val="1"/>
      <w:numFmt w:val="bullet"/>
      <w:lvlText w:val=""/>
      <w:lvlJc w:val="left"/>
      <w:pPr>
        <w:tabs>
          <w:tab w:val="num" w:pos="1440"/>
        </w:tabs>
        <w:ind w:left="1440" w:right="1800" w:hanging="360"/>
      </w:pPr>
      <w:rPr>
        <w:rFonts w:ascii="Wingdings" w:hAnsi="Wingdings" w:cs="Times New Roman" w:hint="default"/>
        <w:color w:val="auto"/>
      </w:rPr>
    </w:lvl>
    <w:lvl w:ilvl="2" w:tplc="4FB2D388">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943AE6"/>
    <w:multiLevelType w:val="hybridMultilevel"/>
    <w:tmpl w:val="89481EFA"/>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4A66028"/>
    <w:multiLevelType w:val="hybridMultilevel"/>
    <w:tmpl w:val="E468FC0A"/>
    <w:lvl w:ilvl="0" w:tplc="93329354">
      <w:start w:val="1"/>
      <w:numFmt w:val="bullet"/>
      <w:lvlText w:val=""/>
      <w:lvlJc w:val="left"/>
      <w:pPr>
        <w:tabs>
          <w:tab w:val="num" w:pos="720"/>
        </w:tabs>
        <w:ind w:left="720" w:right="720" w:hanging="360"/>
      </w:pPr>
      <w:rPr>
        <w:rFonts w:ascii="Wingdings" w:hAnsi="Wingdings" w:cs="Times New Roman" w:hint="default"/>
        <w:color w:val="auto"/>
        <w:lang w:bidi="he-IL"/>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abstractNum w:abstractNumId="66" w15:restartNumberingAfterBreak="0">
    <w:nsid w:val="75593296"/>
    <w:multiLevelType w:val="hybridMultilevel"/>
    <w:tmpl w:val="70C47DA8"/>
    <w:lvl w:ilvl="0" w:tplc="6F267CAA">
      <w:start w:val="1"/>
      <w:numFmt w:val="bullet"/>
      <w:lvlText w:val="-"/>
      <w:lvlJc w:val="left"/>
      <w:pPr>
        <w:tabs>
          <w:tab w:val="num" w:pos="720"/>
        </w:tabs>
        <w:ind w:left="720" w:righ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7E42E33"/>
    <w:multiLevelType w:val="hybridMultilevel"/>
    <w:tmpl w:val="64AC742A"/>
    <w:lvl w:ilvl="0" w:tplc="06485744">
      <w:start w:val="1"/>
      <w:numFmt w:val="hebrew1"/>
      <w:lvlText w:val="%1."/>
      <w:lvlJc w:val="left"/>
      <w:pPr>
        <w:tabs>
          <w:tab w:val="num" w:pos="2160"/>
        </w:tabs>
        <w:ind w:left="2160" w:hanging="360"/>
      </w:pPr>
      <w:rPr>
        <w:rFonts w:hint="default"/>
      </w:rPr>
    </w:lvl>
    <w:lvl w:ilvl="1" w:tplc="4FB2D388">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8400825"/>
    <w:multiLevelType w:val="hybridMultilevel"/>
    <w:tmpl w:val="5B74E0C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B3E3CBF"/>
    <w:multiLevelType w:val="hybridMultilevel"/>
    <w:tmpl w:val="35AA4228"/>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C077EBF"/>
    <w:multiLevelType w:val="hybridMultilevel"/>
    <w:tmpl w:val="67D85F46"/>
    <w:lvl w:ilvl="0" w:tplc="4FB2D388">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C341B1C"/>
    <w:multiLevelType w:val="hybridMultilevel"/>
    <w:tmpl w:val="7FFA22C6"/>
    <w:lvl w:ilvl="0" w:tplc="835A916A">
      <w:start w:val="1"/>
      <w:numFmt w:val="bullet"/>
      <w:lvlText w:val=""/>
      <w:lvlJc w:val="left"/>
      <w:pPr>
        <w:tabs>
          <w:tab w:val="num" w:pos="1800"/>
        </w:tabs>
        <w:ind w:left="1800" w:right="1800" w:hanging="360"/>
      </w:pPr>
      <w:rPr>
        <w:rFonts w:ascii="Wingdings" w:hAnsi="Wingdings" w:cs="Times New Roman" w:hint="default"/>
        <w:color w:val="auto"/>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CF76C4A"/>
    <w:multiLevelType w:val="hybridMultilevel"/>
    <w:tmpl w:val="2F727E7E"/>
    <w:lvl w:ilvl="0" w:tplc="1400A81E">
      <w:start w:val="1"/>
      <w:numFmt w:val="bullet"/>
      <w:lvlText w:val=""/>
      <w:lvlJc w:val="left"/>
      <w:pPr>
        <w:tabs>
          <w:tab w:val="num" w:pos="720"/>
        </w:tabs>
        <w:ind w:left="720" w:right="720" w:hanging="360"/>
      </w:pPr>
      <w:rPr>
        <w:rFonts w:ascii="Wingdings" w:hAnsi="Wingdings" w:cs="Times New Roman" w:hint="default"/>
      </w:rPr>
    </w:lvl>
    <w:lvl w:ilvl="1" w:tplc="040D0003">
      <w:start w:val="1"/>
      <w:numFmt w:val="bullet"/>
      <w:lvlText w:val="o"/>
      <w:lvlJc w:val="left"/>
      <w:pPr>
        <w:tabs>
          <w:tab w:val="num" w:pos="1440"/>
        </w:tabs>
        <w:ind w:left="1440" w:right="1440" w:hanging="360"/>
      </w:pPr>
      <w:rPr>
        <w:rFonts w:ascii="Courier New" w:hAnsi="Courier New" w:cs="Courier New" w:hint="default"/>
      </w:rPr>
    </w:lvl>
    <w:lvl w:ilvl="2" w:tplc="040D0005">
      <w:start w:val="1"/>
      <w:numFmt w:val="bullet"/>
      <w:lvlText w:val=""/>
      <w:lvlJc w:val="left"/>
      <w:pPr>
        <w:tabs>
          <w:tab w:val="num" w:pos="2160"/>
        </w:tabs>
        <w:ind w:left="2160" w:right="2160" w:hanging="360"/>
      </w:pPr>
      <w:rPr>
        <w:rFonts w:ascii="Wingdings" w:hAnsi="Wingdings" w:cs="Times New Roman" w:hint="default"/>
      </w:rPr>
    </w:lvl>
    <w:lvl w:ilvl="3" w:tplc="040D0001">
      <w:start w:val="1"/>
      <w:numFmt w:val="bullet"/>
      <w:lvlText w:val=""/>
      <w:lvlJc w:val="left"/>
      <w:pPr>
        <w:tabs>
          <w:tab w:val="num" w:pos="2880"/>
        </w:tabs>
        <w:ind w:left="2880" w:right="2880" w:hanging="360"/>
      </w:pPr>
      <w:rPr>
        <w:rFonts w:ascii="Symbol" w:hAnsi="Symbol" w:cs="Times New Roman" w:hint="default"/>
      </w:rPr>
    </w:lvl>
    <w:lvl w:ilvl="4" w:tplc="040D0003">
      <w:start w:val="1"/>
      <w:numFmt w:val="bullet"/>
      <w:lvlText w:val="o"/>
      <w:lvlJc w:val="left"/>
      <w:pPr>
        <w:tabs>
          <w:tab w:val="num" w:pos="3600"/>
        </w:tabs>
        <w:ind w:left="3600" w:right="3600" w:hanging="360"/>
      </w:pPr>
      <w:rPr>
        <w:rFonts w:ascii="Courier New" w:hAnsi="Courier New" w:cs="Courier New" w:hint="default"/>
      </w:rPr>
    </w:lvl>
    <w:lvl w:ilvl="5" w:tplc="040D0005">
      <w:start w:val="1"/>
      <w:numFmt w:val="bullet"/>
      <w:lvlText w:val=""/>
      <w:lvlJc w:val="left"/>
      <w:pPr>
        <w:tabs>
          <w:tab w:val="num" w:pos="4320"/>
        </w:tabs>
        <w:ind w:left="4320" w:right="4320" w:hanging="360"/>
      </w:pPr>
      <w:rPr>
        <w:rFonts w:ascii="Wingdings" w:hAnsi="Wingdings" w:cs="Times New Roman" w:hint="default"/>
      </w:rPr>
    </w:lvl>
    <w:lvl w:ilvl="6" w:tplc="040D0001">
      <w:start w:val="1"/>
      <w:numFmt w:val="bullet"/>
      <w:lvlText w:val=""/>
      <w:lvlJc w:val="left"/>
      <w:pPr>
        <w:tabs>
          <w:tab w:val="num" w:pos="5040"/>
        </w:tabs>
        <w:ind w:left="5040" w:right="5040" w:hanging="360"/>
      </w:pPr>
      <w:rPr>
        <w:rFonts w:ascii="Symbol" w:hAnsi="Symbol" w:cs="Times New Roman" w:hint="default"/>
      </w:rPr>
    </w:lvl>
    <w:lvl w:ilvl="7" w:tplc="040D0003">
      <w:start w:val="1"/>
      <w:numFmt w:val="bullet"/>
      <w:lvlText w:val="o"/>
      <w:lvlJc w:val="left"/>
      <w:pPr>
        <w:tabs>
          <w:tab w:val="num" w:pos="5760"/>
        </w:tabs>
        <w:ind w:left="5760" w:right="5760" w:hanging="360"/>
      </w:pPr>
      <w:rPr>
        <w:rFonts w:ascii="Courier New" w:hAnsi="Courier New" w:cs="Courier New" w:hint="default"/>
      </w:rPr>
    </w:lvl>
    <w:lvl w:ilvl="8" w:tplc="040D0005">
      <w:start w:val="1"/>
      <w:numFmt w:val="bullet"/>
      <w:lvlText w:val=""/>
      <w:lvlJc w:val="left"/>
      <w:pPr>
        <w:tabs>
          <w:tab w:val="num" w:pos="6480"/>
        </w:tabs>
        <w:ind w:left="6480" w:right="6480" w:hanging="360"/>
      </w:pPr>
      <w:rPr>
        <w:rFonts w:ascii="Wingdings" w:hAnsi="Wingdings" w:cs="Times New Roman" w:hint="default"/>
      </w:rPr>
    </w:lvl>
  </w:abstractNum>
  <w:num w:numId="1">
    <w:abstractNumId w:val="21"/>
  </w:num>
  <w:num w:numId="2">
    <w:abstractNumId w:val="4"/>
  </w:num>
  <w:num w:numId="3">
    <w:abstractNumId w:val="0"/>
  </w:num>
  <w:num w:numId="4">
    <w:abstractNumId w:val="1"/>
  </w:num>
  <w:num w:numId="5">
    <w:abstractNumId w:val="36"/>
  </w:num>
  <w:num w:numId="6">
    <w:abstractNumId w:val="38"/>
  </w:num>
  <w:num w:numId="7">
    <w:abstractNumId w:val="5"/>
  </w:num>
  <w:num w:numId="8">
    <w:abstractNumId w:val="57"/>
  </w:num>
  <w:num w:numId="9">
    <w:abstractNumId w:val="20"/>
  </w:num>
  <w:num w:numId="10">
    <w:abstractNumId w:val="15"/>
  </w:num>
  <w:num w:numId="11">
    <w:abstractNumId w:val="18"/>
  </w:num>
  <w:num w:numId="12">
    <w:abstractNumId w:val="61"/>
  </w:num>
  <w:num w:numId="13">
    <w:abstractNumId w:val="66"/>
  </w:num>
  <w:num w:numId="14">
    <w:abstractNumId w:val="27"/>
  </w:num>
  <w:num w:numId="15">
    <w:abstractNumId w:val="32"/>
  </w:num>
  <w:num w:numId="16">
    <w:abstractNumId w:val="11"/>
  </w:num>
  <w:num w:numId="17">
    <w:abstractNumId w:val="68"/>
  </w:num>
  <w:num w:numId="18">
    <w:abstractNumId w:val="49"/>
  </w:num>
  <w:num w:numId="19">
    <w:abstractNumId w:val="31"/>
  </w:num>
  <w:num w:numId="20">
    <w:abstractNumId w:val="54"/>
  </w:num>
  <w:num w:numId="21">
    <w:abstractNumId w:val="60"/>
  </w:num>
  <w:num w:numId="22">
    <w:abstractNumId w:val="6"/>
  </w:num>
  <w:num w:numId="23">
    <w:abstractNumId w:val="3"/>
  </w:num>
  <w:num w:numId="24">
    <w:abstractNumId w:val="8"/>
  </w:num>
  <w:num w:numId="25">
    <w:abstractNumId w:val="28"/>
  </w:num>
  <w:num w:numId="26">
    <w:abstractNumId w:val="37"/>
  </w:num>
  <w:num w:numId="27">
    <w:abstractNumId w:val="10"/>
  </w:num>
  <w:num w:numId="28">
    <w:abstractNumId w:val="26"/>
  </w:num>
  <w:num w:numId="29">
    <w:abstractNumId w:val="45"/>
  </w:num>
  <w:num w:numId="30">
    <w:abstractNumId w:val="58"/>
  </w:num>
  <w:num w:numId="31">
    <w:abstractNumId w:val="51"/>
  </w:num>
  <w:num w:numId="32">
    <w:abstractNumId w:val="5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33"/>
  </w:num>
  <w:num w:numId="36">
    <w:abstractNumId w:val="65"/>
  </w:num>
  <w:num w:numId="37">
    <w:abstractNumId w:val="34"/>
  </w:num>
  <w:num w:numId="38">
    <w:abstractNumId w:val="50"/>
  </w:num>
  <w:num w:numId="39">
    <w:abstractNumId w:val="72"/>
  </w:num>
  <w:num w:numId="40">
    <w:abstractNumId w:val="53"/>
  </w:num>
  <w:num w:numId="41">
    <w:abstractNumId w:val="67"/>
  </w:num>
  <w:num w:numId="42">
    <w:abstractNumId w:val="55"/>
  </w:num>
  <w:num w:numId="43">
    <w:abstractNumId w:val="25"/>
  </w:num>
  <w:num w:numId="44">
    <w:abstractNumId w:val="19"/>
  </w:num>
  <w:num w:numId="45">
    <w:abstractNumId w:val="63"/>
  </w:num>
  <w:num w:numId="46">
    <w:abstractNumId w:val="22"/>
  </w:num>
  <w:num w:numId="47">
    <w:abstractNumId w:val="46"/>
  </w:num>
  <w:num w:numId="48">
    <w:abstractNumId w:val="52"/>
  </w:num>
  <w:num w:numId="49">
    <w:abstractNumId w:val="59"/>
  </w:num>
  <w:num w:numId="50">
    <w:abstractNumId w:val="64"/>
  </w:num>
  <w:num w:numId="51">
    <w:abstractNumId w:val="2"/>
  </w:num>
  <w:num w:numId="52">
    <w:abstractNumId w:val="29"/>
  </w:num>
  <w:num w:numId="53">
    <w:abstractNumId w:val="48"/>
  </w:num>
  <w:num w:numId="54">
    <w:abstractNumId w:val="16"/>
  </w:num>
  <w:num w:numId="55">
    <w:abstractNumId w:val="12"/>
  </w:num>
  <w:num w:numId="56">
    <w:abstractNumId w:val="7"/>
  </w:num>
  <w:num w:numId="57">
    <w:abstractNumId w:val="40"/>
  </w:num>
  <w:num w:numId="58">
    <w:abstractNumId w:val="13"/>
  </w:num>
  <w:num w:numId="59">
    <w:abstractNumId w:val="30"/>
  </w:num>
  <w:num w:numId="60">
    <w:abstractNumId w:val="44"/>
  </w:num>
  <w:num w:numId="61">
    <w:abstractNumId w:val="43"/>
  </w:num>
  <w:num w:numId="62">
    <w:abstractNumId w:val="42"/>
  </w:num>
  <w:num w:numId="63">
    <w:abstractNumId w:val="71"/>
  </w:num>
  <w:num w:numId="64">
    <w:abstractNumId w:val="35"/>
  </w:num>
  <w:num w:numId="65">
    <w:abstractNumId w:val="47"/>
  </w:num>
  <w:num w:numId="66">
    <w:abstractNumId w:val="14"/>
  </w:num>
  <w:num w:numId="67">
    <w:abstractNumId w:val="9"/>
  </w:num>
  <w:num w:numId="68">
    <w:abstractNumId w:val="62"/>
  </w:num>
  <w:num w:numId="69">
    <w:abstractNumId w:val="70"/>
  </w:num>
  <w:num w:numId="70">
    <w:abstractNumId w:val="41"/>
  </w:num>
  <w:num w:numId="71">
    <w:abstractNumId w:val="69"/>
  </w:num>
  <w:num w:numId="72">
    <w:abstractNumId w:val="39"/>
  </w:num>
  <w:num w:numId="73">
    <w:abstractNumId w:val="2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9B1"/>
    <w:rsid w:val="00001EA6"/>
    <w:rsid w:val="00015117"/>
    <w:rsid w:val="000173CA"/>
    <w:rsid w:val="00051AB5"/>
    <w:rsid w:val="00054AA9"/>
    <w:rsid w:val="00065874"/>
    <w:rsid w:val="00066676"/>
    <w:rsid w:val="00067ADE"/>
    <w:rsid w:val="00067C54"/>
    <w:rsid w:val="0007042A"/>
    <w:rsid w:val="00074676"/>
    <w:rsid w:val="00074AE9"/>
    <w:rsid w:val="00080A96"/>
    <w:rsid w:val="000923ED"/>
    <w:rsid w:val="000979C1"/>
    <w:rsid w:val="000A0E8A"/>
    <w:rsid w:val="000A7FB3"/>
    <w:rsid w:val="000B7B85"/>
    <w:rsid w:val="000C655D"/>
    <w:rsid w:val="000D4049"/>
    <w:rsid w:val="000F026C"/>
    <w:rsid w:val="00100F8C"/>
    <w:rsid w:val="00105276"/>
    <w:rsid w:val="00105DD2"/>
    <w:rsid w:val="0010768E"/>
    <w:rsid w:val="00110C2D"/>
    <w:rsid w:val="001169CC"/>
    <w:rsid w:val="00117E6C"/>
    <w:rsid w:val="001274EF"/>
    <w:rsid w:val="00136449"/>
    <w:rsid w:val="0015143D"/>
    <w:rsid w:val="00151DEC"/>
    <w:rsid w:val="001753E5"/>
    <w:rsid w:val="001A1D3A"/>
    <w:rsid w:val="001C1FD3"/>
    <w:rsid w:val="001C4839"/>
    <w:rsid w:val="001C73BA"/>
    <w:rsid w:val="001F500C"/>
    <w:rsid w:val="0020018B"/>
    <w:rsid w:val="002040E3"/>
    <w:rsid w:val="00235FE2"/>
    <w:rsid w:val="002360E9"/>
    <w:rsid w:val="00244689"/>
    <w:rsid w:val="00250A50"/>
    <w:rsid w:val="00271072"/>
    <w:rsid w:val="0027466C"/>
    <w:rsid w:val="002A3FE6"/>
    <w:rsid w:val="002A4965"/>
    <w:rsid w:val="002A7166"/>
    <w:rsid w:val="002B4D94"/>
    <w:rsid w:val="002F317C"/>
    <w:rsid w:val="002F59FB"/>
    <w:rsid w:val="00300195"/>
    <w:rsid w:val="00302B6E"/>
    <w:rsid w:val="003416F5"/>
    <w:rsid w:val="0034230C"/>
    <w:rsid w:val="003432CB"/>
    <w:rsid w:val="003502DE"/>
    <w:rsid w:val="003546F0"/>
    <w:rsid w:val="00364C75"/>
    <w:rsid w:val="00371EBA"/>
    <w:rsid w:val="00374B66"/>
    <w:rsid w:val="003767C3"/>
    <w:rsid w:val="00380FAA"/>
    <w:rsid w:val="00383150"/>
    <w:rsid w:val="003B6CDB"/>
    <w:rsid w:val="003C6799"/>
    <w:rsid w:val="003E79B1"/>
    <w:rsid w:val="003F4A1B"/>
    <w:rsid w:val="004078D4"/>
    <w:rsid w:val="00425394"/>
    <w:rsid w:val="00433C5B"/>
    <w:rsid w:val="0045544A"/>
    <w:rsid w:val="00456D04"/>
    <w:rsid w:val="00472AF7"/>
    <w:rsid w:val="004819EC"/>
    <w:rsid w:val="00481DBA"/>
    <w:rsid w:val="00482EE7"/>
    <w:rsid w:val="0049228A"/>
    <w:rsid w:val="004B2C48"/>
    <w:rsid w:val="004B567C"/>
    <w:rsid w:val="004B694A"/>
    <w:rsid w:val="004C4B91"/>
    <w:rsid w:val="004C69EA"/>
    <w:rsid w:val="004D7F9C"/>
    <w:rsid w:val="004F017C"/>
    <w:rsid w:val="004F4C54"/>
    <w:rsid w:val="00503C8C"/>
    <w:rsid w:val="00510C73"/>
    <w:rsid w:val="0052324B"/>
    <w:rsid w:val="005311AD"/>
    <w:rsid w:val="00542AF1"/>
    <w:rsid w:val="00543FCC"/>
    <w:rsid w:val="00551D60"/>
    <w:rsid w:val="00556B04"/>
    <w:rsid w:val="00564034"/>
    <w:rsid w:val="00567A4E"/>
    <w:rsid w:val="00572D85"/>
    <w:rsid w:val="005838F8"/>
    <w:rsid w:val="005A0795"/>
    <w:rsid w:val="005A0F51"/>
    <w:rsid w:val="005A3DD7"/>
    <w:rsid w:val="005B22F4"/>
    <w:rsid w:val="005B40D9"/>
    <w:rsid w:val="005B440A"/>
    <w:rsid w:val="005C2760"/>
    <w:rsid w:val="005C284A"/>
    <w:rsid w:val="005C6EBE"/>
    <w:rsid w:val="005D544B"/>
    <w:rsid w:val="005E282E"/>
    <w:rsid w:val="005E7E4C"/>
    <w:rsid w:val="005F5BA5"/>
    <w:rsid w:val="00610C7E"/>
    <w:rsid w:val="00612D5E"/>
    <w:rsid w:val="006157A7"/>
    <w:rsid w:val="00622839"/>
    <w:rsid w:val="00631FB9"/>
    <w:rsid w:val="0063319A"/>
    <w:rsid w:val="00634958"/>
    <w:rsid w:val="00652C27"/>
    <w:rsid w:val="00665C97"/>
    <w:rsid w:val="00666004"/>
    <w:rsid w:val="0066662E"/>
    <w:rsid w:val="00671511"/>
    <w:rsid w:val="00677A4C"/>
    <w:rsid w:val="0068324C"/>
    <w:rsid w:val="00694DB0"/>
    <w:rsid w:val="006E58AB"/>
    <w:rsid w:val="006E6EC7"/>
    <w:rsid w:val="006E7422"/>
    <w:rsid w:val="006F2AB5"/>
    <w:rsid w:val="006F6743"/>
    <w:rsid w:val="006F77D7"/>
    <w:rsid w:val="007011DB"/>
    <w:rsid w:val="00706609"/>
    <w:rsid w:val="00707106"/>
    <w:rsid w:val="00714BF6"/>
    <w:rsid w:val="00715211"/>
    <w:rsid w:val="00716469"/>
    <w:rsid w:val="007377C3"/>
    <w:rsid w:val="00744644"/>
    <w:rsid w:val="00756B37"/>
    <w:rsid w:val="00774327"/>
    <w:rsid w:val="007832FD"/>
    <w:rsid w:val="00783521"/>
    <w:rsid w:val="0078429B"/>
    <w:rsid w:val="007852CF"/>
    <w:rsid w:val="0079448B"/>
    <w:rsid w:val="007A7FFE"/>
    <w:rsid w:val="007B75F3"/>
    <w:rsid w:val="007C23BF"/>
    <w:rsid w:val="007C31CA"/>
    <w:rsid w:val="007C4474"/>
    <w:rsid w:val="008242EB"/>
    <w:rsid w:val="008340F4"/>
    <w:rsid w:val="00840033"/>
    <w:rsid w:val="00840F66"/>
    <w:rsid w:val="0085495B"/>
    <w:rsid w:val="00860804"/>
    <w:rsid w:val="008623F0"/>
    <w:rsid w:val="00865CDE"/>
    <w:rsid w:val="0087108B"/>
    <w:rsid w:val="00891EAE"/>
    <w:rsid w:val="00895CBA"/>
    <w:rsid w:val="008A093A"/>
    <w:rsid w:val="008A1088"/>
    <w:rsid w:val="008A74C9"/>
    <w:rsid w:val="008A7D99"/>
    <w:rsid w:val="008D120C"/>
    <w:rsid w:val="008D36E4"/>
    <w:rsid w:val="008D6307"/>
    <w:rsid w:val="008F044F"/>
    <w:rsid w:val="00901B12"/>
    <w:rsid w:val="00902D95"/>
    <w:rsid w:val="009033A0"/>
    <w:rsid w:val="00911AF7"/>
    <w:rsid w:val="0091681E"/>
    <w:rsid w:val="00917971"/>
    <w:rsid w:val="00923FD5"/>
    <w:rsid w:val="00930D30"/>
    <w:rsid w:val="00934CF4"/>
    <w:rsid w:val="00935162"/>
    <w:rsid w:val="00935752"/>
    <w:rsid w:val="009433D0"/>
    <w:rsid w:val="0094341A"/>
    <w:rsid w:val="009440BF"/>
    <w:rsid w:val="009706F6"/>
    <w:rsid w:val="00991EF6"/>
    <w:rsid w:val="009B33F2"/>
    <w:rsid w:val="009D469C"/>
    <w:rsid w:val="009E5E23"/>
    <w:rsid w:val="009E7218"/>
    <w:rsid w:val="009F0351"/>
    <w:rsid w:val="00A079EB"/>
    <w:rsid w:val="00A21142"/>
    <w:rsid w:val="00A22F77"/>
    <w:rsid w:val="00A23134"/>
    <w:rsid w:val="00A3575B"/>
    <w:rsid w:val="00A5718E"/>
    <w:rsid w:val="00A609B9"/>
    <w:rsid w:val="00A749A6"/>
    <w:rsid w:val="00A770F0"/>
    <w:rsid w:val="00A8502C"/>
    <w:rsid w:val="00A85D24"/>
    <w:rsid w:val="00A925F8"/>
    <w:rsid w:val="00AA2D6C"/>
    <w:rsid w:val="00AA7029"/>
    <w:rsid w:val="00AB3606"/>
    <w:rsid w:val="00AC11D4"/>
    <w:rsid w:val="00AC494A"/>
    <w:rsid w:val="00AC535D"/>
    <w:rsid w:val="00AE1AE1"/>
    <w:rsid w:val="00AE5553"/>
    <w:rsid w:val="00B12CE3"/>
    <w:rsid w:val="00B14C63"/>
    <w:rsid w:val="00B22C30"/>
    <w:rsid w:val="00B31AE1"/>
    <w:rsid w:val="00B35D8C"/>
    <w:rsid w:val="00B35F2A"/>
    <w:rsid w:val="00B36767"/>
    <w:rsid w:val="00B3764C"/>
    <w:rsid w:val="00B547E7"/>
    <w:rsid w:val="00B6200A"/>
    <w:rsid w:val="00B64D16"/>
    <w:rsid w:val="00B74774"/>
    <w:rsid w:val="00B87459"/>
    <w:rsid w:val="00B87762"/>
    <w:rsid w:val="00B92261"/>
    <w:rsid w:val="00BA42F1"/>
    <w:rsid w:val="00BA4492"/>
    <w:rsid w:val="00BC512D"/>
    <w:rsid w:val="00BE0B72"/>
    <w:rsid w:val="00BE60F1"/>
    <w:rsid w:val="00C06A15"/>
    <w:rsid w:val="00C237CD"/>
    <w:rsid w:val="00C25B4A"/>
    <w:rsid w:val="00C444A3"/>
    <w:rsid w:val="00C47DBF"/>
    <w:rsid w:val="00C50913"/>
    <w:rsid w:val="00C63403"/>
    <w:rsid w:val="00C63647"/>
    <w:rsid w:val="00C63847"/>
    <w:rsid w:val="00C7370D"/>
    <w:rsid w:val="00C73ED4"/>
    <w:rsid w:val="00C8115E"/>
    <w:rsid w:val="00C8470A"/>
    <w:rsid w:val="00C84CE4"/>
    <w:rsid w:val="00C93D26"/>
    <w:rsid w:val="00CA08D1"/>
    <w:rsid w:val="00CA24E9"/>
    <w:rsid w:val="00CB0242"/>
    <w:rsid w:val="00CC3AF7"/>
    <w:rsid w:val="00CD3BBE"/>
    <w:rsid w:val="00CD5B19"/>
    <w:rsid w:val="00CD7473"/>
    <w:rsid w:val="00CE6C0C"/>
    <w:rsid w:val="00CF223E"/>
    <w:rsid w:val="00CF3E41"/>
    <w:rsid w:val="00CF66D0"/>
    <w:rsid w:val="00CF6942"/>
    <w:rsid w:val="00D05100"/>
    <w:rsid w:val="00D05297"/>
    <w:rsid w:val="00D05572"/>
    <w:rsid w:val="00D17D43"/>
    <w:rsid w:val="00D2467C"/>
    <w:rsid w:val="00D40868"/>
    <w:rsid w:val="00D44233"/>
    <w:rsid w:val="00D463B3"/>
    <w:rsid w:val="00D74211"/>
    <w:rsid w:val="00D765F9"/>
    <w:rsid w:val="00D815DC"/>
    <w:rsid w:val="00D81835"/>
    <w:rsid w:val="00D8721C"/>
    <w:rsid w:val="00D90145"/>
    <w:rsid w:val="00D918FC"/>
    <w:rsid w:val="00D95D8A"/>
    <w:rsid w:val="00DA22E8"/>
    <w:rsid w:val="00DA627A"/>
    <w:rsid w:val="00DB109A"/>
    <w:rsid w:val="00DC5D65"/>
    <w:rsid w:val="00DE0C3F"/>
    <w:rsid w:val="00DE105B"/>
    <w:rsid w:val="00DE1191"/>
    <w:rsid w:val="00DE49F9"/>
    <w:rsid w:val="00DE6F79"/>
    <w:rsid w:val="00DF3320"/>
    <w:rsid w:val="00DF649A"/>
    <w:rsid w:val="00E03F2C"/>
    <w:rsid w:val="00E20910"/>
    <w:rsid w:val="00E3120A"/>
    <w:rsid w:val="00E31815"/>
    <w:rsid w:val="00E42A8D"/>
    <w:rsid w:val="00E60D18"/>
    <w:rsid w:val="00E612D9"/>
    <w:rsid w:val="00E614D4"/>
    <w:rsid w:val="00E70C0A"/>
    <w:rsid w:val="00E825B6"/>
    <w:rsid w:val="00E87F7E"/>
    <w:rsid w:val="00EA104E"/>
    <w:rsid w:val="00EA1096"/>
    <w:rsid w:val="00EA1CB5"/>
    <w:rsid w:val="00EB6105"/>
    <w:rsid w:val="00EB6E41"/>
    <w:rsid w:val="00EC3500"/>
    <w:rsid w:val="00EC4E8F"/>
    <w:rsid w:val="00EC68B3"/>
    <w:rsid w:val="00ED1253"/>
    <w:rsid w:val="00EE26A3"/>
    <w:rsid w:val="00F02CEF"/>
    <w:rsid w:val="00F02D93"/>
    <w:rsid w:val="00F17B97"/>
    <w:rsid w:val="00F23290"/>
    <w:rsid w:val="00F25EF0"/>
    <w:rsid w:val="00F31520"/>
    <w:rsid w:val="00F339BE"/>
    <w:rsid w:val="00F3481A"/>
    <w:rsid w:val="00F3709D"/>
    <w:rsid w:val="00F44E1E"/>
    <w:rsid w:val="00F764FB"/>
    <w:rsid w:val="00F77914"/>
    <w:rsid w:val="00F80284"/>
    <w:rsid w:val="00F8356C"/>
    <w:rsid w:val="00FA0C95"/>
    <w:rsid w:val="00FA2745"/>
    <w:rsid w:val="00FA43C6"/>
    <w:rsid w:val="00FB0BD7"/>
    <w:rsid w:val="00FB1CAC"/>
    <w:rsid w:val="00FC7BC2"/>
    <w:rsid w:val="00FD0F50"/>
    <w:rsid w:val="00FD2AD2"/>
    <w:rsid w:val="00FD507E"/>
    <w:rsid w:val="00FD51AB"/>
    <w:rsid w:val="00FD6656"/>
    <w:rsid w:val="00FE1738"/>
    <w:rsid w:val="00FE3A8B"/>
    <w:rsid w:val="00FF72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711E20C"/>
  <w15:chartTrackingRefBased/>
  <w15:docId w15:val="{BF25093B-50FD-47F8-BACE-89737A6E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abs>
        <w:tab w:val="left" w:pos="4109"/>
        <w:tab w:val="left" w:pos="6072"/>
      </w:tabs>
      <w:autoSpaceDE w:val="0"/>
      <w:autoSpaceDN w:val="0"/>
      <w:bidi/>
      <w:spacing w:after="240" w:line="360" w:lineRule="auto"/>
      <w:jc w:val="both"/>
    </w:pPr>
    <w:rPr>
      <w:rFonts w:cs="David"/>
      <w:sz w:val="22"/>
      <w:szCs w:val="24"/>
    </w:rPr>
  </w:style>
  <w:style w:type="paragraph" w:styleId="1">
    <w:name w:val="heading 1"/>
    <w:basedOn w:val="a"/>
    <w:next w:val="a"/>
    <w:link w:val="10"/>
    <w:qFormat/>
    <w:pPr>
      <w:keepNext/>
      <w:pageBreakBefore/>
      <w:outlineLvl w:val="0"/>
    </w:pPr>
    <w:rPr>
      <w:b/>
      <w:bCs/>
      <w:szCs w:val="40"/>
      <w:u w:val="single"/>
    </w:rPr>
  </w:style>
  <w:style w:type="paragraph" w:styleId="2">
    <w:name w:val="heading 2"/>
    <w:basedOn w:val="a"/>
    <w:next w:val="a"/>
    <w:link w:val="20"/>
    <w:qFormat/>
    <w:pPr>
      <w:keepNext/>
      <w:outlineLvl w:val="1"/>
    </w:pPr>
    <w:rPr>
      <w:b/>
      <w:bCs/>
      <w:sz w:val="34"/>
      <w:szCs w:val="32"/>
      <w:u w:val="single"/>
    </w:rPr>
  </w:style>
  <w:style w:type="paragraph" w:styleId="3">
    <w:name w:val="heading 3"/>
    <w:basedOn w:val="a"/>
    <w:next w:val="a"/>
    <w:qFormat/>
    <w:pPr>
      <w:keepNext/>
      <w:outlineLvl w:val="2"/>
    </w:pPr>
    <w:rPr>
      <w:sz w:val="30"/>
      <w:szCs w:val="28"/>
      <w:u w:val="single"/>
    </w:rPr>
  </w:style>
  <w:style w:type="paragraph" w:styleId="4">
    <w:name w:val="heading 4"/>
    <w:basedOn w:val="a"/>
    <w:next w:val="a"/>
    <w:qFormat/>
    <w:pPr>
      <w:keepNext/>
      <w:outlineLvl w:val="3"/>
    </w:pPr>
    <w:rPr>
      <w:i/>
      <w:iCs/>
      <w:szCs w:val="26"/>
    </w:rPr>
  </w:style>
  <w:style w:type="paragraph" w:styleId="5">
    <w:name w:val="heading 5"/>
    <w:basedOn w:val="a"/>
    <w:next w:val="a"/>
    <w:qFormat/>
    <w:pPr>
      <w:keepNext/>
      <w:outlineLvl w:val="4"/>
    </w:pPr>
    <w:rPr>
      <w:rFonts w:ascii="Arial" w:hAnsi="Arial" w:cs="Arial"/>
      <w:szCs w:val="22"/>
    </w:rPr>
  </w:style>
  <w:style w:type="paragraph" w:styleId="6">
    <w:name w:val="heading 6"/>
    <w:basedOn w:val="a"/>
    <w:next w:val="a"/>
    <w:qFormat/>
    <w:pPr>
      <w:keepNext/>
      <w:jc w:val="left"/>
      <w:outlineLvl w:val="5"/>
    </w:pPr>
    <w:rPr>
      <w:sz w:val="30"/>
      <w:szCs w:val="28"/>
    </w:rPr>
  </w:style>
  <w:style w:type="paragraph" w:styleId="7">
    <w:name w:val="heading 7"/>
    <w:basedOn w:val="a"/>
    <w:next w:val="a"/>
    <w:qFormat/>
    <w:pPr>
      <w:keepNext/>
      <w:jc w:val="center"/>
      <w:outlineLvl w:val="6"/>
    </w:pPr>
    <w:rPr>
      <w:sz w:val="28"/>
      <w:szCs w:val="28"/>
    </w:rPr>
  </w:style>
  <w:style w:type="paragraph" w:styleId="8">
    <w:name w:val="heading 8"/>
    <w:basedOn w:val="a"/>
    <w:next w:val="a"/>
    <w:qFormat/>
    <w:pPr>
      <w:keepNext/>
      <w:jc w:val="left"/>
      <w:outlineLvl w:val="7"/>
    </w:pPr>
    <w:rPr>
      <w:sz w:val="28"/>
      <w:szCs w:val="28"/>
    </w:rPr>
  </w:style>
  <w:style w:type="paragraph" w:styleId="9">
    <w:name w:val="heading 9"/>
    <w:basedOn w:val="a"/>
    <w:next w:val="a"/>
    <w:qFormat/>
    <w:pPr>
      <w:keepNext/>
      <w:outlineLvl w:val="8"/>
    </w:pPr>
    <w:rPr>
      <w:b/>
      <w:bCs/>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כותרת 1 תו"/>
    <w:link w:val="1"/>
    <w:rsid w:val="00380FAA"/>
    <w:rPr>
      <w:rFonts w:cs="David"/>
      <w:b/>
      <w:bCs/>
      <w:sz w:val="22"/>
      <w:szCs w:val="40"/>
      <w:u w:val="single"/>
      <w:lang w:val="en-US" w:eastAsia="en-US" w:bidi="he-IL"/>
    </w:rPr>
  </w:style>
  <w:style w:type="character" w:customStyle="1" w:styleId="20">
    <w:name w:val="כותרת 2 תו"/>
    <w:link w:val="2"/>
    <w:rsid w:val="00380FAA"/>
    <w:rPr>
      <w:rFonts w:cs="David"/>
      <w:b/>
      <w:bCs/>
      <w:sz w:val="34"/>
      <w:szCs w:val="32"/>
      <w:u w:val="single"/>
      <w:lang w:val="en-US" w:eastAsia="en-US" w:bidi="he-IL"/>
    </w:rPr>
  </w:style>
  <w:style w:type="paragraph" w:styleId="a3">
    <w:name w:val="footnote text"/>
    <w:basedOn w:val="a"/>
    <w:link w:val="a4"/>
    <w:semiHidden/>
    <w:pPr>
      <w:spacing w:after="0" w:line="240" w:lineRule="auto"/>
    </w:pPr>
    <w:rPr>
      <w:sz w:val="20"/>
      <w:szCs w:val="20"/>
    </w:rPr>
  </w:style>
  <w:style w:type="character" w:customStyle="1" w:styleId="a4">
    <w:name w:val="טקסט הערת שוליים תו"/>
    <w:link w:val="a3"/>
    <w:rsid w:val="00380FAA"/>
    <w:rPr>
      <w:rFonts w:cs="David"/>
      <w:lang w:val="en-US" w:eastAsia="en-US" w:bidi="he-IL"/>
    </w:rPr>
  </w:style>
  <w:style w:type="paragraph" w:styleId="a5">
    <w:name w:val="annotation text"/>
    <w:basedOn w:val="a"/>
    <w:link w:val="a6"/>
    <w:semiHidden/>
    <w:rPr>
      <w:sz w:val="20"/>
      <w:szCs w:val="20"/>
    </w:rPr>
  </w:style>
  <w:style w:type="character" w:customStyle="1" w:styleId="a6">
    <w:name w:val="טקסט הערה תו"/>
    <w:link w:val="a5"/>
    <w:semiHidden/>
    <w:rsid w:val="00380FAA"/>
    <w:rPr>
      <w:rFonts w:cs="David"/>
      <w:lang w:val="en-US" w:eastAsia="en-US" w:bidi="he-IL"/>
    </w:rPr>
  </w:style>
  <w:style w:type="paragraph" w:customStyle="1" w:styleId="annotationsubject">
    <w:name w:val="annotation subject"/>
    <w:basedOn w:val="a5"/>
    <w:next w:val="a5"/>
    <w:rPr>
      <w:b/>
      <w:bCs/>
    </w:rPr>
  </w:style>
  <w:style w:type="paragraph" w:styleId="a7">
    <w:name w:val="Balloon Text"/>
    <w:basedOn w:val="a"/>
    <w:link w:val="a8"/>
    <w:rPr>
      <w:rFonts w:ascii="Tahoma" w:hAnsi="Tahoma" w:cs="Tahoma"/>
      <w:sz w:val="16"/>
      <w:szCs w:val="16"/>
    </w:rPr>
  </w:style>
  <w:style w:type="character" w:customStyle="1" w:styleId="a8">
    <w:name w:val="טקסט בלונים תו"/>
    <w:link w:val="a7"/>
    <w:semiHidden/>
    <w:rsid w:val="00380FAA"/>
    <w:rPr>
      <w:rFonts w:ascii="Tahoma" w:hAnsi="Tahoma" w:cs="Tahoma"/>
      <w:sz w:val="16"/>
      <w:szCs w:val="16"/>
      <w:lang w:val="en-US" w:eastAsia="en-US" w:bidi="he-IL"/>
    </w:rPr>
  </w:style>
  <w:style w:type="paragraph" w:styleId="a9">
    <w:name w:val="Block Text"/>
    <w:basedOn w:val="a"/>
  </w:style>
  <w:style w:type="paragraph" w:styleId="aa">
    <w:name w:val="Body Text"/>
    <w:basedOn w:val="a"/>
    <w:pPr>
      <w:jc w:val="left"/>
    </w:pPr>
    <w:rPr>
      <w:sz w:val="28"/>
      <w:szCs w:val="28"/>
    </w:rPr>
  </w:style>
  <w:style w:type="paragraph" w:styleId="30">
    <w:name w:val="Body Text 3"/>
    <w:basedOn w:val="a"/>
    <w:rPr>
      <w:szCs w:val="18"/>
    </w:rPr>
  </w:style>
  <w:style w:type="paragraph" w:styleId="ab">
    <w:name w:val="Body Text Indent"/>
    <w:basedOn w:val="a"/>
    <w:rPr>
      <w:szCs w:val="16"/>
    </w:rPr>
  </w:style>
  <w:style w:type="character" w:styleId="ac">
    <w:name w:val="annotation reference"/>
    <w:semiHidden/>
    <w:rPr>
      <w:rFonts w:cs="David"/>
      <w:sz w:val="16"/>
      <w:szCs w:val="16"/>
      <w:lang w:bidi="he-IL"/>
    </w:rPr>
  </w:style>
  <w:style w:type="character" w:styleId="ad">
    <w:name w:val="endnote reference"/>
    <w:semiHidden/>
    <w:rPr>
      <w:rFonts w:ascii="Times New Roman" w:hAnsi="Times New Roman" w:cs="Times New Roman"/>
      <w:vertAlign w:val="superscript"/>
      <w:lang w:bidi="he-IL"/>
    </w:rPr>
  </w:style>
  <w:style w:type="character" w:styleId="FollowedHyperlink">
    <w:name w:val="FollowedHyperlink"/>
    <w:rPr>
      <w:rFonts w:ascii="Times New Roman" w:hAnsi="Times New Roman" w:cs="Times New Roman"/>
      <w:color w:val="800080"/>
      <w:u w:val="single"/>
      <w:lang w:bidi="he-IL"/>
    </w:rPr>
  </w:style>
  <w:style w:type="paragraph" w:styleId="ae">
    <w:name w:val="footer"/>
    <w:basedOn w:val="a"/>
    <w:link w:val="af"/>
    <w:pPr>
      <w:tabs>
        <w:tab w:val="clear" w:pos="4109"/>
        <w:tab w:val="clear" w:pos="6072"/>
        <w:tab w:val="center" w:pos="4153"/>
        <w:tab w:val="right" w:pos="8306"/>
      </w:tabs>
    </w:pPr>
  </w:style>
  <w:style w:type="character" w:customStyle="1" w:styleId="af">
    <w:name w:val="כותרת תחתונה תו"/>
    <w:link w:val="ae"/>
    <w:rsid w:val="00380FAA"/>
    <w:rPr>
      <w:rFonts w:cs="David"/>
      <w:sz w:val="22"/>
      <w:szCs w:val="24"/>
      <w:lang w:val="en-US" w:eastAsia="en-US" w:bidi="he-IL"/>
    </w:rPr>
  </w:style>
  <w:style w:type="character" w:styleId="af0">
    <w:name w:val="footnote reference"/>
    <w:semiHidden/>
    <w:rPr>
      <w:rFonts w:cs="Miriam"/>
      <w:szCs w:val="22"/>
      <w:vertAlign w:val="superscript"/>
    </w:rPr>
  </w:style>
  <w:style w:type="character" w:styleId="Hyperlink">
    <w:name w:val="Hyperlink"/>
    <w:uiPriority w:val="99"/>
    <w:rPr>
      <w:rFonts w:ascii="Times New Roman" w:hAnsi="Times New Roman" w:cs="Times New Roman"/>
      <w:color w:val="0000FF"/>
      <w:u w:val="single"/>
      <w:lang w:bidi="he-IL"/>
    </w:rPr>
  </w:style>
  <w:style w:type="character" w:styleId="af1">
    <w:name w:val="page number"/>
    <w:basedOn w:val="a0"/>
  </w:style>
  <w:style w:type="paragraph" w:styleId="TOC1">
    <w:name w:val="toc 1"/>
    <w:basedOn w:val="a"/>
    <w:next w:val="a"/>
    <w:autoRedefine/>
    <w:uiPriority w:val="39"/>
    <w:pPr>
      <w:tabs>
        <w:tab w:val="clear" w:pos="4109"/>
        <w:tab w:val="clear" w:pos="6072"/>
      </w:tabs>
      <w:spacing w:before="120" w:after="120"/>
      <w:jc w:val="left"/>
    </w:pPr>
    <w:rPr>
      <w:b/>
      <w:bCs/>
      <w:caps/>
      <w:szCs w:val="20"/>
    </w:rPr>
  </w:style>
  <w:style w:type="paragraph" w:styleId="TOC2">
    <w:name w:val="toc 2"/>
    <w:basedOn w:val="a"/>
    <w:next w:val="a"/>
    <w:autoRedefine/>
    <w:uiPriority w:val="39"/>
    <w:pPr>
      <w:tabs>
        <w:tab w:val="clear" w:pos="4109"/>
        <w:tab w:val="clear" w:pos="6072"/>
      </w:tabs>
      <w:spacing w:after="0"/>
      <w:ind w:left="220"/>
      <w:jc w:val="left"/>
    </w:pPr>
    <w:rPr>
      <w:smallCaps/>
      <w:szCs w:val="20"/>
    </w:rPr>
  </w:style>
  <w:style w:type="paragraph" w:styleId="TOC3">
    <w:name w:val="toc 3"/>
    <w:basedOn w:val="a"/>
    <w:next w:val="a"/>
    <w:autoRedefine/>
    <w:semiHidden/>
    <w:pPr>
      <w:tabs>
        <w:tab w:val="clear" w:pos="4109"/>
        <w:tab w:val="clear" w:pos="6072"/>
      </w:tabs>
      <w:spacing w:after="0"/>
      <w:ind w:left="440"/>
      <w:jc w:val="left"/>
    </w:pPr>
    <w:rPr>
      <w:i/>
      <w:iCs/>
      <w:szCs w:val="20"/>
    </w:rPr>
  </w:style>
  <w:style w:type="paragraph" w:styleId="TOC4">
    <w:name w:val="toc 4"/>
    <w:basedOn w:val="a"/>
    <w:next w:val="a"/>
    <w:autoRedefine/>
    <w:semiHidden/>
    <w:pPr>
      <w:tabs>
        <w:tab w:val="clear" w:pos="4109"/>
        <w:tab w:val="clear" w:pos="6072"/>
      </w:tabs>
      <w:spacing w:after="0"/>
      <w:ind w:left="660"/>
      <w:jc w:val="left"/>
    </w:pPr>
    <w:rPr>
      <w:szCs w:val="18"/>
    </w:rPr>
  </w:style>
  <w:style w:type="paragraph" w:styleId="TOC5">
    <w:name w:val="toc 5"/>
    <w:basedOn w:val="a"/>
    <w:next w:val="a"/>
    <w:autoRedefine/>
    <w:semiHidden/>
    <w:pPr>
      <w:tabs>
        <w:tab w:val="clear" w:pos="4109"/>
        <w:tab w:val="clear" w:pos="6072"/>
      </w:tabs>
      <w:spacing w:after="0"/>
      <w:ind w:left="880"/>
      <w:jc w:val="left"/>
    </w:pPr>
    <w:rPr>
      <w:szCs w:val="18"/>
    </w:rPr>
  </w:style>
  <w:style w:type="paragraph" w:styleId="TOC6">
    <w:name w:val="toc 6"/>
    <w:basedOn w:val="a"/>
    <w:next w:val="a"/>
    <w:autoRedefine/>
    <w:semiHidden/>
    <w:pPr>
      <w:tabs>
        <w:tab w:val="clear" w:pos="4109"/>
        <w:tab w:val="clear" w:pos="6072"/>
      </w:tabs>
      <w:spacing w:after="0"/>
      <w:ind w:left="1100"/>
      <w:jc w:val="left"/>
    </w:pPr>
    <w:rPr>
      <w:szCs w:val="18"/>
    </w:rPr>
  </w:style>
  <w:style w:type="paragraph" w:styleId="TOC7">
    <w:name w:val="toc 7"/>
    <w:basedOn w:val="a"/>
    <w:next w:val="a"/>
    <w:autoRedefine/>
    <w:semiHidden/>
    <w:pPr>
      <w:tabs>
        <w:tab w:val="clear" w:pos="4109"/>
        <w:tab w:val="clear" w:pos="6072"/>
      </w:tabs>
      <w:spacing w:after="0"/>
      <w:ind w:left="1320"/>
      <w:jc w:val="left"/>
    </w:pPr>
    <w:rPr>
      <w:szCs w:val="18"/>
    </w:rPr>
  </w:style>
  <w:style w:type="paragraph" w:styleId="TOC8">
    <w:name w:val="toc 8"/>
    <w:basedOn w:val="a"/>
    <w:next w:val="a"/>
    <w:autoRedefine/>
    <w:semiHidden/>
    <w:pPr>
      <w:tabs>
        <w:tab w:val="clear" w:pos="4109"/>
        <w:tab w:val="clear" w:pos="6072"/>
      </w:tabs>
      <w:spacing w:after="0"/>
      <w:ind w:left="1540"/>
      <w:jc w:val="left"/>
    </w:pPr>
    <w:rPr>
      <w:szCs w:val="18"/>
    </w:rPr>
  </w:style>
  <w:style w:type="paragraph" w:styleId="TOC9">
    <w:name w:val="toc 9"/>
    <w:basedOn w:val="a"/>
    <w:next w:val="a"/>
    <w:autoRedefine/>
    <w:semiHidden/>
    <w:pPr>
      <w:tabs>
        <w:tab w:val="clear" w:pos="4109"/>
        <w:tab w:val="clear" w:pos="6072"/>
      </w:tabs>
      <w:spacing w:after="0"/>
      <w:ind w:left="1760"/>
      <w:jc w:val="left"/>
    </w:pPr>
    <w:rPr>
      <w:szCs w:val="18"/>
    </w:rPr>
  </w:style>
  <w:style w:type="paragraph" w:customStyle="1" w:styleId="af2">
    <w:name w:val="מקור"/>
    <w:basedOn w:val="a"/>
    <w:next w:val="a"/>
    <w:autoRedefine/>
    <w:pPr>
      <w:tabs>
        <w:tab w:val="clear" w:pos="4109"/>
      </w:tabs>
      <w:spacing w:before="40" w:after="40" w:line="240" w:lineRule="auto"/>
      <w:ind w:left="794"/>
    </w:pPr>
    <w:rPr>
      <w:rFonts w:cs="FrankRuehl"/>
      <w:sz w:val="24"/>
      <w:szCs w:val="26"/>
    </w:rPr>
  </w:style>
  <w:style w:type="character" w:customStyle="1" w:styleId="11">
    <w:name w:val="ציטוט1"/>
    <w:rPr>
      <w:bCs/>
    </w:rPr>
  </w:style>
  <w:style w:type="paragraph" w:customStyle="1" w:styleId="NormalParL">
    <w:name w:val="NormalParL"/>
    <w:rPr>
      <w:rFonts w:cs="Miriam"/>
      <w:sz w:val="24"/>
      <w:szCs w:val="24"/>
      <w:lang w:val="en-GB" w:eastAsia="he-IL"/>
    </w:rPr>
  </w:style>
  <w:style w:type="character" w:customStyle="1" w:styleId="af3">
    <w:name w:val="אות"/>
    <w:rPr>
      <w:rFonts w:cs="Narkisim"/>
      <w:bCs/>
      <w:szCs w:val="32"/>
    </w:rPr>
  </w:style>
  <w:style w:type="character" w:customStyle="1" w:styleId="t15">
    <w:name w:val="t15"/>
    <w:basedOn w:val="a0"/>
  </w:style>
  <w:style w:type="character" w:customStyle="1" w:styleId="t18b">
    <w:name w:val="t18b"/>
    <w:basedOn w:val="a0"/>
  </w:style>
  <w:style w:type="character" w:customStyle="1" w:styleId="t15b">
    <w:name w:val="t15b"/>
    <w:basedOn w:val="a0"/>
  </w:style>
  <w:style w:type="character" w:customStyle="1" w:styleId="t12">
    <w:name w:val="t12"/>
    <w:basedOn w:val="a0"/>
  </w:style>
  <w:style w:type="character" w:customStyle="1" w:styleId="t11">
    <w:name w:val="t11"/>
    <w:basedOn w:val="a0"/>
  </w:style>
  <w:style w:type="character" w:styleId="af4">
    <w:name w:val="Strong"/>
    <w:qFormat/>
    <w:rPr>
      <w:b/>
      <w:bCs/>
    </w:rPr>
  </w:style>
  <w:style w:type="paragraph" w:styleId="NormalWeb">
    <w:name w:val="Normal (Web)"/>
    <w:basedOn w:val="a"/>
    <w:pPr>
      <w:tabs>
        <w:tab w:val="clear" w:pos="4109"/>
        <w:tab w:val="clear" w:pos="6072"/>
      </w:tabs>
      <w:autoSpaceDE/>
      <w:autoSpaceDN/>
      <w:bidi w:val="0"/>
      <w:spacing w:before="100" w:beforeAutospacing="1" w:after="100" w:afterAutospacing="1" w:line="240" w:lineRule="auto"/>
      <w:jc w:val="left"/>
    </w:pPr>
    <w:rPr>
      <w:rFonts w:ascii="Arial Unicode MS" w:hAnsi="Arial Unicode MS" w:cs="Times New Roman"/>
      <w:sz w:val="24"/>
      <w:lang w:eastAsia="he-IL"/>
    </w:rPr>
  </w:style>
  <w:style w:type="paragraph" w:customStyle="1" w:styleId="NoSpacing">
    <w:name w:val="No Spacing"/>
    <w:qFormat/>
    <w:rsid w:val="00380FAA"/>
    <w:pPr>
      <w:bidi/>
    </w:pPr>
    <w:rPr>
      <w:rFonts w:ascii="Calibri" w:eastAsia="Calibri" w:hAnsi="Calibri" w:cs="Arial"/>
      <w:sz w:val="22"/>
      <w:szCs w:val="22"/>
    </w:rPr>
  </w:style>
  <w:style w:type="paragraph" w:styleId="af5">
    <w:name w:val="header"/>
    <w:basedOn w:val="a"/>
    <w:link w:val="af6"/>
    <w:unhideWhenUsed/>
    <w:rsid w:val="00380FAA"/>
    <w:pPr>
      <w:tabs>
        <w:tab w:val="clear" w:pos="4109"/>
        <w:tab w:val="clear" w:pos="6072"/>
        <w:tab w:val="center" w:pos="4153"/>
        <w:tab w:val="right" w:pos="8306"/>
      </w:tabs>
      <w:autoSpaceDE/>
      <w:autoSpaceDN/>
      <w:spacing w:after="0" w:line="240" w:lineRule="auto"/>
      <w:jc w:val="left"/>
    </w:pPr>
    <w:rPr>
      <w:rFonts w:ascii="Calibri" w:eastAsia="Calibri" w:hAnsi="Calibri" w:cs="Arial"/>
      <w:szCs w:val="22"/>
    </w:rPr>
  </w:style>
  <w:style w:type="character" w:customStyle="1" w:styleId="af6">
    <w:name w:val="כותרת עליונה תו"/>
    <w:link w:val="af5"/>
    <w:rsid w:val="00380FAA"/>
    <w:rPr>
      <w:rFonts w:ascii="Calibri" w:eastAsia="Calibri" w:hAnsi="Calibri" w:cs="Arial"/>
      <w:sz w:val="22"/>
      <w:szCs w:val="22"/>
      <w:lang w:val="en-US" w:eastAsia="en-US" w:bidi="he-IL"/>
    </w:rPr>
  </w:style>
  <w:style w:type="paragraph" w:styleId="af7">
    <w:name w:val="annotation subject"/>
    <w:basedOn w:val="a5"/>
    <w:next w:val="a5"/>
    <w:link w:val="af8"/>
    <w:semiHidden/>
    <w:unhideWhenUsed/>
    <w:rsid w:val="00380FAA"/>
    <w:pPr>
      <w:tabs>
        <w:tab w:val="clear" w:pos="4109"/>
        <w:tab w:val="clear" w:pos="6072"/>
      </w:tabs>
      <w:autoSpaceDE/>
      <w:autoSpaceDN/>
      <w:spacing w:after="200" w:line="240" w:lineRule="auto"/>
      <w:jc w:val="left"/>
    </w:pPr>
    <w:rPr>
      <w:rFonts w:ascii="Calibri" w:eastAsia="Calibri" w:hAnsi="Calibri" w:cs="Arial"/>
      <w:b/>
      <w:bCs/>
    </w:rPr>
  </w:style>
  <w:style w:type="character" w:customStyle="1" w:styleId="af8">
    <w:name w:val="נושא הערה תו"/>
    <w:link w:val="af7"/>
    <w:semiHidden/>
    <w:rsid w:val="00380FAA"/>
    <w:rPr>
      <w:rFonts w:ascii="Calibri" w:eastAsia="Calibri" w:hAnsi="Calibri" w:cs="Arial"/>
      <w:b/>
      <w:bCs/>
      <w:lang w:val="en-US" w:eastAsia="en-US" w:bidi="he-IL"/>
    </w:rPr>
  </w:style>
  <w:style w:type="character" w:styleId="af9">
    <w:name w:val="Emphasis"/>
    <w:qFormat/>
    <w:rsid w:val="00380FAA"/>
    <w:rPr>
      <w:b/>
      <w:bCs/>
      <w:i w:val="0"/>
      <w:iCs w:val="0"/>
    </w:rPr>
  </w:style>
  <w:style w:type="character" w:customStyle="1" w:styleId="st1">
    <w:name w:val="st1"/>
    <w:rsid w:val="00380FAA"/>
  </w:style>
  <w:style w:type="character" w:customStyle="1" w:styleId="netislink">
    <w:name w:val="netislink"/>
    <w:rsid w:val="00380FAA"/>
  </w:style>
  <w:style w:type="table" w:styleId="afa">
    <w:name w:val="טבלת רשת"/>
    <w:basedOn w:val="a1"/>
    <w:rsid w:val="006157A7"/>
    <w:pPr>
      <w:bidi/>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itle"/>
    <w:basedOn w:val="a"/>
    <w:qFormat/>
    <w:rsid w:val="00C63847"/>
    <w:pPr>
      <w:tabs>
        <w:tab w:val="clear" w:pos="4109"/>
        <w:tab w:val="clear" w:pos="6072"/>
      </w:tabs>
      <w:autoSpaceDE/>
      <w:autoSpaceDN/>
      <w:spacing w:before="240" w:after="60"/>
      <w:jc w:val="center"/>
      <w:outlineLvl w:val="0"/>
    </w:pPr>
    <w:rPr>
      <w:rFonts w:ascii="Arial" w:hAnsi="Arial" w:cs="Arial"/>
      <w:b/>
      <w:bCs/>
      <w:kern w:val="28"/>
      <w:sz w:val="32"/>
      <w:szCs w:val="32"/>
    </w:rPr>
  </w:style>
  <w:style w:type="paragraph" w:customStyle="1" w:styleId="msolistparagraph0">
    <w:name w:val="msolistparagraph"/>
    <w:basedOn w:val="a"/>
    <w:rsid w:val="00572D85"/>
    <w:pPr>
      <w:tabs>
        <w:tab w:val="clear" w:pos="4109"/>
        <w:tab w:val="clear" w:pos="6072"/>
      </w:tabs>
      <w:autoSpaceDE/>
      <w:autoSpaceDN/>
      <w:spacing w:after="0" w:line="240" w:lineRule="auto"/>
      <w:ind w:left="720"/>
      <w:jc w:val="left"/>
    </w:pPr>
    <w:rPr>
      <w:rFonts w:eastAsia="Arial Unicode MS" w:cs="Arial Unicode MS"/>
      <w:sz w:val="24"/>
      <w:lang w:eastAsia="he-IL"/>
    </w:rPr>
  </w:style>
  <w:style w:type="paragraph" w:customStyle="1" w:styleId="afc">
    <w:name w:val="מספר שיעור"/>
    <w:basedOn w:val="a"/>
    <w:autoRedefine/>
    <w:rsid w:val="00572D85"/>
    <w:pPr>
      <w:tabs>
        <w:tab w:val="clear" w:pos="4109"/>
        <w:tab w:val="clear" w:pos="6072"/>
      </w:tabs>
      <w:adjustRightInd w:val="0"/>
      <w:spacing w:before="120" w:after="40" w:line="240" w:lineRule="auto"/>
    </w:pPr>
    <w:rPr>
      <w:rFonts w:cs="Times New Roman"/>
      <w:sz w:val="20"/>
      <w:u w:val="single"/>
    </w:rPr>
  </w:style>
  <w:style w:type="character" w:customStyle="1" w:styleId="afd">
    <w:name w:val="פסוק"/>
    <w:rsid w:val="00572D85"/>
    <w:rPr>
      <w:rFonts w:cs="Guttman Kere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165270">
      <w:bodyDiv w:val="1"/>
      <w:marLeft w:val="0"/>
      <w:marRight w:val="0"/>
      <w:marTop w:val="0"/>
      <w:marBottom w:val="0"/>
      <w:divBdr>
        <w:top w:val="none" w:sz="0" w:space="0" w:color="auto"/>
        <w:left w:val="none" w:sz="0" w:space="0" w:color="auto"/>
        <w:bottom w:val="none" w:sz="0" w:space="0" w:color="auto"/>
        <w:right w:val="none" w:sz="0" w:space="0" w:color="auto"/>
      </w:divBdr>
      <w:divsChild>
        <w:div w:id="24717252">
          <w:marLeft w:val="0"/>
          <w:marRight w:val="0"/>
          <w:marTop w:val="0"/>
          <w:marBottom w:val="0"/>
          <w:divBdr>
            <w:top w:val="none" w:sz="0" w:space="0" w:color="auto"/>
            <w:left w:val="none" w:sz="0" w:space="0" w:color="auto"/>
            <w:bottom w:val="none" w:sz="0" w:space="0" w:color="auto"/>
            <w:right w:val="none" w:sz="0" w:space="0" w:color="auto"/>
          </w:divBdr>
          <w:divsChild>
            <w:div w:id="976881921">
              <w:marLeft w:val="0"/>
              <w:marRight w:val="0"/>
              <w:marTop w:val="0"/>
              <w:marBottom w:val="0"/>
              <w:divBdr>
                <w:top w:val="none" w:sz="0" w:space="0" w:color="auto"/>
                <w:left w:val="none" w:sz="0" w:space="0" w:color="auto"/>
                <w:bottom w:val="none" w:sz="0" w:space="0" w:color="auto"/>
                <w:right w:val="none" w:sz="0" w:space="0" w:color="auto"/>
              </w:divBdr>
              <w:divsChild>
                <w:div w:id="160199356">
                  <w:marLeft w:val="0"/>
                  <w:marRight w:val="0"/>
                  <w:marTop w:val="0"/>
                  <w:marBottom w:val="0"/>
                  <w:divBdr>
                    <w:top w:val="none" w:sz="0" w:space="0" w:color="auto"/>
                    <w:left w:val="none" w:sz="0" w:space="0" w:color="auto"/>
                    <w:bottom w:val="none" w:sz="0" w:space="0" w:color="auto"/>
                    <w:right w:val="none" w:sz="0" w:space="0" w:color="auto"/>
                  </w:divBdr>
                  <w:divsChild>
                    <w:div w:id="1180701224">
                      <w:marLeft w:val="0"/>
                      <w:marRight w:val="0"/>
                      <w:marTop w:val="0"/>
                      <w:marBottom w:val="0"/>
                      <w:divBdr>
                        <w:top w:val="none" w:sz="0" w:space="0" w:color="auto"/>
                        <w:left w:val="none" w:sz="0" w:space="0" w:color="auto"/>
                        <w:bottom w:val="none" w:sz="0" w:space="0" w:color="auto"/>
                        <w:right w:val="none" w:sz="0" w:space="0" w:color="auto"/>
                      </w:divBdr>
                      <w:divsChild>
                        <w:div w:id="229386044">
                          <w:marLeft w:val="0"/>
                          <w:marRight w:val="0"/>
                          <w:marTop w:val="0"/>
                          <w:marBottom w:val="0"/>
                          <w:divBdr>
                            <w:top w:val="none" w:sz="0" w:space="0" w:color="auto"/>
                            <w:left w:val="none" w:sz="0" w:space="0" w:color="auto"/>
                            <w:bottom w:val="none" w:sz="0" w:space="0" w:color="auto"/>
                            <w:right w:val="none" w:sz="0" w:space="0" w:color="auto"/>
                          </w:divBdr>
                        </w:div>
                        <w:div w:id="730886297">
                          <w:blockQuote w:val="1"/>
                          <w:marLeft w:val="56"/>
                          <w:marRight w:val="0"/>
                          <w:marTop w:val="100"/>
                          <w:marBottom w:val="100"/>
                          <w:divBdr>
                            <w:top w:val="none" w:sz="0" w:space="0" w:color="auto"/>
                            <w:left w:val="single" w:sz="8" w:space="3" w:color="000000"/>
                            <w:bottom w:val="none" w:sz="0" w:space="0" w:color="auto"/>
                            <w:right w:val="none" w:sz="0" w:space="0" w:color="auto"/>
                          </w:divBdr>
                          <w:divsChild>
                            <w:div w:id="377826392">
                              <w:marLeft w:val="0"/>
                              <w:marRight w:val="0"/>
                              <w:marTop w:val="0"/>
                              <w:marBottom w:val="0"/>
                              <w:divBdr>
                                <w:top w:val="none" w:sz="0" w:space="0" w:color="auto"/>
                                <w:left w:val="none" w:sz="0" w:space="0" w:color="auto"/>
                                <w:bottom w:val="none" w:sz="0" w:space="0" w:color="auto"/>
                                <w:right w:val="none" w:sz="0" w:space="0" w:color="auto"/>
                              </w:divBdr>
                              <w:divsChild>
                                <w:div w:id="920678885">
                                  <w:marLeft w:val="0"/>
                                  <w:marRight w:val="0"/>
                                  <w:marTop w:val="0"/>
                                  <w:marBottom w:val="0"/>
                                  <w:divBdr>
                                    <w:top w:val="none" w:sz="0" w:space="0" w:color="auto"/>
                                    <w:left w:val="none" w:sz="0" w:space="0" w:color="auto"/>
                                    <w:bottom w:val="none" w:sz="0" w:space="0" w:color="auto"/>
                                    <w:right w:val="none" w:sz="0" w:space="0" w:color="auto"/>
                                  </w:divBdr>
                                </w:div>
                                <w:div w:id="1949047284">
                                  <w:marLeft w:val="0"/>
                                  <w:marRight w:val="0"/>
                                  <w:marTop w:val="0"/>
                                  <w:marBottom w:val="0"/>
                                  <w:divBdr>
                                    <w:top w:val="none" w:sz="0" w:space="0" w:color="auto"/>
                                    <w:left w:val="none" w:sz="0" w:space="0" w:color="auto"/>
                                    <w:bottom w:val="none" w:sz="0" w:space="0" w:color="auto"/>
                                    <w:right w:val="none" w:sz="0" w:space="0" w:color="auto"/>
                                  </w:divBdr>
                                </w:div>
                              </w:divsChild>
                            </w:div>
                            <w:div w:id="758603267">
                              <w:marLeft w:val="0"/>
                              <w:marRight w:val="0"/>
                              <w:marTop w:val="0"/>
                              <w:marBottom w:val="0"/>
                              <w:divBdr>
                                <w:top w:val="none" w:sz="0" w:space="0" w:color="auto"/>
                                <w:left w:val="none" w:sz="0" w:space="0" w:color="auto"/>
                                <w:bottom w:val="none" w:sz="0" w:space="0" w:color="auto"/>
                                <w:right w:val="none" w:sz="0" w:space="0" w:color="auto"/>
                              </w:divBdr>
                              <w:divsChild>
                                <w:div w:id="1016804283">
                                  <w:marLeft w:val="0"/>
                                  <w:marRight w:val="0"/>
                                  <w:marTop w:val="0"/>
                                  <w:marBottom w:val="0"/>
                                  <w:divBdr>
                                    <w:top w:val="none" w:sz="0" w:space="0" w:color="auto"/>
                                    <w:left w:val="none" w:sz="0" w:space="0" w:color="auto"/>
                                    <w:bottom w:val="none" w:sz="0" w:space="0" w:color="auto"/>
                                    <w:right w:val="none" w:sz="0" w:space="0" w:color="auto"/>
                                  </w:divBdr>
                                  <w:divsChild>
                                    <w:div w:id="349373766">
                                      <w:marLeft w:val="0"/>
                                      <w:marRight w:val="0"/>
                                      <w:marTop w:val="0"/>
                                      <w:marBottom w:val="0"/>
                                      <w:divBdr>
                                        <w:top w:val="none" w:sz="0" w:space="0" w:color="auto"/>
                                        <w:left w:val="none" w:sz="0" w:space="0" w:color="auto"/>
                                        <w:bottom w:val="none" w:sz="0" w:space="0" w:color="auto"/>
                                        <w:right w:val="none" w:sz="0" w:space="0" w:color="auto"/>
                                      </w:divBdr>
                                    </w:div>
                                    <w:div w:id="552162576">
                                      <w:marLeft w:val="0"/>
                                      <w:marRight w:val="0"/>
                                      <w:marTop w:val="0"/>
                                      <w:marBottom w:val="0"/>
                                      <w:divBdr>
                                        <w:top w:val="none" w:sz="0" w:space="0" w:color="auto"/>
                                        <w:left w:val="none" w:sz="0" w:space="0" w:color="auto"/>
                                        <w:bottom w:val="none" w:sz="0" w:space="0" w:color="auto"/>
                                        <w:right w:val="none" w:sz="0" w:space="0" w:color="auto"/>
                                      </w:divBdr>
                                    </w:div>
                                    <w:div w:id="1104349575">
                                      <w:marLeft w:val="0"/>
                                      <w:marRight w:val="0"/>
                                      <w:marTop w:val="0"/>
                                      <w:marBottom w:val="0"/>
                                      <w:divBdr>
                                        <w:top w:val="none" w:sz="0" w:space="0" w:color="auto"/>
                                        <w:left w:val="none" w:sz="0" w:space="0" w:color="auto"/>
                                        <w:bottom w:val="none" w:sz="0" w:space="0" w:color="auto"/>
                                        <w:right w:val="none" w:sz="0" w:space="0" w:color="auto"/>
                                      </w:divBdr>
                                    </w:div>
                                    <w:div w:id="1218468211">
                                      <w:marLeft w:val="0"/>
                                      <w:marRight w:val="0"/>
                                      <w:marTop w:val="0"/>
                                      <w:marBottom w:val="0"/>
                                      <w:divBdr>
                                        <w:top w:val="none" w:sz="0" w:space="0" w:color="auto"/>
                                        <w:left w:val="none" w:sz="0" w:space="0" w:color="auto"/>
                                        <w:bottom w:val="none" w:sz="0" w:space="0" w:color="auto"/>
                                        <w:right w:val="none" w:sz="0" w:space="0" w:color="auto"/>
                                      </w:divBdr>
                                    </w:div>
                                    <w:div w:id="2027559194">
                                      <w:marLeft w:val="0"/>
                                      <w:marRight w:val="0"/>
                                      <w:marTop w:val="0"/>
                                      <w:marBottom w:val="0"/>
                                      <w:divBdr>
                                        <w:top w:val="none" w:sz="0" w:space="0" w:color="auto"/>
                                        <w:left w:val="none" w:sz="0" w:space="0" w:color="auto"/>
                                        <w:bottom w:val="none" w:sz="0" w:space="0" w:color="auto"/>
                                        <w:right w:val="none" w:sz="0" w:space="0" w:color="auto"/>
                                      </w:divBdr>
                                    </w:div>
                                    <w:div w:id="21354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01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055824">
      <w:bodyDiv w:val="1"/>
      <w:marLeft w:val="0"/>
      <w:marRight w:val="0"/>
      <w:marTop w:val="0"/>
      <w:marBottom w:val="0"/>
      <w:divBdr>
        <w:top w:val="none" w:sz="0" w:space="0" w:color="auto"/>
        <w:left w:val="none" w:sz="0" w:space="0" w:color="auto"/>
        <w:bottom w:val="none" w:sz="0" w:space="0" w:color="auto"/>
        <w:right w:val="none" w:sz="0" w:space="0" w:color="auto"/>
      </w:divBdr>
    </w:div>
    <w:div w:id="484050910">
      <w:bodyDiv w:val="1"/>
      <w:marLeft w:val="0"/>
      <w:marRight w:val="0"/>
      <w:marTop w:val="0"/>
      <w:marBottom w:val="0"/>
      <w:divBdr>
        <w:top w:val="none" w:sz="0" w:space="0" w:color="auto"/>
        <w:left w:val="none" w:sz="0" w:space="0" w:color="auto"/>
        <w:bottom w:val="none" w:sz="0" w:space="0" w:color="auto"/>
        <w:right w:val="none" w:sz="0" w:space="0" w:color="auto"/>
      </w:divBdr>
      <w:divsChild>
        <w:div w:id="284387212">
          <w:marLeft w:val="0"/>
          <w:marRight w:val="0"/>
          <w:marTop w:val="0"/>
          <w:marBottom w:val="0"/>
          <w:divBdr>
            <w:top w:val="none" w:sz="0" w:space="0" w:color="auto"/>
            <w:left w:val="none" w:sz="0" w:space="0" w:color="auto"/>
            <w:bottom w:val="none" w:sz="0" w:space="0" w:color="auto"/>
            <w:right w:val="none" w:sz="0" w:space="0" w:color="auto"/>
          </w:divBdr>
        </w:div>
      </w:divsChild>
    </w:div>
    <w:div w:id="872963592">
      <w:bodyDiv w:val="1"/>
      <w:marLeft w:val="0"/>
      <w:marRight w:val="0"/>
      <w:marTop w:val="0"/>
      <w:marBottom w:val="0"/>
      <w:divBdr>
        <w:top w:val="none" w:sz="0" w:space="0" w:color="auto"/>
        <w:left w:val="none" w:sz="0" w:space="0" w:color="auto"/>
        <w:bottom w:val="none" w:sz="0" w:space="0" w:color="auto"/>
        <w:right w:val="none" w:sz="0" w:space="0" w:color="auto"/>
      </w:divBdr>
      <w:divsChild>
        <w:div w:id="117719896">
          <w:marLeft w:val="0"/>
          <w:marRight w:val="0"/>
          <w:marTop w:val="0"/>
          <w:marBottom w:val="0"/>
          <w:divBdr>
            <w:top w:val="none" w:sz="0" w:space="0" w:color="auto"/>
            <w:left w:val="none" w:sz="0" w:space="0" w:color="auto"/>
            <w:bottom w:val="none" w:sz="0" w:space="0" w:color="auto"/>
            <w:right w:val="none" w:sz="0" w:space="0" w:color="auto"/>
          </w:divBdr>
        </w:div>
      </w:divsChild>
    </w:div>
    <w:div w:id="1143735322">
      <w:bodyDiv w:val="1"/>
      <w:marLeft w:val="0"/>
      <w:marRight w:val="0"/>
      <w:marTop w:val="0"/>
      <w:marBottom w:val="0"/>
      <w:divBdr>
        <w:top w:val="none" w:sz="0" w:space="0" w:color="auto"/>
        <w:left w:val="none" w:sz="0" w:space="0" w:color="auto"/>
        <w:bottom w:val="none" w:sz="0" w:space="0" w:color="auto"/>
        <w:right w:val="none" w:sz="0" w:space="0" w:color="auto"/>
      </w:divBdr>
      <w:divsChild>
        <w:div w:id="1384596620">
          <w:marLeft w:val="0"/>
          <w:marRight w:val="0"/>
          <w:marTop w:val="0"/>
          <w:marBottom w:val="0"/>
          <w:divBdr>
            <w:top w:val="none" w:sz="0" w:space="0" w:color="auto"/>
            <w:left w:val="none" w:sz="0" w:space="0" w:color="auto"/>
            <w:bottom w:val="none" w:sz="0" w:space="0" w:color="auto"/>
            <w:right w:val="none" w:sz="0" w:space="0" w:color="auto"/>
          </w:divBdr>
          <w:divsChild>
            <w:div w:id="601500654">
              <w:marLeft w:val="0"/>
              <w:marRight w:val="0"/>
              <w:marTop w:val="0"/>
              <w:marBottom w:val="0"/>
              <w:divBdr>
                <w:top w:val="none" w:sz="0" w:space="0" w:color="auto"/>
                <w:left w:val="none" w:sz="0" w:space="0" w:color="auto"/>
                <w:bottom w:val="none" w:sz="0" w:space="0" w:color="auto"/>
                <w:right w:val="none" w:sz="0" w:space="0" w:color="auto"/>
              </w:divBdr>
            </w:div>
            <w:div w:id="1036201695">
              <w:marLeft w:val="0"/>
              <w:marRight w:val="0"/>
              <w:marTop w:val="0"/>
              <w:marBottom w:val="0"/>
              <w:divBdr>
                <w:top w:val="none" w:sz="0" w:space="0" w:color="auto"/>
                <w:left w:val="none" w:sz="0" w:space="0" w:color="auto"/>
                <w:bottom w:val="none" w:sz="0" w:space="0" w:color="auto"/>
                <w:right w:val="none" w:sz="0" w:space="0" w:color="auto"/>
              </w:divBdr>
            </w:div>
            <w:div w:id="1674339187">
              <w:marLeft w:val="0"/>
              <w:marRight w:val="0"/>
              <w:marTop w:val="0"/>
              <w:marBottom w:val="0"/>
              <w:divBdr>
                <w:top w:val="none" w:sz="0" w:space="0" w:color="auto"/>
                <w:left w:val="none" w:sz="0" w:space="0" w:color="auto"/>
                <w:bottom w:val="none" w:sz="0" w:space="0" w:color="auto"/>
                <w:right w:val="none" w:sz="0" w:space="0" w:color="auto"/>
              </w:divBdr>
            </w:div>
            <w:div w:id="2138521716">
              <w:marLeft w:val="0"/>
              <w:marRight w:val="0"/>
              <w:marTop w:val="0"/>
              <w:marBottom w:val="0"/>
              <w:divBdr>
                <w:top w:val="none" w:sz="0" w:space="0" w:color="auto"/>
                <w:left w:val="none" w:sz="0" w:space="0" w:color="auto"/>
                <w:bottom w:val="none" w:sz="0" w:space="0" w:color="auto"/>
                <w:right w:val="none" w:sz="0" w:space="0" w:color="auto"/>
              </w:divBdr>
            </w:div>
          </w:divsChild>
        </w:div>
        <w:div w:id="2034306663">
          <w:marLeft w:val="0"/>
          <w:marRight w:val="0"/>
          <w:marTop w:val="0"/>
          <w:marBottom w:val="0"/>
          <w:divBdr>
            <w:top w:val="none" w:sz="0" w:space="0" w:color="auto"/>
            <w:left w:val="none" w:sz="0" w:space="0" w:color="auto"/>
            <w:bottom w:val="none" w:sz="0" w:space="0" w:color="auto"/>
            <w:right w:val="none" w:sz="0" w:space="0" w:color="auto"/>
          </w:divBdr>
        </w:div>
      </w:divsChild>
    </w:div>
    <w:div w:id="1403791279">
      <w:bodyDiv w:val="1"/>
      <w:marLeft w:val="0"/>
      <w:marRight w:val="0"/>
      <w:marTop w:val="0"/>
      <w:marBottom w:val="0"/>
      <w:divBdr>
        <w:top w:val="none" w:sz="0" w:space="0" w:color="auto"/>
        <w:left w:val="none" w:sz="0" w:space="0" w:color="auto"/>
        <w:bottom w:val="none" w:sz="0" w:space="0" w:color="auto"/>
        <w:right w:val="none" w:sz="0" w:space="0" w:color="auto"/>
      </w:divBdr>
      <w:divsChild>
        <w:div w:id="279653663">
          <w:marLeft w:val="0"/>
          <w:marRight w:val="0"/>
          <w:marTop w:val="0"/>
          <w:marBottom w:val="0"/>
          <w:divBdr>
            <w:top w:val="none" w:sz="0" w:space="0" w:color="auto"/>
            <w:left w:val="none" w:sz="0" w:space="0" w:color="auto"/>
            <w:bottom w:val="none" w:sz="0" w:space="0" w:color="auto"/>
            <w:right w:val="none" w:sz="0" w:space="0" w:color="auto"/>
          </w:divBdr>
        </w:div>
        <w:div w:id="308629602">
          <w:marLeft w:val="0"/>
          <w:marRight w:val="0"/>
          <w:marTop w:val="0"/>
          <w:marBottom w:val="0"/>
          <w:divBdr>
            <w:top w:val="none" w:sz="0" w:space="0" w:color="auto"/>
            <w:left w:val="none" w:sz="0" w:space="0" w:color="auto"/>
            <w:bottom w:val="none" w:sz="0" w:space="0" w:color="auto"/>
            <w:right w:val="none" w:sz="0" w:space="0" w:color="auto"/>
          </w:divBdr>
        </w:div>
        <w:div w:id="489447437">
          <w:marLeft w:val="0"/>
          <w:marRight w:val="0"/>
          <w:marTop w:val="0"/>
          <w:marBottom w:val="0"/>
          <w:divBdr>
            <w:top w:val="none" w:sz="0" w:space="0" w:color="auto"/>
            <w:left w:val="none" w:sz="0" w:space="0" w:color="auto"/>
            <w:bottom w:val="none" w:sz="0" w:space="0" w:color="auto"/>
            <w:right w:val="none" w:sz="0" w:space="0" w:color="auto"/>
          </w:divBdr>
        </w:div>
        <w:div w:id="681857130">
          <w:marLeft w:val="0"/>
          <w:marRight w:val="0"/>
          <w:marTop w:val="0"/>
          <w:marBottom w:val="0"/>
          <w:divBdr>
            <w:top w:val="none" w:sz="0" w:space="0" w:color="auto"/>
            <w:left w:val="none" w:sz="0" w:space="0" w:color="auto"/>
            <w:bottom w:val="none" w:sz="0" w:space="0" w:color="auto"/>
            <w:right w:val="none" w:sz="0" w:space="0" w:color="auto"/>
          </w:divBdr>
        </w:div>
        <w:div w:id="939995709">
          <w:marLeft w:val="0"/>
          <w:marRight w:val="0"/>
          <w:marTop w:val="0"/>
          <w:marBottom w:val="0"/>
          <w:divBdr>
            <w:top w:val="none" w:sz="0" w:space="0" w:color="auto"/>
            <w:left w:val="none" w:sz="0" w:space="0" w:color="auto"/>
            <w:bottom w:val="none" w:sz="0" w:space="0" w:color="auto"/>
            <w:right w:val="none" w:sz="0" w:space="0" w:color="auto"/>
          </w:divBdr>
        </w:div>
        <w:div w:id="1322583889">
          <w:marLeft w:val="0"/>
          <w:marRight w:val="0"/>
          <w:marTop w:val="0"/>
          <w:marBottom w:val="0"/>
          <w:divBdr>
            <w:top w:val="none" w:sz="0" w:space="0" w:color="auto"/>
            <w:left w:val="none" w:sz="0" w:space="0" w:color="auto"/>
            <w:bottom w:val="none" w:sz="0" w:space="0" w:color="auto"/>
            <w:right w:val="none" w:sz="0" w:space="0" w:color="auto"/>
          </w:divBdr>
        </w:div>
        <w:div w:id="1815364547">
          <w:marLeft w:val="0"/>
          <w:marRight w:val="0"/>
          <w:marTop w:val="0"/>
          <w:marBottom w:val="0"/>
          <w:divBdr>
            <w:top w:val="none" w:sz="0" w:space="0" w:color="auto"/>
            <w:left w:val="none" w:sz="0" w:space="0" w:color="auto"/>
            <w:bottom w:val="none" w:sz="0" w:space="0" w:color="auto"/>
            <w:right w:val="none" w:sz="0" w:space="0" w:color="auto"/>
          </w:divBdr>
        </w:div>
        <w:div w:id="1832942663">
          <w:marLeft w:val="0"/>
          <w:marRight w:val="0"/>
          <w:marTop w:val="0"/>
          <w:marBottom w:val="0"/>
          <w:divBdr>
            <w:top w:val="none" w:sz="0" w:space="0" w:color="auto"/>
            <w:left w:val="none" w:sz="0" w:space="0" w:color="auto"/>
            <w:bottom w:val="none" w:sz="0" w:space="0" w:color="auto"/>
            <w:right w:val="none" w:sz="0" w:space="0" w:color="auto"/>
          </w:divBdr>
        </w:div>
        <w:div w:id="2143692253">
          <w:marLeft w:val="0"/>
          <w:marRight w:val="0"/>
          <w:marTop w:val="0"/>
          <w:marBottom w:val="0"/>
          <w:divBdr>
            <w:top w:val="none" w:sz="0" w:space="0" w:color="auto"/>
            <w:left w:val="none" w:sz="0" w:space="0" w:color="auto"/>
            <w:bottom w:val="none" w:sz="0" w:space="0" w:color="auto"/>
            <w:right w:val="none" w:sz="0" w:space="0" w:color="auto"/>
          </w:divBdr>
        </w:div>
      </w:divsChild>
    </w:div>
    <w:div w:id="1589266059">
      <w:bodyDiv w:val="1"/>
      <w:marLeft w:val="0"/>
      <w:marRight w:val="0"/>
      <w:marTop w:val="0"/>
      <w:marBottom w:val="0"/>
      <w:divBdr>
        <w:top w:val="none" w:sz="0" w:space="0" w:color="auto"/>
        <w:left w:val="none" w:sz="0" w:space="0" w:color="auto"/>
        <w:bottom w:val="none" w:sz="0" w:space="0" w:color="auto"/>
        <w:right w:val="none" w:sz="0" w:space="0" w:color="auto"/>
      </w:divBdr>
      <w:divsChild>
        <w:div w:id="692146107">
          <w:marLeft w:val="0"/>
          <w:marRight w:val="0"/>
          <w:marTop w:val="0"/>
          <w:marBottom w:val="0"/>
          <w:divBdr>
            <w:top w:val="none" w:sz="0" w:space="0" w:color="auto"/>
            <w:left w:val="none" w:sz="0" w:space="0" w:color="auto"/>
            <w:bottom w:val="none" w:sz="0" w:space="0" w:color="auto"/>
            <w:right w:val="none" w:sz="0" w:space="0" w:color="auto"/>
          </w:divBdr>
        </w:div>
        <w:div w:id="696734573">
          <w:marLeft w:val="0"/>
          <w:marRight w:val="0"/>
          <w:marTop w:val="0"/>
          <w:marBottom w:val="0"/>
          <w:divBdr>
            <w:top w:val="none" w:sz="0" w:space="0" w:color="auto"/>
            <w:left w:val="none" w:sz="0" w:space="0" w:color="auto"/>
            <w:bottom w:val="none" w:sz="0" w:space="0" w:color="auto"/>
            <w:right w:val="none" w:sz="0" w:space="0" w:color="auto"/>
          </w:divBdr>
        </w:div>
        <w:div w:id="1241136048">
          <w:marLeft w:val="0"/>
          <w:marRight w:val="0"/>
          <w:marTop w:val="0"/>
          <w:marBottom w:val="0"/>
          <w:divBdr>
            <w:top w:val="none" w:sz="0" w:space="0" w:color="auto"/>
            <w:left w:val="none" w:sz="0" w:space="0" w:color="auto"/>
            <w:bottom w:val="none" w:sz="0" w:space="0" w:color="auto"/>
            <w:right w:val="none" w:sz="0" w:space="0" w:color="auto"/>
          </w:divBdr>
        </w:div>
        <w:div w:id="2072002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frank@neto.bezeqint.net" TargetMode="External"/><Relationship Id="rId18" Type="http://schemas.openxmlformats.org/officeDocument/2006/relationships/hyperlink" Target="mailto:roeyafit@neto.net.il" TargetMode="External"/><Relationship Id="rId26" Type="http://schemas.openxmlformats.org/officeDocument/2006/relationships/hyperlink" Target="mailto:eliyahule@gmail.com" TargetMode="External"/><Relationship Id="rId3" Type="http://schemas.openxmlformats.org/officeDocument/2006/relationships/customXml" Target="../customXml/item3.xml"/><Relationship Id="rId21" Type="http://schemas.openxmlformats.org/officeDocument/2006/relationships/hyperlink" Target="mailto:tameytora@gmail.com" TargetMode="External"/><Relationship Id="rId34" Type="http://schemas.openxmlformats.org/officeDocument/2006/relationships/hyperlink" Target="mailto:delafub@walla.com"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elsbto@gmail.com" TargetMode="External"/><Relationship Id="rId25" Type="http://schemas.openxmlformats.org/officeDocument/2006/relationships/hyperlink" Target="mailto:midushy@gmail.com" TargetMode="External"/><Relationship Id="rId33" Type="http://schemas.openxmlformats.org/officeDocument/2006/relationships/hyperlink" Target="mailto:aumann@etrog.net.il" TargetMode="External"/><Relationship Id="rId2" Type="http://schemas.openxmlformats.org/officeDocument/2006/relationships/customXml" Target="../customXml/item2.xml"/><Relationship Id="rId16" Type="http://schemas.openxmlformats.org/officeDocument/2006/relationships/hyperlink" Target="http://www.halachabrura.org/agada/brachot.htm" TargetMode="External"/><Relationship Id="rId20" Type="http://schemas.openxmlformats.org/officeDocument/2006/relationships/hyperlink" Target="mailto:tameytora@gmail.com" TargetMode="External"/><Relationship Id="rId29" Type="http://schemas.openxmlformats.org/officeDocument/2006/relationships/hyperlink" Target="mailto:harav@machonshilo.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maanelashon.org" TargetMode="External"/><Relationship Id="rId24" Type="http://schemas.openxmlformats.org/officeDocument/2006/relationships/hyperlink" Target="mailto:yochanan.breuer@mail.huji.ac.il" TargetMode="External"/><Relationship Id="rId32" Type="http://schemas.openxmlformats.org/officeDocument/2006/relationships/hyperlink" Target="mailto:aumann@etrog.net.i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gurrar@gmail.com" TargetMode="External"/><Relationship Id="rId23" Type="http://schemas.openxmlformats.org/officeDocument/2006/relationships/hyperlink" Target="mailto:pesach20@gmail.com" TargetMode="External"/><Relationship Id="rId28" Type="http://schemas.openxmlformats.org/officeDocument/2006/relationships/hyperlink" Target="mailto:leorjacobi@gmail.com" TargetMode="External"/><Relationship Id="rId36" Type="http://schemas.openxmlformats.org/officeDocument/2006/relationships/fontTable" Target="fontTable.xml"/><Relationship Id="rId10" Type="http://schemas.openxmlformats.org/officeDocument/2006/relationships/hyperlink" Target="mailto:u-frank@neto.bezeqint.net" TargetMode="External"/><Relationship Id="rId19" Type="http://schemas.openxmlformats.org/officeDocument/2006/relationships/hyperlink" Target="mailto:gershuni@gmail.com" TargetMode="External"/><Relationship Id="rId31" Type="http://schemas.openxmlformats.org/officeDocument/2006/relationships/hyperlink" Target="mailto:izhak1@012.net.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urrar@gmail.com" TargetMode="External"/><Relationship Id="rId22" Type="http://schemas.openxmlformats.org/officeDocument/2006/relationships/hyperlink" Target="mailto:u-frank@neto.bezeqint.net" TargetMode="External"/><Relationship Id="rId27" Type="http://schemas.openxmlformats.org/officeDocument/2006/relationships/hyperlink" Target="mailto:ofrilany@gmail.com" TargetMode="External"/><Relationship Id="rId30" Type="http://schemas.openxmlformats.org/officeDocument/2006/relationships/hyperlink" Target="mailto:sdavis@asc-net.com"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gershuni@gmail.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D0C2ABF4-5F03-4B56-928B-72756EBE8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9A4C17-D4C8-4CD5-96F9-E55863A625C0}">
  <ds:schemaRefs>
    <ds:schemaRef ds:uri="http://schemas.microsoft.com/sharepoint/v3/contenttype/forms"/>
  </ds:schemaRefs>
</ds:datastoreItem>
</file>

<file path=customXml/itemProps3.xml><?xml version="1.0" encoding="utf-8"?>
<ds:datastoreItem xmlns:ds="http://schemas.openxmlformats.org/officeDocument/2006/customXml" ds:itemID="{BA766084-2960-4894-AC18-3D2B7BC83A51}">
  <ds:schemaRefs>
    <ds:schemaRef ds:uri="http://schemas.microsoft.com/office/2006/metadata/properties"/>
    <ds:schemaRef ds:uri="http://purl.org/dc/terms/"/>
    <ds:schemaRef ds:uri="8893e021-340b-47fb-be7c-94ed5d83ed0a"/>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110</Pages>
  <Words>32239</Words>
  <Characters>171512</Characters>
  <Application>Microsoft Office Word</Application>
  <DocSecurity>0</DocSecurity>
  <Lines>5197</Lines>
  <Paragraphs>4429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היבט לשוני העולה מן התלמוד, שלא התייחסו אליו קדמונים</vt:lpstr>
      <vt:lpstr>היבט לשוני העולה מן התלמוד, שלא התייחסו אליו קדמונים</vt:lpstr>
    </vt:vector>
  </TitlesOfParts>
  <Company/>
  <LinksUpToDate>false</LinksUpToDate>
  <CharactersWithSpaces>199322</CharactersWithSpaces>
  <SharedDoc>false</SharedDoc>
  <HLinks>
    <vt:vector size="294" baseType="variant">
      <vt:variant>
        <vt:i4>1703991</vt:i4>
      </vt:variant>
      <vt:variant>
        <vt:i4>222</vt:i4>
      </vt:variant>
      <vt:variant>
        <vt:i4>0</vt:i4>
      </vt:variant>
      <vt:variant>
        <vt:i4>5</vt:i4>
      </vt:variant>
      <vt:variant>
        <vt:lpwstr>mailto:delafub@walla.com</vt:lpwstr>
      </vt:variant>
      <vt:variant>
        <vt:lpwstr/>
      </vt:variant>
      <vt:variant>
        <vt:i4>5374003</vt:i4>
      </vt:variant>
      <vt:variant>
        <vt:i4>219</vt:i4>
      </vt:variant>
      <vt:variant>
        <vt:i4>0</vt:i4>
      </vt:variant>
      <vt:variant>
        <vt:i4>5</vt:i4>
      </vt:variant>
      <vt:variant>
        <vt:lpwstr>mailto:aumann@etrog.net.il</vt:lpwstr>
      </vt:variant>
      <vt:variant>
        <vt:lpwstr/>
      </vt:variant>
      <vt:variant>
        <vt:i4>5374003</vt:i4>
      </vt:variant>
      <vt:variant>
        <vt:i4>216</vt:i4>
      </vt:variant>
      <vt:variant>
        <vt:i4>0</vt:i4>
      </vt:variant>
      <vt:variant>
        <vt:i4>5</vt:i4>
      </vt:variant>
      <vt:variant>
        <vt:lpwstr>mailto:aumann@etrog.net.il</vt:lpwstr>
      </vt:variant>
      <vt:variant>
        <vt:lpwstr/>
      </vt:variant>
      <vt:variant>
        <vt:i4>7340049</vt:i4>
      </vt:variant>
      <vt:variant>
        <vt:i4>213</vt:i4>
      </vt:variant>
      <vt:variant>
        <vt:i4>0</vt:i4>
      </vt:variant>
      <vt:variant>
        <vt:i4>5</vt:i4>
      </vt:variant>
      <vt:variant>
        <vt:lpwstr>mailto:izhak1@012.net.il</vt:lpwstr>
      </vt:variant>
      <vt:variant>
        <vt:lpwstr/>
      </vt:variant>
      <vt:variant>
        <vt:i4>4718717</vt:i4>
      </vt:variant>
      <vt:variant>
        <vt:i4>210</vt:i4>
      </vt:variant>
      <vt:variant>
        <vt:i4>0</vt:i4>
      </vt:variant>
      <vt:variant>
        <vt:i4>5</vt:i4>
      </vt:variant>
      <vt:variant>
        <vt:lpwstr>mailto:u-frank@neto.bezeqint.net</vt:lpwstr>
      </vt:variant>
      <vt:variant>
        <vt:lpwstr/>
      </vt:variant>
      <vt:variant>
        <vt:i4>2293840</vt:i4>
      </vt:variant>
      <vt:variant>
        <vt:i4>207</vt:i4>
      </vt:variant>
      <vt:variant>
        <vt:i4>0</vt:i4>
      </vt:variant>
      <vt:variant>
        <vt:i4>5</vt:i4>
      </vt:variant>
      <vt:variant>
        <vt:lpwstr>mailto:sdavis@asc-net.com</vt:lpwstr>
      </vt:variant>
      <vt:variant>
        <vt:lpwstr/>
      </vt:variant>
      <vt:variant>
        <vt:i4>1179701</vt:i4>
      </vt:variant>
      <vt:variant>
        <vt:i4>204</vt:i4>
      </vt:variant>
      <vt:variant>
        <vt:i4>0</vt:i4>
      </vt:variant>
      <vt:variant>
        <vt:i4>5</vt:i4>
      </vt:variant>
      <vt:variant>
        <vt:lpwstr>mailto:harav@machonshilo.org</vt:lpwstr>
      </vt:variant>
      <vt:variant>
        <vt:lpwstr/>
      </vt:variant>
      <vt:variant>
        <vt:i4>983091</vt:i4>
      </vt:variant>
      <vt:variant>
        <vt:i4>201</vt:i4>
      </vt:variant>
      <vt:variant>
        <vt:i4>0</vt:i4>
      </vt:variant>
      <vt:variant>
        <vt:i4>5</vt:i4>
      </vt:variant>
      <vt:variant>
        <vt:lpwstr>mailto:leorjacobi@gmail.com</vt:lpwstr>
      </vt:variant>
      <vt:variant>
        <vt:lpwstr/>
      </vt:variant>
      <vt:variant>
        <vt:i4>7864404</vt:i4>
      </vt:variant>
      <vt:variant>
        <vt:i4>198</vt:i4>
      </vt:variant>
      <vt:variant>
        <vt:i4>0</vt:i4>
      </vt:variant>
      <vt:variant>
        <vt:i4>5</vt:i4>
      </vt:variant>
      <vt:variant>
        <vt:lpwstr>mailto:ofrilany@gmail.com</vt:lpwstr>
      </vt:variant>
      <vt:variant>
        <vt:lpwstr/>
      </vt:variant>
      <vt:variant>
        <vt:i4>8061022</vt:i4>
      </vt:variant>
      <vt:variant>
        <vt:i4>195</vt:i4>
      </vt:variant>
      <vt:variant>
        <vt:i4>0</vt:i4>
      </vt:variant>
      <vt:variant>
        <vt:i4>5</vt:i4>
      </vt:variant>
      <vt:variant>
        <vt:lpwstr>mailto:eliyahule@gmail.com</vt:lpwstr>
      </vt:variant>
      <vt:variant>
        <vt:lpwstr/>
      </vt:variant>
      <vt:variant>
        <vt:i4>327739</vt:i4>
      </vt:variant>
      <vt:variant>
        <vt:i4>192</vt:i4>
      </vt:variant>
      <vt:variant>
        <vt:i4>0</vt:i4>
      </vt:variant>
      <vt:variant>
        <vt:i4>5</vt:i4>
      </vt:variant>
      <vt:variant>
        <vt:lpwstr>mailto:midushy@gmail.com</vt:lpwstr>
      </vt:variant>
      <vt:variant>
        <vt:lpwstr/>
      </vt:variant>
      <vt:variant>
        <vt:i4>3539012</vt:i4>
      </vt:variant>
      <vt:variant>
        <vt:i4>186</vt:i4>
      </vt:variant>
      <vt:variant>
        <vt:i4>0</vt:i4>
      </vt:variant>
      <vt:variant>
        <vt:i4>5</vt:i4>
      </vt:variant>
      <vt:variant>
        <vt:lpwstr>mailto:yochanan.breuer@mail.huji.ac.il</vt:lpwstr>
      </vt:variant>
      <vt:variant>
        <vt:lpwstr/>
      </vt:variant>
      <vt:variant>
        <vt:i4>3473439</vt:i4>
      </vt:variant>
      <vt:variant>
        <vt:i4>183</vt:i4>
      </vt:variant>
      <vt:variant>
        <vt:i4>0</vt:i4>
      </vt:variant>
      <vt:variant>
        <vt:i4>5</vt:i4>
      </vt:variant>
      <vt:variant>
        <vt:lpwstr>mailto:pesach20@gmail.com</vt:lpwstr>
      </vt:variant>
      <vt:variant>
        <vt:lpwstr/>
      </vt:variant>
      <vt:variant>
        <vt:i4>4718717</vt:i4>
      </vt:variant>
      <vt:variant>
        <vt:i4>180</vt:i4>
      </vt:variant>
      <vt:variant>
        <vt:i4>0</vt:i4>
      </vt:variant>
      <vt:variant>
        <vt:i4>5</vt:i4>
      </vt:variant>
      <vt:variant>
        <vt:lpwstr>mailto:u-frank@neto.bezeqint.net</vt:lpwstr>
      </vt:variant>
      <vt:variant>
        <vt:lpwstr/>
      </vt:variant>
      <vt:variant>
        <vt:i4>6815821</vt:i4>
      </vt:variant>
      <vt:variant>
        <vt:i4>177</vt:i4>
      </vt:variant>
      <vt:variant>
        <vt:i4>0</vt:i4>
      </vt:variant>
      <vt:variant>
        <vt:i4>5</vt:i4>
      </vt:variant>
      <vt:variant>
        <vt:lpwstr>mailto:tameytora@gmail.com</vt:lpwstr>
      </vt:variant>
      <vt:variant>
        <vt:lpwstr/>
      </vt:variant>
      <vt:variant>
        <vt:i4>6815821</vt:i4>
      </vt:variant>
      <vt:variant>
        <vt:i4>174</vt:i4>
      </vt:variant>
      <vt:variant>
        <vt:i4>0</vt:i4>
      </vt:variant>
      <vt:variant>
        <vt:i4>5</vt:i4>
      </vt:variant>
      <vt:variant>
        <vt:lpwstr>mailto:tameytora@gmail.com</vt:lpwstr>
      </vt:variant>
      <vt:variant>
        <vt:lpwstr/>
      </vt:variant>
      <vt:variant>
        <vt:i4>7602249</vt:i4>
      </vt:variant>
      <vt:variant>
        <vt:i4>171</vt:i4>
      </vt:variant>
      <vt:variant>
        <vt:i4>0</vt:i4>
      </vt:variant>
      <vt:variant>
        <vt:i4>5</vt:i4>
      </vt:variant>
      <vt:variant>
        <vt:lpwstr>mailto:gershuni@gmail.com</vt:lpwstr>
      </vt:variant>
      <vt:variant>
        <vt:lpwstr/>
      </vt:variant>
      <vt:variant>
        <vt:i4>4456497</vt:i4>
      </vt:variant>
      <vt:variant>
        <vt:i4>168</vt:i4>
      </vt:variant>
      <vt:variant>
        <vt:i4>0</vt:i4>
      </vt:variant>
      <vt:variant>
        <vt:i4>5</vt:i4>
      </vt:variant>
      <vt:variant>
        <vt:lpwstr>mailto:roeyafit@neto.net.il</vt:lpwstr>
      </vt:variant>
      <vt:variant>
        <vt:lpwstr/>
      </vt:variant>
      <vt:variant>
        <vt:i4>327714</vt:i4>
      </vt:variant>
      <vt:variant>
        <vt:i4>165</vt:i4>
      </vt:variant>
      <vt:variant>
        <vt:i4>0</vt:i4>
      </vt:variant>
      <vt:variant>
        <vt:i4>5</vt:i4>
      </vt:variant>
      <vt:variant>
        <vt:lpwstr>mailto:elsbto@gmail.com</vt:lpwstr>
      </vt:variant>
      <vt:variant>
        <vt:lpwstr/>
      </vt:variant>
      <vt:variant>
        <vt:i4>591235</vt:i4>
      </vt:variant>
      <vt:variant>
        <vt:i4>162</vt:i4>
      </vt:variant>
      <vt:variant>
        <vt:i4>0</vt:i4>
      </vt:variant>
      <vt:variant>
        <vt:i4>5</vt:i4>
      </vt:variant>
      <vt:variant>
        <vt:lpwstr>http://www.halachabrura.org/agada/brachot.htm</vt:lpwstr>
      </vt:variant>
      <vt:variant>
        <vt:lpwstr>ד_ב</vt:lpwstr>
      </vt:variant>
      <vt:variant>
        <vt:i4>1245238</vt:i4>
      </vt:variant>
      <vt:variant>
        <vt:i4>159</vt:i4>
      </vt:variant>
      <vt:variant>
        <vt:i4>0</vt:i4>
      </vt:variant>
      <vt:variant>
        <vt:i4>5</vt:i4>
      </vt:variant>
      <vt:variant>
        <vt:lpwstr>mailto:gurrar@gmail.com</vt:lpwstr>
      </vt:variant>
      <vt:variant>
        <vt:lpwstr/>
      </vt:variant>
      <vt:variant>
        <vt:i4>1245238</vt:i4>
      </vt:variant>
      <vt:variant>
        <vt:i4>156</vt:i4>
      </vt:variant>
      <vt:variant>
        <vt:i4>0</vt:i4>
      </vt:variant>
      <vt:variant>
        <vt:i4>5</vt:i4>
      </vt:variant>
      <vt:variant>
        <vt:lpwstr>mailto:gurrar@gmail.com</vt:lpwstr>
      </vt:variant>
      <vt:variant>
        <vt:lpwstr/>
      </vt:variant>
      <vt:variant>
        <vt:i4>4718717</vt:i4>
      </vt:variant>
      <vt:variant>
        <vt:i4>153</vt:i4>
      </vt:variant>
      <vt:variant>
        <vt:i4>0</vt:i4>
      </vt:variant>
      <vt:variant>
        <vt:i4>5</vt:i4>
      </vt:variant>
      <vt:variant>
        <vt:lpwstr>mailto:u-frank@neto.bezeqint.net</vt:lpwstr>
      </vt:variant>
      <vt:variant>
        <vt:lpwstr/>
      </vt:variant>
      <vt:variant>
        <vt:i4>1441840</vt:i4>
      </vt:variant>
      <vt:variant>
        <vt:i4>143</vt:i4>
      </vt:variant>
      <vt:variant>
        <vt:i4>0</vt:i4>
      </vt:variant>
      <vt:variant>
        <vt:i4>5</vt:i4>
      </vt:variant>
      <vt:variant>
        <vt:lpwstr/>
      </vt:variant>
      <vt:variant>
        <vt:lpwstr>_Toc333164673</vt:lpwstr>
      </vt:variant>
      <vt:variant>
        <vt:i4>1441840</vt:i4>
      </vt:variant>
      <vt:variant>
        <vt:i4>137</vt:i4>
      </vt:variant>
      <vt:variant>
        <vt:i4>0</vt:i4>
      </vt:variant>
      <vt:variant>
        <vt:i4>5</vt:i4>
      </vt:variant>
      <vt:variant>
        <vt:lpwstr/>
      </vt:variant>
      <vt:variant>
        <vt:lpwstr>_Toc333164672</vt:lpwstr>
      </vt:variant>
      <vt:variant>
        <vt:i4>1441840</vt:i4>
      </vt:variant>
      <vt:variant>
        <vt:i4>131</vt:i4>
      </vt:variant>
      <vt:variant>
        <vt:i4>0</vt:i4>
      </vt:variant>
      <vt:variant>
        <vt:i4>5</vt:i4>
      </vt:variant>
      <vt:variant>
        <vt:lpwstr/>
      </vt:variant>
      <vt:variant>
        <vt:lpwstr>_Toc333164671</vt:lpwstr>
      </vt:variant>
      <vt:variant>
        <vt:i4>1441840</vt:i4>
      </vt:variant>
      <vt:variant>
        <vt:i4>125</vt:i4>
      </vt:variant>
      <vt:variant>
        <vt:i4>0</vt:i4>
      </vt:variant>
      <vt:variant>
        <vt:i4>5</vt:i4>
      </vt:variant>
      <vt:variant>
        <vt:lpwstr/>
      </vt:variant>
      <vt:variant>
        <vt:lpwstr>_Toc333164670</vt:lpwstr>
      </vt:variant>
      <vt:variant>
        <vt:i4>1507376</vt:i4>
      </vt:variant>
      <vt:variant>
        <vt:i4>119</vt:i4>
      </vt:variant>
      <vt:variant>
        <vt:i4>0</vt:i4>
      </vt:variant>
      <vt:variant>
        <vt:i4>5</vt:i4>
      </vt:variant>
      <vt:variant>
        <vt:lpwstr/>
      </vt:variant>
      <vt:variant>
        <vt:lpwstr>_Toc333164669</vt:lpwstr>
      </vt:variant>
      <vt:variant>
        <vt:i4>1507376</vt:i4>
      </vt:variant>
      <vt:variant>
        <vt:i4>113</vt:i4>
      </vt:variant>
      <vt:variant>
        <vt:i4>0</vt:i4>
      </vt:variant>
      <vt:variant>
        <vt:i4>5</vt:i4>
      </vt:variant>
      <vt:variant>
        <vt:lpwstr/>
      </vt:variant>
      <vt:variant>
        <vt:lpwstr>_Toc333164668</vt:lpwstr>
      </vt:variant>
      <vt:variant>
        <vt:i4>1507376</vt:i4>
      </vt:variant>
      <vt:variant>
        <vt:i4>107</vt:i4>
      </vt:variant>
      <vt:variant>
        <vt:i4>0</vt:i4>
      </vt:variant>
      <vt:variant>
        <vt:i4>5</vt:i4>
      </vt:variant>
      <vt:variant>
        <vt:lpwstr/>
      </vt:variant>
      <vt:variant>
        <vt:lpwstr>_Toc333164667</vt:lpwstr>
      </vt:variant>
      <vt:variant>
        <vt:i4>1507376</vt:i4>
      </vt:variant>
      <vt:variant>
        <vt:i4>101</vt:i4>
      </vt:variant>
      <vt:variant>
        <vt:i4>0</vt:i4>
      </vt:variant>
      <vt:variant>
        <vt:i4>5</vt:i4>
      </vt:variant>
      <vt:variant>
        <vt:lpwstr/>
      </vt:variant>
      <vt:variant>
        <vt:lpwstr>_Toc333164666</vt:lpwstr>
      </vt:variant>
      <vt:variant>
        <vt:i4>1507376</vt:i4>
      </vt:variant>
      <vt:variant>
        <vt:i4>95</vt:i4>
      </vt:variant>
      <vt:variant>
        <vt:i4>0</vt:i4>
      </vt:variant>
      <vt:variant>
        <vt:i4>5</vt:i4>
      </vt:variant>
      <vt:variant>
        <vt:lpwstr/>
      </vt:variant>
      <vt:variant>
        <vt:lpwstr>_Toc333164665</vt:lpwstr>
      </vt:variant>
      <vt:variant>
        <vt:i4>1507376</vt:i4>
      </vt:variant>
      <vt:variant>
        <vt:i4>89</vt:i4>
      </vt:variant>
      <vt:variant>
        <vt:i4>0</vt:i4>
      </vt:variant>
      <vt:variant>
        <vt:i4>5</vt:i4>
      </vt:variant>
      <vt:variant>
        <vt:lpwstr/>
      </vt:variant>
      <vt:variant>
        <vt:lpwstr>_Toc333164664</vt:lpwstr>
      </vt:variant>
      <vt:variant>
        <vt:i4>1507376</vt:i4>
      </vt:variant>
      <vt:variant>
        <vt:i4>83</vt:i4>
      </vt:variant>
      <vt:variant>
        <vt:i4>0</vt:i4>
      </vt:variant>
      <vt:variant>
        <vt:i4>5</vt:i4>
      </vt:variant>
      <vt:variant>
        <vt:lpwstr/>
      </vt:variant>
      <vt:variant>
        <vt:lpwstr>_Toc333164663</vt:lpwstr>
      </vt:variant>
      <vt:variant>
        <vt:i4>1507376</vt:i4>
      </vt:variant>
      <vt:variant>
        <vt:i4>77</vt:i4>
      </vt:variant>
      <vt:variant>
        <vt:i4>0</vt:i4>
      </vt:variant>
      <vt:variant>
        <vt:i4>5</vt:i4>
      </vt:variant>
      <vt:variant>
        <vt:lpwstr/>
      </vt:variant>
      <vt:variant>
        <vt:lpwstr>_Toc333164662</vt:lpwstr>
      </vt:variant>
      <vt:variant>
        <vt:i4>1507376</vt:i4>
      </vt:variant>
      <vt:variant>
        <vt:i4>71</vt:i4>
      </vt:variant>
      <vt:variant>
        <vt:i4>0</vt:i4>
      </vt:variant>
      <vt:variant>
        <vt:i4>5</vt:i4>
      </vt:variant>
      <vt:variant>
        <vt:lpwstr/>
      </vt:variant>
      <vt:variant>
        <vt:lpwstr>_Toc333164661</vt:lpwstr>
      </vt:variant>
      <vt:variant>
        <vt:i4>1507376</vt:i4>
      </vt:variant>
      <vt:variant>
        <vt:i4>65</vt:i4>
      </vt:variant>
      <vt:variant>
        <vt:i4>0</vt:i4>
      </vt:variant>
      <vt:variant>
        <vt:i4>5</vt:i4>
      </vt:variant>
      <vt:variant>
        <vt:lpwstr/>
      </vt:variant>
      <vt:variant>
        <vt:lpwstr>_Toc333164660</vt:lpwstr>
      </vt:variant>
      <vt:variant>
        <vt:i4>1310768</vt:i4>
      </vt:variant>
      <vt:variant>
        <vt:i4>59</vt:i4>
      </vt:variant>
      <vt:variant>
        <vt:i4>0</vt:i4>
      </vt:variant>
      <vt:variant>
        <vt:i4>5</vt:i4>
      </vt:variant>
      <vt:variant>
        <vt:lpwstr/>
      </vt:variant>
      <vt:variant>
        <vt:lpwstr>_Toc333164659</vt:lpwstr>
      </vt:variant>
      <vt:variant>
        <vt:i4>1310768</vt:i4>
      </vt:variant>
      <vt:variant>
        <vt:i4>53</vt:i4>
      </vt:variant>
      <vt:variant>
        <vt:i4>0</vt:i4>
      </vt:variant>
      <vt:variant>
        <vt:i4>5</vt:i4>
      </vt:variant>
      <vt:variant>
        <vt:lpwstr/>
      </vt:variant>
      <vt:variant>
        <vt:lpwstr>_Toc333164658</vt:lpwstr>
      </vt:variant>
      <vt:variant>
        <vt:i4>1310768</vt:i4>
      </vt:variant>
      <vt:variant>
        <vt:i4>47</vt:i4>
      </vt:variant>
      <vt:variant>
        <vt:i4>0</vt:i4>
      </vt:variant>
      <vt:variant>
        <vt:i4>5</vt:i4>
      </vt:variant>
      <vt:variant>
        <vt:lpwstr/>
      </vt:variant>
      <vt:variant>
        <vt:lpwstr>_Toc333164657</vt:lpwstr>
      </vt:variant>
      <vt:variant>
        <vt:i4>1310768</vt:i4>
      </vt:variant>
      <vt:variant>
        <vt:i4>41</vt:i4>
      </vt:variant>
      <vt:variant>
        <vt:i4>0</vt:i4>
      </vt:variant>
      <vt:variant>
        <vt:i4>5</vt:i4>
      </vt:variant>
      <vt:variant>
        <vt:lpwstr/>
      </vt:variant>
      <vt:variant>
        <vt:lpwstr>_Toc333164656</vt:lpwstr>
      </vt:variant>
      <vt:variant>
        <vt:i4>1310768</vt:i4>
      </vt:variant>
      <vt:variant>
        <vt:i4>35</vt:i4>
      </vt:variant>
      <vt:variant>
        <vt:i4>0</vt:i4>
      </vt:variant>
      <vt:variant>
        <vt:i4>5</vt:i4>
      </vt:variant>
      <vt:variant>
        <vt:lpwstr/>
      </vt:variant>
      <vt:variant>
        <vt:lpwstr>_Toc333164655</vt:lpwstr>
      </vt:variant>
      <vt:variant>
        <vt:i4>1310768</vt:i4>
      </vt:variant>
      <vt:variant>
        <vt:i4>29</vt:i4>
      </vt:variant>
      <vt:variant>
        <vt:i4>0</vt:i4>
      </vt:variant>
      <vt:variant>
        <vt:i4>5</vt:i4>
      </vt:variant>
      <vt:variant>
        <vt:lpwstr/>
      </vt:variant>
      <vt:variant>
        <vt:lpwstr>_Toc333164654</vt:lpwstr>
      </vt:variant>
      <vt:variant>
        <vt:i4>1310768</vt:i4>
      </vt:variant>
      <vt:variant>
        <vt:i4>23</vt:i4>
      </vt:variant>
      <vt:variant>
        <vt:i4>0</vt:i4>
      </vt:variant>
      <vt:variant>
        <vt:i4>5</vt:i4>
      </vt:variant>
      <vt:variant>
        <vt:lpwstr/>
      </vt:variant>
      <vt:variant>
        <vt:lpwstr>_Toc333164653</vt:lpwstr>
      </vt:variant>
      <vt:variant>
        <vt:i4>1310768</vt:i4>
      </vt:variant>
      <vt:variant>
        <vt:i4>17</vt:i4>
      </vt:variant>
      <vt:variant>
        <vt:i4>0</vt:i4>
      </vt:variant>
      <vt:variant>
        <vt:i4>5</vt:i4>
      </vt:variant>
      <vt:variant>
        <vt:lpwstr/>
      </vt:variant>
      <vt:variant>
        <vt:lpwstr>_Toc333164652</vt:lpwstr>
      </vt:variant>
      <vt:variant>
        <vt:i4>1310768</vt:i4>
      </vt:variant>
      <vt:variant>
        <vt:i4>11</vt:i4>
      </vt:variant>
      <vt:variant>
        <vt:i4>0</vt:i4>
      </vt:variant>
      <vt:variant>
        <vt:i4>5</vt:i4>
      </vt:variant>
      <vt:variant>
        <vt:lpwstr/>
      </vt:variant>
      <vt:variant>
        <vt:lpwstr>_Toc333164651</vt:lpwstr>
      </vt:variant>
      <vt:variant>
        <vt:i4>1310768</vt:i4>
      </vt:variant>
      <vt:variant>
        <vt:i4>5</vt:i4>
      </vt:variant>
      <vt:variant>
        <vt:i4>0</vt:i4>
      </vt:variant>
      <vt:variant>
        <vt:i4>5</vt:i4>
      </vt:variant>
      <vt:variant>
        <vt:lpwstr/>
      </vt:variant>
      <vt:variant>
        <vt:lpwstr>_Toc333164650</vt:lpwstr>
      </vt:variant>
      <vt:variant>
        <vt:i4>4718717</vt:i4>
      </vt:variant>
      <vt:variant>
        <vt:i4>0</vt:i4>
      </vt:variant>
      <vt:variant>
        <vt:i4>0</vt:i4>
      </vt:variant>
      <vt:variant>
        <vt:i4>5</vt:i4>
      </vt:variant>
      <vt:variant>
        <vt:lpwstr>mailto:u-frank@neto.bezeqint.net</vt:lpwstr>
      </vt:variant>
      <vt:variant>
        <vt:lpwstr/>
      </vt:variant>
      <vt:variant>
        <vt:i4>7602249</vt:i4>
      </vt:variant>
      <vt:variant>
        <vt:i4>0</vt:i4>
      </vt:variant>
      <vt:variant>
        <vt:i4>0</vt:i4>
      </vt:variant>
      <vt:variant>
        <vt:i4>5</vt:i4>
      </vt:variant>
      <vt:variant>
        <vt:lpwstr>mailto:gershuni@gmail.com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היבט לשוני העולה מן התלמוד, שלא התייחסו אליו קדמונים</dc:title>
  <dc:subject/>
  <dc:creator>אוריאל פרנק</dc:creator>
  <cp:keywords/>
  <cp:lastModifiedBy>אוריאל פרנק</cp:lastModifiedBy>
  <cp:revision>2</cp:revision>
  <dcterms:created xsi:type="dcterms:W3CDTF">2026-10-19T14:00:00Z</dcterms:created>
  <dcterms:modified xsi:type="dcterms:W3CDTF">2026-10-19T14:00:00Z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