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542866DB" w14:textId="77777777" w:rsidR="000577DD" w:rsidRPr="00834463" w:rsidRDefault="00D819A3" w:rsidP="00831151">
      <w:pPr>
        <w:spacing w:line="360" w:lineRule="auto"/>
        <w:jc w:val="both"/>
        <w:rPr>
          <w:rFonts w:cstheme="minorBidi"/>
          <w:sz w:val="24"/>
          <w:szCs w:val="24"/>
        </w:rPr>
      </w:pPr>
      <w:r w:rsidRPr="00834463">
        <w:rPr>
          <w:rFonts w:ascii="Arial" w:eastAsia="Arial" w:hAnsi="Arial" w:cs="Arial"/>
          <w:sz w:val="26"/>
          <w:szCs w:val="24"/>
          <w:rtl/>
        </w:rPr>
        <w:t>ב"ה</w:t>
      </w:r>
    </w:p>
    <w:p w14:paraId="2CFED49A" w14:textId="77777777" w:rsidR="00797F91" w:rsidRPr="00834463" w:rsidRDefault="00D819A3" w:rsidP="007707FE">
      <w:pPr>
        <w:pStyle w:val="1"/>
        <w:spacing w:before="0" w:after="0"/>
        <w:rPr>
          <w:sz w:val="32"/>
          <w:szCs w:val="24"/>
        </w:rPr>
      </w:pPr>
      <w:bookmarkStart w:id="0" w:name="h.gjdgxs" w:colFirst="0" w:colLast="0"/>
      <w:bookmarkStart w:id="1" w:name="_GoBack"/>
      <w:bookmarkEnd w:id="0"/>
      <w:r w:rsidRPr="00834463">
        <w:rPr>
          <w:sz w:val="52"/>
          <w:szCs w:val="44"/>
          <w:rtl/>
        </w:rPr>
        <w:t>מה בין סוכה למבוי?</w:t>
      </w:r>
      <w:bookmarkStart w:id="2" w:name="h.30j0zll" w:colFirst="0" w:colLast="0"/>
      <w:bookmarkEnd w:id="2"/>
    </w:p>
    <w:bookmarkEnd w:id="1"/>
    <w:p w14:paraId="472ED7C9" w14:textId="59D2993F" w:rsidR="00797F91" w:rsidRDefault="00C3580B" w:rsidP="007707FE">
      <w:pPr>
        <w:pStyle w:val="1"/>
        <w:spacing w:before="0" w:after="0"/>
        <w:rPr>
          <w:b w:val="0"/>
          <w:sz w:val="36"/>
          <w:szCs w:val="28"/>
          <w:rtl/>
        </w:rPr>
      </w:pPr>
      <w:r w:rsidRPr="00834463">
        <w:rPr>
          <w:b w:val="0"/>
          <w:sz w:val="36"/>
          <w:szCs w:val="28"/>
          <w:rtl/>
        </w:rPr>
        <w:t>סוגיית מבוא למסכת סוכה</w:t>
      </w:r>
      <w:r w:rsidR="00834463" w:rsidRPr="00834463">
        <w:rPr>
          <w:rStyle w:val="af1"/>
          <w:b w:val="0"/>
          <w:sz w:val="36"/>
          <w:szCs w:val="28"/>
          <w:rtl/>
        </w:rPr>
        <w:footnoteReference w:id="1"/>
      </w:r>
    </w:p>
    <w:p w14:paraId="4150D2E5" w14:textId="4FF2D316" w:rsidR="00574438" w:rsidRPr="00574438" w:rsidRDefault="00574438" w:rsidP="00574438">
      <w:pPr>
        <w:pStyle w:val="1"/>
        <w:spacing w:before="0" w:after="0"/>
        <w:rPr>
          <w:b w:val="0"/>
          <w:sz w:val="36"/>
          <w:szCs w:val="28"/>
        </w:rPr>
      </w:pPr>
      <w:r w:rsidRPr="00574438">
        <w:rPr>
          <w:rFonts w:hint="cs"/>
          <w:b w:val="0"/>
          <w:sz w:val="36"/>
          <w:szCs w:val="28"/>
          <w:rtl/>
        </w:rPr>
        <w:t>שמעון קליין</w:t>
      </w:r>
    </w:p>
    <w:p w14:paraId="6B190A91" w14:textId="77777777" w:rsidR="001A76C1" w:rsidRPr="00834463" w:rsidRDefault="001A76C1" w:rsidP="007707FE">
      <w:pPr>
        <w:pStyle w:val="2"/>
        <w:spacing w:before="0" w:after="0"/>
        <w:ind w:left="340"/>
        <w:jc w:val="both"/>
        <w:rPr>
          <w:rStyle w:val="ae"/>
          <w:rFonts w:asciiTheme="minorHAnsi" w:eastAsiaTheme="minorEastAsia" w:hAnsiTheme="minorHAnsi" w:cstheme="minorBidi"/>
          <w:b w:val="0"/>
          <w:i/>
          <w:sz w:val="26"/>
          <w:szCs w:val="26"/>
          <w:rtl/>
        </w:rPr>
      </w:pPr>
      <w:bookmarkStart w:id="3" w:name="h.1fob9te" w:colFirst="0" w:colLast="0"/>
      <w:bookmarkEnd w:id="3"/>
    </w:p>
    <w:p w14:paraId="3AB740A1" w14:textId="3A66E51E" w:rsidR="000577DD" w:rsidRPr="00834463" w:rsidRDefault="00D819A3" w:rsidP="007707FE">
      <w:pPr>
        <w:pStyle w:val="2"/>
        <w:spacing w:before="0" w:after="0"/>
        <w:jc w:val="both"/>
        <w:rPr>
          <w:rStyle w:val="ae"/>
          <w:i/>
          <w:iCs w:val="0"/>
          <w:sz w:val="28"/>
          <w:szCs w:val="28"/>
        </w:rPr>
      </w:pPr>
      <w:r w:rsidRPr="00834463">
        <w:rPr>
          <w:rStyle w:val="ae"/>
          <w:i/>
          <w:iCs w:val="0"/>
          <w:sz w:val="28"/>
          <w:szCs w:val="28"/>
          <w:rtl/>
        </w:rPr>
        <w:t>משנה וגמרא</w:t>
      </w:r>
      <w:r w:rsidR="00B90C45" w:rsidRPr="00834463">
        <w:rPr>
          <w:rStyle w:val="ae"/>
          <w:i/>
          <w:iCs w:val="0"/>
          <w:sz w:val="28"/>
          <w:szCs w:val="28"/>
          <w:rtl/>
        </w:rPr>
        <w:t xml:space="preserve"> </w:t>
      </w:r>
      <w:r w:rsidR="00557350">
        <w:rPr>
          <w:rStyle w:val="ae"/>
          <w:i/>
          <w:iCs w:val="0"/>
          <w:sz w:val="28"/>
          <w:szCs w:val="28"/>
          <w:rtl/>
        </w:rPr>
        <w:t>-</w:t>
      </w:r>
      <w:r w:rsidR="00B90C45" w:rsidRPr="00834463">
        <w:rPr>
          <w:rStyle w:val="ae"/>
          <w:i/>
          <w:iCs w:val="0"/>
          <w:sz w:val="28"/>
          <w:szCs w:val="28"/>
          <w:rtl/>
        </w:rPr>
        <w:t xml:space="preserve"> </w:t>
      </w:r>
      <w:r w:rsidRPr="00834463">
        <w:rPr>
          <w:rStyle w:val="ae"/>
          <w:i/>
          <w:iCs w:val="0"/>
          <w:sz w:val="28"/>
          <w:szCs w:val="28"/>
          <w:rtl/>
        </w:rPr>
        <w:t>פרשנות בסיסית</w:t>
      </w:r>
    </w:p>
    <w:p w14:paraId="23374651" w14:textId="77777777" w:rsidR="000577DD" w:rsidRPr="00834463" w:rsidRDefault="00D819A3" w:rsidP="00B61D4E">
      <w:pPr>
        <w:spacing w:line="360" w:lineRule="auto"/>
        <w:jc w:val="both"/>
        <w:rPr>
          <w:sz w:val="24"/>
          <w:szCs w:val="24"/>
        </w:rPr>
      </w:pPr>
      <w:r w:rsidRPr="00834463">
        <w:rPr>
          <w:rFonts w:ascii="Arial" w:eastAsia="Arial" w:hAnsi="Arial" w:cs="Arial"/>
          <w:sz w:val="26"/>
          <w:szCs w:val="24"/>
          <w:rtl/>
        </w:rPr>
        <w:t xml:space="preserve">בארבע הלכות פותחת מסכת סוכה: </w:t>
      </w:r>
    </w:p>
    <w:p w14:paraId="1A91657F" w14:textId="2DC32777" w:rsidR="000577DD" w:rsidRPr="00834463" w:rsidRDefault="00D819A3" w:rsidP="00B61D4E">
      <w:pPr>
        <w:spacing w:line="360" w:lineRule="auto"/>
        <w:ind w:firstLine="720"/>
        <w:rPr>
          <w:rFonts w:ascii="Segoe UI" w:hAnsi="Segoe UI" w:cs="Guttman Vilna"/>
          <w:sz w:val="22"/>
          <w:szCs w:val="22"/>
        </w:rPr>
      </w:pPr>
      <w:r w:rsidRPr="00834463">
        <w:rPr>
          <w:rFonts w:ascii="Segoe UI" w:eastAsia="Arial" w:hAnsi="Segoe UI" w:cs="Guttman Vilna"/>
          <w:sz w:val="22"/>
          <w:szCs w:val="22"/>
          <w:rtl/>
        </w:rPr>
        <w:t>סוכה</w:t>
      </w:r>
      <w:r w:rsidR="00B90C45" w:rsidRPr="00834463">
        <w:rPr>
          <w:rFonts w:ascii="Segoe UI" w:eastAsia="Arial" w:hAnsi="Segoe UI" w:cs="Guttman Vilna"/>
          <w:sz w:val="22"/>
          <w:szCs w:val="22"/>
          <w:rtl/>
        </w:rPr>
        <w:t xml:space="preserve"> </w:t>
      </w:r>
      <w:r w:rsidRPr="00834463">
        <w:rPr>
          <w:rFonts w:ascii="Segoe UI" w:eastAsia="Arial" w:hAnsi="Segoe UI" w:cs="Guttman Vilna"/>
          <w:b/>
          <w:sz w:val="22"/>
          <w:szCs w:val="22"/>
          <w:rtl/>
        </w:rPr>
        <w:t>שהיא גבוהה למעלה מעשרים אמה</w:t>
      </w:r>
      <w:r w:rsidR="00B90C45" w:rsidRPr="00834463">
        <w:rPr>
          <w:rFonts w:ascii="Segoe UI" w:eastAsia="Arial" w:hAnsi="Segoe UI" w:cs="Guttman Vilna"/>
          <w:b/>
          <w:sz w:val="22"/>
          <w:szCs w:val="22"/>
          <w:rtl/>
        </w:rPr>
        <w:t xml:space="preserve"> </w:t>
      </w:r>
      <w:r w:rsidR="00557350">
        <w:rPr>
          <w:rFonts w:ascii="Segoe UI" w:eastAsia="Arial" w:hAnsi="Segoe UI" w:cs="Guttman Vilna"/>
          <w:b/>
          <w:sz w:val="22"/>
          <w:szCs w:val="22"/>
          <w:rtl/>
        </w:rPr>
        <w:t>-</w:t>
      </w:r>
      <w:r w:rsidR="00B90C45" w:rsidRPr="00834463">
        <w:rPr>
          <w:rFonts w:ascii="Segoe UI" w:eastAsia="Arial" w:hAnsi="Segoe UI" w:cs="Guttman Vilna"/>
          <w:b/>
          <w:sz w:val="22"/>
          <w:szCs w:val="22"/>
          <w:rtl/>
        </w:rPr>
        <w:t xml:space="preserve"> </w:t>
      </w:r>
      <w:r w:rsidRPr="00834463">
        <w:rPr>
          <w:rFonts w:ascii="Segoe UI" w:eastAsia="Arial" w:hAnsi="Segoe UI" w:cs="Guttman Vilna"/>
          <w:b/>
          <w:sz w:val="22"/>
          <w:szCs w:val="22"/>
          <w:rtl/>
        </w:rPr>
        <w:t>פסולה</w:t>
      </w:r>
      <w:r w:rsidRPr="00834463">
        <w:rPr>
          <w:rFonts w:ascii="Segoe UI" w:eastAsia="Arial" w:hAnsi="Segoe UI" w:cs="Guttman Vilna"/>
          <w:sz w:val="22"/>
          <w:szCs w:val="22"/>
          <w:rtl/>
        </w:rPr>
        <w:t xml:space="preserve">, ורבי יהודה מכשיר. </w:t>
      </w:r>
    </w:p>
    <w:p w14:paraId="56EF8B55" w14:textId="77777777" w:rsidR="000577DD" w:rsidRPr="00834463" w:rsidRDefault="00B90C45" w:rsidP="00B61D4E">
      <w:pPr>
        <w:pStyle w:val="7"/>
        <w:spacing w:line="360" w:lineRule="auto"/>
        <w:rPr>
          <w:rFonts w:cs="Guttman Vilna"/>
          <w:sz w:val="22"/>
          <w:szCs w:val="22"/>
        </w:rPr>
      </w:pPr>
      <w:r w:rsidRPr="00834463">
        <w:rPr>
          <w:rFonts w:cs="Guttman Vilna"/>
          <w:sz w:val="22"/>
          <w:szCs w:val="22"/>
        </w:rPr>
        <w:t xml:space="preserve">   </w:t>
      </w:r>
      <w:r w:rsidRPr="00834463">
        <w:rPr>
          <w:rFonts w:cs="Guttman Vilna"/>
          <w:sz w:val="22"/>
          <w:szCs w:val="22"/>
          <w:rtl/>
        </w:rPr>
        <w:t xml:space="preserve">  </w:t>
      </w:r>
      <w:r w:rsidR="00D819A3" w:rsidRPr="00834463">
        <w:rPr>
          <w:rFonts w:cs="Guttman Vilna"/>
          <w:sz w:val="22"/>
          <w:szCs w:val="22"/>
          <w:rtl/>
        </w:rPr>
        <w:t>ושאינה גבוהה עשרה טפחים,</w:t>
      </w:r>
      <w:r w:rsidRPr="00834463">
        <w:rPr>
          <w:rFonts w:cs="Guttman Vilna"/>
          <w:sz w:val="22"/>
          <w:szCs w:val="22"/>
          <w:rtl/>
        </w:rPr>
        <w:t xml:space="preserve"> </w:t>
      </w:r>
    </w:p>
    <w:p w14:paraId="3EC11FAF" w14:textId="77777777" w:rsidR="000577DD" w:rsidRPr="00834463" w:rsidRDefault="00B90C45" w:rsidP="009E6DAF">
      <w:pPr>
        <w:spacing w:line="360" w:lineRule="auto"/>
        <w:ind w:left="720"/>
        <w:rPr>
          <w:rFonts w:ascii="Segoe UI" w:hAnsi="Segoe UI" w:cs="Guttman Vilna"/>
          <w:sz w:val="22"/>
          <w:szCs w:val="22"/>
        </w:rPr>
      </w:pPr>
      <w:r w:rsidRPr="00834463">
        <w:rPr>
          <w:rFonts w:ascii="Segoe UI" w:eastAsia="Arial" w:hAnsi="Segoe UI" w:cs="Guttman Vilna"/>
          <w:b/>
          <w:sz w:val="22"/>
          <w:szCs w:val="22"/>
          <w:rtl/>
        </w:rPr>
        <w:t xml:space="preserve">     </w:t>
      </w:r>
      <w:r w:rsidR="00D819A3" w:rsidRPr="00834463">
        <w:rPr>
          <w:rFonts w:ascii="Segoe UI" w:eastAsia="Arial" w:hAnsi="Segoe UI" w:cs="Guttman Vilna"/>
          <w:b/>
          <w:sz w:val="22"/>
          <w:szCs w:val="22"/>
          <w:rtl/>
        </w:rPr>
        <w:t>ושאין לה שלש דפנות</w:t>
      </w:r>
      <w:r w:rsidRPr="00834463">
        <w:rPr>
          <w:rFonts w:ascii="Segoe UI" w:eastAsia="Arial" w:hAnsi="Segoe UI" w:cs="Guttman Vilna"/>
          <w:b/>
          <w:sz w:val="22"/>
          <w:szCs w:val="22"/>
          <w:rtl/>
        </w:rPr>
        <w:t xml:space="preserve"> </w:t>
      </w:r>
    </w:p>
    <w:p w14:paraId="11E95452" w14:textId="1E4D950D" w:rsidR="000577DD" w:rsidRPr="00834463" w:rsidRDefault="00B90C45" w:rsidP="009E6DAF">
      <w:pPr>
        <w:spacing w:line="360" w:lineRule="auto"/>
        <w:ind w:left="720"/>
        <w:rPr>
          <w:rFonts w:ascii="Segoe UI" w:hAnsi="Segoe UI" w:cs="Guttman Vilna"/>
          <w:sz w:val="22"/>
          <w:szCs w:val="22"/>
        </w:rPr>
      </w:pPr>
      <w:r w:rsidRPr="00834463">
        <w:rPr>
          <w:rFonts w:ascii="Segoe UI" w:eastAsia="Arial" w:hAnsi="Segoe UI" w:cs="Guttman Vilna"/>
          <w:b/>
          <w:sz w:val="22"/>
          <w:szCs w:val="22"/>
          <w:rtl/>
        </w:rPr>
        <w:t xml:space="preserve">     </w:t>
      </w:r>
      <w:r w:rsidR="00D819A3" w:rsidRPr="00834463">
        <w:rPr>
          <w:rFonts w:ascii="Segoe UI" w:eastAsia="Arial" w:hAnsi="Segoe UI" w:cs="Guttman Vilna"/>
          <w:b/>
          <w:sz w:val="22"/>
          <w:szCs w:val="22"/>
          <w:rtl/>
        </w:rPr>
        <w:t>ושחמתה מרובה מצלתה</w:t>
      </w:r>
      <w:r w:rsidRPr="00834463">
        <w:rPr>
          <w:rFonts w:ascii="Segoe UI" w:eastAsia="Arial" w:hAnsi="Segoe UI" w:cs="Guttman Vilna"/>
          <w:b/>
          <w:sz w:val="22"/>
          <w:szCs w:val="22"/>
          <w:rtl/>
        </w:rPr>
        <w:t xml:space="preserve"> </w:t>
      </w:r>
      <w:r w:rsidR="00557350">
        <w:rPr>
          <w:rFonts w:ascii="Segoe UI" w:eastAsia="Arial" w:hAnsi="Segoe UI" w:cs="Guttman Vilna"/>
          <w:b/>
          <w:sz w:val="22"/>
          <w:szCs w:val="22"/>
          <w:rtl/>
        </w:rPr>
        <w:t>-</w:t>
      </w:r>
      <w:r w:rsidRPr="00834463">
        <w:rPr>
          <w:rFonts w:ascii="Segoe UI" w:eastAsia="Arial" w:hAnsi="Segoe UI" w:cs="Guttman Vilna"/>
          <w:b/>
          <w:sz w:val="22"/>
          <w:szCs w:val="22"/>
          <w:rtl/>
        </w:rPr>
        <w:t xml:space="preserve"> </w:t>
      </w:r>
      <w:r w:rsidR="00D819A3" w:rsidRPr="00834463">
        <w:rPr>
          <w:rFonts w:ascii="Segoe UI" w:eastAsia="Arial" w:hAnsi="Segoe UI" w:cs="Guttman Vilna"/>
          <w:b/>
          <w:sz w:val="22"/>
          <w:szCs w:val="22"/>
          <w:rtl/>
        </w:rPr>
        <w:t>פסולה.</w:t>
      </w:r>
      <w:r w:rsidRPr="00834463">
        <w:rPr>
          <w:rFonts w:ascii="Segoe UI" w:eastAsia="Arial" w:hAnsi="Segoe UI" w:cs="Guttman Vilna"/>
          <w:b/>
          <w:sz w:val="22"/>
          <w:szCs w:val="22"/>
          <w:rtl/>
        </w:rPr>
        <w:t xml:space="preserve"> </w:t>
      </w:r>
    </w:p>
    <w:p w14:paraId="3F5475CD" w14:textId="59155FC7" w:rsidR="000577DD" w:rsidRPr="00834463" w:rsidRDefault="00D819A3" w:rsidP="007707FE">
      <w:pPr>
        <w:spacing w:line="360" w:lineRule="auto"/>
        <w:jc w:val="both"/>
        <w:rPr>
          <w:rStyle w:val="ae"/>
          <w:rFonts w:asciiTheme="minorBidi" w:hAnsiTheme="minorBidi" w:cstheme="minorBidi"/>
          <w:b/>
          <w:bCs w:val="0"/>
          <w:i w:val="0"/>
          <w:iCs w:val="0"/>
          <w:sz w:val="24"/>
          <w:szCs w:val="24"/>
        </w:rPr>
      </w:pPr>
      <w:r w:rsidRPr="00834463">
        <w:rPr>
          <w:rStyle w:val="ae"/>
          <w:rFonts w:asciiTheme="minorBidi" w:hAnsiTheme="minorBidi" w:cstheme="minorBidi" w:hint="cs"/>
          <w:b/>
          <w:bCs w:val="0"/>
          <w:i w:val="0"/>
          <w:iCs w:val="0"/>
          <w:color w:val="auto"/>
          <w:sz w:val="24"/>
          <w:szCs w:val="24"/>
          <w:rtl/>
        </w:rPr>
        <w:t>שתי</w:t>
      </w:r>
      <w:r w:rsidR="004B37C3" w:rsidRPr="00834463">
        <w:rPr>
          <w:rStyle w:val="ae"/>
          <w:rFonts w:asciiTheme="minorBidi" w:hAnsiTheme="minorBidi" w:cstheme="minorBidi" w:hint="cs"/>
          <w:b/>
          <w:bCs w:val="0"/>
          <w:i w:val="0"/>
          <w:iCs w:val="0"/>
          <w:color w:val="auto"/>
          <w:sz w:val="24"/>
          <w:szCs w:val="24"/>
          <w:rtl/>
        </w:rPr>
        <w:t>י</w:t>
      </w:r>
      <w:r w:rsidRPr="00834463">
        <w:rPr>
          <w:rStyle w:val="ae"/>
          <w:rFonts w:asciiTheme="minorBidi" w:hAnsiTheme="minorBidi" w:cstheme="minorBidi" w:hint="cs"/>
          <w:b/>
          <w:bCs w:val="0"/>
          <w:i w:val="0"/>
          <w:iCs w:val="0"/>
          <w:color w:val="auto"/>
          <w:sz w:val="24"/>
          <w:szCs w:val="24"/>
          <w:rtl/>
        </w:rPr>
        <w:t>ם</w:t>
      </w:r>
      <w:r w:rsidRPr="00834463">
        <w:rPr>
          <w:rStyle w:val="ae"/>
          <w:rFonts w:asciiTheme="minorBidi" w:hAnsiTheme="minorBidi" w:cstheme="minorBidi"/>
          <w:b/>
          <w:bCs w:val="0"/>
          <w:i w:val="0"/>
          <w:iCs w:val="0"/>
          <w:color w:val="auto"/>
          <w:sz w:val="24"/>
          <w:szCs w:val="24"/>
          <w:rtl/>
        </w:rPr>
        <w:t xml:space="preserve"> </w:t>
      </w:r>
      <w:r w:rsidRPr="00834463">
        <w:rPr>
          <w:rStyle w:val="ae"/>
          <w:rFonts w:asciiTheme="minorBidi" w:hAnsiTheme="minorBidi" w:cstheme="minorBidi" w:hint="cs"/>
          <w:b/>
          <w:bCs w:val="0"/>
          <w:i w:val="0"/>
          <w:iCs w:val="0"/>
          <w:color w:val="auto"/>
          <w:sz w:val="24"/>
          <w:szCs w:val="24"/>
          <w:rtl/>
        </w:rPr>
        <w:t>מההלכות</w:t>
      </w:r>
      <w:r w:rsidRPr="00834463">
        <w:rPr>
          <w:rStyle w:val="ae"/>
          <w:rFonts w:asciiTheme="minorBidi" w:hAnsiTheme="minorBidi" w:cstheme="minorBidi"/>
          <w:b/>
          <w:bCs w:val="0"/>
          <w:i w:val="0"/>
          <w:iCs w:val="0"/>
          <w:color w:val="auto"/>
          <w:sz w:val="24"/>
          <w:szCs w:val="24"/>
          <w:rtl/>
        </w:rPr>
        <w:t xml:space="preserve"> </w:t>
      </w:r>
      <w:r w:rsidRPr="00834463">
        <w:rPr>
          <w:rStyle w:val="ae"/>
          <w:rFonts w:asciiTheme="minorBidi" w:hAnsiTheme="minorBidi" w:cstheme="minorBidi" w:hint="cs"/>
          <w:b/>
          <w:bCs w:val="0"/>
          <w:i w:val="0"/>
          <w:iCs w:val="0"/>
          <w:color w:val="auto"/>
          <w:sz w:val="24"/>
          <w:szCs w:val="24"/>
          <w:rtl/>
        </w:rPr>
        <w:t>תוחמות</w:t>
      </w:r>
      <w:r w:rsidRPr="00834463">
        <w:rPr>
          <w:rStyle w:val="ae"/>
          <w:rFonts w:asciiTheme="minorBidi" w:hAnsiTheme="minorBidi" w:cstheme="minorBidi"/>
          <w:b/>
          <w:bCs w:val="0"/>
          <w:i w:val="0"/>
          <w:iCs w:val="0"/>
          <w:color w:val="auto"/>
          <w:sz w:val="24"/>
          <w:szCs w:val="24"/>
          <w:rtl/>
        </w:rPr>
        <w:t xml:space="preserve"> </w:t>
      </w:r>
      <w:r w:rsidRPr="00834463">
        <w:rPr>
          <w:rStyle w:val="ae"/>
          <w:rFonts w:asciiTheme="minorBidi" w:hAnsiTheme="minorBidi" w:cstheme="minorBidi" w:hint="cs"/>
          <w:b/>
          <w:bCs w:val="0"/>
          <w:i w:val="0"/>
          <w:iCs w:val="0"/>
          <w:color w:val="auto"/>
          <w:sz w:val="24"/>
          <w:szCs w:val="24"/>
          <w:rtl/>
        </w:rPr>
        <w:t>את</w:t>
      </w:r>
      <w:r w:rsidRPr="00834463">
        <w:rPr>
          <w:rStyle w:val="ae"/>
          <w:rFonts w:asciiTheme="minorBidi" w:hAnsiTheme="minorBidi" w:cstheme="minorBidi"/>
          <w:b/>
          <w:bCs w:val="0"/>
          <w:i w:val="0"/>
          <w:iCs w:val="0"/>
          <w:color w:val="auto"/>
          <w:sz w:val="24"/>
          <w:szCs w:val="24"/>
          <w:rtl/>
        </w:rPr>
        <w:t xml:space="preserve"> </w:t>
      </w:r>
      <w:r w:rsidRPr="00834463">
        <w:rPr>
          <w:rStyle w:val="ae"/>
          <w:rFonts w:asciiTheme="minorBidi" w:hAnsiTheme="minorBidi" w:cstheme="minorBidi" w:hint="cs"/>
          <w:b/>
          <w:bCs w:val="0"/>
          <w:i w:val="0"/>
          <w:iCs w:val="0"/>
          <w:color w:val="auto"/>
          <w:sz w:val="24"/>
          <w:szCs w:val="24"/>
          <w:rtl/>
        </w:rPr>
        <w:t>גובהה</w:t>
      </w:r>
      <w:r w:rsidR="00B90C45" w:rsidRPr="00834463">
        <w:rPr>
          <w:rStyle w:val="ae"/>
          <w:rFonts w:asciiTheme="minorBidi" w:hAnsiTheme="minorBidi" w:cstheme="minorBidi"/>
          <w:b/>
          <w:bCs w:val="0"/>
          <w:i w:val="0"/>
          <w:iCs w:val="0"/>
          <w:color w:val="auto"/>
          <w:sz w:val="24"/>
          <w:szCs w:val="24"/>
          <w:rtl/>
        </w:rPr>
        <w:t xml:space="preserve"> </w:t>
      </w:r>
      <w:r w:rsidR="00557350">
        <w:rPr>
          <w:rStyle w:val="ae"/>
          <w:rFonts w:asciiTheme="minorBidi" w:hAnsiTheme="minorBidi" w:cstheme="minorBidi"/>
          <w:b/>
          <w:bCs w:val="0"/>
          <w:i w:val="0"/>
          <w:iCs w:val="0"/>
          <w:color w:val="auto"/>
          <w:sz w:val="24"/>
          <w:szCs w:val="24"/>
          <w:rtl/>
        </w:rPr>
        <w:t>-</w:t>
      </w:r>
      <w:r w:rsidR="00B90C45" w:rsidRPr="00834463">
        <w:rPr>
          <w:rStyle w:val="ae"/>
          <w:rFonts w:asciiTheme="minorBidi" w:hAnsiTheme="minorBidi" w:cstheme="minorBidi"/>
          <w:b/>
          <w:bCs w:val="0"/>
          <w:i w:val="0"/>
          <w:iCs w:val="0"/>
          <w:color w:val="auto"/>
          <w:sz w:val="24"/>
          <w:szCs w:val="24"/>
          <w:rtl/>
        </w:rPr>
        <w:t xml:space="preserve"> </w:t>
      </w:r>
      <w:r w:rsidRPr="00834463">
        <w:rPr>
          <w:rStyle w:val="ae"/>
          <w:rFonts w:asciiTheme="minorBidi" w:hAnsiTheme="minorBidi" w:cstheme="minorBidi" w:hint="cs"/>
          <w:b/>
          <w:bCs w:val="0"/>
          <w:i w:val="0"/>
          <w:iCs w:val="0"/>
          <w:color w:val="auto"/>
          <w:sz w:val="24"/>
          <w:szCs w:val="24"/>
          <w:rtl/>
        </w:rPr>
        <w:t>כלפי</w:t>
      </w:r>
      <w:r w:rsidRPr="00834463">
        <w:rPr>
          <w:rStyle w:val="ae"/>
          <w:rFonts w:asciiTheme="minorBidi" w:hAnsiTheme="minorBidi" w:cstheme="minorBidi"/>
          <w:b/>
          <w:bCs w:val="0"/>
          <w:i w:val="0"/>
          <w:iCs w:val="0"/>
          <w:color w:val="auto"/>
          <w:sz w:val="24"/>
          <w:szCs w:val="24"/>
          <w:rtl/>
        </w:rPr>
        <w:t xml:space="preserve"> </w:t>
      </w:r>
      <w:r w:rsidRPr="00834463">
        <w:rPr>
          <w:rStyle w:val="ae"/>
          <w:rFonts w:asciiTheme="minorBidi" w:hAnsiTheme="minorBidi" w:cstheme="minorBidi" w:hint="cs"/>
          <w:b/>
          <w:bCs w:val="0"/>
          <w:i w:val="0"/>
          <w:iCs w:val="0"/>
          <w:color w:val="auto"/>
          <w:sz w:val="24"/>
          <w:szCs w:val="24"/>
          <w:rtl/>
        </w:rPr>
        <w:t>מעלה</w:t>
      </w:r>
      <w:r w:rsidRPr="00834463">
        <w:rPr>
          <w:rStyle w:val="ae"/>
          <w:rFonts w:asciiTheme="minorBidi" w:hAnsiTheme="minorBidi" w:cstheme="minorBidi"/>
          <w:b/>
          <w:bCs w:val="0"/>
          <w:i w:val="0"/>
          <w:iCs w:val="0"/>
          <w:color w:val="auto"/>
          <w:sz w:val="24"/>
          <w:szCs w:val="24"/>
          <w:rtl/>
        </w:rPr>
        <w:t xml:space="preserve"> </w:t>
      </w:r>
      <w:r w:rsidRPr="00834463">
        <w:rPr>
          <w:rStyle w:val="ae"/>
          <w:rFonts w:asciiTheme="minorBidi" w:hAnsiTheme="minorBidi" w:cstheme="minorBidi" w:hint="cs"/>
          <w:b/>
          <w:bCs w:val="0"/>
          <w:i w:val="0"/>
          <w:iCs w:val="0"/>
          <w:color w:val="auto"/>
          <w:sz w:val="24"/>
          <w:szCs w:val="24"/>
          <w:rtl/>
        </w:rPr>
        <w:t>וכלפי</w:t>
      </w:r>
      <w:r w:rsidRPr="00834463">
        <w:rPr>
          <w:rStyle w:val="ae"/>
          <w:rFonts w:asciiTheme="minorBidi" w:hAnsiTheme="minorBidi" w:cstheme="minorBidi"/>
          <w:b/>
          <w:bCs w:val="0"/>
          <w:i w:val="0"/>
          <w:iCs w:val="0"/>
          <w:color w:val="auto"/>
          <w:sz w:val="24"/>
          <w:szCs w:val="24"/>
          <w:rtl/>
        </w:rPr>
        <w:t xml:space="preserve"> </w:t>
      </w:r>
      <w:r w:rsidRPr="00834463">
        <w:rPr>
          <w:rStyle w:val="ae"/>
          <w:rFonts w:asciiTheme="minorBidi" w:hAnsiTheme="minorBidi" w:cstheme="minorBidi" w:hint="cs"/>
          <w:b/>
          <w:bCs w:val="0"/>
          <w:i w:val="0"/>
          <w:iCs w:val="0"/>
          <w:color w:val="auto"/>
          <w:sz w:val="24"/>
          <w:szCs w:val="24"/>
          <w:rtl/>
        </w:rPr>
        <w:t>מטה</w:t>
      </w:r>
      <w:r w:rsidRPr="00834463">
        <w:rPr>
          <w:rStyle w:val="ae"/>
          <w:rFonts w:asciiTheme="minorBidi" w:hAnsiTheme="minorBidi" w:cstheme="minorBidi"/>
          <w:b/>
          <w:bCs w:val="0"/>
          <w:i w:val="0"/>
          <w:iCs w:val="0"/>
          <w:color w:val="auto"/>
          <w:sz w:val="24"/>
          <w:szCs w:val="24"/>
          <w:rtl/>
        </w:rPr>
        <w:t xml:space="preserve">, </w:t>
      </w:r>
      <w:r w:rsidRPr="00834463">
        <w:rPr>
          <w:rStyle w:val="ae"/>
          <w:rFonts w:asciiTheme="minorBidi" w:hAnsiTheme="minorBidi" w:cstheme="minorBidi" w:hint="cs"/>
          <w:b/>
          <w:bCs w:val="0"/>
          <w:i w:val="0"/>
          <w:iCs w:val="0"/>
          <w:color w:val="auto"/>
          <w:sz w:val="24"/>
          <w:szCs w:val="24"/>
          <w:rtl/>
        </w:rPr>
        <w:t>השלישית</w:t>
      </w:r>
      <w:r w:rsidRPr="00834463">
        <w:rPr>
          <w:rStyle w:val="ae"/>
          <w:rFonts w:asciiTheme="minorBidi" w:hAnsiTheme="minorBidi" w:cstheme="minorBidi"/>
          <w:b/>
          <w:bCs w:val="0"/>
          <w:i w:val="0"/>
          <w:iCs w:val="0"/>
          <w:color w:val="auto"/>
          <w:sz w:val="24"/>
          <w:szCs w:val="24"/>
          <w:rtl/>
        </w:rPr>
        <w:t xml:space="preserve"> </w:t>
      </w:r>
      <w:r w:rsidRPr="00834463">
        <w:rPr>
          <w:rStyle w:val="ae"/>
          <w:rFonts w:asciiTheme="minorBidi" w:hAnsiTheme="minorBidi" w:cstheme="minorBidi" w:hint="cs"/>
          <w:b/>
          <w:bCs w:val="0"/>
          <w:i w:val="0"/>
          <w:iCs w:val="0"/>
          <w:color w:val="auto"/>
          <w:sz w:val="24"/>
          <w:szCs w:val="24"/>
          <w:rtl/>
        </w:rPr>
        <w:t>מגדירה</w:t>
      </w:r>
      <w:r w:rsidRPr="00834463">
        <w:rPr>
          <w:rStyle w:val="ae"/>
          <w:rFonts w:asciiTheme="minorBidi" w:hAnsiTheme="minorBidi" w:cstheme="minorBidi"/>
          <w:b/>
          <w:bCs w:val="0"/>
          <w:i w:val="0"/>
          <w:iCs w:val="0"/>
          <w:color w:val="auto"/>
          <w:sz w:val="24"/>
          <w:szCs w:val="24"/>
          <w:rtl/>
        </w:rPr>
        <w:t xml:space="preserve"> </w:t>
      </w:r>
      <w:r w:rsidRPr="00834463">
        <w:rPr>
          <w:rStyle w:val="ae"/>
          <w:rFonts w:asciiTheme="minorBidi" w:hAnsiTheme="minorBidi" w:cstheme="minorBidi" w:hint="cs"/>
          <w:b/>
          <w:bCs w:val="0"/>
          <w:i w:val="0"/>
          <w:iCs w:val="0"/>
          <w:color w:val="auto"/>
          <w:sz w:val="24"/>
          <w:szCs w:val="24"/>
          <w:rtl/>
        </w:rPr>
        <w:t>מינימום</w:t>
      </w:r>
      <w:r w:rsidRPr="00834463">
        <w:rPr>
          <w:rStyle w:val="ae"/>
          <w:rFonts w:asciiTheme="minorBidi" w:hAnsiTheme="minorBidi" w:cstheme="minorBidi"/>
          <w:b/>
          <w:bCs w:val="0"/>
          <w:i w:val="0"/>
          <w:iCs w:val="0"/>
          <w:color w:val="auto"/>
          <w:sz w:val="24"/>
          <w:szCs w:val="24"/>
          <w:rtl/>
        </w:rPr>
        <w:t xml:space="preserve"> </w:t>
      </w:r>
      <w:r w:rsidRPr="00834463">
        <w:rPr>
          <w:rStyle w:val="ae"/>
          <w:rFonts w:asciiTheme="minorBidi" w:hAnsiTheme="minorBidi" w:cstheme="minorBidi" w:hint="cs"/>
          <w:b/>
          <w:bCs w:val="0"/>
          <w:i w:val="0"/>
          <w:iCs w:val="0"/>
          <w:color w:val="auto"/>
          <w:sz w:val="24"/>
          <w:szCs w:val="24"/>
          <w:rtl/>
        </w:rPr>
        <w:t>למספר</w:t>
      </w:r>
      <w:r w:rsidRPr="00834463">
        <w:rPr>
          <w:rStyle w:val="ae"/>
          <w:rFonts w:asciiTheme="minorBidi" w:hAnsiTheme="minorBidi" w:cstheme="minorBidi"/>
          <w:b/>
          <w:bCs w:val="0"/>
          <w:i w:val="0"/>
          <w:iCs w:val="0"/>
          <w:color w:val="auto"/>
          <w:sz w:val="24"/>
          <w:szCs w:val="24"/>
          <w:rtl/>
        </w:rPr>
        <w:t xml:space="preserve"> </w:t>
      </w:r>
      <w:r w:rsidRPr="00834463">
        <w:rPr>
          <w:rStyle w:val="ae"/>
          <w:rFonts w:asciiTheme="minorBidi" w:hAnsiTheme="minorBidi" w:cstheme="minorBidi" w:hint="cs"/>
          <w:b/>
          <w:bCs w:val="0"/>
          <w:i w:val="0"/>
          <w:iCs w:val="0"/>
          <w:color w:val="auto"/>
          <w:sz w:val="24"/>
          <w:szCs w:val="24"/>
          <w:rtl/>
        </w:rPr>
        <w:t>דפנותיה</w:t>
      </w:r>
      <w:r w:rsidRPr="00834463">
        <w:rPr>
          <w:rStyle w:val="ae"/>
          <w:rFonts w:asciiTheme="minorBidi" w:hAnsiTheme="minorBidi" w:cstheme="minorBidi"/>
          <w:b/>
          <w:bCs w:val="0"/>
          <w:i w:val="0"/>
          <w:iCs w:val="0"/>
          <w:color w:val="auto"/>
          <w:sz w:val="24"/>
          <w:szCs w:val="24"/>
          <w:rtl/>
        </w:rPr>
        <w:t xml:space="preserve">, </w:t>
      </w:r>
      <w:r w:rsidRPr="00834463">
        <w:rPr>
          <w:rStyle w:val="ae"/>
          <w:rFonts w:asciiTheme="minorBidi" w:hAnsiTheme="minorBidi" w:cstheme="minorBidi" w:hint="cs"/>
          <w:b/>
          <w:bCs w:val="0"/>
          <w:i w:val="0"/>
          <w:iCs w:val="0"/>
          <w:color w:val="auto"/>
          <w:sz w:val="24"/>
          <w:szCs w:val="24"/>
          <w:rtl/>
        </w:rPr>
        <w:t>והאחרונה</w:t>
      </w:r>
      <w:r w:rsidRPr="00834463">
        <w:rPr>
          <w:rStyle w:val="ae"/>
          <w:rFonts w:asciiTheme="minorBidi" w:hAnsiTheme="minorBidi" w:cstheme="minorBidi"/>
          <w:b/>
          <w:bCs w:val="0"/>
          <w:i w:val="0"/>
          <w:iCs w:val="0"/>
          <w:color w:val="auto"/>
          <w:sz w:val="24"/>
          <w:szCs w:val="24"/>
          <w:rtl/>
        </w:rPr>
        <w:t xml:space="preserve"> </w:t>
      </w:r>
      <w:r w:rsidRPr="00834463">
        <w:rPr>
          <w:rStyle w:val="ae"/>
          <w:rFonts w:asciiTheme="minorBidi" w:hAnsiTheme="minorBidi" w:cstheme="minorBidi" w:hint="cs"/>
          <w:b/>
          <w:bCs w:val="0"/>
          <w:i w:val="0"/>
          <w:iCs w:val="0"/>
          <w:color w:val="auto"/>
          <w:sz w:val="24"/>
          <w:szCs w:val="24"/>
          <w:rtl/>
        </w:rPr>
        <w:t>מציינת</w:t>
      </w:r>
      <w:r w:rsidRPr="00834463">
        <w:rPr>
          <w:rStyle w:val="ae"/>
          <w:rFonts w:asciiTheme="minorBidi" w:hAnsiTheme="minorBidi" w:cstheme="minorBidi"/>
          <w:b/>
          <w:bCs w:val="0"/>
          <w:i w:val="0"/>
          <w:iCs w:val="0"/>
          <w:color w:val="auto"/>
          <w:sz w:val="24"/>
          <w:szCs w:val="24"/>
          <w:rtl/>
        </w:rPr>
        <w:t xml:space="preserve"> </w:t>
      </w:r>
      <w:r w:rsidRPr="00834463">
        <w:rPr>
          <w:rStyle w:val="ae"/>
          <w:rFonts w:asciiTheme="minorBidi" w:hAnsiTheme="minorBidi" w:cstheme="minorBidi" w:hint="cs"/>
          <w:b/>
          <w:bCs w:val="0"/>
          <w:i w:val="0"/>
          <w:iCs w:val="0"/>
          <w:color w:val="auto"/>
          <w:sz w:val="24"/>
          <w:szCs w:val="24"/>
          <w:rtl/>
        </w:rPr>
        <w:t>את</w:t>
      </w:r>
      <w:r w:rsidRPr="00834463">
        <w:rPr>
          <w:rStyle w:val="ae"/>
          <w:rFonts w:asciiTheme="minorBidi" w:hAnsiTheme="minorBidi" w:cstheme="minorBidi"/>
          <w:b/>
          <w:bCs w:val="0"/>
          <w:i w:val="0"/>
          <w:iCs w:val="0"/>
          <w:color w:val="auto"/>
          <w:sz w:val="24"/>
          <w:szCs w:val="24"/>
          <w:rtl/>
        </w:rPr>
        <w:t xml:space="preserve"> </w:t>
      </w:r>
      <w:r w:rsidRPr="00834463">
        <w:rPr>
          <w:rStyle w:val="ae"/>
          <w:rFonts w:asciiTheme="minorBidi" w:hAnsiTheme="minorBidi" w:cstheme="minorBidi" w:hint="cs"/>
          <w:b/>
          <w:bCs w:val="0"/>
          <w:i w:val="0"/>
          <w:iCs w:val="0"/>
          <w:color w:val="auto"/>
          <w:sz w:val="24"/>
          <w:szCs w:val="24"/>
          <w:rtl/>
        </w:rPr>
        <w:t>מידת</w:t>
      </w:r>
      <w:r w:rsidRPr="00834463">
        <w:rPr>
          <w:rStyle w:val="ae"/>
          <w:rFonts w:asciiTheme="minorBidi" w:hAnsiTheme="minorBidi" w:cstheme="minorBidi"/>
          <w:b/>
          <w:bCs w:val="0"/>
          <w:i w:val="0"/>
          <w:iCs w:val="0"/>
          <w:color w:val="auto"/>
          <w:sz w:val="24"/>
          <w:szCs w:val="24"/>
          <w:rtl/>
        </w:rPr>
        <w:t xml:space="preserve"> </w:t>
      </w:r>
      <w:r w:rsidRPr="00834463">
        <w:rPr>
          <w:rStyle w:val="ae"/>
          <w:rFonts w:asciiTheme="minorBidi" w:hAnsiTheme="minorBidi" w:cstheme="minorBidi" w:hint="cs"/>
          <w:b/>
          <w:bCs w:val="0"/>
          <w:i w:val="0"/>
          <w:iCs w:val="0"/>
          <w:color w:val="auto"/>
          <w:sz w:val="24"/>
          <w:szCs w:val="24"/>
          <w:rtl/>
        </w:rPr>
        <w:t>ה</w:t>
      </w:r>
      <w:r w:rsidR="00FE1868" w:rsidRPr="00834463">
        <w:rPr>
          <w:rStyle w:val="ae"/>
          <w:rFonts w:asciiTheme="minorBidi" w:hAnsiTheme="minorBidi" w:cstheme="minorBidi" w:hint="cs"/>
          <w:b/>
          <w:bCs w:val="0"/>
          <w:i w:val="0"/>
          <w:iCs w:val="0"/>
          <w:color w:val="auto"/>
          <w:sz w:val="24"/>
          <w:szCs w:val="24"/>
          <w:rtl/>
        </w:rPr>
        <w:t>הצללה</w:t>
      </w:r>
      <w:r w:rsidRPr="00834463">
        <w:rPr>
          <w:rStyle w:val="ae"/>
          <w:rFonts w:asciiTheme="minorBidi" w:hAnsiTheme="minorBidi" w:cstheme="minorBidi"/>
          <w:b/>
          <w:bCs w:val="0"/>
          <w:i w:val="0"/>
          <w:iCs w:val="0"/>
          <w:color w:val="auto"/>
          <w:sz w:val="24"/>
          <w:szCs w:val="24"/>
          <w:rtl/>
        </w:rPr>
        <w:t xml:space="preserve"> </w:t>
      </w:r>
      <w:r w:rsidRPr="00834463">
        <w:rPr>
          <w:rStyle w:val="ae"/>
          <w:rFonts w:asciiTheme="minorBidi" w:hAnsiTheme="minorBidi" w:cstheme="minorBidi" w:hint="cs"/>
          <w:b/>
          <w:bCs w:val="0"/>
          <w:i w:val="0"/>
          <w:iCs w:val="0"/>
          <w:color w:val="auto"/>
          <w:sz w:val="24"/>
          <w:szCs w:val="24"/>
          <w:rtl/>
        </w:rPr>
        <w:t>הנדרשת</w:t>
      </w:r>
      <w:r w:rsidRPr="00834463">
        <w:rPr>
          <w:rStyle w:val="ae"/>
          <w:rFonts w:asciiTheme="minorBidi" w:hAnsiTheme="minorBidi" w:cstheme="minorBidi"/>
          <w:b/>
          <w:bCs w:val="0"/>
          <w:i w:val="0"/>
          <w:iCs w:val="0"/>
          <w:color w:val="auto"/>
          <w:sz w:val="24"/>
          <w:szCs w:val="24"/>
          <w:rtl/>
        </w:rPr>
        <w:t xml:space="preserve"> </w:t>
      </w:r>
      <w:r w:rsidRPr="00834463">
        <w:rPr>
          <w:rStyle w:val="ae"/>
          <w:rFonts w:asciiTheme="minorBidi" w:hAnsiTheme="minorBidi" w:cstheme="minorBidi" w:hint="cs"/>
          <w:b/>
          <w:bCs w:val="0"/>
          <w:i w:val="0"/>
          <w:iCs w:val="0"/>
          <w:color w:val="auto"/>
          <w:sz w:val="24"/>
          <w:szCs w:val="24"/>
          <w:rtl/>
        </w:rPr>
        <w:t>לסכך</w:t>
      </w:r>
      <w:r w:rsidRPr="00834463">
        <w:rPr>
          <w:rStyle w:val="ae"/>
          <w:rFonts w:asciiTheme="minorBidi" w:hAnsiTheme="minorBidi" w:cstheme="minorBidi"/>
          <w:b/>
          <w:bCs w:val="0"/>
          <w:i w:val="0"/>
          <w:iCs w:val="0"/>
          <w:color w:val="auto"/>
          <w:sz w:val="24"/>
          <w:szCs w:val="24"/>
          <w:rtl/>
        </w:rPr>
        <w:t>.</w:t>
      </w:r>
    </w:p>
    <w:p w14:paraId="2638132A" w14:textId="77777777" w:rsidR="000577DD" w:rsidRPr="00834463" w:rsidRDefault="00D819A3" w:rsidP="00617863">
      <w:pPr>
        <w:spacing w:line="360" w:lineRule="auto"/>
        <w:rPr>
          <w:rFonts w:ascii="Arial" w:eastAsia="Arial" w:hAnsi="Arial" w:cs="Arial"/>
          <w:sz w:val="26"/>
          <w:szCs w:val="24"/>
          <w:rtl/>
        </w:rPr>
      </w:pPr>
      <w:r w:rsidRPr="00834463">
        <w:rPr>
          <w:rFonts w:ascii="Arial" w:eastAsia="Arial" w:hAnsi="Arial" w:cs="Arial"/>
          <w:sz w:val="26"/>
          <w:szCs w:val="24"/>
          <w:rtl/>
        </w:rPr>
        <w:t xml:space="preserve">ובגמרא: </w:t>
      </w:r>
    </w:p>
    <w:p w14:paraId="5043F5FE" w14:textId="395BC56A" w:rsidR="00D77821" w:rsidRPr="00834463" w:rsidRDefault="00D77821" w:rsidP="0006477B">
      <w:pPr>
        <w:spacing w:line="360" w:lineRule="auto"/>
        <w:ind w:left="720"/>
        <w:rPr>
          <w:sz w:val="24"/>
          <w:szCs w:val="24"/>
          <w:rtl/>
        </w:rPr>
      </w:pPr>
      <w:r w:rsidRPr="00834463">
        <w:rPr>
          <w:rFonts w:ascii="Segoe UI" w:hAnsi="Segoe UI" w:cs="Guttman Vilna"/>
          <w:sz w:val="22"/>
          <w:szCs w:val="22"/>
          <w:rtl/>
        </w:rPr>
        <w:t>תנן התם:</w:t>
      </w:r>
      <w:r w:rsidR="00B90C45" w:rsidRPr="00834463">
        <w:rPr>
          <w:rFonts w:ascii="Segoe UI" w:hAnsi="Segoe UI" w:cs="Guttman Vilna"/>
          <w:sz w:val="22"/>
          <w:szCs w:val="22"/>
          <w:rtl/>
        </w:rPr>
        <w:t xml:space="preserve"> </w:t>
      </w:r>
      <w:r w:rsidRPr="00834463">
        <w:rPr>
          <w:rFonts w:ascii="Segoe UI" w:hAnsi="Segoe UI" w:cs="Guttman Vilna"/>
          <w:sz w:val="22"/>
          <w:szCs w:val="22"/>
          <w:rtl/>
        </w:rPr>
        <w:t>מבוי</w:t>
      </w:r>
      <w:r w:rsidR="00B90C45" w:rsidRPr="00834463">
        <w:rPr>
          <w:rFonts w:ascii="Segoe UI" w:hAnsi="Segoe UI" w:cs="Guttman Vilna"/>
          <w:sz w:val="22"/>
          <w:szCs w:val="22"/>
          <w:rtl/>
        </w:rPr>
        <w:t xml:space="preserve"> </w:t>
      </w:r>
      <w:r w:rsidRPr="00834463">
        <w:rPr>
          <w:rFonts w:ascii="Segoe UI" w:hAnsi="Segoe UI" w:cs="Guttman Vilna"/>
          <w:sz w:val="22"/>
          <w:szCs w:val="22"/>
          <w:rtl/>
        </w:rPr>
        <w:t>שהוא גבוה מעשרים אמה</w:t>
      </w:r>
      <w:r w:rsidR="00B90C45" w:rsidRPr="00834463">
        <w:rPr>
          <w:rFonts w:ascii="Segoe UI" w:hAnsi="Segoe UI" w:cs="Guttman Vilna"/>
          <w:sz w:val="22"/>
          <w:szCs w:val="22"/>
          <w:rtl/>
        </w:rPr>
        <w:t xml:space="preserve"> </w:t>
      </w:r>
      <w:r w:rsidR="00557350">
        <w:rPr>
          <w:rFonts w:ascii="Segoe UI" w:hAnsi="Segoe UI" w:cs="Guttman Vilna"/>
          <w:sz w:val="22"/>
          <w:szCs w:val="22"/>
          <w:rtl/>
        </w:rPr>
        <w:t>-</w:t>
      </w:r>
      <w:r w:rsidR="00B90C45" w:rsidRPr="00834463">
        <w:rPr>
          <w:rFonts w:ascii="Segoe UI" w:hAnsi="Segoe UI" w:cs="Guttman Vilna"/>
          <w:sz w:val="22"/>
          <w:szCs w:val="22"/>
          <w:rtl/>
        </w:rPr>
        <w:t xml:space="preserve"> </w:t>
      </w:r>
      <w:r w:rsidRPr="00834463">
        <w:rPr>
          <w:rFonts w:ascii="Segoe UI" w:hAnsi="Segoe UI" w:cs="Guttman Vilna"/>
          <w:sz w:val="22"/>
          <w:szCs w:val="22"/>
          <w:rtl/>
        </w:rPr>
        <w:t>ימעט</w:t>
      </w:r>
      <w:r w:rsidR="0006477B" w:rsidRPr="00834463">
        <w:rPr>
          <w:rStyle w:val="af1"/>
          <w:rFonts w:ascii="Arial" w:eastAsia="Arial" w:hAnsi="Arial" w:cs="Arial"/>
          <w:sz w:val="26"/>
          <w:szCs w:val="24"/>
          <w:rtl/>
        </w:rPr>
        <w:footnoteReference w:id="2"/>
      </w:r>
      <w:r w:rsidRPr="00834463">
        <w:rPr>
          <w:rFonts w:ascii="Segoe UI" w:eastAsia="Arial" w:hAnsi="Segoe UI" w:cs="Segoe UI"/>
          <w:sz w:val="24"/>
          <w:szCs w:val="24"/>
          <w:rtl/>
        </w:rPr>
        <w:t xml:space="preserve">, </w:t>
      </w:r>
      <w:r w:rsidRPr="00834463">
        <w:rPr>
          <w:rFonts w:ascii="Segoe UI" w:hAnsi="Segoe UI" w:cs="Guttman Vilna"/>
          <w:sz w:val="22"/>
          <w:szCs w:val="22"/>
          <w:rtl/>
        </w:rPr>
        <w:t>רבי יהודה אומר: אינו צריך</w:t>
      </w:r>
      <w:r w:rsidR="0006477B" w:rsidRPr="00834463">
        <w:rPr>
          <w:rFonts w:ascii="Segoe UI" w:eastAsia="Arial" w:hAnsi="Segoe UI" w:cs="Segoe UI"/>
          <w:sz w:val="26"/>
          <w:szCs w:val="24"/>
          <w:vertAlign w:val="superscript"/>
        </w:rPr>
        <w:footnoteReference w:id="3"/>
      </w:r>
      <w:r w:rsidRPr="00834463">
        <w:rPr>
          <w:rFonts w:ascii="Segoe UI" w:eastAsia="Arial" w:hAnsi="Segoe UI" w:cs="Segoe UI"/>
          <w:sz w:val="24"/>
          <w:szCs w:val="24"/>
          <w:rtl/>
        </w:rPr>
        <w:t xml:space="preserve">. </w:t>
      </w:r>
      <w:r w:rsidRPr="00834463">
        <w:rPr>
          <w:rFonts w:ascii="Segoe UI" w:hAnsi="Segoe UI" w:cs="Guttman Vilna"/>
          <w:sz w:val="22"/>
          <w:szCs w:val="22"/>
          <w:rtl/>
        </w:rPr>
        <w:t>מאי שנא גבי סוכה דתני פסולה, ומאי שנא גבי מבוי דתני תקנתא?</w:t>
      </w:r>
      <w:r w:rsidR="00B90C45" w:rsidRPr="00834463">
        <w:rPr>
          <w:rFonts w:ascii="Segoe UI" w:hAnsi="Segoe UI" w:cs="Guttman Vilna"/>
          <w:sz w:val="22"/>
          <w:szCs w:val="22"/>
          <w:rtl/>
        </w:rPr>
        <w:t xml:space="preserve"> </w:t>
      </w:r>
      <w:r w:rsidRPr="00834463">
        <w:rPr>
          <w:rFonts w:ascii="Segoe UI" w:hAnsi="Segoe UI" w:cs="Guttman Vilna"/>
          <w:sz w:val="22"/>
          <w:szCs w:val="22"/>
          <w:rtl/>
        </w:rPr>
        <w:t>סוכה</w:t>
      </w:r>
      <w:r w:rsidR="00B90C45" w:rsidRPr="00834463">
        <w:rPr>
          <w:rFonts w:ascii="Segoe UI" w:hAnsi="Segoe UI" w:cs="Guttman Vilna"/>
          <w:sz w:val="22"/>
          <w:szCs w:val="22"/>
          <w:rtl/>
        </w:rPr>
        <w:t xml:space="preserve"> </w:t>
      </w:r>
      <w:r w:rsidRPr="00834463">
        <w:rPr>
          <w:rFonts w:ascii="Segoe UI" w:hAnsi="Segoe UI" w:cs="Guttman Vilna"/>
          <w:sz w:val="22"/>
          <w:szCs w:val="22"/>
          <w:rtl/>
        </w:rPr>
        <w:t>דאורייתא</w:t>
      </w:r>
      <w:r w:rsidR="00B90C45" w:rsidRPr="00834463">
        <w:rPr>
          <w:rFonts w:ascii="Segoe UI" w:hAnsi="Segoe UI" w:cs="Guttman Vilna"/>
          <w:sz w:val="22"/>
          <w:szCs w:val="22"/>
          <w:rtl/>
        </w:rPr>
        <w:t xml:space="preserve"> </w:t>
      </w:r>
      <w:r w:rsidR="00557350">
        <w:rPr>
          <w:rFonts w:ascii="Segoe UI" w:hAnsi="Segoe UI" w:cs="Guttman Vilna"/>
          <w:sz w:val="22"/>
          <w:szCs w:val="22"/>
          <w:rtl/>
        </w:rPr>
        <w:t>-</w:t>
      </w:r>
      <w:r w:rsidR="00B90C45" w:rsidRPr="00834463">
        <w:rPr>
          <w:rFonts w:ascii="Segoe UI" w:hAnsi="Segoe UI" w:cs="Guttman Vilna"/>
          <w:sz w:val="22"/>
          <w:szCs w:val="22"/>
          <w:rtl/>
        </w:rPr>
        <w:t xml:space="preserve"> </w:t>
      </w:r>
      <w:r w:rsidRPr="00834463">
        <w:rPr>
          <w:rFonts w:ascii="Segoe UI" w:hAnsi="Segoe UI" w:cs="Guttman Vilna"/>
          <w:sz w:val="22"/>
          <w:szCs w:val="22"/>
          <w:rtl/>
        </w:rPr>
        <w:t>תני פסולה, מבוי דרבנן</w:t>
      </w:r>
      <w:r w:rsidR="00B90C45" w:rsidRPr="00834463">
        <w:rPr>
          <w:rFonts w:ascii="Segoe UI" w:hAnsi="Segoe UI" w:cs="Guttman Vilna"/>
          <w:sz w:val="22"/>
          <w:szCs w:val="22"/>
          <w:rtl/>
        </w:rPr>
        <w:t xml:space="preserve"> </w:t>
      </w:r>
      <w:r w:rsidR="00557350">
        <w:rPr>
          <w:rFonts w:ascii="Segoe UI" w:hAnsi="Segoe UI" w:cs="Guttman Vilna"/>
          <w:sz w:val="22"/>
          <w:szCs w:val="22"/>
          <w:rtl/>
        </w:rPr>
        <w:t>-</w:t>
      </w:r>
      <w:r w:rsidR="00B90C45" w:rsidRPr="00834463">
        <w:rPr>
          <w:rFonts w:ascii="Segoe UI" w:hAnsi="Segoe UI" w:cs="Guttman Vilna"/>
          <w:sz w:val="22"/>
          <w:szCs w:val="22"/>
          <w:rtl/>
        </w:rPr>
        <w:t xml:space="preserve"> </w:t>
      </w:r>
      <w:r w:rsidRPr="00834463">
        <w:rPr>
          <w:rFonts w:ascii="Segoe UI" w:hAnsi="Segoe UI" w:cs="Guttman Vilna"/>
          <w:sz w:val="22"/>
          <w:szCs w:val="22"/>
          <w:rtl/>
        </w:rPr>
        <w:t>תני תקנתא.</w:t>
      </w:r>
      <w:r w:rsidR="00B90C45" w:rsidRPr="00834463">
        <w:rPr>
          <w:rFonts w:ascii="Segoe UI" w:hAnsi="Segoe UI" w:cs="Guttman Vilna"/>
          <w:sz w:val="22"/>
          <w:szCs w:val="22"/>
          <w:rtl/>
        </w:rPr>
        <w:t xml:space="preserve"> </w:t>
      </w:r>
      <w:r w:rsidRPr="00834463">
        <w:rPr>
          <w:rFonts w:ascii="Segoe UI" w:hAnsi="Segoe UI" w:cs="Guttman Vilna"/>
          <w:sz w:val="22"/>
          <w:szCs w:val="22"/>
          <w:rtl/>
        </w:rPr>
        <w:t>ואיבעית אימא: בדאורייתא נמי תני תקנתא. מיהו, סוכה דנפישי מיליה</w:t>
      </w:r>
      <w:r w:rsidR="00B90C45" w:rsidRPr="00834463">
        <w:rPr>
          <w:rFonts w:ascii="Segoe UI" w:hAnsi="Segoe UI" w:cs="Guttman Vilna"/>
          <w:sz w:val="22"/>
          <w:szCs w:val="22"/>
          <w:rtl/>
        </w:rPr>
        <w:t xml:space="preserve"> </w:t>
      </w:r>
      <w:r w:rsidR="00557350">
        <w:rPr>
          <w:rFonts w:ascii="Segoe UI" w:hAnsi="Segoe UI" w:cs="Guttman Vilna"/>
          <w:sz w:val="22"/>
          <w:szCs w:val="22"/>
          <w:rtl/>
        </w:rPr>
        <w:t>-</w:t>
      </w:r>
      <w:r w:rsidR="00B90C45" w:rsidRPr="00834463">
        <w:rPr>
          <w:rFonts w:ascii="Segoe UI" w:hAnsi="Segoe UI" w:cs="Guttman Vilna"/>
          <w:sz w:val="22"/>
          <w:szCs w:val="22"/>
          <w:rtl/>
        </w:rPr>
        <w:t xml:space="preserve"> </w:t>
      </w:r>
      <w:r w:rsidRPr="00834463">
        <w:rPr>
          <w:rFonts w:ascii="Segoe UI" w:hAnsi="Segoe UI" w:cs="Guttman Vilna"/>
          <w:sz w:val="22"/>
          <w:szCs w:val="22"/>
          <w:rtl/>
        </w:rPr>
        <w:t xml:space="preserve">פסיק ותני פסולה, מבוי דלא נפיש מיליה </w:t>
      </w:r>
      <w:r w:rsidR="00557350">
        <w:rPr>
          <w:rFonts w:ascii="Segoe UI" w:hAnsi="Segoe UI" w:cs="Guttman Vilna"/>
          <w:sz w:val="22"/>
          <w:szCs w:val="22"/>
          <w:rtl/>
        </w:rPr>
        <w:t>-</w:t>
      </w:r>
      <w:r w:rsidRPr="00834463">
        <w:rPr>
          <w:rFonts w:ascii="Segoe UI" w:hAnsi="Segoe UI" w:cs="Guttman Vilna"/>
          <w:sz w:val="22"/>
          <w:szCs w:val="22"/>
          <w:rtl/>
        </w:rPr>
        <w:t xml:space="preserve"> תני תקנתא</w:t>
      </w:r>
      <w:r w:rsidR="00617863" w:rsidRPr="00834463">
        <w:rPr>
          <w:rStyle w:val="af1"/>
          <w:rFonts w:ascii="Arial" w:eastAsia="Arial" w:hAnsi="Arial" w:cs="Arial"/>
          <w:sz w:val="26"/>
          <w:szCs w:val="24"/>
          <w:rtl/>
        </w:rPr>
        <w:footnoteReference w:id="4"/>
      </w:r>
      <w:r w:rsidRPr="00834463">
        <w:rPr>
          <w:rFonts w:ascii="Segoe UI" w:eastAsia="Arial" w:hAnsi="Segoe UI" w:cs="Segoe UI"/>
          <w:sz w:val="24"/>
          <w:szCs w:val="24"/>
          <w:rtl/>
        </w:rPr>
        <w:t>.</w:t>
      </w:r>
      <w:r w:rsidR="00B90C45" w:rsidRPr="00834463">
        <w:rPr>
          <w:rFonts w:ascii="Segoe UI" w:eastAsia="Arial" w:hAnsi="Segoe UI" w:cs="Times New Roman"/>
          <w:sz w:val="24"/>
          <w:szCs w:val="24"/>
          <w:rtl/>
        </w:rPr>
        <w:t xml:space="preserve"> </w:t>
      </w:r>
    </w:p>
    <w:p w14:paraId="5A40F2E7" w14:textId="77777777" w:rsidR="00D819A3" w:rsidRPr="00834463" w:rsidRDefault="00266B19" w:rsidP="00B61D4E">
      <w:pPr>
        <w:spacing w:line="360" w:lineRule="auto"/>
        <w:jc w:val="both"/>
        <w:rPr>
          <w:rFonts w:cstheme="minorBidi"/>
          <w:sz w:val="16"/>
          <w:szCs w:val="16"/>
        </w:rPr>
      </w:pPr>
      <w:r w:rsidRPr="00834463">
        <w:rPr>
          <w:rFonts w:cstheme="minorBidi"/>
          <w:sz w:val="16"/>
          <w:szCs w:val="16"/>
        </w:rPr>
        <w:lastRenderedPageBreak/>
        <w:t>`</w:t>
      </w:r>
    </w:p>
    <w:p w14:paraId="08B37BC3" w14:textId="118ECE21" w:rsidR="000577DD" w:rsidRPr="00834463" w:rsidRDefault="00D819A3" w:rsidP="0006477B">
      <w:pPr>
        <w:spacing w:line="360" w:lineRule="auto"/>
        <w:jc w:val="both"/>
        <w:rPr>
          <w:rFonts w:ascii="Arial" w:eastAsia="Arial" w:hAnsi="Arial" w:cs="Arial"/>
          <w:sz w:val="26"/>
          <w:szCs w:val="24"/>
        </w:rPr>
      </w:pPr>
      <w:r w:rsidRPr="00834463">
        <w:rPr>
          <w:rFonts w:ascii="Arial" w:eastAsia="Arial" w:hAnsi="Arial" w:cs="Arial"/>
          <w:sz w:val="26"/>
          <w:szCs w:val="24"/>
          <w:rtl/>
        </w:rPr>
        <w:t xml:space="preserve">הגמרא מציגה משנה ממסכת עירובין: </w:t>
      </w:r>
      <w:r w:rsidR="0006477B" w:rsidRPr="00834463">
        <w:rPr>
          <w:rFonts w:ascii="Arial" w:eastAsia="Arial" w:hAnsi="Arial" w:cs="Arial" w:hint="cs"/>
          <w:sz w:val="26"/>
          <w:szCs w:val="24"/>
          <w:rtl/>
        </w:rPr>
        <w:t>"</w:t>
      </w:r>
      <w:r w:rsidRPr="00834463">
        <w:rPr>
          <w:rFonts w:ascii="Arial" w:eastAsia="Arial" w:hAnsi="Arial" w:cs="Arial"/>
          <w:sz w:val="26"/>
          <w:szCs w:val="24"/>
          <w:rtl/>
        </w:rPr>
        <w:t>מבוי שהוא גבוה מעשרים אמה</w:t>
      </w:r>
      <w:r w:rsidR="00B90C45" w:rsidRPr="00834463">
        <w:rPr>
          <w:rFonts w:ascii="Arial" w:eastAsia="Arial" w:hAnsi="Arial" w:cs="Arial"/>
          <w:sz w:val="26"/>
          <w:szCs w:val="24"/>
          <w:rtl/>
        </w:rPr>
        <w:t xml:space="preserve"> </w:t>
      </w:r>
      <w:r w:rsidR="00557350">
        <w:rPr>
          <w:rFonts w:ascii="Arial" w:eastAsia="Arial" w:hAnsi="Arial" w:cs="Arial"/>
          <w:sz w:val="26"/>
          <w:szCs w:val="24"/>
          <w:rtl/>
        </w:rPr>
        <w:t>-</w:t>
      </w:r>
      <w:r w:rsidR="00B90C45" w:rsidRPr="00834463">
        <w:rPr>
          <w:rFonts w:ascii="Arial" w:eastAsia="Arial" w:hAnsi="Arial" w:cs="Arial"/>
          <w:sz w:val="26"/>
          <w:szCs w:val="24"/>
          <w:rtl/>
        </w:rPr>
        <w:t xml:space="preserve"> </w:t>
      </w:r>
      <w:r w:rsidRPr="00834463">
        <w:rPr>
          <w:rFonts w:ascii="Arial" w:eastAsia="Arial" w:hAnsi="Arial" w:cs="Arial"/>
          <w:sz w:val="26"/>
          <w:szCs w:val="24"/>
          <w:rtl/>
        </w:rPr>
        <w:t>ימעט, רבי יהודה אומר: אינו צריך</w:t>
      </w:r>
      <w:r w:rsidR="0006477B" w:rsidRPr="00834463">
        <w:rPr>
          <w:rFonts w:ascii="Arial" w:eastAsia="Arial" w:hAnsi="Arial" w:cs="Arial" w:hint="cs"/>
          <w:sz w:val="26"/>
          <w:szCs w:val="24"/>
          <w:rtl/>
        </w:rPr>
        <w:t xml:space="preserve">". </w:t>
      </w:r>
      <w:r w:rsidRPr="00834463">
        <w:rPr>
          <w:rFonts w:ascii="Arial" w:eastAsia="Arial" w:hAnsi="Arial" w:cs="Arial"/>
          <w:sz w:val="26"/>
          <w:szCs w:val="24"/>
          <w:rtl/>
        </w:rPr>
        <w:t xml:space="preserve">משנה </w:t>
      </w:r>
      <w:r w:rsidR="0006477B" w:rsidRPr="00834463">
        <w:rPr>
          <w:rFonts w:ascii="Arial" w:eastAsia="Arial" w:hAnsi="Arial" w:cs="Arial" w:hint="cs"/>
          <w:sz w:val="26"/>
          <w:szCs w:val="24"/>
          <w:rtl/>
        </w:rPr>
        <w:t xml:space="preserve">זו </w:t>
      </w:r>
      <w:r w:rsidRPr="00834463">
        <w:rPr>
          <w:rFonts w:ascii="Arial" w:eastAsia="Arial" w:hAnsi="Arial" w:cs="Arial"/>
          <w:sz w:val="26"/>
          <w:szCs w:val="24"/>
          <w:rtl/>
        </w:rPr>
        <w:t>פותחת בציון מחלוקת חכמים ור' יהודה ביחס לקורת מבוי שהונחה גבוה מעשרים אמה</w:t>
      </w:r>
      <w:r w:rsidR="00AF062F" w:rsidRPr="00834463">
        <w:rPr>
          <w:rFonts w:ascii="Arial" w:eastAsia="Arial" w:hAnsi="Arial" w:cs="Arial" w:hint="cs"/>
          <w:sz w:val="26"/>
          <w:szCs w:val="24"/>
          <w:rtl/>
        </w:rPr>
        <w:t xml:space="preserve"> </w:t>
      </w:r>
      <w:r w:rsidR="00557350">
        <w:rPr>
          <w:rFonts w:ascii="Arial" w:eastAsia="Arial" w:hAnsi="Arial" w:cs="Arial"/>
          <w:sz w:val="26"/>
          <w:szCs w:val="24"/>
          <w:rtl/>
        </w:rPr>
        <w:t>-</w:t>
      </w:r>
      <w:r w:rsidR="00AF062F" w:rsidRPr="00834463">
        <w:rPr>
          <w:rFonts w:ascii="Arial" w:eastAsia="Arial" w:hAnsi="Arial" w:cs="Arial" w:hint="cs"/>
          <w:sz w:val="26"/>
          <w:szCs w:val="24"/>
          <w:rtl/>
        </w:rPr>
        <w:t xml:space="preserve"> </w:t>
      </w:r>
      <w:r w:rsidRPr="00834463">
        <w:rPr>
          <w:rFonts w:ascii="Arial" w:eastAsia="Arial" w:hAnsi="Arial" w:cs="Arial"/>
          <w:sz w:val="26"/>
          <w:szCs w:val="24"/>
          <w:rtl/>
        </w:rPr>
        <w:t>האם יש צורך למעט</w:t>
      </w:r>
      <w:r w:rsidR="002F76A6" w:rsidRPr="00834463">
        <w:rPr>
          <w:rFonts w:ascii="Arial" w:eastAsia="Arial" w:hAnsi="Arial" w:cs="Arial" w:hint="cs"/>
          <w:sz w:val="26"/>
          <w:szCs w:val="24"/>
          <w:rtl/>
        </w:rPr>
        <w:t xml:space="preserve"> ו</w:t>
      </w:r>
      <w:r w:rsidR="00617863" w:rsidRPr="00834463">
        <w:rPr>
          <w:rFonts w:ascii="Arial" w:eastAsia="Arial" w:hAnsi="Arial" w:cs="Arial"/>
          <w:sz w:val="26"/>
          <w:szCs w:val="24"/>
          <w:rtl/>
        </w:rPr>
        <w:t xml:space="preserve">להנמיך את קורת המבוי, או לא. </w:t>
      </w:r>
      <w:r w:rsidR="0006477B" w:rsidRPr="00834463">
        <w:rPr>
          <w:rFonts w:ascii="Arial" w:eastAsia="Arial" w:hAnsi="Arial" w:cs="Arial" w:hint="cs"/>
          <w:sz w:val="26"/>
          <w:szCs w:val="24"/>
          <w:rtl/>
        </w:rPr>
        <w:t xml:space="preserve">ניסוחה של משנה זו </w:t>
      </w:r>
      <w:r w:rsidRPr="00834463">
        <w:rPr>
          <w:rFonts w:ascii="Arial" w:eastAsia="Arial" w:hAnsi="Arial" w:cs="Arial"/>
          <w:sz w:val="26"/>
          <w:szCs w:val="24"/>
          <w:rtl/>
        </w:rPr>
        <w:t xml:space="preserve">מעורר את בעל התלמוד לשאול: </w:t>
      </w:r>
    </w:p>
    <w:p w14:paraId="689F9445" w14:textId="77777777" w:rsidR="000577DD" w:rsidRPr="00834463" w:rsidRDefault="00D819A3" w:rsidP="00834463">
      <w:pPr>
        <w:spacing w:line="360" w:lineRule="auto"/>
        <w:ind w:left="720"/>
        <w:rPr>
          <w:sz w:val="24"/>
          <w:szCs w:val="24"/>
        </w:rPr>
      </w:pPr>
      <w:r w:rsidRPr="00834463">
        <w:rPr>
          <w:rFonts w:ascii="Segoe UI" w:hAnsi="Segoe UI" w:cs="Guttman Vilna"/>
          <w:sz w:val="22"/>
          <w:szCs w:val="22"/>
          <w:rtl/>
        </w:rPr>
        <w:t>מאי שנא גבי סוכה דתני פסולה, ומאי שנא גבי מבוי דתני תקנתא</w:t>
      </w:r>
      <w:r w:rsidR="0006477B" w:rsidRPr="00834463">
        <w:rPr>
          <w:rFonts w:ascii="Segoe UI" w:hAnsi="Segoe UI" w:cs="Guttman Vilna"/>
          <w:sz w:val="22"/>
          <w:szCs w:val="22"/>
          <w:rtl/>
        </w:rPr>
        <w:t>?</w:t>
      </w:r>
      <w:r w:rsidR="0006477B" w:rsidRPr="00834463">
        <w:rPr>
          <w:sz w:val="24"/>
          <w:szCs w:val="24"/>
          <w:rtl/>
        </w:rPr>
        <w:t xml:space="preserve"> </w:t>
      </w:r>
    </w:p>
    <w:p w14:paraId="4D081041" w14:textId="77777777" w:rsidR="000577DD" w:rsidRPr="00834463" w:rsidRDefault="00D819A3" w:rsidP="00AD0B80">
      <w:pPr>
        <w:spacing w:line="360" w:lineRule="auto"/>
        <w:jc w:val="both"/>
        <w:rPr>
          <w:sz w:val="24"/>
          <w:szCs w:val="24"/>
        </w:rPr>
      </w:pPr>
      <w:r w:rsidRPr="00834463">
        <w:rPr>
          <w:rFonts w:ascii="Arial" w:eastAsia="Arial" w:hAnsi="Arial" w:cs="Arial"/>
          <w:sz w:val="26"/>
          <w:szCs w:val="24"/>
          <w:rtl/>
        </w:rPr>
        <w:t>במה שונה הסוכה</w:t>
      </w:r>
      <w:r w:rsidR="00DD0A27" w:rsidRPr="00834463">
        <w:rPr>
          <w:rFonts w:ascii="Arial" w:eastAsia="Arial" w:hAnsi="Arial" w:cs="Arial" w:hint="cs"/>
          <w:sz w:val="26"/>
          <w:szCs w:val="24"/>
          <w:rtl/>
        </w:rPr>
        <w:t xml:space="preserve"> הגבוהה</w:t>
      </w:r>
      <w:r w:rsidRPr="00834463">
        <w:rPr>
          <w:rFonts w:ascii="Arial" w:eastAsia="Arial" w:hAnsi="Arial" w:cs="Arial"/>
          <w:sz w:val="26"/>
          <w:szCs w:val="24"/>
          <w:rtl/>
        </w:rPr>
        <w:t xml:space="preserve">, </w:t>
      </w:r>
      <w:r w:rsidR="00064542" w:rsidRPr="00834463">
        <w:rPr>
          <w:rFonts w:ascii="Arial" w:eastAsia="Arial" w:hAnsi="Arial" w:cs="Arial" w:hint="cs"/>
          <w:sz w:val="26"/>
          <w:szCs w:val="24"/>
          <w:rtl/>
        </w:rPr>
        <w:t xml:space="preserve">בה </w:t>
      </w:r>
      <w:r w:rsidR="00DD0A27" w:rsidRPr="00834463">
        <w:rPr>
          <w:rFonts w:ascii="Arial" w:eastAsia="Arial" w:hAnsi="Arial" w:cs="Arial" w:hint="cs"/>
          <w:sz w:val="26"/>
          <w:szCs w:val="24"/>
          <w:rtl/>
        </w:rPr>
        <w:t xml:space="preserve">נקטה </w:t>
      </w:r>
      <w:r w:rsidR="00064542" w:rsidRPr="00834463">
        <w:rPr>
          <w:rFonts w:ascii="Arial" w:eastAsia="Arial" w:hAnsi="Arial" w:cs="Arial" w:hint="cs"/>
          <w:sz w:val="26"/>
          <w:szCs w:val="24"/>
          <w:rtl/>
        </w:rPr>
        <w:t>המשנה לשון</w:t>
      </w:r>
      <w:r w:rsidRPr="00834463">
        <w:rPr>
          <w:rFonts w:ascii="Arial" w:eastAsia="Arial" w:hAnsi="Arial" w:cs="Arial"/>
          <w:sz w:val="26"/>
          <w:szCs w:val="24"/>
          <w:rtl/>
        </w:rPr>
        <w:t xml:space="preserve"> "פסולה", מן המבוי </w:t>
      </w:r>
      <w:r w:rsidR="00617863" w:rsidRPr="00834463">
        <w:rPr>
          <w:rFonts w:ascii="Arial" w:eastAsia="Arial" w:hAnsi="Arial" w:cs="Arial" w:hint="cs"/>
          <w:sz w:val="26"/>
          <w:szCs w:val="24"/>
          <w:rtl/>
        </w:rPr>
        <w:t xml:space="preserve">הגבוה </w:t>
      </w:r>
      <w:r w:rsidR="00617863" w:rsidRPr="00834463">
        <w:rPr>
          <w:rFonts w:ascii="Arial" w:eastAsia="Arial" w:hAnsi="Arial" w:cs="Arial"/>
          <w:sz w:val="26"/>
          <w:szCs w:val="24"/>
          <w:rtl/>
        </w:rPr>
        <w:t>בו מוצע</w:t>
      </w:r>
      <w:r w:rsidR="00617863" w:rsidRPr="00834463">
        <w:rPr>
          <w:rFonts w:ascii="Arial" w:eastAsia="Arial" w:hAnsi="Arial" w:cs="Arial" w:hint="cs"/>
          <w:sz w:val="26"/>
          <w:szCs w:val="24"/>
          <w:rtl/>
        </w:rPr>
        <w:t xml:space="preserve"> התיקון </w:t>
      </w:r>
      <w:r w:rsidRPr="00834463">
        <w:rPr>
          <w:rFonts w:ascii="Arial" w:eastAsia="Arial" w:hAnsi="Arial" w:cs="Arial"/>
          <w:sz w:val="26"/>
          <w:szCs w:val="24"/>
          <w:rtl/>
        </w:rPr>
        <w:t xml:space="preserve">בלשון "ימעט"? שתי תשובות הן לגמרא: </w:t>
      </w:r>
    </w:p>
    <w:p w14:paraId="49646AC0" w14:textId="65769018" w:rsidR="000577DD" w:rsidRPr="00557350" w:rsidRDefault="00D819A3" w:rsidP="00834463">
      <w:pPr>
        <w:spacing w:line="360" w:lineRule="auto"/>
        <w:ind w:left="720"/>
        <w:rPr>
          <w:rFonts w:ascii="Segoe UI" w:hAnsi="Segoe UI" w:cs="Guttman Vilna"/>
          <w:sz w:val="22"/>
          <w:szCs w:val="22"/>
        </w:rPr>
      </w:pPr>
      <w:r w:rsidRPr="00557350">
        <w:rPr>
          <w:rFonts w:ascii="Segoe UI" w:hAnsi="Segoe UI" w:cs="Guttman Vilna"/>
          <w:sz w:val="22"/>
          <w:szCs w:val="22"/>
          <w:rtl/>
        </w:rPr>
        <w:t>סוכה</w:t>
      </w:r>
      <w:r w:rsidR="00B90C45" w:rsidRPr="00557350">
        <w:rPr>
          <w:rFonts w:ascii="Segoe UI" w:hAnsi="Segoe UI" w:cs="Guttman Vilna"/>
          <w:sz w:val="22"/>
          <w:szCs w:val="22"/>
          <w:rtl/>
        </w:rPr>
        <w:t xml:space="preserve"> </w:t>
      </w:r>
      <w:r w:rsidRPr="00557350">
        <w:rPr>
          <w:rFonts w:ascii="Segoe UI" w:hAnsi="Segoe UI" w:cs="Guttman Vilna"/>
          <w:sz w:val="22"/>
          <w:szCs w:val="22"/>
          <w:rtl/>
        </w:rPr>
        <w:t>דאורייתא</w:t>
      </w:r>
      <w:r w:rsidR="00B90C45" w:rsidRPr="00557350">
        <w:rPr>
          <w:rFonts w:ascii="Segoe UI" w:hAnsi="Segoe UI" w:cs="Guttman Vilna"/>
          <w:sz w:val="22"/>
          <w:szCs w:val="22"/>
          <w:rtl/>
        </w:rPr>
        <w:t xml:space="preserve"> </w:t>
      </w:r>
      <w:r w:rsidR="00557350">
        <w:rPr>
          <w:rFonts w:ascii="Segoe UI" w:hAnsi="Segoe UI" w:cs="Guttman Vilna"/>
          <w:sz w:val="22"/>
          <w:szCs w:val="22"/>
          <w:rtl/>
        </w:rPr>
        <w:t>-</w:t>
      </w:r>
      <w:r w:rsidR="00B90C45" w:rsidRPr="00557350">
        <w:rPr>
          <w:rFonts w:ascii="Segoe UI" w:hAnsi="Segoe UI" w:cs="Guttman Vilna"/>
          <w:sz w:val="22"/>
          <w:szCs w:val="22"/>
          <w:rtl/>
        </w:rPr>
        <w:t xml:space="preserve"> </w:t>
      </w:r>
      <w:r w:rsidRPr="00557350">
        <w:rPr>
          <w:rFonts w:ascii="Segoe UI" w:hAnsi="Segoe UI" w:cs="Guttman Vilna"/>
          <w:sz w:val="22"/>
          <w:szCs w:val="22"/>
          <w:rtl/>
        </w:rPr>
        <w:t>תני פסולה, מבוי דרבנן</w:t>
      </w:r>
      <w:r w:rsidR="00B90C45" w:rsidRPr="00557350">
        <w:rPr>
          <w:rFonts w:ascii="Segoe UI" w:hAnsi="Segoe UI" w:cs="Guttman Vilna"/>
          <w:sz w:val="22"/>
          <w:szCs w:val="22"/>
          <w:rtl/>
        </w:rPr>
        <w:t xml:space="preserve"> </w:t>
      </w:r>
      <w:r w:rsidR="00557350">
        <w:rPr>
          <w:rFonts w:ascii="Segoe UI" w:hAnsi="Segoe UI" w:cs="Guttman Vilna"/>
          <w:sz w:val="22"/>
          <w:szCs w:val="22"/>
          <w:rtl/>
        </w:rPr>
        <w:t>-</w:t>
      </w:r>
      <w:r w:rsidR="00B90C45" w:rsidRPr="00557350">
        <w:rPr>
          <w:rFonts w:ascii="Segoe UI" w:hAnsi="Segoe UI" w:cs="Guttman Vilna"/>
          <w:sz w:val="22"/>
          <w:szCs w:val="22"/>
          <w:rtl/>
        </w:rPr>
        <w:t xml:space="preserve"> </w:t>
      </w:r>
      <w:r w:rsidRPr="00557350">
        <w:rPr>
          <w:rFonts w:ascii="Segoe UI" w:hAnsi="Segoe UI" w:cs="Guttman Vilna"/>
          <w:sz w:val="22"/>
          <w:szCs w:val="22"/>
          <w:rtl/>
        </w:rPr>
        <w:t xml:space="preserve">תני תקנתא. </w:t>
      </w:r>
    </w:p>
    <w:p w14:paraId="2C601920" w14:textId="77777777" w:rsidR="000577DD" w:rsidRPr="00834463" w:rsidRDefault="005D47C2" w:rsidP="00417892">
      <w:pPr>
        <w:spacing w:line="360" w:lineRule="auto"/>
        <w:jc w:val="both"/>
        <w:rPr>
          <w:sz w:val="24"/>
          <w:szCs w:val="24"/>
        </w:rPr>
      </w:pPr>
      <w:r w:rsidRPr="00834463">
        <w:rPr>
          <w:rFonts w:ascii="Arial" w:eastAsia="Arial" w:hAnsi="Arial" w:cs="Arial" w:hint="cs"/>
          <w:sz w:val="26"/>
          <w:szCs w:val="24"/>
          <w:rtl/>
        </w:rPr>
        <w:t xml:space="preserve">מידות הסוכה הן </w:t>
      </w:r>
      <w:r w:rsidR="00D819A3" w:rsidRPr="00834463">
        <w:rPr>
          <w:rFonts w:ascii="Arial" w:eastAsia="Arial" w:hAnsi="Arial" w:cs="Arial"/>
          <w:sz w:val="26"/>
          <w:szCs w:val="24"/>
          <w:rtl/>
        </w:rPr>
        <w:t>מן התורה, ולכן ניסוח</w:t>
      </w:r>
      <w:r w:rsidRPr="00834463">
        <w:rPr>
          <w:rFonts w:ascii="Arial" w:eastAsia="Arial" w:hAnsi="Arial" w:cs="Arial" w:hint="cs"/>
          <w:sz w:val="26"/>
          <w:szCs w:val="24"/>
          <w:rtl/>
        </w:rPr>
        <w:t>ן הוא</w:t>
      </w:r>
      <w:r w:rsidR="00B90C45" w:rsidRPr="00834463">
        <w:rPr>
          <w:rFonts w:ascii="Arial" w:eastAsia="Arial" w:hAnsi="Arial" w:cs="Arial" w:hint="cs"/>
          <w:sz w:val="26"/>
          <w:szCs w:val="24"/>
          <w:rtl/>
        </w:rPr>
        <w:t xml:space="preserve"> </w:t>
      </w:r>
      <w:r w:rsidR="00D819A3" w:rsidRPr="00834463">
        <w:rPr>
          <w:rFonts w:ascii="Arial" w:eastAsia="Arial" w:hAnsi="Arial" w:cs="Arial"/>
          <w:sz w:val="26"/>
          <w:szCs w:val="24"/>
          <w:rtl/>
        </w:rPr>
        <w:t>בלשון "פסולה".</w:t>
      </w:r>
      <w:r w:rsidR="00B90C45" w:rsidRPr="00834463">
        <w:rPr>
          <w:rFonts w:ascii="Arial" w:eastAsia="Arial" w:hAnsi="Arial" w:cs="Arial"/>
          <w:sz w:val="26"/>
          <w:szCs w:val="24"/>
          <w:rtl/>
        </w:rPr>
        <w:t xml:space="preserve"> </w:t>
      </w:r>
      <w:r w:rsidR="00637C83" w:rsidRPr="00834463">
        <w:rPr>
          <w:rFonts w:ascii="Arial" w:eastAsia="Arial" w:hAnsi="Arial" w:cs="Arial"/>
          <w:sz w:val="26"/>
          <w:szCs w:val="24"/>
          <w:rtl/>
        </w:rPr>
        <w:t>לעומת זאת</w:t>
      </w:r>
      <w:r w:rsidR="00637C83" w:rsidRPr="00834463">
        <w:rPr>
          <w:rFonts w:ascii="Arial" w:eastAsia="Arial" w:hAnsi="Arial" w:cs="Arial" w:hint="cs"/>
          <w:sz w:val="26"/>
          <w:szCs w:val="24"/>
          <w:rtl/>
        </w:rPr>
        <w:t xml:space="preserve">, </w:t>
      </w:r>
      <w:r w:rsidR="00DD0A27" w:rsidRPr="00834463">
        <w:rPr>
          <w:rFonts w:ascii="Arial" w:eastAsia="Arial" w:hAnsi="Arial" w:cs="Arial" w:hint="cs"/>
          <w:sz w:val="26"/>
          <w:szCs w:val="24"/>
          <w:rtl/>
        </w:rPr>
        <w:t xml:space="preserve">מידות פתח המבוי הן </w:t>
      </w:r>
      <w:r w:rsidR="00D819A3" w:rsidRPr="00834463">
        <w:rPr>
          <w:rFonts w:ascii="Arial" w:eastAsia="Arial" w:hAnsi="Arial" w:cs="Arial"/>
          <w:sz w:val="26"/>
          <w:szCs w:val="24"/>
          <w:rtl/>
        </w:rPr>
        <w:t xml:space="preserve">הלכה מדברי חכמים, ולכן </w:t>
      </w:r>
      <w:r w:rsidR="00617863" w:rsidRPr="00834463">
        <w:rPr>
          <w:rFonts w:ascii="Arial" w:eastAsia="Arial" w:hAnsi="Arial" w:cs="Arial" w:hint="cs"/>
          <w:sz w:val="26"/>
          <w:szCs w:val="24"/>
          <w:rtl/>
        </w:rPr>
        <w:t>הציע</w:t>
      </w:r>
      <w:r w:rsidR="004B37C3" w:rsidRPr="00834463">
        <w:rPr>
          <w:rFonts w:ascii="Arial" w:eastAsia="Arial" w:hAnsi="Arial" w:cs="Arial" w:hint="cs"/>
          <w:sz w:val="26"/>
          <w:szCs w:val="24"/>
          <w:rtl/>
        </w:rPr>
        <w:t>ה</w:t>
      </w:r>
      <w:r w:rsidR="00064542" w:rsidRPr="00834463">
        <w:rPr>
          <w:rFonts w:ascii="Arial" w:eastAsia="Arial" w:hAnsi="Arial" w:cs="Arial" w:hint="cs"/>
          <w:sz w:val="26"/>
          <w:szCs w:val="24"/>
          <w:rtl/>
        </w:rPr>
        <w:t xml:space="preserve"> המשנה אפשרות</w:t>
      </w:r>
      <w:r w:rsidR="00D819A3" w:rsidRPr="00834463">
        <w:rPr>
          <w:rFonts w:ascii="Arial" w:eastAsia="Arial" w:hAnsi="Arial" w:cs="Arial"/>
          <w:sz w:val="26"/>
          <w:szCs w:val="24"/>
          <w:rtl/>
        </w:rPr>
        <w:t xml:space="preserve"> </w:t>
      </w:r>
      <w:r w:rsidR="00DD0A27" w:rsidRPr="00834463">
        <w:rPr>
          <w:rFonts w:ascii="Arial" w:eastAsia="Arial" w:hAnsi="Arial" w:cs="Arial" w:hint="cs"/>
          <w:sz w:val="26"/>
          <w:szCs w:val="24"/>
          <w:rtl/>
        </w:rPr>
        <w:t xml:space="preserve">של </w:t>
      </w:r>
      <w:r w:rsidR="00D819A3" w:rsidRPr="00834463">
        <w:rPr>
          <w:rFonts w:ascii="Arial" w:eastAsia="Arial" w:hAnsi="Arial" w:cs="Arial"/>
          <w:sz w:val="26"/>
          <w:szCs w:val="24"/>
          <w:rtl/>
        </w:rPr>
        <w:t xml:space="preserve">תיקון. </w:t>
      </w:r>
    </w:p>
    <w:p w14:paraId="7DB09E23" w14:textId="77777777" w:rsidR="000577DD" w:rsidRPr="00834463" w:rsidRDefault="000577DD" w:rsidP="009E6DAF">
      <w:pPr>
        <w:spacing w:line="360" w:lineRule="auto"/>
        <w:jc w:val="both"/>
        <w:rPr>
          <w:sz w:val="10"/>
          <w:szCs w:val="10"/>
        </w:rPr>
      </w:pPr>
    </w:p>
    <w:p w14:paraId="7BAFA9C9" w14:textId="77777777" w:rsidR="000577DD" w:rsidRPr="00834463" w:rsidRDefault="00D819A3" w:rsidP="00B61D4E">
      <w:pPr>
        <w:pStyle w:val="7"/>
        <w:spacing w:line="360" w:lineRule="auto"/>
        <w:rPr>
          <w:sz w:val="24"/>
          <w:szCs w:val="24"/>
        </w:rPr>
      </w:pPr>
      <w:r w:rsidRPr="00557350">
        <w:rPr>
          <w:rFonts w:eastAsia="Calibri" w:cs="Guttman Vilna"/>
          <w:b w:val="0"/>
          <w:sz w:val="22"/>
          <w:szCs w:val="22"/>
          <w:rtl/>
        </w:rPr>
        <w:t>ואיבעית אימא: בדאורייתא נמי תני תקנתא</w:t>
      </w:r>
      <w:r w:rsidRPr="00834463">
        <w:rPr>
          <w:sz w:val="24"/>
          <w:szCs w:val="24"/>
          <w:rtl/>
        </w:rPr>
        <w:t xml:space="preserve">. </w:t>
      </w:r>
    </w:p>
    <w:p w14:paraId="1D1174A4" w14:textId="77777777" w:rsidR="000577DD" w:rsidRPr="00834463" w:rsidRDefault="00D819A3" w:rsidP="00617863">
      <w:pPr>
        <w:spacing w:line="360" w:lineRule="auto"/>
        <w:jc w:val="both"/>
        <w:rPr>
          <w:sz w:val="24"/>
          <w:szCs w:val="24"/>
        </w:rPr>
      </w:pPr>
      <w:r w:rsidRPr="00834463">
        <w:rPr>
          <w:rFonts w:ascii="Arial" w:eastAsia="Arial" w:hAnsi="Arial" w:cs="Arial"/>
          <w:sz w:val="26"/>
          <w:szCs w:val="24"/>
          <w:rtl/>
        </w:rPr>
        <w:t>ואם תרצה, מציעה הגמרא תשובה נוספת: בהלכה מן התורה (בסוכה) גם כן תיתכן לשון תקנה ("ימעט")</w:t>
      </w:r>
      <w:r w:rsidR="00F9517D" w:rsidRPr="00834463">
        <w:rPr>
          <w:rFonts w:ascii="Arial" w:eastAsia="Arial" w:hAnsi="Arial" w:cs="Arial" w:hint="cs"/>
          <w:sz w:val="26"/>
          <w:szCs w:val="24"/>
          <w:rtl/>
        </w:rPr>
        <w:t xml:space="preserve">. </w:t>
      </w:r>
    </w:p>
    <w:p w14:paraId="41B46B5B" w14:textId="5FA11728" w:rsidR="000577DD" w:rsidRPr="00557350" w:rsidRDefault="00D819A3" w:rsidP="00B61D4E">
      <w:pPr>
        <w:pStyle w:val="7"/>
        <w:spacing w:line="360" w:lineRule="auto"/>
        <w:rPr>
          <w:rFonts w:eastAsia="Calibri" w:cs="Guttman Vilna"/>
          <w:b w:val="0"/>
          <w:sz w:val="22"/>
          <w:szCs w:val="22"/>
        </w:rPr>
      </w:pPr>
      <w:r w:rsidRPr="00557350">
        <w:rPr>
          <w:rFonts w:eastAsia="Calibri" w:cs="Guttman Vilna"/>
          <w:b w:val="0"/>
          <w:sz w:val="22"/>
          <w:szCs w:val="22"/>
          <w:rtl/>
        </w:rPr>
        <w:t>מיהו, סוכה דנפישי מיליה</w:t>
      </w:r>
      <w:r w:rsidR="00B90C45" w:rsidRPr="00557350">
        <w:rPr>
          <w:rFonts w:eastAsia="Calibri" w:cs="Guttman Vilna"/>
          <w:b w:val="0"/>
          <w:sz w:val="22"/>
          <w:szCs w:val="22"/>
          <w:rtl/>
        </w:rPr>
        <w:t xml:space="preserve"> </w:t>
      </w:r>
      <w:r w:rsidR="00557350">
        <w:rPr>
          <w:rFonts w:eastAsia="Calibri" w:cs="Guttman Vilna"/>
          <w:b w:val="0"/>
          <w:sz w:val="22"/>
          <w:szCs w:val="22"/>
          <w:rtl/>
        </w:rPr>
        <w:t>-</w:t>
      </w:r>
      <w:r w:rsidR="00B90C45" w:rsidRPr="00557350">
        <w:rPr>
          <w:rFonts w:eastAsia="Calibri" w:cs="Guttman Vilna"/>
          <w:b w:val="0"/>
          <w:sz w:val="22"/>
          <w:szCs w:val="22"/>
          <w:rtl/>
        </w:rPr>
        <w:t xml:space="preserve"> </w:t>
      </w:r>
      <w:r w:rsidRPr="00557350">
        <w:rPr>
          <w:rFonts w:eastAsia="Calibri" w:cs="Guttman Vilna"/>
          <w:b w:val="0"/>
          <w:sz w:val="22"/>
          <w:szCs w:val="22"/>
          <w:rtl/>
        </w:rPr>
        <w:t>פסיק ותני פסולה, מבוי דלא נפיש מיליה</w:t>
      </w:r>
      <w:r w:rsidR="00B90C45" w:rsidRPr="00557350">
        <w:rPr>
          <w:rFonts w:eastAsia="Calibri" w:cs="Guttman Vilna"/>
          <w:b w:val="0"/>
          <w:sz w:val="22"/>
          <w:szCs w:val="22"/>
          <w:rtl/>
        </w:rPr>
        <w:t xml:space="preserve"> </w:t>
      </w:r>
      <w:r w:rsidR="00557350">
        <w:rPr>
          <w:rFonts w:eastAsia="Calibri" w:cs="Guttman Vilna"/>
          <w:b w:val="0"/>
          <w:sz w:val="22"/>
          <w:szCs w:val="22"/>
          <w:rtl/>
        </w:rPr>
        <w:t>-</w:t>
      </w:r>
      <w:r w:rsidR="00B90C45" w:rsidRPr="00557350">
        <w:rPr>
          <w:rFonts w:eastAsia="Calibri" w:cs="Guttman Vilna"/>
          <w:b w:val="0"/>
          <w:sz w:val="22"/>
          <w:szCs w:val="22"/>
          <w:rtl/>
        </w:rPr>
        <w:t xml:space="preserve"> </w:t>
      </w:r>
      <w:r w:rsidRPr="00557350">
        <w:rPr>
          <w:rFonts w:eastAsia="Calibri" w:cs="Guttman Vilna"/>
          <w:b w:val="0"/>
          <w:sz w:val="22"/>
          <w:szCs w:val="22"/>
          <w:rtl/>
        </w:rPr>
        <w:t>תני תקנתא.</w:t>
      </w:r>
      <w:r w:rsidR="00B90C45" w:rsidRPr="00557350">
        <w:rPr>
          <w:rFonts w:eastAsia="Calibri" w:cs="Guttman Vilna"/>
          <w:b w:val="0"/>
          <w:sz w:val="22"/>
          <w:szCs w:val="22"/>
          <w:rtl/>
        </w:rPr>
        <w:t xml:space="preserve"> </w:t>
      </w:r>
    </w:p>
    <w:p w14:paraId="4187493E" w14:textId="6CE64DBD" w:rsidR="000577DD" w:rsidRPr="00834463" w:rsidRDefault="00D819A3" w:rsidP="004D267F">
      <w:pPr>
        <w:spacing w:line="360" w:lineRule="auto"/>
        <w:jc w:val="both"/>
        <w:rPr>
          <w:sz w:val="24"/>
          <w:szCs w:val="24"/>
          <w:rtl/>
        </w:rPr>
      </w:pPr>
      <w:r w:rsidRPr="00834463">
        <w:rPr>
          <w:rFonts w:ascii="Arial" w:eastAsia="Arial" w:hAnsi="Arial" w:cs="Arial"/>
          <w:sz w:val="26"/>
          <w:szCs w:val="24"/>
          <w:rtl/>
        </w:rPr>
        <w:t>במשנה בסוכה מובאות שלוש הלכות נוספות ("נפישי מיליה"), שלכל אחת מהן תקנה מסוג אחר</w:t>
      </w:r>
      <w:r w:rsidR="004B37C3" w:rsidRPr="00834463">
        <w:rPr>
          <w:rFonts w:ascii="Arial" w:eastAsia="Arial" w:hAnsi="Arial" w:cs="Arial" w:hint="cs"/>
          <w:sz w:val="26"/>
          <w:szCs w:val="24"/>
          <w:rtl/>
        </w:rPr>
        <w:t>.</w:t>
      </w:r>
      <w:r w:rsidRPr="00834463">
        <w:rPr>
          <w:rFonts w:ascii="Arial" w:eastAsia="Arial" w:hAnsi="Arial" w:cs="Arial"/>
          <w:sz w:val="26"/>
          <w:szCs w:val="24"/>
          <w:rtl/>
        </w:rPr>
        <w:t xml:space="preserve"> לכן נוקטת המשנה בלשון </w:t>
      </w:r>
      <w:r w:rsidR="00F26BC7" w:rsidRPr="00834463">
        <w:rPr>
          <w:rFonts w:ascii="Arial" w:eastAsia="Arial" w:hAnsi="Arial" w:cs="Arial" w:hint="cs"/>
          <w:sz w:val="26"/>
          <w:szCs w:val="24"/>
          <w:rtl/>
        </w:rPr>
        <w:t xml:space="preserve">אחת </w:t>
      </w:r>
      <w:r w:rsidR="004D267F" w:rsidRPr="00834463">
        <w:rPr>
          <w:rFonts w:ascii="Arial" w:eastAsia="Arial" w:hAnsi="Arial" w:cs="Arial" w:hint="cs"/>
          <w:sz w:val="26"/>
          <w:szCs w:val="24"/>
          <w:rtl/>
        </w:rPr>
        <w:t xml:space="preserve">- </w:t>
      </w:r>
      <w:r w:rsidR="00617863" w:rsidRPr="00834463">
        <w:rPr>
          <w:rFonts w:ascii="Arial" w:eastAsia="Arial" w:hAnsi="Arial" w:cs="Arial" w:hint="cs"/>
          <w:sz w:val="26"/>
          <w:szCs w:val="24"/>
          <w:rtl/>
        </w:rPr>
        <w:t>'</w:t>
      </w:r>
      <w:r w:rsidR="00617863" w:rsidRPr="00834463">
        <w:rPr>
          <w:rFonts w:ascii="Arial" w:eastAsia="Arial" w:hAnsi="Arial" w:cs="Arial"/>
          <w:sz w:val="26"/>
          <w:szCs w:val="24"/>
          <w:rtl/>
        </w:rPr>
        <w:t>פסולה</w:t>
      </w:r>
      <w:r w:rsidR="00617863" w:rsidRPr="00834463">
        <w:rPr>
          <w:rFonts w:ascii="Arial" w:eastAsia="Arial" w:hAnsi="Arial" w:cs="Arial" w:hint="cs"/>
          <w:sz w:val="26"/>
          <w:szCs w:val="24"/>
          <w:rtl/>
        </w:rPr>
        <w:t>' הת</w:t>
      </w:r>
      <w:r w:rsidR="004B37C3" w:rsidRPr="00834463">
        <w:rPr>
          <w:rFonts w:ascii="Arial" w:eastAsia="Arial" w:hAnsi="Arial" w:cs="Arial" w:hint="cs"/>
          <w:sz w:val="26"/>
          <w:szCs w:val="24"/>
          <w:rtl/>
        </w:rPr>
        <w:t>ו</w:t>
      </w:r>
      <w:r w:rsidR="00617863" w:rsidRPr="00834463">
        <w:rPr>
          <w:rFonts w:ascii="Arial" w:eastAsia="Arial" w:hAnsi="Arial" w:cs="Arial" w:hint="cs"/>
          <w:sz w:val="26"/>
          <w:szCs w:val="24"/>
          <w:rtl/>
        </w:rPr>
        <w:t>אמת את כולן</w:t>
      </w:r>
      <w:r w:rsidRPr="00834463">
        <w:rPr>
          <w:rFonts w:ascii="Arial" w:eastAsia="Arial" w:hAnsi="Arial" w:cs="Arial"/>
          <w:sz w:val="26"/>
          <w:szCs w:val="24"/>
          <w:rtl/>
        </w:rPr>
        <w:t>. במבוי לעומת זאת, הורא</w:t>
      </w:r>
      <w:r w:rsidR="004D267F" w:rsidRPr="00834463">
        <w:rPr>
          <w:rFonts w:ascii="Arial" w:eastAsia="Arial" w:hAnsi="Arial" w:cs="Arial" w:hint="cs"/>
          <w:sz w:val="26"/>
          <w:szCs w:val="24"/>
          <w:rtl/>
        </w:rPr>
        <w:t xml:space="preserve">ת התיקון היא </w:t>
      </w:r>
      <w:r w:rsidRPr="00834463">
        <w:rPr>
          <w:rFonts w:ascii="Arial" w:eastAsia="Arial" w:hAnsi="Arial" w:cs="Arial"/>
          <w:sz w:val="26"/>
          <w:szCs w:val="24"/>
          <w:rtl/>
        </w:rPr>
        <w:t>אחת (אמנם בשתי צורות</w:t>
      </w:r>
      <w:r w:rsidR="00B90C45" w:rsidRPr="00834463">
        <w:rPr>
          <w:rFonts w:ascii="Arial" w:eastAsia="Arial" w:hAnsi="Arial" w:cs="Arial"/>
          <w:sz w:val="26"/>
          <w:szCs w:val="24"/>
          <w:rtl/>
        </w:rPr>
        <w:t xml:space="preserve"> </w:t>
      </w:r>
      <w:r w:rsidR="00557350">
        <w:rPr>
          <w:rFonts w:ascii="Arial" w:eastAsia="Arial" w:hAnsi="Arial" w:cs="Arial"/>
          <w:sz w:val="26"/>
          <w:szCs w:val="24"/>
          <w:rtl/>
        </w:rPr>
        <w:t>-</w:t>
      </w:r>
      <w:r w:rsidR="00B90C45" w:rsidRPr="00834463">
        <w:rPr>
          <w:rFonts w:ascii="Arial" w:eastAsia="Arial" w:hAnsi="Arial" w:cs="Arial"/>
          <w:sz w:val="26"/>
          <w:szCs w:val="24"/>
          <w:rtl/>
        </w:rPr>
        <w:t xml:space="preserve"> </w:t>
      </w:r>
      <w:r w:rsidRPr="00834463">
        <w:rPr>
          <w:rFonts w:ascii="Arial" w:eastAsia="Arial" w:hAnsi="Arial" w:cs="Arial"/>
          <w:sz w:val="26"/>
          <w:szCs w:val="24"/>
          <w:rtl/>
        </w:rPr>
        <w:t>להנמיך ולהצר), ו</w:t>
      </w:r>
      <w:r w:rsidR="004D267F" w:rsidRPr="00834463">
        <w:rPr>
          <w:rFonts w:ascii="Arial" w:eastAsia="Arial" w:hAnsi="Arial" w:cs="Arial" w:hint="cs"/>
          <w:sz w:val="26"/>
          <w:szCs w:val="24"/>
          <w:rtl/>
        </w:rPr>
        <w:t xml:space="preserve">ממילא </w:t>
      </w:r>
      <w:r w:rsidR="00617863" w:rsidRPr="00834463">
        <w:rPr>
          <w:rFonts w:ascii="Arial" w:eastAsia="Arial" w:hAnsi="Arial" w:cs="Arial" w:hint="cs"/>
          <w:sz w:val="26"/>
          <w:szCs w:val="24"/>
          <w:rtl/>
        </w:rPr>
        <w:t xml:space="preserve">הניסוח </w:t>
      </w:r>
      <w:r w:rsidR="004D267F" w:rsidRPr="00834463">
        <w:rPr>
          <w:rFonts w:ascii="Arial" w:eastAsia="Arial" w:hAnsi="Arial" w:cs="Arial" w:hint="cs"/>
          <w:sz w:val="26"/>
          <w:szCs w:val="24"/>
          <w:rtl/>
        </w:rPr>
        <w:t xml:space="preserve">הוא </w:t>
      </w:r>
      <w:r w:rsidRPr="00834463">
        <w:rPr>
          <w:rFonts w:ascii="Arial" w:eastAsia="Arial" w:hAnsi="Arial" w:cs="Arial"/>
          <w:sz w:val="26"/>
          <w:szCs w:val="24"/>
          <w:rtl/>
        </w:rPr>
        <w:t xml:space="preserve">'ימעט'. </w:t>
      </w:r>
    </w:p>
    <w:p w14:paraId="7E11986D" w14:textId="77777777" w:rsidR="00831151" w:rsidRPr="00834463" w:rsidRDefault="00831151" w:rsidP="007707FE">
      <w:pPr>
        <w:spacing w:line="360" w:lineRule="auto"/>
        <w:jc w:val="both"/>
        <w:rPr>
          <w:sz w:val="18"/>
          <w:szCs w:val="18"/>
          <w:rtl/>
        </w:rPr>
      </w:pPr>
    </w:p>
    <w:p w14:paraId="041183B0" w14:textId="77777777" w:rsidR="00831151" w:rsidRPr="00834463" w:rsidRDefault="00831151" w:rsidP="002C2E2D">
      <w:pPr>
        <w:spacing w:line="360" w:lineRule="auto"/>
        <w:ind w:firstLine="720"/>
        <w:jc w:val="both"/>
        <w:rPr>
          <w:rFonts w:cs="Arial"/>
          <w:b/>
          <w:bCs/>
          <w:color w:val="5B9BD5" w:themeColor="accent1"/>
          <w:sz w:val="28"/>
          <w:szCs w:val="28"/>
        </w:rPr>
      </w:pPr>
      <w:r w:rsidRPr="00834463">
        <w:rPr>
          <w:rFonts w:cs="Arial" w:hint="cs"/>
          <w:b/>
          <w:bCs/>
          <w:color w:val="5B9BD5" w:themeColor="accent1"/>
          <w:sz w:val="28"/>
          <w:szCs w:val="28"/>
          <w:rtl/>
        </w:rPr>
        <w:t>נושא</w:t>
      </w:r>
      <w:r w:rsidRPr="00834463">
        <w:rPr>
          <w:rFonts w:cs="Arial"/>
          <w:b/>
          <w:bCs/>
          <w:color w:val="5B9BD5" w:themeColor="accent1"/>
          <w:sz w:val="28"/>
          <w:szCs w:val="28"/>
          <w:rtl/>
        </w:rPr>
        <w:t xml:space="preserve"> </w:t>
      </w:r>
      <w:r w:rsidR="009467F4" w:rsidRPr="00834463">
        <w:rPr>
          <w:rFonts w:cs="Arial" w:hint="cs"/>
          <w:b/>
          <w:bCs/>
          <w:color w:val="5B9BD5" w:themeColor="accent1"/>
          <w:sz w:val="28"/>
          <w:szCs w:val="28"/>
          <w:rtl/>
        </w:rPr>
        <w:t>הדיון ב</w:t>
      </w:r>
      <w:r w:rsidRPr="00834463">
        <w:rPr>
          <w:rFonts w:cs="Arial" w:hint="cs"/>
          <w:b/>
          <w:bCs/>
          <w:color w:val="5B9BD5" w:themeColor="accent1"/>
          <w:sz w:val="28"/>
          <w:szCs w:val="28"/>
          <w:rtl/>
        </w:rPr>
        <w:t>גמרא</w:t>
      </w:r>
    </w:p>
    <w:p w14:paraId="2EF5B49B" w14:textId="77777777" w:rsidR="002F76A6" w:rsidRPr="00834463" w:rsidRDefault="00D819A3" w:rsidP="00417892">
      <w:pPr>
        <w:spacing w:line="360" w:lineRule="auto"/>
        <w:jc w:val="both"/>
        <w:rPr>
          <w:rFonts w:asciiTheme="minorBidi" w:eastAsia="Arial" w:hAnsiTheme="minorBidi" w:cstheme="minorBidi"/>
          <w:sz w:val="22"/>
          <w:szCs w:val="22"/>
          <w:rtl/>
        </w:rPr>
      </w:pPr>
      <w:r w:rsidRPr="00834463">
        <w:rPr>
          <w:rFonts w:ascii="Arial" w:eastAsia="Arial" w:hAnsi="Arial" w:cs="Arial"/>
          <w:sz w:val="26"/>
          <w:szCs w:val="24"/>
          <w:rtl/>
        </w:rPr>
        <w:t>פרשנויות שונות נאמרו לשאלת הגמרא ולשתי התשובות הניתנות לה. המכנה המשותף להן</w:t>
      </w:r>
      <w:r w:rsidR="00B90C45" w:rsidRPr="00834463">
        <w:rPr>
          <w:rFonts w:ascii="Arial" w:eastAsia="Arial" w:hAnsi="Arial" w:cs="Arial"/>
          <w:sz w:val="26"/>
          <w:szCs w:val="24"/>
          <w:rtl/>
        </w:rPr>
        <w:t xml:space="preserve"> </w:t>
      </w:r>
      <w:r w:rsidRPr="00834463">
        <w:rPr>
          <w:rFonts w:ascii="Arial" w:eastAsia="Arial" w:hAnsi="Arial" w:cs="Arial"/>
          <w:sz w:val="26"/>
          <w:szCs w:val="24"/>
          <w:rtl/>
        </w:rPr>
        <w:t>הוא בתפישתם את הנושא: שאל</w:t>
      </w:r>
      <w:r w:rsidR="002F76A6" w:rsidRPr="00834463">
        <w:rPr>
          <w:rFonts w:ascii="Arial" w:eastAsia="Arial" w:hAnsi="Arial" w:cs="Arial" w:hint="cs"/>
          <w:sz w:val="26"/>
          <w:szCs w:val="24"/>
          <w:rtl/>
        </w:rPr>
        <w:t xml:space="preserve">ה </w:t>
      </w:r>
      <w:r w:rsidR="00DD0A27" w:rsidRPr="00834463">
        <w:rPr>
          <w:rFonts w:ascii="Arial" w:eastAsia="Arial" w:hAnsi="Arial" w:cs="Arial" w:hint="cs"/>
          <w:sz w:val="26"/>
          <w:szCs w:val="24"/>
          <w:rtl/>
        </w:rPr>
        <w:t xml:space="preserve">לשונית, </w:t>
      </w:r>
      <w:r w:rsidR="00E14110" w:rsidRPr="00834463">
        <w:rPr>
          <w:rFonts w:ascii="Arial" w:eastAsia="Arial" w:hAnsi="Arial" w:cs="Arial" w:hint="cs"/>
          <w:sz w:val="26"/>
          <w:szCs w:val="24"/>
          <w:rtl/>
        </w:rPr>
        <w:t>תיאורטית</w:t>
      </w:r>
      <w:r w:rsidR="00D670C1" w:rsidRPr="00834463">
        <w:rPr>
          <w:rFonts w:ascii="Arial" w:eastAsia="Arial" w:hAnsi="Arial" w:cs="Arial" w:hint="cs"/>
          <w:sz w:val="26"/>
          <w:szCs w:val="24"/>
          <w:rtl/>
        </w:rPr>
        <w:t>,</w:t>
      </w:r>
      <w:r w:rsidR="00E14110" w:rsidRPr="00834463">
        <w:rPr>
          <w:rFonts w:ascii="Arial" w:eastAsia="Arial" w:hAnsi="Arial" w:cs="Arial" w:hint="cs"/>
          <w:sz w:val="26"/>
          <w:szCs w:val="24"/>
          <w:rtl/>
        </w:rPr>
        <w:t xml:space="preserve"> </w:t>
      </w:r>
      <w:r w:rsidRPr="00834463">
        <w:rPr>
          <w:rFonts w:ascii="Arial" w:eastAsia="Arial" w:hAnsi="Arial" w:cs="Arial"/>
          <w:sz w:val="26"/>
          <w:szCs w:val="24"/>
          <w:rtl/>
        </w:rPr>
        <w:t>בדבר הפער שבין לשון "פסול" לעומת הוראת תיקון כמו "ימעט"</w:t>
      </w:r>
      <w:r w:rsidR="00412E14" w:rsidRPr="00834463">
        <w:rPr>
          <w:rFonts w:ascii="Arial" w:eastAsia="Arial" w:hAnsi="Arial" w:cs="Arial"/>
          <w:sz w:val="26"/>
          <w:szCs w:val="24"/>
        </w:rPr>
        <w:t>:</w:t>
      </w:r>
      <w:r w:rsidRPr="00834463">
        <w:rPr>
          <w:rFonts w:ascii="Arial" w:eastAsia="Arial" w:hAnsi="Arial" w:cs="Arial"/>
          <w:sz w:val="26"/>
          <w:szCs w:val="24"/>
          <w:rtl/>
        </w:rPr>
        <w:t xml:space="preserve"> מתי </w:t>
      </w:r>
      <w:r w:rsidR="002F76A6" w:rsidRPr="00834463">
        <w:rPr>
          <w:rFonts w:ascii="Arial" w:eastAsia="Arial" w:hAnsi="Arial" w:cs="Arial" w:hint="cs"/>
          <w:sz w:val="26"/>
          <w:szCs w:val="24"/>
          <w:rtl/>
        </w:rPr>
        <w:t xml:space="preserve">נוקט </w:t>
      </w:r>
      <w:r w:rsidR="002F76A6" w:rsidRPr="00834463">
        <w:rPr>
          <w:rFonts w:ascii="Arial" w:eastAsia="Arial" w:hAnsi="Arial" w:cs="Arial"/>
          <w:sz w:val="26"/>
          <w:szCs w:val="24"/>
          <w:rtl/>
        </w:rPr>
        <w:t xml:space="preserve">רבי יהודה הנשיא במשנה </w:t>
      </w:r>
      <w:r w:rsidR="002F76A6" w:rsidRPr="00834463">
        <w:rPr>
          <w:rFonts w:ascii="Arial" w:eastAsia="Arial" w:hAnsi="Arial" w:cs="Arial" w:hint="cs"/>
          <w:sz w:val="26"/>
          <w:szCs w:val="24"/>
          <w:rtl/>
        </w:rPr>
        <w:t>בלשון אחת, ומתי באחרת</w:t>
      </w:r>
      <w:r w:rsidR="00E14110" w:rsidRPr="00834463">
        <w:rPr>
          <w:rStyle w:val="af1"/>
          <w:rFonts w:ascii="Arial" w:eastAsia="Arial" w:hAnsi="Arial" w:cs="Arial"/>
          <w:sz w:val="26"/>
          <w:szCs w:val="24"/>
          <w:rtl/>
        </w:rPr>
        <w:footnoteReference w:id="5"/>
      </w:r>
      <w:r w:rsidR="002F76A6" w:rsidRPr="00834463">
        <w:rPr>
          <w:rFonts w:ascii="Arial" w:eastAsia="Arial" w:hAnsi="Arial" w:cs="Arial" w:hint="cs"/>
          <w:sz w:val="26"/>
          <w:szCs w:val="24"/>
          <w:rtl/>
        </w:rPr>
        <w:t xml:space="preserve">. </w:t>
      </w:r>
    </w:p>
    <w:p w14:paraId="231E6498" w14:textId="11930274" w:rsidR="009B0840" w:rsidRPr="00834463" w:rsidRDefault="00D819A3" w:rsidP="00AD0B80">
      <w:pPr>
        <w:spacing w:after="120" w:line="360" w:lineRule="auto"/>
        <w:jc w:val="both"/>
        <w:rPr>
          <w:rFonts w:ascii="Arial" w:eastAsia="Arial" w:hAnsi="Arial" w:cs="Arial"/>
          <w:sz w:val="26"/>
          <w:szCs w:val="24"/>
          <w:rtl/>
        </w:rPr>
      </w:pPr>
      <w:r w:rsidRPr="00834463">
        <w:rPr>
          <w:rFonts w:ascii="Arial" w:eastAsia="Arial" w:hAnsi="Arial" w:cs="Arial"/>
          <w:sz w:val="26"/>
          <w:szCs w:val="24"/>
          <w:rtl/>
        </w:rPr>
        <w:t>שתי תשובות הן לגמרא: בראשונה היא מבחינה בין הלכה מן התורה</w:t>
      </w:r>
      <w:r w:rsidR="004D267F" w:rsidRPr="00834463">
        <w:rPr>
          <w:rFonts w:ascii="Arial" w:eastAsia="Arial" w:hAnsi="Arial" w:cs="Arial" w:hint="cs"/>
          <w:sz w:val="26"/>
          <w:szCs w:val="24"/>
          <w:rtl/>
        </w:rPr>
        <w:t>,</w:t>
      </w:r>
      <w:r w:rsidRPr="00834463">
        <w:rPr>
          <w:rFonts w:ascii="Arial" w:eastAsia="Arial" w:hAnsi="Arial" w:cs="Arial"/>
          <w:sz w:val="26"/>
          <w:szCs w:val="24"/>
          <w:rtl/>
        </w:rPr>
        <w:t xml:space="preserve"> </w:t>
      </w:r>
      <w:r w:rsidR="00E14110" w:rsidRPr="00834463">
        <w:rPr>
          <w:rFonts w:ascii="Arial" w:eastAsia="Arial" w:hAnsi="Arial" w:cs="Arial" w:hint="cs"/>
          <w:sz w:val="26"/>
          <w:szCs w:val="24"/>
          <w:rtl/>
        </w:rPr>
        <w:t xml:space="preserve">לבין הלכה מדברי חכמים. הראשונה היא חמורה, </w:t>
      </w:r>
      <w:r w:rsidR="003A7AEE" w:rsidRPr="00834463">
        <w:rPr>
          <w:rFonts w:ascii="Arial" w:eastAsia="Arial" w:hAnsi="Arial" w:cs="Arial" w:hint="cs"/>
          <w:sz w:val="26"/>
          <w:szCs w:val="24"/>
          <w:rtl/>
        </w:rPr>
        <w:t>ובשל כך מתבקש ניסוח חד</w:t>
      </w:r>
      <w:r w:rsidR="00E6767B" w:rsidRPr="00834463">
        <w:rPr>
          <w:rFonts w:ascii="Arial" w:eastAsia="Arial" w:hAnsi="Arial" w:cs="Arial" w:hint="cs"/>
          <w:sz w:val="26"/>
          <w:szCs w:val="24"/>
          <w:rtl/>
        </w:rPr>
        <w:t xml:space="preserve"> - לשון 'פסול' המבהירה את </w:t>
      </w:r>
      <w:r w:rsidR="00E6767B" w:rsidRPr="00834463">
        <w:rPr>
          <w:rFonts w:ascii="Arial" w:eastAsia="Arial" w:hAnsi="Arial" w:cs="Arial" w:hint="cs"/>
          <w:sz w:val="26"/>
          <w:szCs w:val="24"/>
          <w:rtl/>
        </w:rPr>
        <w:lastRenderedPageBreak/>
        <w:t>חומרתה</w:t>
      </w:r>
      <w:r w:rsidR="003A7AEE" w:rsidRPr="00834463">
        <w:rPr>
          <w:rFonts w:ascii="Arial" w:eastAsia="Arial" w:hAnsi="Arial" w:cs="Arial" w:hint="cs"/>
          <w:sz w:val="26"/>
          <w:szCs w:val="24"/>
          <w:rtl/>
        </w:rPr>
        <w:t>. השנייה היא קלה יותר, וממילא הניסוח הוא ס</w:t>
      </w:r>
      <w:r w:rsidR="00D670C1" w:rsidRPr="00834463">
        <w:rPr>
          <w:rFonts w:ascii="Arial" w:eastAsia="Arial" w:hAnsi="Arial" w:cs="Arial" w:hint="cs"/>
          <w:sz w:val="26"/>
          <w:szCs w:val="24"/>
          <w:rtl/>
        </w:rPr>
        <w:t>ו</w:t>
      </w:r>
      <w:r w:rsidR="003A7AEE" w:rsidRPr="00834463">
        <w:rPr>
          <w:rFonts w:ascii="Arial" w:eastAsia="Arial" w:hAnsi="Arial" w:cs="Arial" w:hint="cs"/>
          <w:sz w:val="26"/>
          <w:szCs w:val="24"/>
          <w:rtl/>
        </w:rPr>
        <w:t>בלני יותר, ומכיל לשון של תיקון</w:t>
      </w:r>
      <w:r w:rsidR="008D62D9" w:rsidRPr="00834463">
        <w:rPr>
          <w:rFonts w:ascii="Arial" w:eastAsia="Arial" w:hAnsi="Arial" w:cs="Arial" w:hint="cs"/>
          <w:sz w:val="26"/>
          <w:szCs w:val="24"/>
          <w:rtl/>
        </w:rPr>
        <w:t xml:space="preserve">. </w:t>
      </w:r>
      <w:r w:rsidR="009E6DAF" w:rsidRPr="00834463">
        <w:rPr>
          <w:rFonts w:ascii="Arial" w:eastAsia="Arial" w:hAnsi="Arial" w:cs="Arial" w:hint="cs"/>
          <w:sz w:val="26"/>
          <w:szCs w:val="24"/>
          <w:rtl/>
        </w:rPr>
        <w:t xml:space="preserve">עדיפותה של </w:t>
      </w:r>
      <w:r w:rsidR="0074374F" w:rsidRPr="00834463">
        <w:rPr>
          <w:rFonts w:ascii="Arial" w:eastAsia="Arial" w:hAnsi="Arial" w:cs="Arial" w:hint="cs"/>
          <w:sz w:val="26"/>
          <w:szCs w:val="24"/>
          <w:rtl/>
        </w:rPr>
        <w:t xml:space="preserve">הלשון </w:t>
      </w:r>
      <w:r w:rsidR="009E6DAF" w:rsidRPr="00834463">
        <w:rPr>
          <w:rFonts w:ascii="Arial" w:eastAsia="Arial" w:hAnsi="Arial" w:cs="Arial" w:hint="cs"/>
          <w:sz w:val="26"/>
          <w:szCs w:val="24"/>
          <w:rtl/>
        </w:rPr>
        <w:t xml:space="preserve">האחרונה הוא </w:t>
      </w:r>
      <w:r w:rsidR="004B37C3" w:rsidRPr="00834463">
        <w:rPr>
          <w:rFonts w:ascii="Arial" w:eastAsia="Arial" w:hAnsi="Arial" w:cs="Arial" w:hint="cs"/>
          <w:sz w:val="26"/>
          <w:szCs w:val="24"/>
          <w:rtl/>
        </w:rPr>
        <w:t xml:space="preserve"> </w:t>
      </w:r>
      <w:r w:rsidR="004D267F" w:rsidRPr="00834463">
        <w:rPr>
          <w:rFonts w:ascii="Arial" w:eastAsia="Arial" w:hAnsi="Arial" w:cs="Arial" w:hint="cs"/>
          <w:sz w:val="26"/>
          <w:szCs w:val="24"/>
          <w:rtl/>
        </w:rPr>
        <w:t xml:space="preserve">בהוראה החיובית שבה ('לשון </w:t>
      </w:r>
      <w:r w:rsidR="004B37C3" w:rsidRPr="00834463">
        <w:rPr>
          <w:rFonts w:ascii="Arial" w:eastAsia="Arial" w:hAnsi="Arial" w:cs="Arial" w:hint="cs"/>
          <w:sz w:val="26"/>
          <w:szCs w:val="24"/>
          <w:rtl/>
        </w:rPr>
        <w:t>נקיה</w:t>
      </w:r>
      <w:r w:rsidR="004D267F" w:rsidRPr="00834463">
        <w:rPr>
          <w:rFonts w:ascii="Arial" w:eastAsia="Arial" w:hAnsi="Arial" w:cs="Arial" w:hint="cs"/>
          <w:sz w:val="26"/>
          <w:szCs w:val="24"/>
          <w:rtl/>
        </w:rPr>
        <w:t>' - בלשון הראשונים)</w:t>
      </w:r>
      <w:r w:rsidR="009E6DAF" w:rsidRPr="00834463">
        <w:rPr>
          <w:rFonts w:ascii="Arial" w:eastAsia="Arial" w:hAnsi="Arial" w:cs="Arial" w:hint="cs"/>
          <w:sz w:val="26"/>
          <w:szCs w:val="24"/>
          <w:rtl/>
        </w:rPr>
        <w:t xml:space="preserve">. </w:t>
      </w:r>
      <w:r w:rsidRPr="00834463">
        <w:rPr>
          <w:rFonts w:ascii="Arial" w:eastAsia="Arial" w:hAnsi="Arial" w:cs="Arial"/>
          <w:sz w:val="26"/>
          <w:szCs w:val="24"/>
          <w:rtl/>
        </w:rPr>
        <w:t xml:space="preserve">בתשובתה השנייה מניחה </w:t>
      </w:r>
      <w:r w:rsidR="004D267F" w:rsidRPr="00834463">
        <w:rPr>
          <w:rFonts w:ascii="Arial" w:eastAsia="Arial" w:hAnsi="Arial" w:cs="Arial" w:hint="cs"/>
          <w:sz w:val="26"/>
          <w:szCs w:val="24"/>
          <w:rtl/>
        </w:rPr>
        <w:t xml:space="preserve">הגמרא </w:t>
      </w:r>
      <w:r w:rsidRPr="00834463">
        <w:rPr>
          <w:rFonts w:ascii="Arial" w:eastAsia="Arial" w:hAnsi="Arial" w:cs="Arial"/>
          <w:sz w:val="26"/>
          <w:szCs w:val="24"/>
          <w:rtl/>
        </w:rPr>
        <w:t xml:space="preserve">שגם </w:t>
      </w:r>
      <w:r w:rsidR="009B0840" w:rsidRPr="00834463">
        <w:rPr>
          <w:rFonts w:ascii="Arial" w:eastAsia="Arial" w:hAnsi="Arial" w:cs="Arial" w:hint="cs"/>
          <w:sz w:val="26"/>
          <w:szCs w:val="24"/>
          <w:rtl/>
        </w:rPr>
        <w:t xml:space="preserve">ביחס לציווי מן התורה </w:t>
      </w:r>
      <w:r w:rsidRPr="00834463">
        <w:rPr>
          <w:rFonts w:ascii="Arial" w:eastAsia="Arial" w:hAnsi="Arial" w:cs="Arial"/>
          <w:sz w:val="26"/>
          <w:szCs w:val="24"/>
          <w:rtl/>
        </w:rPr>
        <w:t>ניתן להתנסח בלשון תיקון</w:t>
      </w:r>
      <w:r w:rsidR="009B0840" w:rsidRPr="00834463">
        <w:rPr>
          <w:rFonts w:ascii="Arial" w:eastAsia="Arial" w:hAnsi="Arial" w:cs="Arial" w:hint="cs"/>
          <w:sz w:val="26"/>
          <w:szCs w:val="24"/>
          <w:rtl/>
        </w:rPr>
        <w:t xml:space="preserve"> (ו</w:t>
      </w:r>
      <w:r w:rsidR="008851C6" w:rsidRPr="00834463">
        <w:rPr>
          <w:rFonts w:ascii="Arial" w:eastAsia="Arial" w:hAnsi="Arial" w:cs="Arial" w:hint="cs"/>
          <w:sz w:val="26"/>
          <w:szCs w:val="24"/>
          <w:rtl/>
        </w:rPr>
        <w:t>לדבר על 'ימעט' בסוכה גבוהה</w:t>
      </w:r>
      <w:r w:rsidR="009B0840" w:rsidRPr="00834463">
        <w:rPr>
          <w:rFonts w:ascii="Arial" w:eastAsia="Arial" w:hAnsi="Arial" w:cs="Arial" w:hint="cs"/>
          <w:sz w:val="26"/>
          <w:szCs w:val="24"/>
          <w:rtl/>
        </w:rPr>
        <w:t>)</w:t>
      </w:r>
      <w:r w:rsidR="009E6DAF" w:rsidRPr="00834463">
        <w:rPr>
          <w:rFonts w:ascii="Arial" w:eastAsia="Arial" w:hAnsi="Arial" w:cs="Arial" w:hint="cs"/>
          <w:sz w:val="26"/>
          <w:szCs w:val="24"/>
          <w:rtl/>
        </w:rPr>
        <w:t xml:space="preserve">, יחד עם זאת בחרה </w:t>
      </w:r>
      <w:r w:rsidR="008851C6" w:rsidRPr="00834463">
        <w:rPr>
          <w:rFonts w:ascii="Arial" w:eastAsia="Arial" w:hAnsi="Arial" w:cs="Arial" w:hint="cs"/>
          <w:sz w:val="26"/>
          <w:szCs w:val="24"/>
          <w:rtl/>
        </w:rPr>
        <w:t xml:space="preserve">המשנה בלשון 'פסולה' </w:t>
      </w:r>
      <w:r w:rsidR="009E6DAF" w:rsidRPr="00834463">
        <w:rPr>
          <w:rFonts w:ascii="Arial" w:eastAsia="Arial" w:hAnsi="Arial" w:cs="Arial" w:hint="cs"/>
          <w:sz w:val="26"/>
          <w:szCs w:val="24"/>
          <w:rtl/>
        </w:rPr>
        <w:t xml:space="preserve">כתוצאה מקיומו של ערך נוסף </w:t>
      </w:r>
      <w:r w:rsidR="00557350">
        <w:rPr>
          <w:rFonts w:ascii="Arial" w:eastAsia="Arial" w:hAnsi="Arial" w:cs="Arial"/>
          <w:sz w:val="26"/>
          <w:szCs w:val="24"/>
          <w:rtl/>
        </w:rPr>
        <w:t>-</w:t>
      </w:r>
      <w:r w:rsidR="00FC5E9B" w:rsidRPr="00834463">
        <w:rPr>
          <w:rFonts w:ascii="Arial" w:eastAsia="Arial" w:hAnsi="Arial" w:cs="Arial" w:hint="cs"/>
          <w:sz w:val="26"/>
          <w:szCs w:val="24"/>
          <w:rtl/>
        </w:rPr>
        <w:t xml:space="preserve"> </w:t>
      </w:r>
      <w:r w:rsidR="009E6DAF" w:rsidRPr="00834463">
        <w:rPr>
          <w:rFonts w:ascii="Arial" w:eastAsia="Arial" w:hAnsi="Arial" w:cs="Arial" w:hint="cs"/>
          <w:sz w:val="26"/>
          <w:szCs w:val="24"/>
          <w:rtl/>
        </w:rPr>
        <w:t xml:space="preserve">הדיבור </w:t>
      </w:r>
      <w:r w:rsidR="002F76A6" w:rsidRPr="00834463">
        <w:rPr>
          <w:rFonts w:ascii="Arial" w:eastAsia="Arial" w:hAnsi="Arial" w:cs="Arial" w:hint="cs"/>
          <w:sz w:val="26"/>
          <w:szCs w:val="24"/>
          <w:rtl/>
        </w:rPr>
        <w:t>בלשון קצרה</w:t>
      </w:r>
      <w:r w:rsidR="009E6DAF" w:rsidRPr="00834463">
        <w:rPr>
          <w:rFonts w:ascii="Arial" w:eastAsia="Arial" w:hAnsi="Arial" w:cs="Arial" w:hint="cs"/>
          <w:sz w:val="26"/>
          <w:szCs w:val="24"/>
          <w:rtl/>
        </w:rPr>
        <w:t xml:space="preserve">. דיבור זה אינו אפשרי כאשר קיימים </w:t>
      </w:r>
      <w:r w:rsidRPr="00834463">
        <w:rPr>
          <w:rFonts w:ascii="Arial" w:eastAsia="Arial" w:hAnsi="Arial" w:cs="Arial"/>
          <w:sz w:val="26"/>
          <w:szCs w:val="24"/>
          <w:rtl/>
        </w:rPr>
        <w:t>ארבע</w:t>
      </w:r>
      <w:r w:rsidR="008851C6" w:rsidRPr="00834463">
        <w:rPr>
          <w:rFonts w:ascii="Arial" w:eastAsia="Arial" w:hAnsi="Arial" w:cs="Arial" w:hint="cs"/>
          <w:sz w:val="26"/>
          <w:szCs w:val="24"/>
          <w:rtl/>
        </w:rPr>
        <w:t>ה</w:t>
      </w:r>
      <w:r w:rsidRPr="00834463">
        <w:rPr>
          <w:rFonts w:ascii="Arial" w:eastAsia="Arial" w:hAnsi="Arial" w:cs="Arial"/>
          <w:sz w:val="26"/>
          <w:szCs w:val="24"/>
          <w:rtl/>
        </w:rPr>
        <w:t xml:space="preserve"> </w:t>
      </w:r>
      <w:r w:rsidR="008851C6" w:rsidRPr="00834463">
        <w:rPr>
          <w:rFonts w:ascii="Arial" w:eastAsia="Arial" w:hAnsi="Arial" w:cs="Arial" w:hint="cs"/>
          <w:sz w:val="26"/>
          <w:szCs w:val="24"/>
          <w:rtl/>
        </w:rPr>
        <w:t xml:space="preserve">פסולים </w:t>
      </w:r>
      <w:r w:rsidRPr="00834463">
        <w:rPr>
          <w:rFonts w:ascii="Arial" w:eastAsia="Arial" w:hAnsi="Arial" w:cs="Arial"/>
          <w:sz w:val="26"/>
          <w:szCs w:val="24"/>
          <w:rtl/>
        </w:rPr>
        <w:t>שונים במבנה הסוכה ("נפישי מיליה")</w:t>
      </w:r>
      <w:r w:rsidR="002F76A6" w:rsidRPr="00834463">
        <w:rPr>
          <w:rFonts w:ascii="Arial" w:eastAsia="Arial" w:hAnsi="Arial" w:cs="Arial" w:hint="cs"/>
          <w:sz w:val="26"/>
          <w:szCs w:val="24"/>
          <w:rtl/>
        </w:rPr>
        <w:t xml:space="preserve">, </w:t>
      </w:r>
      <w:r w:rsidR="00DD0A27" w:rsidRPr="00834463">
        <w:rPr>
          <w:rFonts w:ascii="Arial" w:eastAsia="Arial" w:hAnsi="Arial" w:cs="Arial" w:hint="cs"/>
          <w:sz w:val="26"/>
          <w:szCs w:val="24"/>
          <w:rtl/>
        </w:rPr>
        <w:t xml:space="preserve">מכיוון שהם מצריכים </w:t>
      </w:r>
      <w:r w:rsidR="009E6DAF" w:rsidRPr="00834463">
        <w:rPr>
          <w:rFonts w:ascii="Arial" w:eastAsia="Arial" w:hAnsi="Arial" w:cs="Arial" w:hint="cs"/>
          <w:sz w:val="26"/>
          <w:szCs w:val="24"/>
          <w:rtl/>
        </w:rPr>
        <w:t xml:space="preserve">ארבע לשונות </w:t>
      </w:r>
      <w:r w:rsidR="007658E2" w:rsidRPr="00834463">
        <w:rPr>
          <w:rFonts w:ascii="Arial" w:eastAsia="Arial" w:hAnsi="Arial" w:cs="Arial" w:hint="cs"/>
          <w:sz w:val="26"/>
          <w:szCs w:val="24"/>
          <w:rtl/>
        </w:rPr>
        <w:t xml:space="preserve">של </w:t>
      </w:r>
      <w:r w:rsidR="009E6DAF" w:rsidRPr="00834463">
        <w:rPr>
          <w:rFonts w:ascii="Arial" w:eastAsia="Arial" w:hAnsi="Arial" w:cs="Arial" w:hint="cs"/>
          <w:sz w:val="26"/>
          <w:szCs w:val="24"/>
          <w:rtl/>
        </w:rPr>
        <w:t xml:space="preserve">תיקון. בשונה מכך, במסכת עירובין </w:t>
      </w:r>
      <w:r w:rsidR="009E6DAF" w:rsidRPr="00834463">
        <w:rPr>
          <w:rFonts w:ascii="Arial" w:eastAsia="Arial" w:hAnsi="Arial" w:cs="Arial"/>
          <w:sz w:val="26"/>
          <w:szCs w:val="24"/>
          <w:rtl/>
        </w:rPr>
        <w:t>"לא נפישיה מיליה"</w:t>
      </w:r>
      <w:r w:rsidR="009E6DAF" w:rsidRPr="00834463">
        <w:rPr>
          <w:rFonts w:ascii="Arial" w:eastAsia="Arial" w:hAnsi="Arial" w:cs="Arial" w:hint="cs"/>
          <w:sz w:val="26"/>
          <w:szCs w:val="24"/>
          <w:rtl/>
        </w:rPr>
        <w:t xml:space="preserve">, וממילא </w:t>
      </w:r>
      <w:r w:rsidR="008B5786" w:rsidRPr="00834463">
        <w:rPr>
          <w:rFonts w:ascii="Arial" w:eastAsia="Arial" w:hAnsi="Arial" w:cs="Arial" w:hint="cs"/>
          <w:sz w:val="26"/>
          <w:szCs w:val="24"/>
          <w:rtl/>
        </w:rPr>
        <w:t xml:space="preserve">נבחרה </w:t>
      </w:r>
      <w:r w:rsidR="009E6DAF" w:rsidRPr="00834463">
        <w:rPr>
          <w:rFonts w:ascii="Arial" w:eastAsia="Arial" w:hAnsi="Arial" w:cs="Arial" w:hint="cs"/>
          <w:sz w:val="26"/>
          <w:szCs w:val="24"/>
          <w:rtl/>
        </w:rPr>
        <w:t xml:space="preserve">לשון </w:t>
      </w:r>
      <w:r w:rsidR="008B5786" w:rsidRPr="00834463">
        <w:rPr>
          <w:rFonts w:ascii="Arial" w:eastAsia="Arial" w:hAnsi="Arial" w:cs="Arial" w:hint="cs"/>
          <w:sz w:val="26"/>
          <w:szCs w:val="24"/>
          <w:rtl/>
        </w:rPr>
        <w:t>נקייה שהיא גם לשון קצרה</w:t>
      </w:r>
      <w:r w:rsidR="00AD0B80" w:rsidRPr="00834463">
        <w:rPr>
          <w:rStyle w:val="af1"/>
          <w:rFonts w:ascii="Arial" w:eastAsia="Arial" w:hAnsi="Arial" w:cs="Arial"/>
          <w:sz w:val="26"/>
          <w:szCs w:val="24"/>
          <w:rtl/>
        </w:rPr>
        <w:footnoteReference w:id="6"/>
      </w:r>
      <w:r w:rsidR="009E6DAF" w:rsidRPr="00834463">
        <w:rPr>
          <w:rFonts w:ascii="Arial" w:eastAsia="Arial" w:hAnsi="Arial" w:cs="Arial" w:hint="cs"/>
          <w:sz w:val="26"/>
          <w:szCs w:val="24"/>
          <w:rtl/>
        </w:rPr>
        <w:t>.</w:t>
      </w:r>
      <w:r w:rsidRPr="00834463">
        <w:rPr>
          <w:rFonts w:ascii="Arial" w:eastAsia="Arial" w:hAnsi="Arial" w:cs="Arial"/>
          <w:sz w:val="26"/>
          <w:szCs w:val="24"/>
          <w:rtl/>
        </w:rPr>
        <w:t xml:space="preserve"> </w:t>
      </w:r>
    </w:p>
    <w:p w14:paraId="6005DD3B" w14:textId="77777777" w:rsidR="000577DD" w:rsidRPr="00834463" w:rsidRDefault="00D819A3" w:rsidP="009E6DAF">
      <w:pPr>
        <w:spacing w:line="360" w:lineRule="auto"/>
        <w:jc w:val="both"/>
        <w:rPr>
          <w:sz w:val="24"/>
          <w:szCs w:val="24"/>
        </w:rPr>
      </w:pPr>
      <w:r w:rsidRPr="00834463">
        <w:rPr>
          <w:rFonts w:ascii="Arial" w:eastAsia="Arial" w:hAnsi="Arial" w:cs="Arial"/>
          <w:sz w:val="26"/>
          <w:szCs w:val="24"/>
          <w:rtl/>
        </w:rPr>
        <w:t xml:space="preserve">כמה שאלות לנו על פרשנויות אלו: </w:t>
      </w:r>
    </w:p>
    <w:p w14:paraId="5C04FB3F" w14:textId="4AD19C92" w:rsidR="00B206E2" w:rsidRPr="00834463" w:rsidRDefault="00FB6E37" w:rsidP="00FB6E37">
      <w:pPr>
        <w:pStyle w:val="af7"/>
        <w:numPr>
          <w:ilvl w:val="0"/>
          <w:numId w:val="3"/>
        </w:numPr>
        <w:spacing w:line="360" w:lineRule="auto"/>
        <w:jc w:val="both"/>
        <w:rPr>
          <w:rFonts w:asciiTheme="minorBidi" w:hAnsiTheme="minorBidi" w:cstheme="minorBidi"/>
          <w:sz w:val="26"/>
          <w:szCs w:val="24"/>
          <w:rtl/>
        </w:rPr>
      </w:pPr>
      <w:r w:rsidRPr="00834463">
        <w:rPr>
          <w:rFonts w:asciiTheme="minorBidi" w:eastAsia="Arial" w:hAnsiTheme="minorBidi" w:cstheme="minorBidi" w:hint="cs"/>
          <w:sz w:val="26"/>
          <w:szCs w:val="24"/>
          <w:rtl/>
        </w:rPr>
        <w:t xml:space="preserve">סוגיה זו פותחת את מסכת סוכה, </w:t>
      </w:r>
      <w:r w:rsidR="00AD0B80" w:rsidRPr="00834463">
        <w:rPr>
          <w:rFonts w:asciiTheme="minorBidi" w:eastAsia="Arial" w:hAnsiTheme="minorBidi" w:cstheme="minorBidi" w:hint="cs"/>
          <w:sz w:val="26"/>
          <w:szCs w:val="24"/>
          <w:rtl/>
        </w:rPr>
        <w:t>ואך מתבקש הוא שהדיון ב</w:t>
      </w:r>
      <w:r w:rsidRPr="00834463">
        <w:rPr>
          <w:rFonts w:asciiTheme="minorBidi" w:eastAsia="Arial" w:hAnsiTheme="minorBidi" w:cstheme="minorBidi" w:hint="cs"/>
          <w:sz w:val="26"/>
          <w:szCs w:val="24"/>
          <w:rtl/>
        </w:rPr>
        <w:t>ה</w:t>
      </w:r>
      <w:r w:rsidR="00AD0B80" w:rsidRPr="00834463">
        <w:rPr>
          <w:rFonts w:asciiTheme="minorBidi" w:eastAsia="Arial" w:hAnsiTheme="minorBidi" w:cstheme="minorBidi" w:hint="cs"/>
          <w:sz w:val="26"/>
          <w:szCs w:val="24"/>
          <w:rtl/>
        </w:rPr>
        <w:t xml:space="preserve"> יהיה קשור למסכת ולהלכותיה. בשונה מכך, פרשנות זו מייחסת להן משמעות לשונית. עיסוק בלשני בפער בין שתי לשונות (פסול או תיקון) מהווה פתיחה בנושא שולי, וה</w:t>
      </w:r>
      <w:r w:rsidR="008301F2" w:rsidRPr="00834463">
        <w:rPr>
          <w:rFonts w:asciiTheme="minorBidi" w:eastAsia="Arial" w:hAnsiTheme="minorBidi" w:cstheme="minorBidi" w:hint="cs"/>
          <w:sz w:val="26"/>
          <w:szCs w:val="24"/>
          <w:rtl/>
        </w:rPr>
        <w:t>ו</w:t>
      </w:r>
      <w:r w:rsidR="00AD0B80" w:rsidRPr="00834463">
        <w:rPr>
          <w:rFonts w:asciiTheme="minorBidi" w:eastAsia="Arial" w:hAnsiTheme="minorBidi" w:cstheme="minorBidi" w:hint="cs"/>
          <w:sz w:val="26"/>
          <w:szCs w:val="24"/>
          <w:rtl/>
        </w:rPr>
        <w:t>א קשה להבנה</w:t>
      </w:r>
      <w:r w:rsidR="000553E9" w:rsidRPr="00834463">
        <w:rPr>
          <w:rStyle w:val="af1"/>
          <w:rFonts w:asciiTheme="minorBidi" w:eastAsia="Arial" w:hAnsiTheme="minorBidi" w:cstheme="minorBidi"/>
          <w:sz w:val="26"/>
          <w:szCs w:val="24"/>
          <w:rtl/>
        </w:rPr>
        <w:footnoteReference w:id="7"/>
      </w:r>
      <w:r w:rsidR="000553E9" w:rsidRPr="00834463">
        <w:rPr>
          <w:rFonts w:asciiTheme="minorBidi" w:eastAsia="Arial" w:hAnsiTheme="minorBidi" w:cstheme="minorBidi" w:hint="cs"/>
          <w:sz w:val="26"/>
          <w:szCs w:val="24"/>
          <w:rtl/>
        </w:rPr>
        <w:t xml:space="preserve">. </w:t>
      </w:r>
    </w:p>
    <w:p w14:paraId="46277F6C" w14:textId="77777777" w:rsidR="00B206E2" w:rsidRPr="00834463" w:rsidRDefault="00064542" w:rsidP="000553E9">
      <w:pPr>
        <w:pStyle w:val="af7"/>
        <w:numPr>
          <w:ilvl w:val="0"/>
          <w:numId w:val="3"/>
        </w:numPr>
        <w:spacing w:line="360" w:lineRule="auto"/>
        <w:jc w:val="both"/>
        <w:rPr>
          <w:rFonts w:asciiTheme="minorBidi" w:hAnsiTheme="minorBidi" w:cstheme="minorBidi"/>
          <w:sz w:val="26"/>
          <w:szCs w:val="24"/>
          <w:rtl/>
        </w:rPr>
      </w:pPr>
      <w:r w:rsidRPr="00834463">
        <w:rPr>
          <w:rFonts w:asciiTheme="minorBidi" w:eastAsia="Arial" w:hAnsiTheme="minorBidi" w:cstheme="minorBidi"/>
          <w:sz w:val="26"/>
          <w:szCs w:val="24"/>
          <w:rtl/>
        </w:rPr>
        <w:t>פ</w:t>
      </w:r>
      <w:r w:rsidR="00AF062F" w:rsidRPr="00834463">
        <w:rPr>
          <w:rFonts w:asciiTheme="minorBidi" w:eastAsia="Arial" w:hAnsiTheme="minorBidi" w:cstheme="minorBidi" w:hint="eastAsia"/>
          <w:sz w:val="26"/>
          <w:szCs w:val="24"/>
          <w:rtl/>
        </w:rPr>
        <w:t>י</w:t>
      </w:r>
      <w:r w:rsidRPr="00834463">
        <w:rPr>
          <w:rFonts w:asciiTheme="minorBidi" w:eastAsia="Arial" w:hAnsiTheme="minorBidi" w:cstheme="minorBidi"/>
          <w:sz w:val="26"/>
          <w:szCs w:val="24"/>
          <w:rtl/>
        </w:rPr>
        <w:t xml:space="preserve">סקה זו נמצאת לא רק במסכת סוכה, אלא גם במסכת עירובין. הכפילות מעצימה את הקושי: מה הביא את </w:t>
      </w:r>
      <w:r w:rsidR="00E2181A" w:rsidRPr="00834463">
        <w:rPr>
          <w:rFonts w:asciiTheme="minorBidi" w:eastAsia="Arial" w:hAnsiTheme="minorBidi" w:cstheme="minorBidi" w:hint="eastAsia"/>
          <w:sz w:val="26"/>
          <w:szCs w:val="24"/>
          <w:rtl/>
        </w:rPr>
        <w:t>עורכי</w:t>
      </w:r>
      <w:r w:rsidR="00E2181A" w:rsidRPr="00834463">
        <w:rPr>
          <w:rFonts w:asciiTheme="minorBidi" w:eastAsia="Arial" w:hAnsiTheme="minorBidi" w:cstheme="minorBidi"/>
          <w:sz w:val="26"/>
          <w:szCs w:val="24"/>
          <w:rtl/>
        </w:rPr>
        <w:t xml:space="preserve"> הגמרא </w:t>
      </w:r>
      <w:r w:rsidRPr="00834463">
        <w:rPr>
          <w:rFonts w:asciiTheme="minorBidi" w:eastAsia="Arial" w:hAnsiTheme="minorBidi" w:cstheme="minorBidi"/>
          <w:sz w:val="26"/>
          <w:szCs w:val="24"/>
          <w:rtl/>
        </w:rPr>
        <w:t xml:space="preserve">לפתוח שתי מסכתות בפתיחה </w:t>
      </w:r>
      <w:r w:rsidR="000553E9" w:rsidRPr="00834463">
        <w:rPr>
          <w:rFonts w:asciiTheme="minorBidi" w:eastAsia="Arial" w:hAnsiTheme="minorBidi" w:cstheme="minorBidi" w:hint="cs"/>
          <w:sz w:val="26"/>
          <w:szCs w:val="24"/>
          <w:rtl/>
        </w:rPr>
        <w:t>ב</w:t>
      </w:r>
      <w:r w:rsidR="00F577C7" w:rsidRPr="00834463">
        <w:rPr>
          <w:rFonts w:asciiTheme="minorBidi" w:eastAsia="Arial" w:hAnsiTheme="minorBidi" w:cstheme="minorBidi" w:hint="eastAsia"/>
          <w:sz w:val="26"/>
          <w:szCs w:val="24"/>
          <w:rtl/>
        </w:rPr>
        <w:t>דיון</w:t>
      </w:r>
      <w:r w:rsidR="00F577C7" w:rsidRPr="00834463">
        <w:rPr>
          <w:rFonts w:asciiTheme="minorBidi" w:eastAsia="Arial" w:hAnsiTheme="minorBidi" w:cstheme="minorBidi"/>
          <w:sz w:val="26"/>
          <w:szCs w:val="24"/>
          <w:rtl/>
        </w:rPr>
        <w:t xml:space="preserve"> </w:t>
      </w:r>
      <w:r w:rsidR="00F577C7" w:rsidRPr="00834463">
        <w:rPr>
          <w:rFonts w:asciiTheme="minorBidi" w:eastAsia="Arial" w:hAnsiTheme="minorBidi" w:cstheme="minorBidi" w:hint="eastAsia"/>
          <w:sz w:val="26"/>
          <w:szCs w:val="24"/>
          <w:rtl/>
        </w:rPr>
        <w:t>לשוני</w:t>
      </w:r>
      <w:r w:rsidR="00F577C7" w:rsidRPr="00834463">
        <w:rPr>
          <w:rFonts w:asciiTheme="minorBidi" w:eastAsia="Arial" w:hAnsiTheme="minorBidi" w:cstheme="minorBidi"/>
          <w:sz w:val="26"/>
          <w:szCs w:val="24"/>
          <w:rtl/>
        </w:rPr>
        <w:t xml:space="preserve"> </w:t>
      </w:r>
      <w:r w:rsidR="00F577C7" w:rsidRPr="00834463">
        <w:rPr>
          <w:rFonts w:asciiTheme="minorBidi" w:eastAsia="Arial" w:hAnsiTheme="minorBidi" w:cstheme="minorBidi" w:hint="eastAsia"/>
          <w:sz w:val="26"/>
          <w:szCs w:val="24"/>
          <w:rtl/>
        </w:rPr>
        <w:t>שאינו</w:t>
      </w:r>
      <w:r w:rsidR="00F577C7" w:rsidRPr="00834463">
        <w:rPr>
          <w:rFonts w:asciiTheme="minorBidi" w:eastAsia="Arial" w:hAnsiTheme="minorBidi" w:cstheme="minorBidi"/>
          <w:sz w:val="26"/>
          <w:szCs w:val="24"/>
          <w:rtl/>
        </w:rPr>
        <w:t xml:space="preserve"> </w:t>
      </w:r>
      <w:r w:rsidR="001D6DC6" w:rsidRPr="00834463">
        <w:rPr>
          <w:rFonts w:asciiTheme="minorBidi" w:eastAsia="Arial" w:hAnsiTheme="minorBidi" w:cstheme="minorBidi" w:hint="cs"/>
          <w:sz w:val="26"/>
          <w:szCs w:val="24"/>
          <w:rtl/>
        </w:rPr>
        <w:t xml:space="preserve">קשור </w:t>
      </w:r>
      <w:r w:rsidR="00F577C7" w:rsidRPr="00834463">
        <w:rPr>
          <w:rFonts w:asciiTheme="minorBidi" w:eastAsia="Arial" w:hAnsiTheme="minorBidi" w:cstheme="minorBidi" w:hint="eastAsia"/>
          <w:sz w:val="26"/>
          <w:szCs w:val="24"/>
          <w:rtl/>
        </w:rPr>
        <w:t>לא</w:t>
      </w:r>
      <w:r w:rsidR="00F577C7" w:rsidRPr="00834463">
        <w:rPr>
          <w:rFonts w:asciiTheme="minorBidi" w:eastAsia="Arial" w:hAnsiTheme="minorBidi" w:cstheme="minorBidi"/>
          <w:sz w:val="26"/>
          <w:szCs w:val="24"/>
          <w:rtl/>
        </w:rPr>
        <w:t xml:space="preserve"> </w:t>
      </w:r>
      <w:r w:rsidR="001D6DC6" w:rsidRPr="00834463">
        <w:rPr>
          <w:rFonts w:asciiTheme="minorBidi" w:eastAsia="Arial" w:hAnsiTheme="minorBidi" w:cstheme="minorBidi" w:hint="cs"/>
          <w:sz w:val="26"/>
          <w:szCs w:val="24"/>
          <w:rtl/>
        </w:rPr>
        <w:t>ל</w:t>
      </w:r>
      <w:r w:rsidR="00F577C7" w:rsidRPr="00834463">
        <w:rPr>
          <w:rFonts w:asciiTheme="minorBidi" w:eastAsia="Arial" w:hAnsiTheme="minorBidi" w:cstheme="minorBidi" w:hint="eastAsia"/>
          <w:sz w:val="26"/>
          <w:szCs w:val="24"/>
          <w:rtl/>
        </w:rPr>
        <w:t>הלכות</w:t>
      </w:r>
      <w:r w:rsidRPr="00834463">
        <w:rPr>
          <w:rFonts w:asciiTheme="minorBidi" w:eastAsia="Arial" w:hAnsiTheme="minorBidi" w:cstheme="minorBidi"/>
          <w:sz w:val="26"/>
          <w:szCs w:val="24"/>
          <w:rtl/>
        </w:rPr>
        <w:t xml:space="preserve"> סוכה ולא </w:t>
      </w:r>
      <w:r w:rsidR="001D6DC6" w:rsidRPr="00834463">
        <w:rPr>
          <w:rFonts w:asciiTheme="minorBidi" w:eastAsia="Arial" w:hAnsiTheme="minorBidi" w:cstheme="minorBidi" w:hint="cs"/>
          <w:sz w:val="26"/>
          <w:szCs w:val="24"/>
          <w:rtl/>
        </w:rPr>
        <w:t>ל</w:t>
      </w:r>
      <w:r w:rsidR="00F577C7" w:rsidRPr="00834463">
        <w:rPr>
          <w:rFonts w:asciiTheme="minorBidi" w:eastAsia="Arial" w:hAnsiTheme="minorBidi" w:cstheme="minorBidi"/>
          <w:sz w:val="26"/>
          <w:szCs w:val="24"/>
          <w:rtl/>
        </w:rPr>
        <w:t xml:space="preserve">הלכות </w:t>
      </w:r>
      <w:r w:rsidRPr="00834463">
        <w:rPr>
          <w:rFonts w:asciiTheme="minorBidi" w:eastAsia="Arial" w:hAnsiTheme="minorBidi" w:cstheme="minorBidi"/>
          <w:sz w:val="26"/>
          <w:szCs w:val="24"/>
          <w:rtl/>
        </w:rPr>
        <w:t>עירובין?</w:t>
      </w:r>
      <w:r w:rsidR="00B90C45" w:rsidRPr="00834463">
        <w:rPr>
          <w:rFonts w:asciiTheme="minorBidi" w:eastAsia="Arial" w:hAnsiTheme="minorBidi" w:cstheme="minorBidi"/>
          <w:sz w:val="26"/>
          <w:szCs w:val="24"/>
          <w:rtl/>
        </w:rPr>
        <w:t xml:space="preserve"> </w:t>
      </w:r>
    </w:p>
    <w:p w14:paraId="74501C69" w14:textId="3F13D233" w:rsidR="000577DD" w:rsidRPr="00834463" w:rsidRDefault="00D819A3" w:rsidP="00264738">
      <w:pPr>
        <w:pStyle w:val="af7"/>
        <w:numPr>
          <w:ilvl w:val="0"/>
          <w:numId w:val="3"/>
        </w:numPr>
        <w:spacing w:line="360" w:lineRule="auto"/>
        <w:jc w:val="both"/>
        <w:rPr>
          <w:rFonts w:asciiTheme="minorBidi" w:hAnsiTheme="minorBidi" w:cstheme="minorBidi"/>
          <w:sz w:val="26"/>
          <w:szCs w:val="24"/>
          <w:rtl/>
        </w:rPr>
      </w:pPr>
      <w:r w:rsidRPr="00834463">
        <w:rPr>
          <w:rFonts w:asciiTheme="minorBidi" w:eastAsia="Arial" w:hAnsiTheme="minorBidi" w:cstheme="minorBidi"/>
          <w:sz w:val="26"/>
          <w:szCs w:val="24"/>
          <w:rtl/>
        </w:rPr>
        <w:t>אם נושא הגמרא הוא בירור לשוני ביחס שבין שני ניסוחי</w:t>
      </w:r>
      <w:r w:rsidR="00B206E2" w:rsidRPr="00834463">
        <w:rPr>
          <w:rFonts w:asciiTheme="minorBidi" w:eastAsia="Arial" w:hAnsiTheme="minorBidi" w:cstheme="minorBidi" w:hint="eastAsia"/>
          <w:sz w:val="26"/>
          <w:szCs w:val="24"/>
          <w:rtl/>
        </w:rPr>
        <w:t>ם</w:t>
      </w:r>
      <w:r w:rsidR="00B206E2" w:rsidRPr="00834463">
        <w:rPr>
          <w:rFonts w:asciiTheme="minorBidi" w:eastAsia="Arial" w:hAnsiTheme="minorBidi" w:cstheme="minorBidi"/>
          <w:sz w:val="26"/>
          <w:szCs w:val="24"/>
          <w:rtl/>
        </w:rPr>
        <w:t xml:space="preserve"> </w:t>
      </w:r>
      <w:r w:rsidR="00557350">
        <w:rPr>
          <w:rFonts w:asciiTheme="minorBidi" w:eastAsia="Arial" w:hAnsiTheme="minorBidi" w:cstheme="minorBidi"/>
          <w:sz w:val="26"/>
          <w:szCs w:val="24"/>
          <w:rtl/>
        </w:rPr>
        <w:t>-</w:t>
      </w:r>
      <w:r w:rsidR="00B206E2" w:rsidRPr="00834463">
        <w:rPr>
          <w:rFonts w:asciiTheme="minorBidi" w:eastAsia="Arial" w:hAnsiTheme="minorBidi" w:cstheme="minorBidi"/>
          <w:sz w:val="26"/>
          <w:szCs w:val="24"/>
          <w:rtl/>
        </w:rPr>
        <w:t xml:space="preserve"> פסול ומיעוט, </w:t>
      </w:r>
      <w:r w:rsidRPr="00834463">
        <w:rPr>
          <w:rFonts w:asciiTheme="minorBidi" w:eastAsia="Arial" w:hAnsiTheme="minorBidi" w:cstheme="minorBidi"/>
          <w:sz w:val="26"/>
          <w:szCs w:val="24"/>
          <w:rtl/>
        </w:rPr>
        <w:t xml:space="preserve">מתבקשת לשון </w:t>
      </w:r>
      <w:r w:rsidR="008968BA" w:rsidRPr="00834463">
        <w:rPr>
          <w:rFonts w:asciiTheme="minorBidi" w:eastAsia="Arial" w:hAnsiTheme="minorBidi" w:cstheme="minorBidi" w:hint="eastAsia"/>
          <w:sz w:val="26"/>
          <w:szCs w:val="24"/>
          <w:rtl/>
        </w:rPr>
        <w:t>המתמקדת</w:t>
      </w:r>
      <w:r w:rsidR="008968BA" w:rsidRPr="00834463">
        <w:rPr>
          <w:rFonts w:asciiTheme="minorBidi" w:eastAsia="Arial" w:hAnsiTheme="minorBidi" w:cstheme="minorBidi"/>
          <w:sz w:val="26"/>
          <w:szCs w:val="24"/>
          <w:rtl/>
        </w:rPr>
        <w:t xml:space="preserve"> </w:t>
      </w:r>
      <w:r w:rsidR="008968BA" w:rsidRPr="00834463">
        <w:rPr>
          <w:rFonts w:asciiTheme="minorBidi" w:eastAsia="Arial" w:hAnsiTheme="minorBidi" w:cstheme="minorBidi" w:hint="eastAsia"/>
          <w:sz w:val="26"/>
          <w:szCs w:val="24"/>
          <w:rtl/>
        </w:rPr>
        <w:t>ב</w:t>
      </w:r>
      <w:r w:rsidR="00B206E2" w:rsidRPr="00834463">
        <w:rPr>
          <w:rFonts w:asciiTheme="minorBidi" w:eastAsia="Arial" w:hAnsiTheme="minorBidi" w:cstheme="minorBidi" w:hint="eastAsia"/>
          <w:sz w:val="26"/>
          <w:szCs w:val="24"/>
          <w:rtl/>
        </w:rPr>
        <w:t>שני</w:t>
      </w:r>
      <w:r w:rsidR="00B206E2" w:rsidRPr="00834463">
        <w:rPr>
          <w:rFonts w:asciiTheme="minorBidi" w:eastAsia="Arial" w:hAnsiTheme="minorBidi" w:cstheme="minorBidi"/>
          <w:sz w:val="26"/>
          <w:szCs w:val="24"/>
          <w:rtl/>
        </w:rPr>
        <w:t xml:space="preserve"> </w:t>
      </w:r>
      <w:r w:rsidR="00B206E2" w:rsidRPr="00834463">
        <w:rPr>
          <w:rFonts w:asciiTheme="minorBidi" w:eastAsia="Arial" w:hAnsiTheme="minorBidi" w:cstheme="minorBidi" w:hint="eastAsia"/>
          <w:sz w:val="26"/>
          <w:szCs w:val="24"/>
          <w:rtl/>
        </w:rPr>
        <w:t>אלו</w:t>
      </w:r>
      <w:r w:rsidR="008968BA" w:rsidRPr="00834463">
        <w:rPr>
          <w:rFonts w:asciiTheme="minorBidi" w:eastAsia="Arial" w:hAnsiTheme="minorBidi" w:cstheme="minorBidi"/>
          <w:sz w:val="26"/>
          <w:szCs w:val="24"/>
          <w:rtl/>
        </w:rPr>
        <w:t>,</w:t>
      </w:r>
      <w:r w:rsidRPr="00834463">
        <w:rPr>
          <w:rFonts w:asciiTheme="minorBidi" w:eastAsia="Arial" w:hAnsiTheme="minorBidi" w:cstheme="minorBidi"/>
          <w:sz w:val="26"/>
          <w:szCs w:val="24"/>
          <w:rtl/>
        </w:rPr>
        <w:t xml:space="preserve"> כגון "תני </w:t>
      </w:r>
      <w:r w:rsidRPr="00834463">
        <w:rPr>
          <w:rFonts w:asciiTheme="minorBidi" w:eastAsia="Arial" w:hAnsiTheme="minorBidi" w:cstheme="minorBidi"/>
          <w:b/>
          <w:bCs/>
          <w:sz w:val="26"/>
          <w:szCs w:val="24"/>
          <w:rtl/>
        </w:rPr>
        <w:t>פסולה</w:t>
      </w:r>
      <w:r w:rsidRPr="00834463">
        <w:rPr>
          <w:rFonts w:asciiTheme="minorBidi" w:eastAsia="Arial" w:hAnsiTheme="minorBidi" w:cstheme="minorBidi"/>
          <w:sz w:val="26"/>
          <w:szCs w:val="24"/>
          <w:rtl/>
        </w:rPr>
        <w:t xml:space="preserve"> בסוכה דאורייתא</w:t>
      </w:r>
      <w:r w:rsidR="008D62D9" w:rsidRPr="00834463">
        <w:rPr>
          <w:rFonts w:asciiTheme="minorBidi" w:eastAsia="Arial" w:hAnsiTheme="minorBidi" w:cstheme="minorBidi"/>
          <w:sz w:val="26"/>
          <w:szCs w:val="24"/>
          <w:rtl/>
        </w:rPr>
        <w:t>,</w:t>
      </w:r>
      <w:r w:rsidRPr="00834463">
        <w:rPr>
          <w:rFonts w:asciiTheme="minorBidi" w:eastAsia="Arial" w:hAnsiTheme="minorBidi" w:cstheme="minorBidi"/>
          <w:sz w:val="26"/>
          <w:szCs w:val="24"/>
          <w:rtl/>
        </w:rPr>
        <w:t xml:space="preserve"> תני </w:t>
      </w:r>
      <w:r w:rsidRPr="00834463">
        <w:rPr>
          <w:rFonts w:asciiTheme="minorBidi" w:eastAsia="Arial" w:hAnsiTheme="minorBidi" w:cstheme="minorBidi"/>
          <w:b/>
          <w:bCs/>
          <w:sz w:val="26"/>
          <w:szCs w:val="24"/>
          <w:rtl/>
        </w:rPr>
        <w:t>תקנתא</w:t>
      </w:r>
      <w:r w:rsidRPr="00834463">
        <w:rPr>
          <w:rFonts w:asciiTheme="minorBidi" w:eastAsia="Arial" w:hAnsiTheme="minorBidi" w:cstheme="minorBidi"/>
          <w:sz w:val="26"/>
          <w:szCs w:val="24"/>
          <w:rtl/>
        </w:rPr>
        <w:t xml:space="preserve"> במבוי דרבנן"</w:t>
      </w:r>
      <w:r w:rsidRPr="00834463">
        <w:rPr>
          <w:sz w:val="26"/>
          <w:szCs w:val="24"/>
          <w:vertAlign w:val="superscript"/>
        </w:rPr>
        <w:footnoteReference w:id="8"/>
      </w:r>
      <w:r w:rsidRPr="00834463">
        <w:rPr>
          <w:rFonts w:asciiTheme="minorBidi" w:eastAsia="Arial" w:hAnsiTheme="minorBidi" w:cstheme="minorBidi"/>
          <w:sz w:val="26"/>
          <w:szCs w:val="24"/>
          <w:rtl/>
        </w:rPr>
        <w:t xml:space="preserve">. </w:t>
      </w:r>
      <w:r w:rsidR="001D6DC6" w:rsidRPr="00834463">
        <w:rPr>
          <w:rFonts w:asciiTheme="minorBidi" w:eastAsia="Arial" w:hAnsiTheme="minorBidi" w:cstheme="minorBidi" w:hint="cs"/>
          <w:sz w:val="26"/>
          <w:szCs w:val="24"/>
          <w:rtl/>
        </w:rPr>
        <w:t xml:space="preserve">בחירת </w:t>
      </w:r>
      <w:r w:rsidRPr="00834463">
        <w:rPr>
          <w:rFonts w:asciiTheme="minorBidi" w:eastAsia="Arial" w:hAnsiTheme="minorBidi" w:cstheme="minorBidi"/>
          <w:sz w:val="26"/>
          <w:szCs w:val="24"/>
          <w:rtl/>
        </w:rPr>
        <w:t>הגמרא לה</w:t>
      </w:r>
      <w:r w:rsidR="001D6DC6" w:rsidRPr="00834463">
        <w:rPr>
          <w:rFonts w:asciiTheme="minorBidi" w:eastAsia="Arial" w:hAnsiTheme="minorBidi" w:cstheme="minorBidi" w:hint="cs"/>
          <w:sz w:val="26"/>
          <w:szCs w:val="24"/>
          <w:rtl/>
        </w:rPr>
        <w:t xml:space="preserve">קדים את </w:t>
      </w:r>
      <w:r w:rsidRPr="00834463">
        <w:rPr>
          <w:rFonts w:asciiTheme="minorBidi" w:eastAsia="Arial" w:hAnsiTheme="minorBidi" w:cstheme="minorBidi"/>
          <w:sz w:val="26"/>
          <w:szCs w:val="24"/>
          <w:rtl/>
        </w:rPr>
        <w:t>הסוכה והמבוי</w:t>
      </w:r>
      <w:r w:rsidR="008968BA" w:rsidRPr="00834463">
        <w:rPr>
          <w:rFonts w:asciiTheme="minorBidi" w:eastAsia="Arial" w:hAnsiTheme="minorBidi" w:cstheme="minorBidi"/>
          <w:sz w:val="26"/>
          <w:szCs w:val="24"/>
          <w:rtl/>
        </w:rPr>
        <w:t xml:space="preserve">, ורק במעגל שני </w:t>
      </w:r>
      <w:r w:rsidR="00B206E2" w:rsidRPr="00834463">
        <w:rPr>
          <w:rFonts w:asciiTheme="minorBidi" w:eastAsia="Arial" w:hAnsiTheme="minorBidi" w:cstheme="minorBidi" w:hint="eastAsia"/>
          <w:sz w:val="26"/>
          <w:szCs w:val="24"/>
          <w:rtl/>
        </w:rPr>
        <w:t>לדבר</w:t>
      </w:r>
      <w:r w:rsidR="00B206E2" w:rsidRPr="00834463">
        <w:rPr>
          <w:rFonts w:asciiTheme="minorBidi" w:eastAsia="Arial" w:hAnsiTheme="minorBidi" w:cstheme="minorBidi"/>
          <w:sz w:val="26"/>
          <w:szCs w:val="24"/>
          <w:rtl/>
        </w:rPr>
        <w:t xml:space="preserve"> </w:t>
      </w:r>
      <w:r w:rsidR="00B206E2" w:rsidRPr="00834463">
        <w:rPr>
          <w:rFonts w:asciiTheme="minorBidi" w:eastAsia="Arial" w:hAnsiTheme="minorBidi" w:cstheme="minorBidi" w:hint="eastAsia"/>
          <w:sz w:val="26"/>
          <w:szCs w:val="24"/>
          <w:rtl/>
        </w:rPr>
        <w:t>על</w:t>
      </w:r>
      <w:r w:rsidR="00B206E2" w:rsidRPr="00834463">
        <w:rPr>
          <w:rFonts w:asciiTheme="minorBidi" w:eastAsia="Arial" w:hAnsiTheme="minorBidi" w:cstheme="minorBidi"/>
          <w:sz w:val="26"/>
          <w:szCs w:val="24"/>
          <w:rtl/>
        </w:rPr>
        <w:t xml:space="preserve"> </w:t>
      </w:r>
      <w:r w:rsidR="00B206E2" w:rsidRPr="00834463">
        <w:rPr>
          <w:rFonts w:asciiTheme="minorBidi" w:eastAsia="Arial" w:hAnsiTheme="minorBidi" w:cstheme="minorBidi" w:hint="eastAsia"/>
          <w:sz w:val="26"/>
          <w:szCs w:val="24"/>
          <w:rtl/>
        </w:rPr>
        <w:t>הפסול</w:t>
      </w:r>
      <w:r w:rsidR="00B206E2" w:rsidRPr="00834463">
        <w:rPr>
          <w:rFonts w:asciiTheme="minorBidi" w:eastAsia="Arial" w:hAnsiTheme="minorBidi" w:cstheme="minorBidi"/>
          <w:sz w:val="26"/>
          <w:szCs w:val="24"/>
          <w:rtl/>
        </w:rPr>
        <w:t xml:space="preserve"> </w:t>
      </w:r>
      <w:r w:rsidR="00B206E2" w:rsidRPr="00834463">
        <w:rPr>
          <w:rFonts w:asciiTheme="minorBidi" w:eastAsia="Arial" w:hAnsiTheme="minorBidi" w:cstheme="minorBidi" w:hint="eastAsia"/>
          <w:sz w:val="26"/>
          <w:szCs w:val="24"/>
          <w:rtl/>
        </w:rPr>
        <w:t>ועל</w:t>
      </w:r>
      <w:r w:rsidR="00B206E2" w:rsidRPr="00834463">
        <w:rPr>
          <w:rFonts w:asciiTheme="minorBidi" w:eastAsia="Arial" w:hAnsiTheme="minorBidi" w:cstheme="minorBidi"/>
          <w:sz w:val="26"/>
          <w:szCs w:val="24"/>
          <w:rtl/>
        </w:rPr>
        <w:t xml:space="preserve"> </w:t>
      </w:r>
      <w:r w:rsidR="00B206E2" w:rsidRPr="00834463">
        <w:rPr>
          <w:rFonts w:asciiTheme="minorBidi" w:eastAsia="Arial" w:hAnsiTheme="minorBidi" w:cstheme="minorBidi" w:hint="eastAsia"/>
          <w:sz w:val="26"/>
          <w:szCs w:val="24"/>
          <w:rtl/>
        </w:rPr>
        <w:t>המיעוט</w:t>
      </w:r>
      <w:r w:rsidR="00B206E2" w:rsidRPr="00834463">
        <w:rPr>
          <w:rFonts w:asciiTheme="minorBidi" w:eastAsia="Arial" w:hAnsiTheme="minorBidi" w:cstheme="minorBidi"/>
          <w:sz w:val="26"/>
          <w:szCs w:val="24"/>
          <w:rtl/>
        </w:rPr>
        <w:t xml:space="preserve"> </w:t>
      </w:r>
      <w:r w:rsidR="001D6DC6" w:rsidRPr="00834463">
        <w:rPr>
          <w:rFonts w:asciiTheme="minorBidi" w:eastAsia="Arial" w:hAnsiTheme="minorBidi" w:cstheme="minorBidi" w:hint="cs"/>
          <w:sz w:val="26"/>
          <w:szCs w:val="24"/>
          <w:rtl/>
        </w:rPr>
        <w:t>מצביעה על כך שהנושא הוא אינו הלשון</w:t>
      </w:r>
      <w:r w:rsidR="00AD0B80" w:rsidRPr="00834463">
        <w:rPr>
          <w:rStyle w:val="af1"/>
          <w:rFonts w:asciiTheme="minorBidi" w:eastAsia="Arial" w:hAnsiTheme="minorBidi" w:cstheme="minorBidi"/>
          <w:sz w:val="26"/>
          <w:szCs w:val="24"/>
          <w:rtl/>
        </w:rPr>
        <w:footnoteReference w:id="9"/>
      </w:r>
      <w:r w:rsidR="001D6DC6" w:rsidRPr="00834463">
        <w:rPr>
          <w:rFonts w:asciiTheme="minorBidi" w:eastAsia="Arial" w:hAnsiTheme="minorBidi" w:cstheme="minorBidi" w:hint="cs"/>
          <w:sz w:val="26"/>
          <w:szCs w:val="24"/>
          <w:rtl/>
        </w:rPr>
        <w:t xml:space="preserve">. </w:t>
      </w:r>
    </w:p>
    <w:p w14:paraId="405EE19B" w14:textId="5367697C" w:rsidR="00B206E2" w:rsidRPr="00834463" w:rsidRDefault="00B4588A" w:rsidP="00711A82">
      <w:pPr>
        <w:pStyle w:val="af7"/>
        <w:numPr>
          <w:ilvl w:val="0"/>
          <w:numId w:val="3"/>
        </w:numPr>
        <w:spacing w:line="360" w:lineRule="auto"/>
        <w:jc w:val="both"/>
        <w:rPr>
          <w:rFonts w:asciiTheme="minorBidi" w:hAnsiTheme="minorBidi" w:cstheme="minorBidi"/>
          <w:sz w:val="26"/>
          <w:szCs w:val="24"/>
        </w:rPr>
      </w:pPr>
      <w:r w:rsidRPr="00834463">
        <w:rPr>
          <w:rFonts w:asciiTheme="minorBidi" w:hAnsiTheme="minorBidi" w:cstheme="minorBidi" w:hint="cs"/>
          <w:sz w:val="26"/>
          <w:szCs w:val="24"/>
          <w:rtl/>
        </w:rPr>
        <w:lastRenderedPageBreak/>
        <w:t>ההנחה ש</w:t>
      </w:r>
      <w:r w:rsidR="00B206E2" w:rsidRPr="00834463">
        <w:rPr>
          <w:rFonts w:asciiTheme="minorBidi" w:hAnsiTheme="minorBidi" w:cstheme="minorBidi" w:hint="cs"/>
          <w:sz w:val="26"/>
          <w:szCs w:val="24"/>
          <w:rtl/>
        </w:rPr>
        <w:t>שאל</w:t>
      </w:r>
      <w:r w:rsidRPr="00834463">
        <w:rPr>
          <w:rFonts w:asciiTheme="minorBidi" w:hAnsiTheme="minorBidi" w:cstheme="minorBidi" w:hint="cs"/>
          <w:sz w:val="26"/>
          <w:szCs w:val="24"/>
          <w:rtl/>
        </w:rPr>
        <w:t>ת</w:t>
      </w:r>
      <w:r w:rsidR="00457622" w:rsidRPr="00834463">
        <w:rPr>
          <w:rFonts w:asciiTheme="minorBidi" w:hAnsiTheme="minorBidi" w:cstheme="minorBidi" w:hint="cs"/>
          <w:sz w:val="26"/>
          <w:szCs w:val="24"/>
          <w:rtl/>
        </w:rPr>
        <w:t xml:space="preserve"> </w:t>
      </w:r>
      <w:r w:rsidRPr="00834463">
        <w:rPr>
          <w:rFonts w:asciiTheme="minorBidi" w:hAnsiTheme="minorBidi" w:cstheme="minorBidi" w:hint="cs"/>
          <w:sz w:val="26"/>
          <w:szCs w:val="24"/>
          <w:rtl/>
        </w:rPr>
        <w:t xml:space="preserve">הגמרא </w:t>
      </w:r>
      <w:r w:rsidR="00294CEC" w:rsidRPr="00834463">
        <w:rPr>
          <w:rFonts w:asciiTheme="minorBidi" w:hAnsiTheme="minorBidi" w:cstheme="minorBidi" w:hint="cs"/>
          <w:sz w:val="26"/>
          <w:szCs w:val="24"/>
          <w:rtl/>
        </w:rPr>
        <w:t>היא לשונית,</w:t>
      </w:r>
      <w:r w:rsidR="00711A82" w:rsidRPr="00834463">
        <w:rPr>
          <w:rFonts w:asciiTheme="minorBidi" w:hAnsiTheme="minorBidi" w:cstheme="minorBidi" w:hint="cs"/>
          <w:sz w:val="26"/>
          <w:szCs w:val="24"/>
          <w:rtl/>
        </w:rPr>
        <w:t xml:space="preserve"> אינה מייחסת משמעות ל</w:t>
      </w:r>
      <w:r w:rsidR="00294CEC" w:rsidRPr="00834463">
        <w:rPr>
          <w:rFonts w:asciiTheme="minorBidi" w:hAnsiTheme="minorBidi" w:cstheme="minorBidi" w:hint="cs"/>
          <w:sz w:val="26"/>
          <w:szCs w:val="24"/>
          <w:rtl/>
        </w:rPr>
        <w:t xml:space="preserve">דמיון שבין שתי ההלכות: </w:t>
      </w:r>
      <w:r w:rsidR="00897EE6" w:rsidRPr="00834463">
        <w:rPr>
          <w:rFonts w:asciiTheme="minorBidi" w:hAnsiTheme="minorBidi" w:cstheme="minorBidi" w:hint="cs"/>
          <w:sz w:val="26"/>
          <w:szCs w:val="24"/>
          <w:rtl/>
        </w:rPr>
        <w:t xml:space="preserve">סוכה הגבוהה למעלה מעשרים אמה, וקורת עירובין הגבוהה למעלה מעשרים אמה. </w:t>
      </w:r>
      <w:r w:rsidR="00711A82" w:rsidRPr="00834463">
        <w:rPr>
          <w:rFonts w:asciiTheme="minorBidi" w:hAnsiTheme="minorBidi" w:cstheme="minorBidi" w:hint="cs"/>
          <w:sz w:val="26"/>
          <w:szCs w:val="24"/>
          <w:rtl/>
        </w:rPr>
        <w:t>אך מתבקש הוא לייחס משמעות בהקשר ל</w:t>
      </w:r>
      <w:r w:rsidR="00897EE6" w:rsidRPr="00834463">
        <w:rPr>
          <w:rFonts w:asciiTheme="minorBidi" w:hAnsiTheme="minorBidi" w:cstheme="minorBidi" w:hint="cs"/>
          <w:sz w:val="26"/>
          <w:szCs w:val="24"/>
          <w:rtl/>
        </w:rPr>
        <w:t xml:space="preserve">עובדה שביחס לשני המצבים הדעות הן שוות </w:t>
      </w:r>
      <w:r w:rsidR="00557350">
        <w:rPr>
          <w:rFonts w:asciiTheme="minorBidi" w:hAnsiTheme="minorBidi" w:cstheme="minorBidi"/>
          <w:sz w:val="26"/>
          <w:szCs w:val="24"/>
          <w:rtl/>
        </w:rPr>
        <w:t>-</w:t>
      </w:r>
      <w:r w:rsidR="00897EE6" w:rsidRPr="00834463">
        <w:rPr>
          <w:rFonts w:asciiTheme="minorBidi" w:hAnsiTheme="minorBidi" w:cstheme="minorBidi" w:hint="cs"/>
          <w:sz w:val="26"/>
          <w:szCs w:val="24"/>
          <w:rtl/>
        </w:rPr>
        <w:t xml:space="preserve"> תנא קמא פוסל/מורה לתקן, ור' יהודה מכשיר. </w:t>
      </w:r>
    </w:p>
    <w:p w14:paraId="1301BBB9" w14:textId="77777777" w:rsidR="000577DD" w:rsidRPr="00834463" w:rsidRDefault="000577DD" w:rsidP="007707FE">
      <w:pPr>
        <w:pStyle w:val="2"/>
        <w:spacing w:before="0" w:after="0"/>
        <w:ind w:left="340"/>
        <w:jc w:val="both"/>
        <w:rPr>
          <w:sz w:val="28"/>
          <w:szCs w:val="24"/>
        </w:rPr>
      </w:pPr>
      <w:bookmarkStart w:id="4" w:name="h.3znysh7" w:colFirst="0" w:colLast="0"/>
      <w:bookmarkEnd w:id="4"/>
    </w:p>
    <w:p w14:paraId="448B5577" w14:textId="4A11CF3E" w:rsidR="000577DD" w:rsidRPr="00834463" w:rsidRDefault="00C3580B" w:rsidP="007707FE">
      <w:pPr>
        <w:pStyle w:val="2"/>
        <w:spacing w:before="0" w:after="0"/>
        <w:ind w:left="340"/>
        <w:jc w:val="both"/>
        <w:rPr>
          <w:rStyle w:val="ae"/>
          <w:i/>
          <w:iCs w:val="0"/>
          <w:sz w:val="28"/>
          <w:szCs w:val="28"/>
        </w:rPr>
      </w:pPr>
      <w:bookmarkStart w:id="5" w:name="h.2et92p0" w:colFirst="0" w:colLast="0"/>
      <w:bookmarkEnd w:id="5"/>
      <w:r w:rsidRPr="00834463">
        <w:rPr>
          <w:rStyle w:val="ae"/>
          <w:i/>
          <w:iCs w:val="0"/>
          <w:sz w:val="28"/>
          <w:szCs w:val="28"/>
          <w:rtl/>
        </w:rPr>
        <w:t>סוגיית מבוא</w:t>
      </w:r>
      <w:r w:rsidR="00831151" w:rsidRPr="00834463">
        <w:rPr>
          <w:rStyle w:val="ae"/>
          <w:rFonts w:hint="cs"/>
          <w:i/>
          <w:iCs w:val="0"/>
          <w:sz w:val="28"/>
          <w:szCs w:val="28"/>
          <w:rtl/>
        </w:rPr>
        <w:t xml:space="preserve"> </w:t>
      </w:r>
      <w:r w:rsidR="00557350">
        <w:rPr>
          <w:rStyle w:val="ae"/>
          <w:i/>
          <w:iCs w:val="0"/>
          <w:sz w:val="28"/>
          <w:szCs w:val="28"/>
          <w:rtl/>
        </w:rPr>
        <w:t>-</w:t>
      </w:r>
      <w:r w:rsidR="00831151" w:rsidRPr="00834463">
        <w:rPr>
          <w:rStyle w:val="ae"/>
          <w:rFonts w:hint="cs"/>
          <w:i/>
          <w:iCs w:val="0"/>
          <w:sz w:val="28"/>
          <w:szCs w:val="28"/>
          <w:rtl/>
        </w:rPr>
        <w:t xml:space="preserve"> מפגש עם עקרונות</w:t>
      </w:r>
    </w:p>
    <w:p w14:paraId="305A84FB" w14:textId="2A9134AF" w:rsidR="000577DD" w:rsidRPr="00834463" w:rsidRDefault="00D819A3" w:rsidP="002C2E2D">
      <w:pPr>
        <w:spacing w:after="120" w:line="360" w:lineRule="auto"/>
        <w:jc w:val="both"/>
        <w:rPr>
          <w:rFonts w:ascii="Arial" w:eastAsia="Arial" w:hAnsi="Arial" w:cs="Arial"/>
          <w:sz w:val="26"/>
          <w:szCs w:val="24"/>
        </w:rPr>
      </w:pPr>
      <w:r w:rsidRPr="00834463">
        <w:rPr>
          <w:rFonts w:ascii="Arial" w:eastAsia="Arial" w:hAnsi="Arial" w:cs="Arial"/>
          <w:sz w:val="26"/>
          <w:szCs w:val="24"/>
          <w:rtl/>
        </w:rPr>
        <w:t>שורות אלו</w:t>
      </w:r>
      <w:r w:rsidR="008D62D9" w:rsidRPr="00834463">
        <w:rPr>
          <w:rFonts w:ascii="Arial" w:eastAsia="Arial" w:hAnsi="Arial" w:cs="Arial" w:hint="cs"/>
          <w:sz w:val="26"/>
          <w:szCs w:val="24"/>
          <w:rtl/>
        </w:rPr>
        <w:t xml:space="preserve"> של הגמרא</w:t>
      </w:r>
      <w:r w:rsidRPr="00834463">
        <w:rPr>
          <w:rFonts w:ascii="Arial" w:eastAsia="Arial" w:hAnsi="Arial" w:cs="Arial"/>
          <w:sz w:val="26"/>
          <w:szCs w:val="24"/>
          <w:rtl/>
        </w:rPr>
        <w:t xml:space="preserve"> הן שורות הפתיחה למסכת סוכה. הנחת יסוד ב</w:t>
      </w:r>
      <w:r w:rsidR="00F577C7" w:rsidRPr="00834463">
        <w:rPr>
          <w:rFonts w:ascii="Arial" w:eastAsia="Arial" w:hAnsi="Arial" w:cs="Arial" w:hint="cs"/>
          <w:sz w:val="26"/>
          <w:szCs w:val="24"/>
          <w:rtl/>
        </w:rPr>
        <w:t>לימוד</w:t>
      </w:r>
      <w:r w:rsidR="007658E2" w:rsidRPr="00834463">
        <w:rPr>
          <w:rFonts w:ascii="Arial" w:eastAsia="Arial" w:hAnsi="Arial" w:cs="Arial" w:hint="cs"/>
          <w:sz w:val="26"/>
          <w:szCs w:val="24"/>
          <w:rtl/>
        </w:rPr>
        <w:t xml:space="preserve"> זה</w:t>
      </w:r>
      <w:r w:rsidR="00F577C7" w:rsidRPr="00834463">
        <w:rPr>
          <w:rFonts w:ascii="Arial" w:eastAsia="Arial" w:hAnsi="Arial" w:cs="Arial" w:hint="cs"/>
          <w:sz w:val="26"/>
          <w:szCs w:val="24"/>
          <w:rtl/>
        </w:rPr>
        <w:t xml:space="preserve"> </w:t>
      </w:r>
      <w:r w:rsidR="009E6DAF" w:rsidRPr="00834463">
        <w:rPr>
          <w:rFonts w:ascii="Arial" w:eastAsia="Arial" w:hAnsi="Arial" w:cs="Arial" w:hint="cs"/>
          <w:sz w:val="26"/>
          <w:szCs w:val="24"/>
          <w:rtl/>
        </w:rPr>
        <w:t xml:space="preserve">רואה </w:t>
      </w:r>
      <w:r w:rsidRPr="00834463">
        <w:rPr>
          <w:rFonts w:ascii="Arial" w:eastAsia="Arial" w:hAnsi="Arial" w:cs="Arial"/>
          <w:sz w:val="26"/>
          <w:szCs w:val="24"/>
          <w:rtl/>
        </w:rPr>
        <w:t>בסוגיה הראשונה במסכת, הראשונה בפרק, או</w:t>
      </w:r>
      <w:r w:rsidR="00731714" w:rsidRPr="00834463">
        <w:rPr>
          <w:rFonts w:ascii="Arial" w:eastAsia="Arial" w:hAnsi="Arial" w:cs="Arial" w:hint="cs"/>
          <w:sz w:val="26"/>
          <w:szCs w:val="24"/>
          <w:rtl/>
        </w:rPr>
        <w:t xml:space="preserve"> </w:t>
      </w:r>
      <w:r w:rsidR="00F577C7" w:rsidRPr="00834463">
        <w:rPr>
          <w:rFonts w:ascii="Arial" w:eastAsia="Arial" w:hAnsi="Arial" w:cs="Arial" w:hint="cs"/>
          <w:sz w:val="26"/>
          <w:szCs w:val="24"/>
          <w:rtl/>
        </w:rPr>
        <w:t>בסוגיה</w:t>
      </w:r>
      <w:r w:rsidRPr="00834463">
        <w:rPr>
          <w:rFonts w:ascii="Arial" w:eastAsia="Arial" w:hAnsi="Arial" w:cs="Arial"/>
          <w:sz w:val="26"/>
          <w:szCs w:val="24"/>
          <w:rtl/>
        </w:rPr>
        <w:t xml:space="preserve"> הפותחת נושא</w:t>
      </w:r>
      <w:r w:rsidR="00B90C45" w:rsidRPr="00834463">
        <w:rPr>
          <w:rFonts w:ascii="Arial" w:eastAsia="Arial" w:hAnsi="Arial" w:cs="Arial"/>
          <w:sz w:val="26"/>
          <w:szCs w:val="24"/>
          <w:rtl/>
        </w:rPr>
        <w:t xml:space="preserve"> </w:t>
      </w:r>
      <w:r w:rsidR="00557350">
        <w:rPr>
          <w:rFonts w:ascii="Arial" w:eastAsia="Arial" w:hAnsi="Arial" w:cs="Arial"/>
          <w:sz w:val="26"/>
          <w:szCs w:val="24"/>
          <w:rtl/>
        </w:rPr>
        <w:t>-</w:t>
      </w:r>
      <w:r w:rsidR="00B90C45" w:rsidRPr="00834463">
        <w:rPr>
          <w:rFonts w:ascii="Arial" w:eastAsia="Arial" w:hAnsi="Arial" w:cs="Arial"/>
          <w:sz w:val="26"/>
          <w:szCs w:val="24"/>
          <w:rtl/>
        </w:rPr>
        <w:t xml:space="preserve"> </w:t>
      </w:r>
      <w:r w:rsidRPr="00834463">
        <w:rPr>
          <w:rFonts w:ascii="Arial" w:eastAsia="Arial" w:hAnsi="Arial" w:cs="Arial"/>
          <w:sz w:val="26"/>
          <w:szCs w:val="24"/>
          <w:rtl/>
        </w:rPr>
        <w:t>סוג</w:t>
      </w:r>
      <w:r w:rsidR="00916854" w:rsidRPr="00834463">
        <w:rPr>
          <w:rFonts w:ascii="Arial" w:eastAsia="Arial" w:hAnsi="Arial" w:cs="Arial" w:hint="cs"/>
          <w:sz w:val="26"/>
          <w:szCs w:val="24"/>
          <w:rtl/>
        </w:rPr>
        <w:t>י</w:t>
      </w:r>
      <w:r w:rsidRPr="00834463">
        <w:rPr>
          <w:rFonts w:ascii="Arial" w:eastAsia="Arial" w:hAnsi="Arial" w:cs="Arial"/>
          <w:sz w:val="26"/>
          <w:szCs w:val="24"/>
          <w:rtl/>
        </w:rPr>
        <w:t xml:space="preserve">ית מבוא. 'סוגיית מבוא' כשמה כן היא. טרם כניסה אל פרטי המשא והמתן התלמודי, אל ההלכות השונות, מבקש התלמוד להפגיש </w:t>
      </w:r>
      <w:r w:rsidR="00B4588A" w:rsidRPr="00834463">
        <w:rPr>
          <w:rFonts w:ascii="Arial" w:eastAsia="Arial" w:hAnsi="Arial" w:cs="Arial" w:hint="cs"/>
          <w:sz w:val="26"/>
          <w:szCs w:val="24"/>
          <w:rtl/>
        </w:rPr>
        <w:t xml:space="preserve">את הלומד </w:t>
      </w:r>
      <w:r w:rsidRPr="00834463">
        <w:rPr>
          <w:rFonts w:ascii="Arial" w:eastAsia="Arial" w:hAnsi="Arial" w:cs="Arial"/>
          <w:sz w:val="26"/>
          <w:szCs w:val="24"/>
          <w:rtl/>
        </w:rPr>
        <w:t>עם העקרונות</w:t>
      </w:r>
      <w:r w:rsidR="006D542B" w:rsidRPr="00834463">
        <w:rPr>
          <w:rFonts w:ascii="Arial" w:eastAsia="Arial" w:hAnsi="Arial" w:cs="Arial" w:hint="cs"/>
          <w:sz w:val="26"/>
          <w:szCs w:val="24"/>
          <w:rtl/>
        </w:rPr>
        <w:t xml:space="preserve"> </w:t>
      </w:r>
      <w:r w:rsidR="00557350">
        <w:rPr>
          <w:rFonts w:ascii="Arial" w:eastAsia="Arial" w:hAnsi="Arial" w:cs="Arial"/>
          <w:sz w:val="26"/>
          <w:szCs w:val="24"/>
          <w:rtl/>
        </w:rPr>
        <w:t>-</w:t>
      </w:r>
      <w:r w:rsidR="00E022CF" w:rsidRPr="00834463">
        <w:rPr>
          <w:rFonts w:ascii="Arial" w:eastAsia="Arial" w:hAnsi="Arial" w:cs="Arial" w:hint="cs"/>
          <w:sz w:val="26"/>
          <w:szCs w:val="24"/>
          <w:rtl/>
        </w:rPr>
        <w:t xml:space="preserve"> </w:t>
      </w:r>
      <w:r w:rsidRPr="00834463">
        <w:rPr>
          <w:rFonts w:ascii="Arial" w:eastAsia="Arial" w:hAnsi="Arial" w:cs="Arial"/>
          <w:sz w:val="26"/>
          <w:szCs w:val="24"/>
          <w:rtl/>
        </w:rPr>
        <w:t>עם המרחב המושגי העומד כתשתית לדיון ההלכתי המפורט ש</w:t>
      </w:r>
      <w:r w:rsidR="00B4588A" w:rsidRPr="00834463">
        <w:rPr>
          <w:rFonts w:ascii="Arial" w:eastAsia="Arial" w:hAnsi="Arial" w:cs="Arial" w:hint="cs"/>
          <w:sz w:val="26"/>
          <w:szCs w:val="24"/>
          <w:rtl/>
        </w:rPr>
        <w:t xml:space="preserve">יובא </w:t>
      </w:r>
      <w:r w:rsidRPr="00834463">
        <w:rPr>
          <w:rFonts w:ascii="Arial" w:eastAsia="Arial" w:hAnsi="Arial" w:cs="Arial"/>
          <w:sz w:val="26"/>
          <w:szCs w:val="24"/>
          <w:rtl/>
        </w:rPr>
        <w:t>בהמשך. הדעות או העקרונות שיוצגו בה, פסוקי המקרא או המקורות בתורה שבעל פה</w:t>
      </w:r>
      <w:r w:rsidR="00E022CF" w:rsidRPr="00834463">
        <w:rPr>
          <w:rFonts w:ascii="Arial" w:eastAsia="Arial" w:hAnsi="Arial" w:cs="Arial" w:hint="cs"/>
          <w:sz w:val="26"/>
          <w:szCs w:val="24"/>
          <w:rtl/>
        </w:rPr>
        <w:t xml:space="preserve"> </w:t>
      </w:r>
      <w:r w:rsidR="00557350">
        <w:rPr>
          <w:rFonts w:ascii="Arial" w:eastAsia="Arial" w:hAnsi="Arial" w:cs="Arial"/>
          <w:sz w:val="26"/>
          <w:szCs w:val="24"/>
          <w:rtl/>
        </w:rPr>
        <w:t>-</w:t>
      </w:r>
      <w:r w:rsidRPr="00834463">
        <w:rPr>
          <w:rFonts w:ascii="Arial" w:eastAsia="Arial" w:hAnsi="Arial" w:cs="Arial"/>
          <w:sz w:val="26"/>
          <w:szCs w:val="24"/>
          <w:rtl/>
        </w:rPr>
        <w:t xml:space="preserve"> אינם אקראיים. מקורות אלו מכוננים ערכים ורעיונות המהווים תשתית להלכות הרבות </w:t>
      </w:r>
      <w:r w:rsidR="00B4588A" w:rsidRPr="00834463">
        <w:rPr>
          <w:rFonts w:ascii="Arial" w:eastAsia="Arial" w:hAnsi="Arial" w:cs="Arial" w:hint="cs"/>
          <w:sz w:val="26"/>
          <w:szCs w:val="24"/>
          <w:rtl/>
        </w:rPr>
        <w:t>ש</w:t>
      </w:r>
      <w:r w:rsidRPr="00834463">
        <w:rPr>
          <w:rFonts w:ascii="Arial" w:eastAsia="Arial" w:hAnsi="Arial" w:cs="Arial"/>
          <w:sz w:val="26"/>
          <w:szCs w:val="24"/>
          <w:rtl/>
        </w:rPr>
        <w:t>במסכת</w:t>
      </w:r>
      <w:r w:rsidRPr="00834463">
        <w:rPr>
          <w:rFonts w:ascii="Arial" w:eastAsia="Arial" w:hAnsi="Arial" w:cs="Arial"/>
          <w:sz w:val="26"/>
          <w:szCs w:val="24"/>
          <w:vertAlign w:val="superscript"/>
        </w:rPr>
        <w:footnoteReference w:id="10"/>
      </w:r>
      <w:r w:rsidR="00B4588A" w:rsidRPr="00834463">
        <w:rPr>
          <w:rFonts w:ascii="Arial" w:eastAsia="Arial" w:hAnsi="Arial" w:cs="Arial" w:hint="cs"/>
          <w:sz w:val="26"/>
          <w:szCs w:val="24"/>
          <w:rtl/>
        </w:rPr>
        <w:t>.</w:t>
      </w:r>
    </w:p>
    <w:p w14:paraId="1BAC675B" w14:textId="4738BCE0" w:rsidR="000577DD" w:rsidRPr="00834463" w:rsidRDefault="00D819A3" w:rsidP="00417892">
      <w:pPr>
        <w:spacing w:line="360" w:lineRule="auto"/>
        <w:ind w:left="340"/>
        <w:jc w:val="both"/>
        <w:rPr>
          <w:sz w:val="24"/>
          <w:szCs w:val="24"/>
        </w:rPr>
      </w:pPr>
      <w:r w:rsidRPr="00834463">
        <w:rPr>
          <w:rFonts w:ascii="Arial" w:eastAsia="Arial" w:hAnsi="Arial" w:cs="Arial"/>
          <w:sz w:val="26"/>
          <w:szCs w:val="24"/>
          <w:rtl/>
        </w:rPr>
        <w:t xml:space="preserve">מצוידים בהנחת יסוד </w:t>
      </w:r>
      <w:r w:rsidR="00916854" w:rsidRPr="00834463">
        <w:rPr>
          <w:rFonts w:ascii="Arial" w:eastAsia="Arial" w:hAnsi="Arial" w:cs="Arial" w:hint="cs"/>
          <w:sz w:val="26"/>
          <w:szCs w:val="24"/>
          <w:rtl/>
        </w:rPr>
        <w:t>ז</w:t>
      </w:r>
      <w:r w:rsidRPr="00834463">
        <w:rPr>
          <w:rFonts w:ascii="Arial" w:eastAsia="Arial" w:hAnsi="Arial" w:cs="Arial"/>
          <w:sz w:val="26"/>
          <w:szCs w:val="24"/>
          <w:rtl/>
        </w:rPr>
        <w:t xml:space="preserve">ו, ננסה לקרוא את הגמרא שנית תוך הקשבה זהירה לבעל הסוגיה. </w:t>
      </w:r>
    </w:p>
    <w:p w14:paraId="4005BD30" w14:textId="2FD15754" w:rsidR="000577DD" w:rsidRPr="00557350" w:rsidRDefault="00D819A3" w:rsidP="00B61D4E">
      <w:pPr>
        <w:pStyle w:val="7"/>
        <w:spacing w:line="360" w:lineRule="auto"/>
        <w:rPr>
          <w:rFonts w:eastAsia="Calibri" w:cs="Guttman Vilna"/>
          <w:b w:val="0"/>
          <w:sz w:val="22"/>
          <w:szCs w:val="22"/>
        </w:rPr>
      </w:pPr>
      <w:r w:rsidRPr="00557350">
        <w:rPr>
          <w:rFonts w:eastAsia="Calibri" w:cs="Guttman Vilna"/>
          <w:b w:val="0"/>
          <w:sz w:val="22"/>
          <w:szCs w:val="22"/>
          <w:rtl/>
        </w:rPr>
        <w:t>תנן התם:</w:t>
      </w:r>
      <w:r w:rsidR="00B90C45" w:rsidRPr="00557350">
        <w:rPr>
          <w:rFonts w:eastAsia="Calibri" w:cs="Guttman Vilna"/>
          <w:b w:val="0"/>
          <w:sz w:val="22"/>
          <w:szCs w:val="22"/>
          <w:rtl/>
        </w:rPr>
        <w:t xml:space="preserve"> </w:t>
      </w:r>
      <w:r w:rsidRPr="00557350">
        <w:rPr>
          <w:rFonts w:eastAsia="Calibri" w:cs="Guttman Vilna"/>
          <w:b w:val="0"/>
          <w:sz w:val="22"/>
          <w:szCs w:val="22"/>
          <w:rtl/>
        </w:rPr>
        <w:t>מבוי</w:t>
      </w:r>
      <w:r w:rsidR="00B90C45" w:rsidRPr="00557350">
        <w:rPr>
          <w:rFonts w:eastAsia="Calibri" w:cs="Guttman Vilna"/>
          <w:b w:val="0"/>
          <w:sz w:val="22"/>
          <w:szCs w:val="22"/>
          <w:rtl/>
        </w:rPr>
        <w:t xml:space="preserve"> </w:t>
      </w:r>
      <w:r w:rsidRPr="00557350">
        <w:rPr>
          <w:rFonts w:eastAsia="Calibri" w:cs="Guttman Vilna"/>
          <w:b w:val="0"/>
          <w:sz w:val="22"/>
          <w:szCs w:val="22"/>
          <w:rtl/>
        </w:rPr>
        <w:t>שהוא גבוה מעשרים אמה</w:t>
      </w:r>
      <w:r w:rsidR="00B90C45" w:rsidRPr="00557350">
        <w:rPr>
          <w:rFonts w:eastAsia="Calibri" w:cs="Guttman Vilna"/>
          <w:b w:val="0"/>
          <w:sz w:val="22"/>
          <w:szCs w:val="22"/>
          <w:rtl/>
        </w:rPr>
        <w:t xml:space="preserve"> </w:t>
      </w:r>
      <w:r w:rsidR="00557350">
        <w:rPr>
          <w:rFonts w:eastAsia="Calibri" w:cs="Guttman Vilna"/>
          <w:b w:val="0"/>
          <w:sz w:val="22"/>
          <w:szCs w:val="22"/>
          <w:rtl/>
        </w:rPr>
        <w:t>-</w:t>
      </w:r>
      <w:r w:rsidR="00B90C45" w:rsidRPr="00557350">
        <w:rPr>
          <w:rFonts w:eastAsia="Calibri" w:cs="Guttman Vilna"/>
          <w:b w:val="0"/>
          <w:sz w:val="22"/>
          <w:szCs w:val="22"/>
          <w:rtl/>
        </w:rPr>
        <w:t xml:space="preserve"> </w:t>
      </w:r>
      <w:r w:rsidRPr="00557350">
        <w:rPr>
          <w:rFonts w:eastAsia="Calibri" w:cs="Guttman Vilna"/>
          <w:b w:val="0"/>
          <w:sz w:val="22"/>
          <w:szCs w:val="22"/>
          <w:rtl/>
        </w:rPr>
        <w:t xml:space="preserve">ימעט, רבי יהודה אומר: אינו צריך. </w:t>
      </w:r>
    </w:p>
    <w:p w14:paraId="3737BDF1" w14:textId="77777777" w:rsidR="000577DD" w:rsidRPr="00834463" w:rsidRDefault="00D819A3" w:rsidP="00B61D4E">
      <w:pPr>
        <w:pStyle w:val="7"/>
        <w:spacing w:line="360" w:lineRule="auto"/>
        <w:rPr>
          <w:sz w:val="24"/>
          <w:szCs w:val="24"/>
        </w:rPr>
      </w:pPr>
      <w:r w:rsidRPr="00557350">
        <w:rPr>
          <w:rFonts w:eastAsia="Calibri" w:cs="Guttman Vilna"/>
          <w:b w:val="0"/>
          <w:sz w:val="22"/>
          <w:szCs w:val="22"/>
          <w:rtl/>
        </w:rPr>
        <w:t>מאי שנא גבי סוכה דתני פסולה, ומאי שנא גבי מבוי דתני תקנתא</w:t>
      </w:r>
      <w:r w:rsidRPr="00834463">
        <w:rPr>
          <w:sz w:val="24"/>
          <w:szCs w:val="24"/>
          <w:rtl/>
        </w:rPr>
        <w:t>?</w:t>
      </w:r>
      <w:r w:rsidRPr="00834463">
        <w:rPr>
          <w:sz w:val="24"/>
          <w:szCs w:val="24"/>
          <w:vertAlign w:val="superscript"/>
        </w:rPr>
        <w:t xml:space="preserve"> </w:t>
      </w:r>
    </w:p>
    <w:p w14:paraId="1661CB0C" w14:textId="3678A0F2" w:rsidR="008A5775" w:rsidRPr="00834463" w:rsidRDefault="00D819A3" w:rsidP="002C2E2D">
      <w:pPr>
        <w:spacing w:after="120" w:line="360" w:lineRule="auto"/>
        <w:jc w:val="both"/>
        <w:rPr>
          <w:rFonts w:ascii="Arial" w:eastAsia="Arial" w:hAnsi="Arial" w:cs="Arial"/>
          <w:sz w:val="26"/>
          <w:szCs w:val="24"/>
          <w:rtl/>
        </w:rPr>
      </w:pPr>
      <w:r w:rsidRPr="00834463">
        <w:rPr>
          <w:rFonts w:ascii="Arial" w:eastAsia="Arial" w:hAnsi="Arial" w:cs="Arial"/>
          <w:sz w:val="26"/>
          <w:szCs w:val="24"/>
          <w:rtl/>
        </w:rPr>
        <w:t xml:space="preserve">הגמרא מביאה את המשנה הראשונה במסכת עירובין, בה התייחסות למבוי הגבוה מעשרים אמה, והיא שואלת </w:t>
      </w:r>
      <w:r w:rsidR="00557350">
        <w:rPr>
          <w:rFonts w:ascii="Arial" w:eastAsia="Arial" w:hAnsi="Arial" w:cs="Arial"/>
          <w:sz w:val="26"/>
          <w:szCs w:val="24"/>
          <w:rtl/>
        </w:rPr>
        <w:t>-</w:t>
      </w:r>
      <w:r w:rsidRPr="00834463">
        <w:rPr>
          <w:rFonts w:ascii="Arial" w:eastAsia="Arial" w:hAnsi="Arial" w:cs="Arial"/>
          <w:sz w:val="26"/>
          <w:szCs w:val="24"/>
          <w:rtl/>
        </w:rPr>
        <w:t xml:space="preserve"> במה שונה הסוכה מן המבוי? מדוע הניסוח בשניהם אינו זהה? הקורא המעיין תמה</w:t>
      </w:r>
      <w:r w:rsidR="00E022CF" w:rsidRPr="00834463">
        <w:rPr>
          <w:rFonts w:ascii="Arial" w:eastAsia="Arial" w:hAnsi="Arial" w:cs="Arial" w:hint="cs"/>
          <w:sz w:val="26"/>
          <w:szCs w:val="24"/>
          <w:rtl/>
        </w:rPr>
        <w:t>:</w:t>
      </w:r>
      <w:r w:rsidRPr="00834463">
        <w:rPr>
          <w:rFonts w:ascii="Arial" w:eastAsia="Arial" w:hAnsi="Arial" w:cs="Arial"/>
          <w:sz w:val="26"/>
          <w:szCs w:val="24"/>
          <w:rtl/>
        </w:rPr>
        <w:t xml:space="preserve"> מדוע אמורים הללו להיות זהים? הוא מטה אוזנו, ו</w:t>
      </w:r>
      <w:r w:rsidR="00B4588A" w:rsidRPr="00834463">
        <w:rPr>
          <w:rFonts w:ascii="Arial" w:eastAsia="Arial" w:hAnsi="Arial" w:cs="Arial" w:hint="cs"/>
          <w:sz w:val="26"/>
          <w:szCs w:val="24"/>
          <w:rtl/>
        </w:rPr>
        <w:t xml:space="preserve">שומע </w:t>
      </w:r>
      <w:r w:rsidRPr="00834463">
        <w:rPr>
          <w:rFonts w:ascii="Arial" w:eastAsia="Arial" w:hAnsi="Arial" w:cs="Arial"/>
          <w:sz w:val="26"/>
          <w:szCs w:val="24"/>
          <w:rtl/>
        </w:rPr>
        <w:t>הנחה קודמת, סמויה: 'דומה היא הסוכה למבוי', או</w:t>
      </w:r>
      <w:r w:rsidR="00B90C45" w:rsidRPr="00834463">
        <w:rPr>
          <w:rFonts w:ascii="Arial" w:eastAsia="Arial" w:hAnsi="Arial" w:cs="Arial"/>
          <w:sz w:val="26"/>
          <w:szCs w:val="24"/>
          <w:rtl/>
        </w:rPr>
        <w:t xml:space="preserve"> </w:t>
      </w:r>
      <w:r w:rsidR="00557350">
        <w:rPr>
          <w:rFonts w:ascii="Arial" w:eastAsia="Arial" w:hAnsi="Arial" w:cs="Arial"/>
          <w:sz w:val="26"/>
          <w:szCs w:val="24"/>
          <w:rtl/>
        </w:rPr>
        <w:t>-</w:t>
      </w:r>
      <w:r w:rsidR="00B90C45" w:rsidRPr="00834463">
        <w:rPr>
          <w:rFonts w:ascii="Arial" w:eastAsia="Arial" w:hAnsi="Arial" w:cs="Arial"/>
          <w:sz w:val="26"/>
          <w:szCs w:val="24"/>
          <w:rtl/>
        </w:rPr>
        <w:t xml:space="preserve"> </w:t>
      </w:r>
      <w:r w:rsidRPr="00834463">
        <w:rPr>
          <w:rFonts w:ascii="Arial" w:eastAsia="Arial" w:hAnsi="Arial" w:cs="Arial"/>
          <w:sz w:val="26"/>
          <w:szCs w:val="24"/>
          <w:rtl/>
        </w:rPr>
        <w:t>'קיים מסד משותף לשניים', וממילא מתבקש</w:t>
      </w:r>
      <w:r w:rsidR="00294CEC" w:rsidRPr="00834463">
        <w:rPr>
          <w:rFonts w:ascii="Arial" w:eastAsia="Arial" w:hAnsi="Arial" w:cs="Arial" w:hint="cs"/>
          <w:sz w:val="26"/>
          <w:szCs w:val="24"/>
          <w:rtl/>
        </w:rPr>
        <w:t>ת היא השאלה</w:t>
      </w:r>
      <w:r w:rsidR="0086478E" w:rsidRPr="00834463">
        <w:rPr>
          <w:rFonts w:ascii="Arial" w:eastAsia="Arial" w:hAnsi="Arial" w:cs="Arial" w:hint="cs"/>
          <w:sz w:val="26"/>
          <w:szCs w:val="24"/>
          <w:rtl/>
        </w:rPr>
        <w:t xml:space="preserve"> </w:t>
      </w:r>
      <w:r w:rsidRPr="00834463">
        <w:rPr>
          <w:rFonts w:ascii="Arial" w:eastAsia="Arial" w:hAnsi="Arial" w:cs="Arial"/>
          <w:sz w:val="26"/>
          <w:szCs w:val="24"/>
          <w:rtl/>
        </w:rPr>
        <w:t>'מ</w:t>
      </w:r>
      <w:r w:rsidR="00294CEC" w:rsidRPr="00834463">
        <w:rPr>
          <w:rFonts w:ascii="Arial" w:eastAsia="Arial" w:hAnsi="Arial" w:cs="Arial" w:hint="cs"/>
          <w:sz w:val="26"/>
          <w:szCs w:val="24"/>
          <w:rtl/>
        </w:rPr>
        <w:t>דוע הניסוח בהם אינו שווה?</w:t>
      </w:r>
      <w:r w:rsidR="00E022CF" w:rsidRPr="00834463">
        <w:rPr>
          <w:rFonts w:ascii="Arial" w:eastAsia="Arial" w:hAnsi="Arial" w:cs="Arial" w:hint="cs"/>
          <w:sz w:val="26"/>
          <w:szCs w:val="24"/>
          <w:rtl/>
        </w:rPr>
        <w:t>'</w:t>
      </w:r>
      <w:r w:rsidR="00294CEC" w:rsidRPr="00834463">
        <w:rPr>
          <w:rFonts w:ascii="Arial" w:eastAsia="Arial" w:hAnsi="Arial" w:cs="Arial" w:hint="cs"/>
          <w:sz w:val="26"/>
          <w:szCs w:val="24"/>
          <w:rtl/>
        </w:rPr>
        <w:t xml:space="preserve"> או </w:t>
      </w:r>
      <w:r w:rsidR="00557350">
        <w:rPr>
          <w:rFonts w:ascii="Arial" w:eastAsia="Arial" w:hAnsi="Arial" w:cs="Arial"/>
          <w:sz w:val="26"/>
          <w:szCs w:val="24"/>
          <w:rtl/>
        </w:rPr>
        <w:t>-</w:t>
      </w:r>
      <w:r w:rsidR="00294CEC" w:rsidRPr="00834463">
        <w:rPr>
          <w:rFonts w:ascii="Arial" w:eastAsia="Arial" w:hAnsi="Arial" w:cs="Arial" w:hint="cs"/>
          <w:sz w:val="26"/>
          <w:szCs w:val="24"/>
          <w:rtl/>
        </w:rPr>
        <w:t xml:space="preserve"> </w:t>
      </w:r>
      <w:r w:rsidR="00E022CF" w:rsidRPr="00834463">
        <w:rPr>
          <w:rFonts w:ascii="Arial" w:eastAsia="Arial" w:hAnsi="Arial" w:cs="Arial" w:hint="cs"/>
          <w:sz w:val="26"/>
          <w:szCs w:val="24"/>
          <w:rtl/>
        </w:rPr>
        <w:t>'</w:t>
      </w:r>
      <w:r w:rsidR="00294CEC" w:rsidRPr="00834463">
        <w:rPr>
          <w:rFonts w:ascii="Arial" w:eastAsia="Arial" w:hAnsi="Arial" w:cs="Arial" w:hint="cs"/>
          <w:sz w:val="26"/>
          <w:szCs w:val="24"/>
          <w:rtl/>
        </w:rPr>
        <w:t>מ</w:t>
      </w:r>
      <w:r w:rsidRPr="00834463">
        <w:rPr>
          <w:rFonts w:ascii="Arial" w:eastAsia="Arial" w:hAnsi="Arial" w:cs="Arial"/>
          <w:sz w:val="26"/>
          <w:szCs w:val="24"/>
          <w:rtl/>
        </w:rPr>
        <w:t>ה מקופל בפער שביניהם?</w:t>
      </w:r>
      <w:r w:rsidR="00E022CF" w:rsidRPr="00834463">
        <w:rPr>
          <w:rFonts w:ascii="Arial" w:eastAsia="Arial" w:hAnsi="Arial" w:cs="Arial" w:hint="cs"/>
          <w:sz w:val="26"/>
          <w:szCs w:val="24"/>
          <w:rtl/>
        </w:rPr>
        <w:t>'.</w:t>
      </w:r>
      <w:r w:rsidRPr="00834463">
        <w:rPr>
          <w:rFonts w:ascii="Arial" w:eastAsia="Arial" w:hAnsi="Arial" w:cs="Arial"/>
          <w:sz w:val="26"/>
          <w:szCs w:val="24"/>
          <w:rtl/>
        </w:rPr>
        <w:t xml:space="preserve"> </w:t>
      </w:r>
    </w:p>
    <w:p w14:paraId="17A6D36A" w14:textId="0013E5C1" w:rsidR="00E22C5F" w:rsidRPr="00834463" w:rsidRDefault="00D819A3" w:rsidP="005E18EF">
      <w:pPr>
        <w:spacing w:line="360" w:lineRule="auto"/>
        <w:jc w:val="both"/>
        <w:rPr>
          <w:rFonts w:ascii="Arial" w:eastAsia="Arial" w:hAnsi="Arial" w:cs="Arial"/>
          <w:sz w:val="26"/>
          <w:szCs w:val="24"/>
          <w:rtl/>
        </w:rPr>
      </w:pPr>
      <w:r w:rsidRPr="00834463">
        <w:rPr>
          <w:rFonts w:ascii="Arial" w:eastAsia="Arial" w:hAnsi="Arial" w:cs="Arial"/>
          <w:b/>
          <w:bCs/>
          <w:sz w:val="26"/>
          <w:szCs w:val="24"/>
          <w:rtl/>
        </w:rPr>
        <w:t>את הדמיון</w:t>
      </w:r>
      <w:r w:rsidRPr="00834463">
        <w:rPr>
          <w:rFonts w:ascii="Arial" w:eastAsia="Arial" w:hAnsi="Arial" w:cs="Arial"/>
          <w:sz w:val="26"/>
          <w:szCs w:val="24"/>
          <w:rtl/>
        </w:rPr>
        <w:t xml:space="preserve"> ניתן לזהות </w:t>
      </w:r>
      <w:r w:rsidR="00294CEC" w:rsidRPr="00834463">
        <w:rPr>
          <w:rFonts w:ascii="Arial" w:eastAsia="Arial" w:hAnsi="Arial" w:cs="Arial" w:hint="cs"/>
          <w:sz w:val="26"/>
          <w:szCs w:val="24"/>
          <w:rtl/>
        </w:rPr>
        <w:t>בשורה של היבטים:</w:t>
      </w:r>
    </w:p>
    <w:p w14:paraId="24D0C2FE" w14:textId="77777777" w:rsidR="00E22C5F" w:rsidRPr="00834463" w:rsidRDefault="00294CEC" w:rsidP="005E18EF">
      <w:pPr>
        <w:spacing w:line="360" w:lineRule="auto"/>
        <w:jc w:val="both"/>
        <w:rPr>
          <w:rFonts w:ascii="Arial" w:eastAsia="Arial" w:hAnsi="Arial" w:cs="Arial"/>
          <w:sz w:val="26"/>
          <w:szCs w:val="24"/>
          <w:rtl/>
        </w:rPr>
      </w:pPr>
      <w:r w:rsidRPr="00834463">
        <w:rPr>
          <w:rFonts w:ascii="Arial" w:eastAsia="Arial" w:hAnsi="Arial" w:cs="Arial" w:hint="cs"/>
          <w:sz w:val="26"/>
          <w:szCs w:val="24"/>
          <w:rtl/>
        </w:rPr>
        <w:t xml:space="preserve"> 1. </w:t>
      </w:r>
      <w:r w:rsidR="00D819A3" w:rsidRPr="00834463">
        <w:rPr>
          <w:rFonts w:ascii="Arial" w:eastAsia="Arial" w:hAnsi="Arial" w:cs="Arial"/>
          <w:sz w:val="26"/>
          <w:szCs w:val="24"/>
          <w:rtl/>
        </w:rPr>
        <w:t>בפסול החלל הגבוה מעשרים אמה הקיים בשניהם</w:t>
      </w:r>
      <w:r w:rsidRPr="00834463">
        <w:rPr>
          <w:rFonts w:ascii="Arial" w:eastAsia="Arial" w:hAnsi="Arial" w:cs="Arial" w:hint="cs"/>
          <w:sz w:val="26"/>
          <w:szCs w:val="24"/>
          <w:rtl/>
        </w:rPr>
        <w:t>.</w:t>
      </w:r>
    </w:p>
    <w:p w14:paraId="168AEDF7" w14:textId="77777777" w:rsidR="00E22C5F" w:rsidRPr="00834463" w:rsidRDefault="00294CEC" w:rsidP="005E18EF">
      <w:pPr>
        <w:spacing w:line="360" w:lineRule="auto"/>
        <w:jc w:val="both"/>
        <w:rPr>
          <w:rFonts w:ascii="Arial" w:eastAsia="Arial" w:hAnsi="Arial" w:cs="Arial"/>
          <w:sz w:val="26"/>
          <w:szCs w:val="24"/>
          <w:rtl/>
        </w:rPr>
      </w:pPr>
      <w:r w:rsidRPr="00834463">
        <w:rPr>
          <w:rFonts w:ascii="Arial" w:eastAsia="Arial" w:hAnsi="Arial" w:cs="Arial" w:hint="cs"/>
          <w:sz w:val="26"/>
          <w:szCs w:val="24"/>
          <w:rtl/>
        </w:rPr>
        <w:t xml:space="preserve"> 2. </w:t>
      </w:r>
      <w:r w:rsidR="00D819A3" w:rsidRPr="00834463">
        <w:rPr>
          <w:rFonts w:ascii="Arial" w:eastAsia="Arial" w:hAnsi="Arial" w:cs="Arial"/>
          <w:sz w:val="26"/>
          <w:szCs w:val="24"/>
          <w:rtl/>
        </w:rPr>
        <w:t>בעמדת ר' יהודה החולק ומכשיר בשניהם.</w:t>
      </w:r>
    </w:p>
    <w:p w14:paraId="7FEF5110" w14:textId="799AC17B" w:rsidR="00E22C5F" w:rsidRPr="00834463" w:rsidRDefault="00D819A3" w:rsidP="005E18EF">
      <w:pPr>
        <w:spacing w:line="360" w:lineRule="auto"/>
        <w:jc w:val="both"/>
        <w:rPr>
          <w:rFonts w:ascii="Arial" w:eastAsia="Arial" w:hAnsi="Arial" w:cs="Arial"/>
          <w:sz w:val="26"/>
          <w:szCs w:val="24"/>
          <w:rtl/>
        </w:rPr>
      </w:pPr>
      <w:r w:rsidRPr="00834463">
        <w:rPr>
          <w:rFonts w:ascii="Arial" w:eastAsia="Arial" w:hAnsi="Arial" w:cs="Arial"/>
          <w:sz w:val="26"/>
          <w:szCs w:val="24"/>
          <w:rtl/>
        </w:rPr>
        <w:t xml:space="preserve"> </w:t>
      </w:r>
      <w:r w:rsidR="00294CEC" w:rsidRPr="00834463">
        <w:rPr>
          <w:rFonts w:ascii="Arial" w:eastAsia="Arial" w:hAnsi="Arial" w:cs="Arial" w:hint="cs"/>
          <w:sz w:val="26"/>
          <w:szCs w:val="24"/>
          <w:rtl/>
        </w:rPr>
        <w:t xml:space="preserve">3. </w:t>
      </w:r>
      <w:r w:rsidRPr="00834463">
        <w:rPr>
          <w:rFonts w:ascii="Arial" w:eastAsia="Arial" w:hAnsi="Arial" w:cs="Arial"/>
          <w:sz w:val="26"/>
          <w:szCs w:val="24"/>
          <w:rtl/>
        </w:rPr>
        <w:t>במובן רחב יותר</w:t>
      </w:r>
      <w:r w:rsidR="00B90C45" w:rsidRPr="00834463">
        <w:rPr>
          <w:rFonts w:ascii="Arial" w:eastAsia="Arial" w:hAnsi="Arial" w:cs="Arial"/>
          <w:sz w:val="26"/>
          <w:szCs w:val="24"/>
          <w:rtl/>
        </w:rPr>
        <w:t xml:space="preserve"> </w:t>
      </w:r>
      <w:r w:rsidR="00557350">
        <w:rPr>
          <w:rFonts w:ascii="Arial" w:eastAsia="Arial" w:hAnsi="Arial" w:cs="Arial"/>
          <w:sz w:val="26"/>
          <w:szCs w:val="24"/>
          <w:rtl/>
        </w:rPr>
        <w:t>-</w:t>
      </w:r>
      <w:r w:rsidR="00B90C45" w:rsidRPr="00834463">
        <w:rPr>
          <w:rFonts w:ascii="Arial" w:eastAsia="Arial" w:hAnsi="Arial" w:cs="Arial"/>
          <w:sz w:val="26"/>
          <w:szCs w:val="24"/>
          <w:rtl/>
        </w:rPr>
        <w:t xml:space="preserve"> </w:t>
      </w:r>
      <w:r w:rsidRPr="00834463">
        <w:rPr>
          <w:rFonts w:ascii="Arial" w:eastAsia="Arial" w:hAnsi="Arial" w:cs="Arial"/>
          <w:sz w:val="26"/>
          <w:szCs w:val="24"/>
          <w:rtl/>
        </w:rPr>
        <w:t xml:space="preserve">הסוכה היא </w:t>
      </w:r>
      <w:r w:rsidR="0086478E" w:rsidRPr="00834463">
        <w:rPr>
          <w:rFonts w:ascii="Arial" w:eastAsia="Arial" w:hAnsi="Arial" w:cs="Arial" w:hint="cs"/>
          <w:sz w:val="26"/>
          <w:szCs w:val="24"/>
          <w:rtl/>
        </w:rPr>
        <w:t xml:space="preserve">מרחב </w:t>
      </w:r>
      <w:r w:rsidRPr="00834463">
        <w:rPr>
          <w:rFonts w:ascii="Arial" w:eastAsia="Arial" w:hAnsi="Arial" w:cs="Arial"/>
          <w:sz w:val="26"/>
          <w:szCs w:val="24"/>
          <w:rtl/>
        </w:rPr>
        <w:t>ה</w:t>
      </w:r>
      <w:r w:rsidR="00887BA5" w:rsidRPr="00834463">
        <w:rPr>
          <w:rFonts w:ascii="Arial" w:eastAsia="Arial" w:hAnsi="Arial" w:cs="Arial" w:hint="cs"/>
          <w:sz w:val="26"/>
          <w:szCs w:val="24"/>
          <w:rtl/>
        </w:rPr>
        <w:t xml:space="preserve">תחום </w:t>
      </w:r>
      <w:r w:rsidR="0086478E" w:rsidRPr="00834463">
        <w:rPr>
          <w:rFonts w:ascii="Arial" w:eastAsia="Arial" w:hAnsi="Arial" w:cs="Arial" w:hint="cs"/>
          <w:sz w:val="26"/>
          <w:szCs w:val="24"/>
          <w:rtl/>
        </w:rPr>
        <w:t>במחיצות וב</w:t>
      </w:r>
      <w:r w:rsidRPr="00834463">
        <w:rPr>
          <w:rFonts w:ascii="Arial" w:eastAsia="Arial" w:hAnsi="Arial" w:cs="Arial"/>
          <w:sz w:val="26"/>
          <w:szCs w:val="24"/>
          <w:rtl/>
        </w:rPr>
        <w:t>תקרה</w:t>
      </w:r>
      <w:r w:rsidR="0086478E" w:rsidRPr="00834463">
        <w:rPr>
          <w:rFonts w:ascii="Arial" w:eastAsia="Arial" w:hAnsi="Arial" w:cs="Arial" w:hint="cs"/>
          <w:sz w:val="26"/>
          <w:szCs w:val="24"/>
          <w:rtl/>
        </w:rPr>
        <w:t>,</w:t>
      </w:r>
      <w:r w:rsidRPr="00834463">
        <w:rPr>
          <w:rFonts w:ascii="Arial" w:eastAsia="Arial" w:hAnsi="Arial" w:cs="Arial"/>
          <w:sz w:val="26"/>
          <w:szCs w:val="24"/>
          <w:rtl/>
        </w:rPr>
        <w:t xml:space="preserve"> </w:t>
      </w:r>
      <w:r w:rsidR="00887BA5" w:rsidRPr="00834463">
        <w:rPr>
          <w:rFonts w:ascii="Arial" w:eastAsia="Arial" w:hAnsi="Arial" w:cs="Arial" w:hint="cs"/>
          <w:sz w:val="26"/>
          <w:szCs w:val="24"/>
          <w:rtl/>
        </w:rPr>
        <w:t>ו</w:t>
      </w:r>
      <w:r w:rsidRPr="00834463">
        <w:rPr>
          <w:rFonts w:ascii="Arial" w:eastAsia="Arial" w:hAnsi="Arial" w:cs="Arial"/>
          <w:sz w:val="26"/>
          <w:szCs w:val="24"/>
          <w:rtl/>
        </w:rPr>
        <w:t xml:space="preserve">המבוי גם הוא </w:t>
      </w:r>
      <w:r w:rsidR="0086478E" w:rsidRPr="00834463">
        <w:rPr>
          <w:rFonts w:ascii="Arial" w:eastAsia="Arial" w:hAnsi="Arial" w:cs="Arial" w:hint="cs"/>
          <w:sz w:val="26"/>
          <w:szCs w:val="24"/>
          <w:rtl/>
        </w:rPr>
        <w:t xml:space="preserve">סוג של מרחב </w:t>
      </w:r>
      <w:r w:rsidRPr="00834463">
        <w:rPr>
          <w:rFonts w:ascii="Arial" w:eastAsia="Arial" w:hAnsi="Arial" w:cs="Arial"/>
          <w:sz w:val="26"/>
          <w:szCs w:val="24"/>
          <w:rtl/>
        </w:rPr>
        <w:t>ה</w:t>
      </w:r>
      <w:r w:rsidR="00887BA5" w:rsidRPr="00834463">
        <w:rPr>
          <w:rFonts w:ascii="Arial" w:eastAsia="Arial" w:hAnsi="Arial" w:cs="Arial" w:hint="cs"/>
          <w:sz w:val="26"/>
          <w:szCs w:val="24"/>
          <w:rtl/>
        </w:rPr>
        <w:t xml:space="preserve">תחום </w:t>
      </w:r>
      <w:r w:rsidR="0086478E" w:rsidRPr="00834463">
        <w:rPr>
          <w:rFonts w:ascii="Arial" w:eastAsia="Arial" w:hAnsi="Arial" w:cs="Arial" w:hint="cs"/>
          <w:sz w:val="26"/>
          <w:szCs w:val="24"/>
          <w:rtl/>
        </w:rPr>
        <w:t>ב</w:t>
      </w:r>
      <w:r w:rsidRPr="00834463">
        <w:rPr>
          <w:rFonts w:ascii="Arial" w:eastAsia="Arial" w:hAnsi="Arial" w:cs="Arial"/>
          <w:sz w:val="26"/>
          <w:szCs w:val="24"/>
          <w:rtl/>
        </w:rPr>
        <w:t>מחיצות ו</w:t>
      </w:r>
      <w:r w:rsidR="0086478E" w:rsidRPr="00834463">
        <w:rPr>
          <w:rFonts w:ascii="Arial" w:eastAsia="Arial" w:hAnsi="Arial" w:cs="Arial" w:hint="cs"/>
          <w:sz w:val="26"/>
          <w:szCs w:val="24"/>
          <w:rtl/>
        </w:rPr>
        <w:t>בקורה המשמשת כמעין תקרה</w:t>
      </w:r>
      <w:r w:rsidR="00FD665D" w:rsidRPr="00834463">
        <w:rPr>
          <w:rFonts w:ascii="Arial" w:eastAsia="Arial" w:hAnsi="Arial" w:cs="Arial"/>
          <w:sz w:val="26"/>
          <w:szCs w:val="24"/>
          <w:vertAlign w:val="superscript"/>
        </w:rPr>
        <w:footnoteReference w:id="11"/>
      </w:r>
      <w:r w:rsidR="00887BA5" w:rsidRPr="00834463">
        <w:rPr>
          <w:rFonts w:ascii="Arial" w:eastAsia="Arial" w:hAnsi="Arial" w:cs="Arial" w:hint="cs"/>
          <w:sz w:val="26"/>
          <w:szCs w:val="24"/>
          <w:rtl/>
        </w:rPr>
        <w:t>.</w:t>
      </w:r>
    </w:p>
    <w:p w14:paraId="33E813E2" w14:textId="578810D5" w:rsidR="00E22C5F" w:rsidRPr="00834463" w:rsidRDefault="00D819A3" w:rsidP="005E18EF">
      <w:pPr>
        <w:spacing w:line="360" w:lineRule="auto"/>
        <w:jc w:val="both"/>
        <w:rPr>
          <w:rFonts w:ascii="Arial" w:eastAsia="Arial" w:hAnsi="Arial" w:cs="Arial"/>
          <w:sz w:val="26"/>
          <w:szCs w:val="24"/>
          <w:rtl/>
        </w:rPr>
      </w:pPr>
      <w:r w:rsidRPr="00834463">
        <w:rPr>
          <w:rFonts w:ascii="Arial" w:eastAsia="Arial" w:hAnsi="Arial" w:cs="Arial"/>
          <w:sz w:val="26"/>
          <w:szCs w:val="24"/>
          <w:rtl/>
        </w:rPr>
        <w:t xml:space="preserve"> </w:t>
      </w:r>
      <w:r w:rsidR="00294CEC" w:rsidRPr="00834463">
        <w:rPr>
          <w:rFonts w:ascii="Arial" w:eastAsia="Arial" w:hAnsi="Arial" w:cs="Arial" w:hint="cs"/>
          <w:sz w:val="26"/>
          <w:szCs w:val="24"/>
          <w:rtl/>
        </w:rPr>
        <w:t xml:space="preserve">4. </w:t>
      </w:r>
      <w:r w:rsidRPr="00834463">
        <w:rPr>
          <w:rFonts w:ascii="Arial" w:eastAsia="Arial" w:hAnsi="Arial" w:cs="Arial"/>
          <w:sz w:val="26"/>
          <w:szCs w:val="24"/>
          <w:rtl/>
        </w:rPr>
        <w:t xml:space="preserve">קווי דמיון קיימים גם </w:t>
      </w:r>
      <w:r w:rsidR="0086478E" w:rsidRPr="00834463">
        <w:rPr>
          <w:rFonts w:ascii="Arial" w:eastAsia="Arial" w:hAnsi="Arial" w:cs="Arial" w:hint="cs"/>
          <w:sz w:val="26"/>
          <w:szCs w:val="24"/>
          <w:rtl/>
        </w:rPr>
        <w:t>בהמשך המשנה - ביחס לקיומן של ה</w:t>
      </w:r>
      <w:r w:rsidRPr="00834463">
        <w:rPr>
          <w:rFonts w:ascii="Arial" w:eastAsia="Arial" w:hAnsi="Arial" w:cs="Arial"/>
          <w:sz w:val="26"/>
          <w:szCs w:val="24"/>
          <w:rtl/>
        </w:rPr>
        <w:t>דפנות</w:t>
      </w:r>
      <w:r w:rsidR="0086478E" w:rsidRPr="00834463">
        <w:rPr>
          <w:rFonts w:ascii="Arial" w:eastAsia="Arial" w:hAnsi="Arial" w:cs="Arial" w:hint="cs"/>
          <w:sz w:val="26"/>
          <w:szCs w:val="24"/>
          <w:rtl/>
        </w:rPr>
        <w:t xml:space="preserve">: </w:t>
      </w:r>
      <w:r w:rsidRPr="00834463">
        <w:rPr>
          <w:rFonts w:ascii="Arial" w:eastAsia="Arial" w:hAnsi="Arial" w:cs="Arial"/>
          <w:sz w:val="26"/>
          <w:szCs w:val="24"/>
          <w:rtl/>
        </w:rPr>
        <w:t xml:space="preserve">שלוש דפנות </w:t>
      </w:r>
      <w:r w:rsidR="0086478E" w:rsidRPr="00834463">
        <w:rPr>
          <w:rFonts w:ascii="Arial" w:eastAsia="Arial" w:hAnsi="Arial" w:cs="Arial" w:hint="cs"/>
          <w:sz w:val="26"/>
          <w:szCs w:val="24"/>
          <w:rtl/>
        </w:rPr>
        <w:t>המכשירות את ה</w:t>
      </w:r>
      <w:r w:rsidRPr="00834463">
        <w:rPr>
          <w:rFonts w:ascii="Arial" w:eastAsia="Arial" w:hAnsi="Arial" w:cs="Arial"/>
          <w:sz w:val="26"/>
          <w:szCs w:val="24"/>
          <w:rtl/>
        </w:rPr>
        <w:t>סוכה, ומנגד</w:t>
      </w:r>
      <w:r w:rsidR="00B90C45" w:rsidRPr="00834463">
        <w:rPr>
          <w:rFonts w:ascii="Arial" w:eastAsia="Arial" w:hAnsi="Arial" w:cs="Arial"/>
          <w:sz w:val="26"/>
          <w:szCs w:val="24"/>
          <w:rtl/>
        </w:rPr>
        <w:t xml:space="preserve"> </w:t>
      </w:r>
      <w:r w:rsidR="00557350">
        <w:rPr>
          <w:rFonts w:ascii="Arial" w:eastAsia="Arial" w:hAnsi="Arial" w:cs="Arial"/>
          <w:sz w:val="26"/>
          <w:szCs w:val="24"/>
          <w:rtl/>
        </w:rPr>
        <w:t>-</w:t>
      </w:r>
      <w:r w:rsidR="00E6767B" w:rsidRPr="00834463">
        <w:rPr>
          <w:rFonts w:ascii="Arial" w:eastAsia="Arial" w:hAnsi="Arial" w:cs="Arial" w:hint="cs"/>
          <w:sz w:val="26"/>
          <w:szCs w:val="24"/>
          <w:rtl/>
        </w:rPr>
        <w:t xml:space="preserve">שלוש </w:t>
      </w:r>
      <w:r w:rsidR="0086478E" w:rsidRPr="00834463">
        <w:rPr>
          <w:rFonts w:ascii="Arial" w:eastAsia="Arial" w:hAnsi="Arial" w:cs="Arial" w:hint="cs"/>
          <w:sz w:val="26"/>
          <w:szCs w:val="24"/>
          <w:rtl/>
        </w:rPr>
        <w:t>דפנות במבוי</w:t>
      </w:r>
      <w:r w:rsidR="00E6767B" w:rsidRPr="00834463">
        <w:rPr>
          <w:rFonts w:ascii="Arial" w:eastAsia="Arial" w:hAnsi="Arial" w:cs="Arial" w:hint="cs"/>
          <w:sz w:val="26"/>
          <w:szCs w:val="24"/>
          <w:rtl/>
        </w:rPr>
        <w:t xml:space="preserve"> (</w:t>
      </w:r>
      <w:r w:rsidR="00371663" w:rsidRPr="00834463">
        <w:rPr>
          <w:rFonts w:ascii="Arial" w:eastAsia="Arial" w:hAnsi="Arial" w:cs="Arial"/>
          <w:sz w:val="26"/>
          <w:szCs w:val="24"/>
          <w:rtl/>
        </w:rPr>
        <w:t xml:space="preserve">לדעת רבי יהודה הנמצאת בפרק תשיעי מבוי המפולש </w:t>
      </w:r>
      <w:r w:rsidR="00371663" w:rsidRPr="00834463">
        <w:rPr>
          <w:rFonts w:ascii="Arial" w:eastAsia="Arial" w:hAnsi="Arial" w:cs="Arial" w:hint="cs"/>
          <w:sz w:val="26"/>
          <w:szCs w:val="24"/>
          <w:rtl/>
        </w:rPr>
        <w:t>כשר אף</w:t>
      </w:r>
      <w:r w:rsidR="00371663" w:rsidRPr="00834463">
        <w:rPr>
          <w:rFonts w:ascii="Arial" w:eastAsia="Arial" w:hAnsi="Arial" w:cs="Arial"/>
          <w:sz w:val="26"/>
          <w:szCs w:val="24"/>
          <w:rtl/>
        </w:rPr>
        <w:t xml:space="preserve"> </w:t>
      </w:r>
      <w:r w:rsidR="00371663" w:rsidRPr="00834463">
        <w:rPr>
          <w:rFonts w:ascii="Arial" w:eastAsia="Arial" w:hAnsi="Arial" w:cs="Arial" w:hint="cs"/>
          <w:sz w:val="26"/>
          <w:szCs w:val="24"/>
          <w:rtl/>
        </w:rPr>
        <w:t>ב</w:t>
      </w:r>
      <w:r w:rsidR="00371663" w:rsidRPr="00834463">
        <w:rPr>
          <w:rFonts w:ascii="Arial" w:eastAsia="Arial" w:hAnsi="Arial" w:cs="Arial"/>
          <w:sz w:val="26"/>
          <w:szCs w:val="24"/>
          <w:rtl/>
        </w:rPr>
        <w:t xml:space="preserve">שני </w:t>
      </w:r>
      <w:r w:rsidR="00371663" w:rsidRPr="00834463">
        <w:rPr>
          <w:rFonts w:ascii="Arial" w:eastAsia="Arial" w:hAnsi="Arial" w:cs="Arial" w:hint="cs"/>
          <w:sz w:val="26"/>
          <w:szCs w:val="24"/>
          <w:rtl/>
        </w:rPr>
        <w:t>מחיצות</w:t>
      </w:r>
      <w:r w:rsidR="00371663" w:rsidRPr="00834463">
        <w:rPr>
          <w:rFonts w:ascii="Arial" w:eastAsia="Arial" w:hAnsi="Arial" w:cs="Arial"/>
          <w:sz w:val="26"/>
          <w:szCs w:val="24"/>
          <w:rtl/>
        </w:rPr>
        <w:t xml:space="preserve"> בלבד</w:t>
      </w:r>
      <w:r w:rsidR="00E6767B" w:rsidRPr="00834463">
        <w:rPr>
          <w:rFonts w:ascii="Arial" w:eastAsia="Arial" w:hAnsi="Arial" w:cs="Arial" w:hint="cs"/>
          <w:sz w:val="26"/>
          <w:szCs w:val="24"/>
          <w:rtl/>
        </w:rPr>
        <w:t>)</w:t>
      </w:r>
      <w:r w:rsidR="008D62D9" w:rsidRPr="00834463">
        <w:rPr>
          <w:rStyle w:val="af1"/>
          <w:rFonts w:ascii="Arial" w:eastAsia="Arial" w:hAnsi="Arial" w:cs="Arial"/>
          <w:sz w:val="26"/>
          <w:szCs w:val="24"/>
          <w:rtl/>
        </w:rPr>
        <w:footnoteReference w:id="12"/>
      </w:r>
      <w:r w:rsidR="008968BA" w:rsidRPr="00834463">
        <w:rPr>
          <w:rFonts w:ascii="Arial" w:eastAsia="Arial" w:hAnsi="Arial" w:cs="Arial" w:hint="cs"/>
          <w:sz w:val="26"/>
          <w:szCs w:val="24"/>
          <w:rtl/>
        </w:rPr>
        <w:t>.</w:t>
      </w:r>
    </w:p>
    <w:p w14:paraId="68E9B93A" w14:textId="77777777" w:rsidR="00711A82" w:rsidRPr="00834463" w:rsidRDefault="00FD665D" w:rsidP="00711A82">
      <w:pPr>
        <w:spacing w:line="360" w:lineRule="auto"/>
        <w:jc w:val="both"/>
        <w:rPr>
          <w:rFonts w:ascii="Arial" w:eastAsia="Arial" w:hAnsi="Arial" w:cs="Arial"/>
          <w:sz w:val="26"/>
          <w:szCs w:val="24"/>
          <w:rtl/>
        </w:rPr>
      </w:pPr>
      <w:r w:rsidRPr="00834463">
        <w:rPr>
          <w:rFonts w:ascii="Arial" w:eastAsia="Arial" w:hAnsi="Arial" w:cs="Arial" w:hint="cs"/>
          <w:sz w:val="26"/>
          <w:szCs w:val="24"/>
          <w:rtl/>
        </w:rPr>
        <w:t xml:space="preserve"> </w:t>
      </w:r>
      <w:r w:rsidR="00294CEC" w:rsidRPr="00834463">
        <w:rPr>
          <w:rFonts w:ascii="Arial" w:eastAsia="Arial" w:hAnsi="Arial" w:cs="Arial" w:hint="cs"/>
          <w:sz w:val="26"/>
          <w:szCs w:val="24"/>
          <w:rtl/>
        </w:rPr>
        <w:t>5. ההשוואה בין סוכה לבין עירובין חוזרת על עצמה בסוגיות הראשונות של מסכת עירובין שוב ושוב</w:t>
      </w:r>
      <w:r w:rsidR="00711A82" w:rsidRPr="00834463">
        <w:rPr>
          <w:rFonts w:ascii="Arial" w:eastAsia="Arial" w:hAnsi="Arial" w:cs="Arial" w:hint="cs"/>
          <w:sz w:val="26"/>
          <w:szCs w:val="24"/>
          <w:rtl/>
        </w:rPr>
        <w:t>.</w:t>
      </w:r>
    </w:p>
    <w:p w14:paraId="461DDF84" w14:textId="3E9167A0" w:rsidR="00797F91" w:rsidRPr="00834463" w:rsidRDefault="00D819A3" w:rsidP="002C2E2D">
      <w:pPr>
        <w:spacing w:after="120" w:line="360" w:lineRule="auto"/>
        <w:jc w:val="both"/>
        <w:rPr>
          <w:rFonts w:ascii="Arial" w:eastAsia="Arial" w:hAnsi="Arial" w:cs="Arial"/>
          <w:sz w:val="26"/>
          <w:szCs w:val="24"/>
          <w:rtl/>
        </w:rPr>
      </w:pPr>
      <w:r w:rsidRPr="00834463">
        <w:rPr>
          <w:rFonts w:ascii="Arial" w:eastAsia="Arial" w:hAnsi="Arial" w:cs="Arial"/>
          <w:sz w:val="26"/>
          <w:szCs w:val="24"/>
          <w:rtl/>
        </w:rPr>
        <w:t xml:space="preserve">רבי יהודה הנשיא פתח </w:t>
      </w:r>
      <w:r w:rsidR="00003B22" w:rsidRPr="00834463">
        <w:rPr>
          <w:rFonts w:ascii="Arial" w:eastAsia="Arial" w:hAnsi="Arial" w:cs="Arial" w:hint="cs"/>
          <w:sz w:val="26"/>
          <w:szCs w:val="24"/>
          <w:rtl/>
        </w:rPr>
        <w:t>א</w:t>
      </w:r>
      <w:r w:rsidR="00FD665D" w:rsidRPr="00834463">
        <w:rPr>
          <w:rFonts w:ascii="Arial" w:eastAsia="Arial" w:hAnsi="Arial" w:cs="Arial" w:hint="cs"/>
          <w:sz w:val="26"/>
          <w:szCs w:val="24"/>
          <w:rtl/>
        </w:rPr>
        <w:t xml:space="preserve">ת </w:t>
      </w:r>
      <w:r w:rsidRPr="00834463">
        <w:rPr>
          <w:rFonts w:ascii="Arial" w:eastAsia="Arial" w:hAnsi="Arial" w:cs="Arial"/>
          <w:sz w:val="26"/>
          <w:szCs w:val="24"/>
          <w:rtl/>
        </w:rPr>
        <w:t xml:space="preserve">שתי </w:t>
      </w:r>
      <w:r w:rsidR="00FD665D" w:rsidRPr="00834463">
        <w:rPr>
          <w:rFonts w:ascii="Arial" w:eastAsia="Arial" w:hAnsi="Arial" w:cs="Arial" w:hint="cs"/>
          <w:sz w:val="26"/>
          <w:szCs w:val="24"/>
          <w:rtl/>
        </w:rPr>
        <w:t>ה</w:t>
      </w:r>
      <w:r w:rsidRPr="00834463">
        <w:rPr>
          <w:rFonts w:ascii="Arial" w:eastAsia="Arial" w:hAnsi="Arial" w:cs="Arial"/>
          <w:sz w:val="26"/>
          <w:szCs w:val="24"/>
          <w:rtl/>
        </w:rPr>
        <w:t>מסכתות באמיר</w:t>
      </w:r>
      <w:r w:rsidR="00ED0088" w:rsidRPr="00834463">
        <w:rPr>
          <w:rFonts w:ascii="Arial" w:eastAsia="Arial" w:hAnsi="Arial" w:cs="Arial" w:hint="cs"/>
          <w:sz w:val="26"/>
          <w:szCs w:val="24"/>
          <w:rtl/>
        </w:rPr>
        <w:t>ות</w:t>
      </w:r>
      <w:r w:rsidRPr="00834463">
        <w:rPr>
          <w:rFonts w:ascii="Arial" w:eastAsia="Arial" w:hAnsi="Arial" w:cs="Arial"/>
          <w:sz w:val="26"/>
          <w:szCs w:val="24"/>
          <w:rtl/>
        </w:rPr>
        <w:t xml:space="preserve"> דומ</w:t>
      </w:r>
      <w:r w:rsidR="00ED0088" w:rsidRPr="00834463">
        <w:rPr>
          <w:rFonts w:ascii="Arial" w:eastAsia="Arial" w:hAnsi="Arial" w:cs="Arial" w:hint="cs"/>
          <w:sz w:val="26"/>
          <w:szCs w:val="24"/>
          <w:rtl/>
        </w:rPr>
        <w:t>ות</w:t>
      </w:r>
      <w:r w:rsidRPr="00834463">
        <w:rPr>
          <w:rFonts w:ascii="Arial" w:eastAsia="Arial" w:hAnsi="Arial" w:cs="Arial"/>
          <w:sz w:val="26"/>
          <w:szCs w:val="24"/>
          <w:rtl/>
        </w:rPr>
        <w:t xml:space="preserve">, </w:t>
      </w:r>
      <w:r w:rsidR="00FD665D" w:rsidRPr="00834463">
        <w:rPr>
          <w:rFonts w:ascii="Arial" w:eastAsia="Arial" w:hAnsi="Arial" w:cs="Arial" w:hint="cs"/>
          <w:sz w:val="26"/>
          <w:szCs w:val="24"/>
          <w:rtl/>
        </w:rPr>
        <w:t>ו</w:t>
      </w:r>
      <w:r w:rsidR="00593AA2" w:rsidRPr="00834463">
        <w:rPr>
          <w:rFonts w:ascii="Arial" w:eastAsia="Arial" w:hAnsi="Arial" w:cs="Arial" w:hint="cs"/>
          <w:sz w:val="26"/>
          <w:szCs w:val="24"/>
          <w:rtl/>
        </w:rPr>
        <w:t>בכך</w:t>
      </w:r>
      <w:r w:rsidRPr="00834463">
        <w:rPr>
          <w:rFonts w:ascii="Arial" w:eastAsia="Arial" w:hAnsi="Arial" w:cs="Arial"/>
          <w:sz w:val="26"/>
          <w:szCs w:val="24"/>
          <w:rtl/>
        </w:rPr>
        <w:t xml:space="preserve"> </w:t>
      </w:r>
      <w:r w:rsidR="001D51C2" w:rsidRPr="00834463">
        <w:rPr>
          <w:rFonts w:ascii="Arial" w:eastAsia="Arial" w:hAnsi="Arial" w:cs="Arial" w:hint="cs"/>
          <w:sz w:val="26"/>
          <w:szCs w:val="24"/>
          <w:rtl/>
        </w:rPr>
        <w:t xml:space="preserve">זימן </w:t>
      </w:r>
      <w:r w:rsidRPr="00834463">
        <w:rPr>
          <w:rFonts w:ascii="Arial" w:eastAsia="Arial" w:hAnsi="Arial" w:cs="Arial"/>
          <w:sz w:val="26"/>
          <w:szCs w:val="24"/>
          <w:rtl/>
        </w:rPr>
        <w:t xml:space="preserve">את הלומדים </w:t>
      </w:r>
      <w:r w:rsidR="0092195E" w:rsidRPr="00834463">
        <w:rPr>
          <w:rFonts w:ascii="Arial" w:eastAsia="Arial" w:hAnsi="Arial" w:cs="Arial" w:hint="cs"/>
          <w:sz w:val="26"/>
          <w:szCs w:val="24"/>
          <w:rtl/>
        </w:rPr>
        <w:t xml:space="preserve">אל השאלה </w:t>
      </w:r>
      <w:r w:rsidR="00557350">
        <w:rPr>
          <w:rFonts w:ascii="Arial" w:eastAsia="Arial" w:hAnsi="Arial" w:cs="Arial"/>
          <w:sz w:val="26"/>
          <w:szCs w:val="24"/>
          <w:rtl/>
        </w:rPr>
        <w:t>-</w:t>
      </w:r>
      <w:r w:rsidR="0092195E" w:rsidRPr="00834463">
        <w:rPr>
          <w:rFonts w:ascii="Arial" w:eastAsia="Arial" w:hAnsi="Arial" w:cs="Arial" w:hint="cs"/>
          <w:sz w:val="26"/>
          <w:szCs w:val="24"/>
          <w:rtl/>
        </w:rPr>
        <w:t xml:space="preserve"> מהו המשותף </w:t>
      </w:r>
      <w:r w:rsidR="00D30C03" w:rsidRPr="00834463">
        <w:rPr>
          <w:rFonts w:ascii="Arial" w:eastAsia="Arial" w:hAnsi="Arial" w:cs="Arial" w:hint="cs"/>
          <w:sz w:val="26"/>
          <w:szCs w:val="24"/>
          <w:rtl/>
        </w:rPr>
        <w:t>בין הסוכה לבין המבוי</w:t>
      </w:r>
      <w:r w:rsidR="0092195E" w:rsidRPr="00834463">
        <w:rPr>
          <w:rFonts w:ascii="Arial" w:eastAsia="Arial" w:hAnsi="Arial" w:cs="Arial" w:hint="cs"/>
          <w:sz w:val="26"/>
          <w:szCs w:val="24"/>
          <w:rtl/>
        </w:rPr>
        <w:t xml:space="preserve">? </w:t>
      </w:r>
      <w:r w:rsidRPr="00834463">
        <w:rPr>
          <w:rFonts w:ascii="Arial" w:eastAsia="Arial" w:hAnsi="Arial" w:cs="Arial"/>
          <w:sz w:val="26"/>
          <w:szCs w:val="24"/>
          <w:rtl/>
        </w:rPr>
        <w:t>במעגל נוסף הוא גם סימן פער, בשימוש בלשון 'פסולה' באחד</w:t>
      </w:r>
      <w:r w:rsidR="00FD665D" w:rsidRPr="00834463">
        <w:rPr>
          <w:rFonts w:ascii="Arial" w:eastAsia="Arial" w:hAnsi="Arial" w:cs="Arial" w:hint="cs"/>
          <w:sz w:val="26"/>
          <w:szCs w:val="24"/>
          <w:rtl/>
        </w:rPr>
        <w:t xml:space="preserve"> ו</w:t>
      </w:r>
      <w:r w:rsidRPr="00834463">
        <w:rPr>
          <w:rFonts w:ascii="Arial" w:eastAsia="Arial" w:hAnsi="Arial" w:cs="Arial"/>
          <w:sz w:val="26"/>
          <w:szCs w:val="24"/>
          <w:rtl/>
        </w:rPr>
        <w:t xml:space="preserve">בלשון 'ימעט' </w:t>
      </w:r>
      <w:r w:rsidR="00F529E9" w:rsidRPr="00834463">
        <w:rPr>
          <w:rFonts w:ascii="Arial" w:eastAsia="Arial" w:hAnsi="Arial" w:cs="Arial" w:hint="cs"/>
          <w:sz w:val="26"/>
          <w:szCs w:val="24"/>
          <w:rtl/>
        </w:rPr>
        <w:t>ב</w:t>
      </w:r>
      <w:r w:rsidRPr="00834463">
        <w:rPr>
          <w:rFonts w:ascii="Arial" w:eastAsia="Arial" w:hAnsi="Arial" w:cs="Arial"/>
          <w:sz w:val="26"/>
          <w:szCs w:val="24"/>
          <w:rtl/>
        </w:rPr>
        <w:t>אחרת, והורה בכך על הייחוד הקיים בכל אח</w:t>
      </w:r>
      <w:r w:rsidR="00C73046" w:rsidRPr="00834463">
        <w:rPr>
          <w:rFonts w:ascii="Arial" w:eastAsia="Arial" w:hAnsi="Arial" w:cs="Arial" w:hint="cs"/>
          <w:sz w:val="26"/>
          <w:szCs w:val="24"/>
          <w:rtl/>
        </w:rPr>
        <w:t>ת</w:t>
      </w:r>
      <w:r w:rsidRPr="00834463">
        <w:rPr>
          <w:rFonts w:ascii="Arial" w:eastAsia="Arial" w:hAnsi="Arial" w:cs="Arial"/>
          <w:sz w:val="26"/>
          <w:szCs w:val="24"/>
          <w:rtl/>
        </w:rPr>
        <w:t xml:space="preserve"> מהן.</w:t>
      </w:r>
      <w:r w:rsidR="00A83A31" w:rsidRPr="00834463">
        <w:rPr>
          <w:rFonts w:ascii="Arial" w:eastAsia="Arial" w:hAnsi="Arial" w:cs="Arial" w:hint="cs"/>
          <w:sz w:val="26"/>
          <w:szCs w:val="24"/>
          <w:rtl/>
        </w:rPr>
        <w:t xml:space="preserve"> </w:t>
      </w:r>
      <w:r w:rsidR="00D058AA" w:rsidRPr="00834463">
        <w:rPr>
          <w:rFonts w:ascii="Arial" w:eastAsia="Arial" w:hAnsi="Arial" w:cs="Arial" w:hint="cs"/>
          <w:sz w:val="26"/>
          <w:szCs w:val="24"/>
          <w:rtl/>
        </w:rPr>
        <w:t xml:space="preserve">בעקבות רבי, פותח התלמוד בשאלה: מהו </w:t>
      </w:r>
      <w:r w:rsidR="001D51C2" w:rsidRPr="00834463">
        <w:rPr>
          <w:rFonts w:ascii="Arial" w:eastAsia="Arial" w:hAnsi="Arial" w:cs="Arial" w:hint="cs"/>
          <w:sz w:val="26"/>
          <w:szCs w:val="24"/>
          <w:rtl/>
        </w:rPr>
        <w:t xml:space="preserve">ייחודו של </w:t>
      </w:r>
      <w:r w:rsidR="00D058AA" w:rsidRPr="00834463">
        <w:rPr>
          <w:rFonts w:ascii="Arial" w:eastAsia="Arial" w:hAnsi="Arial" w:cs="Arial" w:hint="cs"/>
          <w:sz w:val="26"/>
          <w:szCs w:val="24"/>
          <w:rtl/>
        </w:rPr>
        <w:t xml:space="preserve">מרחב הסוכה </w:t>
      </w:r>
      <w:r w:rsidR="001D51C2" w:rsidRPr="00834463">
        <w:rPr>
          <w:rFonts w:ascii="Arial" w:eastAsia="Arial" w:hAnsi="Arial" w:cs="Arial" w:hint="cs"/>
          <w:sz w:val="26"/>
          <w:szCs w:val="24"/>
          <w:rtl/>
        </w:rPr>
        <w:t>בהשוואה ל</w:t>
      </w:r>
      <w:r w:rsidR="00D058AA" w:rsidRPr="00834463">
        <w:rPr>
          <w:rFonts w:ascii="Arial" w:eastAsia="Arial" w:hAnsi="Arial" w:cs="Arial" w:hint="cs"/>
          <w:sz w:val="26"/>
          <w:szCs w:val="24"/>
          <w:rtl/>
        </w:rPr>
        <w:t>מרחב העירובין בשבת?</w:t>
      </w:r>
      <w:r w:rsidR="00A83A31" w:rsidRPr="00834463">
        <w:rPr>
          <w:rFonts w:ascii="Arial" w:eastAsia="Arial" w:hAnsi="Arial" w:cs="Arial"/>
          <w:sz w:val="26"/>
          <w:szCs w:val="24"/>
          <w:vertAlign w:val="superscript"/>
        </w:rPr>
        <w:footnoteReference w:id="13"/>
      </w:r>
      <w:r w:rsidR="00D058AA" w:rsidRPr="00834463">
        <w:rPr>
          <w:rFonts w:ascii="Arial" w:eastAsia="Arial" w:hAnsi="Arial" w:cs="Arial" w:hint="cs"/>
          <w:sz w:val="26"/>
          <w:szCs w:val="24"/>
          <w:rtl/>
        </w:rPr>
        <w:t xml:space="preserve"> שאלה זו נכפלה והובאה בשתי המסכתות, ובכך היא </w:t>
      </w:r>
      <w:r w:rsidR="0092195E" w:rsidRPr="00834463">
        <w:rPr>
          <w:rFonts w:ascii="Arial" w:eastAsia="Arial" w:hAnsi="Arial" w:cs="Arial" w:hint="cs"/>
          <w:sz w:val="26"/>
          <w:szCs w:val="24"/>
          <w:rtl/>
        </w:rPr>
        <w:t>מעמידה שני מוקדים. במסכת עירובין הנושא הוא המבוי, ומיד לאחר ההשוואה</w:t>
      </w:r>
      <w:r w:rsidR="00D30C03" w:rsidRPr="00834463">
        <w:rPr>
          <w:rFonts w:ascii="Arial" w:eastAsia="Arial" w:hAnsi="Arial" w:cs="Arial" w:hint="cs"/>
          <w:sz w:val="26"/>
          <w:szCs w:val="24"/>
          <w:rtl/>
        </w:rPr>
        <w:t xml:space="preserve"> לסוכה</w:t>
      </w:r>
      <w:r w:rsidR="0092195E" w:rsidRPr="00834463">
        <w:rPr>
          <w:rFonts w:ascii="Arial" w:eastAsia="Arial" w:hAnsi="Arial" w:cs="Arial" w:hint="cs"/>
          <w:sz w:val="26"/>
          <w:szCs w:val="24"/>
          <w:rtl/>
        </w:rPr>
        <w:t xml:space="preserve">, הסוגיה מתמקדת </w:t>
      </w:r>
      <w:r w:rsidR="00D30C03" w:rsidRPr="00834463">
        <w:rPr>
          <w:rFonts w:ascii="Arial" w:eastAsia="Arial" w:hAnsi="Arial" w:cs="Arial" w:hint="cs"/>
          <w:sz w:val="26"/>
          <w:szCs w:val="24"/>
          <w:rtl/>
        </w:rPr>
        <w:t>בו</w:t>
      </w:r>
      <w:r w:rsidR="0092195E" w:rsidRPr="00834463">
        <w:rPr>
          <w:rFonts w:ascii="Arial" w:eastAsia="Arial" w:hAnsi="Arial" w:cs="Arial" w:hint="cs"/>
          <w:sz w:val="26"/>
          <w:szCs w:val="24"/>
          <w:rtl/>
        </w:rPr>
        <w:t xml:space="preserve">. במסכת סוכה, הנושא הוא מידות הסוכה, ומיד </w:t>
      </w:r>
      <w:r w:rsidR="00D30C03" w:rsidRPr="00834463">
        <w:rPr>
          <w:rFonts w:ascii="Arial" w:eastAsia="Arial" w:hAnsi="Arial" w:cs="Arial" w:hint="cs"/>
          <w:sz w:val="26"/>
          <w:szCs w:val="24"/>
          <w:rtl/>
        </w:rPr>
        <w:t xml:space="preserve">לאחר ההשוואה לעירובין, ממשיכה הגמרא ודנה </w:t>
      </w:r>
      <w:r w:rsidR="0092195E" w:rsidRPr="00834463">
        <w:rPr>
          <w:rFonts w:ascii="Arial" w:eastAsia="Arial" w:hAnsi="Arial" w:cs="Arial" w:hint="cs"/>
          <w:sz w:val="26"/>
          <w:szCs w:val="24"/>
          <w:rtl/>
        </w:rPr>
        <w:t xml:space="preserve">במידותיה של הסוכה. </w:t>
      </w:r>
      <w:r w:rsidR="00D30C03" w:rsidRPr="00834463">
        <w:rPr>
          <w:rFonts w:ascii="Arial" w:eastAsia="Arial" w:hAnsi="Arial" w:cs="Arial" w:hint="cs"/>
          <w:sz w:val="26"/>
          <w:szCs w:val="24"/>
          <w:rtl/>
        </w:rPr>
        <w:t xml:space="preserve">כאמור, הנגדה זו שבין השתיים, </w:t>
      </w:r>
      <w:r w:rsidR="001D51C2" w:rsidRPr="00834463">
        <w:rPr>
          <w:rFonts w:ascii="Arial" w:eastAsia="Arial" w:hAnsi="Arial" w:cs="Arial" w:hint="cs"/>
          <w:sz w:val="26"/>
          <w:szCs w:val="24"/>
          <w:rtl/>
        </w:rPr>
        <w:t>מבהיר</w:t>
      </w:r>
      <w:r w:rsidR="00A77E3D" w:rsidRPr="00834463">
        <w:rPr>
          <w:rFonts w:ascii="Arial" w:eastAsia="Arial" w:hAnsi="Arial" w:cs="Arial" w:hint="cs"/>
          <w:sz w:val="26"/>
          <w:szCs w:val="24"/>
          <w:rtl/>
        </w:rPr>
        <w:t>ה</w:t>
      </w:r>
      <w:r w:rsidR="001D51C2" w:rsidRPr="00834463">
        <w:rPr>
          <w:rFonts w:ascii="Arial" w:eastAsia="Arial" w:hAnsi="Arial" w:cs="Arial" w:hint="cs"/>
          <w:sz w:val="26"/>
          <w:szCs w:val="24"/>
          <w:rtl/>
        </w:rPr>
        <w:t xml:space="preserve"> ו</w:t>
      </w:r>
      <w:r w:rsidR="00D30C03" w:rsidRPr="00834463">
        <w:rPr>
          <w:rFonts w:ascii="Arial" w:eastAsia="Arial" w:hAnsi="Arial" w:cs="Arial" w:hint="cs"/>
          <w:sz w:val="26"/>
          <w:szCs w:val="24"/>
          <w:rtl/>
        </w:rPr>
        <w:t>מ</w:t>
      </w:r>
      <w:r w:rsidR="001D51C2" w:rsidRPr="00834463">
        <w:rPr>
          <w:rFonts w:ascii="Arial" w:eastAsia="Arial" w:hAnsi="Arial" w:cs="Arial" w:hint="cs"/>
          <w:sz w:val="26"/>
          <w:szCs w:val="24"/>
          <w:rtl/>
        </w:rPr>
        <w:t xml:space="preserve">חדדת את הייחוד </w:t>
      </w:r>
      <w:r w:rsidR="00FB6E37" w:rsidRPr="00834463">
        <w:rPr>
          <w:rFonts w:ascii="Arial" w:eastAsia="Arial" w:hAnsi="Arial" w:cs="Arial" w:hint="cs"/>
          <w:sz w:val="26"/>
          <w:szCs w:val="24"/>
          <w:rtl/>
        </w:rPr>
        <w:t>הקיים ב</w:t>
      </w:r>
      <w:r w:rsidR="001D51C2" w:rsidRPr="00834463">
        <w:rPr>
          <w:rFonts w:ascii="Arial" w:eastAsia="Arial" w:hAnsi="Arial" w:cs="Arial" w:hint="cs"/>
          <w:sz w:val="26"/>
          <w:szCs w:val="24"/>
          <w:rtl/>
        </w:rPr>
        <w:t xml:space="preserve">כל אחת מהן. </w:t>
      </w:r>
    </w:p>
    <w:p w14:paraId="0314A34C" w14:textId="77777777" w:rsidR="000577DD" w:rsidRPr="00834463" w:rsidRDefault="00D819A3" w:rsidP="007707FE">
      <w:pPr>
        <w:spacing w:line="360" w:lineRule="auto"/>
        <w:jc w:val="both"/>
        <w:rPr>
          <w:sz w:val="24"/>
          <w:szCs w:val="24"/>
        </w:rPr>
      </w:pPr>
      <w:r w:rsidRPr="00834463">
        <w:rPr>
          <w:rFonts w:ascii="Arial" w:eastAsia="Arial" w:hAnsi="Arial" w:cs="Arial"/>
          <w:sz w:val="26"/>
          <w:szCs w:val="24"/>
          <w:rtl/>
        </w:rPr>
        <w:t xml:space="preserve">מה בין לשון "פסול" לבין לשון "ימעט"? בלשון "פסול" אין הוראה לאדם מה לעשות. ישנו שיקוף לעובדה שהמציאות כפי שהיא פסולה. הלשון "ימעט" לעומת זאת מגדירה לאדם את נתיב התיקון. מהו ההיגיון בשימוש בכל אחת מן הלשונות? היכן הוא השימוש הראוי בכל אחת מהן? </w:t>
      </w:r>
    </w:p>
    <w:p w14:paraId="49C95401" w14:textId="3B893396" w:rsidR="00C55245" w:rsidRPr="00834463" w:rsidRDefault="00D819A3" w:rsidP="002C2E2D">
      <w:pPr>
        <w:spacing w:after="120" w:line="360" w:lineRule="auto"/>
        <w:jc w:val="both"/>
        <w:rPr>
          <w:rFonts w:ascii="Arial" w:eastAsia="Arial" w:hAnsi="Arial" w:cs="Arial"/>
          <w:sz w:val="26"/>
          <w:szCs w:val="24"/>
          <w:rtl/>
        </w:rPr>
      </w:pPr>
      <w:r w:rsidRPr="00834463">
        <w:rPr>
          <w:rFonts w:ascii="Arial" w:eastAsia="Arial" w:hAnsi="Arial" w:cs="Arial"/>
          <w:sz w:val="26"/>
          <w:szCs w:val="24"/>
          <w:rtl/>
        </w:rPr>
        <w:t xml:space="preserve">נדמיין לעצמנו שתי סצנות 'מן החיים'. חוט חשוף נעוץ בשקע חשמל, ואב רוצה לחנך את בנו כיצד להתמודד עם מצב מעין זה. האם </w:t>
      </w:r>
      <w:r w:rsidR="0072713C" w:rsidRPr="00834463">
        <w:rPr>
          <w:rFonts w:ascii="Arial" w:eastAsia="Arial" w:hAnsi="Arial" w:cs="Arial" w:hint="cs"/>
          <w:sz w:val="26"/>
          <w:szCs w:val="24"/>
          <w:rtl/>
        </w:rPr>
        <w:t xml:space="preserve">יסתפק בהדרכה </w:t>
      </w:r>
      <w:r w:rsidR="00294CEC" w:rsidRPr="00834463">
        <w:rPr>
          <w:rFonts w:ascii="Arial" w:eastAsia="Arial" w:hAnsi="Arial" w:cs="Arial" w:hint="cs"/>
          <w:sz w:val="26"/>
          <w:szCs w:val="24"/>
          <w:rtl/>
        </w:rPr>
        <w:t xml:space="preserve">כיצד </w:t>
      </w:r>
      <w:r w:rsidRPr="00834463">
        <w:rPr>
          <w:rFonts w:ascii="Arial" w:eastAsia="Arial" w:hAnsi="Arial" w:cs="Arial"/>
          <w:sz w:val="26"/>
          <w:szCs w:val="24"/>
          <w:rtl/>
        </w:rPr>
        <w:t xml:space="preserve">לשלפו בזהירות, או </w:t>
      </w:r>
      <w:r w:rsidR="00D058AA" w:rsidRPr="00834463">
        <w:rPr>
          <w:rFonts w:ascii="Arial" w:eastAsia="Arial" w:hAnsi="Arial" w:cs="Arial" w:hint="cs"/>
          <w:sz w:val="26"/>
          <w:szCs w:val="24"/>
          <w:rtl/>
        </w:rPr>
        <w:t xml:space="preserve">שמא </w:t>
      </w:r>
      <w:r w:rsidR="00D30C03" w:rsidRPr="00834463">
        <w:rPr>
          <w:rFonts w:ascii="Arial" w:eastAsia="Arial" w:hAnsi="Arial" w:cs="Arial" w:hint="cs"/>
          <w:sz w:val="26"/>
          <w:szCs w:val="24"/>
          <w:rtl/>
        </w:rPr>
        <w:t>יפתח באזהרה</w:t>
      </w:r>
      <w:r w:rsidRPr="00834463">
        <w:rPr>
          <w:rFonts w:ascii="Arial" w:eastAsia="Arial" w:hAnsi="Arial" w:cs="Arial"/>
          <w:sz w:val="26"/>
          <w:szCs w:val="24"/>
          <w:rtl/>
        </w:rPr>
        <w:t xml:space="preserve"> במילים כמו</w:t>
      </w:r>
      <w:r w:rsidR="00B90C45" w:rsidRPr="00834463">
        <w:rPr>
          <w:rFonts w:ascii="Arial" w:eastAsia="Arial" w:hAnsi="Arial" w:cs="Arial"/>
          <w:sz w:val="26"/>
          <w:szCs w:val="24"/>
          <w:rtl/>
        </w:rPr>
        <w:t xml:space="preserve"> </w:t>
      </w:r>
      <w:r w:rsidR="00557350">
        <w:rPr>
          <w:rFonts w:ascii="Arial" w:eastAsia="Arial" w:hAnsi="Arial" w:cs="Arial"/>
          <w:sz w:val="26"/>
          <w:szCs w:val="24"/>
          <w:rtl/>
        </w:rPr>
        <w:t>-</w:t>
      </w:r>
      <w:r w:rsidR="00B90C45" w:rsidRPr="00834463">
        <w:rPr>
          <w:rFonts w:ascii="Arial" w:eastAsia="Arial" w:hAnsi="Arial" w:cs="Arial"/>
          <w:sz w:val="26"/>
          <w:szCs w:val="24"/>
          <w:rtl/>
        </w:rPr>
        <w:t xml:space="preserve"> </w:t>
      </w:r>
      <w:r w:rsidRPr="00834463">
        <w:rPr>
          <w:rFonts w:ascii="Arial" w:eastAsia="Arial" w:hAnsi="Arial" w:cs="Arial"/>
          <w:sz w:val="26"/>
          <w:szCs w:val="24"/>
          <w:rtl/>
        </w:rPr>
        <w:t xml:space="preserve">'מסוכן', </w:t>
      </w:r>
      <w:r w:rsidR="00D30C03" w:rsidRPr="00834463">
        <w:rPr>
          <w:rFonts w:ascii="Arial" w:eastAsia="Arial" w:hAnsi="Arial" w:cs="Arial" w:hint="cs"/>
          <w:sz w:val="26"/>
          <w:szCs w:val="24"/>
          <w:rtl/>
        </w:rPr>
        <w:t xml:space="preserve">או </w:t>
      </w:r>
      <w:r w:rsidRPr="00834463">
        <w:rPr>
          <w:rFonts w:ascii="Arial" w:eastAsia="Arial" w:hAnsi="Arial" w:cs="Arial"/>
          <w:sz w:val="26"/>
          <w:szCs w:val="24"/>
          <w:rtl/>
        </w:rPr>
        <w:t>'אסור להתקרב'? פשוט הדבר שינקוט בדרך השנייה</w:t>
      </w:r>
      <w:r w:rsidR="00731714" w:rsidRPr="00834463">
        <w:rPr>
          <w:rFonts w:ascii="Arial" w:eastAsia="Arial" w:hAnsi="Arial" w:cs="Arial" w:hint="cs"/>
          <w:sz w:val="26"/>
          <w:szCs w:val="24"/>
          <w:rtl/>
        </w:rPr>
        <w:t>.</w:t>
      </w:r>
      <w:r w:rsidRPr="00834463">
        <w:rPr>
          <w:rFonts w:ascii="Arial" w:eastAsia="Arial" w:hAnsi="Arial" w:cs="Arial"/>
          <w:sz w:val="26"/>
          <w:szCs w:val="24"/>
          <w:rtl/>
        </w:rPr>
        <w:t xml:space="preserve"> הסיבה</w:t>
      </w:r>
      <w:r w:rsidR="00ED0088" w:rsidRPr="00834463">
        <w:rPr>
          <w:rFonts w:ascii="Arial" w:eastAsia="Arial" w:hAnsi="Arial" w:cs="Arial" w:hint="cs"/>
          <w:sz w:val="26"/>
          <w:szCs w:val="24"/>
          <w:rtl/>
        </w:rPr>
        <w:t xml:space="preserve">: </w:t>
      </w:r>
      <w:r w:rsidRPr="00834463">
        <w:rPr>
          <w:rFonts w:ascii="Arial" w:eastAsia="Arial" w:hAnsi="Arial" w:cs="Arial"/>
          <w:sz w:val="26"/>
          <w:szCs w:val="24"/>
          <w:rtl/>
        </w:rPr>
        <w:t xml:space="preserve">קיימת תקלה, </w:t>
      </w:r>
      <w:r w:rsidR="0072713C" w:rsidRPr="00834463">
        <w:rPr>
          <w:rFonts w:ascii="Arial" w:eastAsia="Arial" w:hAnsi="Arial" w:cs="Arial" w:hint="cs"/>
          <w:sz w:val="26"/>
          <w:szCs w:val="24"/>
          <w:rtl/>
        </w:rPr>
        <w:t xml:space="preserve">וכדי להישמר ממנה יש צורך להגדיר את </w:t>
      </w:r>
      <w:r w:rsidR="00E23771" w:rsidRPr="00834463">
        <w:rPr>
          <w:rFonts w:ascii="Arial" w:eastAsia="Arial" w:hAnsi="Arial" w:cs="Arial" w:hint="cs"/>
          <w:sz w:val="26"/>
          <w:szCs w:val="24"/>
          <w:rtl/>
        </w:rPr>
        <w:t>חומרתה</w:t>
      </w:r>
      <w:r w:rsidR="00E022CF" w:rsidRPr="00834463">
        <w:rPr>
          <w:rFonts w:ascii="Arial" w:eastAsia="Arial" w:hAnsi="Arial" w:cs="Arial" w:hint="cs"/>
          <w:sz w:val="26"/>
          <w:szCs w:val="24"/>
          <w:rtl/>
        </w:rPr>
        <w:t xml:space="preserve"> ולהזהיר ממנה</w:t>
      </w:r>
      <w:r w:rsidRPr="00834463">
        <w:rPr>
          <w:rFonts w:ascii="Arial" w:eastAsia="Arial" w:hAnsi="Arial" w:cs="Arial"/>
          <w:sz w:val="26"/>
          <w:szCs w:val="24"/>
          <w:rtl/>
        </w:rPr>
        <w:t xml:space="preserve">. </w:t>
      </w:r>
      <w:r w:rsidR="00711A82" w:rsidRPr="00834463">
        <w:rPr>
          <w:rFonts w:ascii="Arial" w:eastAsia="Arial" w:hAnsi="Arial" w:cs="Arial" w:hint="cs"/>
          <w:sz w:val="26"/>
          <w:szCs w:val="24"/>
          <w:rtl/>
        </w:rPr>
        <w:t>השאלה כיצד לתקן את התקלה היא כרגע אינה הנושא, ו</w:t>
      </w:r>
      <w:r w:rsidR="007A5E76" w:rsidRPr="00834463">
        <w:rPr>
          <w:rFonts w:ascii="Arial" w:eastAsia="Arial" w:hAnsi="Arial" w:cs="Arial" w:hint="cs"/>
          <w:sz w:val="26"/>
          <w:szCs w:val="24"/>
          <w:rtl/>
        </w:rPr>
        <w:t>ה</w:t>
      </w:r>
      <w:r w:rsidR="00711A82" w:rsidRPr="00834463">
        <w:rPr>
          <w:rFonts w:ascii="Arial" w:eastAsia="Arial" w:hAnsi="Arial" w:cs="Arial" w:hint="cs"/>
          <w:sz w:val="26"/>
          <w:szCs w:val="24"/>
          <w:rtl/>
        </w:rPr>
        <w:t>עיסוק בה - יבוא על חשבון האמירה הברורה הנחוצה כאן</w:t>
      </w:r>
      <w:r w:rsidR="002C2E2D" w:rsidRPr="00834463">
        <w:rPr>
          <w:rFonts w:ascii="Arial" w:eastAsia="Arial" w:hAnsi="Arial" w:cs="Arial" w:hint="cs"/>
          <w:sz w:val="26"/>
          <w:szCs w:val="24"/>
          <w:rtl/>
        </w:rPr>
        <w:t xml:space="preserve"> שנועדה </w:t>
      </w:r>
      <w:r w:rsidR="00711A82" w:rsidRPr="00834463">
        <w:rPr>
          <w:rFonts w:ascii="Arial" w:eastAsia="Arial" w:hAnsi="Arial" w:cs="Arial" w:hint="cs"/>
          <w:sz w:val="26"/>
          <w:szCs w:val="24"/>
          <w:rtl/>
        </w:rPr>
        <w:t>להזהיר את הבן.</w:t>
      </w:r>
      <w:r w:rsidRPr="00834463">
        <w:rPr>
          <w:rFonts w:ascii="Arial" w:eastAsia="Arial" w:hAnsi="Arial" w:cs="Arial"/>
          <w:sz w:val="26"/>
          <w:szCs w:val="24"/>
          <w:rtl/>
        </w:rPr>
        <w:t xml:space="preserve"> סצנה נוספת, הפוכה: מורה המעוניין לקדם את תלמידו ולהעצימו, יראה לו כיצד ניתן לתקן </w:t>
      </w:r>
      <w:r w:rsidR="0089796E" w:rsidRPr="00834463">
        <w:rPr>
          <w:rFonts w:ascii="Arial" w:eastAsia="Arial" w:hAnsi="Arial" w:cs="Arial" w:hint="cs"/>
          <w:sz w:val="26"/>
          <w:szCs w:val="24"/>
          <w:rtl/>
        </w:rPr>
        <w:t xml:space="preserve">טעות </w:t>
      </w:r>
      <w:r w:rsidRPr="00834463">
        <w:rPr>
          <w:rFonts w:ascii="Arial" w:eastAsia="Arial" w:hAnsi="Arial" w:cs="Arial"/>
          <w:sz w:val="26"/>
          <w:szCs w:val="24"/>
          <w:rtl/>
        </w:rPr>
        <w:t>ו</w:t>
      </w:r>
      <w:r w:rsidR="0089796E" w:rsidRPr="00834463">
        <w:rPr>
          <w:rFonts w:ascii="Arial" w:eastAsia="Arial" w:hAnsi="Arial" w:cs="Arial" w:hint="cs"/>
          <w:sz w:val="26"/>
          <w:szCs w:val="24"/>
          <w:rtl/>
        </w:rPr>
        <w:t xml:space="preserve">כיצד </w:t>
      </w:r>
      <w:r w:rsidRPr="00834463">
        <w:rPr>
          <w:rFonts w:ascii="Arial" w:eastAsia="Arial" w:hAnsi="Arial" w:cs="Arial"/>
          <w:sz w:val="26"/>
          <w:szCs w:val="24"/>
          <w:rtl/>
        </w:rPr>
        <w:t>ניתן ל</w:t>
      </w:r>
      <w:r w:rsidR="0072713C" w:rsidRPr="00834463">
        <w:rPr>
          <w:rFonts w:ascii="Arial" w:eastAsia="Arial" w:hAnsi="Arial" w:cs="Arial" w:hint="cs"/>
          <w:sz w:val="26"/>
          <w:szCs w:val="24"/>
          <w:rtl/>
        </w:rPr>
        <w:t>התקדם</w:t>
      </w:r>
      <w:r w:rsidR="0089796E" w:rsidRPr="00834463">
        <w:rPr>
          <w:rFonts w:ascii="Arial" w:eastAsia="Arial" w:hAnsi="Arial" w:cs="Arial" w:hint="cs"/>
          <w:sz w:val="26"/>
          <w:szCs w:val="24"/>
          <w:rtl/>
        </w:rPr>
        <w:t>,</w:t>
      </w:r>
      <w:r w:rsidRPr="00834463">
        <w:rPr>
          <w:rFonts w:ascii="Arial" w:eastAsia="Arial" w:hAnsi="Arial" w:cs="Arial"/>
          <w:sz w:val="26"/>
          <w:szCs w:val="24"/>
          <w:rtl/>
        </w:rPr>
        <w:t xml:space="preserve"> </w:t>
      </w:r>
      <w:r w:rsidR="00C55245" w:rsidRPr="00834463">
        <w:rPr>
          <w:rFonts w:ascii="Arial" w:eastAsia="Arial" w:hAnsi="Arial" w:cs="Arial" w:hint="cs"/>
          <w:sz w:val="26"/>
          <w:szCs w:val="24"/>
          <w:rtl/>
        </w:rPr>
        <w:t xml:space="preserve">זאת </w:t>
      </w:r>
      <w:r w:rsidR="0072713C" w:rsidRPr="00834463">
        <w:rPr>
          <w:rFonts w:ascii="Arial" w:eastAsia="Arial" w:hAnsi="Arial" w:cs="Arial" w:hint="cs"/>
          <w:sz w:val="26"/>
          <w:szCs w:val="24"/>
          <w:rtl/>
        </w:rPr>
        <w:t xml:space="preserve">תחת חיווי 'פסול' על תשובות שאינן נכונות. </w:t>
      </w:r>
      <w:r w:rsidRPr="00834463">
        <w:rPr>
          <w:rFonts w:ascii="Arial" w:eastAsia="Arial" w:hAnsi="Arial" w:cs="Arial"/>
          <w:sz w:val="26"/>
          <w:szCs w:val="24"/>
          <w:rtl/>
        </w:rPr>
        <w:t xml:space="preserve">הצהרה חיובית מייצרת תנועה </w:t>
      </w:r>
      <w:r w:rsidR="00F16E4D" w:rsidRPr="00834463">
        <w:rPr>
          <w:rFonts w:ascii="Arial" w:eastAsia="Arial" w:hAnsi="Arial" w:cs="Arial" w:hint="cs"/>
          <w:sz w:val="26"/>
          <w:szCs w:val="24"/>
          <w:rtl/>
        </w:rPr>
        <w:t>ו</w:t>
      </w:r>
      <w:r w:rsidRPr="00834463">
        <w:rPr>
          <w:rFonts w:ascii="Arial" w:eastAsia="Arial" w:hAnsi="Arial" w:cs="Arial"/>
          <w:sz w:val="26"/>
          <w:szCs w:val="24"/>
          <w:rtl/>
        </w:rPr>
        <w:t>דינאמיקה חיובית</w:t>
      </w:r>
      <w:r w:rsidR="00F16E4D" w:rsidRPr="00834463">
        <w:rPr>
          <w:rFonts w:ascii="Arial" w:eastAsia="Arial" w:hAnsi="Arial" w:cs="Arial" w:hint="cs"/>
          <w:sz w:val="26"/>
          <w:szCs w:val="24"/>
          <w:rtl/>
        </w:rPr>
        <w:t xml:space="preserve"> בנפש</w:t>
      </w:r>
      <w:r w:rsidR="00514DF3" w:rsidRPr="00834463">
        <w:rPr>
          <w:rFonts w:ascii="Arial" w:eastAsia="Arial" w:hAnsi="Arial" w:cs="Arial" w:hint="cs"/>
          <w:sz w:val="26"/>
          <w:szCs w:val="24"/>
          <w:rtl/>
        </w:rPr>
        <w:t xml:space="preserve">, והיא גם נוגעת בנקודות עומק </w:t>
      </w:r>
      <w:r w:rsidR="00557350">
        <w:rPr>
          <w:rFonts w:ascii="Arial" w:eastAsia="Arial" w:hAnsi="Arial" w:cs="Arial"/>
          <w:sz w:val="26"/>
          <w:szCs w:val="24"/>
          <w:rtl/>
        </w:rPr>
        <w:t>-</w:t>
      </w:r>
      <w:r w:rsidR="00514DF3" w:rsidRPr="00834463">
        <w:rPr>
          <w:rFonts w:ascii="Arial" w:eastAsia="Arial" w:hAnsi="Arial" w:cs="Arial" w:hint="cs"/>
          <w:sz w:val="26"/>
          <w:szCs w:val="24"/>
          <w:rtl/>
        </w:rPr>
        <w:t xml:space="preserve"> בהגדירה מהי הפעולה המדויקת הנדרשת כדי לתקן</w:t>
      </w:r>
      <w:r w:rsidR="00A24DFD" w:rsidRPr="00834463">
        <w:rPr>
          <w:rStyle w:val="af1"/>
          <w:rFonts w:ascii="Arial" w:eastAsia="Arial" w:hAnsi="Arial" w:cs="Arial"/>
          <w:sz w:val="26"/>
          <w:szCs w:val="24"/>
          <w:rtl/>
        </w:rPr>
        <w:footnoteReference w:id="14"/>
      </w:r>
      <w:r w:rsidR="00514DF3" w:rsidRPr="00834463">
        <w:rPr>
          <w:rFonts w:ascii="Arial" w:eastAsia="Arial" w:hAnsi="Arial" w:cs="Arial" w:hint="cs"/>
          <w:sz w:val="26"/>
          <w:szCs w:val="24"/>
          <w:rtl/>
        </w:rPr>
        <w:t xml:space="preserve">. </w:t>
      </w:r>
    </w:p>
    <w:p w14:paraId="7456E44A" w14:textId="68373E00" w:rsidR="00831CD2" w:rsidRPr="00834463" w:rsidRDefault="00831CD2" w:rsidP="00831CD2">
      <w:pPr>
        <w:spacing w:after="120" w:line="360" w:lineRule="auto"/>
        <w:jc w:val="both"/>
        <w:rPr>
          <w:rFonts w:ascii="Arial" w:eastAsia="Arial" w:hAnsi="Arial" w:cs="Arial"/>
          <w:sz w:val="26"/>
          <w:szCs w:val="24"/>
          <w:rtl/>
        </w:rPr>
      </w:pPr>
      <w:r w:rsidRPr="00834463">
        <w:rPr>
          <w:rFonts w:ascii="Arial" w:eastAsia="Arial" w:hAnsi="Arial" w:cs="Arial" w:hint="cs"/>
          <w:sz w:val="26"/>
          <w:szCs w:val="24"/>
          <w:rtl/>
        </w:rPr>
        <w:t xml:space="preserve">בטרם נעבור אל תשובת הגמרא, נערוך סיכום ביניים ביחס לשאלה: הגמרא בסוגייתנו מבררת מהו ייחודה של הסוכה, ובסוגיה בעירובין היא מבררת מהו ייחודם של המבוי ועירובו. בדרך להבנת הייחודיות של כל אחד מהם, היא מציפה את השוני בין לשון "ימעט" האמור בעירובין ללשון "פסולה" האמור בסוכה. הנחתה היא שבשוני זה שיקע ר' יהודה הנשיא את טיבו של כל אחד מהם. </w:t>
      </w:r>
    </w:p>
    <w:p w14:paraId="4480EE9B" w14:textId="5C076A04" w:rsidR="00831CD2" w:rsidRPr="00834463" w:rsidRDefault="00831CD2" w:rsidP="00831CD2">
      <w:pPr>
        <w:spacing w:after="120" w:line="360" w:lineRule="auto"/>
        <w:jc w:val="both"/>
        <w:rPr>
          <w:rFonts w:ascii="Arial" w:eastAsia="Arial" w:hAnsi="Arial" w:cs="Arial"/>
          <w:sz w:val="26"/>
          <w:szCs w:val="24"/>
        </w:rPr>
      </w:pPr>
      <w:r w:rsidRPr="00834463">
        <w:rPr>
          <w:rFonts w:ascii="Arial" w:eastAsia="Arial" w:hAnsi="Arial" w:cs="Arial" w:hint="cs"/>
          <w:sz w:val="26"/>
          <w:szCs w:val="24"/>
          <w:rtl/>
        </w:rPr>
        <w:t xml:space="preserve">שתי תשובות הן לגמרא: </w:t>
      </w:r>
    </w:p>
    <w:p w14:paraId="783E2A58" w14:textId="40ADBE12" w:rsidR="000577DD" w:rsidRPr="00834463" w:rsidRDefault="00C3580B" w:rsidP="002C2E2D">
      <w:pPr>
        <w:spacing w:line="360" w:lineRule="auto"/>
        <w:ind w:firstLine="720"/>
        <w:jc w:val="both"/>
        <w:rPr>
          <w:rStyle w:val="ae"/>
          <w:rFonts w:asciiTheme="minorBidi" w:hAnsiTheme="minorBidi" w:cstheme="minorBidi"/>
          <w:i w:val="0"/>
          <w:iCs w:val="0"/>
          <w:sz w:val="28"/>
          <w:szCs w:val="28"/>
        </w:rPr>
      </w:pPr>
      <w:r w:rsidRPr="00834463">
        <w:rPr>
          <w:rStyle w:val="ae"/>
          <w:rFonts w:asciiTheme="minorBidi" w:hAnsiTheme="minorBidi" w:cstheme="minorBidi" w:hint="cs"/>
          <w:i w:val="0"/>
          <w:iCs w:val="0"/>
          <w:sz w:val="28"/>
          <w:szCs w:val="28"/>
          <w:rtl/>
        </w:rPr>
        <w:t>תירוץ</w:t>
      </w:r>
      <w:r w:rsidRPr="00834463">
        <w:rPr>
          <w:rStyle w:val="ae"/>
          <w:rFonts w:asciiTheme="minorBidi" w:hAnsiTheme="minorBidi" w:cstheme="minorBidi"/>
          <w:i w:val="0"/>
          <w:iCs w:val="0"/>
          <w:sz w:val="28"/>
          <w:szCs w:val="28"/>
          <w:rtl/>
        </w:rPr>
        <w:t xml:space="preserve"> </w:t>
      </w:r>
      <w:r w:rsidRPr="00834463">
        <w:rPr>
          <w:rStyle w:val="ae"/>
          <w:rFonts w:asciiTheme="minorBidi" w:hAnsiTheme="minorBidi" w:cstheme="minorBidi" w:hint="cs"/>
          <w:i w:val="0"/>
          <w:iCs w:val="0"/>
          <w:sz w:val="28"/>
          <w:szCs w:val="28"/>
          <w:rtl/>
        </w:rPr>
        <w:t>ראשון</w:t>
      </w:r>
      <w:r w:rsidR="00831151" w:rsidRPr="00834463">
        <w:rPr>
          <w:rStyle w:val="ae"/>
          <w:rFonts w:asciiTheme="minorBidi" w:hAnsiTheme="minorBidi" w:cstheme="minorBidi" w:hint="cs"/>
          <w:i w:val="0"/>
          <w:iCs w:val="0"/>
          <w:sz w:val="28"/>
          <w:szCs w:val="28"/>
          <w:rtl/>
        </w:rPr>
        <w:t xml:space="preserve"> </w:t>
      </w:r>
    </w:p>
    <w:p w14:paraId="03EB5B3F" w14:textId="650CC07F" w:rsidR="000577DD" w:rsidRPr="00557350" w:rsidRDefault="00D819A3" w:rsidP="00B61D4E">
      <w:pPr>
        <w:pStyle w:val="7"/>
        <w:spacing w:line="360" w:lineRule="auto"/>
        <w:rPr>
          <w:rFonts w:eastAsia="Calibri" w:cs="Guttman Vilna"/>
          <w:b w:val="0"/>
          <w:sz w:val="22"/>
          <w:szCs w:val="22"/>
        </w:rPr>
      </w:pPr>
      <w:r w:rsidRPr="00557350">
        <w:rPr>
          <w:rFonts w:eastAsia="Calibri" w:cs="Guttman Vilna"/>
          <w:b w:val="0"/>
          <w:sz w:val="22"/>
          <w:szCs w:val="22"/>
          <w:rtl/>
        </w:rPr>
        <w:t>סוכה</w:t>
      </w:r>
      <w:r w:rsidR="00B90C45" w:rsidRPr="00557350">
        <w:rPr>
          <w:rFonts w:eastAsia="Calibri" w:cs="Guttman Vilna"/>
          <w:b w:val="0"/>
          <w:sz w:val="22"/>
          <w:szCs w:val="22"/>
          <w:rtl/>
        </w:rPr>
        <w:t xml:space="preserve"> </w:t>
      </w:r>
      <w:r w:rsidRPr="00557350">
        <w:rPr>
          <w:rFonts w:eastAsia="Calibri" w:cs="Guttman Vilna"/>
          <w:b w:val="0"/>
          <w:sz w:val="22"/>
          <w:szCs w:val="22"/>
          <w:rtl/>
        </w:rPr>
        <w:t>דאורייתא</w:t>
      </w:r>
      <w:r w:rsidR="00B90C45" w:rsidRPr="00557350">
        <w:rPr>
          <w:rFonts w:eastAsia="Calibri" w:cs="Guttman Vilna"/>
          <w:b w:val="0"/>
          <w:sz w:val="22"/>
          <w:szCs w:val="22"/>
          <w:rtl/>
        </w:rPr>
        <w:t xml:space="preserve"> </w:t>
      </w:r>
      <w:r w:rsidR="00557350">
        <w:rPr>
          <w:rFonts w:eastAsia="Calibri" w:cs="Guttman Vilna"/>
          <w:b w:val="0"/>
          <w:sz w:val="22"/>
          <w:szCs w:val="22"/>
          <w:rtl/>
        </w:rPr>
        <w:t>-</w:t>
      </w:r>
      <w:r w:rsidR="00B90C45" w:rsidRPr="00557350">
        <w:rPr>
          <w:rFonts w:eastAsia="Calibri" w:cs="Guttman Vilna"/>
          <w:b w:val="0"/>
          <w:sz w:val="22"/>
          <w:szCs w:val="22"/>
          <w:rtl/>
        </w:rPr>
        <w:t xml:space="preserve"> </w:t>
      </w:r>
      <w:r w:rsidRPr="00557350">
        <w:rPr>
          <w:rFonts w:eastAsia="Calibri" w:cs="Guttman Vilna"/>
          <w:b w:val="0"/>
          <w:sz w:val="22"/>
          <w:szCs w:val="22"/>
          <w:rtl/>
        </w:rPr>
        <w:t>תני פסולה, מבוי דרבנן</w:t>
      </w:r>
      <w:r w:rsidR="00B90C45" w:rsidRPr="00557350">
        <w:rPr>
          <w:rFonts w:eastAsia="Calibri" w:cs="Guttman Vilna"/>
          <w:b w:val="0"/>
          <w:sz w:val="22"/>
          <w:szCs w:val="22"/>
          <w:rtl/>
        </w:rPr>
        <w:t xml:space="preserve"> </w:t>
      </w:r>
      <w:r w:rsidR="00557350">
        <w:rPr>
          <w:rFonts w:eastAsia="Calibri" w:cs="Guttman Vilna"/>
          <w:b w:val="0"/>
          <w:sz w:val="22"/>
          <w:szCs w:val="22"/>
          <w:rtl/>
        </w:rPr>
        <w:t>-</w:t>
      </w:r>
      <w:r w:rsidR="00B90C45" w:rsidRPr="00557350">
        <w:rPr>
          <w:rFonts w:eastAsia="Calibri" w:cs="Guttman Vilna"/>
          <w:b w:val="0"/>
          <w:sz w:val="22"/>
          <w:szCs w:val="22"/>
          <w:rtl/>
        </w:rPr>
        <w:t xml:space="preserve"> </w:t>
      </w:r>
      <w:r w:rsidRPr="00557350">
        <w:rPr>
          <w:rFonts w:eastAsia="Calibri" w:cs="Guttman Vilna"/>
          <w:b w:val="0"/>
          <w:sz w:val="22"/>
          <w:szCs w:val="22"/>
          <w:rtl/>
        </w:rPr>
        <w:t xml:space="preserve">תני תקנתא. </w:t>
      </w:r>
    </w:p>
    <w:p w14:paraId="77183B4D" w14:textId="7A4CEA14" w:rsidR="00EF3B86" w:rsidRPr="00834463" w:rsidRDefault="002251FE" w:rsidP="00EB0E2E">
      <w:pPr>
        <w:spacing w:after="120" w:line="360" w:lineRule="auto"/>
        <w:jc w:val="both"/>
        <w:rPr>
          <w:rFonts w:ascii="Arial" w:eastAsia="Arial" w:hAnsi="Arial" w:cs="Arial"/>
          <w:sz w:val="26"/>
          <w:szCs w:val="24"/>
          <w:rtl/>
        </w:rPr>
      </w:pPr>
      <w:r w:rsidRPr="00834463">
        <w:rPr>
          <w:rFonts w:ascii="Arial" w:eastAsia="Arial" w:hAnsi="Arial" w:cs="Arial"/>
          <w:sz w:val="26"/>
          <w:szCs w:val="24"/>
          <w:rtl/>
        </w:rPr>
        <w:t>גובה הסוכה והגדרת מידותיה הן מן התורה</w:t>
      </w:r>
      <w:r w:rsidRPr="00834463">
        <w:rPr>
          <w:rFonts w:ascii="Arial" w:eastAsia="Arial" w:hAnsi="Arial" w:cs="Arial" w:hint="cs"/>
          <w:sz w:val="26"/>
          <w:szCs w:val="24"/>
          <w:rtl/>
        </w:rPr>
        <w:t>,</w:t>
      </w:r>
      <w:r w:rsidRPr="00834463">
        <w:rPr>
          <w:rFonts w:ascii="Arial" w:eastAsia="Arial" w:hAnsi="Arial" w:cs="Arial"/>
          <w:sz w:val="26"/>
          <w:szCs w:val="24"/>
          <w:rtl/>
        </w:rPr>
        <w:t xml:space="preserve"> </w:t>
      </w:r>
      <w:r w:rsidR="007071BD" w:rsidRPr="00834463">
        <w:rPr>
          <w:rFonts w:ascii="Arial" w:eastAsia="Arial" w:hAnsi="Arial" w:cs="Arial" w:hint="cs"/>
          <w:sz w:val="26"/>
          <w:szCs w:val="24"/>
          <w:rtl/>
        </w:rPr>
        <w:t xml:space="preserve">ובמצב שכזה הלשון היא 'פסולה'. ההיגיון בכך: </w:t>
      </w:r>
      <w:r w:rsidR="00A74CB4" w:rsidRPr="00834463">
        <w:rPr>
          <w:rFonts w:ascii="Arial" w:eastAsia="Arial" w:hAnsi="Arial" w:cs="Arial" w:hint="cs"/>
          <w:sz w:val="26"/>
          <w:szCs w:val="24"/>
          <w:rtl/>
        </w:rPr>
        <w:t>ב</w:t>
      </w:r>
      <w:r w:rsidR="00417892" w:rsidRPr="00834463">
        <w:rPr>
          <w:rFonts w:ascii="Arial" w:eastAsia="Arial" w:hAnsi="Arial" w:cs="Arial" w:hint="cs"/>
          <w:sz w:val="26"/>
          <w:szCs w:val="24"/>
          <w:rtl/>
        </w:rPr>
        <w:t>דומה למשל שהצענו</w:t>
      </w:r>
      <w:r w:rsidR="007071BD" w:rsidRPr="00834463">
        <w:rPr>
          <w:rFonts w:ascii="Arial" w:eastAsia="Arial" w:hAnsi="Arial" w:cs="Arial" w:hint="cs"/>
          <w:sz w:val="26"/>
          <w:szCs w:val="24"/>
          <w:rtl/>
        </w:rPr>
        <w:t>, המשנה מבקשת להעמיד את מידות הסוכה כנושא, בחשיבותן</w:t>
      </w:r>
      <w:r w:rsidR="00417892" w:rsidRPr="00834463">
        <w:rPr>
          <w:rFonts w:ascii="Arial" w:eastAsia="Arial" w:hAnsi="Arial" w:cs="Arial" w:hint="cs"/>
          <w:sz w:val="26"/>
          <w:szCs w:val="24"/>
          <w:rtl/>
        </w:rPr>
        <w:t xml:space="preserve"> </w:t>
      </w:r>
      <w:r w:rsidR="007071BD" w:rsidRPr="00834463">
        <w:rPr>
          <w:rFonts w:ascii="Arial" w:eastAsia="Arial" w:hAnsi="Arial" w:cs="Arial" w:hint="cs"/>
          <w:sz w:val="26"/>
          <w:szCs w:val="24"/>
          <w:rtl/>
        </w:rPr>
        <w:t>ובחומרתן. הדרך לעשות זאת היא בציון העובדה שבה</w:t>
      </w:r>
      <w:r w:rsidR="00E175EE" w:rsidRPr="00834463">
        <w:rPr>
          <w:rFonts w:ascii="Arial" w:eastAsia="Arial" w:hAnsi="Arial" w:cs="Arial" w:hint="cs"/>
          <w:sz w:val="26"/>
          <w:szCs w:val="24"/>
          <w:rtl/>
        </w:rPr>
        <w:t>י</w:t>
      </w:r>
      <w:r w:rsidR="007071BD" w:rsidRPr="00834463">
        <w:rPr>
          <w:rFonts w:ascii="Arial" w:eastAsia="Arial" w:hAnsi="Arial" w:cs="Arial" w:hint="cs"/>
          <w:sz w:val="26"/>
          <w:szCs w:val="24"/>
          <w:rtl/>
        </w:rPr>
        <w:t xml:space="preserve">עדרן הסוכה פסולה. בשונה מן הסוכה, </w:t>
      </w:r>
      <w:r w:rsidR="00AF7AE0" w:rsidRPr="00834463">
        <w:rPr>
          <w:rFonts w:ascii="Arial" w:eastAsia="Arial" w:hAnsi="Arial" w:cs="Arial" w:hint="cs"/>
          <w:sz w:val="26"/>
          <w:szCs w:val="24"/>
          <w:rtl/>
        </w:rPr>
        <w:t xml:space="preserve">המידות המתוארות במבוי הן </w:t>
      </w:r>
      <w:r w:rsidR="00481654" w:rsidRPr="00834463">
        <w:rPr>
          <w:rFonts w:ascii="Arial" w:eastAsia="Arial" w:hAnsi="Arial" w:cs="Arial" w:hint="cs"/>
          <w:sz w:val="26"/>
          <w:szCs w:val="24"/>
          <w:rtl/>
        </w:rPr>
        <w:t>מדרבנן</w:t>
      </w:r>
      <w:r w:rsidR="00AF7AE0" w:rsidRPr="00834463">
        <w:rPr>
          <w:rFonts w:ascii="Arial" w:eastAsia="Arial" w:hAnsi="Arial" w:cs="Arial" w:hint="cs"/>
          <w:sz w:val="26"/>
          <w:szCs w:val="24"/>
          <w:rtl/>
        </w:rPr>
        <w:t xml:space="preserve"> (תקנת חכמים התוחמת את גובה הקורה ואת רוחב המעבר בין המבוי לרשות הרבים)</w:t>
      </w:r>
      <w:r w:rsidR="00AF7AE0" w:rsidRPr="00834463">
        <w:rPr>
          <w:rStyle w:val="af1"/>
          <w:rFonts w:ascii="Arial" w:eastAsia="Arial" w:hAnsi="Arial" w:cs="Arial"/>
          <w:sz w:val="26"/>
          <w:szCs w:val="24"/>
          <w:rtl/>
        </w:rPr>
        <w:footnoteReference w:id="15"/>
      </w:r>
      <w:r w:rsidR="00AF7AE0" w:rsidRPr="00834463">
        <w:rPr>
          <w:rFonts w:ascii="Arial" w:eastAsia="Arial" w:hAnsi="Arial" w:cs="Arial" w:hint="cs"/>
          <w:sz w:val="26"/>
          <w:szCs w:val="24"/>
          <w:rtl/>
        </w:rPr>
        <w:t xml:space="preserve">. </w:t>
      </w:r>
      <w:r w:rsidR="00E6767B" w:rsidRPr="00834463">
        <w:rPr>
          <w:rFonts w:ascii="Arial" w:eastAsia="Arial" w:hAnsi="Arial" w:cs="Arial" w:hint="cs"/>
          <w:sz w:val="26"/>
          <w:szCs w:val="24"/>
          <w:rtl/>
        </w:rPr>
        <w:t xml:space="preserve">שתי הלכות אלו </w:t>
      </w:r>
      <w:r w:rsidR="0072713C" w:rsidRPr="00834463">
        <w:rPr>
          <w:rFonts w:ascii="Arial" w:eastAsia="Arial" w:hAnsi="Arial" w:cs="Arial" w:hint="cs"/>
          <w:sz w:val="26"/>
          <w:szCs w:val="24"/>
          <w:rtl/>
        </w:rPr>
        <w:t>הן אינן חמורות</w:t>
      </w:r>
      <w:r w:rsidR="00EE49A2" w:rsidRPr="00834463">
        <w:rPr>
          <w:rFonts w:ascii="Arial" w:eastAsia="Arial" w:hAnsi="Arial" w:cs="Arial" w:hint="cs"/>
          <w:sz w:val="26"/>
          <w:szCs w:val="24"/>
          <w:rtl/>
        </w:rPr>
        <w:t>, ובה</w:t>
      </w:r>
      <w:r w:rsidR="008B01A0" w:rsidRPr="00834463">
        <w:rPr>
          <w:rFonts w:ascii="Arial" w:eastAsia="Arial" w:hAnsi="Arial" w:cs="Arial" w:hint="cs"/>
          <w:sz w:val="26"/>
          <w:szCs w:val="24"/>
          <w:rtl/>
        </w:rPr>
        <w:t>ן</w:t>
      </w:r>
      <w:r w:rsidR="00EE49A2" w:rsidRPr="00834463">
        <w:rPr>
          <w:rFonts w:ascii="Arial" w:eastAsia="Arial" w:hAnsi="Arial" w:cs="Arial" w:hint="cs"/>
          <w:sz w:val="26"/>
          <w:szCs w:val="24"/>
          <w:rtl/>
        </w:rPr>
        <w:t xml:space="preserve"> </w:t>
      </w:r>
      <w:r w:rsidR="008217C7" w:rsidRPr="00834463">
        <w:rPr>
          <w:rFonts w:ascii="Arial" w:eastAsia="Arial" w:hAnsi="Arial" w:cs="Arial" w:hint="cs"/>
          <w:sz w:val="26"/>
          <w:szCs w:val="24"/>
          <w:rtl/>
        </w:rPr>
        <w:t>נוקטת המשנה בלשון תיקון - 'ימעט'</w:t>
      </w:r>
      <w:r w:rsidR="00160002" w:rsidRPr="00834463">
        <w:rPr>
          <w:rStyle w:val="af1"/>
          <w:rFonts w:ascii="Arial" w:eastAsia="Arial" w:hAnsi="Arial" w:cs="Arial"/>
          <w:sz w:val="26"/>
          <w:szCs w:val="24"/>
          <w:rtl/>
        </w:rPr>
        <w:footnoteReference w:id="16"/>
      </w:r>
      <w:r w:rsidR="00051378" w:rsidRPr="00834463">
        <w:rPr>
          <w:rFonts w:ascii="Arial" w:eastAsia="Arial" w:hAnsi="Arial" w:cs="Arial" w:hint="cs"/>
          <w:sz w:val="26"/>
          <w:szCs w:val="24"/>
          <w:rtl/>
        </w:rPr>
        <w:t xml:space="preserve">. </w:t>
      </w:r>
    </w:p>
    <w:p w14:paraId="77A7FABF" w14:textId="77777777" w:rsidR="000F30CF" w:rsidRPr="00834463" w:rsidRDefault="00514DF3" w:rsidP="00847503">
      <w:pPr>
        <w:spacing w:after="120" w:line="360" w:lineRule="auto"/>
        <w:jc w:val="both"/>
        <w:rPr>
          <w:rFonts w:ascii="Arial" w:eastAsia="Arial" w:hAnsi="Arial" w:cs="Arial"/>
          <w:sz w:val="26"/>
          <w:szCs w:val="24"/>
          <w:rtl/>
        </w:rPr>
      </w:pPr>
      <w:r w:rsidRPr="00834463">
        <w:rPr>
          <w:rFonts w:ascii="Arial" w:eastAsia="Arial" w:hAnsi="Arial" w:cs="Arial" w:hint="cs"/>
          <w:sz w:val="26"/>
          <w:szCs w:val="24"/>
          <w:rtl/>
        </w:rPr>
        <w:t>זיהוי זה מזמין שאלה: מהו פשר הפער שבין שתי המסכתות? מדוע מסכת שבת פותחת במידות שהן מן התורה, ואילו מסכת עירובין פותחת במידות המהוות תקנת חכמים</w:t>
      </w:r>
      <w:r w:rsidR="000F30CF" w:rsidRPr="00834463">
        <w:rPr>
          <w:rFonts w:ascii="Arial" w:eastAsia="Arial" w:hAnsi="Arial" w:cs="Arial" w:hint="cs"/>
          <w:sz w:val="26"/>
          <w:szCs w:val="24"/>
          <w:rtl/>
        </w:rPr>
        <w:t xml:space="preserve">? האם לא </w:t>
      </w:r>
      <w:r w:rsidRPr="00834463">
        <w:rPr>
          <w:rFonts w:ascii="Arial" w:eastAsia="Arial" w:hAnsi="Arial" w:cs="Arial" w:hint="cs"/>
          <w:sz w:val="26"/>
          <w:szCs w:val="24"/>
          <w:rtl/>
        </w:rPr>
        <w:t xml:space="preserve">מתבקש לפתוח </w:t>
      </w:r>
      <w:r w:rsidR="000F30CF" w:rsidRPr="00834463">
        <w:rPr>
          <w:rFonts w:ascii="Arial" w:eastAsia="Arial" w:hAnsi="Arial" w:cs="Arial" w:hint="cs"/>
          <w:sz w:val="26"/>
          <w:szCs w:val="24"/>
          <w:rtl/>
        </w:rPr>
        <w:t xml:space="preserve">את מסכת עירובין </w:t>
      </w:r>
      <w:r w:rsidRPr="00834463">
        <w:rPr>
          <w:rFonts w:ascii="Arial" w:eastAsia="Arial" w:hAnsi="Arial" w:cs="Arial" w:hint="cs"/>
          <w:sz w:val="26"/>
          <w:szCs w:val="24"/>
          <w:rtl/>
        </w:rPr>
        <w:t>במידות לרשות היחיד ולרשות הרבים</w:t>
      </w:r>
      <w:r w:rsidR="000F30CF" w:rsidRPr="00834463">
        <w:rPr>
          <w:rFonts w:ascii="Arial" w:eastAsia="Arial" w:hAnsi="Arial" w:cs="Arial" w:hint="cs"/>
          <w:sz w:val="26"/>
          <w:szCs w:val="24"/>
          <w:rtl/>
        </w:rPr>
        <w:t xml:space="preserve"> שהן מן התורה?</w:t>
      </w:r>
      <w:r w:rsidR="00847503" w:rsidRPr="00834463">
        <w:rPr>
          <w:rFonts w:ascii="Arial" w:eastAsia="Arial" w:hAnsi="Arial" w:cs="Arial" w:hint="cs"/>
          <w:sz w:val="26"/>
          <w:szCs w:val="24"/>
          <w:rtl/>
        </w:rPr>
        <w:t xml:space="preserve"> </w:t>
      </w:r>
    </w:p>
    <w:p w14:paraId="024B624F" w14:textId="72C94FF1" w:rsidR="00C3253F" w:rsidRPr="00834463" w:rsidRDefault="00EF3B86" w:rsidP="00A333AD">
      <w:pPr>
        <w:spacing w:after="120" w:line="360" w:lineRule="auto"/>
        <w:jc w:val="both"/>
        <w:rPr>
          <w:rFonts w:ascii="Arial" w:eastAsia="Arial" w:hAnsi="Arial" w:cs="Arial"/>
          <w:sz w:val="26"/>
          <w:szCs w:val="24"/>
          <w:rtl/>
        </w:rPr>
      </w:pPr>
      <w:r w:rsidRPr="00834463">
        <w:rPr>
          <w:rFonts w:ascii="Arial" w:eastAsia="Arial" w:hAnsi="Arial" w:cs="Arial" w:hint="cs"/>
          <w:sz w:val="26"/>
          <w:szCs w:val="24"/>
          <w:rtl/>
        </w:rPr>
        <w:t>כדי לענות על שאלה זו, יש ללכת צעד לאחור</w:t>
      </w:r>
      <w:r w:rsidR="000F30CF" w:rsidRPr="00834463">
        <w:rPr>
          <w:rFonts w:ascii="Arial" w:eastAsia="Arial" w:hAnsi="Arial" w:cs="Arial" w:hint="cs"/>
          <w:sz w:val="26"/>
          <w:szCs w:val="24"/>
          <w:rtl/>
        </w:rPr>
        <w:t xml:space="preserve"> </w:t>
      </w:r>
      <w:r w:rsidR="00557350">
        <w:rPr>
          <w:rFonts w:ascii="Arial" w:eastAsia="Arial" w:hAnsi="Arial" w:cs="Arial"/>
          <w:sz w:val="26"/>
          <w:szCs w:val="24"/>
          <w:rtl/>
        </w:rPr>
        <w:t>-</w:t>
      </w:r>
      <w:r w:rsidR="000F30CF" w:rsidRPr="00834463">
        <w:rPr>
          <w:rFonts w:ascii="Arial" w:eastAsia="Arial" w:hAnsi="Arial" w:cs="Arial" w:hint="cs"/>
          <w:sz w:val="26"/>
          <w:szCs w:val="24"/>
          <w:rtl/>
        </w:rPr>
        <w:t xml:space="preserve"> אל מחיצות הסוכה ואל מחיצות השבת, ולהבין מה בי</w:t>
      </w:r>
      <w:r w:rsidR="001B3259" w:rsidRPr="00834463">
        <w:rPr>
          <w:rFonts w:ascii="Arial" w:eastAsia="Arial" w:hAnsi="Arial" w:cs="Arial" w:hint="cs"/>
          <w:sz w:val="26"/>
          <w:szCs w:val="24"/>
          <w:rtl/>
        </w:rPr>
        <w:t>ניה</w:t>
      </w:r>
      <w:r w:rsidR="000F30CF" w:rsidRPr="00834463">
        <w:rPr>
          <w:rFonts w:ascii="Arial" w:eastAsia="Arial" w:hAnsi="Arial" w:cs="Arial" w:hint="cs"/>
          <w:sz w:val="26"/>
          <w:szCs w:val="24"/>
          <w:rtl/>
        </w:rPr>
        <w:t xml:space="preserve">ן. </w:t>
      </w:r>
      <w:r w:rsidRPr="00834463">
        <w:rPr>
          <w:rFonts w:ascii="Arial" w:eastAsia="Arial" w:hAnsi="Arial" w:cs="Arial" w:hint="cs"/>
          <w:sz w:val="26"/>
          <w:szCs w:val="24"/>
          <w:rtl/>
        </w:rPr>
        <w:t xml:space="preserve">הבדל </w:t>
      </w:r>
      <w:r w:rsidR="000F30CF" w:rsidRPr="00834463">
        <w:rPr>
          <w:rFonts w:ascii="Arial" w:eastAsia="Arial" w:hAnsi="Arial" w:cs="Arial" w:hint="cs"/>
          <w:sz w:val="26"/>
          <w:szCs w:val="24"/>
          <w:rtl/>
        </w:rPr>
        <w:t xml:space="preserve">מהותי </w:t>
      </w:r>
      <w:r w:rsidRPr="00834463">
        <w:rPr>
          <w:rFonts w:ascii="Arial" w:eastAsia="Arial" w:hAnsi="Arial" w:cs="Arial" w:hint="cs"/>
          <w:sz w:val="26"/>
          <w:szCs w:val="24"/>
          <w:rtl/>
        </w:rPr>
        <w:t xml:space="preserve">קיים בין </w:t>
      </w:r>
      <w:r w:rsidR="00847503" w:rsidRPr="00834463">
        <w:rPr>
          <w:rFonts w:ascii="Arial" w:eastAsia="Arial" w:hAnsi="Arial" w:cs="Arial" w:hint="cs"/>
          <w:sz w:val="26"/>
          <w:szCs w:val="24"/>
          <w:rtl/>
        </w:rPr>
        <w:t>מחיצות ה</w:t>
      </w:r>
      <w:r w:rsidRPr="00834463">
        <w:rPr>
          <w:rFonts w:ascii="Arial" w:eastAsia="Arial" w:hAnsi="Arial" w:cs="Arial" w:hint="cs"/>
          <w:sz w:val="26"/>
          <w:szCs w:val="24"/>
          <w:rtl/>
        </w:rPr>
        <w:t xml:space="preserve">סוכה לבין </w:t>
      </w:r>
      <w:r w:rsidR="00847503" w:rsidRPr="00834463">
        <w:rPr>
          <w:rFonts w:ascii="Arial" w:eastAsia="Arial" w:hAnsi="Arial" w:cs="Arial" w:hint="cs"/>
          <w:sz w:val="26"/>
          <w:szCs w:val="24"/>
          <w:rtl/>
        </w:rPr>
        <w:t>מחיצות ה</w:t>
      </w:r>
      <w:r w:rsidRPr="00834463">
        <w:rPr>
          <w:rFonts w:ascii="Arial" w:eastAsia="Arial" w:hAnsi="Arial" w:cs="Arial" w:hint="cs"/>
          <w:sz w:val="26"/>
          <w:szCs w:val="24"/>
          <w:rtl/>
        </w:rPr>
        <w:t xml:space="preserve">שבת.  </w:t>
      </w:r>
      <w:r w:rsidRPr="00834463">
        <w:rPr>
          <w:rFonts w:ascii="Arial" w:eastAsia="Arial" w:hAnsi="Arial" w:cs="Arial"/>
          <w:sz w:val="26"/>
          <w:szCs w:val="24"/>
          <w:rtl/>
        </w:rPr>
        <w:t xml:space="preserve">בסוכה </w:t>
      </w:r>
      <w:r w:rsidR="00557350">
        <w:rPr>
          <w:rFonts w:ascii="Arial" w:eastAsia="Arial" w:hAnsi="Arial" w:cs="Arial"/>
          <w:sz w:val="26"/>
          <w:szCs w:val="24"/>
          <w:rtl/>
        </w:rPr>
        <w:t>-</w:t>
      </w:r>
      <w:r w:rsidRPr="00834463">
        <w:rPr>
          <w:rFonts w:ascii="Arial" w:eastAsia="Arial" w:hAnsi="Arial" w:cs="Arial"/>
          <w:sz w:val="26"/>
          <w:szCs w:val="24"/>
          <w:rtl/>
        </w:rPr>
        <w:t xml:space="preserve"> </w:t>
      </w:r>
      <w:r w:rsidRPr="00834463">
        <w:rPr>
          <w:rFonts w:ascii="Arial" w:eastAsia="Arial" w:hAnsi="Arial" w:cs="Arial" w:hint="cs"/>
          <w:sz w:val="26"/>
          <w:szCs w:val="24"/>
          <w:rtl/>
        </w:rPr>
        <w:t xml:space="preserve">המבנה הוא הנושא, ותכולתו היא: </w:t>
      </w:r>
      <w:r w:rsidR="0065423D" w:rsidRPr="00834463">
        <w:rPr>
          <w:rFonts w:ascii="Arial" w:eastAsia="Arial" w:hAnsi="Arial" w:cs="Arial" w:hint="cs"/>
          <w:sz w:val="26"/>
          <w:szCs w:val="24"/>
          <w:rtl/>
        </w:rPr>
        <w:t xml:space="preserve">גובהו, מידת ההצללה של הסכך ומספר </w:t>
      </w:r>
      <w:r w:rsidRPr="00834463">
        <w:rPr>
          <w:rFonts w:ascii="Arial" w:eastAsia="Arial" w:hAnsi="Arial" w:cs="Arial"/>
          <w:sz w:val="26"/>
          <w:szCs w:val="24"/>
          <w:rtl/>
        </w:rPr>
        <w:t>המחיצות. אדם עוזב את ביתו, ועובר אל מב</w:t>
      </w:r>
      <w:r w:rsidRPr="00834463">
        <w:rPr>
          <w:rFonts w:ascii="Arial" w:eastAsia="Arial" w:hAnsi="Arial" w:cs="Arial" w:hint="cs"/>
          <w:sz w:val="26"/>
          <w:szCs w:val="24"/>
          <w:rtl/>
        </w:rPr>
        <w:t>נה</w:t>
      </w:r>
      <w:r w:rsidRPr="00834463">
        <w:rPr>
          <w:rFonts w:ascii="Arial" w:eastAsia="Arial" w:hAnsi="Arial" w:cs="Arial"/>
          <w:sz w:val="26"/>
          <w:szCs w:val="24"/>
          <w:rtl/>
        </w:rPr>
        <w:t xml:space="preserve"> בו הוא מצווה ל</w:t>
      </w:r>
      <w:r w:rsidRPr="00834463">
        <w:rPr>
          <w:rFonts w:ascii="Arial" w:eastAsia="Arial" w:hAnsi="Arial" w:cs="Arial" w:hint="cs"/>
          <w:sz w:val="26"/>
          <w:szCs w:val="24"/>
          <w:rtl/>
        </w:rPr>
        <w:t>שהות במשך שבעה ימים</w:t>
      </w:r>
      <w:r w:rsidRPr="00834463">
        <w:rPr>
          <w:rFonts w:ascii="Arial" w:eastAsia="Arial" w:hAnsi="Arial" w:cs="Arial"/>
          <w:sz w:val="26"/>
          <w:szCs w:val="24"/>
          <w:rtl/>
        </w:rPr>
        <w:t>. במב</w:t>
      </w:r>
      <w:r w:rsidRPr="00834463">
        <w:rPr>
          <w:rFonts w:ascii="Arial" w:eastAsia="Arial" w:hAnsi="Arial" w:cs="Arial" w:hint="cs"/>
          <w:sz w:val="26"/>
          <w:szCs w:val="24"/>
          <w:rtl/>
        </w:rPr>
        <w:t>נה</w:t>
      </w:r>
      <w:r w:rsidRPr="00834463">
        <w:rPr>
          <w:rFonts w:ascii="Arial" w:eastAsia="Arial" w:hAnsi="Arial" w:cs="Arial"/>
          <w:sz w:val="26"/>
          <w:szCs w:val="24"/>
          <w:rtl/>
        </w:rPr>
        <w:t xml:space="preserve"> זה מתחולל</w:t>
      </w:r>
      <w:r w:rsidRPr="00834463">
        <w:rPr>
          <w:rFonts w:ascii="Arial" w:eastAsia="Arial" w:hAnsi="Arial" w:cs="Arial" w:hint="cs"/>
          <w:sz w:val="26"/>
          <w:szCs w:val="24"/>
          <w:rtl/>
        </w:rPr>
        <w:t xml:space="preserve">ת </w:t>
      </w:r>
      <w:r w:rsidRPr="00834463">
        <w:rPr>
          <w:rFonts w:ascii="Arial" w:eastAsia="Arial" w:hAnsi="Arial" w:cs="Arial"/>
          <w:sz w:val="26"/>
          <w:szCs w:val="24"/>
          <w:rtl/>
        </w:rPr>
        <w:t>אינטראקציה בי</w:t>
      </w:r>
      <w:r w:rsidR="00AE7B0B" w:rsidRPr="00834463">
        <w:rPr>
          <w:rFonts w:ascii="Arial" w:eastAsia="Arial" w:hAnsi="Arial" w:cs="Arial" w:hint="cs"/>
          <w:sz w:val="26"/>
          <w:szCs w:val="24"/>
          <w:rtl/>
        </w:rPr>
        <w:t xml:space="preserve">נו </w:t>
      </w:r>
      <w:r w:rsidRPr="00834463">
        <w:rPr>
          <w:rFonts w:ascii="Arial" w:eastAsia="Arial" w:hAnsi="Arial" w:cs="Arial"/>
          <w:sz w:val="26"/>
          <w:szCs w:val="24"/>
          <w:rtl/>
        </w:rPr>
        <w:t>ל</w:t>
      </w:r>
      <w:r w:rsidRPr="00834463">
        <w:rPr>
          <w:rFonts w:ascii="Arial" w:eastAsia="Arial" w:hAnsi="Arial" w:cs="Arial" w:hint="cs"/>
          <w:sz w:val="26"/>
          <w:szCs w:val="24"/>
          <w:rtl/>
        </w:rPr>
        <w:t>בין ה</w:t>
      </w:r>
      <w:r w:rsidRPr="00834463">
        <w:rPr>
          <w:rFonts w:ascii="Arial" w:eastAsia="Arial" w:hAnsi="Arial" w:cs="Arial"/>
          <w:sz w:val="26"/>
          <w:szCs w:val="24"/>
          <w:rtl/>
        </w:rPr>
        <w:t>חלל בו הוא נתון</w:t>
      </w:r>
      <w:r w:rsidRPr="00834463">
        <w:rPr>
          <w:rFonts w:ascii="Arial" w:eastAsia="Arial" w:hAnsi="Arial" w:cs="Arial" w:hint="cs"/>
          <w:sz w:val="26"/>
          <w:szCs w:val="24"/>
          <w:rtl/>
        </w:rPr>
        <w:t xml:space="preserve">. בהתאם לכך </w:t>
      </w:r>
      <w:r w:rsidR="00557350">
        <w:rPr>
          <w:rFonts w:ascii="Arial" w:eastAsia="Arial" w:hAnsi="Arial" w:cs="Arial"/>
          <w:sz w:val="26"/>
          <w:szCs w:val="24"/>
          <w:rtl/>
        </w:rPr>
        <w:t>-</w:t>
      </w:r>
      <w:r w:rsidRPr="00834463">
        <w:rPr>
          <w:rFonts w:ascii="Arial" w:eastAsia="Arial" w:hAnsi="Arial" w:cs="Arial" w:hint="cs"/>
          <w:sz w:val="26"/>
          <w:szCs w:val="24"/>
          <w:rtl/>
        </w:rPr>
        <w:t xml:space="preserve"> </w:t>
      </w:r>
      <w:r w:rsidR="000F30CF" w:rsidRPr="00834463">
        <w:rPr>
          <w:rFonts w:ascii="Arial" w:eastAsia="Arial" w:hAnsi="Arial" w:cs="Arial" w:hint="cs"/>
          <w:sz w:val="26"/>
          <w:szCs w:val="24"/>
          <w:rtl/>
        </w:rPr>
        <w:t xml:space="preserve">הפתיחה למסכת סוכה היא בציון </w:t>
      </w:r>
      <w:r w:rsidRPr="00834463">
        <w:rPr>
          <w:rFonts w:ascii="Arial" w:eastAsia="Arial" w:hAnsi="Arial" w:cs="Arial" w:hint="eastAsia"/>
          <w:sz w:val="26"/>
          <w:szCs w:val="24"/>
          <w:rtl/>
        </w:rPr>
        <w:t>מבנה</w:t>
      </w:r>
      <w:r w:rsidRPr="00834463">
        <w:rPr>
          <w:rFonts w:ascii="Arial" w:eastAsia="Arial" w:hAnsi="Arial" w:cs="Arial"/>
          <w:sz w:val="26"/>
          <w:szCs w:val="24"/>
          <w:rtl/>
        </w:rPr>
        <w:t xml:space="preserve"> </w:t>
      </w:r>
      <w:r w:rsidRPr="00834463">
        <w:rPr>
          <w:rFonts w:ascii="Arial" w:eastAsia="Arial" w:hAnsi="Arial" w:cs="Arial" w:hint="eastAsia"/>
          <w:sz w:val="26"/>
          <w:szCs w:val="24"/>
          <w:rtl/>
        </w:rPr>
        <w:t>הסוכה</w:t>
      </w:r>
      <w:r w:rsidR="00B758D9" w:rsidRPr="00834463">
        <w:rPr>
          <w:rFonts w:ascii="Arial" w:eastAsia="Arial" w:hAnsi="Arial" w:cs="Arial" w:hint="cs"/>
          <w:sz w:val="26"/>
          <w:szCs w:val="24"/>
          <w:rtl/>
        </w:rPr>
        <w:t>,</w:t>
      </w:r>
      <w:r w:rsidR="000F30CF" w:rsidRPr="00834463">
        <w:rPr>
          <w:rFonts w:ascii="Arial" w:eastAsia="Arial" w:hAnsi="Arial" w:cs="Arial" w:hint="cs"/>
          <w:sz w:val="26"/>
          <w:szCs w:val="24"/>
          <w:rtl/>
        </w:rPr>
        <w:t xml:space="preserve"> אליה מצווה האדם להיכנס</w:t>
      </w:r>
      <w:r w:rsidRPr="00834463">
        <w:rPr>
          <w:rStyle w:val="af1"/>
          <w:rFonts w:ascii="Arial" w:eastAsia="Arial" w:hAnsi="Arial" w:cs="Arial"/>
          <w:sz w:val="26"/>
          <w:szCs w:val="24"/>
          <w:rtl/>
        </w:rPr>
        <w:footnoteReference w:id="17"/>
      </w:r>
      <w:r w:rsidRPr="00834463">
        <w:rPr>
          <w:rFonts w:ascii="Arial" w:eastAsia="Arial" w:hAnsi="Arial" w:cs="Arial"/>
          <w:sz w:val="26"/>
          <w:szCs w:val="24"/>
          <w:rtl/>
        </w:rPr>
        <w:t xml:space="preserve">. בשבת </w:t>
      </w:r>
      <w:r w:rsidRPr="00834463">
        <w:rPr>
          <w:rFonts w:ascii="Arial" w:eastAsia="Arial" w:hAnsi="Arial" w:cs="Arial" w:hint="cs"/>
          <w:sz w:val="26"/>
          <w:szCs w:val="24"/>
          <w:rtl/>
        </w:rPr>
        <w:t>לעומת זאת,</w:t>
      </w:r>
      <w:r w:rsidRPr="00834463">
        <w:rPr>
          <w:rFonts w:ascii="Arial" w:eastAsia="Arial" w:hAnsi="Arial" w:cs="Arial"/>
          <w:sz w:val="26"/>
          <w:szCs w:val="24"/>
          <w:rtl/>
        </w:rPr>
        <w:t xml:space="preserve"> </w:t>
      </w:r>
      <w:r w:rsidR="000F30CF" w:rsidRPr="00834463">
        <w:rPr>
          <w:rFonts w:ascii="Arial" w:eastAsia="Arial" w:hAnsi="Arial" w:cs="Arial"/>
          <w:sz w:val="26"/>
          <w:szCs w:val="24"/>
          <w:rtl/>
        </w:rPr>
        <w:t xml:space="preserve">המהות </w:t>
      </w:r>
      <w:r w:rsidR="000F30CF" w:rsidRPr="00834463">
        <w:rPr>
          <w:rFonts w:ascii="Arial" w:eastAsia="Arial" w:hAnsi="Arial" w:cs="Arial" w:hint="cs"/>
          <w:sz w:val="26"/>
          <w:szCs w:val="24"/>
          <w:rtl/>
        </w:rPr>
        <w:t xml:space="preserve">היא </w:t>
      </w:r>
      <w:r w:rsidR="000F30CF" w:rsidRPr="00834463">
        <w:rPr>
          <w:rFonts w:ascii="Arial" w:eastAsia="Arial" w:hAnsi="Arial" w:cs="Arial"/>
          <w:sz w:val="26"/>
          <w:szCs w:val="24"/>
          <w:rtl/>
        </w:rPr>
        <w:t>אינה מבנה ואפילו לא בית</w:t>
      </w:r>
      <w:r w:rsidR="000F30CF" w:rsidRPr="00834463">
        <w:rPr>
          <w:rFonts w:ascii="Arial" w:eastAsia="Arial" w:hAnsi="Arial" w:cs="Arial" w:hint="cs"/>
          <w:sz w:val="26"/>
          <w:szCs w:val="24"/>
          <w:rtl/>
        </w:rPr>
        <w:t>.</w:t>
      </w:r>
      <w:r w:rsidR="000F30CF" w:rsidRPr="00834463">
        <w:rPr>
          <w:rFonts w:ascii="Arial" w:eastAsia="Arial" w:hAnsi="Arial" w:cs="Arial"/>
          <w:sz w:val="26"/>
          <w:szCs w:val="24"/>
          <w:rtl/>
        </w:rPr>
        <w:t xml:space="preserve"> </w:t>
      </w:r>
      <w:r w:rsidR="000F30CF" w:rsidRPr="00834463">
        <w:rPr>
          <w:rFonts w:ascii="Arial" w:eastAsia="Arial" w:hAnsi="Arial" w:cs="Arial" w:hint="cs"/>
          <w:sz w:val="26"/>
          <w:szCs w:val="24"/>
          <w:rtl/>
        </w:rPr>
        <w:t>התורה מצווה</w:t>
      </w:r>
      <w:r w:rsidRPr="00834463">
        <w:rPr>
          <w:rFonts w:ascii="Arial" w:eastAsia="Arial" w:hAnsi="Arial" w:cs="Arial"/>
          <w:sz w:val="26"/>
          <w:szCs w:val="24"/>
          <w:rtl/>
        </w:rPr>
        <w:t xml:space="preserve"> </w:t>
      </w:r>
      <w:r w:rsidR="00264738" w:rsidRPr="00834463">
        <w:rPr>
          <w:rFonts w:ascii="Arial" w:eastAsia="Arial" w:hAnsi="Arial" w:cs="Arial" w:hint="cs"/>
          <w:sz w:val="26"/>
          <w:szCs w:val="24"/>
          <w:rtl/>
        </w:rPr>
        <w:t>"</w:t>
      </w:r>
      <w:r w:rsidR="00663A16" w:rsidRPr="00834463">
        <w:rPr>
          <w:rFonts w:ascii="Arial" w:eastAsia="Arial" w:hAnsi="Arial" w:cs="Arial"/>
          <w:sz w:val="26"/>
          <w:szCs w:val="24"/>
          <w:rtl/>
        </w:rPr>
        <w:t>אַל יֵצֵא אִישׁ מִמְּקֹמוֹ בַּיּוֹם הַשְּׁבִיעִי"</w:t>
      </w:r>
      <w:r w:rsidR="00663A16" w:rsidRPr="00834463">
        <w:rPr>
          <w:rFonts w:ascii="Arial" w:eastAsia="Arial" w:hAnsi="Arial" w:cs="Arial" w:hint="cs"/>
          <w:sz w:val="26"/>
          <w:szCs w:val="24"/>
          <w:rtl/>
        </w:rPr>
        <w:t xml:space="preserve"> (שמות ט"ז, כט)</w:t>
      </w:r>
      <w:r w:rsidR="000F30CF" w:rsidRPr="00834463">
        <w:rPr>
          <w:rFonts w:ascii="Arial" w:eastAsia="Arial" w:hAnsi="Arial" w:cs="Arial" w:hint="cs"/>
          <w:sz w:val="26"/>
          <w:szCs w:val="24"/>
          <w:rtl/>
        </w:rPr>
        <w:t xml:space="preserve">, והנושא הוא </w:t>
      </w:r>
      <w:r w:rsidR="00557350">
        <w:rPr>
          <w:rFonts w:ascii="Arial" w:eastAsia="Arial" w:hAnsi="Arial" w:cs="Arial"/>
          <w:sz w:val="26"/>
          <w:szCs w:val="24"/>
          <w:rtl/>
        </w:rPr>
        <w:t>-</w:t>
      </w:r>
      <w:r w:rsidRPr="00834463">
        <w:rPr>
          <w:rFonts w:ascii="Arial" w:eastAsia="Arial" w:hAnsi="Arial" w:cs="Arial"/>
          <w:sz w:val="26"/>
          <w:szCs w:val="24"/>
          <w:rtl/>
        </w:rPr>
        <w:t xml:space="preserve"> </w:t>
      </w:r>
      <w:r w:rsidR="00137C89" w:rsidRPr="00834463">
        <w:rPr>
          <w:rFonts w:ascii="Arial" w:eastAsia="Arial" w:hAnsi="Arial" w:cs="Arial" w:hint="cs"/>
          <w:sz w:val="26"/>
          <w:szCs w:val="24"/>
          <w:rtl/>
        </w:rPr>
        <w:t>ה</w:t>
      </w:r>
      <w:r w:rsidRPr="00834463">
        <w:rPr>
          <w:rFonts w:ascii="Arial" w:eastAsia="Arial" w:hAnsi="Arial" w:cs="Arial"/>
          <w:sz w:val="26"/>
          <w:szCs w:val="24"/>
          <w:rtl/>
        </w:rPr>
        <w:t>׳מקום׳</w:t>
      </w:r>
      <w:r w:rsidRPr="00834463">
        <w:rPr>
          <w:rFonts w:ascii="Arial" w:eastAsia="Arial" w:hAnsi="Arial" w:cs="Arial" w:hint="cs"/>
          <w:sz w:val="26"/>
          <w:szCs w:val="24"/>
          <w:rtl/>
        </w:rPr>
        <w:t xml:space="preserve"> בו נתון האדם</w:t>
      </w:r>
      <w:r w:rsidRPr="00834463">
        <w:rPr>
          <w:rFonts w:ascii="Arial" w:eastAsia="Arial" w:hAnsi="Arial" w:cs="Arial"/>
          <w:sz w:val="26"/>
          <w:szCs w:val="24"/>
          <w:rtl/>
        </w:rPr>
        <w:t xml:space="preserve">. </w:t>
      </w:r>
      <w:r w:rsidR="00EC7E06" w:rsidRPr="00834463">
        <w:rPr>
          <w:rFonts w:ascii="Arial" w:eastAsia="Arial" w:hAnsi="Arial" w:cs="Arial" w:hint="cs"/>
          <w:sz w:val="26"/>
          <w:szCs w:val="24"/>
          <w:rtl/>
        </w:rPr>
        <w:t xml:space="preserve">אדם נתון במקום מסוים, ושם </w:t>
      </w:r>
      <w:r w:rsidR="00557350">
        <w:rPr>
          <w:rFonts w:ascii="Arial" w:eastAsia="Arial" w:hAnsi="Arial" w:cs="Arial"/>
          <w:sz w:val="26"/>
          <w:szCs w:val="24"/>
          <w:rtl/>
        </w:rPr>
        <w:t>-</w:t>
      </w:r>
      <w:r w:rsidR="00424BE8" w:rsidRPr="00834463">
        <w:rPr>
          <w:rFonts w:ascii="Arial" w:eastAsia="Arial" w:hAnsi="Arial" w:cs="Arial" w:hint="cs"/>
          <w:sz w:val="26"/>
          <w:szCs w:val="24"/>
          <w:rtl/>
        </w:rPr>
        <w:t xml:space="preserve"> בפנימיות</w:t>
      </w:r>
      <w:r w:rsidR="000F30CF" w:rsidRPr="00834463">
        <w:rPr>
          <w:rFonts w:ascii="Arial" w:eastAsia="Arial" w:hAnsi="Arial" w:cs="Arial" w:hint="cs"/>
          <w:sz w:val="26"/>
          <w:szCs w:val="24"/>
          <w:rtl/>
        </w:rPr>
        <w:t>ו</w:t>
      </w:r>
      <w:r w:rsidR="00424BE8" w:rsidRPr="00834463">
        <w:rPr>
          <w:rFonts w:ascii="Arial" w:eastAsia="Arial" w:hAnsi="Arial" w:cs="Arial" w:hint="cs"/>
          <w:sz w:val="26"/>
          <w:szCs w:val="24"/>
          <w:rtl/>
        </w:rPr>
        <w:t xml:space="preserve"> </w:t>
      </w:r>
      <w:r w:rsidR="00EC7E06" w:rsidRPr="00834463">
        <w:rPr>
          <w:rFonts w:ascii="Arial" w:eastAsia="Arial" w:hAnsi="Arial" w:cs="Arial" w:hint="cs"/>
          <w:sz w:val="26"/>
          <w:szCs w:val="24"/>
          <w:rtl/>
        </w:rPr>
        <w:t>שורה הברכה</w:t>
      </w:r>
      <w:r w:rsidR="00EC7E06" w:rsidRPr="00834463">
        <w:rPr>
          <w:rStyle w:val="af1"/>
          <w:rFonts w:ascii="Arial" w:eastAsia="Arial" w:hAnsi="Arial" w:cs="Arial"/>
          <w:sz w:val="26"/>
          <w:szCs w:val="24"/>
          <w:rtl/>
        </w:rPr>
        <w:footnoteReference w:id="18"/>
      </w:r>
      <w:r w:rsidR="00EC7E06" w:rsidRPr="00834463">
        <w:rPr>
          <w:rFonts w:ascii="Arial" w:eastAsia="Arial" w:hAnsi="Arial" w:cs="Arial" w:hint="cs"/>
          <w:sz w:val="26"/>
          <w:szCs w:val="24"/>
          <w:rtl/>
        </w:rPr>
        <w:t xml:space="preserve">.  </w:t>
      </w:r>
      <w:r w:rsidR="000F30CF" w:rsidRPr="00834463">
        <w:rPr>
          <w:rFonts w:ascii="Arial" w:eastAsia="Arial" w:hAnsi="Arial" w:cs="Arial" w:hint="cs"/>
          <w:sz w:val="26"/>
          <w:szCs w:val="24"/>
          <w:rtl/>
        </w:rPr>
        <w:t xml:space="preserve">מקום זה </w:t>
      </w:r>
      <w:r w:rsidR="00137C89" w:rsidRPr="00834463">
        <w:rPr>
          <w:rFonts w:ascii="Arial" w:eastAsia="Arial" w:hAnsi="Arial" w:cs="Arial" w:hint="cs"/>
          <w:sz w:val="26"/>
          <w:szCs w:val="24"/>
          <w:rtl/>
        </w:rPr>
        <w:t>מ</w:t>
      </w:r>
      <w:r w:rsidR="000F30CF" w:rsidRPr="00834463">
        <w:rPr>
          <w:rFonts w:ascii="Arial" w:eastAsia="Arial" w:hAnsi="Arial" w:cs="Arial" w:hint="cs"/>
          <w:sz w:val="26"/>
          <w:szCs w:val="24"/>
          <w:rtl/>
        </w:rPr>
        <w:t>ו</w:t>
      </w:r>
      <w:r w:rsidR="00DD5BB9" w:rsidRPr="00834463">
        <w:rPr>
          <w:rFonts w:ascii="Arial" w:eastAsia="Arial" w:hAnsi="Arial" w:cs="Arial" w:hint="cs"/>
          <w:sz w:val="26"/>
          <w:szCs w:val="24"/>
          <w:rtl/>
        </w:rPr>
        <w:t>גדר כ</w:t>
      </w:r>
      <w:r w:rsidR="000F30CF" w:rsidRPr="00834463">
        <w:rPr>
          <w:rFonts w:ascii="Arial" w:eastAsia="Arial" w:hAnsi="Arial" w:cs="Arial" w:hint="cs"/>
          <w:sz w:val="26"/>
          <w:szCs w:val="24"/>
          <w:rtl/>
        </w:rPr>
        <w:t>ארבע אמות כאשר אין מבנה</w:t>
      </w:r>
      <w:r w:rsidR="00137C89" w:rsidRPr="00834463">
        <w:rPr>
          <w:rFonts w:ascii="Arial" w:eastAsia="Arial" w:hAnsi="Arial" w:cs="Arial" w:hint="cs"/>
          <w:sz w:val="26"/>
          <w:szCs w:val="24"/>
          <w:rtl/>
        </w:rPr>
        <w:t>.</w:t>
      </w:r>
      <w:r w:rsidR="000F30CF" w:rsidRPr="00834463">
        <w:rPr>
          <w:rFonts w:ascii="Arial" w:eastAsia="Arial" w:hAnsi="Arial" w:cs="Arial" w:hint="cs"/>
          <w:sz w:val="26"/>
          <w:szCs w:val="24"/>
          <w:rtl/>
        </w:rPr>
        <w:t xml:space="preserve"> (</w:t>
      </w:r>
      <w:r w:rsidR="00424BE8" w:rsidRPr="00834463">
        <w:rPr>
          <w:rFonts w:ascii="Arial" w:eastAsia="Arial" w:hAnsi="Arial" w:cs="Arial" w:hint="cs"/>
          <w:sz w:val="26"/>
          <w:szCs w:val="24"/>
          <w:rtl/>
        </w:rPr>
        <w:t xml:space="preserve">כאשר </w:t>
      </w:r>
      <w:r w:rsidR="000F30CF" w:rsidRPr="00834463">
        <w:rPr>
          <w:rFonts w:ascii="Arial" w:eastAsia="Arial" w:hAnsi="Arial" w:cs="Arial" w:hint="cs"/>
          <w:sz w:val="26"/>
          <w:szCs w:val="24"/>
          <w:rtl/>
        </w:rPr>
        <w:t xml:space="preserve">אדם </w:t>
      </w:r>
      <w:r w:rsidR="00424BE8" w:rsidRPr="00834463">
        <w:rPr>
          <w:rFonts w:ascii="Arial" w:eastAsia="Arial" w:hAnsi="Arial" w:cs="Arial" w:hint="cs"/>
          <w:sz w:val="26"/>
          <w:szCs w:val="24"/>
          <w:rtl/>
        </w:rPr>
        <w:t>נתון ברשות הרבים</w:t>
      </w:r>
      <w:r w:rsidR="00AE7B0B" w:rsidRPr="00834463">
        <w:rPr>
          <w:rFonts w:ascii="Arial" w:eastAsia="Arial" w:hAnsi="Arial" w:cs="Arial"/>
          <w:sz w:val="26"/>
          <w:szCs w:val="24"/>
          <w:rtl/>
        </w:rPr>
        <w:t xml:space="preserve">, אסור </w:t>
      </w:r>
      <w:r w:rsidR="00AE7B0B" w:rsidRPr="00834463">
        <w:rPr>
          <w:rFonts w:ascii="Arial" w:eastAsia="Arial" w:hAnsi="Arial" w:cs="Arial" w:hint="cs"/>
          <w:sz w:val="26"/>
          <w:szCs w:val="24"/>
          <w:rtl/>
        </w:rPr>
        <w:t>לו</w:t>
      </w:r>
      <w:r w:rsidR="00AE7B0B" w:rsidRPr="00834463">
        <w:rPr>
          <w:rFonts w:ascii="Arial" w:eastAsia="Arial" w:hAnsi="Arial" w:cs="Arial"/>
          <w:sz w:val="26"/>
          <w:szCs w:val="24"/>
          <w:rtl/>
        </w:rPr>
        <w:t xml:space="preserve"> לטלטל מחוץ לארבע אמות </w:t>
      </w:r>
      <w:r w:rsidR="00AE7B0B" w:rsidRPr="00834463">
        <w:rPr>
          <w:rFonts w:ascii="Arial" w:eastAsia="Arial" w:hAnsi="Arial" w:cs="Arial" w:hint="cs"/>
          <w:sz w:val="26"/>
          <w:szCs w:val="24"/>
          <w:rtl/>
        </w:rPr>
        <w:t>בהן הוא נתון</w:t>
      </w:r>
      <w:r w:rsidR="00137C89" w:rsidRPr="00834463">
        <w:rPr>
          <w:rFonts w:ascii="Arial" w:eastAsia="Arial" w:hAnsi="Arial" w:cs="Arial" w:hint="cs"/>
          <w:sz w:val="26"/>
          <w:szCs w:val="24"/>
          <w:rtl/>
        </w:rPr>
        <w:t>.</w:t>
      </w:r>
      <w:r w:rsidR="000F30CF" w:rsidRPr="00834463">
        <w:rPr>
          <w:rFonts w:ascii="Arial" w:eastAsia="Arial" w:hAnsi="Arial" w:cs="Arial" w:hint="cs"/>
          <w:sz w:val="26"/>
          <w:szCs w:val="24"/>
          <w:rtl/>
        </w:rPr>
        <w:t>)</w:t>
      </w:r>
      <w:r w:rsidR="00AE7B0B" w:rsidRPr="00834463">
        <w:rPr>
          <w:rFonts w:ascii="Arial" w:eastAsia="Arial" w:hAnsi="Arial" w:cs="Arial" w:hint="cs"/>
          <w:sz w:val="26"/>
          <w:szCs w:val="24"/>
          <w:rtl/>
        </w:rPr>
        <w:t xml:space="preserve"> </w:t>
      </w:r>
      <w:r w:rsidR="000F30CF" w:rsidRPr="00834463">
        <w:rPr>
          <w:rFonts w:ascii="Arial" w:eastAsia="Arial" w:hAnsi="Arial" w:cs="Arial" w:hint="cs"/>
          <w:sz w:val="26"/>
          <w:szCs w:val="24"/>
          <w:rtl/>
        </w:rPr>
        <w:t xml:space="preserve">כאשר קיימות מחיצות בכוחן להרחיב את מקומו </w:t>
      </w:r>
      <w:r w:rsidR="00A333AD" w:rsidRPr="00834463">
        <w:rPr>
          <w:rFonts w:ascii="Arial" w:eastAsia="Arial" w:hAnsi="Arial" w:cs="Arial" w:hint="cs"/>
          <w:sz w:val="26"/>
          <w:szCs w:val="24"/>
          <w:rtl/>
        </w:rPr>
        <w:t xml:space="preserve">של האדם </w:t>
      </w:r>
      <w:r w:rsidR="003D1033" w:rsidRPr="00834463">
        <w:rPr>
          <w:rFonts w:ascii="Arial" w:eastAsia="Arial" w:hAnsi="Arial" w:cs="Arial" w:hint="cs"/>
          <w:sz w:val="26"/>
          <w:szCs w:val="24"/>
          <w:rtl/>
        </w:rPr>
        <w:t>עד ל</w:t>
      </w:r>
      <w:r w:rsidR="00827435" w:rsidRPr="00834463">
        <w:rPr>
          <w:rFonts w:ascii="Arial" w:eastAsia="Arial" w:hAnsi="Arial" w:cs="Arial" w:hint="cs"/>
          <w:sz w:val="26"/>
          <w:szCs w:val="24"/>
          <w:rtl/>
        </w:rPr>
        <w:t xml:space="preserve">קצה </w:t>
      </w:r>
      <w:r w:rsidR="00A333AD" w:rsidRPr="00834463">
        <w:rPr>
          <w:rFonts w:ascii="Arial" w:eastAsia="Arial" w:hAnsi="Arial" w:cs="Arial" w:hint="cs"/>
          <w:sz w:val="26"/>
          <w:szCs w:val="24"/>
          <w:rtl/>
        </w:rPr>
        <w:t>גבול הרשות</w:t>
      </w:r>
      <w:r w:rsidR="00FC6073" w:rsidRPr="00834463">
        <w:rPr>
          <w:rStyle w:val="af1"/>
          <w:rFonts w:ascii="Arial" w:eastAsia="Arial" w:hAnsi="Arial" w:cs="Arial"/>
          <w:sz w:val="26"/>
          <w:szCs w:val="24"/>
          <w:rtl/>
        </w:rPr>
        <w:footnoteReference w:id="19"/>
      </w:r>
      <w:r w:rsidR="00FC6073" w:rsidRPr="00834463">
        <w:rPr>
          <w:rFonts w:ascii="Arial" w:eastAsia="Arial" w:hAnsi="Arial" w:cs="Arial" w:hint="cs"/>
          <w:sz w:val="26"/>
          <w:szCs w:val="24"/>
          <w:rtl/>
        </w:rPr>
        <w:t xml:space="preserve">. </w:t>
      </w:r>
      <w:r w:rsidR="001F7D0F" w:rsidRPr="00834463">
        <w:rPr>
          <w:rFonts w:ascii="Arial" w:eastAsia="Arial" w:hAnsi="Arial" w:cs="Arial"/>
          <w:sz w:val="26"/>
          <w:szCs w:val="24"/>
          <w:rtl/>
        </w:rPr>
        <w:t xml:space="preserve">בניגוד </w:t>
      </w:r>
      <w:r w:rsidR="001F7D0F" w:rsidRPr="00834463">
        <w:rPr>
          <w:rFonts w:ascii="Arial" w:eastAsia="Arial" w:hAnsi="Arial" w:cs="Arial" w:hint="cs"/>
          <w:sz w:val="26"/>
          <w:szCs w:val="24"/>
          <w:rtl/>
        </w:rPr>
        <w:t>למבנה ה</w:t>
      </w:r>
      <w:r w:rsidR="001F7D0F" w:rsidRPr="00834463">
        <w:rPr>
          <w:rFonts w:ascii="Arial" w:eastAsia="Arial" w:hAnsi="Arial" w:cs="Arial"/>
          <w:sz w:val="26"/>
          <w:szCs w:val="24"/>
          <w:rtl/>
        </w:rPr>
        <w:t>סוכה</w:t>
      </w:r>
      <w:r w:rsidR="00137C89" w:rsidRPr="00834463">
        <w:rPr>
          <w:rFonts w:ascii="Arial" w:eastAsia="Arial" w:hAnsi="Arial" w:cs="Arial" w:hint="cs"/>
          <w:sz w:val="26"/>
          <w:szCs w:val="24"/>
          <w:rtl/>
        </w:rPr>
        <w:t>,</w:t>
      </w:r>
      <w:r w:rsidR="001F7D0F" w:rsidRPr="00834463">
        <w:rPr>
          <w:rFonts w:ascii="Arial" w:eastAsia="Arial" w:hAnsi="Arial" w:cs="Arial"/>
          <w:sz w:val="26"/>
          <w:szCs w:val="24"/>
          <w:rtl/>
        </w:rPr>
        <w:t xml:space="preserve"> </w:t>
      </w:r>
      <w:r w:rsidR="001F7D0F" w:rsidRPr="00834463">
        <w:rPr>
          <w:rFonts w:ascii="Arial" w:eastAsia="Arial" w:hAnsi="Arial" w:cs="Arial" w:hint="cs"/>
          <w:sz w:val="26"/>
          <w:szCs w:val="24"/>
          <w:rtl/>
        </w:rPr>
        <w:t>הזוכה לעיסוק נרחב בהגדרותיו ב</w:t>
      </w:r>
      <w:r w:rsidR="001F7D0F" w:rsidRPr="00834463">
        <w:rPr>
          <w:rFonts w:ascii="Arial" w:eastAsia="Arial" w:hAnsi="Arial" w:cs="Arial"/>
          <w:sz w:val="26"/>
          <w:szCs w:val="24"/>
          <w:rtl/>
        </w:rPr>
        <w:t xml:space="preserve">פרק </w:t>
      </w:r>
      <w:r w:rsidR="001F7D0F" w:rsidRPr="00834463">
        <w:rPr>
          <w:rFonts w:ascii="Arial" w:eastAsia="Arial" w:hAnsi="Arial" w:cs="Arial" w:hint="cs"/>
          <w:sz w:val="26"/>
          <w:szCs w:val="24"/>
          <w:rtl/>
        </w:rPr>
        <w:t xml:space="preserve">הראשון של </w:t>
      </w:r>
      <w:r w:rsidR="00137C89" w:rsidRPr="00834463">
        <w:rPr>
          <w:rFonts w:ascii="Arial" w:eastAsia="Arial" w:hAnsi="Arial" w:cs="Arial" w:hint="cs"/>
          <w:sz w:val="26"/>
          <w:szCs w:val="24"/>
          <w:rtl/>
        </w:rPr>
        <w:t>מסכת</w:t>
      </w:r>
      <w:r w:rsidR="001F7D0F" w:rsidRPr="00834463">
        <w:rPr>
          <w:rFonts w:ascii="Arial" w:eastAsia="Arial" w:hAnsi="Arial" w:cs="Arial" w:hint="cs"/>
          <w:sz w:val="26"/>
          <w:szCs w:val="24"/>
          <w:rtl/>
        </w:rPr>
        <w:t xml:space="preserve"> סוכה</w:t>
      </w:r>
      <w:r w:rsidR="00137C89" w:rsidRPr="00834463">
        <w:rPr>
          <w:rFonts w:ascii="Arial" w:eastAsia="Arial" w:hAnsi="Arial" w:cs="Arial" w:hint="cs"/>
          <w:sz w:val="26"/>
          <w:szCs w:val="24"/>
          <w:rtl/>
        </w:rPr>
        <w:t xml:space="preserve"> </w:t>
      </w:r>
      <w:r w:rsidR="00557350">
        <w:rPr>
          <w:rFonts w:ascii="Arial" w:eastAsia="Arial" w:hAnsi="Arial" w:cs="Arial"/>
          <w:sz w:val="26"/>
          <w:szCs w:val="24"/>
          <w:rtl/>
        </w:rPr>
        <w:t>-</w:t>
      </w:r>
      <w:r w:rsidR="001F7D0F" w:rsidRPr="00834463">
        <w:rPr>
          <w:rFonts w:ascii="Arial" w:eastAsia="Arial" w:hAnsi="Arial" w:cs="Arial" w:hint="cs"/>
          <w:sz w:val="26"/>
          <w:szCs w:val="24"/>
          <w:rtl/>
        </w:rPr>
        <w:t xml:space="preserve"> </w:t>
      </w:r>
      <w:r w:rsidR="00827435" w:rsidRPr="00834463">
        <w:rPr>
          <w:rFonts w:ascii="Arial" w:eastAsia="Arial" w:hAnsi="Arial" w:cs="Arial" w:hint="cs"/>
          <w:sz w:val="26"/>
          <w:szCs w:val="24"/>
          <w:rtl/>
        </w:rPr>
        <w:t>המשניות ב</w:t>
      </w:r>
      <w:r w:rsidR="001F7D0F" w:rsidRPr="00834463">
        <w:rPr>
          <w:rFonts w:ascii="Arial" w:eastAsia="Arial" w:hAnsi="Arial" w:cs="Arial"/>
          <w:sz w:val="26"/>
          <w:szCs w:val="24"/>
          <w:rtl/>
        </w:rPr>
        <w:t>מסכת</w:t>
      </w:r>
      <w:r w:rsidR="001F7D0F" w:rsidRPr="00834463">
        <w:rPr>
          <w:rFonts w:ascii="Arial" w:eastAsia="Arial" w:hAnsi="Arial" w:cs="Arial" w:hint="cs"/>
          <w:sz w:val="26"/>
          <w:szCs w:val="24"/>
          <w:rtl/>
        </w:rPr>
        <w:t>ות</w:t>
      </w:r>
      <w:r w:rsidR="001F7D0F" w:rsidRPr="00834463">
        <w:rPr>
          <w:rFonts w:ascii="Arial" w:eastAsia="Arial" w:hAnsi="Arial" w:cs="Arial"/>
          <w:sz w:val="26"/>
          <w:szCs w:val="24"/>
          <w:rtl/>
        </w:rPr>
        <w:t xml:space="preserve"> </w:t>
      </w:r>
      <w:r w:rsidR="001F7D0F" w:rsidRPr="00834463">
        <w:rPr>
          <w:rFonts w:ascii="Arial" w:eastAsia="Arial" w:hAnsi="Arial" w:cs="Arial" w:hint="cs"/>
          <w:sz w:val="26"/>
          <w:szCs w:val="24"/>
          <w:rtl/>
        </w:rPr>
        <w:t>עירובין ו</w:t>
      </w:r>
      <w:r w:rsidR="001F7D0F" w:rsidRPr="00834463">
        <w:rPr>
          <w:rFonts w:ascii="Arial" w:eastAsia="Arial" w:hAnsi="Arial" w:cs="Arial"/>
          <w:sz w:val="26"/>
          <w:szCs w:val="24"/>
          <w:rtl/>
        </w:rPr>
        <w:t xml:space="preserve">שבת </w:t>
      </w:r>
      <w:r w:rsidR="00A333AD" w:rsidRPr="00834463">
        <w:rPr>
          <w:rFonts w:ascii="Arial" w:eastAsia="Arial" w:hAnsi="Arial" w:cs="Arial" w:hint="cs"/>
          <w:sz w:val="26"/>
          <w:szCs w:val="24"/>
          <w:rtl/>
        </w:rPr>
        <w:t>אינן עוסקות בהגדרת הרשויות עצמן (כלומר בתנאים הפיזיים הנצרכים על מנת שמקום ייחשב כרשות הרבים/היחיד וכדומה)</w:t>
      </w:r>
      <w:r w:rsidR="001F7D0F" w:rsidRPr="00834463">
        <w:rPr>
          <w:rFonts w:ascii="Arial" w:eastAsia="Arial" w:hAnsi="Arial" w:cs="Arial" w:hint="cs"/>
          <w:sz w:val="26"/>
          <w:szCs w:val="24"/>
          <w:rtl/>
        </w:rPr>
        <w:t>. הסיבה: הנושא במהותו הוא מקומו של האדם, ולא הרשות בה הוא נתון</w:t>
      </w:r>
      <w:r w:rsidR="00A333AD" w:rsidRPr="00834463">
        <w:rPr>
          <w:rFonts w:ascii="Arial" w:eastAsia="Arial" w:hAnsi="Arial" w:cs="Arial" w:hint="cs"/>
          <w:sz w:val="26"/>
          <w:szCs w:val="24"/>
          <w:rtl/>
        </w:rPr>
        <w:t xml:space="preserve">. </w:t>
      </w:r>
    </w:p>
    <w:p w14:paraId="210719FD" w14:textId="77777777" w:rsidR="00137C89" w:rsidRPr="00834463" w:rsidRDefault="00137C89" w:rsidP="00137C89">
      <w:pPr>
        <w:spacing w:after="120" w:line="360" w:lineRule="auto"/>
        <w:jc w:val="both"/>
        <w:rPr>
          <w:rFonts w:ascii="Arial" w:eastAsia="Arial" w:hAnsi="Arial" w:cs="Arial"/>
          <w:sz w:val="26"/>
          <w:szCs w:val="24"/>
          <w:rtl/>
        </w:rPr>
      </w:pPr>
    </w:p>
    <w:p w14:paraId="287CB59D" w14:textId="763E5308" w:rsidR="001F7D0F" w:rsidRPr="00834463" w:rsidRDefault="001F7D0F" w:rsidP="00F67D6E">
      <w:pPr>
        <w:pStyle w:val="2"/>
        <w:spacing w:before="0" w:after="0"/>
        <w:jc w:val="both"/>
        <w:rPr>
          <w:rStyle w:val="ae"/>
          <w:i/>
          <w:iCs w:val="0"/>
          <w:sz w:val="28"/>
          <w:szCs w:val="28"/>
        </w:rPr>
      </w:pPr>
      <w:r w:rsidRPr="00834463">
        <w:rPr>
          <w:rStyle w:val="ae"/>
          <w:i/>
          <w:iCs w:val="0"/>
          <w:sz w:val="28"/>
          <w:szCs w:val="28"/>
          <w:rtl/>
        </w:rPr>
        <w:t xml:space="preserve">תירוץ שני </w:t>
      </w:r>
      <w:r w:rsidR="00557350">
        <w:rPr>
          <w:rStyle w:val="ae"/>
          <w:i/>
          <w:iCs w:val="0"/>
          <w:sz w:val="28"/>
          <w:szCs w:val="28"/>
          <w:rtl/>
        </w:rPr>
        <w:t>-</w:t>
      </w:r>
      <w:r w:rsidRPr="00834463">
        <w:rPr>
          <w:rStyle w:val="ae"/>
          <w:rFonts w:hint="cs"/>
          <w:i/>
          <w:iCs w:val="0"/>
          <w:sz w:val="28"/>
          <w:szCs w:val="28"/>
          <w:rtl/>
        </w:rPr>
        <w:t xml:space="preserve"> </w:t>
      </w:r>
      <w:r w:rsidR="00F67D6E" w:rsidRPr="00834463">
        <w:rPr>
          <w:rStyle w:val="ae"/>
          <w:rFonts w:hint="cs"/>
          <w:i/>
          <w:iCs w:val="0"/>
          <w:sz w:val="28"/>
          <w:szCs w:val="28"/>
          <w:rtl/>
        </w:rPr>
        <w:t>לכידות המשנה</w:t>
      </w:r>
    </w:p>
    <w:p w14:paraId="53500314" w14:textId="77777777" w:rsidR="001F7D0F" w:rsidRPr="00557350" w:rsidRDefault="001F7D0F" w:rsidP="001F7D0F">
      <w:pPr>
        <w:pStyle w:val="7"/>
        <w:spacing w:line="360" w:lineRule="auto"/>
        <w:rPr>
          <w:rFonts w:eastAsia="Calibri" w:cs="Guttman Vilna"/>
          <w:b w:val="0"/>
          <w:sz w:val="22"/>
          <w:szCs w:val="22"/>
        </w:rPr>
      </w:pPr>
      <w:r w:rsidRPr="00557350">
        <w:rPr>
          <w:rFonts w:eastAsia="Calibri" w:cs="Guttman Vilna"/>
          <w:b w:val="0"/>
          <w:sz w:val="22"/>
          <w:szCs w:val="22"/>
          <w:rtl/>
        </w:rPr>
        <w:t xml:space="preserve">ואיבעית אימא: בדאורייתא נמי תני תקנתא. </w:t>
      </w:r>
    </w:p>
    <w:p w14:paraId="3F92F533" w14:textId="77777777" w:rsidR="001F7D0F" w:rsidRPr="00557350" w:rsidRDefault="001F7D0F" w:rsidP="001F7D0F">
      <w:pPr>
        <w:pStyle w:val="7"/>
        <w:spacing w:line="360" w:lineRule="auto"/>
        <w:rPr>
          <w:rFonts w:eastAsia="Calibri" w:cs="Guttman Vilna"/>
          <w:b w:val="0"/>
          <w:sz w:val="22"/>
          <w:szCs w:val="22"/>
        </w:rPr>
      </w:pPr>
      <w:r w:rsidRPr="00557350">
        <w:rPr>
          <w:rFonts w:eastAsia="Calibri" w:cs="Guttman Vilna"/>
          <w:b w:val="0"/>
          <w:sz w:val="22"/>
          <w:szCs w:val="22"/>
          <w:rtl/>
        </w:rPr>
        <w:t xml:space="preserve">מיהו, סוכה דנפישי מילתה פסיק ותני פסולה, </w:t>
      </w:r>
    </w:p>
    <w:p w14:paraId="03D584B1" w14:textId="4EF0F94D" w:rsidR="001F7D0F" w:rsidRPr="00834463" w:rsidRDefault="001F7D0F" w:rsidP="001F7D0F">
      <w:pPr>
        <w:pStyle w:val="7"/>
        <w:spacing w:line="360" w:lineRule="auto"/>
        <w:rPr>
          <w:sz w:val="24"/>
          <w:szCs w:val="24"/>
        </w:rPr>
      </w:pPr>
      <w:r w:rsidRPr="00557350">
        <w:rPr>
          <w:rFonts w:eastAsia="Calibri" w:cs="Guttman Vilna"/>
          <w:b w:val="0"/>
          <w:sz w:val="22"/>
          <w:szCs w:val="22"/>
          <w:rtl/>
        </w:rPr>
        <w:t xml:space="preserve">מבוי דלא נפיש מיליה </w:t>
      </w:r>
      <w:r w:rsidR="00557350">
        <w:rPr>
          <w:rFonts w:eastAsia="Calibri" w:cs="Guttman Vilna"/>
          <w:b w:val="0"/>
          <w:sz w:val="22"/>
          <w:szCs w:val="22"/>
          <w:rtl/>
        </w:rPr>
        <w:t>-</w:t>
      </w:r>
      <w:r w:rsidRPr="00557350">
        <w:rPr>
          <w:rFonts w:eastAsia="Calibri" w:cs="Guttman Vilna"/>
          <w:b w:val="0"/>
          <w:sz w:val="22"/>
          <w:szCs w:val="22"/>
          <w:rtl/>
        </w:rPr>
        <w:t xml:space="preserve"> תני תקנתא</w:t>
      </w:r>
      <w:r w:rsidRPr="00834463">
        <w:rPr>
          <w:sz w:val="24"/>
          <w:szCs w:val="24"/>
          <w:rtl/>
        </w:rPr>
        <w:t>.</w:t>
      </w:r>
      <w:r w:rsidRPr="00834463">
        <w:rPr>
          <w:rFonts w:cs="Times New Roman"/>
          <w:sz w:val="24"/>
          <w:szCs w:val="24"/>
          <w:rtl/>
        </w:rPr>
        <w:t xml:space="preserve"> </w:t>
      </w:r>
    </w:p>
    <w:p w14:paraId="315021A4" w14:textId="5E3DC2E1" w:rsidR="00FB4A4C" w:rsidRPr="00834463" w:rsidRDefault="001F7D0F" w:rsidP="00FA18F1">
      <w:pPr>
        <w:spacing w:after="120" w:line="360" w:lineRule="auto"/>
        <w:jc w:val="both"/>
        <w:rPr>
          <w:rFonts w:ascii="Arial" w:eastAsia="Arial" w:hAnsi="Arial" w:cs="Arial"/>
          <w:sz w:val="26"/>
          <w:szCs w:val="24"/>
          <w:rtl/>
        </w:rPr>
      </w:pPr>
      <w:r w:rsidRPr="00834463">
        <w:rPr>
          <w:rFonts w:ascii="Arial" w:eastAsia="Arial" w:hAnsi="Arial" w:cs="Arial" w:hint="cs"/>
          <w:sz w:val="26"/>
          <w:szCs w:val="24"/>
          <w:rtl/>
        </w:rPr>
        <w:t xml:space="preserve">בתירוץ שני מניחה הגמרא </w:t>
      </w:r>
      <w:r w:rsidR="0025754A" w:rsidRPr="00834463">
        <w:rPr>
          <w:rFonts w:ascii="Arial" w:eastAsia="Arial" w:hAnsi="Arial" w:cs="Arial" w:hint="cs"/>
          <w:sz w:val="26"/>
          <w:szCs w:val="24"/>
          <w:rtl/>
        </w:rPr>
        <w:t>שבהלכה מן התורה תיתכן לשון 'תקנתא'</w:t>
      </w:r>
      <w:r w:rsidR="002E6C80">
        <w:rPr>
          <w:rFonts w:ascii="Arial" w:eastAsia="Arial" w:hAnsi="Arial" w:cs="Arial" w:hint="cs"/>
          <w:sz w:val="26"/>
          <w:szCs w:val="24"/>
          <w:rtl/>
        </w:rPr>
        <w:t>, ובהתאמה - בהלכה מדרבנן תיתכן לשון</w:t>
      </w:r>
      <w:r w:rsidR="002E6C80" w:rsidRPr="00834463">
        <w:rPr>
          <w:rFonts w:ascii="Arial" w:eastAsia="Arial" w:hAnsi="Arial" w:cs="Arial" w:hint="cs"/>
          <w:sz w:val="26"/>
          <w:szCs w:val="24"/>
          <w:rtl/>
        </w:rPr>
        <w:t xml:space="preserve"> "פסול"</w:t>
      </w:r>
      <w:r w:rsidR="002E6C80">
        <w:rPr>
          <w:rStyle w:val="af1"/>
          <w:rFonts w:ascii="Arial" w:eastAsia="Arial" w:hAnsi="Arial" w:cs="Arial"/>
          <w:sz w:val="26"/>
          <w:szCs w:val="24"/>
          <w:rtl/>
        </w:rPr>
        <w:footnoteReference w:id="20"/>
      </w:r>
      <w:r w:rsidR="002E6C80">
        <w:rPr>
          <w:rFonts w:ascii="Arial" w:eastAsia="Arial" w:hAnsi="Arial" w:cs="Arial" w:hint="cs"/>
          <w:sz w:val="26"/>
          <w:szCs w:val="24"/>
          <w:rtl/>
        </w:rPr>
        <w:t xml:space="preserve">. </w:t>
      </w:r>
      <w:r w:rsidR="002E6C80" w:rsidRPr="00834463">
        <w:rPr>
          <w:rFonts w:ascii="Arial" w:eastAsia="Arial" w:hAnsi="Arial" w:cs="Arial" w:hint="cs"/>
          <w:sz w:val="26"/>
          <w:szCs w:val="24"/>
          <w:rtl/>
        </w:rPr>
        <w:t xml:space="preserve"> </w:t>
      </w:r>
      <w:r w:rsidR="0074312B" w:rsidRPr="00834463">
        <w:rPr>
          <w:rFonts w:ascii="Arial" w:eastAsia="Arial" w:hAnsi="Arial" w:cs="Arial" w:hint="cs"/>
          <w:sz w:val="26"/>
          <w:szCs w:val="24"/>
          <w:rtl/>
        </w:rPr>
        <w:t>כעת, ההבחנה בין הלשו</w:t>
      </w:r>
      <w:r w:rsidR="00411351">
        <w:rPr>
          <w:rFonts w:ascii="Arial" w:eastAsia="Arial" w:hAnsi="Arial" w:cs="Arial" w:hint="cs"/>
          <w:sz w:val="26"/>
          <w:szCs w:val="24"/>
          <w:rtl/>
        </w:rPr>
        <w:t>נות</w:t>
      </w:r>
      <w:r w:rsidR="0074312B" w:rsidRPr="00834463">
        <w:rPr>
          <w:rFonts w:ascii="Arial" w:eastAsia="Arial" w:hAnsi="Arial" w:cs="Arial" w:hint="cs"/>
          <w:sz w:val="26"/>
          <w:szCs w:val="24"/>
          <w:rtl/>
        </w:rPr>
        <w:t xml:space="preserve"> תלויה בשאלה </w:t>
      </w:r>
      <w:r w:rsidR="00E87604" w:rsidRPr="00834463">
        <w:rPr>
          <w:rFonts w:ascii="Arial" w:eastAsia="Arial" w:hAnsi="Arial" w:cs="Arial" w:hint="cs"/>
          <w:sz w:val="26"/>
          <w:szCs w:val="24"/>
          <w:rtl/>
        </w:rPr>
        <w:t xml:space="preserve">האם </w:t>
      </w:r>
      <w:r w:rsidRPr="00834463">
        <w:rPr>
          <w:rFonts w:ascii="Arial" w:eastAsia="Arial" w:hAnsi="Arial" w:cs="Arial"/>
          <w:sz w:val="26"/>
          <w:szCs w:val="24"/>
          <w:rtl/>
        </w:rPr>
        <w:t>'נפישי מיל</w:t>
      </w:r>
      <w:r w:rsidR="0016436C" w:rsidRPr="00834463">
        <w:rPr>
          <w:rFonts w:ascii="Arial" w:eastAsia="Arial" w:hAnsi="Arial" w:cs="Arial" w:hint="cs"/>
          <w:sz w:val="26"/>
          <w:szCs w:val="24"/>
          <w:rtl/>
        </w:rPr>
        <w:t>י</w:t>
      </w:r>
      <w:r w:rsidRPr="00834463">
        <w:rPr>
          <w:rFonts w:ascii="Arial" w:eastAsia="Arial" w:hAnsi="Arial" w:cs="Arial"/>
          <w:sz w:val="26"/>
          <w:szCs w:val="24"/>
          <w:rtl/>
        </w:rPr>
        <w:t>ה'</w:t>
      </w:r>
      <w:r w:rsidR="00E87604" w:rsidRPr="00834463">
        <w:rPr>
          <w:rFonts w:ascii="Arial" w:eastAsia="Arial" w:hAnsi="Arial" w:cs="Arial" w:hint="cs"/>
          <w:sz w:val="26"/>
          <w:szCs w:val="24"/>
          <w:rtl/>
        </w:rPr>
        <w:t xml:space="preserve"> (קיים במשנה ריבוי דברים)</w:t>
      </w:r>
      <w:r w:rsidRPr="00834463">
        <w:rPr>
          <w:rFonts w:ascii="Arial" w:eastAsia="Arial" w:hAnsi="Arial" w:cs="Arial" w:hint="cs"/>
          <w:sz w:val="26"/>
          <w:szCs w:val="24"/>
          <w:rtl/>
        </w:rPr>
        <w:t xml:space="preserve"> </w:t>
      </w:r>
      <w:r w:rsidR="00E87604" w:rsidRPr="00834463">
        <w:rPr>
          <w:rFonts w:ascii="Arial" w:eastAsia="Arial" w:hAnsi="Arial" w:cs="Arial" w:hint="cs"/>
          <w:sz w:val="26"/>
          <w:szCs w:val="24"/>
          <w:rtl/>
        </w:rPr>
        <w:t>או לא</w:t>
      </w:r>
      <w:r w:rsidRPr="00834463">
        <w:rPr>
          <w:rFonts w:ascii="Arial" w:eastAsia="Arial" w:hAnsi="Arial" w:cs="Arial"/>
          <w:sz w:val="26"/>
          <w:szCs w:val="24"/>
          <w:vertAlign w:val="superscript"/>
        </w:rPr>
        <w:footnoteReference w:id="21"/>
      </w:r>
      <w:r w:rsidRPr="00834463">
        <w:rPr>
          <w:rFonts w:ascii="Arial" w:eastAsia="Arial" w:hAnsi="Arial" w:cs="Arial"/>
          <w:sz w:val="26"/>
          <w:szCs w:val="24"/>
          <w:rtl/>
        </w:rPr>
        <w:t xml:space="preserve">. </w:t>
      </w:r>
      <w:r w:rsidR="0074312B" w:rsidRPr="00834463">
        <w:rPr>
          <w:rFonts w:ascii="Arial" w:eastAsia="Arial" w:hAnsi="Arial" w:cs="Arial" w:hint="cs"/>
          <w:sz w:val="26"/>
          <w:szCs w:val="24"/>
          <w:rtl/>
        </w:rPr>
        <w:t xml:space="preserve">במשנה בסוכה נפישיה מיליה ולכן הלשון היא 'פסול', במשנה בעירובין לא נפישיה מילה, ולכן הלשון היא ימעט. </w:t>
      </w:r>
      <w:r w:rsidR="00451DB9" w:rsidRPr="00834463">
        <w:rPr>
          <w:rFonts w:ascii="Arial" w:eastAsia="Arial" w:hAnsi="Arial" w:cs="Arial" w:hint="cs"/>
          <w:sz w:val="26"/>
          <w:szCs w:val="24"/>
          <w:rtl/>
        </w:rPr>
        <w:t>שתי הנחות עבודה עומדות בבסיס דברי</w:t>
      </w:r>
      <w:r w:rsidR="0074312B" w:rsidRPr="00834463">
        <w:rPr>
          <w:rFonts w:ascii="Arial" w:eastAsia="Arial" w:hAnsi="Arial" w:cs="Arial" w:hint="cs"/>
          <w:sz w:val="26"/>
          <w:szCs w:val="24"/>
          <w:rtl/>
        </w:rPr>
        <w:t>ם אלו</w:t>
      </w:r>
      <w:r w:rsidR="00451DB9" w:rsidRPr="00834463">
        <w:rPr>
          <w:rFonts w:ascii="Arial" w:eastAsia="Arial" w:hAnsi="Arial" w:cs="Arial" w:hint="cs"/>
          <w:sz w:val="26"/>
          <w:szCs w:val="24"/>
          <w:rtl/>
        </w:rPr>
        <w:t xml:space="preserve">: 1. </w:t>
      </w:r>
      <w:r w:rsidR="00050551" w:rsidRPr="00834463">
        <w:rPr>
          <w:rFonts w:ascii="Arial" w:eastAsia="Arial" w:hAnsi="Arial" w:cs="Arial" w:hint="cs"/>
          <w:sz w:val="26"/>
          <w:szCs w:val="24"/>
          <w:rtl/>
        </w:rPr>
        <w:t>הלכות שונות המובאות במשנה אחת</w:t>
      </w:r>
      <w:r w:rsidR="00451DB9" w:rsidRPr="00834463">
        <w:rPr>
          <w:rFonts w:ascii="Arial" w:eastAsia="Arial" w:hAnsi="Arial" w:cs="Arial" w:hint="cs"/>
          <w:sz w:val="26"/>
          <w:szCs w:val="24"/>
          <w:rtl/>
        </w:rPr>
        <w:t xml:space="preserve"> קשורות זו לזו, ומהוות ביטוי לנושא ולעיקרון </w:t>
      </w:r>
      <w:r w:rsidR="00FA18F1">
        <w:rPr>
          <w:rFonts w:ascii="Arial" w:eastAsia="Arial" w:hAnsi="Arial" w:cs="Arial" w:hint="cs"/>
          <w:sz w:val="26"/>
          <w:szCs w:val="24"/>
          <w:rtl/>
        </w:rPr>
        <w:t>העומד בליבה</w:t>
      </w:r>
      <w:r w:rsidR="00451DB9" w:rsidRPr="00834463">
        <w:rPr>
          <w:rFonts w:ascii="Arial" w:eastAsia="Arial" w:hAnsi="Arial" w:cs="Arial" w:hint="cs"/>
          <w:sz w:val="26"/>
          <w:szCs w:val="24"/>
          <w:rtl/>
        </w:rPr>
        <w:t xml:space="preserve">. 2. ללכידות </w:t>
      </w:r>
      <w:r w:rsidR="00050551" w:rsidRPr="00834463">
        <w:rPr>
          <w:rFonts w:ascii="Arial" w:eastAsia="Arial" w:hAnsi="Arial" w:cs="Arial" w:hint="cs"/>
          <w:sz w:val="26"/>
          <w:szCs w:val="24"/>
          <w:rtl/>
        </w:rPr>
        <w:t xml:space="preserve">הנושא </w:t>
      </w:r>
      <w:r w:rsidR="00451DB9" w:rsidRPr="00834463">
        <w:rPr>
          <w:rFonts w:ascii="Arial" w:eastAsia="Arial" w:hAnsi="Arial" w:cs="Arial" w:hint="cs"/>
          <w:sz w:val="26"/>
          <w:szCs w:val="24"/>
          <w:rtl/>
        </w:rPr>
        <w:t xml:space="preserve">חייב להיות ביטוי בניסוחיה של המשנה. </w:t>
      </w:r>
    </w:p>
    <w:p w14:paraId="6A2751EA" w14:textId="39E82A93" w:rsidR="00FB4A4C" w:rsidRPr="00834463" w:rsidRDefault="00FB4A4C" w:rsidP="0074312B">
      <w:pPr>
        <w:spacing w:after="120" w:line="360" w:lineRule="auto"/>
        <w:jc w:val="both"/>
        <w:rPr>
          <w:rFonts w:ascii="Arial" w:eastAsia="Arial" w:hAnsi="Arial" w:cs="Arial"/>
          <w:sz w:val="26"/>
          <w:szCs w:val="24"/>
          <w:rtl/>
        </w:rPr>
      </w:pPr>
      <w:r w:rsidRPr="00834463">
        <w:rPr>
          <w:rFonts w:ascii="Arial" w:eastAsia="Arial" w:hAnsi="Arial" w:cs="Arial" w:hint="cs"/>
          <w:sz w:val="26"/>
          <w:szCs w:val="24"/>
          <w:rtl/>
        </w:rPr>
        <w:t>בהתאם -</w:t>
      </w:r>
      <w:r w:rsidR="00E87604" w:rsidRPr="00834463">
        <w:rPr>
          <w:rFonts w:ascii="Arial" w:eastAsia="Arial" w:hAnsi="Arial" w:cs="Arial" w:hint="cs"/>
          <w:sz w:val="26"/>
          <w:szCs w:val="24"/>
          <w:rtl/>
        </w:rPr>
        <w:t xml:space="preserve"> </w:t>
      </w:r>
      <w:r w:rsidR="00451DB9" w:rsidRPr="00834463">
        <w:rPr>
          <w:rFonts w:ascii="Arial" w:eastAsia="Arial" w:hAnsi="Arial" w:cs="Arial" w:hint="cs"/>
          <w:sz w:val="26"/>
          <w:szCs w:val="24"/>
          <w:rtl/>
        </w:rPr>
        <w:t xml:space="preserve">במשנה </w:t>
      </w:r>
      <w:r w:rsidR="0074312B" w:rsidRPr="00834463">
        <w:rPr>
          <w:rFonts w:ascii="Arial" w:eastAsia="Arial" w:hAnsi="Arial" w:cs="Arial" w:hint="cs"/>
          <w:sz w:val="26"/>
          <w:szCs w:val="24"/>
          <w:rtl/>
        </w:rPr>
        <w:t xml:space="preserve">בסוכה </w:t>
      </w:r>
      <w:r w:rsidR="00FA1E1D" w:rsidRPr="00834463">
        <w:rPr>
          <w:rFonts w:ascii="Arial" w:eastAsia="Arial" w:hAnsi="Arial" w:cs="Arial" w:hint="cs"/>
          <w:sz w:val="26"/>
          <w:szCs w:val="24"/>
          <w:rtl/>
        </w:rPr>
        <w:t xml:space="preserve">'נפישי מיליה' </w:t>
      </w:r>
      <w:r w:rsidR="00557350">
        <w:rPr>
          <w:rFonts w:ascii="Arial" w:eastAsia="Arial" w:hAnsi="Arial" w:cs="Arial"/>
          <w:sz w:val="26"/>
          <w:szCs w:val="24"/>
          <w:rtl/>
        </w:rPr>
        <w:t>-</w:t>
      </w:r>
      <w:r w:rsidR="00451DB9" w:rsidRPr="00834463">
        <w:rPr>
          <w:rFonts w:ascii="Arial" w:eastAsia="Arial" w:hAnsi="Arial" w:cs="Arial" w:hint="cs"/>
          <w:sz w:val="26"/>
          <w:szCs w:val="24"/>
          <w:rtl/>
        </w:rPr>
        <w:t xml:space="preserve"> </w:t>
      </w:r>
      <w:r w:rsidR="00050551" w:rsidRPr="00834463">
        <w:rPr>
          <w:rFonts w:ascii="Arial" w:eastAsia="Arial" w:hAnsi="Arial" w:cs="Arial" w:hint="cs"/>
          <w:sz w:val="26"/>
          <w:szCs w:val="24"/>
          <w:rtl/>
        </w:rPr>
        <w:t xml:space="preserve">קיים </w:t>
      </w:r>
      <w:r w:rsidR="00D7333B" w:rsidRPr="00834463">
        <w:rPr>
          <w:rFonts w:ascii="Arial" w:eastAsia="Arial" w:hAnsi="Arial" w:cs="Arial" w:hint="cs"/>
          <w:sz w:val="26"/>
          <w:szCs w:val="24"/>
          <w:rtl/>
        </w:rPr>
        <w:t xml:space="preserve">ריבוי של </w:t>
      </w:r>
      <w:r w:rsidR="00FA1E1D" w:rsidRPr="00834463">
        <w:rPr>
          <w:rFonts w:ascii="Arial" w:eastAsia="Arial" w:hAnsi="Arial" w:cs="Arial" w:hint="cs"/>
          <w:sz w:val="26"/>
          <w:szCs w:val="24"/>
          <w:rtl/>
        </w:rPr>
        <w:t>הלכות</w:t>
      </w:r>
      <w:r w:rsidR="0049109F" w:rsidRPr="00834463">
        <w:rPr>
          <w:rFonts w:ascii="Arial" w:eastAsia="Arial" w:hAnsi="Arial" w:cs="Arial" w:hint="cs"/>
          <w:sz w:val="26"/>
          <w:szCs w:val="24"/>
          <w:rtl/>
        </w:rPr>
        <w:t xml:space="preserve"> </w:t>
      </w:r>
      <w:r w:rsidR="00B00DEF" w:rsidRPr="00834463">
        <w:rPr>
          <w:rFonts w:ascii="Arial" w:eastAsia="Arial" w:hAnsi="Arial" w:cs="Arial" w:hint="cs"/>
          <w:sz w:val="26"/>
          <w:szCs w:val="24"/>
          <w:rtl/>
        </w:rPr>
        <w:t>שהקשר ביניהן</w:t>
      </w:r>
      <w:r w:rsidR="00FA1E1D" w:rsidRPr="00834463">
        <w:rPr>
          <w:rFonts w:ascii="Arial" w:eastAsia="Arial" w:hAnsi="Arial" w:cs="Arial" w:hint="cs"/>
          <w:sz w:val="26"/>
          <w:szCs w:val="24"/>
          <w:rtl/>
        </w:rPr>
        <w:t xml:space="preserve"> אינו ניכר</w:t>
      </w:r>
      <w:r w:rsidR="00050551" w:rsidRPr="00834463">
        <w:rPr>
          <w:rFonts w:ascii="Arial" w:eastAsia="Arial" w:hAnsi="Arial" w:cs="Arial" w:hint="cs"/>
          <w:sz w:val="26"/>
          <w:szCs w:val="24"/>
          <w:rtl/>
        </w:rPr>
        <w:t xml:space="preserve">, </w:t>
      </w:r>
      <w:r w:rsidR="0074312B" w:rsidRPr="00834463">
        <w:rPr>
          <w:rFonts w:ascii="Arial" w:eastAsia="Arial" w:hAnsi="Arial" w:cs="Arial" w:hint="cs"/>
          <w:sz w:val="26"/>
          <w:szCs w:val="24"/>
          <w:rtl/>
        </w:rPr>
        <w:t xml:space="preserve">ובמידה והניסוח ישתנה מהלכה להלכה (בהתאם לתיקון המיוחד לה - "ינמיך", "יגביה", "יוסיף"), </w:t>
      </w:r>
      <w:r w:rsidRPr="00834463">
        <w:rPr>
          <w:rFonts w:ascii="Arial" w:eastAsia="Arial" w:hAnsi="Arial" w:cs="Arial" w:hint="cs"/>
          <w:sz w:val="26"/>
          <w:szCs w:val="24"/>
          <w:rtl/>
        </w:rPr>
        <w:t>ישנו חשש שמא יט</w:t>
      </w:r>
      <w:r w:rsidR="0074312B" w:rsidRPr="00834463">
        <w:rPr>
          <w:rFonts w:ascii="Arial" w:eastAsia="Arial" w:hAnsi="Arial" w:cs="Arial" w:hint="cs"/>
          <w:sz w:val="26"/>
          <w:szCs w:val="24"/>
          <w:rtl/>
        </w:rPr>
        <w:t>ושטש הנושא האחד שכולם הם איבריו.</w:t>
      </w:r>
      <w:r w:rsidRPr="00834463">
        <w:rPr>
          <w:rFonts w:ascii="Arial" w:eastAsia="Arial" w:hAnsi="Arial" w:cs="Arial" w:hint="cs"/>
          <w:sz w:val="26"/>
          <w:szCs w:val="24"/>
          <w:rtl/>
        </w:rPr>
        <w:t xml:space="preserve"> </w:t>
      </w:r>
      <w:r w:rsidR="00050551" w:rsidRPr="00834463">
        <w:rPr>
          <w:rFonts w:ascii="Arial" w:eastAsia="Arial" w:hAnsi="Arial" w:cs="Arial" w:hint="cs"/>
          <w:sz w:val="26"/>
          <w:szCs w:val="24"/>
          <w:rtl/>
        </w:rPr>
        <w:t xml:space="preserve">המענה הוא בשימוש </w:t>
      </w:r>
      <w:r w:rsidR="00E87604" w:rsidRPr="00834463">
        <w:rPr>
          <w:rFonts w:ascii="Arial" w:eastAsia="Arial" w:hAnsi="Arial" w:cs="Arial" w:hint="cs"/>
          <w:sz w:val="26"/>
          <w:szCs w:val="24"/>
          <w:rtl/>
        </w:rPr>
        <w:t xml:space="preserve">בלשון </w:t>
      </w:r>
      <w:r w:rsidRPr="00834463">
        <w:rPr>
          <w:rFonts w:ascii="Arial" w:eastAsia="Arial" w:hAnsi="Arial" w:cs="Arial" w:hint="cs"/>
          <w:sz w:val="26"/>
          <w:szCs w:val="24"/>
          <w:rtl/>
        </w:rPr>
        <w:t xml:space="preserve">אחת - </w:t>
      </w:r>
      <w:r w:rsidR="00E87604" w:rsidRPr="00834463">
        <w:rPr>
          <w:rFonts w:ascii="Arial" w:eastAsia="Arial" w:hAnsi="Arial" w:cs="Arial" w:hint="cs"/>
          <w:sz w:val="26"/>
          <w:szCs w:val="24"/>
          <w:rtl/>
        </w:rPr>
        <w:t>"</w:t>
      </w:r>
      <w:r w:rsidR="0025754A" w:rsidRPr="00834463">
        <w:rPr>
          <w:rFonts w:ascii="Arial" w:eastAsia="Arial" w:hAnsi="Arial" w:cs="Arial" w:hint="cs"/>
          <w:sz w:val="26"/>
          <w:szCs w:val="24"/>
          <w:rtl/>
        </w:rPr>
        <w:t>פסול"</w:t>
      </w:r>
      <w:r w:rsidRPr="00834463">
        <w:rPr>
          <w:rFonts w:ascii="Arial" w:eastAsia="Arial" w:hAnsi="Arial" w:cs="Arial" w:hint="cs"/>
          <w:sz w:val="26"/>
          <w:szCs w:val="24"/>
          <w:rtl/>
        </w:rPr>
        <w:t xml:space="preserve">. </w:t>
      </w:r>
      <w:r w:rsidR="003D1033" w:rsidRPr="00834463">
        <w:rPr>
          <w:rFonts w:ascii="Arial" w:eastAsia="Arial" w:hAnsi="Arial" w:cs="Arial" w:hint="cs"/>
          <w:sz w:val="26"/>
          <w:szCs w:val="24"/>
          <w:rtl/>
        </w:rPr>
        <w:t xml:space="preserve">לשון </w:t>
      </w:r>
      <w:r w:rsidRPr="00834463">
        <w:rPr>
          <w:rFonts w:ascii="Arial" w:eastAsia="Arial" w:hAnsi="Arial" w:cs="Arial" w:hint="cs"/>
          <w:sz w:val="26"/>
          <w:szCs w:val="24"/>
          <w:rtl/>
        </w:rPr>
        <w:t xml:space="preserve">זו ממקדת את המכנה המשותף לארבע ההלכות כמי שמספרות סיפור אחד: על </w:t>
      </w:r>
      <w:r w:rsidR="003D1033" w:rsidRPr="00834463">
        <w:rPr>
          <w:rFonts w:ascii="Arial" w:eastAsia="Arial" w:hAnsi="Arial" w:cs="Arial" w:hint="cs"/>
          <w:sz w:val="26"/>
          <w:szCs w:val="24"/>
          <w:rtl/>
        </w:rPr>
        <w:t xml:space="preserve">שלל היבטיו של </w:t>
      </w:r>
      <w:r w:rsidRPr="00834463">
        <w:rPr>
          <w:rFonts w:ascii="Arial" w:eastAsia="Arial" w:hAnsi="Arial" w:cs="Arial" w:hint="cs"/>
          <w:sz w:val="26"/>
          <w:szCs w:val="24"/>
          <w:rtl/>
        </w:rPr>
        <w:t>מבנה הסוכה וחללה</w:t>
      </w:r>
      <w:r w:rsidR="00846962" w:rsidRPr="00834463">
        <w:rPr>
          <w:rStyle w:val="af1"/>
          <w:rFonts w:ascii="Arial" w:eastAsia="Arial" w:hAnsi="Arial" w:cs="Arial"/>
          <w:sz w:val="26"/>
          <w:szCs w:val="24"/>
          <w:rtl/>
        </w:rPr>
        <w:footnoteReference w:id="22"/>
      </w:r>
      <w:r w:rsidR="003D1033" w:rsidRPr="00834463">
        <w:rPr>
          <w:rFonts w:ascii="Arial" w:eastAsia="Arial" w:hAnsi="Arial" w:cs="Arial" w:hint="cs"/>
          <w:sz w:val="26"/>
          <w:szCs w:val="24"/>
          <w:rtl/>
        </w:rPr>
        <w:t xml:space="preserve">. </w:t>
      </w:r>
    </w:p>
    <w:p w14:paraId="017E66D6" w14:textId="71192F02" w:rsidR="00923A04" w:rsidRPr="00834463" w:rsidRDefault="00FA1E1D" w:rsidP="00FA18F1">
      <w:pPr>
        <w:spacing w:after="120" w:line="360" w:lineRule="auto"/>
        <w:jc w:val="both"/>
        <w:rPr>
          <w:rFonts w:ascii="Arial" w:eastAsia="Arial" w:hAnsi="Arial" w:cs="Arial"/>
          <w:sz w:val="26"/>
          <w:szCs w:val="24"/>
        </w:rPr>
      </w:pPr>
      <w:r w:rsidRPr="00834463">
        <w:rPr>
          <w:rFonts w:ascii="Arial" w:eastAsia="Arial" w:hAnsi="Arial" w:cs="Arial" w:hint="cs"/>
          <w:sz w:val="26"/>
          <w:szCs w:val="24"/>
          <w:rtl/>
        </w:rPr>
        <w:t xml:space="preserve">שונה מכך </w:t>
      </w:r>
      <w:r w:rsidR="00FB4A4C" w:rsidRPr="00834463">
        <w:rPr>
          <w:rFonts w:ascii="Arial" w:eastAsia="Arial" w:hAnsi="Arial" w:cs="Arial" w:hint="cs"/>
          <w:sz w:val="26"/>
          <w:szCs w:val="24"/>
          <w:rtl/>
        </w:rPr>
        <w:t xml:space="preserve">היא המשנה בעירובין, שבה </w:t>
      </w:r>
      <w:r w:rsidR="0025754A" w:rsidRPr="00834463">
        <w:rPr>
          <w:rFonts w:ascii="Arial" w:eastAsia="Arial" w:hAnsi="Arial" w:cs="Arial" w:hint="cs"/>
          <w:sz w:val="26"/>
          <w:szCs w:val="24"/>
          <w:rtl/>
        </w:rPr>
        <w:t>'לא נפיש</w:t>
      </w:r>
      <w:r w:rsidR="00DD2FD0" w:rsidRPr="00834463">
        <w:rPr>
          <w:rFonts w:ascii="Arial" w:eastAsia="Arial" w:hAnsi="Arial" w:cs="Arial" w:hint="cs"/>
          <w:sz w:val="26"/>
          <w:szCs w:val="24"/>
          <w:rtl/>
        </w:rPr>
        <w:t>י</w:t>
      </w:r>
      <w:r w:rsidR="0025754A" w:rsidRPr="00834463">
        <w:rPr>
          <w:rFonts w:ascii="Arial" w:eastAsia="Arial" w:hAnsi="Arial" w:cs="Arial" w:hint="cs"/>
          <w:sz w:val="26"/>
          <w:szCs w:val="24"/>
          <w:rtl/>
        </w:rPr>
        <w:t xml:space="preserve"> מיליה' </w:t>
      </w:r>
      <w:r w:rsidR="00557350">
        <w:rPr>
          <w:rFonts w:ascii="Arial" w:eastAsia="Arial" w:hAnsi="Arial" w:cs="Arial"/>
          <w:sz w:val="26"/>
          <w:szCs w:val="24"/>
          <w:rtl/>
        </w:rPr>
        <w:t>-</w:t>
      </w:r>
      <w:r w:rsidR="0025754A" w:rsidRPr="00834463">
        <w:rPr>
          <w:rFonts w:ascii="Arial" w:eastAsia="Arial" w:hAnsi="Arial" w:cs="Arial" w:hint="cs"/>
          <w:sz w:val="26"/>
          <w:szCs w:val="24"/>
          <w:rtl/>
        </w:rPr>
        <w:t xml:space="preserve"> </w:t>
      </w:r>
      <w:r w:rsidR="00FB4A4C" w:rsidRPr="00834463">
        <w:rPr>
          <w:rFonts w:ascii="Arial" w:eastAsia="Arial" w:hAnsi="Arial" w:cs="Arial" w:hint="cs"/>
          <w:sz w:val="26"/>
          <w:szCs w:val="24"/>
          <w:rtl/>
        </w:rPr>
        <w:t xml:space="preserve">פעולת התיקון היא אחת ('ימעט'), והיא מצביעה על נושא אחד למשנה. במקרה שכזה </w:t>
      </w:r>
      <w:r w:rsidR="0070675E" w:rsidRPr="00834463">
        <w:rPr>
          <w:rFonts w:ascii="Arial" w:eastAsia="Arial" w:hAnsi="Arial" w:cs="Arial" w:hint="cs"/>
          <w:sz w:val="26"/>
          <w:szCs w:val="24"/>
          <w:rtl/>
        </w:rPr>
        <w:t xml:space="preserve">מעדיפה </w:t>
      </w:r>
      <w:r w:rsidR="00FB4A4C" w:rsidRPr="00834463">
        <w:rPr>
          <w:rFonts w:ascii="Arial" w:eastAsia="Arial" w:hAnsi="Arial" w:cs="Arial" w:hint="cs"/>
          <w:sz w:val="26"/>
          <w:szCs w:val="24"/>
          <w:rtl/>
        </w:rPr>
        <w:t xml:space="preserve">המשנה את השימוש בלשון תיקון </w:t>
      </w:r>
      <w:r w:rsidR="0070675E" w:rsidRPr="00834463">
        <w:rPr>
          <w:rFonts w:ascii="Arial" w:eastAsia="Arial" w:hAnsi="Arial" w:cs="Arial" w:hint="cs"/>
          <w:sz w:val="26"/>
          <w:szCs w:val="24"/>
          <w:rtl/>
        </w:rPr>
        <w:t>ה</w:t>
      </w:r>
      <w:r w:rsidR="00FA18F1">
        <w:rPr>
          <w:rFonts w:ascii="Arial" w:eastAsia="Arial" w:hAnsi="Arial" w:cs="Arial" w:hint="cs"/>
          <w:sz w:val="26"/>
          <w:szCs w:val="24"/>
          <w:rtl/>
        </w:rPr>
        <w:t xml:space="preserve">מצביעה </w:t>
      </w:r>
      <w:r w:rsidR="00FB4A4C" w:rsidRPr="00834463">
        <w:rPr>
          <w:rFonts w:ascii="Arial" w:eastAsia="Arial" w:hAnsi="Arial" w:cs="Arial" w:hint="cs"/>
          <w:sz w:val="26"/>
          <w:szCs w:val="24"/>
          <w:rtl/>
        </w:rPr>
        <w:t xml:space="preserve">על הרעיון האחד המובע בהלכות השונות שבמשנה זו. </w:t>
      </w:r>
      <w:r w:rsidR="00847503" w:rsidRPr="00834463">
        <w:rPr>
          <w:rFonts w:ascii="Arial" w:eastAsia="Arial" w:hAnsi="Arial" w:cs="Arial" w:hint="cs"/>
          <w:sz w:val="26"/>
          <w:szCs w:val="24"/>
          <w:rtl/>
        </w:rPr>
        <w:t>ו</w:t>
      </w:r>
      <w:r w:rsidR="00C201DF" w:rsidRPr="00834463">
        <w:rPr>
          <w:rFonts w:ascii="Arial" w:eastAsia="Arial" w:hAnsi="Arial" w:cs="Arial" w:hint="cs"/>
          <w:sz w:val="26"/>
          <w:szCs w:val="24"/>
          <w:rtl/>
        </w:rPr>
        <w:t>מהו ה</w:t>
      </w:r>
      <w:r w:rsidR="003D1033" w:rsidRPr="00834463">
        <w:rPr>
          <w:rFonts w:ascii="Arial" w:eastAsia="Arial" w:hAnsi="Arial" w:cs="Arial" w:hint="cs"/>
          <w:sz w:val="26"/>
          <w:szCs w:val="24"/>
          <w:rtl/>
        </w:rPr>
        <w:t xml:space="preserve">רעיון האחד </w:t>
      </w:r>
      <w:r w:rsidR="00C201DF" w:rsidRPr="00834463">
        <w:rPr>
          <w:rFonts w:ascii="Arial" w:eastAsia="Arial" w:hAnsi="Arial" w:cs="Arial" w:hint="cs"/>
          <w:sz w:val="26"/>
          <w:szCs w:val="24"/>
          <w:rtl/>
        </w:rPr>
        <w:t>המשתקף בלשון "ימעט"</w:t>
      </w:r>
      <w:r w:rsidR="00847503" w:rsidRPr="00834463">
        <w:rPr>
          <w:rFonts w:ascii="Arial" w:eastAsia="Arial" w:hAnsi="Arial" w:cs="Arial" w:hint="cs"/>
          <w:sz w:val="26"/>
          <w:szCs w:val="24"/>
          <w:rtl/>
        </w:rPr>
        <w:t>?</w:t>
      </w:r>
      <w:r w:rsidR="00C201DF" w:rsidRPr="00834463">
        <w:rPr>
          <w:rFonts w:ascii="Arial" w:eastAsia="Arial" w:hAnsi="Arial" w:cs="Arial" w:hint="cs"/>
          <w:sz w:val="26"/>
          <w:szCs w:val="24"/>
          <w:rtl/>
        </w:rPr>
        <w:t xml:space="preserve"> </w:t>
      </w:r>
      <w:r w:rsidR="001F7D0F" w:rsidRPr="00834463">
        <w:rPr>
          <w:rFonts w:ascii="Arial" w:eastAsia="Arial" w:hAnsi="Arial" w:cs="Arial" w:hint="cs"/>
          <w:sz w:val="26"/>
          <w:szCs w:val="24"/>
          <w:rtl/>
        </w:rPr>
        <w:t xml:space="preserve">מבוי באופן בסיסי הוא רשות היחיד. אבל מכיוון שהוא של רבים, </w:t>
      </w:r>
      <w:r w:rsidR="00C201DF" w:rsidRPr="00834463">
        <w:rPr>
          <w:rFonts w:ascii="Arial" w:eastAsia="Arial" w:hAnsi="Arial" w:cs="Arial" w:hint="cs"/>
          <w:sz w:val="26"/>
          <w:szCs w:val="24"/>
          <w:rtl/>
        </w:rPr>
        <w:t xml:space="preserve">ויש חשש שמא ייטשטש הפער בינו </w:t>
      </w:r>
      <w:r w:rsidR="0016436C" w:rsidRPr="00834463">
        <w:rPr>
          <w:rFonts w:ascii="Arial" w:eastAsia="Arial" w:hAnsi="Arial" w:cs="Arial" w:hint="cs"/>
          <w:sz w:val="26"/>
          <w:szCs w:val="24"/>
          <w:rtl/>
        </w:rPr>
        <w:t>ו</w:t>
      </w:r>
      <w:r w:rsidR="00C201DF" w:rsidRPr="00834463">
        <w:rPr>
          <w:rFonts w:ascii="Arial" w:eastAsia="Arial" w:hAnsi="Arial" w:cs="Arial" w:hint="cs"/>
          <w:sz w:val="26"/>
          <w:szCs w:val="24"/>
          <w:rtl/>
        </w:rPr>
        <w:t xml:space="preserve">בין רשות הרבים הסמוכה לו, תיקנו חכמים </w:t>
      </w:r>
      <w:r w:rsidR="003D1033" w:rsidRPr="00834463">
        <w:rPr>
          <w:rFonts w:ascii="Arial" w:eastAsia="Arial" w:hAnsi="Arial" w:cs="Arial" w:hint="cs"/>
          <w:sz w:val="26"/>
          <w:szCs w:val="24"/>
          <w:rtl/>
        </w:rPr>
        <w:t>ל</w:t>
      </w:r>
      <w:r w:rsidR="00846962" w:rsidRPr="00834463">
        <w:rPr>
          <w:rFonts w:ascii="Arial" w:eastAsia="Arial" w:hAnsi="Arial" w:cs="Arial" w:hint="cs"/>
          <w:sz w:val="26"/>
          <w:szCs w:val="24"/>
          <w:rtl/>
        </w:rPr>
        <w:t>בדל את המבוי מרשות הרבים</w:t>
      </w:r>
      <w:r w:rsidR="0074312B" w:rsidRPr="00834463">
        <w:rPr>
          <w:rFonts w:ascii="Arial" w:eastAsia="Arial" w:hAnsi="Arial" w:cs="Arial" w:hint="cs"/>
          <w:sz w:val="26"/>
          <w:szCs w:val="24"/>
          <w:rtl/>
        </w:rPr>
        <w:t xml:space="preserve"> באמצעות </w:t>
      </w:r>
      <w:r w:rsidR="00E415BB" w:rsidRPr="00834463">
        <w:rPr>
          <w:rFonts w:ascii="Arial" w:eastAsia="Arial" w:hAnsi="Arial" w:cs="Arial" w:hint="cs"/>
          <w:sz w:val="26"/>
          <w:szCs w:val="24"/>
          <w:rtl/>
        </w:rPr>
        <w:t xml:space="preserve">קורה </w:t>
      </w:r>
      <w:r w:rsidR="0074312B" w:rsidRPr="00834463">
        <w:rPr>
          <w:rFonts w:ascii="Arial" w:eastAsia="Arial" w:hAnsi="Arial" w:cs="Arial" w:hint="cs"/>
          <w:sz w:val="26"/>
          <w:szCs w:val="24"/>
          <w:rtl/>
        </w:rPr>
        <w:t>ה</w:t>
      </w:r>
      <w:r w:rsidR="00E415BB" w:rsidRPr="00834463">
        <w:rPr>
          <w:rFonts w:ascii="Arial" w:eastAsia="Arial" w:hAnsi="Arial" w:cs="Arial" w:hint="cs"/>
          <w:sz w:val="26"/>
          <w:szCs w:val="24"/>
          <w:rtl/>
        </w:rPr>
        <w:t>מהווה</w:t>
      </w:r>
      <w:r w:rsidR="00846962" w:rsidRPr="00834463">
        <w:rPr>
          <w:rFonts w:ascii="Arial" w:eastAsia="Arial" w:hAnsi="Arial" w:cs="Arial" w:hint="cs"/>
          <w:sz w:val="26"/>
          <w:szCs w:val="24"/>
          <w:rtl/>
        </w:rPr>
        <w:t xml:space="preserve"> מעין משקוף בין שתי הרשויות, </w:t>
      </w:r>
      <w:r w:rsidR="00F053FA" w:rsidRPr="00834463">
        <w:rPr>
          <w:rFonts w:ascii="Arial" w:eastAsia="Arial" w:hAnsi="Arial" w:cs="Arial" w:hint="cs"/>
          <w:sz w:val="26"/>
          <w:szCs w:val="24"/>
          <w:rtl/>
        </w:rPr>
        <w:t>ו</w:t>
      </w:r>
      <w:r w:rsidR="00846962" w:rsidRPr="00834463">
        <w:rPr>
          <w:rFonts w:ascii="Arial" w:eastAsia="Arial" w:hAnsi="Arial" w:cs="Arial" w:hint="cs"/>
          <w:sz w:val="26"/>
          <w:szCs w:val="24"/>
          <w:rtl/>
        </w:rPr>
        <w:t xml:space="preserve">לחי המייצר סוג של </w:t>
      </w:r>
      <w:r w:rsidR="00F053FA" w:rsidRPr="00834463">
        <w:rPr>
          <w:rFonts w:ascii="Arial" w:eastAsia="Arial" w:hAnsi="Arial" w:cs="Arial" w:hint="cs"/>
          <w:sz w:val="26"/>
          <w:szCs w:val="24"/>
          <w:rtl/>
        </w:rPr>
        <w:t xml:space="preserve">פתח דרכו עוברים אל רשות הרבים. </w:t>
      </w:r>
      <w:r w:rsidR="001F7D0F" w:rsidRPr="00834463">
        <w:rPr>
          <w:rFonts w:ascii="Arial" w:eastAsia="Arial" w:hAnsi="Arial" w:cs="Arial" w:hint="cs"/>
          <w:sz w:val="26"/>
          <w:szCs w:val="24"/>
          <w:rtl/>
        </w:rPr>
        <w:t xml:space="preserve">שתי הלכות </w:t>
      </w:r>
      <w:r w:rsidR="00E5719A" w:rsidRPr="00834463">
        <w:rPr>
          <w:rFonts w:ascii="Arial" w:eastAsia="Arial" w:hAnsi="Arial" w:cs="Arial" w:hint="cs"/>
          <w:sz w:val="26"/>
          <w:szCs w:val="24"/>
          <w:rtl/>
        </w:rPr>
        <w:t xml:space="preserve">אלו </w:t>
      </w:r>
      <w:r w:rsidR="00846962" w:rsidRPr="00834463">
        <w:rPr>
          <w:rFonts w:ascii="Arial" w:eastAsia="Arial" w:hAnsi="Arial" w:cs="Arial" w:hint="cs"/>
          <w:sz w:val="26"/>
          <w:szCs w:val="24"/>
          <w:rtl/>
        </w:rPr>
        <w:t xml:space="preserve">מבדלות </w:t>
      </w:r>
      <w:r w:rsidR="0070675E" w:rsidRPr="00834463">
        <w:rPr>
          <w:rFonts w:ascii="Arial" w:eastAsia="Arial" w:hAnsi="Arial" w:cs="Arial" w:hint="cs"/>
          <w:sz w:val="26"/>
          <w:szCs w:val="24"/>
          <w:rtl/>
        </w:rPr>
        <w:t xml:space="preserve">את המבוי מרשות הרבים, </w:t>
      </w:r>
      <w:r w:rsidR="00846962" w:rsidRPr="00834463">
        <w:rPr>
          <w:rFonts w:ascii="Arial" w:eastAsia="Arial" w:hAnsi="Arial" w:cs="Arial" w:hint="cs"/>
          <w:sz w:val="26"/>
          <w:szCs w:val="24"/>
          <w:rtl/>
        </w:rPr>
        <w:t>ו</w:t>
      </w:r>
      <w:r w:rsidR="00F053FA" w:rsidRPr="00834463">
        <w:rPr>
          <w:rFonts w:ascii="Arial" w:eastAsia="Arial" w:hAnsi="Arial" w:cs="Arial" w:hint="cs"/>
          <w:sz w:val="26"/>
          <w:szCs w:val="24"/>
          <w:rtl/>
        </w:rPr>
        <w:t>יוצר</w:t>
      </w:r>
      <w:r w:rsidR="00846962" w:rsidRPr="00834463">
        <w:rPr>
          <w:rFonts w:ascii="Arial" w:eastAsia="Arial" w:hAnsi="Arial" w:cs="Arial" w:hint="cs"/>
          <w:sz w:val="26"/>
          <w:szCs w:val="24"/>
          <w:rtl/>
        </w:rPr>
        <w:t>ות</w:t>
      </w:r>
      <w:r w:rsidR="00F053FA" w:rsidRPr="00834463">
        <w:rPr>
          <w:rFonts w:ascii="Arial" w:eastAsia="Arial" w:hAnsi="Arial" w:cs="Arial" w:hint="cs"/>
          <w:sz w:val="26"/>
          <w:szCs w:val="24"/>
          <w:rtl/>
        </w:rPr>
        <w:t xml:space="preserve"> </w:t>
      </w:r>
      <w:r w:rsidR="00846962" w:rsidRPr="00834463">
        <w:rPr>
          <w:rFonts w:ascii="Arial" w:eastAsia="Arial" w:hAnsi="Arial" w:cs="Arial" w:hint="cs"/>
          <w:sz w:val="26"/>
          <w:szCs w:val="24"/>
          <w:rtl/>
        </w:rPr>
        <w:t>קשר ו</w:t>
      </w:r>
      <w:r w:rsidR="00F053FA" w:rsidRPr="00834463">
        <w:rPr>
          <w:rFonts w:ascii="Arial" w:eastAsia="Arial" w:hAnsi="Arial" w:cs="Arial" w:hint="cs"/>
          <w:sz w:val="26"/>
          <w:szCs w:val="24"/>
          <w:rtl/>
        </w:rPr>
        <w:t>חיבור בין כלל האנשים ה</w:t>
      </w:r>
      <w:r w:rsidR="003D1033" w:rsidRPr="00834463">
        <w:rPr>
          <w:rFonts w:ascii="Arial" w:eastAsia="Arial" w:hAnsi="Arial" w:cs="Arial" w:hint="cs"/>
          <w:sz w:val="26"/>
          <w:szCs w:val="24"/>
          <w:rtl/>
        </w:rPr>
        <w:t xml:space="preserve">נתונים </w:t>
      </w:r>
      <w:r w:rsidR="00F053FA" w:rsidRPr="00834463">
        <w:rPr>
          <w:rFonts w:ascii="Arial" w:eastAsia="Arial" w:hAnsi="Arial" w:cs="Arial" w:hint="cs"/>
          <w:sz w:val="26"/>
          <w:szCs w:val="24"/>
          <w:rtl/>
        </w:rPr>
        <w:t>ב</w:t>
      </w:r>
      <w:r w:rsidR="0070675E" w:rsidRPr="00834463">
        <w:rPr>
          <w:rFonts w:ascii="Arial" w:eastAsia="Arial" w:hAnsi="Arial" w:cs="Arial" w:hint="cs"/>
          <w:sz w:val="26"/>
          <w:szCs w:val="24"/>
          <w:rtl/>
        </w:rPr>
        <w:t>ו</w:t>
      </w:r>
      <w:r w:rsidR="00F053FA" w:rsidRPr="00834463">
        <w:rPr>
          <w:rFonts w:ascii="Arial" w:eastAsia="Arial" w:hAnsi="Arial" w:cs="Arial" w:hint="cs"/>
          <w:sz w:val="26"/>
          <w:szCs w:val="24"/>
          <w:rtl/>
        </w:rPr>
        <w:t xml:space="preserve">. </w:t>
      </w:r>
      <w:r w:rsidR="00923A04" w:rsidRPr="00834463">
        <w:rPr>
          <w:rFonts w:ascii="Arial" w:eastAsia="Arial" w:hAnsi="Arial" w:cs="Arial" w:hint="cs"/>
          <w:sz w:val="26"/>
          <w:szCs w:val="24"/>
          <w:rtl/>
        </w:rPr>
        <w:t xml:space="preserve">בניגוד למשנה במסכת סוכה, שבה ארבע הלכות </w:t>
      </w:r>
      <w:r w:rsidR="00264738" w:rsidRPr="00834463">
        <w:rPr>
          <w:rFonts w:ascii="Arial" w:eastAsia="Arial" w:hAnsi="Arial" w:cs="Arial" w:hint="cs"/>
          <w:sz w:val="26"/>
          <w:szCs w:val="24"/>
          <w:rtl/>
        </w:rPr>
        <w:t>ה</w:t>
      </w:r>
      <w:r w:rsidR="00923A04" w:rsidRPr="00834463">
        <w:rPr>
          <w:rFonts w:ascii="Arial" w:eastAsia="Arial" w:hAnsi="Arial" w:cs="Arial" w:hint="cs"/>
          <w:sz w:val="26"/>
          <w:szCs w:val="24"/>
          <w:rtl/>
        </w:rPr>
        <w:t>מייצרות היבטים שונים ומגוונים למבנה, כאן שתי ההלכות נועדו למטרה מסוימת והן מספרות סיפור אחד</w:t>
      </w:r>
      <w:r w:rsidR="009156DD" w:rsidRPr="00834463">
        <w:rPr>
          <w:rFonts w:ascii="Arial" w:eastAsia="Arial" w:hAnsi="Arial" w:cs="Arial" w:hint="cs"/>
          <w:sz w:val="26"/>
          <w:szCs w:val="24"/>
          <w:rtl/>
        </w:rPr>
        <w:t>. סיפור</w:t>
      </w:r>
      <w:r w:rsidR="00923A04" w:rsidRPr="00834463">
        <w:rPr>
          <w:rFonts w:ascii="Arial" w:eastAsia="Arial" w:hAnsi="Arial" w:cs="Arial" w:hint="cs"/>
          <w:sz w:val="26"/>
          <w:szCs w:val="24"/>
          <w:rtl/>
        </w:rPr>
        <w:t xml:space="preserve"> על </w:t>
      </w:r>
      <w:r w:rsidR="00957A38" w:rsidRPr="00834463">
        <w:rPr>
          <w:rFonts w:ascii="Arial" w:eastAsia="Arial" w:hAnsi="Arial" w:cs="Arial" w:hint="cs"/>
          <w:sz w:val="26"/>
          <w:szCs w:val="24"/>
          <w:rtl/>
        </w:rPr>
        <w:t>חיבורם של הרבים הנתונים במבוי ל</w:t>
      </w:r>
      <w:r w:rsidR="00923A04" w:rsidRPr="00834463">
        <w:rPr>
          <w:rFonts w:ascii="Arial" w:eastAsia="Arial" w:hAnsi="Arial" w:cs="Arial" w:hint="cs"/>
          <w:sz w:val="26"/>
          <w:szCs w:val="24"/>
          <w:rtl/>
        </w:rPr>
        <w:t xml:space="preserve">מעין </w:t>
      </w:r>
      <w:r w:rsidR="00957A38" w:rsidRPr="00834463">
        <w:rPr>
          <w:rFonts w:ascii="Arial" w:eastAsia="Arial" w:hAnsi="Arial" w:cs="Arial" w:hint="cs"/>
          <w:sz w:val="26"/>
          <w:szCs w:val="24"/>
          <w:rtl/>
        </w:rPr>
        <w:t xml:space="preserve">קהילה, </w:t>
      </w:r>
      <w:r w:rsidR="009510D0" w:rsidRPr="00834463">
        <w:rPr>
          <w:rFonts w:ascii="Arial" w:eastAsia="Arial" w:hAnsi="Arial" w:cs="Arial" w:hint="cs"/>
          <w:sz w:val="26"/>
          <w:szCs w:val="24"/>
          <w:rtl/>
        </w:rPr>
        <w:t xml:space="preserve">ובכך מובחן המבוי </w:t>
      </w:r>
      <w:r w:rsidR="00957A38" w:rsidRPr="00834463">
        <w:rPr>
          <w:rFonts w:ascii="Arial" w:eastAsia="Arial" w:hAnsi="Arial" w:cs="Arial" w:hint="cs"/>
          <w:sz w:val="26"/>
          <w:szCs w:val="24"/>
          <w:rtl/>
        </w:rPr>
        <w:t>מ</w:t>
      </w:r>
      <w:r w:rsidR="009510D0" w:rsidRPr="00834463">
        <w:rPr>
          <w:rFonts w:ascii="Arial" w:eastAsia="Arial" w:hAnsi="Arial" w:cs="Arial" w:hint="cs"/>
          <w:sz w:val="26"/>
          <w:szCs w:val="24"/>
          <w:rtl/>
        </w:rPr>
        <w:t xml:space="preserve">רשות </w:t>
      </w:r>
      <w:r w:rsidR="00957A38" w:rsidRPr="00834463">
        <w:rPr>
          <w:rFonts w:ascii="Arial" w:eastAsia="Arial" w:hAnsi="Arial" w:cs="Arial" w:hint="cs"/>
          <w:sz w:val="26"/>
          <w:szCs w:val="24"/>
          <w:rtl/>
        </w:rPr>
        <w:t xml:space="preserve">הרבים </w:t>
      </w:r>
      <w:r w:rsidR="009510D0" w:rsidRPr="00834463">
        <w:rPr>
          <w:rFonts w:ascii="Arial" w:eastAsia="Arial" w:hAnsi="Arial" w:cs="Arial" w:hint="cs"/>
          <w:sz w:val="26"/>
          <w:szCs w:val="24"/>
          <w:rtl/>
        </w:rPr>
        <w:t xml:space="preserve">הסמוכה לו, שבה </w:t>
      </w:r>
      <w:r w:rsidR="00AD1F67" w:rsidRPr="00834463">
        <w:rPr>
          <w:rFonts w:ascii="Arial" w:eastAsia="Arial" w:hAnsi="Arial" w:cs="Arial" w:hint="cs"/>
          <w:sz w:val="26"/>
          <w:szCs w:val="24"/>
          <w:rtl/>
        </w:rPr>
        <w:t xml:space="preserve">אין קשר </w:t>
      </w:r>
      <w:r w:rsidR="00957A38" w:rsidRPr="00834463">
        <w:rPr>
          <w:rFonts w:ascii="Arial" w:eastAsia="Arial" w:hAnsi="Arial" w:cs="Arial" w:hint="cs"/>
          <w:sz w:val="26"/>
          <w:szCs w:val="24"/>
          <w:rtl/>
        </w:rPr>
        <w:t xml:space="preserve">בין </w:t>
      </w:r>
      <w:r w:rsidR="002C377C" w:rsidRPr="00834463">
        <w:rPr>
          <w:rFonts w:ascii="Arial" w:eastAsia="Arial" w:hAnsi="Arial" w:cs="Arial" w:hint="cs"/>
          <w:sz w:val="26"/>
          <w:szCs w:val="24"/>
          <w:rtl/>
        </w:rPr>
        <w:t>ה</w:t>
      </w:r>
      <w:r w:rsidR="00957A38" w:rsidRPr="00834463">
        <w:rPr>
          <w:rFonts w:ascii="Arial" w:eastAsia="Arial" w:hAnsi="Arial" w:cs="Arial" w:hint="cs"/>
          <w:sz w:val="26"/>
          <w:szCs w:val="24"/>
          <w:rtl/>
        </w:rPr>
        <w:t xml:space="preserve">אחד </w:t>
      </w:r>
      <w:r w:rsidR="00AD1F67" w:rsidRPr="00834463">
        <w:rPr>
          <w:rFonts w:ascii="Arial" w:eastAsia="Arial" w:hAnsi="Arial" w:cs="Arial" w:hint="cs"/>
          <w:sz w:val="26"/>
          <w:szCs w:val="24"/>
          <w:rtl/>
        </w:rPr>
        <w:t>לבין חברו</w:t>
      </w:r>
      <w:r w:rsidR="00E46714" w:rsidRPr="00834463">
        <w:rPr>
          <w:rStyle w:val="af1"/>
          <w:rFonts w:ascii="Arial" w:eastAsia="Arial" w:hAnsi="Arial" w:cs="Arial"/>
          <w:sz w:val="26"/>
          <w:szCs w:val="24"/>
          <w:rtl/>
        </w:rPr>
        <w:footnoteReference w:id="23"/>
      </w:r>
      <w:r w:rsidR="00923A04" w:rsidRPr="00834463">
        <w:rPr>
          <w:rFonts w:ascii="Arial" w:eastAsia="Arial" w:hAnsi="Arial" w:cs="Arial" w:hint="cs"/>
          <w:sz w:val="26"/>
          <w:szCs w:val="24"/>
          <w:rtl/>
        </w:rPr>
        <w:t xml:space="preserve">. </w:t>
      </w:r>
    </w:p>
    <w:p w14:paraId="73FBF660" w14:textId="368C4E01" w:rsidR="009E75A7" w:rsidRPr="00834463" w:rsidRDefault="009E75A7" w:rsidP="0074312B">
      <w:pPr>
        <w:spacing w:after="120" w:line="360" w:lineRule="auto"/>
        <w:jc w:val="both"/>
        <w:rPr>
          <w:rFonts w:ascii="Arial" w:eastAsia="Arial" w:hAnsi="Arial" w:cs="Arial"/>
          <w:sz w:val="26"/>
          <w:szCs w:val="24"/>
          <w:rtl/>
        </w:rPr>
      </w:pPr>
      <w:r w:rsidRPr="00834463">
        <w:rPr>
          <w:rFonts w:ascii="Arial" w:eastAsia="Arial" w:hAnsi="Arial" w:cs="Arial" w:hint="cs"/>
          <w:sz w:val="26"/>
          <w:szCs w:val="24"/>
          <w:rtl/>
        </w:rPr>
        <w:t xml:space="preserve">ובאופן מהותי יותר: במסכת סוכה הנושא </w:t>
      </w:r>
      <w:r w:rsidR="00557350">
        <w:rPr>
          <w:rFonts w:ascii="Arial" w:eastAsia="Arial" w:hAnsi="Arial" w:cs="Arial"/>
          <w:sz w:val="26"/>
          <w:szCs w:val="24"/>
          <w:rtl/>
        </w:rPr>
        <w:t>-</w:t>
      </w:r>
      <w:r w:rsidRPr="00834463">
        <w:rPr>
          <w:rFonts w:ascii="Arial" w:eastAsia="Arial" w:hAnsi="Arial" w:cs="Arial" w:hint="cs"/>
          <w:sz w:val="26"/>
          <w:szCs w:val="24"/>
          <w:rtl/>
        </w:rPr>
        <w:t xml:space="preserve"> מבנה, הוא רחב, ולו היבטים שונים ומגוונים, ובכדי לתת להבהיר את הקוהרנטיות של כלל ההיבטים, נוקטת המשנה בלשון אחת "פסול". במסכת עירובין לעומת זאת, ההיבט של המבנה הוא תחום וממוקד בהלכות המבדילות </w:t>
      </w:r>
      <w:r w:rsidR="00AD1F67" w:rsidRPr="00834463">
        <w:rPr>
          <w:rFonts w:ascii="Arial" w:eastAsia="Arial" w:hAnsi="Arial" w:cs="Arial" w:hint="cs"/>
          <w:sz w:val="26"/>
          <w:szCs w:val="24"/>
          <w:rtl/>
        </w:rPr>
        <w:t xml:space="preserve">בין המבוי לרשות הרבים ואין צורך בלשון "פסול" בכדי </w:t>
      </w:r>
      <w:r w:rsidR="0074312B" w:rsidRPr="00834463">
        <w:rPr>
          <w:rFonts w:ascii="Arial" w:eastAsia="Arial" w:hAnsi="Arial" w:cs="Arial" w:hint="cs"/>
          <w:sz w:val="26"/>
          <w:szCs w:val="24"/>
          <w:rtl/>
        </w:rPr>
        <w:t xml:space="preserve">ליצור </w:t>
      </w:r>
      <w:r w:rsidR="00AD1F67" w:rsidRPr="00834463">
        <w:rPr>
          <w:rFonts w:ascii="Arial" w:eastAsia="Arial" w:hAnsi="Arial" w:cs="Arial" w:hint="cs"/>
          <w:sz w:val="26"/>
          <w:szCs w:val="24"/>
          <w:rtl/>
        </w:rPr>
        <w:t xml:space="preserve">קוהרנטיות </w:t>
      </w:r>
      <w:r w:rsidR="0074312B" w:rsidRPr="00834463">
        <w:rPr>
          <w:rFonts w:ascii="Arial" w:eastAsia="Arial" w:hAnsi="Arial" w:cs="Arial" w:hint="cs"/>
          <w:sz w:val="26"/>
          <w:szCs w:val="24"/>
          <w:rtl/>
        </w:rPr>
        <w:t xml:space="preserve">ביחס לנושא </w:t>
      </w:r>
      <w:r w:rsidR="00AD1F67" w:rsidRPr="00834463">
        <w:rPr>
          <w:rFonts w:ascii="Arial" w:eastAsia="Arial" w:hAnsi="Arial" w:cs="Arial" w:hint="cs"/>
          <w:sz w:val="26"/>
          <w:szCs w:val="24"/>
          <w:rtl/>
        </w:rPr>
        <w:t>ההלכות שבה.</w:t>
      </w:r>
    </w:p>
    <w:p w14:paraId="3B4FAA8B" w14:textId="77777777" w:rsidR="0074312B" w:rsidRPr="00834463" w:rsidRDefault="0074312B" w:rsidP="0036060A">
      <w:pPr>
        <w:spacing w:after="120" w:line="360" w:lineRule="auto"/>
        <w:ind w:firstLine="720"/>
        <w:jc w:val="both"/>
        <w:rPr>
          <w:rFonts w:ascii="Arial" w:eastAsia="Arial" w:hAnsi="Arial" w:cs="Arial"/>
          <w:b/>
          <w:bCs/>
          <w:sz w:val="16"/>
          <w:szCs w:val="14"/>
          <w:rtl/>
        </w:rPr>
      </w:pPr>
    </w:p>
    <w:p w14:paraId="693BD7A3" w14:textId="77777777" w:rsidR="00C3253F" w:rsidRPr="00834463" w:rsidRDefault="0036060A" w:rsidP="0036060A">
      <w:pPr>
        <w:spacing w:after="120" w:line="360" w:lineRule="auto"/>
        <w:ind w:firstLine="720"/>
        <w:jc w:val="both"/>
        <w:rPr>
          <w:rFonts w:ascii="Arial" w:eastAsia="Arial" w:hAnsi="Arial" w:cs="Arial"/>
          <w:b/>
          <w:bCs/>
          <w:sz w:val="26"/>
          <w:szCs w:val="24"/>
          <w:rtl/>
        </w:rPr>
      </w:pPr>
      <w:r w:rsidRPr="00834463">
        <w:rPr>
          <w:rFonts w:ascii="Arial" w:eastAsia="Arial" w:hAnsi="Arial" w:cs="Arial" w:hint="cs"/>
          <w:b/>
          <w:bCs/>
          <w:sz w:val="26"/>
          <w:szCs w:val="24"/>
          <w:rtl/>
        </w:rPr>
        <w:t>מעין סיכום</w:t>
      </w:r>
    </w:p>
    <w:p w14:paraId="1509061B" w14:textId="702AA377" w:rsidR="003E62C8" w:rsidRPr="00834463" w:rsidRDefault="00FD360D" w:rsidP="003E62C8">
      <w:pPr>
        <w:spacing w:after="120" w:line="360" w:lineRule="auto"/>
        <w:jc w:val="both"/>
        <w:rPr>
          <w:rFonts w:ascii="Arial" w:eastAsia="Arial" w:hAnsi="Arial" w:cs="Arial"/>
          <w:sz w:val="26"/>
          <w:szCs w:val="24"/>
          <w:rtl/>
        </w:rPr>
      </w:pPr>
      <w:r w:rsidRPr="00834463">
        <w:rPr>
          <w:rFonts w:ascii="Arial" w:eastAsia="Arial" w:hAnsi="Arial" w:cs="Arial" w:hint="cs"/>
          <w:sz w:val="26"/>
          <w:szCs w:val="24"/>
          <w:rtl/>
        </w:rPr>
        <w:t xml:space="preserve">סוגיה זו פותחת </w:t>
      </w:r>
      <w:r w:rsidR="009976C8" w:rsidRPr="00834463">
        <w:rPr>
          <w:rFonts w:ascii="Arial" w:eastAsia="Arial" w:hAnsi="Arial" w:cs="Arial" w:hint="cs"/>
          <w:sz w:val="26"/>
          <w:szCs w:val="24"/>
          <w:rtl/>
        </w:rPr>
        <w:t xml:space="preserve">בשאלה </w:t>
      </w:r>
      <w:r w:rsidR="00557350">
        <w:rPr>
          <w:rFonts w:ascii="Arial" w:eastAsia="Arial" w:hAnsi="Arial" w:cs="Arial"/>
          <w:sz w:val="26"/>
          <w:szCs w:val="24"/>
          <w:rtl/>
        </w:rPr>
        <w:t>-</w:t>
      </w:r>
      <w:r w:rsidR="009976C8" w:rsidRPr="00834463">
        <w:rPr>
          <w:rFonts w:ascii="Arial" w:eastAsia="Arial" w:hAnsi="Arial" w:cs="Arial" w:hint="cs"/>
          <w:sz w:val="26"/>
          <w:szCs w:val="24"/>
          <w:rtl/>
        </w:rPr>
        <w:t xml:space="preserve"> מה בין לשון 'פסול' הפותחת את מסכת סוכה, לבין הלשון 'ימעט' הפותחת את מסכת עירובין. השאלה הלשונית התבררה כשאלת מהות, שבמוקדה: תהייה </w:t>
      </w:r>
      <w:r w:rsidR="00600EEE" w:rsidRPr="00834463">
        <w:rPr>
          <w:rFonts w:ascii="Arial" w:eastAsia="Arial" w:hAnsi="Arial" w:cs="Arial" w:hint="cs"/>
          <w:sz w:val="26"/>
          <w:szCs w:val="24"/>
          <w:rtl/>
        </w:rPr>
        <w:t>על משמעות</w:t>
      </w:r>
      <w:r w:rsidR="009976C8" w:rsidRPr="00834463">
        <w:rPr>
          <w:rFonts w:ascii="Arial" w:eastAsia="Arial" w:hAnsi="Arial" w:cs="Arial" w:hint="cs"/>
          <w:sz w:val="26"/>
          <w:szCs w:val="24"/>
          <w:rtl/>
        </w:rPr>
        <w:t xml:space="preserve"> מחיצות הסוכה </w:t>
      </w:r>
      <w:r w:rsidR="00EF3A2C" w:rsidRPr="00834463">
        <w:rPr>
          <w:rFonts w:ascii="Arial" w:eastAsia="Arial" w:hAnsi="Arial" w:cs="Arial" w:hint="cs"/>
          <w:sz w:val="26"/>
          <w:szCs w:val="24"/>
          <w:rtl/>
        </w:rPr>
        <w:t xml:space="preserve">ביחס </w:t>
      </w:r>
      <w:r w:rsidR="00600EEE" w:rsidRPr="00834463">
        <w:rPr>
          <w:rFonts w:ascii="Arial" w:eastAsia="Arial" w:hAnsi="Arial" w:cs="Arial" w:hint="cs"/>
          <w:sz w:val="26"/>
          <w:szCs w:val="24"/>
          <w:rtl/>
        </w:rPr>
        <w:t>למשמעות</w:t>
      </w:r>
      <w:r w:rsidR="009976C8" w:rsidRPr="00834463">
        <w:rPr>
          <w:rFonts w:ascii="Arial" w:eastAsia="Arial" w:hAnsi="Arial" w:cs="Arial" w:hint="cs"/>
          <w:sz w:val="26"/>
          <w:szCs w:val="24"/>
          <w:rtl/>
        </w:rPr>
        <w:t xml:space="preserve"> מחיצות השבת. </w:t>
      </w:r>
      <w:r w:rsidR="00600EEE" w:rsidRPr="00834463">
        <w:rPr>
          <w:rFonts w:ascii="Arial" w:eastAsia="Arial" w:hAnsi="Arial" w:cs="Arial" w:hint="cs"/>
          <w:sz w:val="26"/>
          <w:szCs w:val="24"/>
          <w:rtl/>
        </w:rPr>
        <w:t>שתי תשובות הן לגמרא ביחס להבדל שבי</w:t>
      </w:r>
      <w:r w:rsidR="007138CA" w:rsidRPr="00834463">
        <w:rPr>
          <w:rFonts w:ascii="Arial" w:eastAsia="Arial" w:hAnsi="Arial" w:cs="Arial" w:hint="cs"/>
          <w:sz w:val="26"/>
          <w:szCs w:val="24"/>
          <w:rtl/>
        </w:rPr>
        <w:t>ניהן</w:t>
      </w:r>
      <w:r w:rsidR="00600EEE" w:rsidRPr="00834463">
        <w:rPr>
          <w:rFonts w:ascii="Arial" w:eastAsia="Arial" w:hAnsi="Arial" w:cs="Arial" w:hint="cs"/>
          <w:sz w:val="26"/>
          <w:szCs w:val="24"/>
          <w:rtl/>
        </w:rPr>
        <w:t xml:space="preserve">. הראשונה מבחינה בין מחיצות הסוכה שהן מן התורה, </w:t>
      </w:r>
      <w:r w:rsidR="0036060A" w:rsidRPr="00834463">
        <w:rPr>
          <w:rFonts w:ascii="Arial" w:eastAsia="Arial" w:hAnsi="Arial" w:cs="Arial" w:hint="cs"/>
          <w:sz w:val="26"/>
          <w:szCs w:val="24"/>
          <w:rtl/>
        </w:rPr>
        <w:t xml:space="preserve">לבין </w:t>
      </w:r>
      <w:r w:rsidR="00600EEE" w:rsidRPr="00834463">
        <w:rPr>
          <w:rFonts w:ascii="Arial" w:eastAsia="Arial" w:hAnsi="Arial" w:cs="Arial" w:hint="cs"/>
          <w:sz w:val="26"/>
          <w:szCs w:val="24"/>
          <w:rtl/>
        </w:rPr>
        <w:t xml:space="preserve">גובהו ורוחבו של פתח המבוי, שהוא מדרבנן. </w:t>
      </w:r>
      <w:r w:rsidR="0067326E" w:rsidRPr="00834463">
        <w:rPr>
          <w:rFonts w:ascii="Arial" w:eastAsia="Arial" w:hAnsi="Arial" w:cs="Arial" w:hint="cs"/>
          <w:sz w:val="26"/>
          <w:szCs w:val="24"/>
          <w:rtl/>
        </w:rPr>
        <w:t>פער מהותי שורר בי</w:t>
      </w:r>
      <w:r w:rsidR="007138CA" w:rsidRPr="00834463">
        <w:rPr>
          <w:rFonts w:ascii="Arial" w:eastAsia="Arial" w:hAnsi="Arial" w:cs="Arial" w:hint="cs"/>
          <w:sz w:val="26"/>
          <w:szCs w:val="24"/>
          <w:rtl/>
        </w:rPr>
        <w:t>ניהם</w:t>
      </w:r>
      <w:r w:rsidR="0067326E" w:rsidRPr="00834463">
        <w:rPr>
          <w:rFonts w:ascii="Arial" w:eastAsia="Arial" w:hAnsi="Arial" w:cs="Arial" w:hint="cs"/>
          <w:sz w:val="26"/>
          <w:szCs w:val="24"/>
          <w:rtl/>
        </w:rPr>
        <w:t xml:space="preserve">. הנושא בסוכה הוא המבנה, ובהתאם אדם נתבע לעזוב </w:t>
      </w:r>
      <w:r w:rsidR="0087333F" w:rsidRPr="00834463">
        <w:rPr>
          <w:rFonts w:ascii="Arial" w:eastAsia="Arial" w:hAnsi="Arial" w:cs="Arial" w:hint="cs"/>
          <w:sz w:val="26"/>
          <w:szCs w:val="24"/>
          <w:rtl/>
        </w:rPr>
        <w:t>את ביתו לשבעת ימים</w:t>
      </w:r>
      <w:r w:rsidR="0067326E" w:rsidRPr="00834463">
        <w:rPr>
          <w:rFonts w:ascii="Arial" w:eastAsia="Arial" w:hAnsi="Arial" w:cs="Arial" w:hint="cs"/>
          <w:sz w:val="26"/>
          <w:szCs w:val="24"/>
          <w:rtl/>
        </w:rPr>
        <w:t xml:space="preserve"> ולבוא בגבולה של הסוכה. פרק שלם במשנה ובגמרא עוסק במידות הסוכה </w:t>
      </w:r>
      <w:r w:rsidR="00557350">
        <w:rPr>
          <w:rFonts w:ascii="Arial" w:eastAsia="Arial" w:hAnsi="Arial" w:cs="Arial"/>
          <w:sz w:val="26"/>
          <w:szCs w:val="24"/>
          <w:rtl/>
        </w:rPr>
        <w:t>-</w:t>
      </w:r>
      <w:r w:rsidR="0067326E" w:rsidRPr="00834463">
        <w:rPr>
          <w:rFonts w:ascii="Arial" w:eastAsia="Arial" w:hAnsi="Arial" w:cs="Arial" w:hint="cs"/>
          <w:sz w:val="26"/>
          <w:szCs w:val="24"/>
          <w:rtl/>
        </w:rPr>
        <w:t xml:space="preserve"> בצורות שונות של מבנים בהם יהיה נתון האדם. לעומת זאת, הנושא בשבת הוא 'אל יצא איש ממקומו' </w:t>
      </w:r>
      <w:r w:rsidR="00557350">
        <w:rPr>
          <w:rFonts w:ascii="Arial" w:eastAsia="Arial" w:hAnsi="Arial" w:cs="Arial"/>
          <w:sz w:val="26"/>
          <w:szCs w:val="24"/>
          <w:rtl/>
        </w:rPr>
        <w:t>-</w:t>
      </w:r>
      <w:r w:rsidR="0067326E" w:rsidRPr="00834463">
        <w:rPr>
          <w:rFonts w:ascii="Arial" w:eastAsia="Arial" w:hAnsi="Arial" w:cs="Arial" w:hint="cs"/>
          <w:sz w:val="26"/>
          <w:szCs w:val="24"/>
          <w:rtl/>
        </w:rPr>
        <w:t xml:space="preserve"> הברכה הא-לוהית המתגלה לאדם במקום בו הוא נתון</w:t>
      </w:r>
      <w:r w:rsidR="00EF3A2C" w:rsidRPr="00834463">
        <w:rPr>
          <w:rFonts w:ascii="Arial" w:eastAsia="Arial" w:hAnsi="Arial" w:cs="Arial" w:hint="cs"/>
          <w:sz w:val="26"/>
          <w:szCs w:val="24"/>
          <w:rtl/>
        </w:rPr>
        <w:t>.</w:t>
      </w:r>
      <w:r w:rsidR="0067326E" w:rsidRPr="00834463">
        <w:rPr>
          <w:rFonts w:ascii="Arial" w:eastAsia="Arial" w:hAnsi="Arial" w:cs="Arial" w:hint="cs"/>
          <w:sz w:val="26"/>
          <w:szCs w:val="24"/>
          <w:rtl/>
        </w:rPr>
        <w:t xml:space="preserve"> </w:t>
      </w:r>
      <w:r w:rsidR="003E62C8" w:rsidRPr="00834463">
        <w:rPr>
          <w:rFonts w:ascii="Arial" w:eastAsia="Arial" w:hAnsi="Arial" w:cs="Arial" w:hint="cs"/>
          <w:sz w:val="26"/>
          <w:szCs w:val="24"/>
          <w:rtl/>
        </w:rPr>
        <w:t>הגדרת הנושא כמקומו של האדם</w:t>
      </w:r>
      <w:r w:rsidR="00EF3A2C" w:rsidRPr="00834463">
        <w:rPr>
          <w:rFonts w:ascii="Arial" w:eastAsia="Arial" w:hAnsi="Arial" w:cs="Arial" w:hint="cs"/>
          <w:sz w:val="26"/>
          <w:szCs w:val="24"/>
          <w:rtl/>
        </w:rPr>
        <w:t xml:space="preserve"> ולא כמבנה בו הוא שוהה </w:t>
      </w:r>
      <w:r w:rsidR="00557350">
        <w:rPr>
          <w:rFonts w:ascii="Arial" w:eastAsia="Arial" w:hAnsi="Arial" w:cs="Arial"/>
          <w:sz w:val="26"/>
          <w:szCs w:val="24"/>
          <w:rtl/>
        </w:rPr>
        <w:t>-</w:t>
      </w:r>
      <w:r w:rsidR="00EF3A2C" w:rsidRPr="00834463">
        <w:rPr>
          <w:rFonts w:ascii="Arial" w:eastAsia="Arial" w:hAnsi="Arial" w:cs="Arial" w:hint="cs"/>
          <w:sz w:val="26"/>
          <w:szCs w:val="24"/>
          <w:rtl/>
        </w:rPr>
        <w:t xml:space="preserve"> באה לידי ביטוי בכך שההלכות הנוגעות למחיצות של המבוי, עליהן דיברה המשנה </w:t>
      </w:r>
      <w:r w:rsidR="00557350">
        <w:rPr>
          <w:rFonts w:ascii="Arial" w:eastAsia="Arial" w:hAnsi="Arial" w:cs="Arial"/>
          <w:sz w:val="26"/>
          <w:szCs w:val="24"/>
          <w:rtl/>
        </w:rPr>
        <w:t>-</w:t>
      </w:r>
      <w:r w:rsidR="00EF3A2C" w:rsidRPr="00834463">
        <w:rPr>
          <w:rFonts w:ascii="Arial" w:eastAsia="Arial" w:hAnsi="Arial" w:cs="Arial" w:hint="cs"/>
          <w:sz w:val="26"/>
          <w:szCs w:val="24"/>
          <w:rtl/>
        </w:rPr>
        <w:t xml:space="preserve"> הן מדרבנן.</w:t>
      </w:r>
      <w:r w:rsidR="003E62C8" w:rsidRPr="00834463">
        <w:rPr>
          <w:rFonts w:ascii="Arial" w:eastAsia="Arial" w:hAnsi="Arial" w:cs="Arial" w:hint="cs"/>
          <w:sz w:val="26"/>
          <w:szCs w:val="24"/>
          <w:rtl/>
        </w:rPr>
        <w:t xml:space="preserve"> </w:t>
      </w:r>
    </w:p>
    <w:p w14:paraId="5D63EB73" w14:textId="319791E2" w:rsidR="007138CA" w:rsidRPr="00834463" w:rsidRDefault="0067326E" w:rsidP="003E62C8">
      <w:pPr>
        <w:spacing w:after="120" w:line="360" w:lineRule="auto"/>
        <w:jc w:val="both"/>
        <w:rPr>
          <w:rFonts w:ascii="Arial" w:eastAsia="Arial" w:hAnsi="Arial" w:cs="Arial"/>
          <w:sz w:val="26"/>
          <w:szCs w:val="24"/>
          <w:rtl/>
        </w:rPr>
      </w:pPr>
      <w:r w:rsidRPr="00834463">
        <w:rPr>
          <w:rFonts w:ascii="Arial" w:eastAsia="Arial" w:hAnsi="Arial" w:cs="Arial" w:hint="cs"/>
          <w:sz w:val="26"/>
          <w:szCs w:val="24"/>
          <w:rtl/>
        </w:rPr>
        <w:t xml:space="preserve"> </w:t>
      </w:r>
      <w:r w:rsidR="0036060A" w:rsidRPr="00834463">
        <w:rPr>
          <w:rFonts w:ascii="Arial" w:eastAsia="Arial" w:hAnsi="Arial" w:cs="Arial" w:hint="cs"/>
          <w:sz w:val="26"/>
          <w:szCs w:val="24"/>
          <w:rtl/>
        </w:rPr>
        <w:t>בתשובתה השנייה מ</w:t>
      </w:r>
      <w:r w:rsidR="007138CA" w:rsidRPr="00834463">
        <w:rPr>
          <w:rFonts w:ascii="Arial" w:eastAsia="Arial" w:hAnsi="Arial" w:cs="Arial" w:hint="cs"/>
          <w:sz w:val="26"/>
          <w:szCs w:val="24"/>
          <w:rtl/>
        </w:rPr>
        <w:t>בינה</w:t>
      </w:r>
      <w:r w:rsidR="0036060A" w:rsidRPr="00834463">
        <w:rPr>
          <w:rFonts w:ascii="Arial" w:eastAsia="Arial" w:hAnsi="Arial" w:cs="Arial" w:hint="cs"/>
          <w:sz w:val="26"/>
          <w:szCs w:val="24"/>
          <w:rtl/>
        </w:rPr>
        <w:t xml:space="preserve"> הגמרא</w:t>
      </w:r>
      <w:r w:rsidR="007138CA" w:rsidRPr="00834463">
        <w:rPr>
          <w:rFonts w:ascii="Arial" w:eastAsia="Arial" w:hAnsi="Arial" w:cs="Arial" w:hint="cs"/>
          <w:sz w:val="26"/>
          <w:szCs w:val="24"/>
          <w:rtl/>
        </w:rPr>
        <w:t xml:space="preserve"> כי ניתן</w:t>
      </w:r>
      <w:r w:rsidR="0036060A" w:rsidRPr="00834463">
        <w:rPr>
          <w:rFonts w:ascii="Arial" w:eastAsia="Arial" w:hAnsi="Arial" w:cs="Arial" w:hint="cs"/>
          <w:sz w:val="26"/>
          <w:szCs w:val="24"/>
          <w:rtl/>
        </w:rPr>
        <w:t xml:space="preserve"> לדבר </w:t>
      </w:r>
      <w:r w:rsidR="007138CA" w:rsidRPr="00834463">
        <w:rPr>
          <w:rFonts w:ascii="Arial" w:eastAsia="Arial" w:hAnsi="Arial" w:cs="Arial" w:hint="cs"/>
          <w:sz w:val="26"/>
          <w:szCs w:val="24"/>
          <w:rtl/>
        </w:rPr>
        <w:t>בלשון</w:t>
      </w:r>
      <w:r w:rsidR="0036060A" w:rsidRPr="00834463">
        <w:rPr>
          <w:rFonts w:ascii="Arial" w:eastAsia="Arial" w:hAnsi="Arial" w:cs="Arial" w:hint="cs"/>
          <w:sz w:val="26"/>
          <w:szCs w:val="24"/>
          <w:rtl/>
        </w:rPr>
        <w:t xml:space="preserve"> תיקון גם בהלכה </w:t>
      </w:r>
      <w:r w:rsidR="003E62C8" w:rsidRPr="00834463">
        <w:rPr>
          <w:rFonts w:ascii="Arial" w:eastAsia="Arial" w:hAnsi="Arial" w:cs="Arial" w:hint="cs"/>
          <w:sz w:val="26"/>
          <w:szCs w:val="24"/>
          <w:rtl/>
        </w:rPr>
        <w:t xml:space="preserve">שהיא </w:t>
      </w:r>
      <w:r w:rsidR="0036060A" w:rsidRPr="00834463">
        <w:rPr>
          <w:rFonts w:ascii="Arial" w:eastAsia="Arial" w:hAnsi="Arial" w:cs="Arial" w:hint="cs"/>
          <w:sz w:val="26"/>
          <w:szCs w:val="24"/>
          <w:rtl/>
        </w:rPr>
        <w:t xml:space="preserve">מהתורה, ולמעשה </w:t>
      </w:r>
      <w:r w:rsidR="009F1F80" w:rsidRPr="00834463">
        <w:rPr>
          <w:rFonts w:ascii="Arial" w:eastAsia="Arial" w:hAnsi="Arial" w:cs="Arial" w:hint="cs"/>
          <w:sz w:val="26"/>
          <w:szCs w:val="24"/>
          <w:rtl/>
        </w:rPr>
        <w:t xml:space="preserve">ההבדל </w:t>
      </w:r>
      <w:r w:rsidR="007138CA" w:rsidRPr="00834463">
        <w:rPr>
          <w:rFonts w:ascii="Arial" w:eastAsia="Arial" w:hAnsi="Arial" w:cs="Arial" w:hint="cs"/>
          <w:sz w:val="26"/>
          <w:szCs w:val="24"/>
          <w:rtl/>
        </w:rPr>
        <w:t xml:space="preserve">בין הסוכה לבין המבוי </w:t>
      </w:r>
      <w:r w:rsidR="009F1F80" w:rsidRPr="00834463">
        <w:rPr>
          <w:rFonts w:ascii="Arial" w:eastAsia="Arial" w:hAnsi="Arial" w:cs="Arial" w:hint="cs"/>
          <w:sz w:val="26"/>
          <w:szCs w:val="24"/>
          <w:rtl/>
        </w:rPr>
        <w:t>יהיה בין רב</w:t>
      </w:r>
      <w:r w:rsidR="002C377C" w:rsidRPr="00834463">
        <w:rPr>
          <w:rFonts w:ascii="Arial" w:eastAsia="Arial" w:hAnsi="Arial" w:cs="Arial" w:hint="cs"/>
          <w:sz w:val="26"/>
          <w:szCs w:val="24"/>
          <w:rtl/>
        </w:rPr>
        <w:t>-</w:t>
      </w:r>
      <w:r w:rsidR="009F1F80" w:rsidRPr="00834463">
        <w:rPr>
          <w:rFonts w:ascii="Arial" w:eastAsia="Arial" w:hAnsi="Arial" w:cs="Arial" w:hint="cs"/>
          <w:sz w:val="26"/>
          <w:szCs w:val="24"/>
          <w:rtl/>
        </w:rPr>
        <w:t xml:space="preserve">ממדיות בהקשר </w:t>
      </w:r>
      <w:r w:rsidR="003E62C8" w:rsidRPr="00834463">
        <w:rPr>
          <w:rFonts w:ascii="Arial" w:eastAsia="Arial" w:hAnsi="Arial" w:cs="Arial" w:hint="cs"/>
          <w:sz w:val="26"/>
          <w:szCs w:val="24"/>
          <w:rtl/>
        </w:rPr>
        <w:t xml:space="preserve">למבנה </w:t>
      </w:r>
      <w:r w:rsidR="009F1F80" w:rsidRPr="00834463">
        <w:rPr>
          <w:rFonts w:ascii="Arial" w:eastAsia="Arial" w:hAnsi="Arial" w:cs="Arial" w:hint="cs"/>
          <w:sz w:val="26"/>
          <w:szCs w:val="24"/>
          <w:rtl/>
        </w:rPr>
        <w:t>הסוכה (</w:t>
      </w:r>
      <w:r w:rsidR="002C377C" w:rsidRPr="00834463">
        <w:rPr>
          <w:rFonts w:ascii="Arial" w:eastAsia="Arial" w:hAnsi="Arial" w:cs="Arial" w:hint="cs"/>
          <w:sz w:val="26"/>
          <w:szCs w:val="24"/>
          <w:rtl/>
        </w:rPr>
        <w:t>"</w:t>
      </w:r>
      <w:r w:rsidR="009F1F80" w:rsidRPr="00834463">
        <w:rPr>
          <w:rFonts w:ascii="Arial" w:eastAsia="Arial" w:hAnsi="Arial" w:cs="Arial" w:hint="cs"/>
          <w:sz w:val="26"/>
          <w:szCs w:val="24"/>
          <w:rtl/>
        </w:rPr>
        <w:t>נפישי מילתה</w:t>
      </w:r>
      <w:r w:rsidR="002C377C" w:rsidRPr="00834463">
        <w:rPr>
          <w:rFonts w:ascii="Arial" w:eastAsia="Arial" w:hAnsi="Arial" w:cs="Arial" w:hint="cs"/>
          <w:sz w:val="26"/>
          <w:szCs w:val="24"/>
          <w:rtl/>
        </w:rPr>
        <w:t>"</w:t>
      </w:r>
      <w:r w:rsidR="009F1F80" w:rsidRPr="00834463">
        <w:rPr>
          <w:rFonts w:ascii="Arial" w:eastAsia="Arial" w:hAnsi="Arial" w:cs="Arial" w:hint="cs"/>
          <w:sz w:val="26"/>
          <w:szCs w:val="24"/>
          <w:rtl/>
        </w:rPr>
        <w:t>), לבין מגמה מסוימת</w:t>
      </w:r>
      <w:r w:rsidR="002C377C" w:rsidRPr="00834463">
        <w:rPr>
          <w:rFonts w:ascii="Arial" w:eastAsia="Arial" w:hAnsi="Arial" w:cs="Arial" w:hint="cs"/>
          <w:sz w:val="26"/>
          <w:szCs w:val="24"/>
          <w:rtl/>
        </w:rPr>
        <w:t xml:space="preserve"> וממוקדת</w:t>
      </w:r>
      <w:r w:rsidR="009F1F80" w:rsidRPr="00834463">
        <w:rPr>
          <w:rFonts w:ascii="Arial" w:eastAsia="Arial" w:hAnsi="Arial" w:cs="Arial" w:hint="cs"/>
          <w:sz w:val="26"/>
          <w:szCs w:val="24"/>
          <w:rtl/>
        </w:rPr>
        <w:t xml:space="preserve"> </w:t>
      </w:r>
      <w:r w:rsidR="002C377C" w:rsidRPr="00834463">
        <w:rPr>
          <w:rFonts w:ascii="Arial" w:eastAsia="Arial" w:hAnsi="Arial" w:cs="Arial" w:hint="cs"/>
          <w:sz w:val="26"/>
          <w:szCs w:val="24"/>
          <w:rtl/>
        </w:rPr>
        <w:t>הנוכחת</w:t>
      </w:r>
      <w:r w:rsidR="009F1F80" w:rsidRPr="00834463">
        <w:rPr>
          <w:rFonts w:ascii="Arial" w:eastAsia="Arial" w:hAnsi="Arial" w:cs="Arial" w:hint="cs"/>
          <w:sz w:val="26"/>
          <w:szCs w:val="24"/>
          <w:rtl/>
        </w:rPr>
        <w:t xml:space="preserve"> בעיצובו של פתח המבוי</w:t>
      </w:r>
      <w:r w:rsidR="007138CA" w:rsidRPr="00834463">
        <w:rPr>
          <w:rFonts w:ascii="Arial" w:eastAsia="Arial" w:hAnsi="Arial" w:cs="Arial" w:hint="cs"/>
          <w:sz w:val="26"/>
          <w:szCs w:val="24"/>
          <w:rtl/>
        </w:rPr>
        <w:t>. הבדל זה מבליט את הראייה של הלכות מבנה הסוכה כהלכות שכל אחת מהן נוגעת לממד אחר של הסוכה</w:t>
      </w:r>
      <w:r w:rsidR="00933ADC" w:rsidRPr="00834463">
        <w:rPr>
          <w:rFonts w:ascii="Arial" w:eastAsia="Arial" w:hAnsi="Arial" w:cs="Arial" w:hint="cs"/>
          <w:sz w:val="26"/>
          <w:szCs w:val="24"/>
          <w:rtl/>
        </w:rPr>
        <w:t xml:space="preserve">, </w:t>
      </w:r>
      <w:r w:rsidR="007138CA" w:rsidRPr="00834463">
        <w:rPr>
          <w:rFonts w:ascii="Arial" w:eastAsia="Arial" w:hAnsi="Arial" w:cs="Arial" w:hint="cs"/>
          <w:sz w:val="26"/>
          <w:szCs w:val="24"/>
          <w:rtl/>
        </w:rPr>
        <w:t xml:space="preserve">זאת לעומת המבוי שבו שתי ההלכות מכוונות לעיקרון אחד </w:t>
      </w:r>
      <w:r w:rsidR="00557350">
        <w:rPr>
          <w:rFonts w:ascii="Arial" w:eastAsia="Arial" w:hAnsi="Arial" w:cs="Arial"/>
          <w:sz w:val="26"/>
          <w:szCs w:val="24"/>
          <w:rtl/>
        </w:rPr>
        <w:t>-</w:t>
      </w:r>
      <w:r w:rsidR="007138CA" w:rsidRPr="00834463">
        <w:rPr>
          <w:rFonts w:ascii="Arial" w:eastAsia="Arial" w:hAnsi="Arial" w:cs="Arial" w:hint="cs"/>
          <w:sz w:val="26"/>
          <w:szCs w:val="24"/>
          <w:rtl/>
        </w:rPr>
        <w:t xml:space="preserve"> יצירת</w:t>
      </w:r>
      <w:r w:rsidR="009F1F80" w:rsidRPr="00834463">
        <w:rPr>
          <w:rFonts w:ascii="Arial" w:eastAsia="Arial" w:hAnsi="Arial" w:cs="Arial" w:hint="cs"/>
          <w:sz w:val="26"/>
          <w:szCs w:val="24"/>
          <w:rtl/>
        </w:rPr>
        <w:t xml:space="preserve"> חיבור וערבות בין הרבים הנוכחים במבוי.</w:t>
      </w:r>
    </w:p>
    <w:p w14:paraId="37CC7563" w14:textId="77583B18" w:rsidR="00094F19" w:rsidRPr="00834463" w:rsidRDefault="007138CA" w:rsidP="00623364">
      <w:pPr>
        <w:spacing w:after="120" w:line="360" w:lineRule="auto"/>
        <w:jc w:val="both"/>
        <w:rPr>
          <w:rFonts w:ascii="Arial" w:eastAsia="Arial" w:hAnsi="Arial" w:cs="Arial"/>
          <w:sz w:val="26"/>
          <w:szCs w:val="24"/>
          <w:rtl/>
        </w:rPr>
      </w:pPr>
      <w:r w:rsidRPr="00834463">
        <w:rPr>
          <w:rFonts w:ascii="Arial" w:eastAsia="Arial" w:hAnsi="Arial" w:cs="Arial" w:hint="cs"/>
          <w:sz w:val="26"/>
          <w:szCs w:val="24"/>
          <w:rtl/>
        </w:rPr>
        <w:t>שתי תשובות אלו של הגמרא יוצרות יחד אמירה העומדת בפתח</w:t>
      </w:r>
      <w:r w:rsidR="003E62C8" w:rsidRPr="00834463">
        <w:rPr>
          <w:rFonts w:ascii="Arial" w:eastAsia="Arial" w:hAnsi="Arial" w:cs="Arial" w:hint="cs"/>
          <w:sz w:val="26"/>
          <w:szCs w:val="24"/>
          <w:rtl/>
        </w:rPr>
        <w:t>ה של מסכת סוכה</w:t>
      </w:r>
      <w:r w:rsidRPr="00834463">
        <w:rPr>
          <w:rFonts w:ascii="Arial" w:eastAsia="Arial" w:hAnsi="Arial" w:cs="Arial" w:hint="cs"/>
          <w:sz w:val="26"/>
          <w:szCs w:val="24"/>
          <w:rtl/>
        </w:rPr>
        <w:t xml:space="preserve">: </w:t>
      </w:r>
      <w:r w:rsidR="003C27D3" w:rsidRPr="00834463">
        <w:rPr>
          <w:rFonts w:ascii="Arial" w:eastAsia="Arial" w:hAnsi="Arial" w:cs="Arial" w:hint="cs"/>
          <w:sz w:val="26"/>
          <w:szCs w:val="24"/>
          <w:rtl/>
        </w:rPr>
        <w:t>ה</w:t>
      </w:r>
      <w:r w:rsidR="00557350">
        <w:rPr>
          <w:rFonts w:ascii="Arial" w:eastAsia="Arial" w:hAnsi="Arial" w:cs="Arial" w:hint="cs"/>
          <w:sz w:val="26"/>
          <w:szCs w:val="24"/>
          <w:rtl/>
        </w:rPr>
        <w:t xml:space="preserve">הלכות  הנוגעות להכשר </w:t>
      </w:r>
      <w:r w:rsidRPr="00834463">
        <w:rPr>
          <w:rFonts w:ascii="Arial" w:eastAsia="Arial" w:hAnsi="Arial" w:cs="Arial" w:hint="cs"/>
          <w:sz w:val="26"/>
          <w:szCs w:val="24"/>
          <w:rtl/>
        </w:rPr>
        <w:t xml:space="preserve">מבנה הסוכה </w:t>
      </w:r>
      <w:r w:rsidR="00557350">
        <w:rPr>
          <w:rFonts w:ascii="Arial" w:eastAsia="Arial" w:hAnsi="Arial" w:cs="Arial"/>
          <w:sz w:val="26"/>
          <w:szCs w:val="24"/>
          <w:rtl/>
        </w:rPr>
        <w:t>-</w:t>
      </w:r>
      <w:r w:rsidRPr="00834463">
        <w:rPr>
          <w:rFonts w:ascii="Arial" w:eastAsia="Arial" w:hAnsi="Arial" w:cs="Arial" w:hint="cs"/>
          <w:sz w:val="26"/>
          <w:szCs w:val="24"/>
          <w:rtl/>
        </w:rPr>
        <w:t xml:space="preserve"> הן הלכות מדאורייתא</w:t>
      </w:r>
      <w:r w:rsidR="00557350">
        <w:rPr>
          <w:rFonts w:ascii="Arial" w:eastAsia="Arial" w:hAnsi="Arial" w:cs="Arial" w:hint="cs"/>
          <w:sz w:val="26"/>
          <w:szCs w:val="24"/>
          <w:rtl/>
        </w:rPr>
        <w:t xml:space="preserve"> והן </w:t>
      </w:r>
      <w:r w:rsidR="00557350" w:rsidRPr="00834463">
        <w:rPr>
          <w:rFonts w:ascii="Arial" w:eastAsia="Arial" w:hAnsi="Arial" w:cs="Arial" w:hint="cs"/>
          <w:sz w:val="26"/>
          <w:szCs w:val="24"/>
          <w:rtl/>
        </w:rPr>
        <w:t>מהותיות</w:t>
      </w:r>
      <w:r w:rsidRPr="00834463">
        <w:rPr>
          <w:rFonts w:ascii="Arial" w:eastAsia="Arial" w:hAnsi="Arial" w:cs="Arial" w:hint="cs"/>
          <w:sz w:val="26"/>
          <w:szCs w:val="24"/>
          <w:rtl/>
        </w:rPr>
        <w:t xml:space="preserve">, </w:t>
      </w:r>
      <w:r w:rsidR="00623364">
        <w:rPr>
          <w:rFonts w:ascii="Arial" w:eastAsia="Arial" w:hAnsi="Arial" w:cs="Arial" w:hint="cs"/>
          <w:sz w:val="26"/>
          <w:szCs w:val="24"/>
          <w:rtl/>
        </w:rPr>
        <w:t>ובהתאם הישיבה בה נתפשת כמי ש</w:t>
      </w:r>
      <w:r w:rsidR="00557350">
        <w:rPr>
          <w:rFonts w:ascii="Arial" w:eastAsia="Arial" w:hAnsi="Arial" w:cs="Arial" w:hint="cs"/>
          <w:sz w:val="26"/>
          <w:szCs w:val="24"/>
          <w:rtl/>
        </w:rPr>
        <w:t xml:space="preserve">מביאה לידי ביטוי את יחסי הגומלין המתקיימים בין </w:t>
      </w:r>
      <w:r w:rsidR="003E62C8" w:rsidRPr="00834463">
        <w:rPr>
          <w:rFonts w:ascii="Arial" w:eastAsia="Arial" w:hAnsi="Arial" w:cs="Arial" w:hint="cs"/>
          <w:sz w:val="26"/>
          <w:szCs w:val="24"/>
          <w:rtl/>
        </w:rPr>
        <w:t xml:space="preserve">האדם </w:t>
      </w:r>
      <w:r w:rsidR="00557350">
        <w:rPr>
          <w:rFonts w:ascii="Arial" w:eastAsia="Arial" w:hAnsi="Arial" w:cs="Arial" w:hint="cs"/>
          <w:sz w:val="26"/>
          <w:szCs w:val="24"/>
          <w:rtl/>
        </w:rPr>
        <w:t>לבין ה</w:t>
      </w:r>
      <w:r w:rsidR="003E62C8" w:rsidRPr="00834463">
        <w:rPr>
          <w:rFonts w:ascii="Arial" w:eastAsia="Arial" w:hAnsi="Arial" w:cs="Arial" w:hint="cs"/>
          <w:sz w:val="26"/>
          <w:szCs w:val="24"/>
          <w:rtl/>
        </w:rPr>
        <w:t>מרחב בו הוא נתון</w:t>
      </w:r>
      <w:r w:rsidR="00557350">
        <w:rPr>
          <w:rFonts w:ascii="Arial" w:eastAsia="Arial" w:hAnsi="Arial" w:cs="Arial" w:hint="cs"/>
          <w:sz w:val="26"/>
          <w:szCs w:val="24"/>
          <w:rtl/>
        </w:rPr>
        <w:t xml:space="preserve"> </w:t>
      </w:r>
      <w:r w:rsidR="00557350">
        <w:rPr>
          <w:rFonts w:ascii="Arial" w:eastAsia="Arial" w:hAnsi="Arial" w:cs="Arial"/>
          <w:sz w:val="26"/>
          <w:szCs w:val="24"/>
          <w:rtl/>
        </w:rPr>
        <w:t>-</w:t>
      </w:r>
      <w:r w:rsidR="00557350">
        <w:rPr>
          <w:rFonts w:ascii="Arial" w:eastAsia="Arial" w:hAnsi="Arial" w:cs="Arial" w:hint="cs"/>
          <w:sz w:val="26"/>
          <w:szCs w:val="24"/>
          <w:rtl/>
        </w:rPr>
        <w:t xml:space="preserve"> בחסות השכינה</w:t>
      </w:r>
      <w:r w:rsidR="003E62C8" w:rsidRPr="00834463">
        <w:rPr>
          <w:rFonts w:ascii="Arial" w:eastAsia="Arial" w:hAnsi="Arial" w:cs="Arial" w:hint="cs"/>
          <w:sz w:val="26"/>
          <w:szCs w:val="24"/>
          <w:rtl/>
        </w:rPr>
        <w:t xml:space="preserve">. </w:t>
      </w:r>
      <w:r w:rsidR="00834463" w:rsidRPr="00834463">
        <w:rPr>
          <w:rFonts w:ascii="Arial" w:eastAsia="Arial" w:hAnsi="Arial" w:cs="Arial" w:hint="cs"/>
          <w:sz w:val="26"/>
          <w:szCs w:val="24"/>
          <w:rtl/>
        </w:rPr>
        <w:t xml:space="preserve">עיקרון נוסף: </w:t>
      </w:r>
      <w:r w:rsidR="00557350">
        <w:rPr>
          <w:rFonts w:ascii="Arial" w:eastAsia="Arial" w:hAnsi="Arial" w:cs="Arial" w:hint="cs"/>
          <w:sz w:val="26"/>
          <w:szCs w:val="24"/>
          <w:rtl/>
        </w:rPr>
        <w:t xml:space="preserve">הלכות מבנה הסוכה </w:t>
      </w:r>
      <w:r w:rsidR="003E62C8" w:rsidRPr="00834463">
        <w:rPr>
          <w:rFonts w:ascii="Arial" w:eastAsia="Arial" w:hAnsi="Arial" w:cs="Arial" w:hint="cs"/>
          <w:sz w:val="26"/>
          <w:szCs w:val="24"/>
          <w:rtl/>
        </w:rPr>
        <w:t xml:space="preserve">מביאות לידי ביטוי ממדים </w:t>
      </w:r>
      <w:r w:rsidR="00834463" w:rsidRPr="00834463">
        <w:rPr>
          <w:rFonts w:ascii="Arial" w:eastAsia="Arial" w:hAnsi="Arial" w:cs="Arial" w:hint="cs"/>
          <w:sz w:val="26"/>
          <w:szCs w:val="24"/>
          <w:rtl/>
        </w:rPr>
        <w:t xml:space="preserve">שונים </w:t>
      </w:r>
      <w:r w:rsidR="003E62C8" w:rsidRPr="00834463">
        <w:rPr>
          <w:rFonts w:ascii="Arial" w:eastAsia="Arial" w:hAnsi="Arial" w:cs="Arial" w:hint="cs"/>
          <w:sz w:val="26"/>
          <w:szCs w:val="24"/>
          <w:rtl/>
        </w:rPr>
        <w:t>ה</w:t>
      </w:r>
      <w:r w:rsidR="00557350">
        <w:rPr>
          <w:rFonts w:ascii="Arial" w:eastAsia="Arial" w:hAnsi="Arial" w:cs="Arial" w:hint="cs"/>
          <w:sz w:val="26"/>
          <w:szCs w:val="24"/>
          <w:rtl/>
        </w:rPr>
        <w:t>באים לידי ביטוי בישיבה בה</w:t>
      </w:r>
      <w:r w:rsidR="003E62C8" w:rsidRPr="00834463">
        <w:rPr>
          <w:rFonts w:ascii="Arial" w:eastAsia="Arial" w:hAnsi="Arial" w:cs="Arial" w:hint="cs"/>
          <w:sz w:val="26"/>
          <w:szCs w:val="24"/>
          <w:rtl/>
        </w:rPr>
        <w:t xml:space="preserve">, </w:t>
      </w:r>
      <w:r w:rsidR="00834463" w:rsidRPr="00834463">
        <w:rPr>
          <w:rFonts w:ascii="Arial" w:eastAsia="Arial" w:hAnsi="Arial" w:cs="Arial" w:hint="cs"/>
          <w:sz w:val="26"/>
          <w:szCs w:val="24"/>
          <w:rtl/>
        </w:rPr>
        <w:t xml:space="preserve">ועובדה זו מזמינה את לומד </w:t>
      </w:r>
      <w:r w:rsidR="00557350">
        <w:rPr>
          <w:rFonts w:ascii="Arial" w:eastAsia="Arial" w:hAnsi="Arial" w:cs="Arial" w:hint="cs"/>
          <w:sz w:val="26"/>
          <w:szCs w:val="24"/>
          <w:rtl/>
        </w:rPr>
        <w:t>ה</w:t>
      </w:r>
      <w:r w:rsidR="00834463" w:rsidRPr="00834463">
        <w:rPr>
          <w:rFonts w:ascii="Arial" w:eastAsia="Arial" w:hAnsi="Arial" w:cs="Arial" w:hint="cs"/>
          <w:sz w:val="26"/>
          <w:szCs w:val="24"/>
          <w:rtl/>
        </w:rPr>
        <w:t>מסכת, לזהות את העושר ואת ריבוי ההלכות, ה</w:t>
      </w:r>
      <w:r w:rsidR="00557350">
        <w:rPr>
          <w:rFonts w:ascii="Arial" w:eastAsia="Arial" w:hAnsi="Arial" w:cs="Arial" w:hint="cs"/>
          <w:sz w:val="26"/>
          <w:szCs w:val="24"/>
          <w:rtl/>
        </w:rPr>
        <w:t xml:space="preserve">רוקמות </w:t>
      </w:r>
      <w:r w:rsidR="00834463" w:rsidRPr="00834463">
        <w:rPr>
          <w:rFonts w:ascii="Arial" w:eastAsia="Arial" w:hAnsi="Arial" w:cs="Arial" w:hint="cs"/>
          <w:sz w:val="26"/>
          <w:szCs w:val="24"/>
          <w:rtl/>
        </w:rPr>
        <w:t xml:space="preserve">את טיבה של ההתרחשות </w:t>
      </w:r>
      <w:r w:rsidR="00557350">
        <w:rPr>
          <w:rFonts w:ascii="Arial" w:eastAsia="Arial" w:hAnsi="Arial" w:cs="Arial"/>
          <w:sz w:val="26"/>
          <w:szCs w:val="24"/>
          <w:rtl/>
        </w:rPr>
        <w:t>-</w:t>
      </w:r>
      <w:r w:rsidR="00834463" w:rsidRPr="00834463">
        <w:rPr>
          <w:rFonts w:ascii="Arial" w:eastAsia="Arial" w:hAnsi="Arial" w:cs="Arial" w:hint="cs"/>
          <w:sz w:val="26"/>
          <w:szCs w:val="24"/>
          <w:rtl/>
        </w:rPr>
        <w:t xml:space="preserve"> בין האדם למרחב בו הוא נתון </w:t>
      </w:r>
      <w:r w:rsidR="00557350">
        <w:rPr>
          <w:rFonts w:ascii="Arial" w:eastAsia="Arial" w:hAnsi="Arial" w:cs="Arial"/>
          <w:sz w:val="26"/>
          <w:szCs w:val="24"/>
          <w:rtl/>
        </w:rPr>
        <w:t>-</w:t>
      </w:r>
      <w:r w:rsidR="00834463" w:rsidRPr="00834463">
        <w:rPr>
          <w:rFonts w:ascii="Arial" w:eastAsia="Arial" w:hAnsi="Arial" w:cs="Arial" w:hint="cs"/>
          <w:sz w:val="26"/>
          <w:szCs w:val="24"/>
          <w:rtl/>
        </w:rPr>
        <w:t xml:space="preserve"> </w:t>
      </w:r>
      <w:r w:rsidR="00557350">
        <w:rPr>
          <w:rFonts w:ascii="Arial" w:eastAsia="Arial" w:hAnsi="Arial" w:cs="Arial" w:hint="cs"/>
          <w:sz w:val="26"/>
          <w:szCs w:val="24"/>
          <w:rtl/>
        </w:rPr>
        <w:t>בין האדם לבין השכינה שמעליו</w:t>
      </w:r>
      <w:r w:rsidR="00834463" w:rsidRPr="00834463">
        <w:rPr>
          <w:rFonts w:ascii="Arial" w:eastAsia="Arial" w:hAnsi="Arial" w:cs="Arial" w:hint="cs"/>
          <w:sz w:val="26"/>
          <w:szCs w:val="24"/>
          <w:rtl/>
        </w:rPr>
        <w:t xml:space="preserve">. </w:t>
      </w:r>
    </w:p>
    <w:sectPr w:rsidR="00094F19" w:rsidRPr="00834463" w:rsidSect="00C3580B">
      <w:headerReference w:type="default" r:id="rId8"/>
      <w:pgSz w:w="11906" w:h="16838"/>
      <w:pgMar w:top="1440" w:right="1803" w:bottom="1440" w:left="1803"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B5A92F" w14:textId="77777777" w:rsidR="00E256B5" w:rsidRDefault="00E256B5">
      <w:r>
        <w:separator/>
      </w:r>
    </w:p>
  </w:endnote>
  <w:endnote w:type="continuationSeparator" w:id="0">
    <w:p w14:paraId="42F3A6D9" w14:textId="77777777" w:rsidR="00E256B5" w:rsidRDefault="00E25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Guttman Vilna">
    <w:panose1 w:val="02010401010101010101"/>
    <w:charset w:val="B1"/>
    <w:family w:val="auto"/>
    <w:pitch w:val="variable"/>
    <w:sig w:usb0="00000801" w:usb1="40000000" w:usb2="00000000" w:usb3="00000000" w:csb0="00000020" w:csb1="00000000"/>
  </w:font>
  <w:font w:name="David">
    <w:panose1 w:val="020E0502060401010101"/>
    <w:charset w:val="00"/>
    <w:family w:val="swiss"/>
    <w:pitch w:val="variable"/>
    <w:sig w:usb0="00000803" w:usb1="00000000" w:usb2="00000000" w:usb3="00000000" w:csb0="00000021"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9B30DB" w14:textId="77777777" w:rsidR="00E256B5" w:rsidRDefault="00E256B5">
      <w:r>
        <w:separator/>
      </w:r>
    </w:p>
  </w:footnote>
  <w:footnote w:type="continuationSeparator" w:id="0">
    <w:p w14:paraId="6F13AF9E" w14:textId="77777777" w:rsidR="00E256B5" w:rsidRDefault="00E256B5">
      <w:r>
        <w:continuationSeparator/>
      </w:r>
    </w:p>
  </w:footnote>
  <w:footnote w:id="1">
    <w:p w14:paraId="7F4DEFFC" w14:textId="4E5A0DE9" w:rsidR="00834463" w:rsidRDefault="00834463" w:rsidP="003125E5">
      <w:pPr>
        <w:pStyle w:val="af"/>
        <w:spacing w:line="360" w:lineRule="auto"/>
        <w:jc w:val="both"/>
      </w:pPr>
      <w:r>
        <w:rPr>
          <w:rStyle w:val="af1"/>
        </w:rPr>
        <w:footnoteRef/>
      </w:r>
      <w:r>
        <w:rPr>
          <w:rtl/>
        </w:rPr>
        <w:t xml:space="preserve"> </w:t>
      </w:r>
      <w:r w:rsidRPr="00834463">
        <w:rPr>
          <w:rFonts w:asciiTheme="minorBidi" w:eastAsia="Arial" w:hAnsiTheme="minorBidi" w:cstheme="minorBidi" w:hint="cs"/>
          <w:rtl/>
        </w:rPr>
        <w:t>הקריאה במאמר זה עשויה להיות משמעותית בעקבות הקריאה ב</w:t>
      </w:r>
      <w:r w:rsidR="00945690">
        <w:rPr>
          <w:rFonts w:asciiTheme="minorBidi" w:eastAsia="Arial" w:hAnsiTheme="minorBidi" w:cstheme="minorBidi" w:hint="cs"/>
          <w:rtl/>
        </w:rPr>
        <w:t xml:space="preserve">מאמר </w:t>
      </w:r>
      <w:r w:rsidRPr="00834463">
        <w:rPr>
          <w:rFonts w:asciiTheme="minorBidi" w:eastAsia="Arial" w:hAnsiTheme="minorBidi" w:cstheme="minorBidi" w:hint="cs"/>
          <w:rtl/>
        </w:rPr>
        <w:t>"</w:t>
      </w:r>
      <w:r w:rsidR="003125E5">
        <w:rPr>
          <w:rFonts w:asciiTheme="minorBidi" w:eastAsia="Arial" w:hAnsiTheme="minorBidi" w:cstheme="minorBidi" w:hint="cs"/>
          <w:rtl/>
        </w:rPr>
        <w:t>חנייה ראשונה בסוכות</w:t>
      </w:r>
      <w:r w:rsidRPr="00834463">
        <w:rPr>
          <w:rFonts w:asciiTheme="minorBidi" w:eastAsia="Arial" w:hAnsiTheme="minorBidi" w:cstheme="minorBidi" w:hint="cs"/>
          <w:rtl/>
        </w:rPr>
        <w:t>".</w:t>
      </w:r>
      <w:r>
        <w:rPr>
          <w:rFonts w:hint="cs"/>
          <w:rtl/>
        </w:rPr>
        <w:t xml:space="preserve"> </w:t>
      </w:r>
    </w:p>
  </w:footnote>
  <w:footnote w:id="2">
    <w:p w14:paraId="7CC5CC0A" w14:textId="77777777" w:rsidR="003C27D3" w:rsidRPr="00FB6E37" w:rsidRDefault="003C27D3" w:rsidP="00FB6E37">
      <w:pPr>
        <w:pStyle w:val="af"/>
        <w:spacing w:line="360" w:lineRule="auto"/>
        <w:jc w:val="both"/>
        <w:rPr>
          <w:rFonts w:asciiTheme="minorBidi" w:eastAsia="Arial" w:hAnsiTheme="minorBidi" w:cstheme="minorBidi"/>
        </w:rPr>
      </w:pPr>
      <w:r w:rsidRPr="00FB6E37">
        <w:rPr>
          <w:rStyle w:val="af1"/>
          <w:rFonts w:asciiTheme="minorBidi" w:hAnsiTheme="minorBidi" w:cstheme="minorBidi"/>
        </w:rPr>
        <w:footnoteRef/>
      </w:r>
      <w:r w:rsidRPr="00FB6E37">
        <w:rPr>
          <w:rFonts w:asciiTheme="minorBidi" w:hAnsiTheme="minorBidi" w:cstheme="minorBidi"/>
          <w:rtl/>
        </w:rPr>
        <w:t xml:space="preserve"> </w:t>
      </w:r>
      <w:r w:rsidRPr="00FB6E37">
        <w:rPr>
          <w:rFonts w:asciiTheme="minorBidi" w:eastAsia="Arial" w:hAnsiTheme="minorBidi" w:cstheme="minorBidi"/>
          <w:rtl/>
        </w:rPr>
        <w:t xml:space="preserve">מהו מבוי? מבוי הוא מעין סמטת </w:t>
      </w:r>
      <w:hyperlink r:id="rId1">
        <w:r w:rsidRPr="00FB6E37">
          <w:rPr>
            <w:rFonts w:asciiTheme="minorBidi" w:eastAsia="Arial" w:hAnsiTheme="minorBidi" w:cstheme="minorBidi"/>
            <w:rtl/>
          </w:rPr>
          <w:t>רחוב</w:t>
        </w:r>
      </w:hyperlink>
      <w:r w:rsidRPr="00FB6E37">
        <w:rPr>
          <w:rFonts w:asciiTheme="minorBidi" w:eastAsia="Arial" w:hAnsiTheme="minorBidi" w:cstheme="minorBidi"/>
          <w:rtl/>
        </w:rPr>
        <w:t xml:space="preserve"> המחברת כמה חצרות אל רשות הרבים. שלוש מרוחותיה תחומות בחצרות מגודרות, והרוח הרביעית פתוחה לרשות הרבים (מבוי זה הוא מעין 'מבוי סתום', והכניסה אליו מרשות הרבים כמוה ככניסה לרחוב שהשילוט בו הוא 'דרך ללא מוצא'). מן התורה מבוי זה מוגדר כרשות היחיד, אלא שהחכמים אסרו לטלטל בו, אלא אם כן יתקין כסימן לחי (עמוד) או קורה (כמין משקוף) במעבר הפותח אותו לרשות הרבים.</w:t>
      </w:r>
    </w:p>
  </w:footnote>
  <w:footnote w:id="3">
    <w:p w14:paraId="4B318D43" w14:textId="77777777" w:rsidR="003C27D3" w:rsidRPr="00FB6E37" w:rsidRDefault="003C27D3" w:rsidP="00FB6E37">
      <w:pPr>
        <w:spacing w:line="360" w:lineRule="auto"/>
        <w:jc w:val="both"/>
        <w:rPr>
          <w:rFonts w:asciiTheme="minorBidi" w:hAnsiTheme="minorBidi" w:cstheme="minorBidi"/>
        </w:rPr>
      </w:pPr>
      <w:r w:rsidRPr="00FB6E37">
        <w:rPr>
          <w:rFonts w:asciiTheme="minorBidi" w:hAnsiTheme="minorBidi" w:cstheme="minorBidi"/>
          <w:vertAlign w:val="superscript"/>
        </w:rPr>
        <w:footnoteRef/>
      </w:r>
      <w:r w:rsidRPr="00FB6E37">
        <w:rPr>
          <w:rFonts w:asciiTheme="minorBidi" w:eastAsia="Arial" w:hAnsiTheme="minorBidi" w:cstheme="minorBidi"/>
          <w:rtl/>
        </w:rPr>
        <w:t xml:space="preserve"> לשון המשנה: "מבוי שהוא גבוה למעלה מעשרים אמה ימעט רבי יהודה אומר אינו צריך. והרחב מעשר אמות ימעט ואם יש לו צורת הפתח אף על פי שהוא רחב מעשר אמות אין צריך למעט" (משנה עירובין א', א). ההלכה הראשונה מתייחסת לקורה המוצבת מעל לפתח המבוי הפתוח אל רשות הרבים. השנייה מתייחסת לפתח או לפרצה. כאשר רוחבה גדול זוהי פרצה, ואין למבוי דין של רשות היחיד. </w:t>
      </w:r>
    </w:p>
  </w:footnote>
  <w:footnote w:id="4">
    <w:p w14:paraId="47051BAE" w14:textId="01F39287" w:rsidR="003C27D3" w:rsidRPr="00FB6E37" w:rsidRDefault="003C27D3" w:rsidP="00FB6E37">
      <w:pPr>
        <w:spacing w:line="360" w:lineRule="auto"/>
        <w:jc w:val="both"/>
        <w:rPr>
          <w:rFonts w:asciiTheme="minorBidi" w:hAnsiTheme="minorBidi" w:cstheme="minorBidi"/>
        </w:rPr>
      </w:pPr>
      <w:r w:rsidRPr="00FB6E37">
        <w:rPr>
          <w:rStyle w:val="af1"/>
          <w:rFonts w:asciiTheme="minorBidi" w:hAnsiTheme="minorBidi" w:cstheme="minorBidi"/>
        </w:rPr>
        <w:footnoteRef/>
      </w:r>
      <w:r w:rsidRPr="00FB6E37">
        <w:rPr>
          <w:rFonts w:asciiTheme="minorBidi" w:hAnsiTheme="minorBidi" w:cstheme="minorBidi"/>
          <w:rtl/>
        </w:rPr>
        <w:t xml:space="preserve"> תרגום חופשי: שנינו שם (בפתיחה למסכת עירובין): מבוי שהוא גבוה מעשרים אמה ימעט, רבי יהודה אומר: אינו צריך. ממה נובע השוני שלגבי סוכה אמרו 'פסולה' ולגבי מבוי הציעו כיצד לתקן? סוכה היא מצווה מן התורה ולכן אמרו במשנה 'פסולה', מבוי הוא מצווה מדברי חכמים ולכן אמרו כיצד לתקן. ואם תרצה אמור: גם במצוות מן התורה אומרים כיצד לתקן </w:t>
      </w:r>
      <w:r w:rsidRPr="00FB6E37">
        <w:rPr>
          <w:rFonts w:asciiTheme="minorBidi" w:hAnsiTheme="minorBidi" w:cstheme="minorBidi"/>
          <w:color w:val="auto"/>
          <w:rtl/>
        </w:rPr>
        <w:t>א</w:t>
      </w:r>
      <w:r>
        <w:rPr>
          <w:rFonts w:asciiTheme="minorBidi" w:hAnsiTheme="minorBidi" w:cstheme="minorBidi" w:hint="cs"/>
          <w:color w:val="auto"/>
          <w:rtl/>
        </w:rPr>
        <w:t>לא</w:t>
      </w:r>
      <w:r w:rsidRPr="00FB6E37">
        <w:rPr>
          <w:rFonts w:asciiTheme="minorBidi" w:hAnsiTheme="minorBidi" w:cstheme="minorBidi"/>
          <w:color w:val="auto"/>
          <w:rtl/>
        </w:rPr>
        <w:t xml:space="preserve"> </w:t>
      </w:r>
      <w:r>
        <w:rPr>
          <w:rFonts w:asciiTheme="minorBidi" w:hAnsiTheme="minorBidi" w:cstheme="minorBidi" w:hint="cs"/>
          <w:color w:val="auto"/>
          <w:rtl/>
        </w:rPr>
        <w:t>ש</w:t>
      </w:r>
      <w:r w:rsidRPr="00FB6E37">
        <w:rPr>
          <w:rFonts w:asciiTheme="minorBidi" w:hAnsiTheme="minorBidi" w:cstheme="minorBidi"/>
          <w:color w:val="auto"/>
          <w:rtl/>
        </w:rPr>
        <w:t>בסוכה ישנם פרטים מרובים ולכן</w:t>
      </w:r>
      <w:r>
        <w:rPr>
          <w:rFonts w:asciiTheme="minorBidi" w:hAnsiTheme="minorBidi" w:cstheme="minorBidi" w:hint="cs"/>
          <w:color w:val="auto"/>
          <w:rtl/>
        </w:rPr>
        <w:t xml:space="preserve"> התנא</w:t>
      </w:r>
      <w:r w:rsidRPr="00FB6E37">
        <w:rPr>
          <w:rFonts w:asciiTheme="minorBidi" w:hAnsiTheme="minorBidi" w:cstheme="minorBidi"/>
          <w:color w:val="auto"/>
          <w:rtl/>
        </w:rPr>
        <w:t xml:space="preserve"> פסק ואמר פסולה. במבוי בו אין הרבה פרטים </w:t>
      </w:r>
      <w:r w:rsidR="00557350">
        <w:rPr>
          <w:rFonts w:asciiTheme="minorBidi" w:hAnsiTheme="minorBidi" w:cstheme="minorBidi"/>
          <w:color w:val="auto"/>
          <w:rtl/>
        </w:rPr>
        <w:t>-</w:t>
      </w:r>
      <w:r w:rsidRPr="00FB6E37">
        <w:rPr>
          <w:rFonts w:asciiTheme="minorBidi" w:hAnsiTheme="minorBidi" w:cstheme="minorBidi"/>
          <w:color w:val="auto"/>
          <w:rtl/>
        </w:rPr>
        <w:t xml:space="preserve"> אמר כיצד לתקן.</w:t>
      </w:r>
    </w:p>
  </w:footnote>
  <w:footnote w:id="5">
    <w:p w14:paraId="2A03C1F9" w14:textId="6C6B7C19" w:rsidR="00F54A8E" w:rsidRPr="00FB6E37" w:rsidRDefault="003C27D3" w:rsidP="00F54A8E">
      <w:pPr>
        <w:spacing w:line="360" w:lineRule="auto"/>
        <w:jc w:val="both"/>
        <w:rPr>
          <w:rFonts w:asciiTheme="minorBidi" w:eastAsia="Arial" w:hAnsiTheme="minorBidi" w:cstheme="minorBidi"/>
        </w:rPr>
      </w:pPr>
      <w:r w:rsidRPr="00FB6E37">
        <w:rPr>
          <w:rStyle w:val="af1"/>
          <w:rFonts w:asciiTheme="minorBidi" w:hAnsiTheme="minorBidi" w:cstheme="minorBidi"/>
        </w:rPr>
        <w:footnoteRef/>
      </w:r>
      <w:r w:rsidRPr="00FB6E37">
        <w:rPr>
          <w:rFonts w:asciiTheme="minorBidi" w:hAnsiTheme="minorBidi" w:cstheme="minorBidi"/>
          <w:rtl/>
        </w:rPr>
        <w:t xml:space="preserve"> </w:t>
      </w:r>
      <w:r w:rsidRPr="00FB6E37">
        <w:rPr>
          <w:rFonts w:asciiTheme="minorBidi" w:eastAsia="Arial" w:hAnsiTheme="minorBidi" w:cstheme="minorBidi"/>
          <w:rtl/>
        </w:rPr>
        <w:t xml:space="preserve">כך עולה מעמדת ראשונים רבים. ביטוי לתפישתם את הנושא כתיאורטי לשוני, מוצא את ביטויו בשאלותיהם. כך לדוגמא התוס' (בד"ה "מאי שנא") שואל מדוע לא הקשתה הגמרא מן הלשון בהדס בו נקטה המשנה לשון פסול ולשון תיקון גם יחד? "או שהיו ענביו מרובין מעליו </w:t>
      </w:r>
      <w:r w:rsidRPr="00FB6E37">
        <w:rPr>
          <w:rFonts w:asciiTheme="minorBidi" w:eastAsia="Arial" w:hAnsiTheme="minorBidi" w:cstheme="minorBidi"/>
          <w:b/>
          <w:bCs/>
          <w:rtl/>
        </w:rPr>
        <w:t>פסול</w:t>
      </w:r>
      <w:r w:rsidRPr="00FB6E37">
        <w:rPr>
          <w:rFonts w:asciiTheme="minorBidi" w:eastAsia="Arial" w:hAnsiTheme="minorBidi" w:cstheme="minorBidi"/>
          <w:rtl/>
        </w:rPr>
        <w:t xml:space="preserve"> ואם </w:t>
      </w:r>
      <w:r w:rsidRPr="00FB6E37">
        <w:rPr>
          <w:rFonts w:asciiTheme="minorBidi" w:eastAsia="Arial" w:hAnsiTheme="minorBidi" w:cstheme="minorBidi"/>
          <w:b/>
          <w:bCs/>
          <w:rtl/>
        </w:rPr>
        <w:t>מיעטן</w:t>
      </w:r>
      <w:r w:rsidRPr="00FB6E37">
        <w:rPr>
          <w:rFonts w:asciiTheme="minorBidi" w:eastAsia="Arial" w:hAnsiTheme="minorBidi" w:cstheme="minorBidi"/>
          <w:rtl/>
        </w:rPr>
        <w:t xml:space="preserve"> כשר" [סוכה ג', ב]. הנחת היסוד בדבריו היא שהנושא הוא - ההבדל שבין לשון פסול ולשון של תיקון, וממילא הוא נכון באותה מידה בכל משנה אחרת. בתשובתו הראשונה מצביע התוס' על לשון 'גבוהה' השווה בשתי המשניות, והוא כאומר שהשאלה אמנם קיימת ביחס לכלל המופעים של לשון פסול או לשון תיקון, אלא שהמשנה בחרה להתמקד בשני מקרים בהם ההבדל 'צועק לעין'.</w:t>
      </w:r>
      <w:r w:rsidR="009444F2">
        <w:rPr>
          <w:rFonts w:asciiTheme="minorBidi" w:eastAsia="Arial" w:hAnsiTheme="minorBidi" w:cstheme="minorBidi" w:hint="cs"/>
          <w:rtl/>
        </w:rPr>
        <w:t xml:space="preserve"> </w:t>
      </w:r>
    </w:p>
    <w:p w14:paraId="06192515" w14:textId="75E155E9" w:rsidR="009444F2" w:rsidRPr="00FB6E37" w:rsidRDefault="009444F2" w:rsidP="00F54A8E">
      <w:pPr>
        <w:spacing w:line="360" w:lineRule="auto"/>
        <w:rPr>
          <w:rFonts w:asciiTheme="minorBidi" w:eastAsia="Arial" w:hAnsiTheme="minorBidi" w:cstheme="minorBidi"/>
        </w:rPr>
      </w:pPr>
    </w:p>
  </w:footnote>
  <w:footnote w:id="6">
    <w:p w14:paraId="6D35262D" w14:textId="07EA1E80" w:rsidR="003C27D3" w:rsidRPr="00FB6E37" w:rsidRDefault="003C27D3" w:rsidP="00FB6E37">
      <w:pPr>
        <w:pStyle w:val="af"/>
        <w:spacing w:line="360" w:lineRule="auto"/>
        <w:jc w:val="both"/>
        <w:rPr>
          <w:rFonts w:asciiTheme="minorBidi" w:hAnsiTheme="minorBidi" w:cstheme="minorBidi"/>
        </w:rPr>
      </w:pPr>
      <w:r w:rsidRPr="00FB6E37">
        <w:rPr>
          <w:rStyle w:val="af1"/>
          <w:rFonts w:asciiTheme="minorBidi" w:hAnsiTheme="minorBidi" w:cstheme="minorBidi"/>
        </w:rPr>
        <w:footnoteRef/>
      </w:r>
      <w:r w:rsidRPr="00FB6E37">
        <w:rPr>
          <w:rFonts w:asciiTheme="minorBidi" w:hAnsiTheme="minorBidi" w:cstheme="minorBidi"/>
          <w:rtl/>
        </w:rPr>
        <w:t xml:space="preserve"> תשובה זו מוקרנת מן הסוגיה בתחילת מסכת פסחים, </w:t>
      </w:r>
      <w:r w:rsidRPr="00FB6E37">
        <w:rPr>
          <w:rFonts w:asciiTheme="minorBidi" w:eastAsia="Arial" w:hAnsiTheme="minorBidi" w:cstheme="minorBidi"/>
          <w:rtl/>
        </w:rPr>
        <w:t xml:space="preserve">המדברת על היחס שבין הצורך לדבר בלשון נקייה לבין הצורך לקצר. על פי זה: שימוש בלשון תיקון במשנה בה ארבע הלכות שונות, הייתה מצריכה ארבעה ניסוחים שונים לפעולות התיקון. הכרעת המשנה להשתמש בלשון פסולה נבעה מן הרצון לנקוט בלשון קצרה. כך הוא ברש"י (ד"ה סוכה דנפיש מילתיה): "סוכה דנפישי מילתה </w:t>
      </w:r>
      <w:r w:rsidR="00557350">
        <w:rPr>
          <w:rFonts w:asciiTheme="minorBidi" w:eastAsia="Arial" w:hAnsiTheme="minorBidi" w:cstheme="minorBidi"/>
          <w:rtl/>
        </w:rPr>
        <w:t>-</w:t>
      </w:r>
      <w:r w:rsidRPr="00FB6E37">
        <w:rPr>
          <w:rFonts w:asciiTheme="minorBidi" w:eastAsia="Arial" w:hAnsiTheme="minorBidi" w:cstheme="minorBidi"/>
          <w:rtl/>
        </w:rPr>
        <w:t xml:space="preserve"> ואין דומין תקנותיהן זו לזו, וצריך לשנות הלשון לכל תקנה ותקנה, כגון</w:t>
      </w:r>
      <w:r>
        <w:rPr>
          <w:rFonts w:asciiTheme="minorBidi" w:eastAsia="Arial" w:hAnsiTheme="minorBidi" w:cstheme="minorBidi" w:hint="cs"/>
          <w:rtl/>
        </w:rPr>
        <w:t>:</w:t>
      </w:r>
      <w:r w:rsidRPr="00FB6E37">
        <w:rPr>
          <w:rFonts w:asciiTheme="minorBidi" w:eastAsia="Arial" w:hAnsiTheme="minorBidi" w:cstheme="minorBidi"/>
          <w:rtl/>
        </w:rPr>
        <w:t xml:space="preserve"> בגבוהה </w:t>
      </w:r>
      <w:r w:rsidR="00557350">
        <w:rPr>
          <w:rFonts w:asciiTheme="minorBidi" w:eastAsia="Arial" w:hAnsiTheme="minorBidi" w:cstheme="minorBidi"/>
          <w:rtl/>
        </w:rPr>
        <w:t>-</w:t>
      </w:r>
      <w:r w:rsidRPr="00FB6E37">
        <w:rPr>
          <w:rFonts w:asciiTheme="minorBidi" w:eastAsia="Arial" w:hAnsiTheme="minorBidi" w:cstheme="minorBidi"/>
          <w:rtl/>
        </w:rPr>
        <w:t xml:space="preserve"> ימעט, וכשאינה גבוהה </w:t>
      </w:r>
      <w:r w:rsidR="00557350">
        <w:rPr>
          <w:rFonts w:asciiTheme="minorBidi" w:eastAsia="Arial" w:hAnsiTheme="minorBidi" w:cstheme="minorBidi"/>
          <w:rtl/>
        </w:rPr>
        <w:t>-</w:t>
      </w:r>
      <w:r w:rsidRPr="00FB6E37">
        <w:rPr>
          <w:rFonts w:asciiTheme="minorBidi" w:eastAsia="Arial" w:hAnsiTheme="minorBidi" w:cstheme="minorBidi"/>
          <w:rtl/>
        </w:rPr>
        <w:t xml:space="preserve"> יגביה, ושאין לה שלש דפנות </w:t>
      </w:r>
      <w:r w:rsidR="00557350">
        <w:rPr>
          <w:rFonts w:asciiTheme="minorBidi" w:eastAsia="Arial" w:hAnsiTheme="minorBidi" w:cstheme="minorBidi"/>
          <w:rtl/>
        </w:rPr>
        <w:t>-</w:t>
      </w:r>
      <w:r w:rsidRPr="00FB6E37">
        <w:rPr>
          <w:rFonts w:asciiTheme="minorBidi" w:eastAsia="Arial" w:hAnsiTheme="minorBidi" w:cstheme="minorBidi"/>
          <w:rtl/>
        </w:rPr>
        <w:t xml:space="preserve"> יעשה לה, ושחמתה מרובה </w:t>
      </w:r>
      <w:r w:rsidR="00557350">
        <w:rPr>
          <w:rFonts w:asciiTheme="minorBidi" w:eastAsia="Arial" w:hAnsiTheme="minorBidi" w:cstheme="minorBidi"/>
          <w:rtl/>
        </w:rPr>
        <w:t>-</w:t>
      </w:r>
      <w:r w:rsidRPr="00FB6E37">
        <w:rPr>
          <w:rFonts w:asciiTheme="minorBidi" w:eastAsia="Arial" w:hAnsiTheme="minorBidi" w:cstheme="minorBidi"/>
          <w:rtl/>
        </w:rPr>
        <w:t xml:space="preserve"> יוסיף סכך, הלכך פסיק ותני פסולה, דמצי למיכללינהו לכולהו בהך פסולה, דקיימא לן (פסחים ג, ב): ישנה אדם לתלמידו דרך קצרה". במשנת עירובין לעומת זאת, ניתן להסתפק בלשון אחת של תיקון </w:t>
      </w:r>
      <w:r w:rsidR="00557350">
        <w:rPr>
          <w:rFonts w:asciiTheme="minorBidi" w:eastAsia="Arial" w:hAnsiTheme="minorBidi" w:cstheme="minorBidi"/>
          <w:rtl/>
        </w:rPr>
        <w:t>-</w:t>
      </w:r>
      <w:r w:rsidRPr="00FB6E37">
        <w:rPr>
          <w:rFonts w:asciiTheme="minorBidi" w:eastAsia="Arial" w:hAnsiTheme="minorBidi" w:cstheme="minorBidi"/>
          <w:rtl/>
        </w:rPr>
        <w:t xml:space="preserve"> "ימעט" כלשון קצרה ובהירה.</w:t>
      </w:r>
    </w:p>
  </w:footnote>
  <w:footnote w:id="7">
    <w:p w14:paraId="2B067972" w14:textId="4DCBB8A1" w:rsidR="003C27D3" w:rsidRPr="00FB6E37" w:rsidRDefault="003C27D3" w:rsidP="00711A82">
      <w:pPr>
        <w:pStyle w:val="af"/>
        <w:spacing w:line="360" w:lineRule="auto"/>
        <w:rPr>
          <w:rFonts w:asciiTheme="minorBidi" w:hAnsiTheme="minorBidi" w:cstheme="minorBidi"/>
        </w:rPr>
      </w:pPr>
      <w:r w:rsidRPr="00FB6E37">
        <w:rPr>
          <w:rStyle w:val="af1"/>
          <w:rFonts w:asciiTheme="minorBidi" w:hAnsiTheme="minorBidi" w:cstheme="minorBidi"/>
        </w:rPr>
        <w:footnoteRef/>
      </w:r>
      <w:r w:rsidRPr="00FB6E37">
        <w:rPr>
          <w:rFonts w:asciiTheme="minorBidi" w:hAnsiTheme="minorBidi" w:cstheme="minorBidi"/>
          <w:rtl/>
        </w:rPr>
        <w:t xml:space="preserve"> מקומו המתבקש של דיון מעין זה הוא </w:t>
      </w:r>
      <w:r w:rsidR="005E18EF">
        <w:rPr>
          <w:rFonts w:cs="Times New Roman" w:hint="cs"/>
          <w:rtl/>
        </w:rPr>
        <w:t>בשולי הדיון של הגמרא במשנה זו</w:t>
      </w:r>
      <w:r w:rsidR="005E18EF" w:rsidRPr="00FB6E37">
        <w:rPr>
          <w:rFonts w:asciiTheme="minorBidi" w:hAnsiTheme="minorBidi" w:cstheme="minorBidi"/>
          <w:rtl/>
        </w:rPr>
        <w:t xml:space="preserve"> </w:t>
      </w:r>
      <w:r w:rsidRPr="00FB6E37">
        <w:rPr>
          <w:rFonts w:asciiTheme="minorBidi" w:hAnsiTheme="minorBidi" w:cstheme="minorBidi"/>
          <w:rtl/>
        </w:rPr>
        <w:t>(בנורמות של כתיבה עכשיות, דיון מעין זה היה מובא בהערת שוליים, ובוודאי לא בתחילת הספר</w:t>
      </w:r>
      <w:r w:rsidR="00711A82">
        <w:rPr>
          <w:rFonts w:asciiTheme="minorBidi" w:hAnsiTheme="minorBidi" w:cstheme="minorBidi" w:hint="cs"/>
          <w:rtl/>
        </w:rPr>
        <w:t>)</w:t>
      </w:r>
      <w:r w:rsidRPr="00FB6E37">
        <w:rPr>
          <w:rFonts w:asciiTheme="minorBidi" w:hAnsiTheme="minorBidi" w:cstheme="minorBidi"/>
          <w:rtl/>
        </w:rPr>
        <w:t>.</w:t>
      </w:r>
    </w:p>
  </w:footnote>
  <w:footnote w:id="8">
    <w:p w14:paraId="326DCFE0" w14:textId="22D9AB59" w:rsidR="003C27D3" w:rsidRPr="00FB6E37" w:rsidRDefault="003C27D3" w:rsidP="00FB6E37">
      <w:pPr>
        <w:spacing w:line="360" w:lineRule="auto"/>
        <w:jc w:val="both"/>
        <w:rPr>
          <w:rFonts w:asciiTheme="minorBidi" w:hAnsiTheme="minorBidi" w:cstheme="minorBidi"/>
        </w:rPr>
      </w:pPr>
      <w:r w:rsidRPr="00FB6E37">
        <w:rPr>
          <w:rFonts w:asciiTheme="minorBidi" w:hAnsiTheme="minorBidi" w:cstheme="minorBidi"/>
          <w:vertAlign w:val="superscript"/>
        </w:rPr>
        <w:footnoteRef/>
      </w:r>
      <w:r w:rsidRPr="00FB6E37">
        <w:rPr>
          <w:rFonts w:asciiTheme="minorBidi" w:eastAsia="Arial" w:hAnsiTheme="minorBidi" w:cstheme="minorBidi"/>
          <w:rtl/>
        </w:rPr>
        <w:t xml:space="preserve"> </w:t>
      </w:r>
      <w:r>
        <w:rPr>
          <w:rFonts w:asciiTheme="minorBidi" w:eastAsia="Arial" w:hAnsiTheme="minorBidi" w:cstheme="minorBidi" w:hint="cs"/>
          <w:rtl/>
        </w:rPr>
        <w:t xml:space="preserve"> על פי הצעה זו בתירוץ השני היה צריך לנקוט כך: </w:t>
      </w:r>
      <w:r w:rsidRPr="00FB6E37">
        <w:rPr>
          <w:rFonts w:asciiTheme="minorBidi" w:eastAsia="Arial" w:hAnsiTheme="minorBidi" w:cstheme="minorBidi"/>
          <w:rtl/>
        </w:rPr>
        <w:t xml:space="preserve">"ואיבעית אימא: בדאורייתא נמי תני תקנתא. מיהו פסיק ותני פסולה בדנפישי מיליה כסוכה; תני תקנתא בדלא נפיש מיליה כבמבוי". אפשרות </w:t>
      </w:r>
      <w:r>
        <w:rPr>
          <w:rFonts w:asciiTheme="minorBidi" w:eastAsia="Arial" w:hAnsiTheme="minorBidi" w:cstheme="minorBidi" w:hint="cs"/>
          <w:rtl/>
        </w:rPr>
        <w:t xml:space="preserve">נוספת </w:t>
      </w:r>
      <w:r w:rsidRPr="00FB6E37">
        <w:rPr>
          <w:rFonts w:asciiTheme="minorBidi" w:eastAsia="Arial" w:hAnsiTheme="minorBidi" w:cstheme="minorBidi"/>
          <w:rtl/>
        </w:rPr>
        <w:t xml:space="preserve">למשפט השני: "מיהו בדנפישי מיליה כסוכה פסיק ותני פסולה, בדלא נפיש מיליה כמבוי </w:t>
      </w:r>
      <w:r w:rsidR="00557350">
        <w:rPr>
          <w:rFonts w:asciiTheme="minorBidi" w:eastAsia="Arial" w:hAnsiTheme="minorBidi" w:cstheme="minorBidi"/>
          <w:rtl/>
        </w:rPr>
        <w:t>-</w:t>
      </w:r>
      <w:r w:rsidRPr="00FB6E37">
        <w:rPr>
          <w:rFonts w:asciiTheme="minorBidi" w:eastAsia="Arial" w:hAnsiTheme="minorBidi" w:cstheme="minorBidi"/>
          <w:rtl/>
        </w:rPr>
        <w:t xml:space="preserve"> תני תקנתא". </w:t>
      </w:r>
    </w:p>
  </w:footnote>
  <w:footnote w:id="9">
    <w:p w14:paraId="39CC8676" w14:textId="77623041" w:rsidR="003C27D3" w:rsidRPr="00FB6E37" w:rsidRDefault="003C27D3" w:rsidP="00FB6E37">
      <w:pPr>
        <w:pStyle w:val="af"/>
        <w:spacing w:line="360" w:lineRule="auto"/>
        <w:rPr>
          <w:rFonts w:asciiTheme="minorBidi" w:hAnsiTheme="minorBidi" w:cstheme="minorBidi"/>
        </w:rPr>
      </w:pPr>
      <w:r w:rsidRPr="00FB6E37">
        <w:rPr>
          <w:rStyle w:val="af1"/>
          <w:rFonts w:asciiTheme="minorBidi" w:hAnsiTheme="minorBidi" w:cstheme="minorBidi"/>
        </w:rPr>
        <w:footnoteRef/>
      </w:r>
      <w:r w:rsidRPr="00FB6E37">
        <w:rPr>
          <w:rFonts w:asciiTheme="minorBidi" w:hAnsiTheme="minorBidi" w:cstheme="minorBidi"/>
          <w:rtl/>
        </w:rPr>
        <w:t xml:space="preserve"> קוש</w:t>
      </w:r>
      <w:r>
        <w:rPr>
          <w:rFonts w:asciiTheme="minorBidi" w:hAnsiTheme="minorBidi" w:cstheme="minorBidi" w:hint="cs"/>
          <w:rtl/>
        </w:rPr>
        <w:t>י</w:t>
      </w:r>
      <w:r w:rsidRPr="00FB6E37">
        <w:rPr>
          <w:rFonts w:asciiTheme="minorBidi" w:hAnsiTheme="minorBidi" w:cstheme="minorBidi"/>
          <w:rtl/>
        </w:rPr>
        <w:t xml:space="preserve"> נוסף: בשתי המסכתות נקודת המוצא היא סוכה, וביחס אליה השאלה היא </w:t>
      </w:r>
      <w:r w:rsidR="00557350">
        <w:rPr>
          <w:rFonts w:asciiTheme="minorBidi" w:hAnsiTheme="minorBidi" w:cstheme="minorBidi"/>
          <w:rtl/>
        </w:rPr>
        <w:t>-</w:t>
      </w:r>
      <w:r w:rsidRPr="00FB6E37">
        <w:rPr>
          <w:rFonts w:asciiTheme="minorBidi" w:hAnsiTheme="minorBidi" w:cstheme="minorBidi"/>
          <w:rtl/>
        </w:rPr>
        <w:t xml:space="preserve"> מדוע במבוי הלשון היא של תיקון. הקדמת הסוכה מובנת כאשר מדובר במסכת סוכה, אך היא אינה מובנת כאשר המדובר הוא במסכת עירובין. </w:t>
      </w:r>
    </w:p>
  </w:footnote>
  <w:footnote w:id="10">
    <w:p w14:paraId="764F3EA5" w14:textId="77777777" w:rsidR="003C27D3" w:rsidRPr="00FB6E37" w:rsidRDefault="003C27D3" w:rsidP="00FB6E37">
      <w:pPr>
        <w:spacing w:line="360" w:lineRule="auto"/>
        <w:jc w:val="both"/>
        <w:rPr>
          <w:rFonts w:asciiTheme="minorBidi" w:hAnsiTheme="minorBidi" w:cstheme="minorBidi"/>
        </w:rPr>
      </w:pPr>
      <w:r w:rsidRPr="00FB6E37">
        <w:rPr>
          <w:rFonts w:asciiTheme="minorBidi" w:hAnsiTheme="minorBidi" w:cstheme="minorBidi"/>
          <w:vertAlign w:val="superscript"/>
        </w:rPr>
        <w:footnoteRef/>
      </w:r>
      <w:r w:rsidRPr="00FB6E37">
        <w:rPr>
          <w:rFonts w:asciiTheme="minorBidi" w:eastAsia="Arial" w:hAnsiTheme="minorBidi" w:cstheme="minorBidi"/>
          <w:rtl/>
        </w:rPr>
        <w:t xml:space="preserve"> רבות מסוגיות המבוא נראית כעוסקות בעניינים שוליים. הדיון בהן הוא על לשון המשנה, על סדר או ארגון המשניות, עניני אגדה, או נושאים שהקשר שלהם אל המשנה נראה כרופף או אסוציאטיבי בלבד. טענתנו היא שבדיונים אלו משוקעים מפתחות או מושגי יסוד לנושאים הנדונים במסכת. </w:t>
      </w:r>
    </w:p>
  </w:footnote>
  <w:footnote w:id="11">
    <w:p w14:paraId="592341B7" w14:textId="77777777" w:rsidR="003C27D3" w:rsidRPr="00FB6E37" w:rsidRDefault="003C27D3" w:rsidP="00FB6E37">
      <w:pPr>
        <w:spacing w:line="360" w:lineRule="auto"/>
        <w:jc w:val="both"/>
        <w:rPr>
          <w:rFonts w:asciiTheme="minorBidi" w:hAnsiTheme="minorBidi" w:cstheme="minorBidi"/>
        </w:rPr>
      </w:pPr>
      <w:r w:rsidRPr="00FB6E37">
        <w:rPr>
          <w:rFonts w:asciiTheme="minorBidi" w:hAnsiTheme="minorBidi" w:cstheme="minorBidi"/>
          <w:vertAlign w:val="superscript"/>
        </w:rPr>
        <w:footnoteRef/>
      </w:r>
      <w:r w:rsidRPr="00FB6E37">
        <w:rPr>
          <w:rFonts w:asciiTheme="minorBidi" w:eastAsia="Arial" w:hAnsiTheme="minorBidi" w:cstheme="minorBidi"/>
          <w:rtl/>
        </w:rPr>
        <w:t xml:space="preserve"> יושם לב שהמשנה מתייחסת </w:t>
      </w:r>
      <w:r w:rsidRPr="00FB6E37">
        <w:rPr>
          <w:rFonts w:asciiTheme="minorBidi" w:eastAsia="Arial" w:hAnsiTheme="minorBidi" w:cstheme="minorBidi"/>
          <w:i/>
          <w:iCs/>
          <w:rtl/>
        </w:rPr>
        <w:t>למבוי</w:t>
      </w:r>
      <w:r w:rsidRPr="00FB6E37">
        <w:rPr>
          <w:rFonts w:asciiTheme="minorBidi" w:eastAsia="Arial" w:hAnsiTheme="minorBidi" w:cstheme="minorBidi"/>
          <w:rtl/>
        </w:rPr>
        <w:t xml:space="preserve"> גבוה, ולא לקורה, על אף שבפועל המדידה היא לגובהה של הקורה. מובן מכאן שעיקר ההשוואה שרצה רבי היא בין חלל המבוי עצמו לבין חלל הסוכה. </w:t>
      </w:r>
    </w:p>
  </w:footnote>
  <w:footnote w:id="12">
    <w:p w14:paraId="389CFA66" w14:textId="5B2726B4" w:rsidR="003C27D3" w:rsidRPr="00FB6E37" w:rsidRDefault="003C27D3" w:rsidP="00FB6E37">
      <w:pPr>
        <w:spacing w:line="360" w:lineRule="auto"/>
        <w:jc w:val="both"/>
        <w:rPr>
          <w:rFonts w:asciiTheme="minorBidi" w:hAnsiTheme="minorBidi" w:cstheme="minorBidi"/>
        </w:rPr>
      </w:pPr>
      <w:r w:rsidRPr="00FB6E37">
        <w:rPr>
          <w:rStyle w:val="af1"/>
          <w:rFonts w:asciiTheme="minorBidi" w:hAnsiTheme="minorBidi" w:cstheme="minorBidi"/>
        </w:rPr>
        <w:footnoteRef/>
      </w:r>
      <w:r w:rsidRPr="00FB6E37">
        <w:rPr>
          <w:rFonts w:asciiTheme="minorBidi" w:hAnsiTheme="minorBidi" w:cstheme="minorBidi"/>
          <w:rtl/>
        </w:rPr>
        <w:t xml:space="preserve"> </w:t>
      </w:r>
      <w:r w:rsidRPr="00FB6E37">
        <w:rPr>
          <w:rFonts w:asciiTheme="minorBidi" w:eastAsia="Arial" w:hAnsiTheme="minorBidi" w:cstheme="minorBidi"/>
          <w:rtl/>
        </w:rPr>
        <w:t xml:space="preserve">מעבר לכך </w:t>
      </w:r>
      <w:r w:rsidR="00557350">
        <w:rPr>
          <w:rFonts w:asciiTheme="minorBidi" w:eastAsia="Arial" w:hAnsiTheme="minorBidi" w:cstheme="minorBidi"/>
          <w:rtl/>
        </w:rPr>
        <w:t>-</w:t>
      </w:r>
      <w:r w:rsidRPr="00FB6E37">
        <w:rPr>
          <w:rFonts w:asciiTheme="minorBidi" w:eastAsia="Arial" w:hAnsiTheme="minorBidi" w:cstheme="minorBidi"/>
          <w:rtl/>
        </w:rPr>
        <w:t xml:space="preserve"> הקשר בין השניים הוא רחב, ואותותיו פזורים לאורך המסכת: </w:t>
      </w:r>
      <w:r>
        <w:rPr>
          <w:rFonts w:asciiTheme="minorBidi" w:eastAsia="Arial" w:hAnsiTheme="minorBidi" w:cstheme="minorBidi" w:hint="cs"/>
          <w:rtl/>
        </w:rPr>
        <w:t>בנוסף לגובה ה</w:t>
      </w:r>
      <w:r w:rsidRPr="00FB6E37">
        <w:rPr>
          <w:rFonts w:asciiTheme="minorBidi" w:eastAsia="Arial" w:hAnsiTheme="minorBidi" w:cstheme="minorBidi"/>
          <w:rtl/>
        </w:rPr>
        <w:t xml:space="preserve">מקסימאלי </w:t>
      </w:r>
      <w:r>
        <w:rPr>
          <w:rFonts w:asciiTheme="minorBidi" w:eastAsia="Arial" w:hAnsiTheme="minorBidi" w:cstheme="minorBidi" w:hint="cs"/>
          <w:rtl/>
        </w:rPr>
        <w:t>ה</w:t>
      </w:r>
      <w:r w:rsidRPr="00FB6E37">
        <w:rPr>
          <w:rFonts w:asciiTheme="minorBidi" w:eastAsia="Arial" w:hAnsiTheme="minorBidi" w:cstheme="minorBidi"/>
          <w:rtl/>
        </w:rPr>
        <w:t xml:space="preserve">דומה, </w:t>
      </w:r>
      <w:r>
        <w:rPr>
          <w:rFonts w:asciiTheme="minorBidi" w:eastAsia="Arial" w:hAnsiTheme="minorBidi" w:cstheme="minorBidi" w:hint="cs"/>
          <w:rtl/>
        </w:rPr>
        <w:t>גם ה</w:t>
      </w:r>
      <w:r w:rsidRPr="00FB6E37">
        <w:rPr>
          <w:rFonts w:asciiTheme="minorBidi" w:eastAsia="Arial" w:hAnsiTheme="minorBidi" w:cstheme="minorBidi"/>
          <w:rtl/>
        </w:rPr>
        <w:t xml:space="preserve">גובה </w:t>
      </w:r>
      <w:r>
        <w:rPr>
          <w:rFonts w:asciiTheme="minorBidi" w:eastAsia="Arial" w:hAnsiTheme="minorBidi" w:cstheme="minorBidi" w:hint="cs"/>
          <w:rtl/>
        </w:rPr>
        <w:t>ה</w:t>
      </w:r>
      <w:r w:rsidRPr="00FB6E37">
        <w:rPr>
          <w:rFonts w:asciiTheme="minorBidi" w:eastAsia="Arial" w:hAnsiTheme="minorBidi" w:cstheme="minorBidi"/>
          <w:rtl/>
        </w:rPr>
        <w:t xml:space="preserve">מינימאלי של </w:t>
      </w:r>
      <w:r>
        <w:rPr>
          <w:rFonts w:asciiTheme="minorBidi" w:eastAsia="Arial" w:hAnsiTheme="minorBidi" w:cstheme="minorBidi" w:hint="cs"/>
          <w:rtl/>
        </w:rPr>
        <w:t>ה</w:t>
      </w:r>
      <w:r w:rsidRPr="00FB6E37">
        <w:rPr>
          <w:rFonts w:asciiTheme="minorBidi" w:eastAsia="Arial" w:hAnsiTheme="minorBidi" w:cstheme="minorBidi"/>
          <w:rtl/>
        </w:rPr>
        <w:t xml:space="preserve">סוכה ושל </w:t>
      </w:r>
      <w:r>
        <w:rPr>
          <w:rFonts w:asciiTheme="minorBidi" w:eastAsia="Arial" w:hAnsiTheme="minorBidi" w:cstheme="minorBidi" w:hint="cs"/>
          <w:rtl/>
        </w:rPr>
        <w:t>ה</w:t>
      </w:r>
      <w:r w:rsidRPr="00FB6E37">
        <w:rPr>
          <w:rFonts w:asciiTheme="minorBidi" w:eastAsia="Arial" w:hAnsiTheme="minorBidi" w:cstheme="minorBidi"/>
          <w:rtl/>
        </w:rPr>
        <w:t xml:space="preserve">מחיצה בהלכות שבת זהה </w:t>
      </w:r>
      <w:r>
        <w:rPr>
          <w:rFonts w:asciiTheme="minorBidi" w:eastAsia="Arial" w:hAnsiTheme="minorBidi" w:cstheme="minorBidi" w:hint="cs"/>
          <w:rtl/>
        </w:rPr>
        <w:t>-</w:t>
      </w:r>
      <w:r w:rsidRPr="00FB6E37">
        <w:rPr>
          <w:rFonts w:asciiTheme="minorBidi" w:eastAsia="Arial" w:hAnsiTheme="minorBidi" w:cstheme="minorBidi"/>
          <w:rtl/>
        </w:rPr>
        <w:t xml:space="preserve"> עשרה </w:t>
      </w:r>
      <w:r>
        <w:rPr>
          <w:rFonts w:asciiTheme="minorBidi" w:eastAsia="Arial" w:hAnsiTheme="minorBidi" w:cstheme="minorBidi"/>
          <w:rtl/>
        </w:rPr>
        <w:t>טפחים</w:t>
      </w:r>
      <w:r>
        <w:rPr>
          <w:rFonts w:asciiTheme="minorBidi" w:eastAsia="Arial" w:hAnsiTheme="minorBidi" w:cstheme="minorBidi" w:hint="cs"/>
          <w:rtl/>
        </w:rPr>
        <w:t>;</w:t>
      </w:r>
      <w:r w:rsidRPr="00FB6E37">
        <w:rPr>
          <w:rFonts w:asciiTheme="minorBidi" w:eastAsia="Arial" w:hAnsiTheme="minorBidi" w:cstheme="minorBidi"/>
          <w:rtl/>
        </w:rPr>
        <w:t xml:space="preserve"> המקור לעשרה טפחים זהה כאן וכאן:</w:t>
      </w:r>
      <w:r w:rsidRPr="00FB6E37">
        <w:rPr>
          <w:rFonts w:asciiTheme="minorBidi" w:hAnsiTheme="minorBidi" w:cstheme="minorBidi"/>
          <w:rtl/>
        </w:rPr>
        <w:t xml:space="preserve"> "והא דבעינן נמי גבי שבת מחיצה עשרה מהכא ילפינן"</w:t>
      </w:r>
      <w:r>
        <w:rPr>
          <w:rFonts w:asciiTheme="minorBidi" w:hAnsiTheme="minorBidi" w:cstheme="minorBidi" w:hint="cs"/>
          <w:rtl/>
        </w:rPr>
        <w:t xml:space="preserve"> (</w:t>
      </w:r>
      <w:r w:rsidRPr="00FB6E37">
        <w:rPr>
          <w:rFonts w:asciiTheme="minorBidi" w:hAnsiTheme="minorBidi" w:cstheme="minorBidi"/>
          <w:rtl/>
        </w:rPr>
        <w:t>סוכה ד</w:t>
      </w:r>
      <w:r>
        <w:rPr>
          <w:rFonts w:asciiTheme="minorBidi" w:hAnsiTheme="minorBidi" w:cstheme="minorBidi" w:hint="cs"/>
          <w:rtl/>
        </w:rPr>
        <w:t>', ע"ב</w:t>
      </w:r>
      <w:r w:rsidRPr="00FB6E37">
        <w:rPr>
          <w:rFonts w:asciiTheme="minorBidi" w:hAnsiTheme="minorBidi" w:cstheme="minorBidi"/>
          <w:rtl/>
        </w:rPr>
        <w:t xml:space="preserve"> ותוספות שם ד״ה עשרה</w:t>
      </w:r>
      <w:r>
        <w:rPr>
          <w:rFonts w:asciiTheme="minorBidi" w:hAnsiTheme="minorBidi" w:cstheme="minorBidi" w:hint="cs"/>
          <w:rtl/>
        </w:rPr>
        <w:t xml:space="preserve">); </w:t>
      </w:r>
      <w:r>
        <w:rPr>
          <w:rFonts w:asciiTheme="minorBidi" w:eastAsia="Arial" w:hAnsiTheme="minorBidi" w:cstheme="minorBidi" w:hint="cs"/>
          <w:rtl/>
        </w:rPr>
        <w:t xml:space="preserve">ישנה </w:t>
      </w:r>
      <w:r w:rsidRPr="00FB6E37">
        <w:rPr>
          <w:rFonts w:asciiTheme="minorBidi" w:eastAsia="Arial" w:hAnsiTheme="minorBidi" w:cstheme="minorBidi"/>
          <w:rtl/>
        </w:rPr>
        <w:t>סוגיה תלמודית במסכת סוכה (ד:) הדנה ביחס שבין המחיצות ושואלת האם ההכשר לשבת אף במחיצה קלושה (כמו 'גוד אחית' 'גוד אסיק' וכדו') עשוי להועיל לסוכה</w:t>
      </w:r>
      <w:r>
        <w:rPr>
          <w:rFonts w:asciiTheme="minorBidi" w:eastAsia="Arial" w:hAnsiTheme="minorBidi" w:cstheme="minorBidi" w:hint="cs"/>
          <w:rtl/>
        </w:rPr>
        <w:t>, ועוד</w:t>
      </w:r>
      <w:r w:rsidRPr="00FB6E37">
        <w:rPr>
          <w:rFonts w:asciiTheme="minorBidi" w:eastAsia="Arial" w:hAnsiTheme="minorBidi" w:cstheme="minorBidi"/>
          <w:rtl/>
        </w:rPr>
        <w:t xml:space="preserve">. </w:t>
      </w:r>
    </w:p>
  </w:footnote>
  <w:footnote w:id="13">
    <w:p w14:paraId="793EEAA0" w14:textId="7893EBC7" w:rsidR="003C27D3" w:rsidRPr="00FB6E37" w:rsidRDefault="003C27D3" w:rsidP="00FB6E37">
      <w:pPr>
        <w:spacing w:line="360" w:lineRule="auto"/>
        <w:jc w:val="both"/>
        <w:rPr>
          <w:rFonts w:asciiTheme="minorBidi" w:hAnsiTheme="minorBidi" w:cstheme="minorBidi"/>
        </w:rPr>
      </w:pPr>
      <w:r w:rsidRPr="00FB6E37">
        <w:rPr>
          <w:rFonts w:asciiTheme="minorBidi" w:hAnsiTheme="minorBidi" w:cstheme="minorBidi"/>
          <w:vertAlign w:val="superscript"/>
        </w:rPr>
        <w:footnoteRef/>
      </w:r>
      <w:r w:rsidRPr="00FB6E37">
        <w:rPr>
          <w:rFonts w:asciiTheme="minorBidi" w:eastAsia="Arial" w:hAnsiTheme="minorBidi" w:cstheme="minorBidi"/>
          <w:rtl/>
        </w:rPr>
        <w:t xml:space="preserve"> הניסוח "מאי שנא... ומאי שנא" מצייר עמדה שוויונית ביחס לשניים: מעין לומד העומד מן הצד ושואל </w:t>
      </w:r>
      <w:r w:rsidR="00557350">
        <w:rPr>
          <w:rFonts w:asciiTheme="minorBidi" w:eastAsia="Arial" w:hAnsiTheme="minorBidi" w:cstheme="minorBidi"/>
          <w:rtl/>
        </w:rPr>
        <w:t>-</w:t>
      </w:r>
      <w:r w:rsidRPr="00FB6E37">
        <w:rPr>
          <w:rFonts w:asciiTheme="minorBidi" w:eastAsia="Arial" w:hAnsiTheme="minorBidi" w:cstheme="minorBidi"/>
          <w:rtl/>
        </w:rPr>
        <w:t xml:space="preserve"> במה שונה או מיוחד כל אחד מהם? (זאת, בניגוד לאפשרות קיימת אחרת בה קיימת נקודת מוצא אחת, והשאלה נסובה על האחרת. כמו </w:t>
      </w:r>
      <w:r w:rsidR="00557350">
        <w:rPr>
          <w:rFonts w:asciiTheme="minorBidi" w:eastAsia="Arial" w:hAnsiTheme="minorBidi" w:cstheme="minorBidi"/>
          <w:rtl/>
        </w:rPr>
        <w:t>-</w:t>
      </w:r>
      <w:r w:rsidRPr="00FB6E37">
        <w:rPr>
          <w:rFonts w:asciiTheme="minorBidi" w:eastAsia="Arial" w:hAnsiTheme="minorBidi" w:cstheme="minorBidi"/>
          <w:rtl/>
        </w:rPr>
        <w:t xml:space="preserve"> "אמאי נקט "פסולה" ולא נקט "ימעט", כדתנן התם: מבוי שהוא גבוה מעשרים אמה </w:t>
      </w:r>
      <w:r w:rsidR="00557350">
        <w:rPr>
          <w:rFonts w:asciiTheme="minorBidi" w:eastAsia="Arial" w:hAnsiTheme="minorBidi" w:cstheme="minorBidi"/>
          <w:rtl/>
        </w:rPr>
        <w:t>-</w:t>
      </w:r>
      <w:r w:rsidRPr="00FB6E37">
        <w:rPr>
          <w:rFonts w:asciiTheme="minorBidi" w:eastAsia="Arial" w:hAnsiTheme="minorBidi" w:cstheme="minorBidi"/>
          <w:rtl/>
        </w:rPr>
        <w:t xml:space="preserve"> ימעט, רבי יהודה אומר: אינו צריך"). </w:t>
      </w:r>
    </w:p>
  </w:footnote>
  <w:footnote w:id="14">
    <w:p w14:paraId="7DBBF894" w14:textId="03C8E225" w:rsidR="003C27D3" w:rsidRPr="00FB6E37" w:rsidRDefault="003C27D3" w:rsidP="00E46714">
      <w:pPr>
        <w:pStyle w:val="107"/>
        <w:spacing w:line="360" w:lineRule="auto"/>
        <w:rPr>
          <w:rFonts w:asciiTheme="minorBidi" w:hAnsiTheme="minorBidi" w:cstheme="minorBidi"/>
        </w:rPr>
      </w:pPr>
      <w:r w:rsidRPr="00E46714">
        <w:rPr>
          <w:rStyle w:val="af1"/>
          <w:rFonts w:asciiTheme="minorBidi" w:hAnsiTheme="minorBidi" w:cstheme="minorBidi"/>
        </w:rPr>
        <w:footnoteRef/>
      </w:r>
      <w:r w:rsidRPr="00E46714">
        <w:rPr>
          <w:rFonts w:asciiTheme="minorBidi" w:hAnsiTheme="minorBidi" w:cstheme="minorBidi"/>
          <w:rtl/>
        </w:rPr>
        <w:t xml:space="preserve"> כמה</w:t>
      </w:r>
      <w:r w:rsidRPr="00FB6E37">
        <w:rPr>
          <w:rFonts w:asciiTheme="minorBidi" w:hAnsiTheme="minorBidi" w:cstheme="minorBidi"/>
          <w:rtl/>
        </w:rPr>
        <w:t xml:space="preserve"> מילים על </w:t>
      </w:r>
      <w:r>
        <w:rPr>
          <w:rFonts w:asciiTheme="minorBidi" w:hAnsiTheme="minorBidi" w:cstheme="minorBidi" w:hint="cs"/>
          <w:rtl/>
        </w:rPr>
        <w:t xml:space="preserve">הקשר שבין </w:t>
      </w:r>
      <w:r w:rsidRPr="00FB6E37">
        <w:rPr>
          <w:rFonts w:asciiTheme="minorBidi" w:hAnsiTheme="minorBidi" w:cstheme="minorBidi"/>
          <w:rtl/>
        </w:rPr>
        <w:t xml:space="preserve">לשון </w:t>
      </w:r>
      <w:r>
        <w:rPr>
          <w:rFonts w:asciiTheme="minorBidi" w:hAnsiTheme="minorBidi" w:cstheme="minorBidi" w:hint="cs"/>
          <w:rtl/>
        </w:rPr>
        <w:t xml:space="preserve">תיקון לבין </w:t>
      </w:r>
      <w:r w:rsidRPr="00FB6E37">
        <w:rPr>
          <w:rFonts w:asciiTheme="minorBidi" w:hAnsiTheme="minorBidi" w:cstheme="minorBidi"/>
          <w:rtl/>
        </w:rPr>
        <w:t>הלכה מדברי חכמים</w:t>
      </w:r>
      <w:r>
        <w:rPr>
          <w:rFonts w:asciiTheme="minorBidi" w:hAnsiTheme="minorBidi" w:cstheme="minorBidi" w:hint="cs"/>
          <w:rtl/>
        </w:rPr>
        <w:t xml:space="preserve">. </w:t>
      </w:r>
      <w:r w:rsidRPr="00FB6E37">
        <w:rPr>
          <w:rFonts w:asciiTheme="minorBidi" w:eastAsia="Arial" w:hAnsiTheme="minorBidi" w:cstheme="minorBidi"/>
          <w:rtl/>
        </w:rPr>
        <w:t xml:space="preserve">לשון של תיקון שייכת במהותה לתורה שבעל פה, כמי שמגלמת הוראה מעשית, ויותר מכך </w:t>
      </w:r>
      <w:r w:rsidR="00557350">
        <w:rPr>
          <w:rFonts w:asciiTheme="minorBidi" w:eastAsia="Arial" w:hAnsiTheme="minorBidi" w:cstheme="minorBidi"/>
          <w:rtl/>
        </w:rPr>
        <w:t>-</w:t>
      </w:r>
      <w:r w:rsidRPr="00FB6E37">
        <w:rPr>
          <w:rFonts w:asciiTheme="minorBidi" w:eastAsia="Arial" w:hAnsiTheme="minorBidi" w:cstheme="minorBidi"/>
          <w:rtl/>
        </w:rPr>
        <w:t xml:space="preserve"> הוראה המהווה ביטוי לממד פנימי הקיים במצווה זו. </w:t>
      </w:r>
      <w:r w:rsidRPr="00FB6E37">
        <w:rPr>
          <w:rFonts w:asciiTheme="minorBidi" w:hAnsiTheme="minorBidi" w:cstheme="minorBidi"/>
          <w:rtl/>
        </w:rPr>
        <w:t xml:space="preserve">כך עולה ממקורות רבים בחז"ל. </w:t>
      </w:r>
      <w:r>
        <w:rPr>
          <w:rFonts w:asciiTheme="minorBidi" w:hAnsiTheme="minorBidi" w:cstheme="minorBidi" w:hint="cs"/>
          <w:rtl/>
        </w:rPr>
        <w:t>המחשה ממדרש</w:t>
      </w:r>
      <w:r w:rsidRPr="00FB6E37">
        <w:rPr>
          <w:rFonts w:asciiTheme="minorBidi" w:hAnsiTheme="minorBidi" w:cstheme="minorBidi"/>
          <w:rtl/>
        </w:rPr>
        <w:t xml:space="preserve">: "שהמשנה מסטורן שלו של הקב"ה, ואין הקב"ה מגלה מסטורן שלו אלא לצדיקים, שנאמר </w:t>
      </w:r>
      <w:r w:rsidRPr="00FB6E37">
        <w:rPr>
          <w:rFonts w:asciiTheme="minorBidi" w:hAnsiTheme="minorBidi" w:cstheme="minorBidi"/>
          <w:b w:val="0"/>
          <w:rtl/>
        </w:rPr>
        <w:t>סוד ה' ליראיו</w:t>
      </w:r>
      <w:r w:rsidRPr="00FB6E37">
        <w:rPr>
          <w:rFonts w:asciiTheme="minorBidi" w:hAnsiTheme="minorBidi" w:cstheme="minorBidi"/>
          <w:rtl/>
        </w:rPr>
        <w:t xml:space="preserve"> (תהלים כה יד)...". (מדרש תנחומא פרשת וירא סימן ו). מדרש זה רואה במשנה (</w:t>
      </w:r>
      <w:r>
        <w:rPr>
          <w:rFonts w:asciiTheme="minorBidi" w:hAnsiTheme="minorBidi" w:cstheme="minorBidi" w:hint="cs"/>
          <w:rtl/>
        </w:rPr>
        <w:t>כביטוי ל</w:t>
      </w:r>
      <w:r w:rsidRPr="00FB6E37">
        <w:rPr>
          <w:rFonts w:asciiTheme="minorBidi" w:hAnsiTheme="minorBidi" w:cstheme="minorBidi"/>
          <w:rtl/>
        </w:rPr>
        <w:t>ת</w:t>
      </w:r>
      <w:r>
        <w:rPr>
          <w:rFonts w:asciiTheme="minorBidi" w:hAnsiTheme="minorBidi" w:cstheme="minorBidi"/>
          <w:rtl/>
        </w:rPr>
        <w:t xml:space="preserve">ורה שבעל פה) </w:t>
      </w:r>
      <w:r>
        <w:rPr>
          <w:rFonts w:asciiTheme="minorBidi" w:hAnsiTheme="minorBidi" w:cstheme="minorBidi" w:hint="cs"/>
          <w:rtl/>
        </w:rPr>
        <w:t xml:space="preserve">את </w:t>
      </w:r>
      <w:r w:rsidRPr="00FB6E37">
        <w:rPr>
          <w:rFonts w:asciiTheme="minorBidi" w:hAnsiTheme="minorBidi" w:cstheme="minorBidi"/>
          <w:rtl/>
        </w:rPr>
        <w:t xml:space="preserve">סוד ה' השמור ליראיו. סוד זה מוגדר במדרש שיר השירים כדודיו של ה': "כי טובים דודיך מיין... שמעון בר אבא בשם ר' יוחנן חביבין דברי סופרים כדברי תורה מה טעם וחכם כיין הטוב? חברייא בשם רבי יוחנן חביבין דברי סופרים מדברי תורה שנאמר כי טובים דודיך מיין" (שיר השירים רבה פרשה א). בדומה לרעיה המדברת על נתינת דודיה "שם אתן את דודי לך" </w:t>
      </w:r>
      <w:r w:rsidR="00557350">
        <w:rPr>
          <w:rFonts w:asciiTheme="minorBidi" w:hAnsiTheme="minorBidi" w:cstheme="minorBidi"/>
          <w:rtl/>
        </w:rPr>
        <w:t>-</w:t>
      </w:r>
      <w:r w:rsidRPr="00FB6E37">
        <w:rPr>
          <w:rFonts w:asciiTheme="minorBidi" w:hAnsiTheme="minorBidi" w:cstheme="minorBidi"/>
          <w:rtl/>
        </w:rPr>
        <w:t xml:space="preserve"> את הוויית נפשה, כך דודיו של הדוד מגלמים את הווייתו הפנימית. חביבות תורה שבעל פה הנזכרת במקורות שונים, קשורה גם היא להוויה זו. </w:t>
      </w:r>
      <w:r w:rsidRPr="00FB6E37">
        <w:rPr>
          <w:rFonts w:asciiTheme="minorBidi" w:hAnsiTheme="minorBidi" w:cstheme="minorBidi"/>
          <w:bCs/>
          <w:rtl/>
        </w:rPr>
        <w:t>וברב קוק</w:t>
      </w:r>
      <w:r w:rsidRPr="00FB6E37">
        <w:rPr>
          <w:rFonts w:asciiTheme="minorBidi" w:hAnsiTheme="minorBidi" w:cstheme="minorBidi"/>
          <w:rtl/>
        </w:rPr>
        <w:t xml:space="preserve">: "תורה שבעל פה מונחת בעצם אופיה של האומה... בהתגלותה נמוכה היא תורה שבעל פה מתורה שבכתב... אבל בצורה הפנימית הלא התורה ניתנה לישראל בשביל סגולתם הפנימית העליונה, הרי גרמה סגולה אלוקית גנוזה זו להופעת תורה מן השמים עליהם, ונמצאת עליונה תורה שבעל פה בשרשה משורש תורה שבכתב, "חביבין דברי סופרים יותר מדברי תורה" (הרב אברהם הכהן קוק, אורות התורה א, א). </w:t>
      </w:r>
    </w:p>
  </w:footnote>
  <w:footnote w:id="15">
    <w:p w14:paraId="2F3C3ABB" w14:textId="62283C25" w:rsidR="003C27D3" w:rsidRPr="00FB6E37" w:rsidRDefault="003C27D3" w:rsidP="00FB6E37">
      <w:pPr>
        <w:spacing w:after="120" w:line="360" w:lineRule="auto"/>
        <w:jc w:val="both"/>
        <w:rPr>
          <w:rFonts w:asciiTheme="minorBidi" w:hAnsiTheme="minorBidi" w:cstheme="minorBidi"/>
        </w:rPr>
      </w:pPr>
      <w:r w:rsidRPr="00FB6E37">
        <w:rPr>
          <w:rStyle w:val="af1"/>
          <w:rFonts w:asciiTheme="minorBidi" w:hAnsiTheme="minorBidi" w:cstheme="minorBidi"/>
        </w:rPr>
        <w:footnoteRef/>
      </w:r>
      <w:r w:rsidRPr="00FB6E37">
        <w:rPr>
          <w:rFonts w:asciiTheme="minorBidi" w:hAnsiTheme="minorBidi" w:cstheme="minorBidi"/>
          <w:rtl/>
        </w:rPr>
        <w:t xml:space="preserve"> המקבילה המתבקשת ל</w:t>
      </w:r>
      <w:r>
        <w:rPr>
          <w:rFonts w:asciiTheme="minorBidi" w:hAnsiTheme="minorBidi" w:cstheme="minorBidi" w:hint="cs"/>
          <w:rtl/>
        </w:rPr>
        <w:t>מידות ה</w:t>
      </w:r>
      <w:r w:rsidRPr="00FB6E37">
        <w:rPr>
          <w:rFonts w:asciiTheme="minorBidi" w:hAnsiTheme="minorBidi" w:cstheme="minorBidi"/>
          <w:rtl/>
        </w:rPr>
        <w:t xml:space="preserve">סוכה היא </w:t>
      </w:r>
      <w:r w:rsidRPr="00FB6E37">
        <w:rPr>
          <w:rFonts w:asciiTheme="minorBidi" w:eastAsia="Arial" w:hAnsiTheme="minorBidi" w:cstheme="minorBidi"/>
          <w:rtl/>
        </w:rPr>
        <w:t>מידות לרשויות השבת שהן דאורייתא - רשות היחיד ורשות הרבים.</w:t>
      </w:r>
    </w:p>
  </w:footnote>
  <w:footnote w:id="16">
    <w:p w14:paraId="34A5E03E" w14:textId="0B2AC5F6" w:rsidR="003C27D3" w:rsidRPr="00FB6E37" w:rsidRDefault="003C27D3" w:rsidP="00FB6E37">
      <w:pPr>
        <w:spacing w:after="120" w:line="360" w:lineRule="auto"/>
        <w:jc w:val="both"/>
        <w:rPr>
          <w:rFonts w:asciiTheme="minorBidi" w:eastAsia="Arial" w:hAnsiTheme="minorBidi" w:cstheme="minorBidi"/>
          <w:rtl/>
        </w:rPr>
      </w:pPr>
      <w:r w:rsidRPr="00FB6E37">
        <w:rPr>
          <w:rStyle w:val="af1"/>
          <w:rFonts w:asciiTheme="minorBidi" w:hAnsiTheme="minorBidi" w:cstheme="minorBidi"/>
        </w:rPr>
        <w:footnoteRef/>
      </w:r>
      <w:r w:rsidRPr="00FB6E37">
        <w:rPr>
          <w:rFonts w:asciiTheme="minorBidi" w:hAnsiTheme="minorBidi" w:cstheme="minorBidi"/>
          <w:rtl/>
        </w:rPr>
        <w:t xml:space="preserve"> </w:t>
      </w:r>
      <w:r w:rsidRPr="00FB6E37">
        <w:rPr>
          <w:rFonts w:asciiTheme="minorBidi" w:eastAsia="Arial" w:hAnsiTheme="minorBidi" w:cstheme="minorBidi"/>
          <w:rtl/>
        </w:rPr>
        <w:t xml:space="preserve">מדאורייתא אין צורך בפתח מוגדר שישמש מעבר בין המבוי לרשות הרבים </w:t>
      </w:r>
      <w:r w:rsidR="00557350">
        <w:rPr>
          <w:rFonts w:asciiTheme="minorBidi" w:eastAsia="Arial" w:hAnsiTheme="minorBidi" w:cstheme="minorBidi"/>
          <w:rtl/>
        </w:rPr>
        <w:t>-</w:t>
      </w:r>
      <w:r w:rsidRPr="00FB6E37">
        <w:rPr>
          <w:rFonts w:asciiTheme="minorBidi" w:eastAsia="Arial" w:hAnsiTheme="minorBidi" w:cstheme="minorBidi"/>
          <w:rtl/>
        </w:rPr>
        <w:t xml:space="preserve"> למבוי מספיקים שלוש מחיצות על מנת שיוגדר כרשות היחיד מדאורייתא, והצד הרביעי יכול להיות פרוץ לחלוטין. לצד זאת, חכמים הוסיפו שני תנאים על מנת להחשיב את המבוי כרשות היחיד: א) קיומו של פתח כמעבר מוגדר בין המבוי לרשות הרבים, המבדיל ומבחין ביניהם. ב) עירוב ושיתוף בני המבוי יחד, על ידי הנחת "שיתופי מבואות". התנאי הראשון יוצר פתח היוצר הבחנה והבדלה בין המבוי לבין רשות הרבים. </w:t>
      </w:r>
    </w:p>
    <w:p w14:paraId="23FBC4EC" w14:textId="025AABF0" w:rsidR="003C27D3" w:rsidRPr="00FB6E37" w:rsidRDefault="003C27D3" w:rsidP="00831CD2">
      <w:pPr>
        <w:spacing w:after="120" w:line="360" w:lineRule="auto"/>
        <w:jc w:val="both"/>
        <w:rPr>
          <w:rFonts w:asciiTheme="minorBidi" w:hAnsiTheme="minorBidi" w:cstheme="minorBidi"/>
        </w:rPr>
      </w:pPr>
      <w:r w:rsidRPr="00FB6E37">
        <w:rPr>
          <w:rFonts w:asciiTheme="minorBidi" w:eastAsia="Arial" w:hAnsiTheme="minorBidi" w:cstheme="minorBidi"/>
          <w:rtl/>
        </w:rPr>
        <w:t xml:space="preserve">עוד יש להעיר: על פי דברינו </w:t>
      </w:r>
      <w:r>
        <w:rPr>
          <w:rFonts w:asciiTheme="minorBidi" w:eastAsia="Arial" w:hAnsiTheme="minorBidi" w:cstheme="minorBidi" w:hint="cs"/>
          <w:rtl/>
        </w:rPr>
        <w:t>ה</w:t>
      </w:r>
      <w:r w:rsidRPr="00FB6E37">
        <w:rPr>
          <w:rFonts w:asciiTheme="minorBidi" w:eastAsia="Arial" w:hAnsiTheme="minorBidi" w:cstheme="minorBidi"/>
          <w:rtl/>
        </w:rPr>
        <w:t xml:space="preserve">פסול </w:t>
      </w:r>
      <w:r>
        <w:rPr>
          <w:rFonts w:asciiTheme="minorBidi" w:eastAsia="Arial" w:hAnsiTheme="minorBidi" w:cstheme="minorBidi" w:hint="cs"/>
          <w:rtl/>
        </w:rPr>
        <w:t xml:space="preserve">במצב בו המעבר בין רשות הרבים למבוי פרוץ </w:t>
      </w:r>
      <w:r w:rsidR="00557350">
        <w:rPr>
          <w:rFonts w:asciiTheme="minorBidi" w:eastAsia="Arial" w:hAnsiTheme="minorBidi" w:cstheme="minorBidi"/>
          <w:rtl/>
        </w:rPr>
        <w:t>-</w:t>
      </w:r>
      <w:r w:rsidRPr="00FB6E37">
        <w:rPr>
          <w:rFonts w:asciiTheme="minorBidi" w:eastAsia="Arial" w:hAnsiTheme="minorBidi" w:cstheme="minorBidi"/>
          <w:rtl/>
        </w:rPr>
        <w:t xml:space="preserve"> הוא מדרבנן, ויותר מכך </w:t>
      </w:r>
      <w:r w:rsidR="00557350">
        <w:rPr>
          <w:rFonts w:asciiTheme="minorBidi" w:eastAsia="Arial" w:hAnsiTheme="minorBidi" w:cstheme="minorBidi"/>
          <w:rtl/>
        </w:rPr>
        <w:t>-</w:t>
      </w:r>
      <w:r w:rsidRPr="00FB6E37">
        <w:rPr>
          <w:rFonts w:asciiTheme="minorBidi" w:eastAsia="Arial" w:hAnsiTheme="minorBidi" w:cstheme="minorBidi"/>
          <w:rtl/>
        </w:rPr>
        <w:t xml:space="preserve"> הוא קשור להלכות מבוי</w:t>
      </w:r>
      <w:r>
        <w:rPr>
          <w:rFonts w:asciiTheme="minorBidi" w:eastAsia="Arial" w:hAnsiTheme="minorBidi" w:cstheme="minorBidi" w:hint="cs"/>
          <w:rtl/>
        </w:rPr>
        <w:t>,</w:t>
      </w:r>
      <w:r w:rsidRPr="00FB6E37">
        <w:rPr>
          <w:rFonts w:asciiTheme="minorBidi" w:eastAsia="Arial" w:hAnsiTheme="minorBidi" w:cstheme="minorBidi"/>
          <w:rtl/>
        </w:rPr>
        <w:t xml:space="preserve"> שת</w:t>
      </w:r>
      <w:r>
        <w:rPr>
          <w:rFonts w:asciiTheme="minorBidi" w:eastAsia="Arial" w:hAnsiTheme="minorBidi" w:cstheme="minorBidi" w:hint="cs"/>
          <w:rtl/>
        </w:rPr>
        <w:t>י</w:t>
      </w:r>
      <w:r w:rsidRPr="00FB6E37">
        <w:rPr>
          <w:rFonts w:asciiTheme="minorBidi" w:eastAsia="Arial" w:hAnsiTheme="minorBidi" w:cstheme="minorBidi"/>
          <w:rtl/>
        </w:rPr>
        <w:t xml:space="preserve">קנו חכמים שיהיה לו פתח מתוקן לרשות הרבים ובו קורה ולחי. השאלה שיש לשאול </w:t>
      </w:r>
      <w:r w:rsidR="00557350">
        <w:rPr>
          <w:rFonts w:asciiTheme="minorBidi" w:eastAsia="Arial" w:hAnsiTheme="minorBidi" w:cstheme="minorBidi"/>
          <w:rtl/>
        </w:rPr>
        <w:t>-</w:t>
      </w:r>
      <w:r w:rsidRPr="00FB6E37">
        <w:rPr>
          <w:rFonts w:asciiTheme="minorBidi" w:eastAsia="Arial" w:hAnsiTheme="minorBidi" w:cstheme="minorBidi"/>
          <w:rtl/>
        </w:rPr>
        <w:t xml:space="preserve"> האם בדין הגמרא ייתכן לומר שברשות היחיד רגילה, אין הלכה של פרצה הפוסלת, והכשר רשות היחיד </w:t>
      </w:r>
      <w:r w:rsidRPr="0087333F">
        <w:rPr>
          <w:rFonts w:asciiTheme="minorBidi" w:eastAsia="Arial" w:hAnsiTheme="minorBidi" w:cstheme="minorBidi"/>
          <w:rtl/>
        </w:rPr>
        <w:t>יהיה על פי דיני רוב?</w:t>
      </w:r>
      <w:r w:rsidRPr="00FB6E37">
        <w:rPr>
          <w:rFonts w:asciiTheme="minorBidi" w:eastAsia="Arial" w:hAnsiTheme="minorBidi" w:cstheme="minorBidi"/>
          <w:rtl/>
        </w:rPr>
        <w:t xml:space="preserve"> </w:t>
      </w:r>
      <w:r w:rsidRPr="0087333F">
        <w:rPr>
          <w:rFonts w:asciiTheme="minorBidi" w:eastAsia="Arial" w:hAnsiTheme="minorBidi" w:cstheme="minorBidi"/>
          <w:rtl/>
        </w:rPr>
        <w:t>ביחס לפסול פרצה שהיא מדרבנן - זוהי מחלוקת ראשונים ואחרונים</w:t>
      </w:r>
      <w:r w:rsidRPr="00FB6E37">
        <w:rPr>
          <w:rFonts w:asciiTheme="minorBidi" w:eastAsia="Arial" w:hAnsiTheme="minorBidi" w:cstheme="minorBidi"/>
          <w:rtl/>
        </w:rPr>
        <w:t xml:space="preserve"> (תוספות הרא"ש עירובין י"ז, ע"ב </w:t>
      </w:r>
      <w:r w:rsidR="00557350">
        <w:rPr>
          <w:rFonts w:asciiTheme="minorBidi" w:eastAsia="Arial" w:hAnsiTheme="minorBidi" w:cstheme="minorBidi"/>
          <w:rtl/>
        </w:rPr>
        <w:t>-</w:t>
      </w:r>
      <w:r w:rsidRPr="00FB6E37">
        <w:rPr>
          <w:rFonts w:asciiTheme="minorBidi" w:eastAsia="Arial" w:hAnsiTheme="minorBidi" w:cstheme="minorBidi"/>
          <w:rtl/>
        </w:rPr>
        <w:t xml:space="preserve"> "והא דפרצה יותר מעשר אוסרת כל ההיקף ואפי' הוא גדול הרבה, מדרבנן הוי"; ערוך השולחן אורח חיים סימן שסב סעיף כו: "ולמדנו מדברי רבותינו דכל שיש שם ד' מחיצות וביניהן פתח</w:t>
      </w:r>
      <w:r>
        <w:rPr>
          <w:rFonts w:asciiTheme="minorBidi" w:eastAsia="Arial" w:hAnsiTheme="minorBidi" w:cstheme="minorBidi" w:hint="cs"/>
          <w:rtl/>
        </w:rPr>
        <w:t>,</w:t>
      </w:r>
      <w:r w:rsidRPr="00FB6E37">
        <w:rPr>
          <w:rFonts w:asciiTheme="minorBidi" w:eastAsia="Arial" w:hAnsiTheme="minorBidi" w:cstheme="minorBidi"/>
          <w:rtl/>
        </w:rPr>
        <w:t xml:space="preserve"> אפילו הפתח גדול כפלי כפלים אין זה בכלל פרוץ ועומד אלא זהו פתח דמן התורה אין שיעור להפתח דזה שאנו אוסרים פתח יותר מעשר אין זה מן התורה"; </w:t>
      </w:r>
      <w:r w:rsidRPr="0087333F">
        <w:rPr>
          <w:rFonts w:asciiTheme="minorBidi" w:eastAsia="Arial" w:hAnsiTheme="minorBidi" w:cstheme="minorBidi"/>
          <w:rtl/>
        </w:rPr>
        <w:t>חזון איש אורח חיים קי"ב; : כך היא גם דעת הבית אפרים (בניגוד למשכנות יעקב שסובר שהוא מדאורייתא).</w:t>
      </w:r>
      <w:r w:rsidRPr="00FB6E37">
        <w:rPr>
          <w:rFonts w:asciiTheme="minorBidi" w:eastAsia="Arial" w:hAnsiTheme="minorBidi" w:cstheme="minorBidi"/>
          <w:rtl/>
        </w:rPr>
        <w:t xml:space="preserve">  </w:t>
      </w:r>
      <w:r w:rsidRPr="0087333F">
        <w:rPr>
          <w:rFonts w:asciiTheme="minorBidi" w:eastAsia="Arial" w:hAnsiTheme="minorBidi" w:cstheme="minorBidi"/>
          <w:rtl/>
        </w:rPr>
        <w:t>וביחס לשיוך תקנת החכמים למבוי, כך עולה מן הגמרא שלנו המדברת על ההלכה שבמשנה בעירובין כהלכה שהיא מדרבנן (בהנחה שההתייחסות היא לשתי ההלכות), וכך על פי התירוץ השני שממנו עולה ש'לא נפישי מיל</w:t>
      </w:r>
      <w:r w:rsidRPr="0087333F">
        <w:rPr>
          <w:rFonts w:asciiTheme="minorBidi" w:eastAsia="Arial" w:hAnsiTheme="minorBidi" w:cstheme="minorBidi" w:hint="cs"/>
          <w:rtl/>
        </w:rPr>
        <w:t>י</w:t>
      </w:r>
      <w:r w:rsidRPr="0087333F">
        <w:rPr>
          <w:rFonts w:asciiTheme="minorBidi" w:eastAsia="Arial" w:hAnsiTheme="minorBidi" w:cstheme="minorBidi"/>
          <w:rtl/>
        </w:rPr>
        <w:t>ה'. 'לא נפישי' זה הוא בעל משמעות, אם אכן יש כאן נושא אחד. אם מדובר בשיתוף השם בלבד, זהו חיבור חסר משמעות. עוד מצטרפת לכך הגמרא הסבורה שרבי יהודה חולק גם על הדין של פרצה שבמשנה (</w:t>
      </w:r>
      <w:r w:rsidRPr="00FB6E37">
        <w:rPr>
          <w:rFonts w:asciiTheme="minorBidi" w:eastAsia="Arial" w:hAnsiTheme="minorBidi" w:cstheme="minorBidi"/>
          <w:rtl/>
        </w:rPr>
        <w:t xml:space="preserve">עירובין ב', ע"ב משמע שרבי יהודה מתיר ברחב מעשר אמות:  "ורבי יהודה מפתחו של אולם גמר? והא תנן והרחב מעשר אמות ימעט ולא פליג רבי יהודה! - אמר אביי: פליג בברייתא, דתניא: והרחב מעשר אמות ימעט, רבי יהודה אומר: אינו צריך למעט). </w:t>
      </w:r>
      <w:r w:rsidRPr="00FB6E37">
        <w:rPr>
          <w:rFonts w:asciiTheme="minorBidi" w:hAnsiTheme="minorBidi" w:cstheme="minorBidi"/>
          <w:rtl/>
        </w:rPr>
        <w:t>מקור מפורש נוסף לדין פרצה הוא במשנה במסכת עירובין פרק א משנה ח "שיירא שחנתה בבקעה והקיפוה בכלי בהמה מטלטלין בתוכה ובלבד שיהא גדר גבוה י' טפחים ולא יהיו פרצות יתרות על הבנין</w:t>
      </w:r>
      <w:r>
        <w:rPr>
          <w:rFonts w:asciiTheme="minorBidi" w:hAnsiTheme="minorBidi" w:cstheme="minorBidi" w:hint="cs"/>
          <w:rtl/>
        </w:rPr>
        <w:t>.</w:t>
      </w:r>
      <w:r w:rsidRPr="00FB6E37">
        <w:rPr>
          <w:rFonts w:asciiTheme="minorBidi" w:hAnsiTheme="minorBidi" w:cstheme="minorBidi"/>
          <w:rtl/>
        </w:rPr>
        <w:t xml:space="preserve"> כל פרצה שהיא כעשר אמות מותרת מפני שהיא כפתח</w:t>
      </w:r>
      <w:r>
        <w:rPr>
          <w:rFonts w:asciiTheme="minorBidi" w:hAnsiTheme="minorBidi" w:cstheme="minorBidi" w:hint="cs"/>
          <w:rtl/>
        </w:rPr>
        <w:t>,</w:t>
      </w:r>
      <w:r w:rsidRPr="00FB6E37">
        <w:rPr>
          <w:rFonts w:asciiTheme="minorBidi" w:hAnsiTheme="minorBidi" w:cstheme="minorBidi"/>
          <w:rtl/>
        </w:rPr>
        <w:t xml:space="preserve"> יתר מכאן אסור". כאן אמנם לא מדובר על מבוי, אבל קיים מכנה משותף בין המשנה שלנו למשנה זו: בשתיהן מדובר ברשות היחיד של אנשים רבים, ולא של יחיד. </w:t>
      </w:r>
      <w:r w:rsidRPr="0087333F">
        <w:rPr>
          <w:rFonts w:asciiTheme="minorBidi" w:hAnsiTheme="minorBidi" w:cstheme="minorBidi"/>
          <w:rtl/>
        </w:rPr>
        <w:t>יש לשים לב לעובדה שבגמרא במסכת שבת רשות היחיד נתפשת כרשות של אדם אחד</w:t>
      </w:r>
      <w:r w:rsidRPr="00FB6E37">
        <w:rPr>
          <w:rFonts w:asciiTheme="minorBidi" w:hAnsiTheme="minorBidi" w:cstheme="minorBidi"/>
          <w:rtl/>
        </w:rPr>
        <w:t>. שם אין אזכור לפסול פרצה והיתר צורת הפתח. אלו נזכרים רק במסכת עירובין שבה רשות היחיד היא בחצר</w:t>
      </w:r>
      <w:r>
        <w:rPr>
          <w:rFonts w:asciiTheme="minorBidi" w:hAnsiTheme="minorBidi" w:cstheme="minorBidi" w:hint="cs"/>
          <w:rtl/>
        </w:rPr>
        <w:t xml:space="preserve"> משותפת</w:t>
      </w:r>
      <w:r w:rsidRPr="00FB6E37">
        <w:rPr>
          <w:rFonts w:asciiTheme="minorBidi" w:hAnsiTheme="minorBidi" w:cstheme="minorBidi"/>
          <w:rtl/>
        </w:rPr>
        <w:t xml:space="preserve"> או במבוי.  </w:t>
      </w:r>
    </w:p>
  </w:footnote>
  <w:footnote w:id="17">
    <w:p w14:paraId="0CBE5506" w14:textId="157379EF" w:rsidR="003C27D3" w:rsidRPr="00FB6E37" w:rsidRDefault="003C27D3" w:rsidP="00FB6E37">
      <w:pPr>
        <w:pStyle w:val="af"/>
        <w:spacing w:line="360" w:lineRule="auto"/>
        <w:jc w:val="both"/>
        <w:rPr>
          <w:rFonts w:asciiTheme="minorBidi" w:hAnsiTheme="minorBidi" w:cstheme="minorBidi"/>
        </w:rPr>
      </w:pPr>
      <w:r w:rsidRPr="00FB6E37">
        <w:rPr>
          <w:rStyle w:val="af1"/>
          <w:rFonts w:asciiTheme="minorBidi" w:hAnsiTheme="minorBidi" w:cstheme="minorBidi"/>
        </w:rPr>
        <w:footnoteRef/>
      </w:r>
      <w:r w:rsidRPr="00FB6E37">
        <w:rPr>
          <w:rFonts w:asciiTheme="minorBidi" w:hAnsiTheme="minorBidi" w:cstheme="minorBidi"/>
          <w:rtl/>
        </w:rPr>
        <w:t xml:space="preserve"> בהתאמה, מבנה המשניות במסכת סוכה </w:t>
      </w:r>
      <w:r w:rsidR="00557350">
        <w:rPr>
          <w:rFonts w:asciiTheme="minorBidi" w:hAnsiTheme="minorBidi" w:cstheme="minorBidi"/>
          <w:rtl/>
        </w:rPr>
        <w:t>-</w:t>
      </w:r>
      <w:r w:rsidRPr="00FB6E37">
        <w:rPr>
          <w:rFonts w:asciiTheme="minorBidi" w:hAnsiTheme="minorBidi" w:cstheme="minorBidi"/>
          <w:rtl/>
        </w:rPr>
        <w:t xml:space="preserve"> פותח בהגדרת המבנה, הסוכה, ורק במעגל שני, בפרק השני - מצווה האדם להיכנס ולשבת בסוכה ומפורטות הלכות הישיבה בה.</w:t>
      </w:r>
    </w:p>
  </w:footnote>
  <w:footnote w:id="18">
    <w:p w14:paraId="7CD07EFF" w14:textId="3BB2451E" w:rsidR="003C27D3" w:rsidRPr="00FB6E37" w:rsidRDefault="003C27D3" w:rsidP="00FB6E37">
      <w:pPr>
        <w:pStyle w:val="af"/>
        <w:spacing w:line="360" w:lineRule="auto"/>
        <w:jc w:val="both"/>
        <w:rPr>
          <w:rFonts w:asciiTheme="minorBidi" w:hAnsiTheme="minorBidi" w:cstheme="minorBidi"/>
        </w:rPr>
      </w:pPr>
      <w:r w:rsidRPr="00FB6E37">
        <w:rPr>
          <w:rStyle w:val="af1"/>
          <w:rFonts w:asciiTheme="minorBidi" w:hAnsiTheme="minorBidi" w:cstheme="minorBidi"/>
        </w:rPr>
        <w:footnoteRef/>
      </w:r>
      <w:r w:rsidRPr="00FB6E37">
        <w:rPr>
          <w:rFonts w:asciiTheme="minorBidi" w:hAnsiTheme="minorBidi" w:cstheme="minorBidi"/>
          <w:rtl/>
        </w:rPr>
        <w:t xml:space="preserve"> המקור ה</w:t>
      </w:r>
      <w:r>
        <w:rPr>
          <w:rFonts w:asciiTheme="minorBidi" w:hAnsiTheme="minorBidi" w:cstheme="minorBidi" w:hint="cs"/>
          <w:rtl/>
        </w:rPr>
        <w:t>וא ב</w:t>
      </w:r>
      <w:r w:rsidRPr="00FB6E37">
        <w:rPr>
          <w:rFonts w:asciiTheme="minorBidi" w:hAnsiTheme="minorBidi" w:cstheme="minorBidi"/>
          <w:rtl/>
        </w:rPr>
        <w:t>פסוקים</w:t>
      </w:r>
      <w:r>
        <w:rPr>
          <w:rFonts w:asciiTheme="minorBidi" w:hAnsiTheme="minorBidi" w:cstheme="minorBidi" w:hint="cs"/>
          <w:rtl/>
        </w:rPr>
        <w:t xml:space="preserve"> בספר</w:t>
      </w:r>
      <w:r w:rsidRPr="00FB6E37">
        <w:rPr>
          <w:rFonts w:asciiTheme="minorBidi" w:hAnsiTheme="minorBidi" w:cstheme="minorBidi"/>
          <w:rtl/>
        </w:rPr>
        <w:t xml:space="preserve"> שמות, בהקשר </w:t>
      </w:r>
      <w:r>
        <w:rPr>
          <w:rFonts w:asciiTheme="minorBidi" w:hAnsiTheme="minorBidi" w:cstheme="minorBidi" w:hint="cs"/>
          <w:rtl/>
        </w:rPr>
        <w:t>ש</w:t>
      </w:r>
      <w:r w:rsidRPr="00FB6E37">
        <w:rPr>
          <w:rFonts w:asciiTheme="minorBidi" w:hAnsiTheme="minorBidi" w:cstheme="minorBidi"/>
          <w:rtl/>
        </w:rPr>
        <w:t>ל</w:t>
      </w:r>
      <w:r>
        <w:rPr>
          <w:rFonts w:asciiTheme="minorBidi" w:hAnsiTheme="minorBidi" w:cstheme="minorBidi" w:hint="cs"/>
          <w:rtl/>
        </w:rPr>
        <w:t xml:space="preserve"> </w:t>
      </w:r>
      <w:r w:rsidRPr="00FB6E37">
        <w:rPr>
          <w:rFonts w:asciiTheme="minorBidi" w:hAnsiTheme="minorBidi" w:cstheme="minorBidi"/>
          <w:rtl/>
        </w:rPr>
        <w:t xml:space="preserve">ירידת המן: "רְאוּ כִּי ה' נָתַן לָכֶם הַשַּׁבָּת עַל כֵּן הוּא נֹתֵן לָכֶם בַּיּוֹם הַשִּׁשִּׁי לֶחֶם יוֹמָיִם שְׁבוּ אִישׁ תַּחְתָּיו </w:t>
      </w:r>
      <w:bookmarkStart w:id="6" w:name="_Hlk481417036"/>
      <w:r w:rsidRPr="00FB6E37">
        <w:rPr>
          <w:rFonts w:asciiTheme="minorBidi" w:hAnsiTheme="minorBidi" w:cstheme="minorBidi"/>
          <w:rtl/>
        </w:rPr>
        <w:t>אַל יֵצֵא אִישׁ מִמְּקֹמוֹ בַּיּוֹם הַשְּׁבִיעִי"</w:t>
      </w:r>
      <w:r>
        <w:rPr>
          <w:rFonts w:asciiTheme="minorBidi" w:hAnsiTheme="minorBidi" w:cstheme="minorBidi" w:hint="cs"/>
          <w:rtl/>
        </w:rPr>
        <w:t xml:space="preserve"> (שמות ט"ז, כט)</w:t>
      </w:r>
      <w:bookmarkEnd w:id="6"/>
      <w:r w:rsidRPr="00FB6E37">
        <w:rPr>
          <w:rFonts w:asciiTheme="minorBidi" w:hAnsiTheme="minorBidi" w:cstheme="minorBidi"/>
          <w:rtl/>
        </w:rPr>
        <w:t>. השפע הוכן ביום השישי, ובשבת הוא מצוי במקומו של האיש, שאינו צריך לצאת ממקומו. ברכה א-ל</w:t>
      </w:r>
      <w:r>
        <w:rPr>
          <w:rFonts w:asciiTheme="minorBidi" w:hAnsiTheme="minorBidi" w:cstheme="minorBidi" w:hint="cs"/>
          <w:rtl/>
        </w:rPr>
        <w:t>ו</w:t>
      </w:r>
      <w:r w:rsidRPr="00FB6E37">
        <w:rPr>
          <w:rFonts w:asciiTheme="minorBidi" w:hAnsiTheme="minorBidi" w:cstheme="minorBidi"/>
          <w:rtl/>
        </w:rPr>
        <w:t xml:space="preserve">הית נמצאת ב'יש' ובקיים שהוכן מראש. </w:t>
      </w:r>
    </w:p>
  </w:footnote>
  <w:footnote w:id="19">
    <w:p w14:paraId="65A50933" w14:textId="6F9D2F68" w:rsidR="003C27D3" w:rsidRPr="00A333AD" w:rsidRDefault="003C27D3" w:rsidP="00A333AD">
      <w:pPr>
        <w:pStyle w:val="af"/>
        <w:spacing w:line="360" w:lineRule="auto"/>
        <w:jc w:val="both"/>
        <w:rPr>
          <w:rFonts w:asciiTheme="minorBidi" w:hAnsiTheme="minorBidi" w:cstheme="minorBidi"/>
        </w:rPr>
      </w:pPr>
      <w:r w:rsidRPr="00FB6E37">
        <w:rPr>
          <w:rStyle w:val="af1"/>
          <w:rFonts w:asciiTheme="minorBidi" w:hAnsiTheme="minorBidi" w:cstheme="minorBidi"/>
        </w:rPr>
        <w:footnoteRef/>
      </w:r>
      <w:r w:rsidRPr="00FB6E37">
        <w:rPr>
          <w:rFonts w:asciiTheme="minorBidi" w:hAnsiTheme="minorBidi" w:cstheme="minorBidi"/>
          <w:rtl/>
        </w:rPr>
        <w:t xml:space="preserve"> כך ניתן להבין מדוע הלכות</w:t>
      </w:r>
      <w:r w:rsidRPr="00FB6E37">
        <w:rPr>
          <w:rFonts w:asciiTheme="minorBidi" w:eastAsia="Arial" w:hAnsiTheme="minorBidi" w:cstheme="minorBidi"/>
          <w:rtl/>
        </w:rPr>
        <w:t xml:space="preserve"> מחיצות בשבת קלות יותר מהלכות המחיצות </w:t>
      </w:r>
      <w:r w:rsidRPr="00A333AD">
        <w:rPr>
          <w:rFonts w:asciiTheme="minorBidi" w:hAnsiTheme="minorBidi" w:cstheme="minorBidi"/>
          <w:rtl/>
        </w:rPr>
        <w:t xml:space="preserve">בסוכה. בשבת </w:t>
      </w:r>
      <w:r w:rsidR="00831CD2" w:rsidRPr="00A333AD">
        <w:rPr>
          <w:rFonts w:asciiTheme="minorBidi" w:hAnsiTheme="minorBidi" w:cstheme="minorBidi" w:hint="cs"/>
          <w:rtl/>
        </w:rPr>
        <w:t>'צורת הפתח'</w:t>
      </w:r>
      <w:r w:rsidR="00A333AD" w:rsidRPr="00A333AD">
        <w:rPr>
          <w:rFonts w:asciiTheme="minorBidi" w:hAnsiTheme="minorBidi" w:cstheme="minorBidi" w:hint="cs"/>
          <w:rtl/>
        </w:rPr>
        <w:t xml:space="preserve"> כמו גם </w:t>
      </w:r>
      <w:r w:rsidR="00831CD2" w:rsidRPr="00A333AD">
        <w:rPr>
          <w:rFonts w:asciiTheme="minorBidi" w:hAnsiTheme="minorBidi" w:cstheme="minorBidi"/>
          <w:rtl/>
        </w:rPr>
        <w:t>הכלל</w:t>
      </w:r>
      <w:r w:rsidR="00831CD2" w:rsidRPr="00A333AD">
        <w:rPr>
          <w:rFonts w:asciiTheme="minorBidi" w:hAnsiTheme="minorBidi" w:cstheme="minorBidi" w:hint="cs"/>
          <w:rtl/>
        </w:rPr>
        <w:t>ים</w:t>
      </w:r>
      <w:r w:rsidR="00831CD2" w:rsidRPr="00A333AD">
        <w:rPr>
          <w:rFonts w:asciiTheme="minorBidi" w:hAnsiTheme="minorBidi" w:cstheme="minorBidi"/>
          <w:rtl/>
        </w:rPr>
        <w:t xml:space="preserve"> "גוד אחית" </w:t>
      </w:r>
      <w:r w:rsidR="00831CD2" w:rsidRPr="00A333AD">
        <w:rPr>
          <w:rFonts w:asciiTheme="minorBidi" w:hAnsiTheme="minorBidi" w:cstheme="minorBidi" w:hint="cs"/>
          <w:rtl/>
        </w:rPr>
        <w:t>ו</w:t>
      </w:r>
      <w:r w:rsidR="00831CD2" w:rsidRPr="00A333AD">
        <w:rPr>
          <w:rFonts w:asciiTheme="minorBidi" w:hAnsiTheme="minorBidi" w:cstheme="minorBidi"/>
          <w:rtl/>
        </w:rPr>
        <w:t xml:space="preserve">"גוד אסיק" </w:t>
      </w:r>
      <w:r w:rsidR="00A333AD" w:rsidRPr="00A333AD">
        <w:rPr>
          <w:rFonts w:asciiTheme="minorBidi" w:hAnsiTheme="minorBidi" w:cstheme="minorBidi" w:hint="cs"/>
          <w:rtl/>
        </w:rPr>
        <w:t xml:space="preserve">מאפשרים לוותר על מחיצות מוחשיות. </w:t>
      </w:r>
      <w:r w:rsidRPr="00A333AD">
        <w:rPr>
          <w:rFonts w:asciiTheme="minorBidi" w:hAnsiTheme="minorBidi" w:cstheme="minorBidi"/>
          <w:rtl/>
        </w:rPr>
        <w:t xml:space="preserve">בסוכה </w:t>
      </w:r>
      <w:r w:rsidR="00A333AD" w:rsidRPr="00A333AD">
        <w:rPr>
          <w:rFonts w:asciiTheme="minorBidi" w:hAnsiTheme="minorBidi" w:cstheme="minorBidi" w:hint="cs"/>
          <w:rtl/>
        </w:rPr>
        <w:t xml:space="preserve">יכולת </w:t>
      </w:r>
      <w:r w:rsidR="00A333AD">
        <w:rPr>
          <w:rFonts w:asciiTheme="minorBidi" w:hAnsiTheme="minorBidi" w:cstheme="minorBidi" w:hint="cs"/>
          <w:rtl/>
        </w:rPr>
        <w:t xml:space="preserve">זו מוגבלת יותר. </w:t>
      </w:r>
    </w:p>
  </w:footnote>
  <w:footnote w:id="20">
    <w:p w14:paraId="161FE4A2" w14:textId="7ED2D051" w:rsidR="002E6C80" w:rsidRPr="00411351" w:rsidRDefault="002E6C80" w:rsidP="002E6C80">
      <w:pPr>
        <w:pStyle w:val="af"/>
        <w:spacing w:line="360" w:lineRule="auto"/>
        <w:jc w:val="both"/>
        <w:rPr>
          <w:rFonts w:asciiTheme="minorBidi" w:hAnsiTheme="minorBidi" w:cstheme="minorBidi"/>
        </w:rPr>
      </w:pPr>
      <w:r>
        <w:rPr>
          <w:rStyle w:val="af1"/>
        </w:rPr>
        <w:footnoteRef/>
      </w:r>
      <w:r>
        <w:rPr>
          <w:rtl/>
        </w:rPr>
        <w:t xml:space="preserve"> </w:t>
      </w:r>
      <w:r w:rsidRPr="00411351">
        <w:rPr>
          <w:rFonts w:asciiTheme="minorBidi" w:hAnsiTheme="minorBidi" w:cstheme="minorBidi" w:hint="cs"/>
          <w:rtl/>
        </w:rPr>
        <w:t xml:space="preserve">הגמרא תולה את הלשון 'ימעט' שבעירובין בעובדה ש'לא נפישיה מילתיה'. משמע שבמצב של נפישיה מילתיה, גם אם מדובר בהלכה שהיא מדרבנן, הלשון תהיה 'פסול'. </w:t>
      </w:r>
      <w:r>
        <w:rPr>
          <w:rFonts w:asciiTheme="minorBidi" w:hAnsiTheme="minorBidi" w:cstheme="minorBidi" w:hint="cs"/>
          <w:rtl/>
        </w:rPr>
        <w:t>לצד זאת, הגמרא ניסחה את הצלע הראשונה ("</w:t>
      </w:r>
      <w:r w:rsidRPr="002E6C80">
        <w:rPr>
          <w:rFonts w:asciiTheme="minorBidi" w:hAnsiTheme="minorBidi" w:cstheme="minorBidi"/>
          <w:rtl/>
        </w:rPr>
        <w:t>ואיבעית אימא: בדאורייתא נמי תני תקנתא</w:t>
      </w:r>
      <w:r w:rsidRPr="002E6C80">
        <w:rPr>
          <w:rFonts w:asciiTheme="minorBidi" w:hAnsiTheme="minorBidi" w:cstheme="minorBidi" w:hint="cs"/>
          <w:rtl/>
        </w:rPr>
        <w:t>")</w:t>
      </w:r>
      <w:r>
        <w:rPr>
          <w:rFonts w:asciiTheme="minorBidi" w:hAnsiTheme="minorBidi" w:cstheme="minorBidi" w:hint="cs"/>
          <w:rtl/>
        </w:rPr>
        <w:t xml:space="preserve"> ולא את הצלע השנייה, ודומה שבכך היא מביעה </w:t>
      </w:r>
      <w:r>
        <w:rPr>
          <w:rFonts w:ascii="Arial" w:eastAsia="Arial" w:hAnsi="Arial" w:cs="Arial" w:hint="cs"/>
          <w:sz w:val="22"/>
          <w:rtl/>
        </w:rPr>
        <w:t>תפישת עולם הרואה בלשון 'ימעט' יתרון - לחבר הלכה אל התובנה הפנימית המשוקעת בה.</w:t>
      </w:r>
    </w:p>
  </w:footnote>
  <w:footnote w:id="21">
    <w:p w14:paraId="5DD50CA4" w14:textId="5A67778F" w:rsidR="003C27D3" w:rsidRPr="00FB6E37" w:rsidRDefault="003C27D3" w:rsidP="00411351">
      <w:pPr>
        <w:pStyle w:val="af"/>
        <w:spacing w:line="360" w:lineRule="auto"/>
        <w:jc w:val="both"/>
        <w:rPr>
          <w:rFonts w:asciiTheme="minorBidi" w:hAnsiTheme="minorBidi" w:cstheme="minorBidi"/>
        </w:rPr>
      </w:pPr>
      <w:r w:rsidRPr="00411351">
        <w:rPr>
          <w:rFonts w:asciiTheme="minorBidi" w:hAnsiTheme="minorBidi" w:cstheme="minorBidi"/>
        </w:rPr>
        <w:footnoteRef/>
      </w:r>
      <w:r w:rsidRPr="00411351">
        <w:rPr>
          <w:rFonts w:asciiTheme="minorBidi" w:hAnsiTheme="minorBidi" w:cstheme="minorBidi"/>
          <w:rtl/>
        </w:rPr>
        <w:t xml:space="preserve"> </w:t>
      </w:r>
      <w:r w:rsidR="009510D0" w:rsidRPr="00411351">
        <w:rPr>
          <w:rFonts w:asciiTheme="minorBidi" w:hAnsiTheme="minorBidi" w:cstheme="minorBidi"/>
          <w:rtl/>
        </w:rPr>
        <w:t>משמע שהגמרא אינה נצמדת</w:t>
      </w:r>
      <w:r w:rsidR="009510D0" w:rsidRPr="00411351">
        <w:rPr>
          <w:rFonts w:asciiTheme="minorBidi" w:hAnsiTheme="minorBidi" w:cstheme="minorBidi" w:hint="cs"/>
          <w:rtl/>
        </w:rPr>
        <w:t xml:space="preserve"> עוד</w:t>
      </w:r>
      <w:r w:rsidR="009510D0" w:rsidRPr="00411351">
        <w:rPr>
          <w:rFonts w:asciiTheme="minorBidi" w:hAnsiTheme="minorBidi" w:cstheme="minorBidi"/>
          <w:rtl/>
        </w:rPr>
        <w:t xml:space="preserve"> לחלוקה של דאורייתא</w:t>
      </w:r>
      <w:r w:rsidR="009510D0" w:rsidRPr="00FB6E37">
        <w:rPr>
          <w:rFonts w:asciiTheme="minorBidi" w:eastAsia="Arial" w:hAnsiTheme="minorBidi" w:cstheme="minorBidi"/>
          <w:rtl/>
        </w:rPr>
        <w:t xml:space="preserve"> ודרבנן, וחלוקתה היא אחרת </w:t>
      </w:r>
      <w:r w:rsidR="00557350">
        <w:rPr>
          <w:rFonts w:asciiTheme="minorBidi" w:eastAsia="Arial" w:hAnsiTheme="minorBidi" w:cstheme="minorBidi"/>
          <w:rtl/>
        </w:rPr>
        <w:t>-</w:t>
      </w:r>
      <w:r w:rsidR="009510D0" w:rsidRPr="00FB6E37">
        <w:rPr>
          <w:rFonts w:asciiTheme="minorBidi" w:eastAsia="Arial" w:hAnsiTheme="minorBidi" w:cstheme="minorBidi"/>
          <w:rtl/>
        </w:rPr>
        <w:t xml:space="preserve"> נפיש</w:t>
      </w:r>
      <w:r w:rsidR="009510D0">
        <w:rPr>
          <w:rFonts w:asciiTheme="minorBidi" w:eastAsia="Arial" w:hAnsiTheme="minorBidi" w:cstheme="minorBidi" w:hint="cs"/>
          <w:rtl/>
        </w:rPr>
        <w:t>י</w:t>
      </w:r>
      <w:r w:rsidR="009510D0" w:rsidRPr="00FB6E37">
        <w:rPr>
          <w:rFonts w:asciiTheme="minorBidi" w:eastAsia="Arial" w:hAnsiTheme="minorBidi" w:cstheme="minorBidi"/>
          <w:rtl/>
        </w:rPr>
        <w:t xml:space="preserve"> מיל</w:t>
      </w:r>
      <w:r w:rsidR="009510D0">
        <w:rPr>
          <w:rFonts w:asciiTheme="minorBidi" w:eastAsia="Arial" w:hAnsiTheme="minorBidi" w:cstheme="minorBidi" w:hint="cs"/>
          <w:rtl/>
        </w:rPr>
        <w:t>י</w:t>
      </w:r>
      <w:r w:rsidR="009510D0" w:rsidRPr="00FB6E37">
        <w:rPr>
          <w:rFonts w:asciiTheme="minorBidi" w:eastAsia="Arial" w:hAnsiTheme="minorBidi" w:cstheme="minorBidi"/>
          <w:rtl/>
        </w:rPr>
        <w:t>ה או לא.</w:t>
      </w:r>
      <w:r w:rsidR="009510D0">
        <w:rPr>
          <w:rFonts w:asciiTheme="minorBidi" w:eastAsia="Arial" w:hAnsiTheme="minorBidi" w:cstheme="minorBidi" w:hint="cs"/>
          <w:rtl/>
        </w:rPr>
        <w:t xml:space="preserve"> כך עולה מן הגמרא בפתח התירוץ השני, בהתייחסות המפורשת להלכה מן התורה שיכולה להיות בלשון תיקון, ומנגד, ממשיכה הגמרא ואומרת שהסיבה לקיומה של </w:t>
      </w:r>
      <w:r w:rsidRPr="00FB6E37">
        <w:rPr>
          <w:rFonts w:asciiTheme="minorBidi" w:eastAsia="Arial" w:hAnsiTheme="minorBidi" w:cstheme="minorBidi"/>
          <w:rtl/>
        </w:rPr>
        <w:t xml:space="preserve">לשון תיקון במבוי </w:t>
      </w:r>
      <w:r w:rsidR="009510D0">
        <w:rPr>
          <w:rFonts w:asciiTheme="minorBidi" w:eastAsia="Arial" w:hAnsiTheme="minorBidi" w:cstheme="minorBidi" w:hint="cs"/>
          <w:rtl/>
        </w:rPr>
        <w:t xml:space="preserve">היא </w:t>
      </w:r>
      <w:r w:rsidR="00557350">
        <w:rPr>
          <w:rFonts w:asciiTheme="minorBidi" w:eastAsia="Arial" w:hAnsiTheme="minorBidi" w:cstheme="minorBidi"/>
          <w:rtl/>
        </w:rPr>
        <w:t>-</w:t>
      </w:r>
      <w:r w:rsidRPr="00FB6E37">
        <w:rPr>
          <w:rFonts w:asciiTheme="minorBidi" w:eastAsia="Arial" w:hAnsiTheme="minorBidi" w:cstheme="minorBidi"/>
          <w:rtl/>
        </w:rPr>
        <w:t xml:space="preserve"> </w:t>
      </w:r>
      <w:r w:rsidR="009510D0">
        <w:rPr>
          <w:rFonts w:asciiTheme="minorBidi" w:eastAsia="Arial" w:hAnsiTheme="minorBidi" w:cstheme="minorBidi" w:hint="cs"/>
          <w:rtl/>
        </w:rPr>
        <w:t>"</w:t>
      </w:r>
      <w:r w:rsidRPr="00FB6E37">
        <w:rPr>
          <w:rFonts w:asciiTheme="minorBidi" w:eastAsia="Arial" w:hAnsiTheme="minorBidi" w:cstheme="minorBidi"/>
          <w:rtl/>
        </w:rPr>
        <w:t>דלא נפישי מיליה</w:t>
      </w:r>
      <w:r w:rsidR="009510D0">
        <w:rPr>
          <w:rFonts w:asciiTheme="minorBidi" w:eastAsia="Arial" w:hAnsiTheme="minorBidi" w:cstheme="minorBidi" w:hint="cs"/>
          <w:rtl/>
        </w:rPr>
        <w:t xml:space="preserve">". משמע </w:t>
      </w:r>
      <w:r w:rsidRPr="00FB6E37">
        <w:rPr>
          <w:rFonts w:asciiTheme="minorBidi" w:eastAsia="Arial" w:hAnsiTheme="minorBidi" w:cstheme="minorBidi"/>
          <w:rtl/>
        </w:rPr>
        <w:t>שגם ב</w:t>
      </w:r>
      <w:r w:rsidR="0070675E">
        <w:rPr>
          <w:rFonts w:asciiTheme="minorBidi" w:eastAsia="Arial" w:hAnsiTheme="minorBidi" w:cstheme="minorBidi" w:hint="cs"/>
          <w:rtl/>
        </w:rPr>
        <w:t>מבוי שהוא מ</w:t>
      </w:r>
      <w:r w:rsidRPr="00FB6E37">
        <w:rPr>
          <w:rFonts w:asciiTheme="minorBidi" w:eastAsia="Arial" w:hAnsiTheme="minorBidi" w:cstheme="minorBidi"/>
          <w:rtl/>
        </w:rPr>
        <w:t>דרבנן</w:t>
      </w:r>
      <w:r w:rsidR="0070675E">
        <w:rPr>
          <w:rFonts w:asciiTheme="minorBidi" w:eastAsia="Arial" w:hAnsiTheme="minorBidi" w:cstheme="minorBidi" w:hint="cs"/>
          <w:rtl/>
        </w:rPr>
        <w:t xml:space="preserve">, כאשר </w:t>
      </w:r>
      <w:r w:rsidR="009510D0">
        <w:rPr>
          <w:rFonts w:asciiTheme="minorBidi" w:eastAsia="Arial" w:hAnsiTheme="minorBidi" w:cstheme="minorBidi" w:hint="cs"/>
          <w:rtl/>
        </w:rPr>
        <w:t>'</w:t>
      </w:r>
      <w:r w:rsidRPr="00FB6E37">
        <w:rPr>
          <w:rFonts w:asciiTheme="minorBidi" w:eastAsia="Arial" w:hAnsiTheme="minorBidi" w:cstheme="minorBidi"/>
          <w:rtl/>
        </w:rPr>
        <w:t>נפישי מיליה</w:t>
      </w:r>
      <w:r w:rsidR="009510D0">
        <w:rPr>
          <w:rFonts w:asciiTheme="minorBidi" w:eastAsia="Arial" w:hAnsiTheme="minorBidi" w:cstheme="minorBidi" w:hint="cs"/>
          <w:rtl/>
        </w:rPr>
        <w:t>'</w:t>
      </w:r>
      <w:r w:rsidR="0070675E">
        <w:rPr>
          <w:rFonts w:asciiTheme="minorBidi" w:eastAsia="Arial" w:hAnsiTheme="minorBidi" w:cstheme="minorBidi" w:hint="cs"/>
          <w:rtl/>
        </w:rPr>
        <w:t>, המשנה הייתה נוקטת בלשון</w:t>
      </w:r>
      <w:r w:rsidRPr="00FB6E37">
        <w:rPr>
          <w:rFonts w:asciiTheme="minorBidi" w:eastAsia="Arial" w:hAnsiTheme="minorBidi" w:cstheme="minorBidi"/>
          <w:rtl/>
        </w:rPr>
        <w:t xml:space="preserve"> פסול. </w:t>
      </w:r>
    </w:p>
  </w:footnote>
  <w:footnote w:id="22">
    <w:p w14:paraId="01821880" w14:textId="36963628" w:rsidR="00846962" w:rsidRDefault="00846962" w:rsidP="00846962">
      <w:pPr>
        <w:spacing w:line="360" w:lineRule="auto"/>
        <w:jc w:val="both"/>
      </w:pPr>
      <w:r>
        <w:rPr>
          <w:rStyle w:val="af1"/>
        </w:rPr>
        <w:footnoteRef/>
      </w:r>
      <w:r>
        <w:rPr>
          <w:rtl/>
        </w:rPr>
        <w:t xml:space="preserve"> </w:t>
      </w:r>
      <w:r w:rsidRPr="00846962">
        <w:rPr>
          <w:rFonts w:asciiTheme="minorBidi" w:eastAsia="Arial" w:hAnsiTheme="minorBidi" w:cstheme="minorBidi" w:hint="cs"/>
          <w:rtl/>
        </w:rPr>
        <w:t xml:space="preserve">הביטוי לכך הוא במשניות ובסוגיות הגמרא. נמחיש מן הסוגיות הראשונות בעקבות סוגית המבוא: המשנה מדברת על פסול הסוכה הגבוהה, ובגמרא מציגים האמוראים שלושה מודלים של סוכה, ובה שלוש עמדות בין אדם לבין המרחב בו הוא נתון (הרחבה על כך בקובץ הביאור לסוגיה זו). סוגיית הגמרא העוקבת מדברת על שטחה של הסוכה </w:t>
      </w:r>
      <w:r w:rsidR="00557350">
        <w:rPr>
          <w:rFonts w:asciiTheme="minorBidi" w:eastAsia="Arial" w:hAnsiTheme="minorBidi" w:cstheme="minorBidi"/>
          <w:rtl/>
        </w:rPr>
        <w:t>-</w:t>
      </w:r>
      <w:r w:rsidRPr="00846962">
        <w:rPr>
          <w:rFonts w:asciiTheme="minorBidi" w:eastAsia="Arial" w:hAnsiTheme="minorBidi" w:cstheme="minorBidi" w:hint="cs"/>
          <w:rtl/>
        </w:rPr>
        <w:t xml:space="preserve"> ארבע אמות /ראשו רובו ושולחנו/ראשו ורובו. כל אחת מתפישות אלו מגלמת תפישה שונה בהבנת טיבו של המרחב.</w:t>
      </w:r>
      <w:r>
        <w:rPr>
          <w:rFonts w:hint="cs"/>
          <w:rtl/>
        </w:rPr>
        <w:t xml:space="preserve"> </w:t>
      </w:r>
    </w:p>
  </w:footnote>
  <w:footnote w:id="23">
    <w:p w14:paraId="5152D541" w14:textId="44A44432" w:rsidR="003C27D3" w:rsidRPr="00600EEE" w:rsidRDefault="003C27D3" w:rsidP="0087333F">
      <w:pPr>
        <w:pStyle w:val="290"/>
        <w:rPr>
          <w:rFonts w:ascii="Arial" w:eastAsia="Arial" w:hAnsi="Arial" w:cs="Arial"/>
          <w:sz w:val="22"/>
          <w:rtl/>
        </w:rPr>
      </w:pPr>
      <w:r w:rsidRPr="00FB6E37">
        <w:rPr>
          <w:rStyle w:val="af1"/>
          <w:rFonts w:asciiTheme="minorBidi" w:hAnsiTheme="minorBidi" w:cstheme="minorBidi"/>
        </w:rPr>
        <w:footnoteRef/>
      </w:r>
      <w:r w:rsidRPr="00FB6E37">
        <w:rPr>
          <w:rFonts w:asciiTheme="minorBidi" w:hAnsiTheme="minorBidi" w:cstheme="minorBidi"/>
          <w:rtl/>
        </w:rPr>
        <w:t xml:space="preserve"> </w:t>
      </w:r>
      <w:r>
        <w:rPr>
          <w:rFonts w:asciiTheme="minorBidi" w:hAnsiTheme="minorBidi" w:cstheme="minorBidi" w:hint="cs"/>
          <w:rtl/>
        </w:rPr>
        <w:t xml:space="preserve">ערבות הדדית זו הנוצרת במבוי, קשורה אל התמונה הרחבה יותר של המסכת: </w:t>
      </w:r>
      <w:r w:rsidRPr="00600EEE">
        <w:rPr>
          <w:rFonts w:ascii="Arial" w:eastAsia="Arial" w:hAnsi="Arial" w:cs="Arial" w:hint="cs"/>
          <w:sz w:val="22"/>
          <w:rtl/>
        </w:rPr>
        <w:t xml:space="preserve">עצם השם - </w:t>
      </w:r>
      <w:r w:rsidRPr="00600EEE">
        <w:rPr>
          <w:rFonts w:ascii="Arial" w:eastAsia="Arial" w:hAnsi="Arial" w:cs="Arial"/>
          <w:sz w:val="22"/>
          <w:rtl/>
        </w:rPr>
        <w:t>'מסכת עירובין'</w:t>
      </w:r>
      <w:r w:rsidRPr="00600EEE">
        <w:rPr>
          <w:rFonts w:ascii="Arial" w:eastAsia="Arial" w:hAnsi="Arial" w:cs="Arial" w:hint="cs"/>
          <w:sz w:val="22"/>
          <w:rtl/>
        </w:rPr>
        <w:t xml:space="preserve">, מצביע על </w:t>
      </w:r>
      <w:r w:rsidRPr="00600EEE">
        <w:rPr>
          <w:rFonts w:ascii="Arial" w:eastAsia="Arial" w:hAnsi="Arial" w:cs="Arial"/>
          <w:sz w:val="22"/>
          <w:rtl/>
        </w:rPr>
        <w:t>עירובם ו</w:t>
      </w:r>
      <w:r w:rsidRPr="00600EEE">
        <w:rPr>
          <w:rFonts w:ascii="Arial" w:eastAsia="Arial" w:hAnsi="Arial" w:cs="Arial" w:hint="cs"/>
          <w:sz w:val="22"/>
          <w:rtl/>
        </w:rPr>
        <w:t xml:space="preserve">על </w:t>
      </w:r>
      <w:r w:rsidRPr="00600EEE">
        <w:rPr>
          <w:rFonts w:ascii="Arial" w:eastAsia="Arial" w:hAnsi="Arial" w:cs="Arial"/>
          <w:sz w:val="22"/>
          <w:rtl/>
        </w:rPr>
        <w:t>שיתופם של הרבים</w:t>
      </w:r>
      <w:r w:rsidRPr="00600EEE">
        <w:rPr>
          <w:rFonts w:ascii="Arial" w:eastAsia="Arial" w:hAnsi="Arial" w:cs="Arial" w:hint="cs"/>
          <w:sz w:val="22"/>
          <w:rtl/>
        </w:rPr>
        <w:t xml:space="preserve"> במקום בו הם נתונים</w:t>
      </w:r>
      <w:r w:rsidRPr="00600EEE">
        <w:rPr>
          <w:rFonts w:ascii="Arial" w:eastAsia="Arial" w:hAnsi="Arial" w:cs="Arial"/>
          <w:sz w:val="22"/>
          <w:rtl/>
        </w:rPr>
        <w:t xml:space="preserve">. המסכת פותחת במבוי </w:t>
      </w:r>
      <w:r w:rsidRPr="00600EEE">
        <w:rPr>
          <w:rFonts w:ascii="Arial" w:eastAsia="Arial" w:hAnsi="Arial" w:cs="Arial" w:hint="cs"/>
          <w:sz w:val="22"/>
          <w:rtl/>
        </w:rPr>
        <w:t xml:space="preserve">המורכב מכמה חצרות, ובהמשך </w:t>
      </w:r>
      <w:r w:rsidRPr="00600EEE">
        <w:rPr>
          <w:rFonts w:ascii="Arial" w:eastAsia="Arial" w:hAnsi="Arial" w:cs="Arial"/>
          <w:sz w:val="22"/>
          <w:rtl/>
        </w:rPr>
        <w:t xml:space="preserve">הנושא הוא </w:t>
      </w:r>
      <w:r w:rsidRPr="00600EEE">
        <w:rPr>
          <w:rFonts w:ascii="Arial" w:eastAsia="Arial" w:hAnsi="Arial" w:cs="Arial" w:hint="cs"/>
          <w:sz w:val="22"/>
          <w:rtl/>
        </w:rPr>
        <w:t xml:space="preserve">תקנות חכמים - </w:t>
      </w:r>
      <w:r w:rsidRPr="00600EEE">
        <w:rPr>
          <w:rFonts w:ascii="Arial" w:eastAsia="Arial" w:hAnsi="Arial" w:cs="Arial"/>
          <w:sz w:val="22"/>
          <w:rtl/>
        </w:rPr>
        <w:t>עירובי חצרות</w:t>
      </w:r>
      <w:r>
        <w:rPr>
          <w:rFonts w:ascii="Arial" w:eastAsia="Arial" w:hAnsi="Arial" w:cs="Arial" w:hint="cs"/>
          <w:sz w:val="22"/>
          <w:rtl/>
        </w:rPr>
        <w:t>,</w:t>
      </w:r>
      <w:r w:rsidRPr="00600EEE">
        <w:rPr>
          <w:rFonts w:ascii="Arial" w:eastAsia="Arial" w:hAnsi="Arial" w:cs="Arial"/>
          <w:sz w:val="22"/>
          <w:rtl/>
        </w:rPr>
        <w:t xml:space="preserve"> שיתופי מבואות ועירוב תחומין. רשות היחיד במסכת זו </w:t>
      </w:r>
      <w:r w:rsidRPr="00600EEE">
        <w:rPr>
          <w:rFonts w:ascii="Arial" w:eastAsia="Arial" w:hAnsi="Arial" w:cs="Arial" w:hint="cs"/>
          <w:sz w:val="22"/>
          <w:rtl/>
        </w:rPr>
        <w:t xml:space="preserve">היא </w:t>
      </w:r>
      <w:r w:rsidRPr="00600EEE">
        <w:rPr>
          <w:rFonts w:ascii="Arial" w:eastAsia="Arial" w:hAnsi="Arial" w:cs="Arial"/>
          <w:sz w:val="22"/>
          <w:rtl/>
        </w:rPr>
        <w:t xml:space="preserve">אינה ביתו של היחיד, כי אם מקום המכיל </w:t>
      </w:r>
      <w:r w:rsidRPr="00600EEE">
        <w:rPr>
          <w:rFonts w:ascii="Arial" w:eastAsia="Arial" w:hAnsi="Arial" w:cs="Arial" w:hint="cs"/>
          <w:sz w:val="22"/>
          <w:rtl/>
        </w:rPr>
        <w:t>את ה</w:t>
      </w:r>
      <w:r w:rsidRPr="00600EEE">
        <w:rPr>
          <w:rFonts w:ascii="Arial" w:eastAsia="Arial" w:hAnsi="Arial" w:cs="Arial"/>
          <w:sz w:val="22"/>
          <w:rtl/>
        </w:rPr>
        <w:t>רבים</w:t>
      </w:r>
      <w:r w:rsidRPr="00600EEE">
        <w:rPr>
          <w:rFonts w:ascii="Arial" w:eastAsia="Arial" w:hAnsi="Arial" w:cs="Arial" w:hint="cs"/>
          <w:sz w:val="22"/>
          <w:rtl/>
        </w:rPr>
        <w:t xml:space="preserve"> המצויים יחד במתחם משותף ומגודר. תקנות חכמים שונות נועדו ליצור מערכת חיים מחוברת ומשותפת לכולם. השיתוף </w:t>
      </w:r>
      <w:r w:rsidR="00557350">
        <w:rPr>
          <w:rFonts w:ascii="Arial" w:eastAsia="Arial" w:hAnsi="Arial" w:cs="Arial"/>
          <w:sz w:val="22"/>
          <w:rtl/>
        </w:rPr>
        <w:t>-</w:t>
      </w:r>
      <w:r w:rsidRPr="00600EEE">
        <w:rPr>
          <w:rFonts w:ascii="Arial" w:eastAsia="Arial" w:hAnsi="Arial" w:cs="Arial" w:hint="cs"/>
          <w:sz w:val="22"/>
          <w:rtl/>
        </w:rPr>
        <w:t xml:space="preserve"> אינו דווקא בהגדרת המבנה, כי אם במידת הערבות המתקיימת בין האנשים</w:t>
      </w:r>
      <w:r>
        <w:rPr>
          <w:rFonts w:ascii="Arial" w:eastAsia="Arial" w:hAnsi="Arial" w:cs="Arial" w:hint="cs"/>
          <w:sz w:val="22"/>
          <w:rtl/>
        </w:rPr>
        <w:t>, הבאה לידי ביטוי גם בכך שהם מניחים דברי מאכל שכולם שותפים בהם.</w:t>
      </w:r>
      <w:r w:rsidRPr="00600EEE">
        <w:rPr>
          <w:rFonts w:ascii="Arial" w:eastAsia="Arial" w:hAnsi="Arial" w:cs="Arial" w:hint="cs"/>
          <w:sz w:val="22"/>
          <w:rtl/>
        </w:rPr>
        <w:t xml:space="preserve"> בהתאם </w:t>
      </w:r>
      <w:r w:rsidR="00557350">
        <w:rPr>
          <w:rFonts w:ascii="Arial" w:eastAsia="Arial" w:hAnsi="Arial" w:cs="Arial"/>
          <w:sz w:val="22"/>
          <w:rtl/>
        </w:rPr>
        <w:t>-</w:t>
      </w:r>
      <w:r w:rsidRPr="00600EEE">
        <w:rPr>
          <w:rFonts w:ascii="Arial" w:eastAsia="Arial" w:hAnsi="Arial" w:cs="Arial" w:hint="cs"/>
          <w:sz w:val="22"/>
          <w:rtl/>
        </w:rPr>
        <w:t xml:space="preserve"> מדברת המשנה על היכר למבוי בו הם נתונים, המעצים את תודעת הערבות בהבדילו את המבוי מרשות הרבים באמצעות קורה ולחי ה</w:t>
      </w:r>
      <w:r w:rsidR="0087333F">
        <w:rPr>
          <w:rFonts w:ascii="Arial" w:eastAsia="Arial" w:hAnsi="Arial" w:cs="Arial" w:hint="cs"/>
          <w:sz w:val="22"/>
          <w:rtl/>
        </w:rPr>
        <w:t>מבדלים את המבוי</w:t>
      </w:r>
      <w:r w:rsidRPr="00600EEE">
        <w:rPr>
          <w:rFonts w:ascii="Arial" w:eastAsia="Arial" w:hAnsi="Arial" w:cs="Arial" w:hint="cs"/>
          <w:sz w:val="22"/>
          <w:rtl/>
        </w:rPr>
        <w:t xml:space="preserve">. לא באוסף אקראי של אנשים מדובר, כי אם במרחב שהרבים נתונים בו במערכת חיים אחת ומשמשים כמעין </w:t>
      </w:r>
      <w:r w:rsidRPr="00600EEE">
        <w:rPr>
          <w:rFonts w:ascii="Arial" w:eastAsia="Arial" w:hAnsi="Arial" w:cs="Arial"/>
          <w:sz w:val="22"/>
          <w:rtl/>
        </w:rPr>
        <w:t>קהילה</w:t>
      </w:r>
      <w:r w:rsidRPr="00600EEE">
        <w:rPr>
          <w:rFonts w:ascii="Arial" w:eastAsia="Arial" w:hAnsi="Arial" w:cs="Arial" w:hint="cs"/>
          <w:sz w:val="22"/>
          <w:rtl/>
        </w:rPr>
        <w:t xml:space="preserve">. ברוח זו, ניתן להבין מה הייתה מחשבתו של </w:t>
      </w:r>
      <w:r w:rsidRPr="00600EEE">
        <w:rPr>
          <w:rFonts w:ascii="Arial" w:eastAsia="Arial" w:hAnsi="Arial" w:cs="Arial"/>
          <w:rtl/>
        </w:rPr>
        <w:t xml:space="preserve">רבי יהודה הנשיא </w:t>
      </w:r>
      <w:r w:rsidRPr="00600EEE">
        <w:rPr>
          <w:rFonts w:ascii="Arial" w:eastAsia="Arial" w:hAnsi="Arial" w:cs="Arial" w:hint="cs"/>
          <w:rtl/>
        </w:rPr>
        <w:t>בפתחו את מסכת עירובין בהגדרה ל</w:t>
      </w:r>
      <w:r w:rsidRPr="00600EEE">
        <w:rPr>
          <w:rFonts w:ascii="Arial" w:eastAsia="Arial" w:hAnsi="Arial" w:cs="Arial"/>
          <w:rtl/>
        </w:rPr>
        <w:t xml:space="preserve">מידות </w:t>
      </w:r>
      <w:r w:rsidRPr="00600EEE">
        <w:rPr>
          <w:rFonts w:ascii="Arial" w:eastAsia="Arial" w:hAnsi="Arial" w:cs="Arial" w:hint="cs"/>
          <w:rtl/>
        </w:rPr>
        <w:t>ל</w:t>
      </w:r>
      <w:r w:rsidRPr="00600EEE">
        <w:rPr>
          <w:rFonts w:ascii="Arial" w:eastAsia="Arial" w:hAnsi="Arial" w:cs="Arial"/>
          <w:rtl/>
        </w:rPr>
        <w:t>מבוי</w:t>
      </w:r>
      <w:r w:rsidRPr="00600EEE">
        <w:rPr>
          <w:rFonts w:ascii="Arial" w:eastAsia="Arial" w:hAnsi="Arial" w:cs="Arial" w:hint="cs"/>
          <w:rtl/>
        </w:rPr>
        <w:t xml:space="preserve">: המבוי הוא ביטוי </w:t>
      </w:r>
      <w:r w:rsidRPr="0087333F">
        <w:rPr>
          <w:rFonts w:ascii="Arial" w:eastAsia="Arial" w:hAnsi="Arial" w:cs="Arial" w:hint="eastAsia"/>
          <w:rtl/>
        </w:rPr>
        <w:t>ל</w:t>
      </w:r>
      <w:r w:rsidRPr="0087333F">
        <w:rPr>
          <w:rFonts w:ascii="Arial" w:eastAsia="Arial" w:hAnsi="Arial" w:cs="Arial"/>
          <w:rtl/>
        </w:rPr>
        <w:t>קצה גבול רשות היחיד</w:t>
      </w:r>
      <w:r w:rsidRPr="00600EEE">
        <w:rPr>
          <w:rFonts w:ascii="Arial" w:eastAsia="Arial" w:hAnsi="Arial" w:cs="Arial" w:hint="cs"/>
          <w:rtl/>
        </w:rPr>
        <w:t>, וכאמור, תקנת חכמים נועדה כדי לחבר בין הרבים הנתונים בתוכו, ליצור ממשות להגדרתה כרשות יחיד אחת</w:t>
      </w:r>
      <w:r w:rsidRPr="00600EEE">
        <w:rPr>
          <w:rFonts w:ascii="Arial" w:eastAsia="Arial" w:hAnsi="Arial" w:cs="Arial" w:hint="cs"/>
          <w:sz w:val="18"/>
          <w:szCs w:val="18"/>
          <w:rtl/>
        </w:rPr>
        <w:t xml:space="preserve">. </w:t>
      </w:r>
      <w:r w:rsidRPr="00600EEE">
        <w:rPr>
          <w:rFonts w:ascii="Arial" w:eastAsia="Arial" w:hAnsi="Arial" w:cs="Arial" w:hint="cs"/>
          <w:rtl/>
        </w:rPr>
        <w:t xml:space="preserve">תיקון זה - על ידי מיעוט גובהה ומיעוט רוחב פתחה, </w:t>
      </w:r>
      <w:r w:rsidRPr="00600EEE">
        <w:rPr>
          <w:rFonts w:ascii="Arial" w:eastAsia="Arial" w:hAnsi="Arial" w:cs="Arial" w:hint="cs"/>
          <w:sz w:val="22"/>
          <w:rtl/>
        </w:rPr>
        <w:t xml:space="preserve">מקפל בתוכו סיפור עמוק ומשמעותי </w:t>
      </w:r>
      <w:r w:rsidR="00557350">
        <w:rPr>
          <w:rFonts w:ascii="Arial" w:eastAsia="Arial" w:hAnsi="Arial" w:cs="Arial"/>
          <w:sz w:val="22"/>
          <w:rtl/>
        </w:rPr>
        <w:t>-</w:t>
      </w:r>
      <w:r w:rsidRPr="00600EEE">
        <w:rPr>
          <w:rFonts w:ascii="Arial" w:eastAsia="Arial" w:hAnsi="Arial" w:cs="Arial" w:hint="cs"/>
          <w:sz w:val="22"/>
          <w:rtl/>
        </w:rPr>
        <w:t xml:space="preserve"> סוד ההרחבה של רשות היחיד אף </w:t>
      </w:r>
      <w:r>
        <w:rPr>
          <w:rFonts w:ascii="Arial" w:eastAsia="Arial" w:hAnsi="Arial" w:cs="Arial" w:hint="cs"/>
          <w:sz w:val="22"/>
          <w:rtl/>
        </w:rPr>
        <w:t xml:space="preserve">אל </w:t>
      </w:r>
      <w:r w:rsidRPr="00600EEE">
        <w:rPr>
          <w:rFonts w:ascii="Arial" w:eastAsia="Arial" w:hAnsi="Arial" w:cs="Arial" w:hint="cs"/>
          <w:sz w:val="22"/>
          <w:rtl/>
        </w:rPr>
        <w:t xml:space="preserve">מקום בו נתונים הרבים </w:t>
      </w:r>
      <w:r w:rsidR="00557350">
        <w:rPr>
          <w:rFonts w:ascii="Arial" w:eastAsia="Arial" w:hAnsi="Arial" w:cs="Arial"/>
          <w:sz w:val="22"/>
          <w:rtl/>
        </w:rPr>
        <w:t>-</w:t>
      </w:r>
      <w:r w:rsidRPr="00600EEE">
        <w:rPr>
          <w:rFonts w:ascii="Arial" w:eastAsia="Arial" w:hAnsi="Arial" w:cs="Arial" w:hint="cs"/>
          <w:sz w:val="22"/>
          <w:rtl/>
        </w:rPr>
        <w:t xml:space="preserve"> </w:t>
      </w:r>
      <w:r>
        <w:rPr>
          <w:rFonts w:ascii="Arial" w:eastAsia="Arial" w:hAnsi="Arial" w:cs="Arial" w:hint="cs"/>
          <w:sz w:val="22"/>
          <w:rtl/>
        </w:rPr>
        <w:t xml:space="preserve"> על ידי יצירת </w:t>
      </w:r>
      <w:r w:rsidRPr="00600EEE">
        <w:rPr>
          <w:rFonts w:ascii="Arial" w:eastAsia="Arial" w:hAnsi="Arial" w:cs="Arial" w:hint="cs"/>
          <w:sz w:val="22"/>
          <w:rtl/>
        </w:rPr>
        <w:t>מערכת חיים אחדותית. ערבות ושיתוף זה עומד</w:t>
      </w:r>
      <w:r>
        <w:rPr>
          <w:rFonts w:ascii="Arial" w:eastAsia="Arial" w:hAnsi="Arial" w:cs="Arial" w:hint="cs"/>
          <w:sz w:val="22"/>
          <w:rtl/>
        </w:rPr>
        <w:t>ים</w:t>
      </w:r>
      <w:r w:rsidRPr="00600EEE">
        <w:rPr>
          <w:rFonts w:ascii="Arial" w:eastAsia="Arial" w:hAnsi="Arial" w:cs="Arial" w:hint="cs"/>
          <w:sz w:val="22"/>
          <w:rtl/>
        </w:rPr>
        <w:t xml:space="preserve"> בליבה של המסכת, ובהתאם ה</w:t>
      </w:r>
      <w:r>
        <w:rPr>
          <w:rFonts w:ascii="Arial" w:eastAsia="Arial" w:hAnsi="Arial" w:cs="Arial" w:hint="cs"/>
          <w:sz w:val="22"/>
          <w:rtl/>
        </w:rPr>
        <w:t>ם</w:t>
      </w:r>
      <w:r w:rsidRPr="00600EEE">
        <w:rPr>
          <w:rFonts w:ascii="Arial" w:eastAsia="Arial" w:hAnsi="Arial" w:cs="Arial" w:hint="cs"/>
          <w:sz w:val="22"/>
          <w:rtl/>
        </w:rPr>
        <w:t xml:space="preserve"> הוצב</w:t>
      </w:r>
      <w:r>
        <w:rPr>
          <w:rFonts w:ascii="Arial" w:eastAsia="Arial" w:hAnsi="Arial" w:cs="Arial" w:hint="cs"/>
          <w:sz w:val="22"/>
          <w:rtl/>
        </w:rPr>
        <w:t>ו</w:t>
      </w:r>
      <w:r w:rsidRPr="00600EEE">
        <w:rPr>
          <w:rFonts w:ascii="Arial" w:eastAsia="Arial" w:hAnsi="Arial" w:cs="Arial" w:hint="cs"/>
          <w:sz w:val="22"/>
          <w:rtl/>
        </w:rPr>
        <w:t xml:space="preserve"> בפתחה.</w:t>
      </w:r>
    </w:p>
    <w:p w14:paraId="71CC0B1B" w14:textId="77777777" w:rsidR="003C27D3" w:rsidRPr="00600EEE" w:rsidRDefault="003C27D3" w:rsidP="00600EEE">
      <w:pPr>
        <w:spacing w:after="120" w:line="360" w:lineRule="auto"/>
        <w:jc w:val="both"/>
        <w:rPr>
          <w:rFonts w:ascii="Arial" w:eastAsia="Arial" w:hAnsi="Arial" w:cs="Arial"/>
          <w:sz w:val="22"/>
          <w:rtl/>
        </w:rPr>
      </w:pPr>
    </w:p>
    <w:p w14:paraId="3BD30B9C" w14:textId="77777777" w:rsidR="003C27D3" w:rsidRPr="00FB6E37" w:rsidRDefault="003C27D3" w:rsidP="00A02EA8">
      <w:pPr>
        <w:pStyle w:val="290"/>
        <w:rPr>
          <w:rFonts w:asciiTheme="minorBidi" w:hAnsiTheme="minorBidi" w:cstheme="minorBidi"/>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375819312"/>
      <w:docPartObj>
        <w:docPartGallery w:val="Page Numbers (Top of Page)"/>
        <w:docPartUnique/>
      </w:docPartObj>
    </w:sdtPr>
    <w:sdtEndPr>
      <w:rPr>
        <w:noProof/>
      </w:rPr>
    </w:sdtEndPr>
    <w:sdtContent>
      <w:p w14:paraId="0DFF0ECC" w14:textId="79693970" w:rsidR="003C27D3" w:rsidRDefault="003C27D3">
        <w:pPr>
          <w:pStyle w:val="a8"/>
          <w:jc w:val="center"/>
        </w:pPr>
        <w:r>
          <w:fldChar w:fldCharType="begin"/>
        </w:r>
        <w:r>
          <w:instrText xml:space="preserve"> PAGE   \* MERGEFORMAT </w:instrText>
        </w:r>
        <w:r>
          <w:fldChar w:fldCharType="separate"/>
        </w:r>
        <w:r w:rsidR="006C7CFF">
          <w:rPr>
            <w:noProof/>
            <w:rtl/>
          </w:rPr>
          <w:t>1</w:t>
        </w:r>
        <w:r>
          <w:rPr>
            <w:noProof/>
          </w:rPr>
          <w:fldChar w:fldCharType="end"/>
        </w:r>
      </w:p>
    </w:sdtContent>
  </w:sdt>
  <w:p w14:paraId="0CE758BE" w14:textId="77777777" w:rsidR="003C27D3" w:rsidRDefault="003C27D3">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80E55"/>
    <w:multiLevelType w:val="hybridMultilevel"/>
    <w:tmpl w:val="89088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40510B"/>
    <w:multiLevelType w:val="hybridMultilevel"/>
    <w:tmpl w:val="6D84C722"/>
    <w:lvl w:ilvl="0" w:tplc="1924EDF0">
      <w:start w:val="1"/>
      <w:numFmt w:val="hebrew1"/>
      <w:lvlText w:val="%1."/>
      <w:lvlJc w:val="left"/>
      <w:pPr>
        <w:ind w:left="720" w:hanging="360"/>
      </w:pPr>
      <w:rPr>
        <w:rFonts w:ascii="Arial" w:eastAsia="Times New Roman" w:hAnsi="Arial" w:cs="Arial"/>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2D7DA3"/>
    <w:multiLevelType w:val="hybridMultilevel"/>
    <w:tmpl w:val="2F44AE30"/>
    <w:lvl w:ilvl="0" w:tplc="1AFCA4E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1129CE"/>
    <w:multiLevelType w:val="hybridMultilevel"/>
    <w:tmpl w:val="9C4CB28C"/>
    <w:lvl w:ilvl="0" w:tplc="2CB4697E">
      <w:start w:val="1"/>
      <w:numFmt w:val="bullet"/>
      <w:lvlText w:val=""/>
      <w:lvlJc w:val="left"/>
      <w:pPr>
        <w:ind w:left="720" w:hanging="360"/>
      </w:pPr>
      <w:rPr>
        <w:rFonts w:ascii="Symbol" w:hAnsi="Symbol" w:hint="default"/>
        <w:lang w:bidi="he-I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0C4BF7"/>
    <w:multiLevelType w:val="hybridMultilevel"/>
    <w:tmpl w:val="DDE89F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A273EC"/>
    <w:multiLevelType w:val="multilevel"/>
    <w:tmpl w:val="EEACEC3A"/>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6" w15:restartNumberingAfterBreak="0">
    <w:nsid w:val="4BBD6668"/>
    <w:multiLevelType w:val="hybridMultilevel"/>
    <w:tmpl w:val="EFD2CB5C"/>
    <w:lvl w:ilvl="0" w:tplc="A8C87D7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A4F4E2A"/>
    <w:multiLevelType w:val="hybridMultilevel"/>
    <w:tmpl w:val="5DF28EEA"/>
    <w:lvl w:ilvl="0" w:tplc="9FA28E9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A95574A"/>
    <w:multiLevelType w:val="multilevel"/>
    <w:tmpl w:val="F294A48E"/>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9" w15:restartNumberingAfterBreak="0">
    <w:nsid w:val="70DD1B74"/>
    <w:multiLevelType w:val="hybridMultilevel"/>
    <w:tmpl w:val="C35ADC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D085E23"/>
    <w:multiLevelType w:val="hybridMultilevel"/>
    <w:tmpl w:val="F312AC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5"/>
  </w:num>
  <w:num w:numId="3">
    <w:abstractNumId w:val="3"/>
  </w:num>
  <w:num w:numId="4">
    <w:abstractNumId w:val="4"/>
  </w:num>
  <w:num w:numId="5">
    <w:abstractNumId w:val="9"/>
  </w:num>
  <w:num w:numId="6">
    <w:abstractNumId w:val="10"/>
  </w:num>
  <w:num w:numId="7">
    <w:abstractNumId w:val="0"/>
  </w:num>
  <w:num w:numId="8">
    <w:abstractNumId w:val="1"/>
  </w:num>
  <w:num w:numId="9">
    <w:abstractNumId w:val="6"/>
  </w:num>
  <w:num w:numId="10">
    <w:abstractNumId w:val="2"/>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7DD"/>
    <w:rsid w:val="00000815"/>
    <w:rsid w:val="000019AC"/>
    <w:rsid w:val="00003B22"/>
    <w:rsid w:val="00004B9F"/>
    <w:rsid w:val="00006EDD"/>
    <w:rsid w:val="00020684"/>
    <w:rsid w:val="00026490"/>
    <w:rsid w:val="000321CF"/>
    <w:rsid w:val="00040191"/>
    <w:rsid w:val="00041649"/>
    <w:rsid w:val="00043B25"/>
    <w:rsid w:val="00044AC5"/>
    <w:rsid w:val="00050551"/>
    <w:rsid w:val="00050721"/>
    <w:rsid w:val="00051378"/>
    <w:rsid w:val="00054B14"/>
    <w:rsid w:val="000553E9"/>
    <w:rsid w:val="000577DD"/>
    <w:rsid w:val="00060986"/>
    <w:rsid w:val="00061790"/>
    <w:rsid w:val="0006441D"/>
    <w:rsid w:val="00064542"/>
    <w:rsid w:val="0006477B"/>
    <w:rsid w:val="00064F9D"/>
    <w:rsid w:val="00075226"/>
    <w:rsid w:val="00077621"/>
    <w:rsid w:val="00083C4C"/>
    <w:rsid w:val="00087612"/>
    <w:rsid w:val="000946E9"/>
    <w:rsid w:val="00094F19"/>
    <w:rsid w:val="000A2C0B"/>
    <w:rsid w:val="000A5068"/>
    <w:rsid w:val="000B583D"/>
    <w:rsid w:val="000B642C"/>
    <w:rsid w:val="000B78A2"/>
    <w:rsid w:val="000C111D"/>
    <w:rsid w:val="000C4DCB"/>
    <w:rsid w:val="000E7672"/>
    <w:rsid w:val="000F30CF"/>
    <w:rsid w:val="000F3E5A"/>
    <w:rsid w:val="000F675A"/>
    <w:rsid w:val="00103954"/>
    <w:rsid w:val="001063DC"/>
    <w:rsid w:val="00111C17"/>
    <w:rsid w:val="001176BC"/>
    <w:rsid w:val="0012003B"/>
    <w:rsid w:val="00122265"/>
    <w:rsid w:val="00122507"/>
    <w:rsid w:val="00134A47"/>
    <w:rsid w:val="00135CBF"/>
    <w:rsid w:val="00137C89"/>
    <w:rsid w:val="00141951"/>
    <w:rsid w:val="00143539"/>
    <w:rsid w:val="001461B0"/>
    <w:rsid w:val="00150BCB"/>
    <w:rsid w:val="00151163"/>
    <w:rsid w:val="00153ED6"/>
    <w:rsid w:val="00154767"/>
    <w:rsid w:val="00156AC4"/>
    <w:rsid w:val="00160002"/>
    <w:rsid w:val="00162C6F"/>
    <w:rsid w:val="001632E5"/>
    <w:rsid w:val="0016436C"/>
    <w:rsid w:val="0017208F"/>
    <w:rsid w:val="001734F7"/>
    <w:rsid w:val="00182DE0"/>
    <w:rsid w:val="0018360B"/>
    <w:rsid w:val="00192445"/>
    <w:rsid w:val="00195DD5"/>
    <w:rsid w:val="001A0BBA"/>
    <w:rsid w:val="001A1626"/>
    <w:rsid w:val="001A34B3"/>
    <w:rsid w:val="001A4708"/>
    <w:rsid w:val="001A4E2D"/>
    <w:rsid w:val="001A76C1"/>
    <w:rsid w:val="001B0F3F"/>
    <w:rsid w:val="001B2613"/>
    <w:rsid w:val="001B3259"/>
    <w:rsid w:val="001D19E7"/>
    <w:rsid w:val="001D4E4C"/>
    <w:rsid w:val="001D51C2"/>
    <w:rsid w:val="001D6DC6"/>
    <w:rsid w:val="001F7D0F"/>
    <w:rsid w:val="002102A9"/>
    <w:rsid w:val="0021049A"/>
    <w:rsid w:val="00214E4F"/>
    <w:rsid w:val="002251FE"/>
    <w:rsid w:val="002435F2"/>
    <w:rsid w:val="00252E09"/>
    <w:rsid w:val="002558AE"/>
    <w:rsid w:val="0025754A"/>
    <w:rsid w:val="00257BF6"/>
    <w:rsid w:val="00264738"/>
    <w:rsid w:val="00266B19"/>
    <w:rsid w:val="00270977"/>
    <w:rsid w:val="002739ED"/>
    <w:rsid w:val="002756F0"/>
    <w:rsid w:val="00276B8E"/>
    <w:rsid w:val="0029030D"/>
    <w:rsid w:val="00294CEC"/>
    <w:rsid w:val="00297EF9"/>
    <w:rsid w:val="002C2E2D"/>
    <w:rsid w:val="002C377C"/>
    <w:rsid w:val="002E202B"/>
    <w:rsid w:val="002E2C1D"/>
    <w:rsid w:val="002E6C80"/>
    <w:rsid w:val="002F76A6"/>
    <w:rsid w:val="003125E5"/>
    <w:rsid w:val="003165A4"/>
    <w:rsid w:val="00323835"/>
    <w:rsid w:val="00332C95"/>
    <w:rsid w:val="00336FED"/>
    <w:rsid w:val="00341324"/>
    <w:rsid w:val="003430F9"/>
    <w:rsid w:val="00352ACF"/>
    <w:rsid w:val="0036060A"/>
    <w:rsid w:val="00363628"/>
    <w:rsid w:val="0036506B"/>
    <w:rsid w:val="003671E1"/>
    <w:rsid w:val="003676B3"/>
    <w:rsid w:val="00371663"/>
    <w:rsid w:val="0037422A"/>
    <w:rsid w:val="00377EA8"/>
    <w:rsid w:val="00381128"/>
    <w:rsid w:val="00384AB3"/>
    <w:rsid w:val="00384FAF"/>
    <w:rsid w:val="00386128"/>
    <w:rsid w:val="0039038A"/>
    <w:rsid w:val="00392B5E"/>
    <w:rsid w:val="003A7866"/>
    <w:rsid w:val="003A7AEE"/>
    <w:rsid w:val="003C27D3"/>
    <w:rsid w:val="003C2ECF"/>
    <w:rsid w:val="003D1033"/>
    <w:rsid w:val="003D3A66"/>
    <w:rsid w:val="003E1DC6"/>
    <w:rsid w:val="003E36B9"/>
    <w:rsid w:val="003E4565"/>
    <w:rsid w:val="003E62C8"/>
    <w:rsid w:val="003F6649"/>
    <w:rsid w:val="00402895"/>
    <w:rsid w:val="00411351"/>
    <w:rsid w:val="00412E14"/>
    <w:rsid w:val="00414003"/>
    <w:rsid w:val="00417892"/>
    <w:rsid w:val="00424BE8"/>
    <w:rsid w:val="00426F39"/>
    <w:rsid w:val="004315E0"/>
    <w:rsid w:val="004320BA"/>
    <w:rsid w:val="0044405B"/>
    <w:rsid w:val="00445727"/>
    <w:rsid w:val="004466C6"/>
    <w:rsid w:val="00450F3D"/>
    <w:rsid w:val="00451DB9"/>
    <w:rsid w:val="00457622"/>
    <w:rsid w:val="00472C2C"/>
    <w:rsid w:val="0047314D"/>
    <w:rsid w:val="00473D4E"/>
    <w:rsid w:val="004762A4"/>
    <w:rsid w:val="0047737B"/>
    <w:rsid w:val="0047740A"/>
    <w:rsid w:val="00481654"/>
    <w:rsid w:val="0048444F"/>
    <w:rsid w:val="0049109F"/>
    <w:rsid w:val="00492AAA"/>
    <w:rsid w:val="004A139E"/>
    <w:rsid w:val="004A26B7"/>
    <w:rsid w:val="004B17E1"/>
    <w:rsid w:val="004B37C3"/>
    <w:rsid w:val="004C2DE8"/>
    <w:rsid w:val="004C5707"/>
    <w:rsid w:val="004C61E5"/>
    <w:rsid w:val="004D05DE"/>
    <w:rsid w:val="004D267F"/>
    <w:rsid w:val="004D5747"/>
    <w:rsid w:val="004D675C"/>
    <w:rsid w:val="004D6EFC"/>
    <w:rsid w:val="004E012E"/>
    <w:rsid w:val="004F2AC6"/>
    <w:rsid w:val="00505B85"/>
    <w:rsid w:val="005067A5"/>
    <w:rsid w:val="00514DF3"/>
    <w:rsid w:val="00522CB9"/>
    <w:rsid w:val="00531217"/>
    <w:rsid w:val="005316EF"/>
    <w:rsid w:val="00542977"/>
    <w:rsid w:val="00551B0E"/>
    <w:rsid w:val="00557350"/>
    <w:rsid w:val="005602C5"/>
    <w:rsid w:val="00566FDB"/>
    <w:rsid w:val="00574438"/>
    <w:rsid w:val="00577FC9"/>
    <w:rsid w:val="00581458"/>
    <w:rsid w:val="00583F62"/>
    <w:rsid w:val="00587361"/>
    <w:rsid w:val="00593AA2"/>
    <w:rsid w:val="00594167"/>
    <w:rsid w:val="005968EC"/>
    <w:rsid w:val="005A56C0"/>
    <w:rsid w:val="005A684A"/>
    <w:rsid w:val="005A6F91"/>
    <w:rsid w:val="005C2B29"/>
    <w:rsid w:val="005C2F38"/>
    <w:rsid w:val="005D47C2"/>
    <w:rsid w:val="005D631E"/>
    <w:rsid w:val="005E16FB"/>
    <w:rsid w:val="005E18EF"/>
    <w:rsid w:val="005E26D1"/>
    <w:rsid w:val="005E33C0"/>
    <w:rsid w:val="005E485F"/>
    <w:rsid w:val="005E4CD5"/>
    <w:rsid w:val="005F3E17"/>
    <w:rsid w:val="00600890"/>
    <w:rsid w:val="00600EEE"/>
    <w:rsid w:val="006047CB"/>
    <w:rsid w:val="00610F39"/>
    <w:rsid w:val="006136DE"/>
    <w:rsid w:val="00617863"/>
    <w:rsid w:val="00623364"/>
    <w:rsid w:val="0063048C"/>
    <w:rsid w:val="00637C83"/>
    <w:rsid w:val="00645164"/>
    <w:rsid w:val="00650E2B"/>
    <w:rsid w:val="0065423D"/>
    <w:rsid w:val="00663A16"/>
    <w:rsid w:val="00663BD5"/>
    <w:rsid w:val="0066590E"/>
    <w:rsid w:val="00671F14"/>
    <w:rsid w:val="0067326E"/>
    <w:rsid w:val="006754CA"/>
    <w:rsid w:val="00677FC2"/>
    <w:rsid w:val="00681433"/>
    <w:rsid w:val="00687174"/>
    <w:rsid w:val="00692903"/>
    <w:rsid w:val="006A0445"/>
    <w:rsid w:val="006A0720"/>
    <w:rsid w:val="006A676F"/>
    <w:rsid w:val="006B51D7"/>
    <w:rsid w:val="006C6E0F"/>
    <w:rsid w:val="006C7CFF"/>
    <w:rsid w:val="006D0B75"/>
    <w:rsid w:val="006D1A44"/>
    <w:rsid w:val="006D2BF8"/>
    <w:rsid w:val="006D3C30"/>
    <w:rsid w:val="006D542B"/>
    <w:rsid w:val="006D768C"/>
    <w:rsid w:val="006E2ADB"/>
    <w:rsid w:val="006E36A9"/>
    <w:rsid w:val="006E6671"/>
    <w:rsid w:val="006F05FC"/>
    <w:rsid w:val="006F416B"/>
    <w:rsid w:val="006F5081"/>
    <w:rsid w:val="0070468B"/>
    <w:rsid w:val="0070675E"/>
    <w:rsid w:val="007071BD"/>
    <w:rsid w:val="00711A82"/>
    <w:rsid w:val="00712492"/>
    <w:rsid w:val="007138CA"/>
    <w:rsid w:val="007172FD"/>
    <w:rsid w:val="00723E5A"/>
    <w:rsid w:val="00725FCC"/>
    <w:rsid w:val="007268ED"/>
    <w:rsid w:val="0072713C"/>
    <w:rsid w:val="00731714"/>
    <w:rsid w:val="00732A51"/>
    <w:rsid w:val="0074312B"/>
    <w:rsid w:val="0074374F"/>
    <w:rsid w:val="00752EBB"/>
    <w:rsid w:val="0075631F"/>
    <w:rsid w:val="00756EC6"/>
    <w:rsid w:val="00762884"/>
    <w:rsid w:val="007658E2"/>
    <w:rsid w:val="007707FE"/>
    <w:rsid w:val="007724B9"/>
    <w:rsid w:val="00777F51"/>
    <w:rsid w:val="00795A0C"/>
    <w:rsid w:val="00797F91"/>
    <w:rsid w:val="007A5E76"/>
    <w:rsid w:val="007B06EB"/>
    <w:rsid w:val="007B0A9D"/>
    <w:rsid w:val="007B3DB6"/>
    <w:rsid w:val="007D30F2"/>
    <w:rsid w:val="007D46FD"/>
    <w:rsid w:val="007F1D44"/>
    <w:rsid w:val="00800EF5"/>
    <w:rsid w:val="008015AB"/>
    <w:rsid w:val="0080497D"/>
    <w:rsid w:val="00812176"/>
    <w:rsid w:val="008124CD"/>
    <w:rsid w:val="0081437D"/>
    <w:rsid w:val="00814CE1"/>
    <w:rsid w:val="0081765C"/>
    <w:rsid w:val="00820360"/>
    <w:rsid w:val="00820591"/>
    <w:rsid w:val="00821206"/>
    <w:rsid w:val="008217C7"/>
    <w:rsid w:val="00823E28"/>
    <w:rsid w:val="00825F0F"/>
    <w:rsid w:val="00826D52"/>
    <w:rsid w:val="00827435"/>
    <w:rsid w:val="008301F2"/>
    <w:rsid w:val="00831151"/>
    <w:rsid w:val="00831CD2"/>
    <w:rsid w:val="00834463"/>
    <w:rsid w:val="008354E1"/>
    <w:rsid w:val="008437F9"/>
    <w:rsid w:val="00845950"/>
    <w:rsid w:val="0084614E"/>
    <w:rsid w:val="008468E6"/>
    <w:rsid w:val="00846962"/>
    <w:rsid w:val="00847503"/>
    <w:rsid w:val="00853655"/>
    <w:rsid w:val="00860125"/>
    <w:rsid w:val="00861EA4"/>
    <w:rsid w:val="0086478E"/>
    <w:rsid w:val="0087333F"/>
    <w:rsid w:val="00876498"/>
    <w:rsid w:val="00880E4A"/>
    <w:rsid w:val="00881F0A"/>
    <w:rsid w:val="008851C6"/>
    <w:rsid w:val="00887BA5"/>
    <w:rsid w:val="008968BA"/>
    <w:rsid w:val="00896A60"/>
    <w:rsid w:val="00896AB5"/>
    <w:rsid w:val="0089796E"/>
    <w:rsid w:val="00897EE6"/>
    <w:rsid w:val="008A1744"/>
    <w:rsid w:val="008A5775"/>
    <w:rsid w:val="008B01A0"/>
    <w:rsid w:val="008B5744"/>
    <w:rsid w:val="008B5786"/>
    <w:rsid w:val="008B6E44"/>
    <w:rsid w:val="008C053A"/>
    <w:rsid w:val="008D4F6C"/>
    <w:rsid w:val="008D62D9"/>
    <w:rsid w:val="008D65EA"/>
    <w:rsid w:val="008D7A68"/>
    <w:rsid w:val="008E07F0"/>
    <w:rsid w:val="008E0F3E"/>
    <w:rsid w:val="008E36BE"/>
    <w:rsid w:val="008F0086"/>
    <w:rsid w:val="00902157"/>
    <w:rsid w:val="00904724"/>
    <w:rsid w:val="009126DC"/>
    <w:rsid w:val="009156DD"/>
    <w:rsid w:val="00916854"/>
    <w:rsid w:val="0092195E"/>
    <w:rsid w:val="00923A04"/>
    <w:rsid w:val="00925EF5"/>
    <w:rsid w:val="009263C5"/>
    <w:rsid w:val="00932D78"/>
    <w:rsid w:val="00933311"/>
    <w:rsid w:val="00933ADC"/>
    <w:rsid w:val="00937514"/>
    <w:rsid w:val="009444F2"/>
    <w:rsid w:val="00945690"/>
    <w:rsid w:val="009467F4"/>
    <w:rsid w:val="009510D0"/>
    <w:rsid w:val="00957A38"/>
    <w:rsid w:val="00971E31"/>
    <w:rsid w:val="009732E9"/>
    <w:rsid w:val="00974D7E"/>
    <w:rsid w:val="009756B3"/>
    <w:rsid w:val="00976550"/>
    <w:rsid w:val="00976C47"/>
    <w:rsid w:val="00976F92"/>
    <w:rsid w:val="00977BB6"/>
    <w:rsid w:val="00996432"/>
    <w:rsid w:val="009976C8"/>
    <w:rsid w:val="009A2EB2"/>
    <w:rsid w:val="009B0840"/>
    <w:rsid w:val="009B19FC"/>
    <w:rsid w:val="009B2DE0"/>
    <w:rsid w:val="009B6753"/>
    <w:rsid w:val="009B73DF"/>
    <w:rsid w:val="009D4DA7"/>
    <w:rsid w:val="009E0596"/>
    <w:rsid w:val="009E1990"/>
    <w:rsid w:val="009E2739"/>
    <w:rsid w:val="009E6DAF"/>
    <w:rsid w:val="009E75A7"/>
    <w:rsid w:val="009F1F80"/>
    <w:rsid w:val="009F685C"/>
    <w:rsid w:val="009F760F"/>
    <w:rsid w:val="00A00CE5"/>
    <w:rsid w:val="00A013DC"/>
    <w:rsid w:val="00A02EA8"/>
    <w:rsid w:val="00A24DFD"/>
    <w:rsid w:val="00A3050B"/>
    <w:rsid w:val="00A333AD"/>
    <w:rsid w:val="00A37761"/>
    <w:rsid w:val="00A50FC0"/>
    <w:rsid w:val="00A51BDF"/>
    <w:rsid w:val="00A561BF"/>
    <w:rsid w:val="00A64CCF"/>
    <w:rsid w:val="00A66879"/>
    <w:rsid w:val="00A74CB4"/>
    <w:rsid w:val="00A77E3D"/>
    <w:rsid w:val="00A83A31"/>
    <w:rsid w:val="00A85F23"/>
    <w:rsid w:val="00A86EB9"/>
    <w:rsid w:val="00A92C28"/>
    <w:rsid w:val="00AA13F0"/>
    <w:rsid w:val="00AA42C1"/>
    <w:rsid w:val="00AC5F0E"/>
    <w:rsid w:val="00AC7DC0"/>
    <w:rsid w:val="00AD0B80"/>
    <w:rsid w:val="00AD1F67"/>
    <w:rsid w:val="00AD36D1"/>
    <w:rsid w:val="00AD3A04"/>
    <w:rsid w:val="00AD641B"/>
    <w:rsid w:val="00AD79A5"/>
    <w:rsid w:val="00AE1527"/>
    <w:rsid w:val="00AE7B0B"/>
    <w:rsid w:val="00AF062F"/>
    <w:rsid w:val="00AF5301"/>
    <w:rsid w:val="00AF7267"/>
    <w:rsid w:val="00AF7AE0"/>
    <w:rsid w:val="00B00DEF"/>
    <w:rsid w:val="00B038EF"/>
    <w:rsid w:val="00B04D95"/>
    <w:rsid w:val="00B10EB8"/>
    <w:rsid w:val="00B206E2"/>
    <w:rsid w:val="00B30FD5"/>
    <w:rsid w:val="00B31867"/>
    <w:rsid w:val="00B32E6C"/>
    <w:rsid w:val="00B36D8E"/>
    <w:rsid w:val="00B375C9"/>
    <w:rsid w:val="00B4588A"/>
    <w:rsid w:val="00B4627A"/>
    <w:rsid w:val="00B462C6"/>
    <w:rsid w:val="00B46371"/>
    <w:rsid w:val="00B4658D"/>
    <w:rsid w:val="00B524A5"/>
    <w:rsid w:val="00B56C28"/>
    <w:rsid w:val="00B61D4E"/>
    <w:rsid w:val="00B758D9"/>
    <w:rsid w:val="00B8142F"/>
    <w:rsid w:val="00B854D7"/>
    <w:rsid w:val="00B85ECC"/>
    <w:rsid w:val="00B90C45"/>
    <w:rsid w:val="00B930F2"/>
    <w:rsid w:val="00B95EA8"/>
    <w:rsid w:val="00BA0FE0"/>
    <w:rsid w:val="00BA298B"/>
    <w:rsid w:val="00BA5B08"/>
    <w:rsid w:val="00BB112F"/>
    <w:rsid w:val="00BC37C5"/>
    <w:rsid w:val="00BC510D"/>
    <w:rsid w:val="00BE48FC"/>
    <w:rsid w:val="00BE67D4"/>
    <w:rsid w:val="00BE6A92"/>
    <w:rsid w:val="00BF4A68"/>
    <w:rsid w:val="00C00C0A"/>
    <w:rsid w:val="00C04B26"/>
    <w:rsid w:val="00C078EB"/>
    <w:rsid w:val="00C14F80"/>
    <w:rsid w:val="00C201DF"/>
    <w:rsid w:val="00C21795"/>
    <w:rsid w:val="00C26AFA"/>
    <w:rsid w:val="00C3043F"/>
    <w:rsid w:val="00C3253F"/>
    <w:rsid w:val="00C34AEC"/>
    <w:rsid w:val="00C3580B"/>
    <w:rsid w:val="00C37534"/>
    <w:rsid w:val="00C47E69"/>
    <w:rsid w:val="00C55245"/>
    <w:rsid w:val="00C568F9"/>
    <w:rsid w:val="00C601CF"/>
    <w:rsid w:val="00C6374B"/>
    <w:rsid w:val="00C648C7"/>
    <w:rsid w:val="00C72D86"/>
    <w:rsid w:val="00C73046"/>
    <w:rsid w:val="00C80867"/>
    <w:rsid w:val="00C90DDB"/>
    <w:rsid w:val="00C93E17"/>
    <w:rsid w:val="00C96C04"/>
    <w:rsid w:val="00CC4430"/>
    <w:rsid w:val="00CD2A35"/>
    <w:rsid w:val="00D028EB"/>
    <w:rsid w:val="00D058AA"/>
    <w:rsid w:val="00D13691"/>
    <w:rsid w:val="00D15E02"/>
    <w:rsid w:val="00D25F0D"/>
    <w:rsid w:val="00D269C7"/>
    <w:rsid w:val="00D30C03"/>
    <w:rsid w:val="00D316B4"/>
    <w:rsid w:val="00D43294"/>
    <w:rsid w:val="00D46D35"/>
    <w:rsid w:val="00D52038"/>
    <w:rsid w:val="00D64ED5"/>
    <w:rsid w:val="00D670C1"/>
    <w:rsid w:val="00D715E5"/>
    <w:rsid w:val="00D7333B"/>
    <w:rsid w:val="00D747EB"/>
    <w:rsid w:val="00D77821"/>
    <w:rsid w:val="00D819A3"/>
    <w:rsid w:val="00D82DC0"/>
    <w:rsid w:val="00D85698"/>
    <w:rsid w:val="00DA3385"/>
    <w:rsid w:val="00DB515D"/>
    <w:rsid w:val="00DC0FF1"/>
    <w:rsid w:val="00DC519D"/>
    <w:rsid w:val="00DD0A27"/>
    <w:rsid w:val="00DD2FD0"/>
    <w:rsid w:val="00DD47F7"/>
    <w:rsid w:val="00DD5BB9"/>
    <w:rsid w:val="00DD65C0"/>
    <w:rsid w:val="00DD745C"/>
    <w:rsid w:val="00E011E4"/>
    <w:rsid w:val="00E022CF"/>
    <w:rsid w:val="00E0349C"/>
    <w:rsid w:val="00E04225"/>
    <w:rsid w:val="00E13E7A"/>
    <w:rsid w:val="00E14110"/>
    <w:rsid w:val="00E175EE"/>
    <w:rsid w:val="00E2181A"/>
    <w:rsid w:val="00E2291D"/>
    <w:rsid w:val="00E22C5F"/>
    <w:rsid w:val="00E232B4"/>
    <w:rsid w:val="00E23771"/>
    <w:rsid w:val="00E24D95"/>
    <w:rsid w:val="00E256B5"/>
    <w:rsid w:val="00E415BB"/>
    <w:rsid w:val="00E452BC"/>
    <w:rsid w:val="00E46714"/>
    <w:rsid w:val="00E50984"/>
    <w:rsid w:val="00E51F8D"/>
    <w:rsid w:val="00E5719A"/>
    <w:rsid w:val="00E637B6"/>
    <w:rsid w:val="00E65847"/>
    <w:rsid w:val="00E6767B"/>
    <w:rsid w:val="00E7285D"/>
    <w:rsid w:val="00E74B99"/>
    <w:rsid w:val="00E77DDA"/>
    <w:rsid w:val="00E80104"/>
    <w:rsid w:val="00E8233C"/>
    <w:rsid w:val="00E87604"/>
    <w:rsid w:val="00E95348"/>
    <w:rsid w:val="00E95919"/>
    <w:rsid w:val="00E97811"/>
    <w:rsid w:val="00EA0285"/>
    <w:rsid w:val="00EA192D"/>
    <w:rsid w:val="00EB0E2E"/>
    <w:rsid w:val="00EB4CDC"/>
    <w:rsid w:val="00EB7A43"/>
    <w:rsid w:val="00EC7E06"/>
    <w:rsid w:val="00ED0088"/>
    <w:rsid w:val="00ED0FAE"/>
    <w:rsid w:val="00ED55DA"/>
    <w:rsid w:val="00ED5D3B"/>
    <w:rsid w:val="00ED612A"/>
    <w:rsid w:val="00ED711A"/>
    <w:rsid w:val="00EE2461"/>
    <w:rsid w:val="00EE49A2"/>
    <w:rsid w:val="00EF31BA"/>
    <w:rsid w:val="00EF3A2C"/>
    <w:rsid w:val="00EF3B86"/>
    <w:rsid w:val="00F00388"/>
    <w:rsid w:val="00F053FA"/>
    <w:rsid w:val="00F16E4D"/>
    <w:rsid w:val="00F24AF4"/>
    <w:rsid w:val="00F25B5B"/>
    <w:rsid w:val="00F26BC7"/>
    <w:rsid w:val="00F342D7"/>
    <w:rsid w:val="00F469A8"/>
    <w:rsid w:val="00F52538"/>
    <w:rsid w:val="00F529E9"/>
    <w:rsid w:val="00F54A8E"/>
    <w:rsid w:val="00F577C7"/>
    <w:rsid w:val="00F57A7B"/>
    <w:rsid w:val="00F654BB"/>
    <w:rsid w:val="00F67D6E"/>
    <w:rsid w:val="00F757B0"/>
    <w:rsid w:val="00F7715F"/>
    <w:rsid w:val="00F9517D"/>
    <w:rsid w:val="00F96E79"/>
    <w:rsid w:val="00FA18F1"/>
    <w:rsid w:val="00FA1E1D"/>
    <w:rsid w:val="00FA4E6A"/>
    <w:rsid w:val="00FB4A4C"/>
    <w:rsid w:val="00FB5639"/>
    <w:rsid w:val="00FB6E37"/>
    <w:rsid w:val="00FC5E9B"/>
    <w:rsid w:val="00FC6073"/>
    <w:rsid w:val="00FD1C4F"/>
    <w:rsid w:val="00FD2A53"/>
    <w:rsid w:val="00FD360D"/>
    <w:rsid w:val="00FD5BC7"/>
    <w:rsid w:val="00FD665D"/>
    <w:rsid w:val="00FE1337"/>
    <w:rsid w:val="00FE1868"/>
    <w:rsid w:val="00FE2DDA"/>
    <w:rsid w:val="00FE41F1"/>
    <w:rsid w:val="00FE55DA"/>
    <w:rsid w:val="00FE7B4D"/>
    <w:rsid w:val="00FF11CC"/>
    <w:rsid w:val="00FF660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B9666"/>
  <w15:docId w15:val="{053CAE57-4315-426C-996D-F9C4A8E03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lang w:val="en-US" w:eastAsia="en-US" w:bidi="he-IL"/>
      </w:rPr>
    </w:rPrDefault>
    <w:pPrDefault>
      <w:pPr>
        <w:bidi/>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C3580B"/>
  </w:style>
  <w:style w:type="paragraph" w:styleId="1">
    <w:name w:val="heading 1"/>
    <w:basedOn w:val="a"/>
    <w:next w:val="a"/>
    <w:rsid w:val="00C3580B"/>
    <w:pPr>
      <w:keepNext/>
      <w:keepLines/>
      <w:spacing w:before="240" w:after="60" w:line="360" w:lineRule="auto"/>
      <w:jc w:val="center"/>
      <w:outlineLvl w:val="0"/>
    </w:pPr>
    <w:rPr>
      <w:rFonts w:ascii="Arial" w:eastAsia="Arial" w:hAnsi="Arial" w:cs="Arial"/>
      <w:b/>
      <w:sz w:val="28"/>
    </w:rPr>
  </w:style>
  <w:style w:type="paragraph" w:styleId="2">
    <w:name w:val="heading 2"/>
    <w:basedOn w:val="a"/>
    <w:next w:val="a"/>
    <w:rsid w:val="00C3580B"/>
    <w:pPr>
      <w:keepNext/>
      <w:keepLines/>
      <w:spacing w:before="180" w:after="60" w:line="360" w:lineRule="auto"/>
      <w:ind w:left="567"/>
      <w:outlineLvl w:val="1"/>
    </w:pPr>
    <w:rPr>
      <w:rFonts w:ascii="Arial" w:eastAsia="Arial" w:hAnsi="Arial" w:cs="Arial"/>
      <w:b/>
      <w:i/>
      <w:sz w:val="24"/>
    </w:rPr>
  </w:style>
  <w:style w:type="paragraph" w:styleId="3">
    <w:name w:val="heading 3"/>
    <w:basedOn w:val="a"/>
    <w:next w:val="a"/>
    <w:rsid w:val="00C3580B"/>
    <w:pPr>
      <w:keepNext/>
      <w:keepLines/>
      <w:spacing w:before="180" w:after="60" w:line="360" w:lineRule="auto"/>
      <w:ind w:left="1021"/>
      <w:outlineLvl w:val="2"/>
    </w:pPr>
    <w:rPr>
      <w:rFonts w:ascii="Arial" w:eastAsia="Arial" w:hAnsi="Arial" w:cs="Arial"/>
      <w:sz w:val="24"/>
    </w:rPr>
  </w:style>
  <w:style w:type="paragraph" w:styleId="4">
    <w:name w:val="heading 4"/>
    <w:basedOn w:val="a"/>
    <w:next w:val="a"/>
    <w:rsid w:val="00C3580B"/>
    <w:pPr>
      <w:keepNext/>
      <w:keepLines/>
      <w:spacing w:before="120" w:after="60" w:line="360" w:lineRule="auto"/>
      <w:ind w:left="1474"/>
      <w:outlineLvl w:val="3"/>
    </w:pPr>
    <w:rPr>
      <w:rFonts w:ascii="Arial" w:eastAsia="Arial" w:hAnsi="Arial" w:cs="Arial"/>
      <w:b/>
      <w:sz w:val="24"/>
    </w:rPr>
  </w:style>
  <w:style w:type="paragraph" w:styleId="5">
    <w:name w:val="heading 5"/>
    <w:basedOn w:val="a"/>
    <w:next w:val="a"/>
    <w:rsid w:val="00C3580B"/>
    <w:pPr>
      <w:keepNext/>
      <w:keepLines/>
      <w:spacing w:before="180" w:after="60"/>
      <w:outlineLvl w:val="4"/>
    </w:pPr>
  </w:style>
  <w:style w:type="paragraph" w:styleId="6">
    <w:name w:val="heading 6"/>
    <w:basedOn w:val="a"/>
    <w:next w:val="a"/>
    <w:rsid w:val="00C3580B"/>
    <w:pPr>
      <w:keepNext/>
      <w:keepLines/>
      <w:spacing w:before="240" w:after="60"/>
      <w:outlineLvl w:val="5"/>
    </w:pPr>
    <w:rPr>
      <w:b/>
    </w:rPr>
  </w:style>
  <w:style w:type="paragraph" w:styleId="7">
    <w:name w:val="heading 7"/>
    <w:basedOn w:val="a"/>
    <w:next w:val="a"/>
    <w:link w:val="70"/>
    <w:uiPriority w:val="9"/>
    <w:unhideWhenUsed/>
    <w:qFormat/>
    <w:rsid w:val="00D819A3"/>
    <w:pPr>
      <w:spacing w:line="276" w:lineRule="auto"/>
      <w:ind w:left="720"/>
      <w:outlineLvl w:val="6"/>
    </w:pPr>
    <w:rPr>
      <w:rFonts w:ascii="Segoe UI" w:eastAsia="Arial" w:hAnsi="Segoe UI" w:cs="Segoe UI"/>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rsid w:val="00C3580B"/>
    <w:pPr>
      <w:keepNext/>
      <w:keepLines/>
      <w:spacing w:before="480" w:after="120"/>
    </w:pPr>
    <w:rPr>
      <w:b/>
      <w:sz w:val="72"/>
    </w:rPr>
  </w:style>
  <w:style w:type="paragraph" w:styleId="a4">
    <w:name w:val="Subtitle"/>
    <w:basedOn w:val="a"/>
    <w:next w:val="a"/>
    <w:rsid w:val="00C3580B"/>
    <w:pPr>
      <w:keepNext/>
      <w:keepLines/>
      <w:spacing w:after="60"/>
      <w:jc w:val="center"/>
    </w:pPr>
    <w:rPr>
      <w:rFonts w:ascii="Cambria" w:eastAsia="Cambria" w:hAnsi="Cambria" w:cs="Cambria"/>
      <w:i/>
      <w:color w:val="666666"/>
    </w:rPr>
  </w:style>
  <w:style w:type="table" w:customStyle="1" w:styleId="10">
    <w:name w:val="1"/>
    <w:basedOn w:val="a1"/>
    <w:rsid w:val="00C3580B"/>
    <w:pPr>
      <w:contextualSpacing/>
    </w:pPr>
    <w:tblPr>
      <w:tblStyleRowBandSize w:val="1"/>
      <w:tblStyleColBandSize w:val="1"/>
      <w:tblCellMar>
        <w:left w:w="115" w:type="dxa"/>
        <w:right w:w="115" w:type="dxa"/>
      </w:tblCellMar>
    </w:tblPr>
  </w:style>
  <w:style w:type="paragraph" w:styleId="a5">
    <w:name w:val="annotation text"/>
    <w:basedOn w:val="a"/>
    <w:link w:val="a6"/>
    <w:uiPriority w:val="99"/>
    <w:unhideWhenUsed/>
    <w:rsid w:val="00C3580B"/>
  </w:style>
  <w:style w:type="character" w:customStyle="1" w:styleId="a6">
    <w:name w:val="טקסט הערה תו"/>
    <w:basedOn w:val="a0"/>
    <w:link w:val="a5"/>
    <w:uiPriority w:val="99"/>
    <w:rsid w:val="00C3580B"/>
  </w:style>
  <w:style w:type="character" w:styleId="a7">
    <w:name w:val="annotation reference"/>
    <w:basedOn w:val="a0"/>
    <w:uiPriority w:val="99"/>
    <w:semiHidden/>
    <w:unhideWhenUsed/>
    <w:rsid w:val="00C3580B"/>
    <w:rPr>
      <w:sz w:val="16"/>
      <w:szCs w:val="16"/>
    </w:rPr>
  </w:style>
  <w:style w:type="paragraph" w:styleId="a8">
    <w:name w:val="header"/>
    <w:basedOn w:val="a"/>
    <w:link w:val="a9"/>
    <w:uiPriority w:val="99"/>
    <w:unhideWhenUsed/>
    <w:rsid w:val="00D819A3"/>
    <w:pPr>
      <w:tabs>
        <w:tab w:val="center" w:pos="4153"/>
        <w:tab w:val="right" w:pos="8306"/>
      </w:tabs>
    </w:pPr>
  </w:style>
  <w:style w:type="character" w:customStyle="1" w:styleId="a9">
    <w:name w:val="כותרת עליונה תו"/>
    <w:basedOn w:val="a0"/>
    <w:link w:val="a8"/>
    <w:uiPriority w:val="99"/>
    <w:rsid w:val="00D819A3"/>
  </w:style>
  <w:style w:type="paragraph" w:styleId="aa">
    <w:name w:val="footer"/>
    <w:basedOn w:val="a"/>
    <w:link w:val="ab"/>
    <w:uiPriority w:val="99"/>
    <w:unhideWhenUsed/>
    <w:rsid w:val="00D819A3"/>
    <w:pPr>
      <w:tabs>
        <w:tab w:val="center" w:pos="4153"/>
        <w:tab w:val="right" w:pos="8306"/>
      </w:tabs>
    </w:pPr>
  </w:style>
  <w:style w:type="character" w:customStyle="1" w:styleId="ab">
    <w:name w:val="כותרת תחתונה תו"/>
    <w:basedOn w:val="a0"/>
    <w:link w:val="aa"/>
    <w:uiPriority w:val="99"/>
    <w:rsid w:val="00D819A3"/>
  </w:style>
  <w:style w:type="character" w:styleId="ac">
    <w:name w:val="Intense Emphasis"/>
    <w:basedOn w:val="a0"/>
    <w:uiPriority w:val="21"/>
    <w:qFormat/>
    <w:rsid w:val="00D819A3"/>
    <w:rPr>
      <w:i/>
      <w:iCs/>
      <w:color w:val="5B9BD5" w:themeColor="accent1"/>
    </w:rPr>
  </w:style>
  <w:style w:type="table" w:styleId="ad">
    <w:name w:val="Table Grid"/>
    <w:basedOn w:val="a1"/>
    <w:uiPriority w:val="39"/>
    <w:rsid w:val="00D81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0">
    <w:name w:val="כותרת 7 תו"/>
    <w:basedOn w:val="a0"/>
    <w:link w:val="7"/>
    <w:uiPriority w:val="9"/>
    <w:rsid w:val="00D819A3"/>
    <w:rPr>
      <w:rFonts w:ascii="Segoe UI" w:eastAsia="Arial" w:hAnsi="Segoe UI" w:cs="Segoe UI"/>
      <w:b/>
    </w:rPr>
  </w:style>
  <w:style w:type="character" w:styleId="ae">
    <w:name w:val="Subtle Emphasis"/>
    <w:basedOn w:val="ac"/>
    <w:uiPriority w:val="19"/>
    <w:qFormat/>
    <w:rsid w:val="008D62D9"/>
    <w:rPr>
      <w:bCs/>
      <w:i/>
      <w:iCs/>
      <w:color w:val="5B9BD5" w:themeColor="accent1"/>
    </w:rPr>
  </w:style>
  <w:style w:type="paragraph" w:styleId="af">
    <w:name w:val="footnote text"/>
    <w:basedOn w:val="a"/>
    <w:link w:val="af0"/>
    <w:uiPriority w:val="99"/>
    <w:unhideWhenUsed/>
    <w:rsid w:val="008D62D9"/>
  </w:style>
  <w:style w:type="character" w:customStyle="1" w:styleId="af0">
    <w:name w:val="טקסט הערת שוליים תו"/>
    <w:basedOn w:val="a0"/>
    <w:link w:val="af"/>
    <w:uiPriority w:val="99"/>
    <w:rsid w:val="008D62D9"/>
  </w:style>
  <w:style w:type="character" w:styleId="af1">
    <w:name w:val="footnote reference"/>
    <w:basedOn w:val="a0"/>
    <w:semiHidden/>
    <w:unhideWhenUsed/>
    <w:rsid w:val="008D62D9"/>
    <w:rPr>
      <w:vertAlign w:val="superscript"/>
    </w:rPr>
  </w:style>
  <w:style w:type="paragraph" w:styleId="af2">
    <w:name w:val="Balloon Text"/>
    <w:basedOn w:val="a"/>
    <w:link w:val="af3"/>
    <w:uiPriority w:val="99"/>
    <w:semiHidden/>
    <w:unhideWhenUsed/>
    <w:rsid w:val="00473D4E"/>
    <w:rPr>
      <w:rFonts w:ascii="Segoe UI" w:hAnsi="Segoe UI" w:cs="Segoe UI"/>
      <w:sz w:val="18"/>
      <w:szCs w:val="18"/>
    </w:rPr>
  </w:style>
  <w:style w:type="character" w:customStyle="1" w:styleId="af3">
    <w:name w:val="טקסט בלונים תו"/>
    <w:basedOn w:val="a0"/>
    <w:link w:val="af2"/>
    <w:uiPriority w:val="99"/>
    <w:semiHidden/>
    <w:rsid w:val="00473D4E"/>
    <w:rPr>
      <w:rFonts w:ascii="Segoe UI" w:hAnsi="Segoe UI" w:cs="Segoe UI"/>
      <w:sz w:val="18"/>
      <w:szCs w:val="18"/>
    </w:rPr>
  </w:style>
  <w:style w:type="paragraph" w:styleId="af4">
    <w:name w:val="annotation subject"/>
    <w:basedOn w:val="a5"/>
    <w:next w:val="a5"/>
    <w:link w:val="af5"/>
    <w:uiPriority w:val="99"/>
    <w:semiHidden/>
    <w:unhideWhenUsed/>
    <w:rsid w:val="007B3DB6"/>
    <w:rPr>
      <w:b/>
      <w:bCs/>
    </w:rPr>
  </w:style>
  <w:style w:type="character" w:customStyle="1" w:styleId="af5">
    <w:name w:val="נושא הערה תו"/>
    <w:basedOn w:val="a6"/>
    <w:link w:val="af4"/>
    <w:uiPriority w:val="99"/>
    <w:semiHidden/>
    <w:rsid w:val="007B3DB6"/>
    <w:rPr>
      <w:b/>
      <w:bCs/>
    </w:rPr>
  </w:style>
  <w:style w:type="paragraph" w:styleId="af6">
    <w:name w:val="Revision"/>
    <w:hidden/>
    <w:uiPriority w:val="99"/>
    <w:semiHidden/>
    <w:rsid w:val="00B32E6C"/>
    <w:pPr>
      <w:bidi w:val="0"/>
    </w:pPr>
  </w:style>
  <w:style w:type="paragraph" w:customStyle="1" w:styleId="115">
    <w:name w:val="סגנון115"/>
    <w:basedOn w:val="a"/>
    <w:qFormat/>
    <w:rsid w:val="00795A0C"/>
    <w:pPr>
      <w:spacing w:line="346" w:lineRule="auto"/>
      <w:ind w:left="567"/>
      <w:jc w:val="both"/>
    </w:pPr>
    <w:rPr>
      <w:rFonts w:ascii="Times New Roman" w:eastAsia="Times New Roman" w:hAnsi="Times New Roman" w:cs="Guttman Vilna"/>
      <w:color w:val="auto"/>
    </w:rPr>
  </w:style>
  <w:style w:type="paragraph" w:customStyle="1" w:styleId="15">
    <w:name w:val="סגנון15"/>
    <w:basedOn w:val="a"/>
    <w:qFormat/>
    <w:rsid w:val="00795A0C"/>
    <w:pPr>
      <w:spacing w:before="120" w:line="348" w:lineRule="auto"/>
      <w:ind w:firstLine="357"/>
      <w:jc w:val="both"/>
    </w:pPr>
    <w:rPr>
      <w:rFonts w:ascii="Times New Roman" w:eastAsia="Times New Roman" w:hAnsi="Times New Roman" w:cs="David"/>
      <w:b/>
      <w:bCs/>
      <w:snapToGrid w:val="0"/>
      <w:color w:val="auto"/>
    </w:rPr>
  </w:style>
  <w:style w:type="paragraph" w:customStyle="1" w:styleId="40">
    <w:name w:val="סגנון4"/>
    <w:basedOn w:val="a"/>
    <w:qFormat/>
    <w:rsid w:val="00795A0C"/>
    <w:pPr>
      <w:spacing w:line="360" w:lineRule="auto"/>
      <w:jc w:val="both"/>
    </w:pPr>
    <w:rPr>
      <w:rFonts w:ascii="Times New Roman" w:eastAsia="Times New Roman" w:hAnsi="Times New Roman" w:cs="David"/>
      <w:color w:val="auto"/>
    </w:rPr>
  </w:style>
  <w:style w:type="paragraph" w:customStyle="1" w:styleId="107">
    <w:name w:val="סגנון107"/>
    <w:basedOn w:val="a"/>
    <w:qFormat/>
    <w:rsid w:val="00795A0C"/>
    <w:pPr>
      <w:spacing w:line="312" w:lineRule="auto"/>
      <w:jc w:val="both"/>
    </w:pPr>
    <w:rPr>
      <w:rFonts w:ascii="Arial" w:hAnsi="Arial" w:cs="Arial"/>
      <w:b/>
      <w:color w:val="auto"/>
    </w:rPr>
  </w:style>
  <w:style w:type="paragraph" w:styleId="af7">
    <w:name w:val="List Paragraph"/>
    <w:basedOn w:val="a"/>
    <w:uiPriority w:val="34"/>
    <w:qFormat/>
    <w:rsid w:val="00881F0A"/>
    <w:pPr>
      <w:ind w:left="720"/>
      <w:contextualSpacing/>
    </w:pPr>
  </w:style>
  <w:style w:type="paragraph" w:customStyle="1" w:styleId="27">
    <w:name w:val="סגנון27"/>
    <w:basedOn w:val="a"/>
    <w:qFormat/>
    <w:rsid w:val="00150BCB"/>
    <w:pPr>
      <w:spacing w:after="120" w:line="360" w:lineRule="auto"/>
      <w:jc w:val="both"/>
    </w:pPr>
    <w:rPr>
      <w:rFonts w:ascii="Times New Roman" w:hAnsi="Times New Roman" w:cs="David"/>
      <w:b/>
      <w:color w:val="auto"/>
      <w:szCs w:val="22"/>
    </w:rPr>
  </w:style>
  <w:style w:type="paragraph" w:customStyle="1" w:styleId="Style1">
    <w:name w:val="Style1"/>
    <w:basedOn w:val="a"/>
    <w:rsid w:val="00150BCB"/>
    <w:pPr>
      <w:spacing w:line="345" w:lineRule="auto"/>
      <w:ind w:left="567"/>
      <w:jc w:val="both"/>
    </w:pPr>
    <w:rPr>
      <w:rFonts w:ascii="Times New Roman" w:eastAsia="Times New Roman" w:hAnsi="Times New Roman" w:cs="David"/>
    </w:rPr>
  </w:style>
  <w:style w:type="paragraph" w:customStyle="1" w:styleId="Style2">
    <w:name w:val="Style2"/>
    <w:basedOn w:val="a"/>
    <w:rsid w:val="00150BCB"/>
    <w:pPr>
      <w:spacing w:line="360" w:lineRule="auto"/>
      <w:jc w:val="both"/>
    </w:pPr>
    <w:rPr>
      <w:rFonts w:ascii="Times New Roman" w:eastAsia="Times New Roman" w:hAnsi="Times New Roman" w:cs="David"/>
      <w:b/>
      <w:color w:val="auto"/>
    </w:rPr>
  </w:style>
  <w:style w:type="paragraph" w:customStyle="1" w:styleId="29">
    <w:name w:val="סגנון29"/>
    <w:basedOn w:val="a"/>
    <w:qFormat/>
    <w:rsid w:val="00150BCB"/>
    <w:pPr>
      <w:spacing w:line="360" w:lineRule="auto"/>
      <w:jc w:val="thaiDistribute"/>
    </w:pPr>
    <w:rPr>
      <w:rFonts w:ascii="Times New Roman" w:eastAsia="Times New Roman" w:hAnsi="Times New Roman" w:cs="David"/>
      <w:color w:val="auto"/>
      <w:sz w:val="24"/>
      <w:szCs w:val="22"/>
    </w:rPr>
  </w:style>
  <w:style w:type="paragraph" w:customStyle="1" w:styleId="60">
    <w:name w:val="סגנון6 תו"/>
    <w:basedOn w:val="a"/>
    <w:rsid w:val="00150BCB"/>
    <w:pPr>
      <w:spacing w:after="120" w:line="360" w:lineRule="auto"/>
      <w:jc w:val="both"/>
    </w:pPr>
    <w:rPr>
      <w:rFonts w:ascii="Times New Roman" w:eastAsia="Times New Roman" w:hAnsi="Times New Roman" w:cs="David"/>
      <w:b/>
      <w:snapToGrid w:val="0"/>
      <w:color w:val="auto"/>
      <w:sz w:val="24"/>
      <w:szCs w:val="24"/>
    </w:rPr>
  </w:style>
  <w:style w:type="paragraph" w:customStyle="1" w:styleId="290">
    <w:name w:val="סגנון29 תו תו"/>
    <w:basedOn w:val="a"/>
    <w:link w:val="291"/>
    <w:rsid w:val="00150BCB"/>
    <w:pPr>
      <w:spacing w:line="360" w:lineRule="auto"/>
      <w:jc w:val="both"/>
    </w:pPr>
    <w:rPr>
      <w:rFonts w:ascii="Times New Roman" w:eastAsia="Times New Roman" w:hAnsi="Times New Roman" w:cs="David"/>
      <w:b/>
      <w:color w:val="auto"/>
    </w:rPr>
  </w:style>
  <w:style w:type="paragraph" w:customStyle="1" w:styleId="1David11">
    <w:name w:val="סגנון סגנון1 + (מורכב) David ‏11 נק"/>
    <w:basedOn w:val="a"/>
    <w:rsid w:val="00150BCB"/>
    <w:pPr>
      <w:spacing w:after="120" w:line="346" w:lineRule="auto"/>
      <w:ind w:left="567"/>
      <w:jc w:val="both"/>
    </w:pPr>
    <w:rPr>
      <w:rFonts w:ascii="Times New Roman" w:eastAsia="Times New Roman" w:hAnsi="Times New Roman" w:cs="David"/>
      <w:b/>
      <w:color w:val="auto"/>
    </w:rPr>
  </w:style>
  <w:style w:type="paragraph" w:customStyle="1" w:styleId="56">
    <w:name w:val="סגנון56"/>
    <w:basedOn w:val="a"/>
    <w:qFormat/>
    <w:rsid w:val="00150BCB"/>
    <w:pPr>
      <w:spacing w:line="346" w:lineRule="auto"/>
      <w:ind w:left="567"/>
      <w:jc w:val="thaiDistribute"/>
    </w:pPr>
    <w:rPr>
      <w:rFonts w:ascii="Times New Roman" w:hAnsi="Times New Roman" w:cs="Guttman Vilna"/>
      <w:color w:val="auto"/>
    </w:rPr>
  </w:style>
  <w:style w:type="paragraph" w:customStyle="1" w:styleId="57">
    <w:name w:val="סגנון57"/>
    <w:basedOn w:val="a"/>
    <w:qFormat/>
    <w:rsid w:val="00150BCB"/>
    <w:pPr>
      <w:spacing w:line="360" w:lineRule="auto"/>
      <w:jc w:val="thaiDistribute"/>
    </w:pPr>
    <w:rPr>
      <w:rFonts w:ascii="Times New Roman" w:eastAsia="Times New Roman" w:hAnsi="Times New Roman" w:cs="David"/>
      <w:color w:val="auto"/>
      <w:sz w:val="24"/>
      <w:szCs w:val="22"/>
    </w:rPr>
  </w:style>
  <w:style w:type="character" w:customStyle="1" w:styleId="291">
    <w:name w:val="סגנון29 תו תו תו"/>
    <w:basedOn w:val="a0"/>
    <w:link w:val="290"/>
    <w:rsid w:val="00150BCB"/>
    <w:rPr>
      <w:rFonts w:ascii="Times New Roman" w:eastAsia="Times New Roman" w:hAnsi="Times New Roman" w:cs="David"/>
      <w:b/>
      <w:color w:val="auto"/>
    </w:rPr>
  </w:style>
  <w:style w:type="paragraph" w:customStyle="1" w:styleId="23David11">
    <w:name w:val="סגנון סגנון23 + (מורכב) David (מורכב) ‏11 נק יישור מבוזר לשפה התא..."/>
    <w:basedOn w:val="a"/>
    <w:rsid w:val="00150BCB"/>
    <w:pPr>
      <w:spacing w:line="360" w:lineRule="auto"/>
      <w:jc w:val="thaiDistribute"/>
    </w:pPr>
    <w:rPr>
      <w:rFonts w:ascii="Times New Roman" w:eastAsia="Times New Roman" w:hAnsi="Times New Roman" w:cs="David"/>
      <w:b/>
      <w:color w:val="auto"/>
      <w:sz w:val="22"/>
      <w:szCs w:val="22"/>
    </w:rPr>
  </w:style>
  <w:style w:type="paragraph" w:customStyle="1" w:styleId="311">
    <w:name w:val="סגנון סגנון31 תו תו תו1 + יישור מבוזר לשפה התאילנדית"/>
    <w:basedOn w:val="a"/>
    <w:rsid w:val="00150BCB"/>
    <w:pPr>
      <w:spacing w:line="360" w:lineRule="auto"/>
      <w:jc w:val="thaiDistribute"/>
    </w:pPr>
    <w:rPr>
      <w:rFonts w:ascii="Times New Roman" w:hAnsi="Times New Roman" w:cs="David"/>
      <w:b/>
      <w:color w:val="auto"/>
      <w:szCs w:val="22"/>
    </w:rPr>
  </w:style>
  <w:style w:type="paragraph" w:customStyle="1" w:styleId="Standard">
    <w:name w:val="Standard"/>
    <w:rsid w:val="004A26B7"/>
    <w:pPr>
      <w:widowControl w:val="0"/>
      <w:suppressAutoHyphens/>
      <w:autoSpaceDN w:val="0"/>
      <w:bidi w:val="0"/>
      <w:jc w:val="right"/>
      <w:textAlignment w:val="baseline"/>
    </w:pPr>
    <w:rPr>
      <w:rFonts w:ascii="Times New Roman" w:eastAsia="SimSun" w:hAnsi="Times New Roman" w:cs="Tahoma"/>
      <w:color w:val="auto"/>
      <w:kern w:val="3"/>
      <w:sz w:val="24"/>
      <w:szCs w:val="24"/>
      <w:lang w:eastAsia="zh-CN"/>
    </w:rPr>
  </w:style>
  <w:style w:type="paragraph" w:styleId="af8">
    <w:name w:val="No Spacing"/>
    <w:uiPriority w:val="1"/>
    <w:qFormat/>
    <w:rsid w:val="004C5707"/>
    <w:pPr>
      <w:bidi w:val="0"/>
    </w:pPr>
    <w:rPr>
      <w:rFonts w:asciiTheme="minorHAnsi" w:eastAsiaTheme="minorHAnsi" w:hAnsiTheme="minorHAnsi" w:cstheme="minorBidi"/>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72436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he.wikipedia.org/wiki/%D7%A8%D7%97%D7%95%D7%9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07B646-099E-4A78-BD87-524F84CC5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2146</Words>
  <Characters>10731</Characters>
  <Application>Microsoft Office Word</Application>
  <DocSecurity>4</DocSecurity>
  <Lines>89</Lines>
  <Paragraphs>25</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מה בין סוכה לבין מבוי? .docx</vt:lpstr>
      <vt:lpstr>מה בין סוכה לבין מבוי? .docx</vt:lpstr>
    </vt:vector>
  </TitlesOfParts>
  <Company/>
  <LinksUpToDate>false</LinksUpToDate>
  <CharactersWithSpaces>12852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מה בין סוכה לבין מבוי? .docx</dc:title>
  <dc:subject/>
  <dc:creator>maayan rabinovich</dc:creator>
  <cp:keywords/>
  <dc:description/>
  <cp:lastModifiedBy>user</cp:lastModifiedBy>
  <cp:revision>2</cp:revision>
  <cp:lastPrinted>2017-10-03T21:07:00Z</cp:lastPrinted>
  <dcterms:created xsi:type="dcterms:W3CDTF">2017-10-04T10:33:00Z</dcterms:created>
  <dcterms:modified xsi:type="dcterms:W3CDTF">2017-10-04T10:33:00Z</dcterms:modified>
</cp:coreProperties>
</file>