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5E9CB" w14:textId="7CA32342" w:rsidR="00DC63D7" w:rsidRPr="003C0439" w:rsidRDefault="00DC63D7" w:rsidP="00BD2261">
      <w:pPr>
        <w:pStyle w:val="2"/>
        <w:tabs>
          <w:tab w:val="left" w:pos="3934"/>
        </w:tabs>
        <w:spacing w:line="360" w:lineRule="auto"/>
        <w:rPr>
          <w:rFonts w:ascii="David" w:hAnsi="David" w:cs="David"/>
          <w:b/>
          <w:bCs/>
          <w:sz w:val="54"/>
          <w:szCs w:val="54"/>
          <w:shd w:val="clear" w:color="auto" w:fill="FFFFFF"/>
          <w:rtl/>
        </w:rPr>
      </w:pPr>
      <w:bookmarkStart w:id="0" w:name="_Hlk68984648"/>
      <w:r w:rsidRPr="003C0439">
        <w:rPr>
          <w:rFonts w:ascii="David" w:hAnsi="David" w:cs="David"/>
          <w:b/>
          <w:bCs/>
          <w:sz w:val="54"/>
          <w:szCs w:val="54"/>
          <w:shd w:val="clear" w:color="auto" w:fill="FFFFFF"/>
          <w:rtl/>
        </w:rPr>
        <w:t xml:space="preserve">פרק </w:t>
      </w:r>
      <w:r w:rsidR="00DE5100" w:rsidRPr="003C0439">
        <w:rPr>
          <w:rFonts w:ascii="David" w:hAnsi="David" w:cs="David"/>
          <w:b/>
          <w:bCs/>
          <w:sz w:val="54"/>
          <w:szCs w:val="54"/>
          <w:shd w:val="clear" w:color="auto" w:fill="FFFFFF"/>
          <w:rtl/>
        </w:rPr>
        <w:t>שביע</w:t>
      </w:r>
      <w:r w:rsidRPr="003C0439">
        <w:rPr>
          <w:rFonts w:ascii="David" w:hAnsi="David" w:cs="David"/>
          <w:b/>
          <w:bCs/>
          <w:sz w:val="54"/>
          <w:szCs w:val="54"/>
          <w:shd w:val="clear" w:color="auto" w:fill="FFFFFF"/>
          <w:rtl/>
        </w:rPr>
        <w:t>י - 'הוציאו לו'</w:t>
      </w:r>
    </w:p>
    <w:bookmarkEnd w:id="0"/>
    <w:p w14:paraId="186DF605" w14:textId="75D9CBC0" w:rsidR="00DC63D7" w:rsidRPr="003C0439" w:rsidRDefault="00DC63D7" w:rsidP="00BD2261">
      <w:pPr>
        <w:pStyle w:val="NormalWeb"/>
        <w:shd w:val="clear" w:color="auto" w:fill="FFFFFF"/>
        <w:tabs>
          <w:tab w:val="left" w:pos="3934"/>
        </w:tabs>
        <w:bidi/>
        <w:spacing w:before="0" w:beforeAutospacing="0" w:after="0" w:afterAutospacing="0" w:line="360" w:lineRule="auto"/>
        <w:jc w:val="both"/>
        <w:rPr>
          <w:rFonts w:ascii="David" w:hAnsi="David" w:cs="David"/>
          <w:rtl/>
        </w:rPr>
      </w:pPr>
    </w:p>
    <w:p w14:paraId="492A17B2" w14:textId="77777777" w:rsidR="001F71C5" w:rsidRPr="003C0439" w:rsidRDefault="001F71C5" w:rsidP="00BD2261">
      <w:pPr>
        <w:pStyle w:val="NormalWeb"/>
        <w:shd w:val="clear" w:color="auto" w:fill="FFFFFF"/>
        <w:tabs>
          <w:tab w:val="left" w:pos="3934"/>
        </w:tabs>
        <w:bidi/>
        <w:spacing w:before="0" w:beforeAutospacing="0" w:after="0" w:afterAutospacing="0" w:line="360" w:lineRule="auto"/>
        <w:ind w:hanging="360"/>
        <w:jc w:val="both"/>
        <w:rPr>
          <w:rFonts w:ascii="David" w:hAnsi="David" w:cs="David"/>
          <w:rtl/>
        </w:rPr>
        <w:sectPr w:rsidR="001F71C5" w:rsidRPr="003C0439" w:rsidSect="00DC63D7">
          <w:headerReference w:type="default" r:id="rId8"/>
          <w:pgSz w:w="11906" w:h="16838"/>
          <w:pgMar w:top="1440" w:right="1080" w:bottom="1440" w:left="1080" w:header="708" w:footer="708" w:gutter="0"/>
          <w:cols w:space="708"/>
          <w:bidi/>
          <w:rtlGutter/>
          <w:docGrid w:linePitch="360"/>
        </w:sectPr>
      </w:pPr>
    </w:p>
    <w:p w14:paraId="54DE88F8" w14:textId="54978E17" w:rsidR="00DC63D7" w:rsidRPr="003C0439" w:rsidRDefault="00DC63D7" w:rsidP="00BD2261">
      <w:pPr>
        <w:pStyle w:val="4"/>
        <w:spacing w:line="360" w:lineRule="auto"/>
        <w:ind w:left="363"/>
        <w:rPr>
          <w:rFonts w:ascii="David" w:hAnsi="David" w:cs="David"/>
          <w:rtl/>
        </w:rPr>
      </w:pPr>
      <w:r w:rsidRPr="003C0439">
        <w:rPr>
          <w:rFonts w:ascii="David" w:hAnsi="David" w:cs="David"/>
          <w:rtl/>
        </w:rPr>
        <w:t xml:space="preserve">דף </w:t>
      </w:r>
      <w:r w:rsidR="00E9527B" w:rsidRPr="003C0439">
        <w:rPr>
          <w:rFonts w:ascii="David" w:hAnsi="David" w:cs="David"/>
          <w:rtl/>
        </w:rPr>
        <w:t>ס</w:t>
      </w:r>
      <w:r w:rsidR="00DE5100" w:rsidRPr="003C0439">
        <w:rPr>
          <w:rFonts w:ascii="David" w:hAnsi="David" w:cs="David"/>
          <w:rtl/>
        </w:rPr>
        <w:t>ט</w:t>
      </w:r>
      <w:r w:rsidR="00E9527B" w:rsidRPr="003C0439">
        <w:rPr>
          <w:rFonts w:ascii="David" w:hAnsi="David" w:cs="David"/>
          <w:rtl/>
        </w:rPr>
        <w:t xml:space="preserve"> </w:t>
      </w:r>
    </w:p>
    <w:p w14:paraId="7839852E" w14:textId="791B3535" w:rsidR="00DC63D7" w:rsidRPr="003C0439" w:rsidRDefault="00757112" w:rsidP="00BD2261">
      <w:pPr>
        <w:pStyle w:val="3"/>
        <w:spacing w:after="240" w:line="360" w:lineRule="auto"/>
        <w:ind w:left="363"/>
        <w:rPr>
          <w:rFonts w:ascii="David" w:hAnsi="David" w:cs="David"/>
          <w:rtl/>
        </w:rPr>
      </w:pPr>
      <w:r w:rsidRPr="003C0439">
        <w:rPr>
          <w:rFonts w:ascii="David" w:hAnsi="David" w:cs="David"/>
          <w:rtl/>
        </w:rPr>
        <w:t>קריא</w:t>
      </w:r>
      <w:r w:rsidR="003C0439" w:rsidRPr="003C0439">
        <w:rPr>
          <w:rFonts w:ascii="David" w:hAnsi="David" w:cs="David"/>
          <w:rtl/>
        </w:rPr>
        <w:t>ת</w:t>
      </w:r>
      <w:r w:rsidRPr="003C0439">
        <w:rPr>
          <w:rFonts w:ascii="David" w:hAnsi="David" w:cs="David"/>
          <w:rtl/>
        </w:rPr>
        <w:t xml:space="preserve"> </w:t>
      </w:r>
      <w:r w:rsidR="003C0439" w:rsidRPr="003C0439">
        <w:rPr>
          <w:rFonts w:ascii="David" w:hAnsi="David" w:cs="David"/>
          <w:rtl/>
        </w:rPr>
        <w:t>ה</w:t>
      </w:r>
      <w:r w:rsidRPr="003C0439">
        <w:rPr>
          <w:rFonts w:ascii="David" w:hAnsi="David" w:cs="David"/>
          <w:rtl/>
        </w:rPr>
        <w:t xml:space="preserve">תורה </w:t>
      </w:r>
      <w:r w:rsidR="003C0439" w:rsidRPr="003C0439">
        <w:rPr>
          <w:rFonts w:ascii="David" w:hAnsi="David" w:cs="David"/>
          <w:rtl/>
        </w:rPr>
        <w:t>במקדש ביום כיפור</w:t>
      </w:r>
    </w:p>
    <w:p w14:paraId="2568BF37" w14:textId="77777777" w:rsidR="00194348" w:rsidRPr="003C0439" w:rsidRDefault="00DE5100" w:rsidP="00BD2261">
      <w:pPr>
        <w:pStyle w:val="1"/>
        <w:ind w:left="363"/>
        <w:rPr>
          <w:rFonts w:ascii="David" w:hAnsi="David" w:cs="David"/>
        </w:rPr>
      </w:pPr>
      <w:r w:rsidRPr="003C0439">
        <w:rPr>
          <w:rFonts w:ascii="David" w:hAnsi="David" w:cs="David"/>
          <w:rtl/>
        </w:rPr>
        <w:t xml:space="preserve">למסקנת הגמרא בגדי כהונה ניתנו ליהנות בהם. אולם מחוץ למקדש אסור </w:t>
      </w:r>
      <w:r w:rsidR="00194348" w:rsidRPr="003C0439">
        <w:rPr>
          <w:rFonts w:ascii="David" w:hAnsi="David" w:cs="David"/>
          <w:rtl/>
        </w:rPr>
        <w:t>(רש"י: משום שנוהג בהם דרך חול.</w:t>
      </w:r>
    </w:p>
    <w:p w14:paraId="18653705" w14:textId="4445D438" w:rsidR="00194348" w:rsidRPr="003C0439" w:rsidRDefault="00194348" w:rsidP="00BD2261">
      <w:pPr>
        <w:pStyle w:val="1"/>
        <w:ind w:left="363"/>
        <w:rPr>
          <w:rFonts w:ascii="David" w:hAnsi="David" w:cs="David"/>
        </w:rPr>
      </w:pPr>
      <w:r w:rsidRPr="003C0439">
        <w:rPr>
          <w:rFonts w:ascii="David" w:hAnsi="David" w:cs="David"/>
          <w:rtl/>
        </w:rPr>
        <w:t xml:space="preserve"> מבואר במשנה שחזן הכנסת היה נוטל את ספר התורה ונותנו לראש הכנסת </w:t>
      </w:r>
      <w:proofErr w:type="spellStart"/>
      <w:r w:rsidRPr="003C0439">
        <w:rPr>
          <w:rFonts w:ascii="David" w:hAnsi="David" w:cs="David"/>
          <w:rtl/>
        </w:rPr>
        <w:t>וכו</w:t>
      </w:r>
      <w:proofErr w:type="spellEnd"/>
      <w:r w:rsidRPr="003C0439">
        <w:rPr>
          <w:rFonts w:ascii="David" w:hAnsi="David" w:cs="David"/>
          <w:rtl/>
        </w:rPr>
        <w:t>. אין להוכיח מכאן שחולקים כבוד לתלמיד במקום הרב</w:t>
      </w:r>
      <w:r w:rsidR="003C0439" w:rsidRPr="003C0439">
        <w:rPr>
          <w:rFonts w:ascii="David" w:hAnsi="David" w:cs="David"/>
          <w:rtl/>
        </w:rPr>
        <w:t>,  משום</w:t>
      </w:r>
      <w:r w:rsidRPr="003C0439">
        <w:rPr>
          <w:rFonts w:ascii="David" w:hAnsi="David" w:cs="David"/>
          <w:rtl/>
        </w:rPr>
        <w:t xml:space="preserve"> שכל ההעברות הם משום כבודו של ה</w:t>
      </w:r>
      <w:r w:rsidR="003C0439" w:rsidRPr="003C0439">
        <w:rPr>
          <w:rFonts w:ascii="David" w:hAnsi="David" w:cs="David"/>
          <w:rtl/>
        </w:rPr>
        <w:t>כ</w:t>
      </w:r>
      <w:r w:rsidRPr="003C0439">
        <w:rPr>
          <w:rFonts w:ascii="David" w:hAnsi="David" w:cs="David"/>
          <w:rtl/>
        </w:rPr>
        <w:t>הן הגדול</w:t>
      </w:r>
      <w:r w:rsidR="003C0439" w:rsidRPr="003C0439">
        <w:rPr>
          <w:rFonts w:ascii="David" w:hAnsi="David" w:cs="David"/>
          <w:rtl/>
        </w:rPr>
        <w:t>,</w:t>
      </w:r>
      <w:r w:rsidRPr="003C0439">
        <w:rPr>
          <w:rFonts w:ascii="David" w:hAnsi="David" w:cs="David"/>
          <w:rtl/>
        </w:rPr>
        <w:t xml:space="preserve"> שמראים שיש שררות הרבה למטה ממנו. </w:t>
      </w:r>
    </w:p>
    <w:p w14:paraId="432C7501" w14:textId="30E7BF65" w:rsidR="00194348" w:rsidRPr="003C0439" w:rsidRDefault="00194348" w:rsidP="00BD2261">
      <w:pPr>
        <w:pStyle w:val="1"/>
        <w:ind w:left="363"/>
        <w:rPr>
          <w:rFonts w:ascii="David" w:hAnsi="David" w:cs="David"/>
        </w:rPr>
      </w:pPr>
      <w:r w:rsidRPr="003C0439">
        <w:rPr>
          <w:rFonts w:ascii="David" w:hAnsi="David" w:cs="David"/>
          <w:rtl/>
        </w:rPr>
        <w:t>במשנה מבואר שהכהן הגדול היה יושב</w:t>
      </w:r>
      <w:r w:rsidR="003C0439" w:rsidRPr="003C0439">
        <w:rPr>
          <w:rFonts w:ascii="David" w:hAnsi="David" w:cs="David"/>
          <w:rtl/>
        </w:rPr>
        <w:t>,</w:t>
      </w:r>
      <w:r w:rsidRPr="003C0439">
        <w:rPr>
          <w:rFonts w:ascii="David" w:hAnsi="David" w:cs="David"/>
          <w:rtl/>
        </w:rPr>
        <w:t xml:space="preserve"> ו</w:t>
      </w:r>
      <w:r w:rsidR="003C0439" w:rsidRPr="003C0439">
        <w:rPr>
          <w:rFonts w:ascii="David" w:hAnsi="David" w:cs="David"/>
          <w:rtl/>
        </w:rPr>
        <w:t xml:space="preserve">אחר כך </w:t>
      </w:r>
      <w:r w:rsidRPr="003C0439">
        <w:rPr>
          <w:rFonts w:ascii="David" w:hAnsi="David" w:cs="David"/>
          <w:rtl/>
        </w:rPr>
        <w:t xml:space="preserve">עמד וקיבל את ספר התורה. אף שבעזרה אסור לשבת חוץ ממלכי בית דוד, כאן היה מדובר בעזרת נשים. </w:t>
      </w:r>
    </w:p>
    <w:p w14:paraId="28312D91" w14:textId="3E555624" w:rsidR="00757112" w:rsidRPr="003C0439" w:rsidRDefault="00194348" w:rsidP="00BD2261">
      <w:pPr>
        <w:pStyle w:val="1"/>
        <w:ind w:left="363"/>
        <w:rPr>
          <w:rFonts w:ascii="David" w:hAnsi="David" w:cs="David"/>
        </w:rPr>
      </w:pPr>
      <w:r w:rsidRPr="003C0439">
        <w:rPr>
          <w:rFonts w:ascii="David" w:hAnsi="David" w:cs="David"/>
          <w:rtl/>
        </w:rPr>
        <w:t xml:space="preserve">נאמר בספר נחמיה 'ויברך עזרא את ה' </w:t>
      </w:r>
      <w:proofErr w:type="spellStart"/>
      <w:r w:rsidRPr="003C0439">
        <w:rPr>
          <w:rFonts w:ascii="David" w:hAnsi="David" w:cs="David"/>
          <w:rtl/>
        </w:rPr>
        <w:t>האלקים</w:t>
      </w:r>
      <w:proofErr w:type="spellEnd"/>
      <w:r w:rsidRPr="003C0439">
        <w:rPr>
          <w:rFonts w:ascii="David" w:hAnsi="David" w:cs="David"/>
          <w:rtl/>
        </w:rPr>
        <w:t xml:space="preserve"> הגדול'. </w:t>
      </w:r>
      <w:r w:rsidRPr="003C0439">
        <w:rPr>
          <w:rFonts w:ascii="David" w:hAnsi="David" w:cs="David"/>
          <w:b/>
          <w:bCs/>
          <w:rtl/>
        </w:rPr>
        <w:t>שלשה פירושים</w:t>
      </w:r>
      <w:r w:rsidRPr="003C0439">
        <w:rPr>
          <w:rFonts w:ascii="David" w:hAnsi="David" w:cs="David"/>
          <w:rtl/>
        </w:rPr>
        <w:t xml:space="preserve"> ניתנו למילה </w:t>
      </w:r>
      <w:r w:rsidRPr="003C0439">
        <w:rPr>
          <w:rFonts w:ascii="David" w:hAnsi="David" w:cs="David"/>
          <w:b/>
          <w:bCs/>
          <w:rtl/>
        </w:rPr>
        <w:t>גדול</w:t>
      </w:r>
      <w:r w:rsidRPr="003C0439">
        <w:rPr>
          <w:rFonts w:ascii="David" w:hAnsi="David" w:cs="David"/>
          <w:rtl/>
        </w:rPr>
        <w:t xml:space="preserve">: </w:t>
      </w:r>
      <w:r w:rsidRPr="003C0439">
        <w:rPr>
          <w:rFonts w:ascii="David" w:hAnsi="David" w:cs="David"/>
          <w:b/>
          <w:bCs/>
          <w:rtl/>
        </w:rPr>
        <w:t>א.</w:t>
      </w:r>
      <w:r w:rsidRPr="003C0439">
        <w:rPr>
          <w:rFonts w:ascii="David" w:hAnsi="David" w:cs="David"/>
          <w:rtl/>
        </w:rPr>
        <w:t xml:space="preserve"> גידלו בשם המפורש. </w:t>
      </w:r>
      <w:r w:rsidRPr="003C0439">
        <w:rPr>
          <w:rFonts w:ascii="David" w:hAnsi="David" w:cs="David"/>
          <w:b/>
          <w:bCs/>
          <w:rtl/>
        </w:rPr>
        <w:t>ב.</w:t>
      </w:r>
      <w:r w:rsidRPr="003C0439">
        <w:rPr>
          <w:rFonts w:ascii="David" w:hAnsi="David" w:cs="David"/>
          <w:rtl/>
        </w:rPr>
        <w:t xml:space="preserve"> </w:t>
      </w:r>
      <w:r w:rsidR="00757112" w:rsidRPr="003C0439">
        <w:rPr>
          <w:rFonts w:ascii="David" w:hAnsi="David" w:cs="David"/>
          <w:rtl/>
        </w:rPr>
        <w:t xml:space="preserve">בסוף כל ברכה אמרו </w:t>
      </w:r>
      <w:r w:rsidR="003C0439" w:rsidRPr="003C0439">
        <w:rPr>
          <w:rFonts w:ascii="David" w:hAnsi="David" w:cs="David"/>
          <w:rtl/>
        </w:rPr>
        <w:t>'</w:t>
      </w:r>
      <w:r w:rsidR="00757112" w:rsidRPr="003C0439">
        <w:rPr>
          <w:rFonts w:ascii="David" w:hAnsi="David" w:cs="David"/>
          <w:rtl/>
        </w:rPr>
        <w:t xml:space="preserve">ברוך ה' </w:t>
      </w:r>
      <w:proofErr w:type="spellStart"/>
      <w:r w:rsidR="00757112" w:rsidRPr="003C0439">
        <w:rPr>
          <w:rFonts w:ascii="David" w:hAnsi="David" w:cs="David"/>
          <w:rtl/>
        </w:rPr>
        <w:t>אלקי</w:t>
      </w:r>
      <w:proofErr w:type="spellEnd"/>
      <w:r w:rsidR="00757112" w:rsidRPr="003C0439">
        <w:rPr>
          <w:rFonts w:ascii="David" w:hAnsi="David" w:cs="David"/>
          <w:rtl/>
        </w:rPr>
        <w:t xml:space="preserve"> ישראל מן העולם ועד העולם'. </w:t>
      </w:r>
      <w:r w:rsidR="00757112" w:rsidRPr="003C0439">
        <w:rPr>
          <w:rFonts w:ascii="David" w:hAnsi="David" w:cs="David"/>
          <w:b/>
          <w:bCs/>
          <w:rtl/>
        </w:rPr>
        <w:t>ג.</w:t>
      </w:r>
      <w:r w:rsidR="00757112" w:rsidRPr="003C0439">
        <w:rPr>
          <w:rFonts w:ascii="David" w:hAnsi="David" w:cs="David"/>
          <w:rtl/>
        </w:rPr>
        <w:t xml:space="preserve"> </w:t>
      </w:r>
      <w:r w:rsidR="003C0439" w:rsidRPr="003C0439">
        <w:rPr>
          <w:rFonts w:ascii="David" w:hAnsi="David" w:cs="David"/>
          <w:rtl/>
        </w:rPr>
        <w:t xml:space="preserve">אנשי כנסת הגדולה </w:t>
      </w:r>
      <w:r w:rsidR="00757112" w:rsidRPr="003C0439">
        <w:rPr>
          <w:rFonts w:ascii="David" w:hAnsi="David" w:cs="David"/>
          <w:rtl/>
        </w:rPr>
        <w:t xml:space="preserve">אמרו </w:t>
      </w:r>
      <w:r w:rsidR="003C0439" w:rsidRPr="003C0439">
        <w:rPr>
          <w:rFonts w:ascii="David" w:hAnsi="David" w:cs="David"/>
          <w:rtl/>
        </w:rPr>
        <w:t>'</w:t>
      </w:r>
      <w:r w:rsidR="00757112" w:rsidRPr="003C0439">
        <w:rPr>
          <w:rFonts w:ascii="David" w:hAnsi="David" w:cs="David"/>
          <w:rtl/>
        </w:rPr>
        <w:t xml:space="preserve">הקל הגדול </w:t>
      </w:r>
      <w:proofErr w:type="spellStart"/>
      <w:r w:rsidR="00757112" w:rsidRPr="003C0439">
        <w:rPr>
          <w:rFonts w:ascii="David" w:hAnsi="David" w:cs="David"/>
          <w:rtl/>
        </w:rPr>
        <w:t>הגבור</w:t>
      </w:r>
      <w:proofErr w:type="spellEnd"/>
      <w:r w:rsidR="00757112" w:rsidRPr="003C0439">
        <w:rPr>
          <w:rFonts w:ascii="David" w:hAnsi="David" w:cs="David"/>
          <w:rtl/>
        </w:rPr>
        <w:t xml:space="preserve"> והנורא</w:t>
      </w:r>
      <w:r w:rsidR="003C0439" w:rsidRPr="003C0439">
        <w:rPr>
          <w:rFonts w:ascii="David" w:hAnsi="David" w:cs="David"/>
          <w:rtl/>
        </w:rPr>
        <w:t>'</w:t>
      </w:r>
      <w:r w:rsidR="00757112" w:rsidRPr="003C0439">
        <w:rPr>
          <w:rFonts w:ascii="David" w:hAnsi="David" w:cs="David"/>
          <w:rtl/>
        </w:rPr>
        <w:t xml:space="preserve"> לאחר שירמיה ודניאל בשעתם אמרו רק חלק מהשבחים בגלל הזמנים הקשים שחיו בהם. </w:t>
      </w:r>
    </w:p>
    <w:p w14:paraId="2970A8A0" w14:textId="29F4E23E" w:rsidR="00757112" w:rsidRPr="003C0439" w:rsidRDefault="00757112" w:rsidP="00BD2261">
      <w:pPr>
        <w:pStyle w:val="1"/>
        <w:ind w:left="363"/>
        <w:rPr>
          <w:rFonts w:ascii="David" w:hAnsi="David" w:cs="David"/>
        </w:rPr>
      </w:pPr>
      <w:r w:rsidRPr="003C0439">
        <w:rPr>
          <w:rFonts w:ascii="David" w:hAnsi="David" w:cs="David"/>
          <w:rtl/>
        </w:rPr>
        <w:t xml:space="preserve">בזמן עזרא ביטלו אנשי כנסת הגדולה את יצר </w:t>
      </w:r>
      <w:r w:rsidR="003C0439" w:rsidRPr="003C0439">
        <w:rPr>
          <w:rFonts w:ascii="David" w:hAnsi="David" w:cs="David"/>
          <w:rtl/>
        </w:rPr>
        <w:t>ה</w:t>
      </w:r>
      <w:r w:rsidRPr="003C0439">
        <w:rPr>
          <w:rFonts w:ascii="David" w:hAnsi="David" w:cs="David"/>
          <w:rtl/>
        </w:rPr>
        <w:t>עבודה זרה</w:t>
      </w:r>
      <w:r w:rsidR="003C0439" w:rsidRPr="003C0439">
        <w:rPr>
          <w:rFonts w:ascii="David" w:hAnsi="David" w:cs="David"/>
          <w:rtl/>
        </w:rPr>
        <w:t>,</w:t>
      </w:r>
      <w:r w:rsidRPr="003C0439">
        <w:rPr>
          <w:rFonts w:ascii="David" w:hAnsi="David" w:cs="David"/>
          <w:rtl/>
        </w:rPr>
        <w:t xml:space="preserve"> אולם לא ביטלו את יצר העריות משום שאחרת העולם לא תתקיים אלא רק צמצמו מעט</w:t>
      </w:r>
      <w:r w:rsidR="003C0439" w:rsidRPr="003C0439">
        <w:rPr>
          <w:rFonts w:ascii="David" w:hAnsi="David" w:cs="David"/>
          <w:rtl/>
        </w:rPr>
        <w:t xml:space="preserve"> את היצר</w:t>
      </w:r>
      <w:r w:rsidRPr="003C0439">
        <w:rPr>
          <w:rFonts w:ascii="David" w:hAnsi="David" w:cs="David"/>
          <w:rtl/>
        </w:rPr>
        <w:t xml:space="preserve"> שאדם לא יתגרה בקרובותיו. </w:t>
      </w:r>
    </w:p>
    <w:p w14:paraId="7A6E4AA0" w14:textId="03D2668E" w:rsidR="00E9527B" w:rsidRPr="003C0439" w:rsidRDefault="00757112" w:rsidP="00BD2261">
      <w:pPr>
        <w:pStyle w:val="1"/>
        <w:ind w:left="363"/>
        <w:rPr>
          <w:rFonts w:ascii="David" w:hAnsi="David" w:cs="David"/>
          <w:rtl/>
        </w:rPr>
      </w:pPr>
      <w:r w:rsidRPr="003C0439">
        <w:rPr>
          <w:rFonts w:ascii="David" w:hAnsi="David" w:cs="David"/>
          <w:rtl/>
        </w:rPr>
        <w:t xml:space="preserve">הקורא בתורה יכול לדלג רק כאשר מתקיימים </w:t>
      </w:r>
      <w:r w:rsidRPr="003C0439">
        <w:rPr>
          <w:rFonts w:ascii="David" w:hAnsi="David" w:cs="David"/>
          <w:b/>
          <w:bCs/>
          <w:rtl/>
        </w:rPr>
        <w:t>שני תנאים: א.</w:t>
      </w:r>
      <w:r w:rsidRPr="003C0439">
        <w:rPr>
          <w:rFonts w:ascii="David" w:hAnsi="David" w:cs="David"/>
          <w:rtl/>
        </w:rPr>
        <w:t xml:space="preserve"> הפרשות סמוכות ויכול לדלג בכדי שלא יפסיק התורגמן. </w:t>
      </w:r>
      <w:r w:rsidRPr="003C0439">
        <w:rPr>
          <w:rFonts w:ascii="David" w:hAnsi="David" w:cs="David"/>
          <w:b/>
          <w:bCs/>
          <w:rtl/>
        </w:rPr>
        <w:t>ב.</w:t>
      </w:r>
      <w:r w:rsidRPr="003C0439">
        <w:rPr>
          <w:rFonts w:ascii="David" w:hAnsi="David" w:cs="David"/>
          <w:rtl/>
        </w:rPr>
        <w:t xml:space="preserve"> מדובר בעניין אחד. הכהן הגדול ביום כיפור דילג משום שהתקיימו תנאים אלו.  </w:t>
      </w:r>
      <w:r w:rsidR="00194348" w:rsidRPr="003C0439">
        <w:rPr>
          <w:rFonts w:ascii="David" w:hAnsi="David" w:cs="David"/>
          <w:rtl/>
        </w:rPr>
        <w:t xml:space="preserve">   </w:t>
      </w:r>
    </w:p>
    <w:p w14:paraId="4E7A98D5" w14:textId="77777777" w:rsidR="00757112" w:rsidRPr="003C0439" w:rsidRDefault="00757112" w:rsidP="00757112">
      <w:pPr>
        <w:rPr>
          <w:rFonts w:ascii="David" w:hAnsi="David" w:cs="David"/>
          <w:rtl/>
        </w:rPr>
      </w:pPr>
    </w:p>
    <w:p w14:paraId="1DCA05F7" w14:textId="77777777" w:rsidR="00194348" w:rsidRPr="003C0439" w:rsidRDefault="00194348" w:rsidP="00194348">
      <w:pPr>
        <w:rPr>
          <w:rFonts w:ascii="David" w:hAnsi="David" w:cs="David"/>
          <w:rtl/>
        </w:rPr>
      </w:pPr>
    </w:p>
    <w:p w14:paraId="20024E25" w14:textId="648FB4F2" w:rsidR="00DE5100" w:rsidRPr="003C0439" w:rsidRDefault="00DE5100" w:rsidP="00194348">
      <w:pPr>
        <w:pStyle w:val="1"/>
        <w:numPr>
          <w:ilvl w:val="0"/>
          <w:numId w:val="0"/>
        </w:numPr>
        <w:ind w:left="720" w:hanging="360"/>
        <w:rPr>
          <w:rFonts w:ascii="David" w:hAnsi="David" w:cs="David"/>
          <w:rtl/>
        </w:rPr>
      </w:pPr>
    </w:p>
    <w:p w14:paraId="2523C190" w14:textId="77777777" w:rsidR="00DE5100" w:rsidRPr="003C0439" w:rsidRDefault="00DE5100" w:rsidP="00DE5100">
      <w:pPr>
        <w:rPr>
          <w:rFonts w:ascii="David" w:hAnsi="David" w:cs="David"/>
          <w:rtl/>
        </w:rPr>
      </w:pPr>
    </w:p>
    <w:p w14:paraId="32138D41" w14:textId="77777777" w:rsidR="00F10E68" w:rsidRPr="003C0439" w:rsidRDefault="00F10E68" w:rsidP="00BD2261">
      <w:pPr>
        <w:spacing w:line="360" w:lineRule="auto"/>
        <w:rPr>
          <w:rFonts w:ascii="David" w:hAnsi="David" w:cs="David"/>
          <w:rtl/>
        </w:rPr>
      </w:pPr>
    </w:p>
    <w:p w14:paraId="65B34C89" w14:textId="756FC7C2" w:rsidR="00222401" w:rsidRPr="003C0439" w:rsidRDefault="00E9527B" w:rsidP="00BD2261">
      <w:pPr>
        <w:pStyle w:val="1"/>
        <w:numPr>
          <w:ilvl w:val="0"/>
          <w:numId w:val="0"/>
        </w:numPr>
        <w:ind w:left="720" w:hanging="360"/>
        <w:jc w:val="left"/>
        <w:rPr>
          <w:rFonts w:ascii="David" w:hAnsi="David" w:cs="David"/>
          <w:rtl/>
        </w:rPr>
      </w:pPr>
      <w:r w:rsidRPr="003C0439">
        <w:rPr>
          <w:rFonts w:ascii="David" w:hAnsi="David" w:cs="David"/>
          <w:rtl/>
        </w:rPr>
        <w:t xml:space="preserve">   </w:t>
      </w:r>
    </w:p>
    <w:p w14:paraId="3141AC1E" w14:textId="2B9AA40C" w:rsidR="00533507" w:rsidRPr="003C0439" w:rsidRDefault="00533507" w:rsidP="00BD2261">
      <w:pPr>
        <w:pStyle w:val="4"/>
        <w:spacing w:line="360" w:lineRule="auto"/>
        <w:ind w:left="363"/>
        <w:rPr>
          <w:rFonts w:ascii="David" w:hAnsi="David" w:cs="David"/>
          <w:bCs/>
        </w:rPr>
      </w:pPr>
      <w:r w:rsidRPr="003C0439">
        <w:rPr>
          <w:rFonts w:ascii="David" w:hAnsi="David" w:cs="David"/>
          <w:rtl/>
        </w:rPr>
        <w:t xml:space="preserve">דף </w:t>
      </w:r>
      <w:r w:rsidR="00C80102">
        <w:rPr>
          <w:rFonts w:ascii="David" w:hAnsi="David" w:cs="David" w:hint="cs"/>
          <w:rtl/>
        </w:rPr>
        <w:t xml:space="preserve">ע </w:t>
      </w:r>
    </w:p>
    <w:p w14:paraId="3F74CAC6" w14:textId="2ACDC33B" w:rsidR="00533507" w:rsidRPr="003C0439" w:rsidRDefault="005547B5" w:rsidP="00BD2261">
      <w:pPr>
        <w:pStyle w:val="3"/>
        <w:spacing w:after="240" w:line="360" w:lineRule="auto"/>
        <w:ind w:left="363"/>
        <w:rPr>
          <w:rFonts w:ascii="David" w:hAnsi="David" w:cs="David"/>
        </w:rPr>
      </w:pPr>
      <w:r>
        <w:rPr>
          <w:rFonts w:ascii="David" w:hAnsi="David" w:cs="David" w:hint="cs"/>
          <w:rtl/>
        </w:rPr>
        <w:t>המשך דיני הקריאה, סדר העבודה לדעת רבי אליעזר ורבי עקיבא</w:t>
      </w:r>
    </w:p>
    <w:p w14:paraId="6D5601E6" w14:textId="2DF3FB3C" w:rsidR="0043058D" w:rsidRPr="003C0439" w:rsidRDefault="00C80102" w:rsidP="00C80102">
      <w:pPr>
        <w:pStyle w:val="1"/>
        <w:numPr>
          <w:ilvl w:val="0"/>
          <w:numId w:val="16"/>
        </w:numPr>
        <w:shd w:val="clear" w:color="auto" w:fill="FFFFFF"/>
        <w:ind w:left="363"/>
        <w:rPr>
          <w:rFonts w:ascii="David" w:hAnsi="David" w:cs="David"/>
        </w:rPr>
      </w:pPr>
      <w:r>
        <w:rPr>
          <w:rFonts w:ascii="David" w:hAnsi="David" w:cs="David" w:hint="cs"/>
          <w:rtl/>
        </w:rPr>
        <w:t>הכהן הגדול צריך לומר</w:t>
      </w:r>
      <w:r w:rsidR="005547B5">
        <w:rPr>
          <w:rFonts w:ascii="David" w:hAnsi="David" w:cs="David" w:hint="cs"/>
          <w:rtl/>
        </w:rPr>
        <w:t>:</w:t>
      </w:r>
      <w:r>
        <w:rPr>
          <w:rFonts w:ascii="David" w:hAnsi="David" w:cs="David" w:hint="cs"/>
          <w:rtl/>
        </w:rPr>
        <w:t xml:space="preserve"> </w:t>
      </w:r>
      <w:r w:rsidR="005547B5">
        <w:rPr>
          <w:rFonts w:ascii="David" w:hAnsi="David" w:cs="David" w:hint="cs"/>
          <w:rtl/>
        </w:rPr>
        <w:t>"</w:t>
      </w:r>
      <w:r>
        <w:rPr>
          <w:rFonts w:ascii="David" w:hAnsi="David" w:cs="David" w:hint="cs"/>
          <w:rtl/>
        </w:rPr>
        <w:t>יותר ממה שקראתי לפניכם כתוב כאן</w:t>
      </w:r>
      <w:r w:rsidR="005547B5">
        <w:rPr>
          <w:rFonts w:ascii="David" w:hAnsi="David" w:cs="David" w:hint="cs"/>
          <w:rtl/>
        </w:rPr>
        <w:t>",</w:t>
      </w:r>
      <w:r>
        <w:rPr>
          <w:rFonts w:ascii="David" w:hAnsi="David" w:cs="David" w:hint="cs"/>
          <w:rtl/>
        </w:rPr>
        <w:t xml:space="preserve"> כדי שלא להוציא לעז על ספר התורה שיחשבו שהיא חסרה אותה פרשה. </w:t>
      </w:r>
    </w:p>
    <w:p w14:paraId="6411BA30" w14:textId="1087F0B2" w:rsidR="00057C10" w:rsidRPr="003C0439" w:rsidRDefault="00C80102" w:rsidP="00BD2261">
      <w:pPr>
        <w:pStyle w:val="1"/>
        <w:numPr>
          <w:ilvl w:val="0"/>
          <w:numId w:val="16"/>
        </w:numPr>
        <w:shd w:val="clear" w:color="auto" w:fill="FFFFFF"/>
        <w:ind w:left="363"/>
        <w:jc w:val="left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הטעם שהכהן הגדול לא גולל וקורא מתוך אותו ספר משום כבוד הציבור (רש"י: </w:t>
      </w:r>
      <w:proofErr w:type="spellStart"/>
      <w:r>
        <w:rPr>
          <w:rFonts w:ascii="David" w:hAnsi="David" w:cs="David" w:hint="cs"/>
          <w:rtl/>
        </w:rPr>
        <w:t>שיהו</w:t>
      </w:r>
      <w:proofErr w:type="spellEnd"/>
      <w:r>
        <w:rPr>
          <w:rFonts w:ascii="David" w:hAnsi="David" w:cs="David" w:hint="cs"/>
          <w:rtl/>
        </w:rPr>
        <w:t xml:space="preserve"> מצפין ודוממין לכך).</w:t>
      </w:r>
    </w:p>
    <w:p w14:paraId="7A143775" w14:textId="63BDAD9F" w:rsidR="00C80102" w:rsidRDefault="00C80102" w:rsidP="00BD2261">
      <w:pPr>
        <w:pStyle w:val="1"/>
        <w:numPr>
          <w:ilvl w:val="0"/>
          <w:numId w:val="16"/>
        </w:numPr>
        <w:shd w:val="clear" w:color="auto" w:fill="FFFFFF"/>
        <w:ind w:left="363"/>
        <w:jc w:val="left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מדוע אין מביאים ספר תורה אחר לקרוא בו? </w:t>
      </w:r>
      <w:r w:rsidRPr="005547B5">
        <w:rPr>
          <w:rFonts w:ascii="David" w:hAnsi="David" w:cs="David" w:hint="cs"/>
          <w:b/>
          <w:bCs/>
          <w:rtl/>
        </w:rPr>
        <w:t xml:space="preserve">רב </w:t>
      </w:r>
      <w:proofErr w:type="spellStart"/>
      <w:r w:rsidRPr="005547B5">
        <w:rPr>
          <w:rFonts w:ascii="David" w:hAnsi="David" w:cs="David" w:hint="cs"/>
          <w:b/>
          <w:bCs/>
          <w:rtl/>
        </w:rPr>
        <w:t>הונא</w:t>
      </w:r>
      <w:proofErr w:type="spellEnd"/>
      <w:r w:rsidRPr="005547B5">
        <w:rPr>
          <w:rFonts w:ascii="David" w:hAnsi="David" w:cs="David" w:hint="cs"/>
          <w:b/>
          <w:bCs/>
          <w:rtl/>
        </w:rPr>
        <w:t xml:space="preserve"> בר יהודה:</w:t>
      </w:r>
      <w:r>
        <w:rPr>
          <w:rFonts w:ascii="David" w:hAnsi="David" w:cs="David" w:hint="cs"/>
          <w:rtl/>
        </w:rPr>
        <w:t xml:space="preserve"> משום פגמו של ספר התורה הראשון שיאמרו שהוא חסר. </w:t>
      </w:r>
      <w:r w:rsidRPr="005547B5">
        <w:rPr>
          <w:rFonts w:ascii="David" w:hAnsi="David" w:cs="David" w:hint="cs"/>
          <w:b/>
          <w:bCs/>
          <w:rtl/>
        </w:rPr>
        <w:t>ריש לקיש:</w:t>
      </w:r>
      <w:r>
        <w:rPr>
          <w:rFonts w:ascii="David" w:hAnsi="David" w:cs="David" w:hint="cs"/>
          <w:rtl/>
        </w:rPr>
        <w:t xml:space="preserve"> משום ברכה שאינה צריכה, שיצטרך לחזור ולברך</w:t>
      </w:r>
      <w:r w:rsidR="005547B5">
        <w:rPr>
          <w:rFonts w:ascii="David" w:hAnsi="David" w:cs="David" w:hint="cs"/>
          <w:rtl/>
        </w:rPr>
        <w:t xml:space="preserve"> על ספר אחר</w:t>
      </w:r>
      <w:r>
        <w:rPr>
          <w:rFonts w:ascii="David" w:hAnsi="David" w:cs="David" w:hint="cs"/>
          <w:rtl/>
        </w:rPr>
        <w:t>.</w:t>
      </w:r>
    </w:p>
    <w:p w14:paraId="30C562C3" w14:textId="7EBA8BFE" w:rsidR="00B96640" w:rsidRDefault="00C80102" w:rsidP="00BD2261">
      <w:pPr>
        <w:pStyle w:val="1"/>
        <w:numPr>
          <w:ilvl w:val="0"/>
          <w:numId w:val="16"/>
        </w:numPr>
        <w:shd w:val="clear" w:color="auto" w:fill="FFFFFF"/>
        <w:ind w:left="363"/>
        <w:jc w:val="left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במשנה מבואר שהברכה השמינית שבירך הכהן הגדול היה 'על שאר התפילה'. </w:t>
      </w:r>
      <w:proofErr w:type="spellStart"/>
      <w:r w:rsidRPr="005547B5">
        <w:rPr>
          <w:rFonts w:ascii="David" w:hAnsi="David" w:cs="David" w:hint="cs"/>
          <w:b/>
          <w:bCs/>
          <w:rtl/>
        </w:rPr>
        <w:t>בברייתא</w:t>
      </w:r>
      <w:proofErr w:type="spellEnd"/>
      <w:r>
        <w:rPr>
          <w:rFonts w:ascii="David" w:hAnsi="David" w:cs="David" w:hint="cs"/>
          <w:rtl/>
        </w:rPr>
        <w:t xml:space="preserve"> מבואר הנוסח</w:t>
      </w:r>
      <w:r w:rsidR="00B96640">
        <w:rPr>
          <w:rFonts w:ascii="David" w:hAnsi="David" w:cs="David" w:hint="cs"/>
          <w:rtl/>
        </w:rPr>
        <w:t xml:space="preserve">: "רינה תחינה בקשה מלפניך על עמך ישראל </w:t>
      </w:r>
      <w:proofErr w:type="spellStart"/>
      <w:r w:rsidR="00B96640">
        <w:rPr>
          <w:rFonts w:ascii="David" w:hAnsi="David" w:cs="David" w:hint="cs"/>
          <w:rtl/>
        </w:rPr>
        <w:t>שצריכין</w:t>
      </w:r>
      <w:proofErr w:type="spellEnd"/>
      <w:r w:rsidR="00B96640">
        <w:rPr>
          <w:rFonts w:ascii="David" w:hAnsi="David" w:cs="David" w:hint="cs"/>
          <w:rtl/>
        </w:rPr>
        <w:t xml:space="preserve"> להיוושע"</w:t>
      </w:r>
      <w:r w:rsidR="005547B5">
        <w:rPr>
          <w:rFonts w:ascii="David" w:hAnsi="David" w:cs="David" w:hint="cs"/>
          <w:rtl/>
        </w:rPr>
        <w:t>,</w:t>
      </w:r>
      <w:r w:rsidR="00B96640">
        <w:rPr>
          <w:rFonts w:ascii="David" w:hAnsi="David" w:cs="David" w:hint="cs"/>
          <w:rtl/>
        </w:rPr>
        <w:t xml:space="preserve"> וחותם בשומע תפילה. </w:t>
      </w:r>
    </w:p>
    <w:p w14:paraId="4552FBD1" w14:textId="77777777" w:rsidR="00F563C1" w:rsidRDefault="00B96640" w:rsidP="00F563C1">
      <w:pPr>
        <w:pStyle w:val="1"/>
        <w:numPr>
          <w:ilvl w:val="0"/>
          <w:numId w:val="16"/>
        </w:numPr>
        <w:shd w:val="clear" w:color="auto" w:fill="FFFFFF"/>
        <w:ind w:left="363"/>
        <w:jc w:val="left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לאחר הקריאה של הכהן הגדול כל אחד היה מביא ספר תורה מביתו וקורא בו כדי להראות חזותו לרבים (רש"י: להראות </w:t>
      </w:r>
      <w:proofErr w:type="spellStart"/>
      <w:r>
        <w:rPr>
          <w:rFonts w:ascii="David" w:hAnsi="David" w:cs="David" w:hint="cs"/>
          <w:rtl/>
        </w:rPr>
        <w:t>נויו</w:t>
      </w:r>
      <w:proofErr w:type="spellEnd"/>
      <w:r>
        <w:rPr>
          <w:rFonts w:ascii="David" w:hAnsi="David" w:cs="David" w:hint="cs"/>
          <w:rtl/>
        </w:rPr>
        <w:t xml:space="preserve"> של ספר תורה ותפארת</w:t>
      </w:r>
      <w:r w:rsidR="00F563C1">
        <w:rPr>
          <w:rFonts w:ascii="David" w:hAnsi="David" w:cs="David" w:hint="cs"/>
          <w:rtl/>
        </w:rPr>
        <w:t xml:space="preserve"> בעליה שטרח להתנאות במצווה).</w:t>
      </w:r>
    </w:p>
    <w:p w14:paraId="6E5257A1" w14:textId="15FF57B3" w:rsidR="00F563C1" w:rsidRPr="00F563C1" w:rsidRDefault="00B96640" w:rsidP="00F563C1">
      <w:pPr>
        <w:pStyle w:val="1"/>
        <w:numPr>
          <w:ilvl w:val="0"/>
          <w:numId w:val="16"/>
        </w:numPr>
        <w:shd w:val="clear" w:color="auto" w:fill="FFFFFF"/>
        <w:ind w:left="363"/>
        <w:jc w:val="left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 </w:t>
      </w:r>
      <w:hyperlink r:id="rId9" w:tooltip="משנה יומא ג ז" w:history="1">
        <w:r w:rsidR="00F563C1" w:rsidRPr="00F563C1">
          <w:rPr>
            <w:rStyle w:val="Hyperlink"/>
            <w:rFonts w:ascii="David" w:hAnsi="David" w:cs="David"/>
            <w:b/>
            <w:bCs/>
            <w:color w:val="auto"/>
            <w:u w:val="none"/>
            <w:rtl/>
          </w:rPr>
          <w:t>מ</w:t>
        </w:r>
        <w:r w:rsidR="00F563C1" w:rsidRPr="00F563C1">
          <w:rPr>
            <w:rStyle w:val="Hyperlink"/>
            <w:rFonts w:ascii="David" w:hAnsi="David" w:cs="David" w:hint="cs"/>
            <w:b/>
            <w:bCs/>
            <w:color w:val="auto"/>
            <w:u w:val="none"/>
            <w:rtl/>
          </w:rPr>
          <w:t>שנה</w:t>
        </w:r>
      </w:hyperlink>
      <w:r w:rsidR="00F563C1" w:rsidRPr="00F563C1">
        <w:rPr>
          <w:rFonts w:ascii="David" w:hAnsi="David" w:cs="David" w:hint="cs"/>
          <w:rtl/>
        </w:rPr>
        <w:t xml:space="preserve">: </w:t>
      </w:r>
      <w:r w:rsidR="00F563C1" w:rsidRPr="00F563C1">
        <w:rPr>
          <w:rFonts w:ascii="David" w:hAnsi="David" w:cs="David"/>
          <w:rtl/>
        </w:rPr>
        <w:t>אם בבגדי בוץ קורא קדש ידיו</w:t>
      </w:r>
      <w:r w:rsidR="00F563C1">
        <w:rPr>
          <w:rFonts w:ascii="David" w:hAnsi="David" w:cs="David" w:hint="cs"/>
          <w:rtl/>
        </w:rPr>
        <w:t xml:space="preserve"> </w:t>
      </w:r>
      <w:r w:rsidR="00F563C1" w:rsidRPr="00F563C1">
        <w:rPr>
          <w:rFonts w:ascii="David" w:hAnsi="David" w:cs="David"/>
          <w:rtl/>
        </w:rPr>
        <w:t>ורגליו</w:t>
      </w:r>
      <w:r w:rsidR="00F563C1" w:rsidRPr="00F563C1">
        <w:rPr>
          <w:rFonts w:ascii="David" w:hAnsi="David" w:cs="David" w:hint="cs"/>
          <w:rtl/>
        </w:rPr>
        <w:t>,</w:t>
      </w:r>
      <w:r w:rsidR="00F563C1" w:rsidRPr="00F563C1">
        <w:rPr>
          <w:rFonts w:ascii="David" w:hAnsi="David" w:cs="David"/>
          <w:rtl/>
        </w:rPr>
        <w:t xml:space="preserve"> פשט ירד וטבל עלה </w:t>
      </w:r>
      <w:proofErr w:type="spellStart"/>
      <w:r w:rsidR="00F563C1" w:rsidRPr="00F563C1">
        <w:rPr>
          <w:rFonts w:ascii="David" w:hAnsi="David" w:cs="David"/>
          <w:rtl/>
        </w:rPr>
        <w:t>ונסתפג</w:t>
      </w:r>
      <w:proofErr w:type="spellEnd"/>
      <w:r w:rsidR="00F563C1" w:rsidRPr="00F563C1">
        <w:rPr>
          <w:rFonts w:ascii="David" w:hAnsi="David" w:cs="David"/>
          <w:rtl/>
        </w:rPr>
        <w:t xml:space="preserve"> והביאו לו בגדי זהב ולבש וקדש ידיו ורגליו ויצא ועשה את אילו ואת איל העם ואת שבעת כבשים תמימים בני שנה דברי ר' אליעזר</w:t>
      </w:r>
      <w:r w:rsidR="00F563C1" w:rsidRPr="00F563C1">
        <w:rPr>
          <w:rFonts w:ascii="David" w:hAnsi="David" w:cs="David" w:hint="cs"/>
          <w:rtl/>
        </w:rPr>
        <w:t>.</w:t>
      </w:r>
      <w:r w:rsidR="00F563C1" w:rsidRPr="00F563C1">
        <w:rPr>
          <w:rFonts w:ascii="David" w:hAnsi="David" w:cs="David"/>
          <w:rtl/>
        </w:rPr>
        <w:t xml:space="preserve"> רבי עקיבא אומר</w:t>
      </w:r>
      <w:r w:rsidR="00F563C1" w:rsidRPr="00F563C1">
        <w:rPr>
          <w:rFonts w:ascii="David" w:hAnsi="David" w:cs="David" w:hint="cs"/>
          <w:rtl/>
        </w:rPr>
        <w:t>:</w:t>
      </w:r>
      <w:r w:rsidR="00F563C1" w:rsidRPr="00F563C1">
        <w:rPr>
          <w:rFonts w:ascii="David" w:hAnsi="David" w:cs="David"/>
          <w:rtl/>
        </w:rPr>
        <w:t xml:space="preserve"> עם תמיד של שחר היו קרבין ופר העולה ושעיר הנעשה בחוץ היו קרבין עם תמיד של בין הערבים</w:t>
      </w:r>
      <w:r w:rsidR="00F563C1" w:rsidRPr="00F563C1">
        <w:rPr>
          <w:rFonts w:ascii="David" w:hAnsi="David" w:cs="David"/>
        </w:rPr>
        <w:t>.</w:t>
      </w:r>
      <w:r w:rsidR="00F563C1" w:rsidRPr="00F563C1">
        <w:rPr>
          <w:rFonts w:ascii="David" w:hAnsi="David" w:cs="David" w:hint="cs"/>
          <w:rtl/>
        </w:rPr>
        <w:t xml:space="preserve"> </w:t>
      </w:r>
      <w:r w:rsidR="00F563C1" w:rsidRPr="00F563C1">
        <w:rPr>
          <w:rFonts w:ascii="David" w:hAnsi="David" w:cs="David"/>
          <w:rtl/>
        </w:rPr>
        <w:t xml:space="preserve">קדש ידיו ורגליו </w:t>
      </w:r>
      <w:r w:rsidR="00F563C1" w:rsidRPr="00F563C1">
        <w:rPr>
          <w:rFonts w:ascii="David" w:hAnsi="David" w:cs="David"/>
          <w:rtl/>
        </w:rPr>
        <w:lastRenderedPageBreak/>
        <w:t xml:space="preserve">ופשט וירד וטבל ועלה </w:t>
      </w:r>
      <w:proofErr w:type="spellStart"/>
      <w:r w:rsidR="00F563C1" w:rsidRPr="00F563C1">
        <w:rPr>
          <w:rFonts w:ascii="David" w:hAnsi="David" w:cs="David"/>
          <w:rtl/>
        </w:rPr>
        <w:t>ונסתפג</w:t>
      </w:r>
      <w:proofErr w:type="spellEnd"/>
      <w:r w:rsidR="00F563C1" w:rsidRPr="00F563C1">
        <w:rPr>
          <w:rFonts w:ascii="David" w:hAnsi="David" w:cs="David"/>
          <w:rtl/>
        </w:rPr>
        <w:t xml:space="preserve"> הביאו לו בגדי לבן ולבש וקדש ידיו ורגליו נכנס להוציא את הכף ואת המחתה קדש ידיו ורגליו ופשט וירד וטבל עלה </w:t>
      </w:r>
      <w:proofErr w:type="spellStart"/>
      <w:r w:rsidR="00F563C1" w:rsidRPr="00F563C1">
        <w:rPr>
          <w:rFonts w:ascii="David" w:hAnsi="David" w:cs="David"/>
          <w:rtl/>
        </w:rPr>
        <w:t>ונסתפג</w:t>
      </w:r>
      <w:proofErr w:type="spellEnd"/>
      <w:r w:rsidR="00F563C1" w:rsidRPr="00F563C1">
        <w:rPr>
          <w:rFonts w:ascii="David" w:hAnsi="David" w:cs="David"/>
          <w:rtl/>
        </w:rPr>
        <w:t xml:space="preserve"> הביאו לו בגדי זהב ולבש וקדש ידיו ורגליו ונכנס להקטיר קטורת של בין הערבים ולהטיב את הנרות וקדש ידיו ורגליו ופשט (וירד וטבל עלה </w:t>
      </w:r>
      <w:proofErr w:type="spellStart"/>
      <w:r w:rsidR="00F563C1" w:rsidRPr="00F563C1">
        <w:rPr>
          <w:rFonts w:ascii="David" w:hAnsi="David" w:cs="David"/>
          <w:rtl/>
        </w:rPr>
        <w:t>ונסתפג</w:t>
      </w:r>
      <w:proofErr w:type="spellEnd"/>
      <w:r w:rsidR="00F563C1" w:rsidRPr="00F563C1">
        <w:rPr>
          <w:rFonts w:ascii="David" w:hAnsi="David" w:cs="David"/>
          <w:rtl/>
        </w:rPr>
        <w:t>) הביאו לו בגדי עצמו ולבש ומלוין אותו עד ביתו ויום טוב היה עושה לאוהביו בשעה שיצא בשלום מן הקודש</w:t>
      </w:r>
      <w:r w:rsidR="00F563C1" w:rsidRPr="00F563C1">
        <w:rPr>
          <w:rFonts w:ascii="David" w:hAnsi="David" w:cs="David" w:hint="cs"/>
          <w:rtl/>
        </w:rPr>
        <w:t>.</w:t>
      </w:r>
    </w:p>
    <w:p w14:paraId="59020103" w14:textId="37967306" w:rsidR="005547B5" w:rsidRDefault="005547B5" w:rsidP="00BD2261">
      <w:pPr>
        <w:pStyle w:val="1"/>
        <w:numPr>
          <w:ilvl w:val="0"/>
          <w:numId w:val="16"/>
        </w:numPr>
        <w:shd w:val="clear" w:color="auto" w:fill="FFFFFF"/>
        <w:ind w:left="363"/>
        <w:jc w:val="left"/>
        <w:rPr>
          <w:rFonts w:ascii="David" w:hAnsi="David" w:cs="David"/>
        </w:rPr>
      </w:pPr>
      <w:r w:rsidRPr="005547B5">
        <w:rPr>
          <w:rFonts w:ascii="David" w:hAnsi="David" w:cs="David" w:hint="cs"/>
          <w:b/>
          <w:bCs/>
          <w:rtl/>
        </w:rPr>
        <w:t>לדעת רבי אליעזר</w:t>
      </w:r>
      <w:r>
        <w:rPr>
          <w:rFonts w:ascii="David" w:hAnsi="David" w:cs="David" w:hint="cs"/>
          <w:rtl/>
        </w:rPr>
        <w:t xml:space="preserve"> פר העולה ושבעת הכבשים של מוסף היו קרבים עם התמיד של בין הערביים.  </w:t>
      </w:r>
      <w:r w:rsidR="00A6357F" w:rsidRPr="005547B5">
        <w:rPr>
          <w:rFonts w:ascii="David" w:hAnsi="David" w:cs="David" w:hint="cs"/>
          <w:b/>
          <w:bCs/>
          <w:rtl/>
        </w:rPr>
        <w:t>לדעת רבי עקיבא</w:t>
      </w:r>
      <w:r w:rsidR="00A6357F">
        <w:rPr>
          <w:rFonts w:ascii="David" w:hAnsi="David" w:cs="David" w:hint="cs"/>
          <w:rtl/>
        </w:rPr>
        <w:t xml:space="preserve"> פר העולה ושבעת הכבשים של מוסף היו קרבים עם התמיד של שחר</w:t>
      </w:r>
      <w:r>
        <w:rPr>
          <w:rFonts w:ascii="David" w:hAnsi="David" w:cs="David" w:hint="cs"/>
          <w:rtl/>
        </w:rPr>
        <w:t xml:space="preserve">. </w:t>
      </w:r>
      <w:r w:rsidRPr="005547B5">
        <w:rPr>
          <w:rFonts w:ascii="David" w:hAnsi="David" w:cs="David" w:hint="cs"/>
          <w:rtl/>
        </w:rPr>
        <w:t>יש שאמרו</w:t>
      </w:r>
      <w:r>
        <w:rPr>
          <w:rFonts w:ascii="David" w:hAnsi="David" w:cs="David" w:hint="cs"/>
          <w:rtl/>
        </w:rPr>
        <w:t xml:space="preserve"> בדעת רבי עקיבא שחילק את הקרבת שבעת הכבשים: </w:t>
      </w:r>
      <w:r w:rsidRPr="005547B5">
        <w:rPr>
          <w:rFonts w:ascii="David" w:hAnsi="David" w:cs="David" w:hint="cs"/>
          <w:b/>
          <w:bCs/>
          <w:rtl/>
        </w:rPr>
        <w:t>רבי יהודה:</w:t>
      </w:r>
      <w:r>
        <w:rPr>
          <w:rFonts w:ascii="David" w:hAnsi="David" w:cs="David" w:hint="cs"/>
          <w:rtl/>
        </w:rPr>
        <w:t xml:space="preserve"> הקריב אחד עם תמיד של שחר וששה עם תמיד של בין הערביים. </w:t>
      </w:r>
      <w:r w:rsidRPr="005547B5">
        <w:rPr>
          <w:rFonts w:ascii="David" w:hAnsi="David" w:cs="David" w:hint="cs"/>
          <w:b/>
          <w:bCs/>
          <w:rtl/>
        </w:rPr>
        <w:t>רבי אלעזר ברבי שמעון:</w:t>
      </w:r>
      <w:r>
        <w:rPr>
          <w:rFonts w:ascii="David" w:hAnsi="David" w:cs="David" w:hint="cs"/>
          <w:rtl/>
        </w:rPr>
        <w:t xml:space="preserve">  ששה עם תמיד של שחר ואחד עם תמיד של בין הערביים. רבי אליעזר ורבי עקיבא נחלקו בדרשות הפסוקים. </w:t>
      </w:r>
    </w:p>
    <w:p w14:paraId="1D919116" w14:textId="15313AE5" w:rsidR="00682C4F" w:rsidRPr="003C0439" w:rsidRDefault="00A6357F" w:rsidP="00BD2261">
      <w:pPr>
        <w:pStyle w:val="1"/>
        <w:numPr>
          <w:ilvl w:val="0"/>
          <w:numId w:val="16"/>
        </w:numPr>
        <w:shd w:val="clear" w:color="auto" w:fill="FFFFFF"/>
        <w:ind w:left="363"/>
        <w:jc w:val="left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 </w:t>
      </w:r>
      <w:r w:rsidR="005547B5">
        <w:rPr>
          <w:rFonts w:ascii="David" w:hAnsi="David" w:cs="David" w:hint="cs"/>
          <w:rtl/>
        </w:rPr>
        <w:t>כל הפרשה נאמרה על הסדר חוץ מהוצאת הכף והמחתה מקדש הקודשים שנכתבה לפני עולתו ועולת העם, ובאמת צריכה להיות אחריה</w:t>
      </w:r>
      <w:r w:rsidR="002010A7">
        <w:rPr>
          <w:rFonts w:ascii="David" w:hAnsi="David" w:cs="David" w:hint="cs"/>
          <w:rtl/>
        </w:rPr>
        <w:t>ם</w:t>
      </w:r>
      <w:r w:rsidR="005547B5">
        <w:rPr>
          <w:rFonts w:ascii="David" w:hAnsi="David" w:cs="David" w:hint="cs"/>
          <w:rtl/>
        </w:rPr>
        <w:t xml:space="preserve">, כמבואר ההכרח בגמרא. </w:t>
      </w:r>
    </w:p>
    <w:p w14:paraId="4CFE578C" w14:textId="77777777" w:rsidR="00222401" w:rsidRPr="003C0439" w:rsidRDefault="00222401" w:rsidP="00BD2261">
      <w:pPr>
        <w:pStyle w:val="1"/>
        <w:numPr>
          <w:ilvl w:val="0"/>
          <w:numId w:val="0"/>
        </w:numPr>
        <w:shd w:val="clear" w:color="auto" w:fill="FFFFFF"/>
        <w:ind w:left="3"/>
        <w:jc w:val="left"/>
        <w:rPr>
          <w:rFonts w:ascii="David" w:hAnsi="David" w:cs="David"/>
          <w:b/>
          <w:bCs/>
          <w:rtl/>
        </w:rPr>
      </w:pPr>
    </w:p>
    <w:p w14:paraId="547167E8" w14:textId="28884226" w:rsidR="00222401" w:rsidRPr="003C0439" w:rsidRDefault="00222401" w:rsidP="00BD2261">
      <w:pPr>
        <w:pStyle w:val="4"/>
        <w:spacing w:line="360" w:lineRule="auto"/>
        <w:ind w:left="363"/>
        <w:rPr>
          <w:rFonts w:ascii="David" w:hAnsi="David" w:cs="David"/>
          <w:rtl/>
        </w:rPr>
      </w:pPr>
      <w:r w:rsidRPr="003C0439">
        <w:rPr>
          <w:rFonts w:ascii="David" w:hAnsi="David" w:cs="David"/>
          <w:rtl/>
        </w:rPr>
        <w:t xml:space="preserve">דף </w:t>
      </w:r>
      <w:proofErr w:type="spellStart"/>
      <w:r w:rsidR="0015542C">
        <w:rPr>
          <w:rFonts w:ascii="David" w:hAnsi="David" w:cs="David" w:hint="cs"/>
          <w:rtl/>
        </w:rPr>
        <w:t>עא</w:t>
      </w:r>
      <w:proofErr w:type="spellEnd"/>
    </w:p>
    <w:p w14:paraId="1DAC0527" w14:textId="4976D656" w:rsidR="00222401" w:rsidRPr="003C0439" w:rsidRDefault="00596AC5" w:rsidP="00BD2261">
      <w:pPr>
        <w:pStyle w:val="3"/>
        <w:spacing w:after="240" w:line="360" w:lineRule="auto"/>
        <w:ind w:left="363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סדר העבודה, כבוד הכהן הגדול במוצאי יום הכיפורים, בגדי כהונה</w:t>
      </w:r>
    </w:p>
    <w:p w14:paraId="783E401B" w14:textId="0AB6A5FF" w:rsidR="00222401" w:rsidRPr="0015542C" w:rsidRDefault="0015542C" w:rsidP="00BD2261">
      <w:pPr>
        <w:pStyle w:val="1"/>
        <w:numPr>
          <w:ilvl w:val="0"/>
          <w:numId w:val="17"/>
        </w:numPr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rtl/>
        </w:rPr>
        <w:t>למדו מהפסוקים ש</w:t>
      </w:r>
      <w:r w:rsidRPr="0015542C">
        <w:rPr>
          <w:rFonts w:ascii="David" w:hAnsi="David" w:cs="David" w:hint="cs"/>
          <w:rtl/>
        </w:rPr>
        <w:t>שריפת פר</w:t>
      </w:r>
      <w:r w:rsidR="003E5564">
        <w:rPr>
          <w:rFonts w:ascii="David" w:hAnsi="David" w:cs="David" w:hint="cs"/>
          <w:rtl/>
        </w:rPr>
        <w:t xml:space="preserve"> ושעיר</w:t>
      </w:r>
      <w:r w:rsidRPr="0015542C">
        <w:rPr>
          <w:rFonts w:ascii="David" w:hAnsi="David" w:cs="David" w:hint="cs"/>
          <w:rtl/>
        </w:rPr>
        <w:t xml:space="preserve"> החטאת</w:t>
      </w:r>
      <w:r>
        <w:rPr>
          <w:rFonts w:ascii="David" w:hAnsi="David" w:cs="David" w:hint="cs"/>
          <w:rtl/>
        </w:rPr>
        <w:t xml:space="preserve"> היה לפני הקטרת </w:t>
      </w:r>
      <w:proofErr w:type="spellStart"/>
      <w:r>
        <w:rPr>
          <w:rFonts w:ascii="David" w:hAnsi="David" w:cs="David" w:hint="cs"/>
          <w:rtl/>
        </w:rPr>
        <w:t>אימורי</w:t>
      </w:r>
      <w:proofErr w:type="spellEnd"/>
      <w:r>
        <w:rPr>
          <w:rFonts w:ascii="David" w:hAnsi="David" w:cs="David" w:hint="cs"/>
          <w:rtl/>
        </w:rPr>
        <w:t xml:space="preserve"> החטאת</w:t>
      </w:r>
      <w:r w:rsidR="003E5564">
        <w:rPr>
          <w:rFonts w:ascii="David" w:hAnsi="David" w:cs="David" w:hint="cs"/>
          <w:rtl/>
        </w:rPr>
        <w:t xml:space="preserve"> (שרפו את הפר והשעיר בזמן שהכהן הגדול קרא בתורה, והקטרת </w:t>
      </w:r>
      <w:proofErr w:type="spellStart"/>
      <w:r w:rsidR="003E5564">
        <w:rPr>
          <w:rFonts w:ascii="David" w:hAnsi="David" w:cs="David" w:hint="cs"/>
          <w:rtl/>
        </w:rPr>
        <w:t>אימורי</w:t>
      </w:r>
      <w:proofErr w:type="spellEnd"/>
      <w:r w:rsidR="003E5564">
        <w:rPr>
          <w:rFonts w:ascii="David" w:hAnsi="David" w:cs="David" w:hint="cs"/>
          <w:rtl/>
        </w:rPr>
        <w:t xml:space="preserve"> החטאת היה בטבילה שלישית)</w:t>
      </w:r>
      <w:r>
        <w:rPr>
          <w:rFonts w:ascii="David" w:hAnsi="David" w:cs="David" w:hint="cs"/>
          <w:b/>
          <w:bCs/>
          <w:rtl/>
        </w:rPr>
        <w:t xml:space="preserve">. </w:t>
      </w:r>
      <w:r w:rsidRPr="0015542C">
        <w:rPr>
          <w:rFonts w:ascii="David" w:hAnsi="David" w:cs="David" w:hint="cs"/>
          <w:b/>
          <w:bCs/>
          <w:rtl/>
        </w:rPr>
        <w:t xml:space="preserve"> </w:t>
      </w:r>
    </w:p>
    <w:p w14:paraId="0DC38E3C" w14:textId="0DDA04A5" w:rsidR="0015542C" w:rsidRDefault="0015542C" w:rsidP="00BD2261">
      <w:pPr>
        <w:pStyle w:val="1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המשלח את השעיר לעזאזל כשחזר ליום המחרת </w:t>
      </w:r>
      <w:r w:rsidRPr="00596AC5">
        <w:rPr>
          <w:rFonts w:ascii="David" w:hAnsi="David" w:cs="David" w:hint="cs"/>
          <w:b/>
          <w:bCs/>
          <w:rtl/>
        </w:rPr>
        <w:t>אם מצא את הכהן הגדול בשוק</w:t>
      </w:r>
      <w:r>
        <w:rPr>
          <w:rFonts w:ascii="David" w:hAnsi="David" w:cs="David" w:hint="cs"/>
          <w:rtl/>
        </w:rPr>
        <w:t xml:space="preserve"> מכבדו בפני הבריות ואומר לו</w:t>
      </w:r>
      <w:r w:rsidR="00596AC5">
        <w:rPr>
          <w:rFonts w:ascii="David" w:hAnsi="David" w:cs="David" w:hint="cs"/>
          <w:rtl/>
        </w:rPr>
        <w:t>:</w:t>
      </w:r>
      <w:r>
        <w:rPr>
          <w:rFonts w:ascii="David" w:hAnsi="David" w:cs="David" w:hint="cs"/>
          <w:rtl/>
        </w:rPr>
        <w:t xml:space="preserve"> 'אישי כהן גדול עשינו שליחותך'. </w:t>
      </w:r>
      <w:r w:rsidRPr="00596AC5">
        <w:rPr>
          <w:rFonts w:ascii="David" w:hAnsi="David" w:cs="David" w:hint="cs"/>
          <w:b/>
          <w:bCs/>
          <w:rtl/>
        </w:rPr>
        <w:t>אם מצאו בביתו</w:t>
      </w:r>
      <w:r>
        <w:rPr>
          <w:rFonts w:ascii="David" w:hAnsi="David" w:cs="David" w:hint="cs"/>
          <w:rtl/>
        </w:rPr>
        <w:t xml:space="preserve"> אומר לו</w:t>
      </w:r>
      <w:r w:rsidR="00596AC5">
        <w:rPr>
          <w:rFonts w:ascii="David" w:hAnsi="David" w:cs="David" w:hint="cs"/>
          <w:rtl/>
        </w:rPr>
        <w:t xml:space="preserve">: </w:t>
      </w:r>
      <w:r>
        <w:rPr>
          <w:rFonts w:ascii="David" w:hAnsi="David" w:cs="David" w:hint="cs"/>
          <w:rtl/>
        </w:rPr>
        <w:t>מחיה חיים עשינו שליחותו.</w:t>
      </w:r>
    </w:p>
    <w:p w14:paraId="2294A514" w14:textId="07A923CE" w:rsidR="0015542C" w:rsidRPr="003E5564" w:rsidRDefault="0015542C" w:rsidP="003E5564">
      <w:pPr>
        <w:pStyle w:val="1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 </w:t>
      </w:r>
      <w:r w:rsidRPr="003E5564">
        <w:rPr>
          <w:rFonts w:ascii="David" w:hAnsi="David" w:cs="David"/>
          <w:b/>
          <w:bCs/>
          <w:color w:val="202122"/>
          <w:rtl/>
        </w:rPr>
        <w:t>משנה:</w:t>
      </w:r>
      <w:r w:rsidRPr="003E5564">
        <w:rPr>
          <w:rFonts w:ascii="David" w:hAnsi="David" w:cs="David"/>
          <w:color w:val="202122"/>
          <w:rtl/>
        </w:rPr>
        <w:t xml:space="preserve"> כהן גדול משמש בשמונה כלים, וההדיוט בארבעה</w:t>
      </w:r>
      <w:r w:rsidRPr="003E5564">
        <w:rPr>
          <w:rFonts w:ascii="David" w:hAnsi="David" w:cs="David"/>
          <w:color w:val="202122"/>
        </w:rPr>
        <w:t>.</w:t>
      </w:r>
      <w:r w:rsidRPr="003E5564">
        <w:rPr>
          <w:rFonts w:ascii="David" w:hAnsi="David" w:cs="David"/>
          <w:color w:val="202122"/>
          <w:rtl/>
        </w:rPr>
        <w:t xml:space="preserve"> </w:t>
      </w:r>
      <w:r w:rsidRPr="003E5564">
        <w:rPr>
          <w:rFonts w:ascii="David" w:hAnsi="David" w:cs="David" w:hint="cs"/>
          <w:color w:val="202122"/>
          <w:rtl/>
        </w:rPr>
        <w:t>בכותנת ומכנסים ומצנפת</w:t>
      </w:r>
      <w:r w:rsidRPr="003E5564">
        <w:rPr>
          <w:rFonts w:ascii="David" w:hAnsi="David" w:cs="David"/>
          <w:color w:val="202122"/>
        </w:rPr>
        <w:t> </w:t>
      </w:r>
      <w:r w:rsidRPr="003E5564">
        <w:rPr>
          <w:rFonts w:ascii="David" w:hAnsi="David" w:cs="David"/>
          <w:color w:val="202122"/>
          <w:rtl/>
        </w:rPr>
        <w:t>ואבנט</w:t>
      </w:r>
      <w:r w:rsidRPr="003E5564">
        <w:rPr>
          <w:rFonts w:ascii="David" w:hAnsi="David" w:cs="David"/>
          <w:color w:val="202122"/>
        </w:rPr>
        <w:t>.</w:t>
      </w:r>
      <w:r w:rsidRPr="003E5564">
        <w:rPr>
          <w:rFonts w:ascii="David" w:hAnsi="David" w:cs="David"/>
          <w:color w:val="202122"/>
          <w:rtl/>
        </w:rPr>
        <w:t xml:space="preserve"> </w:t>
      </w:r>
      <w:r w:rsidRPr="003E5564">
        <w:rPr>
          <w:rFonts w:ascii="David" w:hAnsi="David" w:cs="David" w:hint="cs"/>
          <w:color w:val="202122"/>
          <w:rtl/>
        </w:rPr>
        <w:t>מוסיף עליו כהן גדול, חושן ואפוד ומעיל וציץ</w:t>
      </w:r>
      <w:r w:rsidRPr="003E5564">
        <w:rPr>
          <w:rFonts w:ascii="David" w:hAnsi="David" w:cs="David"/>
          <w:color w:val="202122"/>
        </w:rPr>
        <w:t>.</w:t>
      </w:r>
      <w:r w:rsidRPr="003E5564">
        <w:rPr>
          <w:rFonts w:ascii="David" w:hAnsi="David" w:cs="David"/>
          <w:color w:val="202122"/>
          <w:rtl/>
        </w:rPr>
        <w:t xml:space="preserve">באלו </w:t>
      </w:r>
      <w:proofErr w:type="spellStart"/>
      <w:r w:rsidRPr="003E5564">
        <w:rPr>
          <w:rFonts w:ascii="David" w:hAnsi="David" w:cs="David"/>
          <w:color w:val="202122"/>
          <w:rtl/>
        </w:rPr>
        <w:t>נשאלין</w:t>
      </w:r>
      <w:proofErr w:type="spellEnd"/>
      <w:r w:rsidRPr="003E5564">
        <w:rPr>
          <w:rFonts w:ascii="David" w:hAnsi="David" w:cs="David"/>
          <w:color w:val="202122"/>
          <w:rtl/>
        </w:rPr>
        <w:t xml:space="preserve"> באורים ותומים</w:t>
      </w:r>
      <w:r w:rsidRPr="003E5564">
        <w:rPr>
          <w:rFonts w:ascii="David" w:hAnsi="David" w:cs="David"/>
          <w:color w:val="202122"/>
        </w:rPr>
        <w:t>.</w:t>
      </w:r>
      <w:r w:rsidRPr="003E5564">
        <w:rPr>
          <w:rFonts w:ascii="David" w:hAnsi="David" w:cs="David"/>
          <w:color w:val="202122"/>
          <w:rtl/>
        </w:rPr>
        <w:t xml:space="preserve"> </w:t>
      </w:r>
      <w:r w:rsidRPr="003E5564">
        <w:rPr>
          <w:rFonts w:ascii="David" w:hAnsi="David" w:cs="David" w:hint="cs"/>
          <w:color w:val="202122"/>
          <w:rtl/>
        </w:rPr>
        <w:t xml:space="preserve">ואין </w:t>
      </w:r>
      <w:proofErr w:type="spellStart"/>
      <w:r w:rsidRPr="003E5564">
        <w:rPr>
          <w:rFonts w:ascii="David" w:hAnsi="David" w:cs="David" w:hint="cs"/>
          <w:color w:val="202122"/>
          <w:rtl/>
        </w:rPr>
        <w:t>נשאלין</w:t>
      </w:r>
      <w:proofErr w:type="spellEnd"/>
      <w:r w:rsidRPr="003E5564">
        <w:rPr>
          <w:rFonts w:ascii="David" w:hAnsi="David" w:cs="David" w:hint="cs"/>
          <w:color w:val="202122"/>
          <w:rtl/>
        </w:rPr>
        <w:t xml:space="preserve"> אלא למלך ולבית דין ולמי שהציבור צריך בו</w:t>
      </w:r>
      <w:r w:rsidRPr="003E5564">
        <w:rPr>
          <w:rFonts w:ascii="David" w:hAnsi="David" w:cs="David"/>
          <w:color w:val="202122"/>
        </w:rPr>
        <w:t>.</w:t>
      </w:r>
    </w:p>
    <w:p w14:paraId="4EE29FC2" w14:textId="72C01F85" w:rsidR="000B178A" w:rsidRPr="003C0439" w:rsidRDefault="003E5564" w:rsidP="00BD2261">
      <w:pPr>
        <w:pStyle w:val="1"/>
        <w:rPr>
          <w:rFonts w:ascii="David" w:hAnsi="David" w:cs="David"/>
        </w:rPr>
      </w:pPr>
      <w:r w:rsidRPr="003E5564">
        <w:rPr>
          <w:rFonts w:ascii="David" w:hAnsi="David" w:cs="David" w:hint="cs"/>
          <w:b/>
          <w:bCs/>
          <w:rtl/>
        </w:rPr>
        <w:t>בגדי כהונה שנאמר בהם 'שש'</w:t>
      </w:r>
      <w:r>
        <w:rPr>
          <w:rFonts w:ascii="David" w:hAnsi="David" w:cs="David" w:hint="cs"/>
          <w:rtl/>
        </w:rPr>
        <w:t xml:space="preserve">: החוטים מהם הבגד ארוג שזור כך שכל מין ומין שבו היה כפול שישה חוטים. </w:t>
      </w:r>
      <w:r w:rsidRPr="003E5564">
        <w:rPr>
          <w:rFonts w:ascii="David" w:hAnsi="David" w:cs="David" w:hint="cs"/>
          <w:b/>
          <w:bCs/>
          <w:rtl/>
        </w:rPr>
        <w:t>רימוני המעיל</w:t>
      </w:r>
      <w:r>
        <w:rPr>
          <w:rFonts w:ascii="David" w:hAnsi="David" w:cs="David" w:hint="cs"/>
          <w:rtl/>
        </w:rPr>
        <w:t xml:space="preserve"> שנאמר בהם 'משזר': כפול שמונה</w:t>
      </w:r>
      <w:r w:rsidRPr="003E5564">
        <w:rPr>
          <w:rFonts w:ascii="David" w:hAnsi="David" w:cs="David" w:hint="cs"/>
          <w:b/>
          <w:bCs/>
          <w:rtl/>
        </w:rPr>
        <w:t>. מעיל</w:t>
      </w:r>
      <w:r>
        <w:rPr>
          <w:rFonts w:ascii="David" w:hAnsi="David" w:cs="David" w:hint="cs"/>
          <w:rtl/>
        </w:rPr>
        <w:t xml:space="preserve">: שנים עשר. </w:t>
      </w:r>
      <w:r w:rsidRPr="003E5564">
        <w:rPr>
          <w:rFonts w:ascii="David" w:hAnsi="David" w:cs="David" w:hint="cs"/>
          <w:b/>
          <w:bCs/>
          <w:rtl/>
        </w:rPr>
        <w:t>פרוכת</w:t>
      </w:r>
      <w:r>
        <w:rPr>
          <w:rFonts w:ascii="David" w:hAnsi="David" w:cs="David" w:hint="cs"/>
          <w:b/>
          <w:bCs/>
          <w:rtl/>
        </w:rPr>
        <w:t>:</w:t>
      </w:r>
      <w:r>
        <w:rPr>
          <w:rFonts w:ascii="David" w:hAnsi="David" w:cs="David" w:hint="cs"/>
          <w:rtl/>
        </w:rPr>
        <w:t xml:space="preserve"> עשרים וארבעה. </w:t>
      </w:r>
      <w:r w:rsidRPr="003E5564">
        <w:rPr>
          <w:rFonts w:ascii="David" w:hAnsi="David" w:cs="David" w:hint="cs"/>
          <w:b/>
          <w:bCs/>
          <w:rtl/>
        </w:rPr>
        <w:t>חושן ואפוד</w:t>
      </w:r>
      <w:r>
        <w:rPr>
          <w:rFonts w:ascii="David" w:hAnsi="David" w:cs="David" w:hint="cs"/>
          <w:rtl/>
        </w:rPr>
        <w:t xml:space="preserve">: עשרים ושמונה. כל זה למדו מהפסוקים. </w:t>
      </w:r>
    </w:p>
    <w:p w14:paraId="6E4A4F7A" w14:textId="33D7E33F" w:rsidR="000F222B" w:rsidRPr="003E5564" w:rsidRDefault="000F222B" w:rsidP="00BD2261">
      <w:pPr>
        <w:pStyle w:val="1"/>
        <w:numPr>
          <w:ilvl w:val="0"/>
          <w:numId w:val="0"/>
        </w:numPr>
        <w:ind w:left="363"/>
        <w:rPr>
          <w:rFonts w:ascii="David" w:hAnsi="David" w:cs="David"/>
          <w:rtl/>
        </w:rPr>
      </w:pPr>
    </w:p>
    <w:p w14:paraId="34F9D262" w14:textId="67607D6F" w:rsidR="000F222B" w:rsidRPr="003C0439" w:rsidRDefault="000F222B" w:rsidP="00BD2261">
      <w:pPr>
        <w:pStyle w:val="4"/>
        <w:spacing w:line="360" w:lineRule="auto"/>
        <w:ind w:left="363"/>
        <w:rPr>
          <w:rFonts w:ascii="David" w:hAnsi="David" w:cs="David"/>
          <w:rtl/>
        </w:rPr>
      </w:pPr>
      <w:r w:rsidRPr="003C0439">
        <w:rPr>
          <w:rFonts w:ascii="David" w:hAnsi="David" w:cs="David"/>
          <w:rtl/>
        </w:rPr>
        <w:t xml:space="preserve">דף </w:t>
      </w:r>
      <w:r w:rsidR="000B40D2">
        <w:rPr>
          <w:rFonts w:ascii="David" w:hAnsi="David" w:cs="David" w:hint="cs"/>
          <w:rtl/>
        </w:rPr>
        <w:t xml:space="preserve">עב </w:t>
      </w:r>
    </w:p>
    <w:p w14:paraId="6F08BD8F" w14:textId="26620B4F" w:rsidR="000F222B" w:rsidRPr="003C0439" w:rsidRDefault="00D71AB4" w:rsidP="00BD2261">
      <w:pPr>
        <w:pStyle w:val="3"/>
        <w:spacing w:after="240" w:line="360" w:lineRule="auto"/>
        <w:ind w:left="363"/>
        <w:rPr>
          <w:rFonts w:ascii="David" w:hAnsi="David" w:cs="David"/>
          <w:rtl/>
        </w:rPr>
      </w:pPr>
      <w:proofErr w:type="spellStart"/>
      <w:r>
        <w:rPr>
          <w:rFonts w:ascii="David" w:hAnsi="David" w:cs="David" w:hint="cs"/>
          <w:rtl/>
        </w:rPr>
        <w:t>ענינים</w:t>
      </w:r>
      <w:proofErr w:type="spellEnd"/>
      <w:r>
        <w:rPr>
          <w:rFonts w:ascii="David" w:hAnsi="David" w:cs="David" w:hint="cs"/>
          <w:rtl/>
        </w:rPr>
        <w:t xml:space="preserve"> של </w:t>
      </w:r>
      <w:r w:rsidR="000F1E3C" w:rsidRPr="003C0439">
        <w:rPr>
          <w:rFonts w:ascii="David" w:hAnsi="David" w:cs="David"/>
          <w:rtl/>
        </w:rPr>
        <w:t>ב</w:t>
      </w:r>
      <w:r>
        <w:rPr>
          <w:rFonts w:ascii="David" w:hAnsi="David" w:cs="David" w:hint="cs"/>
          <w:rtl/>
        </w:rPr>
        <w:t>גדי כהונה וארון הקודש, לימוד תורה לשמה ושלא לשמה</w:t>
      </w:r>
    </w:p>
    <w:p w14:paraId="4C0F7CDB" w14:textId="15179408" w:rsidR="00196152" w:rsidRPr="00196152" w:rsidRDefault="00196152" w:rsidP="00FB2525">
      <w:pPr>
        <w:pStyle w:val="1"/>
        <w:numPr>
          <w:ilvl w:val="0"/>
          <w:numId w:val="18"/>
        </w:numPr>
        <w:rPr>
          <w:rFonts w:ascii="David" w:hAnsi="David" w:cs="David"/>
        </w:rPr>
      </w:pPr>
      <w:r w:rsidRPr="00196152">
        <w:rPr>
          <w:rFonts w:ascii="David" w:hAnsi="David" w:cs="David" w:hint="cs"/>
          <w:b/>
          <w:bCs/>
          <w:color w:val="202122"/>
          <w:rtl/>
        </w:rPr>
        <w:t>אמר</w:t>
      </w:r>
      <w:r>
        <w:rPr>
          <w:rFonts w:ascii="David" w:hAnsi="David" w:cs="David" w:hint="cs"/>
          <w:color w:val="202122"/>
          <w:rtl/>
        </w:rPr>
        <w:t xml:space="preserve"> </w:t>
      </w:r>
      <w:proofErr w:type="spellStart"/>
      <w:r w:rsidRPr="00196152">
        <w:rPr>
          <w:rFonts w:ascii="David" w:hAnsi="David" w:cs="David" w:hint="cs"/>
          <w:b/>
          <w:bCs/>
          <w:color w:val="202122"/>
          <w:rtl/>
        </w:rPr>
        <w:t>רחבא</w:t>
      </w:r>
      <w:proofErr w:type="spellEnd"/>
      <w:r w:rsidRPr="00196152">
        <w:rPr>
          <w:rFonts w:ascii="David" w:hAnsi="David" w:cs="David" w:hint="cs"/>
          <w:b/>
          <w:bCs/>
          <w:color w:val="202122"/>
          <w:rtl/>
        </w:rPr>
        <w:t xml:space="preserve"> אמר רב יהודה</w:t>
      </w:r>
      <w:r w:rsidR="00D71AB4">
        <w:rPr>
          <w:rFonts w:ascii="David" w:hAnsi="David" w:cs="David" w:hint="cs"/>
          <w:b/>
          <w:bCs/>
          <w:color w:val="202122"/>
          <w:rtl/>
        </w:rPr>
        <w:t>:</w:t>
      </w:r>
      <w:r>
        <w:rPr>
          <w:rFonts w:ascii="David" w:hAnsi="David" w:cs="David" w:hint="cs"/>
          <w:color w:val="202122"/>
          <w:rtl/>
        </w:rPr>
        <w:t xml:space="preserve"> </w:t>
      </w:r>
      <w:proofErr w:type="spellStart"/>
      <w:r>
        <w:rPr>
          <w:rFonts w:ascii="David" w:hAnsi="David" w:cs="David" w:hint="cs"/>
          <w:color w:val="202122"/>
          <w:rtl/>
        </w:rPr>
        <w:t>המקרע</w:t>
      </w:r>
      <w:proofErr w:type="spellEnd"/>
      <w:r>
        <w:rPr>
          <w:rFonts w:ascii="David" w:hAnsi="David" w:cs="David" w:hint="cs"/>
          <w:color w:val="202122"/>
          <w:rtl/>
        </w:rPr>
        <w:t xml:space="preserve"> בגדי כהונה לוקה שנאמר 'לא יקרע'. </w:t>
      </w:r>
      <w:r w:rsidRPr="00196152">
        <w:rPr>
          <w:rFonts w:ascii="David" w:hAnsi="David" w:cs="David" w:hint="cs"/>
          <w:b/>
          <w:bCs/>
          <w:color w:val="202122"/>
          <w:rtl/>
        </w:rPr>
        <w:t>אמר רבי אלעזר</w:t>
      </w:r>
      <w:r w:rsidR="00D71AB4">
        <w:rPr>
          <w:rFonts w:ascii="David" w:hAnsi="David" w:cs="David" w:hint="cs"/>
          <w:b/>
          <w:bCs/>
          <w:color w:val="202122"/>
          <w:rtl/>
        </w:rPr>
        <w:t>:</w:t>
      </w:r>
      <w:r>
        <w:rPr>
          <w:rFonts w:ascii="David" w:hAnsi="David" w:cs="David" w:hint="cs"/>
          <w:color w:val="202122"/>
          <w:rtl/>
        </w:rPr>
        <w:t xml:space="preserve"> המזיח (מזיז ומפריד) חושן מעל האפוד לוקה שנאמר </w:t>
      </w:r>
      <w:r w:rsidR="00D71AB4">
        <w:rPr>
          <w:rFonts w:ascii="David" w:hAnsi="David" w:cs="David" w:hint="cs"/>
          <w:color w:val="202122"/>
          <w:rtl/>
        </w:rPr>
        <w:t>'</w:t>
      </w:r>
      <w:r>
        <w:rPr>
          <w:rFonts w:ascii="David" w:hAnsi="David" w:cs="David" w:hint="cs"/>
          <w:color w:val="202122"/>
          <w:rtl/>
        </w:rPr>
        <w:t>ולא יזח החושן'</w:t>
      </w:r>
      <w:r w:rsidR="00D71AB4">
        <w:rPr>
          <w:rFonts w:ascii="David" w:hAnsi="David" w:cs="David" w:hint="cs"/>
          <w:color w:val="202122"/>
          <w:rtl/>
        </w:rPr>
        <w:t>.</w:t>
      </w:r>
      <w:r>
        <w:rPr>
          <w:rFonts w:ascii="David" w:hAnsi="David" w:cs="David" w:hint="cs"/>
          <w:color w:val="202122"/>
          <w:rtl/>
        </w:rPr>
        <w:t xml:space="preserve"> המסיר בדי ארון לוקה שנאמר 'ולא יסרו'.</w:t>
      </w:r>
    </w:p>
    <w:p w14:paraId="31DA4311" w14:textId="0128C46C" w:rsidR="00F6226C" w:rsidRPr="00F6226C" w:rsidRDefault="00196152" w:rsidP="00FB2525">
      <w:pPr>
        <w:pStyle w:val="1"/>
        <w:numPr>
          <w:ilvl w:val="0"/>
          <w:numId w:val="18"/>
        </w:numPr>
        <w:rPr>
          <w:rFonts w:ascii="David" w:hAnsi="David" w:cs="David"/>
        </w:rPr>
      </w:pPr>
      <w:r>
        <w:rPr>
          <w:rFonts w:ascii="David" w:hAnsi="David" w:cs="David" w:hint="cs"/>
          <w:color w:val="202122"/>
          <w:rtl/>
        </w:rPr>
        <w:t xml:space="preserve">על קרשי המשכן נאמר 'עצי שיטים </w:t>
      </w:r>
      <w:r w:rsidRPr="00D71AB4">
        <w:rPr>
          <w:rFonts w:ascii="David" w:hAnsi="David" w:cs="David" w:hint="cs"/>
          <w:b/>
          <w:bCs/>
          <w:color w:val="202122"/>
          <w:rtl/>
        </w:rPr>
        <w:t>עומדים</w:t>
      </w:r>
      <w:r>
        <w:rPr>
          <w:rFonts w:ascii="David" w:hAnsi="David" w:cs="David" w:hint="cs"/>
          <w:color w:val="202122"/>
          <w:rtl/>
        </w:rPr>
        <w:t xml:space="preserve">'. שלשה פירושים נאמרו לגבי המילה 'עומדים': </w:t>
      </w:r>
      <w:r w:rsidRPr="00D71AB4">
        <w:rPr>
          <w:rFonts w:ascii="David" w:hAnsi="David" w:cs="David" w:hint="cs"/>
          <w:b/>
          <w:bCs/>
          <w:color w:val="202122"/>
          <w:rtl/>
        </w:rPr>
        <w:t>א.</w:t>
      </w:r>
      <w:r>
        <w:rPr>
          <w:rFonts w:ascii="David" w:hAnsi="David" w:cs="David" w:hint="cs"/>
          <w:color w:val="202122"/>
          <w:rtl/>
        </w:rPr>
        <w:t xml:space="preserve"> עומדים דרך גדילתן , העליון למעלה והתחתון למטה. </w:t>
      </w:r>
      <w:r w:rsidRPr="00D71AB4">
        <w:rPr>
          <w:rFonts w:ascii="David" w:hAnsi="David" w:cs="David" w:hint="cs"/>
          <w:b/>
          <w:bCs/>
          <w:color w:val="202122"/>
          <w:rtl/>
        </w:rPr>
        <w:t>ב.</w:t>
      </w:r>
      <w:r>
        <w:rPr>
          <w:rFonts w:ascii="David" w:hAnsi="David" w:cs="David" w:hint="cs"/>
          <w:color w:val="202122"/>
          <w:rtl/>
        </w:rPr>
        <w:t xml:space="preserve"> </w:t>
      </w:r>
      <w:r w:rsidR="00F6226C">
        <w:rPr>
          <w:rFonts w:ascii="David" w:hAnsi="David" w:cs="David" w:hint="cs"/>
          <w:color w:val="202122"/>
          <w:rtl/>
        </w:rPr>
        <w:t xml:space="preserve">מעמידים את ציפוין. (רש"י בפירוש ראשון - ציפוי הזהב מעמידן על ידי מסמרות). </w:t>
      </w:r>
      <w:r w:rsidR="00F6226C" w:rsidRPr="00D71AB4">
        <w:rPr>
          <w:rFonts w:ascii="David" w:hAnsi="David" w:cs="David" w:hint="cs"/>
          <w:b/>
          <w:bCs/>
          <w:color w:val="202122"/>
          <w:rtl/>
        </w:rPr>
        <w:t>ג.</w:t>
      </w:r>
      <w:r w:rsidR="00F6226C">
        <w:rPr>
          <w:rFonts w:ascii="David" w:hAnsi="David" w:cs="David" w:hint="cs"/>
          <w:color w:val="202122"/>
          <w:rtl/>
        </w:rPr>
        <w:t xml:space="preserve"> עומדים לעולם ולעולמים (ואף שאבדו כעת, עתיד הם </w:t>
      </w:r>
      <w:r w:rsidR="00D71AB4">
        <w:rPr>
          <w:rFonts w:ascii="David" w:hAnsi="David" w:cs="David" w:hint="cs"/>
          <w:color w:val="202122"/>
          <w:rtl/>
        </w:rPr>
        <w:t>לשוב</w:t>
      </w:r>
      <w:r w:rsidR="00F6226C">
        <w:rPr>
          <w:rFonts w:ascii="David" w:hAnsi="David" w:cs="David" w:hint="cs"/>
          <w:color w:val="202122"/>
          <w:rtl/>
        </w:rPr>
        <w:t>).</w:t>
      </w:r>
    </w:p>
    <w:p w14:paraId="61A93C9E" w14:textId="6FEEE9B7" w:rsidR="00D71AB4" w:rsidRPr="00D71AB4" w:rsidRDefault="00F6226C" w:rsidP="00FB2525">
      <w:pPr>
        <w:pStyle w:val="1"/>
        <w:numPr>
          <w:ilvl w:val="0"/>
          <w:numId w:val="18"/>
        </w:numPr>
        <w:rPr>
          <w:rFonts w:ascii="David" w:hAnsi="David" w:cs="David"/>
        </w:rPr>
      </w:pPr>
      <w:r>
        <w:rPr>
          <w:rFonts w:ascii="David" w:hAnsi="David" w:cs="David" w:hint="cs"/>
          <w:color w:val="202122"/>
          <w:rtl/>
        </w:rPr>
        <w:t xml:space="preserve">שני פירושים למילה 'בגדי </w:t>
      </w:r>
      <w:r w:rsidRPr="00F6226C">
        <w:rPr>
          <w:rFonts w:ascii="David" w:hAnsi="David" w:cs="David" w:hint="cs"/>
          <w:b/>
          <w:bCs/>
          <w:color w:val="202122"/>
          <w:rtl/>
        </w:rPr>
        <w:t>השרד'</w:t>
      </w:r>
      <w:r>
        <w:rPr>
          <w:rFonts w:ascii="David" w:hAnsi="David" w:cs="David" w:hint="cs"/>
          <w:color w:val="202122"/>
          <w:rtl/>
        </w:rPr>
        <w:t xml:space="preserve">: </w:t>
      </w:r>
      <w:r w:rsidRPr="00D71AB4">
        <w:rPr>
          <w:rFonts w:ascii="David" w:hAnsi="David" w:cs="David" w:hint="cs"/>
          <w:b/>
          <w:bCs/>
          <w:color w:val="202122"/>
          <w:rtl/>
        </w:rPr>
        <w:t>א.</w:t>
      </w:r>
      <w:r>
        <w:rPr>
          <w:rFonts w:ascii="David" w:hAnsi="David" w:cs="David" w:hint="cs"/>
          <w:color w:val="202122"/>
          <w:rtl/>
        </w:rPr>
        <w:t xml:space="preserve"> אלמלא בגדי כהונה</w:t>
      </w:r>
      <w:r w:rsidR="00D71AB4">
        <w:rPr>
          <w:rFonts w:ascii="David" w:hAnsi="David" w:cs="David" w:hint="cs"/>
          <w:color w:val="202122"/>
          <w:rtl/>
        </w:rPr>
        <w:t xml:space="preserve"> שעל ידיהם מקריבים </w:t>
      </w:r>
      <w:proofErr w:type="spellStart"/>
      <w:r w:rsidR="00D71AB4">
        <w:rPr>
          <w:rFonts w:ascii="David" w:hAnsi="David" w:cs="David" w:hint="cs"/>
          <w:color w:val="202122"/>
          <w:rtl/>
        </w:rPr>
        <w:t>הקרבנות</w:t>
      </w:r>
      <w:proofErr w:type="spellEnd"/>
      <w:r w:rsidR="00D71AB4">
        <w:rPr>
          <w:rFonts w:ascii="David" w:hAnsi="David" w:cs="David" w:hint="cs"/>
          <w:color w:val="202122"/>
          <w:rtl/>
        </w:rPr>
        <w:t xml:space="preserve"> המכפרים על ישראל</w:t>
      </w:r>
      <w:r>
        <w:rPr>
          <w:rFonts w:ascii="David" w:hAnsi="David" w:cs="David" w:hint="cs"/>
          <w:color w:val="202122"/>
          <w:rtl/>
        </w:rPr>
        <w:t xml:space="preserve"> לא נשתייר משונאיהן של ישראל שריד ופליט. </w:t>
      </w:r>
      <w:r w:rsidRPr="00D71AB4">
        <w:rPr>
          <w:rFonts w:ascii="David" w:hAnsi="David" w:cs="David" w:hint="cs"/>
          <w:b/>
          <w:bCs/>
          <w:color w:val="202122"/>
          <w:rtl/>
        </w:rPr>
        <w:t>ב.</w:t>
      </w:r>
      <w:r>
        <w:rPr>
          <w:rFonts w:ascii="David" w:hAnsi="David" w:cs="David" w:hint="cs"/>
          <w:color w:val="202122"/>
          <w:rtl/>
        </w:rPr>
        <w:t xml:space="preserve"> היו אורגים את הבדים בכלי האריגה באופן שכשיורידו אותם מהם יהיו בצורת הבגדים</w:t>
      </w:r>
      <w:r w:rsidR="00613C89">
        <w:rPr>
          <w:rFonts w:ascii="David" w:hAnsi="David" w:cs="David" w:hint="cs"/>
          <w:color w:val="202122"/>
          <w:rtl/>
        </w:rPr>
        <w:t>,</w:t>
      </w:r>
      <w:r>
        <w:rPr>
          <w:rFonts w:ascii="David" w:hAnsi="David" w:cs="David" w:hint="cs"/>
          <w:color w:val="202122"/>
          <w:rtl/>
        </w:rPr>
        <w:t xml:space="preserve"> ומשרדים (משאירים) את השרוולים שאותו היו אורגים </w:t>
      </w:r>
      <w:r w:rsidR="00D71AB4">
        <w:rPr>
          <w:rFonts w:ascii="David" w:hAnsi="David" w:cs="David" w:hint="cs"/>
          <w:color w:val="202122"/>
          <w:rtl/>
        </w:rPr>
        <w:t>בנפרד, ואחר כך מחבר</w:t>
      </w:r>
      <w:r w:rsidR="00613C89">
        <w:rPr>
          <w:rFonts w:ascii="David" w:hAnsi="David" w:cs="David" w:hint="cs"/>
          <w:color w:val="202122"/>
          <w:rtl/>
        </w:rPr>
        <w:t>ם</w:t>
      </w:r>
      <w:r w:rsidR="00D71AB4">
        <w:rPr>
          <w:rFonts w:ascii="David" w:hAnsi="David" w:cs="David" w:hint="cs"/>
          <w:color w:val="202122"/>
          <w:rtl/>
        </w:rPr>
        <w:t xml:space="preserve"> בתפירה במחט. </w:t>
      </w:r>
    </w:p>
    <w:p w14:paraId="2FC02E7E" w14:textId="2E4551BC" w:rsidR="00E71559" w:rsidRPr="00DF0EA1" w:rsidRDefault="00D71AB4" w:rsidP="00FB2525">
      <w:pPr>
        <w:pStyle w:val="1"/>
        <w:numPr>
          <w:ilvl w:val="0"/>
          <w:numId w:val="18"/>
        </w:numPr>
        <w:rPr>
          <w:rFonts w:ascii="David" w:hAnsi="David" w:cs="David"/>
          <w:rtl/>
        </w:rPr>
      </w:pPr>
      <w:r>
        <w:rPr>
          <w:rFonts w:ascii="David" w:hAnsi="David" w:cs="David" w:hint="cs"/>
          <w:color w:val="202122"/>
          <w:rtl/>
        </w:rPr>
        <w:lastRenderedPageBreak/>
        <w:t>נאמרו כמה דברים בגנות מי שלומד תורה ואין לו יראת שמים ולא מקיים את התורה</w:t>
      </w:r>
      <w:r w:rsidRPr="00613C89">
        <w:rPr>
          <w:rFonts w:ascii="David" w:hAnsi="David" w:cs="David" w:hint="cs"/>
          <w:b/>
          <w:bCs/>
          <w:color w:val="202122"/>
          <w:rtl/>
        </w:rPr>
        <w:t>. רבא</w:t>
      </w:r>
      <w:r>
        <w:rPr>
          <w:rFonts w:ascii="David" w:hAnsi="David" w:cs="David" w:hint="cs"/>
          <w:color w:val="202122"/>
          <w:rtl/>
        </w:rPr>
        <w:t xml:space="preserve"> הזהיר את תלמידיו לא להיות מאלו </w:t>
      </w:r>
      <w:r w:rsidR="00613C89">
        <w:rPr>
          <w:rFonts w:ascii="David" w:hAnsi="David" w:cs="David" w:hint="cs"/>
          <w:color w:val="202122"/>
          <w:rtl/>
        </w:rPr>
        <w:t xml:space="preserve">שלא מקיימים, </w:t>
      </w:r>
      <w:r>
        <w:rPr>
          <w:rFonts w:ascii="David" w:hAnsi="David" w:cs="David" w:hint="cs"/>
          <w:color w:val="202122"/>
          <w:rtl/>
        </w:rPr>
        <w:t>ש</w:t>
      </w:r>
      <w:r w:rsidR="00613C89">
        <w:rPr>
          <w:rFonts w:ascii="David" w:hAnsi="David" w:cs="David" w:hint="cs"/>
          <w:color w:val="202122"/>
          <w:rtl/>
        </w:rPr>
        <w:t>לא</w:t>
      </w:r>
      <w:r>
        <w:rPr>
          <w:rFonts w:ascii="David" w:hAnsi="David" w:cs="David" w:hint="cs"/>
          <w:color w:val="202122"/>
          <w:rtl/>
        </w:rPr>
        <w:t xml:space="preserve"> ירשו שני </w:t>
      </w:r>
      <w:proofErr w:type="spellStart"/>
      <w:r>
        <w:rPr>
          <w:rFonts w:ascii="David" w:hAnsi="David" w:cs="David" w:hint="cs"/>
          <w:color w:val="202122"/>
          <w:rtl/>
        </w:rPr>
        <w:t>גיהנם</w:t>
      </w:r>
      <w:proofErr w:type="spellEnd"/>
      <w:r>
        <w:rPr>
          <w:rFonts w:ascii="David" w:hAnsi="David" w:cs="David" w:hint="cs"/>
          <w:color w:val="202122"/>
          <w:rtl/>
        </w:rPr>
        <w:t xml:space="preserve">: </w:t>
      </w:r>
      <w:r w:rsidRPr="00613C89">
        <w:rPr>
          <w:rFonts w:ascii="David" w:hAnsi="David" w:cs="David" w:hint="cs"/>
          <w:b/>
          <w:bCs/>
          <w:color w:val="202122"/>
          <w:rtl/>
        </w:rPr>
        <w:t>בעולם הזה</w:t>
      </w:r>
      <w:r w:rsidR="00613C89">
        <w:rPr>
          <w:rFonts w:ascii="David" w:hAnsi="David" w:cs="David" w:hint="cs"/>
          <w:color w:val="202122"/>
          <w:rtl/>
        </w:rPr>
        <w:t xml:space="preserve"> </w:t>
      </w:r>
      <w:r w:rsidR="00613C89">
        <w:rPr>
          <w:rFonts w:ascii="David" w:hAnsi="David" w:cs="David"/>
          <w:color w:val="202122"/>
          <w:rtl/>
        </w:rPr>
        <w:t>–</w:t>
      </w:r>
      <w:r>
        <w:rPr>
          <w:rFonts w:ascii="David" w:hAnsi="David" w:cs="David" w:hint="cs"/>
          <w:color w:val="202122"/>
          <w:rtl/>
        </w:rPr>
        <w:t xml:space="preserve"> </w:t>
      </w:r>
      <w:r w:rsidR="00613C89">
        <w:rPr>
          <w:rFonts w:ascii="David" w:hAnsi="David" w:cs="David" w:hint="cs"/>
          <w:color w:val="202122"/>
          <w:rtl/>
        </w:rPr>
        <w:t xml:space="preserve">משום </w:t>
      </w:r>
      <w:r>
        <w:rPr>
          <w:rFonts w:ascii="David" w:hAnsi="David" w:cs="David" w:hint="cs"/>
          <w:color w:val="202122"/>
          <w:rtl/>
        </w:rPr>
        <w:t xml:space="preserve">שיגעו בתורה ולא נהנו, </w:t>
      </w:r>
      <w:r w:rsidRPr="00613C89">
        <w:rPr>
          <w:rFonts w:ascii="David" w:hAnsi="David" w:cs="David" w:hint="cs"/>
          <w:b/>
          <w:bCs/>
          <w:color w:val="202122"/>
          <w:rtl/>
        </w:rPr>
        <w:t>בעולם הבא</w:t>
      </w:r>
      <w:r w:rsidR="00613C89">
        <w:rPr>
          <w:rFonts w:ascii="David" w:hAnsi="David" w:cs="David" w:hint="cs"/>
          <w:color w:val="202122"/>
          <w:rtl/>
        </w:rPr>
        <w:t xml:space="preserve"> -</w:t>
      </w:r>
      <w:r>
        <w:rPr>
          <w:rFonts w:ascii="David" w:hAnsi="David" w:cs="David" w:hint="cs"/>
          <w:color w:val="202122"/>
          <w:rtl/>
        </w:rPr>
        <w:t xml:space="preserve"> משום שלא קיימו את התורה.  </w:t>
      </w:r>
      <w:r w:rsidR="00F6226C">
        <w:rPr>
          <w:rFonts w:ascii="David" w:hAnsi="David" w:cs="David" w:hint="cs"/>
          <w:color w:val="202122"/>
          <w:rtl/>
        </w:rPr>
        <w:t xml:space="preserve"> </w:t>
      </w:r>
      <w:r w:rsidR="00196152">
        <w:rPr>
          <w:rFonts w:ascii="David" w:hAnsi="David" w:cs="David" w:hint="cs"/>
          <w:color w:val="202122"/>
          <w:rtl/>
        </w:rPr>
        <w:t xml:space="preserve"> </w:t>
      </w:r>
    </w:p>
    <w:p w14:paraId="3C8ED79C" w14:textId="2C5AD357" w:rsidR="00E71559" w:rsidRPr="00DF0EA1" w:rsidRDefault="00613C89" w:rsidP="00BD2261">
      <w:pPr>
        <w:pStyle w:val="4"/>
        <w:spacing w:line="360" w:lineRule="auto"/>
        <w:ind w:left="363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דף </w:t>
      </w:r>
      <w:proofErr w:type="spellStart"/>
      <w:r>
        <w:rPr>
          <w:rFonts w:ascii="David" w:hAnsi="David" w:cs="David" w:hint="cs"/>
          <w:rtl/>
        </w:rPr>
        <w:t>עג</w:t>
      </w:r>
      <w:proofErr w:type="spellEnd"/>
    </w:p>
    <w:p w14:paraId="1D8A1647" w14:textId="69CCD32D" w:rsidR="00935E88" w:rsidRPr="00DF0EA1" w:rsidRDefault="000B40D2" w:rsidP="00BD2261">
      <w:pPr>
        <w:pStyle w:val="3"/>
        <w:spacing w:after="240" w:line="360" w:lineRule="auto"/>
        <w:ind w:left="363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בגדי כהן משוח מלחמה, אורים ותומים </w:t>
      </w:r>
    </w:p>
    <w:p w14:paraId="539C0F06" w14:textId="0223F293" w:rsidR="00E062D5" w:rsidRPr="00DF0EA1" w:rsidRDefault="00E062D5" w:rsidP="00E062D5">
      <w:pPr>
        <w:pStyle w:val="NormalWeb"/>
        <w:numPr>
          <w:ilvl w:val="0"/>
          <w:numId w:val="22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</w:rPr>
      </w:pPr>
      <w:r w:rsidRPr="009B6FC1">
        <w:rPr>
          <w:rFonts w:ascii="David" w:hAnsi="David" w:cs="David"/>
          <w:b/>
          <w:bCs/>
          <w:rtl/>
        </w:rPr>
        <w:t>רב דימי</w:t>
      </w:r>
      <w:r w:rsidRPr="00DF0EA1">
        <w:rPr>
          <w:rFonts w:ascii="David" w:hAnsi="David" w:cs="David"/>
          <w:rtl/>
        </w:rPr>
        <w:t xml:space="preserve"> למד מריבוי בפסוק שכהן משוח מלחמה משמש בשמונה בגדים ש</w:t>
      </w:r>
      <w:r w:rsidR="009B6FC1">
        <w:rPr>
          <w:rFonts w:ascii="David" w:hAnsi="David" w:cs="David" w:hint="cs"/>
          <w:rtl/>
        </w:rPr>
        <w:t>ה</w:t>
      </w:r>
      <w:r w:rsidRPr="00DF0EA1">
        <w:rPr>
          <w:rFonts w:ascii="David" w:hAnsi="David" w:cs="David"/>
          <w:rtl/>
        </w:rPr>
        <w:t>כהן גדול משמש בהם. אולם מדרבנן תיקנו שלא ישמש כלל</w:t>
      </w:r>
      <w:r w:rsidR="007E5153" w:rsidRPr="00DF0EA1">
        <w:rPr>
          <w:rFonts w:ascii="David" w:hAnsi="David" w:cs="David"/>
          <w:rtl/>
        </w:rPr>
        <w:t xml:space="preserve">. הטעם </w:t>
      </w:r>
      <w:r w:rsidR="009B6FC1">
        <w:rPr>
          <w:rFonts w:ascii="David" w:hAnsi="David" w:cs="David" w:hint="cs"/>
          <w:rtl/>
        </w:rPr>
        <w:t xml:space="preserve">שתיקנו כן חכמים </w:t>
      </w:r>
      <w:r w:rsidR="007E5153" w:rsidRPr="00DF0EA1">
        <w:rPr>
          <w:rFonts w:ascii="David" w:hAnsi="David" w:cs="David"/>
          <w:rtl/>
        </w:rPr>
        <w:t xml:space="preserve">הוא משום שבבגדי כהן גדול אינו יכול לעבוד משום שהדבר יביא לידי איבה. בבגדי כהן הדיוט אינו יכול לעבוד </w:t>
      </w:r>
      <w:r w:rsidR="004526FD" w:rsidRPr="00DF0EA1">
        <w:rPr>
          <w:rFonts w:ascii="David" w:hAnsi="David" w:cs="David"/>
          <w:rtl/>
        </w:rPr>
        <w:t xml:space="preserve">משום </w:t>
      </w:r>
      <w:proofErr w:type="spellStart"/>
      <w:r w:rsidR="004526FD" w:rsidRPr="00DF0EA1">
        <w:rPr>
          <w:rFonts w:ascii="David" w:hAnsi="David" w:cs="David"/>
          <w:rtl/>
        </w:rPr>
        <w:t>שמעלי</w:t>
      </w:r>
      <w:r w:rsidR="009B6FC1">
        <w:rPr>
          <w:rFonts w:ascii="David" w:hAnsi="David" w:cs="David" w:hint="cs"/>
          <w:rtl/>
        </w:rPr>
        <w:t>ן</w:t>
      </w:r>
      <w:proofErr w:type="spellEnd"/>
      <w:r w:rsidR="004526FD" w:rsidRPr="00DF0EA1">
        <w:rPr>
          <w:rFonts w:ascii="David" w:hAnsi="David" w:cs="David"/>
          <w:rtl/>
        </w:rPr>
        <w:t xml:space="preserve"> בקודש ואין מורידין. </w:t>
      </w:r>
    </w:p>
    <w:p w14:paraId="28948A6C" w14:textId="31BE0ED9" w:rsidR="00860148" w:rsidRDefault="00C10D05" w:rsidP="00860148">
      <w:pPr>
        <w:pStyle w:val="NormalWeb"/>
        <w:numPr>
          <w:ilvl w:val="0"/>
          <w:numId w:val="22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</w:rPr>
      </w:pPr>
      <w:r w:rsidRPr="009B6FC1">
        <w:rPr>
          <w:rFonts w:ascii="David" w:hAnsi="David" w:cs="David"/>
          <w:b/>
          <w:bCs/>
          <w:rtl/>
        </w:rPr>
        <w:t>רבין</w:t>
      </w:r>
      <w:r w:rsidRPr="00DF0EA1">
        <w:rPr>
          <w:rFonts w:ascii="David" w:hAnsi="David" w:cs="David"/>
          <w:rtl/>
        </w:rPr>
        <w:t xml:space="preserve"> אמר וכן מפורש </w:t>
      </w:r>
      <w:proofErr w:type="spellStart"/>
      <w:r w:rsidRPr="009B6FC1">
        <w:rPr>
          <w:rFonts w:ascii="David" w:hAnsi="David" w:cs="David"/>
          <w:b/>
          <w:bCs/>
          <w:rtl/>
        </w:rPr>
        <w:t>בברייתא</w:t>
      </w:r>
      <w:proofErr w:type="spellEnd"/>
      <w:r w:rsidRPr="00DF0EA1">
        <w:rPr>
          <w:rFonts w:ascii="David" w:hAnsi="David" w:cs="David"/>
          <w:rtl/>
        </w:rPr>
        <w:t xml:space="preserve"> </w:t>
      </w:r>
      <w:r w:rsidR="00FE764A">
        <w:rPr>
          <w:rFonts w:ascii="David" w:hAnsi="David" w:cs="David" w:hint="cs"/>
          <w:rtl/>
        </w:rPr>
        <w:t xml:space="preserve">שלא נאמר שהכהן המשוח שימש בבגדי כהן גדול אלא </w:t>
      </w:r>
      <w:r w:rsidRPr="00DF0EA1">
        <w:rPr>
          <w:rFonts w:ascii="David" w:hAnsi="David" w:cs="David"/>
          <w:rtl/>
        </w:rPr>
        <w:t>שהכהן המשוח מלחמה כאשר נשאל על ידי המלך באורים ותומים היה נשאל בשמונה בגדים.</w:t>
      </w:r>
      <w:r w:rsidR="00860148">
        <w:rPr>
          <w:rFonts w:ascii="David" w:hAnsi="David" w:cs="David" w:hint="cs"/>
          <w:rtl/>
        </w:rPr>
        <w:t xml:space="preserve"> </w:t>
      </w:r>
    </w:p>
    <w:p w14:paraId="5D107B85" w14:textId="2BA444FA" w:rsidR="00BF2312" w:rsidRPr="0019673E" w:rsidRDefault="00C10D05" w:rsidP="00BF2312">
      <w:pPr>
        <w:pStyle w:val="NormalWeb"/>
        <w:numPr>
          <w:ilvl w:val="0"/>
          <w:numId w:val="22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</w:rPr>
      </w:pPr>
      <w:r w:rsidRPr="00FE764A">
        <w:rPr>
          <w:rFonts w:ascii="David" w:hAnsi="David" w:cs="David"/>
          <w:b/>
          <w:bCs/>
          <w:rtl/>
        </w:rPr>
        <w:t>דיני השאלה באורים ותומים:</w:t>
      </w:r>
      <w:r w:rsidRPr="0019673E">
        <w:rPr>
          <w:rFonts w:ascii="David" w:hAnsi="David" w:cs="David"/>
          <w:rtl/>
        </w:rPr>
        <w:t xml:space="preserve"> </w:t>
      </w:r>
      <w:r w:rsidR="00DF0EA1" w:rsidRPr="0019673E">
        <w:rPr>
          <w:rFonts w:ascii="David" w:hAnsi="David" w:cs="David"/>
          <w:color w:val="202122"/>
          <w:shd w:val="clear" w:color="auto" w:fill="FFFFFF"/>
          <w:rtl/>
        </w:rPr>
        <w:t xml:space="preserve">כיצד </w:t>
      </w:r>
      <w:proofErr w:type="spellStart"/>
      <w:r w:rsidR="00DF0EA1" w:rsidRPr="0019673E">
        <w:rPr>
          <w:rFonts w:ascii="David" w:hAnsi="David" w:cs="David"/>
          <w:color w:val="202122"/>
          <w:shd w:val="clear" w:color="auto" w:fill="FFFFFF"/>
          <w:rtl/>
        </w:rPr>
        <w:t>שואלין</w:t>
      </w:r>
      <w:proofErr w:type="spellEnd"/>
      <w:r w:rsidR="00FE764A">
        <w:rPr>
          <w:rFonts w:ascii="David" w:hAnsi="David" w:cs="David" w:hint="cs"/>
          <w:color w:val="202122"/>
          <w:shd w:val="clear" w:color="auto" w:fill="FFFFFF"/>
          <w:rtl/>
        </w:rPr>
        <w:t>?</w:t>
      </w:r>
      <w:r w:rsidR="00DF0EA1" w:rsidRPr="0019673E">
        <w:rPr>
          <w:rFonts w:ascii="David" w:hAnsi="David" w:cs="David"/>
          <w:color w:val="202122"/>
          <w:shd w:val="clear" w:color="auto" w:fill="FFFFFF"/>
          <w:rtl/>
        </w:rPr>
        <w:t xml:space="preserve"> השואל פניו כלפי הכהן הנשאל והנשאל פניו כלפי שכינה (רש"י – כלפי האורים ותומים ושם המפורש שבתוך החושן). </w:t>
      </w:r>
      <w:r w:rsidR="00DF0EA1" w:rsidRPr="00FE764A">
        <w:rPr>
          <w:rFonts w:ascii="David" w:hAnsi="David" w:cs="David"/>
          <w:b/>
          <w:bCs/>
          <w:color w:val="202122"/>
          <w:shd w:val="clear" w:color="auto" w:fill="FFFFFF"/>
          <w:rtl/>
        </w:rPr>
        <w:t>לדעת ת"ק</w:t>
      </w:r>
      <w:r w:rsidR="00DF0EA1" w:rsidRPr="0019673E">
        <w:rPr>
          <w:rFonts w:ascii="David" w:hAnsi="David" w:cs="David"/>
          <w:color w:val="202122"/>
          <w:shd w:val="clear" w:color="auto" w:fill="FFFFFF"/>
          <w:rtl/>
        </w:rPr>
        <w:t xml:space="preserve"> צריך הנשאל לפתוח ולומר 'כה אמר ה'.</w:t>
      </w:r>
      <w:r w:rsidR="00FE764A">
        <w:rPr>
          <w:rFonts w:ascii="David" w:hAnsi="David" w:cs="David" w:hint="cs"/>
          <w:color w:val="202122"/>
          <w:shd w:val="clear" w:color="auto" w:fill="FFFFFF"/>
          <w:rtl/>
        </w:rPr>
        <w:t xml:space="preserve"> </w:t>
      </w:r>
      <w:r w:rsidR="00FE764A" w:rsidRPr="00FE764A">
        <w:rPr>
          <w:rFonts w:ascii="David" w:hAnsi="David" w:cs="David" w:hint="cs"/>
          <w:b/>
          <w:bCs/>
          <w:color w:val="202122"/>
          <w:shd w:val="clear" w:color="auto" w:fill="FFFFFF"/>
          <w:rtl/>
        </w:rPr>
        <w:t>לדעת רבי יהודה</w:t>
      </w:r>
      <w:r w:rsidR="00FE764A">
        <w:rPr>
          <w:rFonts w:ascii="David" w:hAnsi="David" w:cs="David" w:hint="cs"/>
          <w:color w:val="202122"/>
          <w:shd w:val="clear" w:color="auto" w:fill="FFFFFF"/>
          <w:rtl/>
        </w:rPr>
        <w:t xml:space="preserve"> אין צריך לומר 'כה אמר ה'.</w:t>
      </w:r>
      <w:r w:rsidR="00DF0EA1" w:rsidRPr="0019673E">
        <w:rPr>
          <w:rFonts w:ascii="David" w:hAnsi="David" w:cs="David"/>
          <w:color w:val="202122"/>
          <w:shd w:val="clear" w:color="auto" w:fill="FFFFFF"/>
          <w:rtl/>
        </w:rPr>
        <w:t xml:space="preserve"> אין השואל שואל בקול ולא מהרהר </w:t>
      </w:r>
      <w:proofErr w:type="spellStart"/>
      <w:r w:rsidR="00DF0EA1" w:rsidRPr="0019673E">
        <w:rPr>
          <w:rFonts w:ascii="David" w:hAnsi="David" w:cs="David"/>
          <w:color w:val="202122"/>
          <w:shd w:val="clear" w:color="auto" w:fill="FFFFFF"/>
          <w:rtl/>
        </w:rPr>
        <w:t>בלבו</w:t>
      </w:r>
      <w:proofErr w:type="spellEnd"/>
      <w:r w:rsidR="00DF0EA1" w:rsidRPr="0019673E">
        <w:rPr>
          <w:rFonts w:ascii="David" w:hAnsi="David" w:cs="David"/>
          <w:color w:val="202122"/>
          <w:shd w:val="clear" w:color="auto" w:fill="FFFFFF"/>
          <w:rtl/>
        </w:rPr>
        <w:t xml:space="preserve"> אלא יוציא בשפתיו מה ששואל. אין </w:t>
      </w:r>
      <w:proofErr w:type="spellStart"/>
      <w:r w:rsidR="00DF0EA1" w:rsidRPr="0019673E">
        <w:rPr>
          <w:rFonts w:ascii="David" w:hAnsi="David" w:cs="David"/>
          <w:color w:val="202122"/>
          <w:shd w:val="clear" w:color="auto" w:fill="FFFFFF"/>
          <w:rtl/>
        </w:rPr>
        <w:t>שואלין</w:t>
      </w:r>
      <w:proofErr w:type="spellEnd"/>
      <w:r w:rsidR="00DF0EA1" w:rsidRPr="0019673E">
        <w:rPr>
          <w:rFonts w:ascii="David" w:hAnsi="David" w:cs="David"/>
          <w:color w:val="202122"/>
          <w:shd w:val="clear" w:color="auto" w:fill="FFFFFF"/>
          <w:rtl/>
        </w:rPr>
        <w:t xml:space="preserve"> שני דברים כאחד ואם שאל אין </w:t>
      </w:r>
      <w:proofErr w:type="spellStart"/>
      <w:r w:rsidR="00DF0EA1" w:rsidRPr="0019673E">
        <w:rPr>
          <w:rFonts w:ascii="David" w:hAnsi="David" w:cs="David"/>
          <w:color w:val="202122"/>
          <w:shd w:val="clear" w:color="auto" w:fill="FFFFFF"/>
          <w:rtl/>
        </w:rPr>
        <w:t>מחזירין</w:t>
      </w:r>
      <w:proofErr w:type="spellEnd"/>
      <w:r w:rsidR="00DF0EA1" w:rsidRPr="0019673E">
        <w:rPr>
          <w:rFonts w:ascii="David" w:hAnsi="David" w:cs="David"/>
          <w:color w:val="202122"/>
          <w:shd w:val="clear" w:color="auto" w:fill="FFFFFF"/>
          <w:rtl/>
        </w:rPr>
        <w:t xml:space="preserve"> אלא אחד ואם הוצרך הדבר לשנים כגון שהיה הדבר נחוץ ואין שהות להמתין </w:t>
      </w:r>
      <w:proofErr w:type="spellStart"/>
      <w:r w:rsidR="00DF0EA1" w:rsidRPr="0019673E">
        <w:rPr>
          <w:rFonts w:ascii="David" w:hAnsi="David" w:cs="David"/>
          <w:color w:val="202122"/>
          <w:shd w:val="clear" w:color="auto" w:fill="FFFFFF"/>
          <w:rtl/>
        </w:rPr>
        <w:t>מחזירין</w:t>
      </w:r>
      <w:proofErr w:type="spellEnd"/>
      <w:r w:rsidR="00DF0EA1" w:rsidRPr="0019673E">
        <w:rPr>
          <w:rFonts w:ascii="David" w:hAnsi="David" w:cs="David"/>
          <w:color w:val="202122"/>
          <w:shd w:val="clear" w:color="auto" w:fill="FFFFFF"/>
          <w:rtl/>
        </w:rPr>
        <w:t xml:space="preserve"> לו שנים. ואף על פי שגזירת נביא חוזרת גזירת אורים ותומים אינה חוזרת.</w:t>
      </w:r>
    </w:p>
    <w:p w14:paraId="176D07AA" w14:textId="43FF72F5" w:rsidR="00DF0EA1" w:rsidRPr="0019673E" w:rsidRDefault="00DF0EA1" w:rsidP="00BF2312">
      <w:pPr>
        <w:pStyle w:val="NormalWeb"/>
        <w:numPr>
          <w:ilvl w:val="0"/>
          <w:numId w:val="22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  <w:rtl/>
        </w:rPr>
      </w:pPr>
      <w:r w:rsidRPr="00FE764A">
        <w:rPr>
          <w:rFonts w:ascii="David" w:hAnsi="David" w:cs="David"/>
          <w:b/>
          <w:bCs/>
          <w:color w:val="202122"/>
          <w:shd w:val="clear" w:color="auto" w:fill="FFFFFF"/>
          <w:rtl/>
        </w:rPr>
        <w:t>לדעת רבי יוחנן</w:t>
      </w:r>
      <w:r w:rsidRPr="0019673E">
        <w:rPr>
          <w:rFonts w:ascii="David" w:hAnsi="David" w:cs="David"/>
          <w:color w:val="202122"/>
          <w:shd w:val="clear" w:color="auto" w:fill="FFFFFF"/>
          <w:rtl/>
        </w:rPr>
        <w:t xml:space="preserve"> האותיות</w:t>
      </w:r>
      <w:r w:rsidR="00FE764A">
        <w:rPr>
          <w:rFonts w:ascii="David" w:hAnsi="David" w:cs="David" w:hint="cs"/>
          <w:color w:val="202122"/>
          <w:shd w:val="clear" w:color="auto" w:fill="FFFFFF"/>
          <w:rtl/>
        </w:rPr>
        <w:t xml:space="preserve"> שבחושן</w:t>
      </w:r>
      <w:r w:rsidRPr="0019673E">
        <w:rPr>
          <w:rFonts w:ascii="David" w:hAnsi="David" w:cs="David"/>
          <w:color w:val="202122"/>
          <w:shd w:val="clear" w:color="auto" w:fill="FFFFFF"/>
          <w:rtl/>
        </w:rPr>
        <w:t xml:space="preserve"> היו בולטות כל אחת במקומה. </w:t>
      </w:r>
      <w:r w:rsidRPr="00FE764A">
        <w:rPr>
          <w:rFonts w:ascii="David" w:hAnsi="David" w:cs="David"/>
          <w:b/>
          <w:bCs/>
          <w:color w:val="202122"/>
          <w:shd w:val="clear" w:color="auto" w:fill="FFFFFF"/>
          <w:rtl/>
        </w:rPr>
        <w:t>לדעת ריש לקיש</w:t>
      </w:r>
      <w:r w:rsidRPr="0019673E">
        <w:rPr>
          <w:rFonts w:ascii="David" w:hAnsi="David" w:cs="David"/>
          <w:color w:val="202122"/>
          <w:shd w:val="clear" w:color="auto" w:fill="FFFFFF"/>
          <w:rtl/>
        </w:rPr>
        <w:t xml:space="preserve"> האותיות </w:t>
      </w:r>
      <w:r w:rsidRPr="0019673E">
        <w:rPr>
          <w:rFonts w:ascii="David" w:hAnsi="David" w:cs="David"/>
          <w:color w:val="202122"/>
          <w:shd w:val="clear" w:color="auto" w:fill="FFFFFF"/>
          <w:rtl/>
        </w:rPr>
        <w:t xml:space="preserve">היו זזות ממקומם ומצטרפות מעצמן למילות התשובה. </w:t>
      </w:r>
    </w:p>
    <w:p w14:paraId="72700F7A" w14:textId="3CC41C2D" w:rsidR="00BF2312" w:rsidRPr="0019673E" w:rsidRDefault="00BF2312" w:rsidP="00C10D05">
      <w:pPr>
        <w:pStyle w:val="NormalWeb"/>
        <w:numPr>
          <w:ilvl w:val="0"/>
          <w:numId w:val="22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</w:rPr>
      </w:pPr>
      <w:r w:rsidRPr="0019673E">
        <w:rPr>
          <w:rFonts w:ascii="David" w:hAnsi="David" w:cs="David" w:hint="cs"/>
          <w:rtl/>
        </w:rPr>
        <w:t>בחושן היה כתוב את שמות השבטים. אף שלא היה בשמות השבטים אות 'צ' ואות 'ט', אותיות אלו גם הופיעו כי היה כתוב בחושן גם 'אברהם יצחק ויעקב' וכן 'שבטי ישורון'.</w:t>
      </w:r>
    </w:p>
    <w:p w14:paraId="4A79B0DB" w14:textId="49AAAEF4" w:rsidR="00174E0A" w:rsidRDefault="00174E0A" w:rsidP="00174E0A">
      <w:pPr>
        <w:pStyle w:val="2"/>
        <w:tabs>
          <w:tab w:val="left" w:pos="3934"/>
        </w:tabs>
        <w:spacing w:line="360" w:lineRule="auto"/>
        <w:rPr>
          <w:rFonts w:ascii="David" w:hAnsi="David" w:cs="David"/>
          <w:b/>
          <w:bCs/>
          <w:sz w:val="54"/>
          <w:szCs w:val="54"/>
          <w:shd w:val="clear" w:color="auto" w:fill="FFFFFF"/>
          <w:rtl/>
        </w:rPr>
      </w:pPr>
      <w:r w:rsidRPr="0019673E">
        <w:rPr>
          <w:rFonts w:ascii="David" w:hAnsi="David" w:cs="David"/>
          <w:b/>
          <w:bCs/>
          <w:sz w:val="54"/>
          <w:szCs w:val="54"/>
          <w:shd w:val="clear" w:color="auto" w:fill="FFFFFF"/>
          <w:rtl/>
        </w:rPr>
        <w:t>פרק ש</w:t>
      </w:r>
      <w:r w:rsidRPr="0019673E">
        <w:rPr>
          <w:rFonts w:ascii="David" w:hAnsi="David" w:cs="David" w:hint="cs"/>
          <w:b/>
          <w:bCs/>
          <w:sz w:val="54"/>
          <w:szCs w:val="54"/>
          <w:shd w:val="clear" w:color="auto" w:fill="FFFFFF"/>
          <w:rtl/>
        </w:rPr>
        <w:t>מינ</w:t>
      </w:r>
      <w:r w:rsidRPr="0019673E">
        <w:rPr>
          <w:rFonts w:ascii="David" w:hAnsi="David" w:cs="David"/>
          <w:b/>
          <w:bCs/>
          <w:sz w:val="54"/>
          <w:szCs w:val="54"/>
          <w:shd w:val="clear" w:color="auto" w:fill="FFFFFF"/>
          <w:rtl/>
        </w:rPr>
        <w:t>י - '</w:t>
      </w:r>
      <w:r w:rsidRPr="0019673E">
        <w:rPr>
          <w:rFonts w:ascii="David" w:hAnsi="David" w:cs="David" w:hint="cs"/>
          <w:b/>
          <w:bCs/>
          <w:sz w:val="54"/>
          <w:szCs w:val="54"/>
          <w:shd w:val="clear" w:color="auto" w:fill="FFFFFF"/>
          <w:rtl/>
        </w:rPr>
        <w:t>יום הכיפורים</w:t>
      </w:r>
      <w:r w:rsidRPr="0019673E">
        <w:rPr>
          <w:rFonts w:ascii="David" w:hAnsi="David" w:cs="David"/>
          <w:b/>
          <w:bCs/>
          <w:sz w:val="54"/>
          <w:szCs w:val="54"/>
          <w:shd w:val="clear" w:color="auto" w:fill="FFFFFF"/>
          <w:rtl/>
        </w:rPr>
        <w:t>'</w:t>
      </w:r>
    </w:p>
    <w:p w14:paraId="3406AF2B" w14:textId="41E57B6B" w:rsidR="00FE764A" w:rsidRPr="00FE764A" w:rsidRDefault="00FE764A" w:rsidP="00FE764A">
      <w:pPr>
        <w:pStyle w:val="3"/>
        <w:spacing w:after="240" w:line="360" w:lineRule="auto"/>
        <w:ind w:left="363"/>
        <w:rPr>
          <w:rFonts w:ascii="David" w:hAnsi="David" w:cs="David"/>
        </w:rPr>
      </w:pPr>
      <w:r>
        <w:rPr>
          <w:rFonts w:ascii="David" w:hAnsi="David" w:cs="David" w:hint="cs"/>
          <w:rtl/>
        </w:rPr>
        <w:t>חמשת העינויים האסורים ביום כיפור</w:t>
      </w:r>
    </w:p>
    <w:p w14:paraId="69BEF5CD" w14:textId="321E67D1" w:rsidR="00737ADB" w:rsidRPr="0019673E" w:rsidRDefault="00174E0A" w:rsidP="00174E0A">
      <w:pPr>
        <w:pStyle w:val="NormalWeb"/>
        <w:numPr>
          <w:ilvl w:val="0"/>
          <w:numId w:val="28"/>
        </w:numPr>
        <w:shd w:val="clear" w:color="auto" w:fill="FFFFFF"/>
        <w:bidi/>
        <w:spacing w:before="120" w:beforeAutospacing="0" w:after="120" w:afterAutospacing="0" w:line="360" w:lineRule="auto"/>
        <w:jc w:val="both"/>
        <w:rPr>
          <w:rFonts w:ascii="David" w:hAnsi="David" w:cs="David"/>
        </w:rPr>
      </w:pPr>
      <w:r w:rsidRPr="0019673E">
        <w:rPr>
          <w:rFonts w:ascii="David" w:hAnsi="David" w:cs="David"/>
          <w:b/>
          <w:bCs/>
          <w:color w:val="000000"/>
          <w:shd w:val="clear" w:color="auto" w:fill="FFFFFF"/>
          <w:rtl/>
        </w:rPr>
        <w:t>משנה:</w:t>
      </w:r>
      <w:r w:rsidRPr="0019673E">
        <w:rPr>
          <w:rFonts w:ascii="David" w:hAnsi="David" w:cs="David"/>
          <w:color w:val="000000"/>
          <w:shd w:val="clear" w:color="auto" w:fill="FFFFFF"/>
          <w:rtl/>
        </w:rPr>
        <w:t xml:space="preserve"> יום הכפורים אסור באכילה </w:t>
      </w:r>
      <w:proofErr w:type="spellStart"/>
      <w:r w:rsidRPr="0019673E">
        <w:rPr>
          <w:rFonts w:ascii="David" w:hAnsi="David" w:cs="David"/>
          <w:color w:val="000000"/>
          <w:shd w:val="clear" w:color="auto" w:fill="FFFFFF"/>
          <w:rtl/>
        </w:rPr>
        <w:t>ובשתיה</w:t>
      </w:r>
      <w:proofErr w:type="spellEnd"/>
      <w:r w:rsidRPr="0019673E">
        <w:rPr>
          <w:rFonts w:ascii="David" w:hAnsi="David" w:cs="David"/>
          <w:color w:val="000000"/>
          <w:shd w:val="clear" w:color="auto" w:fill="FFFFFF"/>
          <w:rtl/>
        </w:rPr>
        <w:t xml:space="preserve"> וברחיצה ובסיכה ובנעילת הסנדל ובתשמיש המטה והמלך והכלה ירחצו את פניהם והחיה </w:t>
      </w:r>
      <w:proofErr w:type="spellStart"/>
      <w:r w:rsidRPr="0019673E">
        <w:rPr>
          <w:rFonts w:ascii="David" w:hAnsi="David" w:cs="David"/>
          <w:color w:val="000000"/>
          <w:shd w:val="clear" w:color="auto" w:fill="FFFFFF"/>
          <w:rtl/>
        </w:rPr>
        <w:t>תנעול</w:t>
      </w:r>
      <w:proofErr w:type="spellEnd"/>
      <w:r w:rsidRPr="0019673E">
        <w:rPr>
          <w:rFonts w:ascii="David" w:hAnsi="David" w:cs="David"/>
          <w:color w:val="000000"/>
          <w:shd w:val="clear" w:color="auto" w:fill="FFFFFF"/>
          <w:rtl/>
        </w:rPr>
        <w:t xml:space="preserve"> את הסנדל דברי רבי אליעזר וחכמים </w:t>
      </w:r>
      <w:proofErr w:type="spellStart"/>
      <w:r w:rsidRPr="0019673E">
        <w:rPr>
          <w:rFonts w:ascii="David" w:hAnsi="David" w:cs="David"/>
          <w:color w:val="000000"/>
          <w:shd w:val="clear" w:color="auto" w:fill="FFFFFF"/>
          <w:rtl/>
        </w:rPr>
        <w:t>אוסרין</w:t>
      </w:r>
      <w:proofErr w:type="spellEnd"/>
      <w:r w:rsidRPr="0019673E">
        <w:rPr>
          <w:rFonts w:ascii="David" w:hAnsi="David" w:cs="David"/>
          <w:color w:val="000000"/>
          <w:shd w:val="clear" w:color="auto" w:fill="FFFFFF"/>
          <w:rtl/>
        </w:rPr>
        <w:t xml:space="preserve"> האוכל ככותבת הגסה כמוה </w:t>
      </w:r>
      <w:proofErr w:type="spellStart"/>
      <w:r w:rsidRPr="0019673E">
        <w:rPr>
          <w:rFonts w:ascii="David" w:hAnsi="David" w:cs="David"/>
          <w:color w:val="000000"/>
          <w:shd w:val="clear" w:color="auto" w:fill="FFFFFF"/>
          <w:rtl/>
        </w:rPr>
        <w:t>וכגרעינתה</w:t>
      </w:r>
      <w:proofErr w:type="spellEnd"/>
      <w:r w:rsidRPr="0019673E">
        <w:rPr>
          <w:rFonts w:ascii="David" w:hAnsi="David" w:cs="David"/>
          <w:color w:val="000000"/>
          <w:shd w:val="clear" w:color="auto" w:fill="FFFFFF"/>
          <w:rtl/>
        </w:rPr>
        <w:t xml:space="preserve"> והשותה מלא לוגמיו חייב כל האוכלים </w:t>
      </w:r>
      <w:proofErr w:type="spellStart"/>
      <w:r w:rsidRPr="0019673E">
        <w:rPr>
          <w:rFonts w:ascii="David" w:hAnsi="David" w:cs="David"/>
          <w:color w:val="000000"/>
          <w:shd w:val="clear" w:color="auto" w:fill="FFFFFF"/>
          <w:rtl/>
        </w:rPr>
        <w:t>מצטרפין</w:t>
      </w:r>
      <w:proofErr w:type="spellEnd"/>
      <w:r w:rsidRPr="0019673E">
        <w:rPr>
          <w:rFonts w:ascii="David" w:hAnsi="David" w:cs="David"/>
          <w:color w:val="000000"/>
          <w:shd w:val="clear" w:color="auto" w:fill="FFFFFF"/>
          <w:rtl/>
        </w:rPr>
        <w:t xml:space="preserve"> </w:t>
      </w:r>
      <w:proofErr w:type="spellStart"/>
      <w:r w:rsidRPr="0019673E">
        <w:rPr>
          <w:rFonts w:ascii="David" w:hAnsi="David" w:cs="David"/>
          <w:color w:val="000000"/>
          <w:shd w:val="clear" w:color="auto" w:fill="FFFFFF"/>
          <w:rtl/>
        </w:rPr>
        <w:t>לככותבת</w:t>
      </w:r>
      <w:proofErr w:type="spellEnd"/>
      <w:r w:rsidRPr="0019673E">
        <w:rPr>
          <w:rFonts w:ascii="David" w:hAnsi="David" w:cs="David"/>
          <w:color w:val="000000"/>
          <w:shd w:val="clear" w:color="auto" w:fill="FFFFFF"/>
          <w:rtl/>
        </w:rPr>
        <w:t xml:space="preserve"> וכל </w:t>
      </w:r>
      <w:proofErr w:type="spellStart"/>
      <w:r w:rsidRPr="0019673E">
        <w:rPr>
          <w:rFonts w:ascii="David" w:hAnsi="David" w:cs="David"/>
          <w:color w:val="000000"/>
          <w:shd w:val="clear" w:color="auto" w:fill="FFFFFF"/>
          <w:rtl/>
        </w:rPr>
        <w:t>המשקין</w:t>
      </w:r>
      <w:proofErr w:type="spellEnd"/>
      <w:r w:rsidRPr="0019673E">
        <w:rPr>
          <w:rFonts w:ascii="David" w:hAnsi="David" w:cs="David"/>
          <w:color w:val="000000"/>
          <w:shd w:val="clear" w:color="auto" w:fill="FFFFFF"/>
          <w:rtl/>
        </w:rPr>
        <w:t xml:space="preserve"> </w:t>
      </w:r>
      <w:proofErr w:type="spellStart"/>
      <w:r w:rsidRPr="0019673E">
        <w:rPr>
          <w:rFonts w:ascii="David" w:hAnsi="David" w:cs="David"/>
          <w:color w:val="000000"/>
          <w:shd w:val="clear" w:color="auto" w:fill="FFFFFF"/>
          <w:rtl/>
        </w:rPr>
        <w:t>מצטרפין</w:t>
      </w:r>
      <w:proofErr w:type="spellEnd"/>
      <w:r w:rsidRPr="0019673E">
        <w:rPr>
          <w:rFonts w:ascii="David" w:hAnsi="David" w:cs="David"/>
          <w:color w:val="000000"/>
          <w:shd w:val="clear" w:color="auto" w:fill="FFFFFF"/>
          <w:rtl/>
        </w:rPr>
        <w:t xml:space="preserve"> למלא לוגמיו האוכל ושותה אין </w:t>
      </w:r>
      <w:proofErr w:type="spellStart"/>
      <w:r w:rsidRPr="0019673E">
        <w:rPr>
          <w:rFonts w:ascii="David" w:hAnsi="David" w:cs="David"/>
          <w:color w:val="000000"/>
          <w:shd w:val="clear" w:color="auto" w:fill="FFFFFF"/>
          <w:rtl/>
        </w:rPr>
        <w:t>מצטרפין</w:t>
      </w:r>
      <w:proofErr w:type="spellEnd"/>
      <w:r w:rsidRPr="0019673E">
        <w:rPr>
          <w:rFonts w:ascii="David" w:hAnsi="David" w:cs="David"/>
          <w:color w:val="000000"/>
          <w:shd w:val="clear" w:color="auto" w:fill="FFFFFF"/>
        </w:rPr>
        <w:t>.</w:t>
      </w:r>
    </w:p>
    <w:p w14:paraId="3585D680" w14:textId="6A82AEE2" w:rsidR="003B24F7" w:rsidRPr="003C0439" w:rsidRDefault="003B24F7" w:rsidP="00BD2261">
      <w:pPr>
        <w:pStyle w:val="NormalWeb"/>
        <w:shd w:val="clear" w:color="auto" w:fill="FFFFFF"/>
        <w:bidi/>
        <w:spacing w:before="120" w:beforeAutospacing="0" w:after="120" w:afterAutospacing="0" w:line="360" w:lineRule="auto"/>
        <w:rPr>
          <w:rFonts w:ascii="David" w:hAnsi="David" w:cs="David"/>
          <w:rtl/>
        </w:rPr>
      </w:pPr>
    </w:p>
    <w:p w14:paraId="5CC20A67" w14:textId="7BA31FCC" w:rsidR="003B24F7" w:rsidRPr="003C0439" w:rsidRDefault="003B24F7" w:rsidP="00BD2261">
      <w:pPr>
        <w:pStyle w:val="4"/>
        <w:spacing w:line="360" w:lineRule="auto"/>
        <w:ind w:left="363"/>
        <w:rPr>
          <w:rFonts w:ascii="David" w:hAnsi="David" w:cs="David"/>
          <w:rtl/>
        </w:rPr>
      </w:pPr>
      <w:r w:rsidRPr="003C0439">
        <w:rPr>
          <w:rFonts w:ascii="David" w:hAnsi="David" w:cs="David"/>
          <w:rtl/>
        </w:rPr>
        <w:t xml:space="preserve">דף </w:t>
      </w:r>
      <w:r w:rsidR="0019673E">
        <w:rPr>
          <w:rFonts w:ascii="David" w:hAnsi="David" w:cs="David" w:hint="cs"/>
          <w:rtl/>
        </w:rPr>
        <w:t>עד</w:t>
      </w:r>
    </w:p>
    <w:p w14:paraId="1B1603D6" w14:textId="2BC0B639" w:rsidR="003B24F7" w:rsidRPr="003C0439" w:rsidRDefault="0019673E" w:rsidP="00BD2261">
      <w:pPr>
        <w:pStyle w:val="3"/>
        <w:spacing w:after="240" w:line="360" w:lineRule="auto"/>
        <w:ind w:left="363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מצוות עינוי ביום כיפור</w:t>
      </w:r>
    </w:p>
    <w:p w14:paraId="78880195" w14:textId="1A278091" w:rsidR="0019673E" w:rsidRPr="0019673E" w:rsidRDefault="0019673E" w:rsidP="0019673E">
      <w:pPr>
        <w:pStyle w:val="NormalWeb"/>
        <w:numPr>
          <w:ilvl w:val="0"/>
          <w:numId w:val="24"/>
        </w:numPr>
        <w:shd w:val="clear" w:color="auto" w:fill="FFFFFF"/>
        <w:bidi/>
        <w:spacing w:before="120" w:beforeAutospacing="0" w:after="0" w:afterAutospacing="0" w:line="360" w:lineRule="auto"/>
        <w:ind w:right="-283"/>
        <w:textAlignment w:val="baseline"/>
        <w:rPr>
          <w:rFonts w:ascii="Narkisim" w:hAnsi="Narkisim" w:cs="Narkisim"/>
          <w:color w:val="000000"/>
        </w:rPr>
      </w:pPr>
      <w:r w:rsidRPr="0019673E">
        <w:rPr>
          <w:rFonts w:ascii="David" w:hAnsi="David" w:cs="David"/>
          <w:color w:val="000000"/>
          <w:shd w:val="clear" w:color="auto" w:fill="FFFFFF"/>
          <w:rtl/>
        </w:rPr>
        <w:t xml:space="preserve">האוכל ביום הכיפורים מתחייב כרת. </w:t>
      </w:r>
      <w:r w:rsidR="00FE764A">
        <w:rPr>
          <w:rFonts w:ascii="David" w:hAnsi="David" w:cs="David" w:hint="cs"/>
          <w:color w:val="000000"/>
          <w:shd w:val="clear" w:color="auto" w:fill="FFFFFF"/>
          <w:rtl/>
        </w:rPr>
        <w:t>הטעם</w:t>
      </w:r>
      <w:r w:rsidRPr="0019673E">
        <w:rPr>
          <w:rFonts w:ascii="David" w:hAnsi="David" w:cs="David"/>
          <w:color w:val="000000"/>
          <w:shd w:val="clear" w:color="auto" w:fill="FFFFFF"/>
          <w:rtl/>
        </w:rPr>
        <w:t xml:space="preserve"> שכתוב במשנה ש</w:t>
      </w:r>
      <w:r w:rsidR="00FE764A">
        <w:rPr>
          <w:rFonts w:ascii="David" w:hAnsi="David" w:cs="David" w:hint="cs"/>
          <w:color w:val="000000"/>
          <w:shd w:val="clear" w:color="auto" w:fill="FFFFFF"/>
          <w:rtl/>
        </w:rPr>
        <w:t xml:space="preserve">יום כיפור </w:t>
      </w:r>
      <w:r w:rsidRPr="0019673E">
        <w:rPr>
          <w:rFonts w:ascii="David" w:hAnsi="David" w:cs="David"/>
          <w:color w:val="000000"/>
          <w:shd w:val="clear" w:color="auto" w:fill="FFFFFF"/>
          <w:rtl/>
        </w:rPr>
        <w:t>'</w:t>
      </w:r>
      <w:r w:rsidRPr="00FE764A">
        <w:rPr>
          <w:rFonts w:ascii="David" w:hAnsi="David" w:cs="David"/>
          <w:b/>
          <w:bCs/>
          <w:color w:val="000000"/>
          <w:shd w:val="clear" w:color="auto" w:fill="FFFFFF"/>
          <w:rtl/>
        </w:rPr>
        <w:t>אסור</w:t>
      </w:r>
      <w:r w:rsidR="00FE764A">
        <w:rPr>
          <w:rFonts w:ascii="David" w:hAnsi="David" w:cs="David" w:hint="cs"/>
          <w:color w:val="000000"/>
          <w:shd w:val="clear" w:color="auto" w:fill="FFFFFF"/>
          <w:rtl/>
        </w:rPr>
        <w:t xml:space="preserve"> באכילה'</w:t>
      </w:r>
      <w:r w:rsidRPr="0019673E">
        <w:rPr>
          <w:rFonts w:ascii="David" w:hAnsi="David" w:cs="David"/>
          <w:color w:val="000000"/>
          <w:shd w:val="clear" w:color="auto" w:fill="FFFFFF"/>
          <w:rtl/>
        </w:rPr>
        <w:t xml:space="preserve"> ולא כתוב 'חייב' משום ש: </w:t>
      </w:r>
      <w:r w:rsidRPr="0019673E">
        <w:rPr>
          <w:rFonts w:ascii="David" w:hAnsi="David" w:cs="David"/>
          <w:b/>
          <w:bCs/>
          <w:color w:val="000000"/>
          <w:shd w:val="clear" w:color="auto" w:fill="FFFFFF"/>
          <w:rtl/>
        </w:rPr>
        <w:t>א.</w:t>
      </w:r>
      <w:r w:rsidRPr="0019673E">
        <w:rPr>
          <w:rFonts w:ascii="David" w:hAnsi="David" w:cs="David"/>
          <w:color w:val="000000"/>
          <w:shd w:val="clear" w:color="auto" w:fill="FFFFFF"/>
          <w:rtl/>
        </w:rPr>
        <w:t xml:space="preserve"> מדובר על חצי שיעור שאסור ואינו חייב כרת. </w:t>
      </w:r>
      <w:r w:rsidRPr="00FE764A">
        <w:rPr>
          <w:rFonts w:ascii="David" w:hAnsi="David" w:cs="David"/>
          <w:b/>
          <w:bCs/>
          <w:color w:val="000000"/>
          <w:shd w:val="clear" w:color="auto" w:fill="FFFFFF"/>
          <w:rtl/>
        </w:rPr>
        <w:t>לרבי יוחנן</w:t>
      </w:r>
      <w:r w:rsidRPr="0019673E">
        <w:rPr>
          <w:rFonts w:ascii="David" w:hAnsi="David" w:cs="David"/>
          <w:color w:val="000000"/>
          <w:shd w:val="clear" w:color="auto" w:fill="FFFFFF"/>
          <w:rtl/>
        </w:rPr>
        <w:t xml:space="preserve"> אסור מהתורה כיון שראוי להצטרף לשיעור, </w:t>
      </w:r>
      <w:r w:rsidRPr="00FE764A">
        <w:rPr>
          <w:rFonts w:ascii="David" w:hAnsi="David" w:cs="David"/>
          <w:b/>
          <w:bCs/>
          <w:color w:val="000000"/>
          <w:shd w:val="clear" w:color="auto" w:fill="FFFFFF"/>
          <w:rtl/>
        </w:rPr>
        <w:t>ולריש לקיש</w:t>
      </w:r>
      <w:r w:rsidRPr="0019673E">
        <w:rPr>
          <w:rFonts w:ascii="David" w:hAnsi="David" w:cs="David"/>
          <w:color w:val="000000"/>
          <w:shd w:val="clear" w:color="auto" w:fill="FFFFFF"/>
          <w:rtl/>
        </w:rPr>
        <w:t xml:space="preserve"> אסור מדרבנן. </w:t>
      </w:r>
      <w:r w:rsidRPr="0019673E">
        <w:rPr>
          <w:rFonts w:ascii="David" w:hAnsi="David" w:cs="David"/>
          <w:b/>
          <w:bCs/>
          <w:color w:val="000000"/>
          <w:shd w:val="clear" w:color="auto" w:fill="FFFFFF"/>
          <w:rtl/>
        </w:rPr>
        <w:t>ב.</w:t>
      </w:r>
      <w:r w:rsidRPr="0019673E">
        <w:rPr>
          <w:rFonts w:ascii="David" w:hAnsi="David" w:cs="David"/>
          <w:color w:val="000000"/>
          <w:shd w:val="clear" w:color="auto" w:fill="FFFFFF"/>
          <w:rtl/>
        </w:rPr>
        <w:t xml:space="preserve"> מוזכר במשנה 'אסור' ולא מוזכר </w:t>
      </w:r>
      <w:r w:rsidR="00FE764A">
        <w:rPr>
          <w:rFonts w:ascii="David" w:hAnsi="David" w:cs="David" w:hint="cs"/>
          <w:color w:val="000000"/>
          <w:shd w:val="clear" w:color="auto" w:fill="FFFFFF"/>
          <w:rtl/>
        </w:rPr>
        <w:t>'</w:t>
      </w:r>
      <w:r w:rsidRPr="0019673E">
        <w:rPr>
          <w:rFonts w:ascii="David" w:hAnsi="David" w:cs="David"/>
          <w:color w:val="000000"/>
          <w:shd w:val="clear" w:color="auto" w:fill="FFFFFF"/>
          <w:rtl/>
        </w:rPr>
        <w:t>חייב</w:t>
      </w:r>
      <w:r w:rsidR="00FE764A">
        <w:rPr>
          <w:rFonts w:ascii="David" w:hAnsi="David" w:cs="David" w:hint="cs"/>
          <w:color w:val="000000"/>
          <w:shd w:val="clear" w:color="auto" w:fill="FFFFFF"/>
          <w:rtl/>
        </w:rPr>
        <w:t>'</w:t>
      </w:r>
      <w:r w:rsidRPr="0019673E">
        <w:rPr>
          <w:rFonts w:ascii="David" w:hAnsi="David" w:cs="David"/>
          <w:color w:val="000000"/>
          <w:shd w:val="clear" w:color="auto" w:fill="FFFFFF"/>
          <w:rtl/>
        </w:rPr>
        <w:t xml:space="preserve"> משום שאר העינויים המוזכרים במשנה שאין חייבים עליהם כרת. </w:t>
      </w:r>
    </w:p>
    <w:p w14:paraId="14B1AB0A" w14:textId="0D4B7CEB" w:rsidR="0019673E" w:rsidRPr="0019673E" w:rsidRDefault="0019673E" w:rsidP="0019673E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 w:line="360" w:lineRule="auto"/>
        <w:ind w:right="-283"/>
        <w:textAlignment w:val="baseline"/>
        <w:rPr>
          <w:rFonts w:ascii="David" w:hAnsi="David" w:cs="David"/>
          <w:color w:val="000000"/>
          <w:rtl/>
        </w:rPr>
      </w:pPr>
      <w:r w:rsidRPr="0019673E">
        <w:rPr>
          <w:rFonts w:ascii="David" w:hAnsi="David" w:cs="David"/>
          <w:color w:val="000000"/>
          <w:shd w:val="clear" w:color="auto" w:fill="FFFFFF"/>
          <w:rtl/>
        </w:rPr>
        <w:t xml:space="preserve">למדו מהפסוקים שאין מצוות </w:t>
      </w:r>
      <w:r w:rsidR="00A009F1">
        <w:rPr>
          <w:rFonts w:ascii="David" w:hAnsi="David" w:cs="David" w:hint="cs"/>
          <w:color w:val="000000"/>
          <w:shd w:val="clear" w:color="auto" w:fill="FFFFFF"/>
          <w:rtl/>
        </w:rPr>
        <w:t>ה</w:t>
      </w:r>
      <w:r w:rsidRPr="0019673E">
        <w:rPr>
          <w:rFonts w:ascii="David" w:hAnsi="David" w:cs="David"/>
          <w:color w:val="000000"/>
          <w:shd w:val="clear" w:color="auto" w:fill="FFFFFF"/>
          <w:rtl/>
        </w:rPr>
        <w:t xml:space="preserve">עינוי ביום כיפור מחייבת שאדם ישב בחמה או </w:t>
      </w:r>
      <w:proofErr w:type="spellStart"/>
      <w:r w:rsidRPr="0019673E">
        <w:rPr>
          <w:rFonts w:ascii="David" w:hAnsi="David" w:cs="David"/>
          <w:color w:val="000000"/>
          <w:shd w:val="clear" w:color="auto" w:fill="FFFFFF"/>
          <w:rtl/>
        </w:rPr>
        <w:t>בצנה</w:t>
      </w:r>
      <w:proofErr w:type="spellEnd"/>
      <w:r w:rsidRPr="0019673E">
        <w:rPr>
          <w:rFonts w:ascii="David" w:hAnsi="David" w:cs="David"/>
          <w:color w:val="000000"/>
          <w:shd w:val="clear" w:color="auto" w:fill="FFFFFF"/>
          <w:rtl/>
        </w:rPr>
        <w:t xml:space="preserve"> ויצטער. וכן למדו מהפסוקים שאין פירוש </w:t>
      </w:r>
      <w:r w:rsidRPr="0019673E">
        <w:rPr>
          <w:rFonts w:ascii="David" w:hAnsi="David" w:cs="David"/>
          <w:color w:val="000000"/>
          <w:shd w:val="clear" w:color="auto" w:fill="FFFFFF"/>
          <w:rtl/>
        </w:rPr>
        <w:lastRenderedPageBreak/>
        <w:t>'עינוי' המוזכר בתורה פרישה מעריות אלא משמעו צום.   </w:t>
      </w:r>
    </w:p>
    <w:p w14:paraId="7EFB667C" w14:textId="26C65C66" w:rsidR="0019673E" w:rsidRPr="0019673E" w:rsidRDefault="00A009F1" w:rsidP="0019673E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 w:line="360" w:lineRule="auto"/>
        <w:ind w:right="-283"/>
        <w:textAlignment w:val="baseline"/>
        <w:rPr>
          <w:rFonts w:ascii="Narkisim" w:hAnsi="Narkisim" w:cs="Narkisim"/>
          <w:color w:val="000000"/>
          <w:rtl/>
        </w:rPr>
      </w:pPr>
      <w:r>
        <w:rPr>
          <w:rFonts w:ascii="David" w:hAnsi="David" w:cs="David" w:hint="cs"/>
          <w:color w:val="000000"/>
          <w:shd w:val="clear" w:color="auto" w:fill="FFFFFF"/>
          <w:rtl/>
        </w:rPr>
        <w:t xml:space="preserve">רבי אמי ורבי אסי הסבירו מדוע </w:t>
      </w:r>
      <w:r w:rsidRPr="0019673E">
        <w:rPr>
          <w:rFonts w:ascii="David" w:hAnsi="David" w:cs="David"/>
          <w:color w:val="000000"/>
          <w:shd w:val="clear" w:color="auto" w:fill="FFFFFF"/>
          <w:rtl/>
        </w:rPr>
        <w:t xml:space="preserve">אכילת המן במדבר </w:t>
      </w:r>
      <w:r>
        <w:rPr>
          <w:rFonts w:ascii="David" w:hAnsi="David" w:cs="David" w:hint="cs"/>
          <w:color w:val="000000"/>
          <w:shd w:val="clear" w:color="auto" w:fill="FFFFFF"/>
          <w:rtl/>
        </w:rPr>
        <w:t xml:space="preserve">נקראת בפסוק </w:t>
      </w:r>
      <w:r w:rsidRPr="0019673E">
        <w:rPr>
          <w:rFonts w:ascii="David" w:hAnsi="David" w:cs="David"/>
          <w:color w:val="000000"/>
          <w:shd w:val="clear" w:color="auto" w:fill="FFFFFF"/>
          <w:rtl/>
        </w:rPr>
        <w:t>'עינוי'</w:t>
      </w:r>
      <w:r w:rsidR="0019673E" w:rsidRPr="0019673E">
        <w:rPr>
          <w:rFonts w:ascii="David" w:hAnsi="David" w:cs="David"/>
          <w:color w:val="000000"/>
          <w:shd w:val="clear" w:color="auto" w:fill="FFFFFF"/>
          <w:rtl/>
        </w:rPr>
        <w:t xml:space="preserve">: </w:t>
      </w:r>
      <w:r w:rsidR="0019673E" w:rsidRPr="0019673E">
        <w:rPr>
          <w:rFonts w:ascii="David" w:hAnsi="David" w:cs="David"/>
          <w:b/>
          <w:bCs/>
          <w:color w:val="000000"/>
          <w:shd w:val="clear" w:color="auto" w:fill="FFFFFF"/>
          <w:rtl/>
        </w:rPr>
        <w:t>א.</w:t>
      </w:r>
      <w:r w:rsidR="0019673E" w:rsidRPr="0019673E">
        <w:rPr>
          <w:rFonts w:ascii="David" w:hAnsi="David" w:cs="David"/>
          <w:color w:val="000000"/>
          <w:shd w:val="clear" w:color="auto" w:fill="FFFFFF"/>
          <w:rtl/>
        </w:rPr>
        <w:t xml:space="preserve"> לא היה להם פת בסלו ולא ידעו מה יהיה למחרת. </w:t>
      </w:r>
      <w:r w:rsidR="0019673E" w:rsidRPr="0019673E">
        <w:rPr>
          <w:rFonts w:ascii="David" w:hAnsi="David" w:cs="David"/>
          <w:b/>
          <w:bCs/>
          <w:color w:val="000000"/>
          <w:shd w:val="clear" w:color="auto" w:fill="FFFFFF"/>
          <w:rtl/>
        </w:rPr>
        <w:t>ב.</w:t>
      </w:r>
      <w:r w:rsidR="0019673E" w:rsidRPr="0019673E">
        <w:rPr>
          <w:rFonts w:ascii="David" w:hAnsi="David" w:cs="David"/>
          <w:color w:val="000000"/>
          <w:shd w:val="clear" w:color="auto" w:fill="FFFFFF"/>
          <w:rtl/>
        </w:rPr>
        <w:t xml:space="preserve"> לא ראו את מה שאכלו.</w:t>
      </w:r>
    </w:p>
    <w:p w14:paraId="7509481F" w14:textId="0EEE9A32" w:rsidR="004E6A35" w:rsidRPr="003C0439" w:rsidRDefault="004E6A35" w:rsidP="00A009F1">
      <w:pPr>
        <w:pStyle w:val="NormalWeb"/>
        <w:shd w:val="clear" w:color="auto" w:fill="FFFFFF"/>
        <w:bidi/>
        <w:spacing w:before="120" w:beforeAutospacing="0" w:after="120" w:afterAutospacing="0" w:line="360" w:lineRule="auto"/>
        <w:ind w:left="360"/>
        <w:rPr>
          <w:rFonts w:ascii="David" w:hAnsi="David" w:cs="David"/>
          <w:color w:val="202122"/>
        </w:rPr>
      </w:pPr>
    </w:p>
    <w:p w14:paraId="1EDDD9AF" w14:textId="119F8757" w:rsidR="00902F2A" w:rsidRPr="003C0439" w:rsidRDefault="00902F2A" w:rsidP="00902F2A">
      <w:pPr>
        <w:pStyle w:val="4"/>
        <w:spacing w:line="360" w:lineRule="auto"/>
        <w:ind w:left="363"/>
        <w:rPr>
          <w:rFonts w:ascii="David" w:hAnsi="David" w:cs="David"/>
          <w:rtl/>
        </w:rPr>
      </w:pPr>
      <w:r w:rsidRPr="003C0439">
        <w:rPr>
          <w:rFonts w:ascii="David" w:hAnsi="David" w:cs="David"/>
          <w:rtl/>
        </w:rPr>
        <w:t xml:space="preserve">דף </w:t>
      </w:r>
      <w:proofErr w:type="spellStart"/>
      <w:r w:rsidR="0019673E">
        <w:rPr>
          <w:rFonts w:ascii="David" w:hAnsi="David" w:cs="David" w:hint="cs"/>
          <w:rtl/>
        </w:rPr>
        <w:t>עה</w:t>
      </w:r>
      <w:proofErr w:type="spellEnd"/>
      <w:r w:rsidRPr="003C0439">
        <w:rPr>
          <w:rFonts w:ascii="David" w:hAnsi="David" w:cs="David"/>
          <w:rtl/>
        </w:rPr>
        <w:t xml:space="preserve"> </w:t>
      </w:r>
    </w:p>
    <w:p w14:paraId="73A7588D" w14:textId="47DDE1C3" w:rsidR="001977D9" w:rsidRDefault="0019673E" w:rsidP="0019673E">
      <w:pPr>
        <w:pStyle w:val="3"/>
        <w:spacing w:after="240" w:line="360" w:lineRule="auto"/>
        <w:ind w:left="363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המן </w:t>
      </w:r>
      <w:r w:rsidR="00534441">
        <w:rPr>
          <w:rFonts w:ascii="David" w:hAnsi="David" w:cs="David" w:hint="cs"/>
          <w:rtl/>
        </w:rPr>
        <w:t xml:space="preserve">שאכלו ישראל במדבר- </w:t>
      </w:r>
      <w:r w:rsidR="00501183">
        <w:rPr>
          <w:rFonts w:ascii="David" w:hAnsi="David" w:cs="David" w:hint="cs"/>
          <w:rtl/>
        </w:rPr>
        <w:t>איך היה</w:t>
      </w:r>
      <w:r w:rsidR="00534441">
        <w:rPr>
          <w:rFonts w:ascii="David" w:hAnsi="David" w:cs="David" w:hint="cs"/>
          <w:rtl/>
        </w:rPr>
        <w:t xml:space="preserve"> ופלאים שנעשו בו</w:t>
      </w:r>
    </w:p>
    <w:p w14:paraId="3E2A0EA3" w14:textId="77777777" w:rsidR="00534441" w:rsidRPr="00FB2525" w:rsidRDefault="00534441" w:rsidP="00FB2525">
      <w:pPr>
        <w:pStyle w:val="a0"/>
        <w:numPr>
          <w:ilvl w:val="0"/>
          <w:numId w:val="30"/>
        </w:numPr>
        <w:spacing w:line="360" w:lineRule="auto"/>
        <w:rPr>
          <w:rFonts w:ascii="David" w:hAnsi="David" w:cs="David"/>
          <w:sz w:val="24"/>
          <w:szCs w:val="24"/>
        </w:rPr>
      </w:pPr>
      <w:r w:rsidRPr="00FB2525">
        <w:rPr>
          <w:rFonts w:ascii="David" w:hAnsi="David" w:cs="David"/>
          <w:sz w:val="24"/>
          <w:szCs w:val="24"/>
          <w:rtl/>
        </w:rPr>
        <w:t xml:space="preserve">שני פירושים לפסוק: "דאגה בלה איש </w:t>
      </w:r>
      <w:proofErr w:type="spellStart"/>
      <w:r w:rsidRPr="00FB2525">
        <w:rPr>
          <w:rFonts w:ascii="David" w:hAnsi="David" w:cs="David"/>
          <w:sz w:val="24"/>
          <w:szCs w:val="24"/>
          <w:rtl/>
        </w:rPr>
        <w:t>ישיחנה</w:t>
      </w:r>
      <w:proofErr w:type="spellEnd"/>
      <w:r w:rsidRPr="00FB2525">
        <w:rPr>
          <w:rFonts w:ascii="David" w:hAnsi="David" w:cs="David"/>
          <w:sz w:val="24"/>
          <w:szCs w:val="24"/>
          <w:rtl/>
        </w:rPr>
        <w:t xml:space="preserve">": </w:t>
      </w:r>
      <w:r w:rsidRPr="00210C80">
        <w:rPr>
          <w:rFonts w:ascii="David" w:hAnsi="David" w:cs="David"/>
          <w:b/>
          <w:bCs/>
          <w:sz w:val="24"/>
          <w:szCs w:val="24"/>
          <w:rtl/>
        </w:rPr>
        <w:t>א.</w:t>
      </w:r>
      <w:r w:rsidRPr="00FB252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B2525">
        <w:rPr>
          <w:rFonts w:ascii="David" w:hAnsi="David" w:cs="David"/>
          <w:sz w:val="24"/>
          <w:szCs w:val="24"/>
          <w:rtl/>
        </w:rPr>
        <w:t>ישיחנה</w:t>
      </w:r>
      <w:proofErr w:type="spellEnd"/>
      <w:r w:rsidRPr="00FB2525">
        <w:rPr>
          <w:rFonts w:ascii="David" w:hAnsi="David" w:cs="David"/>
          <w:sz w:val="24"/>
          <w:szCs w:val="24"/>
          <w:rtl/>
        </w:rPr>
        <w:t xml:space="preserve"> מדעתו. </w:t>
      </w:r>
      <w:r w:rsidRPr="00210C80">
        <w:rPr>
          <w:rFonts w:ascii="David" w:hAnsi="David" w:cs="David"/>
          <w:b/>
          <w:bCs/>
          <w:sz w:val="24"/>
          <w:szCs w:val="24"/>
          <w:rtl/>
        </w:rPr>
        <w:t>ב.</w:t>
      </w:r>
      <w:r w:rsidRPr="00FB2525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FB2525">
        <w:rPr>
          <w:rFonts w:ascii="David" w:hAnsi="David" w:cs="David"/>
          <w:sz w:val="24"/>
          <w:szCs w:val="24"/>
          <w:rtl/>
        </w:rPr>
        <w:t>ישיחנה</w:t>
      </w:r>
      <w:proofErr w:type="spellEnd"/>
      <w:r w:rsidRPr="00FB2525">
        <w:rPr>
          <w:rFonts w:ascii="David" w:hAnsi="David" w:cs="David"/>
          <w:sz w:val="24"/>
          <w:szCs w:val="24"/>
          <w:rtl/>
        </w:rPr>
        <w:t xml:space="preserve"> לאחרים. </w:t>
      </w:r>
    </w:p>
    <w:p w14:paraId="7CC123A1" w14:textId="77ACFD02" w:rsidR="00210C80" w:rsidRDefault="00534441" w:rsidP="00210C80">
      <w:pPr>
        <w:pStyle w:val="a0"/>
        <w:numPr>
          <w:ilvl w:val="0"/>
          <w:numId w:val="30"/>
        </w:numPr>
        <w:spacing w:line="360" w:lineRule="auto"/>
        <w:rPr>
          <w:rFonts w:ascii="David" w:hAnsi="David" w:cs="David"/>
          <w:sz w:val="24"/>
          <w:szCs w:val="24"/>
        </w:rPr>
      </w:pPr>
      <w:r w:rsidRPr="00FB2525">
        <w:rPr>
          <w:rFonts w:ascii="David" w:hAnsi="David" w:cs="David"/>
          <w:sz w:val="24"/>
          <w:szCs w:val="24"/>
          <w:rtl/>
        </w:rPr>
        <w:t>ישראל התלוננו שאכלו חינם ב</w:t>
      </w:r>
      <w:r w:rsidR="00FB2525">
        <w:rPr>
          <w:rFonts w:ascii="David" w:hAnsi="David" w:cs="David" w:hint="cs"/>
          <w:sz w:val="24"/>
          <w:szCs w:val="24"/>
          <w:rtl/>
        </w:rPr>
        <w:t>מצרים. שני פירושים</w:t>
      </w:r>
      <w:r w:rsidR="00501183">
        <w:rPr>
          <w:rFonts w:ascii="David" w:hAnsi="David" w:cs="David" w:hint="cs"/>
          <w:sz w:val="24"/>
          <w:szCs w:val="24"/>
          <w:rtl/>
        </w:rPr>
        <w:t xml:space="preserve"> איך אכלו חינם במצרים</w:t>
      </w:r>
      <w:r w:rsidR="00FB2525">
        <w:rPr>
          <w:rFonts w:ascii="David" w:hAnsi="David" w:cs="David" w:hint="cs"/>
          <w:sz w:val="24"/>
          <w:szCs w:val="24"/>
          <w:rtl/>
        </w:rPr>
        <w:t xml:space="preserve">: </w:t>
      </w:r>
      <w:r w:rsidR="00FB2525" w:rsidRPr="00210C80">
        <w:rPr>
          <w:rFonts w:ascii="David" w:hAnsi="David" w:cs="David" w:hint="cs"/>
          <w:b/>
          <w:bCs/>
          <w:sz w:val="24"/>
          <w:szCs w:val="24"/>
          <w:rtl/>
        </w:rPr>
        <w:t>א.</w:t>
      </w:r>
      <w:r w:rsidR="00FB2525">
        <w:rPr>
          <w:rFonts w:ascii="David" w:hAnsi="David" w:cs="David" w:hint="cs"/>
          <w:sz w:val="24"/>
          <w:szCs w:val="24"/>
          <w:rtl/>
        </w:rPr>
        <w:t xml:space="preserve"> הזדמנו לישראל דגים חינם מן ההפקר. </w:t>
      </w:r>
      <w:r w:rsidR="00FB2525" w:rsidRPr="00210C80">
        <w:rPr>
          <w:rFonts w:ascii="David" w:hAnsi="David" w:cs="David" w:hint="cs"/>
          <w:b/>
          <w:bCs/>
          <w:sz w:val="24"/>
          <w:szCs w:val="24"/>
          <w:rtl/>
        </w:rPr>
        <w:t>ב.</w:t>
      </w:r>
      <w:r w:rsidR="00FB2525">
        <w:rPr>
          <w:rFonts w:ascii="David" w:hAnsi="David" w:cs="David" w:hint="cs"/>
          <w:sz w:val="24"/>
          <w:szCs w:val="24"/>
          <w:rtl/>
        </w:rPr>
        <w:t xml:space="preserve"> </w:t>
      </w:r>
      <w:r w:rsidR="00AD121B">
        <w:rPr>
          <w:rFonts w:ascii="David" w:hAnsi="David" w:cs="David" w:hint="cs"/>
          <w:sz w:val="24"/>
          <w:szCs w:val="24"/>
          <w:rtl/>
        </w:rPr>
        <w:t>'</w:t>
      </w:r>
      <w:r w:rsidR="00FB2525">
        <w:rPr>
          <w:rFonts w:ascii="David" w:hAnsi="David" w:cs="David" w:hint="cs"/>
          <w:sz w:val="24"/>
          <w:szCs w:val="24"/>
          <w:rtl/>
        </w:rPr>
        <w:t>חינם</w:t>
      </w:r>
      <w:r w:rsidR="00AD121B">
        <w:rPr>
          <w:rFonts w:ascii="David" w:hAnsi="David" w:cs="David" w:hint="cs"/>
          <w:sz w:val="24"/>
          <w:szCs w:val="24"/>
          <w:rtl/>
        </w:rPr>
        <w:t>'</w:t>
      </w:r>
      <w:r w:rsidR="00FB2525">
        <w:rPr>
          <w:rFonts w:ascii="David" w:hAnsi="David" w:cs="David" w:hint="cs"/>
          <w:sz w:val="24"/>
          <w:szCs w:val="24"/>
          <w:rtl/>
        </w:rPr>
        <w:t xml:space="preserve"> מאיסור עריות.</w:t>
      </w:r>
    </w:p>
    <w:p w14:paraId="25CF50F9" w14:textId="38E8F8D3" w:rsidR="006B4CC9" w:rsidRDefault="00210C80" w:rsidP="00210C80">
      <w:pPr>
        <w:pStyle w:val="a0"/>
        <w:numPr>
          <w:ilvl w:val="0"/>
          <w:numId w:val="30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בני ישראל התלוננו על חמשה מינים שלא טעמו במן</w:t>
      </w:r>
      <w:r w:rsidR="00AD121B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קישואים אבטיחים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וכו</w:t>
      </w:r>
      <w:proofErr w:type="spellEnd"/>
      <w:r>
        <w:rPr>
          <w:rFonts w:ascii="David" w:hAnsi="David" w:cs="David" w:hint="cs"/>
          <w:sz w:val="24"/>
          <w:szCs w:val="24"/>
          <w:rtl/>
        </w:rPr>
        <w:t>.</w:t>
      </w:r>
      <w:r w:rsidR="00AD121B">
        <w:rPr>
          <w:rFonts w:ascii="David" w:hAnsi="David" w:cs="David" w:hint="cs"/>
          <w:sz w:val="24"/>
          <w:szCs w:val="24"/>
          <w:rtl/>
        </w:rPr>
        <w:t xml:space="preserve"> (רש"י </w:t>
      </w:r>
      <w:r w:rsidR="00AD121B">
        <w:rPr>
          <w:rFonts w:ascii="David" w:hAnsi="David" w:cs="David" w:hint="cs"/>
          <w:sz w:val="24"/>
          <w:szCs w:val="24"/>
          <w:rtl/>
        </w:rPr>
        <w:t>הטעם הוא שמינים אלו קשים למעוברות ומניקות</w:t>
      </w:r>
      <w:r w:rsidR="00AD121B">
        <w:rPr>
          <w:rFonts w:ascii="David" w:hAnsi="David" w:cs="David" w:hint="cs"/>
          <w:sz w:val="24"/>
          <w:szCs w:val="24"/>
          <w:rtl/>
        </w:rPr>
        <w:t>)</w:t>
      </w:r>
      <w:r w:rsidR="00AD121B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נחלקו </w:t>
      </w:r>
      <w:r w:rsidRPr="00AD121B">
        <w:rPr>
          <w:rFonts w:ascii="David" w:hAnsi="David" w:cs="David" w:hint="cs"/>
          <w:b/>
          <w:bCs/>
          <w:sz w:val="24"/>
          <w:szCs w:val="24"/>
          <w:rtl/>
        </w:rPr>
        <w:t>רבי אמי ורבי אסי</w:t>
      </w:r>
      <w:r>
        <w:rPr>
          <w:rFonts w:ascii="David" w:hAnsi="David" w:cs="David" w:hint="cs"/>
          <w:sz w:val="24"/>
          <w:szCs w:val="24"/>
          <w:rtl/>
        </w:rPr>
        <w:t xml:space="preserve"> אם לא טעמו </w:t>
      </w:r>
      <w:r w:rsidR="00AD121B">
        <w:rPr>
          <w:rFonts w:ascii="David" w:hAnsi="David" w:cs="David" w:hint="cs"/>
          <w:sz w:val="24"/>
          <w:szCs w:val="24"/>
          <w:rtl/>
        </w:rPr>
        <w:t xml:space="preserve">מינים אלו </w:t>
      </w:r>
      <w:r>
        <w:rPr>
          <w:rFonts w:ascii="David" w:hAnsi="David" w:cs="David" w:hint="cs"/>
          <w:sz w:val="24"/>
          <w:szCs w:val="24"/>
          <w:rtl/>
        </w:rPr>
        <w:t xml:space="preserve">כלל או שטעמו את טעמן ולא ממשן. </w:t>
      </w:r>
    </w:p>
    <w:p w14:paraId="2D4ACC32" w14:textId="4714BBA1" w:rsidR="006B4CC9" w:rsidRDefault="006B4CC9" w:rsidP="006B4CC9">
      <w:pPr>
        <w:pStyle w:val="a0"/>
        <w:numPr>
          <w:ilvl w:val="0"/>
          <w:numId w:val="30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המן ירד לפי רמת הצדקות: </w:t>
      </w:r>
      <w:r w:rsidRPr="00AD121B">
        <w:rPr>
          <w:rFonts w:ascii="David" w:hAnsi="David" w:cs="David" w:hint="cs"/>
          <w:b/>
          <w:bCs/>
          <w:sz w:val="24"/>
          <w:szCs w:val="24"/>
          <w:rtl/>
        </w:rPr>
        <w:t>צדיקים:</w:t>
      </w:r>
      <w:r>
        <w:rPr>
          <w:rFonts w:ascii="David" w:hAnsi="David" w:cs="David" w:hint="cs"/>
          <w:sz w:val="24"/>
          <w:szCs w:val="24"/>
          <w:rtl/>
        </w:rPr>
        <w:t xml:space="preserve"> ירד לפתח בתיהם. </w:t>
      </w:r>
      <w:r w:rsidRPr="00AD121B">
        <w:rPr>
          <w:rFonts w:ascii="David" w:hAnsi="David" w:cs="David" w:hint="cs"/>
          <w:b/>
          <w:bCs/>
          <w:sz w:val="24"/>
          <w:szCs w:val="24"/>
          <w:rtl/>
        </w:rPr>
        <w:t>בינונים:</w:t>
      </w:r>
      <w:r>
        <w:rPr>
          <w:rFonts w:ascii="David" w:hAnsi="David" w:cs="David" w:hint="cs"/>
          <w:sz w:val="24"/>
          <w:szCs w:val="24"/>
          <w:rtl/>
        </w:rPr>
        <w:t xml:space="preserve"> יצאו וליקטו. </w:t>
      </w:r>
      <w:r w:rsidRPr="00AD121B">
        <w:rPr>
          <w:rFonts w:ascii="David" w:hAnsi="David" w:cs="David" w:hint="cs"/>
          <w:b/>
          <w:bCs/>
          <w:sz w:val="24"/>
          <w:szCs w:val="24"/>
          <w:rtl/>
        </w:rPr>
        <w:t>רשעים:</w:t>
      </w:r>
      <w:r>
        <w:rPr>
          <w:rFonts w:ascii="David" w:hAnsi="David" w:cs="David" w:hint="cs"/>
          <w:sz w:val="24"/>
          <w:szCs w:val="24"/>
          <w:rtl/>
        </w:rPr>
        <w:t xml:space="preserve"> הלכו רחוק ללקוט. וכן </w:t>
      </w:r>
      <w:r w:rsidRPr="00AD121B">
        <w:rPr>
          <w:rFonts w:ascii="David" w:hAnsi="David" w:cs="David" w:hint="cs"/>
          <w:b/>
          <w:bCs/>
          <w:sz w:val="24"/>
          <w:szCs w:val="24"/>
          <w:rtl/>
        </w:rPr>
        <w:t>צדיקים:</w:t>
      </w:r>
      <w:r>
        <w:rPr>
          <w:rFonts w:ascii="David" w:hAnsi="David" w:cs="David" w:hint="cs"/>
          <w:sz w:val="24"/>
          <w:szCs w:val="24"/>
          <w:rtl/>
        </w:rPr>
        <w:t xml:space="preserve"> קיבלו לחם אפוי. </w:t>
      </w:r>
      <w:r w:rsidRPr="00AD121B">
        <w:rPr>
          <w:rFonts w:ascii="David" w:hAnsi="David" w:cs="David" w:hint="cs"/>
          <w:b/>
          <w:bCs/>
          <w:sz w:val="24"/>
          <w:szCs w:val="24"/>
          <w:rtl/>
        </w:rPr>
        <w:t>בינונים:</w:t>
      </w:r>
      <w:r>
        <w:rPr>
          <w:rFonts w:ascii="David" w:hAnsi="David" w:cs="David" w:hint="cs"/>
          <w:sz w:val="24"/>
          <w:szCs w:val="24"/>
          <w:rtl/>
        </w:rPr>
        <w:t xml:space="preserve"> קיבלו עגות (קודם אפייה). </w:t>
      </w:r>
      <w:r w:rsidRPr="00AD121B">
        <w:rPr>
          <w:rFonts w:ascii="David" w:hAnsi="David" w:cs="David" w:hint="cs"/>
          <w:b/>
          <w:bCs/>
          <w:sz w:val="24"/>
          <w:szCs w:val="24"/>
          <w:rtl/>
        </w:rPr>
        <w:t>רשעים:</w:t>
      </w:r>
      <w:r>
        <w:rPr>
          <w:rFonts w:ascii="David" w:hAnsi="David" w:cs="David" w:hint="cs"/>
          <w:sz w:val="24"/>
          <w:szCs w:val="24"/>
          <w:rtl/>
        </w:rPr>
        <w:t xml:space="preserve"> היו צריכים לטחון ברחיים.</w:t>
      </w:r>
    </w:p>
    <w:p w14:paraId="016ED9E5" w14:textId="3F8BAFB5" w:rsidR="006B4CC9" w:rsidRPr="006B4CC9" w:rsidRDefault="006B4CC9" w:rsidP="006B4CC9">
      <w:pPr>
        <w:pStyle w:val="a0"/>
        <w:numPr>
          <w:ilvl w:val="0"/>
          <w:numId w:val="30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המן נקרא בפסוק 'לחם אבירים'. ש</w:t>
      </w:r>
      <w:r w:rsidR="00501183">
        <w:rPr>
          <w:rFonts w:ascii="David" w:hAnsi="David" w:cs="David" w:hint="cs"/>
          <w:sz w:val="24"/>
          <w:szCs w:val="24"/>
          <w:rtl/>
        </w:rPr>
        <w:t xml:space="preserve">ני </w:t>
      </w:r>
      <w:r>
        <w:rPr>
          <w:rFonts w:ascii="David" w:hAnsi="David" w:cs="David" w:hint="cs"/>
          <w:sz w:val="24"/>
          <w:szCs w:val="24"/>
          <w:rtl/>
        </w:rPr>
        <w:t xml:space="preserve">פירושים נאמרו: </w:t>
      </w:r>
      <w:r w:rsidRPr="00AD121B">
        <w:rPr>
          <w:rFonts w:ascii="David" w:hAnsi="David" w:cs="David" w:hint="cs"/>
          <w:b/>
          <w:bCs/>
          <w:sz w:val="24"/>
          <w:szCs w:val="24"/>
          <w:rtl/>
        </w:rPr>
        <w:t>א.</w:t>
      </w:r>
      <w:r>
        <w:rPr>
          <w:rFonts w:ascii="David" w:hAnsi="David" w:cs="David" w:hint="cs"/>
          <w:sz w:val="24"/>
          <w:szCs w:val="24"/>
          <w:rtl/>
        </w:rPr>
        <w:t xml:space="preserve"> לחם שמלאכי השרת הקרויים אבירים אוכלים אותו. </w:t>
      </w:r>
      <w:r w:rsidRPr="00AD121B">
        <w:rPr>
          <w:rFonts w:ascii="David" w:hAnsi="David" w:cs="David" w:hint="cs"/>
          <w:b/>
          <w:bCs/>
          <w:sz w:val="24"/>
          <w:szCs w:val="24"/>
          <w:rtl/>
        </w:rPr>
        <w:t>ב.</w:t>
      </w:r>
      <w:r w:rsidR="00501183">
        <w:rPr>
          <w:rFonts w:ascii="David" w:hAnsi="David" w:cs="David" w:hint="cs"/>
          <w:sz w:val="24"/>
          <w:szCs w:val="24"/>
          <w:rtl/>
        </w:rPr>
        <w:t xml:space="preserve"> המן נבלע באיברים.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6B4CC9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CEE49B7" w14:textId="30976218" w:rsidR="00E71559" w:rsidRPr="003C0439" w:rsidRDefault="00E71559" w:rsidP="001977D9">
      <w:pPr>
        <w:pStyle w:val="1"/>
        <w:numPr>
          <w:ilvl w:val="0"/>
          <w:numId w:val="0"/>
        </w:numPr>
        <w:ind w:left="720" w:hanging="360"/>
        <w:jc w:val="left"/>
        <w:rPr>
          <w:rFonts w:ascii="David" w:hAnsi="David" w:cs="David"/>
          <w:color w:val="202122"/>
          <w:rtl/>
        </w:rPr>
      </w:pPr>
    </w:p>
    <w:p w14:paraId="1FE1778E" w14:textId="1F1073BD" w:rsidR="00F1192D" w:rsidRPr="003C0439" w:rsidRDefault="00682C4F" w:rsidP="00BD2261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3C0439">
        <w:rPr>
          <w:rFonts w:ascii="David" w:hAnsi="David" w:cs="David"/>
          <w:sz w:val="24"/>
          <w:szCs w:val="24"/>
          <w:rtl/>
        </w:rPr>
        <w:t xml:space="preserve">  </w:t>
      </w:r>
    </w:p>
    <w:p w14:paraId="5D84DA5B" w14:textId="77777777" w:rsidR="00C37D71" w:rsidRPr="003C0439" w:rsidRDefault="00C37D71" w:rsidP="00BD2261">
      <w:pPr>
        <w:tabs>
          <w:tab w:val="left" w:pos="3934"/>
        </w:tabs>
        <w:spacing w:line="360" w:lineRule="auto"/>
        <w:ind w:left="363" w:right="-142"/>
        <w:rPr>
          <w:rFonts w:ascii="David" w:hAnsi="David" w:cs="David"/>
        </w:rPr>
      </w:pPr>
    </w:p>
    <w:p w14:paraId="0412B4ED" w14:textId="77777777" w:rsidR="00C37D71" w:rsidRPr="003C0439" w:rsidRDefault="00C37D71" w:rsidP="00BD2261">
      <w:pPr>
        <w:spacing w:line="360" w:lineRule="auto"/>
        <w:ind w:left="363" w:right="-142"/>
        <w:rPr>
          <w:rFonts w:ascii="David" w:hAnsi="David" w:cs="David"/>
        </w:rPr>
      </w:pPr>
    </w:p>
    <w:p w14:paraId="16A6AE9B" w14:textId="77777777" w:rsidR="00DC63D7" w:rsidRPr="003C0439" w:rsidRDefault="00DC63D7" w:rsidP="00BD2261">
      <w:pPr>
        <w:tabs>
          <w:tab w:val="left" w:pos="3934"/>
        </w:tabs>
        <w:spacing w:line="360" w:lineRule="auto"/>
        <w:ind w:left="363" w:right="-142"/>
        <w:rPr>
          <w:rFonts w:ascii="David" w:hAnsi="David" w:cs="David"/>
        </w:rPr>
      </w:pPr>
    </w:p>
    <w:p w14:paraId="3BB132FD" w14:textId="77777777" w:rsidR="00BF43B8" w:rsidRPr="003C0439" w:rsidRDefault="00BF43B8" w:rsidP="00BD2261">
      <w:pPr>
        <w:spacing w:line="360" w:lineRule="auto"/>
        <w:ind w:left="363" w:right="-142"/>
        <w:rPr>
          <w:rFonts w:ascii="David" w:hAnsi="David" w:cs="David"/>
        </w:rPr>
      </w:pPr>
    </w:p>
    <w:sectPr w:rsidR="00BF43B8" w:rsidRPr="003C0439" w:rsidSect="001F71C5">
      <w:type w:val="continuous"/>
      <w:pgSz w:w="11906" w:h="16838"/>
      <w:pgMar w:top="1440" w:right="1080" w:bottom="1440" w:left="1080" w:header="708" w:footer="708" w:gutter="0"/>
      <w:cols w:num="2"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966CC" w14:textId="77777777" w:rsidR="00AE1790" w:rsidRDefault="00AE1790" w:rsidP="00DC63D7">
      <w:pPr>
        <w:spacing w:after="0" w:line="240" w:lineRule="auto"/>
      </w:pPr>
      <w:r>
        <w:separator/>
      </w:r>
    </w:p>
  </w:endnote>
  <w:endnote w:type="continuationSeparator" w:id="0">
    <w:p w14:paraId="63B965C5" w14:textId="77777777" w:rsidR="00AE1790" w:rsidRDefault="00AE1790" w:rsidP="00DC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 Ruehl CLM">
    <w:altName w:val="Arial"/>
    <w:charset w:val="00"/>
    <w:family w:val="auto"/>
    <w:pitch w:val="variable"/>
    <w:sig w:usb0="80000803" w:usb1="5000280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VKoren">
    <w:altName w:val="Arial"/>
    <w:charset w:val="B1"/>
    <w:family w:val="auto"/>
    <w:pitch w:val="variable"/>
    <w:sig w:usb0="00000801" w:usb1="00000000" w:usb2="00000000" w:usb3="00000000" w:csb0="00000020" w:csb1="00000000"/>
  </w:font>
  <w:font w:name="Guttman Drogol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B71C9" w14:textId="77777777" w:rsidR="00AE1790" w:rsidRDefault="00AE1790" w:rsidP="00DC63D7">
      <w:pPr>
        <w:spacing w:after="0" w:line="240" w:lineRule="auto"/>
      </w:pPr>
      <w:r>
        <w:separator/>
      </w:r>
    </w:p>
  </w:footnote>
  <w:footnote w:type="continuationSeparator" w:id="0">
    <w:p w14:paraId="74594ED7" w14:textId="77777777" w:rsidR="00AE1790" w:rsidRDefault="00AE1790" w:rsidP="00DC6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524E9" w14:textId="45C5C63F" w:rsidR="00902F2A" w:rsidRPr="00F33FE5" w:rsidRDefault="00902F2A" w:rsidP="00F04A36">
    <w:pPr>
      <w:pStyle w:val="a4"/>
      <w:jc w:val="center"/>
      <w:rPr>
        <w:rFonts w:cs="VKoren"/>
        <w:sz w:val="28"/>
        <w:szCs w:val="28"/>
      </w:rPr>
    </w:pPr>
    <w:r>
      <w:rPr>
        <w:rFonts w:cs="VKoren"/>
        <w:sz w:val="28"/>
        <w:szCs w:val="28"/>
        <w:rtl/>
      </w:rPr>
      <w:tab/>
    </w:r>
    <w:r w:rsidRPr="00F33FE5">
      <w:rPr>
        <w:rFonts w:cs="VKoren" w:hint="cs"/>
        <w:sz w:val="28"/>
        <w:szCs w:val="28"/>
        <w:rtl/>
      </w:rPr>
      <w:t xml:space="preserve">פרק </w:t>
    </w:r>
    <w:r>
      <w:rPr>
        <w:rFonts w:cs="VKoren" w:hint="cs"/>
        <w:sz w:val="28"/>
        <w:szCs w:val="28"/>
        <w:rtl/>
      </w:rPr>
      <w:t>ש</w:t>
    </w:r>
    <w:r w:rsidR="00174E0A">
      <w:rPr>
        <w:rFonts w:cs="VKoren" w:hint="cs"/>
        <w:sz w:val="28"/>
        <w:szCs w:val="28"/>
        <w:rtl/>
      </w:rPr>
      <w:t>מינ</w:t>
    </w:r>
    <w:r w:rsidR="00DE5100">
      <w:rPr>
        <w:rFonts w:cs="VKoren" w:hint="cs"/>
        <w:sz w:val="28"/>
        <w:szCs w:val="28"/>
        <w:rtl/>
      </w:rPr>
      <w:t>י</w:t>
    </w:r>
    <w:r w:rsidRPr="00F33FE5">
      <w:rPr>
        <w:rFonts w:cs="VKoren" w:hint="cs"/>
        <w:sz w:val="28"/>
        <w:szCs w:val="28"/>
        <w:rtl/>
      </w:rPr>
      <w:t xml:space="preserve"> </w:t>
    </w:r>
    <w:r>
      <w:rPr>
        <w:rFonts w:cs="VKoren" w:hint="cs"/>
        <w:sz w:val="28"/>
        <w:szCs w:val="28"/>
        <w:rtl/>
      </w:rPr>
      <w:t xml:space="preserve"> </w:t>
    </w:r>
    <w:r w:rsidRPr="00F33FE5">
      <w:rPr>
        <w:rFonts w:ascii="Narkisim" w:hAnsi="Narkisim" w:cs="Narkisim"/>
        <w:sz w:val="30"/>
        <w:szCs w:val="30"/>
        <w:rtl/>
      </w:rPr>
      <w:t>-</w:t>
    </w:r>
    <w:r w:rsidRPr="00F33FE5">
      <w:rPr>
        <w:rFonts w:cs="VKoren" w:hint="cs"/>
        <w:sz w:val="28"/>
        <w:szCs w:val="28"/>
        <w:rtl/>
      </w:rPr>
      <w:t xml:space="preserve"> </w:t>
    </w:r>
    <w:r>
      <w:rPr>
        <w:rFonts w:cs="VKoren" w:hint="cs"/>
        <w:sz w:val="28"/>
        <w:szCs w:val="28"/>
        <w:rtl/>
      </w:rPr>
      <w:t>'</w:t>
    </w:r>
    <w:r w:rsidR="00174E0A">
      <w:rPr>
        <w:rFonts w:cs="VKoren" w:hint="cs"/>
        <w:sz w:val="28"/>
        <w:szCs w:val="28"/>
        <w:rtl/>
      </w:rPr>
      <w:t>יום הכיפורים</w:t>
    </w:r>
    <w:r>
      <w:rPr>
        <w:rFonts w:cs="VKoren" w:hint="cs"/>
        <w:sz w:val="28"/>
        <w:szCs w:val="28"/>
        <w:rtl/>
      </w:rPr>
      <w:t>'</w:t>
    </w:r>
    <w:r>
      <w:rPr>
        <w:rFonts w:cs="VKoren"/>
        <w:sz w:val="28"/>
        <w:szCs w:val="28"/>
        <w:rtl/>
      </w:rPr>
      <w:tab/>
    </w:r>
    <w:r w:rsidR="00BF2312">
      <w:rPr>
        <w:rFonts w:cs="VKoren" w:hint="cs"/>
        <w:sz w:val="28"/>
        <w:szCs w:val="28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42BAB"/>
    <w:multiLevelType w:val="hybridMultilevel"/>
    <w:tmpl w:val="8A4AAD3C"/>
    <w:lvl w:ilvl="0" w:tplc="9800C1CE">
      <w:start w:val="1"/>
      <w:numFmt w:val="decimal"/>
      <w:lvlText w:val="%1."/>
      <w:lvlJc w:val="left"/>
      <w:pPr>
        <w:ind w:left="87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3CE28C6"/>
    <w:multiLevelType w:val="hybridMultilevel"/>
    <w:tmpl w:val="D24A2030"/>
    <w:lvl w:ilvl="0" w:tplc="3D703BF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8B4E8D"/>
    <w:multiLevelType w:val="hybridMultilevel"/>
    <w:tmpl w:val="C7327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C5AEC"/>
    <w:multiLevelType w:val="hybridMultilevel"/>
    <w:tmpl w:val="6FBE4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A7FA3"/>
    <w:multiLevelType w:val="hybridMultilevel"/>
    <w:tmpl w:val="DF624508"/>
    <w:lvl w:ilvl="0" w:tplc="4E42C0B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21D21A9E"/>
    <w:multiLevelType w:val="hybridMultilevel"/>
    <w:tmpl w:val="DF624508"/>
    <w:lvl w:ilvl="0" w:tplc="4E42C0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A8B495B"/>
    <w:multiLevelType w:val="hybridMultilevel"/>
    <w:tmpl w:val="3B246088"/>
    <w:lvl w:ilvl="0" w:tplc="D2CEE5C8">
      <w:start w:val="1"/>
      <w:numFmt w:val="decimal"/>
      <w:lvlText w:val="%1."/>
      <w:lvlJc w:val="left"/>
      <w:pPr>
        <w:ind w:left="720" w:hanging="360"/>
      </w:pPr>
      <w:rPr>
        <w:rFonts w:ascii="Frank Ruehl CLM" w:hAnsi="Frank Ruehl CLM" w:cs="Frank Ruehl CLM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E1C"/>
    <w:multiLevelType w:val="hybridMultilevel"/>
    <w:tmpl w:val="E4809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7378C"/>
    <w:multiLevelType w:val="hybridMultilevel"/>
    <w:tmpl w:val="E1BED97E"/>
    <w:lvl w:ilvl="0" w:tplc="6FA0A6C6">
      <w:start w:val="1"/>
      <w:numFmt w:val="decimal"/>
      <w:lvlText w:val="%1."/>
      <w:lvlJc w:val="left"/>
      <w:pPr>
        <w:ind w:left="720" w:hanging="360"/>
      </w:pPr>
      <w:rPr>
        <w:rFonts w:ascii="Frank Ruehl CLM" w:hAnsi="Frank Ruehl CLM" w:cs="Frank Ruehl CLM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43753"/>
    <w:multiLevelType w:val="hybridMultilevel"/>
    <w:tmpl w:val="4C54A78C"/>
    <w:lvl w:ilvl="0" w:tplc="11983802">
      <w:start w:val="1"/>
      <w:numFmt w:val="decimal"/>
      <w:lvlText w:val="%1."/>
      <w:lvlJc w:val="left"/>
      <w:pPr>
        <w:ind w:left="636" w:hanging="360"/>
      </w:pPr>
      <w:rPr>
        <w:rFonts w:ascii="Frank Ruehl CLM" w:hAnsi="Frank Ruehl CLM" w:cs="Frank Ruehl CLM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0" w15:restartNumberingAfterBreak="0">
    <w:nsid w:val="35177C48"/>
    <w:multiLevelType w:val="hybridMultilevel"/>
    <w:tmpl w:val="C4322542"/>
    <w:lvl w:ilvl="0" w:tplc="75060B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3F157E"/>
    <w:multiLevelType w:val="hybridMultilevel"/>
    <w:tmpl w:val="6BECDBAC"/>
    <w:lvl w:ilvl="0" w:tplc="D004E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B02377"/>
    <w:multiLevelType w:val="hybridMultilevel"/>
    <w:tmpl w:val="592A2722"/>
    <w:lvl w:ilvl="0" w:tplc="01B26E50">
      <w:start w:val="1"/>
      <w:numFmt w:val="decimal"/>
      <w:lvlText w:val="%1."/>
      <w:lvlJc w:val="left"/>
      <w:pPr>
        <w:ind w:left="510" w:hanging="360"/>
      </w:pPr>
      <w:rPr>
        <w:rFonts w:hint="default"/>
        <w:color w:val="202122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4E600F49"/>
    <w:multiLevelType w:val="hybridMultilevel"/>
    <w:tmpl w:val="7B0AC88A"/>
    <w:lvl w:ilvl="0" w:tplc="F0A6A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02AFD"/>
    <w:multiLevelType w:val="hybridMultilevel"/>
    <w:tmpl w:val="DF4892C0"/>
    <w:lvl w:ilvl="0" w:tplc="7D1875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22F57"/>
    <w:multiLevelType w:val="hybridMultilevel"/>
    <w:tmpl w:val="4B206C8A"/>
    <w:lvl w:ilvl="0" w:tplc="C5CEEE44">
      <w:start w:val="1"/>
      <w:numFmt w:val="decimal"/>
      <w:pStyle w:val="1"/>
      <w:lvlText w:val="%1."/>
      <w:lvlJc w:val="left"/>
      <w:pPr>
        <w:ind w:left="720" w:hanging="360"/>
      </w:pPr>
      <w:rPr>
        <w:rFonts w:ascii="Frank Ruehl CLM" w:hAnsi="Frank Ruehl CLM" w:cs="Frank Ruehl CLM" w:hint="default"/>
        <w:b/>
        <w:bCs/>
        <w:i w:val="0"/>
        <w:sz w:val="24"/>
        <w:szCs w:val="24"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3190F"/>
    <w:multiLevelType w:val="hybridMultilevel"/>
    <w:tmpl w:val="049AD684"/>
    <w:lvl w:ilvl="0" w:tplc="0D4EE9AC">
      <w:start w:val="1"/>
      <w:numFmt w:val="decimal"/>
      <w:lvlText w:val="%1."/>
      <w:lvlJc w:val="left"/>
      <w:pPr>
        <w:ind w:left="1002" w:hanging="450"/>
      </w:pPr>
      <w:rPr>
        <w:rFonts w:ascii="Frank Ruehl CLM" w:hAnsi="Frank Ruehl CLM" w:cs="Frank Ruehl CLM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7" w15:restartNumberingAfterBreak="0">
    <w:nsid w:val="68EE2DB0"/>
    <w:multiLevelType w:val="multilevel"/>
    <w:tmpl w:val="0216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527D1C"/>
    <w:multiLevelType w:val="hybridMultilevel"/>
    <w:tmpl w:val="DFF8D19E"/>
    <w:lvl w:ilvl="0" w:tplc="C60A0014">
      <w:start w:val="1"/>
      <w:numFmt w:val="decimal"/>
      <w:lvlText w:val="%1."/>
      <w:lvlJc w:val="left"/>
      <w:pPr>
        <w:ind w:left="720" w:hanging="360"/>
      </w:pPr>
      <w:rPr>
        <w:rFonts w:ascii="Frank Ruehl CLM" w:hAnsi="Frank Ruehl CLM" w:cs="Frank Ruehl CLM" w:hint="default"/>
        <w:b/>
        <w:bCs/>
        <w:i w:val="0"/>
        <w:sz w:val="24"/>
        <w:szCs w:val="24"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D0ABB"/>
    <w:multiLevelType w:val="hybridMultilevel"/>
    <w:tmpl w:val="3174BD84"/>
    <w:lvl w:ilvl="0" w:tplc="72AA70F0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74855"/>
    <w:multiLevelType w:val="hybridMultilevel"/>
    <w:tmpl w:val="552A8D24"/>
    <w:lvl w:ilvl="0" w:tplc="5D5643B6">
      <w:start w:val="1"/>
      <w:numFmt w:val="decimal"/>
      <w:lvlText w:val="%1."/>
      <w:lvlJc w:val="left"/>
      <w:pPr>
        <w:ind w:left="726" w:hanging="450"/>
      </w:pPr>
      <w:rPr>
        <w:rFonts w:ascii="Frank Ruehl CLM" w:hAnsi="Frank Ruehl CLM" w:cs="Frank Ruehl CLM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9"/>
  </w:num>
  <w:num w:numId="5">
    <w:abstractNumId w:val="6"/>
  </w:num>
  <w:num w:numId="6">
    <w:abstractNumId w:val="20"/>
  </w:num>
  <w:num w:numId="7">
    <w:abstractNumId w:val="8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15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3"/>
  </w:num>
  <w:num w:numId="22">
    <w:abstractNumId w:val="12"/>
  </w:num>
  <w:num w:numId="23">
    <w:abstractNumId w:val="19"/>
  </w:num>
  <w:num w:numId="24">
    <w:abstractNumId w:val="2"/>
  </w:num>
  <w:num w:numId="25">
    <w:abstractNumId w:val="10"/>
  </w:num>
  <w:num w:numId="26">
    <w:abstractNumId w:val="7"/>
  </w:num>
  <w:num w:numId="27">
    <w:abstractNumId w:val="0"/>
  </w:num>
  <w:num w:numId="28">
    <w:abstractNumId w:val="14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D7"/>
    <w:rsid w:val="000049C3"/>
    <w:rsid w:val="00005D1E"/>
    <w:rsid w:val="00027F3C"/>
    <w:rsid w:val="00030EE6"/>
    <w:rsid w:val="00051FB8"/>
    <w:rsid w:val="00057C10"/>
    <w:rsid w:val="000603A2"/>
    <w:rsid w:val="00081849"/>
    <w:rsid w:val="00083E3A"/>
    <w:rsid w:val="00087926"/>
    <w:rsid w:val="00087F1D"/>
    <w:rsid w:val="00097A0F"/>
    <w:rsid w:val="000A4316"/>
    <w:rsid w:val="000B178A"/>
    <w:rsid w:val="000B40D2"/>
    <w:rsid w:val="000F1E3C"/>
    <w:rsid w:val="000F222B"/>
    <w:rsid w:val="00102224"/>
    <w:rsid w:val="00112843"/>
    <w:rsid w:val="00113A75"/>
    <w:rsid w:val="001336E7"/>
    <w:rsid w:val="00134FFB"/>
    <w:rsid w:val="0015542C"/>
    <w:rsid w:val="00174E0A"/>
    <w:rsid w:val="0017791E"/>
    <w:rsid w:val="001925C9"/>
    <w:rsid w:val="00194348"/>
    <w:rsid w:val="00196152"/>
    <w:rsid w:val="0019673E"/>
    <w:rsid w:val="001977D9"/>
    <w:rsid w:val="00197CB7"/>
    <w:rsid w:val="001B6DC0"/>
    <w:rsid w:val="001D6FF5"/>
    <w:rsid w:val="001F71C5"/>
    <w:rsid w:val="002010A7"/>
    <w:rsid w:val="00203DF3"/>
    <w:rsid w:val="00210C80"/>
    <w:rsid w:val="00210CF4"/>
    <w:rsid w:val="00222401"/>
    <w:rsid w:val="002518DF"/>
    <w:rsid w:val="002535BF"/>
    <w:rsid w:val="00261246"/>
    <w:rsid w:val="00267637"/>
    <w:rsid w:val="00272E1F"/>
    <w:rsid w:val="00286973"/>
    <w:rsid w:val="002D417C"/>
    <w:rsid w:val="002E3CB5"/>
    <w:rsid w:val="00336DA4"/>
    <w:rsid w:val="00384D06"/>
    <w:rsid w:val="00387955"/>
    <w:rsid w:val="003A7E63"/>
    <w:rsid w:val="003B24F7"/>
    <w:rsid w:val="003C0439"/>
    <w:rsid w:val="003E0B45"/>
    <w:rsid w:val="003E5564"/>
    <w:rsid w:val="003F7112"/>
    <w:rsid w:val="004049FC"/>
    <w:rsid w:val="00406D82"/>
    <w:rsid w:val="00412F09"/>
    <w:rsid w:val="00421AA4"/>
    <w:rsid w:val="0043058D"/>
    <w:rsid w:val="00433A0C"/>
    <w:rsid w:val="00444315"/>
    <w:rsid w:val="004526FD"/>
    <w:rsid w:val="004544EB"/>
    <w:rsid w:val="004A26FF"/>
    <w:rsid w:val="004A35D4"/>
    <w:rsid w:val="004C4409"/>
    <w:rsid w:val="004D3D46"/>
    <w:rsid w:val="004D4A6F"/>
    <w:rsid w:val="004E1B0D"/>
    <w:rsid w:val="004E6A35"/>
    <w:rsid w:val="004F23B0"/>
    <w:rsid w:val="00500D51"/>
    <w:rsid w:val="00501183"/>
    <w:rsid w:val="00505EAF"/>
    <w:rsid w:val="005203DF"/>
    <w:rsid w:val="00521F1C"/>
    <w:rsid w:val="00533507"/>
    <w:rsid w:val="00534441"/>
    <w:rsid w:val="005412CD"/>
    <w:rsid w:val="005547B5"/>
    <w:rsid w:val="00562E8E"/>
    <w:rsid w:val="00572384"/>
    <w:rsid w:val="00592EF5"/>
    <w:rsid w:val="00596AC5"/>
    <w:rsid w:val="005A16B3"/>
    <w:rsid w:val="005A241A"/>
    <w:rsid w:val="005B7E12"/>
    <w:rsid w:val="005E19B9"/>
    <w:rsid w:val="005F0AB1"/>
    <w:rsid w:val="005F592B"/>
    <w:rsid w:val="0060484E"/>
    <w:rsid w:val="00613C89"/>
    <w:rsid w:val="0061532C"/>
    <w:rsid w:val="0065054C"/>
    <w:rsid w:val="0065446B"/>
    <w:rsid w:val="00663324"/>
    <w:rsid w:val="006674A5"/>
    <w:rsid w:val="00682C4F"/>
    <w:rsid w:val="006A26F6"/>
    <w:rsid w:val="006A2824"/>
    <w:rsid w:val="006B1672"/>
    <w:rsid w:val="006B4CC9"/>
    <w:rsid w:val="006C75B3"/>
    <w:rsid w:val="006E46DD"/>
    <w:rsid w:val="006F5BA0"/>
    <w:rsid w:val="00710D07"/>
    <w:rsid w:val="00737ADB"/>
    <w:rsid w:val="00742E18"/>
    <w:rsid w:val="00757112"/>
    <w:rsid w:val="00765E4A"/>
    <w:rsid w:val="007B379B"/>
    <w:rsid w:val="007B731E"/>
    <w:rsid w:val="007C5810"/>
    <w:rsid w:val="007D5D97"/>
    <w:rsid w:val="007E2B82"/>
    <w:rsid w:val="007E5153"/>
    <w:rsid w:val="007F51E3"/>
    <w:rsid w:val="00824385"/>
    <w:rsid w:val="00825668"/>
    <w:rsid w:val="00831978"/>
    <w:rsid w:val="00841FBC"/>
    <w:rsid w:val="00860148"/>
    <w:rsid w:val="008622E9"/>
    <w:rsid w:val="00902F2A"/>
    <w:rsid w:val="00924249"/>
    <w:rsid w:val="00935E88"/>
    <w:rsid w:val="00964E9E"/>
    <w:rsid w:val="009A2444"/>
    <w:rsid w:val="009A3C5A"/>
    <w:rsid w:val="009B6FC1"/>
    <w:rsid w:val="009F5E83"/>
    <w:rsid w:val="00A009F1"/>
    <w:rsid w:val="00A105B3"/>
    <w:rsid w:val="00A246D6"/>
    <w:rsid w:val="00A24892"/>
    <w:rsid w:val="00A3268F"/>
    <w:rsid w:val="00A6357F"/>
    <w:rsid w:val="00A67EAC"/>
    <w:rsid w:val="00A90574"/>
    <w:rsid w:val="00A92028"/>
    <w:rsid w:val="00A96342"/>
    <w:rsid w:val="00AD121B"/>
    <w:rsid w:val="00AD1998"/>
    <w:rsid w:val="00AD2CC8"/>
    <w:rsid w:val="00AE1790"/>
    <w:rsid w:val="00AE414D"/>
    <w:rsid w:val="00AF42FF"/>
    <w:rsid w:val="00B1718B"/>
    <w:rsid w:val="00B21763"/>
    <w:rsid w:val="00B2735B"/>
    <w:rsid w:val="00B950AA"/>
    <w:rsid w:val="00B96640"/>
    <w:rsid w:val="00BA1B2A"/>
    <w:rsid w:val="00BA46DA"/>
    <w:rsid w:val="00BC32C6"/>
    <w:rsid w:val="00BD022B"/>
    <w:rsid w:val="00BD2261"/>
    <w:rsid w:val="00BF2312"/>
    <w:rsid w:val="00BF43B8"/>
    <w:rsid w:val="00C01B1D"/>
    <w:rsid w:val="00C10D05"/>
    <w:rsid w:val="00C11A4B"/>
    <w:rsid w:val="00C35115"/>
    <w:rsid w:val="00C37D71"/>
    <w:rsid w:val="00C4357F"/>
    <w:rsid w:val="00C558F2"/>
    <w:rsid w:val="00C65519"/>
    <w:rsid w:val="00C80102"/>
    <w:rsid w:val="00C92B01"/>
    <w:rsid w:val="00CA3C92"/>
    <w:rsid w:val="00CA5346"/>
    <w:rsid w:val="00CA63E4"/>
    <w:rsid w:val="00CC6FE6"/>
    <w:rsid w:val="00D3698C"/>
    <w:rsid w:val="00D43433"/>
    <w:rsid w:val="00D60915"/>
    <w:rsid w:val="00D71AB4"/>
    <w:rsid w:val="00D75647"/>
    <w:rsid w:val="00D77601"/>
    <w:rsid w:val="00DC63D7"/>
    <w:rsid w:val="00DE5100"/>
    <w:rsid w:val="00DF0EA1"/>
    <w:rsid w:val="00DF6304"/>
    <w:rsid w:val="00E062D5"/>
    <w:rsid w:val="00E322F1"/>
    <w:rsid w:val="00E63D9B"/>
    <w:rsid w:val="00E71559"/>
    <w:rsid w:val="00E72ADB"/>
    <w:rsid w:val="00E9527B"/>
    <w:rsid w:val="00ED17A5"/>
    <w:rsid w:val="00EF470C"/>
    <w:rsid w:val="00EF71ED"/>
    <w:rsid w:val="00EF7BC7"/>
    <w:rsid w:val="00F04A36"/>
    <w:rsid w:val="00F10E68"/>
    <w:rsid w:val="00F1192D"/>
    <w:rsid w:val="00F123CC"/>
    <w:rsid w:val="00F2601F"/>
    <w:rsid w:val="00F563C1"/>
    <w:rsid w:val="00F5675D"/>
    <w:rsid w:val="00F60503"/>
    <w:rsid w:val="00F6226C"/>
    <w:rsid w:val="00F72C14"/>
    <w:rsid w:val="00F96664"/>
    <w:rsid w:val="00FA7CCF"/>
    <w:rsid w:val="00FB2525"/>
    <w:rsid w:val="00FC3B85"/>
    <w:rsid w:val="00FE113F"/>
    <w:rsid w:val="00FE4B6F"/>
    <w:rsid w:val="00F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F0992"/>
  <w15:chartTrackingRefBased/>
  <w15:docId w15:val="{A6E297C8-8072-4538-852C-BDA95287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3D7"/>
    <w:pPr>
      <w:bidi/>
    </w:pPr>
  </w:style>
  <w:style w:type="paragraph" w:styleId="1">
    <w:name w:val="heading 1"/>
    <w:aliases w:val="כתב רגיל"/>
    <w:basedOn w:val="a0"/>
    <w:next w:val="a"/>
    <w:link w:val="10"/>
    <w:uiPriority w:val="9"/>
    <w:qFormat/>
    <w:rsid w:val="00DC63D7"/>
    <w:pPr>
      <w:numPr>
        <w:numId w:val="1"/>
      </w:numPr>
      <w:spacing w:after="0" w:line="360" w:lineRule="auto"/>
      <w:ind w:right="-142"/>
      <w:jc w:val="both"/>
      <w:outlineLvl w:val="0"/>
    </w:pPr>
    <w:rPr>
      <w:rFonts w:ascii="FrankRuehl" w:eastAsia="Times New Roman" w:hAnsi="FrankRuehl" w:cs="FrankRuehl"/>
      <w:color w:val="000000"/>
      <w:sz w:val="24"/>
      <w:szCs w:val="24"/>
      <w:shd w:val="clear" w:color="auto" w:fill="FFFFFF"/>
    </w:rPr>
  </w:style>
  <w:style w:type="paragraph" w:styleId="2">
    <w:name w:val="heading 2"/>
    <w:aliases w:val="איזה דף"/>
    <w:basedOn w:val="a"/>
    <w:next w:val="a"/>
    <w:link w:val="20"/>
    <w:uiPriority w:val="9"/>
    <w:unhideWhenUsed/>
    <w:qFormat/>
    <w:rsid w:val="00DC63D7"/>
    <w:pPr>
      <w:spacing w:after="0" w:line="240" w:lineRule="auto"/>
      <w:ind w:left="636"/>
      <w:jc w:val="center"/>
      <w:outlineLvl w:val="1"/>
    </w:pPr>
    <w:rPr>
      <w:rFonts w:cs="VKoren"/>
      <w:color w:val="FFFFFF" w:themeColor="background1"/>
      <w:sz w:val="44"/>
      <w:szCs w:val="44"/>
      <w14:glow w14:rad="63500">
        <w14:schemeClr w14:val="bg1">
          <w14:alpha w14:val="60000"/>
          <w14:lumMod w14:val="50000"/>
        </w14:schemeClr>
      </w14:glow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6350" w14:cap="flat" w14:cmpd="sng" w14:algn="ctr">
        <w14:solidFill>
          <w14:schemeClr w14:val="accent5"/>
        </w14:solidFill>
        <w14:prstDash w14:val="solid"/>
        <w14:round/>
      </w14:textOutline>
    </w:rPr>
  </w:style>
  <w:style w:type="paragraph" w:styleId="3">
    <w:name w:val="heading 3"/>
    <w:aliases w:val="משנה"/>
    <w:basedOn w:val="a"/>
    <w:next w:val="a"/>
    <w:link w:val="30"/>
    <w:uiPriority w:val="9"/>
    <w:unhideWhenUsed/>
    <w:qFormat/>
    <w:rsid w:val="00DC63D7"/>
    <w:pPr>
      <w:spacing w:after="0" w:line="240" w:lineRule="auto"/>
      <w:ind w:left="636" w:right="-142"/>
      <w:jc w:val="center"/>
      <w:outlineLvl w:val="2"/>
    </w:pPr>
    <w:rPr>
      <w:rFonts w:ascii="Arial" w:eastAsia="Times New Roman" w:hAnsi="Arial" w:cs="Guttman Drogolin"/>
      <w:bCs/>
      <w:color w:val="000000"/>
      <w:sz w:val="24"/>
      <w:szCs w:val="24"/>
    </w:rPr>
  </w:style>
  <w:style w:type="paragraph" w:styleId="4">
    <w:name w:val="heading 4"/>
    <w:aliases w:val="דף"/>
    <w:basedOn w:val="2"/>
    <w:next w:val="a"/>
    <w:link w:val="40"/>
    <w:uiPriority w:val="9"/>
    <w:unhideWhenUsed/>
    <w:qFormat/>
    <w:rsid w:val="00DC63D7"/>
    <w:pPr>
      <w:ind w:right="-142"/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aliases w:val="כתב רגיל תו"/>
    <w:basedOn w:val="a1"/>
    <w:link w:val="1"/>
    <w:uiPriority w:val="9"/>
    <w:rsid w:val="00DC63D7"/>
    <w:rPr>
      <w:rFonts w:ascii="FrankRuehl" w:eastAsia="Times New Roman" w:hAnsi="FrankRuehl" w:cs="FrankRuehl"/>
      <w:color w:val="000000"/>
      <w:sz w:val="24"/>
      <w:szCs w:val="24"/>
    </w:rPr>
  </w:style>
  <w:style w:type="character" w:customStyle="1" w:styleId="20">
    <w:name w:val="כותרת 2 תו"/>
    <w:aliases w:val="איזה דף תו"/>
    <w:basedOn w:val="a1"/>
    <w:link w:val="2"/>
    <w:uiPriority w:val="9"/>
    <w:rsid w:val="00DC63D7"/>
    <w:rPr>
      <w:rFonts w:cs="VKoren"/>
      <w:color w:val="FFFFFF" w:themeColor="background1"/>
      <w:sz w:val="44"/>
      <w:szCs w:val="44"/>
      <w14:glow w14:rad="63500">
        <w14:schemeClr w14:val="bg1">
          <w14:alpha w14:val="60000"/>
          <w14:lumMod w14:val="50000"/>
        </w14:schemeClr>
      </w14:glow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6350" w14:cap="flat" w14:cmpd="sng" w14:algn="ctr">
        <w14:solidFill>
          <w14:schemeClr w14:val="accent5"/>
        </w14:solidFill>
        <w14:prstDash w14:val="solid"/>
        <w14:round/>
      </w14:textOutline>
    </w:rPr>
  </w:style>
  <w:style w:type="character" w:customStyle="1" w:styleId="30">
    <w:name w:val="כותרת 3 תו"/>
    <w:aliases w:val="משנה תו"/>
    <w:basedOn w:val="a1"/>
    <w:link w:val="3"/>
    <w:uiPriority w:val="9"/>
    <w:rsid w:val="00DC63D7"/>
    <w:rPr>
      <w:rFonts w:ascii="Arial" w:eastAsia="Times New Roman" w:hAnsi="Arial" w:cs="Guttman Drogolin"/>
      <w:bCs/>
      <w:color w:val="000000"/>
      <w:sz w:val="24"/>
      <w:szCs w:val="24"/>
    </w:rPr>
  </w:style>
  <w:style w:type="character" w:customStyle="1" w:styleId="40">
    <w:name w:val="כותרת 4 תו"/>
    <w:aliases w:val="דף תו"/>
    <w:basedOn w:val="a1"/>
    <w:link w:val="4"/>
    <w:uiPriority w:val="9"/>
    <w:rsid w:val="00DC63D7"/>
    <w:rPr>
      <w:rFonts w:cs="VKoren"/>
      <w:color w:val="FFFFFF" w:themeColor="background1"/>
      <w:sz w:val="44"/>
      <w:szCs w:val="44"/>
      <w14:glow w14:rad="63500">
        <w14:schemeClr w14:val="bg1">
          <w14:alpha w14:val="60000"/>
          <w14:lumMod w14:val="50000"/>
        </w14:schemeClr>
      </w14:glow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6350" w14:cap="flat" w14:cmpd="sng" w14:algn="ctr">
        <w14:solidFill>
          <w14:schemeClr w14:val="accent5"/>
        </w14:solidFill>
        <w14:prstDash w14:val="solid"/>
        <w14:round/>
      </w14:textOutline>
    </w:rPr>
  </w:style>
  <w:style w:type="paragraph" w:styleId="a4">
    <w:name w:val="header"/>
    <w:basedOn w:val="a"/>
    <w:link w:val="a5"/>
    <w:uiPriority w:val="99"/>
    <w:unhideWhenUsed/>
    <w:rsid w:val="00DC63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1"/>
    <w:link w:val="a4"/>
    <w:uiPriority w:val="99"/>
    <w:rsid w:val="00DC63D7"/>
  </w:style>
  <w:style w:type="paragraph" w:styleId="NormalWeb">
    <w:name w:val="Normal (Web)"/>
    <w:basedOn w:val="a"/>
    <w:uiPriority w:val="99"/>
    <w:unhideWhenUsed/>
    <w:rsid w:val="00DC63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List Paragraph"/>
    <w:basedOn w:val="a"/>
    <w:uiPriority w:val="34"/>
    <w:qFormat/>
    <w:rsid w:val="00DC63D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C63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1"/>
    <w:link w:val="a6"/>
    <w:uiPriority w:val="99"/>
    <w:rsid w:val="00DC63D7"/>
  </w:style>
  <w:style w:type="character" w:styleId="Hyperlink">
    <w:name w:val="Hyperlink"/>
    <w:basedOn w:val="a1"/>
    <w:uiPriority w:val="99"/>
    <w:semiHidden/>
    <w:unhideWhenUsed/>
    <w:rsid w:val="00964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e.wikisource.org/wiki/%D7%9E%D7%A9%D7%A0%D7%94_%D7%99%D7%95%D7%9E%D7%90_%D7%92_%D7%96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3FCE1-9B11-47BD-B8C4-F16E996A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1335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תפארת קירש</dc:creator>
  <cp:keywords/>
  <dc:description/>
  <cp:lastModifiedBy>תפארת קירש</cp:lastModifiedBy>
  <cp:revision>2</cp:revision>
  <dcterms:created xsi:type="dcterms:W3CDTF">2021-06-06T20:11:00Z</dcterms:created>
  <dcterms:modified xsi:type="dcterms:W3CDTF">2021-06-06T20:11:00Z</dcterms:modified>
</cp:coreProperties>
</file>