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EE021" w14:textId="60C98F34" w:rsidR="00EC33E8" w:rsidRPr="00EC33E8" w:rsidRDefault="00EC33E8" w:rsidP="00B8644C">
      <w:pPr>
        <w:spacing w:after="0" w:line="360" w:lineRule="auto"/>
        <w:rPr>
          <w:rFonts w:asciiTheme="majorBidi" w:hAnsiTheme="majorBidi" w:cstheme="majorBidi"/>
          <w:b/>
          <w:bCs/>
          <w:sz w:val="28"/>
          <w:szCs w:val="28"/>
          <w:rtl/>
        </w:rPr>
      </w:pPr>
      <w:r>
        <w:rPr>
          <w:rFonts w:asciiTheme="majorBidi" w:hAnsiTheme="majorBidi" w:cstheme="majorBidi" w:hint="cs"/>
          <w:b/>
          <w:bCs/>
          <w:sz w:val="28"/>
          <w:szCs w:val="28"/>
          <w:u w:val="single"/>
          <w:rtl/>
        </w:rPr>
        <w:t>דין סומא במצוות</w:t>
      </w:r>
      <w:r>
        <w:rPr>
          <w:rFonts w:asciiTheme="majorBidi" w:hAnsiTheme="majorBidi" w:cstheme="majorBidi" w:hint="cs"/>
          <w:b/>
          <w:bCs/>
          <w:sz w:val="28"/>
          <w:szCs w:val="28"/>
          <w:rtl/>
        </w:rPr>
        <w:t xml:space="preserve">                                                              יעקב פלג</w:t>
      </w:r>
    </w:p>
    <w:p w14:paraId="4C3B63E4" w14:textId="12836CBA" w:rsidR="00B8644C" w:rsidRPr="00986302" w:rsidRDefault="00B8644C" w:rsidP="00B8644C">
      <w:pPr>
        <w:spacing w:after="0" w:line="360" w:lineRule="auto"/>
        <w:rPr>
          <w:rFonts w:asciiTheme="majorBidi" w:hAnsiTheme="majorBidi" w:cstheme="majorBidi"/>
          <w:sz w:val="24"/>
          <w:szCs w:val="24"/>
          <w:rtl/>
        </w:rPr>
      </w:pPr>
      <w:r w:rsidRPr="00986302">
        <w:rPr>
          <w:rFonts w:asciiTheme="majorBidi" w:hAnsiTheme="majorBidi" w:cstheme="majorBidi"/>
          <w:sz w:val="24"/>
          <w:szCs w:val="24"/>
          <w:rtl/>
        </w:rPr>
        <w:t>משנה מסכת מגילה פרק ד</w:t>
      </w:r>
    </w:p>
    <w:p w14:paraId="2CE2AB0F" w14:textId="369F27DE" w:rsidR="00A82CF4" w:rsidRPr="00986302" w:rsidRDefault="00B8644C" w:rsidP="00B8644C">
      <w:pPr>
        <w:spacing w:after="0" w:line="360" w:lineRule="auto"/>
        <w:rPr>
          <w:rFonts w:asciiTheme="majorBidi" w:hAnsiTheme="majorBidi" w:cstheme="majorBidi"/>
          <w:sz w:val="24"/>
          <w:szCs w:val="24"/>
          <w:rtl/>
        </w:rPr>
      </w:pPr>
      <w:r w:rsidRPr="00986302">
        <w:rPr>
          <w:rFonts w:asciiTheme="majorBidi" w:hAnsiTheme="majorBidi" w:cstheme="majorBidi"/>
          <w:sz w:val="24"/>
          <w:szCs w:val="24"/>
          <w:rtl/>
        </w:rPr>
        <w:t>סומא פורס את שמע ומתרגם רבי יהודה אומר כל שלא ראה מאורות מימיו אינו פורס על שמע:</w:t>
      </w:r>
    </w:p>
    <w:p w14:paraId="6A4530C1" w14:textId="03782B22" w:rsidR="00B8644C" w:rsidRPr="00986302" w:rsidRDefault="00B8644C" w:rsidP="00B8644C">
      <w:pPr>
        <w:spacing w:after="0" w:line="360" w:lineRule="auto"/>
        <w:rPr>
          <w:rFonts w:asciiTheme="majorBidi" w:hAnsiTheme="majorBidi" w:cstheme="majorBidi"/>
          <w:sz w:val="24"/>
          <w:szCs w:val="24"/>
          <w:rtl/>
        </w:rPr>
      </w:pPr>
      <w:r w:rsidRPr="00986302">
        <w:rPr>
          <w:rFonts w:asciiTheme="majorBidi" w:hAnsiTheme="majorBidi" w:cs="Times New Roman"/>
          <w:sz w:val="24"/>
          <w:szCs w:val="24"/>
          <w:rtl/>
        </w:rPr>
        <w:t>מסכת מגילה דף כד עמוד ב</w:t>
      </w:r>
    </w:p>
    <w:p w14:paraId="12C93F73" w14:textId="0BC7C154" w:rsidR="00B8644C" w:rsidRPr="00986302" w:rsidRDefault="00B8644C" w:rsidP="00B8644C">
      <w:pPr>
        <w:spacing w:after="0" w:line="360" w:lineRule="auto"/>
        <w:rPr>
          <w:rFonts w:asciiTheme="majorBidi" w:hAnsiTheme="majorBidi" w:cstheme="majorBidi"/>
          <w:sz w:val="24"/>
          <w:szCs w:val="24"/>
          <w:rtl/>
        </w:rPr>
      </w:pPr>
      <w:r w:rsidRPr="00986302">
        <w:rPr>
          <w:rFonts w:asciiTheme="majorBidi" w:hAnsiTheme="majorBidi" w:cs="Times New Roman"/>
          <w:sz w:val="24"/>
          <w:szCs w:val="24"/>
          <w:rtl/>
        </w:rPr>
        <w:t>תניא, אמרו לו לרבי יהודה: הרבה צפו לדרוש במרכבה ולא ראו אותה מימיהם. - ורבי יהודה: התם באבנתא דליבא תליא מילתא, והא קא מיכוין וידע. הכא - משום הנאה הוא, והא לית ליה הנאה. - ורבנן: אית ליה הנאה, כרבי יוסי. דתניא, אמר רבי יוסי: כל ימי הייתי מצטער על מקרא זה והיית ממשש בצהרים כאשר ימשש העור באפלה, וכי מה אכפת ליה לעור בין אפילה לאורה? עד שבא מעשה לידי. פעם אחת הייתי מהלך באישון לילה ואפלה, וראיתי סומא שהיה מהלך בדרך ואבוקה בידו. אמרתי לו: בני, אבוקה זו למה לך? - אמר לי: כל זמן שאבוקה בידי - בני אדם רואין אותי, ומצילין אותי מן הפחתין ומן הקוצין ומן הברקנין.</w:t>
      </w:r>
    </w:p>
    <w:p w14:paraId="095079F4" w14:textId="3ECC36CD" w:rsidR="00B8644C" w:rsidRPr="00986302" w:rsidRDefault="00123B51" w:rsidP="00B53ABF">
      <w:pPr>
        <w:pStyle w:val="a3"/>
        <w:numPr>
          <w:ilvl w:val="0"/>
          <w:numId w:val="3"/>
        </w:numPr>
        <w:spacing w:after="0" w:line="360" w:lineRule="auto"/>
        <w:rPr>
          <w:rFonts w:asciiTheme="majorBidi" w:hAnsiTheme="majorBidi" w:cstheme="majorBidi"/>
          <w:b/>
          <w:bCs/>
          <w:sz w:val="24"/>
          <w:szCs w:val="24"/>
          <w:rtl/>
        </w:rPr>
      </w:pPr>
      <w:r w:rsidRPr="00986302">
        <w:rPr>
          <w:rFonts w:asciiTheme="majorBidi" w:hAnsiTheme="majorBidi" w:cstheme="majorBidi" w:hint="cs"/>
          <w:b/>
          <w:bCs/>
          <w:sz w:val="24"/>
          <w:szCs w:val="24"/>
          <w:rtl/>
        </w:rPr>
        <w:t>סוגיות מקבילות</w:t>
      </w:r>
    </w:p>
    <w:p w14:paraId="2B399D7C" w14:textId="3497BCE3" w:rsidR="008D789B" w:rsidRPr="00986302" w:rsidRDefault="00725942" w:rsidP="008D789B">
      <w:pPr>
        <w:spacing w:after="0" w:line="360" w:lineRule="auto"/>
        <w:rPr>
          <w:rFonts w:ascii="David" w:hAnsi="David" w:cs="David"/>
          <w:sz w:val="24"/>
          <w:szCs w:val="24"/>
          <w:rtl/>
        </w:rPr>
      </w:pPr>
      <w:r w:rsidRPr="00986302">
        <w:rPr>
          <w:rFonts w:ascii="David" w:hAnsi="David" w:cs="David" w:hint="cs"/>
          <w:sz w:val="24"/>
          <w:szCs w:val="24"/>
          <w:rtl/>
        </w:rPr>
        <w:t>1.</w:t>
      </w:r>
      <w:r w:rsidR="00B53ABF" w:rsidRPr="00986302">
        <w:rPr>
          <w:rFonts w:ascii="David" w:hAnsi="David" w:cs="David" w:hint="cs"/>
          <w:sz w:val="24"/>
          <w:szCs w:val="24"/>
          <w:rtl/>
        </w:rPr>
        <w:t>"</w:t>
      </w:r>
      <w:r w:rsidR="008D789B" w:rsidRPr="00986302">
        <w:rPr>
          <w:rFonts w:ascii="David" w:hAnsi="David" w:cs="David"/>
          <w:sz w:val="24"/>
          <w:szCs w:val="24"/>
          <w:rtl/>
        </w:rPr>
        <w:t>תנינן</w:t>
      </w:r>
      <w:r w:rsidR="00B53ABF" w:rsidRPr="00986302">
        <w:rPr>
          <w:rFonts w:ascii="David" w:hAnsi="David" w:cs="David" w:hint="cs"/>
          <w:sz w:val="24"/>
          <w:szCs w:val="24"/>
          <w:rtl/>
        </w:rPr>
        <w:t>:</w:t>
      </w:r>
      <w:r w:rsidR="008D789B" w:rsidRPr="00986302">
        <w:rPr>
          <w:rFonts w:ascii="David" w:hAnsi="David" w:cs="David"/>
          <w:sz w:val="24"/>
          <w:szCs w:val="24"/>
          <w:rtl/>
        </w:rPr>
        <w:t xml:space="preserve"> סומא אינו גולה</w:t>
      </w:r>
      <w:r w:rsidR="00B53ABF" w:rsidRPr="00986302">
        <w:rPr>
          <w:rFonts w:ascii="David" w:hAnsi="David" w:cs="David" w:hint="cs"/>
          <w:sz w:val="24"/>
          <w:szCs w:val="24"/>
          <w:rtl/>
        </w:rPr>
        <w:t>,</w:t>
      </w:r>
      <w:r w:rsidR="008D789B" w:rsidRPr="00986302">
        <w:rPr>
          <w:rFonts w:ascii="David" w:hAnsi="David" w:cs="David"/>
          <w:sz w:val="24"/>
          <w:szCs w:val="24"/>
          <w:rtl/>
        </w:rPr>
        <w:t xml:space="preserve"> דברי רבי יהודה</w:t>
      </w:r>
      <w:r w:rsidR="00B53ABF" w:rsidRPr="00986302">
        <w:rPr>
          <w:rFonts w:ascii="David" w:hAnsi="David" w:cs="David" w:hint="cs"/>
          <w:sz w:val="24"/>
          <w:szCs w:val="24"/>
          <w:rtl/>
        </w:rPr>
        <w:t>.</w:t>
      </w:r>
      <w:r w:rsidR="008D789B" w:rsidRPr="00986302">
        <w:rPr>
          <w:rFonts w:ascii="David" w:hAnsi="David" w:cs="David"/>
          <w:sz w:val="24"/>
          <w:szCs w:val="24"/>
          <w:rtl/>
        </w:rPr>
        <w:t xml:space="preserve"> ורבי מאיר אומר</w:t>
      </w:r>
      <w:r w:rsidR="00B53ABF" w:rsidRPr="00986302">
        <w:rPr>
          <w:rFonts w:ascii="David" w:hAnsi="David" w:cs="David" w:hint="cs"/>
          <w:sz w:val="24"/>
          <w:szCs w:val="24"/>
          <w:rtl/>
        </w:rPr>
        <w:t>:</w:t>
      </w:r>
      <w:r w:rsidR="008D789B" w:rsidRPr="00986302">
        <w:rPr>
          <w:rFonts w:ascii="David" w:hAnsi="David" w:cs="David"/>
          <w:sz w:val="24"/>
          <w:szCs w:val="24"/>
          <w:rtl/>
        </w:rPr>
        <w:t xml:space="preserve"> גולה</w:t>
      </w:r>
      <w:r w:rsidR="00B53ABF" w:rsidRPr="00986302">
        <w:rPr>
          <w:rFonts w:ascii="David" w:hAnsi="David" w:cs="David" w:hint="cs"/>
          <w:sz w:val="24"/>
          <w:szCs w:val="24"/>
          <w:rtl/>
        </w:rPr>
        <w:t>.</w:t>
      </w:r>
      <w:r w:rsidR="008D789B" w:rsidRPr="00986302">
        <w:rPr>
          <w:rFonts w:ascii="David" w:hAnsi="David" w:cs="David"/>
          <w:sz w:val="24"/>
          <w:szCs w:val="24"/>
          <w:rtl/>
        </w:rPr>
        <w:t xml:space="preserve"> ושניהן מקרא אחד הן דורשין</w:t>
      </w:r>
      <w:r w:rsidR="00B53ABF" w:rsidRPr="00986302">
        <w:rPr>
          <w:rFonts w:ascii="David" w:hAnsi="David" w:cs="David" w:hint="cs"/>
          <w:sz w:val="24"/>
          <w:szCs w:val="24"/>
          <w:rtl/>
        </w:rPr>
        <w:t>:</w:t>
      </w:r>
      <w:r w:rsidR="008D789B" w:rsidRPr="00986302">
        <w:rPr>
          <w:rFonts w:ascii="David" w:hAnsi="David" w:cs="David"/>
          <w:sz w:val="24"/>
          <w:szCs w:val="24"/>
          <w:rtl/>
        </w:rPr>
        <w:t xml:space="preserve"> </w:t>
      </w:r>
      <w:r w:rsidR="008D789B" w:rsidRPr="00986302">
        <w:rPr>
          <w:rFonts w:ascii="David" w:hAnsi="David" w:cs="David"/>
          <w:sz w:val="18"/>
          <w:szCs w:val="18"/>
          <w:rtl/>
        </w:rPr>
        <w:t>[במדבר לה כג]</w:t>
      </w:r>
      <w:r w:rsidR="008D789B" w:rsidRPr="00986302">
        <w:rPr>
          <w:rFonts w:ascii="David" w:hAnsi="David" w:cs="David"/>
          <w:sz w:val="24"/>
          <w:szCs w:val="24"/>
          <w:rtl/>
        </w:rPr>
        <w:t xml:space="preserve"> בלא ראות</w:t>
      </w:r>
      <w:r w:rsidR="00B53ABF" w:rsidRPr="00986302">
        <w:rPr>
          <w:rFonts w:ascii="David" w:hAnsi="David" w:cs="David" w:hint="cs"/>
          <w:sz w:val="24"/>
          <w:szCs w:val="24"/>
          <w:rtl/>
        </w:rPr>
        <w:t>-</w:t>
      </w:r>
      <w:r w:rsidR="008D789B" w:rsidRPr="00986302">
        <w:rPr>
          <w:rFonts w:ascii="David" w:hAnsi="David" w:cs="David"/>
          <w:sz w:val="24"/>
          <w:szCs w:val="24"/>
          <w:rtl/>
        </w:rPr>
        <w:t xml:space="preserve"> ר' יהודה אומר לרבות הסומא</w:t>
      </w:r>
      <w:r w:rsidR="00B53ABF" w:rsidRPr="00986302">
        <w:rPr>
          <w:rFonts w:ascii="David" w:hAnsi="David" w:cs="David" w:hint="cs"/>
          <w:sz w:val="24"/>
          <w:szCs w:val="24"/>
          <w:rtl/>
        </w:rPr>
        <w:t>,</w:t>
      </w:r>
      <w:r w:rsidR="008D789B" w:rsidRPr="00986302">
        <w:rPr>
          <w:rFonts w:ascii="David" w:hAnsi="David" w:cs="David"/>
          <w:sz w:val="24"/>
          <w:szCs w:val="24"/>
          <w:rtl/>
        </w:rPr>
        <w:t xml:space="preserve"> ר"מ אומר פרט לסומא</w:t>
      </w:r>
      <w:r w:rsidR="00B53ABF" w:rsidRPr="00986302">
        <w:rPr>
          <w:rFonts w:ascii="David" w:hAnsi="David" w:cs="David" w:hint="cs"/>
          <w:sz w:val="24"/>
          <w:szCs w:val="24"/>
          <w:rtl/>
        </w:rPr>
        <w:t>.</w:t>
      </w:r>
      <w:r w:rsidR="008D789B" w:rsidRPr="00986302">
        <w:rPr>
          <w:rFonts w:ascii="David" w:hAnsi="David" w:cs="David"/>
          <w:sz w:val="24"/>
          <w:szCs w:val="24"/>
          <w:rtl/>
        </w:rPr>
        <w:t xml:space="preserve"> וכא תנינן</w:t>
      </w:r>
      <w:r w:rsidR="00B53ABF" w:rsidRPr="00986302">
        <w:rPr>
          <w:rFonts w:ascii="David" w:hAnsi="David" w:cs="David" w:hint="cs"/>
          <w:sz w:val="24"/>
          <w:szCs w:val="24"/>
          <w:rtl/>
        </w:rPr>
        <w:t>:</w:t>
      </w:r>
      <w:r w:rsidR="008D789B" w:rsidRPr="00986302">
        <w:rPr>
          <w:rFonts w:ascii="David" w:hAnsi="David" w:cs="David"/>
          <w:sz w:val="24"/>
          <w:szCs w:val="24"/>
          <w:rtl/>
        </w:rPr>
        <w:t xml:space="preserve"> כל שלא ראה מאורות מימיו לא יפרוש את שמע</w:t>
      </w:r>
      <w:r w:rsidR="00B53ABF" w:rsidRPr="00986302">
        <w:rPr>
          <w:rFonts w:ascii="David" w:hAnsi="David" w:cs="David" w:hint="cs"/>
          <w:sz w:val="24"/>
          <w:szCs w:val="24"/>
          <w:rtl/>
        </w:rPr>
        <w:t>.</w:t>
      </w:r>
      <w:r w:rsidR="008D789B" w:rsidRPr="00986302">
        <w:rPr>
          <w:rFonts w:ascii="David" w:hAnsi="David" w:cs="David"/>
          <w:sz w:val="24"/>
          <w:szCs w:val="24"/>
          <w:rtl/>
        </w:rPr>
        <w:t xml:space="preserve"> הא אם ראה</w:t>
      </w:r>
      <w:r w:rsidR="00B53ABF" w:rsidRPr="00986302">
        <w:rPr>
          <w:rFonts w:ascii="David" w:hAnsi="David" w:cs="David" w:hint="cs"/>
          <w:sz w:val="24"/>
          <w:szCs w:val="24"/>
          <w:rtl/>
        </w:rPr>
        <w:t>-</w:t>
      </w:r>
      <w:r w:rsidR="008D789B" w:rsidRPr="00986302">
        <w:rPr>
          <w:rFonts w:ascii="David" w:hAnsi="David" w:cs="David"/>
          <w:sz w:val="24"/>
          <w:szCs w:val="24"/>
          <w:rtl/>
        </w:rPr>
        <w:t xml:space="preserve"> פורש</w:t>
      </w:r>
      <w:r w:rsidR="00B53ABF" w:rsidRPr="00986302">
        <w:rPr>
          <w:rFonts w:ascii="David" w:hAnsi="David" w:cs="David" w:hint="cs"/>
          <w:sz w:val="24"/>
          <w:szCs w:val="24"/>
          <w:rtl/>
        </w:rPr>
        <w:t>.</w:t>
      </w:r>
      <w:r w:rsidR="008D789B" w:rsidRPr="00986302">
        <w:rPr>
          <w:rFonts w:ascii="David" w:hAnsi="David" w:cs="David"/>
          <w:sz w:val="24"/>
          <w:szCs w:val="24"/>
          <w:rtl/>
        </w:rPr>
        <w:t xml:space="preserve"> רבי חגיי בעא קומי רבי יוסה</w:t>
      </w:r>
      <w:r w:rsidR="00B53ABF" w:rsidRPr="00986302">
        <w:rPr>
          <w:rFonts w:ascii="David" w:hAnsi="David" w:cs="David" w:hint="cs"/>
          <w:sz w:val="24"/>
          <w:szCs w:val="24"/>
          <w:rtl/>
        </w:rPr>
        <w:t>:</w:t>
      </w:r>
      <w:r w:rsidR="008D789B" w:rsidRPr="00986302">
        <w:rPr>
          <w:rFonts w:ascii="David" w:hAnsi="David" w:cs="David"/>
          <w:sz w:val="24"/>
          <w:szCs w:val="24"/>
          <w:rtl/>
        </w:rPr>
        <w:t xml:space="preserve"> מחלפה שיטתיה דר' יהודה</w:t>
      </w:r>
      <w:r w:rsidR="00B53ABF" w:rsidRPr="00986302">
        <w:rPr>
          <w:rFonts w:ascii="David" w:hAnsi="David" w:cs="David" w:hint="cs"/>
          <w:sz w:val="24"/>
          <w:szCs w:val="24"/>
          <w:rtl/>
        </w:rPr>
        <w:t>!</w:t>
      </w:r>
      <w:r w:rsidR="008D789B" w:rsidRPr="00986302">
        <w:rPr>
          <w:rFonts w:ascii="David" w:hAnsi="David" w:cs="David"/>
          <w:sz w:val="24"/>
          <w:szCs w:val="24"/>
          <w:rtl/>
        </w:rPr>
        <w:t xml:space="preserve"> תמן הוא אמר פרט</w:t>
      </w:r>
      <w:r w:rsidR="00B53ABF" w:rsidRPr="00986302">
        <w:rPr>
          <w:rFonts w:ascii="David" w:hAnsi="David" w:cs="David" w:hint="cs"/>
          <w:sz w:val="24"/>
          <w:szCs w:val="24"/>
          <w:rtl/>
        </w:rPr>
        <w:t>,</w:t>
      </w:r>
      <w:r w:rsidR="008D789B" w:rsidRPr="00986302">
        <w:rPr>
          <w:rFonts w:ascii="David" w:hAnsi="David" w:cs="David"/>
          <w:sz w:val="24"/>
          <w:szCs w:val="24"/>
          <w:rtl/>
        </w:rPr>
        <w:t xml:space="preserve"> והכא הוא אמר לרבות</w:t>
      </w:r>
      <w:r w:rsidR="00B53ABF" w:rsidRPr="00986302">
        <w:rPr>
          <w:rFonts w:ascii="David" w:hAnsi="David" w:cs="David" w:hint="cs"/>
          <w:sz w:val="24"/>
          <w:szCs w:val="24"/>
          <w:rtl/>
        </w:rPr>
        <w:t>.</w:t>
      </w:r>
      <w:r w:rsidR="008D789B" w:rsidRPr="00986302">
        <w:rPr>
          <w:rFonts w:ascii="David" w:hAnsi="David" w:cs="David"/>
          <w:sz w:val="24"/>
          <w:szCs w:val="24"/>
          <w:rtl/>
        </w:rPr>
        <w:t xml:space="preserve"> אמר רבי חנניה בריה דרבי הילל ביושב בבית אפיל היא מתניתא</w:t>
      </w:r>
      <w:r w:rsidR="00B53ABF" w:rsidRPr="00986302">
        <w:rPr>
          <w:rFonts w:ascii="David" w:hAnsi="David" w:cs="David" w:hint="cs"/>
          <w:sz w:val="24"/>
          <w:szCs w:val="24"/>
          <w:rtl/>
        </w:rPr>
        <w:t xml:space="preserve">. </w:t>
      </w:r>
      <w:r w:rsidR="008D789B" w:rsidRPr="00986302">
        <w:rPr>
          <w:rFonts w:ascii="David" w:hAnsi="David" w:cs="David"/>
          <w:sz w:val="24"/>
          <w:szCs w:val="24"/>
          <w:rtl/>
        </w:rPr>
        <w:t>כך הוא אומר היושב בבית אפל לא יפרש שמע</w:t>
      </w:r>
      <w:r w:rsidR="00B53ABF" w:rsidRPr="00986302">
        <w:rPr>
          <w:rFonts w:ascii="David" w:hAnsi="David" w:cs="David" w:hint="cs"/>
          <w:sz w:val="24"/>
          <w:szCs w:val="24"/>
          <w:rtl/>
        </w:rPr>
        <w:t>,</w:t>
      </w:r>
      <w:r w:rsidR="008D789B" w:rsidRPr="00986302">
        <w:rPr>
          <w:rFonts w:ascii="David" w:hAnsi="David" w:cs="David"/>
          <w:sz w:val="24"/>
          <w:szCs w:val="24"/>
          <w:rtl/>
        </w:rPr>
        <w:t xml:space="preserve"> ברם הכא בלא ראות לרבות את הסומא</w:t>
      </w:r>
      <w:r w:rsidR="00B53ABF" w:rsidRPr="00986302">
        <w:rPr>
          <w:rStyle w:val="a6"/>
          <w:rFonts w:ascii="David" w:hAnsi="David" w:cs="David"/>
          <w:sz w:val="24"/>
          <w:szCs w:val="24"/>
          <w:rtl/>
        </w:rPr>
        <w:footnoteReference w:id="1"/>
      </w:r>
      <w:r w:rsidR="00B53ABF" w:rsidRPr="00986302">
        <w:rPr>
          <w:rFonts w:ascii="David" w:hAnsi="David" w:cs="David" w:hint="cs"/>
          <w:sz w:val="24"/>
          <w:szCs w:val="24"/>
          <w:rtl/>
        </w:rPr>
        <w:t>".</w:t>
      </w:r>
    </w:p>
    <w:p w14:paraId="32EE0E7D" w14:textId="05D95A50" w:rsidR="00123B51" w:rsidRPr="00986302" w:rsidRDefault="00725942" w:rsidP="008F2C81">
      <w:pPr>
        <w:spacing w:after="0" w:line="360" w:lineRule="auto"/>
        <w:rPr>
          <w:rFonts w:ascii="David" w:hAnsi="David" w:cs="David"/>
          <w:sz w:val="24"/>
          <w:szCs w:val="24"/>
          <w:rtl/>
        </w:rPr>
      </w:pPr>
      <w:r w:rsidRPr="00986302">
        <w:rPr>
          <w:rFonts w:ascii="David" w:hAnsi="David" w:cs="David" w:hint="cs"/>
          <w:sz w:val="24"/>
          <w:szCs w:val="24"/>
          <w:rtl/>
        </w:rPr>
        <w:t>2.</w:t>
      </w:r>
      <w:r w:rsidR="00B53ABF" w:rsidRPr="00986302">
        <w:rPr>
          <w:rFonts w:ascii="David" w:hAnsi="David" w:cs="David" w:hint="cs"/>
          <w:sz w:val="24"/>
          <w:szCs w:val="24"/>
          <w:rtl/>
        </w:rPr>
        <w:t>"</w:t>
      </w:r>
      <w:r w:rsidR="00B8644C" w:rsidRPr="00986302">
        <w:rPr>
          <w:rFonts w:ascii="David" w:hAnsi="David" w:cs="David"/>
          <w:sz w:val="24"/>
          <w:szCs w:val="24"/>
          <w:rtl/>
        </w:rPr>
        <w:t>תניא, ר' יהודה אומר: סומא אין לו בושת, וכך היה ר' יהודה פוטר מחייבי גליות ומחייבי מלקיות ומחייבי מיתות ב"ד. מ"ט דר' יהודה? גמר עיניך עיניך מעדים זוממין, מה התם סומין לא, אף הכא סומין לא</w:t>
      </w:r>
      <w:r w:rsidR="00B53ABF" w:rsidRPr="00986302">
        <w:rPr>
          <w:rStyle w:val="a6"/>
          <w:rFonts w:ascii="David" w:hAnsi="David" w:cs="David"/>
          <w:sz w:val="24"/>
          <w:szCs w:val="24"/>
          <w:rtl/>
        </w:rPr>
        <w:footnoteReference w:id="2"/>
      </w:r>
      <w:r w:rsidR="00B53ABF" w:rsidRPr="00986302">
        <w:rPr>
          <w:rFonts w:ascii="David" w:hAnsi="David" w:cs="David" w:hint="cs"/>
          <w:sz w:val="24"/>
          <w:szCs w:val="24"/>
          <w:rtl/>
        </w:rPr>
        <w:t>"</w:t>
      </w:r>
      <w:r w:rsidR="00B8644C" w:rsidRPr="00986302">
        <w:rPr>
          <w:rFonts w:ascii="David" w:hAnsi="David" w:cs="David"/>
          <w:sz w:val="24"/>
          <w:szCs w:val="24"/>
          <w:rtl/>
        </w:rPr>
        <w:t>.</w:t>
      </w:r>
    </w:p>
    <w:p w14:paraId="55C6FE18" w14:textId="4A35F663" w:rsidR="00123B51" w:rsidRPr="00986302" w:rsidRDefault="00725942" w:rsidP="00725942">
      <w:pPr>
        <w:spacing w:after="0" w:line="360" w:lineRule="auto"/>
        <w:rPr>
          <w:rFonts w:asciiTheme="majorBidi" w:hAnsiTheme="majorBidi" w:cstheme="majorBidi"/>
          <w:sz w:val="24"/>
          <w:szCs w:val="24"/>
          <w:rtl/>
        </w:rPr>
      </w:pPr>
      <w:r w:rsidRPr="00986302">
        <w:rPr>
          <w:rFonts w:ascii="David" w:hAnsi="David" w:cs="David" w:hint="cs"/>
          <w:sz w:val="24"/>
          <w:szCs w:val="24"/>
          <w:rtl/>
        </w:rPr>
        <w:t>3.</w:t>
      </w:r>
      <w:r w:rsidR="00B53ABF" w:rsidRPr="00986302">
        <w:rPr>
          <w:rFonts w:ascii="David" w:hAnsi="David" w:cs="David" w:hint="cs"/>
          <w:sz w:val="24"/>
          <w:szCs w:val="24"/>
          <w:rtl/>
        </w:rPr>
        <w:t>"</w:t>
      </w:r>
      <w:r w:rsidR="00123B51" w:rsidRPr="00986302">
        <w:rPr>
          <w:rFonts w:ascii="David" w:hAnsi="David" w:cs="David"/>
          <w:sz w:val="24"/>
          <w:szCs w:val="24"/>
          <w:rtl/>
        </w:rPr>
        <w:t>אמר רב יוסף: מריש ה"א, מאן דהוה אמר לי הלכה כר"י, דאמר: סומא פטור מן המצות, עבידנא יומא טבא לרבנן, דהא לא מיפקידנא והא עבידנא, השתא דשמעיתא להא דא"ר חנינא: גדול מצווה ועושה יותר ממי שאינו מצווה ועושה, אדרבה, מאן דאמר לי דאין הלכה כרבי יהודה, עבידנא יומא טבא לרבנן</w:t>
      </w:r>
      <w:r w:rsidR="00B53ABF" w:rsidRPr="00986302">
        <w:rPr>
          <w:rStyle w:val="a6"/>
          <w:rFonts w:ascii="David" w:hAnsi="David" w:cs="David"/>
          <w:sz w:val="24"/>
          <w:szCs w:val="24"/>
          <w:rtl/>
        </w:rPr>
        <w:footnoteReference w:id="3"/>
      </w:r>
      <w:r w:rsidR="00B53ABF" w:rsidRPr="00986302">
        <w:rPr>
          <w:rFonts w:ascii="David" w:hAnsi="David" w:cs="David" w:hint="cs"/>
          <w:sz w:val="24"/>
          <w:szCs w:val="24"/>
          <w:rtl/>
        </w:rPr>
        <w:t>"</w:t>
      </w:r>
      <w:r w:rsidR="00123B51" w:rsidRPr="00986302">
        <w:rPr>
          <w:rFonts w:ascii="David" w:hAnsi="David" w:cs="David"/>
          <w:sz w:val="24"/>
          <w:szCs w:val="24"/>
          <w:rtl/>
        </w:rPr>
        <w:t>.</w:t>
      </w:r>
      <w:r w:rsidRPr="00986302">
        <w:rPr>
          <w:rFonts w:ascii="David" w:hAnsi="David" w:cs="David" w:hint="cs"/>
          <w:sz w:val="24"/>
          <w:szCs w:val="24"/>
          <w:rtl/>
        </w:rPr>
        <w:t xml:space="preserve"> </w:t>
      </w:r>
      <w:r w:rsidRPr="00986302">
        <w:rPr>
          <w:rFonts w:asciiTheme="majorBidi" w:hAnsiTheme="majorBidi" w:cstheme="majorBidi"/>
          <w:sz w:val="24"/>
          <w:szCs w:val="24"/>
          <w:rtl/>
        </w:rPr>
        <w:t>מכאן מוכיח הריטב"א בסוגייתנו שבפשטות הסומא הפטור מכל המצוות</w:t>
      </w:r>
      <w:r w:rsidR="00F023CA">
        <w:rPr>
          <w:rFonts w:asciiTheme="majorBidi" w:hAnsiTheme="majorBidi" w:cstheme="majorBidi" w:hint="cs"/>
          <w:sz w:val="24"/>
          <w:szCs w:val="24"/>
          <w:rtl/>
        </w:rPr>
        <w:t>,</w:t>
      </w:r>
      <w:r w:rsidRPr="00986302">
        <w:rPr>
          <w:rFonts w:asciiTheme="majorBidi" w:hAnsiTheme="majorBidi" w:cstheme="majorBidi"/>
          <w:sz w:val="24"/>
          <w:szCs w:val="24"/>
          <w:rtl/>
        </w:rPr>
        <w:t xml:space="preserve"> הוא גם מי שהיה פיקח</w:t>
      </w:r>
      <w:r w:rsidRPr="00986302">
        <w:rPr>
          <w:rFonts w:asciiTheme="majorBidi" w:hAnsiTheme="majorBidi" w:cstheme="majorBidi" w:hint="cs"/>
          <w:sz w:val="24"/>
          <w:szCs w:val="24"/>
          <w:rtl/>
        </w:rPr>
        <w:t xml:space="preserve"> ונסתמא: </w:t>
      </w:r>
      <w:r w:rsidRPr="00986302">
        <w:rPr>
          <w:rFonts w:ascii="David" w:hAnsi="David" w:cs="David" w:hint="cs"/>
          <w:sz w:val="24"/>
          <w:szCs w:val="24"/>
          <w:rtl/>
        </w:rPr>
        <w:t>"</w:t>
      </w:r>
      <w:r w:rsidRPr="00986302">
        <w:rPr>
          <w:rFonts w:ascii="David" w:hAnsi="David" w:cs="David"/>
          <w:b/>
          <w:bCs/>
          <w:sz w:val="24"/>
          <w:szCs w:val="24"/>
          <w:rtl/>
        </w:rPr>
        <w:t>רב יוסף פקח ונסתמא היה</w:t>
      </w:r>
      <w:r w:rsidRPr="00986302">
        <w:rPr>
          <w:rFonts w:ascii="David" w:hAnsi="David" w:cs="David"/>
          <w:sz w:val="24"/>
          <w:szCs w:val="24"/>
          <w:rtl/>
        </w:rPr>
        <w:t xml:space="preserve"> ע"י מעשה</w:t>
      </w:r>
      <w:r w:rsidR="00F023CA">
        <w:rPr>
          <w:rFonts w:ascii="David" w:hAnsi="David" w:cs="David" w:hint="cs"/>
          <w:sz w:val="24"/>
          <w:szCs w:val="24"/>
          <w:rtl/>
        </w:rPr>
        <w:t>,</w:t>
      </w:r>
      <w:r w:rsidRPr="00986302">
        <w:rPr>
          <w:rFonts w:ascii="David" w:hAnsi="David" w:cs="David"/>
          <w:sz w:val="24"/>
          <w:szCs w:val="24"/>
          <w:rtl/>
        </w:rPr>
        <w:t xml:space="preserve"> דלא מצי קיימי בנפשיה דלא לאסתכולי בר מד' אמות דיליה</w:t>
      </w:r>
      <w:r w:rsidR="00271CEB">
        <w:rPr>
          <w:rFonts w:ascii="David" w:hAnsi="David" w:cs="David" w:hint="cs"/>
          <w:sz w:val="24"/>
          <w:szCs w:val="24"/>
          <w:rtl/>
        </w:rPr>
        <w:t>,</w:t>
      </w:r>
      <w:r w:rsidRPr="00986302">
        <w:rPr>
          <w:rFonts w:ascii="David" w:hAnsi="David" w:cs="David" w:hint="cs"/>
          <w:sz w:val="24"/>
          <w:szCs w:val="24"/>
          <w:rtl/>
        </w:rPr>
        <w:t xml:space="preserve"> </w:t>
      </w:r>
      <w:r w:rsidRPr="00986302">
        <w:rPr>
          <w:rFonts w:ascii="David" w:hAnsi="David" w:cs="David"/>
          <w:sz w:val="24"/>
          <w:szCs w:val="24"/>
          <w:rtl/>
        </w:rPr>
        <w:t>כדאיתא באגדה</w:t>
      </w:r>
      <w:r w:rsidRPr="00986302">
        <w:rPr>
          <w:rFonts w:ascii="David" w:hAnsi="David" w:cs="David" w:hint="cs"/>
          <w:sz w:val="24"/>
          <w:szCs w:val="24"/>
          <w:rtl/>
        </w:rPr>
        <w:t xml:space="preserve">". </w:t>
      </w:r>
    </w:p>
    <w:p w14:paraId="2D8B30CA" w14:textId="4B4F369B" w:rsidR="008D789B" w:rsidRPr="00986302" w:rsidRDefault="008D789B" w:rsidP="00B53ABF">
      <w:pPr>
        <w:pStyle w:val="a3"/>
        <w:numPr>
          <w:ilvl w:val="0"/>
          <w:numId w:val="3"/>
        </w:numPr>
        <w:spacing w:after="0" w:line="360" w:lineRule="auto"/>
        <w:rPr>
          <w:rFonts w:asciiTheme="majorBidi" w:hAnsiTheme="majorBidi" w:cstheme="majorBidi"/>
          <w:b/>
          <w:bCs/>
          <w:sz w:val="24"/>
          <w:szCs w:val="24"/>
          <w:rtl/>
        </w:rPr>
      </w:pPr>
      <w:r w:rsidRPr="00986302">
        <w:rPr>
          <w:rFonts w:asciiTheme="majorBidi" w:hAnsiTheme="majorBidi" w:cstheme="majorBidi" w:hint="cs"/>
          <w:b/>
          <w:bCs/>
          <w:sz w:val="24"/>
          <w:szCs w:val="24"/>
          <w:rtl/>
        </w:rPr>
        <w:t>שיטת רבי יהודה</w:t>
      </w:r>
    </w:p>
    <w:p w14:paraId="0FE8FCE9" w14:textId="30409BDB" w:rsidR="00B5004B" w:rsidRPr="00271CEB" w:rsidRDefault="008F2C81" w:rsidP="00271CEB">
      <w:pPr>
        <w:spacing w:after="0" w:line="360" w:lineRule="auto"/>
        <w:rPr>
          <w:rFonts w:asciiTheme="majorBidi" w:hAnsiTheme="majorBidi" w:cs="Times New Roman"/>
          <w:sz w:val="24"/>
          <w:szCs w:val="24"/>
          <w:rtl/>
        </w:rPr>
      </w:pPr>
      <w:r w:rsidRPr="00986302">
        <w:rPr>
          <w:rFonts w:asciiTheme="majorBidi" w:hAnsiTheme="majorBidi" w:cs="Times New Roman" w:hint="cs"/>
          <w:sz w:val="24"/>
          <w:szCs w:val="24"/>
          <w:rtl/>
        </w:rPr>
        <w:t>בעלי התוספות עומדים על כך</w:t>
      </w:r>
      <w:r w:rsidR="00B53ABF" w:rsidRPr="00986302">
        <w:rPr>
          <w:rFonts w:asciiTheme="majorBidi" w:hAnsiTheme="majorBidi" w:cs="Times New Roman" w:hint="cs"/>
          <w:sz w:val="24"/>
          <w:szCs w:val="24"/>
          <w:rtl/>
        </w:rPr>
        <w:t>,</w:t>
      </w:r>
      <w:r w:rsidRPr="00986302">
        <w:rPr>
          <w:rFonts w:asciiTheme="majorBidi" w:hAnsiTheme="majorBidi" w:cs="Times New Roman" w:hint="cs"/>
          <w:sz w:val="24"/>
          <w:szCs w:val="24"/>
          <w:rtl/>
        </w:rPr>
        <w:t xml:space="preserve"> שבעוד שבסוגייתנו סומא מורחק </w:t>
      </w:r>
      <w:r w:rsidR="00B53ABF" w:rsidRPr="00986302">
        <w:rPr>
          <w:rFonts w:asciiTheme="majorBidi" w:hAnsiTheme="majorBidi" w:cs="Times New Roman" w:hint="cs"/>
          <w:sz w:val="24"/>
          <w:szCs w:val="24"/>
          <w:rtl/>
        </w:rPr>
        <w:t xml:space="preserve">רק </w:t>
      </w:r>
      <w:r w:rsidRPr="00986302">
        <w:rPr>
          <w:rFonts w:asciiTheme="majorBidi" w:hAnsiTheme="majorBidi" w:cs="Times New Roman" w:hint="cs"/>
          <w:sz w:val="24"/>
          <w:szCs w:val="24"/>
          <w:rtl/>
        </w:rPr>
        <w:t>מהלכה ספציפית מאוד, במקורות האחרים רבי יהודה פוטר אותו לגמרי</w:t>
      </w:r>
      <w:r w:rsidR="00F023CA">
        <w:rPr>
          <w:rFonts w:asciiTheme="majorBidi" w:hAnsiTheme="majorBidi" w:cs="Times New Roman" w:hint="cs"/>
          <w:sz w:val="24"/>
          <w:szCs w:val="24"/>
          <w:rtl/>
        </w:rPr>
        <w:t xml:space="preserve"> מכל המצוות</w:t>
      </w:r>
      <w:r w:rsidR="00EB5BCD" w:rsidRPr="00986302">
        <w:rPr>
          <w:rFonts w:asciiTheme="majorBidi" w:hAnsiTheme="majorBidi" w:cs="Times New Roman" w:hint="cs"/>
          <w:sz w:val="24"/>
          <w:szCs w:val="24"/>
          <w:rtl/>
        </w:rPr>
        <w:t>. לפי הירושלמי אכן הסוגיות מנותקות</w:t>
      </w:r>
      <w:r w:rsidR="00725942" w:rsidRPr="00986302">
        <w:rPr>
          <w:rFonts w:asciiTheme="majorBidi" w:hAnsiTheme="majorBidi" w:cs="Times New Roman" w:hint="cs"/>
          <w:sz w:val="24"/>
          <w:szCs w:val="24"/>
          <w:rtl/>
        </w:rPr>
        <w:t>,</w:t>
      </w:r>
      <w:r w:rsidR="00EB5BCD" w:rsidRPr="00986302">
        <w:rPr>
          <w:rFonts w:asciiTheme="majorBidi" w:hAnsiTheme="majorBidi" w:cs="Times New Roman" w:hint="cs"/>
          <w:sz w:val="24"/>
          <w:szCs w:val="24"/>
          <w:rtl/>
        </w:rPr>
        <w:t xml:space="preserve"> כי </w:t>
      </w:r>
      <w:r w:rsidR="00284C12" w:rsidRPr="00986302">
        <w:rPr>
          <w:rFonts w:asciiTheme="majorBidi" w:hAnsiTheme="majorBidi" w:cs="Times New Roman" w:hint="cs"/>
          <w:sz w:val="24"/>
          <w:szCs w:val="24"/>
          <w:rtl/>
        </w:rPr>
        <w:t>ל</w:t>
      </w:r>
      <w:r w:rsidR="00EB5BCD" w:rsidRPr="00986302">
        <w:rPr>
          <w:rFonts w:asciiTheme="majorBidi" w:hAnsiTheme="majorBidi" w:cs="Times New Roman" w:hint="cs"/>
          <w:sz w:val="24"/>
          <w:szCs w:val="24"/>
          <w:rtl/>
        </w:rPr>
        <w:t xml:space="preserve">גבי </w:t>
      </w:r>
      <w:r w:rsidR="00B53ABF" w:rsidRPr="00986302">
        <w:rPr>
          <w:rFonts w:asciiTheme="majorBidi" w:hAnsiTheme="majorBidi" w:cs="Times New Roman" w:hint="cs"/>
          <w:sz w:val="24"/>
          <w:szCs w:val="24"/>
          <w:rtl/>
        </w:rPr>
        <w:t xml:space="preserve">קריאת </w:t>
      </w:r>
      <w:r w:rsidR="00EB5BCD" w:rsidRPr="00986302">
        <w:rPr>
          <w:rFonts w:asciiTheme="majorBidi" w:hAnsiTheme="majorBidi" w:cs="Times New Roman" w:hint="cs"/>
          <w:sz w:val="24"/>
          <w:szCs w:val="24"/>
          <w:rtl/>
        </w:rPr>
        <w:t>שמע מדובר על פ</w:t>
      </w:r>
      <w:r w:rsidR="00725942" w:rsidRPr="00986302">
        <w:rPr>
          <w:rFonts w:asciiTheme="majorBidi" w:hAnsiTheme="majorBidi" w:cs="Times New Roman" w:hint="cs"/>
          <w:sz w:val="24"/>
          <w:szCs w:val="24"/>
          <w:rtl/>
        </w:rPr>
        <w:t>י</w:t>
      </w:r>
      <w:r w:rsidR="00EB5BCD" w:rsidRPr="00986302">
        <w:rPr>
          <w:rFonts w:asciiTheme="majorBidi" w:hAnsiTheme="majorBidi" w:cs="Times New Roman" w:hint="cs"/>
          <w:sz w:val="24"/>
          <w:szCs w:val="24"/>
          <w:rtl/>
        </w:rPr>
        <w:t>קח גמור שכלוא כל ימיו:</w:t>
      </w:r>
      <w:r w:rsidR="00B53ABF" w:rsidRPr="00986302">
        <w:rPr>
          <w:rFonts w:asciiTheme="majorBidi" w:hAnsiTheme="majorBidi" w:cs="Times New Roman" w:hint="cs"/>
          <w:sz w:val="24"/>
          <w:szCs w:val="24"/>
          <w:rtl/>
        </w:rPr>
        <w:t xml:space="preserve"> </w:t>
      </w:r>
      <w:r w:rsidRPr="00986302">
        <w:rPr>
          <w:rFonts w:ascii="David" w:hAnsi="David" w:cs="David" w:hint="cs"/>
          <w:sz w:val="24"/>
          <w:szCs w:val="24"/>
          <w:rtl/>
        </w:rPr>
        <w:t>"</w:t>
      </w:r>
      <w:r w:rsidR="008D789B" w:rsidRPr="00986302">
        <w:rPr>
          <w:rFonts w:ascii="David" w:hAnsi="David" w:cs="David"/>
          <w:sz w:val="24"/>
          <w:szCs w:val="24"/>
          <w:rtl/>
        </w:rPr>
        <w:t>תימה הא דתנן</w:t>
      </w:r>
      <w:r w:rsidRPr="00986302">
        <w:rPr>
          <w:rFonts w:ascii="David" w:hAnsi="David" w:cs="David" w:hint="cs"/>
          <w:sz w:val="24"/>
          <w:szCs w:val="24"/>
          <w:rtl/>
        </w:rPr>
        <w:t xml:space="preserve">.. </w:t>
      </w:r>
      <w:r w:rsidR="008D789B" w:rsidRPr="00986302">
        <w:rPr>
          <w:rFonts w:ascii="David" w:hAnsi="David" w:cs="David"/>
          <w:sz w:val="24"/>
          <w:szCs w:val="24"/>
          <w:rtl/>
        </w:rPr>
        <w:t xml:space="preserve">רבי יהודה אומר כל שלא ראה מאורות </w:t>
      </w:r>
      <w:r w:rsidR="008D789B" w:rsidRPr="00986302">
        <w:rPr>
          <w:rFonts w:ascii="David" w:hAnsi="David" w:cs="David"/>
          <w:sz w:val="24"/>
          <w:szCs w:val="24"/>
          <w:rtl/>
        </w:rPr>
        <w:lastRenderedPageBreak/>
        <w:t>מימיו לא יפרוס על שמע</w:t>
      </w:r>
      <w:r w:rsidR="00725942" w:rsidRPr="00986302">
        <w:rPr>
          <w:rFonts w:ascii="David" w:hAnsi="David" w:cs="David" w:hint="cs"/>
          <w:sz w:val="24"/>
          <w:szCs w:val="24"/>
          <w:rtl/>
        </w:rPr>
        <w:t>..-</w:t>
      </w:r>
      <w:r w:rsidR="008D789B" w:rsidRPr="00986302">
        <w:rPr>
          <w:rFonts w:ascii="David" w:hAnsi="David" w:cs="David"/>
          <w:sz w:val="24"/>
          <w:szCs w:val="24"/>
          <w:rtl/>
        </w:rPr>
        <w:t xml:space="preserve"> אמר הכא דפטור מכל המצות</w:t>
      </w:r>
      <w:r w:rsidR="00725942" w:rsidRPr="00986302">
        <w:rPr>
          <w:rFonts w:ascii="David" w:hAnsi="David" w:cs="David" w:hint="cs"/>
          <w:sz w:val="24"/>
          <w:szCs w:val="24"/>
          <w:rtl/>
        </w:rPr>
        <w:t>.</w:t>
      </w:r>
      <w:r w:rsidR="008D789B" w:rsidRPr="00986302">
        <w:rPr>
          <w:rFonts w:ascii="David" w:hAnsi="David" w:cs="David"/>
          <w:sz w:val="24"/>
          <w:szCs w:val="24"/>
          <w:rtl/>
        </w:rPr>
        <w:t xml:space="preserve"> והיאך יפרוס על שמע להוציא אחרים</w:t>
      </w:r>
      <w:r w:rsidRPr="00986302">
        <w:rPr>
          <w:rFonts w:ascii="David" w:hAnsi="David" w:cs="David" w:hint="cs"/>
          <w:sz w:val="24"/>
          <w:szCs w:val="24"/>
          <w:rtl/>
        </w:rPr>
        <w:t>?</w:t>
      </w:r>
      <w:r w:rsidR="008D789B" w:rsidRPr="00986302">
        <w:rPr>
          <w:rFonts w:ascii="David" w:hAnsi="David" w:cs="David"/>
          <w:sz w:val="24"/>
          <w:szCs w:val="24"/>
          <w:rtl/>
        </w:rPr>
        <w:t xml:space="preserve"> ובירושלמי דמוקי שלא ראה מאורות מימיו ביושב בבית אפל [או] שנולד במערה </w:t>
      </w:r>
      <w:r w:rsidR="008D789B" w:rsidRPr="00986302">
        <w:rPr>
          <w:rFonts w:ascii="David" w:hAnsi="David" w:cs="David"/>
          <w:b/>
          <w:bCs/>
          <w:sz w:val="24"/>
          <w:szCs w:val="24"/>
          <w:rtl/>
        </w:rPr>
        <w:t>ואינו סומא</w:t>
      </w:r>
      <w:r w:rsidR="008D789B" w:rsidRPr="00986302">
        <w:rPr>
          <w:rFonts w:ascii="David" w:hAnsi="David" w:cs="David"/>
          <w:sz w:val="24"/>
          <w:szCs w:val="24"/>
          <w:rtl/>
        </w:rPr>
        <w:t xml:space="preserve"> א</w:t>
      </w:r>
      <w:r w:rsidR="00284C12" w:rsidRPr="00986302">
        <w:rPr>
          <w:rFonts w:ascii="David" w:hAnsi="David" w:cs="David" w:hint="cs"/>
          <w:sz w:val="24"/>
          <w:szCs w:val="24"/>
          <w:rtl/>
        </w:rPr>
        <w:t>תי שפיר</w:t>
      </w:r>
      <w:r w:rsidRPr="00986302">
        <w:rPr>
          <w:rFonts w:ascii="David" w:hAnsi="David" w:cs="David" w:hint="cs"/>
          <w:sz w:val="24"/>
          <w:szCs w:val="24"/>
          <w:rtl/>
        </w:rPr>
        <w:t>,</w:t>
      </w:r>
      <w:r w:rsidR="008D789B" w:rsidRPr="00986302">
        <w:rPr>
          <w:rFonts w:ascii="David" w:hAnsi="David" w:cs="David"/>
          <w:sz w:val="24"/>
          <w:szCs w:val="24"/>
          <w:rtl/>
        </w:rPr>
        <w:t xml:space="preserve"> אבל בגמרא דידן משמע דמיירי בסומא ממש </w:t>
      </w:r>
      <w:r w:rsidR="00271CEB">
        <w:rPr>
          <w:rFonts w:ascii="David" w:hAnsi="David" w:cs="David" w:hint="cs"/>
          <w:sz w:val="24"/>
          <w:szCs w:val="24"/>
          <w:rtl/>
        </w:rPr>
        <w:t>,</w:t>
      </w:r>
      <w:r w:rsidR="00F023CA">
        <w:rPr>
          <w:rFonts w:ascii="David" w:hAnsi="David" w:cs="David" w:hint="cs"/>
          <w:sz w:val="24"/>
          <w:szCs w:val="24"/>
          <w:rtl/>
        </w:rPr>
        <w:t xml:space="preserve"> </w:t>
      </w:r>
      <w:r w:rsidR="008D789B" w:rsidRPr="00986302">
        <w:rPr>
          <w:rFonts w:ascii="David" w:hAnsi="David" w:cs="David"/>
          <w:sz w:val="24"/>
          <w:szCs w:val="24"/>
          <w:rtl/>
        </w:rPr>
        <w:t>ומפרש טעמא דרבי יהודה דאמר אין פורס משום דאין נהנה מן המאורות</w:t>
      </w:r>
      <w:r w:rsidR="00271CEB">
        <w:rPr>
          <w:rFonts w:ascii="David" w:hAnsi="David" w:cs="David" w:hint="cs"/>
          <w:sz w:val="24"/>
          <w:szCs w:val="24"/>
          <w:rtl/>
        </w:rPr>
        <w:t>.</w:t>
      </w:r>
      <w:r w:rsidR="008D789B" w:rsidRPr="00986302">
        <w:rPr>
          <w:rFonts w:ascii="David" w:hAnsi="David" w:cs="David"/>
          <w:sz w:val="24"/>
          <w:szCs w:val="24"/>
          <w:rtl/>
        </w:rPr>
        <w:t xml:space="preserve"> ורבנן [סברי] אית ליה הנאה כר' יוסי</w:t>
      </w:r>
      <w:r w:rsidRPr="00986302">
        <w:rPr>
          <w:rFonts w:ascii="David" w:hAnsi="David" w:cs="David" w:hint="cs"/>
          <w:sz w:val="24"/>
          <w:szCs w:val="24"/>
          <w:rtl/>
        </w:rPr>
        <w:t>..</w:t>
      </w:r>
      <w:r w:rsidR="00B53ABF" w:rsidRPr="00986302">
        <w:rPr>
          <w:rFonts w:ascii="David" w:hAnsi="David" w:cs="David" w:hint="cs"/>
          <w:sz w:val="24"/>
          <w:szCs w:val="24"/>
          <w:rtl/>
        </w:rPr>
        <w:t>. '</w:t>
      </w:r>
      <w:r w:rsidR="008D789B" w:rsidRPr="00986302">
        <w:rPr>
          <w:rFonts w:ascii="David" w:hAnsi="David" w:cs="David"/>
          <w:sz w:val="24"/>
          <w:szCs w:val="24"/>
          <w:rtl/>
        </w:rPr>
        <w:t>כל זמן שאבוקה זו בידי בני אדם רואין אותי ומצילין אותי מן הפחתים</w:t>
      </w:r>
      <w:r w:rsidR="00B53ABF" w:rsidRPr="00986302">
        <w:rPr>
          <w:rFonts w:ascii="David" w:hAnsi="David" w:cs="David" w:hint="cs"/>
          <w:sz w:val="24"/>
          <w:szCs w:val="24"/>
          <w:rtl/>
        </w:rPr>
        <w:t>'.</w:t>
      </w:r>
      <w:r w:rsidR="008D789B" w:rsidRPr="00986302">
        <w:rPr>
          <w:rFonts w:ascii="David" w:hAnsi="David" w:cs="David"/>
          <w:sz w:val="24"/>
          <w:szCs w:val="24"/>
          <w:rtl/>
        </w:rPr>
        <w:t xml:space="preserve"> והאי טעמא לא שייך אלא בסומא ממש</w:t>
      </w:r>
      <w:r w:rsidRPr="00986302">
        <w:rPr>
          <w:rFonts w:ascii="David" w:hAnsi="David" w:cs="David" w:hint="cs"/>
          <w:sz w:val="24"/>
          <w:szCs w:val="24"/>
          <w:rtl/>
        </w:rPr>
        <w:t>.</w:t>
      </w:r>
      <w:r w:rsidR="008D789B" w:rsidRPr="00986302">
        <w:rPr>
          <w:rFonts w:ascii="David" w:hAnsi="David" w:cs="David"/>
          <w:sz w:val="24"/>
          <w:szCs w:val="24"/>
          <w:rtl/>
        </w:rPr>
        <w:t xml:space="preserve"> ונראה</w:t>
      </w:r>
      <w:r w:rsidR="00725942" w:rsidRPr="00986302">
        <w:rPr>
          <w:rFonts w:ascii="David" w:hAnsi="David" w:cs="David" w:hint="cs"/>
          <w:sz w:val="24"/>
          <w:szCs w:val="24"/>
          <w:rtl/>
        </w:rPr>
        <w:t>,</w:t>
      </w:r>
      <w:r w:rsidR="008D789B" w:rsidRPr="00986302">
        <w:rPr>
          <w:rFonts w:ascii="David" w:hAnsi="David" w:cs="David"/>
          <w:sz w:val="24"/>
          <w:szCs w:val="24"/>
          <w:rtl/>
        </w:rPr>
        <w:t xml:space="preserve"> דאף ע"ג דפטר ר' יהודה סומא מכל המצות</w:t>
      </w:r>
      <w:r w:rsidR="00EB5BCD" w:rsidRPr="00986302">
        <w:rPr>
          <w:rFonts w:ascii="David" w:hAnsi="David" w:cs="David" w:hint="cs"/>
          <w:sz w:val="24"/>
          <w:szCs w:val="24"/>
          <w:rtl/>
        </w:rPr>
        <w:t>,</w:t>
      </w:r>
      <w:r w:rsidR="008D789B" w:rsidRPr="00986302">
        <w:rPr>
          <w:rFonts w:ascii="David" w:hAnsi="David" w:cs="David"/>
          <w:sz w:val="24"/>
          <w:szCs w:val="24"/>
          <w:rtl/>
        </w:rPr>
        <w:t xml:space="preserve"> מ"מ </w:t>
      </w:r>
      <w:r w:rsidR="008D789B" w:rsidRPr="00986302">
        <w:rPr>
          <w:rFonts w:ascii="David" w:hAnsi="David" w:cs="David"/>
          <w:b/>
          <w:bCs/>
          <w:sz w:val="24"/>
          <w:szCs w:val="24"/>
          <w:rtl/>
        </w:rPr>
        <w:t>מדרבנן חייב</w:t>
      </w:r>
      <w:r w:rsidR="00B5004B" w:rsidRPr="00986302">
        <w:rPr>
          <w:rStyle w:val="a6"/>
          <w:rFonts w:ascii="David" w:hAnsi="David" w:cs="David"/>
          <w:sz w:val="24"/>
          <w:szCs w:val="24"/>
          <w:rtl/>
        </w:rPr>
        <w:footnoteReference w:id="4"/>
      </w:r>
      <w:r w:rsidR="00F023CA">
        <w:rPr>
          <w:rFonts w:ascii="David" w:hAnsi="David" w:cs="David" w:hint="cs"/>
          <w:sz w:val="24"/>
          <w:szCs w:val="24"/>
          <w:rtl/>
        </w:rPr>
        <w:t xml:space="preserve">. </w:t>
      </w:r>
      <w:r w:rsidR="008D789B" w:rsidRPr="00986302">
        <w:rPr>
          <w:rFonts w:ascii="David" w:hAnsi="David" w:cs="David"/>
          <w:sz w:val="24"/>
          <w:szCs w:val="24"/>
          <w:rtl/>
        </w:rPr>
        <w:t xml:space="preserve"> דאע"ג דאשה מיפטרא במצות עשה שהזמן גרמא ולא מחייבינן אפילו מדרבנן </w:t>
      </w:r>
      <w:r w:rsidR="00725942" w:rsidRPr="00986302">
        <w:rPr>
          <w:rFonts w:ascii="David" w:hAnsi="David" w:cs="David" w:hint="cs"/>
          <w:sz w:val="24"/>
          <w:szCs w:val="24"/>
          <w:rtl/>
        </w:rPr>
        <w:t xml:space="preserve">- </w:t>
      </w:r>
      <w:r w:rsidR="008D789B" w:rsidRPr="00986302">
        <w:rPr>
          <w:rFonts w:ascii="David" w:hAnsi="David" w:cs="David"/>
          <w:sz w:val="24"/>
          <w:szCs w:val="24"/>
          <w:rtl/>
        </w:rPr>
        <w:t>משום שיש מצות הרבה דמחייבת בהו</w:t>
      </w:r>
      <w:r w:rsidR="00B53ABF" w:rsidRPr="00986302">
        <w:rPr>
          <w:rFonts w:ascii="David" w:hAnsi="David" w:cs="David" w:hint="cs"/>
          <w:sz w:val="24"/>
          <w:szCs w:val="24"/>
          <w:rtl/>
        </w:rPr>
        <w:t>.</w:t>
      </w:r>
      <w:r w:rsidR="008D789B" w:rsidRPr="00986302">
        <w:rPr>
          <w:rFonts w:ascii="David" w:hAnsi="David" w:cs="David"/>
          <w:sz w:val="24"/>
          <w:szCs w:val="24"/>
          <w:rtl/>
        </w:rPr>
        <w:t xml:space="preserve"> אבל סומא</w:t>
      </w:r>
      <w:r w:rsidR="00725942" w:rsidRPr="00986302">
        <w:rPr>
          <w:rFonts w:ascii="David" w:hAnsi="David" w:cs="David" w:hint="cs"/>
          <w:sz w:val="24"/>
          <w:szCs w:val="24"/>
          <w:rtl/>
        </w:rPr>
        <w:t>,</w:t>
      </w:r>
      <w:r w:rsidR="008D789B" w:rsidRPr="00986302">
        <w:rPr>
          <w:rFonts w:ascii="David" w:hAnsi="David" w:cs="David"/>
          <w:sz w:val="24"/>
          <w:szCs w:val="24"/>
          <w:rtl/>
        </w:rPr>
        <w:t xml:space="preserve"> אי פטרת ליה מכל המצות אפי' מדרבנן</w:t>
      </w:r>
      <w:r w:rsidR="00B53ABF" w:rsidRPr="00986302">
        <w:rPr>
          <w:rFonts w:ascii="David" w:hAnsi="David" w:cs="David" w:hint="cs"/>
          <w:sz w:val="24"/>
          <w:szCs w:val="24"/>
          <w:rtl/>
        </w:rPr>
        <w:t>,</w:t>
      </w:r>
      <w:r w:rsidR="008D789B" w:rsidRPr="00986302">
        <w:rPr>
          <w:rFonts w:ascii="David" w:hAnsi="David" w:cs="David"/>
          <w:sz w:val="24"/>
          <w:szCs w:val="24"/>
          <w:rtl/>
        </w:rPr>
        <w:t xml:space="preserve"> א"כ </w:t>
      </w:r>
      <w:r w:rsidR="008D789B" w:rsidRPr="00986302">
        <w:rPr>
          <w:rFonts w:ascii="David" w:hAnsi="David" w:cs="David"/>
          <w:b/>
          <w:bCs/>
          <w:sz w:val="24"/>
          <w:szCs w:val="24"/>
          <w:rtl/>
        </w:rPr>
        <w:t>ה"ל כמו נכרי</w:t>
      </w:r>
      <w:r w:rsidR="008D789B" w:rsidRPr="00986302">
        <w:rPr>
          <w:rFonts w:ascii="David" w:hAnsi="David" w:cs="David"/>
          <w:sz w:val="24"/>
          <w:szCs w:val="24"/>
          <w:rtl/>
        </w:rPr>
        <w:t xml:space="preserve"> </w:t>
      </w:r>
      <w:r w:rsidR="008D789B" w:rsidRPr="00986302">
        <w:rPr>
          <w:rFonts w:ascii="David" w:hAnsi="David" w:cs="David"/>
          <w:b/>
          <w:bCs/>
          <w:sz w:val="24"/>
          <w:szCs w:val="24"/>
          <w:rtl/>
        </w:rPr>
        <w:t>שאין נוהג בתורת ישראל כלל</w:t>
      </w:r>
      <w:r w:rsidR="00725942" w:rsidRPr="00986302">
        <w:rPr>
          <w:rFonts w:ascii="David" w:hAnsi="David" w:cs="David" w:hint="cs"/>
          <w:b/>
          <w:bCs/>
          <w:sz w:val="24"/>
          <w:szCs w:val="24"/>
          <w:rtl/>
        </w:rPr>
        <w:t>.</w:t>
      </w:r>
      <w:r w:rsidR="008D789B" w:rsidRPr="00986302">
        <w:rPr>
          <w:rFonts w:ascii="David" w:hAnsi="David" w:cs="David"/>
          <w:sz w:val="24"/>
          <w:szCs w:val="24"/>
          <w:rtl/>
        </w:rPr>
        <w:t xml:space="preserve"> ולכך אותו שלא ראה מאורות מימיו</w:t>
      </w:r>
      <w:r w:rsidR="00725942" w:rsidRPr="00986302">
        <w:rPr>
          <w:rFonts w:ascii="David" w:hAnsi="David" w:cs="David" w:hint="cs"/>
          <w:sz w:val="24"/>
          <w:szCs w:val="24"/>
          <w:rtl/>
        </w:rPr>
        <w:t>,</w:t>
      </w:r>
      <w:r w:rsidR="008D789B" w:rsidRPr="00986302">
        <w:rPr>
          <w:rFonts w:ascii="David" w:hAnsi="David" w:cs="David"/>
          <w:sz w:val="24"/>
          <w:szCs w:val="24"/>
          <w:rtl/>
        </w:rPr>
        <w:t xml:space="preserve"> אפילו מדרבנן לא יפרוס על שמע כיון דלית ליה הנאה</w:t>
      </w:r>
      <w:r w:rsidR="00B53ABF" w:rsidRPr="00986302">
        <w:rPr>
          <w:rFonts w:ascii="David" w:hAnsi="David" w:cs="David" w:hint="cs"/>
          <w:sz w:val="24"/>
          <w:szCs w:val="24"/>
          <w:rtl/>
        </w:rPr>
        <w:t>.</w:t>
      </w:r>
      <w:r w:rsidR="008D789B" w:rsidRPr="00986302">
        <w:rPr>
          <w:rFonts w:ascii="David" w:hAnsi="David" w:cs="David"/>
          <w:sz w:val="24"/>
          <w:szCs w:val="24"/>
          <w:rtl/>
        </w:rPr>
        <w:t xml:space="preserve"> אבל אם ראה ונסתמא</w:t>
      </w:r>
      <w:r w:rsidR="00F023CA">
        <w:rPr>
          <w:rFonts w:ascii="David" w:hAnsi="David" w:cs="David" w:hint="cs"/>
          <w:sz w:val="24"/>
          <w:szCs w:val="24"/>
          <w:rtl/>
        </w:rPr>
        <w:t>-</w:t>
      </w:r>
      <w:r w:rsidR="008D789B" w:rsidRPr="00986302">
        <w:rPr>
          <w:rFonts w:ascii="David" w:hAnsi="David" w:cs="David"/>
          <w:sz w:val="24"/>
          <w:szCs w:val="24"/>
          <w:rtl/>
        </w:rPr>
        <w:t xml:space="preserve"> חייב מדרבנן ומוציא אחרים ידי חובתן דאחרים נמי לא מחייבי אלא מדרבנן</w:t>
      </w:r>
      <w:r w:rsidR="00B53ABF" w:rsidRPr="00986302">
        <w:rPr>
          <w:rStyle w:val="a6"/>
          <w:rFonts w:ascii="David" w:hAnsi="David" w:cs="David"/>
          <w:sz w:val="24"/>
          <w:szCs w:val="24"/>
          <w:rtl/>
        </w:rPr>
        <w:footnoteReference w:id="5"/>
      </w:r>
      <w:r w:rsidRPr="00986302">
        <w:rPr>
          <w:rFonts w:ascii="David" w:hAnsi="David" w:cs="David" w:hint="cs"/>
          <w:sz w:val="24"/>
          <w:szCs w:val="24"/>
          <w:rtl/>
        </w:rPr>
        <w:t>"</w:t>
      </w:r>
      <w:r w:rsidR="008D789B" w:rsidRPr="00986302">
        <w:rPr>
          <w:rFonts w:ascii="David" w:hAnsi="David" w:cs="David"/>
          <w:sz w:val="24"/>
          <w:szCs w:val="24"/>
          <w:rtl/>
        </w:rPr>
        <w:t>.</w:t>
      </w:r>
      <w:r w:rsidR="00EB5BCD" w:rsidRPr="00986302">
        <w:rPr>
          <w:rFonts w:asciiTheme="majorBidi" w:hAnsiTheme="majorBidi" w:cstheme="majorBidi" w:hint="cs"/>
          <w:sz w:val="24"/>
          <w:szCs w:val="24"/>
          <w:rtl/>
        </w:rPr>
        <w:t xml:space="preserve"> </w:t>
      </w:r>
      <w:r w:rsidR="00507911" w:rsidRPr="00986302">
        <w:rPr>
          <w:rFonts w:asciiTheme="majorBidi" w:hAnsiTheme="majorBidi" w:cstheme="majorBidi" w:hint="cs"/>
          <w:sz w:val="24"/>
          <w:szCs w:val="24"/>
          <w:rtl/>
        </w:rPr>
        <w:t>"</w:t>
      </w:r>
      <w:r w:rsidR="00507911" w:rsidRPr="00986302">
        <w:rPr>
          <w:rFonts w:ascii="David" w:hAnsi="David" w:cs="David"/>
          <w:sz w:val="24"/>
          <w:szCs w:val="24"/>
          <w:rtl/>
        </w:rPr>
        <w:t xml:space="preserve">נמצא שלפנינו מחלוקת בין התלמודים, שלפי הירושלמי </w:t>
      </w:r>
      <w:r w:rsidR="00B53ABF" w:rsidRPr="00986302">
        <w:rPr>
          <w:rFonts w:ascii="David" w:hAnsi="David" w:cs="David"/>
          <w:sz w:val="24"/>
          <w:szCs w:val="24"/>
          <w:rtl/>
        </w:rPr>
        <w:t>רבי יהודה</w:t>
      </w:r>
      <w:r w:rsidR="00507911" w:rsidRPr="00986302">
        <w:rPr>
          <w:rFonts w:ascii="David" w:hAnsi="David" w:cs="David"/>
          <w:sz w:val="24"/>
          <w:szCs w:val="24"/>
          <w:rtl/>
        </w:rPr>
        <w:t xml:space="preserve"> פוטר את ה</w:t>
      </w:r>
      <w:r w:rsidR="00B53ABF" w:rsidRPr="00986302">
        <w:rPr>
          <w:rFonts w:ascii="David" w:hAnsi="David" w:cs="David"/>
          <w:sz w:val="24"/>
          <w:szCs w:val="24"/>
          <w:rtl/>
        </w:rPr>
        <w:t>סומא</w:t>
      </w:r>
      <w:r w:rsidR="00507911" w:rsidRPr="00986302">
        <w:rPr>
          <w:rFonts w:ascii="David" w:hAnsi="David" w:cs="David"/>
          <w:sz w:val="24"/>
          <w:szCs w:val="24"/>
          <w:rtl/>
        </w:rPr>
        <w:t xml:space="preserve"> לגמרי, בעוד שלפי הבבלי מחוייב מדרבנן שאם לא כן כיצד פורס על שמע</w:t>
      </w:r>
      <w:r w:rsidR="00507911" w:rsidRPr="00986302">
        <w:rPr>
          <w:rStyle w:val="a6"/>
          <w:rFonts w:asciiTheme="majorBidi" w:hAnsiTheme="majorBidi" w:cstheme="majorBidi"/>
          <w:sz w:val="24"/>
          <w:szCs w:val="24"/>
          <w:rtl/>
        </w:rPr>
        <w:footnoteReference w:id="6"/>
      </w:r>
      <w:r w:rsidR="00507911" w:rsidRPr="00986302">
        <w:rPr>
          <w:rFonts w:asciiTheme="majorBidi" w:hAnsiTheme="majorBidi" w:cstheme="majorBidi" w:hint="cs"/>
          <w:sz w:val="24"/>
          <w:szCs w:val="24"/>
          <w:rtl/>
        </w:rPr>
        <w:t>".</w:t>
      </w:r>
      <w:r w:rsidR="00284C12" w:rsidRPr="00986302">
        <w:rPr>
          <w:rFonts w:asciiTheme="majorBidi" w:hAnsiTheme="majorBidi" w:cstheme="majorBidi" w:hint="cs"/>
          <w:sz w:val="24"/>
          <w:szCs w:val="24"/>
          <w:rtl/>
        </w:rPr>
        <w:t xml:space="preserve"> </w:t>
      </w:r>
      <w:r w:rsidR="00B81016" w:rsidRPr="00986302">
        <w:rPr>
          <w:rFonts w:asciiTheme="majorBidi" w:hAnsiTheme="majorBidi" w:cs="Times New Roman" w:hint="cs"/>
          <w:sz w:val="24"/>
          <w:szCs w:val="24"/>
          <w:rtl/>
        </w:rPr>
        <w:t xml:space="preserve">ראיה לדברי התוספות מסוגיה </w:t>
      </w:r>
      <w:r w:rsidR="00B81016" w:rsidRPr="00986302">
        <w:rPr>
          <w:rFonts w:asciiTheme="majorBidi" w:hAnsiTheme="majorBidi" w:cs="Times New Roman"/>
          <w:sz w:val="24"/>
          <w:szCs w:val="24"/>
          <w:rtl/>
        </w:rPr>
        <w:t xml:space="preserve"> </w:t>
      </w:r>
      <w:r w:rsidR="00B81016" w:rsidRPr="00986302">
        <w:rPr>
          <w:rFonts w:asciiTheme="majorBidi" w:hAnsiTheme="majorBidi" w:cs="Times New Roman" w:hint="cs"/>
          <w:sz w:val="24"/>
          <w:szCs w:val="24"/>
          <w:rtl/>
        </w:rPr>
        <w:t xml:space="preserve">בפסחים:    </w:t>
      </w:r>
      <w:r w:rsidR="00B81016" w:rsidRPr="00986302">
        <w:rPr>
          <w:rFonts w:ascii="David" w:hAnsi="David" w:cs="David" w:hint="cs"/>
          <w:sz w:val="24"/>
          <w:szCs w:val="24"/>
          <w:rtl/>
        </w:rPr>
        <w:t>"</w:t>
      </w:r>
      <w:r w:rsidR="00B81016" w:rsidRPr="00986302">
        <w:rPr>
          <w:rFonts w:ascii="David" w:hAnsi="David" w:cs="David"/>
          <w:sz w:val="24"/>
          <w:szCs w:val="24"/>
          <w:rtl/>
        </w:rPr>
        <w:t>אמר רב אחא בר יעקב: סומא פטור מלומר הגדה. כתיב הכא</w:t>
      </w:r>
      <w:r w:rsidR="00271CEB">
        <w:rPr>
          <w:rFonts w:ascii="David" w:hAnsi="David" w:cs="David" w:hint="cs"/>
          <w:sz w:val="24"/>
          <w:szCs w:val="24"/>
          <w:rtl/>
        </w:rPr>
        <w:t>:</w:t>
      </w:r>
      <w:r w:rsidR="00B81016" w:rsidRPr="00986302">
        <w:rPr>
          <w:rFonts w:ascii="David" w:hAnsi="David" w:cs="David"/>
          <w:sz w:val="24"/>
          <w:szCs w:val="24"/>
          <w:rtl/>
        </w:rPr>
        <w:t xml:space="preserve"> </w:t>
      </w:r>
      <w:r w:rsidR="00271CEB">
        <w:rPr>
          <w:rFonts w:ascii="David" w:hAnsi="David" w:cs="David" w:hint="cs"/>
          <w:sz w:val="24"/>
          <w:szCs w:val="24"/>
          <w:rtl/>
        </w:rPr>
        <w:t>'</w:t>
      </w:r>
      <w:r w:rsidR="00B81016" w:rsidRPr="00986302">
        <w:rPr>
          <w:rFonts w:ascii="David" w:hAnsi="David" w:cs="David"/>
          <w:sz w:val="24"/>
          <w:szCs w:val="24"/>
          <w:rtl/>
        </w:rPr>
        <w:t>בעבור זה</w:t>
      </w:r>
      <w:r w:rsidR="00271CEB">
        <w:rPr>
          <w:rFonts w:ascii="David" w:hAnsi="David" w:cs="David" w:hint="cs"/>
          <w:sz w:val="24"/>
          <w:szCs w:val="24"/>
          <w:rtl/>
        </w:rPr>
        <w:t>'</w:t>
      </w:r>
      <w:r w:rsidR="00B81016" w:rsidRPr="00986302">
        <w:rPr>
          <w:rFonts w:ascii="David" w:hAnsi="David" w:cs="David"/>
          <w:sz w:val="24"/>
          <w:szCs w:val="24"/>
          <w:rtl/>
        </w:rPr>
        <w:t xml:space="preserve"> וכתיב התם</w:t>
      </w:r>
      <w:r w:rsidR="00271CEB">
        <w:rPr>
          <w:rFonts w:ascii="David" w:hAnsi="David" w:cs="David" w:hint="cs"/>
          <w:sz w:val="24"/>
          <w:szCs w:val="24"/>
          <w:rtl/>
        </w:rPr>
        <w:t>:</w:t>
      </w:r>
      <w:r w:rsidR="00B81016" w:rsidRPr="00986302">
        <w:rPr>
          <w:rFonts w:ascii="David" w:hAnsi="David" w:cs="David"/>
          <w:sz w:val="24"/>
          <w:szCs w:val="24"/>
          <w:rtl/>
        </w:rPr>
        <w:t xml:space="preserve"> </w:t>
      </w:r>
      <w:r w:rsidR="00271CEB">
        <w:rPr>
          <w:rFonts w:ascii="David" w:hAnsi="David" w:cs="David" w:hint="cs"/>
          <w:sz w:val="24"/>
          <w:szCs w:val="24"/>
          <w:rtl/>
        </w:rPr>
        <w:t>'</w:t>
      </w:r>
      <w:r w:rsidR="00B81016" w:rsidRPr="00986302">
        <w:rPr>
          <w:rFonts w:ascii="David" w:hAnsi="David" w:cs="David"/>
          <w:sz w:val="24"/>
          <w:szCs w:val="24"/>
          <w:rtl/>
        </w:rPr>
        <w:t>בננו זה</w:t>
      </w:r>
      <w:r w:rsidR="00271CEB">
        <w:rPr>
          <w:rFonts w:ascii="David" w:hAnsi="David" w:cs="David" w:hint="cs"/>
          <w:sz w:val="24"/>
          <w:szCs w:val="24"/>
          <w:rtl/>
        </w:rPr>
        <w:t>'</w:t>
      </w:r>
      <w:r w:rsidR="00B81016" w:rsidRPr="00986302">
        <w:rPr>
          <w:rFonts w:ascii="David" w:hAnsi="David" w:cs="David"/>
          <w:sz w:val="24"/>
          <w:szCs w:val="24"/>
          <w:rtl/>
        </w:rPr>
        <w:t>, מה להלן - פרט לסומא, אף כאן - פרט לסומין</w:t>
      </w:r>
      <w:r w:rsidR="00271CEB">
        <w:rPr>
          <w:rFonts w:ascii="David" w:hAnsi="David" w:cs="David" w:hint="cs"/>
          <w:sz w:val="24"/>
          <w:szCs w:val="24"/>
          <w:rtl/>
        </w:rPr>
        <w:t>.</w:t>
      </w:r>
      <w:r w:rsidR="00B81016" w:rsidRPr="00986302">
        <w:rPr>
          <w:rFonts w:ascii="David" w:hAnsi="David" w:cs="David"/>
          <w:sz w:val="24"/>
          <w:szCs w:val="24"/>
          <w:rtl/>
        </w:rPr>
        <w:t xml:space="preserve"> איני? והאמר מרימר: שאלתינהו לרבנן דבי רב יוסף. מאן דאמר אגדתא בי רב יוסף? אמרו: רב יוסף. מאן דאמר אגדתא בי רב ששת? אמרו: רב ששת. - קסברי רבנן: מצה בזמן הזה </w:t>
      </w:r>
      <w:r w:rsidR="00B81016" w:rsidRPr="00986302">
        <w:rPr>
          <w:rFonts w:ascii="David" w:hAnsi="David" w:cs="David"/>
          <w:b/>
          <w:bCs/>
          <w:sz w:val="24"/>
          <w:szCs w:val="24"/>
          <w:rtl/>
        </w:rPr>
        <w:t>דרבנן</w:t>
      </w:r>
      <w:r w:rsidR="00B53ABF" w:rsidRPr="00986302">
        <w:rPr>
          <w:rStyle w:val="a6"/>
          <w:rFonts w:ascii="David" w:hAnsi="David" w:cs="David"/>
          <w:sz w:val="24"/>
          <w:szCs w:val="24"/>
          <w:rtl/>
        </w:rPr>
        <w:footnoteReference w:id="7"/>
      </w:r>
      <w:r w:rsidR="00B81016" w:rsidRPr="00986302">
        <w:rPr>
          <w:rFonts w:ascii="David" w:hAnsi="David" w:cs="David" w:hint="cs"/>
          <w:sz w:val="24"/>
          <w:szCs w:val="24"/>
          <w:rtl/>
        </w:rPr>
        <w:t>"</w:t>
      </w:r>
      <w:r w:rsidR="00B81016" w:rsidRPr="00986302">
        <w:rPr>
          <w:rFonts w:ascii="David" w:hAnsi="David" w:cs="David"/>
          <w:sz w:val="24"/>
          <w:szCs w:val="24"/>
          <w:rtl/>
        </w:rPr>
        <w:t>.</w:t>
      </w:r>
      <w:r w:rsidR="00B81016" w:rsidRPr="00986302">
        <w:rPr>
          <w:rFonts w:asciiTheme="majorBidi" w:hAnsiTheme="majorBidi" w:cs="Times New Roman"/>
          <w:sz w:val="24"/>
          <w:szCs w:val="24"/>
          <w:rtl/>
        </w:rPr>
        <w:t xml:space="preserve"> </w:t>
      </w:r>
      <w:r w:rsidR="00E9685C" w:rsidRPr="00986302">
        <w:rPr>
          <w:rFonts w:asciiTheme="majorBidi" w:hAnsiTheme="majorBidi" w:cstheme="majorBidi" w:hint="cs"/>
          <w:sz w:val="24"/>
          <w:szCs w:val="24"/>
          <w:rtl/>
        </w:rPr>
        <w:t xml:space="preserve">הרמב"ן מוכיח שמחלוקת היא, בכותבו על </w:t>
      </w:r>
      <w:r w:rsidR="00B53ABF" w:rsidRPr="00986302">
        <w:rPr>
          <w:rFonts w:asciiTheme="majorBidi" w:hAnsiTheme="majorBidi" w:cstheme="majorBidi" w:hint="cs"/>
          <w:sz w:val="24"/>
          <w:szCs w:val="24"/>
          <w:rtl/>
        </w:rPr>
        <w:t xml:space="preserve">האוקימתא של </w:t>
      </w:r>
      <w:r w:rsidR="00E9685C" w:rsidRPr="00986302">
        <w:rPr>
          <w:rFonts w:asciiTheme="majorBidi" w:hAnsiTheme="majorBidi" w:cstheme="majorBidi" w:hint="cs"/>
          <w:sz w:val="24"/>
          <w:szCs w:val="24"/>
          <w:rtl/>
        </w:rPr>
        <w:t xml:space="preserve">הירושלמי: </w:t>
      </w:r>
      <w:r w:rsidR="00E9685C" w:rsidRPr="00986302">
        <w:rPr>
          <w:rFonts w:ascii="David" w:hAnsi="David" w:cs="David"/>
          <w:sz w:val="24"/>
          <w:szCs w:val="24"/>
          <w:rtl/>
        </w:rPr>
        <w:t>"זה הטעם רחוק</w:t>
      </w:r>
      <w:r w:rsidR="00725942" w:rsidRPr="00986302">
        <w:rPr>
          <w:rFonts w:ascii="David" w:hAnsi="David" w:cs="David" w:hint="cs"/>
          <w:sz w:val="24"/>
          <w:szCs w:val="24"/>
          <w:rtl/>
        </w:rPr>
        <w:t>.</w:t>
      </w:r>
      <w:r w:rsidR="00E9685C" w:rsidRPr="00986302">
        <w:rPr>
          <w:rFonts w:ascii="David" w:hAnsi="David" w:cs="David"/>
          <w:sz w:val="24"/>
          <w:szCs w:val="24"/>
          <w:rtl/>
        </w:rPr>
        <w:t xml:space="preserve"> ונראה שאין גמרא שלנו סוברת כן</w:t>
      </w:r>
      <w:r w:rsidR="00725942" w:rsidRPr="00986302">
        <w:rPr>
          <w:rFonts w:ascii="David" w:hAnsi="David" w:cs="David" w:hint="cs"/>
          <w:sz w:val="24"/>
          <w:szCs w:val="24"/>
          <w:rtl/>
        </w:rPr>
        <w:t>,</w:t>
      </w:r>
      <w:r w:rsidR="00E9685C" w:rsidRPr="00986302">
        <w:rPr>
          <w:rFonts w:ascii="David" w:hAnsi="David" w:cs="David"/>
          <w:sz w:val="24"/>
          <w:szCs w:val="24"/>
          <w:rtl/>
        </w:rPr>
        <w:t xml:space="preserve"> שהיה להם לפרש</w:t>
      </w:r>
      <w:r w:rsidR="00B53ABF" w:rsidRPr="00986302">
        <w:rPr>
          <w:rStyle w:val="a6"/>
          <w:rFonts w:ascii="David" w:hAnsi="David" w:cs="David"/>
          <w:sz w:val="24"/>
          <w:szCs w:val="24"/>
          <w:rtl/>
        </w:rPr>
        <w:footnoteReference w:id="8"/>
      </w:r>
      <w:r w:rsidR="00E9685C" w:rsidRPr="00986302">
        <w:rPr>
          <w:rFonts w:ascii="David" w:hAnsi="David" w:cs="David"/>
          <w:sz w:val="24"/>
          <w:szCs w:val="24"/>
          <w:rtl/>
        </w:rPr>
        <w:t>".</w:t>
      </w:r>
      <w:r w:rsidR="00E9685C" w:rsidRPr="00986302">
        <w:rPr>
          <w:rFonts w:asciiTheme="majorBidi" w:hAnsiTheme="majorBidi" w:cs="Times New Roman"/>
          <w:sz w:val="24"/>
          <w:szCs w:val="24"/>
          <w:rtl/>
        </w:rPr>
        <w:t xml:space="preserve"> </w:t>
      </w:r>
      <w:r w:rsidR="00284C12" w:rsidRPr="00986302">
        <w:rPr>
          <w:rFonts w:asciiTheme="majorBidi" w:hAnsiTheme="majorBidi" w:cs="Times New Roman"/>
          <w:sz w:val="24"/>
          <w:szCs w:val="24"/>
          <w:rtl/>
        </w:rPr>
        <w:t>הריטב"א</w:t>
      </w:r>
      <w:r w:rsidR="00284C12" w:rsidRPr="00986302">
        <w:rPr>
          <w:rFonts w:asciiTheme="majorBidi" w:hAnsiTheme="majorBidi" w:cstheme="majorBidi" w:hint="cs"/>
          <w:sz w:val="24"/>
          <w:szCs w:val="24"/>
          <w:rtl/>
        </w:rPr>
        <w:t xml:space="preserve"> מנסה לומר שאין מחלוקת</w:t>
      </w:r>
      <w:r w:rsidR="00B53ABF" w:rsidRPr="00986302">
        <w:rPr>
          <w:rFonts w:asciiTheme="majorBidi" w:hAnsiTheme="majorBidi" w:cstheme="majorBidi" w:hint="cs"/>
          <w:sz w:val="24"/>
          <w:szCs w:val="24"/>
          <w:rtl/>
        </w:rPr>
        <w:t xml:space="preserve"> בין התלמודים</w:t>
      </w:r>
      <w:r w:rsidR="00284C12" w:rsidRPr="00986302">
        <w:rPr>
          <w:rFonts w:asciiTheme="majorBidi" w:hAnsiTheme="majorBidi" w:cstheme="majorBidi" w:hint="cs"/>
          <w:sz w:val="24"/>
          <w:szCs w:val="24"/>
          <w:rtl/>
        </w:rPr>
        <w:t xml:space="preserve">: </w:t>
      </w:r>
      <w:r w:rsidR="00284C12" w:rsidRPr="00986302">
        <w:rPr>
          <w:rFonts w:ascii="David" w:hAnsi="David" w:cs="David" w:hint="cs"/>
          <w:sz w:val="24"/>
          <w:szCs w:val="24"/>
          <w:rtl/>
        </w:rPr>
        <w:t>"</w:t>
      </w:r>
      <w:r w:rsidR="00284C12" w:rsidRPr="00986302">
        <w:rPr>
          <w:rFonts w:ascii="David" w:hAnsi="David" w:cs="David"/>
          <w:sz w:val="24"/>
          <w:szCs w:val="24"/>
          <w:rtl/>
        </w:rPr>
        <w:t>לדבריהם</w:t>
      </w:r>
      <w:r w:rsidR="00284C12" w:rsidRPr="00986302">
        <w:rPr>
          <w:rFonts w:ascii="David" w:hAnsi="David" w:cs="David" w:hint="cs"/>
          <w:sz w:val="24"/>
          <w:szCs w:val="24"/>
          <w:rtl/>
        </w:rPr>
        <w:t>,</w:t>
      </w:r>
      <w:r w:rsidR="00284C12" w:rsidRPr="00986302">
        <w:rPr>
          <w:rFonts w:ascii="David" w:hAnsi="David" w:cs="David"/>
          <w:sz w:val="24"/>
          <w:szCs w:val="24"/>
          <w:rtl/>
        </w:rPr>
        <w:t xml:space="preserve"> הא דאמרינן בגמ' דילן דרבי יוסי פליג אדרבי יהודה</w:t>
      </w:r>
      <w:r w:rsidR="00D830B1" w:rsidRPr="00986302">
        <w:rPr>
          <w:rFonts w:ascii="David" w:hAnsi="David" w:cs="David" w:hint="cs"/>
          <w:sz w:val="24"/>
          <w:szCs w:val="24"/>
          <w:rtl/>
        </w:rPr>
        <w:t>,</w:t>
      </w:r>
      <w:r w:rsidR="00284C12" w:rsidRPr="00986302">
        <w:rPr>
          <w:rFonts w:ascii="David" w:hAnsi="David" w:cs="David"/>
          <w:sz w:val="24"/>
          <w:szCs w:val="24"/>
          <w:rtl/>
        </w:rPr>
        <w:t xml:space="preserve"> למימרא שהסומא נהנה מן האו</w:t>
      </w:r>
      <w:r w:rsidR="00D830B1" w:rsidRPr="00986302">
        <w:rPr>
          <w:rFonts w:ascii="David" w:hAnsi="David" w:cs="David" w:hint="cs"/>
          <w:sz w:val="24"/>
          <w:szCs w:val="24"/>
          <w:rtl/>
        </w:rPr>
        <w:t xml:space="preserve">רה.. </w:t>
      </w:r>
      <w:r w:rsidR="00284C12" w:rsidRPr="00986302">
        <w:rPr>
          <w:rFonts w:ascii="David" w:hAnsi="David" w:cs="David"/>
          <w:sz w:val="24"/>
          <w:szCs w:val="24"/>
          <w:rtl/>
        </w:rPr>
        <w:t xml:space="preserve">דאלמא ר' יהודה בסומא גמור מעיקרו מיירי, י"ל </w:t>
      </w:r>
      <w:r w:rsidR="00284C12" w:rsidRPr="00986302">
        <w:rPr>
          <w:rFonts w:ascii="David" w:hAnsi="David" w:cs="David"/>
          <w:b/>
          <w:bCs/>
          <w:sz w:val="24"/>
          <w:szCs w:val="24"/>
          <w:rtl/>
        </w:rPr>
        <w:t>דלדוגמא</w:t>
      </w:r>
      <w:r w:rsidR="00284C12" w:rsidRPr="00986302">
        <w:rPr>
          <w:rFonts w:ascii="David" w:hAnsi="David" w:cs="David"/>
          <w:sz w:val="24"/>
          <w:szCs w:val="24"/>
          <w:rtl/>
        </w:rPr>
        <w:t xml:space="preserve"> נקטינן</w:t>
      </w:r>
      <w:r w:rsidR="00F023CA">
        <w:rPr>
          <w:rFonts w:ascii="David" w:hAnsi="David" w:cs="David" w:hint="cs"/>
          <w:sz w:val="24"/>
          <w:szCs w:val="24"/>
          <w:rtl/>
        </w:rPr>
        <w:t xml:space="preserve">, </w:t>
      </w:r>
      <w:r w:rsidR="00284C12" w:rsidRPr="00986302">
        <w:rPr>
          <w:rFonts w:ascii="David" w:hAnsi="David" w:cs="David"/>
          <w:sz w:val="24"/>
          <w:szCs w:val="24"/>
          <w:rtl/>
        </w:rPr>
        <w:t>שאף הסומא גמור נהנה מן האורה ע"י בני אדם הנהנים ממנה והוא הדין לעומד בבית אפל, ומשום דלרבנן סומא גמור חייב בשאר מצות כעומד בבית אפל</w:t>
      </w:r>
      <w:r w:rsidR="00D830B1" w:rsidRPr="00986302">
        <w:rPr>
          <w:rFonts w:ascii="David" w:hAnsi="David" w:cs="David" w:hint="cs"/>
          <w:sz w:val="24"/>
          <w:szCs w:val="24"/>
          <w:rtl/>
        </w:rPr>
        <w:t>.</w:t>
      </w:r>
      <w:r w:rsidR="00284C12" w:rsidRPr="00986302">
        <w:rPr>
          <w:rFonts w:ascii="David" w:hAnsi="David" w:cs="David"/>
          <w:sz w:val="24"/>
          <w:szCs w:val="24"/>
          <w:rtl/>
        </w:rPr>
        <w:t xml:space="preserve"> ואילו היה טעמו של ר' יהודה נכון בעומד בבית אפל לפטרו מברכה זו אף על פי שחייב בשאר מצות</w:t>
      </w:r>
      <w:r w:rsidR="00725942" w:rsidRPr="00986302">
        <w:rPr>
          <w:rFonts w:ascii="David" w:hAnsi="David" w:cs="David" w:hint="cs"/>
          <w:sz w:val="24"/>
          <w:szCs w:val="24"/>
          <w:rtl/>
        </w:rPr>
        <w:t>,</w:t>
      </w:r>
      <w:r w:rsidR="00284C12" w:rsidRPr="00986302">
        <w:rPr>
          <w:rFonts w:ascii="David" w:hAnsi="David" w:cs="David"/>
          <w:sz w:val="24"/>
          <w:szCs w:val="24"/>
          <w:rtl/>
        </w:rPr>
        <w:t xml:space="preserve"> אף לרבנן היה להם לפטור סומא גמור מברכה זו</w:t>
      </w:r>
      <w:r w:rsidR="00F023CA">
        <w:rPr>
          <w:rFonts w:ascii="David" w:hAnsi="David" w:cs="David" w:hint="cs"/>
          <w:sz w:val="24"/>
          <w:szCs w:val="24"/>
          <w:rtl/>
        </w:rPr>
        <w:t>,</w:t>
      </w:r>
      <w:r w:rsidR="00284C12" w:rsidRPr="00986302">
        <w:rPr>
          <w:rFonts w:ascii="David" w:hAnsi="David" w:cs="David"/>
          <w:sz w:val="24"/>
          <w:szCs w:val="24"/>
          <w:rtl/>
        </w:rPr>
        <w:t xml:space="preserve"> אף על פי שחייב בכל המצות</w:t>
      </w:r>
      <w:r w:rsidR="00725942" w:rsidRPr="00986302">
        <w:rPr>
          <w:rFonts w:ascii="David" w:hAnsi="David" w:cs="David" w:hint="cs"/>
          <w:sz w:val="24"/>
          <w:szCs w:val="24"/>
          <w:rtl/>
        </w:rPr>
        <w:t>.</w:t>
      </w:r>
      <w:r w:rsidR="00284C12" w:rsidRPr="00986302">
        <w:rPr>
          <w:rFonts w:ascii="David" w:hAnsi="David" w:cs="David"/>
          <w:sz w:val="24"/>
          <w:szCs w:val="24"/>
          <w:rtl/>
        </w:rPr>
        <w:t xml:space="preserve"> לדבריהם הוצרכו לומר שאף הסומא נהנה, ולפיכך אמרו בו שפורס על שמע, ולמדנו בירושלמי</w:t>
      </w:r>
      <w:r w:rsidR="00725942" w:rsidRPr="00986302">
        <w:rPr>
          <w:rFonts w:ascii="David" w:hAnsi="David" w:cs="David" w:hint="cs"/>
          <w:sz w:val="24"/>
          <w:szCs w:val="24"/>
          <w:rtl/>
        </w:rPr>
        <w:t>,</w:t>
      </w:r>
      <w:r w:rsidR="00284C12" w:rsidRPr="00986302">
        <w:rPr>
          <w:rFonts w:ascii="David" w:hAnsi="David" w:cs="David"/>
          <w:sz w:val="24"/>
          <w:szCs w:val="24"/>
          <w:rtl/>
        </w:rPr>
        <w:t xml:space="preserve"> דמתני' דוקא נקט לא יפרוס על שמע</w:t>
      </w:r>
      <w:r w:rsidR="00725942" w:rsidRPr="00986302">
        <w:rPr>
          <w:rFonts w:ascii="David" w:hAnsi="David" w:cs="David" w:hint="cs"/>
          <w:sz w:val="24"/>
          <w:szCs w:val="24"/>
          <w:rtl/>
        </w:rPr>
        <w:t>,</w:t>
      </w:r>
      <w:r w:rsidR="00284C12" w:rsidRPr="00986302">
        <w:rPr>
          <w:rFonts w:ascii="David" w:hAnsi="David" w:cs="David"/>
          <w:sz w:val="24"/>
          <w:szCs w:val="24"/>
          <w:rtl/>
        </w:rPr>
        <w:t xml:space="preserve"> דאילו בשאר מצות חייב דפקח גמור הוא, ואפשר היה (לו) לומר דרבי יהודה </w:t>
      </w:r>
      <w:r w:rsidR="00284C12" w:rsidRPr="00986302">
        <w:rPr>
          <w:rFonts w:ascii="David" w:hAnsi="David" w:cs="David"/>
          <w:b/>
          <w:bCs/>
          <w:sz w:val="24"/>
          <w:szCs w:val="24"/>
          <w:rtl/>
        </w:rPr>
        <w:t>לדבריהם דרבנן קאמר להו</w:t>
      </w:r>
      <w:r w:rsidR="00F023CA">
        <w:rPr>
          <w:rFonts w:ascii="David" w:hAnsi="David" w:cs="David" w:hint="cs"/>
          <w:sz w:val="24"/>
          <w:szCs w:val="24"/>
          <w:rtl/>
        </w:rPr>
        <w:t>,</w:t>
      </w:r>
      <w:r w:rsidR="00284C12" w:rsidRPr="00986302">
        <w:rPr>
          <w:rFonts w:ascii="David" w:hAnsi="David" w:cs="David"/>
          <w:sz w:val="24"/>
          <w:szCs w:val="24"/>
          <w:rtl/>
        </w:rPr>
        <w:t xml:space="preserve"> ויפטרו מיהת דלא יפרוס על שמע</w:t>
      </w:r>
      <w:r w:rsidR="00284C12" w:rsidRPr="00986302">
        <w:rPr>
          <w:rFonts w:ascii="David" w:hAnsi="David" w:cs="David" w:hint="cs"/>
          <w:sz w:val="24"/>
          <w:szCs w:val="24"/>
          <w:rtl/>
        </w:rPr>
        <w:t>,</w:t>
      </w:r>
      <w:r w:rsidR="00284C12" w:rsidRPr="00986302">
        <w:rPr>
          <w:rFonts w:ascii="David" w:hAnsi="David" w:cs="David"/>
          <w:sz w:val="24"/>
          <w:szCs w:val="24"/>
          <w:rtl/>
        </w:rPr>
        <w:t xml:space="preserve"> כיון שהוא [אינו] מתהנה מן האורה, ורבנן אהדרו ליה דהא נהנה כדרבי יוסי, אבל לרבי יהודה אף מכל המצות הוא פטור, </w:t>
      </w:r>
      <w:r w:rsidR="00284C12" w:rsidRPr="00986302">
        <w:rPr>
          <w:rFonts w:ascii="David" w:hAnsi="David" w:cs="David"/>
          <w:b/>
          <w:bCs/>
          <w:sz w:val="24"/>
          <w:szCs w:val="24"/>
          <w:rtl/>
        </w:rPr>
        <w:t>אלא דכל כהאי גוונא היה מפרש לה בגמ'</w:t>
      </w:r>
      <w:r w:rsidR="00284C12" w:rsidRPr="00986302">
        <w:rPr>
          <w:rFonts w:ascii="David" w:hAnsi="David" w:cs="David"/>
          <w:sz w:val="24"/>
          <w:szCs w:val="24"/>
          <w:rtl/>
        </w:rPr>
        <w:t xml:space="preserve"> כדמפרש בשאר דוכתי ולפיכך אין לנו אלא מה שפירשו רז"ל</w:t>
      </w:r>
      <w:r w:rsidR="00D830B1" w:rsidRPr="00986302">
        <w:rPr>
          <w:rFonts w:ascii="David" w:hAnsi="David" w:cs="David" w:hint="cs"/>
          <w:sz w:val="24"/>
          <w:szCs w:val="24"/>
          <w:rtl/>
        </w:rPr>
        <w:t>"</w:t>
      </w:r>
      <w:r w:rsidR="00284C12" w:rsidRPr="00986302">
        <w:rPr>
          <w:rFonts w:ascii="David" w:hAnsi="David" w:cs="David"/>
          <w:sz w:val="24"/>
          <w:szCs w:val="24"/>
          <w:rtl/>
        </w:rPr>
        <w:t>.</w:t>
      </w:r>
      <w:r w:rsidR="00D830B1" w:rsidRPr="00986302">
        <w:rPr>
          <w:rFonts w:ascii="David" w:hAnsi="David" w:cs="David" w:hint="cs"/>
          <w:sz w:val="24"/>
          <w:szCs w:val="24"/>
          <w:rtl/>
        </w:rPr>
        <w:t xml:space="preserve"> </w:t>
      </w:r>
      <w:r w:rsidR="00192E5B" w:rsidRPr="00986302">
        <w:rPr>
          <w:rFonts w:asciiTheme="majorBidi" w:hAnsiTheme="majorBidi" w:cstheme="majorBidi" w:hint="cs"/>
          <w:sz w:val="24"/>
          <w:szCs w:val="24"/>
          <w:rtl/>
        </w:rPr>
        <w:t>שיטת הרשב"א</w:t>
      </w:r>
      <w:r w:rsidR="00B5004B" w:rsidRPr="00986302">
        <w:rPr>
          <w:rFonts w:asciiTheme="majorBidi" w:hAnsiTheme="majorBidi" w:cstheme="majorBidi" w:hint="cs"/>
          <w:sz w:val="24"/>
          <w:szCs w:val="24"/>
          <w:rtl/>
        </w:rPr>
        <w:t xml:space="preserve"> היא לפטור </w:t>
      </w:r>
      <w:r w:rsidR="00F023CA">
        <w:rPr>
          <w:rFonts w:asciiTheme="majorBidi" w:hAnsiTheme="majorBidi" w:cstheme="majorBidi" w:hint="cs"/>
          <w:sz w:val="24"/>
          <w:szCs w:val="24"/>
          <w:rtl/>
        </w:rPr>
        <w:t xml:space="preserve">לפי רבי יהודה </w:t>
      </w:r>
      <w:r w:rsidR="00B5004B" w:rsidRPr="00986302">
        <w:rPr>
          <w:rFonts w:asciiTheme="majorBidi" w:hAnsiTheme="majorBidi" w:cstheme="majorBidi" w:hint="cs"/>
          <w:sz w:val="24"/>
          <w:szCs w:val="24"/>
          <w:rtl/>
        </w:rPr>
        <w:t>סומא לגמרי מכל המצוות</w:t>
      </w:r>
      <w:r w:rsidR="00725942" w:rsidRPr="00986302">
        <w:rPr>
          <w:rFonts w:asciiTheme="majorBidi" w:hAnsiTheme="majorBidi" w:cstheme="majorBidi" w:hint="cs"/>
          <w:sz w:val="24"/>
          <w:szCs w:val="24"/>
          <w:rtl/>
        </w:rPr>
        <w:t>:</w:t>
      </w:r>
      <w:r w:rsidR="00192E5B" w:rsidRPr="00986302">
        <w:rPr>
          <w:rFonts w:ascii="David" w:hAnsi="David" w:cs="David"/>
          <w:sz w:val="24"/>
          <w:szCs w:val="24"/>
          <w:rtl/>
        </w:rPr>
        <w:t xml:space="preserve"> </w:t>
      </w:r>
    </w:p>
    <w:p w14:paraId="1CA74EE3" w14:textId="39A7DD8D" w:rsidR="00192E5B" w:rsidRPr="00986302" w:rsidRDefault="00725942" w:rsidP="00192E5B">
      <w:pPr>
        <w:spacing w:after="0" w:line="360" w:lineRule="auto"/>
        <w:rPr>
          <w:rFonts w:ascii="David" w:hAnsi="David" w:cs="David"/>
          <w:sz w:val="24"/>
          <w:szCs w:val="24"/>
          <w:rtl/>
        </w:rPr>
      </w:pPr>
      <w:r w:rsidRPr="00986302">
        <w:rPr>
          <w:rFonts w:ascii="David" w:hAnsi="David" w:cs="David" w:hint="cs"/>
          <w:sz w:val="24"/>
          <w:szCs w:val="24"/>
          <w:rtl/>
        </w:rPr>
        <w:lastRenderedPageBreak/>
        <w:t>"</w:t>
      </w:r>
      <w:r w:rsidR="00192E5B" w:rsidRPr="00986302">
        <w:rPr>
          <w:rFonts w:ascii="David" w:hAnsi="David" w:cs="David"/>
          <w:sz w:val="24"/>
          <w:szCs w:val="24"/>
          <w:rtl/>
        </w:rPr>
        <w:t>עדיין ק"ל קצת</w:t>
      </w:r>
      <w:r w:rsidRPr="00986302">
        <w:rPr>
          <w:rFonts w:ascii="David" w:hAnsi="David" w:cs="David" w:hint="cs"/>
          <w:sz w:val="24"/>
          <w:szCs w:val="24"/>
          <w:rtl/>
        </w:rPr>
        <w:t>,</w:t>
      </w:r>
      <w:r w:rsidR="00192E5B" w:rsidRPr="00986302">
        <w:rPr>
          <w:rFonts w:ascii="David" w:hAnsi="David" w:cs="David"/>
          <w:sz w:val="24"/>
          <w:szCs w:val="24"/>
          <w:rtl/>
        </w:rPr>
        <w:t xml:space="preserve"> שאילו סומא לר"י חייב במצות מדרבנן מיהא</w:t>
      </w:r>
      <w:r w:rsidRPr="00986302">
        <w:rPr>
          <w:rFonts w:ascii="David" w:hAnsi="David" w:cs="David" w:hint="cs"/>
          <w:sz w:val="24"/>
          <w:szCs w:val="24"/>
          <w:rtl/>
        </w:rPr>
        <w:t>,</w:t>
      </w:r>
      <w:r w:rsidR="00192E5B" w:rsidRPr="00986302">
        <w:rPr>
          <w:rFonts w:ascii="David" w:hAnsi="David" w:cs="David"/>
          <w:sz w:val="24"/>
          <w:szCs w:val="24"/>
          <w:rtl/>
        </w:rPr>
        <w:t xml:space="preserve"> מאי קאמר רב יוסף דאנא לא מפקידנא ועבידנא</w:t>
      </w:r>
      <w:r w:rsidRPr="00986302">
        <w:rPr>
          <w:rFonts w:ascii="David" w:hAnsi="David" w:cs="David" w:hint="cs"/>
          <w:sz w:val="24"/>
          <w:szCs w:val="24"/>
          <w:rtl/>
        </w:rPr>
        <w:t>?</w:t>
      </w:r>
      <w:r w:rsidR="00192E5B" w:rsidRPr="00986302">
        <w:rPr>
          <w:rFonts w:ascii="David" w:hAnsi="David" w:cs="David"/>
          <w:sz w:val="24"/>
          <w:szCs w:val="24"/>
          <w:rtl/>
        </w:rPr>
        <w:t xml:space="preserve"> והא ע"כ עביד ומפקיד מדרבנן וחייב משום לא תסור. אלא נראה דלר"י </w:t>
      </w:r>
      <w:r w:rsidR="00192E5B" w:rsidRPr="00986302">
        <w:rPr>
          <w:rFonts w:ascii="David" w:hAnsi="David" w:cs="David"/>
          <w:b/>
          <w:bCs/>
          <w:sz w:val="24"/>
          <w:szCs w:val="24"/>
          <w:rtl/>
        </w:rPr>
        <w:t>פטור לגמרי מכל המצות ואפילו מדרבנן</w:t>
      </w:r>
      <w:r w:rsidR="00192E5B" w:rsidRPr="00986302">
        <w:rPr>
          <w:rFonts w:ascii="David" w:hAnsi="David" w:cs="David" w:hint="cs"/>
          <w:b/>
          <w:bCs/>
          <w:sz w:val="24"/>
          <w:szCs w:val="24"/>
          <w:rtl/>
        </w:rPr>
        <w:t>.</w:t>
      </w:r>
      <w:r w:rsidR="00192E5B" w:rsidRPr="00986302">
        <w:rPr>
          <w:rFonts w:ascii="David" w:hAnsi="David" w:cs="David"/>
          <w:b/>
          <w:bCs/>
          <w:sz w:val="24"/>
          <w:szCs w:val="24"/>
          <w:rtl/>
        </w:rPr>
        <w:t xml:space="preserve"> וממדת חסידות בלבד חייב</w:t>
      </w:r>
      <w:r w:rsidR="00192E5B" w:rsidRPr="00986302">
        <w:rPr>
          <w:rFonts w:ascii="David" w:hAnsi="David" w:cs="David"/>
          <w:sz w:val="24"/>
          <w:szCs w:val="24"/>
          <w:rtl/>
        </w:rPr>
        <w:t xml:space="preserve"> והיינו דרב יוסף, ופריסת שמע כיון דאינו אלא מדרבנן</w:t>
      </w:r>
      <w:r w:rsidRPr="00986302">
        <w:rPr>
          <w:rFonts w:ascii="David" w:hAnsi="David" w:cs="David" w:hint="cs"/>
          <w:sz w:val="24"/>
          <w:szCs w:val="24"/>
          <w:rtl/>
        </w:rPr>
        <w:t>,</w:t>
      </w:r>
      <w:r w:rsidR="00192E5B" w:rsidRPr="00986302">
        <w:rPr>
          <w:rFonts w:ascii="David" w:hAnsi="David" w:cs="David"/>
          <w:sz w:val="24"/>
          <w:szCs w:val="24"/>
          <w:rtl/>
        </w:rPr>
        <w:t xml:space="preserve"> אפילו סומא שראה מאורות ונסתמא</w:t>
      </w:r>
      <w:r w:rsidR="00271CEB">
        <w:rPr>
          <w:rFonts w:ascii="David" w:hAnsi="David" w:cs="David" w:hint="cs"/>
          <w:sz w:val="24"/>
          <w:szCs w:val="24"/>
          <w:rtl/>
        </w:rPr>
        <w:t>,</w:t>
      </w:r>
      <w:r w:rsidR="00192E5B" w:rsidRPr="00986302">
        <w:rPr>
          <w:rFonts w:ascii="David" w:hAnsi="David" w:cs="David"/>
          <w:sz w:val="24"/>
          <w:szCs w:val="24"/>
          <w:rtl/>
        </w:rPr>
        <w:t xml:space="preserve"> ואלו בא לומר ברכת יוצר אור רשאי וחסיד מפני שכבר נהנה</w:t>
      </w:r>
      <w:r w:rsidR="00271CEB">
        <w:rPr>
          <w:rFonts w:ascii="David" w:hAnsi="David" w:cs="David" w:hint="cs"/>
          <w:sz w:val="24"/>
          <w:szCs w:val="24"/>
          <w:rtl/>
        </w:rPr>
        <w:t>-</w:t>
      </w:r>
      <w:r w:rsidR="00192E5B" w:rsidRPr="00986302">
        <w:rPr>
          <w:rFonts w:ascii="David" w:hAnsi="David" w:cs="David"/>
          <w:sz w:val="24"/>
          <w:szCs w:val="24"/>
          <w:rtl/>
        </w:rPr>
        <w:t xml:space="preserve"> אף הוא מוציא את הרבים</w:t>
      </w:r>
      <w:r w:rsidR="00271CEB">
        <w:rPr>
          <w:rFonts w:ascii="David" w:hAnsi="David" w:cs="David" w:hint="cs"/>
          <w:sz w:val="24"/>
          <w:szCs w:val="24"/>
          <w:rtl/>
        </w:rPr>
        <w:t>.</w:t>
      </w:r>
      <w:r w:rsidR="00192E5B" w:rsidRPr="00986302">
        <w:rPr>
          <w:rFonts w:ascii="David" w:hAnsi="David" w:cs="David"/>
          <w:sz w:val="24"/>
          <w:szCs w:val="24"/>
          <w:rtl/>
        </w:rPr>
        <w:t xml:space="preserve"> אבל מי שלא ראה מאורות</w:t>
      </w:r>
      <w:r w:rsidRPr="00986302">
        <w:rPr>
          <w:rFonts w:ascii="David" w:hAnsi="David" w:cs="David" w:hint="cs"/>
          <w:sz w:val="24"/>
          <w:szCs w:val="24"/>
          <w:rtl/>
        </w:rPr>
        <w:t>,</w:t>
      </w:r>
      <w:r w:rsidR="00192E5B" w:rsidRPr="00986302">
        <w:rPr>
          <w:rFonts w:ascii="David" w:hAnsi="David" w:cs="David"/>
          <w:sz w:val="24"/>
          <w:szCs w:val="24"/>
          <w:rtl/>
        </w:rPr>
        <w:t xml:space="preserve"> אפילו בא לומר</w:t>
      </w:r>
      <w:r w:rsidR="00B5004B" w:rsidRPr="00986302">
        <w:rPr>
          <w:rFonts w:ascii="David" w:hAnsi="David" w:cs="David" w:hint="cs"/>
          <w:sz w:val="24"/>
          <w:szCs w:val="24"/>
          <w:rtl/>
        </w:rPr>
        <w:t>-</w:t>
      </w:r>
      <w:r w:rsidR="00192E5B" w:rsidRPr="00986302">
        <w:rPr>
          <w:rFonts w:ascii="David" w:hAnsi="David" w:cs="David"/>
          <w:sz w:val="24"/>
          <w:szCs w:val="24"/>
          <w:rtl/>
        </w:rPr>
        <w:t xml:space="preserve"> אין כאן מדת חסידות</w:t>
      </w:r>
      <w:r w:rsidR="00F023CA">
        <w:rPr>
          <w:rFonts w:ascii="David" w:hAnsi="David" w:cs="David" w:hint="cs"/>
          <w:sz w:val="24"/>
          <w:szCs w:val="24"/>
          <w:rtl/>
        </w:rPr>
        <w:t>,</w:t>
      </w:r>
      <w:r w:rsidR="00192E5B" w:rsidRPr="00986302">
        <w:rPr>
          <w:rFonts w:ascii="David" w:hAnsi="David" w:cs="David"/>
          <w:sz w:val="24"/>
          <w:szCs w:val="24"/>
          <w:rtl/>
        </w:rPr>
        <w:t xml:space="preserve"> לפי שלא הרגיש ולא נהנה כדעת ר"י</w:t>
      </w:r>
      <w:r w:rsidRPr="00986302">
        <w:rPr>
          <w:rFonts w:ascii="David" w:hAnsi="David" w:cs="David" w:hint="cs"/>
          <w:sz w:val="24"/>
          <w:szCs w:val="24"/>
          <w:rtl/>
        </w:rPr>
        <w:t>.</w:t>
      </w:r>
      <w:r w:rsidR="00192E5B" w:rsidRPr="00986302">
        <w:rPr>
          <w:rFonts w:ascii="David" w:hAnsi="David" w:cs="David"/>
          <w:sz w:val="24"/>
          <w:szCs w:val="24"/>
          <w:rtl/>
        </w:rPr>
        <w:t xml:space="preserve"> ואם אפילו מדת חסידות אין כאן</w:t>
      </w:r>
      <w:r w:rsidRPr="00986302">
        <w:rPr>
          <w:rFonts w:ascii="David" w:hAnsi="David" w:cs="David" w:hint="cs"/>
          <w:sz w:val="24"/>
          <w:szCs w:val="24"/>
          <w:rtl/>
        </w:rPr>
        <w:t>,</w:t>
      </w:r>
      <w:r w:rsidR="00192E5B" w:rsidRPr="00986302">
        <w:rPr>
          <w:rFonts w:ascii="David" w:hAnsi="David" w:cs="David"/>
          <w:sz w:val="24"/>
          <w:szCs w:val="24"/>
          <w:rtl/>
        </w:rPr>
        <w:t xml:space="preserve"> איך יפרוס על שמע להוציא אחרים שנהנו</w:t>
      </w:r>
      <w:r w:rsidR="00B5004B" w:rsidRPr="00986302">
        <w:rPr>
          <w:rFonts w:ascii="David" w:hAnsi="David" w:cs="David" w:hint="cs"/>
          <w:sz w:val="24"/>
          <w:szCs w:val="24"/>
          <w:rtl/>
        </w:rPr>
        <w:t>"</w:t>
      </w:r>
      <w:r w:rsidRPr="00986302">
        <w:rPr>
          <w:rFonts w:ascii="David" w:hAnsi="David" w:cs="David" w:hint="cs"/>
          <w:sz w:val="24"/>
          <w:szCs w:val="24"/>
          <w:rtl/>
        </w:rPr>
        <w:t xml:space="preserve">. </w:t>
      </w:r>
      <w:r w:rsidR="00B5004B" w:rsidRPr="00986302">
        <w:rPr>
          <w:rFonts w:ascii="David" w:hAnsi="David" w:cs="David"/>
          <w:sz w:val="24"/>
          <w:szCs w:val="24"/>
          <w:rtl/>
        </w:rPr>
        <w:t xml:space="preserve"> </w:t>
      </w:r>
      <w:r w:rsidRPr="00986302">
        <w:rPr>
          <w:rFonts w:ascii="David" w:hAnsi="David" w:cs="David" w:hint="cs"/>
          <w:sz w:val="24"/>
          <w:szCs w:val="24"/>
          <w:rtl/>
        </w:rPr>
        <w:t>"</w:t>
      </w:r>
      <w:r w:rsidR="00B5004B" w:rsidRPr="00986302">
        <w:rPr>
          <w:rFonts w:ascii="David" w:hAnsi="David" w:cs="David"/>
          <w:sz w:val="24"/>
          <w:szCs w:val="24"/>
          <w:rtl/>
        </w:rPr>
        <w:t xml:space="preserve">והא דקתני הכא לא יפרוס על שמע </w:t>
      </w:r>
      <w:r w:rsidR="00B5004B" w:rsidRPr="00986302">
        <w:rPr>
          <w:rFonts w:ascii="David" w:hAnsi="David" w:cs="David"/>
          <w:b/>
          <w:bCs/>
          <w:sz w:val="24"/>
          <w:szCs w:val="24"/>
          <w:rtl/>
        </w:rPr>
        <w:t>לאו דוקא</w:t>
      </w:r>
      <w:r w:rsidRPr="00986302">
        <w:rPr>
          <w:rFonts w:ascii="David" w:hAnsi="David" w:cs="David" w:hint="cs"/>
          <w:b/>
          <w:bCs/>
          <w:sz w:val="24"/>
          <w:szCs w:val="24"/>
          <w:rtl/>
        </w:rPr>
        <w:t>,</w:t>
      </w:r>
      <w:r w:rsidR="00B5004B" w:rsidRPr="00986302">
        <w:rPr>
          <w:rFonts w:ascii="David" w:hAnsi="David" w:cs="David"/>
          <w:sz w:val="24"/>
          <w:szCs w:val="24"/>
          <w:rtl/>
        </w:rPr>
        <w:t xml:space="preserve"> אלא הוא הדין דמיפטר משאר מצות ואפי' מדרבנן</w:t>
      </w:r>
      <w:r w:rsidR="00B5004B" w:rsidRPr="00986302">
        <w:rPr>
          <w:rStyle w:val="a6"/>
          <w:rFonts w:ascii="David" w:hAnsi="David" w:cs="David"/>
          <w:sz w:val="24"/>
          <w:szCs w:val="24"/>
          <w:rtl/>
        </w:rPr>
        <w:footnoteReference w:id="9"/>
      </w:r>
      <w:r w:rsidRPr="00986302">
        <w:rPr>
          <w:rFonts w:ascii="David" w:hAnsi="David" w:cs="David" w:hint="cs"/>
          <w:sz w:val="24"/>
          <w:szCs w:val="24"/>
          <w:rtl/>
        </w:rPr>
        <w:t>"</w:t>
      </w:r>
    </w:p>
    <w:p w14:paraId="2EEE6AAF" w14:textId="3057355F" w:rsidR="008D789B" w:rsidRPr="00986302" w:rsidRDefault="00192E5B" w:rsidP="008F2C81">
      <w:pPr>
        <w:spacing w:after="0" w:line="360" w:lineRule="auto"/>
        <w:rPr>
          <w:rFonts w:asciiTheme="majorBidi" w:hAnsiTheme="majorBidi" w:cstheme="majorBidi"/>
          <w:sz w:val="24"/>
          <w:szCs w:val="24"/>
          <w:rtl/>
        </w:rPr>
      </w:pPr>
      <w:r w:rsidRPr="00986302">
        <w:rPr>
          <w:rFonts w:asciiTheme="majorBidi" w:hAnsiTheme="majorBidi" w:cstheme="majorBidi" w:hint="cs"/>
          <w:sz w:val="24"/>
          <w:szCs w:val="24"/>
          <w:rtl/>
        </w:rPr>
        <w:t>אפשרות שלישית היא לחלק בין סומא גמור לבין פקח שנסתמא:</w:t>
      </w:r>
    </w:p>
    <w:p w14:paraId="31156635" w14:textId="16CA350F" w:rsidR="00192E5B" w:rsidRPr="00986302" w:rsidRDefault="00192E5B" w:rsidP="008F2C81">
      <w:pPr>
        <w:spacing w:after="0" w:line="360" w:lineRule="auto"/>
        <w:rPr>
          <w:rFonts w:ascii="David" w:hAnsi="David" w:cs="David"/>
          <w:sz w:val="24"/>
          <w:szCs w:val="24"/>
          <w:rtl/>
        </w:rPr>
      </w:pPr>
      <w:r w:rsidRPr="00986302">
        <w:rPr>
          <w:rFonts w:ascii="David" w:hAnsi="David" w:cs="David"/>
          <w:sz w:val="24"/>
          <w:szCs w:val="24"/>
          <w:rtl/>
        </w:rPr>
        <w:t>"דסומא מעיקרו שלא בא מעולם לכלל חיוב ולא היה סופו לבא</w:t>
      </w:r>
      <w:r w:rsidR="00725942" w:rsidRPr="00986302">
        <w:rPr>
          <w:rFonts w:ascii="David" w:hAnsi="David" w:cs="David" w:hint="cs"/>
          <w:sz w:val="24"/>
          <w:szCs w:val="24"/>
          <w:rtl/>
        </w:rPr>
        <w:t xml:space="preserve">, </w:t>
      </w:r>
      <w:r w:rsidRPr="00986302">
        <w:rPr>
          <w:rFonts w:ascii="David" w:hAnsi="David" w:cs="David"/>
          <w:sz w:val="24"/>
          <w:szCs w:val="24"/>
          <w:rtl/>
        </w:rPr>
        <w:t>בזה לא חייבו חכמים כלל</w:t>
      </w:r>
      <w:r w:rsidR="00725942" w:rsidRPr="00986302">
        <w:rPr>
          <w:rFonts w:ascii="David" w:hAnsi="David" w:cs="David" w:hint="cs"/>
          <w:sz w:val="24"/>
          <w:szCs w:val="24"/>
          <w:rtl/>
        </w:rPr>
        <w:t>.</w:t>
      </w:r>
      <w:r w:rsidRPr="00986302">
        <w:rPr>
          <w:rFonts w:ascii="David" w:hAnsi="David" w:cs="David"/>
          <w:sz w:val="24"/>
          <w:szCs w:val="24"/>
          <w:rtl/>
        </w:rPr>
        <w:t xml:space="preserve"> אבל פקח ונסתמא, אין צריך לומ</w:t>
      </w:r>
      <w:r w:rsidR="00F023CA">
        <w:rPr>
          <w:rFonts w:ascii="David" w:hAnsi="David" w:cs="David" w:hint="cs"/>
          <w:sz w:val="24"/>
          <w:szCs w:val="24"/>
          <w:rtl/>
        </w:rPr>
        <w:t>ר</w:t>
      </w:r>
      <w:r w:rsidRPr="00986302">
        <w:rPr>
          <w:rFonts w:ascii="David" w:hAnsi="David" w:cs="David"/>
          <w:sz w:val="24"/>
          <w:szCs w:val="24"/>
          <w:rtl/>
        </w:rPr>
        <w:t xml:space="preserve"> אם נסתמ</w:t>
      </w:r>
      <w:r w:rsidR="00271CEB">
        <w:rPr>
          <w:rFonts w:ascii="David" w:hAnsi="David" w:cs="David" w:hint="cs"/>
          <w:sz w:val="24"/>
          <w:szCs w:val="24"/>
          <w:rtl/>
        </w:rPr>
        <w:t>א</w:t>
      </w:r>
      <w:r w:rsidRPr="00986302">
        <w:rPr>
          <w:rFonts w:ascii="David" w:hAnsi="David" w:cs="David"/>
          <w:sz w:val="24"/>
          <w:szCs w:val="24"/>
          <w:rtl/>
        </w:rPr>
        <w:t xml:space="preserve"> אחר שהגדיל ונתחייב מן התורה בעודו פקח, אלא אפי' נסתמא בעודו קטן כיון שהיה ראוי לבא לכלל חיוב כשיגדיל</w:t>
      </w:r>
      <w:r w:rsidR="00725942" w:rsidRPr="00986302">
        <w:rPr>
          <w:rFonts w:ascii="David" w:hAnsi="David" w:cs="David" w:hint="cs"/>
          <w:sz w:val="24"/>
          <w:szCs w:val="24"/>
          <w:rtl/>
        </w:rPr>
        <w:t>,</w:t>
      </w:r>
      <w:r w:rsidRPr="00986302">
        <w:rPr>
          <w:rFonts w:ascii="David" w:hAnsi="David" w:cs="David"/>
          <w:sz w:val="24"/>
          <w:szCs w:val="24"/>
          <w:rtl/>
        </w:rPr>
        <w:t xml:space="preserve"> חיובי מחייב מדרבנן במה שאפשר לעשות על פה</w:t>
      </w:r>
      <w:r w:rsidR="00725942" w:rsidRPr="00986302">
        <w:rPr>
          <w:rFonts w:ascii="David" w:hAnsi="David" w:cs="David" w:hint="cs"/>
          <w:sz w:val="24"/>
          <w:szCs w:val="24"/>
          <w:rtl/>
        </w:rPr>
        <w:t xml:space="preserve">. </w:t>
      </w:r>
      <w:r w:rsidRPr="00986302">
        <w:rPr>
          <w:rFonts w:ascii="David" w:hAnsi="David" w:cs="David"/>
          <w:sz w:val="24"/>
          <w:szCs w:val="24"/>
          <w:rtl/>
        </w:rPr>
        <w:t>מעתה</w:t>
      </w:r>
      <w:r w:rsidR="00271CEB">
        <w:rPr>
          <w:rFonts w:ascii="David" w:hAnsi="David" w:cs="David" w:hint="cs"/>
          <w:sz w:val="24"/>
          <w:szCs w:val="24"/>
          <w:rtl/>
        </w:rPr>
        <w:t>,</w:t>
      </w:r>
      <w:r w:rsidRPr="00986302">
        <w:rPr>
          <w:rFonts w:ascii="David" w:hAnsi="David" w:cs="David"/>
          <w:sz w:val="24"/>
          <w:szCs w:val="24"/>
          <w:rtl/>
        </w:rPr>
        <w:t xml:space="preserve"> מכיון דחיוביה חיוב גמור מדרבנן שורת הדין דאתי [דרבנן] ומפיק דרבנן בכל (מידיה) [מידי] דעיקריה מדרבנן כגון ק"ש</w:t>
      </w:r>
      <w:r w:rsidRPr="00986302">
        <w:rPr>
          <w:rStyle w:val="a6"/>
          <w:rFonts w:ascii="David" w:hAnsi="David" w:cs="David"/>
          <w:sz w:val="24"/>
          <w:szCs w:val="24"/>
          <w:rtl/>
        </w:rPr>
        <w:footnoteReference w:id="10"/>
      </w:r>
      <w:r w:rsidRPr="00986302">
        <w:rPr>
          <w:rFonts w:ascii="David" w:hAnsi="David" w:cs="David"/>
          <w:sz w:val="24"/>
          <w:szCs w:val="24"/>
          <w:rtl/>
        </w:rPr>
        <w:t>".</w:t>
      </w:r>
    </w:p>
    <w:p w14:paraId="704E4DC1" w14:textId="515A4C91" w:rsidR="00E9685C" w:rsidRPr="00986302" w:rsidRDefault="00E9685C" w:rsidP="00F95F2C">
      <w:pPr>
        <w:spacing w:after="0" w:line="360" w:lineRule="auto"/>
        <w:rPr>
          <w:rFonts w:asciiTheme="majorBidi" w:hAnsiTheme="majorBidi" w:cstheme="majorBidi"/>
          <w:sz w:val="24"/>
          <w:szCs w:val="24"/>
          <w:rtl/>
        </w:rPr>
      </w:pPr>
      <w:r w:rsidRPr="00986302">
        <w:rPr>
          <w:rFonts w:asciiTheme="majorBidi" w:hAnsiTheme="majorBidi" w:cstheme="majorBidi"/>
          <w:sz w:val="24"/>
          <w:szCs w:val="24"/>
          <w:rtl/>
        </w:rPr>
        <w:t xml:space="preserve">לסיכום: </w:t>
      </w:r>
      <w:r w:rsidRPr="00986302">
        <w:rPr>
          <w:rFonts w:ascii="David" w:hAnsi="David" w:cs="David" w:hint="cs"/>
          <w:sz w:val="24"/>
          <w:szCs w:val="24"/>
          <w:rtl/>
        </w:rPr>
        <w:t>"</w:t>
      </w:r>
      <w:r w:rsidRPr="00986302">
        <w:rPr>
          <w:rFonts w:ascii="David" w:hAnsi="David" w:cs="David"/>
          <w:sz w:val="24"/>
          <w:szCs w:val="24"/>
          <w:rtl/>
        </w:rPr>
        <w:t>שלש דעות, כי יש מי שהיה סובר דסומא אפי' מדרבנן הוא פטור מן המצות ואפי' פקח ונסתמא, ויש מי שסובר דאע"ג דפטור מדאוריתא חיובי מחייב בזו מדרבנן.. ואחרים אומרים דסומא מעיקרו שלא בא מעולם לכלל חיוב ולא היה סופו לבא בזה לא חייבו חכמים כלל אבל פקח ונסתמא..חיובי מחייב מדרבנן במה שאפש</w:t>
      </w:r>
      <w:r w:rsidR="00F95F2C" w:rsidRPr="00986302">
        <w:rPr>
          <w:rFonts w:ascii="David" w:hAnsi="David" w:cs="David" w:hint="cs"/>
          <w:sz w:val="24"/>
          <w:szCs w:val="24"/>
          <w:rtl/>
        </w:rPr>
        <w:t>ר</w:t>
      </w:r>
      <w:r w:rsidR="00725942" w:rsidRPr="00986302">
        <w:rPr>
          <w:rStyle w:val="a6"/>
          <w:rFonts w:ascii="David" w:hAnsi="David" w:cs="David"/>
          <w:sz w:val="24"/>
          <w:szCs w:val="24"/>
          <w:rtl/>
        </w:rPr>
        <w:footnoteReference w:id="11"/>
      </w:r>
      <w:r w:rsidRPr="00986302">
        <w:rPr>
          <w:rFonts w:ascii="David" w:hAnsi="David" w:cs="David" w:hint="cs"/>
          <w:sz w:val="24"/>
          <w:szCs w:val="24"/>
          <w:rtl/>
        </w:rPr>
        <w:t>"</w:t>
      </w:r>
      <w:r w:rsidRPr="00986302">
        <w:rPr>
          <w:rFonts w:ascii="David" w:hAnsi="David" w:cs="David"/>
          <w:sz w:val="24"/>
          <w:szCs w:val="24"/>
          <w:rtl/>
        </w:rPr>
        <w:t xml:space="preserve">  </w:t>
      </w:r>
    </w:p>
    <w:p w14:paraId="44965EDA" w14:textId="0709D463" w:rsidR="00E9685C" w:rsidRPr="00986302" w:rsidRDefault="00E9685C" w:rsidP="008F2C81">
      <w:pPr>
        <w:spacing w:after="0" w:line="360" w:lineRule="auto"/>
        <w:rPr>
          <w:rFonts w:ascii="David" w:hAnsi="David" w:cs="David"/>
          <w:sz w:val="24"/>
          <w:szCs w:val="24"/>
          <w:rtl/>
        </w:rPr>
      </w:pPr>
    </w:p>
    <w:tbl>
      <w:tblPr>
        <w:tblStyle w:val="a7"/>
        <w:bidiVisual/>
        <w:tblW w:w="0" w:type="auto"/>
        <w:tblLook w:val="04A0" w:firstRow="1" w:lastRow="0" w:firstColumn="1" w:lastColumn="0" w:noHBand="0" w:noVBand="1"/>
      </w:tblPr>
      <w:tblGrid>
        <w:gridCol w:w="2234"/>
        <w:gridCol w:w="1670"/>
        <w:gridCol w:w="1985"/>
        <w:gridCol w:w="2407"/>
      </w:tblGrid>
      <w:tr w:rsidR="00986302" w:rsidRPr="00986302" w14:paraId="181B75B9" w14:textId="77777777" w:rsidTr="00C82896">
        <w:tc>
          <w:tcPr>
            <w:tcW w:w="2234" w:type="dxa"/>
          </w:tcPr>
          <w:p w14:paraId="64D0A5D5" w14:textId="77777777" w:rsidR="00C82896" w:rsidRPr="00986302" w:rsidRDefault="00C82896" w:rsidP="00C82896">
            <w:pPr>
              <w:rPr>
                <w:rFonts w:asciiTheme="majorBidi" w:hAnsiTheme="majorBidi" w:cstheme="majorBidi"/>
                <w:sz w:val="24"/>
                <w:szCs w:val="24"/>
                <w:rtl/>
              </w:rPr>
            </w:pPr>
          </w:p>
        </w:tc>
        <w:tc>
          <w:tcPr>
            <w:tcW w:w="1670" w:type="dxa"/>
          </w:tcPr>
          <w:p w14:paraId="3376BA44" w14:textId="77777777" w:rsidR="00C82896" w:rsidRPr="00986302" w:rsidRDefault="00C82896" w:rsidP="00C82896">
            <w:pPr>
              <w:rPr>
                <w:rFonts w:asciiTheme="majorBidi" w:hAnsiTheme="majorBidi" w:cstheme="majorBidi"/>
                <w:sz w:val="24"/>
                <w:szCs w:val="24"/>
                <w:rtl/>
              </w:rPr>
            </w:pPr>
            <w:r w:rsidRPr="00986302">
              <w:rPr>
                <w:rFonts w:asciiTheme="majorBidi" w:hAnsiTheme="majorBidi" w:cstheme="majorBidi" w:hint="cs"/>
                <w:sz w:val="24"/>
                <w:szCs w:val="24"/>
                <w:rtl/>
              </w:rPr>
              <w:t>תוספות</w:t>
            </w:r>
          </w:p>
        </w:tc>
        <w:tc>
          <w:tcPr>
            <w:tcW w:w="1985" w:type="dxa"/>
          </w:tcPr>
          <w:p w14:paraId="6CD48D08" w14:textId="77777777" w:rsidR="00C82896" w:rsidRPr="00986302" w:rsidRDefault="00C82896" w:rsidP="00C82896">
            <w:pPr>
              <w:rPr>
                <w:rFonts w:asciiTheme="majorBidi" w:hAnsiTheme="majorBidi" w:cstheme="majorBidi"/>
                <w:sz w:val="24"/>
                <w:szCs w:val="24"/>
                <w:rtl/>
              </w:rPr>
            </w:pPr>
            <w:r w:rsidRPr="00986302">
              <w:rPr>
                <w:rFonts w:asciiTheme="majorBidi" w:hAnsiTheme="majorBidi" w:cstheme="majorBidi" w:hint="cs"/>
                <w:sz w:val="24"/>
                <w:szCs w:val="24"/>
                <w:rtl/>
              </w:rPr>
              <w:t>רשב"א</w:t>
            </w:r>
          </w:p>
        </w:tc>
        <w:tc>
          <w:tcPr>
            <w:tcW w:w="2407" w:type="dxa"/>
          </w:tcPr>
          <w:p w14:paraId="31334CF1" w14:textId="77777777" w:rsidR="00C82896" w:rsidRPr="00986302" w:rsidRDefault="00C82896" w:rsidP="00C82896">
            <w:pPr>
              <w:rPr>
                <w:rFonts w:asciiTheme="majorBidi" w:hAnsiTheme="majorBidi" w:cstheme="majorBidi"/>
                <w:sz w:val="24"/>
                <w:szCs w:val="24"/>
                <w:rtl/>
              </w:rPr>
            </w:pPr>
            <w:r w:rsidRPr="00986302">
              <w:rPr>
                <w:rFonts w:asciiTheme="majorBidi" w:hAnsiTheme="majorBidi" w:cstheme="majorBidi" w:hint="cs"/>
                <w:sz w:val="24"/>
                <w:szCs w:val="24"/>
                <w:rtl/>
              </w:rPr>
              <w:t>ריטב"א בשו"ת</w:t>
            </w:r>
          </w:p>
        </w:tc>
      </w:tr>
      <w:tr w:rsidR="00986302" w:rsidRPr="00986302" w14:paraId="3EB609D0" w14:textId="77777777" w:rsidTr="00C82896">
        <w:tc>
          <w:tcPr>
            <w:tcW w:w="2234" w:type="dxa"/>
          </w:tcPr>
          <w:p w14:paraId="707FE836" w14:textId="77777777" w:rsidR="00C82896" w:rsidRPr="00986302" w:rsidRDefault="00C82896" w:rsidP="00C82896">
            <w:pPr>
              <w:rPr>
                <w:rFonts w:asciiTheme="majorBidi" w:hAnsiTheme="majorBidi" w:cstheme="majorBidi"/>
                <w:sz w:val="24"/>
                <w:szCs w:val="24"/>
                <w:rtl/>
              </w:rPr>
            </w:pPr>
            <w:r w:rsidRPr="00986302">
              <w:rPr>
                <w:rFonts w:asciiTheme="majorBidi" w:hAnsiTheme="majorBidi" w:cstheme="majorBidi" w:hint="cs"/>
                <w:sz w:val="24"/>
                <w:szCs w:val="24"/>
                <w:rtl/>
              </w:rPr>
              <w:t>ירושלמי: בכלוא</w:t>
            </w:r>
          </w:p>
        </w:tc>
        <w:tc>
          <w:tcPr>
            <w:tcW w:w="1670" w:type="dxa"/>
          </w:tcPr>
          <w:p w14:paraId="75FC4DAF" w14:textId="66623186" w:rsidR="00C82896" w:rsidRPr="00986302" w:rsidRDefault="00B53ABF" w:rsidP="00C82896">
            <w:pPr>
              <w:rPr>
                <w:rFonts w:asciiTheme="majorBidi" w:hAnsiTheme="majorBidi" w:cstheme="majorBidi"/>
                <w:sz w:val="24"/>
                <w:szCs w:val="24"/>
                <w:rtl/>
              </w:rPr>
            </w:pPr>
            <w:r w:rsidRPr="00986302">
              <w:rPr>
                <w:rFonts w:asciiTheme="majorBidi" w:hAnsiTheme="majorBidi" w:cstheme="majorBidi" w:hint="cs"/>
                <w:sz w:val="24"/>
                <w:szCs w:val="24"/>
                <w:rtl/>
              </w:rPr>
              <w:t>סומא</w:t>
            </w:r>
            <w:r w:rsidR="00C82896" w:rsidRPr="00986302">
              <w:rPr>
                <w:rFonts w:asciiTheme="majorBidi" w:hAnsiTheme="majorBidi" w:cstheme="majorBidi" w:hint="cs"/>
                <w:sz w:val="24"/>
                <w:szCs w:val="24"/>
                <w:rtl/>
              </w:rPr>
              <w:t xml:space="preserve"> פטור לגמרי</w:t>
            </w:r>
          </w:p>
        </w:tc>
        <w:tc>
          <w:tcPr>
            <w:tcW w:w="1985" w:type="dxa"/>
          </w:tcPr>
          <w:p w14:paraId="6B3D2C55" w14:textId="6012E0E8" w:rsidR="00C82896" w:rsidRPr="00986302" w:rsidRDefault="00B53ABF" w:rsidP="00C82896">
            <w:pPr>
              <w:rPr>
                <w:rFonts w:asciiTheme="majorBidi" w:hAnsiTheme="majorBidi" w:cstheme="majorBidi"/>
                <w:sz w:val="24"/>
                <w:szCs w:val="24"/>
                <w:rtl/>
              </w:rPr>
            </w:pPr>
            <w:r w:rsidRPr="00986302">
              <w:rPr>
                <w:rFonts w:asciiTheme="majorBidi" w:hAnsiTheme="majorBidi" w:cstheme="majorBidi" w:hint="cs"/>
                <w:sz w:val="24"/>
                <w:szCs w:val="24"/>
                <w:rtl/>
              </w:rPr>
              <w:t>סומא</w:t>
            </w:r>
            <w:r w:rsidR="00C82896" w:rsidRPr="00986302">
              <w:rPr>
                <w:rFonts w:asciiTheme="majorBidi" w:hAnsiTheme="majorBidi" w:cstheme="majorBidi" w:hint="cs"/>
                <w:sz w:val="24"/>
                <w:szCs w:val="24"/>
                <w:rtl/>
              </w:rPr>
              <w:t xml:space="preserve"> פטור לגמרי, רק מידת חסידות יש</w:t>
            </w:r>
          </w:p>
        </w:tc>
        <w:tc>
          <w:tcPr>
            <w:tcW w:w="2407" w:type="dxa"/>
          </w:tcPr>
          <w:p w14:paraId="24DA992A" w14:textId="6EB1076D" w:rsidR="00C82896" w:rsidRPr="00986302" w:rsidRDefault="00B53ABF" w:rsidP="00C82896">
            <w:pPr>
              <w:rPr>
                <w:rFonts w:asciiTheme="majorBidi" w:hAnsiTheme="majorBidi" w:cstheme="majorBidi"/>
                <w:sz w:val="24"/>
                <w:szCs w:val="24"/>
                <w:rtl/>
              </w:rPr>
            </w:pPr>
            <w:r w:rsidRPr="00986302">
              <w:rPr>
                <w:rFonts w:asciiTheme="majorBidi" w:hAnsiTheme="majorBidi" w:cstheme="majorBidi" w:hint="cs"/>
                <w:sz w:val="24"/>
                <w:szCs w:val="24"/>
                <w:rtl/>
              </w:rPr>
              <w:t>סומא</w:t>
            </w:r>
            <w:r w:rsidR="00C82896" w:rsidRPr="00986302">
              <w:rPr>
                <w:rFonts w:asciiTheme="majorBidi" w:hAnsiTheme="majorBidi" w:cstheme="majorBidi" w:hint="cs"/>
                <w:sz w:val="24"/>
                <w:szCs w:val="24"/>
                <w:rtl/>
              </w:rPr>
              <w:t xml:space="preserve"> מעיקרו פטור לגמרי</w:t>
            </w:r>
          </w:p>
          <w:p w14:paraId="7132A377" w14:textId="77777777" w:rsidR="00C82896" w:rsidRPr="00986302" w:rsidRDefault="00C82896" w:rsidP="00C82896">
            <w:pPr>
              <w:rPr>
                <w:rFonts w:asciiTheme="majorBidi" w:hAnsiTheme="majorBidi" w:cstheme="majorBidi"/>
                <w:sz w:val="24"/>
                <w:szCs w:val="24"/>
                <w:rtl/>
              </w:rPr>
            </w:pPr>
            <w:r w:rsidRPr="00986302">
              <w:rPr>
                <w:rFonts w:asciiTheme="majorBidi" w:hAnsiTheme="majorBidi" w:cstheme="majorBidi" w:hint="cs"/>
                <w:sz w:val="24"/>
                <w:szCs w:val="24"/>
                <w:rtl/>
              </w:rPr>
              <w:t>פקח ונסתמא חייב מדרבנן</w:t>
            </w:r>
          </w:p>
        </w:tc>
      </w:tr>
      <w:tr w:rsidR="00986302" w:rsidRPr="00986302" w14:paraId="597DD60A" w14:textId="77777777" w:rsidTr="00C82896">
        <w:tc>
          <w:tcPr>
            <w:tcW w:w="2234" w:type="dxa"/>
          </w:tcPr>
          <w:p w14:paraId="68A33485" w14:textId="77777777" w:rsidR="00C82896" w:rsidRPr="00986302" w:rsidRDefault="00C82896" w:rsidP="00C82896">
            <w:pPr>
              <w:rPr>
                <w:rFonts w:asciiTheme="majorBidi" w:hAnsiTheme="majorBidi" w:cstheme="majorBidi"/>
                <w:sz w:val="24"/>
                <w:szCs w:val="24"/>
                <w:rtl/>
              </w:rPr>
            </w:pPr>
            <w:r w:rsidRPr="00986302">
              <w:rPr>
                <w:rFonts w:asciiTheme="majorBidi" w:hAnsiTheme="majorBidi" w:cstheme="majorBidi" w:hint="cs"/>
                <w:sz w:val="24"/>
                <w:szCs w:val="24"/>
                <w:rtl/>
              </w:rPr>
              <w:t>בבלי: סומא נהנה מאור</w:t>
            </w:r>
          </w:p>
        </w:tc>
        <w:tc>
          <w:tcPr>
            <w:tcW w:w="1670" w:type="dxa"/>
          </w:tcPr>
          <w:p w14:paraId="5822C8DA" w14:textId="20E34985" w:rsidR="00C82896" w:rsidRPr="00986302" w:rsidRDefault="00C82896" w:rsidP="00C82896">
            <w:pPr>
              <w:rPr>
                <w:rFonts w:asciiTheme="majorBidi" w:hAnsiTheme="majorBidi" w:cstheme="majorBidi"/>
                <w:sz w:val="24"/>
                <w:szCs w:val="24"/>
                <w:rtl/>
              </w:rPr>
            </w:pPr>
            <w:r w:rsidRPr="00986302">
              <w:rPr>
                <w:rFonts w:asciiTheme="majorBidi" w:hAnsiTheme="majorBidi" w:cstheme="majorBidi" w:hint="cs"/>
                <w:sz w:val="24"/>
                <w:szCs w:val="24"/>
                <w:rtl/>
              </w:rPr>
              <w:t>ו</w:t>
            </w:r>
            <w:r w:rsidR="00B53ABF" w:rsidRPr="00986302">
              <w:rPr>
                <w:rFonts w:asciiTheme="majorBidi" w:hAnsiTheme="majorBidi" w:cstheme="majorBidi" w:hint="cs"/>
                <w:sz w:val="24"/>
                <w:szCs w:val="24"/>
                <w:rtl/>
              </w:rPr>
              <w:t>סומא</w:t>
            </w:r>
            <w:r w:rsidRPr="00986302">
              <w:rPr>
                <w:rFonts w:asciiTheme="majorBidi" w:hAnsiTheme="majorBidi" w:cstheme="majorBidi" w:hint="cs"/>
                <w:sz w:val="24"/>
                <w:szCs w:val="24"/>
                <w:rtl/>
              </w:rPr>
              <w:t xml:space="preserve"> חייב מדרבנן בשאר מצוות</w:t>
            </w:r>
          </w:p>
        </w:tc>
        <w:tc>
          <w:tcPr>
            <w:tcW w:w="1985" w:type="dxa"/>
          </w:tcPr>
          <w:p w14:paraId="49803AAC" w14:textId="77777777" w:rsidR="00C82896" w:rsidRPr="00986302" w:rsidRDefault="00C82896" w:rsidP="00C82896">
            <w:pPr>
              <w:rPr>
                <w:rFonts w:asciiTheme="majorBidi" w:hAnsiTheme="majorBidi" w:cstheme="majorBidi"/>
                <w:sz w:val="24"/>
                <w:szCs w:val="24"/>
                <w:rtl/>
              </w:rPr>
            </w:pPr>
            <w:r w:rsidRPr="00986302">
              <w:rPr>
                <w:rFonts w:asciiTheme="majorBidi" w:hAnsiTheme="majorBidi" w:cstheme="majorBidi" w:hint="cs"/>
                <w:sz w:val="24"/>
                <w:szCs w:val="24"/>
                <w:rtl/>
              </w:rPr>
              <w:t>אין גם מידת חסידות</w:t>
            </w:r>
          </w:p>
        </w:tc>
        <w:tc>
          <w:tcPr>
            <w:tcW w:w="2407" w:type="dxa"/>
          </w:tcPr>
          <w:p w14:paraId="5757AC67" w14:textId="6923A572" w:rsidR="00C82896" w:rsidRPr="00986302" w:rsidRDefault="00C82896" w:rsidP="00C82896">
            <w:pPr>
              <w:rPr>
                <w:rFonts w:asciiTheme="majorBidi" w:hAnsiTheme="majorBidi" w:cstheme="majorBidi"/>
                <w:sz w:val="24"/>
                <w:szCs w:val="24"/>
                <w:rtl/>
              </w:rPr>
            </w:pPr>
            <w:r w:rsidRPr="00986302">
              <w:rPr>
                <w:rFonts w:asciiTheme="majorBidi" w:hAnsiTheme="majorBidi" w:cstheme="majorBidi" w:hint="cs"/>
                <w:sz w:val="24"/>
                <w:szCs w:val="24"/>
                <w:rtl/>
              </w:rPr>
              <w:t xml:space="preserve">גם פיקח שנסתמא אינו </w:t>
            </w:r>
            <w:r w:rsidR="00F023CA">
              <w:rPr>
                <w:rFonts w:asciiTheme="majorBidi" w:hAnsiTheme="majorBidi" w:cstheme="majorBidi" w:hint="cs"/>
                <w:sz w:val="24"/>
                <w:szCs w:val="24"/>
                <w:rtl/>
              </w:rPr>
              <w:t>חייב</w:t>
            </w:r>
            <w:r w:rsidRPr="00986302">
              <w:rPr>
                <w:rFonts w:asciiTheme="majorBidi" w:hAnsiTheme="majorBidi" w:cstheme="majorBidi" w:hint="cs"/>
                <w:sz w:val="24"/>
                <w:szCs w:val="24"/>
                <w:rtl/>
              </w:rPr>
              <w:t>.</w:t>
            </w:r>
          </w:p>
        </w:tc>
      </w:tr>
    </w:tbl>
    <w:p w14:paraId="2F5848C3" w14:textId="3E0D3E24" w:rsidR="008D789B" w:rsidRPr="00986302" w:rsidRDefault="008D789B" w:rsidP="008D789B">
      <w:pPr>
        <w:spacing w:after="0" w:line="360" w:lineRule="auto"/>
        <w:rPr>
          <w:rFonts w:asciiTheme="majorBidi" w:hAnsiTheme="majorBidi" w:cstheme="majorBidi"/>
          <w:sz w:val="24"/>
          <w:szCs w:val="24"/>
          <w:rtl/>
        </w:rPr>
      </w:pPr>
    </w:p>
    <w:p w14:paraId="302FE7A3" w14:textId="17A6AA89" w:rsidR="008D789B" w:rsidRPr="00986302" w:rsidRDefault="00E70A0F" w:rsidP="00F95F2C">
      <w:pPr>
        <w:pStyle w:val="a3"/>
        <w:numPr>
          <w:ilvl w:val="0"/>
          <w:numId w:val="3"/>
        </w:numPr>
        <w:spacing w:after="0" w:line="360" w:lineRule="auto"/>
        <w:rPr>
          <w:rFonts w:asciiTheme="majorBidi" w:hAnsiTheme="majorBidi" w:cstheme="majorBidi"/>
          <w:b/>
          <w:bCs/>
          <w:sz w:val="24"/>
          <w:szCs w:val="24"/>
          <w:rtl/>
        </w:rPr>
      </w:pPr>
      <w:r w:rsidRPr="00986302">
        <w:rPr>
          <w:rFonts w:asciiTheme="majorBidi" w:hAnsiTheme="majorBidi" w:cstheme="majorBidi" w:hint="cs"/>
          <w:b/>
          <w:bCs/>
          <w:sz w:val="24"/>
          <w:szCs w:val="24"/>
          <w:rtl/>
        </w:rPr>
        <w:t>פוסקים כרבי יהודה</w:t>
      </w:r>
    </w:p>
    <w:p w14:paraId="015CE403" w14:textId="5C056420" w:rsidR="00B5004B" w:rsidRPr="00986302" w:rsidRDefault="00E57B65" w:rsidP="00F95F2C">
      <w:pPr>
        <w:spacing w:after="0" w:line="360" w:lineRule="auto"/>
        <w:rPr>
          <w:rFonts w:asciiTheme="majorBidi" w:hAnsiTheme="majorBidi" w:cstheme="majorBidi"/>
          <w:sz w:val="24"/>
          <w:szCs w:val="24"/>
          <w:rtl/>
        </w:rPr>
      </w:pPr>
      <w:r w:rsidRPr="00986302">
        <w:rPr>
          <w:rFonts w:asciiTheme="majorBidi" w:hAnsiTheme="majorBidi" w:cs="Times New Roman" w:hint="cs"/>
          <w:sz w:val="24"/>
          <w:szCs w:val="24"/>
          <w:rtl/>
        </w:rPr>
        <w:t xml:space="preserve">הריטב"א, לאחר לבטים, פוסק כרבי יהודה: </w:t>
      </w:r>
      <w:r w:rsidRPr="00986302">
        <w:rPr>
          <w:rFonts w:ascii="David" w:hAnsi="David" w:cs="David"/>
          <w:sz w:val="24"/>
          <w:szCs w:val="24"/>
          <w:rtl/>
        </w:rPr>
        <w:t>"בזמן הזה אשר בעונותנו נפישי עם הארץ</w:t>
      </w:r>
      <w:r w:rsidRPr="00986302">
        <w:rPr>
          <w:rStyle w:val="a6"/>
          <w:rFonts w:ascii="David" w:hAnsi="David" w:cs="David"/>
          <w:sz w:val="24"/>
          <w:szCs w:val="24"/>
          <w:rtl/>
        </w:rPr>
        <w:footnoteReference w:id="12"/>
      </w:r>
      <w:r w:rsidR="00F95F2C" w:rsidRPr="00986302">
        <w:rPr>
          <w:rFonts w:ascii="David" w:hAnsi="David" w:cs="David" w:hint="cs"/>
          <w:sz w:val="24"/>
          <w:szCs w:val="24"/>
          <w:rtl/>
        </w:rPr>
        <w:t>,</w:t>
      </w:r>
      <w:r w:rsidRPr="00986302">
        <w:rPr>
          <w:rFonts w:ascii="David" w:hAnsi="David" w:cs="David"/>
          <w:sz w:val="24"/>
          <w:szCs w:val="24"/>
          <w:rtl/>
        </w:rPr>
        <w:t xml:space="preserve"> אין ראוי למנות ש"צ קבוע לא לסומא מעיקרו ולא לפקח ונסתמא</w:t>
      </w:r>
      <w:r w:rsidR="00F95F2C" w:rsidRPr="00986302">
        <w:rPr>
          <w:rStyle w:val="a6"/>
          <w:rFonts w:ascii="David" w:hAnsi="David" w:cs="David"/>
          <w:sz w:val="24"/>
          <w:szCs w:val="24"/>
          <w:rtl/>
        </w:rPr>
        <w:footnoteReference w:id="13"/>
      </w:r>
      <w:r w:rsidRPr="00986302">
        <w:rPr>
          <w:rFonts w:ascii="David" w:hAnsi="David" w:cs="David"/>
          <w:sz w:val="24"/>
          <w:szCs w:val="24"/>
          <w:rtl/>
        </w:rPr>
        <w:t>".</w:t>
      </w:r>
      <w:r w:rsidRPr="00986302">
        <w:rPr>
          <w:rFonts w:asciiTheme="majorBidi" w:hAnsiTheme="majorBidi" w:cstheme="majorBidi" w:hint="cs"/>
          <w:sz w:val="24"/>
          <w:szCs w:val="24"/>
          <w:rtl/>
        </w:rPr>
        <w:t xml:space="preserve"> כן פוסק גם רבינו ירוחם:</w:t>
      </w:r>
    </w:p>
    <w:p w14:paraId="7CDD9F69" w14:textId="715BD82F" w:rsidR="00192E5B" w:rsidRPr="00986302" w:rsidRDefault="00E57B65" w:rsidP="00F95F2C">
      <w:pPr>
        <w:spacing w:after="0" w:line="360" w:lineRule="auto"/>
        <w:rPr>
          <w:rFonts w:ascii="David" w:hAnsi="David" w:cs="David"/>
          <w:sz w:val="24"/>
          <w:szCs w:val="24"/>
          <w:rtl/>
        </w:rPr>
      </w:pPr>
      <w:r w:rsidRPr="00986302">
        <w:rPr>
          <w:rFonts w:ascii="David" w:hAnsi="David" w:cs="David" w:hint="cs"/>
          <w:sz w:val="24"/>
          <w:szCs w:val="24"/>
          <w:rtl/>
        </w:rPr>
        <w:lastRenderedPageBreak/>
        <w:t>"</w:t>
      </w:r>
      <w:r w:rsidR="00E70A0F" w:rsidRPr="00986302">
        <w:rPr>
          <w:rFonts w:ascii="David" w:hAnsi="David" w:cs="David"/>
          <w:sz w:val="24"/>
          <w:szCs w:val="24"/>
          <w:rtl/>
        </w:rPr>
        <w:t>סומא פטור מלו</w:t>
      </w:r>
      <w:r w:rsidR="00F023CA">
        <w:rPr>
          <w:rFonts w:ascii="David" w:hAnsi="David" w:cs="David" w:hint="cs"/>
          <w:sz w:val="24"/>
          <w:szCs w:val="24"/>
          <w:rtl/>
        </w:rPr>
        <w:t>מר</w:t>
      </w:r>
      <w:r w:rsidR="00E70A0F" w:rsidRPr="00986302">
        <w:rPr>
          <w:rFonts w:ascii="David" w:hAnsi="David" w:cs="David"/>
          <w:sz w:val="24"/>
          <w:szCs w:val="24"/>
          <w:rtl/>
        </w:rPr>
        <w:t xml:space="preserve"> ההגדה כמו שפטור מכל המצו</w:t>
      </w:r>
      <w:r w:rsidR="00F95F2C" w:rsidRPr="00986302">
        <w:rPr>
          <w:rFonts w:ascii="David" w:hAnsi="David" w:cs="David" w:hint="cs"/>
          <w:sz w:val="24"/>
          <w:szCs w:val="24"/>
          <w:rtl/>
        </w:rPr>
        <w:t>ות</w:t>
      </w:r>
      <w:r w:rsidR="00F95F2C" w:rsidRPr="00986302">
        <w:rPr>
          <w:rStyle w:val="a6"/>
          <w:rFonts w:ascii="David" w:hAnsi="David" w:cs="David"/>
          <w:sz w:val="24"/>
          <w:szCs w:val="24"/>
          <w:rtl/>
        </w:rPr>
        <w:footnoteReference w:id="14"/>
      </w:r>
      <w:r w:rsidRPr="00986302">
        <w:rPr>
          <w:rFonts w:ascii="David" w:hAnsi="David" w:cs="David" w:hint="cs"/>
          <w:sz w:val="24"/>
          <w:szCs w:val="24"/>
          <w:rtl/>
        </w:rPr>
        <w:t>"</w:t>
      </w:r>
      <w:r w:rsidR="00F95F2C" w:rsidRPr="00986302">
        <w:rPr>
          <w:rFonts w:ascii="David" w:hAnsi="David" w:cs="David" w:hint="cs"/>
          <w:sz w:val="24"/>
          <w:szCs w:val="24"/>
          <w:rtl/>
        </w:rPr>
        <w:t xml:space="preserve">.  </w:t>
      </w:r>
      <w:r w:rsidRPr="00986302">
        <w:rPr>
          <w:rFonts w:ascii="David" w:hAnsi="David" w:cs="David" w:hint="cs"/>
          <w:sz w:val="24"/>
          <w:szCs w:val="24"/>
          <w:rtl/>
        </w:rPr>
        <w:t>"</w:t>
      </w:r>
      <w:r w:rsidR="00E70A0F" w:rsidRPr="00986302">
        <w:rPr>
          <w:rFonts w:ascii="David" w:hAnsi="David" w:cs="David"/>
          <w:sz w:val="24"/>
          <w:szCs w:val="24"/>
          <w:rtl/>
        </w:rPr>
        <w:t>פשוט בקדושין וכן מוכח בפסחים דחייב מדרבנן</w:t>
      </w:r>
      <w:r w:rsidR="00F95F2C" w:rsidRPr="00986302">
        <w:rPr>
          <w:rFonts w:ascii="David" w:hAnsi="David" w:cs="David" w:hint="cs"/>
          <w:sz w:val="24"/>
          <w:szCs w:val="24"/>
          <w:rtl/>
        </w:rPr>
        <w:t>.</w:t>
      </w:r>
      <w:r w:rsidR="00E70A0F" w:rsidRPr="00986302">
        <w:rPr>
          <w:rFonts w:ascii="David" w:hAnsi="David" w:cs="David"/>
          <w:sz w:val="24"/>
          <w:szCs w:val="24"/>
          <w:rtl/>
        </w:rPr>
        <w:t xml:space="preserve"> וכן מוכח שם דמוציא אחרים בדבר שחייבין מדרבנן</w:t>
      </w:r>
      <w:r w:rsidR="00F95F2C" w:rsidRPr="00986302">
        <w:rPr>
          <w:rFonts w:ascii="David" w:hAnsi="David" w:cs="David" w:hint="cs"/>
          <w:sz w:val="24"/>
          <w:szCs w:val="24"/>
          <w:rtl/>
        </w:rPr>
        <w:t>,</w:t>
      </w:r>
      <w:r w:rsidR="00E70A0F" w:rsidRPr="00986302">
        <w:rPr>
          <w:rFonts w:ascii="David" w:hAnsi="David" w:cs="David"/>
          <w:sz w:val="24"/>
          <w:szCs w:val="24"/>
          <w:rtl/>
        </w:rPr>
        <w:t xml:space="preserve"> ורבינו תם כתב שמברך על המצות שפטו</w:t>
      </w:r>
      <w:r w:rsidR="00F95F2C" w:rsidRPr="00986302">
        <w:rPr>
          <w:rFonts w:ascii="David" w:hAnsi="David" w:cs="David" w:hint="cs"/>
          <w:sz w:val="24"/>
          <w:szCs w:val="24"/>
          <w:rtl/>
        </w:rPr>
        <w:t xml:space="preserve">ר. </w:t>
      </w:r>
      <w:r w:rsidR="00E70A0F" w:rsidRPr="00986302">
        <w:rPr>
          <w:rFonts w:ascii="David" w:hAnsi="David" w:cs="David"/>
          <w:sz w:val="24"/>
          <w:szCs w:val="24"/>
          <w:rtl/>
        </w:rPr>
        <w:t xml:space="preserve"> ויש חולקין עליו</w:t>
      </w:r>
      <w:r w:rsidR="00B42446" w:rsidRPr="00986302">
        <w:rPr>
          <w:rFonts w:ascii="David" w:hAnsi="David" w:cs="David" w:hint="cs"/>
          <w:sz w:val="24"/>
          <w:szCs w:val="24"/>
          <w:rtl/>
        </w:rPr>
        <w:t>.</w:t>
      </w:r>
      <w:r w:rsidR="00E70A0F" w:rsidRPr="00986302">
        <w:rPr>
          <w:rFonts w:ascii="David" w:hAnsi="David" w:cs="David"/>
          <w:sz w:val="24"/>
          <w:szCs w:val="24"/>
          <w:rtl/>
        </w:rPr>
        <w:t xml:space="preserve"> ומחלקתם כתבתי </w:t>
      </w:r>
      <w:r w:rsidR="00E70A0F" w:rsidRPr="00986302">
        <w:rPr>
          <w:rFonts w:ascii="David" w:hAnsi="David" w:cs="David"/>
          <w:sz w:val="18"/>
          <w:szCs w:val="18"/>
          <w:rtl/>
        </w:rPr>
        <w:t>נתיב כ"ז ח"א</w:t>
      </w:r>
      <w:r w:rsidR="00E70A0F" w:rsidRPr="00986302">
        <w:rPr>
          <w:rFonts w:ascii="David" w:hAnsi="David" w:cs="David"/>
          <w:sz w:val="24"/>
          <w:szCs w:val="24"/>
          <w:rtl/>
        </w:rPr>
        <w:t xml:space="preserve"> בענין נשים כי דינם שוה</w:t>
      </w:r>
      <w:r w:rsidR="00F95F2C" w:rsidRPr="00986302">
        <w:rPr>
          <w:rStyle w:val="a6"/>
          <w:rFonts w:ascii="David" w:hAnsi="David" w:cs="David"/>
          <w:sz w:val="24"/>
          <w:szCs w:val="24"/>
          <w:rtl/>
        </w:rPr>
        <w:footnoteReference w:id="15"/>
      </w:r>
      <w:r w:rsidRPr="00986302">
        <w:rPr>
          <w:rFonts w:ascii="David" w:hAnsi="David" w:cs="David" w:hint="cs"/>
          <w:sz w:val="24"/>
          <w:szCs w:val="24"/>
          <w:rtl/>
        </w:rPr>
        <w:t>"</w:t>
      </w:r>
      <w:r w:rsidR="00E70A0F" w:rsidRPr="00986302">
        <w:rPr>
          <w:rFonts w:ascii="David" w:hAnsi="David" w:cs="David"/>
          <w:sz w:val="24"/>
          <w:szCs w:val="24"/>
          <w:rtl/>
        </w:rPr>
        <w:t xml:space="preserve">. </w:t>
      </w:r>
      <w:r w:rsidRPr="00986302">
        <w:rPr>
          <w:rFonts w:ascii="David" w:hAnsi="David" w:cs="David" w:hint="cs"/>
          <w:sz w:val="24"/>
          <w:szCs w:val="24"/>
          <w:rtl/>
        </w:rPr>
        <w:t xml:space="preserve"> </w:t>
      </w:r>
      <w:r w:rsidR="00BA01DC" w:rsidRPr="00986302">
        <w:rPr>
          <w:rFonts w:ascii="David" w:hAnsi="David" w:cs="David" w:hint="cs"/>
          <w:sz w:val="24"/>
          <w:szCs w:val="24"/>
          <w:rtl/>
        </w:rPr>
        <w:t xml:space="preserve"> </w:t>
      </w:r>
    </w:p>
    <w:p w14:paraId="012AD2D8" w14:textId="717E3161" w:rsidR="00192E5B" w:rsidRPr="00986302" w:rsidRDefault="00E57B65" w:rsidP="00E70A0F">
      <w:pPr>
        <w:spacing w:after="0" w:line="360" w:lineRule="auto"/>
        <w:rPr>
          <w:rFonts w:asciiTheme="majorBidi" w:hAnsiTheme="majorBidi" w:cstheme="majorBidi"/>
          <w:sz w:val="24"/>
          <w:szCs w:val="24"/>
          <w:rtl/>
        </w:rPr>
      </w:pPr>
      <w:r w:rsidRPr="00986302">
        <w:rPr>
          <w:rFonts w:asciiTheme="majorBidi" w:hAnsiTheme="majorBidi" w:cstheme="majorBidi"/>
          <w:sz w:val="24"/>
          <w:szCs w:val="24"/>
          <w:rtl/>
        </w:rPr>
        <w:t xml:space="preserve">הגיב </w:t>
      </w:r>
      <w:r w:rsidR="00B42446" w:rsidRPr="00986302">
        <w:rPr>
          <w:rFonts w:asciiTheme="majorBidi" w:hAnsiTheme="majorBidi" w:cstheme="majorBidi" w:hint="cs"/>
          <w:sz w:val="24"/>
          <w:szCs w:val="24"/>
          <w:rtl/>
        </w:rPr>
        <w:t xml:space="preserve">על דברים אלו </w:t>
      </w:r>
      <w:r w:rsidRPr="00986302">
        <w:rPr>
          <w:rFonts w:asciiTheme="majorBidi" w:hAnsiTheme="majorBidi" w:cstheme="majorBidi"/>
          <w:sz w:val="24"/>
          <w:szCs w:val="24"/>
          <w:rtl/>
        </w:rPr>
        <w:t xml:space="preserve">בבית יוסף: </w:t>
      </w:r>
    </w:p>
    <w:p w14:paraId="43659E5C" w14:textId="16267A9C" w:rsidR="00E70A0F" w:rsidRPr="00986302" w:rsidRDefault="00E57B65" w:rsidP="00B53ABF">
      <w:pPr>
        <w:spacing w:after="0" w:line="360" w:lineRule="auto"/>
        <w:rPr>
          <w:rFonts w:asciiTheme="majorBidi" w:hAnsiTheme="majorBidi" w:cstheme="majorBidi"/>
          <w:sz w:val="24"/>
          <w:szCs w:val="24"/>
          <w:rtl/>
        </w:rPr>
      </w:pPr>
      <w:r w:rsidRPr="00986302">
        <w:rPr>
          <w:rFonts w:ascii="David" w:hAnsi="David" w:cs="David" w:hint="cs"/>
          <w:sz w:val="24"/>
          <w:szCs w:val="24"/>
          <w:rtl/>
        </w:rPr>
        <w:t>"</w:t>
      </w:r>
      <w:r w:rsidR="00453A37" w:rsidRPr="00986302">
        <w:rPr>
          <w:rFonts w:ascii="David" w:hAnsi="David" w:cs="David"/>
          <w:sz w:val="24"/>
          <w:szCs w:val="24"/>
          <w:rtl/>
        </w:rPr>
        <w:t>ויש לתמוה עליו</w:t>
      </w:r>
      <w:r w:rsidR="00B42446" w:rsidRPr="00986302">
        <w:rPr>
          <w:rFonts w:ascii="David" w:hAnsi="David" w:cs="David" w:hint="cs"/>
          <w:sz w:val="24"/>
          <w:szCs w:val="24"/>
          <w:rtl/>
        </w:rPr>
        <w:t>,</w:t>
      </w:r>
      <w:r w:rsidR="00453A37" w:rsidRPr="00986302">
        <w:rPr>
          <w:rFonts w:ascii="David" w:hAnsi="David" w:cs="David"/>
          <w:sz w:val="24"/>
          <w:szCs w:val="24"/>
          <w:rtl/>
        </w:rPr>
        <w:t xml:space="preserve"> דלא פטרו מכל המצות אלא רבי יהודה בפרק החובל </w:t>
      </w:r>
      <w:r w:rsidR="00453A37" w:rsidRPr="00986302">
        <w:rPr>
          <w:rFonts w:ascii="David" w:hAnsi="David" w:cs="David"/>
          <w:sz w:val="18"/>
          <w:szCs w:val="18"/>
          <w:rtl/>
        </w:rPr>
        <w:t>(ב"ק פז.)</w:t>
      </w:r>
      <w:r w:rsidR="00453A37" w:rsidRPr="00986302">
        <w:rPr>
          <w:rFonts w:ascii="David" w:hAnsi="David" w:cs="David"/>
          <w:sz w:val="24"/>
          <w:szCs w:val="24"/>
          <w:rtl/>
        </w:rPr>
        <w:t xml:space="preserve"> ולית הלכתא כוותיה</w:t>
      </w:r>
      <w:r w:rsidR="00B42446" w:rsidRPr="00986302">
        <w:rPr>
          <w:rFonts w:ascii="David" w:hAnsi="David" w:cs="David" w:hint="cs"/>
          <w:sz w:val="24"/>
          <w:szCs w:val="24"/>
          <w:rtl/>
        </w:rPr>
        <w:t>.</w:t>
      </w:r>
      <w:r w:rsidR="00453A37" w:rsidRPr="00986302">
        <w:rPr>
          <w:rFonts w:ascii="David" w:hAnsi="David" w:cs="David"/>
          <w:sz w:val="24"/>
          <w:szCs w:val="24"/>
          <w:rtl/>
        </w:rPr>
        <w:t xml:space="preserve"> ומיהו מה שכתב דמכל מקום חייב בכל מדרבנן כ"כ התוספות אליבא דרבי יהוד</w:t>
      </w:r>
      <w:r w:rsidRPr="00986302">
        <w:rPr>
          <w:rFonts w:ascii="David" w:hAnsi="David" w:cs="David" w:hint="cs"/>
          <w:sz w:val="24"/>
          <w:szCs w:val="24"/>
          <w:rtl/>
        </w:rPr>
        <w:t>ה</w:t>
      </w:r>
      <w:r w:rsidR="00B42446" w:rsidRPr="00986302">
        <w:rPr>
          <w:rStyle w:val="a6"/>
          <w:rFonts w:ascii="David" w:hAnsi="David" w:cs="David"/>
          <w:sz w:val="24"/>
          <w:szCs w:val="24"/>
          <w:rtl/>
        </w:rPr>
        <w:footnoteReference w:id="16"/>
      </w:r>
      <w:r w:rsidRPr="00986302">
        <w:rPr>
          <w:rFonts w:ascii="David" w:hAnsi="David" w:cs="David" w:hint="cs"/>
          <w:sz w:val="24"/>
          <w:szCs w:val="24"/>
          <w:rtl/>
        </w:rPr>
        <w:t xml:space="preserve">".  </w:t>
      </w:r>
      <w:r w:rsidR="00B42446" w:rsidRPr="00986302">
        <w:rPr>
          <w:rFonts w:asciiTheme="majorBidi" w:hAnsiTheme="majorBidi" w:cstheme="majorBidi"/>
          <w:sz w:val="24"/>
          <w:szCs w:val="24"/>
          <w:rtl/>
        </w:rPr>
        <w:t xml:space="preserve">דווקא </w:t>
      </w:r>
      <w:r w:rsidRPr="00986302">
        <w:rPr>
          <w:rFonts w:asciiTheme="majorBidi" w:hAnsiTheme="majorBidi" w:cstheme="majorBidi"/>
          <w:sz w:val="24"/>
          <w:szCs w:val="24"/>
          <w:rtl/>
        </w:rPr>
        <w:t>בדברי החולקים על</w:t>
      </w:r>
      <w:r w:rsidR="00B42446" w:rsidRPr="00986302">
        <w:rPr>
          <w:rFonts w:asciiTheme="majorBidi" w:hAnsiTheme="majorBidi" w:cstheme="majorBidi"/>
          <w:sz w:val="24"/>
          <w:szCs w:val="24"/>
          <w:rtl/>
        </w:rPr>
        <w:t xml:space="preserve"> </w:t>
      </w:r>
      <w:r w:rsidR="00033226">
        <w:rPr>
          <w:rFonts w:asciiTheme="majorBidi" w:hAnsiTheme="majorBidi" w:cstheme="majorBidi" w:hint="cs"/>
          <w:sz w:val="24"/>
          <w:szCs w:val="24"/>
          <w:rtl/>
        </w:rPr>
        <w:t>רבינו ירוחם</w:t>
      </w:r>
      <w:r w:rsidRPr="00986302">
        <w:rPr>
          <w:rFonts w:asciiTheme="majorBidi" w:hAnsiTheme="majorBidi" w:cstheme="majorBidi"/>
          <w:sz w:val="24"/>
          <w:szCs w:val="24"/>
          <w:rtl/>
        </w:rPr>
        <w:t xml:space="preserve">, ניתן למצוא נימוקים לפסוק </w:t>
      </w:r>
      <w:r w:rsidR="00033226">
        <w:rPr>
          <w:rFonts w:asciiTheme="majorBidi" w:hAnsiTheme="majorBidi" w:cstheme="majorBidi" w:hint="cs"/>
          <w:sz w:val="24"/>
          <w:szCs w:val="24"/>
          <w:rtl/>
        </w:rPr>
        <w:t xml:space="preserve">כאן </w:t>
      </w:r>
      <w:r w:rsidRPr="00986302">
        <w:rPr>
          <w:rFonts w:asciiTheme="majorBidi" w:hAnsiTheme="majorBidi" w:cstheme="majorBidi"/>
          <w:sz w:val="24"/>
          <w:szCs w:val="24"/>
          <w:rtl/>
        </w:rPr>
        <w:t>כ</w:t>
      </w:r>
      <w:r w:rsidR="00B53ABF" w:rsidRPr="00986302">
        <w:rPr>
          <w:rFonts w:asciiTheme="majorBidi" w:hAnsiTheme="majorBidi" w:cstheme="majorBidi"/>
          <w:sz w:val="24"/>
          <w:szCs w:val="24"/>
          <w:rtl/>
        </w:rPr>
        <w:t>רבי יהודה</w:t>
      </w:r>
      <w:r w:rsidRPr="00986302">
        <w:rPr>
          <w:rFonts w:asciiTheme="majorBidi" w:hAnsiTheme="majorBidi" w:cstheme="majorBidi"/>
          <w:sz w:val="24"/>
          <w:szCs w:val="24"/>
          <w:rtl/>
        </w:rPr>
        <w:t>:</w:t>
      </w:r>
    </w:p>
    <w:p w14:paraId="2660B484" w14:textId="275A9BE2" w:rsidR="00453A37" w:rsidRPr="00986302" w:rsidRDefault="00453A37" w:rsidP="00B42446">
      <w:pPr>
        <w:spacing w:after="0" w:line="360" w:lineRule="auto"/>
        <w:rPr>
          <w:rFonts w:asciiTheme="majorBidi" w:hAnsiTheme="majorBidi" w:cstheme="majorBidi"/>
          <w:sz w:val="24"/>
          <w:szCs w:val="24"/>
          <w:rtl/>
        </w:rPr>
      </w:pPr>
      <w:r w:rsidRPr="00986302">
        <w:rPr>
          <w:rFonts w:ascii="David" w:hAnsi="David" w:cs="David" w:hint="cs"/>
          <w:sz w:val="24"/>
          <w:szCs w:val="24"/>
          <w:rtl/>
        </w:rPr>
        <w:t xml:space="preserve"> </w:t>
      </w:r>
      <w:r w:rsidR="00B53ABF" w:rsidRPr="00986302">
        <w:rPr>
          <w:rFonts w:asciiTheme="majorBidi" w:hAnsiTheme="majorBidi" w:cstheme="majorBidi" w:hint="cs"/>
          <w:sz w:val="24"/>
          <w:szCs w:val="24"/>
          <w:rtl/>
        </w:rPr>
        <w:t>הרדב"ז השיב לשואליו, שלא יפה עשו כשעבירו מכהונתו תוקע סומא. הלכה כחכמים שהוא חייב במצוות.</w:t>
      </w:r>
      <w:r w:rsidR="00B42446" w:rsidRPr="00986302">
        <w:rPr>
          <w:rFonts w:asciiTheme="majorBidi" w:hAnsiTheme="majorBidi" w:cstheme="majorBidi" w:hint="cs"/>
          <w:sz w:val="24"/>
          <w:szCs w:val="24"/>
          <w:rtl/>
        </w:rPr>
        <w:t xml:space="preserve"> </w:t>
      </w:r>
      <w:r w:rsidR="00E57B65" w:rsidRPr="00986302">
        <w:rPr>
          <w:rFonts w:ascii="David" w:hAnsi="David" w:cs="David" w:hint="cs"/>
          <w:sz w:val="24"/>
          <w:szCs w:val="24"/>
          <w:rtl/>
        </w:rPr>
        <w:t>"</w:t>
      </w:r>
      <w:r w:rsidRPr="00986302">
        <w:rPr>
          <w:rFonts w:ascii="David" w:hAnsi="David" w:cs="David"/>
          <w:sz w:val="24"/>
          <w:szCs w:val="24"/>
          <w:rtl/>
        </w:rPr>
        <w:t xml:space="preserve">וא"ת דהא מצינו דפליג ר' מאיר עליה דרבי יהודה בברייתא </w:t>
      </w:r>
      <w:r w:rsidRPr="00986302">
        <w:rPr>
          <w:rFonts w:ascii="David" w:hAnsi="David" w:cs="David"/>
          <w:b/>
          <w:bCs/>
          <w:sz w:val="24"/>
          <w:szCs w:val="24"/>
          <w:rtl/>
        </w:rPr>
        <w:t>ורבי מאיר ורבי יהודה הלכה כרבי יהודה.</w:t>
      </w:r>
      <w:r w:rsidRPr="00986302">
        <w:rPr>
          <w:rFonts w:ascii="David" w:hAnsi="David" w:cs="David"/>
          <w:sz w:val="24"/>
          <w:szCs w:val="24"/>
          <w:rtl/>
        </w:rPr>
        <w:t xml:space="preserve"> הא לא קשיא כלל</w:t>
      </w:r>
      <w:r w:rsidR="00B42446" w:rsidRPr="00986302">
        <w:rPr>
          <w:rFonts w:ascii="David" w:hAnsi="David" w:cs="David" w:hint="cs"/>
          <w:sz w:val="24"/>
          <w:szCs w:val="24"/>
          <w:rtl/>
        </w:rPr>
        <w:t>,</w:t>
      </w:r>
      <w:r w:rsidRPr="00986302">
        <w:rPr>
          <w:rFonts w:ascii="David" w:hAnsi="David" w:cs="David"/>
          <w:sz w:val="24"/>
          <w:szCs w:val="24"/>
          <w:rtl/>
        </w:rPr>
        <w:t xml:space="preserve"> דהוי סתם במתניתין ומחלוקת בברייתא והלכה כסתם. ותו</w:t>
      </w:r>
      <w:r w:rsidR="00B42446" w:rsidRPr="00986302">
        <w:rPr>
          <w:rFonts w:ascii="David" w:hAnsi="David" w:cs="David" w:hint="cs"/>
          <w:sz w:val="24"/>
          <w:szCs w:val="24"/>
          <w:rtl/>
        </w:rPr>
        <w:t>,</w:t>
      </w:r>
      <w:r w:rsidRPr="00986302">
        <w:rPr>
          <w:rFonts w:ascii="David" w:hAnsi="David" w:cs="David"/>
          <w:sz w:val="24"/>
          <w:szCs w:val="24"/>
          <w:rtl/>
        </w:rPr>
        <w:t xml:space="preserve"> כיון שסתם כר' מאיר</w:t>
      </w:r>
      <w:r w:rsidR="00B42446" w:rsidRPr="00986302">
        <w:rPr>
          <w:rFonts w:ascii="David" w:hAnsi="David" w:cs="David" w:hint="cs"/>
          <w:sz w:val="24"/>
          <w:szCs w:val="24"/>
          <w:rtl/>
        </w:rPr>
        <w:t>-</w:t>
      </w:r>
      <w:r w:rsidRPr="00986302">
        <w:rPr>
          <w:rFonts w:ascii="David" w:hAnsi="David" w:cs="David"/>
          <w:sz w:val="24"/>
          <w:szCs w:val="24"/>
          <w:rtl/>
        </w:rPr>
        <w:t xml:space="preserve"> הלכה כמותו. וכן משמע נמי מדקאמר רב יוסף</w:t>
      </w:r>
      <w:r w:rsidR="00B42446" w:rsidRPr="00986302">
        <w:rPr>
          <w:rFonts w:ascii="David" w:hAnsi="David" w:cs="David" w:hint="cs"/>
          <w:sz w:val="24"/>
          <w:szCs w:val="24"/>
          <w:rtl/>
        </w:rPr>
        <w:t>:</w:t>
      </w:r>
      <w:r w:rsidRPr="00986302">
        <w:rPr>
          <w:rFonts w:ascii="David" w:hAnsi="David" w:cs="David"/>
          <w:sz w:val="24"/>
          <w:szCs w:val="24"/>
          <w:rtl/>
        </w:rPr>
        <w:t xml:space="preserve"> מאן </w:t>
      </w:r>
      <w:r w:rsidRPr="00986302">
        <w:rPr>
          <w:rFonts w:ascii="David" w:hAnsi="David" w:cs="David"/>
          <w:b/>
          <w:bCs/>
          <w:sz w:val="24"/>
          <w:szCs w:val="24"/>
          <w:rtl/>
        </w:rPr>
        <w:t>דאמר לי</w:t>
      </w:r>
      <w:r w:rsidRPr="00986302">
        <w:rPr>
          <w:rFonts w:ascii="David" w:hAnsi="David" w:cs="David"/>
          <w:sz w:val="24"/>
          <w:szCs w:val="24"/>
          <w:rtl/>
        </w:rPr>
        <w:t xml:space="preserve"> הלכה כרבי יהודה</w:t>
      </w:r>
      <w:r w:rsidR="00B42446" w:rsidRPr="00986302">
        <w:rPr>
          <w:rFonts w:ascii="David" w:hAnsi="David" w:cs="David" w:hint="cs"/>
          <w:sz w:val="24"/>
          <w:szCs w:val="24"/>
          <w:rtl/>
        </w:rPr>
        <w:t>.</w:t>
      </w:r>
      <w:r w:rsidRPr="00986302">
        <w:rPr>
          <w:rFonts w:ascii="David" w:hAnsi="David" w:cs="David"/>
          <w:sz w:val="24"/>
          <w:szCs w:val="24"/>
          <w:rtl/>
        </w:rPr>
        <w:t xml:space="preserve"> משמע דפשוט היה לו </w:t>
      </w:r>
      <w:r w:rsidRPr="00986302">
        <w:rPr>
          <w:rFonts w:ascii="David" w:hAnsi="David" w:cs="David"/>
          <w:b/>
          <w:bCs/>
          <w:sz w:val="24"/>
          <w:szCs w:val="24"/>
          <w:rtl/>
        </w:rPr>
        <w:t>שאין</w:t>
      </w:r>
      <w:r w:rsidRPr="00986302">
        <w:rPr>
          <w:rFonts w:ascii="David" w:hAnsi="David" w:cs="David"/>
          <w:sz w:val="24"/>
          <w:szCs w:val="24"/>
          <w:rtl/>
        </w:rPr>
        <w:t xml:space="preserve"> הלכה כרבי יהודה</w:t>
      </w:r>
      <w:r w:rsidR="00B42446" w:rsidRPr="00986302">
        <w:rPr>
          <w:rStyle w:val="a6"/>
          <w:rFonts w:ascii="David" w:hAnsi="David" w:cs="David"/>
          <w:sz w:val="24"/>
          <w:szCs w:val="24"/>
          <w:rtl/>
        </w:rPr>
        <w:footnoteReference w:id="17"/>
      </w:r>
      <w:r w:rsidRPr="00986302">
        <w:rPr>
          <w:rFonts w:ascii="David" w:hAnsi="David" w:cs="David"/>
          <w:sz w:val="24"/>
          <w:szCs w:val="24"/>
          <w:rtl/>
        </w:rPr>
        <w:t xml:space="preserve"> אי משום דרבים פליגי עליה</w:t>
      </w:r>
      <w:r w:rsidR="00B42446" w:rsidRPr="00986302">
        <w:rPr>
          <w:rFonts w:ascii="David" w:hAnsi="David" w:cs="David" w:hint="cs"/>
          <w:sz w:val="24"/>
          <w:szCs w:val="24"/>
          <w:rtl/>
        </w:rPr>
        <w:t>,</w:t>
      </w:r>
      <w:r w:rsidRPr="00986302">
        <w:rPr>
          <w:rFonts w:ascii="David" w:hAnsi="David" w:cs="David"/>
          <w:sz w:val="24"/>
          <w:szCs w:val="24"/>
          <w:rtl/>
        </w:rPr>
        <w:t xml:space="preserve"> אי משום דהלכה כסתם.</w:t>
      </w:r>
      <w:r w:rsidR="00B42446" w:rsidRPr="00986302">
        <w:rPr>
          <w:rFonts w:asciiTheme="majorBidi" w:hAnsiTheme="majorBidi" w:cstheme="majorBidi" w:hint="cs"/>
          <w:sz w:val="24"/>
          <w:szCs w:val="24"/>
          <w:rtl/>
        </w:rPr>
        <w:t xml:space="preserve"> </w:t>
      </w:r>
      <w:r w:rsidRPr="00986302">
        <w:rPr>
          <w:rFonts w:ascii="David" w:hAnsi="David" w:cs="David"/>
          <w:sz w:val="24"/>
          <w:szCs w:val="24"/>
          <w:rtl/>
        </w:rPr>
        <w:t>הכלל</w:t>
      </w:r>
      <w:r w:rsidR="00B42446" w:rsidRPr="00986302">
        <w:rPr>
          <w:rFonts w:ascii="David" w:hAnsi="David" w:cs="David" w:hint="cs"/>
          <w:sz w:val="24"/>
          <w:szCs w:val="24"/>
          <w:rtl/>
        </w:rPr>
        <w:t>,</w:t>
      </w:r>
      <w:r w:rsidRPr="00986302">
        <w:rPr>
          <w:rFonts w:ascii="David" w:hAnsi="David" w:cs="David"/>
          <w:sz w:val="24"/>
          <w:szCs w:val="24"/>
          <w:rtl/>
        </w:rPr>
        <w:t xml:space="preserve"> בדקתי בפוסקים והמפרשים הנמצאים אצלי ולא מצאתי לרבינו ירוחם חבר שיאמר בהדיא דסומא פטור מן המצות</w:t>
      </w:r>
      <w:r w:rsidR="00B42446" w:rsidRPr="00986302">
        <w:rPr>
          <w:rFonts w:ascii="David" w:hAnsi="David" w:cs="David" w:hint="cs"/>
          <w:sz w:val="24"/>
          <w:szCs w:val="24"/>
          <w:rtl/>
        </w:rPr>
        <w:t>.</w:t>
      </w:r>
      <w:r w:rsidRPr="00986302">
        <w:rPr>
          <w:rFonts w:ascii="David" w:hAnsi="David" w:cs="David"/>
          <w:sz w:val="24"/>
          <w:szCs w:val="24"/>
          <w:rtl/>
        </w:rPr>
        <w:t xml:space="preserve"> כי אפילו התוספות שמהם למד הרב ז"ל </w:t>
      </w:r>
      <w:r w:rsidR="00B42446" w:rsidRPr="00986302">
        <w:rPr>
          <w:rFonts w:ascii="David" w:hAnsi="David" w:cs="David" w:hint="cs"/>
          <w:sz w:val="24"/>
          <w:szCs w:val="24"/>
          <w:rtl/>
        </w:rPr>
        <w:t>,</w:t>
      </w:r>
      <w:r w:rsidRPr="00986302">
        <w:rPr>
          <w:rFonts w:ascii="David" w:hAnsi="David" w:cs="David"/>
          <w:sz w:val="24"/>
          <w:szCs w:val="24"/>
          <w:rtl/>
        </w:rPr>
        <w:t>לא כתבוהו לפסק הלכה</w:t>
      </w:r>
      <w:r w:rsidR="00B42446" w:rsidRPr="00986302">
        <w:rPr>
          <w:rFonts w:ascii="David" w:hAnsi="David" w:cs="David" w:hint="cs"/>
          <w:sz w:val="24"/>
          <w:szCs w:val="24"/>
          <w:rtl/>
        </w:rPr>
        <w:t>,</w:t>
      </w:r>
      <w:r w:rsidRPr="00986302">
        <w:rPr>
          <w:rFonts w:ascii="David" w:hAnsi="David" w:cs="David"/>
          <w:sz w:val="24"/>
          <w:szCs w:val="24"/>
          <w:rtl/>
        </w:rPr>
        <w:t xml:space="preserve"> אלא לתרץ דר' יהודה דידיה אדידיה</w:t>
      </w:r>
      <w:r w:rsidR="00E57B65" w:rsidRPr="00986302">
        <w:rPr>
          <w:rFonts w:ascii="David" w:hAnsi="David" w:cs="David" w:hint="cs"/>
          <w:sz w:val="24"/>
          <w:szCs w:val="24"/>
          <w:rtl/>
        </w:rPr>
        <w:t xml:space="preserve">.. </w:t>
      </w:r>
      <w:r w:rsidRPr="00986302">
        <w:rPr>
          <w:rFonts w:ascii="David" w:hAnsi="David" w:cs="David"/>
          <w:sz w:val="24"/>
          <w:szCs w:val="24"/>
          <w:rtl/>
        </w:rPr>
        <w:t>ואפי' ימצא אי זה פוסק אחר שיאמר בפי' הלכה כר' יהודה דסומא פטור מכל המצות</w:t>
      </w:r>
      <w:r w:rsidR="00B42446" w:rsidRPr="00986302">
        <w:rPr>
          <w:rFonts w:ascii="David" w:hAnsi="David" w:cs="David" w:hint="cs"/>
          <w:sz w:val="24"/>
          <w:szCs w:val="24"/>
          <w:rtl/>
        </w:rPr>
        <w:t>-</w:t>
      </w:r>
      <w:r w:rsidRPr="00986302">
        <w:rPr>
          <w:rFonts w:ascii="David" w:hAnsi="David" w:cs="David"/>
          <w:sz w:val="24"/>
          <w:szCs w:val="24"/>
          <w:rtl/>
        </w:rPr>
        <w:t xml:space="preserve"> לא נחוש אליו כלל</w:t>
      </w:r>
      <w:r w:rsidR="00B42446" w:rsidRPr="00986302">
        <w:rPr>
          <w:rFonts w:ascii="David" w:hAnsi="David" w:cs="David" w:hint="cs"/>
          <w:sz w:val="24"/>
          <w:szCs w:val="24"/>
          <w:rtl/>
        </w:rPr>
        <w:t>,</w:t>
      </w:r>
      <w:r w:rsidRPr="00986302">
        <w:rPr>
          <w:rFonts w:ascii="David" w:hAnsi="David" w:cs="David"/>
          <w:sz w:val="24"/>
          <w:szCs w:val="24"/>
          <w:rtl/>
        </w:rPr>
        <w:t xml:space="preserve"> כיון שיש לנו </w:t>
      </w:r>
      <w:r w:rsidRPr="00986302">
        <w:rPr>
          <w:rFonts w:ascii="David" w:hAnsi="David" w:cs="David"/>
          <w:b/>
          <w:bCs/>
          <w:sz w:val="24"/>
          <w:szCs w:val="24"/>
          <w:rtl/>
        </w:rPr>
        <w:t>כל גאוני עולם</w:t>
      </w:r>
      <w:r w:rsidR="00E57B65" w:rsidRPr="00986302">
        <w:rPr>
          <w:rStyle w:val="a6"/>
          <w:rFonts w:ascii="David" w:hAnsi="David" w:cs="David"/>
          <w:b/>
          <w:bCs/>
          <w:sz w:val="24"/>
          <w:szCs w:val="24"/>
          <w:rtl/>
        </w:rPr>
        <w:footnoteReference w:id="18"/>
      </w:r>
      <w:r w:rsidRPr="00986302">
        <w:rPr>
          <w:rFonts w:ascii="David" w:hAnsi="David" w:cs="David"/>
          <w:b/>
          <w:bCs/>
          <w:sz w:val="24"/>
          <w:szCs w:val="24"/>
          <w:rtl/>
        </w:rPr>
        <w:t xml:space="preserve"> אשר אנחנו סומכים עליהם בכל דבר שכתבו בהדיא דאין הלכה כרבי יהודה</w:t>
      </w:r>
      <w:r w:rsidR="00B42446" w:rsidRPr="00986302">
        <w:rPr>
          <w:rFonts w:ascii="David" w:hAnsi="David" w:cs="David" w:hint="cs"/>
          <w:sz w:val="24"/>
          <w:szCs w:val="24"/>
          <w:rtl/>
        </w:rPr>
        <w:t>,</w:t>
      </w:r>
      <w:r w:rsidRPr="00986302">
        <w:rPr>
          <w:rFonts w:ascii="David" w:hAnsi="David" w:cs="David"/>
          <w:sz w:val="24"/>
          <w:szCs w:val="24"/>
          <w:rtl/>
        </w:rPr>
        <w:t xml:space="preserve"> אלא כסתמא דמתני'</w:t>
      </w:r>
      <w:r w:rsidR="00033226">
        <w:rPr>
          <w:rFonts w:ascii="David" w:hAnsi="David" w:cs="David" w:hint="cs"/>
          <w:sz w:val="24"/>
          <w:szCs w:val="24"/>
          <w:rtl/>
        </w:rPr>
        <w:t>,</w:t>
      </w:r>
      <w:r w:rsidRPr="00986302">
        <w:rPr>
          <w:rFonts w:ascii="David" w:hAnsi="David" w:cs="David"/>
          <w:sz w:val="24"/>
          <w:szCs w:val="24"/>
          <w:rtl/>
        </w:rPr>
        <w:t xml:space="preserve"> דסומא הרי הוא כאדם בריא לכל דבריו </w:t>
      </w:r>
      <w:r w:rsidRPr="009F5328">
        <w:rPr>
          <w:rFonts w:ascii="David" w:hAnsi="David" w:cs="David"/>
          <w:b/>
          <w:bCs/>
          <w:sz w:val="24"/>
          <w:szCs w:val="24"/>
          <w:rtl/>
        </w:rPr>
        <w:t>חוץ מלענין עדות והגדה וסנהדרין ומלקרוא בתורה לפי שהוא כקורא על פה ועלייה לרגל וחגיגה</w:t>
      </w:r>
      <w:r w:rsidR="00B42446" w:rsidRPr="009F5328">
        <w:rPr>
          <w:rFonts w:ascii="David" w:hAnsi="David" w:cs="David" w:hint="cs"/>
          <w:b/>
          <w:bCs/>
          <w:sz w:val="24"/>
          <w:szCs w:val="24"/>
          <w:rtl/>
        </w:rPr>
        <w:t>.</w:t>
      </w:r>
      <w:r w:rsidRPr="00986302">
        <w:rPr>
          <w:rFonts w:ascii="David" w:hAnsi="David" w:cs="David"/>
          <w:sz w:val="24"/>
          <w:szCs w:val="24"/>
          <w:rtl/>
        </w:rPr>
        <w:t xml:space="preserve"> ומכל אלו נתמעט הסומא בהדיא</w:t>
      </w:r>
      <w:r w:rsidR="00B42446" w:rsidRPr="00986302">
        <w:rPr>
          <w:rFonts w:ascii="David" w:hAnsi="David" w:cs="David" w:hint="cs"/>
          <w:sz w:val="24"/>
          <w:szCs w:val="24"/>
          <w:rtl/>
        </w:rPr>
        <w:t>.</w:t>
      </w:r>
      <w:r w:rsidRPr="00986302">
        <w:rPr>
          <w:rFonts w:ascii="David" w:hAnsi="David" w:cs="David"/>
          <w:sz w:val="24"/>
          <w:szCs w:val="24"/>
          <w:rtl/>
        </w:rPr>
        <w:t xml:space="preserve"> ומהם אתה למד</w:t>
      </w:r>
      <w:r w:rsidR="00B42446" w:rsidRPr="00986302">
        <w:rPr>
          <w:rFonts w:ascii="David" w:hAnsi="David" w:cs="David" w:hint="cs"/>
          <w:sz w:val="24"/>
          <w:szCs w:val="24"/>
          <w:rtl/>
        </w:rPr>
        <w:t>,</w:t>
      </w:r>
      <w:r w:rsidRPr="00986302">
        <w:rPr>
          <w:rFonts w:ascii="David" w:hAnsi="David" w:cs="David"/>
          <w:sz w:val="24"/>
          <w:szCs w:val="24"/>
          <w:rtl/>
        </w:rPr>
        <w:t xml:space="preserve"> דלכל שאר הדברים הרי הוא כאדם שלם וחייב בכל המצות מן התורה</w:t>
      </w:r>
      <w:r w:rsidR="00B42446" w:rsidRPr="00986302">
        <w:rPr>
          <w:rFonts w:ascii="David" w:hAnsi="David" w:cs="David" w:hint="cs"/>
          <w:sz w:val="24"/>
          <w:szCs w:val="24"/>
          <w:rtl/>
        </w:rPr>
        <w:t>,</w:t>
      </w:r>
      <w:r w:rsidRPr="00986302">
        <w:rPr>
          <w:rFonts w:ascii="David" w:hAnsi="David" w:cs="David"/>
          <w:sz w:val="24"/>
          <w:szCs w:val="24"/>
          <w:rtl/>
        </w:rPr>
        <w:t xml:space="preserve"> מדאיצטריך למעט הני</w:t>
      </w:r>
      <w:r w:rsidR="00E57B65" w:rsidRPr="00986302">
        <w:rPr>
          <w:rStyle w:val="a6"/>
          <w:rFonts w:ascii="David" w:hAnsi="David" w:cs="David"/>
          <w:sz w:val="24"/>
          <w:szCs w:val="24"/>
          <w:rtl/>
        </w:rPr>
        <w:footnoteReference w:id="19"/>
      </w:r>
      <w:r w:rsidR="00E57B65" w:rsidRPr="00986302">
        <w:rPr>
          <w:rFonts w:ascii="David" w:hAnsi="David" w:cs="David" w:hint="cs"/>
          <w:sz w:val="24"/>
          <w:szCs w:val="24"/>
          <w:rtl/>
        </w:rPr>
        <w:t>"</w:t>
      </w:r>
      <w:r w:rsidRPr="00986302">
        <w:rPr>
          <w:rFonts w:ascii="David" w:hAnsi="David" w:cs="David"/>
          <w:sz w:val="24"/>
          <w:szCs w:val="24"/>
          <w:rtl/>
        </w:rPr>
        <w:t>.</w:t>
      </w:r>
    </w:p>
    <w:p w14:paraId="16D5AD25" w14:textId="16FAEE72" w:rsidR="00BA01DC" w:rsidRPr="00986302" w:rsidRDefault="00DB4C57" w:rsidP="00B42446">
      <w:pPr>
        <w:pStyle w:val="a3"/>
        <w:numPr>
          <w:ilvl w:val="0"/>
          <w:numId w:val="3"/>
        </w:numPr>
        <w:spacing w:after="0" w:line="360" w:lineRule="auto"/>
        <w:rPr>
          <w:rFonts w:asciiTheme="majorBidi" w:hAnsiTheme="majorBidi" w:cstheme="majorBidi"/>
          <w:b/>
          <w:bCs/>
          <w:sz w:val="24"/>
          <w:szCs w:val="24"/>
          <w:rtl/>
        </w:rPr>
      </w:pPr>
      <w:r w:rsidRPr="00986302">
        <w:rPr>
          <w:rFonts w:asciiTheme="majorBidi" w:hAnsiTheme="majorBidi" w:cstheme="majorBidi"/>
          <w:b/>
          <w:bCs/>
          <w:sz w:val="24"/>
          <w:szCs w:val="24"/>
          <w:rtl/>
        </w:rPr>
        <w:t xml:space="preserve">במה </w:t>
      </w:r>
      <w:r w:rsidR="00B53ABF" w:rsidRPr="00986302">
        <w:rPr>
          <w:rFonts w:asciiTheme="majorBidi" w:hAnsiTheme="majorBidi" w:cstheme="majorBidi"/>
          <w:b/>
          <w:bCs/>
          <w:sz w:val="24"/>
          <w:szCs w:val="24"/>
          <w:rtl/>
        </w:rPr>
        <w:t>סומא</w:t>
      </w:r>
      <w:r w:rsidRPr="00986302">
        <w:rPr>
          <w:rFonts w:asciiTheme="majorBidi" w:hAnsiTheme="majorBidi" w:cstheme="majorBidi"/>
          <w:b/>
          <w:bCs/>
          <w:sz w:val="24"/>
          <w:szCs w:val="24"/>
          <w:rtl/>
        </w:rPr>
        <w:t xml:space="preserve"> חייב גם לדעת </w:t>
      </w:r>
      <w:r w:rsidR="00B53ABF" w:rsidRPr="00986302">
        <w:rPr>
          <w:rFonts w:asciiTheme="majorBidi" w:hAnsiTheme="majorBidi" w:cstheme="majorBidi"/>
          <w:b/>
          <w:bCs/>
          <w:sz w:val="24"/>
          <w:szCs w:val="24"/>
          <w:rtl/>
        </w:rPr>
        <w:t>רבי יהודה</w:t>
      </w:r>
      <w:r w:rsidRPr="00986302">
        <w:rPr>
          <w:rFonts w:asciiTheme="majorBidi" w:hAnsiTheme="majorBidi" w:cstheme="majorBidi"/>
          <w:b/>
          <w:bCs/>
          <w:sz w:val="24"/>
          <w:szCs w:val="24"/>
          <w:rtl/>
        </w:rPr>
        <w:t>?</w:t>
      </w:r>
    </w:p>
    <w:p w14:paraId="54596CFB" w14:textId="6568CAB3" w:rsidR="00BA01DC" w:rsidRPr="00986302" w:rsidRDefault="00B42446" w:rsidP="00B42446">
      <w:pPr>
        <w:spacing w:after="0" w:line="360" w:lineRule="auto"/>
        <w:rPr>
          <w:rFonts w:ascii="David" w:hAnsi="David" w:cs="David"/>
          <w:sz w:val="24"/>
          <w:szCs w:val="24"/>
          <w:rtl/>
        </w:rPr>
      </w:pPr>
      <w:r w:rsidRPr="00986302">
        <w:rPr>
          <w:rFonts w:asciiTheme="majorBidi" w:hAnsiTheme="majorBidi" w:cstheme="majorBidi" w:hint="cs"/>
          <w:sz w:val="24"/>
          <w:szCs w:val="24"/>
          <w:rtl/>
        </w:rPr>
        <w:t xml:space="preserve">אחרונים רבים מעלים שאלה עקרונית על החיוב מדברי חכמים: </w:t>
      </w:r>
      <w:r w:rsidR="00605D29" w:rsidRPr="00986302">
        <w:rPr>
          <w:rFonts w:ascii="David" w:hAnsi="David" w:cs="David" w:hint="cs"/>
          <w:sz w:val="24"/>
          <w:szCs w:val="24"/>
          <w:rtl/>
        </w:rPr>
        <w:t>"</w:t>
      </w:r>
      <w:r w:rsidR="00605D29" w:rsidRPr="00986302">
        <w:rPr>
          <w:rFonts w:ascii="David" w:hAnsi="David" w:cs="David"/>
          <w:sz w:val="24"/>
          <w:szCs w:val="24"/>
          <w:rtl/>
        </w:rPr>
        <w:t>וקצת ק"ל</w:t>
      </w:r>
      <w:r w:rsidRPr="00986302">
        <w:rPr>
          <w:rFonts w:ascii="David" w:hAnsi="David" w:cs="David" w:hint="cs"/>
          <w:sz w:val="24"/>
          <w:szCs w:val="24"/>
          <w:rtl/>
        </w:rPr>
        <w:t>,</w:t>
      </w:r>
      <w:r w:rsidR="00605D29" w:rsidRPr="00986302">
        <w:rPr>
          <w:rFonts w:ascii="David" w:hAnsi="David" w:cs="David"/>
          <w:sz w:val="24"/>
          <w:szCs w:val="24"/>
          <w:rtl/>
        </w:rPr>
        <w:t xml:space="preserve"> דלר"י דפוטר סומא מכל המצות</w:t>
      </w:r>
      <w:r w:rsidRPr="00986302">
        <w:rPr>
          <w:rFonts w:ascii="David" w:hAnsi="David" w:cs="David" w:hint="cs"/>
          <w:sz w:val="24"/>
          <w:szCs w:val="24"/>
          <w:rtl/>
        </w:rPr>
        <w:t>-</w:t>
      </w:r>
      <w:r w:rsidR="00605D29" w:rsidRPr="00986302">
        <w:rPr>
          <w:rFonts w:ascii="David" w:hAnsi="David" w:cs="David"/>
          <w:sz w:val="24"/>
          <w:szCs w:val="24"/>
          <w:rtl/>
        </w:rPr>
        <w:t xml:space="preserve"> </w:t>
      </w:r>
      <w:r w:rsidR="00605D29" w:rsidRPr="00986302">
        <w:rPr>
          <w:rFonts w:ascii="David" w:hAnsi="David" w:cs="David"/>
          <w:b/>
          <w:bCs/>
          <w:sz w:val="24"/>
          <w:szCs w:val="24"/>
          <w:rtl/>
        </w:rPr>
        <w:t>היכי אפשר לחייבו מדרבנן</w:t>
      </w:r>
      <w:r w:rsidRPr="00986302">
        <w:rPr>
          <w:rFonts w:ascii="David" w:hAnsi="David" w:cs="David" w:hint="cs"/>
          <w:b/>
          <w:bCs/>
          <w:sz w:val="24"/>
          <w:szCs w:val="24"/>
          <w:rtl/>
        </w:rPr>
        <w:t xml:space="preserve">? </w:t>
      </w:r>
      <w:r w:rsidR="00605D29" w:rsidRPr="00986302">
        <w:rPr>
          <w:rFonts w:ascii="David" w:hAnsi="David" w:cs="David"/>
          <w:b/>
          <w:bCs/>
          <w:sz w:val="24"/>
          <w:szCs w:val="24"/>
          <w:rtl/>
        </w:rPr>
        <w:t xml:space="preserve"> </w:t>
      </w:r>
      <w:r w:rsidR="00605D29" w:rsidRPr="00986302">
        <w:rPr>
          <w:rFonts w:ascii="David" w:hAnsi="David" w:cs="David"/>
          <w:sz w:val="24"/>
          <w:szCs w:val="24"/>
          <w:rtl/>
        </w:rPr>
        <w:t>דהא כל מילי דרבנן אסמכוהו על לאו דלא תסור</w:t>
      </w:r>
      <w:r w:rsidR="00DB4C57" w:rsidRPr="00986302">
        <w:rPr>
          <w:rFonts w:ascii="David" w:hAnsi="David" w:cs="David" w:hint="cs"/>
          <w:sz w:val="24"/>
          <w:szCs w:val="24"/>
          <w:rtl/>
        </w:rPr>
        <w:t>,</w:t>
      </w:r>
      <w:r w:rsidR="00605D29" w:rsidRPr="00986302">
        <w:rPr>
          <w:rFonts w:ascii="David" w:hAnsi="David" w:cs="David"/>
          <w:sz w:val="24"/>
          <w:szCs w:val="24"/>
          <w:rtl/>
        </w:rPr>
        <w:t xml:space="preserve"> א"נ אשאל אביך ויגדך </w:t>
      </w:r>
      <w:r w:rsidR="00605D29" w:rsidRPr="00986302">
        <w:rPr>
          <w:rFonts w:ascii="David" w:hAnsi="David" w:cs="David"/>
          <w:sz w:val="18"/>
          <w:szCs w:val="18"/>
          <w:rtl/>
        </w:rPr>
        <w:t>כדאמרי' בפ"ב דשבת</w:t>
      </w:r>
      <w:r w:rsidR="00605D29" w:rsidRPr="00986302">
        <w:rPr>
          <w:rFonts w:ascii="David" w:hAnsi="David" w:cs="David"/>
          <w:sz w:val="24"/>
          <w:szCs w:val="24"/>
          <w:rtl/>
        </w:rPr>
        <w:t xml:space="preserve"> </w:t>
      </w:r>
      <w:r w:rsidR="00605D29" w:rsidRPr="00986302">
        <w:rPr>
          <w:rFonts w:ascii="David" w:hAnsi="David" w:cs="David"/>
          <w:sz w:val="18"/>
          <w:szCs w:val="18"/>
          <w:rtl/>
        </w:rPr>
        <w:t>(דף כ"ג ע"א)</w:t>
      </w:r>
      <w:r w:rsidR="00DB4C57" w:rsidRPr="00986302">
        <w:rPr>
          <w:rFonts w:ascii="David" w:hAnsi="David" w:cs="David" w:hint="cs"/>
          <w:sz w:val="24"/>
          <w:szCs w:val="24"/>
          <w:rtl/>
        </w:rPr>
        <w:t>,</w:t>
      </w:r>
      <w:r w:rsidR="00605D29" w:rsidRPr="00986302">
        <w:rPr>
          <w:rFonts w:ascii="David" w:hAnsi="David" w:cs="David"/>
          <w:sz w:val="24"/>
          <w:szCs w:val="24"/>
          <w:rtl/>
        </w:rPr>
        <w:t xml:space="preserve"> והא לא שייך</w:t>
      </w:r>
      <w:r w:rsidRPr="00986302">
        <w:rPr>
          <w:rFonts w:ascii="David" w:hAnsi="David" w:cs="David" w:hint="cs"/>
          <w:sz w:val="24"/>
          <w:szCs w:val="24"/>
          <w:rtl/>
        </w:rPr>
        <w:t>,</w:t>
      </w:r>
      <w:r w:rsidR="00605D29" w:rsidRPr="00986302">
        <w:rPr>
          <w:rFonts w:ascii="David" w:hAnsi="David" w:cs="David"/>
          <w:sz w:val="24"/>
          <w:szCs w:val="24"/>
          <w:rtl/>
        </w:rPr>
        <w:t xml:space="preserve"> אלא מאן דאיתא במצות מה"ת ומוזהר בלאו דלא תסור ובשאל אביך. אבל מאן דפטור מכל מצות האמורות בתורה </w:t>
      </w:r>
      <w:r w:rsidR="00605D29" w:rsidRPr="00986302">
        <w:rPr>
          <w:rFonts w:ascii="David" w:hAnsi="David" w:cs="David"/>
          <w:b/>
          <w:bCs/>
          <w:sz w:val="24"/>
          <w:szCs w:val="24"/>
          <w:rtl/>
        </w:rPr>
        <w:t>לא רמי חיובא לשמוע דברי חכמים</w:t>
      </w:r>
      <w:r w:rsidR="00605D29" w:rsidRPr="00986302">
        <w:rPr>
          <w:rFonts w:ascii="David" w:hAnsi="David" w:cs="David"/>
          <w:sz w:val="24"/>
          <w:szCs w:val="24"/>
          <w:rtl/>
        </w:rPr>
        <w:t xml:space="preserve"> ותקנותיהן</w:t>
      </w:r>
      <w:r w:rsidRPr="00986302">
        <w:rPr>
          <w:rStyle w:val="a6"/>
          <w:rFonts w:ascii="David" w:hAnsi="David" w:cs="David"/>
          <w:sz w:val="24"/>
          <w:szCs w:val="24"/>
          <w:rtl/>
        </w:rPr>
        <w:footnoteReference w:id="20"/>
      </w:r>
      <w:r w:rsidR="00605D29" w:rsidRPr="00986302">
        <w:rPr>
          <w:rFonts w:ascii="David" w:hAnsi="David" w:cs="David" w:hint="cs"/>
          <w:sz w:val="24"/>
          <w:szCs w:val="24"/>
          <w:rtl/>
        </w:rPr>
        <w:t>".</w:t>
      </w:r>
      <w:r w:rsidRPr="00986302">
        <w:rPr>
          <w:rFonts w:ascii="David" w:hAnsi="David" w:cs="David" w:hint="cs"/>
          <w:sz w:val="24"/>
          <w:szCs w:val="24"/>
          <w:rtl/>
        </w:rPr>
        <w:t xml:space="preserve"> </w:t>
      </w:r>
      <w:r w:rsidR="00E57B65" w:rsidRPr="00986302">
        <w:rPr>
          <w:rFonts w:asciiTheme="majorBidi" w:hAnsiTheme="majorBidi" w:cstheme="majorBidi"/>
          <w:sz w:val="24"/>
          <w:szCs w:val="24"/>
          <w:rtl/>
        </w:rPr>
        <w:t xml:space="preserve"> </w:t>
      </w:r>
      <w:r w:rsidR="00605D29" w:rsidRPr="00986302">
        <w:rPr>
          <w:rFonts w:asciiTheme="majorBidi" w:hAnsiTheme="majorBidi" w:cstheme="majorBidi"/>
          <w:sz w:val="24"/>
          <w:szCs w:val="24"/>
          <w:rtl/>
        </w:rPr>
        <w:t>על פי הגיון זה</w:t>
      </w:r>
      <w:r w:rsidRPr="00986302">
        <w:rPr>
          <w:rFonts w:asciiTheme="majorBidi" w:hAnsiTheme="majorBidi" w:cstheme="majorBidi" w:hint="cs"/>
          <w:sz w:val="24"/>
          <w:szCs w:val="24"/>
          <w:rtl/>
        </w:rPr>
        <w:t>,</w:t>
      </w:r>
      <w:r w:rsidR="00605D29" w:rsidRPr="00986302">
        <w:rPr>
          <w:rFonts w:asciiTheme="majorBidi" w:hAnsiTheme="majorBidi" w:cstheme="majorBidi"/>
          <w:sz w:val="24"/>
          <w:szCs w:val="24"/>
          <w:rtl/>
        </w:rPr>
        <w:t xml:space="preserve"> הסיק הנ</w:t>
      </w:r>
      <w:r w:rsidR="00605D29" w:rsidRPr="00986302">
        <w:rPr>
          <w:rFonts w:asciiTheme="majorBidi" w:hAnsiTheme="majorBidi" w:cstheme="majorBidi" w:hint="cs"/>
          <w:sz w:val="24"/>
          <w:szCs w:val="24"/>
          <w:rtl/>
        </w:rPr>
        <w:t>ו</w:t>
      </w:r>
      <w:r w:rsidR="00605D29" w:rsidRPr="00986302">
        <w:rPr>
          <w:rFonts w:asciiTheme="majorBidi" w:hAnsiTheme="majorBidi" w:cstheme="majorBidi"/>
          <w:sz w:val="24"/>
          <w:szCs w:val="24"/>
          <w:rtl/>
        </w:rPr>
        <w:t>דע ביהודה ש</w:t>
      </w:r>
      <w:r w:rsidR="00B53ABF" w:rsidRPr="00986302">
        <w:rPr>
          <w:rFonts w:asciiTheme="majorBidi" w:hAnsiTheme="majorBidi" w:cstheme="majorBidi"/>
          <w:sz w:val="24"/>
          <w:szCs w:val="24"/>
          <w:rtl/>
        </w:rPr>
        <w:t>סומא</w:t>
      </w:r>
      <w:r w:rsidR="00605D29" w:rsidRPr="00986302">
        <w:rPr>
          <w:rFonts w:asciiTheme="majorBidi" w:hAnsiTheme="majorBidi" w:cstheme="majorBidi"/>
          <w:sz w:val="24"/>
          <w:szCs w:val="24"/>
          <w:rtl/>
        </w:rPr>
        <w:t xml:space="preserve"> גם לא יברך!</w:t>
      </w:r>
    </w:p>
    <w:p w14:paraId="643697E5" w14:textId="4F95A7C1" w:rsidR="00605D29" w:rsidRPr="00986302" w:rsidRDefault="00E112FF" w:rsidP="00605D29">
      <w:pPr>
        <w:spacing w:after="0" w:line="360" w:lineRule="auto"/>
        <w:rPr>
          <w:rFonts w:ascii="David" w:hAnsi="David" w:cs="David"/>
          <w:sz w:val="24"/>
          <w:szCs w:val="24"/>
          <w:rtl/>
        </w:rPr>
      </w:pPr>
      <w:r w:rsidRPr="00986302">
        <w:rPr>
          <w:rFonts w:ascii="David" w:hAnsi="David" w:cs="David" w:hint="cs"/>
          <w:sz w:val="24"/>
          <w:szCs w:val="24"/>
          <w:rtl/>
        </w:rPr>
        <w:t>"</w:t>
      </w:r>
      <w:r w:rsidR="00605D29" w:rsidRPr="00986302">
        <w:rPr>
          <w:rFonts w:ascii="David" w:hAnsi="David" w:cs="David"/>
          <w:sz w:val="24"/>
          <w:szCs w:val="24"/>
          <w:rtl/>
        </w:rPr>
        <w:t>סומא לא יכול לברך על שום מצוה</w:t>
      </w:r>
      <w:r w:rsidR="00B42446" w:rsidRPr="00986302">
        <w:rPr>
          <w:rFonts w:ascii="David" w:hAnsi="David" w:cs="David" w:hint="cs"/>
          <w:sz w:val="24"/>
          <w:szCs w:val="24"/>
          <w:rtl/>
        </w:rPr>
        <w:t>,</w:t>
      </w:r>
      <w:r w:rsidR="00605D29" w:rsidRPr="00986302">
        <w:rPr>
          <w:rFonts w:ascii="David" w:hAnsi="David" w:cs="David"/>
          <w:sz w:val="24"/>
          <w:szCs w:val="24"/>
          <w:rtl/>
        </w:rPr>
        <w:t xml:space="preserve"> דאף שהוא מחויב מדרבנן</w:t>
      </w:r>
      <w:r w:rsidR="00B42446" w:rsidRPr="00986302">
        <w:rPr>
          <w:rFonts w:ascii="David" w:hAnsi="David" w:cs="David" w:hint="cs"/>
          <w:sz w:val="24"/>
          <w:szCs w:val="24"/>
          <w:rtl/>
        </w:rPr>
        <w:t>,</w:t>
      </w:r>
      <w:r w:rsidR="00605D29" w:rsidRPr="00986302">
        <w:rPr>
          <w:rFonts w:ascii="David" w:hAnsi="David" w:cs="David"/>
          <w:sz w:val="24"/>
          <w:szCs w:val="24"/>
          <w:rtl/>
        </w:rPr>
        <w:t xml:space="preserve"> מ"מ כיון שהמטבע שטבעו חכמים בברכה הוא </w:t>
      </w:r>
      <w:r w:rsidR="00B42446" w:rsidRPr="00986302">
        <w:rPr>
          <w:rFonts w:ascii="David" w:hAnsi="David" w:cs="David" w:hint="cs"/>
          <w:sz w:val="24"/>
          <w:szCs w:val="24"/>
          <w:rtl/>
        </w:rPr>
        <w:t>'</w:t>
      </w:r>
      <w:r w:rsidR="00605D29" w:rsidRPr="00986302">
        <w:rPr>
          <w:rFonts w:ascii="David" w:hAnsi="David" w:cs="David"/>
          <w:sz w:val="24"/>
          <w:szCs w:val="24"/>
          <w:rtl/>
        </w:rPr>
        <w:t>אשר קדשנו במצותיו וצונו</w:t>
      </w:r>
      <w:r w:rsidR="00B42446" w:rsidRPr="00986302">
        <w:rPr>
          <w:rFonts w:ascii="David" w:hAnsi="David" w:cs="David" w:hint="cs"/>
          <w:sz w:val="24"/>
          <w:szCs w:val="24"/>
          <w:rtl/>
        </w:rPr>
        <w:t>'</w:t>
      </w:r>
      <w:r w:rsidR="00605D29" w:rsidRPr="00986302">
        <w:rPr>
          <w:rFonts w:ascii="David" w:hAnsi="David" w:cs="David"/>
          <w:sz w:val="24"/>
          <w:szCs w:val="24"/>
          <w:rtl/>
        </w:rPr>
        <w:t xml:space="preserve"> </w:t>
      </w:r>
      <w:r w:rsidR="00B42446" w:rsidRPr="00986302">
        <w:rPr>
          <w:rFonts w:ascii="David" w:hAnsi="David" w:cs="David" w:hint="cs"/>
          <w:sz w:val="24"/>
          <w:szCs w:val="24"/>
          <w:rtl/>
        </w:rPr>
        <w:t xml:space="preserve">, </w:t>
      </w:r>
      <w:r w:rsidR="00605D29" w:rsidRPr="00986302">
        <w:rPr>
          <w:rFonts w:ascii="David" w:hAnsi="David" w:cs="David"/>
          <w:sz w:val="24"/>
          <w:szCs w:val="24"/>
          <w:rtl/>
        </w:rPr>
        <w:t>ואיך יאמר הסומא</w:t>
      </w:r>
      <w:r w:rsidR="00B42446" w:rsidRPr="00986302">
        <w:rPr>
          <w:rFonts w:ascii="David" w:hAnsi="David" w:cs="David" w:hint="cs"/>
          <w:sz w:val="24"/>
          <w:szCs w:val="24"/>
          <w:rtl/>
        </w:rPr>
        <w:t>:</w:t>
      </w:r>
      <w:r w:rsidR="00605D29" w:rsidRPr="00986302">
        <w:rPr>
          <w:rFonts w:ascii="David" w:hAnsi="David" w:cs="David"/>
          <w:sz w:val="24"/>
          <w:szCs w:val="24"/>
          <w:rtl/>
        </w:rPr>
        <w:t xml:space="preserve"> </w:t>
      </w:r>
      <w:r w:rsidR="00B42446" w:rsidRPr="00986302">
        <w:rPr>
          <w:rFonts w:ascii="David" w:hAnsi="David" w:cs="David" w:hint="cs"/>
          <w:sz w:val="24"/>
          <w:szCs w:val="24"/>
          <w:rtl/>
        </w:rPr>
        <w:t>'</w:t>
      </w:r>
      <w:r w:rsidR="00605D29" w:rsidRPr="00986302">
        <w:rPr>
          <w:rFonts w:ascii="David" w:hAnsi="David" w:cs="David"/>
          <w:sz w:val="24"/>
          <w:szCs w:val="24"/>
          <w:rtl/>
        </w:rPr>
        <w:t>אק"ב וצונו</w:t>
      </w:r>
      <w:r w:rsidR="00B42446" w:rsidRPr="00986302">
        <w:rPr>
          <w:rFonts w:ascii="David" w:hAnsi="David" w:cs="David" w:hint="cs"/>
          <w:sz w:val="24"/>
          <w:szCs w:val="24"/>
          <w:rtl/>
        </w:rPr>
        <w:t>',</w:t>
      </w:r>
      <w:r w:rsidR="00605D29" w:rsidRPr="00986302">
        <w:rPr>
          <w:rFonts w:ascii="David" w:hAnsi="David" w:cs="David"/>
          <w:sz w:val="24"/>
          <w:szCs w:val="24"/>
          <w:rtl/>
        </w:rPr>
        <w:t xml:space="preserve"> הא הוא אינו מצוה </w:t>
      </w:r>
      <w:r w:rsidR="00605D29" w:rsidRPr="00986302">
        <w:rPr>
          <w:rFonts w:ascii="David" w:hAnsi="David" w:cs="David"/>
          <w:sz w:val="24"/>
          <w:szCs w:val="24"/>
          <w:rtl/>
        </w:rPr>
        <w:lastRenderedPageBreak/>
        <w:t>מדאורייתא כלל. ואין לומר</w:t>
      </w:r>
      <w:r w:rsidR="009F5328">
        <w:rPr>
          <w:rFonts w:ascii="David" w:hAnsi="David" w:cs="David" w:hint="cs"/>
          <w:sz w:val="24"/>
          <w:szCs w:val="24"/>
          <w:rtl/>
        </w:rPr>
        <w:t>:</w:t>
      </w:r>
      <w:r w:rsidR="00605D29" w:rsidRPr="00986302">
        <w:rPr>
          <w:rFonts w:ascii="David" w:hAnsi="David" w:cs="David"/>
          <w:sz w:val="24"/>
          <w:szCs w:val="24"/>
          <w:rtl/>
        </w:rPr>
        <w:t xml:space="preserve"> מ</w:t>
      </w:r>
      <w:r w:rsidR="009F5328">
        <w:rPr>
          <w:rFonts w:ascii="David" w:hAnsi="David" w:cs="David" w:hint="cs"/>
          <w:sz w:val="24"/>
          <w:szCs w:val="24"/>
          <w:rtl/>
        </w:rPr>
        <w:t>'</w:t>
      </w:r>
      <w:r w:rsidR="00605D29" w:rsidRPr="00986302">
        <w:rPr>
          <w:rFonts w:ascii="David" w:hAnsi="David" w:cs="David"/>
          <w:sz w:val="24"/>
          <w:szCs w:val="24"/>
          <w:rtl/>
        </w:rPr>
        <w:t>לאו דלא תסור</w:t>
      </w:r>
      <w:r w:rsidR="009F5328">
        <w:rPr>
          <w:rFonts w:ascii="David" w:hAnsi="David" w:cs="David" w:hint="cs"/>
          <w:sz w:val="24"/>
          <w:szCs w:val="24"/>
          <w:rtl/>
        </w:rPr>
        <w:t>',</w:t>
      </w:r>
      <w:r w:rsidR="00605D29" w:rsidRPr="00986302">
        <w:rPr>
          <w:rFonts w:ascii="David" w:hAnsi="David" w:cs="David"/>
          <w:sz w:val="24"/>
          <w:szCs w:val="24"/>
          <w:rtl/>
        </w:rPr>
        <w:t xml:space="preserve"> דכיון דסומא אינו במצות וחקים מדאורייתא א"כ גם על לאו דלא תסור אינו מצווה</w:t>
      </w:r>
      <w:r w:rsidR="00605D29" w:rsidRPr="00986302">
        <w:rPr>
          <w:rFonts w:ascii="David" w:hAnsi="David" w:cs="David" w:hint="cs"/>
          <w:sz w:val="24"/>
          <w:szCs w:val="24"/>
          <w:rtl/>
        </w:rPr>
        <w:t>.</w:t>
      </w:r>
    </w:p>
    <w:p w14:paraId="5F48013C" w14:textId="7495C912" w:rsidR="00605D29" w:rsidRPr="00986302" w:rsidRDefault="00605D29" w:rsidP="00605D29">
      <w:pPr>
        <w:spacing w:after="0" w:line="360" w:lineRule="auto"/>
        <w:rPr>
          <w:rFonts w:ascii="David" w:hAnsi="David" w:cs="David"/>
          <w:sz w:val="24"/>
          <w:szCs w:val="24"/>
          <w:rtl/>
        </w:rPr>
      </w:pPr>
      <w:r w:rsidRPr="00986302">
        <w:rPr>
          <w:rFonts w:ascii="David" w:hAnsi="David" w:cs="David"/>
          <w:sz w:val="24"/>
          <w:szCs w:val="24"/>
          <w:rtl/>
        </w:rPr>
        <w:t xml:space="preserve">וראיתי להרב פרי מגדים </w:t>
      </w:r>
      <w:r w:rsidRPr="00986302">
        <w:rPr>
          <w:rFonts w:ascii="David" w:hAnsi="David" w:cs="David"/>
          <w:sz w:val="18"/>
          <w:szCs w:val="18"/>
          <w:rtl/>
        </w:rPr>
        <w:t>בפתיחה כוללת לש"ע א"ח אות כ"ט</w:t>
      </w:r>
      <w:r w:rsidRPr="00986302">
        <w:rPr>
          <w:rFonts w:ascii="David" w:hAnsi="David" w:cs="David"/>
          <w:sz w:val="24"/>
          <w:szCs w:val="24"/>
          <w:rtl/>
        </w:rPr>
        <w:t xml:space="preserve"> כתב דמה דאר"י סומא פטור היינו ממצות עשה אבל </w:t>
      </w:r>
      <w:r w:rsidRPr="00986302">
        <w:rPr>
          <w:rFonts w:ascii="David" w:hAnsi="David" w:cs="David"/>
          <w:b/>
          <w:bCs/>
          <w:sz w:val="24"/>
          <w:szCs w:val="24"/>
          <w:rtl/>
        </w:rPr>
        <w:t>במצות ל"ת מחויב מן התורה</w:t>
      </w:r>
      <w:r w:rsidRPr="00986302">
        <w:rPr>
          <w:rStyle w:val="a6"/>
          <w:rFonts w:ascii="David" w:hAnsi="David" w:cs="David"/>
          <w:b/>
          <w:bCs/>
          <w:sz w:val="24"/>
          <w:szCs w:val="24"/>
          <w:rtl/>
        </w:rPr>
        <w:footnoteReference w:id="21"/>
      </w:r>
      <w:r w:rsidRPr="00986302">
        <w:rPr>
          <w:rFonts w:ascii="David" w:hAnsi="David" w:cs="David"/>
          <w:b/>
          <w:bCs/>
          <w:sz w:val="24"/>
          <w:szCs w:val="24"/>
          <w:rtl/>
        </w:rPr>
        <w:t>.</w:t>
      </w:r>
      <w:r w:rsidRPr="00986302">
        <w:rPr>
          <w:rFonts w:ascii="David" w:hAnsi="David" w:cs="David"/>
          <w:sz w:val="24"/>
          <w:szCs w:val="24"/>
          <w:rtl/>
        </w:rPr>
        <w:t xml:space="preserve"> ודבריו אינן מוכרחין</w:t>
      </w:r>
      <w:r w:rsidR="00B42446" w:rsidRPr="00986302">
        <w:rPr>
          <w:rStyle w:val="a6"/>
          <w:rFonts w:ascii="David" w:hAnsi="David" w:cs="David"/>
          <w:sz w:val="24"/>
          <w:szCs w:val="24"/>
          <w:rtl/>
        </w:rPr>
        <w:footnoteReference w:id="22"/>
      </w:r>
      <w:r w:rsidRPr="00986302">
        <w:rPr>
          <w:rFonts w:ascii="David" w:hAnsi="David" w:cs="David" w:hint="cs"/>
          <w:sz w:val="24"/>
          <w:szCs w:val="24"/>
          <w:rtl/>
        </w:rPr>
        <w:t>".</w:t>
      </w:r>
    </w:p>
    <w:p w14:paraId="1CE3B414" w14:textId="3D2294B9" w:rsidR="00605D29" w:rsidRPr="00986302" w:rsidRDefault="00E112FF" w:rsidP="00605D29">
      <w:pPr>
        <w:spacing w:after="0" w:line="360" w:lineRule="auto"/>
        <w:rPr>
          <w:rFonts w:asciiTheme="majorBidi" w:hAnsiTheme="majorBidi" w:cstheme="majorBidi"/>
          <w:sz w:val="24"/>
          <w:szCs w:val="24"/>
          <w:rtl/>
        </w:rPr>
      </w:pPr>
      <w:r w:rsidRPr="00986302">
        <w:rPr>
          <w:rFonts w:asciiTheme="majorBidi" w:hAnsiTheme="majorBidi" w:cstheme="majorBidi"/>
          <w:sz w:val="24"/>
          <w:szCs w:val="24"/>
          <w:rtl/>
        </w:rPr>
        <w:t>א</w:t>
      </w:r>
      <w:r w:rsidR="00DB4C57" w:rsidRPr="00986302">
        <w:rPr>
          <w:rFonts w:asciiTheme="majorBidi" w:hAnsiTheme="majorBidi" w:cstheme="majorBidi" w:hint="cs"/>
          <w:sz w:val="24"/>
          <w:szCs w:val="24"/>
          <w:rtl/>
        </w:rPr>
        <w:t>כן,</w:t>
      </w:r>
      <w:r w:rsidRPr="00986302">
        <w:rPr>
          <w:rFonts w:asciiTheme="majorBidi" w:hAnsiTheme="majorBidi" w:cstheme="majorBidi"/>
          <w:sz w:val="24"/>
          <w:szCs w:val="24"/>
          <w:rtl/>
        </w:rPr>
        <w:t xml:space="preserve"> ישנם ראשונים שפטרו </w:t>
      </w:r>
      <w:r w:rsidR="00B53ABF" w:rsidRPr="00986302">
        <w:rPr>
          <w:rFonts w:asciiTheme="majorBidi" w:hAnsiTheme="majorBidi" w:cstheme="majorBidi"/>
          <w:sz w:val="24"/>
          <w:szCs w:val="24"/>
          <w:rtl/>
        </w:rPr>
        <w:t>סומא</w:t>
      </w:r>
      <w:r w:rsidRPr="00986302">
        <w:rPr>
          <w:rFonts w:asciiTheme="majorBidi" w:hAnsiTheme="majorBidi" w:cstheme="majorBidi"/>
          <w:sz w:val="24"/>
          <w:szCs w:val="24"/>
          <w:rtl/>
        </w:rPr>
        <w:t xml:space="preserve"> אפילו מלאוים. ויש בדבר לחייב: דווקא מאחר שהוא פטור מלאוין, ניתן לחייבו מדרבנן</w:t>
      </w:r>
      <w:r w:rsidR="00DB4C57" w:rsidRPr="00986302">
        <w:rPr>
          <w:rFonts w:asciiTheme="majorBidi" w:hAnsiTheme="majorBidi" w:cstheme="majorBidi" w:hint="cs"/>
          <w:sz w:val="24"/>
          <w:szCs w:val="24"/>
          <w:rtl/>
        </w:rPr>
        <w:t xml:space="preserve"> מבלי לעבור על בל תוסיף</w:t>
      </w:r>
      <w:r w:rsidRPr="00986302">
        <w:rPr>
          <w:rFonts w:asciiTheme="majorBidi" w:hAnsiTheme="majorBidi" w:cstheme="majorBidi"/>
          <w:sz w:val="24"/>
          <w:szCs w:val="24"/>
          <w:rtl/>
        </w:rPr>
        <w:t>!</w:t>
      </w:r>
    </w:p>
    <w:p w14:paraId="3F6D152A" w14:textId="19833E99" w:rsidR="00E112FF" w:rsidRPr="00986302" w:rsidRDefault="00DB4C57" w:rsidP="00E112FF">
      <w:pPr>
        <w:spacing w:after="0" w:line="360" w:lineRule="auto"/>
        <w:rPr>
          <w:rFonts w:ascii="David" w:hAnsi="David" w:cs="David"/>
          <w:sz w:val="24"/>
          <w:szCs w:val="24"/>
          <w:rtl/>
        </w:rPr>
      </w:pPr>
      <w:r w:rsidRPr="00986302">
        <w:rPr>
          <w:rFonts w:ascii="David" w:hAnsi="David" w:cs="David" w:hint="cs"/>
          <w:sz w:val="24"/>
          <w:szCs w:val="24"/>
          <w:rtl/>
        </w:rPr>
        <w:t>"</w:t>
      </w:r>
      <w:r w:rsidR="00E112FF" w:rsidRPr="00986302">
        <w:rPr>
          <w:rFonts w:ascii="David" w:hAnsi="David" w:cs="David"/>
          <w:sz w:val="24"/>
          <w:szCs w:val="24"/>
          <w:rtl/>
        </w:rPr>
        <w:t>אף על גב דרבי יהודה פטר את הסומא מכל מצות האמורות בתורה</w:t>
      </w:r>
      <w:r w:rsidRPr="00986302">
        <w:rPr>
          <w:rFonts w:ascii="David" w:hAnsi="David" w:cs="David" w:hint="cs"/>
          <w:sz w:val="24"/>
          <w:szCs w:val="24"/>
          <w:rtl/>
        </w:rPr>
        <w:t>,</w:t>
      </w:r>
      <w:r w:rsidR="00B42446" w:rsidRPr="00986302">
        <w:rPr>
          <w:rFonts w:ascii="David" w:hAnsi="David" w:cs="David" w:hint="cs"/>
          <w:sz w:val="24"/>
          <w:szCs w:val="24"/>
          <w:rtl/>
        </w:rPr>
        <w:t xml:space="preserve"> </w:t>
      </w:r>
      <w:r w:rsidR="00E112FF" w:rsidRPr="00986302">
        <w:rPr>
          <w:rFonts w:ascii="David" w:hAnsi="David" w:cs="David"/>
          <w:sz w:val="24"/>
          <w:szCs w:val="24"/>
          <w:rtl/>
        </w:rPr>
        <w:t>מדרבנן חיובי מיחייב משום דלא עבר בבל תוסיף</w:t>
      </w:r>
      <w:r w:rsidRPr="00986302">
        <w:rPr>
          <w:rFonts w:ascii="David" w:hAnsi="David" w:cs="David" w:hint="cs"/>
          <w:sz w:val="24"/>
          <w:szCs w:val="24"/>
          <w:rtl/>
        </w:rPr>
        <w:t>,</w:t>
      </w:r>
      <w:r w:rsidR="00E112FF" w:rsidRPr="00986302">
        <w:rPr>
          <w:rFonts w:ascii="David" w:hAnsi="David" w:cs="David"/>
          <w:sz w:val="24"/>
          <w:szCs w:val="24"/>
          <w:rtl/>
        </w:rPr>
        <w:t xml:space="preserve"> דהא לא מיפקד הוא בבל תוסיף</w:t>
      </w:r>
      <w:r w:rsidRPr="00986302">
        <w:rPr>
          <w:rFonts w:ascii="David" w:hAnsi="David" w:cs="David" w:hint="cs"/>
          <w:sz w:val="24"/>
          <w:szCs w:val="24"/>
          <w:rtl/>
        </w:rPr>
        <w:t>.</w:t>
      </w:r>
      <w:r w:rsidR="00E112FF" w:rsidRPr="00986302">
        <w:rPr>
          <w:rFonts w:ascii="David" w:hAnsi="David" w:cs="David"/>
          <w:sz w:val="24"/>
          <w:szCs w:val="24"/>
          <w:rtl/>
        </w:rPr>
        <w:t xml:space="preserve"> וכיון שאין כאן איסור בל תוסיף</w:t>
      </w:r>
      <w:r w:rsidRPr="00986302">
        <w:rPr>
          <w:rFonts w:ascii="David" w:hAnsi="David" w:cs="David" w:hint="cs"/>
          <w:sz w:val="24"/>
          <w:szCs w:val="24"/>
          <w:rtl/>
        </w:rPr>
        <w:t>,</w:t>
      </w:r>
      <w:r w:rsidR="00E112FF" w:rsidRPr="00986302">
        <w:rPr>
          <w:rFonts w:ascii="David" w:hAnsi="David" w:cs="David"/>
          <w:sz w:val="24"/>
          <w:szCs w:val="24"/>
          <w:rtl/>
        </w:rPr>
        <w:t xml:space="preserve"> מצו רבנן שפיר</w:t>
      </w:r>
      <w:r w:rsidR="00E112FF" w:rsidRPr="00986302">
        <w:rPr>
          <w:rFonts w:ascii="David" w:hAnsi="David" w:cs="David"/>
          <w:b/>
          <w:bCs/>
          <w:sz w:val="24"/>
          <w:szCs w:val="24"/>
          <w:rtl/>
        </w:rPr>
        <w:t xml:space="preserve"> לחיובי</w:t>
      </w:r>
      <w:r w:rsidRPr="00986302">
        <w:rPr>
          <w:rFonts w:ascii="David" w:hAnsi="David" w:cs="David" w:hint="cs"/>
          <w:b/>
          <w:bCs/>
          <w:sz w:val="24"/>
          <w:szCs w:val="24"/>
          <w:rtl/>
        </w:rPr>
        <w:t xml:space="preserve">ה. </w:t>
      </w:r>
      <w:r w:rsidR="00E112FF" w:rsidRPr="00986302">
        <w:rPr>
          <w:rFonts w:ascii="David" w:hAnsi="David" w:cs="David"/>
          <w:sz w:val="24"/>
          <w:szCs w:val="24"/>
          <w:rtl/>
        </w:rPr>
        <w:t xml:space="preserve"> וכיון דחייב מדרבנן בודאי כי הוא מברך על כל המצות</w:t>
      </w:r>
      <w:r w:rsidR="00B42446" w:rsidRPr="00986302">
        <w:rPr>
          <w:rStyle w:val="a6"/>
          <w:rFonts w:ascii="David" w:hAnsi="David" w:cs="David"/>
          <w:sz w:val="24"/>
          <w:szCs w:val="24"/>
          <w:rtl/>
        </w:rPr>
        <w:footnoteReference w:id="23"/>
      </w:r>
      <w:r w:rsidRPr="00986302">
        <w:rPr>
          <w:rFonts w:ascii="David" w:hAnsi="David" w:cs="David" w:hint="cs"/>
          <w:sz w:val="24"/>
          <w:szCs w:val="24"/>
          <w:rtl/>
        </w:rPr>
        <w:t>"</w:t>
      </w:r>
      <w:r w:rsidR="009F5328">
        <w:rPr>
          <w:rFonts w:ascii="David" w:hAnsi="David" w:cs="David" w:hint="cs"/>
          <w:sz w:val="24"/>
          <w:szCs w:val="24"/>
          <w:rtl/>
        </w:rPr>
        <w:t>.</w:t>
      </w:r>
    </w:p>
    <w:p w14:paraId="29DB2309" w14:textId="5D3A7F8C" w:rsidR="00BA01DC" w:rsidRPr="00986302" w:rsidRDefault="00D54379" w:rsidP="00291653">
      <w:pPr>
        <w:spacing w:after="0" w:line="360" w:lineRule="auto"/>
        <w:rPr>
          <w:rFonts w:asciiTheme="majorBidi" w:hAnsiTheme="majorBidi" w:cstheme="majorBidi"/>
          <w:sz w:val="24"/>
          <w:szCs w:val="24"/>
          <w:rtl/>
        </w:rPr>
      </w:pPr>
      <w:r w:rsidRPr="00986302">
        <w:rPr>
          <w:rFonts w:asciiTheme="majorBidi" w:hAnsiTheme="majorBidi" w:cstheme="majorBidi"/>
          <w:sz w:val="24"/>
          <w:szCs w:val="24"/>
          <w:rtl/>
        </w:rPr>
        <w:t>במנחת חינוך סייג את הפטור:</w:t>
      </w:r>
      <w:r w:rsidR="00291653" w:rsidRPr="00986302">
        <w:rPr>
          <w:rFonts w:asciiTheme="majorBidi" w:hAnsiTheme="majorBidi" w:cstheme="majorBidi" w:hint="cs"/>
          <w:sz w:val="24"/>
          <w:szCs w:val="24"/>
          <w:rtl/>
        </w:rPr>
        <w:t xml:space="preserve"> </w:t>
      </w:r>
      <w:r w:rsidR="00DB4C57" w:rsidRPr="00986302">
        <w:rPr>
          <w:rFonts w:ascii="David" w:hAnsi="David" w:cs="David" w:hint="cs"/>
          <w:sz w:val="24"/>
          <w:szCs w:val="24"/>
          <w:rtl/>
        </w:rPr>
        <w:t>"</w:t>
      </w:r>
      <w:r w:rsidRPr="00986302">
        <w:rPr>
          <w:rFonts w:ascii="David" w:hAnsi="David" w:cs="David"/>
          <w:sz w:val="24"/>
          <w:szCs w:val="24"/>
          <w:rtl/>
        </w:rPr>
        <w:t>אף אם נאמר דפטור מכל המצות אף מלאוין</w:t>
      </w:r>
      <w:r w:rsidR="00033226">
        <w:rPr>
          <w:rFonts w:ascii="David" w:hAnsi="David" w:cs="David" w:hint="cs"/>
          <w:sz w:val="24"/>
          <w:szCs w:val="24"/>
          <w:rtl/>
        </w:rPr>
        <w:t>,</w:t>
      </w:r>
      <w:r w:rsidRPr="00986302">
        <w:rPr>
          <w:rFonts w:ascii="David" w:hAnsi="David" w:cs="David"/>
          <w:sz w:val="24"/>
          <w:szCs w:val="24"/>
          <w:rtl/>
        </w:rPr>
        <w:t xml:space="preserve"> מ"מ אותן </w:t>
      </w:r>
      <w:r w:rsidRPr="00986302">
        <w:rPr>
          <w:rFonts w:ascii="David" w:hAnsi="David" w:cs="David"/>
          <w:b/>
          <w:bCs/>
          <w:sz w:val="24"/>
          <w:szCs w:val="24"/>
          <w:rtl/>
        </w:rPr>
        <w:t>מצות שב</w:t>
      </w:r>
      <w:r w:rsidRPr="00986302">
        <w:rPr>
          <w:rFonts w:ascii="David" w:hAnsi="David" w:cs="David" w:hint="cs"/>
          <w:b/>
          <w:bCs/>
          <w:sz w:val="24"/>
          <w:szCs w:val="24"/>
          <w:rtl/>
        </w:rPr>
        <w:t>ני נח</w:t>
      </w:r>
      <w:r w:rsidRPr="00986302">
        <w:rPr>
          <w:rFonts w:ascii="David" w:hAnsi="David" w:cs="David"/>
          <w:b/>
          <w:bCs/>
          <w:sz w:val="24"/>
          <w:szCs w:val="24"/>
          <w:rtl/>
        </w:rPr>
        <w:t xml:space="preserve"> מוזהרין עליהם גם הוא חייב</w:t>
      </w:r>
      <w:r w:rsidRPr="00986302">
        <w:rPr>
          <w:rFonts w:ascii="David" w:hAnsi="David" w:cs="David"/>
          <w:sz w:val="24"/>
          <w:szCs w:val="24"/>
          <w:rtl/>
        </w:rPr>
        <w:t xml:space="preserve"> דאין סברא שיהי' גרע מב</w:t>
      </w:r>
      <w:r w:rsidR="00B42446" w:rsidRPr="00986302">
        <w:rPr>
          <w:rFonts w:ascii="David" w:hAnsi="David" w:cs="David" w:hint="cs"/>
          <w:sz w:val="24"/>
          <w:szCs w:val="24"/>
          <w:rtl/>
        </w:rPr>
        <w:t>ן נח</w:t>
      </w:r>
      <w:r w:rsidR="00B42446" w:rsidRPr="00986302">
        <w:rPr>
          <w:rStyle w:val="a6"/>
          <w:rFonts w:ascii="David" w:hAnsi="David" w:cs="David"/>
          <w:sz w:val="24"/>
          <w:szCs w:val="24"/>
          <w:rtl/>
        </w:rPr>
        <w:footnoteReference w:id="24"/>
      </w:r>
      <w:r w:rsidR="00DB4C57" w:rsidRPr="00986302">
        <w:rPr>
          <w:rFonts w:ascii="David" w:hAnsi="David" w:cs="David" w:hint="cs"/>
          <w:sz w:val="24"/>
          <w:szCs w:val="24"/>
          <w:rtl/>
        </w:rPr>
        <w:t>".</w:t>
      </w:r>
    </w:p>
    <w:p w14:paraId="3C6B1ACF" w14:textId="044F5A04" w:rsidR="00F50DF5" w:rsidRPr="00986302" w:rsidRDefault="00DB4C57" w:rsidP="00F50DF5">
      <w:pPr>
        <w:spacing w:after="0" w:line="360" w:lineRule="auto"/>
        <w:rPr>
          <w:rFonts w:asciiTheme="majorBidi" w:hAnsiTheme="majorBidi" w:cstheme="majorBidi"/>
          <w:sz w:val="24"/>
          <w:szCs w:val="24"/>
          <w:rtl/>
        </w:rPr>
      </w:pPr>
      <w:r w:rsidRPr="00986302">
        <w:rPr>
          <w:rFonts w:asciiTheme="majorBidi" w:hAnsiTheme="majorBidi" w:cstheme="majorBidi"/>
          <w:sz w:val="24"/>
          <w:szCs w:val="24"/>
          <w:rtl/>
        </w:rPr>
        <w:t>הרב אשר ו</w:t>
      </w:r>
      <w:r w:rsidR="00B42446" w:rsidRPr="00986302">
        <w:rPr>
          <w:rFonts w:asciiTheme="majorBidi" w:hAnsiTheme="majorBidi" w:cstheme="majorBidi" w:hint="cs"/>
          <w:sz w:val="24"/>
          <w:szCs w:val="24"/>
          <w:rtl/>
        </w:rPr>
        <w:t>י</w:t>
      </w:r>
      <w:r w:rsidRPr="00986302">
        <w:rPr>
          <w:rFonts w:asciiTheme="majorBidi" w:hAnsiTheme="majorBidi" w:cstheme="majorBidi"/>
          <w:sz w:val="24"/>
          <w:szCs w:val="24"/>
          <w:rtl/>
        </w:rPr>
        <w:t>יס</w:t>
      </w:r>
      <w:r w:rsidR="00B42446" w:rsidRPr="00986302">
        <w:rPr>
          <w:rStyle w:val="a6"/>
          <w:rFonts w:asciiTheme="majorBidi" w:hAnsiTheme="majorBidi" w:cstheme="majorBidi"/>
          <w:sz w:val="24"/>
          <w:szCs w:val="24"/>
          <w:rtl/>
        </w:rPr>
        <w:footnoteReference w:id="25"/>
      </w:r>
      <w:r w:rsidRPr="00986302">
        <w:rPr>
          <w:rFonts w:asciiTheme="majorBidi" w:hAnsiTheme="majorBidi" w:cstheme="majorBidi"/>
          <w:sz w:val="24"/>
          <w:szCs w:val="24"/>
          <w:rtl/>
        </w:rPr>
        <w:t xml:space="preserve"> תמה על דברי המנחת חינוך. </w:t>
      </w:r>
      <w:r w:rsidR="00B53ABF" w:rsidRPr="00986302">
        <w:rPr>
          <w:rFonts w:asciiTheme="majorBidi" w:hAnsiTheme="majorBidi" w:cstheme="majorBidi"/>
          <w:sz w:val="24"/>
          <w:szCs w:val="24"/>
          <w:rtl/>
        </w:rPr>
        <w:t>סומא</w:t>
      </w:r>
      <w:r w:rsidR="00E81598" w:rsidRPr="00986302">
        <w:rPr>
          <w:rFonts w:asciiTheme="majorBidi" w:hAnsiTheme="majorBidi" w:cstheme="majorBidi" w:hint="cs"/>
          <w:sz w:val="24"/>
          <w:szCs w:val="24"/>
          <w:rtl/>
        </w:rPr>
        <w:t xml:space="preserve"> יהודי</w:t>
      </w:r>
      <w:r w:rsidRPr="00986302">
        <w:rPr>
          <w:rFonts w:asciiTheme="majorBidi" w:hAnsiTheme="majorBidi" w:cstheme="majorBidi"/>
          <w:sz w:val="24"/>
          <w:szCs w:val="24"/>
          <w:rtl/>
        </w:rPr>
        <w:t xml:space="preserve"> איננו בן נח</w:t>
      </w:r>
      <w:r w:rsidR="00375C38" w:rsidRPr="00986302">
        <w:rPr>
          <w:rStyle w:val="a6"/>
          <w:rFonts w:asciiTheme="majorBidi" w:hAnsiTheme="majorBidi" w:cstheme="majorBidi"/>
          <w:sz w:val="24"/>
          <w:szCs w:val="24"/>
          <w:rtl/>
        </w:rPr>
        <w:footnoteReference w:id="26"/>
      </w:r>
      <w:r w:rsidRPr="00986302">
        <w:rPr>
          <w:rFonts w:asciiTheme="majorBidi" w:hAnsiTheme="majorBidi" w:cstheme="majorBidi"/>
          <w:sz w:val="24"/>
          <w:szCs w:val="24"/>
          <w:rtl/>
        </w:rPr>
        <w:t xml:space="preserve">. </w:t>
      </w:r>
      <w:r w:rsidR="00F50DF5" w:rsidRPr="00986302">
        <w:rPr>
          <w:rFonts w:asciiTheme="majorBidi" w:hAnsiTheme="majorBidi" w:cstheme="majorBidi" w:hint="cs"/>
          <w:sz w:val="24"/>
          <w:szCs w:val="24"/>
          <w:rtl/>
        </w:rPr>
        <w:t xml:space="preserve"> כך מוכח מדברי הרמב"ם:</w:t>
      </w:r>
    </w:p>
    <w:p w14:paraId="1321376D" w14:textId="7B15A147" w:rsidR="00291653" w:rsidRPr="00986302" w:rsidRDefault="00291653" w:rsidP="00F70C53">
      <w:pPr>
        <w:spacing w:after="0" w:line="360" w:lineRule="auto"/>
        <w:rPr>
          <w:rFonts w:ascii="David" w:hAnsi="David" w:cs="David"/>
          <w:sz w:val="24"/>
          <w:szCs w:val="24"/>
          <w:rtl/>
        </w:rPr>
      </w:pPr>
      <w:r w:rsidRPr="00986302">
        <w:rPr>
          <w:rFonts w:ascii="David" w:hAnsi="David" w:cs="David" w:hint="cs"/>
          <w:sz w:val="24"/>
          <w:szCs w:val="24"/>
          <w:rtl/>
        </w:rPr>
        <w:t>"</w:t>
      </w:r>
      <w:r w:rsidR="00F50DF5" w:rsidRPr="00986302">
        <w:rPr>
          <w:rFonts w:ascii="David" w:hAnsi="David" w:cs="David"/>
          <w:sz w:val="24"/>
          <w:szCs w:val="24"/>
          <w:rtl/>
        </w:rPr>
        <w:t>אתה צריך לדעת שכל מה שאנו נזהרים ממנו או עושים אותו היום אין אנו עושים זאת אלא מפני צווי ה' על ידי משה, לא מפני שה' צוה בכך לנביאים שקדמוהו, דוגמא לכך, אין אנו אוכלים אבר מן החי לא מפני שה' אסר על בני נח אבר מן החי, אלא מפני שמשה אסר עלינו אבר מן החי במה שנצטווה בסיני</w:t>
      </w:r>
      <w:r w:rsidRPr="00986302">
        <w:rPr>
          <w:rStyle w:val="a6"/>
          <w:rFonts w:ascii="David" w:hAnsi="David" w:cs="David"/>
          <w:sz w:val="24"/>
          <w:szCs w:val="24"/>
          <w:rtl/>
        </w:rPr>
        <w:footnoteReference w:id="27"/>
      </w:r>
      <w:r w:rsidRPr="00986302">
        <w:rPr>
          <w:rFonts w:ascii="David" w:hAnsi="David" w:cs="David" w:hint="cs"/>
          <w:sz w:val="24"/>
          <w:szCs w:val="24"/>
          <w:rtl/>
        </w:rPr>
        <w:t>".</w:t>
      </w:r>
      <w:r w:rsidR="00F50DF5" w:rsidRPr="00986302">
        <w:rPr>
          <w:rFonts w:ascii="David" w:hAnsi="David" w:cs="David"/>
          <w:sz w:val="24"/>
          <w:szCs w:val="24"/>
          <w:rtl/>
        </w:rPr>
        <w:t xml:space="preserve"> </w:t>
      </w:r>
      <w:r w:rsidR="00F50DF5" w:rsidRPr="00986302">
        <w:rPr>
          <w:rFonts w:asciiTheme="majorBidi" w:hAnsiTheme="majorBidi" w:cstheme="majorBidi" w:hint="cs"/>
          <w:sz w:val="24"/>
          <w:szCs w:val="24"/>
          <w:rtl/>
        </w:rPr>
        <w:t xml:space="preserve">לדעת הרב וייס, יש להשיב על שאלת האחרונים,  שכשם שניתן לחייב קטן, ניתן לחייב </w:t>
      </w:r>
      <w:r w:rsidR="00B53ABF" w:rsidRPr="00986302">
        <w:rPr>
          <w:rFonts w:asciiTheme="majorBidi" w:hAnsiTheme="majorBidi" w:cstheme="majorBidi" w:hint="cs"/>
          <w:sz w:val="24"/>
          <w:szCs w:val="24"/>
          <w:rtl/>
        </w:rPr>
        <w:t>סומא</w:t>
      </w:r>
      <w:r w:rsidR="00F50DF5" w:rsidRPr="00986302">
        <w:rPr>
          <w:rFonts w:asciiTheme="majorBidi" w:hAnsiTheme="majorBidi" w:cstheme="majorBidi" w:hint="cs"/>
          <w:sz w:val="24"/>
          <w:szCs w:val="24"/>
          <w:rtl/>
        </w:rPr>
        <w:t>. ברור</w:t>
      </w:r>
      <w:r w:rsidR="00033226">
        <w:rPr>
          <w:rFonts w:asciiTheme="majorBidi" w:hAnsiTheme="majorBidi" w:cstheme="majorBidi" w:hint="cs"/>
          <w:sz w:val="24"/>
          <w:szCs w:val="24"/>
          <w:rtl/>
        </w:rPr>
        <w:t xml:space="preserve">, </w:t>
      </w:r>
      <w:r w:rsidR="00F70C53" w:rsidRPr="00986302">
        <w:rPr>
          <w:rFonts w:asciiTheme="majorBidi" w:hAnsiTheme="majorBidi" w:cstheme="majorBidi" w:hint="cs"/>
          <w:sz w:val="24"/>
          <w:szCs w:val="24"/>
          <w:rtl/>
        </w:rPr>
        <w:t>מציע הרב ווייס, ש</w:t>
      </w:r>
      <w:r w:rsidR="00F50DF5" w:rsidRPr="00986302">
        <w:rPr>
          <w:rFonts w:asciiTheme="majorBidi" w:hAnsiTheme="majorBidi" w:cstheme="majorBidi"/>
          <w:sz w:val="24"/>
          <w:szCs w:val="24"/>
          <w:rtl/>
        </w:rPr>
        <w:t xml:space="preserve">סומא חייב </w:t>
      </w:r>
      <w:r w:rsidR="009F5328" w:rsidRPr="00986302">
        <w:rPr>
          <w:rFonts w:asciiTheme="majorBidi" w:hAnsiTheme="majorBidi" w:cstheme="majorBidi" w:hint="cs"/>
          <w:sz w:val="24"/>
          <w:szCs w:val="24"/>
          <w:rtl/>
        </w:rPr>
        <w:t>לפחות</w:t>
      </w:r>
      <w:r w:rsidR="009F5328" w:rsidRPr="00986302">
        <w:rPr>
          <w:rFonts w:asciiTheme="majorBidi" w:hAnsiTheme="majorBidi" w:cstheme="majorBidi"/>
          <w:sz w:val="24"/>
          <w:szCs w:val="24"/>
          <w:rtl/>
        </w:rPr>
        <w:t xml:space="preserve"> </w:t>
      </w:r>
      <w:r w:rsidR="00F50DF5" w:rsidRPr="00986302">
        <w:rPr>
          <w:rFonts w:asciiTheme="majorBidi" w:hAnsiTheme="majorBidi" w:cstheme="majorBidi"/>
          <w:sz w:val="24"/>
          <w:szCs w:val="24"/>
          <w:rtl/>
        </w:rPr>
        <w:t>ביסודות הדת</w:t>
      </w:r>
      <w:r w:rsidR="00F70C53" w:rsidRPr="00986302">
        <w:rPr>
          <w:rFonts w:asciiTheme="majorBidi" w:hAnsiTheme="majorBidi" w:cstheme="majorBidi" w:hint="cs"/>
          <w:sz w:val="24"/>
          <w:szCs w:val="24"/>
          <w:rtl/>
        </w:rPr>
        <w:t xml:space="preserve">. </w:t>
      </w:r>
      <w:r w:rsidR="00F50DF5" w:rsidRPr="00986302">
        <w:rPr>
          <w:rFonts w:asciiTheme="majorBidi" w:hAnsiTheme="majorBidi" w:cstheme="majorBidi"/>
          <w:sz w:val="24"/>
          <w:szCs w:val="24"/>
          <w:rtl/>
        </w:rPr>
        <w:t xml:space="preserve">אולי  </w:t>
      </w:r>
      <w:r w:rsidR="00F70C53" w:rsidRPr="00986302">
        <w:rPr>
          <w:rFonts w:asciiTheme="majorBidi" w:hAnsiTheme="majorBidi" w:cstheme="majorBidi" w:hint="cs"/>
          <w:sz w:val="24"/>
          <w:szCs w:val="24"/>
          <w:rtl/>
        </w:rPr>
        <w:t xml:space="preserve">באיסור </w:t>
      </w:r>
      <w:r w:rsidR="00F50DF5" w:rsidRPr="00986302">
        <w:rPr>
          <w:rFonts w:asciiTheme="majorBidi" w:hAnsiTheme="majorBidi" w:cstheme="majorBidi"/>
          <w:sz w:val="24"/>
          <w:szCs w:val="24"/>
          <w:rtl/>
        </w:rPr>
        <w:t xml:space="preserve">ג' עבירות חמורות.  אולי </w:t>
      </w:r>
      <w:r w:rsidR="009F5328">
        <w:rPr>
          <w:rFonts w:asciiTheme="majorBidi" w:hAnsiTheme="majorBidi" w:cstheme="majorBidi" w:hint="cs"/>
          <w:sz w:val="24"/>
          <w:szCs w:val="24"/>
          <w:rtl/>
        </w:rPr>
        <w:t>ב</w:t>
      </w:r>
      <w:r w:rsidR="00437914" w:rsidRPr="00986302">
        <w:rPr>
          <w:rFonts w:asciiTheme="majorBidi" w:hAnsiTheme="majorBidi" w:cstheme="majorBidi"/>
          <w:sz w:val="24"/>
          <w:szCs w:val="24"/>
          <w:rtl/>
        </w:rPr>
        <w:t>עשר</w:t>
      </w:r>
      <w:r w:rsidR="00F50DF5" w:rsidRPr="00986302">
        <w:rPr>
          <w:rFonts w:asciiTheme="majorBidi" w:hAnsiTheme="majorBidi" w:cstheme="majorBidi"/>
          <w:sz w:val="24"/>
          <w:szCs w:val="24"/>
          <w:rtl/>
        </w:rPr>
        <w:t xml:space="preserve"> הדברות</w:t>
      </w:r>
      <w:r w:rsidR="00F50DF5" w:rsidRPr="00986302">
        <w:rPr>
          <w:rFonts w:ascii="David" w:hAnsi="David" w:cs="David" w:hint="cs"/>
          <w:sz w:val="24"/>
          <w:szCs w:val="24"/>
          <w:rtl/>
        </w:rPr>
        <w:t xml:space="preserve">. </w:t>
      </w:r>
      <w:r w:rsidR="00F50DF5" w:rsidRPr="00986302">
        <w:rPr>
          <w:rFonts w:asciiTheme="majorBidi" w:hAnsiTheme="majorBidi" w:cstheme="majorBidi" w:hint="cs"/>
          <w:sz w:val="24"/>
          <w:szCs w:val="24"/>
          <w:rtl/>
        </w:rPr>
        <w:t xml:space="preserve">בסיס החיוב עשוי להימצא בדברי הרמב"ן: </w:t>
      </w:r>
      <w:r w:rsidRPr="00986302">
        <w:rPr>
          <w:rFonts w:ascii="David" w:hAnsi="David" w:cs="David" w:hint="cs"/>
          <w:sz w:val="24"/>
          <w:szCs w:val="24"/>
          <w:rtl/>
        </w:rPr>
        <w:t xml:space="preserve">  </w:t>
      </w:r>
      <w:r w:rsidR="00F95F2C" w:rsidRPr="00986302">
        <w:rPr>
          <w:rFonts w:ascii="David" w:hAnsi="David" w:cs="David" w:hint="cs"/>
          <w:sz w:val="24"/>
          <w:szCs w:val="24"/>
          <w:rtl/>
        </w:rPr>
        <w:t>"</w:t>
      </w:r>
      <w:r w:rsidR="00F50DF5" w:rsidRPr="00986302">
        <w:rPr>
          <w:rFonts w:ascii="David" w:hAnsi="David" w:cs="David"/>
          <w:sz w:val="24"/>
          <w:szCs w:val="24"/>
          <w:rtl/>
        </w:rPr>
        <w:t xml:space="preserve">אמרו </w:t>
      </w:r>
      <w:r w:rsidRPr="00986302">
        <w:rPr>
          <w:rFonts w:ascii="David" w:hAnsi="David" w:cs="David" w:hint="cs"/>
          <w:sz w:val="24"/>
          <w:szCs w:val="24"/>
          <w:rtl/>
        </w:rPr>
        <w:t>'</w:t>
      </w:r>
      <w:r w:rsidR="00F50DF5" w:rsidRPr="00986302">
        <w:rPr>
          <w:rFonts w:ascii="David" w:hAnsi="David" w:cs="David"/>
          <w:sz w:val="24"/>
          <w:szCs w:val="24"/>
          <w:rtl/>
        </w:rPr>
        <w:t>לא יהיה לך אלהים אחרים על פני</w:t>
      </w:r>
      <w:r w:rsidRPr="00986302">
        <w:rPr>
          <w:rFonts w:ascii="David" w:hAnsi="David" w:cs="David" w:hint="cs"/>
          <w:sz w:val="24"/>
          <w:szCs w:val="24"/>
          <w:rtl/>
        </w:rPr>
        <w:t>'</w:t>
      </w:r>
      <w:r w:rsidR="00F50DF5" w:rsidRPr="00986302">
        <w:rPr>
          <w:rFonts w:ascii="David" w:hAnsi="David" w:cs="David"/>
          <w:sz w:val="24"/>
          <w:szCs w:val="24"/>
          <w:rtl/>
        </w:rPr>
        <w:t xml:space="preserve"> למה נאמר</w:t>
      </w:r>
      <w:r w:rsidRPr="00986302">
        <w:rPr>
          <w:rFonts w:ascii="David" w:hAnsi="David" w:cs="David" w:hint="cs"/>
          <w:sz w:val="24"/>
          <w:szCs w:val="24"/>
          <w:rtl/>
        </w:rPr>
        <w:t>?</w:t>
      </w:r>
      <w:r w:rsidR="00F50DF5" w:rsidRPr="00986302">
        <w:rPr>
          <w:rFonts w:ascii="David" w:hAnsi="David" w:cs="David"/>
          <w:sz w:val="24"/>
          <w:szCs w:val="24"/>
          <w:rtl/>
        </w:rPr>
        <w:t xml:space="preserve"> לפי שהוא אומר </w:t>
      </w:r>
      <w:r w:rsidRPr="00986302">
        <w:rPr>
          <w:rFonts w:ascii="David" w:hAnsi="David" w:cs="David" w:hint="cs"/>
          <w:sz w:val="24"/>
          <w:szCs w:val="24"/>
          <w:rtl/>
        </w:rPr>
        <w:t>'</w:t>
      </w:r>
      <w:r w:rsidR="00F50DF5" w:rsidRPr="00986302">
        <w:rPr>
          <w:rFonts w:ascii="David" w:hAnsi="David" w:cs="David"/>
          <w:sz w:val="24"/>
          <w:szCs w:val="24"/>
          <w:rtl/>
        </w:rPr>
        <w:t xml:space="preserve">אנכי </w:t>
      </w:r>
      <w:r w:rsidRPr="00986302">
        <w:rPr>
          <w:rFonts w:ascii="David" w:hAnsi="David" w:cs="David" w:hint="cs"/>
          <w:sz w:val="24"/>
          <w:szCs w:val="24"/>
          <w:rtl/>
        </w:rPr>
        <w:t>ה'</w:t>
      </w:r>
      <w:r w:rsidR="00F50DF5" w:rsidRPr="00986302">
        <w:rPr>
          <w:rFonts w:ascii="David" w:hAnsi="David" w:cs="David"/>
          <w:sz w:val="24"/>
          <w:szCs w:val="24"/>
          <w:rtl/>
        </w:rPr>
        <w:t xml:space="preserve"> אלהיך</w:t>
      </w:r>
      <w:r w:rsidRPr="00986302">
        <w:rPr>
          <w:rFonts w:ascii="David" w:hAnsi="David" w:cs="David" w:hint="cs"/>
          <w:sz w:val="24"/>
          <w:szCs w:val="24"/>
          <w:rtl/>
        </w:rPr>
        <w:t>'.</w:t>
      </w:r>
      <w:r w:rsidR="00F50DF5" w:rsidRPr="00986302">
        <w:rPr>
          <w:rFonts w:ascii="David" w:hAnsi="David" w:cs="David"/>
          <w:sz w:val="24"/>
          <w:szCs w:val="24"/>
          <w:rtl/>
        </w:rPr>
        <w:t xml:space="preserve"> משל למלך שנכנס למדינה</w:t>
      </w:r>
      <w:r w:rsidRPr="00986302">
        <w:rPr>
          <w:rFonts w:ascii="David" w:hAnsi="David" w:cs="David" w:hint="cs"/>
          <w:sz w:val="24"/>
          <w:szCs w:val="24"/>
          <w:rtl/>
        </w:rPr>
        <w:t>.</w:t>
      </w:r>
      <w:r w:rsidR="00F50DF5" w:rsidRPr="00986302">
        <w:rPr>
          <w:rFonts w:ascii="David" w:hAnsi="David" w:cs="David"/>
          <w:sz w:val="24"/>
          <w:szCs w:val="24"/>
          <w:rtl/>
        </w:rPr>
        <w:t xml:space="preserve"> אמרו לו עבדיו</w:t>
      </w:r>
      <w:r w:rsidRPr="00986302">
        <w:rPr>
          <w:rFonts w:ascii="David" w:hAnsi="David" w:cs="David" w:hint="cs"/>
          <w:sz w:val="24"/>
          <w:szCs w:val="24"/>
          <w:rtl/>
        </w:rPr>
        <w:t>:</w:t>
      </w:r>
      <w:r w:rsidR="00F50DF5" w:rsidRPr="00986302">
        <w:rPr>
          <w:rFonts w:ascii="David" w:hAnsi="David" w:cs="David"/>
          <w:sz w:val="24"/>
          <w:szCs w:val="24"/>
          <w:rtl/>
        </w:rPr>
        <w:t xml:space="preserve"> גזור עלינו גזירות</w:t>
      </w:r>
      <w:r w:rsidRPr="00986302">
        <w:rPr>
          <w:rFonts w:ascii="David" w:hAnsi="David" w:cs="David" w:hint="cs"/>
          <w:sz w:val="24"/>
          <w:szCs w:val="24"/>
          <w:rtl/>
        </w:rPr>
        <w:t>.</w:t>
      </w:r>
      <w:r w:rsidR="00F50DF5" w:rsidRPr="00986302">
        <w:rPr>
          <w:rFonts w:ascii="David" w:hAnsi="David" w:cs="David"/>
          <w:sz w:val="24"/>
          <w:szCs w:val="24"/>
          <w:rtl/>
        </w:rPr>
        <w:t xml:space="preserve"> אמר להם</w:t>
      </w:r>
      <w:r w:rsidRPr="00986302">
        <w:rPr>
          <w:rFonts w:ascii="David" w:hAnsi="David" w:cs="David" w:hint="cs"/>
          <w:sz w:val="24"/>
          <w:szCs w:val="24"/>
          <w:rtl/>
        </w:rPr>
        <w:t>:</w:t>
      </w:r>
      <w:r w:rsidR="00F50DF5" w:rsidRPr="00986302">
        <w:rPr>
          <w:rFonts w:ascii="David" w:hAnsi="David" w:cs="David"/>
          <w:sz w:val="24"/>
          <w:szCs w:val="24"/>
          <w:rtl/>
        </w:rPr>
        <w:t xml:space="preserve"> לאו</w:t>
      </w:r>
      <w:r w:rsidRPr="00986302">
        <w:rPr>
          <w:rFonts w:ascii="David" w:hAnsi="David" w:cs="David" w:hint="cs"/>
          <w:sz w:val="24"/>
          <w:szCs w:val="24"/>
          <w:rtl/>
        </w:rPr>
        <w:t>.</w:t>
      </w:r>
      <w:r w:rsidR="00F50DF5" w:rsidRPr="00986302">
        <w:rPr>
          <w:rFonts w:ascii="David" w:hAnsi="David" w:cs="David"/>
          <w:sz w:val="24"/>
          <w:szCs w:val="24"/>
          <w:rtl/>
        </w:rPr>
        <w:t xml:space="preserve"> </w:t>
      </w:r>
      <w:r w:rsidR="00F50DF5" w:rsidRPr="009F5328">
        <w:rPr>
          <w:rFonts w:ascii="David" w:hAnsi="David" w:cs="David"/>
          <w:b/>
          <w:bCs/>
          <w:sz w:val="24"/>
          <w:szCs w:val="24"/>
          <w:rtl/>
        </w:rPr>
        <w:t>כשתקבלו מלכותי</w:t>
      </w:r>
      <w:r w:rsidR="00F50DF5" w:rsidRPr="00986302">
        <w:rPr>
          <w:rFonts w:ascii="David" w:hAnsi="David" w:cs="David"/>
          <w:sz w:val="24"/>
          <w:szCs w:val="24"/>
          <w:rtl/>
        </w:rPr>
        <w:t xml:space="preserve"> אגזור עליכם גזרות</w:t>
      </w:r>
      <w:r w:rsidRPr="00986302">
        <w:rPr>
          <w:rFonts w:ascii="David" w:hAnsi="David" w:cs="David" w:hint="cs"/>
          <w:sz w:val="24"/>
          <w:szCs w:val="24"/>
          <w:rtl/>
        </w:rPr>
        <w:t>.</w:t>
      </w:r>
      <w:r w:rsidR="00F50DF5" w:rsidRPr="00986302">
        <w:rPr>
          <w:rFonts w:ascii="David" w:hAnsi="David" w:cs="David"/>
          <w:sz w:val="24"/>
          <w:szCs w:val="24"/>
          <w:rtl/>
        </w:rPr>
        <w:t xml:space="preserve"> שאם מלכותי אינכם מקבלים</w:t>
      </w:r>
      <w:r w:rsidRPr="00986302">
        <w:rPr>
          <w:rFonts w:ascii="David" w:hAnsi="David" w:cs="David" w:hint="cs"/>
          <w:sz w:val="24"/>
          <w:szCs w:val="24"/>
          <w:rtl/>
        </w:rPr>
        <w:t>,</w:t>
      </w:r>
      <w:r w:rsidR="00F50DF5" w:rsidRPr="00986302">
        <w:rPr>
          <w:rFonts w:ascii="David" w:hAnsi="David" w:cs="David"/>
          <w:sz w:val="24"/>
          <w:szCs w:val="24"/>
          <w:rtl/>
        </w:rPr>
        <w:t xml:space="preserve"> גזרותי היאך מקיימין</w:t>
      </w:r>
      <w:r w:rsidRPr="00986302">
        <w:rPr>
          <w:rFonts w:ascii="David" w:hAnsi="David" w:cs="David" w:hint="cs"/>
          <w:sz w:val="24"/>
          <w:szCs w:val="24"/>
          <w:rtl/>
        </w:rPr>
        <w:t>?</w:t>
      </w:r>
      <w:r w:rsidR="00F50DF5" w:rsidRPr="00986302">
        <w:rPr>
          <w:rFonts w:ascii="David" w:hAnsi="David" w:cs="David"/>
          <w:sz w:val="24"/>
          <w:szCs w:val="24"/>
          <w:rtl/>
        </w:rPr>
        <w:t xml:space="preserve"> כך אמר המקום לישראל</w:t>
      </w:r>
      <w:r w:rsidRPr="00986302">
        <w:rPr>
          <w:rFonts w:ascii="David" w:hAnsi="David" w:cs="David" w:hint="cs"/>
          <w:sz w:val="24"/>
          <w:szCs w:val="24"/>
          <w:rtl/>
        </w:rPr>
        <w:t>:</w:t>
      </w:r>
      <w:r w:rsidR="00F50DF5" w:rsidRPr="00986302">
        <w:rPr>
          <w:rFonts w:ascii="David" w:hAnsi="David" w:cs="David"/>
          <w:sz w:val="24"/>
          <w:szCs w:val="24"/>
          <w:rtl/>
        </w:rPr>
        <w:t xml:space="preserve"> אנכי </w:t>
      </w:r>
      <w:r w:rsidRPr="00986302">
        <w:rPr>
          <w:rFonts w:ascii="David" w:hAnsi="David" w:cs="David" w:hint="cs"/>
          <w:sz w:val="24"/>
          <w:szCs w:val="24"/>
          <w:rtl/>
        </w:rPr>
        <w:t>ה'</w:t>
      </w:r>
      <w:r w:rsidR="00F50DF5" w:rsidRPr="00986302">
        <w:rPr>
          <w:rFonts w:ascii="David" w:hAnsi="David" w:cs="David"/>
          <w:sz w:val="24"/>
          <w:szCs w:val="24"/>
          <w:rtl/>
        </w:rPr>
        <w:t xml:space="preserve"> אלהיך לא יהיה לך אלהים אחרים על פני אני הוא שקבלתם מלכותי במצרים אמרו לו הן כשם שקבלתם מלכותי קבלו גזרותי</w:t>
      </w:r>
      <w:r w:rsidR="00F95F2C" w:rsidRPr="00986302">
        <w:rPr>
          <w:rStyle w:val="a6"/>
          <w:rFonts w:ascii="David" w:hAnsi="David" w:cs="David"/>
          <w:sz w:val="24"/>
          <w:szCs w:val="24"/>
          <w:rtl/>
        </w:rPr>
        <w:footnoteReference w:id="28"/>
      </w:r>
      <w:r w:rsidR="00F50DF5" w:rsidRPr="00986302">
        <w:rPr>
          <w:rFonts w:ascii="David" w:hAnsi="David" w:cs="David" w:hint="cs"/>
          <w:sz w:val="24"/>
          <w:szCs w:val="24"/>
          <w:rtl/>
        </w:rPr>
        <w:t xml:space="preserve">".  </w:t>
      </w:r>
      <w:r w:rsidRPr="00986302">
        <w:rPr>
          <w:rFonts w:asciiTheme="majorBidi" w:hAnsiTheme="majorBidi" w:cstheme="majorBidi" w:hint="cs"/>
          <w:sz w:val="24"/>
          <w:szCs w:val="24"/>
          <w:rtl/>
        </w:rPr>
        <w:t>אם כן גם מי שאינו חייב ב'גזירותיו', עשוי להיות חייב ב'מלכותו'.</w:t>
      </w:r>
      <w:r w:rsidR="00F70C53" w:rsidRPr="00986302">
        <w:rPr>
          <w:rFonts w:asciiTheme="majorBidi" w:hAnsiTheme="majorBidi" w:cstheme="majorBidi" w:hint="cs"/>
          <w:sz w:val="24"/>
          <w:szCs w:val="24"/>
          <w:rtl/>
        </w:rPr>
        <w:t xml:space="preserve"> "</w:t>
      </w:r>
      <w:r w:rsidR="00F70C53" w:rsidRPr="00986302">
        <w:rPr>
          <w:rFonts w:ascii="David" w:hAnsi="David" w:cs="David" w:hint="cs"/>
          <w:sz w:val="24"/>
          <w:szCs w:val="24"/>
          <w:rtl/>
        </w:rPr>
        <w:t xml:space="preserve">מלך בהכרח יש לו שרים.. לא תסור זה כולל מלכות". </w:t>
      </w:r>
      <w:r w:rsidR="00F70C53" w:rsidRPr="00986302">
        <w:rPr>
          <w:rFonts w:asciiTheme="majorBidi" w:hAnsiTheme="majorBidi" w:cstheme="majorBidi" w:hint="cs"/>
          <w:sz w:val="24"/>
          <w:szCs w:val="24"/>
          <w:rtl/>
        </w:rPr>
        <w:t xml:space="preserve">בכל מקרה, </w:t>
      </w:r>
      <w:r w:rsidR="00F95F2C" w:rsidRPr="00986302">
        <w:rPr>
          <w:rFonts w:asciiTheme="majorBidi" w:hAnsiTheme="majorBidi" w:cstheme="majorBidi"/>
          <w:sz w:val="24"/>
          <w:szCs w:val="24"/>
          <w:rtl/>
        </w:rPr>
        <w:t>אולי אפשר להרחיב את החיוב לכל המצוות השכליות:</w:t>
      </w:r>
      <w:r w:rsidR="00F95F2C" w:rsidRPr="00986302">
        <w:rPr>
          <w:rFonts w:asciiTheme="majorBidi" w:hAnsiTheme="majorBidi" w:cstheme="majorBidi" w:hint="cs"/>
          <w:sz w:val="24"/>
          <w:szCs w:val="24"/>
          <w:rtl/>
        </w:rPr>
        <w:t xml:space="preserve"> </w:t>
      </w:r>
      <w:r w:rsidR="00F95F2C" w:rsidRPr="00986302">
        <w:rPr>
          <w:rFonts w:ascii="David" w:hAnsi="David" w:cs="David" w:hint="cs"/>
          <w:sz w:val="24"/>
          <w:szCs w:val="24"/>
          <w:rtl/>
        </w:rPr>
        <w:t xml:space="preserve">"כל המצוות שהן תלויין בסברא ובאובנתא דליבא </w:t>
      </w:r>
      <w:r w:rsidR="00F95F2C" w:rsidRPr="00986302">
        <w:rPr>
          <w:rFonts w:ascii="David" w:hAnsi="David" w:cs="David" w:hint="cs"/>
          <w:b/>
          <w:bCs/>
          <w:sz w:val="24"/>
          <w:szCs w:val="24"/>
          <w:rtl/>
        </w:rPr>
        <w:t>כבר הכול מתחייבים בהן</w:t>
      </w:r>
      <w:r w:rsidR="00F70C53" w:rsidRPr="00986302">
        <w:rPr>
          <w:rFonts w:ascii="David" w:hAnsi="David" w:cs="David" w:hint="cs"/>
          <w:b/>
          <w:bCs/>
          <w:sz w:val="24"/>
          <w:szCs w:val="24"/>
          <w:rtl/>
        </w:rPr>
        <w:t>,</w:t>
      </w:r>
      <w:r w:rsidR="00F95F2C" w:rsidRPr="00986302">
        <w:rPr>
          <w:rFonts w:ascii="David" w:hAnsi="David" w:cs="David" w:hint="cs"/>
          <w:b/>
          <w:bCs/>
          <w:sz w:val="24"/>
          <w:szCs w:val="24"/>
          <w:rtl/>
        </w:rPr>
        <w:t xml:space="preserve"> </w:t>
      </w:r>
      <w:r w:rsidR="00F95F2C" w:rsidRPr="00986302">
        <w:rPr>
          <w:rFonts w:ascii="David" w:hAnsi="David" w:cs="David" w:hint="cs"/>
          <w:sz w:val="24"/>
          <w:szCs w:val="24"/>
          <w:rtl/>
        </w:rPr>
        <w:t xml:space="preserve">מן היום אשר ברא </w:t>
      </w:r>
      <w:r w:rsidR="00F95F2C" w:rsidRPr="00986302">
        <w:rPr>
          <w:rFonts w:ascii="David" w:hAnsi="David" w:cs="David" w:hint="cs"/>
          <w:sz w:val="24"/>
          <w:szCs w:val="24"/>
          <w:rtl/>
        </w:rPr>
        <w:lastRenderedPageBreak/>
        <w:t>אלוקים אדם על הארץ</w:t>
      </w:r>
      <w:r w:rsidR="00F95F2C" w:rsidRPr="00986302">
        <w:rPr>
          <w:rStyle w:val="a6"/>
          <w:rFonts w:ascii="David" w:hAnsi="David" w:cs="David"/>
          <w:sz w:val="24"/>
          <w:szCs w:val="24"/>
          <w:rtl/>
        </w:rPr>
        <w:footnoteReference w:id="29"/>
      </w:r>
      <w:r w:rsidR="00F95F2C" w:rsidRPr="00986302">
        <w:rPr>
          <w:rFonts w:ascii="David" w:hAnsi="David" w:cs="David" w:hint="cs"/>
          <w:sz w:val="24"/>
          <w:szCs w:val="24"/>
          <w:rtl/>
        </w:rPr>
        <w:t>".</w:t>
      </w:r>
      <w:r w:rsidR="00F70C53" w:rsidRPr="00986302">
        <w:rPr>
          <w:rFonts w:ascii="David" w:hAnsi="David" w:cs="David" w:hint="cs"/>
          <w:sz w:val="24"/>
          <w:szCs w:val="24"/>
          <w:rtl/>
        </w:rPr>
        <w:t xml:space="preserve"> </w:t>
      </w:r>
      <w:r w:rsidR="00F70C53" w:rsidRPr="00986302">
        <w:rPr>
          <w:rFonts w:ascii="David" w:hAnsi="David" w:cs="David"/>
          <w:sz w:val="24"/>
          <w:szCs w:val="24"/>
          <w:rtl/>
        </w:rPr>
        <w:t>"כל יהודי  צריך להיות עובד אלוקים  בכלים שאלוקים חנן אותו"</w:t>
      </w:r>
      <w:r w:rsidR="00F70C53" w:rsidRPr="00986302">
        <w:rPr>
          <w:rFonts w:ascii="David" w:hAnsi="David" w:cs="David" w:hint="cs"/>
          <w:sz w:val="24"/>
          <w:szCs w:val="24"/>
          <w:rtl/>
        </w:rPr>
        <w:t xml:space="preserve">. </w:t>
      </w:r>
      <w:r w:rsidR="00F50DF5" w:rsidRPr="00986302">
        <w:rPr>
          <w:rFonts w:asciiTheme="majorBidi" w:hAnsiTheme="majorBidi" w:cstheme="majorBidi" w:hint="cs"/>
          <w:sz w:val="24"/>
          <w:szCs w:val="24"/>
          <w:rtl/>
        </w:rPr>
        <w:t xml:space="preserve">אפילו שוטה, הנהגתנו </w:t>
      </w:r>
      <w:r w:rsidRPr="00986302">
        <w:rPr>
          <w:rFonts w:asciiTheme="majorBidi" w:hAnsiTheme="majorBidi" w:cstheme="majorBidi" w:hint="cs"/>
          <w:sz w:val="24"/>
          <w:szCs w:val="24"/>
          <w:rtl/>
        </w:rPr>
        <w:t xml:space="preserve">כלפיו </w:t>
      </w:r>
      <w:r w:rsidR="00F50DF5" w:rsidRPr="00986302">
        <w:rPr>
          <w:rFonts w:asciiTheme="majorBidi" w:hAnsiTheme="majorBidi" w:cstheme="majorBidi" w:hint="cs"/>
          <w:sz w:val="24"/>
          <w:szCs w:val="24"/>
          <w:rtl/>
        </w:rPr>
        <w:t xml:space="preserve">היא שאין לעונשו. </w:t>
      </w:r>
      <w:r w:rsidRPr="00986302">
        <w:rPr>
          <w:rFonts w:asciiTheme="majorBidi" w:hAnsiTheme="majorBidi" w:cstheme="majorBidi" w:hint="cs"/>
          <w:sz w:val="24"/>
          <w:szCs w:val="24"/>
          <w:rtl/>
        </w:rPr>
        <w:t xml:space="preserve">אולם </w:t>
      </w:r>
      <w:r w:rsidR="00F50DF5" w:rsidRPr="00986302">
        <w:rPr>
          <w:rFonts w:asciiTheme="majorBidi" w:hAnsiTheme="majorBidi" w:cstheme="majorBidi" w:hint="cs"/>
          <w:sz w:val="24"/>
          <w:szCs w:val="24"/>
          <w:rtl/>
        </w:rPr>
        <w:t xml:space="preserve">הוא חייב לעשות כמיטב יכולתו, גם אם דלה היא. אולי בשל כך דיבר </w:t>
      </w:r>
      <w:r w:rsidR="00B53ABF" w:rsidRPr="00986302">
        <w:rPr>
          <w:rFonts w:asciiTheme="majorBidi" w:hAnsiTheme="majorBidi" w:cstheme="majorBidi" w:hint="cs"/>
          <w:sz w:val="24"/>
          <w:szCs w:val="24"/>
          <w:rtl/>
        </w:rPr>
        <w:t>רבי יהודה</w:t>
      </w:r>
      <w:r w:rsidR="00F50DF5" w:rsidRPr="00986302">
        <w:rPr>
          <w:rFonts w:asciiTheme="majorBidi" w:hAnsiTheme="majorBidi" w:cstheme="majorBidi" w:hint="cs"/>
          <w:sz w:val="24"/>
          <w:szCs w:val="24"/>
          <w:rtl/>
        </w:rPr>
        <w:t xml:space="preserve"> בסוגיה בבבא קמא דווקא על </w:t>
      </w:r>
      <w:r w:rsidR="00F50DF5" w:rsidRPr="009F5328">
        <w:rPr>
          <w:rFonts w:asciiTheme="majorBidi" w:hAnsiTheme="majorBidi" w:cstheme="majorBidi" w:hint="cs"/>
          <w:b/>
          <w:bCs/>
          <w:sz w:val="24"/>
          <w:szCs w:val="24"/>
          <w:rtl/>
        </w:rPr>
        <w:t>פטור</w:t>
      </w:r>
      <w:r w:rsidR="00F50DF5" w:rsidRPr="00986302">
        <w:rPr>
          <w:rFonts w:asciiTheme="majorBidi" w:hAnsiTheme="majorBidi" w:cstheme="majorBidi" w:hint="cs"/>
          <w:sz w:val="24"/>
          <w:szCs w:val="24"/>
          <w:rtl/>
        </w:rPr>
        <w:t xml:space="preserve"> </w:t>
      </w:r>
      <w:r w:rsidR="00B53ABF" w:rsidRPr="00986302">
        <w:rPr>
          <w:rFonts w:asciiTheme="majorBidi" w:hAnsiTheme="majorBidi" w:cstheme="majorBidi" w:hint="cs"/>
          <w:sz w:val="24"/>
          <w:szCs w:val="24"/>
          <w:rtl/>
        </w:rPr>
        <w:t>סומא</w:t>
      </w:r>
      <w:r w:rsidR="00F50DF5" w:rsidRPr="00986302">
        <w:rPr>
          <w:rFonts w:asciiTheme="majorBidi" w:hAnsiTheme="majorBidi" w:cstheme="majorBidi" w:hint="cs"/>
          <w:sz w:val="24"/>
          <w:szCs w:val="24"/>
          <w:rtl/>
        </w:rPr>
        <w:t xml:space="preserve"> מעונשים</w:t>
      </w:r>
      <w:r w:rsidR="009F5328">
        <w:rPr>
          <w:rFonts w:asciiTheme="majorBidi" w:hAnsiTheme="majorBidi" w:cstheme="majorBidi" w:hint="cs"/>
          <w:sz w:val="24"/>
          <w:szCs w:val="24"/>
          <w:rtl/>
        </w:rPr>
        <w:t>, ולא על היתר לביצוע מעשים אסורים</w:t>
      </w:r>
      <w:r w:rsidR="00F50DF5" w:rsidRPr="00986302">
        <w:rPr>
          <w:rFonts w:asciiTheme="majorBidi" w:hAnsiTheme="majorBidi" w:cstheme="majorBidi" w:hint="cs"/>
          <w:sz w:val="24"/>
          <w:szCs w:val="24"/>
          <w:rtl/>
        </w:rPr>
        <w:t>.</w:t>
      </w:r>
      <w:r w:rsidR="00F70C53" w:rsidRPr="00986302">
        <w:rPr>
          <w:rFonts w:asciiTheme="majorBidi" w:hAnsiTheme="majorBidi" w:cstheme="majorBidi" w:hint="cs"/>
          <w:sz w:val="24"/>
          <w:szCs w:val="24"/>
          <w:rtl/>
        </w:rPr>
        <w:t xml:space="preserve"> בוודאי </w:t>
      </w:r>
      <w:r w:rsidR="009F5328">
        <w:rPr>
          <w:rFonts w:asciiTheme="majorBidi" w:hAnsiTheme="majorBidi" w:cstheme="majorBidi" w:hint="cs"/>
          <w:sz w:val="24"/>
          <w:szCs w:val="24"/>
          <w:rtl/>
        </w:rPr>
        <w:t xml:space="preserve">כך הדבר </w:t>
      </w:r>
      <w:r w:rsidR="00F70C53" w:rsidRPr="00986302">
        <w:rPr>
          <w:rFonts w:asciiTheme="majorBidi" w:hAnsiTheme="majorBidi" w:cstheme="majorBidi" w:hint="cs"/>
          <w:sz w:val="24"/>
          <w:szCs w:val="24"/>
          <w:rtl/>
        </w:rPr>
        <w:t>לדברי חכמים</w:t>
      </w:r>
      <w:r w:rsidR="009F5328">
        <w:rPr>
          <w:rFonts w:asciiTheme="majorBidi" w:hAnsiTheme="majorBidi" w:cstheme="majorBidi" w:hint="cs"/>
          <w:sz w:val="24"/>
          <w:szCs w:val="24"/>
          <w:rtl/>
        </w:rPr>
        <w:t>,</w:t>
      </w:r>
      <w:r w:rsidR="00F70C53" w:rsidRPr="00986302">
        <w:rPr>
          <w:rFonts w:asciiTheme="majorBidi" w:hAnsiTheme="majorBidi" w:cstheme="majorBidi" w:hint="cs"/>
          <w:sz w:val="24"/>
          <w:szCs w:val="24"/>
          <w:rtl/>
        </w:rPr>
        <w:t xml:space="preserve"> שהוא חייב במצוות כאחד האדם.</w:t>
      </w:r>
    </w:p>
    <w:p w14:paraId="5D02CB45" w14:textId="40654AA5" w:rsidR="00B81016" w:rsidRPr="00986302" w:rsidRDefault="00B81016" w:rsidP="00291653">
      <w:pPr>
        <w:pStyle w:val="a3"/>
        <w:numPr>
          <w:ilvl w:val="0"/>
          <w:numId w:val="3"/>
        </w:numPr>
        <w:spacing w:after="0" w:line="360" w:lineRule="auto"/>
        <w:rPr>
          <w:rFonts w:asciiTheme="majorBidi" w:hAnsiTheme="majorBidi" w:cstheme="majorBidi"/>
          <w:b/>
          <w:bCs/>
          <w:sz w:val="24"/>
          <w:szCs w:val="24"/>
          <w:rtl/>
        </w:rPr>
      </w:pPr>
      <w:r w:rsidRPr="00986302">
        <w:rPr>
          <w:rFonts w:asciiTheme="majorBidi" w:hAnsiTheme="majorBidi" w:cstheme="majorBidi" w:hint="cs"/>
          <w:b/>
          <w:bCs/>
          <w:sz w:val="24"/>
          <w:szCs w:val="24"/>
          <w:rtl/>
        </w:rPr>
        <w:t>חילול שבת לשם הצלה מעיוורון</w:t>
      </w:r>
    </w:p>
    <w:p w14:paraId="1D45AF4B" w14:textId="1DBB36F1" w:rsidR="00B81016" w:rsidRPr="00986302" w:rsidRDefault="00B81016" w:rsidP="00B81016">
      <w:pPr>
        <w:spacing w:after="0" w:line="360" w:lineRule="auto"/>
        <w:rPr>
          <w:rFonts w:asciiTheme="majorBidi" w:hAnsiTheme="majorBidi" w:cstheme="majorBidi"/>
          <w:sz w:val="24"/>
          <w:szCs w:val="24"/>
          <w:rtl/>
        </w:rPr>
      </w:pPr>
      <w:r w:rsidRPr="00986302">
        <w:rPr>
          <w:rFonts w:asciiTheme="majorBidi" w:hAnsiTheme="majorBidi" w:cstheme="majorBidi" w:hint="cs"/>
          <w:sz w:val="24"/>
          <w:szCs w:val="24"/>
          <w:rtl/>
        </w:rPr>
        <w:t xml:space="preserve">הרב </w:t>
      </w:r>
      <w:r w:rsidRPr="00986302">
        <w:rPr>
          <w:rFonts w:asciiTheme="majorBidi" w:hAnsiTheme="majorBidi" w:cstheme="majorBidi"/>
          <w:sz w:val="24"/>
          <w:szCs w:val="24"/>
          <w:rtl/>
        </w:rPr>
        <w:t xml:space="preserve"> שלמה קלוגר </w:t>
      </w:r>
      <w:r w:rsidRPr="00986302">
        <w:rPr>
          <w:rFonts w:asciiTheme="majorBidi" w:hAnsiTheme="majorBidi" w:cstheme="majorBidi" w:hint="cs"/>
          <w:sz w:val="24"/>
          <w:szCs w:val="24"/>
          <w:rtl/>
        </w:rPr>
        <w:t xml:space="preserve">התיר </w:t>
      </w:r>
      <w:r w:rsidRPr="00986302">
        <w:rPr>
          <w:rFonts w:asciiTheme="majorBidi" w:hAnsiTheme="majorBidi" w:cstheme="majorBidi"/>
          <w:sz w:val="24"/>
          <w:szCs w:val="24"/>
          <w:rtl/>
        </w:rPr>
        <w:t>לחלל שבת כדי להציל מעיוורון</w:t>
      </w:r>
      <w:r w:rsidRPr="00986302">
        <w:rPr>
          <w:rFonts w:asciiTheme="majorBidi" w:hAnsiTheme="majorBidi" w:cstheme="majorBidi" w:hint="cs"/>
          <w:sz w:val="24"/>
          <w:szCs w:val="24"/>
          <w:rtl/>
        </w:rPr>
        <w:t>, גם</w:t>
      </w:r>
      <w:r w:rsidR="00291653" w:rsidRPr="00986302">
        <w:rPr>
          <w:rFonts w:asciiTheme="majorBidi" w:hAnsiTheme="majorBidi" w:cstheme="majorBidi" w:hint="cs"/>
          <w:sz w:val="24"/>
          <w:szCs w:val="24"/>
          <w:rtl/>
        </w:rPr>
        <w:t xml:space="preserve"> </w:t>
      </w:r>
      <w:r w:rsidRPr="00986302">
        <w:rPr>
          <w:rFonts w:asciiTheme="majorBidi" w:hAnsiTheme="majorBidi" w:cstheme="majorBidi" w:hint="cs"/>
          <w:sz w:val="24"/>
          <w:szCs w:val="24"/>
          <w:rtl/>
        </w:rPr>
        <w:t>אם בוודאות אין בדבר סכנת נפשות:</w:t>
      </w:r>
    </w:p>
    <w:p w14:paraId="02FC0400" w14:textId="6C3CDBD8" w:rsidR="00B81016" w:rsidRPr="00986302" w:rsidRDefault="00291653" w:rsidP="00B81016">
      <w:pPr>
        <w:spacing w:after="0" w:line="360" w:lineRule="auto"/>
        <w:rPr>
          <w:rFonts w:ascii="David" w:hAnsi="David" w:cs="David"/>
          <w:sz w:val="24"/>
          <w:szCs w:val="24"/>
          <w:rtl/>
        </w:rPr>
      </w:pPr>
      <w:r w:rsidRPr="00986302">
        <w:rPr>
          <w:rFonts w:ascii="David" w:hAnsi="David" w:cs="David" w:hint="cs"/>
          <w:sz w:val="24"/>
          <w:szCs w:val="24"/>
          <w:rtl/>
        </w:rPr>
        <w:t>"</w:t>
      </w:r>
      <w:r w:rsidR="00B81016" w:rsidRPr="00986302">
        <w:rPr>
          <w:rFonts w:ascii="David" w:hAnsi="David" w:cs="David"/>
          <w:sz w:val="24"/>
          <w:szCs w:val="24"/>
          <w:rtl/>
        </w:rPr>
        <w:t>לדעת ר' יהודה סומא פטור מכל המצות, ולדעת רבינו ירוחם</w:t>
      </w:r>
      <w:r w:rsidRPr="00986302">
        <w:rPr>
          <w:rFonts w:ascii="David" w:hAnsi="David" w:cs="David" w:hint="cs"/>
          <w:sz w:val="24"/>
          <w:szCs w:val="24"/>
          <w:rtl/>
        </w:rPr>
        <w:t xml:space="preserve">.. </w:t>
      </w:r>
      <w:r w:rsidR="00B81016" w:rsidRPr="00986302">
        <w:rPr>
          <w:rFonts w:ascii="David" w:hAnsi="David" w:cs="David"/>
          <w:sz w:val="24"/>
          <w:szCs w:val="24"/>
          <w:rtl/>
        </w:rPr>
        <w:t xml:space="preserve">קיימא לן כר' יהודה, וניהו דרוב הפוסקים חולקים עליו, מכל מקום </w:t>
      </w:r>
      <w:r w:rsidR="00B81016" w:rsidRPr="00986302">
        <w:rPr>
          <w:rFonts w:ascii="David" w:hAnsi="David" w:cs="David"/>
          <w:b/>
          <w:bCs/>
          <w:sz w:val="24"/>
          <w:szCs w:val="24"/>
          <w:rtl/>
        </w:rPr>
        <w:t>אין הולכין בפקוח נפש אחר הרוב</w:t>
      </w:r>
      <w:r w:rsidR="00B81016" w:rsidRPr="00986302">
        <w:rPr>
          <w:rFonts w:ascii="David" w:hAnsi="David" w:cs="David"/>
          <w:sz w:val="24"/>
          <w:szCs w:val="24"/>
          <w:rtl/>
        </w:rPr>
        <w:t xml:space="preserve"> </w:t>
      </w:r>
      <w:r w:rsidR="00B81016" w:rsidRPr="00986302">
        <w:rPr>
          <w:rFonts w:ascii="David" w:hAnsi="David" w:cs="David"/>
          <w:sz w:val="18"/>
          <w:szCs w:val="18"/>
          <w:rtl/>
        </w:rPr>
        <w:t>[יומא פד, ב; כתובות טו, ב],</w:t>
      </w:r>
      <w:r w:rsidR="00B81016" w:rsidRPr="00986302">
        <w:rPr>
          <w:rFonts w:ascii="David" w:hAnsi="David" w:cs="David"/>
          <w:sz w:val="24"/>
          <w:szCs w:val="24"/>
          <w:rtl/>
        </w:rPr>
        <w:t xml:space="preserve"> ואם כן יש לחוש לדעת רבינו ירוחם דסומא פטור</w:t>
      </w:r>
      <w:r w:rsidR="00B81016" w:rsidRPr="00986302">
        <w:rPr>
          <w:rFonts w:ascii="David" w:hAnsi="David" w:cs="David" w:hint="cs"/>
          <w:sz w:val="24"/>
          <w:szCs w:val="24"/>
          <w:rtl/>
        </w:rPr>
        <w:t>...</w:t>
      </w:r>
      <w:r w:rsidR="00B81016" w:rsidRPr="00986302">
        <w:rPr>
          <w:rFonts w:ascii="David" w:hAnsi="David" w:cs="David"/>
          <w:b/>
          <w:bCs/>
          <w:sz w:val="24"/>
          <w:szCs w:val="24"/>
          <w:rtl/>
        </w:rPr>
        <w:t>בשתי עיניו דיהיה סומא לגמרי ויפטר מכל המצות</w:t>
      </w:r>
      <w:r w:rsidRPr="00986302">
        <w:rPr>
          <w:rFonts w:ascii="David" w:hAnsi="David" w:cs="David" w:hint="cs"/>
          <w:b/>
          <w:bCs/>
          <w:sz w:val="24"/>
          <w:szCs w:val="24"/>
          <w:rtl/>
        </w:rPr>
        <w:t>,</w:t>
      </w:r>
      <w:r w:rsidR="00B81016" w:rsidRPr="00986302">
        <w:rPr>
          <w:rFonts w:ascii="David" w:hAnsi="David" w:cs="David"/>
          <w:b/>
          <w:bCs/>
          <w:sz w:val="24"/>
          <w:szCs w:val="24"/>
          <w:rtl/>
        </w:rPr>
        <w:t xml:space="preserve"> יש לומר דודאי מוטב לחלל שבת אחת כדי לשמור שבתות הרבה</w:t>
      </w:r>
      <w:r w:rsidR="00B81016" w:rsidRPr="00986302">
        <w:rPr>
          <w:rFonts w:ascii="David" w:hAnsi="David" w:cs="David"/>
          <w:sz w:val="24"/>
          <w:szCs w:val="24"/>
          <w:rtl/>
        </w:rPr>
        <w:t xml:space="preserve">. ואף אם נימא דלית מאן דחש להא דרבינו ירוחם, מכל מקום נראה כיון דעל ידי סמיות עינים יתבטל מתלמוד תורה וקריאת התורה, והרי אמרו חז"ל </w:t>
      </w:r>
      <w:r w:rsidR="00B81016" w:rsidRPr="00986302">
        <w:rPr>
          <w:rFonts w:ascii="David" w:hAnsi="David" w:cs="David"/>
          <w:sz w:val="18"/>
          <w:szCs w:val="18"/>
          <w:rtl/>
        </w:rPr>
        <w:t>[קידושין מ, ב]</w:t>
      </w:r>
      <w:r w:rsidR="00B81016" w:rsidRPr="00986302">
        <w:rPr>
          <w:rFonts w:ascii="David" w:hAnsi="David" w:cs="David"/>
          <w:sz w:val="24"/>
          <w:szCs w:val="24"/>
          <w:rtl/>
        </w:rPr>
        <w:t xml:space="preserve"> תלמוד גדול ממעשה, אם כן אם בשביל המעשה מוטב לחלל שבת אחת כדי שישמור שבתות הרבה, מכל שכן עבור התלמוד הוה כן. לכך היכי דעל ידי סכנת האבר ההוא יהיה ביטול מן תלמוד תורה, ודאי דמותר לחלל שבת אחת כדי שישמור שבתות הרבה, ומכל שכן בסמיות עינים דודאי יבטל מתלמוד תורה, וכמה מצות יתבטל מכח זה, נראה דודאי מותר לעבור על איסור תורה</w:t>
      </w:r>
      <w:r w:rsidRPr="00986302">
        <w:rPr>
          <w:rStyle w:val="a6"/>
          <w:rFonts w:ascii="David" w:hAnsi="David" w:cs="David"/>
          <w:sz w:val="24"/>
          <w:szCs w:val="24"/>
          <w:rtl/>
        </w:rPr>
        <w:footnoteReference w:id="30"/>
      </w:r>
      <w:r w:rsidRPr="00986302">
        <w:rPr>
          <w:rFonts w:ascii="David" w:hAnsi="David" w:cs="David" w:hint="cs"/>
          <w:sz w:val="24"/>
          <w:szCs w:val="24"/>
          <w:rtl/>
        </w:rPr>
        <w:t>".</w:t>
      </w:r>
    </w:p>
    <w:p w14:paraId="5F4FD59C" w14:textId="77777777" w:rsidR="00437914" w:rsidRPr="00986302" w:rsidRDefault="00437914" w:rsidP="00B81016">
      <w:pPr>
        <w:spacing w:after="0" w:line="360" w:lineRule="auto"/>
        <w:rPr>
          <w:rFonts w:ascii="David" w:hAnsi="David" w:cs="David"/>
          <w:sz w:val="24"/>
          <w:szCs w:val="24"/>
          <w:rtl/>
        </w:rPr>
      </w:pPr>
    </w:p>
    <w:p w14:paraId="495C1A76" w14:textId="77777777" w:rsidR="00437914" w:rsidRPr="00986302" w:rsidRDefault="00B81016" w:rsidP="00437914">
      <w:pPr>
        <w:spacing w:after="0" w:line="360" w:lineRule="auto"/>
        <w:rPr>
          <w:rFonts w:asciiTheme="majorBidi" w:hAnsiTheme="majorBidi" w:cstheme="majorBidi"/>
          <w:sz w:val="24"/>
          <w:szCs w:val="24"/>
          <w:rtl/>
        </w:rPr>
      </w:pPr>
      <w:r w:rsidRPr="00986302">
        <w:rPr>
          <w:rFonts w:asciiTheme="majorBidi" w:hAnsiTheme="majorBidi" w:cstheme="majorBidi" w:hint="cs"/>
          <w:sz w:val="24"/>
          <w:szCs w:val="24"/>
          <w:rtl/>
        </w:rPr>
        <w:t xml:space="preserve">טיעוני הרב קלוגר הם </w:t>
      </w:r>
      <w:r w:rsidRPr="00986302">
        <w:rPr>
          <w:rFonts w:asciiTheme="majorBidi" w:hAnsiTheme="majorBidi" w:cstheme="majorBidi"/>
          <w:sz w:val="24"/>
          <w:szCs w:val="24"/>
          <w:rtl/>
        </w:rPr>
        <w:t xml:space="preserve"> </w:t>
      </w:r>
      <w:r w:rsidRPr="00986302">
        <w:rPr>
          <w:rFonts w:asciiTheme="majorBidi" w:hAnsiTheme="majorBidi" w:cstheme="majorBidi" w:hint="cs"/>
          <w:sz w:val="24"/>
          <w:szCs w:val="24"/>
          <w:rtl/>
        </w:rPr>
        <w:t>ש</w:t>
      </w:r>
      <w:r w:rsidRPr="00986302">
        <w:rPr>
          <w:rFonts w:asciiTheme="majorBidi" w:hAnsiTheme="majorBidi" w:cstheme="majorBidi"/>
          <w:sz w:val="24"/>
          <w:szCs w:val="24"/>
          <w:rtl/>
        </w:rPr>
        <w:t>אם יהיה סומא לא יוכל לקיים שבתות הרבה</w:t>
      </w:r>
      <w:r w:rsidRPr="00986302">
        <w:rPr>
          <w:rFonts w:asciiTheme="majorBidi" w:hAnsiTheme="majorBidi" w:cstheme="majorBidi" w:hint="cs"/>
          <w:sz w:val="24"/>
          <w:szCs w:val="24"/>
          <w:rtl/>
        </w:rPr>
        <w:t>,</w:t>
      </w:r>
      <w:r w:rsidR="00437914" w:rsidRPr="00986302">
        <w:rPr>
          <w:rFonts w:asciiTheme="majorBidi" w:hAnsiTheme="majorBidi" w:cstheme="majorBidi" w:hint="cs"/>
          <w:sz w:val="24"/>
          <w:szCs w:val="24"/>
          <w:rtl/>
        </w:rPr>
        <w:t xml:space="preserve"> </w:t>
      </w:r>
      <w:r w:rsidRPr="00986302">
        <w:rPr>
          <w:rFonts w:asciiTheme="majorBidi" w:hAnsiTheme="majorBidi" w:cstheme="majorBidi"/>
          <w:sz w:val="24"/>
          <w:szCs w:val="24"/>
          <w:rtl/>
        </w:rPr>
        <w:t>וזה שאין הלכה כרבי יהודה זה בגלל הרוב</w:t>
      </w:r>
      <w:r w:rsidRPr="00986302">
        <w:rPr>
          <w:rFonts w:asciiTheme="majorBidi" w:hAnsiTheme="majorBidi" w:cstheme="majorBidi" w:hint="cs"/>
          <w:sz w:val="24"/>
          <w:szCs w:val="24"/>
          <w:rtl/>
        </w:rPr>
        <w:t xml:space="preserve"> שפוסקים כך, </w:t>
      </w:r>
      <w:r w:rsidRPr="00986302">
        <w:rPr>
          <w:rFonts w:asciiTheme="majorBidi" w:hAnsiTheme="majorBidi" w:cstheme="majorBidi"/>
          <w:sz w:val="24"/>
          <w:szCs w:val="24"/>
          <w:rtl/>
        </w:rPr>
        <w:t xml:space="preserve"> אבל אין הולכים בפיקו</w:t>
      </w:r>
      <w:r w:rsidRPr="00986302">
        <w:rPr>
          <w:rFonts w:asciiTheme="majorBidi" w:hAnsiTheme="majorBidi" w:cstheme="majorBidi" w:hint="cs"/>
          <w:sz w:val="24"/>
          <w:szCs w:val="24"/>
          <w:rtl/>
        </w:rPr>
        <w:t xml:space="preserve">ח נפש </w:t>
      </w:r>
      <w:r w:rsidRPr="00986302">
        <w:rPr>
          <w:rFonts w:asciiTheme="majorBidi" w:hAnsiTheme="majorBidi" w:cstheme="majorBidi"/>
          <w:sz w:val="24"/>
          <w:szCs w:val="24"/>
          <w:rtl/>
        </w:rPr>
        <w:t xml:space="preserve"> אחר הרוב.</w:t>
      </w:r>
      <w:r w:rsidRPr="00986302">
        <w:rPr>
          <w:rFonts w:asciiTheme="majorBidi" w:hAnsiTheme="majorBidi" w:cstheme="majorBidi" w:hint="cs"/>
          <w:sz w:val="24"/>
          <w:szCs w:val="24"/>
          <w:rtl/>
        </w:rPr>
        <w:t xml:space="preserve">  </w:t>
      </w:r>
    </w:p>
    <w:p w14:paraId="67B0ABF0" w14:textId="51F1EE9F" w:rsidR="00B81016" w:rsidRPr="00986302" w:rsidRDefault="00B81016" w:rsidP="00437914">
      <w:pPr>
        <w:spacing w:after="0" w:line="360" w:lineRule="auto"/>
        <w:rPr>
          <w:rFonts w:asciiTheme="majorBidi" w:hAnsiTheme="majorBidi" w:cstheme="majorBidi"/>
          <w:sz w:val="24"/>
          <w:szCs w:val="24"/>
          <w:rtl/>
        </w:rPr>
      </w:pPr>
      <w:r w:rsidRPr="00986302">
        <w:rPr>
          <w:rFonts w:asciiTheme="majorBidi" w:hAnsiTheme="majorBidi" w:cstheme="majorBidi" w:hint="cs"/>
          <w:sz w:val="24"/>
          <w:szCs w:val="24"/>
          <w:rtl/>
        </w:rPr>
        <w:t xml:space="preserve"> יתכן שלהלכה הדברים תקפים, אך על הנימוקים מקשה הרב וייס: </w:t>
      </w:r>
    </w:p>
    <w:p w14:paraId="7FC100C5" w14:textId="7E7F0CC7" w:rsidR="00B81016" w:rsidRPr="00986302" w:rsidRDefault="00B81016" w:rsidP="00B81016">
      <w:pPr>
        <w:pStyle w:val="a3"/>
        <w:numPr>
          <w:ilvl w:val="0"/>
          <w:numId w:val="2"/>
        </w:numPr>
        <w:spacing w:after="0" w:line="360" w:lineRule="auto"/>
        <w:rPr>
          <w:rFonts w:asciiTheme="majorBidi" w:hAnsiTheme="majorBidi" w:cstheme="majorBidi"/>
          <w:sz w:val="24"/>
          <w:szCs w:val="24"/>
        </w:rPr>
      </w:pPr>
      <w:r w:rsidRPr="00986302">
        <w:rPr>
          <w:rFonts w:asciiTheme="majorBidi" w:hAnsiTheme="majorBidi" w:cstheme="majorBidi"/>
          <w:sz w:val="24"/>
          <w:szCs w:val="24"/>
          <w:rtl/>
        </w:rPr>
        <w:t>הכלל</w:t>
      </w:r>
      <w:r w:rsidRPr="00986302">
        <w:rPr>
          <w:rFonts w:asciiTheme="majorBidi" w:hAnsiTheme="majorBidi" w:cstheme="majorBidi" w:hint="cs"/>
          <w:sz w:val="24"/>
          <w:szCs w:val="24"/>
          <w:rtl/>
        </w:rPr>
        <w:t xml:space="preserve"> שאין הולכים </w:t>
      </w:r>
      <w:r w:rsidR="00986302">
        <w:rPr>
          <w:rFonts w:asciiTheme="majorBidi" w:hAnsiTheme="majorBidi" w:cstheme="majorBidi" w:hint="cs"/>
          <w:sz w:val="24"/>
          <w:szCs w:val="24"/>
          <w:rtl/>
        </w:rPr>
        <w:t xml:space="preserve">בפיקוח נפש </w:t>
      </w:r>
      <w:r w:rsidRPr="00986302">
        <w:rPr>
          <w:rFonts w:asciiTheme="majorBidi" w:hAnsiTheme="majorBidi" w:cstheme="majorBidi" w:hint="cs"/>
          <w:sz w:val="24"/>
          <w:szCs w:val="24"/>
          <w:rtl/>
        </w:rPr>
        <w:t>אחר הרוב</w:t>
      </w:r>
      <w:r w:rsidR="00986302">
        <w:rPr>
          <w:rFonts w:asciiTheme="majorBidi" w:hAnsiTheme="majorBidi" w:cstheme="majorBidi" w:hint="cs"/>
          <w:sz w:val="24"/>
          <w:szCs w:val="24"/>
          <w:rtl/>
        </w:rPr>
        <w:t>,</w:t>
      </w:r>
      <w:r w:rsidRPr="00986302">
        <w:rPr>
          <w:rFonts w:asciiTheme="majorBidi" w:hAnsiTheme="majorBidi" w:cstheme="majorBidi" w:hint="cs"/>
          <w:sz w:val="24"/>
          <w:szCs w:val="24"/>
          <w:rtl/>
        </w:rPr>
        <w:t xml:space="preserve"> הוא </w:t>
      </w:r>
      <w:r w:rsidRPr="00986302">
        <w:rPr>
          <w:rFonts w:asciiTheme="majorBidi" w:hAnsiTheme="majorBidi" w:cstheme="majorBidi"/>
          <w:sz w:val="24"/>
          <w:szCs w:val="24"/>
          <w:rtl/>
        </w:rPr>
        <w:t xml:space="preserve"> ברוב מציאותי. לא ברוב דעות</w:t>
      </w:r>
      <w:r w:rsidRPr="00986302">
        <w:rPr>
          <w:rStyle w:val="a6"/>
          <w:rFonts w:asciiTheme="majorBidi" w:hAnsiTheme="majorBidi" w:cstheme="majorBidi"/>
          <w:sz w:val="24"/>
          <w:szCs w:val="24"/>
          <w:rtl/>
        </w:rPr>
        <w:footnoteReference w:id="31"/>
      </w:r>
      <w:r w:rsidRPr="00986302">
        <w:rPr>
          <w:rFonts w:asciiTheme="majorBidi" w:hAnsiTheme="majorBidi" w:cstheme="majorBidi"/>
          <w:sz w:val="24"/>
          <w:szCs w:val="24"/>
          <w:rtl/>
        </w:rPr>
        <w:t>.</w:t>
      </w:r>
      <w:r w:rsidRPr="00986302">
        <w:rPr>
          <w:rFonts w:asciiTheme="majorBidi" w:hAnsiTheme="majorBidi" w:cstheme="majorBidi" w:hint="cs"/>
          <w:sz w:val="24"/>
          <w:szCs w:val="24"/>
          <w:rtl/>
        </w:rPr>
        <w:t xml:space="preserve"> בפשטות, אם אין הלכה כ</w:t>
      </w:r>
      <w:r w:rsidR="00B53ABF" w:rsidRPr="00986302">
        <w:rPr>
          <w:rFonts w:asciiTheme="majorBidi" w:hAnsiTheme="majorBidi" w:cstheme="majorBidi" w:hint="cs"/>
          <w:sz w:val="24"/>
          <w:szCs w:val="24"/>
          <w:rtl/>
        </w:rPr>
        <w:t>רבי יהודה</w:t>
      </w:r>
      <w:r w:rsidRPr="00986302">
        <w:rPr>
          <w:rFonts w:asciiTheme="majorBidi" w:hAnsiTheme="majorBidi" w:cstheme="majorBidi" w:hint="cs"/>
          <w:sz w:val="24"/>
          <w:szCs w:val="24"/>
          <w:rtl/>
        </w:rPr>
        <w:t>, אין להחשיב את דעתו 'מיעוט'.</w:t>
      </w:r>
    </w:p>
    <w:p w14:paraId="2A478159" w14:textId="72F17FE7" w:rsidR="00B81016" w:rsidRPr="00986302" w:rsidRDefault="00B81016" w:rsidP="00B81016">
      <w:pPr>
        <w:pStyle w:val="a3"/>
        <w:numPr>
          <w:ilvl w:val="0"/>
          <w:numId w:val="2"/>
        </w:numPr>
        <w:spacing w:after="0" w:line="360" w:lineRule="auto"/>
        <w:rPr>
          <w:rFonts w:asciiTheme="majorBidi" w:hAnsiTheme="majorBidi" w:cstheme="majorBidi"/>
          <w:sz w:val="24"/>
          <w:szCs w:val="24"/>
        </w:rPr>
      </w:pPr>
      <w:r w:rsidRPr="00986302">
        <w:rPr>
          <w:rFonts w:asciiTheme="majorBidi" w:hAnsiTheme="majorBidi" w:cstheme="majorBidi"/>
          <w:sz w:val="24"/>
          <w:szCs w:val="24"/>
          <w:rtl/>
        </w:rPr>
        <w:t xml:space="preserve">הכלל </w:t>
      </w:r>
      <w:r w:rsidRPr="00986302">
        <w:rPr>
          <w:rFonts w:asciiTheme="majorBidi" w:hAnsiTheme="majorBidi" w:cstheme="majorBidi" w:hint="cs"/>
          <w:sz w:val="24"/>
          <w:szCs w:val="24"/>
          <w:rtl/>
        </w:rPr>
        <w:t xml:space="preserve">שאין הולכים אחר רוב </w:t>
      </w:r>
      <w:r w:rsidRPr="00986302">
        <w:rPr>
          <w:rFonts w:asciiTheme="majorBidi" w:hAnsiTheme="majorBidi" w:cstheme="majorBidi"/>
          <w:sz w:val="24"/>
          <w:szCs w:val="24"/>
          <w:rtl/>
        </w:rPr>
        <w:t>בפיקוח נפש</w:t>
      </w:r>
      <w:r w:rsidRPr="00986302">
        <w:rPr>
          <w:rFonts w:asciiTheme="majorBidi" w:hAnsiTheme="majorBidi" w:cstheme="majorBidi" w:hint="cs"/>
          <w:sz w:val="24"/>
          <w:szCs w:val="24"/>
          <w:rtl/>
        </w:rPr>
        <w:t>,</w:t>
      </w:r>
      <w:r w:rsidRPr="00986302">
        <w:rPr>
          <w:rFonts w:asciiTheme="majorBidi" w:hAnsiTheme="majorBidi" w:cstheme="majorBidi"/>
          <w:sz w:val="24"/>
          <w:szCs w:val="24"/>
          <w:rtl/>
        </w:rPr>
        <w:t xml:space="preserve"> אינו רלוונטי לעיוורון</w:t>
      </w:r>
      <w:r w:rsidRPr="00986302">
        <w:rPr>
          <w:rFonts w:asciiTheme="majorBidi" w:hAnsiTheme="majorBidi" w:cstheme="majorBidi" w:hint="cs"/>
          <w:sz w:val="24"/>
          <w:szCs w:val="24"/>
          <w:rtl/>
        </w:rPr>
        <w:t>, שהרי מדובר כשאין סכנת נפשות. אין להוכי</w:t>
      </w:r>
      <w:r w:rsidR="00986302">
        <w:rPr>
          <w:rFonts w:asciiTheme="majorBidi" w:hAnsiTheme="majorBidi" w:cstheme="majorBidi" w:hint="cs"/>
          <w:sz w:val="24"/>
          <w:szCs w:val="24"/>
          <w:rtl/>
        </w:rPr>
        <w:t>ח</w:t>
      </w:r>
      <w:r w:rsidRPr="00986302">
        <w:rPr>
          <w:rFonts w:asciiTheme="majorBidi" w:hAnsiTheme="majorBidi" w:cstheme="majorBidi" w:hint="cs"/>
          <w:sz w:val="24"/>
          <w:szCs w:val="24"/>
          <w:rtl/>
        </w:rPr>
        <w:t xml:space="preserve"> שעיוורון כסכנת נפשות, על סמך עקרון האמור רק בסכנת נפשות.</w:t>
      </w:r>
    </w:p>
    <w:p w14:paraId="143A0FDF" w14:textId="42FA7C3C" w:rsidR="00B81016" w:rsidRPr="00986302" w:rsidRDefault="00B81016" w:rsidP="00B81016">
      <w:pPr>
        <w:pStyle w:val="a3"/>
        <w:numPr>
          <w:ilvl w:val="0"/>
          <w:numId w:val="2"/>
        </w:numPr>
        <w:spacing w:after="0" w:line="360" w:lineRule="auto"/>
        <w:rPr>
          <w:rFonts w:asciiTheme="majorBidi" w:hAnsiTheme="majorBidi" w:cstheme="majorBidi"/>
          <w:sz w:val="24"/>
          <w:szCs w:val="24"/>
        </w:rPr>
      </w:pPr>
      <w:r w:rsidRPr="00986302">
        <w:rPr>
          <w:rFonts w:asciiTheme="majorBidi" w:hAnsiTheme="majorBidi" w:cstheme="majorBidi"/>
          <w:sz w:val="24"/>
          <w:szCs w:val="24"/>
          <w:rtl/>
        </w:rPr>
        <w:t>גם מי שאינו מצווה</w:t>
      </w:r>
      <w:r w:rsidR="00033226">
        <w:rPr>
          <w:rFonts w:asciiTheme="majorBidi" w:hAnsiTheme="majorBidi" w:cstheme="majorBidi" w:hint="cs"/>
          <w:sz w:val="24"/>
          <w:szCs w:val="24"/>
          <w:rtl/>
        </w:rPr>
        <w:t>,</w:t>
      </w:r>
      <w:r w:rsidRPr="00986302">
        <w:rPr>
          <w:rFonts w:asciiTheme="majorBidi" w:hAnsiTheme="majorBidi" w:cstheme="majorBidi"/>
          <w:sz w:val="24"/>
          <w:szCs w:val="24"/>
          <w:rtl/>
        </w:rPr>
        <w:t xml:space="preserve"> יכול לשמור שבתות הרבה. כמו רב יוסף</w:t>
      </w:r>
      <w:r w:rsidRPr="00986302">
        <w:rPr>
          <w:rFonts w:asciiTheme="majorBidi" w:hAnsiTheme="majorBidi" w:cstheme="majorBidi" w:hint="cs"/>
          <w:sz w:val="24"/>
          <w:szCs w:val="24"/>
          <w:rtl/>
        </w:rPr>
        <w:t xml:space="preserve">. </w:t>
      </w:r>
    </w:p>
    <w:p w14:paraId="500B73FD" w14:textId="00A8B9F7" w:rsidR="00375633" w:rsidRPr="00EC33E8" w:rsidRDefault="00986302" w:rsidP="00EC33E8">
      <w:pPr>
        <w:spacing w:after="0" w:line="360" w:lineRule="auto"/>
        <w:rPr>
          <w:rFonts w:asciiTheme="majorBidi" w:hAnsiTheme="majorBidi" w:cstheme="majorBidi"/>
          <w:sz w:val="24"/>
          <w:szCs w:val="24"/>
        </w:rPr>
      </w:pPr>
      <w:r>
        <w:rPr>
          <w:rFonts w:asciiTheme="majorBidi" w:hAnsiTheme="majorBidi" w:cstheme="majorBidi" w:hint="cs"/>
          <w:sz w:val="24"/>
          <w:szCs w:val="24"/>
          <w:rtl/>
        </w:rPr>
        <w:t xml:space="preserve"> </w:t>
      </w:r>
      <w:r w:rsidR="00D54379" w:rsidRPr="00986302">
        <w:rPr>
          <w:rFonts w:ascii="David" w:hAnsi="David" w:cs="David" w:hint="cs"/>
          <w:sz w:val="24"/>
          <w:szCs w:val="24"/>
          <w:rtl/>
        </w:rPr>
        <w:t xml:space="preserve"> </w:t>
      </w:r>
      <w:r w:rsidR="00437914" w:rsidRPr="00986302">
        <w:rPr>
          <w:rFonts w:ascii="David" w:hAnsi="David" w:cs="David" w:hint="cs"/>
          <w:sz w:val="24"/>
          <w:szCs w:val="24"/>
          <w:rtl/>
        </w:rPr>
        <w:t xml:space="preserve"> </w:t>
      </w:r>
      <w:r w:rsidR="00EC33E8">
        <w:drawing>
          <wp:inline distT="0" distB="0" distL="0" distR="0" wp14:anchorId="7F07CFF1" wp14:editId="69C14E0E">
            <wp:extent cx="4248150" cy="1666875"/>
            <wp:effectExtent l="0" t="0" r="0" b="9525"/>
            <wp:docPr id="1" name="תמונה 1" descr="תמונה שמכילה טקס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descr="תמונה שמכילה טקסט&#10;&#10;התיאור נוצר באופן אוטומטי"/>
                    <pic:cNvPicPr/>
                  </pic:nvPicPr>
                  <pic:blipFill>
                    <a:blip r:embed="rId8"/>
                    <a:stretch>
                      <a:fillRect/>
                    </a:stretch>
                  </pic:blipFill>
                  <pic:spPr>
                    <a:xfrm>
                      <a:off x="0" y="0"/>
                      <a:ext cx="4248150" cy="1666875"/>
                    </a:xfrm>
                    <a:prstGeom prst="rect">
                      <a:avLst/>
                    </a:prstGeom>
                  </pic:spPr>
                </pic:pic>
              </a:graphicData>
            </a:graphic>
          </wp:inline>
        </w:drawing>
      </w:r>
    </w:p>
    <w:sectPr w:rsidR="00375633" w:rsidRPr="00EC33E8" w:rsidSect="00293330">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4DC24" w14:textId="77777777" w:rsidR="00F10FD6" w:rsidRDefault="00F10FD6" w:rsidP="00507911">
      <w:pPr>
        <w:spacing w:after="0" w:line="240" w:lineRule="auto"/>
      </w:pPr>
      <w:r>
        <w:separator/>
      </w:r>
    </w:p>
  </w:endnote>
  <w:endnote w:type="continuationSeparator" w:id="0">
    <w:p w14:paraId="4A4180F5" w14:textId="77777777" w:rsidR="00F10FD6" w:rsidRDefault="00F10FD6" w:rsidP="00507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CECE9" w14:textId="77777777" w:rsidR="00F10FD6" w:rsidRDefault="00F10FD6" w:rsidP="00507911">
      <w:pPr>
        <w:spacing w:after="0" w:line="240" w:lineRule="auto"/>
      </w:pPr>
      <w:r>
        <w:separator/>
      </w:r>
    </w:p>
  </w:footnote>
  <w:footnote w:type="continuationSeparator" w:id="0">
    <w:p w14:paraId="108BE7C2" w14:textId="77777777" w:rsidR="00F10FD6" w:rsidRDefault="00F10FD6" w:rsidP="00507911">
      <w:pPr>
        <w:spacing w:after="0" w:line="240" w:lineRule="auto"/>
      </w:pPr>
      <w:r>
        <w:continuationSeparator/>
      </w:r>
    </w:p>
  </w:footnote>
  <w:footnote w:id="1">
    <w:p w14:paraId="3BA08D06" w14:textId="0E283701" w:rsidR="00B53ABF" w:rsidRPr="00725942" w:rsidRDefault="00B53ABF" w:rsidP="00725942">
      <w:pPr>
        <w:spacing w:after="0" w:line="360" w:lineRule="auto"/>
        <w:rPr>
          <w:rFonts w:asciiTheme="majorBidi" w:hAnsiTheme="majorBidi" w:cstheme="majorBidi"/>
          <w:sz w:val="20"/>
          <w:szCs w:val="20"/>
        </w:rPr>
      </w:pPr>
      <w:r w:rsidRPr="00725942">
        <w:rPr>
          <w:rStyle w:val="a6"/>
          <w:sz w:val="20"/>
          <w:szCs w:val="20"/>
        </w:rPr>
        <w:footnoteRef/>
      </w:r>
      <w:r w:rsidRPr="00725942">
        <w:rPr>
          <w:sz w:val="20"/>
          <w:szCs w:val="20"/>
          <w:rtl/>
        </w:rPr>
        <w:t xml:space="preserve"> </w:t>
      </w:r>
      <w:r w:rsidRPr="00725942">
        <w:rPr>
          <w:rFonts w:asciiTheme="majorBidi" w:hAnsiTheme="majorBidi" w:cstheme="majorBidi"/>
          <w:sz w:val="20"/>
          <w:szCs w:val="20"/>
          <w:rtl/>
        </w:rPr>
        <w:t>תלמוד ירושלמי מסכת מגילה פרק ד</w:t>
      </w:r>
      <w:r w:rsidRPr="00725942">
        <w:rPr>
          <w:rFonts w:asciiTheme="majorBidi" w:hAnsiTheme="majorBidi" w:cstheme="majorBidi" w:hint="cs"/>
          <w:sz w:val="20"/>
          <w:szCs w:val="20"/>
          <w:rtl/>
        </w:rPr>
        <w:t xml:space="preserve"> הלכה ז.</w:t>
      </w:r>
    </w:p>
  </w:footnote>
  <w:footnote w:id="2">
    <w:p w14:paraId="7205B19D" w14:textId="36D1153B" w:rsidR="00B53ABF" w:rsidRPr="00725942" w:rsidRDefault="00B53ABF" w:rsidP="00725942">
      <w:pPr>
        <w:spacing w:after="0" w:line="360" w:lineRule="auto"/>
        <w:rPr>
          <w:rFonts w:asciiTheme="majorBidi" w:hAnsiTheme="majorBidi" w:cstheme="majorBidi"/>
          <w:sz w:val="20"/>
          <w:szCs w:val="20"/>
        </w:rPr>
      </w:pPr>
      <w:r w:rsidRPr="00725942">
        <w:rPr>
          <w:rStyle w:val="a6"/>
          <w:sz w:val="20"/>
          <w:szCs w:val="20"/>
        </w:rPr>
        <w:footnoteRef/>
      </w:r>
      <w:r w:rsidRPr="00725942">
        <w:rPr>
          <w:sz w:val="20"/>
          <w:szCs w:val="20"/>
          <w:rtl/>
        </w:rPr>
        <w:t xml:space="preserve"> </w:t>
      </w:r>
      <w:r w:rsidRPr="00725942">
        <w:rPr>
          <w:rFonts w:asciiTheme="majorBidi" w:hAnsiTheme="majorBidi" w:cstheme="majorBidi"/>
          <w:sz w:val="20"/>
          <w:szCs w:val="20"/>
          <w:rtl/>
        </w:rPr>
        <w:t xml:space="preserve">  מסכת בבא קמא דף פו עמוד ב</w:t>
      </w:r>
      <w:r w:rsidRPr="00725942">
        <w:rPr>
          <w:rFonts w:asciiTheme="majorBidi" w:hAnsiTheme="majorBidi" w:cstheme="majorBidi" w:hint="cs"/>
          <w:sz w:val="20"/>
          <w:szCs w:val="20"/>
          <w:rtl/>
        </w:rPr>
        <w:t>.</w:t>
      </w:r>
    </w:p>
  </w:footnote>
  <w:footnote w:id="3">
    <w:p w14:paraId="77DA80D8" w14:textId="1EDE3E1A" w:rsidR="00B53ABF" w:rsidRPr="00725942" w:rsidRDefault="00B53ABF" w:rsidP="00725942">
      <w:pPr>
        <w:spacing w:after="0" w:line="360" w:lineRule="auto"/>
        <w:rPr>
          <w:rFonts w:asciiTheme="majorBidi" w:hAnsiTheme="majorBidi" w:cstheme="majorBidi"/>
          <w:sz w:val="20"/>
          <w:szCs w:val="20"/>
          <w:rtl/>
        </w:rPr>
      </w:pPr>
      <w:r w:rsidRPr="00725942">
        <w:rPr>
          <w:rStyle w:val="a6"/>
          <w:sz w:val="20"/>
          <w:szCs w:val="20"/>
        </w:rPr>
        <w:footnoteRef/>
      </w:r>
      <w:r w:rsidRPr="00725942">
        <w:rPr>
          <w:sz w:val="20"/>
          <w:szCs w:val="20"/>
          <w:rtl/>
        </w:rPr>
        <w:t xml:space="preserve"> </w:t>
      </w:r>
      <w:r w:rsidRPr="00725942">
        <w:rPr>
          <w:rFonts w:asciiTheme="majorBidi" w:hAnsiTheme="majorBidi" w:cstheme="majorBidi" w:hint="cs"/>
          <w:sz w:val="20"/>
          <w:szCs w:val="20"/>
          <w:rtl/>
        </w:rPr>
        <w:t xml:space="preserve"> </w:t>
      </w:r>
      <w:r w:rsidRPr="00725942">
        <w:rPr>
          <w:rFonts w:asciiTheme="majorBidi" w:hAnsiTheme="majorBidi" w:cstheme="majorBidi"/>
          <w:sz w:val="20"/>
          <w:szCs w:val="20"/>
          <w:rtl/>
        </w:rPr>
        <w:t xml:space="preserve"> מסכת קידושין דף לא עמוד א</w:t>
      </w:r>
      <w:r w:rsidRPr="00725942">
        <w:rPr>
          <w:rFonts w:asciiTheme="majorBidi" w:hAnsiTheme="majorBidi" w:cstheme="majorBidi" w:hint="cs"/>
          <w:sz w:val="20"/>
          <w:szCs w:val="20"/>
          <w:rtl/>
        </w:rPr>
        <w:t>.</w:t>
      </w:r>
    </w:p>
    <w:p w14:paraId="53E21B45" w14:textId="148DCC2B" w:rsidR="00B53ABF" w:rsidRPr="00725942" w:rsidRDefault="00B53ABF" w:rsidP="00725942">
      <w:pPr>
        <w:pStyle w:val="a4"/>
        <w:spacing w:line="360" w:lineRule="auto"/>
      </w:pPr>
    </w:p>
  </w:footnote>
  <w:footnote w:id="4">
    <w:p w14:paraId="160A3576" w14:textId="7C679B38" w:rsidR="00B5004B" w:rsidRPr="00725942" w:rsidRDefault="00B5004B" w:rsidP="00725942">
      <w:pPr>
        <w:pStyle w:val="a4"/>
        <w:rPr>
          <w:rFonts w:asciiTheme="majorBidi" w:hAnsiTheme="majorBidi" w:cstheme="majorBidi"/>
          <w:rtl/>
        </w:rPr>
      </w:pPr>
      <w:r w:rsidRPr="00725942">
        <w:rPr>
          <w:rStyle w:val="a6"/>
          <w:rFonts w:asciiTheme="majorBidi" w:hAnsiTheme="majorBidi" w:cstheme="majorBidi"/>
        </w:rPr>
        <w:footnoteRef/>
      </w:r>
      <w:r w:rsidRPr="00725942">
        <w:rPr>
          <w:rFonts w:asciiTheme="majorBidi" w:hAnsiTheme="majorBidi" w:cstheme="majorBidi"/>
          <w:rtl/>
        </w:rPr>
        <w:t xml:space="preserve"> </w:t>
      </w:r>
      <w:r w:rsidR="00725942">
        <w:rPr>
          <w:rFonts w:ascii="David" w:hAnsi="David" w:cs="David" w:hint="cs"/>
          <w:rtl/>
        </w:rPr>
        <w:t>"</w:t>
      </w:r>
      <w:r w:rsidRPr="00725942">
        <w:rPr>
          <w:rFonts w:ascii="David" w:hAnsi="David" w:cs="David"/>
          <w:rtl/>
        </w:rPr>
        <w:t>ר' יהודה אומר כל שלא ראה מאורות מימיו לא יפרוס על שמע. משמע הא ראה- אף על גב דהשתא נסתמא פורס על שמע, אף על גב דלר' יהודה סומא פטור מכל המצות אלא ודאי מיחייב מדרבנן</w:t>
      </w:r>
      <w:r w:rsidR="00725942">
        <w:rPr>
          <w:rFonts w:ascii="David" w:hAnsi="David" w:cs="David" w:hint="cs"/>
          <w:rtl/>
        </w:rPr>
        <w:t xml:space="preserve">" </w:t>
      </w:r>
      <w:r w:rsidR="00725942">
        <w:rPr>
          <w:rFonts w:asciiTheme="majorBidi" w:hAnsiTheme="majorBidi" w:cstheme="majorBidi" w:hint="cs"/>
          <w:rtl/>
        </w:rPr>
        <w:t>(</w:t>
      </w:r>
      <w:r w:rsidR="00725942" w:rsidRPr="00725942">
        <w:rPr>
          <w:rFonts w:asciiTheme="majorBidi" w:hAnsiTheme="majorBidi" w:cstheme="majorBidi"/>
          <w:rtl/>
        </w:rPr>
        <w:t>תוספות מסכת עירובין</w:t>
      </w:r>
      <w:r w:rsidR="00F023CA">
        <w:rPr>
          <w:rFonts w:asciiTheme="majorBidi" w:hAnsiTheme="majorBidi" w:cstheme="majorBidi" w:hint="cs"/>
          <w:rtl/>
        </w:rPr>
        <w:t>,</w:t>
      </w:r>
      <w:r w:rsidR="00725942" w:rsidRPr="00725942">
        <w:rPr>
          <w:rFonts w:asciiTheme="majorBidi" w:hAnsiTheme="majorBidi" w:cstheme="majorBidi"/>
          <w:rtl/>
        </w:rPr>
        <w:t xml:space="preserve"> דף צו </w:t>
      </w:r>
      <w:r w:rsidR="00F023CA">
        <w:rPr>
          <w:rFonts w:asciiTheme="majorBidi" w:hAnsiTheme="majorBidi" w:cstheme="majorBidi" w:hint="cs"/>
          <w:rtl/>
        </w:rPr>
        <w:t xml:space="preserve">תחילת </w:t>
      </w:r>
      <w:r w:rsidR="00725942" w:rsidRPr="00725942">
        <w:rPr>
          <w:rFonts w:asciiTheme="majorBidi" w:hAnsiTheme="majorBidi" w:cstheme="majorBidi"/>
          <w:rtl/>
        </w:rPr>
        <w:t>עמוד ב</w:t>
      </w:r>
      <w:r w:rsidR="00725942">
        <w:rPr>
          <w:rFonts w:ascii="David" w:hAnsi="David" w:cs="David" w:hint="cs"/>
          <w:rtl/>
        </w:rPr>
        <w:t>)</w:t>
      </w:r>
    </w:p>
  </w:footnote>
  <w:footnote w:id="5">
    <w:p w14:paraId="69C47F91" w14:textId="5FC094A0" w:rsidR="00B53ABF" w:rsidRPr="00725942" w:rsidRDefault="00B53ABF" w:rsidP="00725942">
      <w:pPr>
        <w:pStyle w:val="a4"/>
        <w:spacing w:line="360" w:lineRule="auto"/>
        <w:rPr>
          <w:rFonts w:asciiTheme="majorBidi" w:hAnsiTheme="majorBidi" w:cstheme="majorBidi"/>
          <w:rtl/>
        </w:rPr>
      </w:pPr>
      <w:r w:rsidRPr="00725942">
        <w:rPr>
          <w:rStyle w:val="a6"/>
          <w:rFonts w:asciiTheme="majorBidi" w:hAnsiTheme="majorBidi" w:cstheme="majorBidi"/>
        </w:rPr>
        <w:footnoteRef/>
      </w:r>
      <w:r w:rsidRPr="00725942">
        <w:rPr>
          <w:rFonts w:asciiTheme="majorBidi" w:hAnsiTheme="majorBidi" w:cstheme="majorBidi"/>
          <w:rtl/>
        </w:rPr>
        <w:t xml:space="preserve"> תוספות מסכת בבא קמא דף פז עמוד א ד"ה וכן</w:t>
      </w:r>
      <w:r w:rsidR="00F95F2C">
        <w:rPr>
          <w:rFonts w:asciiTheme="majorBidi" w:hAnsiTheme="majorBidi" w:cstheme="majorBidi" w:hint="cs"/>
          <w:rtl/>
        </w:rPr>
        <w:t>.</w:t>
      </w:r>
      <w:r w:rsidRPr="00725942">
        <w:rPr>
          <w:rFonts w:asciiTheme="majorBidi" w:hAnsiTheme="majorBidi" w:cstheme="majorBidi"/>
          <w:rtl/>
        </w:rPr>
        <w:t xml:space="preserve">   .</w:t>
      </w:r>
    </w:p>
  </w:footnote>
  <w:footnote w:id="6">
    <w:p w14:paraId="23147AA8" w14:textId="7EA11F79" w:rsidR="00507911" w:rsidRPr="00725942" w:rsidRDefault="00507911" w:rsidP="00725942">
      <w:pPr>
        <w:pStyle w:val="a4"/>
        <w:spacing w:line="360" w:lineRule="auto"/>
        <w:rPr>
          <w:rFonts w:asciiTheme="majorBidi" w:hAnsiTheme="majorBidi" w:cstheme="majorBidi"/>
          <w:rtl/>
        </w:rPr>
      </w:pPr>
      <w:r w:rsidRPr="00725942">
        <w:rPr>
          <w:rStyle w:val="a6"/>
          <w:rFonts w:asciiTheme="majorBidi" w:hAnsiTheme="majorBidi" w:cstheme="majorBidi"/>
        </w:rPr>
        <w:footnoteRef/>
      </w:r>
      <w:r w:rsidRPr="00725942">
        <w:rPr>
          <w:rFonts w:asciiTheme="majorBidi" w:hAnsiTheme="majorBidi" w:cstheme="majorBidi"/>
          <w:rtl/>
        </w:rPr>
        <w:t xml:space="preserve"> בירור הלכה</w:t>
      </w:r>
      <w:r w:rsidR="003042F8">
        <w:rPr>
          <w:rFonts w:asciiTheme="majorBidi" w:hAnsiTheme="majorBidi" w:cstheme="majorBidi" w:hint="cs"/>
          <w:rtl/>
        </w:rPr>
        <w:t xml:space="preserve"> דף כד עמוד ב ציון ה</w:t>
      </w:r>
      <w:r w:rsidRPr="00725942">
        <w:rPr>
          <w:rFonts w:asciiTheme="majorBidi" w:hAnsiTheme="majorBidi" w:cstheme="majorBidi"/>
          <w:rtl/>
        </w:rPr>
        <w:t>.</w:t>
      </w:r>
    </w:p>
  </w:footnote>
  <w:footnote w:id="7">
    <w:p w14:paraId="4639A58D" w14:textId="5B81B92A" w:rsidR="00B53ABF" w:rsidRPr="00725942" w:rsidRDefault="00B53ABF" w:rsidP="00725942">
      <w:pPr>
        <w:pStyle w:val="a4"/>
        <w:spacing w:line="360" w:lineRule="auto"/>
        <w:rPr>
          <w:rFonts w:asciiTheme="majorBidi" w:hAnsiTheme="majorBidi" w:cstheme="majorBidi"/>
          <w:rtl/>
        </w:rPr>
      </w:pPr>
      <w:r w:rsidRPr="00725942">
        <w:rPr>
          <w:rStyle w:val="a6"/>
          <w:rFonts w:asciiTheme="majorBidi" w:hAnsiTheme="majorBidi" w:cstheme="majorBidi"/>
        </w:rPr>
        <w:footnoteRef/>
      </w:r>
      <w:r w:rsidRPr="00725942">
        <w:rPr>
          <w:rFonts w:asciiTheme="majorBidi" w:hAnsiTheme="majorBidi" w:cstheme="majorBidi"/>
          <w:rtl/>
        </w:rPr>
        <w:t xml:space="preserve"> מסכת פסחים דף קטז עמוד ב.</w:t>
      </w:r>
    </w:p>
  </w:footnote>
  <w:footnote w:id="8">
    <w:p w14:paraId="5DF19F54" w14:textId="031638F2" w:rsidR="00B53ABF" w:rsidRPr="00725942" w:rsidRDefault="00B53ABF" w:rsidP="00725942">
      <w:pPr>
        <w:spacing w:after="0" w:line="360" w:lineRule="auto"/>
        <w:rPr>
          <w:rFonts w:asciiTheme="majorBidi" w:hAnsiTheme="majorBidi" w:cstheme="majorBidi"/>
          <w:sz w:val="20"/>
          <w:szCs w:val="20"/>
          <w:rtl/>
        </w:rPr>
      </w:pPr>
      <w:r w:rsidRPr="00725942">
        <w:rPr>
          <w:rStyle w:val="a6"/>
          <w:rFonts w:asciiTheme="majorBidi" w:hAnsiTheme="majorBidi" w:cstheme="majorBidi"/>
          <w:sz w:val="20"/>
          <w:szCs w:val="20"/>
        </w:rPr>
        <w:footnoteRef/>
      </w:r>
      <w:r w:rsidRPr="00725942">
        <w:rPr>
          <w:rFonts w:asciiTheme="majorBidi" w:hAnsiTheme="majorBidi" w:cstheme="majorBidi"/>
          <w:sz w:val="20"/>
          <w:szCs w:val="20"/>
          <w:rtl/>
        </w:rPr>
        <w:t xml:space="preserve"> רמב"ן מסכת קידושין דף לא עמוד א.</w:t>
      </w:r>
    </w:p>
    <w:p w14:paraId="0CF0F81C" w14:textId="197A4783" w:rsidR="00B53ABF" w:rsidRDefault="00B53ABF">
      <w:pPr>
        <w:pStyle w:val="a4"/>
      </w:pPr>
    </w:p>
  </w:footnote>
  <w:footnote w:id="9">
    <w:p w14:paraId="23FBC544" w14:textId="18C3A05F" w:rsidR="00B5004B" w:rsidRPr="00B42446" w:rsidRDefault="00B5004B" w:rsidP="00B42446">
      <w:pPr>
        <w:pStyle w:val="a4"/>
        <w:spacing w:line="360" w:lineRule="auto"/>
        <w:rPr>
          <w:rFonts w:asciiTheme="majorBidi" w:hAnsiTheme="majorBidi" w:cstheme="majorBidi"/>
        </w:rPr>
      </w:pPr>
      <w:r w:rsidRPr="00B42446">
        <w:rPr>
          <w:rStyle w:val="a6"/>
          <w:rFonts w:asciiTheme="majorBidi" w:hAnsiTheme="majorBidi" w:cstheme="majorBidi"/>
        </w:rPr>
        <w:footnoteRef/>
      </w:r>
      <w:r w:rsidRPr="00B42446">
        <w:rPr>
          <w:rFonts w:asciiTheme="majorBidi" w:hAnsiTheme="majorBidi" w:cstheme="majorBidi"/>
          <w:rtl/>
        </w:rPr>
        <w:t xml:space="preserve"> ריטב"א</w:t>
      </w:r>
      <w:r w:rsidR="00725942" w:rsidRPr="00B42446">
        <w:rPr>
          <w:rFonts w:asciiTheme="majorBidi" w:hAnsiTheme="majorBidi" w:cstheme="majorBidi"/>
          <w:rtl/>
        </w:rPr>
        <w:t xml:space="preserve"> בהסבר שיטה זו</w:t>
      </w:r>
      <w:r w:rsidRPr="00B42446">
        <w:rPr>
          <w:rFonts w:asciiTheme="majorBidi" w:hAnsiTheme="majorBidi" w:cstheme="majorBidi"/>
          <w:rtl/>
        </w:rPr>
        <w:t>.</w:t>
      </w:r>
    </w:p>
  </w:footnote>
  <w:footnote w:id="10">
    <w:p w14:paraId="2915EA7F" w14:textId="0408BCE6" w:rsidR="00192E5B" w:rsidRPr="00B42446" w:rsidRDefault="00192E5B" w:rsidP="00B42446">
      <w:pPr>
        <w:spacing w:after="0" w:line="360" w:lineRule="auto"/>
        <w:rPr>
          <w:rFonts w:asciiTheme="majorBidi" w:hAnsiTheme="majorBidi" w:cstheme="majorBidi"/>
          <w:sz w:val="20"/>
          <w:szCs w:val="20"/>
          <w:rtl/>
        </w:rPr>
      </w:pPr>
      <w:r w:rsidRPr="00B42446">
        <w:rPr>
          <w:rStyle w:val="a6"/>
          <w:rFonts w:asciiTheme="majorBidi" w:hAnsiTheme="majorBidi" w:cstheme="majorBidi"/>
          <w:sz w:val="20"/>
          <w:szCs w:val="20"/>
        </w:rPr>
        <w:footnoteRef/>
      </w:r>
      <w:r w:rsidRPr="00B42446">
        <w:rPr>
          <w:rFonts w:asciiTheme="majorBidi" w:hAnsiTheme="majorBidi" w:cstheme="majorBidi"/>
          <w:sz w:val="20"/>
          <w:szCs w:val="20"/>
          <w:rtl/>
        </w:rPr>
        <w:t xml:space="preserve"> שו"ת הריטב"א סימן צז.</w:t>
      </w:r>
    </w:p>
  </w:footnote>
  <w:footnote w:id="11">
    <w:p w14:paraId="58C9AE68" w14:textId="63AF5312" w:rsidR="00725942" w:rsidRPr="00B42446" w:rsidRDefault="00725942" w:rsidP="00B42446">
      <w:pPr>
        <w:pStyle w:val="a4"/>
        <w:spacing w:line="360" w:lineRule="auto"/>
        <w:rPr>
          <w:rFonts w:asciiTheme="majorBidi" w:hAnsiTheme="majorBidi" w:cstheme="majorBidi"/>
          <w:rtl/>
        </w:rPr>
      </w:pPr>
      <w:r w:rsidRPr="00B42446">
        <w:rPr>
          <w:rStyle w:val="a6"/>
          <w:rFonts w:asciiTheme="majorBidi" w:hAnsiTheme="majorBidi" w:cstheme="majorBidi"/>
        </w:rPr>
        <w:footnoteRef/>
      </w:r>
      <w:r w:rsidRPr="00B42446">
        <w:rPr>
          <w:rFonts w:asciiTheme="majorBidi" w:hAnsiTheme="majorBidi" w:cstheme="majorBidi"/>
          <w:rtl/>
        </w:rPr>
        <w:t xml:space="preserve"> שם.</w:t>
      </w:r>
    </w:p>
  </w:footnote>
  <w:footnote w:id="12">
    <w:p w14:paraId="374F6152" w14:textId="7B59209A" w:rsidR="00E57B65" w:rsidRPr="00B42446" w:rsidRDefault="00E57B65" w:rsidP="00B42446">
      <w:pPr>
        <w:pStyle w:val="a4"/>
        <w:spacing w:line="360" w:lineRule="auto"/>
        <w:rPr>
          <w:rFonts w:asciiTheme="majorBidi" w:hAnsiTheme="majorBidi" w:cstheme="majorBidi"/>
          <w:rtl/>
        </w:rPr>
      </w:pPr>
      <w:r w:rsidRPr="00B42446">
        <w:rPr>
          <w:rStyle w:val="a6"/>
          <w:rFonts w:asciiTheme="majorBidi" w:hAnsiTheme="majorBidi" w:cstheme="majorBidi"/>
        </w:rPr>
        <w:footnoteRef/>
      </w:r>
      <w:r w:rsidRPr="00B42446">
        <w:rPr>
          <w:rFonts w:asciiTheme="majorBidi" w:hAnsiTheme="majorBidi" w:cstheme="majorBidi"/>
          <w:rtl/>
        </w:rPr>
        <w:t xml:space="preserve"> שיש צורך להוציאם ידי חובה באמת ויציב מן התורה.</w:t>
      </w:r>
    </w:p>
  </w:footnote>
  <w:footnote w:id="13">
    <w:p w14:paraId="60D3B872" w14:textId="5141700E" w:rsidR="00F95F2C" w:rsidRPr="00B42446" w:rsidRDefault="00F95F2C" w:rsidP="00B42446">
      <w:pPr>
        <w:pStyle w:val="a4"/>
        <w:spacing w:line="360" w:lineRule="auto"/>
        <w:rPr>
          <w:rFonts w:asciiTheme="majorBidi" w:hAnsiTheme="majorBidi" w:cstheme="majorBidi"/>
        </w:rPr>
      </w:pPr>
      <w:r w:rsidRPr="00B42446">
        <w:rPr>
          <w:rStyle w:val="a6"/>
          <w:rFonts w:asciiTheme="majorBidi" w:hAnsiTheme="majorBidi" w:cstheme="majorBidi"/>
        </w:rPr>
        <w:footnoteRef/>
      </w:r>
      <w:r w:rsidRPr="00B42446">
        <w:rPr>
          <w:rFonts w:asciiTheme="majorBidi" w:hAnsiTheme="majorBidi" w:cstheme="majorBidi"/>
          <w:rtl/>
        </w:rPr>
        <w:t xml:space="preserve"> שו"ת הריטב"א סימן צז.</w:t>
      </w:r>
    </w:p>
  </w:footnote>
  <w:footnote w:id="14">
    <w:p w14:paraId="10267C55" w14:textId="195B6399" w:rsidR="00F95F2C" w:rsidRPr="00B42446" w:rsidRDefault="00F95F2C" w:rsidP="00B42446">
      <w:pPr>
        <w:spacing w:after="0" w:line="360" w:lineRule="auto"/>
        <w:rPr>
          <w:rFonts w:asciiTheme="majorBidi" w:hAnsiTheme="majorBidi" w:cstheme="majorBidi"/>
          <w:sz w:val="20"/>
          <w:szCs w:val="20"/>
        </w:rPr>
      </w:pPr>
      <w:r w:rsidRPr="00B42446">
        <w:rPr>
          <w:rStyle w:val="a6"/>
          <w:rFonts w:asciiTheme="majorBidi" w:hAnsiTheme="majorBidi" w:cstheme="majorBidi"/>
          <w:sz w:val="20"/>
          <w:szCs w:val="20"/>
        </w:rPr>
        <w:footnoteRef/>
      </w:r>
      <w:r w:rsidRPr="00B42446">
        <w:rPr>
          <w:rFonts w:asciiTheme="majorBidi" w:hAnsiTheme="majorBidi" w:cstheme="majorBidi"/>
          <w:sz w:val="20"/>
          <w:szCs w:val="20"/>
          <w:rtl/>
        </w:rPr>
        <w:t xml:space="preserve"> רבינו ירוחם - תולדות אדם וחוה נתיב ה חלק ד.</w:t>
      </w:r>
    </w:p>
  </w:footnote>
  <w:footnote w:id="15">
    <w:p w14:paraId="706EC83B" w14:textId="74DAB5B2" w:rsidR="00F95F2C" w:rsidRPr="00B42446" w:rsidRDefault="00F95F2C" w:rsidP="00B42446">
      <w:pPr>
        <w:spacing w:after="0" w:line="360" w:lineRule="auto"/>
        <w:rPr>
          <w:rFonts w:asciiTheme="majorBidi" w:hAnsiTheme="majorBidi" w:cstheme="majorBidi"/>
          <w:sz w:val="20"/>
          <w:szCs w:val="20"/>
          <w:rtl/>
        </w:rPr>
      </w:pPr>
      <w:r w:rsidRPr="00B42446">
        <w:rPr>
          <w:rStyle w:val="a6"/>
          <w:rFonts w:asciiTheme="majorBidi" w:hAnsiTheme="majorBidi" w:cstheme="majorBidi"/>
          <w:sz w:val="20"/>
          <w:szCs w:val="20"/>
        </w:rPr>
        <w:footnoteRef/>
      </w:r>
      <w:r w:rsidRPr="00B42446">
        <w:rPr>
          <w:rFonts w:asciiTheme="majorBidi" w:hAnsiTheme="majorBidi" w:cstheme="majorBidi"/>
          <w:sz w:val="20"/>
          <w:szCs w:val="20"/>
          <w:rtl/>
        </w:rPr>
        <w:t xml:space="preserve"> </w:t>
      </w:r>
      <w:r w:rsidR="00B42446">
        <w:rPr>
          <w:rFonts w:asciiTheme="majorBidi" w:hAnsiTheme="majorBidi" w:cstheme="majorBidi" w:hint="cs"/>
          <w:sz w:val="20"/>
          <w:szCs w:val="20"/>
          <w:rtl/>
        </w:rPr>
        <w:t>שם</w:t>
      </w:r>
      <w:r w:rsidRPr="00B42446">
        <w:rPr>
          <w:rFonts w:asciiTheme="majorBidi" w:hAnsiTheme="majorBidi" w:cstheme="majorBidi"/>
          <w:sz w:val="20"/>
          <w:szCs w:val="20"/>
          <w:rtl/>
        </w:rPr>
        <w:t xml:space="preserve"> נתיב יג חלק א.</w:t>
      </w:r>
    </w:p>
    <w:p w14:paraId="234BA5BA" w14:textId="6504718C" w:rsidR="00F95F2C" w:rsidRDefault="00F95F2C">
      <w:pPr>
        <w:pStyle w:val="a4"/>
      </w:pPr>
    </w:p>
  </w:footnote>
  <w:footnote w:id="16">
    <w:p w14:paraId="34A3BF70" w14:textId="39286C04" w:rsidR="00B42446" w:rsidRPr="00291653" w:rsidRDefault="00B42446" w:rsidP="00291653">
      <w:pPr>
        <w:spacing w:after="0" w:line="360" w:lineRule="auto"/>
        <w:rPr>
          <w:rFonts w:asciiTheme="majorBidi" w:hAnsiTheme="majorBidi" w:cstheme="majorBidi"/>
          <w:sz w:val="20"/>
          <w:szCs w:val="20"/>
        </w:rPr>
      </w:pPr>
      <w:r w:rsidRPr="00291653">
        <w:rPr>
          <w:rStyle w:val="a6"/>
          <w:rFonts w:asciiTheme="majorBidi" w:hAnsiTheme="majorBidi" w:cstheme="majorBidi"/>
          <w:sz w:val="20"/>
          <w:szCs w:val="20"/>
        </w:rPr>
        <w:footnoteRef/>
      </w:r>
      <w:r w:rsidRPr="00291653">
        <w:rPr>
          <w:rFonts w:asciiTheme="majorBidi" w:hAnsiTheme="majorBidi" w:cstheme="majorBidi"/>
          <w:sz w:val="20"/>
          <w:szCs w:val="20"/>
          <w:rtl/>
        </w:rPr>
        <w:t xml:space="preserve"> בית יוסף אורח חיים סימן תעג.</w:t>
      </w:r>
    </w:p>
  </w:footnote>
  <w:footnote w:id="17">
    <w:p w14:paraId="24E40F54" w14:textId="3BADB499" w:rsidR="00B42446" w:rsidRPr="00291653" w:rsidRDefault="00B42446" w:rsidP="00291653">
      <w:pPr>
        <w:pStyle w:val="a4"/>
        <w:spacing w:line="360" w:lineRule="auto"/>
        <w:rPr>
          <w:rFonts w:asciiTheme="majorBidi" w:hAnsiTheme="majorBidi" w:cstheme="majorBidi"/>
          <w:rtl/>
        </w:rPr>
      </w:pPr>
      <w:r w:rsidRPr="00291653">
        <w:rPr>
          <w:rStyle w:val="a6"/>
          <w:rFonts w:asciiTheme="majorBidi" w:hAnsiTheme="majorBidi" w:cstheme="majorBidi"/>
        </w:rPr>
        <w:footnoteRef/>
      </w:r>
      <w:r w:rsidRPr="00291653">
        <w:rPr>
          <w:rFonts w:asciiTheme="majorBidi" w:hAnsiTheme="majorBidi" w:cstheme="majorBidi"/>
          <w:rtl/>
        </w:rPr>
        <w:t xml:space="preserve"> והניסוח לאחר מכן</w:t>
      </w:r>
      <w:r w:rsidR="00291653">
        <w:rPr>
          <w:rFonts w:asciiTheme="majorBidi" w:hAnsiTheme="majorBidi" w:cstheme="majorBidi" w:hint="cs"/>
          <w:rtl/>
        </w:rPr>
        <w:t>,</w:t>
      </w:r>
      <w:r w:rsidRPr="00291653">
        <w:rPr>
          <w:rFonts w:asciiTheme="majorBidi" w:hAnsiTheme="majorBidi" w:cstheme="majorBidi"/>
          <w:rtl/>
        </w:rPr>
        <w:t xml:space="preserve"> 'מאן דאמר לי הלכה כחכמים' הוא כבר שמירה על סגנון אחיד.</w:t>
      </w:r>
    </w:p>
  </w:footnote>
  <w:footnote w:id="18">
    <w:p w14:paraId="75BB031B" w14:textId="2145E9AD" w:rsidR="00E57B65" w:rsidRPr="00291653" w:rsidRDefault="00E57B65" w:rsidP="00291653">
      <w:pPr>
        <w:spacing w:after="0" w:line="360" w:lineRule="auto"/>
        <w:rPr>
          <w:rFonts w:asciiTheme="majorBidi" w:hAnsiTheme="majorBidi" w:cstheme="majorBidi"/>
          <w:sz w:val="20"/>
          <w:szCs w:val="20"/>
        </w:rPr>
      </w:pPr>
      <w:r w:rsidRPr="00291653">
        <w:rPr>
          <w:rStyle w:val="a6"/>
          <w:rFonts w:asciiTheme="majorBidi" w:hAnsiTheme="majorBidi" w:cstheme="majorBidi"/>
          <w:sz w:val="20"/>
          <w:szCs w:val="20"/>
        </w:rPr>
        <w:footnoteRef/>
      </w:r>
      <w:r w:rsidRPr="00291653">
        <w:rPr>
          <w:rFonts w:asciiTheme="majorBidi" w:hAnsiTheme="majorBidi" w:cstheme="majorBidi"/>
          <w:sz w:val="20"/>
          <w:szCs w:val="20"/>
          <w:rtl/>
        </w:rPr>
        <w:t xml:space="preserve"> רי"ף, רמב"ם ורא"ש.</w:t>
      </w:r>
      <w:r w:rsidR="00DB4C57" w:rsidRPr="00291653">
        <w:rPr>
          <w:rFonts w:asciiTheme="majorBidi" w:hAnsiTheme="majorBidi" w:cstheme="majorBidi"/>
          <w:sz w:val="20"/>
          <w:szCs w:val="20"/>
          <w:rtl/>
        </w:rPr>
        <w:t xml:space="preserve"> וכן הכריע מגן אברהם או"ח סימן נג אות  טז.</w:t>
      </w:r>
      <w:r w:rsidR="003042F8">
        <w:rPr>
          <w:rFonts w:asciiTheme="majorBidi" w:hAnsiTheme="majorBidi" w:cstheme="majorBidi" w:hint="cs"/>
          <w:sz w:val="20"/>
          <w:szCs w:val="20"/>
          <w:rtl/>
        </w:rPr>
        <w:t xml:space="preserve"> אחרונים נוספים מובאים בבירור הלכה.</w:t>
      </w:r>
    </w:p>
  </w:footnote>
  <w:footnote w:id="19">
    <w:p w14:paraId="30FC2392" w14:textId="5EC4B702" w:rsidR="00E57B65" w:rsidRPr="00291653" w:rsidRDefault="00E57B65" w:rsidP="00291653">
      <w:pPr>
        <w:spacing w:after="0" w:line="360" w:lineRule="auto"/>
        <w:rPr>
          <w:rFonts w:asciiTheme="majorBidi" w:hAnsiTheme="majorBidi" w:cstheme="majorBidi"/>
          <w:sz w:val="20"/>
          <w:szCs w:val="20"/>
        </w:rPr>
      </w:pPr>
      <w:r w:rsidRPr="00291653">
        <w:rPr>
          <w:rStyle w:val="a6"/>
          <w:rFonts w:asciiTheme="majorBidi" w:hAnsiTheme="majorBidi" w:cstheme="majorBidi"/>
          <w:sz w:val="20"/>
          <w:szCs w:val="20"/>
        </w:rPr>
        <w:footnoteRef/>
      </w:r>
      <w:r w:rsidRPr="00291653">
        <w:rPr>
          <w:rFonts w:asciiTheme="majorBidi" w:hAnsiTheme="majorBidi" w:cstheme="majorBidi"/>
          <w:sz w:val="20"/>
          <w:szCs w:val="20"/>
          <w:rtl/>
        </w:rPr>
        <w:t xml:space="preserve"> שו"ת רדב"ז חלק ד סימן נט (אלף קלא).</w:t>
      </w:r>
    </w:p>
  </w:footnote>
  <w:footnote w:id="20">
    <w:p w14:paraId="22351415" w14:textId="11F62881" w:rsidR="00B42446" w:rsidRPr="00291653" w:rsidRDefault="00B42446" w:rsidP="00291653">
      <w:pPr>
        <w:spacing w:after="0" w:line="360" w:lineRule="auto"/>
        <w:rPr>
          <w:rFonts w:asciiTheme="majorBidi" w:hAnsiTheme="majorBidi" w:cstheme="majorBidi"/>
          <w:sz w:val="20"/>
          <w:szCs w:val="20"/>
        </w:rPr>
      </w:pPr>
      <w:r w:rsidRPr="00291653">
        <w:rPr>
          <w:rStyle w:val="a6"/>
          <w:rFonts w:asciiTheme="majorBidi" w:hAnsiTheme="majorBidi" w:cstheme="majorBidi"/>
          <w:sz w:val="20"/>
          <w:szCs w:val="20"/>
        </w:rPr>
        <w:footnoteRef/>
      </w:r>
      <w:r w:rsidRPr="00291653">
        <w:rPr>
          <w:rFonts w:asciiTheme="majorBidi" w:hAnsiTheme="majorBidi" w:cstheme="majorBidi"/>
          <w:sz w:val="20"/>
          <w:szCs w:val="20"/>
          <w:rtl/>
        </w:rPr>
        <w:t xml:space="preserve"> טורי אבן מסכת מגילה דף כד עמוד א.</w:t>
      </w:r>
    </w:p>
  </w:footnote>
  <w:footnote w:id="21">
    <w:p w14:paraId="49295125" w14:textId="48C2CB54" w:rsidR="00605D29" w:rsidRPr="00291653" w:rsidRDefault="00605D29" w:rsidP="00291653">
      <w:pPr>
        <w:pStyle w:val="a4"/>
        <w:spacing w:line="360" w:lineRule="auto"/>
        <w:rPr>
          <w:rFonts w:asciiTheme="majorBidi" w:hAnsiTheme="majorBidi" w:cstheme="majorBidi"/>
        </w:rPr>
      </w:pPr>
      <w:r w:rsidRPr="00291653">
        <w:rPr>
          <w:rStyle w:val="a6"/>
          <w:rFonts w:asciiTheme="majorBidi" w:hAnsiTheme="majorBidi" w:cstheme="majorBidi"/>
        </w:rPr>
        <w:footnoteRef/>
      </w:r>
      <w:r w:rsidRPr="00291653">
        <w:rPr>
          <w:rFonts w:asciiTheme="majorBidi" w:hAnsiTheme="majorBidi" w:cstheme="majorBidi"/>
          <w:rtl/>
        </w:rPr>
        <w:t xml:space="preserve"> כן סבור גם בשו"ת רבי עקיבא איגר מהדורא קמא סימן קסט.</w:t>
      </w:r>
    </w:p>
  </w:footnote>
  <w:footnote w:id="22">
    <w:p w14:paraId="314FB738" w14:textId="655ED161" w:rsidR="00B42446" w:rsidRPr="00291653" w:rsidRDefault="00B42446" w:rsidP="00291653">
      <w:pPr>
        <w:spacing w:after="0" w:line="360" w:lineRule="auto"/>
        <w:rPr>
          <w:rFonts w:asciiTheme="majorBidi" w:hAnsiTheme="majorBidi" w:cstheme="majorBidi"/>
          <w:sz w:val="20"/>
          <w:szCs w:val="20"/>
          <w:rtl/>
        </w:rPr>
      </w:pPr>
      <w:r w:rsidRPr="00291653">
        <w:rPr>
          <w:rStyle w:val="a6"/>
          <w:rFonts w:asciiTheme="majorBidi" w:hAnsiTheme="majorBidi" w:cstheme="majorBidi"/>
          <w:sz w:val="20"/>
          <w:szCs w:val="20"/>
        </w:rPr>
        <w:footnoteRef/>
      </w:r>
      <w:r w:rsidRPr="00291653">
        <w:rPr>
          <w:rFonts w:asciiTheme="majorBidi" w:hAnsiTheme="majorBidi" w:cstheme="majorBidi"/>
          <w:sz w:val="20"/>
          <w:szCs w:val="20"/>
          <w:rtl/>
        </w:rPr>
        <w:t xml:space="preserve"> שו"ת נודע ביהודה מהדורא תניינא - אורח חיים סימן קיב.</w:t>
      </w:r>
    </w:p>
  </w:footnote>
  <w:footnote w:id="23">
    <w:p w14:paraId="20C86A18" w14:textId="7FB68E6F" w:rsidR="00B42446" w:rsidRPr="00291653" w:rsidRDefault="00B42446" w:rsidP="00291653">
      <w:pPr>
        <w:spacing w:after="0" w:line="360" w:lineRule="auto"/>
        <w:rPr>
          <w:rFonts w:asciiTheme="majorBidi" w:hAnsiTheme="majorBidi" w:cstheme="majorBidi"/>
          <w:sz w:val="20"/>
          <w:szCs w:val="20"/>
          <w:rtl/>
        </w:rPr>
      </w:pPr>
      <w:r w:rsidRPr="00291653">
        <w:rPr>
          <w:rStyle w:val="a6"/>
          <w:rFonts w:asciiTheme="majorBidi" w:hAnsiTheme="majorBidi" w:cstheme="majorBidi"/>
          <w:sz w:val="20"/>
          <w:szCs w:val="20"/>
        </w:rPr>
        <w:footnoteRef/>
      </w:r>
      <w:r w:rsidRPr="00291653">
        <w:rPr>
          <w:rFonts w:asciiTheme="majorBidi" w:hAnsiTheme="majorBidi" w:cstheme="majorBidi"/>
          <w:sz w:val="20"/>
          <w:szCs w:val="20"/>
          <w:rtl/>
        </w:rPr>
        <w:t xml:space="preserve"> ספר המכריע סימן עח.</w:t>
      </w:r>
      <w:r w:rsidR="009F5328">
        <w:rPr>
          <w:rFonts w:asciiTheme="majorBidi" w:hAnsiTheme="majorBidi" w:cstheme="majorBidi" w:hint="cs"/>
          <w:sz w:val="20"/>
          <w:szCs w:val="20"/>
          <w:rtl/>
        </w:rPr>
        <w:t>ולא זכיתי להבין. לכאורה, התוספת היא באחריות חכמים, לא על הסומא.</w:t>
      </w:r>
    </w:p>
  </w:footnote>
  <w:footnote w:id="24">
    <w:p w14:paraId="799BE8DE" w14:textId="77B61062" w:rsidR="00B42446" w:rsidRPr="00291653" w:rsidRDefault="00B42446" w:rsidP="00291653">
      <w:pPr>
        <w:spacing w:after="0" w:line="360" w:lineRule="auto"/>
        <w:rPr>
          <w:rFonts w:asciiTheme="majorBidi" w:hAnsiTheme="majorBidi" w:cstheme="majorBidi"/>
          <w:sz w:val="20"/>
          <w:szCs w:val="20"/>
          <w:rtl/>
        </w:rPr>
      </w:pPr>
      <w:r w:rsidRPr="00291653">
        <w:rPr>
          <w:rStyle w:val="a6"/>
          <w:rFonts w:asciiTheme="majorBidi" w:hAnsiTheme="majorBidi" w:cstheme="majorBidi"/>
          <w:sz w:val="20"/>
          <w:szCs w:val="20"/>
        </w:rPr>
        <w:footnoteRef/>
      </w:r>
      <w:r w:rsidRPr="00291653">
        <w:rPr>
          <w:rFonts w:asciiTheme="majorBidi" w:hAnsiTheme="majorBidi" w:cstheme="majorBidi"/>
          <w:sz w:val="20"/>
          <w:szCs w:val="20"/>
          <w:rtl/>
        </w:rPr>
        <w:t xml:space="preserve"> מנחת חינוך פרשת לך לך מצוה ב.</w:t>
      </w:r>
    </w:p>
  </w:footnote>
  <w:footnote w:id="25">
    <w:p w14:paraId="21D96FF0" w14:textId="2DA8065B" w:rsidR="00291653" w:rsidRPr="00986302" w:rsidRDefault="00B42446" w:rsidP="00291653">
      <w:pPr>
        <w:pStyle w:val="a4"/>
        <w:rPr>
          <w:rFonts w:asciiTheme="majorBidi" w:hAnsiTheme="majorBidi" w:cstheme="majorBidi"/>
          <w:color w:val="4472C4" w:themeColor="accent1"/>
          <w:sz w:val="16"/>
          <w:szCs w:val="16"/>
          <w:rtl/>
        </w:rPr>
      </w:pPr>
      <w:r w:rsidRPr="00986302">
        <w:rPr>
          <w:rStyle w:val="a6"/>
          <w:rFonts w:asciiTheme="majorBidi" w:hAnsiTheme="majorBidi" w:cstheme="majorBidi"/>
          <w:color w:val="4472C4" w:themeColor="accent1"/>
          <w:sz w:val="16"/>
          <w:szCs w:val="16"/>
        </w:rPr>
        <w:footnoteRef/>
      </w:r>
      <w:r w:rsidRPr="00986302">
        <w:rPr>
          <w:rFonts w:asciiTheme="majorBidi" w:hAnsiTheme="majorBidi" w:cstheme="majorBidi"/>
          <w:color w:val="4472C4" w:themeColor="accent1"/>
          <w:sz w:val="16"/>
          <w:szCs w:val="16"/>
          <w:rtl/>
        </w:rPr>
        <w:t xml:space="preserve"> </w:t>
      </w:r>
      <w:hyperlink r:id="rId1" w:history="1">
        <w:r w:rsidRPr="00986302">
          <w:rPr>
            <w:rStyle w:val="Hyperlink"/>
            <w:rFonts w:asciiTheme="majorBidi" w:hAnsiTheme="majorBidi" w:cstheme="majorBidi"/>
            <w:color w:val="4472C4" w:themeColor="accent1"/>
            <w:sz w:val="16"/>
            <w:szCs w:val="16"/>
          </w:rPr>
          <w:t>https://minchasasher.com/he/shiur/%d7%a4%d7%a8%d7%a9%d7%94-%d7%a9%d7%99%d7%a2%d7%95%d7%a8%d7%99%d7%9d/%d7%a1%d7%95%d7%9e%d7%90-%d7%91%d7%9e%d7%a6%d7%95%d7%aa-%d7%aa%d7%a9%d7%a1%d7%92</w:t>
        </w:r>
        <w:r w:rsidRPr="00986302">
          <w:rPr>
            <w:rStyle w:val="Hyperlink"/>
            <w:rFonts w:asciiTheme="majorBidi" w:hAnsiTheme="majorBidi" w:cstheme="majorBidi"/>
            <w:color w:val="4472C4" w:themeColor="accent1"/>
            <w:sz w:val="16"/>
            <w:szCs w:val="16"/>
            <w:rtl/>
          </w:rPr>
          <w:t>/</w:t>
        </w:r>
      </w:hyperlink>
    </w:p>
    <w:p w14:paraId="27173932" w14:textId="325F23E8" w:rsidR="00B42446" w:rsidRPr="00291653" w:rsidRDefault="00B42446" w:rsidP="00291653">
      <w:pPr>
        <w:pStyle w:val="a4"/>
        <w:rPr>
          <w:rFonts w:asciiTheme="majorBidi" w:hAnsiTheme="majorBidi" w:cstheme="majorBidi"/>
          <w:rtl/>
        </w:rPr>
      </w:pPr>
      <w:r w:rsidRPr="00291653">
        <w:rPr>
          <w:rFonts w:asciiTheme="majorBidi" w:hAnsiTheme="majorBidi" w:cstheme="majorBidi"/>
          <w:rtl/>
        </w:rPr>
        <w:t>רוב דברינו מכאן עד סוף הדברים לקוחים מן המהלך שלו</w:t>
      </w:r>
      <w:r w:rsidR="00F70C53">
        <w:rPr>
          <w:rFonts w:asciiTheme="majorBidi" w:hAnsiTheme="majorBidi" w:cstheme="majorBidi" w:hint="cs"/>
          <w:rtl/>
        </w:rPr>
        <w:t>, וכן סתם ציטוטים.</w:t>
      </w:r>
    </w:p>
    <w:p w14:paraId="55173E18" w14:textId="77777777" w:rsidR="00291653" w:rsidRPr="00291653" w:rsidRDefault="00291653" w:rsidP="00291653">
      <w:pPr>
        <w:pStyle w:val="a4"/>
        <w:rPr>
          <w:rFonts w:asciiTheme="majorBidi" w:hAnsiTheme="majorBidi" w:cstheme="majorBidi"/>
        </w:rPr>
      </w:pPr>
    </w:p>
  </w:footnote>
  <w:footnote w:id="26">
    <w:p w14:paraId="663F200D" w14:textId="73176B7E" w:rsidR="00375C38" w:rsidRPr="00291653" w:rsidRDefault="00375C38" w:rsidP="00291653">
      <w:pPr>
        <w:pStyle w:val="a4"/>
        <w:spacing w:line="360" w:lineRule="auto"/>
        <w:rPr>
          <w:rFonts w:asciiTheme="majorBidi" w:hAnsiTheme="majorBidi" w:cstheme="majorBidi"/>
        </w:rPr>
      </w:pPr>
      <w:r w:rsidRPr="00291653">
        <w:rPr>
          <w:rStyle w:val="a6"/>
          <w:rFonts w:asciiTheme="majorBidi" w:hAnsiTheme="majorBidi" w:cstheme="majorBidi"/>
        </w:rPr>
        <w:footnoteRef/>
      </w:r>
      <w:r w:rsidR="00F50DF5" w:rsidRPr="00291653">
        <w:rPr>
          <w:rFonts w:asciiTheme="majorBidi" w:hAnsiTheme="majorBidi" w:cstheme="majorBidi"/>
          <w:rtl/>
        </w:rPr>
        <w:t xml:space="preserve">. שאלה זו </w:t>
      </w:r>
      <w:r w:rsidRPr="00291653">
        <w:rPr>
          <w:rFonts w:asciiTheme="majorBidi" w:hAnsiTheme="majorBidi" w:cstheme="majorBidi"/>
          <w:rtl/>
        </w:rPr>
        <w:t>תלוי</w:t>
      </w:r>
      <w:r w:rsidR="00F50DF5" w:rsidRPr="00291653">
        <w:rPr>
          <w:rFonts w:asciiTheme="majorBidi" w:hAnsiTheme="majorBidi" w:cstheme="majorBidi"/>
          <w:rtl/>
        </w:rPr>
        <w:t xml:space="preserve">ה </w:t>
      </w:r>
      <w:r w:rsidRPr="00291653">
        <w:rPr>
          <w:rFonts w:asciiTheme="majorBidi" w:hAnsiTheme="majorBidi" w:cstheme="majorBidi"/>
          <w:rtl/>
        </w:rPr>
        <w:t>בהבנת המסקנה בסוגיה בסנהדרין נט</w:t>
      </w:r>
      <w:r w:rsidR="00F50DF5" w:rsidRPr="00291653">
        <w:rPr>
          <w:rFonts w:asciiTheme="majorBidi" w:hAnsiTheme="majorBidi" w:cstheme="majorBidi"/>
          <w:rtl/>
        </w:rPr>
        <w:t xml:space="preserve"> עמוד ב.</w:t>
      </w:r>
    </w:p>
  </w:footnote>
  <w:footnote w:id="27">
    <w:p w14:paraId="2BE094C7" w14:textId="28947170" w:rsidR="00291653" w:rsidRPr="00291653" w:rsidRDefault="00291653" w:rsidP="00291653">
      <w:pPr>
        <w:spacing w:after="0" w:line="240" w:lineRule="auto"/>
        <w:rPr>
          <w:rFonts w:asciiTheme="majorBidi" w:hAnsiTheme="majorBidi" w:cstheme="majorBidi"/>
          <w:sz w:val="20"/>
          <w:szCs w:val="20"/>
          <w:rtl/>
        </w:rPr>
      </w:pPr>
      <w:r w:rsidRPr="00291653">
        <w:rPr>
          <w:rStyle w:val="a6"/>
          <w:rFonts w:asciiTheme="majorBidi" w:hAnsiTheme="majorBidi" w:cstheme="majorBidi"/>
          <w:sz w:val="20"/>
          <w:szCs w:val="20"/>
        </w:rPr>
        <w:footnoteRef/>
      </w:r>
      <w:r w:rsidRPr="00291653">
        <w:rPr>
          <w:rFonts w:asciiTheme="majorBidi" w:hAnsiTheme="majorBidi" w:cstheme="majorBidi"/>
          <w:sz w:val="20"/>
          <w:szCs w:val="20"/>
          <w:rtl/>
        </w:rPr>
        <w:t xml:space="preserve"> פירוש המשנה לרמב"ם מסכת חולין פרק ז משנה ו. אמנם ניתן ללמוד הפוך מלשונו במשנה תורה:</w:t>
      </w:r>
    </w:p>
    <w:p w14:paraId="786B49C0" w14:textId="10114BCA" w:rsidR="00291653" w:rsidRPr="00291653" w:rsidRDefault="00291653" w:rsidP="00291653">
      <w:pPr>
        <w:spacing w:after="0" w:line="240" w:lineRule="auto"/>
        <w:rPr>
          <w:rFonts w:asciiTheme="majorBidi" w:hAnsiTheme="majorBidi" w:cstheme="majorBidi"/>
          <w:sz w:val="20"/>
          <w:szCs w:val="20"/>
          <w:rtl/>
        </w:rPr>
      </w:pPr>
      <w:r w:rsidRPr="00291653">
        <w:rPr>
          <w:rFonts w:ascii="David" w:hAnsi="David" w:cs="David"/>
          <w:sz w:val="20"/>
          <w:szCs w:val="20"/>
          <w:rtl/>
        </w:rPr>
        <w:t xml:space="preserve">"נמצאו שבע מצות... עד שבא משה רבינו </w:t>
      </w:r>
      <w:r w:rsidRPr="00291653">
        <w:rPr>
          <w:rFonts w:ascii="David" w:hAnsi="David" w:cs="David"/>
          <w:b/>
          <w:bCs/>
          <w:sz w:val="20"/>
          <w:szCs w:val="20"/>
          <w:rtl/>
        </w:rPr>
        <w:t>ונשלמה</w:t>
      </w:r>
      <w:r w:rsidRPr="00291653">
        <w:rPr>
          <w:rFonts w:ascii="David" w:hAnsi="David" w:cs="David"/>
          <w:sz w:val="20"/>
          <w:szCs w:val="20"/>
          <w:rtl/>
        </w:rPr>
        <w:t xml:space="preserve"> תורה על ידו".</w:t>
      </w:r>
      <w:r w:rsidRPr="00291653">
        <w:rPr>
          <w:rFonts w:asciiTheme="majorBidi" w:hAnsiTheme="majorBidi" w:cstheme="majorBidi"/>
          <w:sz w:val="20"/>
          <w:szCs w:val="20"/>
          <w:rtl/>
        </w:rPr>
        <w:t xml:space="preserve"> (רמב"ם הלכות מלכים פרק ט הלכה א). אולם דיוק זה אינו הכרחי.</w:t>
      </w:r>
    </w:p>
    <w:p w14:paraId="029531A5" w14:textId="77777777" w:rsidR="00291653" w:rsidRPr="00291653" w:rsidRDefault="00291653" w:rsidP="00291653">
      <w:pPr>
        <w:spacing w:after="0" w:line="240" w:lineRule="auto"/>
        <w:rPr>
          <w:rFonts w:asciiTheme="majorBidi" w:hAnsiTheme="majorBidi" w:cstheme="majorBidi"/>
          <w:sz w:val="20"/>
          <w:szCs w:val="20"/>
          <w:rtl/>
        </w:rPr>
      </w:pPr>
    </w:p>
  </w:footnote>
  <w:footnote w:id="28">
    <w:p w14:paraId="55D36AEC" w14:textId="23910011" w:rsidR="00F95F2C" w:rsidRPr="00291653" w:rsidRDefault="00F95F2C" w:rsidP="00291653">
      <w:pPr>
        <w:spacing w:after="0" w:line="360" w:lineRule="auto"/>
        <w:rPr>
          <w:rFonts w:asciiTheme="majorBidi" w:hAnsiTheme="majorBidi" w:cstheme="majorBidi"/>
          <w:sz w:val="20"/>
          <w:szCs w:val="20"/>
        </w:rPr>
      </w:pPr>
      <w:r w:rsidRPr="00291653">
        <w:rPr>
          <w:rStyle w:val="a6"/>
          <w:sz w:val="20"/>
          <w:szCs w:val="20"/>
        </w:rPr>
        <w:footnoteRef/>
      </w:r>
      <w:r w:rsidRPr="00291653">
        <w:rPr>
          <w:sz w:val="20"/>
          <w:szCs w:val="20"/>
          <w:rtl/>
        </w:rPr>
        <w:t xml:space="preserve"> </w:t>
      </w:r>
      <w:r w:rsidRPr="00291653">
        <w:rPr>
          <w:rFonts w:asciiTheme="majorBidi" w:hAnsiTheme="majorBidi" w:cstheme="majorBidi"/>
          <w:sz w:val="20"/>
          <w:szCs w:val="20"/>
          <w:rtl/>
        </w:rPr>
        <w:t>השגות הרמב"ן לספר המצוות לרמב"ם מצות לא תעשה ה</w:t>
      </w:r>
      <w:r w:rsidR="00291653">
        <w:rPr>
          <w:rFonts w:asciiTheme="majorBidi" w:hAnsiTheme="majorBidi" w:cstheme="majorBidi" w:hint="cs"/>
          <w:sz w:val="20"/>
          <w:szCs w:val="20"/>
          <w:rtl/>
        </w:rPr>
        <w:t>,</w:t>
      </w:r>
      <w:r w:rsidRPr="00291653">
        <w:rPr>
          <w:rFonts w:asciiTheme="majorBidi" w:hAnsiTheme="majorBidi" w:cstheme="majorBidi"/>
          <w:sz w:val="20"/>
          <w:szCs w:val="20"/>
          <w:rtl/>
        </w:rPr>
        <w:t xml:space="preserve"> על פי מכילתא ביתרו.</w:t>
      </w:r>
    </w:p>
  </w:footnote>
  <w:footnote w:id="29">
    <w:p w14:paraId="56979238" w14:textId="217E9AC6" w:rsidR="00F95F2C" w:rsidRPr="00291653" w:rsidRDefault="00F95F2C" w:rsidP="00F70C53">
      <w:pPr>
        <w:pStyle w:val="a4"/>
        <w:spacing w:line="360" w:lineRule="auto"/>
        <w:rPr>
          <w:rFonts w:asciiTheme="majorBidi" w:hAnsiTheme="majorBidi" w:cstheme="majorBidi"/>
          <w:rtl/>
        </w:rPr>
      </w:pPr>
      <w:r w:rsidRPr="00291653">
        <w:rPr>
          <w:rStyle w:val="a6"/>
          <w:rFonts w:asciiTheme="majorBidi" w:hAnsiTheme="majorBidi" w:cstheme="majorBidi"/>
        </w:rPr>
        <w:footnoteRef/>
      </w:r>
      <w:r w:rsidRPr="00291653">
        <w:rPr>
          <w:rFonts w:asciiTheme="majorBidi" w:hAnsiTheme="majorBidi" w:cstheme="majorBidi"/>
          <w:rtl/>
        </w:rPr>
        <w:t xml:space="preserve"> הקדמת רב ניסים גאון לש"ס.</w:t>
      </w:r>
    </w:p>
  </w:footnote>
  <w:footnote w:id="30">
    <w:p w14:paraId="75CAD877" w14:textId="6CCCBE80" w:rsidR="00291653" w:rsidRPr="00437914" w:rsidRDefault="00291653" w:rsidP="00437914">
      <w:pPr>
        <w:spacing w:after="0" w:line="360" w:lineRule="auto"/>
        <w:rPr>
          <w:rFonts w:asciiTheme="majorBidi" w:hAnsiTheme="majorBidi" w:cstheme="majorBidi"/>
          <w:sz w:val="20"/>
          <w:szCs w:val="20"/>
          <w:rtl/>
        </w:rPr>
      </w:pPr>
      <w:r w:rsidRPr="00437914">
        <w:rPr>
          <w:rStyle w:val="a6"/>
          <w:rFonts w:asciiTheme="majorBidi" w:hAnsiTheme="majorBidi" w:cstheme="majorBidi"/>
          <w:sz w:val="20"/>
          <w:szCs w:val="20"/>
        </w:rPr>
        <w:footnoteRef/>
      </w:r>
      <w:r w:rsidRPr="00437914">
        <w:rPr>
          <w:rFonts w:asciiTheme="majorBidi" w:hAnsiTheme="majorBidi" w:cstheme="majorBidi"/>
          <w:sz w:val="20"/>
          <w:szCs w:val="20"/>
          <w:rtl/>
        </w:rPr>
        <w:t xml:space="preserve"> חכמת שלמה אורח חיים סימן שכח</w:t>
      </w:r>
    </w:p>
  </w:footnote>
  <w:footnote w:id="31">
    <w:p w14:paraId="779924C2" w14:textId="59350962" w:rsidR="00B81016" w:rsidRPr="00437914" w:rsidRDefault="00B81016" w:rsidP="00437914">
      <w:pPr>
        <w:pStyle w:val="a4"/>
        <w:spacing w:line="360" w:lineRule="auto"/>
        <w:rPr>
          <w:rFonts w:asciiTheme="majorBidi" w:hAnsiTheme="majorBidi" w:cstheme="majorBidi"/>
          <w:rtl/>
        </w:rPr>
      </w:pPr>
      <w:r w:rsidRPr="00437914">
        <w:rPr>
          <w:rStyle w:val="a6"/>
          <w:rFonts w:asciiTheme="majorBidi" w:hAnsiTheme="majorBidi" w:cstheme="majorBidi"/>
        </w:rPr>
        <w:footnoteRef/>
      </w:r>
      <w:r w:rsidRPr="00437914">
        <w:rPr>
          <w:rFonts w:asciiTheme="majorBidi" w:hAnsiTheme="majorBidi" w:cstheme="majorBidi"/>
          <w:rtl/>
        </w:rPr>
        <w:t xml:space="preserve"> </w:t>
      </w:r>
      <w:r w:rsidR="00986302">
        <w:rPr>
          <w:rFonts w:asciiTheme="majorBidi" w:hAnsiTheme="majorBidi" w:cstheme="majorBidi" w:hint="cs"/>
          <w:rtl/>
        </w:rPr>
        <w:t xml:space="preserve">כעין מה שאמרו: </w:t>
      </w:r>
      <w:r w:rsidRPr="00437914">
        <w:rPr>
          <w:rFonts w:ascii="David" w:hAnsi="David" w:cs="David"/>
          <w:rtl/>
        </w:rPr>
        <w:t xml:space="preserve">"גבי דיינים שאני, דחשיב </w:t>
      </w:r>
      <w:r w:rsidRPr="00437914">
        <w:rPr>
          <w:rFonts w:ascii="David" w:hAnsi="David" w:cs="David"/>
          <w:b/>
          <w:bCs/>
          <w:rtl/>
        </w:rPr>
        <w:t>מיעוט דידהו כמי שאינו</w:t>
      </w:r>
      <w:r w:rsidRPr="00437914">
        <w:rPr>
          <w:rFonts w:ascii="David" w:hAnsi="David" w:cs="David"/>
          <w:rtl/>
        </w:rPr>
        <w:t>"</w:t>
      </w:r>
      <w:r w:rsidR="00437914">
        <w:rPr>
          <w:rFonts w:asciiTheme="majorBidi" w:hAnsiTheme="majorBidi" w:cstheme="majorBidi" w:hint="cs"/>
          <w:rtl/>
        </w:rPr>
        <w:t xml:space="preserve"> (</w:t>
      </w:r>
      <w:r w:rsidR="00437914" w:rsidRPr="00437914">
        <w:rPr>
          <w:rFonts w:asciiTheme="majorBidi" w:hAnsiTheme="majorBidi" w:cstheme="majorBidi"/>
          <w:rtl/>
        </w:rPr>
        <w:t>תוספות מסכת בבא קמא תחילת דף כז עמוד ב</w:t>
      </w:r>
      <w:r w:rsidR="00437914">
        <w:rPr>
          <w:rFonts w:asciiTheme="majorBidi" w:hAnsiTheme="majorBidi" w:cstheme="majorBidi" w:hint="cs"/>
          <w:rtl/>
        </w:rPr>
        <w:t>).</w:t>
      </w:r>
      <w:r w:rsidRPr="00437914">
        <w:rPr>
          <w:rFonts w:asciiTheme="majorBidi" w:hAnsiTheme="majorBidi" w:cstheme="majorBidi"/>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95765396"/>
      <w:docPartObj>
        <w:docPartGallery w:val="Page Numbers (Top of Page)"/>
        <w:docPartUnique/>
      </w:docPartObj>
    </w:sdtPr>
    <w:sdtEndPr/>
    <w:sdtContent>
      <w:p w14:paraId="50278BEF" w14:textId="0C19E0A8" w:rsidR="00B81016" w:rsidRDefault="00B81016">
        <w:pPr>
          <w:pStyle w:val="a8"/>
        </w:pPr>
        <w:r>
          <w:fldChar w:fldCharType="begin"/>
        </w:r>
        <w:r>
          <w:instrText>PAGE   \* MERGEFORMAT</w:instrText>
        </w:r>
        <w:r>
          <w:fldChar w:fldCharType="separate"/>
        </w:r>
        <w:r>
          <w:rPr>
            <w:rtl/>
            <w:lang w:val="he-IL"/>
          </w:rPr>
          <w:t>2</w:t>
        </w:r>
        <w:r>
          <w:fldChar w:fldCharType="end"/>
        </w:r>
      </w:p>
    </w:sdtContent>
  </w:sdt>
  <w:p w14:paraId="13366F9C" w14:textId="77777777" w:rsidR="00B81016" w:rsidRDefault="00B8101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D55"/>
    <w:multiLevelType w:val="hybridMultilevel"/>
    <w:tmpl w:val="E6C6F712"/>
    <w:lvl w:ilvl="0" w:tplc="061E213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D4827"/>
    <w:multiLevelType w:val="hybridMultilevel"/>
    <w:tmpl w:val="43987FBE"/>
    <w:lvl w:ilvl="0" w:tplc="2168EA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5E4CD2"/>
    <w:multiLevelType w:val="hybridMultilevel"/>
    <w:tmpl w:val="A9C21CA6"/>
    <w:lvl w:ilvl="0" w:tplc="ADA28F2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44C"/>
    <w:rsid w:val="00022C8E"/>
    <w:rsid w:val="00033226"/>
    <w:rsid w:val="0004616A"/>
    <w:rsid w:val="0007725B"/>
    <w:rsid w:val="000D4A78"/>
    <w:rsid w:val="00123B51"/>
    <w:rsid w:val="00145E3A"/>
    <w:rsid w:val="00192E5B"/>
    <w:rsid w:val="00224D9E"/>
    <w:rsid w:val="00271CEB"/>
    <w:rsid w:val="00284C12"/>
    <w:rsid w:val="00291653"/>
    <w:rsid w:val="00293330"/>
    <w:rsid w:val="003042F8"/>
    <w:rsid w:val="00331A54"/>
    <w:rsid w:val="00375633"/>
    <w:rsid w:val="00375C38"/>
    <w:rsid w:val="00437914"/>
    <w:rsid w:val="00453A37"/>
    <w:rsid w:val="00507911"/>
    <w:rsid w:val="005247DE"/>
    <w:rsid w:val="00596ED7"/>
    <w:rsid w:val="00605D29"/>
    <w:rsid w:val="00725942"/>
    <w:rsid w:val="007B7821"/>
    <w:rsid w:val="00827513"/>
    <w:rsid w:val="00882250"/>
    <w:rsid w:val="008D789B"/>
    <w:rsid w:val="008F2C81"/>
    <w:rsid w:val="00955338"/>
    <w:rsid w:val="009808B1"/>
    <w:rsid w:val="00986302"/>
    <w:rsid w:val="009F5328"/>
    <w:rsid w:val="00A82CF4"/>
    <w:rsid w:val="00AF3EEE"/>
    <w:rsid w:val="00B42446"/>
    <w:rsid w:val="00B5004B"/>
    <w:rsid w:val="00B53ABF"/>
    <w:rsid w:val="00B81016"/>
    <w:rsid w:val="00B8644C"/>
    <w:rsid w:val="00BA01DC"/>
    <w:rsid w:val="00BC29A9"/>
    <w:rsid w:val="00C37AD6"/>
    <w:rsid w:val="00C82896"/>
    <w:rsid w:val="00CA4B72"/>
    <w:rsid w:val="00CB368C"/>
    <w:rsid w:val="00D15FAD"/>
    <w:rsid w:val="00D54379"/>
    <w:rsid w:val="00D830B1"/>
    <w:rsid w:val="00DB4C57"/>
    <w:rsid w:val="00E112FF"/>
    <w:rsid w:val="00E57B65"/>
    <w:rsid w:val="00E70A0F"/>
    <w:rsid w:val="00E81598"/>
    <w:rsid w:val="00E9685C"/>
    <w:rsid w:val="00EA52BE"/>
    <w:rsid w:val="00EB5BCD"/>
    <w:rsid w:val="00EC33E8"/>
    <w:rsid w:val="00F023CA"/>
    <w:rsid w:val="00F10FD6"/>
    <w:rsid w:val="00F50DF5"/>
    <w:rsid w:val="00F70C53"/>
    <w:rsid w:val="00F95F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D279C"/>
  <w15:chartTrackingRefBased/>
  <w15:docId w15:val="{E012D666-7C37-42EC-A4EB-41F2596B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4A78"/>
    <w:pPr>
      <w:ind w:left="720"/>
      <w:contextualSpacing/>
    </w:pPr>
  </w:style>
  <w:style w:type="paragraph" w:styleId="a4">
    <w:name w:val="footnote text"/>
    <w:basedOn w:val="a"/>
    <w:link w:val="a5"/>
    <w:uiPriority w:val="99"/>
    <w:semiHidden/>
    <w:unhideWhenUsed/>
    <w:rsid w:val="00507911"/>
    <w:pPr>
      <w:spacing w:after="0" w:line="240" w:lineRule="auto"/>
    </w:pPr>
    <w:rPr>
      <w:sz w:val="20"/>
      <w:szCs w:val="20"/>
    </w:rPr>
  </w:style>
  <w:style w:type="character" w:customStyle="1" w:styleId="a5">
    <w:name w:val="טקסט הערת שוליים תו"/>
    <w:basedOn w:val="a0"/>
    <w:link w:val="a4"/>
    <w:uiPriority w:val="99"/>
    <w:semiHidden/>
    <w:rsid w:val="00507911"/>
    <w:rPr>
      <w:noProof/>
      <w:sz w:val="20"/>
      <w:szCs w:val="20"/>
    </w:rPr>
  </w:style>
  <w:style w:type="character" w:styleId="a6">
    <w:name w:val="footnote reference"/>
    <w:basedOn w:val="a0"/>
    <w:uiPriority w:val="99"/>
    <w:semiHidden/>
    <w:unhideWhenUsed/>
    <w:rsid w:val="00507911"/>
    <w:rPr>
      <w:vertAlign w:val="superscript"/>
    </w:rPr>
  </w:style>
  <w:style w:type="table" w:styleId="a7">
    <w:name w:val="Table Grid"/>
    <w:basedOn w:val="a1"/>
    <w:uiPriority w:val="39"/>
    <w:rsid w:val="00C8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81016"/>
    <w:pPr>
      <w:tabs>
        <w:tab w:val="center" w:pos="4153"/>
        <w:tab w:val="right" w:pos="8306"/>
      </w:tabs>
      <w:spacing w:after="0" w:line="240" w:lineRule="auto"/>
    </w:pPr>
  </w:style>
  <w:style w:type="character" w:customStyle="1" w:styleId="a9">
    <w:name w:val="כותרת עליונה תו"/>
    <w:basedOn w:val="a0"/>
    <w:link w:val="a8"/>
    <w:uiPriority w:val="99"/>
    <w:rsid w:val="00B81016"/>
    <w:rPr>
      <w:noProof/>
    </w:rPr>
  </w:style>
  <w:style w:type="paragraph" w:styleId="aa">
    <w:name w:val="footer"/>
    <w:basedOn w:val="a"/>
    <w:link w:val="ab"/>
    <w:uiPriority w:val="99"/>
    <w:unhideWhenUsed/>
    <w:rsid w:val="00B81016"/>
    <w:pPr>
      <w:tabs>
        <w:tab w:val="center" w:pos="4153"/>
        <w:tab w:val="right" w:pos="8306"/>
      </w:tabs>
      <w:spacing w:after="0" w:line="240" w:lineRule="auto"/>
    </w:pPr>
  </w:style>
  <w:style w:type="character" w:customStyle="1" w:styleId="ab">
    <w:name w:val="כותרת תחתונה תו"/>
    <w:basedOn w:val="a0"/>
    <w:link w:val="aa"/>
    <w:uiPriority w:val="99"/>
    <w:rsid w:val="00B81016"/>
    <w:rPr>
      <w:noProof/>
    </w:rPr>
  </w:style>
  <w:style w:type="character" w:styleId="Hyperlink">
    <w:name w:val="Hyperlink"/>
    <w:basedOn w:val="a0"/>
    <w:uiPriority w:val="99"/>
    <w:unhideWhenUsed/>
    <w:rsid w:val="00B42446"/>
    <w:rPr>
      <w:color w:val="0563C1" w:themeColor="hyperlink"/>
      <w:u w:val="single"/>
    </w:rPr>
  </w:style>
  <w:style w:type="character" w:styleId="ac">
    <w:name w:val="Unresolved Mention"/>
    <w:basedOn w:val="a0"/>
    <w:uiPriority w:val="99"/>
    <w:semiHidden/>
    <w:unhideWhenUsed/>
    <w:rsid w:val="00B42446"/>
    <w:rPr>
      <w:color w:val="605E5C"/>
      <w:shd w:val="clear" w:color="auto" w:fill="E1DFDD"/>
    </w:rPr>
  </w:style>
  <w:style w:type="character" w:styleId="FollowedHyperlink">
    <w:name w:val="FollowedHyperlink"/>
    <w:basedOn w:val="a0"/>
    <w:uiPriority w:val="99"/>
    <w:semiHidden/>
    <w:unhideWhenUsed/>
    <w:rsid w:val="004379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minchasasher.com/he/shiur/%d7%a4%d7%a8%d7%a9%d7%94-%d7%a9%d7%99%d7%a2%d7%95%d7%a8%d7%99%d7%9d/%d7%a1%d7%95%d7%9e%d7%90-%d7%91%d7%9e%d7%a6%d7%95%d7%aa-%d7%aa%d7%a9%d7%a1%d7%92/"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E44F-60DE-455A-8DA8-02A5C751C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2052</Words>
  <Characters>10262</Characters>
  <Application>Microsoft Office Word</Application>
  <DocSecurity>0</DocSecurity>
  <Lines>85</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peleg</dc:creator>
  <cp:keywords/>
  <dc:description/>
  <cp:lastModifiedBy>paz peleg</cp:lastModifiedBy>
  <cp:revision>2</cp:revision>
  <dcterms:created xsi:type="dcterms:W3CDTF">2021-12-21T18:58:00Z</dcterms:created>
  <dcterms:modified xsi:type="dcterms:W3CDTF">2021-12-21T18:58:00Z</dcterms:modified>
</cp:coreProperties>
</file>