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7D7BF0" w:rsidRDefault="00B45A22" w:rsidP="008B5052">
      <w:pPr>
        <w:rPr>
          <w:sz w:val="20"/>
          <w:szCs w:val="22"/>
          <w:rtl/>
        </w:rPr>
      </w:pPr>
      <w:r w:rsidRPr="007D7BF0">
        <w:rPr>
          <w:rFonts w:hint="cs"/>
          <w:sz w:val="20"/>
          <w:szCs w:val="22"/>
          <w:rtl/>
        </w:rPr>
        <w:t>בס"ד</w:t>
      </w:r>
      <w:r w:rsidR="000B6809" w:rsidRPr="007D7BF0">
        <w:rPr>
          <w:rFonts w:hint="cs"/>
          <w:sz w:val="20"/>
          <w:szCs w:val="22"/>
          <w:rtl/>
        </w:rPr>
        <w:t xml:space="preserve">, </w:t>
      </w:r>
      <w:r w:rsidR="008B5052">
        <w:rPr>
          <w:rFonts w:hint="cs"/>
          <w:sz w:val="20"/>
          <w:szCs w:val="22"/>
          <w:rtl/>
        </w:rPr>
        <w:t>סיוון תשפ"ה</w:t>
      </w:r>
    </w:p>
    <w:p w:rsidR="000B6809" w:rsidRPr="007D7BF0" w:rsidRDefault="000B6809" w:rsidP="000B6809">
      <w:pPr>
        <w:pStyle w:val="a3"/>
        <w:rPr>
          <w:sz w:val="22"/>
          <w:szCs w:val="26"/>
          <w:rtl/>
        </w:rPr>
      </w:pPr>
      <w:r w:rsidRPr="007D7BF0">
        <w:rPr>
          <w:rFonts w:hint="cs"/>
          <w:sz w:val="22"/>
          <w:szCs w:val="26"/>
          <w:rtl/>
        </w:rPr>
        <w:t>עבודה זרה דף ו', לפני עור לא תתן מכשול</w:t>
      </w:r>
    </w:p>
    <w:p w:rsidR="006A29B5" w:rsidRPr="00E77B8C" w:rsidRDefault="000B6809" w:rsidP="006E6444">
      <w:pPr>
        <w:rPr>
          <w:b/>
          <w:bCs/>
          <w:sz w:val="24"/>
          <w:u w:val="single"/>
          <w:rtl/>
        </w:rPr>
      </w:pPr>
      <w:r w:rsidRPr="00E77B8C">
        <w:rPr>
          <w:rFonts w:hint="cs"/>
          <w:b/>
          <w:bCs/>
          <w:sz w:val="24"/>
          <w:u w:val="single"/>
          <w:rtl/>
        </w:rPr>
        <w:t xml:space="preserve">א. </w:t>
      </w:r>
      <w:r w:rsidR="006E6444" w:rsidRPr="00E77B8C">
        <w:rPr>
          <w:rFonts w:hint="cs"/>
          <w:b/>
          <w:bCs/>
          <w:sz w:val="24"/>
          <w:u w:val="single"/>
          <w:rtl/>
        </w:rPr>
        <w:t>מקור הדין</w:t>
      </w:r>
    </w:p>
    <w:p w:rsidR="000B6809" w:rsidRPr="00E77B8C" w:rsidRDefault="000B6809" w:rsidP="007D7BF0">
      <w:pPr>
        <w:pStyle w:val="a8"/>
        <w:numPr>
          <w:ilvl w:val="0"/>
          <w:numId w:val="1"/>
        </w:numPr>
        <w:ind w:left="360"/>
        <w:rPr>
          <w:sz w:val="24"/>
          <w:rtl/>
        </w:rPr>
      </w:pPr>
      <w:r w:rsidRPr="00E77B8C">
        <w:rPr>
          <w:rFonts w:hint="cs"/>
          <w:b/>
          <w:bCs/>
          <w:sz w:val="24"/>
          <w:rtl/>
        </w:rPr>
        <w:t>ויקרא י"ט י"ד:</w:t>
      </w:r>
      <w:r w:rsidRPr="00E77B8C">
        <w:rPr>
          <w:rFonts w:hint="cs"/>
          <w:sz w:val="24"/>
          <w:rtl/>
        </w:rPr>
        <w:t xml:space="preserve"> "</w:t>
      </w:r>
      <w:r w:rsidRPr="00E77B8C">
        <w:rPr>
          <w:sz w:val="24"/>
          <w:rtl/>
        </w:rPr>
        <w:t>לֹא תְקַלֵּל חֵרֵשׁ וְלִפְנֵי עִוֵּר לֹא תִתֵּן מִכְשֹׁל וְיָרֵאתָ מֵּאֱלֹהֶיךָ אֲנִי ה'</w:t>
      </w:r>
      <w:r w:rsidRPr="00E77B8C">
        <w:rPr>
          <w:rFonts w:hint="cs"/>
          <w:sz w:val="24"/>
          <w:rtl/>
        </w:rPr>
        <w:t xml:space="preserve"> ".</w:t>
      </w:r>
    </w:p>
    <w:p w:rsidR="000B6809" w:rsidRPr="00E77B8C" w:rsidRDefault="000B6809" w:rsidP="007D7BF0">
      <w:pPr>
        <w:pStyle w:val="a8"/>
        <w:numPr>
          <w:ilvl w:val="0"/>
          <w:numId w:val="1"/>
        </w:numPr>
        <w:ind w:left="360"/>
        <w:rPr>
          <w:sz w:val="24"/>
          <w:rtl/>
        </w:rPr>
      </w:pPr>
      <w:r w:rsidRPr="00E77B8C">
        <w:rPr>
          <w:b/>
          <w:bCs/>
          <w:sz w:val="24"/>
          <w:rtl/>
        </w:rPr>
        <w:t>ספר המצוות לרמב"ם</w:t>
      </w:r>
      <w:r w:rsidRPr="00E77B8C">
        <w:rPr>
          <w:rFonts w:hint="cs"/>
          <w:b/>
          <w:bCs/>
          <w:sz w:val="24"/>
          <w:rtl/>
        </w:rPr>
        <w:t>, לא תעשה רצ"ט:</w:t>
      </w:r>
      <w:r w:rsidRPr="00E77B8C">
        <w:rPr>
          <w:rFonts w:hint="cs"/>
          <w:sz w:val="24"/>
          <w:rtl/>
        </w:rPr>
        <w:t xml:space="preserve"> "</w:t>
      </w:r>
      <w:r w:rsidRPr="00E77B8C">
        <w:rPr>
          <w:sz w:val="24"/>
          <w:rtl/>
        </w:rPr>
        <w:t xml:space="preserve">והמצוה הרצ"ט היא שהזהירנו מהכשיל קצתנו את קצתנו </w:t>
      </w:r>
      <w:r w:rsidRPr="00E77B8C">
        <w:rPr>
          <w:sz w:val="24"/>
          <w:u w:val="single"/>
          <w:rtl/>
        </w:rPr>
        <w:t>בעצה</w:t>
      </w:r>
      <w:r w:rsidRPr="00E77B8C">
        <w:rPr>
          <w:sz w:val="24"/>
          <w:rtl/>
        </w:rPr>
        <w:t xml:space="preserve"> והוא שאם ישאלך אדם עצה בדבר הוא נפתה בו ובאה האזהרה מלרמותו ומהכשילו אבל תיישירהו אל הדבר שתחשוב שהוא טוב וישר. והוא אמרו יתעלה </w:t>
      </w:r>
      <w:r w:rsidRPr="00E77B8C">
        <w:rPr>
          <w:rFonts w:hint="cs"/>
          <w:sz w:val="24"/>
          <w:rtl/>
        </w:rPr>
        <w:t>"</w:t>
      </w:r>
      <w:r w:rsidRPr="00E77B8C">
        <w:rPr>
          <w:sz w:val="24"/>
          <w:rtl/>
        </w:rPr>
        <w:t>ולפני עור לא תתן מכשול</w:t>
      </w:r>
      <w:r w:rsidRPr="00E77B8C">
        <w:rPr>
          <w:rFonts w:hint="cs"/>
          <w:sz w:val="24"/>
          <w:rtl/>
        </w:rPr>
        <w:t>"</w:t>
      </w:r>
      <w:r w:rsidRPr="00E77B8C">
        <w:rPr>
          <w:sz w:val="24"/>
          <w:rtl/>
        </w:rPr>
        <w:t xml:space="preserve"> ולשון ספרא לפני סומא בדבר, היה נוטל ממך עצה אל תתן לו עצה שאינה הוגנת לו. </w:t>
      </w:r>
      <w:r w:rsidRPr="00E77B8C">
        <w:rPr>
          <w:sz w:val="24"/>
          <w:u w:val="single"/>
          <w:rtl/>
        </w:rPr>
        <w:t>ולאו זה אמרו שהוא כולל גם כן מי שיעזור על עבירה או יסבב אותה</w:t>
      </w:r>
      <w:r w:rsidRPr="00E77B8C">
        <w:rPr>
          <w:sz w:val="24"/>
          <w:rtl/>
        </w:rPr>
        <w:t xml:space="preserve"> כי הוא יביא </w:t>
      </w:r>
      <w:r w:rsidRPr="00E77B8C">
        <w:rPr>
          <w:i/>
          <w:iCs/>
          <w:sz w:val="24"/>
          <w:rtl/>
        </w:rPr>
        <w:t>האיש ההוא שעוורה תאותו עין שכלו וחזר עור</w:t>
      </w:r>
      <w:r w:rsidR="008B5052" w:rsidRPr="00E77B8C">
        <w:rPr>
          <w:rFonts w:hint="cs"/>
          <w:sz w:val="24"/>
          <w:rtl/>
        </w:rPr>
        <w:t>,</w:t>
      </w:r>
      <w:r w:rsidRPr="00E77B8C">
        <w:rPr>
          <w:sz w:val="24"/>
          <w:rtl/>
        </w:rPr>
        <w:t xml:space="preserve"> </w:t>
      </w:r>
      <w:r w:rsidRPr="0067240A">
        <w:rPr>
          <w:i/>
          <w:iCs/>
          <w:sz w:val="24"/>
          <w:rtl/>
        </w:rPr>
        <w:t>ויפתהו ויעזרהו להשלים עבירתו או יכין לו סבת העבירה</w:t>
      </w:r>
      <w:r w:rsidRPr="00E77B8C">
        <w:rPr>
          <w:rFonts w:hint="cs"/>
          <w:sz w:val="24"/>
          <w:rtl/>
        </w:rPr>
        <w:t xml:space="preserve"> ... </w:t>
      </w:r>
      <w:r w:rsidRPr="00E77B8C">
        <w:rPr>
          <w:sz w:val="24"/>
          <w:rtl/>
        </w:rPr>
        <w:t>ודברים רבים מאד מזה המין יאמרו בהם עובר משום ולפני עור לא תתן מכשול. ופשטיה דקרא הוא במה שזכרנו תחלה</w:t>
      </w:r>
      <w:r w:rsidRPr="00E77B8C">
        <w:rPr>
          <w:rFonts w:hint="cs"/>
          <w:sz w:val="24"/>
          <w:rtl/>
        </w:rPr>
        <w:t>".</w:t>
      </w:r>
    </w:p>
    <w:p w:rsidR="000B6809" w:rsidRPr="00E77B8C" w:rsidRDefault="000B6809" w:rsidP="007D7BF0">
      <w:pPr>
        <w:pStyle w:val="a8"/>
        <w:numPr>
          <w:ilvl w:val="0"/>
          <w:numId w:val="1"/>
        </w:numPr>
        <w:ind w:left="360"/>
        <w:rPr>
          <w:sz w:val="24"/>
          <w:rtl/>
        </w:rPr>
      </w:pPr>
      <w:r w:rsidRPr="00E77B8C">
        <w:rPr>
          <w:rFonts w:hint="cs"/>
          <w:b/>
          <w:bCs/>
          <w:sz w:val="24"/>
          <w:rtl/>
        </w:rPr>
        <w:t>ספר המצוות, שורש ט':</w:t>
      </w:r>
      <w:r w:rsidRPr="00E77B8C">
        <w:rPr>
          <w:rFonts w:hint="cs"/>
          <w:sz w:val="24"/>
          <w:rtl/>
        </w:rPr>
        <w:t xml:space="preserve"> "</w:t>
      </w:r>
      <w:r w:rsidRPr="00E77B8C">
        <w:rPr>
          <w:sz w:val="24"/>
          <w:rtl/>
        </w:rPr>
        <w:t>אמנם כשיהיה לאו אחד כולל ענינים רבים הנה אז יימנה הלאו ההוא לבדו. לא כל ענין וענין מן הענינים שיכלול אותם הלאו ההוא. וזה הוא לאו שבכללות שאין לוקין עליו</w:t>
      </w:r>
      <w:r w:rsidRPr="00E77B8C">
        <w:rPr>
          <w:rFonts w:hint="cs"/>
          <w:sz w:val="24"/>
          <w:rtl/>
        </w:rPr>
        <w:t xml:space="preserve"> ... </w:t>
      </w:r>
      <w:r w:rsidRPr="00E77B8C">
        <w:rPr>
          <w:sz w:val="24"/>
          <w:rtl/>
        </w:rPr>
        <w:t xml:space="preserve">ודמיון זה הלאו גם כן כלומר </w:t>
      </w:r>
      <w:r w:rsidRPr="00E77B8C">
        <w:rPr>
          <w:rFonts w:hint="cs"/>
          <w:sz w:val="24"/>
          <w:rtl/>
        </w:rPr>
        <w:t>"</w:t>
      </w:r>
      <w:r w:rsidRPr="00E77B8C">
        <w:rPr>
          <w:sz w:val="24"/>
          <w:rtl/>
        </w:rPr>
        <w:t>לא תאכלו על הדם</w:t>
      </w:r>
      <w:r w:rsidRPr="00E77B8C">
        <w:rPr>
          <w:rFonts w:hint="cs"/>
          <w:sz w:val="24"/>
          <w:rtl/>
        </w:rPr>
        <w:t>",</w:t>
      </w:r>
      <w:r w:rsidRPr="00E77B8C">
        <w:rPr>
          <w:sz w:val="24"/>
          <w:rtl/>
        </w:rPr>
        <w:t xml:space="preserve"> אמרו </w:t>
      </w:r>
      <w:r w:rsidRPr="00E77B8C">
        <w:rPr>
          <w:rFonts w:hint="cs"/>
          <w:sz w:val="24"/>
          <w:rtl/>
        </w:rPr>
        <w:t>"</w:t>
      </w:r>
      <w:r w:rsidRPr="00E77B8C">
        <w:rPr>
          <w:sz w:val="24"/>
          <w:rtl/>
        </w:rPr>
        <w:t>ולפני עור לא תתן מכשול</w:t>
      </w:r>
      <w:r w:rsidR="0067240A">
        <w:rPr>
          <w:rFonts w:hint="cs"/>
          <w:sz w:val="24"/>
          <w:rtl/>
        </w:rPr>
        <w:t>"</w:t>
      </w:r>
      <w:r w:rsidRPr="00E77B8C">
        <w:rPr>
          <w:sz w:val="24"/>
          <w:rtl/>
        </w:rPr>
        <w:t xml:space="preserve"> כי הוא גם כן כולל ענינים רבים כמו שנבאר</w:t>
      </w:r>
      <w:r w:rsidRPr="00E77B8C">
        <w:rPr>
          <w:rFonts w:hint="cs"/>
          <w:sz w:val="24"/>
          <w:rtl/>
        </w:rPr>
        <w:t xml:space="preserve">". </w:t>
      </w:r>
    </w:p>
    <w:p w:rsidR="000B6809" w:rsidRPr="00E77B8C" w:rsidRDefault="000B6809" w:rsidP="007D7BF0">
      <w:pPr>
        <w:pStyle w:val="a8"/>
        <w:numPr>
          <w:ilvl w:val="0"/>
          <w:numId w:val="1"/>
        </w:numPr>
        <w:ind w:left="360"/>
        <w:rPr>
          <w:sz w:val="24"/>
          <w:rtl/>
        </w:rPr>
      </w:pPr>
      <w:r w:rsidRPr="00E77B8C">
        <w:rPr>
          <w:b/>
          <w:bCs/>
          <w:sz w:val="24"/>
          <w:rtl/>
        </w:rPr>
        <w:t>ספר החינוך</w:t>
      </w:r>
      <w:r w:rsidRPr="00E77B8C">
        <w:rPr>
          <w:rFonts w:hint="cs"/>
          <w:b/>
          <w:bCs/>
          <w:sz w:val="24"/>
          <w:rtl/>
        </w:rPr>
        <w:t>, רל"ב:</w:t>
      </w:r>
      <w:r w:rsidRPr="00E77B8C">
        <w:rPr>
          <w:rFonts w:hint="cs"/>
          <w:sz w:val="24"/>
          <w:rtl/>
        </w:rPr>
        <w:t xml:space="preserve"> "</w:t>
      </w:r>
      <w:r w:rsidRPr="00E77B8C">
        <w:rPr>
          <w:sz w:val="24"/>
          <w:rtl/>
        </w:rPr>
        <w:t>לא להכשיל בני ישראל לתת להם עצה רעה, אבל ניישר אותם כשישאלו עצה</w:t>
      </w:r>
      <w:r w:rsidRPr="00E77B8C">
        <w:rPr>
          <w:rFonts w:hint="cs"/>
          <w:sz w:val="24"/>
          <w:rtl/>
        </w:rPr>
        <w:t xml:space="preserve"> ... </w:t>
      </w:r>
      <w:r w:rsidRPr="00E77B8C">
        <w:rPr>
          <w:sz w:val="24"/>
          <w:rtl/>
        </w:rPr>
        <w:t>וזה הלאו כולל כמו כן מי שיעזור עובר עבירה</w:t>
      </w:r>
      <w:r w:rsidRPr="00E77B8C">
        <w:rPr>
          <w:rFonts w:hint="cs"/>
          <w:sz w:val="24"/>
          <w:rtl/>
        </w:rPr>
        <w:t xml:space="preserve"> ... </w:t>
      </w:r>
      <w:r w:rsidRPr="00E77B8C">
        <w:rPr>
          <w:sz w:val="24"/>
          <w:rtl/>
        </w:rPr>
        <w:t>שורש המצוה ידוע, כי תיקון העולם ויישובו הוא להדריך בני אדם ולתת להם בכל מעשיהם עצה טובה</w:t>
      </w:r>
      <w:r w:rsidRPr="00E77B8C">
        <w:rPr>
          <w:rFonts w:hint="cs"/>
          <w:sz w:val="24"/>
          <w:rtl/>
        </w:rPr>
        <w:t>"</w:t>
      </w:r>
      <w:r w:rsidRPr="00E77B8C">
        <w:rPr>
          <w:sz w:val="24"/>
          <w:rtl/>
        </w:rPr>
        <w:t xml:space="preserve">. </w:t>
      </w:r>
    </w:p>
    <w:p w:rsidR="006C1A41" w:rsidRPr="00E77B8C" w:rsidRDefault="000B6809" w:rsidP="007D7BF0">
      <w:pPr>
        <w:pStyle w:val="a8"/>
        <w:numPr>
          <w:ilvl w:val="0"/>
          <w:numId w:val="1"/>
        </w:numPr>
        <w:ind w:left="360"/>
        <w:rPr>
          <w:sz w:val="24"/>
          <w:rtl/>
        </w:rPr>
      </w:pPr>
      <w:r w:rsidRPr="00E77B8C">
        <w:rPr>
          <w:b/>
          <w:bCs/>
          <w:sz w:val="24"/>
          <w:rtl/>
        </w:rPr>
        <w:t xml:space="preserve">מנחת חינוך </w:t>
      </w:r>
      <w:r w:rsidRPr="00E77B8C">
        <w:rPr>
          <w:rFonts w:hint="cs"/>
          <w:b/>
          <w:bCs/>
          <w:sz w:val="24"/>
          <w:rtl/>
        </w:rPr>
        <w:t xml:space="preserve">שם: </w:t>
      </w:r>
      <w:r w:rsidRPr="00E77B8C">
        <w:rPr>
          <w:rFonts w:hint="cs"/>
          <w:sz w:val="24"/>
          <w:rtl/>
        </w:rPr>
        <w:t>"</w:t>
      </w:r>
      <w:r w:rsidRPr="00E77B8C">
        <w:rPr>
          <w:sz w:val="24"/>
          <w:rtl/>
        </w:rPr>
        <w:t>והנה מד</w:t>
      </w:r>
      <w:r w:rsidRPr="00E77B8C">
        <w:rPr>
          <w:rFonts w:hint="cs"/>
          <w:sz w:val="24"/>
          <w:rtl/>
        </w:rPr>
        <w:t xml:space="preserve">ברי הרב המחבר </w:t>
      </w:r>
      <w:r w:rsidRPr="00E77B8C">
        <w:rPr>
          <w:sz w:val="24"/>
          <w:rtl/>
        </w:rPr>
        <w:t>וכן מד</w:t>
      </w:r>
      <w:r w:rsidRPr="00E77B8C">
        <w:rPr>
          <w:rFonts w:hint="cs"/>
          <w:sz w:val="24"/>
          <w:rtl/>
        </w:rPr>
        <w:t>ברי</w:t>
      </w:r>
      <w:r w:rsidRPr="00E77B8C">
        <w:rPr>
          <w:sz w:val="24"/>
          <w:rtl/>
        </w:rPr>
        <w:t xml:space="preserve"> הר"מ נראה דפסוק הזה דלפ</w:t>
      </w:r>
      <w:r w:rsidRPr="00E77B8C">
        <w:rPr>
          <w:rFonts w:hint="cs"/>
          <w:sz w:val="24"/>
          <w:rtl/>
        </w:rPr>
        <w:t xml:space="preserve">ני עור </w:t>
      </w:r>
      <w:r w:rsidRPr="00E77B8C">
        <w:rPr>
          <w:sz w:val="24"/>
          <w:u w:val="single"/>
          <w:rtl/>
        </w:rPr>
        <w:t>יצא לגמרי מפשוטו דאם נתן מכשול ממש אבן לפני עור אינו עובר</w:t>
      </w:r>
      <w:r w:rsidRPr="00E77B8C">
        <w:rPr>
          <w:rFonts w:hint="cs"/>
          <w:sz w:val="24"/>
          <w:rtl/>
        </w:rPr>
        <w:t>,</w:t>
      </w:r>
      <w:r w:rsidRPr="00E77B8C">
        <w:rPr>
          <w:sz w:val="24"/>
          <w:rtl/>
        </w:rPr>
        <w:t xml:space="preserve"> כנראה מדברי הרב בתחלת דבריו</w:t>
      </w:r>
      <w:r w:rsidRPr="00E77B8C">
        <w:rPr>
          <w:rFonts w:hint="cs"/>
          <w:sz w:val="24"/>
          <w:rtl/>
        </w:rPr>
        <w:t xml:space="preserve"> ... </w:t>
      </w:r>
      <w:r w:rsidRPr="00E77B8C">
        <w:rPr>
          <w:sz w:val="24"/>
          <w:rtl/>
        </w:rPr>
        <w:t>מ"מ לא ידעתי כיון דמבוא' ביבמות דבכה"ת כולה אין מקרא יוצא מידי פשוטו</w:t>
      </w:r>
      <w:r w:rsidRPr="00E77B8C">
        <w:rPr>
          <w:rFonts w:hint="cs"/>
          <w:sz w:val="24"/>
          <w:rtl/>
        </w:rPr>
        <w:t xml:space="preserve">, </w:t>
      </w:r>
      <w:r w:rsidRPr="00E77B8C">
        <w:rPr>
          <w:sz w:val="24"/>
          <w:rtl/>
        </w:rPr>
        <w:t>א"כ כאן נהי דהנרמז בו אמת לא כמו הכותים וצדוקים ימ"ש המפורשים כפשוטו</w:t>
      </w:r>
      <w:r w:rsidRPr="00E77B8C">
        <w:rPr>
          <w:rFonts w:hint="cs"/>
          <w:sz w:val="24"/>
          <w:rtl/>
        </w:rPr>
        <w:t>,</w:t>
      </w:r>
      <w:r w:rsidRPr="00E77B8C">
        <w:rPr>
          <w:sz w:val="24"/>
          <w:rtl/>
        </w:rPr>
        <w:t xml:space="preserve"> מ"מ דין זה ג"כ אמת דאסור להכשיל העור בדרך ולא ידעתי מנלן דזה המפורש אינו בכלל הלאו. </w:t>
      </w:r>
      <w:r w:rsidRPr="00E77B8C">
        <w:rPr>
          <w:sz w:val="24"/>
          <w:u w:val="single"/>
          <w:rtl/>
        </w:rPr>
        <w:t>שו"ר במל"מ</w:t>
      </w:r>
      <w:r w:rsidRPr="00E77B8C">
        <w:rPr>
          <w:sz w:val="24"/>
          <w:rtl/>
        </w:rPr>
        <w:t xml:space="preserve"> פ"ד מה' מלוה ד"ה כתב הרב הכה"ג כו' כתב שם טעם דלפ"ע איתקש לחרש וגם כתיב ויראת מאלהיך כו' אבל </w:t>
      </w:r>
      <w:r w:rsidRPr="00E77B8C">
        <w:rPr>
          <w:sz w:val="24"/>
          <w:u w:val="single"/>
          <w:rtl/>
        </w:rPr>
        <w:t>ארור משגה עור בדרך הוא כפשוטו</w:t>
      </w:r>
      <w:r w:rsidRPr="00E77B8C">
        <w:rPr>
          <w:rFonts w:hint="cs"/>
          <w:sz w:val="24"/>
          <w:rtl/>
        </w:rPr>
        <w:t xml:space="preserve"> ... </w:t>
      </w:r>
      <w:r w:rsidRPr="00E77B8C">
        <w:rPr>
          <w:sz w:val="24"/>
          <w:rtl/>
        </w:rPr>
        <w:t>שו</w:t>
      </w:r>
      <w:r w:rsidRPr="00E77B8C">
        <w:rPr>
          <w:rFonts w:hint="cs"/>
          <w:sz w:val="24"/>
          <w:rtl/>
        </w:rPr>
        <w:t xml:space="preserve">ב ראיתי </w:t>
      </w:r>
      <w:r w:rsidRPr="00E77B8C">
        <w:rPr>
          <w:sz w:val="24"/>
          <w:rtl/>
        </w:rPr>
        <w:t>בת"כ בספר קרבן אהרן הביא שהרא"מ ושאר גדולים עמדו בזה למה הוציאו חז"ל ד"ז מפשוטו והביא דברים אלו אשר כתבנו שהובא במ"ל והוסיף טעמים מדילי' ולדידי צ"ע דהברייתא דורש גם זה אבל אינו מוכרח שיוציאו מפשוטו דפשוטו ג"כ אמת. אך לפמ"ש הק</w:t>
      </w:r>
      <w:r w:rsidRPr="00E77B8C">
        <w:rPr>
          <w:rFonts w:hint="cs"/>
          <w:sz w:val="24"/>
          <w:rtl/>
        </w:rPr>
        <w:t xml:space="preserve">רבן אהרן </w:t>
      </w:r>
      <w:r w:rsidRPr="00E77B8C">
        <w:rPr>
          <w:sz w:val="24"/>
          <w:rtl/>
        </w:rPr>
        <w:t>בעצמו דלשון נתינה ל</w:t>
      </w:r>
      <w:r w:rsidRPr="00E77B8C">
        <w:rPr>
          <w:rFonts w:hint="cs"/>
          <w:sz w:val="24"/>
          <w:rtl/>
        </w:rPr>
        <w:t xml:space="preserve">א שייך </w:t>
      </w:r>
      <w:r w:rsidRPr="00E77B8C">
        <w:rPr>
          <w:sz w:val="24"/>
          <w:rtl/>
        </w:rPr>
        <w:t>רק לשון שימה ע"ש נראה דפשוטו כ"ה כמו שנדרש וצ"ע</w:t>
      </w:r>
      <w:r w:rsidR="006C1A41" w:rsidRPr="00E77B8C">
        <w:rPr>
          <w:rFonts w:hint="cs"/>
          <w:sz w:val="24"/>
          <w:rtl/>
        </w:rPr>
        <w:t>"</w:t>
      </w:r>
      <w:r w:rsidRPr="00E77B8C">
        <w:rPr>
          <w:sz w:val="24"/>
          <w:rtl/>
        </w:rPr>
        <w:t>.</w:t>
      </w:r>
    </w:p>
    <w:p w:rsidR="006C1A41" w:rsidRPr="00E77B8C" w:rsidRDefault="006C1A41" w:rsidP="007D7BF0">
      <w:pPr>
        <w:rPr>
          <w:sz w:val="24"/>
          <w:rtl/>
        </w:rPr>
      </w:pPr>
    </w:p>
    <w:p w:rsidR="006E6444" w:rsidRPr="00E77B8C" w:rsidRDefault="006E6444" w:rsidP="007D7BF0">
      <w:pPr>
        <w:rPr>
          <w:b/>
          <w:bCs/>
          <w:sz w:val="24"/>
          <w:u w:val="single"/>
          <w:rtl/>
        </w:rPr>
      </w:pPr>
      <w:r w:rsidRPr="00E77B8C">
        <w:rPr>
          <w:rFonts w:hint="cs"/>
          <w:b/>
          <w:bCs/>
          <w:sz w:val="24"/>
          <w:u w:val="single"/>
          <w:rtl/>
        </w:rPr>
        <w:t>ב. יסוד הדין</w:t>
      </w:r>
      <w:r w:rsidR="008B5052" w:rsidRPr="00E77B8C">
        <w:rPr>
          <w:rFonts w:hint="cs"/>
          <w:b/>
          <w:bCs/>
          <w:sz w:val="24"/>
          <w:u w:val="single"/>
          <w:rtl/>
        </w:rPr>
        <w:t xml:space="preserve"> </w:t>
      </w:r>
      <w:r w:rsidR="008B5052" w:rsidRPr="00E77B8C">
        <w:rPr>
          <w:b/>
          <w:bCs/>
          <w:sz w:val="24"/>
          <w:u w:val="single"/>
          <w:rtl/>
        </w:rPr>
        <w:t>–</w:t>
      </w:r>
      <w:r w:rsidR="008B5052" w:rsidRPr="00E77B8C">
        <w:rPr>
          <w:rFonts w:hint="cs"/>
          <w:b/>
          <w:bCs/>
          <w:sz w:val="24"/>
          <w:u w:val="single"/>
          <w:rtl/>
        </w:rPr>
        <w:t xml:space="preserve"> הכשלה או שותפות</w:t>
      </w:r>
    </w:p>
    <w:p w:rsidR="007D7BF0" w:rsidRPr="00E77B8C" w:rsidRDefault="007D7BF0" w:rsidP="007D7BF0">
      <w:pPr>
        <w:pStyle w:val="a8"/>
        <w:numPr>
          <w:ilvl w:val="0"/>
          <w:numId w:val="1"/>
        </w:numPr>
        <w:ind w:left="360"/>
        <w:rPr>
          <w:b/>
          <w:bCs/>
          <w:sz w:val="24"/>
          <w:rtl/>
        </w:rPr>
      </w:pPr>
      <w:r w:rsidRPr="00E77B8C">
        <w:rPr>
          <w:b/>
          <w:bCs/>
          <w:sz w:val="24"/>
          <w:rtl/>
        </w:rPr>
        <w:t>שו"ת אחיעזר</w:t>
      </w:r>
      <w:r w:rsidRPr="00E77B8C">
        <w:rPr>
          <w:rFonts w:hint="cs"/>
          <w:b/>
          <w:bCs/>
          <w:sz w:val="24"/>
          <w:rtl/>
        </w:rPr>
        <w:t xml:space="preserve">, ג' ס"ה: </w:t>
      </w:r>
      <w:r w:rsidRPr="00E77B8C">
        <w:rPr>
          <w:rFonts w:hint="cs"/>
          <w:sz w:val="24"/>
          <w:rtl/>
        </w:rPr>
        <w:t>"</w:t>
      </w:r>
      <w:r w:rsidRPr="00E77B8C">
        <w:rPr>
          <w:sz w:val="24"/>
          <w:rtl/>
        </w:rPr>
        <w:t>אולם י"ל דבלפני עור יש ב' סוגים</w:t>
      </w:r>
      <w:r w:rsidRPr="00E77B8C">
        <w:rPr>
          <w:rFonts w:hint="cs"/>
          <w:sz w:val="24"/>
          <w:rtl/>
        </w:rPr>
        <w:t>:</w:t>
      </w:r>
      <w:r w:rsidRPr="00E77B8C">
        <w:rPr>
          <w:sz w:val="24"/>
          <w:rtl/>
        </w:rPr>
        <w:t xml:space="preserve"> לפ"ע כפשוטו</w:t>
      </w:r>
      <w:r w:rsidRPr="00E77B8C">
        <w:rPr>
          <w:rFonts w:hint="cs"/>
          <w:sz w:val="24"/>
          <w:rtl/>
        </w:rPr>
        <w:t>,</w:t>
      </w:r>
      <w:r w:rsidRPr="00E77B8C">
        <w:rPr>
          <w:sz w:val="24"/>
          <w:rtl/>
        </w:rPr>
        <w:t xml:space="preserve"> שנותן מכשול או משיא לו עצה שאינה הוגנת, דזהו שייך רק בשוגג שאין העור יודע, והשואל עצה אינו יודע בעצמו שהעצה אינה הוגנת לו</w:t>
      </w:r>
      <w:r w:rsidRPr="00E77B8C">
        <w:rPr>
          <w:rFonts w:hint="cs"/>
          <w:sz w:val="24"/>
          <w:rtl/>
        </w:rPr>
        <w:t>;</w:t>
      </w:r>
      <w:r w:rsidRPr="00E77B8C">
        <w:rPr>
          <w:sz w:val="24"/>
          <w:rtl/>
        </w:rPr>
        <w:t xml:space="preserve"> ויש עוד סוג לפני עור באיסורים כמו מושיט לו כוס יין לנזיר דבזה גם במזיד עובר לפ"ע, אעפ"י שהנזיר יודע שהוא אסור מ"מ המכשיל עובר וזהו דין דלפ"ע מיוחד באיסורים</w:t>
      </w:r>
      <w:r w:rsidRPr="00E77B8C">
        <w:rPr>
          <w:rFonts w:hint="cs"/>
          <w:sz w:val="24"/>
          <w:rtl/>
        </w:rPr>
        <w:t>"</w:t>
      </w:r>
      <w:r w:rsidRPr="00E77B8C">
        <w:rPr>
          <w:sz w:val="24"/>
          <w:rtl/>
        </w:rPr>
        <w:t>.</w:t>
      </w:r>
    </w:p>
    <w:p w:rsidR="00EB0AF6" w:rsidRPr="00E77B8C" w:rsidRDefault="00EB0AF6" w:rsidP="007D7BF0">
      <w:pPr>
        <w:pStyle w:val="a8"/>
        <w:numPr>
          <w:ilvl w:val="0"/>
          <w:numId w:val="1"/>
        </w:numPr>
        <w:ind w:left="360"/>
        <w:rPr>
          <w:sz w:val="24"/>
          <w:rtl/>
        </w:rPr>
      </w:pPr>
      <w:r w:rsidRPr="00E77B8C">
        <w:rPr>
          <w:b/>
          <w:bCs/>
          <w:sz w:val="24"/>
          <w:rtl/>
        </w:rPr>
        <w:t>סנהדרין</w:t>
      </w:r>
      <w:r w:rsidRPr="00E77B8C">
        <w:rPr>
          <w:rFonts w:hint="cs"/>
          <w:b/>
          <w:bCs/>
          <w:sz w:val="24"/>
          <w:rtl/>
        </w:rPr>
        <w:t>, דף ע"ד:</w:t>
      </w:r>
      <w:r w:rsidRPr="00E77B8C">
        <w:rPr>
          <w:rFonts w:hint="cs"/>
          <w:sz w:val="24"/>
          <w:rtl/>
        </w:rPr>
        <w:t xml:space="preserve"> "</w:t>
      </w:r>
      <w:r w:rsidRPr="00E77B8C">
        <w:rPr>
          <w:sz w:val="24"/>
          <w:rtl/>
        </w:rPr>
        <w:t>רבא אמר: הנאת עצמן שאני. דאי לא תימא הכי - הני קוואקי ודימוניקי היכי יהבינן להו? אלא הנאת עצמן שאני</w:t>
      </w:r>
      <w:r w:rsidRPr="00E77B8C">
        <w:rPr>
          <w:rFonts w:hint="cs"/>
          <w:sz w:val="24"/>
          <w:rtl/>
        </w:rPr>
        <w:t>"</w:t>
      </w:r>
      <w:r w:rsidRPr="00E77B8C">
        <w:rPr>
          <w:sz w:val="24"/>
          <w:rtl/>
        </w:rPr>
        <w:t>.</w:t>
      </w:r>
    </w:p>
    <w:p w:rsidR="00EB0AF6" w:rsidRPr="00E77B8C" w:rsidRDefault="00EB0AF6" w:rsidP="007D7BF0">
      <w:pPr>
        <w:pStyle w:val="a8"/>
        <w:numPr>
          <w:ilvl w:val="0"/>
          <w:numId w:val="1"/>
        </w:numPr>
        <w:ind w:left="360"/>
        <w:rPr>
          <w:sz w:val="24"/>
          <w:rtl/>
        </w:rPr>
      </w:pPr>
      <w:r w:rsidRPr="00E77B8C">
        <w:rPr>
          <w:rFonts w:hint="cs"/>
          <w:b/>
          <w:bCs/>
          <w:sz w:val="24"/>
          <w:rtl/>
        </w:rPr>
        <w:t>רש"י שם:</w:t>
      </w:r>
      <w:r w:rsidRPr="00E77B8C">
        <w:rPr>
          <w:rFonts w:hint="cs"/>
          <w:sz w:val="24"/>
          <w:rtl/>
        </w:rPr>
        <w:t xml:space="preserve"> "</w:t>
      </w:r>
      <w:r w:rsidRPr="00E77B8C">
        <w:rPr>
          <w:sz w:val="24"/>
          <w:rtl/>
        </w:rPr>
        <w:t>יום איד היה לפרסיים שנוטלין כומרי עבודה זרה אור מכל בית ובית ומעמידין בבית עבודה זרה שלהם ומתחממין העם כנגדן, והיו נוטלין אף מבית ישראל בעל כרחם, היכי יהבינן להו ולא מסרי נפשייהו אקדושת השם הלא חק עבודה זרה הוא.</w:t>
      </w:r>
      <w:r w:rsidRPr="00E77B8C">
        <w:rPr>
          <w:rFonts w:hint="cs"/>
          <w:sz w:val="24"/>
          <w:rtl/>
        </w:rPr>
        <w:t xml:space="preserve"> </w:t>
      </w:r>
      <w:r w:rsidRPr="00E77B8C">
        <w:rPr>
          <w:sz w:val="24"/>
          <w:rtl/>
        </w:rPr>
        <w:t>אלא - הואיל והנכרי אינו מתכוין להעבירו אלא להנאת עצמו מתכוין שצריך לאותו הכלי - אין כאן קידוש השם ליהרג עליו</w:t>
      </w:r>
      <w:r w:rsidRPr="00E77B8C">
        <w:rPr>
          <w:rFonts w:hint="cs"/>
          <w:sz w:val="24"/>
          <w:rtl/>
        </w:rPr>
        <w:t>".</w:t>
      </w:r>
    </w:p>
    <w:p w:rsidR="00EB0AF6" w:rsidRDefault="00EB0AF6" w:rsidP="007D7BF0">
      <w:pPr>
        <w:pStyle w:val="a8"/>
        <w:numPr>
          <w:ilvl w:val="0"/>
          <w:numId w:val="1"/>
        </w:numPr>
        <w:ind w:left="360"/>
        <w:rPr>
          <w:sz w:val="24"/>
        </w:rPr>
      </w:pPr>
      <w:r w:rsidRPr="00E77B8C">
        <w:rPr>
          <w:rFonts w:hint="cs"/>
          <w:b/>
          <w:bCs/>
          <w:sz w:val="24"/>
          <w:rtl/>
        </w:rPr>
        <w:t xml:space="preserve">רמב"ן </w:t>
      </w:r>
      <w:r w:rsidRPr="00E77B8C">
        <w:rPr>
          <w:b/>
          <w:bCs/>
          <w:sz w:val="24"/>
          <w:rtl/>
        </w:rPr>
        <w:t>תורת האדם</w:t>
      </w:r>
      <w:r w:rsidRPr="00E77B8C">
        <w:rPr>
          <w:rFonts w:hint="cs"/>
          <w:b/>
          <w:bCs/>
          <w:sz w:val="24"/>
          <w:rtl/>
        </w:rPr>
        <w:t>, שער המיחוש:</w:t>
      </w:r>
      <w:r w:rsidRPr="00E77B8C">
        <w:rPr>
          <w:rFonts w:hint="cs"/>
          <w:sz w:val="24"/>
          <w:rtl/>
        </w:rPr>
        <w:t xml:space="preserve"> "</w:t>
      </w:r>
      <w:r w:rsidRPr="00E77B8C">
        <w:rPr>
          <w:sz w:val="24"/>
          <w:rtl/>
        </w:rPr>
        <w:t>ואי קשיא לך והא אמרינן גבי קאקי ודמונקי דיהבינן להו ופלחי בהו לבי נורא משום דלהנאת עצמו הוא</w:t>
      </w:r>
      <w:r w:rsidRPr="00E77B8C">
        <w:rPr>
          <w:rFonts w:hint="cs"/>
          <w:sz w:val="24"/>
          <w:rtl/>
        </w:rPr>
        <w:t>?!</w:t>
      </w:r>
      <w:r w:rsidRPr="00E77B8C">
        <w:rPr>
          <w:sz w:val="24"/>
          <w:rtl/>
        </w:rPr>
        <w:t xml:space="preserve"> </w:t>
      </w:r>
      <w:r w:rsidRPr="00E77B8C">
        <w:rPr>
          <w:sz w:val="24"/>
          <w:u w:val="single"/>
          <w:rtl/>
        </w:rPr>
        <w:t>התם נמי לאו ע</w:t>
      </w:r>
      <w:r w:rsidRPr="00E77B8C">
        <w:rPr>
          <w:rFonts w:hint="cs"/>
          <w:sz w:val="24"/>
          <w:u w:val="single"/>
          <w:rtl/>
        </w:rPr>
        <w:t xml:space="preserve">בודה זרה </w:t>
      </w:r>
      <w:r w:rsidRPr="00E77B8C">
        <w:rPr>
          <w:sz w:val="24"/>
          <w:u w:val="single"/>
          <w:rtl/>
        </w:rPr>
        <w:t>ואבק ע</w:t>
      </w:r>
      <w:r w:rsidRPr="00E77B8C">
        <w:rPr>
          <w:rFonts w:hint="cs"/>
          <w:sz w:val="24"/>
          <w:u w:val="single"/>
          <w:rtl/>
        </w:rPr>
        <w:t xml:space="preserve">בודה זרה </w:t>
      </w:r>
      <w:r w:rsidRPr="00E77B8C">
        <w:rPr>
          <w:sz w:val="24"/>
          <w:u w:val="single"/>
          <w:rtl/>
        </w:rPr>
        <w:t>הוא</w:t>
      </w:r>
      <w:r w:rsidRPr="00E77B8C">
        <w:rPr>
          <w:rFonts w:hint="cs"/>
          <w:sz w:val="24"/>
          <w:u w:val="single"/>
          <w:rtl/>
        </w:rPr>
        <w:t>,</w:t>
      </w:r>
      <w:r w:rsidRPr="00E77B8C">
        <w:rPr>
          <w:sz w:val="24"/>
          <w:u w:val="single"/>
          <w:rtl/>
        </w:rPr>
        <w:t xml:space="preserve"> אלא משום ולפני עור לא תתן מכשול, דהוא משאר חייבי לאוין שבתורה ואיסורא דשייכא בשאר כל המצות</w:t>
      </w:r>
      <w:r w:rsidRPr="00E77B8C">
        <w:rPr>
          <w:sz w:val="24"/>
          <w:rtl/>
        </w:rPr>
        <w:t>, אבל לאוין דע"ז כולן אסור לעבור עליהן אפילו להנאת עצמן ולהתרפאות לעולם</w:t>
      </w:r>
      <w:r w:rsidRPr="00E77B8C">
        <w:rPr>
          <w:rFonts w:hint="cs"/>
          <w:sz w:val="24"/>
          <w:rtl/>
        </w:rPr>
        <w:t>"</w:t>
      </w:r>
      <w:r w:rsidRPr="00E77B8C">
        <w:rPr>
          <w:sz w:val="24"/>
          <w:rtl/>
        </w:rPr>
        <w:t xml:space="preserve">. </w:t>
      </w:r>
    </w:p>
    <w:p w:rsidR="00D129DB" w:rsidRDefault="00D129DB" w:rsidP="00D129DB">
      <w:pPr>
        <w:pStyle w:val="a8"/>
        <w:ind w:left="360"/>
        <w:rPr>
          <w:b/>
          <w:bCs/>
          <w:sz w:val="24"/>
          <w:rtl/>
        </w:rPr>
      </w:pPr>
    </w:p>
    <w:p w:rsidR="00D129DB" w:rsidRDefault="00D129DB" w:rsidP="00D129DB">
      <w:pPr>
        <w:pStyle w:val="a8"/>
        <w:ind w:left="360"/>
        <w:rPr>
          <w:sz w:val="24"/>
        </w:rPr>
      </w:pPr>
    </w:p>
    <w:p w:rsidR="00EB0AF6" w:rsidRPr="00E77B8C" w:rsidRDefault="00EB0AF6" w:rsidP="007D7BF0">
      <w:pPr>
        <w:pStyle w:val="a8"/>
        <w:numPr>
          <w:ilvl w:val="0"/>
          <w:numId w:val="1"/>
        </w:numPr>
        <w:ind w:left="360"/>
        <w:rPr>
          <w:b/>
          <w:bCs/>
          <w:sz w:val="24"/>
          <w:rtl/>
        </w:rPr>
      </w:pPr>
      <w:r w:rsidRPr="00E77B8C">
        <w:rPr>
          <w:b/>
          <w:bCs/>
          <w:sz w:val="24"/>
          <w:rtl/>
        </w:rPr>
        <w:lastRenderedPageBreak/>
        <w:t>חידושי הר"ן</w:t>
      </w:r>
      <w:r w:rsidRPr="00E77B8C">
        <w:rPr>
          <w:rFonts w:hint="cs"/>
          <w:b/>
          <w:bCs/>
          <w:sz w:val="24"/>
          <w:rtl/>
        </w:rPr>
        <w:t xml:space="preserve"> סנהדרין שם:</w:t>
      </w:r>
      <w:r w:rsidRPr="00E77B8C">
        <w:rPr>
          <w:rFonts w:hint="cs"/>
          <w:sz w:val="24"/>
          <w:rtl/>
        </w:rPr>
        <w:t xml:space="preserve"> "</w:t>
      </w:r>
      <w:r w:rsidRPr="00E77B8C">
        <w:rPr>
          <w:sz w:val="24"/>
          <w:u w:val="single"/>
          <w:rtl/>
        </w:rPr>
        <w:t>הר"ז הלוי ז"ל כתב שאפילו בג"ע הנאת עצמן מותר</w:t>
      </w:r>
      <w:r w:rsidRPr="00E77B8C">
        <w:rPr>
          <w:rFonts w:hint="cs"/>
          <w:sz w:val="24"/>
          <w:u w:val="single"/>
          <w:rtl/>
        </w:rPr>
        <w:t>,</w:t>
      </w:r>
      <w:r w:rsidRPr="00E77B8C">
        <w:rPr>
          <w:sz w:val="24"/>
          <w:u w:val="single"/>
          <w:rtl/>
        </w:rPr>
        <w:t xml:space="preserve"> והביא ראיה מקאווקי ודימונקי והיה מאבק ע</w:t>
      </w:r>
      <w:r w:rsidRPr="00E77B8C">
        <w:rPr>
          <w:rFonts w:hint="cs"/>
          <w:sz w:val="24"/>
          <w:u w:val="single"/>
          <w:rtl/>
        </w:rPr>
        <w:t xml:space="preserve">בודת אלילים </w:t>
      </w:r>
      <w:r w:rsidRPr="00E77B8C">
        <w:rPr>
          <w:sz w:val="24"/>
          <w:u w:val="single"/>
          <w:rtl/>
        </w:rPr>
        <w:t>והיה בדין יהרג ואל יעבור דודאי אביזרא דע"א היא אלא דמשום הנאת עצמן מותר</w:t>
      </w:r>
      <w:r w:rsidRPr="00E77B8C">
        <w:rPr>
          <w:sz w:val="24"/>
          <w:rtl/>
        </w:rPr>
        <w:t>. ואין זו ראי' ג"כ דקאווקי ודימונקי לאו משום ע"א היא כלל אלא שהיו משאילן להם הכלים והכותים היו משתמשים בכלים ההם לע"א ובהא לא עביד ישראל שום אבק ע"א אלא שהיה בהם לאו כולל כל התורה משום לפני עור לא תתן מכשול ובכה"ג להנאת עצמן שרי</w:t>
      </w:r>
      <w:r w:rsidRPr="00E77B8C">
        <w:rPr>
          <w:rFonts w:hint="cs"/>
          <w:sz w:val="24"/>
          <w:rtl/>
        </w:rPr>
        <w:t>".</w:t>
      </w:r>
    </w:p>
    <w:p w:rsidR="006E6444" w:rsidRPr="00E77B8C" w:rsidRDefault="006E6444" w:rsidP="007D7BF0">
      <w:pPr>
        <w:pStyle w:val="a8"/>
        <w:numPr>
          <w:ilvl w:val="0"/>
          <w:numId w:val="1"/>
        </w:numPr>
        <w:ind w:left="360"/>
        <w:rPr>
          <w:sz w:val="24"/>
          <w:rtl/>
        </w:rPr>
      </w:pPr>
      <w:r w:rsidRPr="00E77B8C">
        <w:rPr>
          <w:b/>
          <w:bCs/>
          <w:sz w:val="24"/>
          <w:rtl/>
        </w:rPr>
        <w:t>סוכה</w:t>
      </w:r>
      <w:r w:rsidRPr="00E77B8C">
        <w:rPr>
          <w:rFonts w:hint="cs"/>
          <w:b/>
          <w:bCs/>
          <w:sz w:val="24"/>
          <w:rtl/>
        </w:rPr>
        <w:t>,</w:t>
      </w:r>
      <w:r w:rsidRPr="00E77B8C">
        <w:rPr>
          <w:b/>
          <w:bCs/>
          <w:sz w:val="24"/>
          <w:rtl/>
        </w:rPr>
        <w:t xml:space="preserve"> דף י</w:t>
      </w:r>
      <w:r w:rsidRPr="00E77B8C">
        <w:rPr>
          <w:rFonts w:hint="cs"/>
          <w:b/>
          <w:bCs/>
          <w:sz w:val="24"/>
          <w:rtl/>
        </w:rPr>
        <w:t>':</w:t>
      </w:r>
      <w:r w:rsidRPr="00E77B8C">
        <w:rPr>
          <w:rFonts w:hint="cs"/>
          <w:sz w:val="24"/>
          <w:rtl/>
        </w:rPr>
        <w:t xml:space="preserve"> "</w:t>
      </w:r>
      <w:r w:rsidRPr="00E77B8C">
        <w:rPr>
          <w:sz w:val="24"/>
          <w:rtl/>
        </w:rPr>
        <w:t>אתמר, נויי סוכה המופלגין ממנה ארבעה. רב נחמן אמר: כשרה, רב חסדא ורבה בר רב הונא אמרי: פסולה. רב חסדא ורבה בר רב הונא איקלעו לבי ריש גלותא, אגנינהו רב נחמן בסוכה שנוייה מופלגין ממנה ארבעה טפחים, אשתיקו ולא אמרו ליה ולא מידי</w:t>
      </w:r>
      <w:r w:rsidRPr="00E77B8C">
        <w:rPr>
          <w:rFonts w:hint="cs"/>
          <w:sz w:val="24"/>
          <w:rtl/>
        </w:rPr>
        <w:t>"</w:t>
      </w:r>
      <w:r w:rsidRPr="00E77B8C">
        <w:rPr>
          <w:sz w:val="24"/>
          <w:rtl/>
        </w:rPr>
        <w:t>.</w:t>
      </w:r>
    </w:p>
    <w:p w:rsidR="006E6444" w:rsidRPr="00E77B8C" w:rsidRDefault="006E6444" w:rsidP="007D7BF0">
      <w:pPr>
        <w:pStyle w:val="a8"/>
        <w:numPr>
          <w:ilvl w:val="0"/>
          <w:numId w:val="1"/>
        </w:numPr>
        <w:ind w:left="360"/>
        <w:rPr>
          <w:sz w:val="24"/>
          <w:rtl/>
        </w:rPr>
      </w:pPr>
      <w:r w:rsidRPr="00E77B8C">
        <w:rPr>
          <w:b/>
          <w:bCs/>
          <w:sz w:val="24"/>
          <w:rtl/>
        </w:rPr>
        <w:t>חולין</w:t>
      </w:r>
      <w:r w:rsidRPr="00E77B8C">
        <w:rPr>
          <w:rFonts w:hint="cs"/>
          <w:b/>
          <w:bCs/>
          <w:sz w:val="24"/>
          <w:rtl/>
        </w:rPr>
        <w:t>,</w:t>
      </w:r>
      <w:r w:rsidRPr="00E77B8C">
        <w:rPr>
          <w:b/>
          <w:bCs/>
          <w:sz w:val="24"/>
          <w:rtl/>
        </w:rPr>
        <w:t xml:space="preserve"> דף קי</w:t>
      </w:r>
      <w:r w:rsidRPr="00E77B8C">
        <w:rPr>
          <w:rFonts w:hint="cs"/>
          <w:b/>
          <w:bCs/>
          <w:sz w:val="24"/>
          <w:rtl/>
        </w:rPr>
        <w:t>"</w:t>
      </w:r>
      <w:r w:rsidRPr="00E77B8C">
        <w:rPr>
          <w:b/>
          <w:bCs/>
          <w:sz w:val="24"/>
          <w:rtl/>
        </w:rPr>
        <w:t>א</w:t>
      </w:r>
      <w:r w:rsidRPr="00E77B8C">
        <w:rPr>
          <w:rFonts w:hint="cs"/>
          <w:b/>
          <w:bCs/>
          <w:sz w:val="24"/>
          <w:rtl/>
        </w:rPr>
        <w:t>:</w:t>
      </w:r>
      <w:r w:rsidRPr="00E77B8C">
        <w:rPr>
          <w:rFonts w:hint="cs"/>
          <w:sz w:val="24"/>
          <w:rtl/>
        </w:rPr>
        <w:t xml:space="preserve"> "</w:t>
      </w:r>
      <w:r w:rsidRPr="00E77B8C">
        <w:rPr>
          <w:sz w:val="24"/>
          <w:rtl/>
        </w:rPr>
        <w:t>רבי אלעזר הוה קאים קמיה דמר שמואל, אייתו לקמיה דגים שעלו בקערה וקא אכיל בכותח, יהיב ליה ולא אכל, א"ל: לרבך יהיבי ליה - ואכל, ואת לא אכלת? אתא לקמיה דרב, א"ל: הדר ביה מר משמעתיה? א"ל: חס ליה לזרעיה דאבא בר אבא דליספי לי מידי ולא סבירא לי</w:t>
      </w:r>
      <w:r w:rsidRPr="00E77B8C">
        <w:rPr>
          <w:rFonts w:hint="cs"/>
          <w:sz w:val="24"/>
          <w:rtl/>
        </w:rPr>
        <w:t>"</w:t>
      </w:r>
      <w:r w:rsidRPr="00E77B8C">
        <w:rPr>
          <w:sz w:val="24"/>
          <w:rtl/>
        </w:rPr>
        <w:t>.</w:t>
      </w:r>
    </w:p>
    <w:p w:rsidR="006E6444" w:rsidRPr="00E77B8C" w:rsidRDefault="006E6444" w:rsidP="007D7BF0">
      <w:pPr>
        <w:pStyle w:val="a8"/>
        <w:numPr>
          <w:ilvl w:val="0"/>
          <w:numId w:val="1"/>
        </w:numPr>
        <w:ind w:left="360"/>
        <w:rPr>
          <w:sz w:val="24"/>
          <w:rtl/>
        </w:rPr>
      </w:pPr>
      <w:r w:rsidRPr="00E77B8C">
        <w:rPr>
          <w:b/>
          <w:bCs/>
          <w:sz w:val="24"/>
          <w:rtl/>
        </w:rPr>
        <w:t>חידושי הריטב"א</w:t>
      </w:r>
      <w:r w:rsidRPr="00E77B8C">
        <w:rPr>
          <w:rFonts w:hint="cs"/>
          <w:b/>
          <w:bCs/>
          <w:sz w:val="24"/>
          <w:rtl/>
        </w:rPr>
        <w:t xml:space="preserve"> שם:</w:t>
      </w:r>
      <w:r w:rsidRPr="00E77B8C">
        <w:rPr>
          <w:rFonts w:hint="cs"/>
          <w:sz w:val="24"/>
          <w:rtl/>
        </w:rPr>
        <w:t xml:space="preserve"> "ורב נחמן </w:t>
      </w:r>
      <w:r w:rsidRPr="00E77B8C">
        <w:rPr>
          <w:sz w:val="24"/>
          <w:rtl/>
        </w:rPr>
        <w:t>אגנינהו לפום דעתיה ולא חש דהוי חתיכא דאיסורא לדידהו ויתבי בסוכה פסולה ומברכי התם שלא כראוי והוה כנותן מכשול לפני פקח</w:t>
      </w:r>
      <w:r w:rsidRPr="00E77B8C">
        <w:rPr>
          <w:rFonts w:hint="cs"/>
          <w:sz w:val="24"/>
          <w:rtl/>
        </w:rPr>
        <w:t>.</w:t>
      </w:r>
      <w:r w:rsidRPr="00E77B8C">
        <w:rPr>
          <w:sz w:val="24"/>
          <w:rtl/>
        </w:rPr>
        <w:t xml:space="preserve"> </w:t>
      </w:r>
      <w:r w:rsidRPr="00E77B8C">
        <w:rPr>
          <w:sz w:val="24"/>
          <w:u w:val="single"/>
          <w:rtl/>
        </w:rPr>
        <w:t>יש אומרים דמהא שמעינן שהמאכיל לחבירו מה שהוא מותר לו לפי דעתו אין בזה משום לפני עור לא תתן מכשול</w:t>
      </w:r>
      <w:r w:rsidRPr="00E77B8C">
        <w:rPr>
          <w:sz w:val="24"/>
          <w:rtl/>
        </w:rPr>
        <w:t>, ואף על פי שיודע בחברו שהוא אסור לו לפי דעתו וחבירו בעל הוראה, שהמאכיל היה גם כן ראוי להוראה וסומך על דעתו להאכיל לעצמו ולאחרים לפי דעתו</w:t>
      </w:r>
      <w:r w:rsidRPr="00E77B8C">
        <w:rPr>
          <w:rFonts w:hint="cs"/>
          <w:sz w:val="24"/>
          <w:rtl/>
        </w:rPr>
        <w:t>.</w:t>
      </w:r>
      <w:r w:rsidRPr="00E77B8C">
        <w:rPr>
          <w:sz w:val="24"/>
          <w:rtl/>
        </w:rPr>
        <w:t xml:space="preserve"> ונ"ל דהכא דוקא מפני שהאיסור ניכר לחברו ואי לא סבירא ליה לא ליכול הא בשאינו ניכר לחבירו לא, ואמרינן התם חס ליה לזרעיה דאבא בר אבא דליסופו ליה מידי דלא סבירא ליה בפרק כל הבשר (חולין קי"א ב'), וכן הורה לי מורי הרב נר"ו</w:t>
      </w:r>
      <w:r w:rsidRPr="00E77B8C">
        <w:rPr>
          <w:rFonts w:hint="cs"/>
          <w:sz w:val="24"/>
          <w:rtl/>
        </w:rPr>
        <w:t xml:space="preserve">. </w:t>
      </w:r>
      <w:r w:rsidRPr="00E77B8C">
        <w:rPr>
          <w:sz w:val="24"/>
          <w:rtl/>
        </w:rPr>
        <w:t>מיהו היכא דאיפסיקא הלכתא דלא כותיה בין לנפשיה בין לאחרים אסור וכדמוכח ממאי דכתיבנא בפ"ק דע"ז ובפ"ק דיבמות</w:t>
      </w:r>
      <w:r w:rsidRPr="00E77B8C">
        <w:rPr>
          <w:rFonts w:hint="cs"/>
          <w:sz w:val="24"/>
          <w:rtl/>
        </w:rPr>
        <w:t>"</w:t>
      </w:r>
      <w:r w:rsidRPr="00E77B8C">
        <w:rPr>
          <w:sz w:val="24"/>
          <w:rtl/>
        </w:rPr>
        <w:t>.</w:t>
      </w:r>
    </w:p>
    <w:p w:rsidR="005E3227" w:rsidRPr="00E77B8C" w:rsidRDefault="005E3227" w:rsidP="007D7BF0">
      <w:pPr>
        <w:pStyle w:val="a8"/>
        <w:numPr>
          <w:ilvl w:val="0"/>
          <w:numId w:val="1"/>
        </w:numPr>
        <w:ind w:left="360"/>
        <w:rPr>
          <w:sz w:val="24"/>
          <w:rtl/>
        </w:rPr>
      </w:pPr>
      <w:r w:rsidRPr="00E77B8C">
        <w:rPr>
          <w:b/>
          <w:bCs/>
          <w:sz w:val="24"/>
          <w:rtl/>
        </w:rPr>
        <w:t>תוספות עבודה זרה</w:t>
      </w:r>
      <w:r w:rsidRPr="00E77B8C">
        <w:rPr>
          <w:rFonts w:hint="cs"/>
          <w:b/>
          <w:bCs/>
          <w:sz w:val="24"/>
          <w:rtl/>
        </w:rPr>
        <w:t>, דף כ"ב:</w:t>
      </w:r>
      <w:r w:rsidRPr="00E77B8C">
        <w:rPr>
          <w:rFonts w:hint="cs"/>
          <w:sz w:val="24"/>
          <w:rtl/>
        </w:rPr>
        <w:t xml:space="preserve"> "</w:t>
      </w:r>
      <w:r w:rsidRPr="00E77B8C">
        <w:rPr>
          <w:sz w:val="24"/>
          <w:rtl/>
        </w:rPr>
        <w:t>ומכאן יש להביא ראיה למה שפירש ר"ת דשייך למימר לפני עור אף במידי דלית ביה איסורא אלא דרבנן דהא מלאכה דח</w:t>
      </w:r>
      <w:r w:rsidRPr="00E77B8C">
        <w:rPr>
          <w:rFonts w:hint="cs"/>
          <w:sz w:val="24"/>
          <w:rtl/>
        </w:rPr>
        <w:t xml:space="preserve">ול המועד </w:t>
      </w:r>
      <w:r w:rsidRPr="00E77B8C">
        <w:rPr>
          <w:sz w:val="24"/>
          <w:rtl/>
        </w:rPr>
        <w:t>אינה אסורה אלא מדרבנן</w:t>
      </w:r>
      <w:r w:rsidRPr="00E77B8C">
        <w:rPr>
          <w:rFonts w:hint="cs"/>
          <w:sz w:val="24"/>
          <w:rtl/>
        </w:rPr>
        <w:t xml:space="preserve"> ...".</w:t>
      </w:r>
    </w:p>
    <w:p w:rsidR="005E3227" w:rsidRPr="00E77B8C" w:rsidRDefault="005E3227" w:rsidP="007D7BF0">
      <w:pPr>
        <w:pStyle w:val="a8"/>
        <w:numPr>
          <w:ilvl w:val="0"/>
          <w:numId w:val="1"/>
        </w:numPr>
        <w:ind w:left="360"/>
        <w:rPr>
          <w:sz w:val="24"/>
          <w:rtl/>
        </w:rPr>
      </w:pPr>
      <w:r w:rsidRPr="00E77B8C">
        <w:rPr>
          <w:b/>
          <w:bCs/>
          <w:sz w:val="24"/>
          <w:rtl/>
        </w:rPr>
        <w:t>מנחת חינוך</w:t>
      </w:r>
      <w:r w:rsidRPr="00E77B8C">
        <w:rPr>
          <w:rFonts w:hint="cs"/>
          <w:b/>
          <w:bCs/>
          <w:sz w:val="24"/>
          <w:rtl/>
        </w:rPr>
        <w:t>,</w:t>
      </w:r>
      <w:r w:rsidRPr="00E77B8C">
        <w:rPr>
          <w:b/>
          <w:bCs/>
          <w:sz w:val="24"/>
          <w:rtl/>
        </w:rPr>
        <w:t xml:space="preserve"> מצוה שכ</w:t>
      </w:r>
      <w:r w:rsidRPr="00E77B8C">
        <w:rPr>
          <w:rFonts w:hint="cs"/>
          <w:b/>
          <w:bCs/>
          <w:sz w:val="24"/>
          <w:rtl/>
        </w:rPr>
        <w:t>"</w:t>
      </w:r>
      <w:r w:rsidRPr="00E77B8C">
        <w:rPr>
          <w:b/>
          <w:bCs/>
          <w:sz w:val="24"/>
          <w:rtl/>
        </w:rPr>
        <w:t>ג</w:t>
      </w:r>
      <w:r w:rsidRPr="00E77B8C">
        <w:rPr>
          <w:rFonts w:hint="cs"/>
          <w:b/>
          <w:bCs/>
          <w:sz w:val="24"/>
          <w:rtl/>
        </w:rPr>
        <w:t>:</w:t>
      </w:r>
      <w:r w:rsidRPr="00E77B8C">
        <w:rPr>
          <w:rFonts w:hint="cs"/>
          <w:sz w:val="24"/>
          <w:rtl/>
        </w:rPr>
        <w:t xml:space="preserve"> "... </w:t>
      </w:r>
      <w:r w:rsidRPr="00E77B8C">
        <w:rPr>
          <w:sz w:val="24"/>
          <w:u w:val="single"/>
          <w:rtl/>
        </w:rPr>
        <w:t>דלא גרע מכשיל חבירו באיסור דרבנן ממשיאו עצה שאינה הוגנת דעוברים מה"ת על לפ"ע</w:t>
      </w:r>
      <w:r w:rsidRPr="00E77B8C">
        <w:rPr>
          <w:rFonts w:hint="cs"/>
          <w:sz w:val="24"/>
          <w:rtl/>
        </w:rPr>
        <w:t xml:space="preserve"> ... </w:t>
      </w:r>
      <w:r w:rsidRPr="00E77B8C">
        <w:rPr>
          <w:sz w:val="24"/>
          <w:rtl/>
        </w:rPr>
        <w:t>ונראה מדבריהם דעל עבירה דרבנן עוברים על ל"ע רק מדרבנן</w:t>
      </w:r>
      <w:r w:rsidRPr="00E77B8C">
        <w:rPr>
          <w:rFonts w:hint="cs"/>
          <w:sz w:val="24"/>
          <w:rtl/>
        </w:rPr>
        <w:t>,</w:t>
      </w:r>
      <w:r w:rsidRPr="00E77B8C">
        <w:rPr>
          <w:sz w:val="24"/>
          <w:rtl/>
        </w:rPr>
        <w:t xml:space="preserve"> ובאמת צע"ג דלא גרע ממשיאו עצה שאינה הוגנת מכור שדך כו' דעוברים מן התורה מכ"ש כשמכשיל חבירו בגוף ובנפש</w:t>
      </w:r>
      <w:r w:rsidRPr="00E77B8C">
        <w:rPr>
          <w:rFonts w:hint="cs"/>
          <w:sz w:val="24"/>
          <w:rtl/>
        </w:rPr>
        <w:t>".</w:t>
      </w:r>
    </w:p>
    <w:p w:rsidR="007D7BF0" w:rsidRPr="00E77B8C" w:rsidRDefault="007D7BF0" w:rsidP="007D7BF0">
      <w:pPr>
        <w:pStyle w:val="a8"/>
        <w:numPr>
          <w:ilvl w:val="0"/>
          <w:numId w:val="1"/>
        </w:numPr>
        <w:ind w:left="360"/>
        <w:rPr>
          <w:sz w:val="24"/>
          <w:rtl/>
        </w:rPr>
      </w:pPr>
      <w:r w:rsidRPr="00E77B8C">
        <w:rPr>
          <w:rFonts w:hint="cs"/>
          <w:b/>
          <w:bCs/>
          <w:sz w:val="24"/>
          <w:rtl/>
        </w:rPr>
        <w:t>מנחת אשר ויקרא, ל"ח:</w:t>
      </w:r>
      <w:r w:rsidRPr="00E77B8C">
        <w:rPr>
          <w:rFonts w:hint="cs"/>
          <w:sz w:val="24"/>
          <w:rtl/>
        </w:rPr>
        <w:t xml:space="preserve"> "</w:t>
      </w:r>
      <w:r w:rsidRPr="00E77B8C">
        <w:rPr>
          <w:sz w:val="24"/>
          <w:rtl/>
        </w:rPr>
        <w:t>הנה יש לעיין בהני תרי דיני דלפני עור, האם ענינם אחד אלא שאופניהם שונים, או שמא שני דינים הם החלוקים ביסוד גדרם, ונבאר שורש ספיקן.</w:t>
      </w:r>
      <w:r w:rsidRPr="00E77B8C">
        <w:rPr>
          <w:rFonts w:hint="cs"/>
          <w:sz w:val="24"/>
          <w:rtl/>
        </w:rPr>
        <w:t xml:space="preserve"> </w:t>
      </w:r>
      <w:r w:rsidRPr="00E77B8C">
        <w:rPr>
          <w:sz w:val="24"/>
          <w:rtl/>
        </w:rPr>
        <w:t xml:space="preserve">לכאורה פשוט דלאו זה מן המצוות שבין אדם לחבירו הוא, דאסור להכשיל חבירו ולגרום לו נזק גופני או ממוני בנתינת עצה רעה או שאר האופנים כנ"ל, וחידשו חז"ל דכמו כן אסור לגרום לו גם נזק רוחני להכשילו בדבר עבירה, או משום עצם הרעה לנפשו ונשמתו או משום העונש הצפוי לו, אך גם ענין זה משום </w:t>
      </w:r>
      <w:r w:rsidRPr="00E77B8C">
        <w:rPr>
          <w:sz w:val="24"/>
          <w:u w:val="single"/>
          <w:rtl/>
        </w:rPr>
        <w:t>שגרם רעה לחביר</w:t>
      </w:r>
      <w:r w:rsidRPr="00E77B8C">
        <w:rPr>
          <w:rFonts w:hint="cs"/>
          <w:sz w:val="24"/>
          <w:u w:val="single"/>
          <w:rtl/>
        </w:rPr>
        <w:t>ו</w:t>
      </w:r>
      <w:r w:rsidRPr="00E77B8C">
        <w:rPr>
          <w:rFonts w:hint="cs"/>
          <w:sz w:val="24"/>
          <w:rtl/>
        </w:rPr>
        <w:t xml:space="preserve">; </w:t>
      </w:r>
      <w:r w:rsidRPr="00E77B8C">
        <w:rPr>
          <w:sz w:val="24"/>
          <w:rtl/>
        </w:rPr>
        <w:t xml:space="preserve">או שמא איסור זה להכשיל אדם בחטא ענינו </w:t>
      </w:r>
      <w:r w:rsidRPr="00E77B8C">
        <w:rPr>
          <w:sz w:val="24"/>
          <w:u w:val="single"/>
          <w:rtl/>
        </w:rPr>
        <w:t>בין אדם למקום</w:t>
      </w:r>
      <w:r w:rsidRPr="00E77B8C">
        <w:rPr>
          <w:sz w:val="24"/>
          <w:rtl/>
        </w:rPr>
        <w:t xml:space="preserve"> דכשם שאסור לו לאדם למרות פי עליון ולעבור על רצונו כך אסור לו לגרום שאחרים יעברו על רצונו ית"ש.</w:t>
      </w:r>
      <w:r w:rsidRPr="00E77B8C">
        <w:rPr>
          <w:rFonts w:hint="cs"/>
          <w:sz w:val="24"/>
          <w:rtl/>
        </w:rPr>
        <w:t xml:space="preserve"> </w:t>
      </w:r>
      <w:r w:rsidRPr="00E77B8C">
        <w:rPr>
          <w:sz w:val="24"/>
          <w:rtl/>
        </w:rPr>
        <w:t>וכבר כתבו האחרונים דשני דינים הם ביסודם, והשתיתו דבריהם על מה דמשמע מלשון הרמב"ם בסהמ"צ (רצט) דאין לאו אלא במכשיל בן ישראל כמ"ש "הזהירנו מהכשיל קצתנו את קצתנו" ובחינוך שם כתב להדיא דאין איסור אלא במכשיל בני ישראל בעצה רעה, ולכאורה דבריהם תמוהים מהברייתא בעבו"ז שם דאמרו להדיא דלא יושיט אבמה"ח לבן נח הרי דאסור גם להכשיל את הגוי, וע"כ דשאני המכשיל בעבירה דאסור גם לב"נ כיון שגם הוא עובר על רצונו ית"ש מהכשלה בעצה רעה דהוי עבירה שב</w:t>
      </w:r>
      <w:r w:rsidRPr="00E77B8C">
        <w:rPr>
          <w:rFonts w:hint="cs"/>
          <w:sz w:val="24"/>
          <w:rtl/>
        </w:rPr>
        <w:t xml:space="preserve">ין אדם לחבירו </w:t>
      </w:r>
      <w:r w:rsidRPr="00E77B8C">
        <w:rPr>
          <w:sz w:val="24"/>
          <w:rtl/>
        </w:rPr>
        <w:t>ואין בו איסור אלא כלפי בני ישראל</w:t>
      </w:r>
      <w:r w:rsidRPr="00E77B8C">
        <w:rPr>
          <w:rFonts w:hint="cs"/>
          <w:sz w:val="24"/>
          <w:rtl/>
        </w:rPr>
        <w:t xml:space="preserve">". </w:t>
      </w:r>
    </w:p>
    <w:p w:rsidR="00D129DB" w:rsidRDefault="00D129DB" w:rsidP="007D7BF0">
      <w:pPr>
        <w:rPr>
          <w:sz w:val="24"/>
          <w:rtl/>
        </w:rPr>
      </w:pPr>
    </w:p>
    <w:p w:rsidR="006E6444" w:rsidRPr="00E77B8C" w:rsidRDefault="007D7BF0" w:rsidP="007D7BF0">
      <w:pPr>
        <w:rPr>
          <w:b/>
          <w:bCs/>
          <w:sz w:val="24"/>
          <w:u w:val="single"/>
          <w:rtl/>
        </w:rPr>
      </w:pPr>
      <w:r w:rsidRPr="00E77B8C">
        <w:rPr>
          <w:rFonts w:hint="cs"/>
          <w:b/>
          <w:bCs/>
          <w:sz w:val="24"/>
          <w:u w:val="single"/>
          <w:rtl/>
        </w:rPr>
        <w:t xml:space="preserve">ג. </w:t>
      </w:r>
      <w:r w:rsidR="006E6444" w:rsidRPr="00E77B8C">
        <w:rPr>
          <w:rFonts w:hint="cs"/>
          <w:b/>
          <w:bCs/>
          <w:sz w:val="24"/>
          <w:u w:val="single"/>
          <w:rtl/>
        </w:rPr>
        <w:t xml:space="preserve">חד עברא דנהרא, ודין "מסייע" </w:t>
      </w:r>
      <w:bookmarkStart w:id="0" w:name="_GoBack"/>
      <w:bookmarkEnd w:id="0"/>
    </w:p>
    <w:p w:rsidR="004F24FF" w:rsidRPr="00E77B8C" w:rsidRDefault="007D7BF0" w:rsidP="007D7BF0">
      <w:pPr>
        <w:rPr>
          <w:b/>
          <w:bCs/>
          <w:sz w:val="24"/>
          <w:rtl/>
        </w:rPr>
      </w:pPr>
      <w:r w:rsidRPr="00E77B8C">
        <w:rPr>
          <w:rFonts w:hint="cs"/>
          <w:b/>
          <w:bCs/>
          <w:sz w:val="24"/>
          <w:rtl/>
        </w:rPr>
        <w:t xml:space="preserve">ג1. </w:t>
      </w:r>
      <w:r w:rsidR="004F24FF" w:rsidRPr="00E77B8C">
        <w:rPr>
          <w:rFonts w:hint="cs"/>
          <w:b/>
          <w:bCs/>
          <w:sz w:val="24"/>
          <w:rtl/>
        </w:rPr>
        <w:t>יסוד הדין</w:t>
      </w:r>
    </w:p>
    <w:p w:rsidR="00EB0AF6" w:rsidRPr="00E77B8C" w:rsidRDefault="00EB0AF6" w:rsidP="007D7BF0">
      <w:pPr>
        <w:pStyle w:val="a8"/>
        <w:numPr>
          <w:ilvl w:val="0"/>
          <w:numId w:val="1"/>
        </w:numPr>
        <w:ind w:left="360"/>
        <w:rPr>
          <w:b/>
          <w:bCs/>
          <w:sz w:val="24"/>
          <w:rtl/>
        </w:rPr>
      </w:pPr>
      <w:r w:rsidRPr="00E77B8C">
        <w:rPr>
          <w:b/>
          <w:bCs/>
          <w:sz w:val="24"/>
          <w:rtl/>
        </w:rPr>
        <w:t>גיטין</w:t>
      </w:r>
      <w:r w:rsidRPr="00E77B8C">
        <w:rPr>
          <w:rFonts w:hint="cs"/>
          <w:b/>
          <w:bCs/>
          <w:sz w:val="24"/>
          <w:rtl/>
        </w:rPr>
        <w:t>, דף ס"א:</w:t>
      </w:r>
      <w:r w:rsidRPr="00E77B8C">
        <w:rPr>
          <w:rFonts w:hint="cs"/>
          <w:sz w:val="24"/>
          <w:rtl/>
        </w:rPr>
        <w:t xml:space="preserve"> "</w:t>
      </w:r>
      <w:r w:rsidRPr="00E77B8C">
        <w:rPr>
          <w:sz w:val="24"/>
          <w:rtl/>
        </w:rPr>
        <w:t>משאלת אשה לחבירתה החשודה על השביעית, נפה וכברה וריחים ותנור, אבל לא תבור ולא תטחן עמה</w:t>
      </w:r>
      <w:r w:rsidRPr="00E77B8C">
        <w:rPr>
          <w:rFonts w:hint="cs"/>
          <w:sz w:val="24"/>
          <w:rtl/>
        </w:rPr>
        <w:t xml:space="preserve"> ... </w:t>
      </w:r>
      <w:r w:rsidRPr="00E77B8C">
        <w:rPr>
          <w:sz w:val="24"/>
          <w:rtl/>
        </w:rPr>
        <w:t>לפי שאין מחזיקין ידי עוברי עבירה</w:t>
      </w:r>
      <w:r w:rsidRPr="00E77B8C">
        <w:rPr>
          <w:rFonts w:hint="cs"/>
          <w:sz w:val="24"/>
          <w:rtl/>
        </w:rPr>
        <w:t>"</w:t>
      </w:r>
      <w:r w:rsidRPr="00E77B8C">
        <w:rPr>
          <w:sz w:val="24"/>
          <w:rtl/>
        </w:rPr>
        <w:t>.</w:t>
      </w:r>
    </w:p>
    <w:p w:rsidR="006E6444" w:rsidRPr="00E77B8C" w:rsidRDefault="006E6444" w:rsidP="007D7BF0">
      <w:pPr>
        <w:pStyle w:val="a8"/>
        <w:numPr>
          <w:ilvl w:val="0"/>
          <w:numId w:val="1"/>
        </w:numPr>
        <w:ind w:left="360"/>
        <w:rPr>
          <w:sz w:val="24"/>
          <w:rtl/>
        </w:rPr>
      </w:pPr>
      <w:r w:rsidRPr="00E77B8C">
        <w:rPr>
          <w:rFonts w:hint="cs"/>
          <w:b/>
          <w:bCs/>
          <w:sz w:val="24"/>
          <w:rtl/>
        </w:rPr>
        <w:t>עבודה זרה, דף ו':</w:t>
      </w:r>
      <w:r w:rsidRPr="00E77B8C">
        <w:rPr>
          <w:rFonts w:hint="cs"/>
          <w:sz w:val="24"/>
          <w:rtl/>
        </w:rPr>
        <w:t xml:space="preserve"> "</w:t>
      </w:r>
      <w:r w:rsidRPr="00E77B8C">
        <w:rPr>
          <w:sz w:val="24"/>
          <w:rtl/>
        </w:rPr>
        <w:t>ה</w:t>
      </w:r>
      <w:r w:rsidRPr="00E77B8C">
        <w:rPr>
          <w:rFonts w:hint="cs"/>
          <w:sz w:val="24"/>
          <w:rtl/>
        </w:rPr>
        <w:t xml:space="preserve">כא במאי עסקינן, </w:t>
      </w:r>
      <w:r w:rsidRPr="00E77B8C">
        <w:rPr>
          <w:sz w:val="24"/>
          <w:rtl/>
        </w:rPr>
        <w:t>דקאי בתרי עברי נהרא. דיקא נמי, דקתני לא יושיט ולא קתני לא יתן, ש"מ</w:t>
      </w:r>
      <w:r w:rsidRPr="00E77B8C">
        <w:rPr>
          <w:rFonts w:hint="cs"/>
          <w:sz w:val="24"/>
          <w:rtl/>
        </w:rPr>
        <w:t>"</w:t>
      </w:r>
      <w:r w:rsidRPr="00E77B8C">
        <w:rPr>
          <w:sz w:val="24"/>
          <w:rtl/>
        </w:rPr>
        <w:t>.</w:t>
      </w:r>
    </w:p>
    <w:p w:rsidR="006E6444" w:rsidRPr="00E77B8C" w:rsidRDefault="006E6444" w:rsidP="007D7BF0">
      <w:pPr>
        <w:pStyle w:val="a8"/>
        <w:numPr>
          <w:ilvl w:val="0"/>
          <w:numId w:val="1"/>
        </w:numPr>
        <w:ind w:left="360"/>
        <w:rPr>
          <w:sz w:val="24"/>
          <w:rtl/>
        </w:rPr>
      </w:pPr>
      <w:r w:rsidRPr="00E77B8C">
        <w:rPr>
          <w:b/>
          <w:bCs/>
          <w:sz w:val="24"/>
          <w:rtl/>
        </w:rPr>
        <w:t>חידושי הריטב"א</w:t>
      </w:r>
      <w:r w:rsidR="00EB0AF6" w:rsidRPr="00E77B8C">
        <w:rPr>
          <w:rFonts w:hint="cs"/>
          <w:b/>
          <w:bCs/>
          <w:sz w:val="24"/>
          <w:rtl/>
        </w:rPr>
        <w:t xml:space="preserve"> שם:</w:t>
      </w:r>
      <w:r w:rsidR="00EB0AF6" w:rsidRPr="00E77B8C">
        <w:rPr>
          <w:rFonts w:hint="cs"/>
          <w:sz w:val="24"/>
          <w:rtl/>
        </w:rPr>
        <w:t xml:space="preserve"> "</w:t>
      </w:r>
      <w:r w:rsidRPr="00E77B8C">
        <w:rPr>
          <w:sz w:val="24"/>
          <w:rtl/>
        </w:rPr>
        <w:t xml:space="preserve">אבל מכל מקום אי תבע ליה בפירוש לאיסורא נהי דמשום ולפני עור ליכא, </w:t>
      </w:r>
      <w:r w:rsidRPr="00E77B8C">
        <w:rPr>
          <w:sz w:val="24"/>
          <w:u w:val="single"/>
          <w:rtl/>
        </w:rPr>
        <w:t>אכתי [איכא] איסורא במילתא משום מסייע</w:t>
      </w:r>
      <w:r w:rsidRPr="00E77B8C">
        <w:rPr>
          <w:sz w:val="24"/>
          <w:rtl/>
        </w:rPr>
        <w:t xml:space="preserve"> ידי עוברי עבירה כל שאנו גורמין לו לעשות איסור או להרבות באיסור, וכדקיימא לן (גיטין ס"ב א') שאין מסייעין ידי ישראל בשביעית ואפילו לומר להם [התחזקו] אסור, ולא עוד אלא שאנו חייבין </w:t>
      </w:r>
      <w:r w:rsidRPr="00E77B8C">
        <w:rPr>
          <w:sz w:val="24"/>
          <w:u w:val="single"/>
          <w:rtl/>
        </w:rPr>
        <w:t>למחות בידו</w:t>
      </w:r>
      <w:r w:rsidR="00EB0AF6" w:rsidRPr="00E77B8C">
        <w:rPr>
          <w:sz w:val="24"/>
          <w:rtl/>
        </w:rPr>
        <w:t>, דכל ישראל ערבין זה לזה</w:t>
      </w:r>
      <w:r w:rsidR="00EB0AF6" w:rsidRPr="00E77B8C">
        <w:rPr>
          <w:rFonts w:hint="cs"/>
          <w:sz w:val="24"/>
          <w:rtl/>
        </w:rPr>
        <w:t>;</w:t>
      </w:r>
      <w:r w:rsidRPr="00E77B8C">
        <w:rPr>
          <w:sz w:val="24"/>
          <w:rtl/>
        </w:rPr>
        <w:t xml:space="preserve"> וכל שכן שאסור </w:t>
      </w:r>
      <w:r w:rsidRPr="00E77B8C">
        <w:rPr>
          <w:sz w:val="24"/>
          <w:u w:val="single"/>
          <w:rtl/>
        </w:rPr>
        <w:t>לגרום להם</w:t>
      </w:r>
      <w:r w:rsidRPr="00E77B8C">
        <w:rPr>
          <w:sz w:val="24"/>
          <w:rtl/>
        </w:rPr>
        <w:t xml:space="preserve"> לעשות</w:t>
      </w:r>
      <w:r w:rsidR="00EB0AF6" w:rsidRPr="00E77B8C">
        <w:rPr>
          <w:sz w:val="24"/>
          <w:rtl/>
        </w:rPr>
        <w:t xml:space="preserve"> שום איסור או להרבות באיסור כלל</w:t>
      </w:r>
      <w:r w:rsidR="00EB0AF6" w:rsidRPr="00E77B8C">
        <w:rPr>
          <w:rFonts w:hint="cs"/>
          <w:sz w:val="24"/>
          <w:rtl/>
        </w:rPr>
        <w:t xml:space="preserve">". </w:t>
      </w:r>
    </w:p>
    <w:p w:rsidR="00EB0AF6" w:rsidRPr="00E77B8C" w:rsidRDefault="00EB0AF6" w:rsidP="007D7BF0">
      <w:pPr>
        <w:pStyle w:val="a8"/>
        <w:numPr>
          <w:ilvl w:val="0"/>
          <w:numId w:val="1"/>
        </w:numPr>
        <w:ind w:left="360"/>
        <w:rPr>
          <w:sz w:val="24"/>
        </w:rPr>
      </w:pPr>
      <w:r w:rsidRPr="00E77B8C">
        <w:rPr>
          <w:b/>
          <w:bCs/>
          <w:sz w:val="24"/>
          <w:rtl/>
        </w:rPr>
        <w:lastRenderedPageBreak/>
        <w:t>תוספות שבת</w:t>
      </w:r>
      <w:r w:rsidRPr="00E77B8C">
        <w:rPr>
          <w:rFonts w:hint="cs"/>
          <w:b/>
          <w:bCs/>
          <w:sz w:val="24"/>
          <w:rtl/>
        </w:rPr>
        <w:t>, דף ג':</w:t>
      </w:r>
      <w:r w:rsidRPr="00E77B8C">
        <w:rPr>
          <w:rFonts w:hint="cs"/>
          <w:sz w:val="24"/>
          <w:rtl/>
        </w:rPr>
        <w:t xml:space="preserve"> "</w:t>
      </w:r>
      <w:r w:rsidRPr="00E77B8C">
        <w:rPr>
          <w:sz w:val="24"/>
          <w:rtl/>
        </w:rPr>
        <w:t>ואפילו מיירי שהיה יכול ליטלו אפילו לא היה בידו דלא עבר משום לפני עור דמושיט כוס יין לנזיר מוקי לה בפ"ק דמס' עבודת כוכבים (דף ו:) דקאי בתרי עברי דנהרא</w:t>
      </w:r>
      <w:r w:rsidR="008B5052" w:rsidRPr="00E77B8C">
        <w:rPr>
          <w:rFonts w:hint="cs"/>
          <w:sz w:val="24"/>
          <w:rtl/>
        </w:rPr>
        <w:t>,</w:t>
      </w:r>
      <w:r w:rsidRPr="00E77B8C">
        <w:rPr>
          <w:sz w:val="24"/>
          <w:rtl/>
        </w:rPr>
        <w:t xml:space="preserve"> </w:t>
      </w:r>
      <w:r w:rsidRPr="00E77B8C">
        <w:rPr>
          <w:sz w:val="24"/>
          <w:u w:val="single"/>
          <w:rtl/>
        </w:rPr>
        <w:t>מ"מ איסור דרבנן מיהא איכא</w:t>
      </w:r>
      <w:r w:rsidRPr="00E77B8C">
        <w:rPr>
          <w:sz w:val="24"/>
          <w:rtl/>
        </w:rPr>
        <w:t xml:space="preserve"> שחייב </w:t>
      </w:r>
      <w:r w:rsidRPr="00E77B8C">
        <w:rPr>
          <w:sz w:val="24"/>
          <w:u w:val="single"/>
          <w:rtl/>
        </w:rPr>
        <w:t>להפרישו</w:t>
      </w:r>
      <w:r w:rsidRPr="00E77B8C">
        <w:rPr>
          <w:sz w:val="24"/>
          <w:rtl/>
        </w:rPr>
        <w:t xml:space="preserve"> מאיסור ואפילו אי מיירי בנכרי דלא שייך לפני עור מיהו </w:t>
      </w:r>
      <w:r w:rsidRPr="00E77B8C">
        <w:rPr>
          <w:sz w:val="24"/>
          <w:u w:val="single"/>
          <w:rtl/>
        </w:rPr>
        <w:t>איסור דרבנן</w:t>
      </w:r>
      <w:r w:rsidRPr="00E77B8C">
        <w:rPr>
          <w:sz w:val="24"/>
          <w:rtl/>
        </w:rPr>
        <w:t xml:space="preserve"> מיהא איכא</w:t>
      </w:r>
      <w:r w:rsidRPr="00E77B8C">
        <w:rPr>
          <w:rFonts w:hint="cs"/>
          <w:sz w:val="24"/>
          <w:rtl/>
        </w:rPr>
        <w:t>".</w:t>
      </w:r>
    </w:p>
    <w:p w:rsidR="000B6809" w:rsidRPr="00E77B8C" w:rsidRDefault="006C1A41" w:rsidP="007D7BF0">
      <w:pPr>
        <w:pStyle w:val="a8"/>
        <w:numPr>
          <w:ilvl w:val="0"/>
          <w:numId w:val="1"/>
        </w:numPr>
        <w:ind w:left="360"/>
        <w:rPr>
          <w:sz w:val="24"/>
          <w:rtl/>
        </w:rPr>
      </w:pPr>
      <w:r w:rsidRPr="00E77B8C">
        <w:rPr>
          <w:b/>
          <w:bCs/>
          <w:sz w:val="24"/>
          <w:rtl/>
        </w:rPr>
        <w:t>רמב"ם רוצח ושמירת הנפש</w:t>
      </w:r>
      <w:r w:rsidR="00EB0AF6" w:rsidRPr="00E77B8C">
        <w:rPr>
          <w:rFonts w:hint="cs"/>
          <w:b/>
          <w:bCs/>
          <w:sz w:val="24"/>
          <w:rtl/>
        </w:rPr>
        <w:t>, י"ב י"ד:</w:t>
      </w:r>
      <w:r w:rsidR="00EB0AF6" w:rsidRPr="00E77B8C">
        <w:rPr>
          <w:rFonts w:hint="cs"/>
          <w:sz w:val="24"/>
          <w:rtl/>
        </w:rPr>
        <w:t xml:space="preserve"> "</w:t>
      </w:r>
      <w:r w:rsidRPr="00E77B8C">
        <w:rPr>
          <w:sz w:val="24"/>
          <w:rtl/>
        </w:rPr>
        <w:t xml:space="preserve">כל שאסור למכור לגוי אסור למכור לישראל שהוא ליסטיס, מפני שנמצא </w:t>
      </w:r>
      <w:r w:rsidRPr="00E77B8C">
        <w:rPr>
          <w:sz w:val="24"/>
          <w:u w:val="single"/>
          <w:rtl/>
        </w:rPr>
        <w:t>מחזק ידי עובר עבירה ומכשילו</w:t>
      </w:r>
      <w:r w:rsidRPr="00E77B8C">
        <w:rPr>
          <w:sz w:val="24"/>
          <w:rtl/>
        </w:rPr>
        <w:t>, וכן כל המכשיל עור בדבר והשיאו עצה שאינה הוגנת או שחיזק ידי עוברי עבירה שהוא עור ואינו רואה דרך האמת מפני תאות לבו הרי זה עובר בלא תעשה שנ' ולפני עור לא תתן מכשול. הבא ליטול ממך עצה תן לו עצה ההוגנת לו</w:t>
      </w:r>
      <w:r w:rsidR="00EB0AF6" w:rsidRPr="00E77B8C">
        <w:rPr>
          <w:rFonts w:hint="cs"/>
          <w:sz w:val="24"/>
          <w:rtl/>
        </w:rPr>
        <w:t>"</w:t>
      </w:r>
      <w:r w:rsidRPr="00E77B8C">
        <w:rPr>
          <w:sz w:val="24"/>
          <w:rtl/>
        </w:rPr>
        <w:t xml:space="preserve">. </w:t>
      </w:r>
      <w:r w:rsidR="000B6809" w:rsidRPr="00E77B8C">
        <w:rPr>
          <w:sz w:val="24"/>
          <w:rtl/>
        </w:rPr>
        <w:t xml:space="preserve"> </w:t>
      </w:r>
    </w:p>
    <w:p w:rsidR="00E77B8C" w:rsidRPr="00D129DB" w:rsidRDefault="00E77B8C" w:rsidP="007D7BF0">
      <w:pPr>
        <w:rPr>
          <w:b/>
          <w:bCs/>
          <w:sz w:val="8"/>
          <w:szCs w:val="8"/>
          <w:rtl/>
        </w:rPr>
      </w:pPr>
    </w:p>
    <w:p w:rsidR="004F24FF" w:rsidRPr="00E77B8C" w:rsidRDefault="007D7BF0" w:rsidP="007D7BF0">
      <w:pPr>
        <w:rPr>
          <w:b/>
          <w:bCs/>
          <w:sz w:val="24"/>
          <w:rtl/>
        </w:rPr>
      </w:pPr>
      <w:r w:rsidRPr="00E77B8C">
        <w:rPr>
          <w:rFonts w:hint="cs"/>
          <w:b/>
          <w:bCs/>
          <w:sz w:val="24"/>
          <w:rtl/>
        </w:rPr>
        <w:t xml:space="preserve">ג2. </w:t>
      </w:r>
      <w:r w:rsidR="004F24FF" w:rsidRPr="00E77B8C">
        <w:rPr>
          <w:rFonts w:hint="cs"/>
          <w:b/>
          <w:bCs/>
          <w:sz w:val="24"/>
          <w:rtl/>
        </w:rPr>
        <w:t>פרטי הדין</w:t>
      </w:r>
    </w:p>
    <w:p w:rsidR="004F24FF" w:rsidRPr="00E77B8C" w:rsidRDefault="004F24FF" w:rsidP="007D7BF0">
      <w:pPr>
        <w:pStyle w:val="a8"/>
        <w:numPr>
          <w:ilvl w:val="0"/>
          <w:numId w:val="1"/>
        </w:numPr>
        <w:ind w:left="360"/>
        <w:rPr>
          <w:sz w:val="24"/>
          <w:rtl/>
        </w:rPr>
      </w:pPr>
      <w:r w:rsidRPr="00E77B8C">
        <w:rPr>
          <w:b/>
          <w:bCs/>
          <w:sz w:val="24"/>
          <w:rtl/>
        </w:rPr>
        <w:t>תוספות עבודה זרה</w:t>
      </w:r>
      <w:r w:rsidRPr="00E77B8C">
        <w:rPr>
          <w:rFonts w:hint="cs"/>
          <w:b/>
          <w:bCs/>
          <w:sz w:val="24"/>
          <w:rtl/>
        </w:rPr>
        <w:t>, דף ו':</w:t>
      </w:r>
      <w:r w:rsidRPr="00E77B8C">
        <w:rPr>
          <w:rFonts w:hint="cs"/>
          <w:sz w:val="24"/>
          <w:rtl/>
        </w:rPr>
        <w:t xml:space="preserve"> "</w:t>
      </w:r>
      <w:r w:rsidRPr="00E77B8C">
        <w:rPr>
          <w:sz w:val="24"/>
          <w:rtl/>
        </w:rPr>
        <w:t>מנין שלא יושיט אדם כוס יין לנזיר - נראה דה"ה בכל שאר איסורין אלא להכי נקט כוס יין לנזיר משום דמסתמא למישתי קא בעי ליה כיון דכ"ע חמרא שתו ושמא שכח נזירתו</w:t>
      </w:r>
      <w:r w:rsidRPr="00E77B8C">
        <w:rPr>
          <w:rFonts w:hint="cs"/>
          <w:sz w:val="24"/>
          <w:rtl/>
        </w:rPr>
        <w:t>,</w:t>
      </w:r>
      <w:r w:rsidRPr="00E77B8C">
        <w:rPr>
          <w:sz w:val="24"/>
          <w:rtl/>
        </w:rPr>
        <w:t xml:space="preserve"> אבל ישראל שאמר הושיט לי נבלה או חזיר או שום איסור אין לחושדו מלהושיט לו</w:t>
      </w:r>
      <w:r w:rsidRPr="00E77B8C">
        <w:rPr>
          <w:rFonts w:hint="cs"/>
          <w:sz w:val="24"/>
          <w:rtl/>
        </w:rPr>
        <w:t>.</w:t>
      </w:r>
      <w:r w:rsidRPr="00E77B8C">
        <w:rPr>
          <w:sz w:val="24"/>
          <w:rtl/>
        </w:rPr>
        <w:t xml:space="preserve"> אבל אם ידוע לו שרוצה לאכלו אסור להושיט לו ואפי' הוא שלו</w:t>
      </w:r>
      <w:r w:rsidRPr="00E77B8C">
        <w:rPr>
          <w:rFonts w:hint="cs"/>
          <w:sz w:val="24"/>
          <w:rtl/>
        </w:rPr>
        <w:t>"</w:t>
      </w:r>
      <w:r w:rsidRPr="00E77B8C">
        <w:rPr>
          <w:sz w:val="24"/>
          <w:rtl/>
        </w:rPr>
        <w:t>.</w:t>
      </w:r>
    </w:p>
    <w:p w:rsidR="004F24FF" w:rsidRPr="00E77B8C" w:rsidRDefault="004F24FF" w:rsidP="007D7BF0">
      <w:pPr>
        <w:pStyle w:val="a8"/>
        <w:numPr>
          <w:ilvl w:val="0"/>
          <w:numId w:val="1"/>
        </w:numPr>
        <w:ind w:left="360"/>
        <w:rPr>
          <w:sz w:val="24"/>
          <w:rtl/>
        </w:rPr>
      </w:pPr>
      <w:r w:rsidRPr="00E77B8C">
        <w:rPr>
          <w:b/>
          <w:bCs/>
          <w:sz w:val="24"/>
          <w:rtl/>
        </w:rPr>
        <w:t>נדרים</w:t>
      </w:r>
      <w:r w:rsidRPr="00E77B8C">
        <w:rPr>
          <w:rFonts w:hint="cs"/>
          <w:b/>
          <w:bCs/>
          <w:sz w:val="24"/>
          <w:rtl/>
        </w:rPr>
        <w:t>, דף ס"ב:</w:t>
      </w:r>
      <w:r w:rsidRPr="00E77B8C">
        <w:rPr>
          <w:rFonts w:hint="cs"/>
          <w:sz w:val="24"/>
          <w:rtl/>
        </w:rPr>
        <w:t xml:space="preserve"> "</w:t>
      </w:r>
      <w:r w:rsidRPr="00E77B8C">
        <w:rPr>
          <w:sz w:val="24"/>
          <w:rtl/>
        </w:rPr>
        <w:t>רב אשי הוה ליה ההוא אבא, זבניה לבי נורא. א"ל רבינא לרב אשי: האיכא לפני עור לא תתן מכשול! א"ל: רוב עצים להסקה ניתנו</w:t>
      </w:r>
      <w:r w:rsidRPr="00E77B8C">
        <w:rPr>
          <w:rFonts w:hint="cs"/>
          <w:sz w:val="24"/>
          <w:rtl/>
        </w:rPr>
        <w:t>".</w:t>
      </w:r>
    </w:p>
    <w:p w:rsidR="004F24FF" w:rsidRPr="00E77B8C" w:rsidRDefault="004F24FF" w:rsidP="007D7BF0">
      <w:pPr>
        <w:pStyle w:val="a8"/>
        <w:numPr>
          <w:ilvl w:val="0"/>
          <w:numId w:val="1"/>
        </w:numPr>
        <w:ind w:left="360"/>
        <w:rPr>
          <w:sz w:val="24"/>
          <w:rtl/>
        </w:rPr>
      </w:pPr>
      <w:r w:rsidRPr="00E77B8C">
        <w:rPr>
          <w:b/>
          <w:bCs/>
          <w:sz w:val="24"/>
          <w:rtl/>
        </w:rPr>
        <w:t>חידושי הרשב"א</w:t>
      </w:r>
      <w:r w:rsidRPr="00E77B8C">
        <w:rPr>
          <w:rFonts w:hint="cs"/>
          <w:b/>
          <w:bCs/>
          <w:sz w:val="24"/>
          <w:rtl/>
        </w:rPr>
        <w:t xml:space="preserve"> שם:</w:t>
      </w:r>
      <w:r w:rsidRPr="00E77B8C">
        <w:rPr>
          <w:rFonts w:hint="cs"/>
          <w:sz w:val="24"/>
          <w:rtl/>
        </w:rPr>
        <w:t xml:space="preserve"> "</w:t>
      </w:r>
      <w:r w:rsidRPr="00E77B8C">
        <w:rPr>
          <w:sz w:val="24"/>
          <w:rtl/>
        </w:rPr>
        <w:t xml:space="preserve">רוב עצים להסקה ניתנו. </w:t>
      </w:r>
      <w:r w:rsidRPr="00E77B8C">
        <w:rPr>
          <w:sz w:val="24"/>
          <w:u w:val="single"/>
          <w:rtl/>
        </w:rPr>
        <w:t>מהכא איכא למידק דכל היכא דאיכא למיתלי תלינן</w:t>
      </w:r>
      <w:r w:rsidRPr="00E77B8C">
        <w:rPr>
          <w:rFonts w:hint="cs"/>
          <w:sz w:val="24"/>
          <w:rtl/>
        </w:rPr>
        <w:t>".</w:t>
      </w:r>
    </w:p>
    <w:p w:rsidR="000B6809" w:rsidRPr="00E77B8C" w:rsidRDefault="004F24FF" w:rsidP="007D7BF0">
      <w:pPr>
        <w:pStyle w:val="a8"/>
        <w:numPr>
          <w:ilvl w:val="0"/>
          <w:numId w:val="1"/>
        </w:numPr>
        <w:ind w:left="360"/>
        <w:rPr>
          <w:sz w:val="24"/>
        </w:rPr>
      </w:pPr>
      <w:r w:rsidRPr="00E77B8C">
        <w:rPr>
          <w:b/>
          <w:bCs/>
          <w:sz w:val="24"/>
          <w:rtl/>
        </w:rPr>
        <w:t>ביאור הגר"א יורה דעה</w:t>
      </w:r>
      <w:r w:rsidRPr="00E77B8C">
        <w:rPr>
          <w:rFonts w:hint="cs"/>
          <w:b/>
          <w:bCs/>
          <w:sz w:val="24"/>
          <w:rtl/>
        </w:rPr>
        <w:t>, קנ"א ס"ק ח':</w:t>
      </w:r>
      <w:r w:rsidRPr="00E77B8C">
        <w:rPr>
          <w:rFonts w:hint="cs"/>
          <w:sz w:val="24"/>
          <w:rtl/>
        </w:rPr>
        <w:t xml:space="preserve"> "</w:t>
      </w:r>
      <w:r w:rsidRPr="00E77B8C">
        <w:rPr>
          <w:sz w:val="24"/>
          <w:rtl/>
        </w:rPr>
        <w:t>אבל דינו של המרדכי לא נראה</w:t>
      </w:r>
      <w:r w:rsidRPr="00E77B8C">
        <w:rPr>
          <w:rFonts w:hint="cs"/>
          <w:sz w:val="24"/>
          <w:rtl/>
        </w:rPr>
        <w:t>,</w:t>
      </w:r>
      <w:r w:rsidRPr="00E77B8C">
        <w:rPr>
          <w:sz w:val="24"/>
          <w:rtl/>
        </w:rPr>
        <w:t xml:space="preserve"> </w:t>
      </w:r>
      <w:r w:rsidRPr="00E77B8C">
        <w:rPr>
          <w:sz w:val="24"/>
          <w:u w:val="single"/>
          <w:rtl/>
        </w:rPr>
        <w:t>דדוקא באית ליה אמרו שם דאינו עובר ולא במוצא</w:t>
      </w:r>
      <w:r w:rsidRPr="00E77B8C">
        <w:rPr>
          <w:rFonts w:hint="cs"/>
          <w:sz w:val="24"/>
          <w:rtl/>
        </w:rPr>
        <w:t>,</w:t>
      </w:r>
      <w:r w:rsidRPr="00E77B8C">
        <w:rPr>
          <w:sz w:val="24"/>
          <w:rtl/>
        </w:rPr>
        <w:t xml:space="preserve"> דאל"כ תקשי ההיא דנדרים ס"ב ב' וכי לא היה עצים בעולם</w:t>
      </w:r>
      <w:r w:rsidRPr="00E77B8C">
        <w:rPr>
          <w:rFonts w:hint="cs"/>
          <w:sz w:val="24"/>
          <w:rtl/>
        </w:rPr>
        <w:t>".</w:t>
      </w:r>
    </w:p>
    <w:p w:rsidR="008B5052" w:rsidRPr="00D129DB" w:rsidRDefault="008B5052" w:rsidP="008B5052">
      <w:pPr>
        <w:pStyle w:val="a8"/>
        <w:numPr>
          <w:ilvl w:val="0"/>
          <w:numId w:val="1"/>
        </w:numPr>
        <w:ind w:left="360"/>
        <w:rPr>
          <w:sz w:val="24"/>
          <w:rtl/>
        </w:rPr>
      </w:pPr>
      <w:r w:rsidRPr="00D129DB">
        <w:rPr>
          <w:rFonts w:hint="cs"/>
          <w:b/>
          <w:bCs/>
          <w:sz w:val="24"/>
          <w:rtl/>
        </w:rPr>
        <w:t xml:space="preserve">תורת המחנה, מ"ט א': </w:t>
      </w:r>
      <w:r w:rsidRPr="00D129DB">
        <w:rPr>
          <w:rFonts w:hint="cs"/>
          <w:sz w:val="24"/>
          <w:rtl/>
        </w:rPr>
        <w:t>"</w:t>
      </w:r>
      <w:r w:rsidRPr="00D129DB">
        <w:rPr>
          <w:rFonts w:hint="eastAsia"/>
          <w:b/>
          <w:bCs/>
          <w:sz w:val="24"/>
          <w:rtl/>
        </w:rPr>
        <w:t>שאלה</w:t>
      </w:r>
      <w:r w:rsidRPr="00D129DB">
        <w:rPr>
          <w:b/>
          <w:bCs/>
          <w:sz w:val="24"/>
          <w:rtl/>
        </w:rPr>
        <w:t>:</w:t>
      </w:r>
      <w:r w:rsidRPr="00D129DB">
        <w:rPr>
          <w:sz w:val="24"/>
          <w:rtl/>
        </w:rPr>
        <w:t xml:space="preserve"> </w:t>
      </w:r>
      <w:r w:rsidRPr="00D129DB">
        <w:rPr>
          <w:rFonts w:hint="eastAsia"/>
          <w:sz w:val="24"/>
          <w:rtl/>
        </w:rPr>
        <w:t>האם</w:t>
      </w:r>
      <w:r w:rsidRPr="00D129DB">
        <w:rPr>
          <w:sz w:val="24"/>
          <w:rtl/>
        </w:rPr>
        <w:t xml:space="preserve"> </w:t>
      </w:r>
      <w:r w:rsidRPr="00D129DB">
        <w:rPr>
          <w:rFonts w:hint="eastAsia"/>
          <w:sz w:val="24"/>
          <w:rtl/>
        </w:rPr>
        <w:t>מותר</w:t>
      </w:r>
      <w:r w:rsidRPr="00D129DB">
        <w:rPr>
          <w:sz w:val="24"/>
          <w:rtl/>
        </w:rPr>
        <w:t xml:space="preserve"> </w:t>
      </w:r>
      <w:r w:rsidRPr="00D129DB">
        <w:rPr>
          <w:rFonts w:hint="eastAsia"/>
          <w:sz w:val="24"/>
          <w:rtl/>
        </w:rPr>
        <w:t>לחייל</w:t>
      </w:r>
      <w:r w:rsidRPr="00D129DB">
        <w:rPr>
          <w:sz w:val="24"/>
          <w:rtl/>
        </w:rPr>
        <w:t xml:space="preserve"> </w:t>
      </w:r>
      <w:r w:rsidRPr="00D129DB">
        <w:rPr>
          <w:rFonts w:hint="eastAsia"/>
          <w:sz w:val="24"/>
          <w:rtl/>
        </w:rPr>
        <w:t>להשאיל</w:t>
      </w:r>
      <w:r w:rsidRPr="00D129DB">
        <w:rPr>
          <w:sz w:val="24"/>
          <w:rtl/>
        </w:rPr>
        <w:t xml:space="preserve"> </w:t>
      </w:r>
      <w:r w:rsidRPr="00D129DB">
        <w:rPr>
          <w:rFonts w:hint="eastAsia"/>
          <w:sz w:val="24"/>
          <w:rtl/>
        </w:rPr>
        <w:t>לחבירו</w:t>
      </w:r>
      <w:r w:rsidRPr="00D129DB">
        <w:rPr>
          <w:sz w:val="24"/>
          <w:rtl/>
        </w:rPr>
        <w:t xml:space="preserve"> </w:t>
      </w:r>
      <w:r w:rsidRPr="00D129DB">
        <w:rPr>
          <w:rFonts w:hint="eastAsia"/>
          <w:sz w:val="24"/>
          <w:rtl/>
        </w:rPr>
        <w:t>קודם</w:t>
      </w:r>
      <w:r w:rsidRPr="00D129DB">
        <w:rPr>
          <w:sz w:val="24"/>
          <w:rtl/>
        </w:rPr>
        <w:t xml:space="preserve"> </w:t>
      </w:r>
      <w:r w:rsidRPr="00D129DB">
        <w:rPr>
          <w:rFonts w:hint="eastAsia"/>
          <w:sz w:val="24"/>
          <w:rtl/>
        </w:rPr>
        <w:t>השבת</w:t>
      </w:r>
      <w:r w:rsidRPr="00D129DB">
        <w:rPr>
          <w:sz w:val="24"/>
          <w:rtl/>
        </w:rPr>
        <w:t xml:space="preserve"> </w:t>
      </w:r>
      <w:r w:rsidRPr="00D129DB">
        <w:rPr>
          <w:rFonts w:hint="eastAsia"/>
          <w:sz w:val="24"/>
          <w:rtl/>
        </w:rPr>
        <w:t>פנס</w:t>
      </w:r>
      <w:r w:rsidRPr="00D129DB">
        <w:rPr>
          <w:sz w:val="24"/>
          <w:rtl/>
        </w:rPr>
        <w:t xml:space="preserve"> </w:t>
      </w:r>
      <w:r w:rsidRPr="00D129DB">
        <w:rPr>
          <w:rFonts w:hint="eastAsia"/>
          <w:sz w:val="24"/>
          <w:rtl/>
        </w:rPr>
        <w:t>או</w:t>
      </w:r>
      <w:r w:rsidRPr="00D129DB">
        <w:rPr>
          <w:sz w:val="24"/>
          <w:rtl/>
        </w:rPr>
        <w:t xml:space="preserve"> </w:t>
      </w:r>
      <w:r w:rsidRPr="00D129DB">
        <w:rPr>
          <w:rFonts w:hint="eastAsia"/>
          <w:sz w:val="24"/>
          <w:rtl/>
        </w:rPr>
        <w:t>עט</w:t>
      </w:r>
      <w:r w:rsidRPr="00D129DB">
        <w:rPr>
          <w:sz w:val="24"/>
          <w:rtl/>
        </w:rPr>
        <w:t xml:space="preserve"> </w:t>
      </w:r>
      <w:r w:rsidRPr="00D129DB">
        <w:rPr>
          <w:rFonts w:hint="eastAsia"/>
          <w:sz w:val="24"/>
          <w:rtl/>
        </w:rPr>
        <w:t>וכד</w:t>
      </w:r>
      <w:r w:rsidRPr="00D129DB">
        <w:rPr>
          <w:sz w:val="24"/>
          <w:rtl/>
        </w:rPr>
        <w:t xml:space="preserve">', </w:t>
      </w:r>
      <w:r w:rsidRPr="00D129DB">
        <w:rPr>
          <w:rFonts w:hint="eastAsia"/>
          <w:sz w:val="24"/>
          <w:rtl/>
        </w:rPr>
        <w:t>כשברור</w:t>
      </w:r>
      <w:r w:rsidRPr="00D129DB">
        <w:rPr>
          <w:sz w:val="24"/>
          <w:rtl/>
        </w:rPr>
        <w:t xml:space="preserve"> </w:t>
      </w:r>
      <w:r w:rsidRPr="00D129DB">
        <w:rPr>
          <w:rFonts w:hint="eastAsia"/>
          <w:sz w:val="24"/>
          <w:rtl/>
        </w:rPr>
        <w:t>לו</w:t>
      </w:r>
      <w:r w:rsidRPr="00D129DB">
        <w:rPr>
          <w:sz w:val="24"/>
          <w:rtl/>
        </w:rPr>
        <w:t xml:space="preserve"> </w:t>
      </w:r>
      <w:r w:rsidRPr="00D129DB">
        <w:rPr>
          <w:rFonts w:hint="eastAsia"/>
          <w:sz w:val="24"/>
          <w:rtl/>
        </w:rPr>
        <w:t>שבשל</w:t>
      </w:r>
      <w:r w:rsidRPr="00D129DB">
        <w:rPr>
          <w:sz w:val="24"/>
          <w:rtl/>
        </w:rPr>
        <w:t xml:space="preserve"> </w:t>
      </w:r>
      <w:r w:rsidRPr="00D129DB">
        <w:rPr>
          <w:rFonts w:hint="eastAsia"/>
          <w:sz w:val="24"/>
          <w:rtl/>
        </w:rPr>
        <w:t>כך</w:t>
      </w:r>
      <w:r w:rsidRPr="00D129DB">
        <w:rPr>
          <w:sz w:val="24"/>
          <w:rtl/>
        </w:rPr>
        <w:t xml:space="preserve"> </w:t>
      </w:r>
      <w:r w:rsidRPr="00D129DB">
        <w:rPr>
          <w:rFonts w:hint="eastAsia"/>
          <w:sz w:val="24"/>
          <w:rtl/>
        </w:rPr>
        <w:t>יחלל</w:t>
      </w:r>
      <w:r w:rsidRPr="00D129DB">
        <w:rPr>
          <w:sz w:val="24"/>
          <w:rtl/>
        </w:rPr>
        <w:t xml:space="preserve"> </w:t>
      </w:r>
      <w:r w:rsidRPr="00D129DB">
        <w:rPr>
          <w:rFonts w:hint="eastAsia"/>
          <w:sz w:val="24"/>
          <w:rtl/>
        </w:rPr>
        <w:t>חבירו</w:t>
      </w:r>
      <w:r w:rsidRPr="00D129DB">
        <w:rPr>
          <w:sz w:val="24"/>
          <w:rtl/>
        </w:rPr>
        <w:t xml:space="preserve"> </w:t>
      </w:r>
      <w:r w:rsidRPr="00D129DB">
        <w:rPr>
          <w:rFonts w:hint="eastAsia"/>
          <w:sz w:val="24"/>
          <w:rtl/>
        </w:rPr>
        <w:t>את</w:t>
      </w:r>
      <w:r w:rsidRPr="00D129DB">
        <w:rPr>
          <w:sz w:val="24"/>
          <w:rtl/>
        </w:rPr>
        <w:t xml:space="preserve"> </w:t>
      </w:r>
      <w:r w:rsidRPr="00D129DB">
        <w:rPr>
          <w:rFonts w:hint="eastAsia"/>
          <w:sz w:val="24"/>
          <w:rtl/>
        </w:rPr>
        <w:t>השבת</w:t>
      </w:r>
      <w:r w:rsidRPr="00D129DB">
        <w:rPr>
          <w:sz w:val="24"/>
          <w:rtl/>
        </w:rPr>
        <w:t xml:space="preserve">? </w:t>
      </w:r>
      <w:r w:rsidRPr="00D129DB">
        <w:rPr>
          <w:rFonts w:hint="eastAsia"/>
          <w:sz w:val="24"/>
          <w:rtl/>
        </w:rPr>
        <w:t>האם</w:t>
      </w:r>
      <w:r w:rsidRPr="00D129DB">
        <w:rPr>
          <w:sz w:val="24"/>
          <w:rtl/>
        </w:rPr>
        <w:t xml:space="preserve"> </w:t>
      </w:r>
      <w:r w:rsidRPr="00D129DB">
        <w:rPr>
          <w:rFonts w:hint="eastAsia"/>
          <w:sz w:val="24"/>
          <w:rtl/>
        </w:rPr>
        <w:t>מותר</w:t>
      </w:r>
      <w:r w:rsidRPr="00D129DB">
        <w:rPr>
          <w:sz w:val="24"/>
          <w:rtl/>
        </w:rPr>
        <w:t xml:space="preserve"> </w:t>
      </w:r>
      <w:r w:rsidRPr="00D129DB">
        <w:rPr>
          <w:rFonts w:hint="eastAsia"/>
          <w:sz w:val="24"/>
          <w:rtl/>
        </w:rPr>
        <w:t>למפקד</w:t>
      </w:r>
      <w:r w:rsidRPr="00D129DB">
        <w:rPr>
          <w:sz w:val="24"/>
          <w:rtl/>
        </w:rPr>
        <w:t xml:space="preserve"> </w:t>
      </w:r>
      <w:r w:rsidRPr="00D129DB">
        <w:rPr>
          <w:rFonts w:hint="eastAsia"/>
          <w:sz w:val="24"/>
          <w:rtl/>
        </w:rPr>
        <w:t>הפלוגה</w:t>
      </w:r>
      <w:r w:rsidRPr="00D129DB">
        <w:rPr>
          <w:sz w:val="24"/>
          <w:rtl/>
        </w:rPr>
        <w:t xml:space="preserve"> </w:t>
      </w:r>
      <w:r w:rsidRPr="00D129DB">
        <w:rPr>
          <w:rFonts w:hint="cs"/>
          <w:sz w:val="24"/>
          <w:rtl/>
        </w:rPr>
        <w:t>לתת</w:t>
      </w:r>
      <w:r w:rsidRPr="00D129DB">
        <w:rPr>
          <w:sz w:val="24"/>
          <w:rtl/>
        </w:rPr>
        <w:t xml:space="preserve"> </w:t>
      </w:r>
      <w:r w:rsidRPr="00D129DB">
        <w:rPr>
          <w:rFonts w:hint="eastAsia"/>
          <w:sz w:val="24"/>
          <w:rtl/>
        </w:rPr>
        <w:t>בערב</w:t>
      </w:r>
      <w:r w:rsidRPr="00D129DB">
        <w:rPr>
          <w:sz w:val="24"/>
          <w:rtl/>
        </w:rPr>
        <w:t xml:space="preserve"> </w:t>
      </w:r>
      <w:r w:rsidRPr="00D129DB">
        <w:rPr>
          <w:rFonts w:hint="eastAsia"/>
          <w:sz w:val="24"/>
          <w:rtl/>
        </w:rPr>
        <w:t>שבת</w:t>
      </w:r>
      <w:r w:rsidRPr="00D129DB">
        <w:rPr>
          <w:sz w:val="24"/>
          <w:rtl/>
        </w:rPr>
        <w:t xml:space="preserve"> </w:t>
      </w:r>
      <w:r w:rsidRPr="00D129DB">
        <w:rPr>
          <w:rFonts w:hint="eastAsia"/>
          <w:sz w:val="24"/>
          <w:rtl/>
        </w:rPr>
        <w:t>רכב</w:t>
      </w:r>
      <w:r w:rsidRPr="00D129DB">
        <w:rPr>
          <w:sz w:val="24"/>
          <w:rtl/>
        </w:rPr>
        <w:t xml:space="preserve"> </w:t>
      </w:r>
      <w:r w:rsidRPr="00D129DB">
        <w:rPr>
          <w:rFonts w:hint="eastAsia"/>
          <w:sz w:val="24"/>
          <w:rtl/>
        </w:rPr>
        <w:t>לאחד</w:t>
      </w:r>
      <w:r w:rsidRPr="00D129DB">
        <w:rPr>
          <w:sz w:val="24"/>
          <w:rtl/>
        </w:rPr>
        <w:t xml:space="preserve"> </w:t>
      </w:r>
      <w:r w:rsidRPr="00D129DB">
        <w:rPr>
          <w:rFonts w:hint="eastAsia"/>
          <w:sz w:val="24"/>
          <w:rtl/>
        </w:rPr>
        <w:t>הקצינים</w:t>
      </w:r>
      <w:r w:rsidRPr="00D129DB">
        <w:rPr>
          <w:sz w:val="24"/>
          <w:rtl/>
        </w:rPr>
        <w:t xml:space="preserve"> </w:t>
      </w:r>
      <w:r w:rsidRPr="00D129DB">
        <w:rPr>
          <w:rFonts w:hint="eastAsia"/>
          <w:sz w:val="24"/>
          <w:rtl/>
        </w:rPr>
        <w:t>היוצא</w:t>
      </w:r>
      <w:r w:rsidRPr="00D129DB">
        <w:rPr>
          <w:sz w:val="24"/>
          <w:rtl/>
        </w:rPr>
        <w:t xml:space="preserve"> </w:t>
      </w:r>
      <w:r w:rsidRPr="00D129DB">
        <w:rPr>
          <w:rFonts w:hint="eastAsia"/>
          <w:sz w:val="24"/>
          <w:rtl/>
        </w:rPr>
        <w:t>לחופשה</w:t>
      </w:r>
      <w:r w:rsidRPr="00D129DB">
        <w:rPr>
          <w:sz w:val="24"/>
          <w:rtl/>
        </w:rPr>
        <w:t xml:space="preserve">, </w:t>
      </w:r>
      <w:r w:rsidRPr="00D129DB">
        <w:rPr>
          <w:rFonts w:hint="eastAsia"/>
          <w:sz w:val="24"/>
          <w:rtl/>
        </w:rPr>
        <w:t>למרות</w:t>
      </w:r>
      <w:r w:rsidRPr="00D129DB">
        <w:rPr>
          <w:sz w:val="24"/>
          <w:rtl/>
        </w:rPr>
        <w:t xml:space="preserve"> </w:t>
      </w:r>
      <w:r w:rsidRPr="00D129DB">
        <w:rPr>
          <w:rFonts w:hint="eastAsia"/>
          <w:sz w:val="24"/>
          <w:rtl/>
        </w:rPr>
        <w:t>שקרוב</w:t>
      </w:r>
      <w:r w:rsidRPr="00D129DB">
        <w:rPr>
          <w:sz w:val="24"/>
          <w:rtl/>
        </w:rPr>
        <w:t xml:space="preserve"> </w:t>
      </w:r>
      <w:r w:rsidRPr="00D129DB">
        <w:rPr>
          <w:rFonts w:hint="eastAsia"/>
          <w:sz w:val="24"/>
          <w:rtl/>
        </w:rPr>
        <w:t>לודאי</w:t>
      </w:r>
      <w:r w:rsidRPr="00D129DB">
        <w:rPr>
          <w:sz w:val="24"/>
          <w:rtl/>
        </w:rPr>
        <w:t xml:space="preserve"> </w:t>
      </w:r>
      <w:r w:rsidRPr="00D129DB">
        <w:rPr>
          <w:rFonts w:hint="eastAsia"/>
          <w:sz w:val="24"/>
          <w:rtl/>
        </w:rPr>
        <w:t>שהוא</w:t>
      </w:r>
      <w:r w:rsidRPr="00D129DB">
        <w:rPr>
          <w:sz w:val="24"/>
          <w:rtl/>
        </w:rPr>
        <w:t xml:space="preserve"> </w:t>
      </w:r>
      <w:r w:rsidRPr="00D129DB">
        <w:rPr>
          <w:rFonts w:hint="eastAsia"/>
          <w:sz w:val="24"/>
          <w:rtl/>
        </w:rPr>
        <w:t>ינהג</w:t>
      </w:r>
      <w:r w:rsidRPr="00D129DB">
        <w:rPr>
          <w:sz w:val="24"/>
          <w:rtl/>
        </w:rPr>
        <w:t xml:space="preserve"> </w:t>
      </w:r>
      <w:r w:rsidRPr="00D129DB">
        <w:rPr>
          <w:rFonts w:hint="eastAsia"/>
          <w:sz w:val="24"/>
          <w:rtl/>
        </w:rPr>
        <w:t>בו</w:t>
      </w:r>
      <w:r w:rsidRPr="00D129DB">
        <w:rPr>
          <w:sz w:val="24"/>
          <w:rtl/>
        </w:rPr>
        <w:t xml:space="preserve"> </w:t>
      </w:r>
      <w:r w:rsidRPr="00D129DB">
        <w:rPr>
          <w:rFonts w:hint="eastAsia"/>
          <w:sz w:val="24"/>
          <w:rtl/>
        </w:rPr>
        <w:t>בשבת</w:t>
      </w:r>
      <w:r w:rsidRPr="00D129DB">
        <w:rPr>
          <w:sz w:val="24"/>
          <w:rtl/>
        </w:rPr>
        <w:t xml:space="preserve">? </w:t>
      </w:r>
      <w:r w:rsidRPr="00D129DB">
        <w:rPr>
          <w:rFonts w:hint="cs"/>
          <w:sz w:val="24"/>
          <w:rtl/>
        </w:rPr>
        <w:t xml:space="preserve">האם מותר לחייל למסור לחבירו בשבת את המפתח למועדון, כשיתכן שהלה יצפה שם בטלויזיה? </w:t>
      </w:r>
    </w:p>
    <w:p w:rsidR="008B5052" w:rsidRPr="00D129DB" w:rsidRDefault="008B5052" w:rsidP="008B5052">
      <w:pPr>
        <w:pStyle w:val="a8"/>
        <w:ind w:left="360"/>
        <w:rPr>
          <w:sz w:val="24"/>
          <w:rtl/>
        </w:rPr>
      </w:pPr>
      <w:r w:rsidRPr="0067240A">
        <w:rPr>
          <w:rFonts w:hint="eastAsia"/>
          <w:b/>
          <w:bCs/>
          <w:sz w:val="24"/>
          <w:rtl/>
        </w:rPr>
        <w:t>תשובה</w:t>
      </w:r>
      <w:r w:rsidRPr="0067240A">
        <w:rPr>
          <w:b/>
          <w:bCs/>
          <w:sz w:val="24"/>
          <w:rtl/>
        </w:rPr>
        <w:t>:</w:t>
      </w:r>
      <w:r w:rsidRPr="00D129DB">
        <w:rPr>
          <w:sz w:val="24"/>
          <w:rtl/>
        </w:rPr>
        <w:t xml:space="preserve"> </w:t>
      </w:r>
      <w:r w:rsidRPr="00D129DB">
        <w:rPr>
          <w:rFonts w:hint="eastAsia"/>
          <w:sz w:val="24"/>
          <w:rtl/>
        </w:rPr>
        <w:t>נאמר</w:t>
      </w:r>
      <w:r w:rsidRPr="00D129DB">
        <w:rPr>
          <w:sz w:val="24"/>
          <w:rtl/>
        </w:rPr>
        <w:t xml:space="preserve"> </w:t>
      </w:r>
      <w:r w:rsidRPr="00D129DB">
        <w:rPr>
          <w:rFonts w:hint="eastAsia"/>
          <w:sz w:val="24"/>
          <w:rtl/>
        </w:rPr>
        <w:t>בגמרא</w:t>
      </w:r>
      <w:r w:rsidRPr="00D129DB">
        <w:rPr>
          <w:sz w:val="24"/>
          <w:rtl/>
        </w:rPr>
        <w:t>: "</w:t>
      </w:r>
      <w:r w:rsidRPr="00D129DB">
        <w:rPr>
          <w:rFonts w:hint="eastAsia"/>
          <w:sz w:val="24"/>
          <w:rtl/>
        </w:rPr>
        <w:t>אמר</w:t>
      </w:r>
      <w:r w:rsidRPr="00D129DB">
        <w:rPr>
          <w:sz w:val="24"/>
          <w:rtl/>
        </w:rPr>
        <w:t xml:space="preserve"> </w:t>
      </w:r>
      <w:r w:rsidRPr="00D129DB">
        <w:rPr>
          <w:rFonts w:hint="eastAsia"/>
          <w:sz w:val="24"/>
          <w:rtl/>
        </w:rPr>
        <w:t>רבי</w:t>
      </w:r>
      <w:r w:rsidRPr="00D129DB">
        <w:rPr>
          <w:sz w:val="24"/>
          <w:rtl/>
        </w:rPr>
        <w:t xml:space="preserve"> </w:t>
      </w:r>
      <w:r w:rsidRPr="00D129DB">
        <w:rPr>
          <w:rFonts w:hint="eastAsia"/>
          <w:sz w:val="24"/>
          <w:rtl/>
        </w:rPr>
        <w:t>נתן</w:t>
      </w:r>
      <w:r w:rsidRPr="00D129DB">
        <w:rPr>
          <w:sz w:val="24"/>
          <w:rtl/>
        </w:rPr>
        <w:t xml:space="preserve">, </w:t>
      </w:r>
      <w:r w:rsidRPr="00D129DB">
        <w:rPr>
          <w:rFonts w:hint="eastAsia"/>
          <w:sz w:val="24"/>
          <w:rtl/>
        </w:rPr>
        <w:t>מנין</w:t>
      </w:r>
      <w:r w:rsidRPr="00D129DB">
        <w:rPr>
          <w:sz w:val="24"/>
          <w:rtl/>
        </w:rPr>
        <w:t xml:space="preserve"> </w:t>
      </w:r>
      <w:r w:rsidRPr="00D129DB">
        <w:rPr>
          <w:rFonts w:hint="eastAsia"/>
          <w:sz w:val="24"/>
          <w:rtl/>
        </w:rPr>
        <w:t>שלא</w:t>
      </w:r>
      <w:r w:rsidRPr="00D129DB">
        <w:rPr>
          <w:sz w:val="24"/>
          <w:rtl/>
        </w:rPr>
        <w:t xml:space="preserve"> </w:t>
      </w:r>
      <w:r w:rsidRPr="00D129DB">
        <w:rPr>
          <w:rFonts w:hint="eastAsia"/>
          <w:sz w:val="24"/>
          <w:rtl/>
        </w:rPr>
        <w:t>יושיט</w:t>
      </w:r>
      <w:r w:rsidRPr="00D129DB">
        <w:rPr>
          <w:sz w:val="24"/>
          <w:rtl/>
        </w:rPr>
        <w:t xml:space="preserve"> </w:t>
      </w:r>
      <w:r w:rsidRPr="00D129DB">
        <w:rPr>
          <w:rFonts w:hint="eastAsia"/>
          <w:sz w:val="24"/>
          <w:rtl/>
        </w:rPr>
        <w:t>אדם</w:t>
      </w:r>
      <w:r w:rsidRPr="00D129DB">
        <w:rPr>
          <w:sz w:val="24"/>
          <w:rtl/>
        </w:rPr>
        <w:t xml:space="preserve"> </w:t>
      </w:r>
      <w:r w:rsidRPr="00D129DB">
        <w:rPr>
          <w:rFonts w:hint="eastAsia"/>
          <w:sz w:val="24"/>
          <w:rtl/>
        </w:rPr>
        <w:t>כוס</w:t>
      </w:r>
      <w:r w:rsidRPr="00D129DB">
        <w:rPr>
          <w:sz w:val="24"/>
          <w:rtl/>
        </w:rPr>
        <w:t xml:space="preserve"> </w:t>
      </w:r>
      <w:r w:rsidRPr="00D129DB">
        <w:rPr>
          <w:rFonts w:hint="eastAsia"/>
          <w:sz w:val="24"/>
          <w:rtl/>
        </w:rPr>
        <w:t>של</w:t>
      </w:r>
      <w:r w:rsidRPr="00D129DB">
        <w:rPr>
          <w:sz w:val="24"/>
          <w:rtl/>
        </w:rPr>
        <w:t xml:space="preserve"> </w:t>
      </w:r>
      <w:r w:rsidRPr="00D129DB">
        <w:rPr>
          <w:rFonts w:hint="eastAsia"/>
          <w:sz w:val="24"/>
          <w:rtl/>
        </w:rPr>
        <w:t>יין</w:t>
      </w:r>
      <w:r w:rsidRPr="00D129DB">
        <w:rPr>
          <w:sz w:val="24"/>
          <w:rtl/>
        </w:rPr>
        <w:t xml:space="preserve"> </w:t>
      </w:r>
      <w:r w:rsidRPr="00D129DB">
        <w:rPr>
          <w:rFonts w:hint="eastAsia"/>
          <w:sz w:val="24"/>
          <w:rtl/>
        </w:rPr>
        <w:t>לנזיר</w:t>
      </w:r>
      <w:r w:rsidRPr="00D129DB">
        <w:rPr>
          <w:sz w:val="24"/>
          <w:rtl/>
        </w:rPr>
        <w:t xml:space="preserve">, </w:t>
      </w:r>
      <w:r w:rsidRPr="00D129DB">
        <w:rPr>
          <w:rFonts w:hint="eastAsia"/>
          <w:sz w:val="24"/>
          <w:rtl/>
        </w:rPr>
        <w:t>ואבר</w:t>
      </w:r>
      <w:r w:rsidRPr="00D129DB">
        <w:rPr>
          <w:sz w:val="24"/>
          <w:rtl/>
        </w:rPr>
        <w:t xml:space="preserve"> </w:t>
      </w:r>
      <w:r w:rsidRPr="00D129DB">
        <w:rPr>
          <w:rFonts w:hint="eastAsia"/>
          <w:sz w:val="24"/>
          <w:rtl/>
        </w:rPr>
        <w:t>מן</w:t>
      </w:r>
      <w:r w:rsidRPr="00D129DB">
        <w:rPr>
          <w:sz w:val="24"/>
          <w:rtl/>
        </w:rPr>
        <w:t xml:space="preserve"> </w:t>
      </w:r>
      <w:r w:rsidRPr="00D129DB">
        <w:rPr>
          <w:rFonts w:hint="eastAsia"/>
          <w:sz w:val="24"/>
          <w:rtl/>
        </w:rPr>
        <w:t>החי</w:t>
      </w:r>
      <w:r w:rsidRPr="00D129DB">
        <w:rPr>
          <w:sz w:val="24"/>
          <w:rtl/>
        </w:rPr>
        <w:t xml:space="preserve"> </w:t>
      </w:r>
      <w:r w:rsidRPr="00D129DB">
        <w:rPr>
          <w:rFonts w:hint="eastAsia"/>
          <w:sz w:val="24"/>
          <w:rtl/>
        </w:rPr>
        <w:t>לבני</w:t>
      </w:r>
      <w:r w:rsidRPr="00D129DB">
        <w:rPr>
          <w:sz w:val="24"/>
          <w:rtl/>
        </w:rPr>
        <w:t xml:space="preserve"> </w:t>
      </w:r>
      <w:r w:rsidRPr="00D129DB">
        <w:rPr>
          <w:rFonts w:hint="eastAsia"/>
          <w:sz w:val="24"/>
          <w:rtl/>
        </w:rPr>
        <w:t>נח</w:t>
      </w:r>
      <w:r w:rsidRPr="00D129DB">
        <w:rPr>
          <w:sz w:val="24"/>
          <w:rtl/>
        </w:rPr>
        <w:t xml:space="preserve">? </w:t>
      </w:r>
      <w:r w:rsidRPr="00D129DB">
        <w:rPr>
          <w:rFonts w:hint="eastAsia"/>
          <w:sz w:val="24"/>
          <w:rtl/>
        </w:rPr>
        <w:t>תלמוד</w:t>
      </w:r>
      <w:r w:rsidRPr="00D129DB">
        <w:rPr>
          <w:sz w:val="24"/>
          <w:rtl/>
        </w:rPr>
        <w:t xml:space="preserve"> </w:t>
      </w:r>
      <w:r w:rsidRPr="00D129DB">
        <w:rPr>
          <w:rFonts w:hint="eastAsia"/>
          <w:sz w:val="24"/>
          <w:rtl/>
        </w:rPr>
        <w:t>לומר</w:t>
      </w:r>
      <w:r w:rsidRPr="00D129DB">
        <w:rPr>
          <w:sz w:val="24"/>
          <w:rtl/>
        </w:rPr>
        <w:t xml:space="preserve"> "</w:t>
      </w:r>
      <w:r w:rsidRPr="00D129DB">
        <w:rPr>
          <w:rFonts w:hint="eastAsia"/>
          <w:sz w:val="24"/>
          <w:rtl/>
        </w:rPr>
        <w:t>ולפני</w:t>
      </w:r>
      <w:r w:rsidRPr="00D129DB">
        <w:rPr>
          <w:sz w:val="24"/>
          <w:rtl/>
        </w:rPr>
        <w:t xml:space="preserve"> </w:t>
      </w:r>
      <w:r w:rsidRPr="00D129DB">
        <w:rPr>
          <w:rFonts w:hint="eastAsia"/>
          <w:sz w:val="24"/>
          <w:rtl/>
        </w:rPr>
        <w:t>עיוור</w:t>
      </w:r>
      <w:r w:rsidRPr="00D129DB">
        <w:rPr>
          <w:sz w:val="24"/>
          <w:rtl/>
        </w:rPr>
        <w:t xml:space="preserve"> </w:t>
      </w:r>
      <w:r w:rsidRPr="00D129DB">
        <w:rPr>
          <w:rFonts w:hint="eastAsia"/>
          <w:sz w:val="24"/>
          <w:rtl/>
        </w:rPr>
        <w:t>לא</w:t>
      </w:r>
      <w:r w:rsidRPr="00D129DB">
        <w:rPr>
          <w:sz w:val="24"/>
          <w:rtl/>
        </w:rPr>
        <w:t xml:space="preserve"> </w:t>
      </w:r>
      <w:r w:rsidRPr="00D129DB">
        <w:rPr>
          <w:rFonts w:hint="eastAsia"/>
          <w:sz w:val="24"/>
          <w:rtl/>
        </w:rPr>
        <w:t>תתן</w:t>
      </w:r>
      <w:r w:rsidRPr="00D129DB">
        <w:rPr>
          <w:sz w:val="24"/>
          <w:rtl/>
        </w:rPr>
        <w:t xml:space="preserve"> </w:t>
      </w:r>
      <w:r w:rsidRPr="00D129DB">
        <w:rPr>
          <w:rFonts w:hint="eastAsia"/>
          <w:sz w:val="24"/>
          <w:rtl/>
        </w:rPr>
        <w:t>מכשול</w:t>
      </w:r>
      <w:r w:rsidRPr="00D129DB">
        <w:rPr>
          <w:sz w:val="24"/>
          <w:rtl/>
        </w:rPr>
        <w:t xml:space="preserve">", </w:t>
      </w:r>
      <w:r w:rsidRPr="00D129DB">
        <w:rPr>
          <w:rFonts w:hint="eastAsia"/>
          <w:sz w:val="24"/>
          <w:rtl/>
        </w:rPr>
        <w:t>ומוסיפה</w:t>
      </w:r>
      <w:r w:rsidRPr="00D129DB">
        <w:rPr>
          <w:sz w:val="24"/>
          <w:rtl/>
        </w:rPr>
        <w:t xml:space="preserve"> </w:t>
      </w:r>
      <w:r w:rsidRPr="00D129DB">
        <w:rPr>
          <w:rFonts w:hint="eastAsia"/>
          <w:sz w:val="24"/>
          <w:rtl/>
        </w:rPr>
        <w:t>הגמרא</w:t>
      </w:r>
      <w:r w:rsidRPr="00D129DB">
        <w:rPr>
          <w:sz w:val="24"/>
          <w:rtl/>
        </w:rPr>
        <w:t xml:space="preserve"> </w:t>
      </w:r>
      <w:r w:rsidRPr="00D129DB">
        <w:rPr>
          <w:rFonts w:hint="eastAsia"/>
          <w:sz w:val="24"/>
          <w:rtl/>
        </w:rPr>
        <w:t>לבאר</w:t>
      </w:r>
      <w:r w:rsidRPr="00D129DB">
        <w:rPr>
          <w:sz w:val="24"/>
          <w:rtl/>
        </w:rPr>
        <w:t xml:space="preserve"> </w:t>
      </w:r>
      <w:r w:rsidRPr="00D129DB">
        <w:rPr>
          <w:rFonts w:hint="eastAsia"/>
          <w:sz w:val="24"/>
          <w:rtl/>
        </w:rPr>
        <w:t>שהאיסור</w:t>
      </w:r>
      <w:r w:rsidRPr="00D129DB">
        <w:rPr>
          <w:sz w:val="24"/>
          <w:rtl/>
        </w:rPr>
        <w:t xml:space="preserve"> </w:t>
      </w:r>
      <w:r w:rsidRPr="00D129DB">
        <w:rPr>
          <w:rFonts w:hint="eastAsia"/>
          <w:sz w:val="24"/>
          <w:rtl/>
        </w:rPr>
        <w:t>הוא</w:t>
      </w:r>
      <w:r w:rsidRPr="00D129DB">
        <w:rPr>
          <w:sz w:val="24"/>
          <w:rtl/>
        </w:rPr>
        <w:t xml:space="preserve"> </w:t>
      </w:r>
      <w:r w:rsidRPr="00D129DB">
        <w:rPr>
          <w:rFonts w:hint="eastAsia"/>
          <w:sz w:val="24"/>
          <w:rtl/>
        </w:rPr>
        <w:t>דוקא</w:t>
      </w:r>
      <w:r w:rsidRPr="00D129DB">
        <w:rPr>
          <w:sz w:val="24"/>
          <w:rtl/>
        </w:rPr>
        <w:t xml:space="preserve"> </w:t>
      </w:r>
      <w:r w:rsidRPr="00D129DB">
        <w:rPr>
          <w:rFonts w:hint="eastAsia"/>
          <w:sz w:val="24"/>
          <w:rtl/>
        </w:rPr>
        <w:t>על</w:t>
      </w:r>
      <w:r w:rsidRPr="00D129DB">
        <w:rPr>
          <w:sz w:val="24"/>
          <w:rtl/>
        </w:rPr>
        <w:t xml:space="preserve"> </w:t>
      </w:r>
      <w:r w:rsidRPr="00D129DB">
        <w:rPr>
          <w:rFonts w:hint="eastAsia"/>
          <w:sz w:val="24"/>
          <w:rtl/>
        </w:rPr>
        <w:t>סיוע</w:t>
      </w:r>
      <w:r w:rsidRPr="00D129DB">
        <w:rPr>
          <w:sz w:val="24"/>
          <w:rtl/>
        </w:rPr>
        <w:t xml:space="preserve"> </w:t>
      </w:r>
      <w:r w:rsidRPr="00D129DB">
        <w:rPr>
          <w:rFonts w:hint="eastAsia"/>
          <w:sz w:val="24"/>
          <w:rtl/>
        </w:rPr>
        <w:t>החיוני</w:t>
      </w:r>
      <w:r w:rsidRPr="00D129DB">
        <w:rPr>
          <w:sz w:val="24"/>
          <w:rtl/>
        </w:rPr>
        <w:t xml:space="preserve"> </w:t>
      </w:r>
      <w:r w:rsidRPr="00D129DB">
        <w:rPr>
          <w:rFonts w:hint="eastAsia"/>
          <w:sz w:val="24"/>
          <w:rtl/>
        </w:rPr>
        <w:t>לביצוע</w:t>
      </w:r>
      <w:r w:rsidRPr="00D129DB">
        <w:rPr>
          <w:sz w:val="24"/>
          <w:rtl/>
        </w:rPr>
        <w:t xml:space="preserve"> </w:t>
      </w:r>
      <w:r w:rsidRPr="00D129DB">
        <w:rPr>
          <w:rFonts w:hint="eastAsia"/>
          <w:sz w:val="24"/>
          <w:rtl/>
        </w:rPr>
        <w:t>העבירה</w:t>
      </w:r>
      <w:r w:rsidRPr="00D129DB">
        <w:rPr>
          <w:sz w:val="24"/>
          <w:rtl/>
        </w:rPr>
        <w:t xml:space="preserve">, </w:t>
      </w:r>
      <w:r w:rsidRPr="00D129DB">
        <w:rPr>
          <w:rFonts w:hint="eastAsia"/>
          <w:sz w:val="24"/>
          <w:rtl/>
        </w:rPr>
        <w:t>כגון</w:t>
      </w:r>
      <w:r w:rsidRPr="00D129DB">
        <w:rPr>
          <w:sz w:val="24"/>
          <w:rtl/>
        </w:rPr>
        <w:t xml:space="preserve"> </w:t>
      </w:r>
      <w:r w:rsidRPr="00D129DB">
        <w:rPr>
          <w:rFonts w:hint="eastAsia"/>
          <w:sz w:val="24"/>
          <w:rtl/>
        </w:rPr>
        <w:t>שהנזיר</w:t>
      </w:r>
      <w:r w:rsidRPr="00D129DB">
        <w:rPr>
          <w:sz w:val="24"/>
          <w:rtl/>
        </w:rPr>
        <w:t xml:space="preserve"> </w:t>
      </w:r>
      <w:r w:rsidRPr="00D129DB">
        <w:rPr>
          <w:rFonts w:hint="eastAsia"/>
          <w:sz w:val="24"/>
          <w:rtl/>
        </w:rPr>
        <w:t>נמצא</w:t>
      </w:r>
      <w:r w:rsidRPr="00D129DB">
        <w:rPr>
          <w:sz w:val="24"/>
          <w:rtl/>
        </w:rPr>
        <w:t xml:space="preserve"> </w:t>
      </w:r>
      <w:r w:rsidRPr="00D129DB">
        <w:rPr>
          <w:rFonts w:hint="eastAsia"/>
          <w:sz w:val="24"/>
          <w:rtl/>
        </w:rPr>
        <w:t>בעבר</w:t>
      </w:r>
      <w:r w:rsidRPr="00D129DB">
        <w:rPr>
          <w:sz w:val="24"/>
          <w:rtl/>
        </w:rPr>
        <w:t xml:space="preserve"> </w:t>
      </w:r>
      <w:r w:rsidRPr="00D129DB">
        <w:rPr>
          <w:rFonts w:hint="eastAsia"/>
          <w:sz w:val="24"/>
          <w:rtl/>
        </w:rPr>
        <w:t>השני</w:t>
      </w:r>
      <w:r w:rsidRPr="00D129DB">
        <w:rPr>
          <w:sz w:val="24"/>
          <w:rtl/>
        </w:rPr>
        <w:t xml:space="preserve"> </w:t>
      </w:r>
      <w:r w:rsidRPr="00D129DB">
        <w:rPr>
          <w:rFonts w:hint="eastAsia"/>
          <w:sz w:val="24"/>
          <w:rtl/>
        </w:rPr>
        <w:t>של</w:t>
      </w:r>
      <w:r w:rsidRPr="00D129DB">
        <w:rPr>
          <w:sz w:val="24"/>
          <w:rtl/>
        </w:rPr>
        <w:t xml:space="preserve"> </w:t>
      </w:r>
      <w:r w:rsidRPr="00D129DB">
        <w:rPr>
          <w:rFonts w:hint="eastAsia"/>
          <w:sz w:val="24"/>
          <w:rtl/>
        </w:rPr>
        <w:t>הנהר</w:t>
      </w:r>
      <w:r w:rsidRPr="00D129DB">
        <w:rPr>
          <w:sz w:val="24"/>
          <w:rtl/>
        </w:rPr>
        <w:t xml:space="preserve">, </w:t>
      </w:r>
      <w:r w:rsidRPr="00D129DB">
        <w:rPr>
          <w:rFonts w:hint="eastAsia"/>
          <w:sz w:val="24"/>
          <w:rtl/>
        </w:rPr>
        <w:t>שבלא</w:t>
      </w:r>
      <w:r w:rsidRPr="00D129DB">
        <w:rPr>
          <w:sz w:val="24"/>
          <w:rtl/>
        </w:rPr>
        <w:t xml:space="preserve"> </w:t>
      </w:r>
      <w:r w:rsidRPr="00D129DB">
        <w:rPr>
          <w:rFonts w:hint="eastAsia"/>
          <w:sz w:val="24"/>
          <w:rtl/>
        </w:rPr>
        <w:t>שיושיט</w:t>
      </w:r>
      <w:r w:rsidRPr="00D129DB">
        <w:rPr>
          <w:sz w:val="24"/>
          <w:rtl/>
        </w:rPr>
        <w:t xml:space="preserve"> </w:t>
      </w:r>
      <w:r w:rsidRPr="00D129DB">
        <w:rPr>
          <w:rFonts w:hint="eastAsia"/>
          <w:sz w:val="24"/>
          <w:rtl/>
        </w:rPr>
        <w:t>לו</w:t>
      </w:r>
      <w:r w:rsidRPr="00D129DB">
        <w:rPr>
          <w:sz w:val="24"/>
          <w:rtl/>
        </w:rPr>
        <w:t xml:space="preserve">, </w:t>
      </w:r>
      <w:r w:rsidRPr="00D129DB">
        <w:rPr>
          <w:rFonts w:hint="eastAsia"/>
          <w:sz w:val="24"/>
          <w:rtl/>
        </w:rPr>
        <w:t>לא</w:t>
      </w:r>
      <w:r w:rsidRPr="00D129DB">
        <w:rPr>
          <w:sz w:val="24"/>
          <w:rtl/>
        </w:rPr>
        <w:t xml:space="preserve"> </w:t>
      </w:r>
      <w:r w:rsidRPr="00D129DB">
        <w:rPr>
          <w:rFonts w:hint="eastAsia"/>
          <w:sz w:val="24"/>
          <w:rtl/>
        </w:rPr>
        <w:t>יוכל</w:t>
      </w:r>
      <w:r w:rsidRPr="00D129DB">
        <w:rPr>
          <w:sz w:val="24"/>
          <w:rtl/>
        </w:rPr>
        <w:t xml:space="preserve"> </w:t>
      </w:r>
      <w:r w:rsidRPr="00D129DB">
        <w:rPr>
          <w:rFonts w:hint="eastAsia"/>
          <w:sz w:val="24"/>
          <w:rtl/>
        </w:rPr>
        <w:t>לעבור</w:t>
      </w:r>
      <w:r w:rsidRPr="00D129DB">
        <w:rPr>
          <w:sz w:val="24"/>
          <w:rtl/>
        </w:rPr>
        <w:t xml:space="preserve"> </w:t>
      </w:r>
      <w:r w:rsidRPr="00D129DB">
        <w:rPr>
          <w:rFonts w:hint="eastAsia"/>
          <w:sz w:val="24"/>
          <w:rtl/>
        </w:rPr>
        <w:t>על</w:t>
      </w:r>
      <w:r w:rsidRPr="00D129DB">
        <w:rPr>
          <w:sz w:val="24"/>
          <w:rtl/>
        </w:rPr>
        <w:t xml:space="preserve"> </w:t>
      </w:r>
      <w:r w:rsidRPr="00D129DB">
        <w:rPr>
          <w:rFonts w:hint="eastAsia"/>
          <w:sz w:val="24"/>
          <w:rtl/>
        </w:rPr>
        <w:t>האיסור</w:t>
      </w:r>
      <w:r w:rsidRPr="00D129DB">
        <w:rPr>
          <w:sz w:val="24"/>
          <w:rtl/>
        </w:rPr>
        <w:t xml:space="preserve">, </w:t>
      </w:r>
      <w:r w:rsidRPr="00D129DB">
        <w:rPr>
          <w:rFonts w:hint="eastAsia"/>
          <w:sz w:val="24"/>
          <w:rtl/>
        </w:rPr>
        <w:t>אך</w:t>
      </w:r>
      <w:r w:rsidRPr="00D129DB">
        <w:rPr>
          <w:sz w:val="24"/>
          <w:rtl/>
        </w:rPr>
        <w:t xml:space="preserve"> </w:t>
      </w:r>
      <w:r w:rsidRPr="00D129DB">
        <w:rPr>
          <w:rFonts w:hint="eastAsia"/>
          <w:sz w:val="24"/>
          <w:rtl/>
        </w:rPr>
        <w:t>אם</w:t>
      </w:r>
      <w:r w:rsidRPr="00D129DB">
        <w:rPr>
          <w:sz w:val="24"/>
          <w:rtl/>
        </w:rPr>
        <w:t xml:space="preserve"> </w:t>
      </w:r>
      <w:r w:rsidRPr="00D129DB">
        <w:rPr>
          <w:rFonts w:hint="eastAsia"/>
          <w:sz w:val="24"/>
          <w:rtl/>
        </w:rPr>
        <w:t>סיועו</w:t>
      </w:r>
      <w:r w:rsidRPr="00D129DB">
        <w:rPr>
          <w:sz w:val="24"/>
          <w:rtl/>
        </w:rPr>
        <w:t xml:space="preserve"> </w:t>
      </w:r>
      <w:r w:rsidRPr="00D129DB">
        <w:rPr>
          <w:rFonts w:hint="eastAsia"/>
          <w:sz w:val="24"/>
          <w:rtl/>
        </w:rPr>
        <w:t>אינו</w:t>
      </w:r>
      <w:r w:rsidRPr="00D129DB">
        <w:rPr>
          <w:sz w:val="24"/>
          <w:rtl/>
        </w:rPr>
        <w:t xml:space="preserve"> </w:t>
      </w:r>
      <w:r w:rsidRPr="00D129DB">
        <w:rPr>
          <w:rFonts w:hint="eastAsia"/>
          <w:sz w:val="24"/>
          <w:rtl/>
        </w:rPr>
        <w:t>כל</w:t>
      </w:r>
      <w:r w:rsidRPr="00D129DB">
        <w:rPr>
          <w:sz w:val="24"/>
          <w:rtl/>
        </w:rPr>
        <w:t xml:space="preserve"> </w:t>
      </w:r>
      <w:r w:rsidRPr="00D129DB">
        <w:rPr>
          <w:rFonts w:hint="eastAsia"/>
          <w:sz w:val="24"/>
          <w:rtl/>
        </w:rPr>
        <w:t>כך</w:t>
      </w:r>
      <w:r w:rsidRPr="00D129DB">
        <w:rPr>
          <w:sz w:val="24"/>
          <w:rtl/>
        </w:rPr>
        <w:t xml:space="preserve"> </w:t>
      </w:r>
      <w:r w:rsidRPr="00D129DB">
        <w:rPr>
          <w:rFonts w:hint="eastAsia"/>
          <w:sz w:val="24"/>
          <w:rtl/>
        </w:rPr>
        <w:t>חיוני</w:t>
      </w:r>
      <w:r w:rsidRPr="00D129DB">
        <w:rPr>
          <w:sz w:val="24"/>
          <w:rtl/>
        </w:rPr>
        <w:t xml:space="preserve"> </w:t>
      </w:r>
      <w:r w:rsidRPr="00D129DB">
        <w:rPr>
          <w:rFonts w:hint="eastAsia"/>
          <w:sz w:val="24"/>
          <w:rtl/>
        </w:rPr>
        <w:t>לביצוע</w:t>
      </w:r>
      <w:r w:rsidRPr="00D129DB">
        <w:rPr>
          <w:sz w:val="24"/>
          <w:rtl/>
        </w:rPr>
        <w:t xml:space="preserve"> </w:t>
      </w:r>
      <w:r w:rsidRPr="00D129DB">
        <w:rPr>
          <w:rFonts w:hint="eastAsia"/>
          <w:sz w:val="24"/>
          <w:rtl/>
        </w:rPr>
        <w:t>העבירה</w:t>
      </w:r>
      <w:r w:rsidRPr="00D129DB">
        <w:rPr>
          <w:sz w:val="24"/>
          <w:rtl/>
        </w:rPr>
        <w:t xml:space="preserve">, </w:t>
      </w:r>
      <w:r w:rsidRPr="00D129DB">
        <w:rPr>
          <w:rFonts w:hint="eastAsia"/>
          <w:sz w:val="24"/>
          <w:rtl/>
        </w:rPr>
        <w:t>כגון</w:t>
      </w:r>
      <w:r w:rsidRPr="00D129DB">
        <w:rPr>
          <w:sz w:val="24"/>
          <w:rtl/>
        </w:rPr>
        <w:t xml:space="preserve"> </w:t>
      </w:r>
      <w:r w:rsidRPr="00D129DB">
        <w:rPr>
          <w:rFonts w:hint="eastAsia"/>
          <w:sz w:val="24"/>
          <w:rtl/>
        </w:rPr>
        <w:t>שבלא</w:t>
      </w:r>
      <w:r w:rsidRPr="00D129DB">
        <w:rPr>
          <w:sz w:val="24"/>
          <w:rtl/>
        </w:rPr>
        <w:t xml:space="preserve"> </w:t>
      </w:r>
      <w:r w:rsidRPr="00D129DB">
        <w:rPr>
          <w:rFonts w:hint="eastAsia"/>
          <w:sz w:val="24"/>
          <w:rtl/>
        </w:rPr>
        <w:t>שיושיט</w:t>
      </w:r>
      <w:r w:rsidRPr="00D129DB">
        <w:rPr>
          <w:sz w:val="24"/>
          <w:rtl/>
        </w:rPr>
        <w:t xml:space="preserve"> </w:t>
      </w:r>
      <w:r w:rsidRPr="00D129DB">
        <w:rPr>
          <w:rFonts w:hint="eastAsia"/>
          <w:sz w:val="24"/>
          <w:rtl/>
        </w:rPr>
        <w:t>לו</w:t>
      </w:r>
      <w:r w:rsidRPr="00D129DB">
        <w:rPr>
          <w:sz w:val="24"/>
          <w:rtl/>
        </w:rPr>
        <w:t xml:space="preserve"> </w:t>
      </w:r>
      <w:r w:rsidRPr="00D129DB">
        <w:rPr>
          <w:rFonts w:hint="eastAsia"/>
          <w:sz w:val="24"/>
          <w:rtl/>
        </w:rPr>
        <w:t>את</w:t>
      </w:r>
      <w:r w:rsidRPr="00D129DB">
        <w:rPr>
          <w:sz w:val="24"/>
          <w:rtl/>
        </w:rPr>
        <w:t xml:space="preserve"> </w:t>
      </w:r>
      <w:r w:rsidRPr="00D129DB">
        <w:rPr>
          <w:rFonts w:hint="eastAsia"/>
          <w:sz w:val="24"/>
          <w:rtl/>
        </w:rPr>
        <w:t>היין</w:t>
      </w:r>
      <w:r w:rsidRPr="00D129DB">
        <w:rPr>
          <w:sz w:val="24"/>
          <w:rtl/>
        </w:rPr>
        <w:t xml:space="preserve"> </w:t>
      </w:r>
      <w:r w:rsidRPr="00D129DB">
        <w:rPr>
          <w:rFonts w:hint="eastAsia"/>
          <w:sz w:val="24"/>
          <w:rtl/>
        </w:rPr>
        <w:t>יוכל</w:t>
      </w:r>
      <w:r w:rsidRPr="00D129DB">
        <w:rPr>
          <w:sz w:val="24"/>
          <w:rtl/>
        </w:rPr>
        <w:t xml:space="preserve"> </w:t>
      </w:r>
      <w:r w:rsidRPr="00D129DB">
        <w:rPr>
          <w:rFonts w:hint="eastAsia"/>
          <w:sz w:val="24"/>
          <w:rtl/>
        </w:rPr>
        <w:t>הנזיר</w:t>
      </w:r>
      <w:r w:rsidRPr="00D129DB">
        <w:rPr>
          <w:sz w:val="24"/>
          <w:rtl/>
        </w:rPr>
        <w:t xml:space="preserve"> </w:t>
      </w:r>
      <w:r w:rsidRPr="00D129DB">
        <w:rPr>
          <w:rFonts w:hint="eastAsia"/>
          <w:sz w:val="24"/>
          <w:rtl/>
        </w:rPr>
        <w:t>ליטלו</w:t>
      </w:r>
      <w:r w:rsidRPr="00D129DB">
        <w:rPr>
          <w:sz w:val="24"/>
          <w:rtl/>
        </w:rPr>
        <w:t xml:space="preserve"> </w:t>
      </w:r>
      <w:r w:rsidRPr="00D129DB">
        <w:rPr>
          <w:rFonts w:hint="eastAsia"/>
          <w:sz w:val="24"/>
          <w:rtl/>
        </w:rPr>
        <w:t>בעצמו</w:t>
      </w:r>
      <w:r w:rsidRPr="00D129DB">
        <w:rPr>
          <w:sz w:val="24"/>
          <w:rtl/>
        </w:rPr>
        <w:t xml:space="preserve">, </w:t>
      </w:r>
      <w:r w:rsidRPr="00D129DB">
        <w:rPr>
          <w:rFonts w:hint="eastAsia"/>
          <w:sz w:val="24"/>
          <w:rtl/>
        </w:rPr>
        <w:t>אינו</w:t>
      </w:r>
      <w:r w:rsidRPr="00D129DB">
        <w:rPr>
          <w:sz w:val="24"/>
          <w:rtl/>
        </w:rPr>
        <w:t xml:space="preserve"> </w:t>
      </w:r>
      <w:r w:rsidRPr="00D129DB">
        <w:rPr>
          <w:rFonts w:hint="eastAsia"/>
          <w:sz w:val="24"/>
          <w:rtl/>
        </w:rPr>
        <w:t>מתחייב</w:t>
      </w:r>
      <w:r w:rsidRPr="00D129DB">
        <w:rPr>
          <w:sz w:val="24"/>
          <w:rtl/>
        </w:rPr>
        <w:t xml:space="preserve"> </w:t>
      </w:r>
      <w:r w:rsidRPr="00D129DB">
        <w:rPr>
          <w:rFonts w:hint="eastAsia"/>
          <w:sz w:val="24"/>
          <w:rtl/>
        </w:rPr>
        <w:t>בכך</w:t>
      </w:r>
      <w:r w:rsidRPr="00D129DB">
        <w:rPr>
          <w:sz w:val="24"/>
          <w:rtl/>
        </w:rPr>
        <w:t xml:space="preserve">, </w:t>
      </w:r>
      <w:r w:rsidRPr="00D129DB">
        <w:rPr>
          <w:rFonts w:hint="eastAsia"/>
          <w:sz w:val="24"/>
          <w:rtl/>
        </w:rPr>
        <w:t>ומשמע</w:t>
      </w:r>
      <w:r w:rsidRPr="00D129DB">
        <w:rPr>
          <w:sz w:val="24"/>
          <w:rtl/>
        </w:rPr>
        <w:t xml:space="preserve"> </w:t>
      </w:r>
      <w:r w:rsidRPr="00D129DB">
        <w:rPr>
          <w:rFonts w:hint="eastAsia"/>
          <w:sz w:val="24"/>
          <w:rtl/>
        </w:rPr>
        <w:t>מלשון</w:t>
      </w:r>
      <w:r w:rsidRPr="00D129DB">
        <w:rPr>
          <w:sz w:val="24"/>
          <w:rtl/>
        </w:rPr>
        <w:t xml:space="preserve"> </w:t>
      </w:r>
      <w:r w:rsidRPr="00D129DB">
        <w:rPr>
          <w:rFonts w:hint="eastAsia"/>
          <w:sz w:val="24"/>
          <w:rtl/>
        </w:rPr>
        <w:t>הראשונים</w:t>
      </w:r>
      <w:r w:rsidRPr="00D129DB">
        <w:rPr>
          <w:sz w:val="24"/>
          <w:rtl/>
        </w:rPr>
        <w:t xml:space="preserve"> </w:t>
      </w:r>
      <w:r w:rsidRPr="00D129DB">
        <w:rPr>
          <w:rFonts w:hint="eastAsia"/>
          <w:sz w:val="24"/>
          <w:rtl/>
        </w:rPr>
        <w:t>שם</w:t>
      </w:r>
      <w:r w:rsidRPr="00D129DB">
        <w:rPr>
          <w:sz w:val="24"/>
          <w:rtl/>
        </w:rPr>
        <w:t xml:space="preserve"> </w:t>
      </w:r>
      <w:r w:rsidRPr="00D129DB">
        <w:rPr>
          <w:rFonts w:hint="eastAsia"/>
          <w:sz w:val="24"/>
          <w:rtl/>
        </w:rPr>
        <w:t>שאף</w:t>
      </w:r>
      <w:r w:rsidRPr="00D129DB">
        <w:rPr>
          <w:sz w:val="24"/>
          <w:rtl/>
        </w:rPr>
        <w:t xml:space="preserve"> </w:t>
      </w:r>
      <w:r w:rsidRPr="00D129DB">
        <w:rPr>
          <w:rFonts w:hint="eastAsia"/>
          <w:sz w:val="24"/>
          <w:rtl/>
        </w:rPr>
        <w:t>אין</w:t>
      </w:r>
      <w:r w:rsidRPr="00D129DB">
        <w:rPr>
          <w:sz w:val="24"/>
          <w:rtl/>
        </w:rPr>
        <w:t xml:space="preserve"> </w:t>
      </w:r>
      <w:r w:rsidRPr="00D129DB">
        <w:rPr>
          <w:rFonts w:hint="eastAsia"/>
          <w:sz w:val="24"/>
          <w:rtl/>
        </w:rPr>
        <w:t>כל</w:t>
      </w:r>
      <w:r w:rsidRPr="00D129DB">
        <w:rPr>
          <w:sz w:val="24"/>
          <w:rtl/>
        </w:rPr>
        <w:t xml:space="preserve"> </w:t>
      </w:r>
      <w:r w:rsidRPr="00D129DB">
        <w:rPr>
          <w:rFonts w:hint="eastAsia"/>
          <w:sz w:val="24"/>
          <w:rtl/>
        </w:rPr>
        <w:t>איסור</w:t>
      </w:r>
      <w:r w:rsidRPr="00D129DB">
        <w:rPr>
          <w:sz w:val="24"/>
          <w:rtl/>
        </w:rPr>
        <w:t xml:space="preserve"> </w:t>
      </w:r>
      <w:r w:rsidRPr="00D129DB">
        <w:rPr>
          <w:rFonts w:hint="eastAsia"/>
          <w:sz w:val="24"/>
          <w:rtl/>
        </w:rPr>
        <w:t>בכך</w:t>
      </w:r>
      <w:r w:rsidRPr="00D129DB">
        <w:rPr>
          <w:sz w:val="24"/>
          <w:rtl/>
        </w:rPr>
        <w:t xml:space="preserve">. </w:t>
      </w:r>
      <w:r w:rsidRPr="00D129DB">
        <w:rPr>
          <w:rFonts w:hint="eastAsia"/>
          <w:sz w:val="24"/>
          <w:rtl/>
        </w:rPr>
        <w:t>אלא</w:t>
      </w:r>
      <w:r w:rsidRPr="00D129DB">
        <w:rPr>
          <w:sz w:val="24"/>
          <w:rtl/>
        </w:rPr>
        <w:t xml:space="preserve"> </w:t>
      </w:r>
      <w:r w:rsidRPr="00D129DB">
        <w:rPr>
          <w:rFonts w:hint="eastAsia"/>
          <w:sz w:val="24"/>
          <w:rtl/>
        </w:rPr>
        <w:t>שיש</w:t>
      </w:r>
      <w:r w:rsidRPr="00D129DB">
        <w:rPr>
          <w:sz w:val="24"/>
          <w:rtl/>
        </w:rPr>
        <w:t xml:space="preserve"> </w:t>
      </w:r>
      <w:r w:rsidRPr="00D129DB">
        <w:rPr>
          <w:rFonts w:hint="eastAsia"/>
          <w:sz w:val="24"/>
          <w:rtl/>
        </w:rPr>
        <w:t>מן</w:t>
      </w:r>
      <w:r w:rsidRPr="00D129DB">
        <w:rPr>
          <w:sz w:val="24"/>
          <w:rtl/>
        </w:rPr>
        <w:t xml:space="preserve"> </w:t>
      </w:r>
      <w:r w:rsidRPr="00D129DB">
        <w:rPr>
          <w:rFonts w:hint="eastAsia"/>
          <w:sz w:val="24"/>
          <w:rtl/>
        </w:rPr>
        <w:t>הראשונים</w:t>
      </w:r>
      <w:r w:rsidRPr="00D129DB">
        <w:rPr>
          <w:sz w:val="24"/>
          <w:rtl/>
        </w:rPr>
        <w:t xml:space="preserve"> </w:t>
      </w:r>
      <w:r w:rsidRPr="00D129DB">
        <w:rPr>
          <w:rFonts w:hint="eastAsia"/>
          <w:sz w:val="24"/>
          <w:rtl/>
        </w:rPr>
        <w:t>שכתבו</w:t>
      </w:r>
      <w:r w:rsidRPr="00D129DB">
        <w:rPr>
          <w:sz w:val="24"/>
          <w:rtl/>
        </w:rPr>
        <w:t xml:space="preserve"> </w:t>
      </w:r>
      <w:r w:rsidRPr="00D129DB">
        <w:rPr>
          <w:rFonts w:hint="eastAsia"/>
          <w:sz w:val="24"/>
          <w:rtl/>
        </w:rPr>
        <w:t>שגם</w:t>
      </w:r>
      <w:r w:rsidRPr="00D129DB">
        <w:rPr>
          <w:sz w:val="24"/>
          <w:rtl/>
        </w:rPr>
        <w:t xml:space="preserve"> </w:t>
      </w:r>
      <w:r w:rsidRPr="00D129DB">
        <w:rPr>
          <w:rFonts w:hint="eastAsia"/>
          <w:sz w:val="24"/>
          <w:rtl/>
        </w:rPr>
        <w:t>על</w:t>
      </w:r>
      <w:r w:rsidRPr="00D129DB">
        <w:rPr>
          <w:sz w:val="24"/>
          <w:rtl/>
        </w:rPr>
        <w:t xml:space="preserve"> </w:t>
      </w:r>
      <w:r w:rsidRPr="00D129DB">
        <w:rPr>
          <w:rFonts w:hint="eastAsia"/>
          <w:sz w:val="24"/>
          <w:rtl/>
        </w:rPr>
        <w:t>סיוע</w:t>
      </w:r>
      <w:r w:rsidRPr="00D129DB">
        <w:rPr>
          <w:sz w:val="24"/>
          <w:rtl/>
        </w:rPr>
        <w:t xml:space="preserve"> </w:t>
      </w:r>
      <w:r w:rsidRPr="00D129DB">
        <w:rPr>
          <w:rFonts w:hint="eastAsia"/>
          <w:sz w:val="24"/>
          <w:rtl/>
        </w:rPr>
        <w:t>שאינו</w:t>
      </w:r>
      <w:r w:rsidRPr="00D129DB">
        <w:rPr>
          <w:sz w:val="24"/>
          <w:rtl/>
        </w:rPr>
        <w:t xml:space="preserve"> </w:t>
      </w:r>
      <w:r w:rsidRPr="00D129DB">
        <w:rPr>
          <w:rFonts w:hint="eastAsia"/>
          <w:sz w:val="24"/>
          <w:rtl/>
        </w:rPr>
        <w:t>חיוני</w:t>
      </w:r>
      <w:r w:rsidRPr="00D129DB">
        <w:rPr>
          <w:sz w:val="24"/>
          <w:rtl/>
        </w:rPr>
        <w:t xml:space="preserve"> </w:t>
      </w:r>
      <w:r w:rsidRPr="00D129DB">
        <w:rPr>
          <w:rFonts w:hint="eastAsia"/>
          <w:sz w:val="24"/>
          <w:rtl/>
        </w:rPr>
        <w:t>חל</w:t>
      </w:r>
      <w:r w:rsidRPr="00D129DB">
        <w:rPr>
          <w:sz w:val="24"/>
          <w:rtl/>
        </w:rPr>
        <w:t xml:space="preserve"> </w:t>
      </w:r>
      <w:r w:rsidRPr="00D129DB">
        <w:rPr>
          <w:rFonts w:hint="eastAsia"/>
          <w:sz w:val="24"/>
          <w:rtl/>
        </w:rPr>
        <w:t>איסור</w:t>
      </w:r>
      <w:r w:rsidRPr="00D129DB">
        <w:rPr>
          <w:sz w:val="24"/>
          <w:rtl/>
        </w:rPr>
        <w:t xml:space="preserve"> </w:t>
      </w:r>
      <w:r w:rsidRPr="00D129DB">
        <w:rPr>
          <w:rFonts w:hint="eastAsia"/>
          <w:sz w:val="24"/>
          <w:rtl/>
        </w:rPr>
        <w:t>מדרבנן</w:t>
      </w:r>
      <w:r w:rsidRPr="00D129DB">
        <w:rPr>
          <w:rFonts w:hint="cs"/>
          <w:sz w:val="24"/>
          <w:rtl/>
        </w:rPr>
        <w:t>.</w:t>
      </w:r>
      <w:r w:rsidRPr="00D129DB">
        <w:rPr>
          <w:sz w:val="24"/>
          <w:rtl/>
        </w:rPr>
        <w:t xml:space="preserve"> </w:t>
      </w:r>
    </w:p>
    <w:p w:rsidR="008B5052" w:rsidRPr="00D129DB" w:rsidRDefault="008B5052" w:rsidP="008B5052">
      <w:pPr>
        <w:pStyle w:val="a8"/>
        <w:ind w:left="360"/>
        <w:rPr>
          <w:sz w:val="24"/>
          <w:rtl/>
        </w:rPr>
      </w:pPr>
      <w:r w:rsidRPr="00D129DB">
        <w:rPr>
          <w:rFonts w:hint="eastAsia"/>
          <w:sz w:val="24"/>
          <w:rtl/>
        </w:rPr>
        <w:t>פסק</w:t>
      </w:r>
      <w:r w:rsidRPr="00D129DB">
        <w:rPr>
          <w:sz w:val="24"/>
          <w:rtl/>
        </w:rPr>
        <w:t xml:space="preserve"> </w:t>
      </w:r>
      <w:r w:rsidRPr="00D129DB">
        <w:rPr>
          <w:rFonts w:hint="eastAsia"/>
          <w:sz w:val="24"/>
          <w:rtl/>
        </w:rPr>
        <w:t>הרמ</w:t>
      </w:r>
      <w:r w:rsidRPr="00D129DB">
        <w:rPr>
          <w:sz w:val="24"/>
          <w:rtl/>
        </w:rPr>
        <w:t>"</w:t>
      </w:r>
      <w:r w:rsidRPr="00D129DB">
        <w:rPr>
          <w:rFonts w:hint="eastAsia"/>
          <w:sz w:val="24"/>
          <w:rtl/>
        </w:rPr>
        <w:t>א</w:t>
      </w:r>
      <w:r w:rsidRPr="00D129DB">
        <w:rPr>
          <w:sz w:val="24"/>
          <w:rtl/>
        </w:rPr>
        <w:t>: "</w:t>
      </w:r>
      <w:r w:rsidRPr="00D129DB">
        <w:rPr>
          <w:rFonts w:hint="eastAsia"/>
          <w:sz w:val="24"/>
          <w:rtl/>
        </w:rPr>
        <w:t>יש</w:t>
      </w:r>
      <w:r w:rsidRPr="00D129DB">
        <w:rPr>
          <w:sz w:val="24"/>
          <w:rtl/>
        </w:rPr>
        <w:t xml:space="preserve"> </w:t>
      </w:r>
      <w:r w:rsidRPr="00D129DB">
        <w:rPr>
          <w:rFonts w:hint="eastAsia"/>
          <w:sz w:val="24"/>
          <w:rtl/>
        </w:rPr>
        <w:t>אומרים</w:t>
      </w:r>
      <w:r w:rsidRPr="00D129DB">
        <w:rPr>
          <w:sz w:val="24"/>
          <w:rtl/>
        </w:rPr>
        <w:t xml:space="preserve"> </w:t>
      </w:r>
      <w:r w:rsidRPr="00D129DB">
        <w:rPr>
          <w:rFonts w:hint="eastAsia"/>
          <w:sz w:val="24"/>
          <w:rtl/>
        </w:rPr>
        <w:t>הא</w:t>
      </w:r>
      <w:r w:rsidRPr="00D129DB">
        <w:rPr>
          <w:sz w:val="24"/>
          <w:rtl/>
        </w:rPr>
        <w:t xml:space="preserve"> </w:t>
      </w:r>
      <w:r w:rsidRPr="00D129DB">
        <w:rPr>
          <w:rFonts w:hint="eastAsia"/>
          <w:sz w:val="24"/>
          <w:rtl/>
        </w:rPr>
        <w:t>דאסור</w:t>
      </w:r>
      <w:r w:rsidRPr="00D129DB">
        <w:rPr>
          <w:sz w:val="24"/>
          <w:rtl/>
        </w:rPr>
        <w:t xml:space="preserve"> </w:t>
      </w:r>
      <w:r w:rsidRPr="00D129DB">
        <w:rPr>
          <w:rFonts w:hint="eastAsia"/>
          <w:sz w:val="24"/>
          <w:rtl/>
        </w:rPr>
        <w:t>למכור</w:t>
      </w:r>
      <w:r w:rsidRPr="00D129DB">
        <w:rPr>
          <w:sz w:val="24"/>
          <w:rtl/>
        </w:rPr>
        <w:t xml:space="preserve"> </w:t>
      </w:r>
      <w:r w:rsidRPr="00D129DB">
        <w:rPr>
          <w:rFonts w:hint="eastAsia"/>
          <w:sz w:val="24"/>
          <w:rtl/>
        </w:rPr>
        <w:t>להם</w:t>
      </w:r>
      <w:r w:rsidRPr="00D129DB">
        <w:rPr>
          <w:sz w:val="24"/>
          <w:rtl/>
        </w:rPr>
        <w:t xml:space="preserve"> (</w:t>
      </w:r>
      <w:r w:rsidRPr="00D129DB">
        <w:rPr>
          <w:rFonts w:hint="eastAsia"/>
          <w:sz w:val="24"/>
          <w:rtl/>
        </w:rPr>
        <w:t>לגויים</w:t>
      </w:r>
      <w:r w:rsidRPr="00D129DB">
        <w:rPr>
          <w:sz w:val="24"/>
          <w:rtl/>
        </w:rPr>
        <w:t xml:space="preserve">) </w:t>
      </w:r>
      <w:r w:rsidRPr="00D129DB">
        <w:rPr>
          <w:rFonts w:hint="eastAsia"/>
          <w:sz w:val="24"/>
          <w:rtl/>
        </w:rPr>
        <w:t>דברים</w:t>
      </w:r>
      <w:r w:rsidRPr="00D129DB">
        <w:rPr>
          <w:sz w:val="24"/>
          <w:rtl/>
        </w:rPr>
        <w:t xml:space="preserve"> </w:t>
      </w:r>
      <w:r w:rsidRPr="00D129DB">
        <w:rPr>
          <w:rFonts w:hint="eastAsia"/>
          <w:sz w:val="24"/>
          <w:rtl/>
        </w:rPr>
        <w:t>השייכים</w:t>
      </w:r>
      <w:r w:rsidRPr="00D129DB">
        <w:rPr>
          <w:sz w:val="24"/>
          <w:rtl/>
        </w:rPr>
        <w:t xml:space="preserve"> </w:t>
      </w:r>
      <w:r w:rsidRPr="00D129DB">
        <w:rPr>
          <w:rFonts w:hint="eastAsia"/>
          <w:sz w:val="24"/>
          <w:rtl/>
        </w:rPr>
        <w:t>לעבודתם</w:t>
      </w:r>
      <w:r w:rsidRPr="00D129DB">
        <w:rPr>
          <w:sz w:val="24"/>
          <w:rtl/>
        </w:rPr>
        <w:t xml:space="preserve"> (</w:t>
      </w:r>
      <w:r w:rsidRPr="00D129DB">
        <w:rPr>
          <w:rFonts w:hint="eastAsia"/>
          <w:sz w:val="24"/>
          <w:rtl/>
        </w:rPr>
        <w:t>לע</w:t>
      </w:r>
      <w:r w:rsidRPr="00D129DB">
        <w:rPr>
          <w:sz w:val="24"/>
          <w:rtl/>
        </w:rPr>
        <w:t>"</w:t>
      </w:r>
      <w:r w:rsidRPr="00D129DB">
        <w:rPr>
          <w:rFonts w:hint="eastAsia"/>
          <w:sz w:val="24"/>
          <w:rtl/>
        </w:rPr>
        <w:t>ז</w:t>
      </w:r>
      <w:r w:rsidRPr="00D129DB">
        <w:rPr>
          <w:sz w:val="24"/>
          <w:rtl/>
        </w:rPr>
        <w:t xml:space="preserve">), </w:t>
      </w:r>
      <w:r w:rsidRPr="00D129DB">
        <w:rPr>
          <w:rFonts w:hint="eastAsia"/>
          <w:sz w:val="24"/>
          <w:rtl/>
        </w:rPr>
        <w:t>היינו</w:t>
      </w:r>
      <w:r w:rsidRPr="00D129DB">
        <w:rPr>
          <w:sz w:val="24"/>
          <w:rtl/>
        </w:rPr>
        <w:t xml:space="preserve"> </w:t>
      </w:r>
      <w:r w:rsidRPr="00D129DB">
        <w:rPr>
          <w:rFonts w:hint="eastAsia"/>
          <w:sz w:val="24"/>
          <w:rtl/>
        </w:rPr>
        <w:t>דוקא</w:t>
      </w:r>
      <w:r w:rsidRPr="00D129DB">
        <w:rPr>
          <w:sz w:val="24"/>
          <w:rtl/>
        </w:rPr>
        <w:t xml:space="preserve"> </w:t>
      </w:r>
      <w:r w:rsidRPr="00D129DB">
        <w:rPr>
          <w:rFonts w:hint="eastAsia"/>
          <w:sz w:val="24"/>
          <w:rtl/>
        </w:rPr>
        <w:t>אם</w:t>
      </w:r>
      <w:r w:rsidRPr="00D129DB">
        <w:rPr>
          <w:sz w:val="24"/>
          <w:rtl/>
        </w:rPr>
        <w:t xml:space="preserve"> </w:t>
      </w:r>
      <w:r w:rsidRPr="00D129DB">
        <w:rPr>
          <w:rFonts w:hint="eastAsia"/>
          <w:sz w:val="24"/>
          <w:rtl/>
        </w:rPr>
        <w:t>אין</w:t>
      </w:r>
      <w:r w:rsidRPr="00D129DB">
        <w:rPr>
          <w:sz w:val="24"/>
          <w:rtl/>
        </w:rPr>
        <w:t xml:space="preserve"> </w:t>
      </w:r>
      <w:r w:rsidRPr="00D129DB">
        <w:rPr>
          <w:rFonts w:hint="eastAsia"/>
          <w:sz w:val="24"/>
          <w:rtl/>
        </w:rPr>
        <w:t>להם</w:t>
      </w:r>
      <w:r w:rsidRPr="00D129DB">
        <w:rPr>
          <w:sz w:val="24"/>
          <w:rtl/>
        </w:rPr>
        <w:t xml:space="preserve"> </w:t>
      </w:r>
      <w:r w:rsidRPr="00D129DB">
        <w:rPr>
          <w:rFonts w:hint="eastAsia"/>
          <w:sz w:val="24"/>
          <w:rtl/>
        </w:rPr>
        <w:t>אחרים</w:t>
      </w:r>
      <w:r w:rsidRPr="00D129DB">
        <w:rPr>
          <w:sz w:val="24"/>
          <w:rtl/>
        </w:rPr>
        <w:t xml:space="preserve"> </w:t>
      </w:r>
      <w:r w:rsidRPr="00D129DB">
        <w:rPr>
          <w:rFonts w:hint="eastAsia"/>
          <w:sz w:val="24"/>
          <w:rtl/>
        </w:rPr>
        <w:t>כיוצא</w:t>
      </w:r>
      <w:r w:rsidRPr="00D129DB">
        <w:rPr>
          <w:sz w:val="24"/>
          <w:rtl/>
        </w:rPr>
        <w:t xml:space="preserve"> </w:t>
      </w:r>
      <w:r w:rsidRPr="00D129DB">
        <w:rPr>
          <w:rFonts w:hint="eastAsia"/>
          <w:sz w:val="24"/>
          <w:rtl/>
        </w:rPr>
        <w:t>בו</w:t>
      </w:r>
      <w:r w:rsidRPr="00D129DB">
        <w:rPr>
          <w:sz w:val="24"/>
          <w:rtl/>
        </w:rPr>
        <w:t xml:space="preserve">, </w:t>
      </w:r>
      <w:r w:rsidRPr="00D129DB">
        <w:rPr>
          <w:rFonts w:hint="eastAsia"/>
          <w:sz w:val="24"/>
          <w:rtl/>
        </w:rPr>
        <w:t>או</w:t>
      </w:r>
      <w:r w:rsidRPr="00D129DB">
        <w:rPr>
          <w:sz w:val="24"/>
          <w:rtl/>
        </w:rPr>
        <w:t xml:space="preserve"> </w:t>
      </w:r>
      <w:r w:rsidRPr="00D129DB">
        <w:rPr>
          <w:rFonts w:hint="eastAsia"/>
          <w:sz w:val="24"/>
          <w:rtl/>
        </w:rPr>
        <w:t>שלא</w:t>
      </w:r>
      <w:r w:rsidRPr="00D129DB">
        <w:rPr>
          <w:sz w:val="24"/>
          <w:rtl/>
        </w:rPr>
        <w:t xml:space="preserve"> </w:t>
      </w:r>
      <w:r w:rsidRPr="00D129DB">
        <w:rPr>
          <w:rFonts w:hint="eastAsia"/>
          <w:sz w:val="24"/>
          <w:rtl/>
        </w:rPr>
        <w:t>יוכלו</w:t>
      </w:r>
      <w:r w:rsidRPr="00D129DB">
        <w:rPr>
          <w:sz w:val="24"/>
          <w:rtl/>
        </w:rPr>
        <w:t xml:space="preserve"> </w:t>
      </w:r>
      <w:r w:rsidRPr="00D129DB">
        <w:rPr>
          <w:rFonts w:hint="eastAsia"/>
          <w:sz w:val="24"/>
          <w:rtl/>
        </w:rPr>
        <w:t>לקנות</w:t>
      </w:r>
      <w:r w:rsidRPr="00D129DB">
        <w:rPr>
          <w:sz w:val="24"/>
          <w:rtl/>
        </w:rPr>
        <w:t xml:space="preserve"> </w:t>
      </w:r>
      <w:r w:rsidRPr="00D129DB">
        <w:rPr>
          <w:rFonts w:hint="eastAsia"/>
          <w:sz w:val="24"/>
          <w:rtl/>
        </w:rPr>
        <w:t>במקום</w:t>
      </w:r>
      <w:r w:rsidRPr="00D129DB">
        <w:rPr>
          <w:sz w:val="24"/>
          <w:rtl/>
        </w:rPr>
        <w:t xml:space="preserve"> </w:t>
      </w:r>
      <w:r w:rsidRPr="00D129DB">
        <w:rPr>
          <w:rFonts w:hint="eastAsia"/>
          <w:sz w:val="24"/>
          <w:rtl/>
        </w:rPr>
        <w:t>אחר</w:t>
      </w:r>
      <w:r w:rsidRPr="00D129DB">
        <w:rPr>
          <w:sz w:val="24"/>
          <w:rtl/>
        </w:rPr>
        <w:t xml:space="preserve">, </w:t>
      </w:r>
      <w:r w:rsidRPr="00D129DB">
        <w:rPr>
          <w:rFonts w:hint="eastAsia"/>
          <w:sz w:val="24"/>
          <w:rtl/>
        </w:rPr>
        <w:t>אבל</w:t>
      </w:r>
      <w:r w:rsidRPr="00D129DB">
        <w:rPr>
          <w:sz w:val="24"/>
          <w:rtl/>
        </w:rPr>
        <w:t xml:space="preserve"> </w:t>
      </w:r>
      <w:r w:rsidRPr="00D129DB">
        <w:rPr>
          <w:rFonts w:hint="eastAsia"/>
          <w:sz w:val="24"/>
          <w:rtl/>
        </w:rPr>
        <w:t>אם</w:t>
      </w:r>
      <w:r w:rsidRPr="00D129DB">
        <w:rPr>
          <w:sz w:val="24"/>
          <w:rtl/>
        </w:rPr>
        <w:t xml:space="preserve"> </w:t>
      </w:r>
      <w:r w:rsidRPr="00D129DB">
        <w:rPr>
          <w:rFonts w:hint="eastAsia"/>
          <w:sz w:val="24"/>
          <w:rtl/>
        </w:rPr>
        <w:t>יכולים</w:t>
      </w:r>
      <w:r w:rsidRPr="00D129DB">
        <w:rPr>
          <w:sz w:val="24"/>
          <w:rtl/>
        </w:rPr>
        <w:t xml:space="preserve"> </w:t>
      </w:r>
      <w:r w:rsidRPr="00D129DB">
        <w:rPr>
          <w:rFonts w:hint="eastAsia"/>
          <w:sz w:val="24"/>
          <w:rtl/>
        </w:rPr>
        <w:t>לקנות</w:t>
      </w:r>
      <w:r w:rsidRPr="00D129DB">
        <w:rPr>
          <w:sz w:val="24"/>
          <w:rtl/>
        </w:rPr>
        <w:t xml:space="preserve"> </w:t>
      </w:r>
      <w:r w:rsidRPr="00D129DB">
        <w:rPr>
          <w:rFonts w:hint="eastAsia"/>
          <w:sz w:val="24"/>
          <w:rtl/>
        </w:rPr>
        <w:t>במקום</w:t>
      </w:r>
      <w:r w:rsidRPr="00D129DB">
        <w:rPr>
          <w:sz w:val="24"/>
          <w:rtl/>
        </w:rPr>
        <w:t xml:space="preserve"> </w:t>
      </w:r>
      <w:r w:rsidRPr="00D129DB">
        <w:rPr>
          <w:rFonts w:hint="eastAsia"/>
          <w:sz w:val="24"/>
          <w:rtl/>
        </w:rPr>
        <w:t>אחר</w:t>
      </w:r>
      <w:r w:rsidRPr="00D129DB">
        <w:rPr>
          <w:sz w:val="24"/>
          <w:rtl/>
        </w:rPr>
        <w:t xml:space="preserve">, </w:t>
      </w:r>
      <w:r w:rsidRPr="00D129DB">
        <w:rPr>
          <w:rFonts w:hint="eastAsia"/>
          <w:sz w:val="24"/>
          <w:rtl/>
        </w:rPr>
        <w:t>מותר</w:t>
      </w:r>
      <w:r w:rsidRPr="00D129DB">
        <w:rPr>
          <w:sz w:val="24"/>
          <w:rtl/>
        </w:rPr>
        <w:t xml:space="preserve"> </w:t>
      </w:r>
      <w:r w:rsidRPr="00D129DB">
        <w:rPr>
          <w:rFonts w:hint="eastAsia"/>
          <w:sz w:val="24"/>
          <w:rtl/>
        </w:rPr>
        <w:t>למכור</w:t>
      </w:r>
      <w:r w:rsidRPr="00D129DB">
        <w:rPr>
          <w:sz w:val="24"/>
          <w:rtl/>
        </w:rPr>
        <w:t xml:space="preserve"> </w:t>
      </w:r>
      <w:r w:rsidRPr="00D129DB">
        <w:rPr>
          <w:rFonts w:hint="eastAsia"/>
          <w:sz w:val="24"/>
          <w:rtl/>
        </w:rPr>
        <w:t>להם</w:t>
      </w:r>
      <w:r w:rsidRPr="00D129DB">
        <w:rPr>
          <w:sz w:val="24"/>
          <w:rtl/>
        </w:rPr>
        <w:t xml:space="preserve"> </w:t>
      </w:r>
      <w:r w:rsidRPr="00D129DB">
        <w:rPr>
          <w:rFonts w:hint="eastAsia"/>
          <w:sz w:val="24"/>
          <w:rtl/>
        </w:rPr>
        <w:t>כל</w:t>
      </w:r>
      <w:r w:rsidRPr="00D129DB">
        <w:rPr>
          <w:sz w:val="24"/>
          <w:rtl/>
        </w:rPr>
        <w:t xml:space="preserve"> </w:t>
      </w:r>
      <w:r w:rsidRPr="00D129DB">
        <w:rPr>
          <w:rFonts w:hint="eastAsia"/>
          <w:sz w:val="24"/>
          <w:rtl/>
        </w:rPr>
        <w:t>דבר</w:t>
      </w:r>
      <w:r w:rsidRPr="00D129DB">
        <w:rPr>
          <w:sz w:val="24"/>
          <w:rtl/>
        </w:rPr>
        <w:t xml:space="preserve">, </w:t>
      </w:r>
      <w:r w:rsidRPr="00D129DB">
        <w:rPr>
          <w:rFonts w:hint="eastAsia"/>
          <w:sz w:val="24"/>
          <w:rtl/>
        </w:rPr>
        <w:t>ויש</w:t>
      </w:r>
      <w:r w:rsidRPr="00D129DB">
        <w:rPr>
          <w:sz w:val="24"/>
          <w:rtl/>
        </w:rPr>
        <w:t xml:space="preserve"> </w:t>
      </w:r>
      <w:r w:rsidRPr="00D129DB">
        <w:rPr>
          <w:rFonts w:hint="eastAsia"/>
          <w:sz w:val="24"/>
          <w:rtl/>
        </w:rPr>
        <w:t>מחמירין</w:t>
      </w:r>
      <w:r w:rsidRPr="00D129DB">
        <w:rPr>
          <w:sz w:val="24"/>
          <w:rtl/>
        </w:rPr>
        <w:t xml:space="preserve">. </w:t>
      </w:r>
      <w:r w:rsidRPr="00D129DB">
        <w:rPr>
          <w:rFonts w:hint="eastAsia"/>
          <w:sz w:val="24"/>
          <w:rtl/>
        </w:rPr>
        <w:t>ונהגו</w:t>
      </w:r>
      <w:r w:rsidRPr="00D129DB">
        <w:rPr>
          <w:sz w:val="24"/>
          <w:rtl/>
        </w:rPr>
        <w:t xml:space="preserve"> </w:t>
      </w:r>
      <w:r w:rsidRPr="00D129DB">
        <w:rPr>
          <w:rFonts w:hint="eastAsia"/>
          <w:sz w:val="24"/>
          <w:rtl/>
        </w:rPr>
        <w:t>להקל</w:t>
      </w:r>
      <w:r w:rsidRPr="00D129DB">
        <w:rPr>
          <w:sz w:val="24"/>
          <w:rtl/>
        </w:rPr>
        <w:t xml:space="preserve"> </w:t>
      </w:r>
      <w:r w:rsidRPr="00D129DB">
        <w:rPr>
          <w:rFonts w:hint="eastAsia"/>
          <w:sz w:val="24"/>
          <w:rtl/>
        </w:rPr>
        <w:t>כסברא</w:t>
      </w:r>
      <w:r w:rsidRPr="00D129DB">
        <w:rPr>
          <w:sz w:val="24"/>
          <w:rtl/>
        </w:rPr>
        <w:t xml:space="preserve"> </w:t>
      </w:r>
      <w:r w:rsidRPr="00D129DB">
        <w:rPr>
          <w:rFonts w:hint="eastAsia"/>
          <w:sz w:val="24"/>
          <w:rtl/>
        </w:rPr>
        <w:t>הראשונה</w:t>
      </w:r>
      <w:r w:rsidRPr="00D129DB">
        <w:rPr>
          <w:sz w:val="24"/>
          <w:rtl/>
        </w:rPr>
        <w:t xml:space="preserve">, </w:t>
      </w:r>
      <w:r w:rsidRPr="00D129DB">
        <w:rPr>
          <w:rFonts w:hint="eastAsia"/>
          <w:sz w:val="24"/>
          <w:rtl/>
        </w:rPr>
        <w:t>וכל</w:t>
      </w:r>
      <w:r w:rsidRPr="00D129DB">
        <w:rPr>
          <w:sz w:val="24"/>
          <w:rtl/>
        </w:rPr>
        <w:t xml:space="preserve"> </w:t>
      </w:r>
      <w:r w:rsidRPr="00D129DB">
        <w:rPr>
          <w:rFonts w:hint="eastAsia"/>
          <w:sz w:val="24"/>
          <w:rtl/>
        </w:rPr>
        <w:t>בעל</w:t>
      </w:r>
      <w:r w:rsidRPr="00D129DB">
        <w:rPr>
          <w:sz w:val="24"/>
          <w:rtl/>
        </w:rPr>
        <w:t xml:space="preserve"> </w:t>
      </w:r>
      <w:r w:rsidRPr="00D129DB">
        <w:rPr>
          <w:rFonts w:hint="eastAsia"/>
          <w:sz w:val="24"/>
          <w:rtl/>
        </w:rPr>
        <w:t>נפש</w:t>
      </w:r>
      <w:r w:rsidRPr="00D129DB">
        <w:rPr>
          <w:sz w:val="24"/>
          <w:rtl/>
        </w:rPr>
        <w:t xml:space="preserve"> </w:t>
      </w:r>
      <w:r w:rsidRPr="00D129DB">
        <w:rPr>
          <w:rFonts w:hint="eastAsia"/>
          <w:sz w:val="24"/>
          <w:rtl/>
        </w:rPr>
        <w:t>יחמיר</w:t>
      </w:r>
      <w:r w:rsidRPr="00D129DB">
        <w:rPr>
          <w:sz w:val="24"/>
          <w:rtl/>
        </w:rPr>
        <w:t xml:space="preserve"> </w:t>
      </w:r>
      <w:r w:rsidRPr="00D129DB">
        <w:rPr>
          <w:rFonts w:hint="eastAsia"/>
          <w:sz w:val="24"/>
          <w:rtl/>
        </w:rPr>
        <w:t>לעצמו</w:t>
      </w:r>
      <w:r w:rsidRPr="00D129DB">
        <w:rPr>
          <w:sz w:val="24"/>
          <w:rtl/>
        </w:rPr>
        <w:t xml:space="preserve">". </w:t>
      </w:r>
      <w:r w:rsidRPr="00D129DB">
        <w:rPr>
          <w:rFonts w:hint="eastAsia"/>
          <w:sz w:val="24"/>
          <w:rtl/>
        </w:rPr>
        <w:t>וא</w:t>
      </w:r>
      <w:r w:rsidRPr="00D129DB">
        <w:rPr>
          <w:sz w:val="24"/>
          <w:rtl/>
        </w:rPr>
        <w:t>"</w:t>
      </w:r>
      <w:r w:rsidRPr="00D129DB">
        <w:rPr>
          <w:rFonts w:hint="eastAsia"/>
          <w:sz w:val="24"/>
          <w:rtl/>
        </w:rPr>
        <w:t>כ</w:t>
      </w:r>
      <w:r w:rsidRPr="00D129DB">
        <w:rPr>
          <w:sz w:val="24"/>
          <w:rtl/>
        </w:rPr>
        <w:t xml:space="preserve"> </w:t>
      </w:r>
      <w:r w:rsidRPr="00D129DB">
        <w:rPr>
          <w:rFonts w:hint="eastAsia"/>
          <w:sz w:val="24"/>
          <w:rtl/>
        </w:rPr>
        <w:t>מבואר</w:t>
      </w:r>
      <w:r w:rsidRPr="00D129DB">
        <w:rPr>
          <w:sz w:val="24"/>
          <w:rtl/>
        </w:rPr>
        <w:t xml:space="preserve"> </w:t>
      </w:r>
      <w:r w:rsidRPr="00D129DB">
        <w:rPr>
          <w:rFonts w:hint="eastAsia"/>
          <w:sz w:val="24"/>
          <w:rtl/>
        </w:rPr>
        <w:t>מדבריו</w:t>
      </w:r>
      <w:r w:rsidRPr="00D129DB">
        <w:rPr>
          <w:sz w:val="24"/>
          <w:rtl/>
        </w:rPr>
        <w:t xml:space="preserve"> </w:t>
      </w:r>
      <w:r w:rsidRPr="00D129DB">
        <w:rPr>
          <w:rFonts w:hint="eastAsia"/>
          <w:sz w:val="24"/>
          <w:rtl/>
        </w:rPr>
        <w:t>שמעיקר</w:t>
      </w:r>
      <w:r w:rsidRPr="00D129DB">
        <w:rPr>
          <w:sz w:val="24"/>
          <w:rtl/>
        </w:rPr>
        <w:t xml:space="preserve"> </w:t>
      </w:r>
      <w:r w:rsidRPr="00D129DB">
        <w:rPr>
          <w:rFonts w:hint="eastAsia"/>
          <w:sz w:val="24"/>
          <w:rtl/>
        </w:rPr>
        <w:t>הדין</w:t>
      </w:r>
      <w:r w:rsidRPr="00D129DB">
        <w:rPr>
          <w:sz w:val="24"/>
          <w:rtl/>
        </w:rPr>
        <w:t xml:space="preserve"> </w:t>
      </w:r>
      <w:r w:rsidRPr="00D129DB">
        <w:rPr>
          <w:rFonts w:hint="eastAsia"/>
          <w:sz w:val="24"/>
          <w:rtl/>
        </w:rPr>
        <w:t>אין</w:t>
      </w:r>
      <w:r w:rsidRPr="00D129DB">
        <w:rPr>
          <w:sz w:val="24"/>
          <w:rtl/>
        </w:rPr>
        <w:t xml:space="preserve"> </w:t>
      </w:r>
      <w:r w:rsidRPr="00D129DB">
        <w:rPr>
          <w:rFonts w:hint="eastAsia"/>
          <w:sz w:val="24"/>
          <w:rtl/>
        </w:rPr>
        <w:t>מניעה</w:t>
      </w:r>
      <w:r w:rsidRPr="00D129DB">
        <w:rPr>
          <w:sz w:val="24"/>
          <w:rtl/>
        </w:rPr>
        <w:t xml:space="preserve"> </w:t>
      </w:r>
      <w:r w:rsidRPr="00D129DB">
        <w:rPr>
          <w:rFonts w:hint="eastAsia"/>
          <w:sz w:val="24"/>
          <w:rtl/>
        </w:rPr>
        <w:t>לסייע</w:t>
      </w:r>
      <w:r w:rsidRPr="00D129DB">
        <w:rPr>
          <w:sz w:val="24"/>
          <w:rtl/>
        </w:rPr>
        <w:t xml:space="preserve"> </w:t>
      </w:r>
      <w:r w:rsidRPr="00D129DB">
        <w:rPr>
          <w:rFonts w:hint="eastAsia"/>
          <w:sz w:val="24"/>
          <w:rtl/>
        </w:rPr>
        <w:t>ידי</w:t>
      </w:r>
      <w:r w:rsidRPr="00D129DB">
        <w:rPr>
          <w:sz w:val="24"/>
          <w:rtl/>
        </w:rPr>
        <w:t xml:space="preserve"> </w:t>
      </w:r>
      <w:r w:rsidRPr="00D129DB">
        <w:rPr>
          <w:rFonts w:hint="eastAsia"/>
          <w:sz w:val="24"/>
          <w:rtl/>
        </w:rPr>
        <w:t>עוברי</w:t>
      </w:r>
      <w:r w:rsidRPr="00D129DB">
        <w:rPr>
          <w:sz w:val="24"/>
          <w:rtl/>
        </w:rPr>
        <w:t xml:space="preserve"> </w:t>
      </w:r>
      <w:r w:rsidRPr="00D129DB">
        <w:rPr>
          <w:rFonts w:hint="eastAsia"/>
          <w:sz w:val="24"/>
          <w:rtl/>
        </w:rPr>
        <w:t>עבירה</w:t>
      </w:r>
      <w:r w:rsidRPr="00D129DB">
        <w:rPr>
          <w:sz w:val="24"/>
          <w:rtl/>
        </w:rPr>
        <w:t xml:space="preserve">, </w:t>
      </w:r>
      <w:r w:rsidRPr="00D129DB">
        <w:rPr>
          <w:rFonts w:hint="eastAsia"/>
          <w:sz w:val="24"/>
          <w:rtl/>
        </w:rPr>
        <w:t>כשביכולתם</w:t>
      </w:r>
      <w:r w:rsidRPr="00D129DB">
        <w:rPr>
          <w:sz w:val="24"/>
          <w:rtl/>
        </w:rPr>
        <w:t xml:space="preserve"> </w:t>
      </w:r>
      <w:r w:rsidRPr="00D129DB">
        <w:rPr>
          <w:rFonts w:hint="eastAsia"/>
          <w:sz w:val="24"/>
          <w:rtl/>
        </w:rPr>
        <w:t>לבצעה</w:t>
      </w:r>
      <w:r w:rsidRPr="00D129DB">
        <w:rPr>
          <w:sz w:val="24"/>
          <w:rtl/>
        </w:rPr>
        <w:t xml:space="preserve"> </w:t>
      </w:r>
      <w:r w:rsidRPr="00D129DB">
        <w:rPr>
          <w:rFonts w:hint="eastAsia"/>
          <w:sz w:val="24"/>
          <w:rtl/>
        </w:rPr>
        <w:t>בקל</w:t>
      </w:r>
      <w:r w:rsidRPr="00D129DB">
        <w:rPr>
          <w:sz w:val="24"/>
          <w:rtl/>
        </w:rPr>
        <w:t xml:space="preserve"> </w:t>
      </w:r>
      <w:r w:rsidRPr="00D129DB">
        <w:rPr>
          <w:rFonts w:hint="eastAsia"/>
          <w:sz w:val="24"/>
          <w:rtl/>
        </w:rPr>
        <w:t>בלא</w:t>
      </w:r>
      <w:r w:rsidRPr="00D129DB">
        <w:rPr>
          <w:sz w:val="24"/>
          <w:rtl/>
        </w:rPr>
        <w:t xml:space="preserve"> </w:t>
      </w:r>
      <w:r w:rsidRPr="00D129DB">
        <w:rPr>
          <w:rFonts w:hint="eastAsia"/>
          <w:sz w:val="24"/>
          <w:rtl/>
        </w:rPr>
        <w:t>סיוע</w:t>
      </w:r>
      <w:r w:rsidRPr="00D129DB">
        <w:rPr>
          <w:sz w:val="24"/>
          <w:rtl/>
        </w:rPr>
        <w:t xml:space="preserve"> </w:t>
      </w:r>
      <w:r w:rsidRPr="00D129DB">
        <w:rPr>
          <w:rFonts w:hint="eastAsia"/>
          <w:sz w:val="24"/>
          <w:rtl/>
        </w:rPr>
        <w:t>זה</w:t>
      </w:r>
      <w:r w:rsidRPr="00D129DB">
        <w:rPr>
          <w:sz w:val="24"/>
          <w:rtl/>
        </w:rPr>
        <w:t xml:space="preserve">. </w:t>
      </w:r>
      <w:r w:rsidRPr="00D129DB">
        <w:rPr>
          <w:rFonts w:hint="eastAsia"/>
          <w:sz w:val="24"/>
          <w:rtl/>
        </w:rPr>
        <w:t>ברם</w:t>
      </w:r>
      <w:r w:rsidRPr="00D129DB">
        <w:rPr>
          <w:sz w:val="24"/>
          <w:rtl/>
        </w:rPr>
        <w:t xml:space="preserve">, </w:t>
      </w:r>
      <w:r w:rsidRPr="00D129DB">
        <w:rPr>
          <w:rFonts w:hint="eastAsia"/>
          <w:sz w:val="24"/>
          <w:rtl/>
        </w:rPr>
        <w:t>יש</w:t>
      </w:r>
      <w:r w:rsidRPr="00D129DB">
        <w:rPr>
          <w:sz w:val="24"/>
          <w:rtl/>
        </w:rPr>
        <w:t xml:space="preserve"> </w:t>
      </w:r>
      <w:r w:rsidRPr="00D129DB">
        <w:rPr>
          <w:rFonts w:hint="eastAsia"/>
          <w:sz w:val="24"/>
          <w:rtl/>
        </w:rPr>
        <w:t>מן</w:t>
      </w:r>
      <w:r w:rsidRPr="00D129DB">
        <w:rPr>
          <w:sz w:val="24"/>
          <w:rtl/>
        </w:rPr>
        <w:t xml:space="preserve"> </w:t>
      </w:r>
      <w:r w:rsidRPr="00D129DB">
        <w:rPr>
          <w:rFonts w:hint="eastAsia"/>
          <w:sz w:val="24"/>
          <w:rtl/>
        </w:rPr>
        <w:t>הפוסקים</w:t>
      </w:r>
      <w:r w:rsidRPr="00D129DB">
        <w:rPr>
          <w:sz w:val="24"/>
          <w:rtl/>
        </w:rPr>
        <w:t xml:space="preserve"> </w:t>
      </w:r>
      <w:r w:rsidRPr="00D129DB">
        <w:rPr>
          <w:rFonts w:hint="eastAsia"/>
          <w:sz w:val="24"/>
          <w:rtl/>
        </w:rPr>
        <w:t>שנקטו</w:t>
      </w:r>
      <w:r w:rsidRPr="00D129DB">
        <w:rPr>
          <w:sz w:val="24"/>
          <w:rtl/>
        </w:rPr>
        <w:t xml:space="preserve"> </w:t>
      </w:r>
      <w:r w:rsidRPr="00D129DB">
        <w:rPr>
          <w:rFonts w:hint="eastAsia"/>
          <w:sz w:val="24"/>
          <w:rtl/>
        </w:rPr>
        <w:t>שכלל</w:t>
      </w:r>
      <w:r w:rsidRPr="00D129DB">
        <w:rPr>
          <w:sz w:val="24"/>
          <w:rtl/>
        </w:rPr>
        <w:t xml:space="preserve"> </w:t>
      </w:r>
      <w:r w:rsidRPr="00D129DB">
        <w:rPr>
          <w:rFonts w:hint="eastAsia"/>
          <w:sz w:val="24"/>
          <w:rtl/>
        </w:rPr>
        <w:t>אין</w:t>
      </w:r>
      <w:r w:rsidRPr="00D129DB">
        <w:rPr>
          <w:sz w:val="24"/>
          <w:rtl/>
        </w:rPr>
        <w:t xml:space="preserve"> </w:t>
      </w:r>
      <w:r w:rsidRPr="00D129DB">
        <w:rPr>
          <w:rFonts w:hint="eastAsia"/>
          <w:sz w:val="24"/>
          <w:rtl/>
        </w:rPr>
        <w:t>מחלוקת</w:t>
      </w:r>
      <w:r w:rsidRPr="00D129DB">
        <w:rPr>
          <w:sz w:val="24"/>
          <w:rtl/>
        </w:rPr>
        <w:t xml:space="preserve"> </w:t>
      </w:r>
      <w:r w:rsidRPr="00D129DB">
        <w:rPr>
          <w:rFonts w:hint="eastAsia"/>
          <w:sz w:val="24"/>
          <w:rtl/>
        </w:rPr>
        <w:t>בראשונים</w:t>
      </w:r>
      <w:r w:rsidRPr="00D129DB">
        <w:rPr>
          <w:sz w:val="24"/>
          <w:rtl/>
        </w:rPr>
        <w:t xml:space="preserve"> </w:t>
      </w:r>
      <w:r w:rsidRPr="00D129DB">
        <w:rPr>
          <w:rFonts w:hint="eastAsia"/>
          <w:sz w:val="24"/>
          <w:rtl/>
        </w:rPr>
        <w:t>בדין</w:t>
      </w:r>
      <w:r w:rsidRPr="00D129DB">
        <w:rPr>
          <w:sz w:val="24"/>
          <w:rtl/>
        </w:rPr>
        <w:t xml:space="preserve"> </w:t>
      </w:r>
      <w:r w:rsidRPr="00D129DB">
        <w:rPr>
          <w:rFonts w:hint="eastAsia"/>
          <w:sz w:val="24"/>
          <w:rtl/>
        </w:rPr>
        <w:t>זה</w:t>
      </w:r>
      <w:r w:rsidRPr="00D129DB">
        <w:rPr>
          <w:sz w:val="24"/>
          <w:rtl/>
        </w:rPr>
        <w:t xml:space="preserve"> </w:t>
      </w:r>
      <w:r w:rsidRPr="00D129DB">
        <w:rPr>
          <w:rFonts w:hint="eastAsia"/>
          <w:sz w:val="24"/>
          <w:rtl/>
        </w:rPr>
        <w:t>ולכו</w:t>
      </w:r>
      <w:r w:rsidRPr="00D129DB">
        <w:rPr>
          <w:sz w:val="24"/>
          <w:rtl/>
        </w:rPr>
        <w:t>"</w:t>
      </w:r>
      <w:r w:rsidRPr="00D129DB">
        <w:rPr>
          <w:rFonts w:hint="eastAsia"/>
          <w:sz w:val="24"/>
          <w:rtl/>
        </w:rPr>
        <w:t>ע</w:t>
      </w:r>
      <w:r w:rsidRPr="00D129DB">
        <w:rPr>
          <w:sz w:val="24"/>
          <w:rtl/>
        </w:rPr>
        <w:t xml:space="preserve"> </w:t>
      </w:r>
      <w:r w:rsidRPr="00D129DB">
        <w:rPr>
          <w:rFonts w:hint="eastAsia"/>
          <w:sz w:val="24"/>
          <w:rtl/>
        </w:rPr>
        <w:t>חל</w:t>
      </w:r>
      <w:r w:rsidRPr="00D129DB">
        <w:rPr>
          <w:sz w:val="24"/>
          <w:rtl/>
        </w:rPr>
        <w:t xml:space="preserve"> </w:t>
      </w:r>
      <w:r w:rsidRPr="00D129DB">
        <w:rPr>
          <w:rFonts w:hint="eastAsia"/>
          <w:sz w:val="24"/>
          <w:rtl/>
        </w:rPr>
        <w:t>איסור</w:t>
      </w:r>
      <w:r w:rsidRPr="00D129DB">
        <w:rPr>
          <w:sz w:val="24"/>
          <w:rtl/>
        </w:rPr>
        <w:t xml:space="preserve"> </w:t>
      </w:r>
      <w:r w:rsidRPr="00D129DB">
        <w:rPr>
          <w:rFonts w:hint="eastAsia"/>
          <w:sz w:val="24"/>
          <w:rtl/>
        </w:rPr>
        <w:t>לסייע</w:t>
      </w:r>
      <w:r w:rsidRPr="00D129DB">
        <w:rPr>
          <w:sz w:val="24"/>
          <w:rtl/>
        </w:rPr>
        <w:t xml:space="preserve"> </w:t>
      </w:r>
      <w:r w:rsidRPr="00D129DB">
        <w:rPr>
          <w:rFonts w:hint="eastAsia"/>
          <w:sz w:val="24"/>
          <w:rtl/>
        </w:rPr>
        <w:t>ידי</w:t>
      </w:r>
      <w:r w:rsidRPr="00D129DB">
        <w:rPr>
          <w:sz w:val="24"/>
          <w:rtl/>
        </w:rPr>
        <w:t xml:space="preserve"> </w:t>
      </w:r>
      <w:r w:rsidRPr="00D129DB">
        <w:rPr>
          <w:rFonts w:hint="eastAsia"/>
          <w:sz w:val="24"/>
          <w:rtl/>
        </w:rPr>
        <w:t>ישראל</w:t>
      </w:r>
      <w:r w:rsidRPr="00D129DB">
        <w:rPr>
          <w:sz w:val="24"/>
          <w:rtl/>
        </w:rPr>
        <w:t xml:space="preserve"> </w:t>
      </w:r>
      <w:r w:rsidRPr="00D129DB">
        <w:rPr>
          <w:rFonts w:hint="eastAsia"/>
          <w:sz w:val="24"/>
          <w:rtl/>
        </w:rPr>
        <w:t>חוטא</w:t>
      </w:r>
      <w:r w:rsidRPr="00D129DB">
        <w:rPr>
          <w:sz w:val="24"/>
          <w:rtl/>
        </w:rPr>
        <w:t xml:space="preserve">, </w:t>
      </w:r>
      <w:r w:rsidRPr="00D129DB">
        <w:rPr>
          <w:rFonts w:hint="eastAsia"/>
          <w:sz w:val="24"/>
          <w:rtl/>
        </w:rPr>
        <w:t>ומה</w:t>
      </w:r>
      <w:r w:rsidRPr="00D129DB">
        <w:rPr>
          <w:sz w:val="24"/>
          <w:rtl/>
        </w:rPr>
        <w:t xml:space="preserve"> </w:t>
      </w:r>
      <w:r w:rsidRPr="00D129DB">
        <w:rPr>
          <w:rFonts w:hint="eastAsia"/>
          <w:sz w:val="24"/>
          <w:rtl/>
        </w:rPr>
        <w:t>שמצינו</w:t>
      </w:r>
      <w:r w:rsidRPr="00D129DB">
        <w:rPr>
          <w:sz w:val="24"/>
          <w:rtl/>
        </w:rPr>
        <w:t xml:space="preserve"> </w:t>
      </w:r>
      <w:r w:rsidRPr="00D129DB">
        <w:rPr>
          <w:rFonts w:hint="eastAsia"/>
          <w:sz w:val="24"/>
          <w:rtl/>
        </w:rPr>
        <w:t>דעות</w:t>
      </w:r>
      <w:r w:rsidRPr="00D129DB">
        <w:rPr>
          <w:sz w:val="24"/>
          <w:rtl/>
        </w:rPr>
        <w:t xml:space="preserve"> </w:t>
      </w:r>
      <w:r w:rsidRPr="00D129DB">
        <w:rPr>
          <w:rFonts w:hint="eastAsia"/>
          <w:sz w:val="24"/>
          <w:rtl/>
        </w:rPr>
        <w:t>שאין</w:t>
      </w:r>
      <w:r w:rsidRPr="00D129DB">
        <w:rPr>
          <w:sz w:val="24"/>
          <w:rtl/>
        </w:rPr>
        <w:t xml:space="preserve"> </w:t>
      </w:r>
      <w:r w:rsidRPr="00D129DB">
        <w:rPr>
          <w:rFonts w:hint="eastAsia"/>
          <w:sz w:val="24"/>
          <w:rtl/>
        </w:rPr>
        <w:t>כל</w:t>
      </w:r>
      <w:r w:rsidRPr="00D129DB">
        <w:rPr>
          <w:sz w:val="24"/>
          <w:rtl/>
        </w:rPr>
        <w:t xml:space="preserve"> </w:t>
      </w:r>
      <w:r w:rsidRPr="00D129DB">
        <w:rPr>
          <w:rFonts w:hint="eastAsia"/>
          <w:sz w:val="24"/>
          <w:rtl/>
        </w:rPr>
        <w:t>איסור</w:t>
      </w:r>
      <w:r w:rsidRPr="00D129DB">
        <w:rPr>
          <w:sz w:val="24"/>
          <w:rtl/>
        </w:rPr>
        <w:t xml:space="preserve"> </w:t>
      </w:r>
      <w:r w:rsidRPr="00D129DB">
        <w:rPr>
          <w:rFonts w:hint="eastAsia"/>
          <w:sz w:val="24"/>
          <w:rtl/>
        </w:rPr>
        <w:t>לסייע</w:t>
      </w:r>
      <w:r w:rsidRPr="00D129DB">
        <w:rPr>
          <w:sz w:val="24"/>
          <w:rtl/>
        </w:rPr>
        <w:t xml:space="preserve">, </w:t>
      </w:r>
      <w:r w:rsidRPr="00D129DB">
        <w:rPr>
          <w:rFonts w:hint="eastAsia"/>
          <w:sz w:val="24"/>
          <w:rtl/>
        </w:rPr>
        <w:t>היינו</w:t>
      </w:r>
      <w:r w:rsidRPr="00D129DB">
        <w:rPr>
          <w:sz w:val="24"/>
          <w:rtl/>
        </w:rPr>
        <w:t xml:space="preserve"> </w:t>
      </w:r>
      <w:r w:rsidRPr="00D129DB">
        <w:rPr>
          <w:rFonts w:hint="eastAsia"/>
          <w:sz w:val="24"/>
          <w:rtl/>
        </w:rPr>
        <w:t>דוקא</w:t>
      </w:r>
      <w:r w:rsidRPr="00D129DB">
        <w:rPr>
          <w:sz w:val="24"/>
          <w:rtl/>
        </w:rPr>
        <w:t xml:space="preserve"> </w:t>
      </w:r>
      <w:r w:rsidRPr="00D129DB">
        <w:rPr>
          <w:rFonts w:hint="eastAsia"/>
          <w:sz w:val="24"/>
          <w:rtl/>
        </w:rPr>
        <w:t>ביחס</w:t>
      </w:r>
      <w:r w:rsidRPr="00D129DB">
        <w:rPr>
          <w:sz w:val="24"/>
          <w:rtl/>
        </w:rPr>
        <w:t xml:space="preserve"> </w:t>
      </w:r>
      <w:r w:rsidRPr="00D129DB">
        <w:rPr>
          <w:rFonts w:hint="eastAsia"/>
          <w:sz w:val="24"/>
          <w:rtl/>
        </w:rPr>
        <w:t>לגויים</w:t>
      </w:r>
      <w:r w:rsidRPr="00D129DB">
        <w:rPr>
          <w:sz w:val="24"/>
          <w:rtl/>
        </w:rPr>
        <w:t xml:space="preserve"> </w:t>
      </w:r>
      <w:r w:rsidRPr="00D129DB">
        <w:rPr>
          <w:rFonts w:hint="eastAsia"/>
          <w:sz w:val="24"/>
          <w:rtl/>
        </w:rPr>
        <w:t>ומומרים</w:t>
      </w:r>
      <w:r w:rsidRPr="00D129DB">
        <w:rPr>
          <w:sz w:val="24"/>
          <w:rtl/>
        </w:rPr>
        <w:t xml:space="preserve"> </w:t>
      </w:r>
      <w:r w:rsidRPr="00D129DB">
        <w:rPr>
          <w:rFonts w:hint="eastAsia"/>
          <w:sz w:val="24"/>
          <w:rtl/>
        </w:rPr>
        <w:t>שאין</w:t>
      </w:r>
      <w:r w:rsidRPr="00D129DB">
        <w:rPr>
          <w:sz w:val="24"/>
          <w:rtl/>
        </w:rPr>
        <w:t xml:space="preserve"> </w:t>
      </w:r>
      <w:r w:rsidRPr="00D129DB">
        <w:rPr>
          <w:rFonts w:hint="eastAsia"/>
          <w:sz w:val="24"/>
          <w:rtl/>
        </w:rPr>
        <w:t>חובה</w:t>
      </w:r>
      <w:r w:rsidRPr="00D129DB">
        <w:rPr>
          <w:sz w:val="24"/>
          <w:rtl/>
        </w:rPr>
        <w:t xml:space="preserve"> </w:t>
      </w:r>
      <w:r w:rsidRPr="00D129DB">
        <w:rPr>
          <w:rFonts w:hint="eastAsia"/>
          <w:sz w:val="24"/>
          <w:rtl/>
        </w:rPr>
        <w:t>להפרישם</w:t>
      </w:r>
      <w:r w:rsidRPr="00D129DB">
        <w:rPr>
          <w:sz w:val="24"/>
          <w:rtl/>
        </w:rPr>
        <w:t xml:space="preserve"> </w:t>
      </w:r>
      <w:r w:rsidRPr="00D129DB">
        <w:rPr>
          <w:rFonts w:hint="eastAsia"/>
          <w:sz w:val="24"/>
          <w:rtl/>
        </w:rPr>
        <w:t>מאיסורים</w:t>
      </w:r>
      <w:r w:rsidRPr="00D129DB">
        <w:rPr>
          <w:sz w:val="24"/>
          <w:rtl/>
        </w:rPr>
        <w:t xml:space="preserve">. </w:t>
      </w:r>
      <w:r w:rsidRPr="00D129DB">
        <w:rPr>
          <w:rFonts w:hint="eastAsia"/>
          <w:sz w:val="24"/>
          <w:rtl/>
        </w:rPr>
        <w:t>ויש</w:t>
      </w:r>
      <w:r w:rsidRPr="00D129DB">
        <w:rPr>
          <w:sz w:val="24"/>
          <w:rtl/>
        </w:rPr>
        <w:t xml:space="preserve"> </w:t>
      </w:r>
      <w:r w:rsidRPr="00D129DB">
        <w:rPr>
          <w:rFonts w:hint="eastAsia"/>
          <w:sz w:val="24"/>
          <w:rtl/>
        </w:rPr>
        <w:t>שכתבו</w:t>
      </w:r>
      <w:r w:rsidRPr="00D129DB">
        <w:rPr>
          <w:sz w:val="24"/>
          <w:rtl/>
        </w:rPr>
        <w:t xml:space="preserve"> </w:t>
      </w:r>
      <w:r w:rsidRPr="00D129DB">
        <w:rPr>
          <w:rFonts w:hint="eastAsia"/>
          <w:sz w:val="24"/>
          <w:rtl/>
        </w:rPr>
        <w:t>שלכו</w:t>
      </w:r>
      <w:r w:rsidRPr="00D129DB">
        <w:rPr>
          <w:sz w:val="24"/>
          <w:rtl/>
        </w:rPr>
        <w:t>"</w:t>
      </w:r>
      <w:r w:rsidRPr="00D129DB">
        <w:rPr>
          <w:rFonts w:hint="eastAsia"/>
          <w:sz w:val="24"/>
          <w:rtl/>
        </w:rPr>
        <w:t>ע</w:t>
      </w:r>
      <w:r w:rsidRPr="00D129DB">
        <w:rPr>
          <w:sz w:val="24"/>
          <w:rtl/>
        </w:rPr>
        <w:t xml:space="preserve"> </w:t>
      </w:r>
      <w:r w:rsidRPr="00D129DB">
        <w:rPr>
          <w:rFonts w:hint="eastAsia"/>
          <w:sz w:val="24"/>
          <w:rtl/>
        </w:rPr>
        <w:t>חל</w:t>
      </w:r>
      <w:r w:rsidRPr="00D129DB">
        <w:rPr>
          <w:sz w:val="24"/>
          <w:rtl/>
        </w:rPr>
        <w:t xml:space="preserve"> </w:t>
      </w:r>
      <w:r w:rsidRPr="00D129DB">
        <w:rPr>
          <w:rFonts w:hint="eastAsia"/>
          <w:sz w:val="24"/>
          <w:rtl/>
        </w:rPr>
        <w:t>איסור</w:t>
      </w:r>
      <w:r w:rsidRPr="00D129DB">
        <w:rPr>
          <w:sz w:val="24"/>
          <w:rtl/>
        </w:rPr>
        <w:t xml:space="preserve"> </w:t>
      </w:r>
      <w:r w:rsidRPr="00D129DB">
        <w:rPr>
          <w:rFonts w:hint="eastAsia"/>
          <w:sz w:val="24"/>
          <w:rtl/>
        </w:rPr>
        <w:t>לסייע</w:t>
      </w:r>
      <w:r w:rsidRPr="00D129DB">
        <w:rPr>
          <w:sz w:val="24"/>
          <w:rtl/>
        </w:rPr>
        <w:t xml:space="preserve"> </w:t>
      </w:r>
      <w:r w:rsidRPr="00D129DB">
        <w:rPr>
          <w:rFonts w:hint="eastAsia"/>
          <w:sz w:val="24"/>
          <w:rtl/>
        </w:rPr>
        <w:t>לעבירה</w:t>
      </w:r>
      <w:r w:rsidRPr="00D129DB">
        <w:rPr>
          <w:sz w:val="24"/>
          <w:rtl/>
        </w:rPr>
        <w:t xml:space="preserve">, </w:t>
      </w:r>
      <w:r w:rsidRPr="00D129DB">
        <w:rPr>
          <w:rFonts w:hint="eastAsia"/>
          <w:sz w:val="24"/>
          <w:rtl/>
        </w:rPr>
        <w:t>אלא</w:t>
      </w:r>
      <w:r w:rsidRPr="00D129DB">
        <w:rPr>
          <w:sz w:val="24"/>
          <w:rtl/>
        </w:rPr>
        <w:t xml:space="preserve"> </w:t>
      </w:r>
      <w:r w:rsidRPr="00D129DB">
        <w:rPr>
          <w:rFonts w:hint="eastAsia"/>
          <w:sz w:val="24"/>
          <w:rtl/>
        </w:rPr>
        <w:t>שהאיסור</w:t>
      </w:r>
      <w:r w:rsidRPr="00D129DB">
        <w:rPr>
          <w:sz w:val="24"/>
          <w:rtl/>
        </w:rPr>
        <w:t xml:space="preserve"> </w:t>
      </w:r>
      <w:r w:rsidRPr="00D129DB">
        <w:rPr>
          <w:rFonts w:hint="eastAsia"/>
          <w:sz w:val="24"/>
          <w:rtl/>
        </w:rPr>
        <w:t>הוא</w:t>
      </w:r>
      <w:r w:rsidRPr="00D129DB">
        <w:rPr>
          <w:sz w:val="24"/>
          <w:rtl/>
        </w:rPr>
        <w:t xml:space="preserve"> </w:t>
      </w:r>
      <w:r w:rsidRPr="00D129DB">
        <w:rPr>
          <w:rFonts w:hint="eastAsia"/>
          <w:sz w:val="24"/>
          <w:rtl/>
        </w:rPr>
        <w:t>דוקא</w:t>
      </w:r>
      <w:r w:rsidRPr="00D129DB">
        <w:rPr>
          <w:sz w:val="24"/>
          <w:rtl/>
        </w:rPr>
        <w:t xml:space="preserve"> </w:t>
      </w:r>
      <w:r w:rsidRPr="00D129DB">
        <w:rPr>
          <w:rFonts w:hint="eastAsia"/>
          <w:sz w:val="24"/>
          <w:rtl/>
        </w:rPr>
        <w:t>בשעת</w:t>
      </w:r>
      <w:r w:rsidRPr="00D129DB">
        <w:rPr>
          <w:sz w:val="24"/>
          <w:rtl/>
        </w:rPr>
        <w:t xml:space="preserve"> </w:t>
      </w:r>
      <w:r w:rsidRPr="00D129DB">
        <w:rPr>
          <w:rFonts w:hint="eastAsia"/>
          <w:sz w:val="24"/>
          <w:rtl/>
        </w:rPr>
        <w:t>העבירה</w:t>
      </w:r>
      <w:r w:rsidRPr="00D129DB">
        <w:rPr>
          <w:sz w:val="24"/>
          <w:rtl/>
        </w:rPr>
        <w:t xml:space="preserve">, </w:t>
      </w:r>
      <w:r w:rsidRPr="00D129DB">
        <w:rPr>
          <w:rFonts w:hint="eastAsia"/>
          <w:sz w:val="24"/>
          <w:rtl/>
        </w:rPr>
        <w:t>אך</w:t>
      </w:r>
      <w:r w:rsidRPr="00D129DB">
        <w:rPr>
          <w:sz w:val="24"/>
          <w:rtl/>
        </w:rPr>
        <w:t xml:space="preserve"> </w:t>
      </w:r>
      <w:r w:rsidRPr="00D129DB">
        <w:rPr>
          <w:rFonts w:hint="eastAsia"/>
          <w:sz w:val="24"/>
          <w:rtl/>
        </w:rPr>
        <w:t>אין</w:t>
      </w:r>
      <w:r w:rsidRPr="00D129DB">
        <w:rPr>
          <w:sz w:val="24"/>
          <w:rtl/>
        </w:rPr>
        <w:t xml:space="preserve"> </w:t>
      </w:r>
      <w:r w:rsidRPr="00D129DB">
        <w:rPr>
          <w:rFonts w:hint="eastAsia"/>
          <w:sz w:val="24"/>
          <w:rtl/>
        </w:rPr>
        <w:t>מניעה</w:t>
      </w:r>
      <w:r w:rsidRPr="00D129DB">
        <w:rPr>
          <w:sz w:val="24"/>
          <w:rtl/>
        </w:rPr>
        <w:t xml:space="preserve"> </w:t>
      </w:r>
      <w:r w:rsidRPr="00D129DB">
        <w:rPr>
          <w:rFonts w:hint="eastAsia"/>
          <w:sz w:val="24"/>
          <w:rtl/>
        </w:rPr>
        <w:t>לסייע</w:t>
      </w:r>
      <w:r w:rsidRPr="00D129DB">
        <w:rPr>
          <w:sz w:val="24"/>
          <w:rtl/>
        </w:rPr>
        <w:t xml:space="preserve"> </w:t>
      </w:r>
      <w:r w:rsidRPr="00D129DB">
        <w:rPr>
          <w:rFonts w:hint="eastAsia"/>
          <w:sz w:val="24"/>
          <w:rtl/>
        </w:rPr>
        <w:t>קודם</w:t>
      </w:r>
      <w:r w:rsidRPr="00D129DB">
        <w:rPr>
          <w:sz w:val="24"/>
          <w:rtl/>
        </w:rPr>
        <w:t xml:space="preserve"> </w:t>
      </w:r>
      <w:r w:rsidRPr="00D129DB">
        <w:rPr>
          <w:rFonts w:hint="eastAsia"/>
          <w:sz w:val="24"/>
          <w:rtl/>
        </w:rPr>
        <w:t>שעת</w:t>
      </w:r>
      <w:r w:rsidRPr="00D129DB">
        <w:rPr>
          <w:sz w:val="24"/>
          <w:rtl/>
        </w:rPr>
        <w:t xml:space="preserve"> </w:t>
      </w:r>
      <w:r w:rsidRPr="00D129DB">
        <w:rPr>
          <w:rFonts w:hint="eastAsia"/>
          <w:sz w:val="24"/>
          <w:rtl/>
        </w:rPr>
        <w:t>העבירה</w:t>
      </w:r>
      <w:r w:rsidRPr="00D129DB">
        <w:rPr>
          <w:rFonts w:hint="cs"/>
          <w:sz w:val="24"/>
          <w:rtl/>
        </w:rPr>
        <w:t xml:space="preserve"> ... </w:t>
      </w:r>
    </w:p>
    <w:p w:rsidR="008B5052" w:rsidRPr="00D129DB" w:rsidRDefault="008B5052" w:rsidP="008B5052">
      <w:pPr>
        <w:pStyle w:val="a8"/>
        <w:ind w:left="360"/>
        <w:rPr>
          <w:sz w:val="24"/>
          <w:rtl/>
        </w:rPr>
      </w:pPr>
      <w:r w:rsidRPr="00D129DB">
        <w:rPr>
          <w:rFonts w:hint="eastAsia"/>
          <w:sz w:val="24"/>
          <w:rtl/>
        </w:rPr>
        <w:t>עוד</w:t>
      </w:r>
      <w:r w:rsidRPr="00D129DB">
        <w:rPr>
          <w:sz w:val="24"/>
          <w:rtl/>
        </w:rPr>
        <w:t xml:space="preserve"> </w:t>
      </w:r>
      <w:r w:rsidRPr="00D129DB">
        <w:rPr>
          <w:rFonts w:hint="eastAsia"/>
          <w:sz w:val="24"/>
          <w:rtl/>
        </w:rPr>
        <w:t>נאמר</w:t>
      </w:r>
      <w:r w:rsidRPr="00D129DB">
        <w:rPr>
          <w:sz w:val="24"/>
          <w:rtl/>
        </w:rPr>
        <w:t xml:space="preserve"> </w:t>
      </w:r>
      <w:r w:rsidRPr="00D129DB">
        <w:rPr>
          <w:rFonts w:hint="eastAsia"/>
          <w:sz w:val="24"/>
          <w:rtl/>
        </w:rPr>
        <w:t>בגמרא</w:t>
      </w:r>
      <w:r w:rsidRPr="00D129DB">
        <w:rPr>
          <w:sz w:val="24"/>
          <w:rtl/>
        </w:rPr>
        <w:t>: "</w:t>
      </w:r>
      <w:r w:rsidRPr="00D129DB">
        <w:rPr>
          <w:rFonts w:hint="eastAsia"/>
          <w:sz w:val="24"/>
          <w:rtl/>
        </w:rPr>
        <w:t>רב</w:t>
      </w:r>
      <w:r w:rsidRPr="00D129DB">
        <w:rPr>
          <w:sz w:val="24"/>
          <w:rtl/>
        </w:rPr>
        <w:t xml:space="preserve"> </w:t>
      </w:r>
      <w:r w:rsidRPr="00D129DB">
        <w:rPr>
          <w:rFonts w:hint="eastAsia"/>
          <w:sz w:val="24"/>
          <w:rtl/>
        </w:rPr>
        <w:t>אשי</w:t>
      </w:r>
      <w:r w:rsidRPr="00D129DB">
        <w:rPr>
          <w:sz w:val="24"/>
          <w:rtl/>
        </w:rPr>
        <w:t xml:space="preserve"> </w:t>
      </w:r>
      <w:r w:rsidRPr="00D129DB">
        <w:rPr>
          <w:rFonts w:hint="eastAsia"/>
          <w:sz w:val="24"/>
          <w:rtl/>
        </w:rPr>
        <w:t>הוה</w:t>
      </w:r>
      <w:r w:rsidRPr="00D129DB">
        <w:rPr>
          <w:sz w:val="24"/>
          <w:rtl/>
        </w:rPr>
        <w:t xml:space="preserve"> </w:t>
      </w:r>
      <w:r w:rsidRPr="00D129DB">
        <w:rPr>
          <w:rFonts w:hint="eastAsia"/>
          <w:sz w:val="24"/>
          <w:rtl/>
        </w:rPr>
        <w:t>ליה</w:t>
      </w:r>
      <w:r w:rsidRPr="00D129DB">
        <w:rPr>
          <w:sz w:val="24"/>
          <w:rtl/>
        </w:rPr>
        <w:t xml:space="preserve"> </w:t>
      </w:r>
      <w:r w:rsidRPr="00D129DB">
        <w:rPr>
          <w:rFonts w:hint="eastAsia"/>
          <w:sz w:val="24"/>
          <w:rtl/>
        </w:rPr>
        <w:t>ההוא</w:t>
      </w:r>
      <w:r w:rsidRPr="00D129DB">
        <w:rPr>
          <w:sz w:val="24"/>
          <w:rtl/>
        </w:rPr>
        <w:t xml:space="preserve"> </w:t>
      </w:r>
      <w:r w:rsidRPr="00D129DB">
        <w:rPr>
          <w:rFonts w:hint="eastAsia"/>
          <w:sz w:val="24"/>
          <w:rtl/>
        </w:rPr>
        <w:t>אבא</w:t>
      </w:r>
      <w:r w:rsidRPr="00D129DB">
        <w:rPr>
          <w:sz w:val="24"/>
          <w:rtl/>
        </w:rPr>
        <w:t xml:space="preserve"> (</w:t>
      </w:r>
      <w:r w:rsidRPr="00D129DB">
        <w:rPr>
          <w:rFonts w:hint="eastAsia"/>
          <w:sz w:val="24"/>
          <w:rtl/>
        </w:rPr>
        <w:t>יער</w:t>
      </w:r>
      <w:r w:rsidRPr="00D129DB">
        <w:rPr>
          <w:sz w:val="24"/>
          <w:rtl/>
        </w:rPr>
        <w:t xml:space="preserve"> </w:t>
      </w:r>
      <w:r w:rsidRPr="00D129DB">
        <w:rPr>
          <w:rFonts w:hint="eastAsia"/>
          <w:sz w:val="24"/>
          <w:rtl/>
        </w:rPr>
        <w:t>עצים</w:t>
      </w:r>
      <w:r w:rsidRPr="00D129DB">
        <w:rPr>
          <w:sz w:val="24"/>
          <w:rtl/>
        </w:rPr>
        <w:t xml:space="preserve">), </w:t>
      </w:r>
      <w:r w:rsidRPr="00D129DB">
        <w:rPr>
          <w:rFonts w:hint="eastAsia"/>
          <w:sz w:val="24"/>
          <w:rtl/>
        </w:rPr>
        <w:t>זבניה</w:t>
      </w:r>
      <w:r w:rsidRPr="00D129DB">
        <w:rPr>
          <w:sz w:val="24"/>
          <w:rtl/>
        </w:rPr>
        <w:t xml:space="preserve"> </w:t>
      </w:r>
      <w:r w:rsidRPr="00D129DB">
        <w:rPr>
          <w:rFonts w:hint="eastAsia"/>
          <w:sz w:val="24"/>
          <w:rtl/>
        </w:rPr>
        <w:t>לבי</w:t>
      </w:r>
      <w:r w:rsidRPr="00D129DB">
        <w:rPr>
          <w:sz w:val="24"/>
          <w:rtl/>
        </w:rPr>
        <w:t xml:space="preserve"> </w:t>
      </w:r>
      <w:r w:rsidRPr="00D129DB">
        <w:rPr>
          <w:rFonts w:hint="eastAsia"/>
          <w:sz w:val="24"/>
          <w:rtl/>
        </w:rPr>
        <w:t>נורא</w:t>
      </w:r>
      <w:r w:rsidRPr="00D129DB">
        <w:rPr>
          <w:sz w:val="24"/>
          <w:rtl/>
        </w:rPr>
        <w:t xml:space="preserve"> (</w:t>
      </w:r>
      <w:r w:rsidRPr="00D129DB">
        <w:rPr>
          <w:rFonts w:hint="eastAsia"/>
          <w:sz w:val="24"/>
          <w:rtl/>
        </w:rPr>
        <w:t>לבית</w:t>
      </w:r>
      <w:r w:rsidRPr="00D129DB">
        <w:rPr>
          <w:sz w:val="24"/>
          <w:rtl/>
        </w:rPr>
        <w:t xml:space="preserve"> </w:t>
      </w:r>
      <w:r w:rsidRPr="00D129DB">
        <w:rPr>
          <w:rFonts w:hint="eastAsia"/>
          <w:sz w:val="24"/>
          <w:rtl/>
        </w:rPr>
        <w:t>ע</w:t>
      </w:r>
      <w:r w:rsidRPr="00D129DB">
        <w:rPr>
          <w:sz w:val="24"/>
          <w:rtl/>
        </w:rPr>
        <w:t>"</w:t>
      </w:r>
      <w:r w:rsidRPr="00D129DB">
        <w:rPr>
          <w:rFonts w:hint="eastAsia"/>
          <w:sz w:val="24"/>
          <w:rtl/>
        </w:rPr>
        <w:t>ז</w:t>
      </w:r>
      <w:r w:rsidRPr="00D129DB">
        <w:rPr>
          <w:sz w:val="24"/>
          <w:rtl/>
        </w:rPr>
        <w:t xml:space="preserve">), </w:t>
      </w:r>
      <w:r w:rsidRPr="00D129DB">
        <w:rPr>
          <w:rFonts w:hint="eastAsia"/>
          <w:sz w:val="24"/>
          <w:rtl/>
        </w:rPr>
        <w:t>א</w:t>
      </w:r>
      <w:r w:rsidRPr="00D129DB">
        <w:rPr>
          <w:sz w:val="24"/>
          <w:rtl/>
        </w:rPr>
        <w:t>"</w:t>
      </w:r>
      <w:r w:rsidRPr="00D129DB">
        <w:rPr>
          <w:rFonts w:hint="eastAsia"/>
          <w:sz w:val="24"/>
          <w:rtl/>
        </w:rPr>
        <w:t>ל</w:t>
      </w:r>
      <w:r w:rsidRPr="00D129DB">
        <w:rPr>
          <w:sz w:val="24"/>
          <w:rtl/>
        </w:rPr>
        <w:t xml:space="preserve"> </w:t>
      </w:r>
      <w:r w:rsidRPr="00D129DB">
        <w:rPr>
          <w:rFonts w:hint="eastAsia"/>
          <w:sz w:val="24"/>
          <w:rtl/>
        </w:rPr>
        <w:t>רבינא</w:t>
      </w:r>
      <w:r w:rsidRPr="00D129DB">
        <w:rPr>
          <w:sz w:val="24"/>
          <w:rtl/>
        </w:rPr>
        <w:t xml:space="preserve"> </w:t>
      </w:r>
      <w:r w:rsidRPr="00D129DB">
        <w:rPr>
          <w:rFonts w:hint="eastAsia"/>
          <w:sz w:val="24"/>
          <w:rtl/>
        </w:rPr>
        <w:t>לרב</w:t>
      </w:r>
      <w:r w:rsidRPr="00D129DB">
        <w:rPr>
          <w:sz w:val="24"/>
          <w:rtl/>
        </w:rPr>
        <w:t xml:space="preserve"> </w:t>
      </w:r>
      <w:r w:rsidRPr="00D129DB">
        <w:rPr>
          <w:rFonts w:hint="eastAsia"/>
          <w:sz w:val="24"/>
          <w:rtl/>
        </w:rPr>
        <w:t>אשי</w:t>
      </w:r>
      <w:r w:rsidRPr="00D129DB">
        <w:rPr>
          <w:sz w:val="24"/>
          <w:rtl/>
        </w:rPr>
        <w:t xml:space="preserve">, </w:t>
      </w:r>
      <w:r w:rsidRPr="00D129DB">
        <w:rPr>
          <w:rFonts w:hint="eastAsia"/>
          <w:sz w:val="24"/>
          <w:rtl/>
        </w:rPr>
        <w:t>האיכא</w:t>
      </w:r>
      <w:r w:rsidRPr="00D129DB">
        <w:rPr>
          <w:sz w:val="24"/>
          <w:rtl/>
        </w:rPr>
        <w:t xml:space="preserve"> </w:t>
      </w:r>
      <w:r w:rsidRPr="00D129DB">
        <w:rPr>
          <w:rFonts w:hint="eastAsia"/>
          <w:sz w:val="24"/>
          <w:rtl/>
        </w:rPr>
        <w:t>לפני</w:t>
      </w:r>
      <w:r w:rsidRPr="00D129DB">
        <w:rPr>
          <w:sz w:val="24"/>
          <w:rtl/>
        </w:rPr>
        <w:t xml:space="preserve"> </w:t>
      </w:r>
      <w:r w:rsidRPr="00D129DB">
        <w:rPr>
          <w:rFonts w:hint="eastAsia"/>
          <w:sz w:val="24"/>
          <w:rtl/>
        </w:rPr>
        <w:t>עיוור</w:t>
      </w:r>
      <w:r w:rsidRPr="00D129DB">
        <w:rPr>
          <w:sz w:val="24"/>
          <w:rtl/>
        </w:rPr>
        <w:t xml:space="preserve"> </w:t>
      </w:r>
      <w:r w:rsidRPr="00D129DB">
        <w:rPr>
          <w:rFonts w:hint="eastAsia"/>
          <w:sz w:val="24"/>
          <w:rtl/>
        </w:rPr>
        <w:t>לא</w:t>
      </w:r>
      <w:r w:rsidRPr="00D129DB">
        <w:rPr>
          <w:sz w:val="24"/>
          <w:rtl/>
        </w:rPr>
        <w:t xml:space="preserve"> </w:t>
      </w:r>
      <w:r w:rsidRPr="00D129DB">
        <w:rPr>
          <w:rFonts w:hint="eastAsia"/>
          <w:sz w:val="24"/>
          <w:rtl/>
        </w:rPr>
        <w:t>תתן</w:t>
      </w:r>
      <w:r w:rsidRPr="00D129DB">
        <w:rPr>
          <w:sz w:val="24"/>
          <w:rtl/>
        </w:rPr>
        <w:t xml:space="preserve"> </w:t>
      </w:r>
      <w:r w:rsidRPr="00D129DB">
        <w:rPr>
          <w:rFonts w:hint="eastAsia"/>
          <w:sz w:val="24"/>
          <w:rtl/>
        </w:rPr>
        <w:t>מכשול</w:t>
      </w:r>
      <w:r w:rsidRPr="00D129DB">
        <w:rPr>
          <w:sz w:val="24"/>
          <w:rtl/>
        </w:rPr>
        <w:t xml:space="preserve"> (</w:t>
      </w:r>
      <w:r w:rsidRPr="00D129DB">
        <w:rPr>
          <w:rFonts w:hint="eastAsia"/>
          <w:sz w:val="24"/>
          <w:rtl/>
        </w:rPr>
        <w:t>כלומר</w:t>
      </w:r>
      <w:r w:rsidRPr="00D129DB">
        <w:rPr>
          <w:sz w:val="24"/>
          <w:rtl/>
        </w:rPr>
        <w:t xml:space="preserve">, </w:t>
      </w:r>
      <w:r w:rsidRPr="00D129DB">
        <w:rPr>
          <w:rFonts w:hint="eastAsia"/>
          <w:sz w:val="24"/>
          <w:rtl/>
        </w:rPr>
        <w:t>הלא</w:t>
      </w:r>
      <w:r w:rsidRPr="00D129DB">
        <w:rPr>
          <w:sz w:val="24"/>
          <w:rtl/>
        </w:rPr>
        <w:t xml:space="preserve"> </w:t>
      </w:r>
      <w:r w:rsidRPr="00D129DB">
        <w:rPr>
          <w:rFonts w:hint="eastAsia"/>
          <w:sz w:val="24"/>
          <w:rtl/>
        </w:rPr>
        <w:t>הכשילם</w:t>
      </w:r>
      <w:r w:rsidRPr="00D129DB">
        <w:rPr>
          <w:sz w:val="24"/>
          <w:rtl/>
        </w:rPr>
        <w:t xml:space="preserve"> </w:t>
      </w:r>
      <w:r w:rsidRPr="00D129DB">
        <w:rPr>
          <w:rFonts w:hint="eastAsia"/>
          <w:sz w:val="24"/>
          <w:rtl/>
        </w:rPr>
        <w:t>שישתמשו</w:t>
      </w:r>
      <w:r w:rsidRPr="00D129DB">
        <w:rPr>
          <w:sz w:val="24"/>
          <w:rtl/>
        </w:rPr>
        <w:t xml:space="preserve"> </w:t>
      </w:r>
      <w:r w:rsidRPr="00D129DB">
        <w:rPr>
          <w:rFonts w:hint="eastAsia"/>
          <w:sz w:val="24"/>
          <w:rtl/>
        </w:rPr>
        <w:t>בעצים</w:t>
      </w:r>
      <w:r w:rsidRPr="00D129DB">
        <w:rPr>
          <w:sz w:val="24"/>
          <w:rtl/>
        </w:rPr>
        <w:t xml:space="preserve"> </w:t>
      </w:r>
      <w:r w:rsidRPr="00D129DB">
        <w:rPr>
          <w:rFonts w:hint="eastAsia"/>
          <w:sz w:val="24"/>
          <w:rtl/>
        </w:rPr>
        <w:t>לצורך</w:t>
      </w:r>
      <w:r w:rsidRPr="00D129DB">
        <w:rPr>
          <w:sz w:val="24"/>
          <w:rtl/>
        </w:rPr>
        <w:t xml:space="preserve"> </w:t>
      </w:r>
      <w:r w:rsidRPr="00D129DB">
        <w:rPr>
          <w:rFonts w:hint="eastAsia"/>
          <w:sz w:val="24"/>
          <w:rtl/>
        </w:rPr>
        <w:t>ע</w:t>
      </w:r>
      <w:r w:rsidRPr="00D129DB">
        <w:rPr>
          <w:sz w:val="24"/>
          <w:rtl/>
        </w:rPr>
        <w:t>"</w:t>
      </w:r>
      <w:r w:rsidRPr="00D129DB">
        <w:rPr>
          <w:rFonts w:hint="eastAsia"/>
          <w:sz w:val="24"/>
          <w:rtl/>
        </w:rPr>
        <w:t>ז</w:t>
      </w:r>
      <w:r w:rsidRPr="00D129DB">
        <w:rPr>
          <w:sz w:val="24"/>
          <w:rtl/>
        </w:rPr>
        <w:t xml:space="preserve">)! </w:t>
      </w:r>
      <w:r w:rsidRPr="00D129DB">
        <w:rPr>
          <w:rFonts w:hint="eastAsia"/>
          <w:sz w:val="24"/>
          <w:rtl/>
        </w:rPr>
        <w:t>א</w:t>
      </w:r>
      <w:r w:rsidRPr="00D129DB">
        <w:rPr>
          <w:sz w:val="24"/>
          <w:rtl/>
        </w:rPr>
        <w:t>"</w:t>
      </w:r>
      <w:r w:rsidRPr="00D129DB">
        <w:rPr>
          <w:rFonts w:hint="eastAsia"/>
          <w:sz w:val="24"/>
          <w:rtl/>
        </w:rPr>
        <w:t>ל</w:t>
      </w:r>
      <w:r w:rsidRPr="00D129DB">
        <w:rPr>
          <w:sz w:val="24"/>
          <w:rtl/>
        </w:rPr>
        <w:t xml:space="preserve">, </w:t>
      </w:r>
      <w:r w:rsidRPr="00D129DB">
        <w:rPr>
          <w:rFonts w:hint="eastAsia"/>
          <w:sz w:val="24"/>
          <w:rtl/>
        </w:rPr>
        <w:t>רוב</w:t>
      </w:r>
      <w:r w:rsidRPr="00D129DB">
        <w:rPr>
          <w:sz w:val="24"/>
          <w:rtl/>
        </w:rPr>
        <w:t xml:space="preserve"> </w:t>
      </w:r>
      <w:r w:rsidRPr="00D129DB">
        <w:rPr>
          <w:rFonts w:hint="eastAsia"/>
          <w:sz w:val="24"/>
          <w:rtl/>
        </w:rPr>
        <w:t>עצים</w:t>
      </w:r>
      <w:r w:rsidRPr="00D129DB">
        <w:rPr>
          <w:sz w:val="24"/>
          <w:rtl/>
        </w:rPr>
        <w:t xml:space="preserve"> </w:t>
      </w:r>
      <w:r w:rsidRPr="00D129DB">
        <w:rPr>
          <w:rFonts w:hint="eastAsia"/>
          <w:sz w:val="24"/>
          <w:rtl/>
        </w:rPr>
        <w:t>להסקה</w:t>
      </w:r>
      <w:r w:rsidRPr="00D129DB">
        <w:rPr>
          <w:sz w:val="24"/>
          <w:rtl/>
        </w:rPr>
        <w:t xml:space="preserve"> </w:t>
      </w:r>
      <w:r w:rsidRPr="00D129DB">
        <w:rPr>
          <w:rFonts w:hint="eastAsia"/>
          <w:sz w:val="24"/>
          <w:rtl/>
        </w:rPr>
        <w:t>ניתנו</w:t>
      </w:r>
      <w:r w:rsidRPr="00D129DB">
        <w:rPr>
          <w:sz w:val="24"/>
          <w:rtl/>
        </w:rPr>
        <w:t xml:space="preserve">", </w:t>
      </w:r>
      <w:r w:rsidRPr="00D129DB">
        <w:rPr>
          <w:rFonts w:hint="eastAsia"/>
          <w:sz w:val="24"/>
          <w:rtl/>
        </w:rPr>
        <w:t>וכעין</w:t>
      </w:r>
      <w:r w:rsidRPr="00D129DB">
        <w:rPr>
          <w:sz w:val="24"/>
          <w:rtl/>
        </w:rPr>
        <w:t xml:space="preserve"> </w:t>
      </w:r>
      <w:r w:rsidRPr="00D129DB">
        <w:rPr>
          <w:rFonts w:hint="eastAsia"/>
          <w:sz w:val="24"/>
          <w:rtl/>
        </w:rPr>
        <w:t>זה</w:t>
      </w:r>
      <w:r w:rsidRPr="00D129DB">
        <w:rPr>
          <w:sz w:val="24"/>
          <w:rtl/>
        </w:rPr>
        <w:t xml:space="preserve"> </w:t>
      </w:r>
      <w:r w:rsidRPr="00D129DB">
        <w:rPr>
          <w:rFonts w:hint="eastAsia"/>
          <w:sz w:val="24"/>
          <w:rtl/>
        </w:rPr>
        <w:t>שנינו</w:t>
      </w:r>
      <w:r w:rsidRPr="00D129DB">
        <w:rPr>
          <w:sz w:val="24"/>
          <w:rtl/>
        </w:rPr>
        <w:t>: "</w:t>
      </w:r>
      <w:r w:rsidRPr="00D129DB">
        <w:rPr>
          <w:rFonts w:hint="eastAsia"/>
          <w:sz w:val="24"/>
          <w:rtl/>
        </w:rPr>
        <w:t>בית</w:t>
      </w:r>
      <w:r w:rsidRPr="00D129DB">
        <w:rPr>
          <w:sz w:val="24"/>
          <w:rtl/>
        </w:rPr>
        <w:t xml:space="preserve"> </w:t>
      </w:r>
      <w:r w:rsidRPr="00D129DB">
        <w:rPr>
          <w:rFonts w:hint="eastAsia"/>
          <w:sz w:val="24"/>
          <w:rtl/>
        </w:rPr>
        <w:t>שמאי</w:t>
      </w:r>
      <w:r w:rsidRPr="00D129DB">
        <w:rPr>
          <w:sz w:val="24"/>
          <w:rtl/>
        </w:rPr>
        <w:t xml:space="preserve"> </w:t>
      </w:r>
      <w:r w:rsidRPr="00D129DB">
        <w:rPr>
          <w:rFonts w:hint="eastAsia"/>
          <w:sz w:val="24"/>
          <w:rtl/>
        </w:rPr>
        <w:t>אומרים</w:t>
      </w:r>
      <w:r w:rsidRPr="00D129DB">
        <w:rPr>
          <w:sz w:val="24"/>
          <w:rtl/>
        </w:rPr>
        <w:t xml:space="preserve"> </w:t>
      </w:r>
      <w:r w:rsidRPr="00D129DB">
        <w:rPr>
          <w:rFonts w:hint="eastAsia"/>
          <w:sz w:val="24"/>
          <w:rtl/>
        </w:rPr>
        <w:t>לא</w:t>
      </w:r>
      <w:r w:rsidRPr="00D129DB">
        <w:rPr>
          <w:sz w:val="24"/>
          <w:rtl/>
        </w:rPr>
        <w:t xml:space="preserve"> </w:t>
      </w:r>
      <w:r w:rsidRPr="00D129DB">
        <w:rPr>
          <w:rFonts w:hint="eastAsia"/>
          <w:sz w:val="24"/>
          <w:rtl/>
        </w:rPr>
        <w:t>ימכור</w:t>
      </w:r>
      <w:r w:rsidRPr="00D129DB">
        <w:rPr>
          <w:sz w:val="24"/>
          <w:rtl/>
        </w:rPr>
        <w:t xml:space="preserve"> </w:t>
      </w:r>
      <w:r w:rsidRPr="00D129DB">
        <w:rPr>
          <w:rFonts w:hint="eastAsia"/>
          <w:sz w:val="24"/>
          <w:rtl/>
        </w:rPr>
        <w:t>לו</w:t>
      </w:r>
      <w:r w:rsidRPr="00D129DB">
        <w:rPr>
          <w:sz w:val="24"/>
          <w:rtl/>
        </w:rPr>
        <w:t xml:space="preserve"> </w:t>
      </w:r>
      <w:r w:rsidRPr="00D129DB">
        <w:rPr>
          <w:rFonts w:hint="eastAsia"/>
          <w:sz w:val="24"/>
          <w:rtl/>
        </w:rPr>
        <w:t>פרה</w:t>
      </w:r>
      <w:r w:rsidRPr="00D129DB">
        <w:rPr>
          <w:sz w:val="24"/>
          <w:rtl/>
        </w:rPr>
        <w:t xml:space="preserve"> </w:t>
      </w:r>
      <w:r w:rsidRPr="00D129DB">
        <w:rPr>
          <w:rFonts w:hint="eastAsia"/>
          <w:sz w:val="24"/>
          <w:rtl/>
        </w:rPr>
        <w:t>חורשת</w:t>
      </w:r>
      <w:r w:rsidRPr="00D129DB">
        <w:rPr>
          <w:sz w:val="24"/>
          <w:rtl/>
        </w:rPr>
        <w:t xml:space="preserve"> </w:t>
      </w:r>
      <w:r w:rsidRPr="00D129DB">
        <w:rPr>
          <w:rFonts w:hint="eastAsia"/>
          <w:sz w:val="24"/>
          <w:rtl/>
        </w:rPr>
        <w:t>בשביעית</w:t>
      </w:r>
      <w:r w:rsidRPr="00D129DB">
        <w:rPr>
          <w:sz w:val="24"/>
          <w:rtl/>
        </w:rPr>
        <w:t xml:space="preserve">, </w:t>
      </w:r>
      <w:r w:rsidRPr="00D129DB">
        <w:rPr>
          <w:rFonts w:hint="eastAsia"/>
          <w:sz w:val="24"/>
          <w:rtl/>
        </w:rPr>
        <w:t>ובית</w:t>
      </w:r>
      <w:r w:rsidRPr="00D129DB">
        <w:rPr>
          <w:sz w:val="24"/>
          <w:rtl/>
        </w:rPr>
        <w:t xml:space="preserve"> </w:t>
      </w:r>
      <w:r w:rsidRPr="00D129DB">
        <w:rPr>
          <w:rFonts w:hint="eastAsia"/>
          <w:sz w:val="24"/>
          <w:rtl/>
        </w:rPr>
        <w:t>הלל</w:t>
      </w:r>
      <w:r w:rsidRPr="00D129DB">
        <w:rPr>
          <w:sz w:val="24"/>
          <w:rtl/>
        </w:rPr>
        <w:t xml:space="preserve"> </w:t>
      </w:r>
      <w:r w:rsidRPr="00D129DB">
        <w:rPr>
          <w:rFonts w:hint="eastAsia"/>
          <w:sz w:val="24"/>
          <w:rtl/>
        </w:rPr>
        <w:t>מתירין</w:t>
      </w:r>
      <w:r w:rsidRPr="00D129DB">
        <w:rPr>
          <w:sz w:val="24"/>
          <w:rtl/>
        </w:rPr>
        <w:t xml:space="preserve"> </w:t>
      </w:r>
      <w:r w:rsidRPr="00D129DB">
        <w:rPr>
          <w:rFonts w:hint="eastAsia"/>
          <w:sz w:val="24"/>
          <w:rtl/>
        </w:rPr>
        <w:t>מפני</w:t>
      </w:r>
      <w:r w:rsidRPr="00D129DB">
        <w:rPr>
          <w:sz w:val="24"/>
          <w:rtl/>
        </w:rPr>
        <w:t xml:space="preserve"> </w:t>
      </w:r>
      <w:r w:rsidRPr="00D129DB">
        <w:rPr>
          <w:rFonts w:hint="eastAsia"/>
          <w:sz w:val="24"/>
          <w:rtl/>
        </w:rPr>
        <w:t>שהוא</w:t>
      </w:r>
      <w:r w:rsidRPr="00D129DB">
        <w:rPr>
          <w:sz w:val="24"/>
          <w:rtl/>
        </w:rPr>
        <w:t xml:space="preserve"> </w:t>
      </w:r>
      <w:r w:rsidRPr="00D129DB">
        <w:rPr>
          <w:rFonts w:hint="eastAsia"/>
          <w:sz w:val="24"/>
          <w:rtl/>
        </w:rPr>
        <w:t>יכול</w:t>
      </w:r>
      <w:r w:rsidRPr="00D129DB">
        <w:rPr>
          <w:sz w:val="24"/>
          <w:rtl/>
        </w:rPr>
        <w:t xml:space="preserve"> </w:t>
      </w:r>
      <w:r w:rsidRPr="00D129DB">
        <w:rPr>
          <w:rFonts w:hint="eastAsia"/>
          <w:sz w:val="24"/>
          <w:rtl/>
        </w:rPr>
        <w:t>לשוחטה</w:t>
      </w:r>
      <w:r w:rsidRPr="00D129DB">
        <w:rPr>
          <w:sz w:val="24"/>
          <w:rtl/>
        </w:rPr>
        <w:t xml:space="preserve"> (</w:t>
      </w:r>
      <w:r w:rsidRPr="00D129DB">
        <w:rPr>
          <w:rFonts w:hint="eastAsia"/>
          <w:sz w:val="24"/>
          <w:rtl/>
        </w:rPr>
        <w:t>לאכילה</w:t>
      </w:r>
      <w:r w:rsidRPr="00D129DB">
        <w:rPr>
          <w:sz w:val="24"/>
          <w:rtl/>
        </w:rPr>
        <w:t xml:space="preserve">) </w:t>
      </w:r>
      <w:r w:rsidRPr="00D129DB">
        <w:rPr>
          <w:rFonts w:hint="eastAsia"/>
          <w:sz w:val="24"/>
          <w:rtl/>
        </w:rPr>
        <w:t>כו</w:t>
      </w:r>
      <w:r w:rsidRPr="00D129DB">
        <w:rPr>
          <w:sz w:val="24"/>
          <w:rtl/>
        </w:rPr>
        <w:t xml:space="preserve">', </w:t>
      </w:r>
      <w:r w:rsidRPr="00D129DB">
        <w:rPr>
          <w:rFonts w:hint="eastAsia"/>
          <w:sz w:val="24"/>
          <w:rtl/>
        </w:rPr>
        <w:t>וכולן</w:t>
      </w:r>
      <w:r w:rsidRPr="00D129DB">
        <w:rPr>
          <w:sz w:val="24"/>
          <w:rtl/>
        </w:rPr>
        <w:t xml:space="preserve"> </w:t>
      </w:r>
      <w:r w:rsidRPr="00D129DB">
        <w:rPr>
          <w:rFonts w:hint="eastAsia"/>
          <w:sz w:val="24"/>
          <w:rtl/>
        </w:rPr>
        <w:t>בפירוש</w:t>
      </w:r>
      <w:r w:rsidRPr="00D129DB">
        <w:rPr>
          <w:sz w:val="24"/>
          <w:rtl/>
        </w:rPr>
        <w:t xml:space="preserve"> </w:t>
      </w:r>
      <w:r w:rsidRPr="00D129DB">
        <w:rPr>
          <w:rFonts w:hint="eastAsia"/>
          <w:sz w:val="24"/>
          <w:rtl/>
        </w:rPr>
        <w:t>אסורין</w:t>
      </w:r>
      <w:r w:rsidRPr="00D129DB">
        <w:rPr>
          <w:sz w:val="24"/>
          <w:rtl/>
        </w:rPr>
        <w:t xml:space="preserve">". </w:t>
      </w:r>
      <w:r w:rsidRPr="00D129DB">
        <w:rPr>
          <w:rFonts w:hint="eastAsia"/>
          <w:sz w:val="24"/>
          <w:rtl/>
        </w:rPr>
        <w:t>מכאן</w:t>
      </w:r>
      <w:r w:rsidRPr="00D129DB">
        <w:rPr>
          <w:sz w:val="24"/>
          <w:rtl/>
        </w:rPr>
        <w:t xml:space="preserve"> </w:t>
      </w:r>
      <w:r w:rsidRPr="00D129DB">
        <w:rPr>
          <w:rFonts w:hint="eastAsia"/>
          <w:sz w:val="24"/>
          <w:rtl/>
        </w:rPr>
        <w:t>שניתן</w:t>
      </w:r>
      <w:r w:rsidRPr="00D129DB">
        <w:rPr>
          <w:sz w:val="24"/>
          <w:rtl/>
        </w:rPr>
        <w:t xml:space="preserve"> </w:t>
      </w:r>
      <w:r w:rsidRPr="00D129DB">
        <w:rPr>
          <w:rFonts w:hint="eastAsia"/>
          <w:sz w:val="24"/>
          <w:rtl/>
        </w:rPr>
        <w:t>לתלות</w:t>
      </w:r>
      <w:r w:rsidRPr="00D129DB">
        <w:rPr>
          <w:sz w:val="24"/>
          <w:rtl/>
        </w:rPr>
        <w:t xml:space="preserve"> </w:t>
      </w:r>
      <w:r w:rsidRPr="00D129DB">
        <w:rPr>
          <w:rFonts w:hint="eastAsia"/>
          <w:sz w:val="24"/>
          <w:rtl/>
        </w:rPr>
        <w:t>בהיתר</w:t>
      </w:r>
      <w:r w:rsidRPr="00D129DB">
        <w:rPr>
          <w:sz w:val="24"/>
          <w:rtl/>
        </w:rPr>
        <w:t xml:space="preserve"> </w:t>
      </w:r>
      <w:r w:rsidRPr="00D129DB">
        <w:rPr>
          <w:rFonts w:hint="eastAsia"/>
          <w:sz w:val="24"/>
          <w:rtl/>
        </w:rPr>
        <w:t>ולמסור</w:t>
      </w:r>
      <w:r w:rsidRPr="00D129DB">
        <w:rPr>
          <w:sz w:val="24"/>
          <w:rtl/>
        </w:rPr>
        <w:t xml:space="preserve"> </w:t>
      </w:r>
      <w:r w:rsidRPr="00D129DB">
        <w:rPr>
          <w:rFonts w:hint="eastAsia"/>
          <w:sz w:val="24"/>
          <w:rtl/>
        </w:rPr>
        <w:t>חפץ</w:t>
      </w:r>
      <w:r w:rsidRPr="00D129DB">
        <w:rPr>
          <w:sz w:val="24"/>
          <w:rtl/>
        </w:rPr>
        <w:t xml:space="preserve"> </w:t>
      </w:r>
      <w:r w:rsidRPr="00D129DB">
        <w:rPr>
          <w:rFonts w:hint="eastAsia"/>
          <w:sz w:val="24"/>
          <w:rtl/>
        </w:rPr>
        <w:t>לחבירו</w:t>
      </w:r>
      <w:r w:rsidRPr="00D129DB">
        <w:rPr>
          <w:sz w:val="24"/>
          <w:rtl/>
        </w:rPr>
        <w:t xml:space="preserve"> </w:t>
      </w:r>
      <w:r w:rsidRPr="00D129DB">
        <w:rPr>
          <w:rFonts w:hint="eastAsia"/>
          <w:sz w:val="24"/>
          <w:rtl/>
        </w:rPr>
        <w:t>במקום</w:t>
      </w:r>
      <w:r w:rsidRPr="00D129DB">
        <w:rPr>
          <w:sz w:val="24"/>
          <w:rtl/>
        </w:rPr>
        <w:t xml:space="preserve"> </w:t>
      </w:r>
      <w:r w:rsidRPr="00D129DB">
        <w:rPr>
          <w:rFonts w:hint="eastAsia"/>
          <w:sz w:val="24"/>
          <w:rtl/>
        </w:rPr>
        <w:t>שקיים</w:t>
      </w:r>
      <w:r w:rsidRPr="00D129DB">
        <w:rPr>
          <w:sz w:val="24"/>
          <w:rtl/>
        </w:rPr>
        <w:t xml:space="preserve"> </w:t>
      </w:r>
      <w:r w:rsidRPr="00D129DB">
        <w:rPr>
          <w:rFonts w:hint="eastAsia"/>
          <w:sz w:val="24"/>
          <w:rtl/>
        </w:rPr>
        <w:t>סיכוי</w:t>
      </w:r>
      <w:r w:rsidRPr="00D129DB">
        <w:rPr>
          <w:sz w:val="24"/>
          <w:rtl/>
        </w:rPr>
        <w:t xml:space="preserve"> </w:t>
      </w:r>
      <w:r w:rsidRPr="00D129DB">
        <w:rPr>
          <w:rFonts w:hint="eastAsia"/>
          <w:sz w:val="24"/>
          <w:rtl/>
        </w:rPr>
        <w:t>סביר</w:t>
      </w:r>
      <w:r w:rsidRPr="00D129DB">
        <w:rPr>
          <w:sz w:val="24"/>
          <w:rtl/>
        </w:rPr>
        <w:t xml:space="preserve"> </w:t>
      </w:r>
      <w:r w:rsidRPr="00D129DB">
        <w:rPr>
          <w:rFonts w:hint="eastAsia"/>
          <w:sz w:val="24"/>
          <w:rtl/>
        </w:rPr>
        <w:t>שחפץ</w:t>
      </w:r>
      <w:r w:rsidRPr="00D129DB">
        <w:rPr>
          <w:sz w:val="24"/>
          <w:rtl/>
        </w:rPr>
        <w:t xml:space="preserve"> </w:t>
      </w:r>
      <w:r w:rsidRPr="00D129DB">
        <w:rPr>
          <w:rFonts w:hint="eastAsia"/>
          <w:sz w:val="24"/>
          <w:rtl/>
        </w:rPr>
        <w:t>זה</w:t>
      </w:r>
      <w:r w:rsidRPr="00D129DB">
        <w:rPr>
          <w:sz w:val="24"/>
          <w:rtl/>
        </w:rPr>
        <w:t xml:space="preserve"> </w:t>
      </w:r>
      <w:r w:rsidRPr="00D129DB">
        <w:rPr>
          <w:rFonts w:hint="eastAsia"/>
          <w:sz w:val="24"/>
          <w:rtl/>
        </w:rPr>
        <w:t>לא</w:t>
      </w:r>
      <w:r w:rsidRPr="00D129DB">
        <w:rPr>
          <w:sz w:val="24"/>
          <w:rtl/>
        </w:rPr>
        <w:t xml:space="preserve"> </w:t>
      </w:r>
      <w:r w:rsidRPr="00D129DB">
        <w:rPr>
          <w:rFonts w:hint="eastAsia"/>
          <w:sz w:val="24"/>
          <w:rtl/>
        </w:rPr>
        <w:t>ישמש</w:t>
      </w:r>
      <w:r w:rsidRPr="00D129DB">
        <w:rPr>
          <w:sz w:val="24"/>
          <w:rtl/>
        </w:rPr>
        <w:t xml:space="preserve"> </w:t>
      </w:r>
      <w:r w:rsidRPr="00D129DB">
        <w:rPr>
          <w:rFonts w:hint="eastAsia"/>
          <w:sz w:val="24"/>
          <w:rtl/>
        </w:rPr>
        <w:t>לעבירה</w:t>
      </w:r>
      <w:r w:rsidRPr="00D129DB">
        <w:rPr>
          <w:sz w:val="24"/>
          <w:rtl/>
        </w:rPr>
        <w:t xml:space="preserve">. </w:t>
      </w:r>
      <w:r w:rsidRPr="00D129DB">
        <w:rPr>
          <w:rFonts w:hint="eastAsia"/>
          <w:sz w:val="24"/>
          <w:rtl/>
        </w:rPr>
        <w:t>יתר</w:t>
      </w:r>
      <w:r w:rsidRPr="00D129DB">
        <w:rPr>
          <w:sz w:val="24"/>
          <w:rtl/>
        </w:rPr>
        <w:t xml:space="preserve"> </w:t>
      </w:r>
      <w:r w:rsidRPr="00D129DB">
        <w:rPr>
          <w:rFonts w:hint="eastAsia"/>
          <w:sz w:val="24"/>
          <w:rtl/>
        </w:rPr>
        <w:t>על</w:t>
      </w:r>
      <w:r w:rsidRPr="00D129DB">
        <w:rPr>
          <w:sz w:val="24"/>
          <w:rtl/>
        </w:rPr>
        <w:t xml:space="preserve"> </w:t>
      </w:r>
      <w:r w:rsidRPr="00D129DB">
        <w:rPr>
          <w:rFonts w:hint="eastAsia"/>
          <w:sz w:val="24"/>
          <w:rtl/>
        </w:rPr>
        <w:t>כן</w:t>
      </w:r>
      <w:r w:rsidRPr="00D129DB">
        <w:rPr>
          <w:sz w:val="24"/>
          <w:rtl/>
        </w:rPr>
        <w:t xml:space="preserve">, </w:t>
      </w:r>
      <w:r w:rsidRPr="00D129DB">
        <w:rPr>
          <w:rFonts w:hint="eastAsia"/>
          <w:sz w:val="24"/>
          <w:rtl/>
        </w:rPr>
        <w:t>מבואר</w:t>
      </w:r>
      <w:r w:rsidRPr="00D129DB">
        <w:rPr>
          <w:sz w:val="24"/>
          <w:rtl/>
        </w:rPr>
        <w:t xml:space="preserve"> </w:t>
      </w:r>
      <w:r w:rsidRPr="00D129DB">
        <w:rPr>
          <w:rFonts w:hint="eastAsia"/>
          <w:sz w:val="24"/>
          <w:rtl/>
        </w:rPr>
        <w:t>בראשונים</w:t>
      </w:r>
      <w:r w:rsidRPr="00D129DB">
        <w:rPr>
          <w:sz w:val="24"/>
          <w:rtl/>
        </w:rPr>
        <w:t xml:space="preserve"> </w:t>
      </w:r>
      <w:r w:rsidRPr="00D129DB">
        <w:rPr>
          <w:rFonts w:hint="eastAsia"/>
          <w:sz w:val="24"/>
          <w:u w:val="single"/>
          <w:rtl/>
        </w:rPr>
        <w:t>שגם</w:t>
      </w:r>
      <w:r w:rsidRPr="00D129DB">
        <w:rPr>
          <w:sz w:val="24"/>
          <w:u w:val="single"/>
          <w:rtl/>
        </w:rPr>
        <w:t xml:space="preserve"> </w:t>
      </w:r>
      <w:r w:rsidRPr="00D129DB">
        <w:rPr>
          <w:rFonts w:hint="eastAsia"/>
          <w:sz w:val="24"/>
          <w:u w:val="single"/>
          <w:rtl/>
        </w:rPr>
        <w:t>כשכמעט</w:t>
      </w:r>
      <w:r w:rsidRPr="00D129DB">
        <w:rPr>
          <w:sz w:val="24"/>
          <w:u w:val="single"/>
          <w:rtl/>
        </w:rPr>
        <w:t xml:space="preserve"> </w:t>
      </w:r>
      <w:r w:rsidRPr="00D129DB">
        <w:rPr>
          <w:rFonts w:hint="eastAsia"/>
          <w:sz w:val="24"/>
          <w:u w:val="single"/>
          <w:rtl/>
        </w:rPr>
        <w:t>ודאי</w:t>
      </w:r>
      <w:r w:rsidRPr="00D129DB">
        <w:rPr>
          <w:sz w:val="24"/>
          <w:u w:val="single"/>
          <w:rtl/>
        </w:rPr>
        <w:t xml:space="preserve"> </w:t>
      </w:r>
      <w:r w:rsidRPr="00D129DB">
        <w:rPr>
          <w:rFonts w:hint="eastAsia"/>
          <w:sz w:val="24"/>
          <w:u w:val="single"/>
          <w:rtl/>
        </w:rPr>
        <w:t>שהחפץ</w:t>
      </w:r>
      <w:r w:rsidRPr="00D129DB">
        <w:rPr>
          <w:sz w:val="24"/>
          <w:u w:val="single"/>
          <w:rtl/>
        </w:rPr>
        <w:t xml:space="preserve"> </w:t>
      </w:r>
      <w:r w:rsidRPr="00D129DB">
        <w:rPr>
          <w:rFonts w:hint="eastAsia"/>
          <w:sz w:val="24"/>
          <w:u w:val="single"/>
          <w:rtl/>
        </w:rPr>
        <w:t>שמוסר</w:t>
      </w:r>
      <w:r w:rsidRPr="00D129DB">
        <w:rPr>
          <w:sz w:val="24"/>
          <w:u w:val="single"/>
          <w:rtl/>
        </w:rPr>
        <w:t xml:space="preserve"> </w:t>
      </w:r>
      <w:r w:rsidRPr="00D129DB">
        <w:rPr>
          <w:rFonts w:hint="eastAsia"/>
          <w:sz w:val="24"/>
          <w:u w:val="single"/>
          <w:rtl/>
        </w:rPr>
        <w:t>לו</w:t>
      </w:r>
      <w:r w:rsidRPr="00D129DB">
        <w:rPr>
          <w:sz w:val="24"/>
          <w:u w:val="single"/>
          <w:rtl/>
        </w:rPr>
        <w:t xml:space="preserve"> </w:t>
      </w:r>
      <w:r w:rsidRPr="00D129DB">
        <w:rPr>
          <w:rFonts w:hint="eastAsia"/>
          <w:sz w:val="24"/>
          <w:u w:val="single"/>
          <w:rtl/>
        </w:rPr>
        <w:t>ישמש</w:t>
      </w:r>
      <w:r w:rsidRPr="00D129DB">
        <w:rPr>
          <w:sz w:val="24"/>
          <w:u w:val="single"/>
          <w:rtl/>
        </w:rPr>
        <w:t xml:space="preserve"> </w:t>
      </w:r>
      <w:r w:rsidRPr="00D129DB">
        <w:rPr>
          <w:rFonts w:hint="eastAsia"/>
          <w:sz w:val="24"/>
          <w:u w:val="single"/>
          <w:rtl/>
        </w:rPr>
        <w:t>לאיסור</w:t>
      </w:r>
      <w:r w:rsidRPr="00D129DB">
        <w:rPr>
          <w:sz w:val="24"/>
          <w:u w:val="single"/>
          <w:rtl/>
        </w:rPr>
        <w:t xml:space="preserve">, </w:t>
      </w:r>
      <w:r w:rsidRPr="00D129DB">
        <w:rPr>
          <w:rFonts w:hint="eastAsia"/>
          <w:sz w:val="24"/>
          <w:u w:val="single"/>
          <w:rtl/>
        </w:rPr>
        <w:t>מ</w:t>
      </w:r>
      <w:r w:rsidRPr="00D129DB">
        <w:rPr>
          <w:sz w:val="24"/>
          <w:u w:val="single"/>
          <w:rtl/>
        </w:rPr>
        <w:t>"</w:t>
      </w:r>
      <w:r w:rsidRPr="00D129DB">
        <w:rPr>
          <w:rFonts w:hint="eastAsia"/>
          <w:sz w:val="24"/>
          <w:u w:val="single"/>
          <w:rtl/>
        </w:rPr>
        <w:t>מ</w:t>
      </w:r>
      <w:r w:rsidRPr="00D129DB">
        <w:rPr>
          <w:sz w:val="24"/>
          <w:u w:val="single"/>
          <w:rtl/>
        </w:rPr>
        <w:t xml:space="preserve"> </w:t>
      </w:r>
      <w:r w:rsidRPr="00D129DB">
        <w:rPr>
          <w:rFonts w:hint="eastAsia"/>
          <w:sz w:val="24"/>
          <w:u w:val="single"/>
          <w:rtl/>
        </w:rPr>
        <w:t>אם</w:t>
      </w:r>
      <w:r w:rsidRPr="00D129DB">
        <w:rPr>
          <w:sz w:val="24"/>
          <w:u w:val="single"/>
          <w:rtl/>
        </w:rPr>
        <w:t xml:space="preserve"> </w:t>
      </w:r>
      <w:r w:rsidRPr="00D129DB">
        <w:rPr>
          <w:rFonts w:hint="eastAsia"/>
          <w:sz w:val="24"/>
          <w:u w:val="single"/>
          <w:rtl/>
        </w:rPr>
        <w:t>יש</w:t>
      </w:r>
      <w:r w:rsidRPr="00D129DB">
        <w:rPr>
          <w:sz w:val="24"/>
          <w:u w:val="single"/>
          <w:rtl/>
        </w:rPr>
        <w:t xml:space="preserve"> </w:t>
      </w:r>
      <w:r w:rsidRPr="00D129DB">
        <w:rPr>
          <w:rFonts w:hint="eastAsia"/>
          <w:sz w:val="24"/>
          <w:u w:val="single"/>
          <w:rtl/>
        </w:rPr>
        <w:t>צורך</w:t>
      </w:r>
      <w:r w:rsidRPr="00D129DB">
        <w:rPr>
          <w:sz w:val="24"/>
          <w:u w:val="single"/>
          <w:rtl/>
        </w:rPr>
        <w:t xml:space="preserve"> </w:t>
      </w:r>
      <w:r w:rsidRPr="00D129DB">
        <w:rPr>
          <w:rFonts w:hint="eastAsia"/>
          <w:sz w:val="24"/>
          <w:u w:val="single"/>
          <w:rtl/>
        </w:rPr>
        <w:t>בדבר</w:t>
      </w:r>
      <w:r w:rsidRPr="00D129DB">
        <w:rPr>
          <w:sz w:val="24"/>
          <w:u w:val="single"/>
          <w:rtl/>
        </w:rPr>
        <w:t xml:space="preserve"> </w:t>
      </w:r>
      <w:r w:rsidRPr="00D129DB">
        <w:rPr>
          <w:rFonts w:hint="eastAsia"/>
          <w:sz w:val="24"/>
          <w:u w:val="single"/>
          <w:rtl/>
        </w:rPr>
        <w:t>משום</w:t>
      </w:r>
      <w:r w:rsidRPr="00D129DB">
        <w:rPr>
          <w:sz w:val="24"/>
          <w:u w:val="single"/>
          <w:rtl/>
        </w:rPr>
        <w:t xml:space="preserve"> </w:t>
      </w:r>
      <w:r w:rsidRPr="00D129DB">
        <w:rPr>
          <w:rFonts w:hint="eastAsia"/>
          <w:sz w:val="24"/>
          <w:u w:val="single"/>
          <w:rtl/>
        </w:rPr>
        <w:t>דרכי</w:t>
      </w:r>
      <w:r w:rsidRPr="00D129DB">
        <w:rPr>
          <w:sz w:val="24"/>
          <w:u w:val="single"/>
          <w:rtl/>
        </w:rPr>
        <w:t xml:space="preserve"> </w:t>
      </w:r>
      <w:r w:rsidRPr="00D129DB">
        <w:rPr>
          <w:rFonts w:hint="eastAsia"/>
          <w:sz w:val="24"/>
          <w:u w:val="single"/>
          <w:rtl/>
        </w:rPr>
        <w:t>שלום</w:t>
      </w:r>
      <w:r w:rsidRPr="00D129DB">
        <w:rPr>
          <w:sz w:val="24"/>
          <w:u w:val="single"/>
          <w:rtl/>
        </w:rPr>
        <w:t xml:space="preserve">, </w:t>
      </w:r>
      <w:r w:rsidRPr="00D129DB">
        <w:rPr>
          <w:rFonts w:hint="eastAsia"/>
          <w:sz w:val="24"/>
          <w:u w:val="single"/>
          <w:rtl/>
        </w:rPr>
        <w:t>ניתן</w:t>
      </w:r>
      <w:r w:rsidRPr="00D129DB">
        <w:rPr>
          <w:sz w:val="24"/>
          <w:u w:val="single"/>
          <w:rtl/>
        </w:rPr>
        <w:t xml:space="preserve"> </w:t>
      </w:r>
      <w:r w:rsidRPr="00D129DB">
        <w:rPr>
          <w:rFonts w:hint="eastAsia"/>
          <w:sz w:val="24"/>
          <w:u w:val="single"/>
          <w:rtl/>
        </w:rPr>
        <w:t>לדחוק</w:t>
      </w:r>
      <w:r w:rsidRPr="00D129DB">
        <w:rPr>
          <w:sz w:val="24"/>
          <w:u w:val="single"/>
          <w:rtl/>
        </w:rPr>
        <w:t xml:space="preserve"> </w:t>
      </w:r>
      <w:r w:rsidRPr="00D129DB">
        <w:rPr>
          <w:rFonts w:hint="eastAsia"/>
          <w:sz w:val="24"/>
          <w:u w:val="single"/>
          <w:rtl/>
        </w:rPr>
        <w:t>ולתלות</w:t>
      </w:r>
      <w:r w:rsidRPr="00D129DB">
        <w:rPr>
          <w:sz w:val="24"/>
          <w:u w:val="single"/>
          <w:rtl/>
        </w:rPr>
        <w:t xml:space="preserve"> </w:t>
      </w:r>
      <w:r w:rsidRPr="00D129DB">
        <w:rPr>
          <w:rFonts w:hint="eastAsia"/>
          <w:sz w:val="24"/>
          <w:u w:val="single"/>
          <w:rtl/>
        </w:rPr>
        <w:t>בהיתר</w:t>
      </w:r>
      <w:r w:rsidRPr="00D129DB">
        <w:rPr>
          <w:sz w:val="24"/>
          <w:rtl/>
        </w:rPr>
        <w:t xml:space="preserve"> (</w:t>
      </w:r>
      <w:r w:rsidRPr="00D129DB">
        <w:rPr>
          <w:rFonts w:hint="eastAsia"/>
          <w:sz w:val="24"/>
          <w:rtl/>
        </w:rPr>
        <w:t>ויש</w:t>
      </w:r>
      <w:r w:rsidRPr="00D129DB">
        <w:rPr>
          <w:sz w:val="24"/>
          <w:rtl/>
        </w:rPr>
        <w:t xml:space="preserve"> </w:t>
      </w:r>
      <w:r w:rsidRPr="00D129DB">
        <w:rPr>
          <w:rFonts w:hint="eastAsia"/>
          <w:sz w:val="24"/>
          <w:rtl/>
        </w:rPr>
        <w:t>אומרים</w:t>
      </w:r>
      <w:r w:rsidRPr="00D129DB">
        <w:rPr>
          <w:sz w:val="24"/>
          <w:rtl/>
        </w:rPr>
        <w:t xml:space="preserve"> </w:t>
      </w:r>
      <w:r w:rsidRPr="00D129DB">
        <w:rPr>
          <w:rFonts w:hint="eastAsia"/>
          <w:sz w:val="24"/>
          <w:rtl/>
        </w:rPr>
        <w:t>שאפילו</w:t>
      </w:r>
      <w:r w:rsidRPr="00D129DB">
        <w:rPr>
          <w:sz w:val="24"/>
          <w:rtl/>
        </w:rPr>
        <w:t xml:space="preserve"> </w:t>
      </w:r>
      <w:r w:rsidRPr="00D129DB">
        <w:rPr>
          <w:rFonts w:hint="eastAsia"/>
          <w:sz w:val="24"/>
          <w:rtl/>
        </w:rPr>
        <w:t>כשהחפץ</w:t>
      </w:r>
      <w:r w:rsidRPr="00D129DB">
        <w:rPr>
          <w:sz w:val="24"/>
          <w:rtl/>
        </w:rPr>
        <w:t xml:space="preserve"> </w:t>
      </w:r>
      <w:r w:rsidRPr="00D129DB">
        <w:rPr>
          <w:rFonts w:hint="eastAsia"/>
          <w:sz w:val="24"/>
          <w:rtl/>
        </w:rPr>
        <w:t>ודאי</w:t>
      </w:r>
      <w:r w:rsidRPr="00D129DB">
        <w:rPr>
          <w:sz w:val="24"/>
          <w:rtl/>
        </w:rPr>
        <w:t xml:space="preserve"> </w:t>
      </w:r>
      <w:r w:rsidRPr="00D129DB">
        <w:rPr>
          <w:rFonts w:hint="eastAsia"/>
          <w:sz w:val="24"/>
          <w:rtl/>
        </w:rPr>
        <w:t>ישמש</w:t>
      </w:r>
      <w:r w:rsidRPr="00D129DB">
        <w:rPr>
          <w:sz w:val="24"/>
          <w:rtl/>
        </w:rPr>
        <w:t xml:space="preserve"> </w:t>
      </w:r>
      <w:r w:rsidRPr="00D129DB">
        <w:rPr>
          <w:rFonts w:hint="eastAsia"/>
          <w:sz w:val="24"/>
          <w:rtl/>
        </w:rPr>
        <w:t>לאיסור</w:t>
      </w:r>
      <w:r w:rsidRPr="00D129DB">
        <w:rPr>
          <w:sz w:val="24"/>
          <w:rtl/>
        </w:rPr>
        <w:t xml:space="preserve">, </w:t>
      </w:r>
      <w:r w:rsidRPr="00D129DB">
        <w:rPr>
          <w:rFonts w:hint="eastAsia"/>
          <w:sz w:val="24"/>
          <w:rtl/>
        </w:rPr>
        <w:t>מ</w:t>
      </w:r>
      <w:r w:rsidRPr="00D129DB">
        <w:rPr>
          <w:sz w:val="24"/>
          <w:rtl/>
        </w:rPr>
        <w:t>"</w:t>
      </w:r>
      <w:r w:rsidRPr="00D129DB">
        <w:rPr>
          <w:rFonts w:hint="eastAsia"/>
          <w:sz w:val="24"/>
          <w:rtl/>
        </w:rPr>
        <w:t>מ</w:t>
      </w:r>
      <w:r w:rsidRPr="00D129DB">
        <w:rPr>
          <w:sz w:val="24"/>
          <w:rtl/>
        </w:rPr>
        <w:t xml:space="preserve"> </w:t>
      </w:r>
      <w:r w:rsidRPr="00D129DB">
        <w:rPr>
          <w:rFonts w:hint="eastAsia"/>
          <w:sz w:val="24"/>
          <w:rtl/>
        </w:rPr>
        <w:t>מותר</w:t>
      </w:r>
      <w:r w:rsidRPr="00D129DB">
        <w:rPr>
          <w:sz w:val="24"/>
          <w:rtl/>
        </w:rPr>
        <w:t xml:space="preserve"> </w:t>
      </w:r>
      <w:r w:rsidRPr="00D129DB">
        <w:rPr>
          <w:rFonts w:hint="eastAsia"/>
          <w:sz w:val="24"/>
          <w:rtl/>
        </w:rPr>
        <w:t>למוסרו</w:t>
      </w:r>
      <w:r w:rsidRPr="00D129DB">
        <w:rPr>
          <w:sz w:val="24"/>
          <w:rtl/>
        </w:rPr>
        <w:t xml:space="preserve"> </w:t>
      </w:r>
      <w:r w:rsidRPr="00D129DB">
        <w:rPr>
          <w:rFonts w:hint="eastAsia"/>
          <w:sz w:val="24"/>
          <w:rtl/>
        </w:rPr>
        <w:t>משום</w:t>
      </w:r>
      <w:r w:rsidRPr="00D129DB">
        <w:rPr>
          <w:sz w:val="24"/>
          <w:rtl/>
        </w:rPr>
        <w:t xml:space="preserve"> </w:t>
      </w:r>
      <w:r w:rsidRPr="00D129DB">
        <w:rPr>
          <w:rFonts w:hint="eastAsia"/>
          <w:sz w:val="24"/>
          <w:rtl/>
        </w:rPr>
        <w:t>דרכי</w:t>
      </w:r>
      <w:r w:rsidRPr="00D129DB">
        <w:rPr>
          <w:sz w:val="24"/>
          <w:rtl/>
        </w:rPr>
        <w:t xml:space="preserve"> </w:t>
      </w:r>
      <w:r w:rsidRPr="00D129DB">
        <w:rPr>
          <w:rFonts w:hint="eastAsia"/>
          <w:sz w:val="24"/>
          <w:rtl/>
        </w:rPr>
        <w:t>שלום</w:t>
      </w:r>
      <w:r w:rsidRPr="00D129DB">
        <w:rPr>
          <w:sz w:val="24"/>
          <w:rtl/>
        </w:rPr>
        <w:t xml:space="preserve">). </w:t>
      </w:r>
    </w:p>
    <w:p w:rsidR="008B5052" w:rsidRPr="00D129DB" w:rsidRDefault="008B5052" w:rsidP="00E77B8C">
      <w:pPr>
        <w:pStyle w:val="a8"/>
        <w:ind w:left="360"/>
        <w:rPr>
          <w:sz w:val="26"/>
          <w:szCs w:val="26"/>
          <w:rtl/>
        </w:rPr>
      </w:pPr>
      <w:r w:rsidRPr="00D129DB">
        <w:rPr>
          <w:rFonts w:hint="eastAsia"/>
          <w:sz w:val="24"/>
          <w:rtl/>
        </w:rPr>
        <w:t>לפיכך</w:t>
      </w:r>
      <w:r w:rsidRPr="00D129DB">
        <w:rPr>
          <w:sz w:val="24"/>
          <w:rtl/>
        </w:rPr>
        <w:t xml:space="preserve"> </w:t>
      </w:r>
      <w:r w:rsidRPr="00D129DB">
        <w:rPr>
          <w:rFonts w:hint="eastAsia"/>
          <w:sz w:val="24"/>
          <w:rtl/>
        </w:rPr>
        <w:t>יש</w:t>
      </w:r>
      <w:r w:rsidRPr="00D129DB">
        <w:rPr>
          <w:sz w:val="24"/>
          <w:rtl/>
        </w:rPr>
        <w:t xml:space="preserve"> </w:t>
      </w:r>
      <w:r w:rsidRPr="00D129DB">
        <w:rPr>
          <w:rFonts w:hint="eastAsia"/>
          <w:sz w:val="24"/>
          <w:rtl/>
        </w:rPr>
        <w:t>להימנע</w:t>
      </w:r>
      <w:r w:rsidRPr="00D129DB">
        <w:rPr>
          <w:sz w:val="24"/>
          <w:rtl/>
        </w:rPr>
        <w:t xml:space="preserve"> (</w:t>
      </w:r>
      <w:r w:rsidRPr="00D129DB">
        <w:rPr>
          <w:rFonts w:hint="eastAsia"/>
          <w:sz w:val="24"/>
          <w:rtl/>
        </w:rPr>
        <w:t>אף</w:t>
      </w:r>
      <w:r w:rsidRPr="00D129DB">
        <w:rPr>
          <w:sz w:val="24"/>
          <w:rtl/>
        </w:rPr>
        <w:t xml:space="preserve"> </w:t>
      </w:r>
      <w:r w:rsidRPr="00D129DB">
        <w:rPr>
          <w:rFonts w:hint="eastAsia"/>
          <w:sz w:val="24"/>
          <w:rtl/>
        </w:rPr>
        <w:t>קודם</w:t>
      </w:r>
      <w:r w:rsidRPr="00D129DB">
        <w:rPr>
          <w:sz w:val="24"/>
          <w:rtl/>
        </w:rPr>
        <w:t xml:space="preserve"> </w:t>
      </w:r>
      <w:r w:rsidRPr="00D129DB">
        <w:rPr>
          <w:rFonts w:hint="eastAsia"/>
          <w:sz w:val="24"/>
          <w:rtl/>
        </w:rPr>
        <w:t>השבת</w:t>
      </w:r>
      <w:r w:rsidRPr="00D129DB">
        <w:rPr>
          <w:sz w:val="24"/>
          <w:rtl/>
        </w:rPr>
        <w:t xml:space="preserve">) </w:t>
      </w:r>
      <w:r w:rsidRPr="00D129DB">
        <w:rPr>
          <w:rFonts w:hint="eastAsia"/>
          <w:sz w:val="24"/>
          <w:rtl/>
        </w:rPr>
        <w:t>ממסירת</w:t>
      </w:r>
      <w:r w:rsidRPr="00D129DB">
        <w:rPr>
          <w:sz w:val="24"/>
          <w:rtl/>
        </w:rPr>
        <w:t xml:space="preserve"> </w:t>
      </w:r>
      <w:r w:rsidRPr="00D129DB">
        <w:rPr>
          <w:rFonts w:hint="eastAsia"/>
          <w:sz w:val="24"/>
          <w:rtl/>
        </w:rPr>
        <w:t>חפצים</w:t>
      </w:r>
      <w:r w:rsidRPr="00D129DB">
        <w:rPr>
          <w:sz w:val="24"/>
          <w:rtl/>
        </w:rPr>
        <w:t xml:space="preserve"> </w:t>
      </w:r>
      <w:r w:rsidRPr="00D129DB">
        <w:rPr>
          <w:rFonts w:hint="eastAsia"/>
          <w:sz w:val="24"/>
          <w:rtl/>
        </w:rPr>
        <w:t>פרטיים</w:t>
      </w:r>
      <w:r w:rsidRPr="00D129DB">
        <w:rPr>
          <w:sz w:val="24"/>
          <w:rtl/>
        </w:rPr>
        <w:t xml:space="preserve"> </w:t>
      </w:r>
      <w:r w:rsidRPr="00D129DB">
        <w:rPr>
          <w:rFonts w:hint="eastAsia"/>
          <w:sz w:val="24"/>
          <w:rtl/>
        </w:rPr>
        <w:t>לחבירו</w:t>
      </w:r>
      <w:r w:rsidRPr="00D129DB">
        <w:rPr>
          <w:sz w:val="24"/>
          <w:rtl/>
        </w:rPr>
        <w:t xml:space="preserve">, </w:t>
      </w:r>
      <w:r w:rsidRPr="00D129DB">
        <w:rPr>
          <w:rFonts w:hint="eastAsia"/>
          <w:sz w:val="24"/>
          <w:rtl/>
        </w:rPr>
        <w:t>כשברור</w:t>
      </w:r>
      <w:r w:rsidRPr="00D129DB">
        <w:rPr>
          <w:sz w:val="24"/>
          <w:rtl/>
        </w:rPr>
        <w:t xml:space="preserve"> </w:t>
      </w:r>
      <w:r w:rsidRPr="00D129DB">
        <w:rPr>
          <w:rFonts w:hint="eastAsia"/>
          <w:sz w:val="24"/>
          <w:rtl/>
        </w:rPr>
        <w:t>לו</w:t>
      </w:r>
      <w:r w:rsidRPr="00D129DB">
        <w:rPr>
          <w:sz w:val="24"/>
          <w:rtl/>
        </w:rPr>
        <w:t xml:space="preserve"> </w:t>
      </w:r>
      <w:r w:rsidRPr="00D129DB">
        <w:rPr>
          <w:rFonts w:hint="eastAsia"/>
          <w:sz w:val="24"/>
          <w:rtl/>
        </w:rPr>
        <w:t>שהם</w:t>
      </w:r>
      <w:r w:rsidRPr="00D129DB">
        <w:rPr>
          <w:sz w:val="24"/>
          <w:rtl/>
        </w:rPr>
        <w:t xml:space="preserve"> </w:t>
      </w:r>
      <w:r w:rsidRPr="00D129DB">
        <w:rPr>
          <w:rFonts w:hint="eastAsia"/>
          <w:sz w:val="24"/>
          <w:rtl/>
        </w:rPr>
        <w:t>ישמשו</w:t>
      </w:r>
      <w:r w:rsidRPr="00D129DB">
        <w:rPr>
          <w:sz w:val="24"/>
          <w:rtl/>
        </w:rPr>
        <w:t xml:space="preserve"> </w:t>
      </w:r>
      <w:r w:rsidRPr="00D129DB">
        <w:rPr>
          <w:rFonts w:hint="eastAsia"/>
          <w:sz w:val="24"/>
          <w:rtl/>
        </w:rPr>
        <w:t>לחילול</w:t>
      </w:r>
      <w:r w:rsidRPr="00D129DB">
        <w:rPr>
          <w:sz w:val="24"/>
          <w:rtl/>
        </w:rPr>
        <w:t xml:space="preserve"> </w:t>
      </w:r>
      <w:r w:rsidRPr="00D129DB">
        <w:rPr>
          <w:rFonts w:hint="eastAsia"/>
          <w:sz w:val="24"/>
          <w:rtl/>
        </w:rPr>
        <w:t>שבת</w:t>
      </w:r>
      <w:r w:rsidRPr="00D129DB">
        <w:rPr>
          <w:sz w:val="24"/>
          <w:rtl/>
        </w:rPr>
        <w:t xml:space="preserve">, </w:t>
      </w:r>
      <w:r w:rsidRPr="00D129DB">
        <w:rPr>
          <w:rFonts w:hint="eastAsia"/>
          <w:sz w:val="24"/>
          <w:rtl/>
        </w:rPr>
        <w:t>ואילו</w:t>
      </w:r>
      <w:r w:rsidRPr="00D129DB">
        <w:rPr>
          <w:sz w:val="24"/>
          <w:rtl/>
        </w:rPr>
        <w:t xml:space="preserve"> </w:t>
      </w:r>
      <w:r w:rsidRPr="00D129DB">
        <w:rPr>
          <w:rFonts w:hint="eastAsia"/>
          <w:sz w:val="24"/>
          <w:rtl/>
        </w:rPr>
        <w:t>במקום</w:t>
      </w:r>
      <w:r w:rsidRPr="00D129DB">
        <w:rPr>
          <w:sz w:val="24"/>
          <w:rtl/>
        </w:rPr>
        <w:t xml:space="preserve"> </w:t>
      </w:r>
      <w:r w:rsidRPr="00D129DB">
        <w:rPr>
          <w:rFonts w:hint="eastAsia"/>
          <w:sz w:val="24"/>
          <w:rtl/>
        </w:rPr>
        <w:t>שקיים</w:t>
      </w:r>
      <w:r w:rsidRPr="00D129DB">
        <w:rPr>
          <w:sz w:val="24"/>
          <w:rtl/>
        </w:rPr>
        <w:t xml:space="preserve"> </w:t>
      </w:r>
      <w:r w:rsidRPr="00D129DB">
        <w:rPr>
          <w:rFonts w:hint="eastAsia"/>
          <w:sz w:val="24"/>
          <w:rtl/>
        </w:rPr>
        <w:t>סיכוי</w:t>
      </w:r>
      <w:r w:rsidRPr="00D129DB">
        <w:rPr>
          <w:sz w:val="24"/>
          <w:rtl/>
        </w:rPr>
        <w:t xml:space="preserve"> </w:t>
      </w:r>
      <w:r w:rsidRPr="00D129DB">
        <w:rPr>
          <w:rFonts w:hint="eastAsia"/>
          <w:sz w:val="24"/>
          <w:rtl/>
        </w:rPr>
        <w:t>סביר</w:t>
      </w:r>
      <w:r w:rsidRPr="00D129DB">
        <w:rPr>
          <w:sz w:val="24"/>
          <w:rtl/>
        </w:rPr>
        <w:t xml:space="preserve"> </w:t>
      </w:r>
      <w:r w:rsidRPr="00D129DB">
        <w:rPr>
          <w:rFonts w:hint="eastAsia"/>
          <w:sz w:val="24"/>
          <w:rtl/>
        </w:rPr>
        <w:t>שהם</w:t>
      </w:r>
      <w:r w:rsidRPr="00D129DB">
        <w:rPr>
          <w:sz w:val="24"/>
          <w:rtl/>
        </w:rPr>
        <w:t xml:space="preserve"> </w:t>
      </w:r>
      <w:r w:rsidRPr="00D129DB">
        <w:rPr>
          <w:rFonts w:hint="eastAsia"/>
          <w:sz w:val="24"/>
          <w:rtl/>
        </w:rPr>
        <w:t>לא</w:t>
      </w:r>
      <w:r w:rsidRPr="00D129DB">
        <w:rPr>
          <w:sz w:val="24"/>
          <w:rtl/>
        </w:rPr>
        <w:t xml:space="preserve"> </w:t>
      </w:r>
      <w:r w:rsidRPr="00D129DB">
        <w:rPr>
          <w:rFonts w:hint="eastAsia"/>
          <w:sz w:val="24"/>
          <w:rtl/>
        </w:rPr>
        <w:t>ישמשו</w:t>
      </w:r>
      <w:r w:rsidRPr="00D129DB">
        <w:rPr>
          <w:sz w:val="24"/>
          <w:rtl/>
        </w:rPr>
        <w:t xml:space="preserve"> </w:t>
      </w:r>
      <w:r w:rsidRPr="00D129DB">
        <w:rPr>
          <w:rFonts w:hint="eastAsia"/>
          <w:sz w:val="24"/>
          <w:rtl/>
        </w:rPr>
        <w:t>לעבירה</w:t>
      </w:r>
      <w:r w:rsidRPr="00D129DB">
        <w:rPr>
          <w:sz w:val="24"/>
          <w:rtl/>
        </w:rPr>
        <w:t xml:space="preserve">, </w:t>
      </w:r>
      <w:r w:rsidRPr="00D129DB">
        <w:rPr>
          <w:rFonts w:hint="eastAsia"/>
          <w:sz w:val="24"/>
          <w:rtl/>
        </w:rPr>
        <w:t>אין</w:t>
      </w:r>
      <w:r w:rsidRPr="00D129DB">
        <w:rPr>
          <w:sz w:val="24"/>
          <w:rtl/>
        </w:rPr>
        <w:t xml:space="preserve"> </w:t>
      </w:r>
      <w:r w:rsidRPr="00D129DB">
        <w:rPr>
          <w:rFonts w:hint="eastAsia"/>
          <w:sz w:val="24"/>
          <w:rtl/>
        </w:rPr>
        <w:t>מניעה</w:t>
      </w:r>
      <w:r w:rsidRPr="00D129DB">
        <w:rPr>
          <w:sz w:val="24"/>
          <w:rtl/>
        </w:rPr>
        <w:t xml:space="preserve"> </w:t>
      </w:r>
      <w:r w:rsidRPr="00D129DB">
        <w:rPr>
          <w:rFonts w:hint="eastAsia"/>
          <w:sz w:val="24"/>
          <w:rtl/>
        </w:rPr>
        <w:t>למוסרם</w:t>
      </w:r>
      <w:r w:rsidRPr="00D129DB">
        <w:rPr>
          <w:sz w:val="24"/>
          <w:rtl/>
        </w:rPr>
        <w:t xml:space="preserve">. </w:t>
      </w:r>
      <w:r w:rsidRPr="00D129DB">
        <w:rPr>
          <w:rFonts w:hint="eastAsia"/>
          <w:sz w:val="24"/>
          <w:rtl/>
        </w:rPr>
        <w:t>ברם</w:t>
      </w:r>
      <w:r w:rsidRPr="00D129DB">
        <w:rPr>
          <w:sz w:val="24"/>
          <w:rtl/>
        </w:rPr>
        <w:t xml:space="preserve">, </w:t>
      </w:r>
      <w:r w:rsidRPr="00D129DB">
        <w:rPr>
          <w:rFonts w:hint="eastAsia"/>
          <w:sz w:val="24"/>
          <w:rtl/>
        </w:rPr>
        <w:t>במקום</w:t>
      </w:r>
      <w:r w:rsidRPr="00D129DB">
        <w:rPr>
          <w:sz w:val="24"/>
          <w:rtl/>
        </w:rPr>
        <w:t xml:space="preserve"> </w:t>
      </w:r>
      <w:r w:rsidRPr="00D129DB">
        <w:rPr>
          <w:rFonts w:hint="eastAsia"/>
          <w:sz w:val="24"/>
          <w:rtl/>
        </w:rPr>
        <w:t>שהסירוב</w:t>
      </w:r>
      <w:r w:rsidRPr="00D129DB">
        <w:rPr>
          <w:sz w:val="24"/>
          <w:rtl/>
        </w:rPr>
        <w:t xml:space="preserve"> </w:t>
      </w:r>
      <w:r w:rsidRPr="00D129DB">
        <w:rPr>
          <w:rFonts w:hint="eastAsia"/>
          <w:sz w:val="24"/>
          <w:rtl/>
        </w:rPr>
        <w:t>למוסרם</w:t>
      </w:r>
      <w:r w:rsidRPr="00D129DB">
        <w:rPr>
          <w:sz w:val="24"/>
          <w:rtl/>
        </w:rPr>
        <w:t xml:space="preserve"> </w:t>
      </w:r>
      <w:r w:rsidRPr="00D129DB">
        <w:rPr>
          <w:rFonts w:hint="eastAsia"/>
          <w:sz w:val="24"/>
          <w:rtl/>
        </w:rPr>
        <w:t>עלול</w:t>
      </w:r>
      <w:r w:rsidRPr="00D129DB">
        <w:rPr>
          <w:sz w:val="24"/>
          <w:rtl/>
        </w:rPr>
        <w:t xml:space="preserve"> </w:t>
      </w:r>
      <w:r w:rsidRPr="00D129DB">
        <w:rPr>
          <w:rFonts w:hint="eastAsia"/>
          <w:sz w:val="24"/>
          <w:rtl/>
        </w:rPr>
        <w:t>לגרום</w:t>
      </w:r>
      <w:r w:rsidRPr="00D129DB">
        <w:rPr>
          <w:sz w:val="24"/>
          <w:rtl/>
        </w:rPr>
        <w:t xml:space="preserve"> </w:t>
      </w:r>
      <w:r w:rsidRPr="00D129DB">
        <w:rPr>
          <w:rFonts w:hint="eastAsia"/>
          <w:sz w:val="24"/>
          <w:rtl/>
        </w:rPr>
        <w:t>לפירוד</w:t>
      </w:r>
      <w:r w:rsidRPr="00D129DB">
        <w:rPr>
          <w:sz w:val="24"/>
          <w:rtl/>
        </w:rPr>
        <w:t xml:space="preserve"> </w:t>
      </w:r>
      <w:r w:rsidRPr="00D129DB">
        <w:rPr>
          <w:rFonts w:hint="eastAsia"/>
          <w:sz w:val="24"/>
          <w:rtl/>
        </w:rPr>
        <w:t>ומחלוקת</w:t>
      </w:r>
      <w:r w:rsidRPr="00D129DB">
        <w:rPr>
          <w:sz w:val="24"/>
          <w:rtl/>
        </w:rPr>
        <w:t xml:space="preserve">, </w:t>
      </w:r>
      <w:r w:rsidRPr="00D129DB">
        <w:rPr>
          <w:rFonts w:hint="eastAsia"/>
          <w:sz w:val="24"/>
          <w:rtl/>
        </w:rPr>
        <w:t>מותר</w:t>
      </w:r>
      <w:r w:rsidRPr="00D129DB">
        <w:rPr>
          <w:sz w:val="24"/>
          <w:rtl/>
        </w:rPr>
        <w:t xml:space="preserve"> </w:t>
      </w:r>
      <w:r w:rsidRPr="00D129DB">
        <w:rPr>
          <w:rFonts w:hint="eastAsia"/>
          <w:sz w:val="24"/>
          <w:rtl/>
        </w:rPr>
        <w:t>למוסרם</w:t>
      </w:r>
      <w:r w:rsidRPr="00D129DB">
        <w:rPr>
          <w:sz w:val="24"/>
          <w:rtl/>
        </w:rPr>
        <w:t xml:space="preserve"> </w:t>
      </w:r>
      <w:r w:rsidRPr="00D129DB">
        <w:rPr>
          <w:rFonts w:hint="eastAsia"/>
          <w:sz w:val="24"/>
          <w:rtl/>
        </w:rPr>
        <w:t>בערב</w:t>
      </w:r>
      <w:r w:rsidRPr="00D129DB">
        <w:rPr>
          <w:sz w:val="24"/>
          <w:rtl/>
        </w:rPr>
        <w:t xml:space="preserve"> </w:t>
      </w:r>
      <w:r w:rsidRPr="00D129DB">
        <w:rPr>
          <w:rFonts w:hint="eastAsia"/>
          <w:sz w:val="24"/>
          <w:rtl/>
        </w:rPr>
        <w:t>שבת</w:t>
      </w:r>
      <w:r w:rsidRPr="00D129DB">
        <w:rPr>
          <w:sz w:val="24"/>
          <w:rtl/>
        </w:rPr>
        <w:t xml:space="preserve"> </w:t>
      </w:r>
      <w:r w:rsidRPr="00D129DB">
        <w:rPr>
          <w:rFonts w:hint="eastAsia"/>
          <w:sz w:val="24"/>
          <w:rtl/>
        </w:rPr>
        <w:t>גם</w:t>
      </w:r>
      <w:r w:rsidRPr="00D129DB">
        <w:rPr>
          <w:sz w:val="24"/>
          <w:rtl/>
        </w:rPr>
        <w:t xml:space="preserve"> </w:t>
      </w:r>
      <w:r w:rsidRPr="00D129DB">
        <w:rPr>
          <w:rFonts w:hint="eastAsia"/>
          <w:sz w:val="24"/>
          <w:rtl/>
        </w:rPr>
        <w:t>כשקיים</w:t>
      </w:r>
      <w:r w:rsidRPr="00D129DB">
        <w:rPr>
          <w:sz w:val="24"/>
          <w:rtl/>
        </w:rPr>
        <w:t xml:space="preserve"> </w:t>
      </w:r>
      <w:r w:rsidRPr="00D129DB">
        <w:rPr>
          <w:rFonts w:hint="eastAsia"/>
          <w:sz w:val="24"/>
          <w:rtl/>
        </w:rPr>
        <w:t>רק</w:t>
      </w:r>
      <w:r w:rsidRPr="00D129DB">
        <w:rPr>
          <w:sz w:val="24"/>
          <w:rtl/>
        </w:rPr>
        <w:t xml:space="preserve"> </w:t>
      </w:r>
      <w:r w:rsidRPr="00D129DB">
        <w:rPr>
          <w:rFonts w:hint="eastAsia"/>
          <w:sz w:val="24"/>
          <w:rtl/>
        </w:rPr>
        <w:t>סיכוי</w:t>
      </w:r>
      <w:r w:rsidRPr="00D129DB">
        <w:rPr>
          <w:sz w:val="24"/>
          <w:rtl/>
        </w:rPr>
        <w:t xml:space="preserve"> </w:t>
      </w:r>
      <w:r w:rsidRPr="00D129DB">
        <w:rPr>
          <w:rFonts w:hint="eastAsia"/>
          <w:sz w:val="24"/>
          <w:rtl/>
        </w:rPr>
        <w:t>קלוש</w:t>
      </w:r>
      <w:r w:rsidRPr="00D129DB">
        <w:rPr>
          <w:sz w:val="24"/>
          <w:rtl/>
        </w:rPr>
        <w:t xml:space="preserve"> </w:t>
      </w:r>
      <w:r w:rsidRPr="00D129DB">
        <w:rPr>
          <w:rFonts w:hint="eastAsia"/>
          <w:sz w:val="24"/>
          <w:rtl/>
        </w:rPr>
        <w:t>שלא</w:t>
      </w:r>
      <w:r w:rsidRPr="00D129DB">
        <w:rPr>
          <w:sz w:val="24"/>
          <w:rtl/>
        </w:rPr>
        <w:t xml:space="preserve"> </w:t>
      </w:r>
      <w:r w:rsidRPr="00D129DB">
        <w:rPr>
          <w:rFonts w:hint="eastAsia"/>
          <w:sz w:val="24"/>
          <w:rtl/>
        </w:rPr>
        <w:t>ישמשו</w:t>
      </w:r>
      <w:r w:rsidRPr="00D129DB">
        <w:rPr>
          <w:sz w:val="24"/>
          <w:rtl/>
        </w:rPr>
        <w:t xml:space="preserve"> </w:t>
      </w:r>
      <w:r w:rsidRPr="00D129DB">
        <w:rPr>
          <w:rFonts w:hint="eastAsia"/>
          <w:sz w:val="24"/>
          <w:rtl/>
        </w:rPr>
        <w:t>לעבירה</w:t>
      </w:r>
      <w:r w:rsidRPr="00D129DB">
        <w:rPr>
          <w:sz w:val="24"/>
          <w:rtl/>
        </w:rPr>
        <w:t xml:space="preserve"> (</w:t>
      </w:r>
      <w:r w:rsidRPr="00D129DB">
        <w:rPr>
          <w:rFonts w:hint="eastAsia"/>
          <w:sz w:val="24"/>
          <w:rtl/>
        </w:rPr>
        <w:t>ויתלה</w:t>
      </w:r>
      <w:r w:rsidRPr="00D129DB">
        <w:rPr>
          <w:sz w:val="24"/>
          <w:rtl/>
        </w:rPr>
        <w:t xml:space="preserve"> </w:t>
      </w:r>
      <w:r w:rsidRPr="00D129DB">
        <w:rPr>
          <w:rFonts w:hint="eastAsia"/>
          <w:sz w:val="24"/>
          <w:rtl/>
        </w:rPr>
        <w:t>שתוכניותיו</w:t>
      </w:r>
      <w:r w:rsidRPr="00D129DB">
        <w:rPr>
          <w:sz w:val="24"/>
          <w:rtl/>
        </w:rPr>
        <w:t xml:space="preserve"> </w:t>
      </w:r>
      <w:r w:rsidRPr="00D129DB">
        <w:rPr>
          <w:rFonts w:hint="eastAsia"/>
          <w:sz w:val="24"/>
          <w:rtl/>
        </w:rPr>
        <w:t>של</w:t>
      </w:r>
      <w:r w:rsidRPr="00D129DB">
        <w:rPr>
          <w:sz w:val="24"/>
          <w:rtl/>
        </w:rPr>
        <w:t xml:space="preserve"> </w:t>
      </w:r>
      <w:r w:rsidRPr="00D129DB">
        <w:rPr>
          <w:rFonts w:hint="eastAsia"/>
          <w:sz w:val="24"/>
          <w:rtl/>
        </w:rPr>
        <w:t>חבירו</w:t>
      </w:r>
      <w:r w:rsidRPr="00D129DB">
        <w:rPr>
          <w:sz w:val="24"/>
          <w:rtl/>
        </w:rPr>
        <w:t xml:space="preserve"> </w:t>
      </w:r>
      <w:r w:rsidRPr="00D129DB">
        <w:rPr>
          <w:rFonts w:hint="eastAsia"/>
          <w:sz w:val="24"/>
          <w:rtl/>
        </w:rPr>
        <w:t>להשתמש</w:t>
      </w:r>
      <w:r w:rsidRPr="00D129DB">
        <w:rPr>
          <w:sz w:val="24"/>
          <w:rtl/>
        </w:rPr>
        <w:t xml:space="preserve"> </w:t>
      </w:r>
      <w:r w:rsidRPr="00D129DB">
        <w:rPr>
          <w:rFonts w:hint="eastAsia"/>
          <w:sz w:val="24"/>
          <w:rtl/>
        </w:rPr>
        <w:t>בחפץ</w:t>
      </w:r>
      <w:r w:rsidRPr="00D129DB">
        <w:rPr>
          <w:sz w:val="24"/>
          <w:rtl/>
        </w:rPr>
        <w:t xml:space="preserve"> </w:t>
      </w:r>
      <w:r w:rsidRPr="00D129DB">
        <w:rPr>
          <w:rFonts w:hint="eastAsia"/>
          <w:sz w:val="24"/>
          <w:rtl/>
        </w:rPr>
        <w:t>לחילול</w:t>
      </w:r>
      <w:r w:rsidRPr="00D129DB">
        <w:rPr>
          <w:sz w:val="24"/>
          <w:rtl/>
        </w:rPr>
        <w:t xml:space="preserve"> </w:t>
      </w:r>
      <w:r w:rsidRPr="00D129DB">
        <w:rPr>
          <w:rFonts w:hint="eastAsia"/>
          <w:sz w:val="24"/>
          <w:rtl/>
        </w:rPr>
        <w:t>השבת</w:t>
      </w:r>
      <w:r w:rsidRPr="00D129DB">
        <w:rPr>
          <w:sz w:val="24"/>
          <w:rtl/>
        </w:rPr>
        <w:t xml:space="preserve"> </w:t>
      </w:r>
      <w:r w:rsidRPr="00D129DB">
        <w:rPr>
          <w:rFonts w:hint="eastAsia"/>
          <w:sz w:val="24"/>
          <w:rtl/>
        </w:rPr>
        <w:t>ישתנו</w:t>
      </w:r>
      <w:r w:rsidRPr="00D129DB">
        <w:rPr>
          <w:sz w:val="24"/>
          <w:rtl/>
        </w:rPr>
        <w:t xml:space="preserve">, </w:t>
      </w:r>
      <w:r w:rsidRPr="00D129DB">
        <w:rPr>
          <w:rFonts w:hint="eastAsia"/>
          <w:sz w:val="24"/>
          <w:rtl/>
        </w:rPr>
        <w:t>וכד</w:t>
      </w:r>
      <w:r w:rsidRPr="00D129DB">
        <w:rPr>
          <w:sz w:val="24"/>
          <w:rtl/>
        </w:rPr>
        <w:t xml:space="preserve">'). </w:t>
      </w:r>
      <w:r w:rsidRPr="00D129DB">
        <w:rPr>
          <w:rFonts w:hint="eastAsia"/>
          <w:sz w:val="24"/>
          <w:rtl/>
        </w:rPr>
        <w:t>במיוחד</w:t>
      </w:r>
      <w:r w:rsidRPr="00D129DB">
        <w:rPr>
          <w:sz w:val="24"/>
          <w:rtl/>
        </w:rPr>
        <w:t xml:space="preserve"> </w:t>
      </w:r>
      <w:r w:rsidRPr="00D129DB">
        <w:rPr>
          <w:rFonts w:hint="eastAsia"/>
          <w:sz w:val="24"/>
          <w:rtl/>
        </w:rPr>
        <w:t>ניתן</w:t>
      </w:r>
      <w:r w:rsidRPr="00D129DB">
        <w:rPr>
          <w:sz w:val="24"/>
          <w:rtl/>
        </w:rPr>
        <w:t xml:space="preserve"> </w:t>
      </w:r>
      <w:r w:rsidRPr="00D129DB">
        <w:rPr>
          <w:rFonts w:hint="eastAsia"/>
          <w:sz w:val="24"/>
          <w:rtl/>
        </w:rPr>
        <w:t>להקל</w:t>
      </w:r>
      <w:r w:rsidRPr="00D129DB">
        <w:rPr>
          <w:sz w:val="24"/>
          <w:rtl/>
        </w:rPr>
        <w:t xml:space="preserve"> </w:t>
      </w:r>
      <w:r w:rsidRPr="00D129DB">
        <w:rPr>
          <w:rFonts w:hint="eastAsia"/>
          <w:sz w:val="24"/>
          <w:rtl/>
        </w:rPr>
        <w:t>בענין</w:t>
      </w:r>
      <w:r w:rsidRPr="00D129DB">
        <w:rPr>
          <w:sz w:val="24"/>
          <w:rtl/>
        </w:rPr>
        <w:t xml:space="preserve"> </w:t>
      </w:r>
      <w:r w:rsidRPr="00D129DB">
        <w:rPr>
          <w:rFonts w:hint="eastAsia"/>
          <w:sz w:val="24"/>
          <w:rtl/>
        </w:rPr>
        <w:t>זה</w:t>
      </w:r>
      <w:r w:rsidRPr="00D129DB">
        <w:rPr>
          <w:sz w:val="24"/>
          <w:rtl/>
        </w:rPr>
        <w:t xml:space="preserve"> </w:t>
      </w:r>
      <w:r w:rsidRPr="00D129DB">
        <w:rPr>
          <w:rFonts w:hint="eastAsia"/>
          <w:sz w:val="24"/>
          <w:rtl/>
        </w:rPr>
        <w:t>בחפצים</w:t>
      </w:r>
      <w:r w:rsidRPr="00D129DB">
        <w:rPr>
          <w:sz w:val="24"/>
          <w:rtl/>
        </w:rPr>
        <w:t xml:space="preserve"> </w:t>
      </w:r>
      <w:r w:rsidRPr="00D129DB">
        <w:rPr>
          <w:rFonts w:hint="eastAsia"/>
          <w:sz w:val="24"/>
          <w:rtl/>
        </w:rPr>
        <w:t>שאינם</w:t>
      </w:r>
      <w:r w:rsidRPr="00D129DB">
        <w:rPr>
          <w:sz w:val="24"/>
          <w:rtl/>
        </w:rPr>
        <w:t xml:space="preserve"> </w:t>
      </w:r>
      <w:r w:rsidRPr="00D129DB">
        <w:rPr>
          <w:rFonts w:hint="eastAsia"/>
          <w:sz w:val="24"/>
          <w:rtl/>
        </w:rPr>
        <w:t>מיועדים</w:t>
      </w:r>
      <w:r w:rsidRPr="00D129DB">
        <w:rPr>
          <w:sz w:val="24"/>
          <w:rtl/>
        </w:rPr>
        <w:t xml:space="preserve"> </w:t>
      </w:r>
      <w:r w:rsidRPr="00D129DB">
        <w:rPr>
          <w:rFonts w:hint="eastAsia"/>
          <w:sz w:val="24"/>
          <w:rtl/>
        </w:rPr>
        <w:t>בלעדית</w:t>
      </w:r>
      <w:r w:rsidRPr="00D129DB">
        <w:rPr>
          <w:sz w:val="24"/>
          <w:rtl/>
        </w:rPr>
        <w:t xml:space="preserve"> </w:t>
      </w:r>
      <w:r w:rsidRPr="00D129DB">
        <w:rPr>
          <w:rFonts w:hint="eastAsia"/>
          <w:sz w:val="24"/>
          <w:rtl/>
        </w:rPr>
        <w:t>לביצוע</w:t>
      </w:r>
      <w:r w:rsidRPr="00D129DB">
        <w:rPr>
          <w:sz w:val="24"/>
          <w:rtl/>
        </w:rPr>
        <w:t xml:space="preserve"> </w:t>
      </w:r>
      <w:r w:rsidRPr="00D129DB">
        <w:rPr>
          <w:rFonts w:hint="eastAsia"/>
          <w:sz w:val="24"/>
          <w:rtl/>
        </w:rPr>
        <w:t>מלאכה</w:t>
      </w:r>
      <w:r w:rsidRPr="00D129DB">
        <w:rPr>
          <w:sz w:val="24"/>
          <w:rtl/>
        </w:rPr>
        <w:t xml:space="preserve"> </w:t>
      </w:r>
      <w:r w:rsidRPr="00D129DB">
        <w:rPr>
          <w:rFonts w:hint="eastAsia"/>
          <w:sz w:val="24"/>
          <w:rtl/>
        </w:rPr>
        <w:t>אסורה</w:t>
      </w:r>
      <w:r w:rsidRPr="00D129DB">
        <w:rPr>
          <w:sz w:val="24"/>
          <w:rtl/>
        </w:rPr>
        <w:t xml:space="preserve">, </w:t>
      </w:r>
      <w:r w:rsidRPr="00D129DB">
        <w:rPr>
          <w:rFonts w:hint="eastAsia"/>
          <w:sz w:val="24"/>
          <w:rtl/>
        </w:rPr>
        <w:t>או</w:t>
      </w:r>
      <w:r w:rsidRPr="00D129DB">
        <w:rPr>
          <w:sz w:val="24"/>
          <w:rtl/>
        </w:rPr>
        <w:t xml:space="preserve"> </w:t>
      </w:r>
      <w:r w:rsidRPr="00D129DB">
        <w:rPr>
          <w:rFonts w:hint="eastAsia"/>
          <w:sz w:val="24"/>
          <w:rtl/>
        </w:rPr>
        <w:t>בציוד</w:t>
      </w:r>
      <w:r w:rsidRPr="00D129DB">
        <w:rPr>
          <w:sz w:val="24"/>
          <w:rtl/>
        </w:rPr>
        <w:t xml:space="preserve"> </w:t>
      </w:r>
      <w:r w:rsidRPr="00D129DB">
        <w:rPr>
          <w:rFonts w:hint="eastAsia"/>
          <w:sz w:val="24"/>
          <w:rtl/>
        </w:rPr>
        <w:t>צבאי</w:t>
      </w:r>
      <w:r w:rsidRPr="00D129DB">
        <w:rPr>
          <w:sz w:val="24"/>
          <w:rtl/>
        </w:rPr>
        <w:t xml:space="preserve"> </w:t>
      </w:r>
      <w:r w:rsidRPr="00D129DB">
        <w:rPr>
          <w:rFonts w:hint="eastAsia"/>
          <w:sz w:val="24"/>
          <w:rtl/>
        </w:rPr>
        <w:t>שרק</w:t>
      </w:r>
      <w:r w:rsidRPr="00D129DB">
        <w:rPr>
          <w:sz w:val="24"/>
          <w:rtl/>
        </w:rPr>
        <w:t xml:space="preserve"> </w:t>
      </w:r>
      <w:r w:rsidRPr="00D129DB">
        <w:rPr>
          <w:rFonts w:hint="eastAsia"/>
          <w:sz w:val="24"/>
          <w:rtl/>
        </w:rPr>
        <w:t>נמצא</w:t>
      </w:r>
      <w:r w:rsidRPr="00D129DB">
        <w:rPr>
          <w:sz w:val="24"/>
          <w:rtl/>
        </w:rPr>
        <w:t xml:space="preserve"> </w:t>
      </w:r>
      <w:r w:rsidRPr="00D129DB">
        <w:rPr>
          <w:rFonts w:hint="eastAsia"/>
          <w:sz w:val="24"/>
          <w:rtl/>
        </w:rPr>
        <w:t>תחת</w:t>
      </w:r>
      <w:r w:rsidRPr="00D129DB">
        <w:rPr>
          <w:sz w:val="24"/>
          <w:rtl/>
        </w:rPr>
        <w:t xml:space="preserve"> </w:t>
      </w:r>
      <w:r w:rsidRPr="00D129DB">
        <w:rPr>
          <w:rFonts w:hint="eastAsia"/>
          <w:sz w:val="24"/>
          <w:rtl/>
        </w:rPr>
        <w:t>אחריותו</w:t>
      </w:r>
      <w:r w:rsidRPr="00D129DB">
        <w:rPr>
          <w:sz w:val="24"/>
          <w:rtl/>
        </w:rPr>
        <w:t xml:space="preserve"> </w:t>
      </w:r>
      <w:r w:rsidRPr="00D129DB">
        <w:rPr>
          <w:rFonts w:hint="eastAsia"/>
          <w:sz w:val="24"/>
          <w:rtl/>
        </w:rPr>
        <w:t>אך</w:t>
      </w:r>
      <w:r w:rsidRPr="00D129DB">
        <w:rPr>
          <w:sz w:val="24"/>
          <w:rtl/>
        </w:rPr>
        <w:t xml:space="preserve"> </w:t>
      </w:r>
      <w:r w:rsidRPr="00D129DB">
        <w:rPr>
          <w:rFonts w:hint="eastAsia"/>
          <w:sz w:val="24"/>
          <w:rtl/>
        </w:rPr>
        <w:t>כלל</w:t>
      </w:r>
      <w:r w:rsidRPr="00D129DB">
        <w:rPr>
          <w:sz w:val="24"/>
          <w:rtl/>
        </w:rPr>
        <w:t xml:space="preserve"> </w:t>
      </w:r>
      <w:r w:rsidRPr="00D129DB">
        <w:rPr>
          <w:rFonts w:hint="eastAsia"/>
          <w:sz w:val="24"/>
          <w:rtl/>
        </w:rPr>
        <w:t>אינו</w:t>
      </w:r>
      <w:r w:rsidRPr="00D129DB">
        <w:rPr>
          <w:sz w:val="24"/>
          <w:rtl/>
        </w:rPr>
        <w:t xml:space="preserve"> </w:t>
      </w:r>
      <w:r w:rsidRPr="00D129DB">
        <w:rPr>
          <w:rFonts w:hint="eastAsia"/>
          <w:sz w:val="24"/>
          <w:rtl/>
        </w:rPr>
        <w:t>שלו</w:t>
      </w:r>
      <w:r w:rsidR="00D129DB">
        <w:rPr>
          <w:rFonts w:hint="cs"/>
          <w:sz w:val="24"/>
          <w:rtl/>
        </w:rPr>
        <w:t>"</w:t>
      </w:r>
      <w:r w:rsidR="00E77B8C" w:rsidRPr="00D129DB">
        <w:rPr>
          <w:rFonts w:hint="cs"/>
          <w:sz w:val="24"/>
          <w:rtl/>
        </w:rPr>
        <w:t>.</w:t>
      </w:r>
      <w:r w:rsidR="00E77B8C" w:rsidRPr="00D129DB">
        <w:rPr>
          <w:sz w:val="24"/>
          <w:rtl/>
        </w:rPr>
        <w:t xml:space="preserve"> </w:t>
      </w:r>
    </w:p>
    <w:sectPr w:rsidR="008B5052" w:rsidRPr="00D129DB" w:rsidSect="00D129DB">
      <w:pgSz w:w="11906" w:h="16838"/>
      <w:pgMar w:top="426" w:right="720" w:bottom="284"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60F" w:rsidRDefault="0068360F" w:rsidP="001250C8">
      <w:pPr>
        <w:spacing w:line="240" w:lineRule="auto"/>
      </w:pPr>
      <w:r>
        <w:separator/>
      </w:r>
    </w:p>
  </w:endnote>
  <w:endnote w:type="continuationSeparator" w:id="0">
    <w:p w:rsidR="0068360F" w:rsidRDefault="0068360F"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60F" w:rsidRDefault="0068360F" w:rsidP="001250C8">
      <w:pPr>
        <w:spacing w:line="240" w:lineRule="auto"/>
      </w:pPr>
      <w:r>
        <w:separator/>
      </w:r>
    </w:p>
  </w:footnote>
  <w:footnote w:type="continuationSeparator" w:id="0">
    <w:p w:rsidR="0068360F" w:rsidRDefault="0068360F"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B369D"/>
    <w:multiLevelType w:val="hybridMultilevel"/>
    <w:tmpl w:val="11AEBA96"/>
    <w:lvl w:ilvl="0" w:tplc="8DEABC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09"/>
    <w:rsid w:val="000B6809"/>
    <w:rsid w:val="001250C8"/>
    <w:rsid w:val="002E1DB7"/>
    <w:rsid w:val="004F24FF"/>
    <w:rsid w:val="0051329A"/>
    <w:rsid w:val="005E3227"/>
    <w:rsid w:val="00656813"/>
    <w:rsid w:val="0067240A"/>
    <w:rsid w:val="0068360F"/>
    <w:rsid w:val="006A29B5"/>
    <w:rsid w:val="006C1A41"/>
    <w:rsid w:val="006E6444"/>
    <w:rsid w:val="00727B12"/>
    <w:rsid w:val="007D7BF0"/>
    <w:rsid w:val="00831B7D"/>
    <w:rsid w:val="008A0A58"/>
    <w:rsid w:val="008B5052"/>
    <w:rsid w:val="00A13A6B"/>
    <w:rsid w:val="00B45A22"/>
    <w:rsid w:val="00B74D38"/>
    <w:rsid w:val="00D129DB"/>
    <w:rsid w:val="00E77B8C"/>
    <w:rsid w:val="00E93D7D"/>
    <w:rsid w:val="00EB0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5A351-D130-4DF6-90BB-3CAF842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unhideWhenUsed/>
    <w:rsid w:val="001250C8"/>
    <w:pPr>
      <w:spacing w:line="240" w:lineRule="auto"/>
    </w:pPr>
    <w:rPr>
      <w:sz w:val="20"/>
      <w:szCs w:val="20"/>
    </w:rPr>
  </w:style>
  <w:style w:type="character" w:customStyle="1" w:styleId="a6">
    <w:name w:val="טקסט הערת שוליים תו"/>
    <w:basedOn w:val="a0"/>
    <w:link w:val="a5"/>
    <w:uiPriority w:val="99"/>
    <w:rsid w:val="001250C8"/>
    <w:rPr>
      <w:rFonts w:cs="David"/>
      <w:sz w:val="20"/>
      <w:szCs w:val="20"/>
    </w:rPr>
  </w:style>
  <w:style w:type="character" w:styleId="a7">
    <w:name w:val="footnote reference"/>
    <w:basedOn w:val="a0"/>
    <w:uiPriority w:val="99"/>
    <w:unhideWhenUsed/>
    <w:rsid w:val="001250C8"/>
    <w:rPr>
      <w:vertAlign w:val="superscript"/>
    </w:rPr>
  </w:style>
  <w:style w:type="paragraph" w:styleId="a8">
    <w:name w:val="List Paragraph"/>
    <w:basedOn w:val="a"/>
    <w:uiPriority w:val="34"/>
    <w:qFormat/>
    <w:rsid w:val="000B6809"/>
    <w:pPr>
      <w:ind w:left="720"/>
      <w:contextualSpacing/>
    </w:pPr>
  </w:style>
  <w:style w:type="paragraph" w:styleId="NormalWeb">
    <w:name w:val="Normal (Web)"/>
    <w:basedOn w:val="a"/>
    <w:uiPriority w:val="99"/>
    <w:semiHidden/>
    <w:unhideWhenUsed/>
    <w:rsid w:val="007D7BF0"/>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87</TotalTime>
  <Pages>3</Pages>
  <Words>1838</Words>
  <Characters>9191</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2018-01-20T19:10:00Z</dcterms:created>
  <dcterms:modified xsi:type="dcterms:W3CDTF">2025-06-23T18:30:00Z</dcterms:modified>
</cp:coreProperties>
</file>