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1BAA" w14:textId="77777777" w:rsidR="00C52813" w:rsidRPr="009C119C" w:rsidRDefault="00C52813" w:rsidP="00C52813">
      <w:pPr>
        <w:spacing w:after="0" w:line="360" w:lineRule="auto"/>
        <w:jc w:val="center"/>
        <w:rPr>
          <w:rFonts w:asciiTheme="majorBidi" w:hAnsiTheme="majorBidi" w:cstheme="majorBidi"/>
          <w:b/>
          <w:bCs/>
          <w:sz w:val="28"/>
          <w:szCs w:val="28"/>
          <w:u w:val="single"/>
          <w:rtl/>
        </w:rPr>
      </w:pPr>
      <w:r w:rsidRPr="009C119C">
        <w:rPr>
          <w:rFonts w:asciiTheme="majorBidi" w:hAnsiTheme="majorBidi" w:cstheme="majorBidi" w:hint="cs"/>
          <w:b/>
          <w:bCs/>
          <w:sz w:val="28"/>
          <w:szCs w:val="28"/>
          <w:u w:val="single"/>
          <w:rtl/>
        </w:rPr>
        <w:t>משה ורבי עקיבא</w:t>
      </w:r>
    </w:p>
    <w:p w14:paraId="61D84E63" w14:textId="35A3DC08" w:rsidR="00C52813" w:rsidRDefault="002C2216" w:rsidP="00671A4A">
      <w:pPr>
        <w:spacing w:after="0" w:line="360" w:lineRule="auto"/>
        <w:rPr>
          <w:rFonts w:asciiTheme="majorBidi" w:hAnsiTheme="majorBidi" w:cstheme="majorBidi"/>
          <w:sz w:val="24"/>
          <w:szCs w:val="24"/>
          <w:rtl/>
        </w:rPr>
      </w:pPr>
      <w:r w:rsidRPr="002C2216">
        <w:rPr>
          <w:rFonts w:asciiTheme="majorBidi" w:hAnsiTheme="majorBidi" w:cstheme="majorBidi"/>
          <w:sz w:val="24"/>
          <w:szCs w:val="24"/>
          <w:rtl/>
        </w:rPr>
        <w:t xml:space="preserve"> </w:t>
      </w:r>
    </w:p>
    <w:p w14:paraId="719E9FD5" w14:textId="110C15B7" w:rsidR="002C2216" w:rsidRPr="002C2216" w:rsidRDefault="002C2216" w:rsidP="00671A4A">
      <w:pPr>
        <w:spacing w:after="0" w:line="360" w:lineRule="auto"/>
        <w:rPr>
          <w:rFonts w:asciiTheme="majorBidi" w:hAnsiTheme="majorBidi" w:cstheme="majorBidi"/>
          <w:sz w:val="24"/>
          <w:szCs w:val="24"/>
          <w:rtl/>
        </w:rPr>
      </w:pPr>
      <w:r w:rsidRPr="002C2216">
        <w:rPr>
          <w:rFonts w:asciiTheme="majorBidi" w:hAnsiTheme="majorBidi" w:cstheme="majorBidi"/>
          <w:sz w:val="24"/>
          <w:szCs w:val="24"/>
          <w:rtl/>
        </w:rPr>
        <w:t xml:space="preserve">מנחות </w:t>
      </w:r>
      <w:proofErr w:type="spellStart"/>
      <w:r w:rsidRPr="002C2216">
        <w:rPr>
          <w:rFonts w:asciiTheme="majorBidi" w:hAnsiTheme="majorBidi" w:cstheme="majorBidi"/>
          <w:sz w:val="24"/>
          <w:szCs w:val="24"/>
          <w:rtl/>
        </w:rPr>
        <w:t>כט</w:t>
      </w:r>
      <w:proofErr w:type="spellEnd"/>
      <w:r w:rsidR="00C52813">
        <w:rPr>
          <w:rFonts w:asciiTheme="majorBidi" w:hAnsiTheme="majorBidi" w:cstheme="majorBidi" w:hint="cs"/>
          <w:sz w:val="24"/>
          <w:szCs w:val="24"/>
          <w:rtl/>
        </w:rPr>
        <w:t>,</w:t>
      </w:r>
      <w:r w:rsidRPr="002C2216">
        <w:rPr>
          <w:rFonts w:asciiTheme="majorBidi" w:hAnsiTheme="majorBidi" w:cstheme="majorBidi"/>
          <w:sz w:val="24"/>
          <w:szCs w:val="24"/>
          <w:rtl/>
        </w:rPr>
        <w:t xml:space="preserve"> ב</w:t>
      </w:r>
    </w:p>
    <w:p w14:paraId="6D6694CE" w14:textId="77777777" w:rsidR="005D6E9C" w:rsidRDefault="002C2216" w:rsidP="00FD25D7">
      <w:pPr>
        <w:spacing w:after="0" w:line="360" w:lineRule="auto"/>
        <w:ind w:left="360"/>
        <w:rPr>
          <w:rFonts w:asciiTheme="majorBidi" w:hAnsiTheme="majorBidi" w:cstheme="majorBidi"/>
          <w:sz w:val="24"/>
          <w:szCs w:val="24"/>
          <w:rtl/>
        </w:rPr>
      </w:pPr>
      <w:r w:rsidRPr="002C2216">
        <w:rPr>
          <w:rFonts w:asciiTheme="majorBidi" w:hAnsiTheme="majorBidi" w:cstheme="majorBidi"/>
          <w:sz w:val="24"/>
          <w:szCs w:val="24"/>
          <w:rtl/>
        </w:rPr>
        <w:t xml:space="preserve">אמר רב יהודה אמר רב: בשעה שעלה משה למרום, מצאו להקב"ה שיושב וקושר כתרים לאותיות, אמר לפניו: רבש"ע, מי מעכב על ידך? אמר לו: אדם אחד יש שעתיד להיות בסוף כמה דורות ועקיבא בן יוסף שמו, שעתיד לדרוש על כל קוץ וקוץ </w:t>
      </w:r>
      <w:proofErr w:type="spellStart"/>
      <w:r w:rsidRPr="002C2216">
        <w:rPr>
          <w:rFonts w:asciiTheme="majorBidi" w:hAnsiTheme="majorBidi" w:cstheme="majorBidi"/>
          <w:sz w:val="24"/>
          <w:szCs w:val="24"/>
          <w:rtl/>
        </w:rPr>
        <w:t>תילין</w:t>
      </w:r>
      <w:proofErr w:type="spellEnd"/>
      <w:r w:rsidRPr="002C2216">
        <w:rPr>
          <w:rFonts w:asciiTheme="majorBidi" w:hAnsiTheme="majorBidi" w:cstheme="majorBidi"/>
          <w:sz w:val="24"/>
          <w:szCs w:val="24"/>
          <w:rtl/>
        </w:rPr>
        <w:t xml:space="preserve"> </w:t>
      </w:r>
      <w:proofErr w:type="spellStart"/>
      <w:r w:rsidRPr="002C2216">
        <w:rPr>
          <w:rFonts w:asciiTheme="majorBidi" w:hAnsiTheme="majorBidi" w:cstheme="majorBidi"/>
          <w:sz w:val="24"/>
          <w:szCs w:val="24"/>
          <w:rtl/>
        </w:rPr>
        <w:t>תילין</w:t>
      </w:r>
      <w:proofErr w:type="spellEnd"/>
      <w:r w:rsidRPr="002C2216">
        <w:rPr>
          <w:rFonts w:asciiTheme="majorBidi" w:hAnsiTheme="majorBidi" w:cstheme="majorBidi"/>
          <w:sz w:val="24"/>
          <w:szCs w:val="24"/>
          <w:rtl/>
        </w:rPr>
        <w:t xml:space="preserve"> של הלכות. אמר לפניו: רבש"ע, הראהו לי, אמר לו: חזור </w:t>
      </w:r>
      <w:proofErr w:type="spellStart"/>
      <w:r w:rsidRPr="002C2216">
        <w:rPr>
          <w:rFonts w:asciiTheme="majorBidi" w:hAnsiTheme="majorBidi" w:cstheme="majorBidi"/>
          <w:sz w:val="24"/>
          <w:szCs w:val="24"/>
          <w:rtl/>
        </w:rPr>
        <w:t>לאחורך</w:t>
      </w:r>
      <w:proofErr w:type="spellEnd"/>
      <w:r w:rsidRPr="002C2216">
        <w:rPr>
          <w:rFonts w:asciiTheme="majorBidi" w:hAnsiTheme="majorBidi" w:cstheme="majorBidi"/>
          <w:sz w:val="24"/>
          <w:szCs w:val="24"/>
          <w:rtl/>
        </w:rPr>
        <w:t xml:space="preserve">. הלך וישב בסוף שמונה שורות, ולא היה יודע מה הן אומרים, תשש </w:t>
      </w:r>
      <w:proofErr w:type="spellStart"/>
      <w:r w:rsidRPr="002C2216">
        <w:rPr>
          <w:rFonts w:asciiTheme="majorBidi" w:hAnsiTheme="majorBidi" w:cstheme="majorBidi"/>
          <w:sz w:val="24"/>
          <w:szCs w:val="24"/>
          <w:rtl/>
        </w:rPr>
        <w:t>כחו</w:t>
      </w:r>
      <w:proofErr w:type="spellEnd"/>
      <w:r w:rsidRPr="002C2216">
        <w:rPr>
          <w:rFonts w:asciiTheme="majorBidi" w:hAnsiTheme="majorBidi" w:cstheme="majorBidi"/>
          <w:sz w:val="24"/>
          <w:szCs w:val="24"/>
          <w:rtl/>
        </w:rPr>
        <w:t xml:space="preserve">; כיון שהגיע לדבר אחד, אמרו לו תלמידיו: רבי, מנין לך? אמר להן: הלכה למשה מסיני, </w:t>
      </w:r>
      <w:proofErr w:type="spellStart"/>
      <w:r w:rsidRPr="002C2216">
        <w:rPr>
          <w:rFonts w:asciiTheme="majorBidi" w:hAnsiTheme="majorBidi" w:cstheme="majorBidi"/>
          <w:sz w:val="24"/>
          <w:szCs w:val="24"/>
          <w:rtl/>
        </w:rPr>
        <w:t>נתיישבה</w:t>
      </w:r>
      <w:proofErr w:type="spellEnd"/>
      <w:r w:rsidRPr="002C2216">
        <w:rPr>
          <w:rFonts w:asciiTheme="majorBidi" w:hAnsiTheme="majorBidi" w:cstheme="majorBidi"/>
          <w:sz w:val="24"/>
          <w:szCs w:val="24"/>
          <w:rtl/>
        </w:rPr>
        <w:t xml:space="preserve"> דעתו. חזר ובא לפני הקדוש ברוך הוא, אמר לפניו: </w:t>
      </w:r>
      <w:proofErr w:type="spellStart"/>
      <w:r w:rsidRPr="002C2216">
        <w:rPr>
          <w:rFonts w:asciiTheme="majorBidi" w:hAnsiTheme="majorBidi" w:cstheme="majorBidi"/>
          <w:sz w:val="24"/>
          <w:szCs w:val="24"/>
          <w:rtl/>
        </w:rPr>
        <w:t>רבונו</w:t>
      </w:r>
      <w:proofErr w:type="spellEnd"/>
      <w:r w:rsidRPr="002C2216">
        <w:rPr>
          <w:rFonts w:asciiTheme="majorBidi" w:hAnsiTheme="majorBidi" w:cstheme="majorBidi"/>
          <w:sz w:val="24"/>
          <w:szCs w:val="24"/>
          <w:rtl/>
        </w:rPr>
        <w:t xml:space="preserve"> של עולם, יש לך אדם כזה ואתה נותן תורה ע"י? אמר לו: שתוק, כך עלה במחשבה לפני. אמר לפניו: </w:t>
      </w:r>
      <w:proofErr w:type="spellStart"/>
      <w:r w:rsidRPr="002C2216">
        <w:rPr>
          <w:rFonts w:asciiTheme="majorBidi" w:hAnsiTheme="majorBidi" w:cstheme="majorBidi"/>
          <w:sz w:val="24"/>
          <w:szCs w:val="24"/>
          <w:rtl/>
        </w:rPr>
        <w:t>רבונו</w:t>
      </w:r>
      <w:proofErr w:type="spellEnd"/>
      <w:r w:rsidRPr="002C2216">
        <w:rPr>
          <w:rFonts w:asciiTheme="majorBidi" w:hAnsiTheme="majorBidi" w:cstheme="majorBidi"/>
          <w:sz w:val="24"/>
          <w:szCs w:val="24"/>
          <w:rtl/>
        </w:rPr>
        <w:t xml:space="preserve"> של עולם, הראיתני תורתו, הראני שכרו, אמר לו: חזור [</w:t>
      </w:r>
      <w:proofErr w:type="spellStart"/>
      <w:r w:rsidRPr="002C2216">
        <w:rPr>
          <w:rFonts w:asciiTheme="majorBidi" w:hAnsiTheme="majorBidi" w:cstheme="majorBidi"/>
          <w:sz w:val="24"/>
          <w:szCs w:val="24"/>
          <w:rtl/>
        </w:rPr>
        <w:t>לאחורך</w:t>
      </w:r>
      <w:proofErr w:type="spellEnd"/>
      <w:r w:rsidRPr="002C2216">
        <w:rPr>
          <w:rFonts w:asciiTheme="majorBidi" w:hAnsiTheme="majorBidi" w:cstheme="majorBidi"/>
          <w:sz w:val="24"/>
          <w:szCs w:val="24"/>
          <w:rtl/>
        </w:rPr>
        <w:t xml:space="preserve">]. חזר לאחוריו, ראה </w:t>
      </w:r>
      <w:proofErr w:type="spellStart"/>
      <w:r w:rsidRPr="002C2216">
        <w:rPr>
          <w:rFonts w:asciiTheme="majorBidi" w:hAnsiTheme="majorBidi" w:cstheme="majorBidi"/>
          <w:sz w:val="24"/>
          <w:szCs w:val="24"/>
          <w:rtl/>
        </w:rPr>
        <w:t>ששוקלין</w:t>
      </w:r>
      <w:proofErr w:type="spellEnd"/>
      <w:r w:rsidRPr="002C2216">
        <w:rPr>
          <w:rFonts w:asciiTheme="majorBidi" w:hAnsiTheme="majorBidi" w:cstheme="majorBidi"/>
          <w:sz w:val="24"/>
          <w:szCs w:val="24"/>
          <w:rtl/>
        </w:rPr>
        <w:t xml:space="preserve"> בשרו במקולין, אמר לפניו: רבש"ע, זו תורה וזו שכרה? א"ל: שתוק, כך עלה במחשבה לפני.</w:t>
      </w:r>
    </w:p>
    <w:p w14:paraId="05E7366C" w14:textId="77777777" w:rsidR="002C2216" w:rsidRDefault="00321D9C" w:rsidP="00671A4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קריאת המדרש מעלה שאלות רבות:</w:t>
      </w:r>
    </w:p>
    <w:p w14:paraId="121F9086" w14:textId="3289B091" w:rsidR="00321D9C" w:rsidRDefault="00321D9C" w:rsidP="00321D9C">
      <w:pPr>
        <w:pStyle w:val="a4"/>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מדוע </w:t>
      </w:r>
      <w:r w:rsidR="00C52813">
        <w:rPr>
          <w:rFonts w:asciiTheme="majorBidi" w:hAnsiTheme="majorBidi" w:cstheme="majorBidi" w:hint="cs"/>
          <w:sz w:val="24"/>
          <w:szCs w:val="24"/>
          <w:rtl/>
        </w:rPr>
        <w:t xml:space="preserve">תמה </w:t>
      </w:r>
      <w:r>
        <w:rPr>
          <w:rFonts w:asciiTheme="majorBidi" w:hAnsiTheme="majorBidi" w:cstheme="majorBidi" w:hint="cs"/>
          <w:sz w:val="24"/>
          <w:szCs w:val="24"/>
          <w:rtl/>
        </w:rPr>
        <w:t>משה דווקא על כתרי אותיות? מדוע התנסח בלשון 'מי מעכב בעדך'?</w:t>
      </w:r>
    </w:p>
    <w:p w14:paraId="5FF81C80" w14:textId="674777C6" w:rsidR="00321D9C" w:rsidRDefault="00321D9C" w:rsidP="00321D9C">
      <w:pPr>
        <w:pStyle w:val="a4"/>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כיצד י</w:t>
      </w:r>
      <w:r w:rsidR="00C52813">
        <w:rPr>
          <w:rFonts w:asciiTheme="majorBidi" w:hAnsiTheme="majorBidi" w:cstheme="majorBidi" w:hint="cs"/>
          <w:sz w:val="24"/>
          <w:szCs w:val="24"/>
          <w:rtl/>
        </w:rPr>
        <w:t>י</w:t>
      </w:r>
      <w:r>
        <w:rPr>
          <w:rFonts w:asciiTheme="majorBidi" w:hAnsiTheme="majorBidi" w:cstheme="majorBidi" w:hint="cs"/>
          <w:sz w:val="24"/>
          <w:szCs w:val="24"/>
          <w:rtl/>
        </w:rPr>
        <w:t>תכן שרבי עקיבא יודע דבר מה שמשה רבנו איננו יודע?</w:t>
      </w:r>
    </w:p>
    <w:p w14:paraId="4C6A40B4" w14:textId="17BE4826" w:rsidR="00321D9C" w:rsidRDefault="00321D9C" w:rsidP="00321D9C">
      <w:pPr>
        <w:pStyle w:val="a4"/>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כיצד </w:t>
      </w:r>
      <w:r w:rsidR="00C52813">
        <w:rPr>
          <w:rFonts w:asciiTheme="majorBidi" w:hAnsiTheme="majorBidi" w:cstheme="majorBidi" w:hint="cs"/>
          <w:sz w:val="24"/>
          <w:szCs w:val="24"/>
          <w:rtl/>
        </w:rPr>
        <w:t>י</w:t>
      </w:r>
      <w:r>
        <w:rPr>
          <w:rFonts w:asciiTheme="majorBidi" w:hAnsiTheme="majorBidi" w:cstheme="majorBidi" w:hint="cs"/>
          <w:sz w:val="24"/>
          <w:szCs w:val="24"/>
          <w:rtl/>
        </w:rPr>
        <w:t>יתכן שמשה איננו מבין את דברי רבי עקיבא, ומדוע השימוש בהלכה למשה מסיני מרגיע אותו?</w:t>
      </w:r>
    </w:p>
    <w:p w14:paraId="234109F1" w14:textId="7238AFB5" w:rsidR="00321D9C" w:rsidRDefault="00321D9C" w:rsidP="00321D9C">
      <w:pPr>
        <w:pStyle w:val="a4"/>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מדוע הקב"ה איננו משיב למשה פעמיים</w:t>
      </w:r>
      <w:r w:rsidR="00C52813">
        <w:rPr>
          <w:rFonts w:asciiTheme="majorBidi" w:hAnsiTheme="majorBidi" w:cstheme="majorBidi" w:hint="cs"/>
          <w:sz w:val="24"/>
          <w:szCs w:val="24"/>
          <w:rtl/>
        </w:rPr>
        <w:t>,</w:t>
      </w:r>
      <w:r>
        <w:rPr>
          <w:rFonts w:asciiTheme="majorBidi" w:hAnsiTheme="majorBidi" w:cstheme="majorBidi" w:hint="cs"/>
          <w:sz w:val="24"/>
          <w:szCs w:val="24"/>
          <w:rtl/>
        </w:rPr>
        <w:t xml:space="preserve"> ואומר לו 'שתוק'?</w:t>
      </w:r>
    </w:p>
    <w:p w14:paraId="11272025" w14:textId="77777777" w:rsidR="00321D9C" w:rsidRPr="00321D9C" w:rsidRDefault="00321D9C" w:rsidP="00321D9C">
      <w:pPr>
        <w:pStyle w:val="a4"/>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מדוע באמת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מת מוות כה נורא?</w:t>
      </w:r>
    </w:p>
    <w:p w14:paraId="2508EAC2" w14:textId="77777777" w:rsidR="002C2216" w:rsidRPr="00321D9C" w:rsidRDefault="002C2216" w:rsidP="00321D9C">
      <w:pPr>
        <w:pStyle w:val="a4"/>
        <w:numPr>
          <w:ilvl w:val="0"/>
          <w:numId w:val="2"/>
        </w:numPr>
        <w:spacing w:after="0" w:line="360" w:lineRule="auto"/>
        <w:rPr>
          <w:rFonts w:asciiTheme="majorBidi" w:hAnsiTheme="majorBidi" w:cstheme="majorBidi"/>
          <w:b/>
          <w:bCs/>
          <w:sz w:val="24"/>
          <w:szCs w:val="24"/>
          <w:rtl/>
        </w:rPr>
      </w:pPr>
      <w:r w:rsidRPr="00321D9C">
        <w:rPr>
          <w:rFonts w:asciiTheme="majorBidi" w:hAnsiTheme="majorBidi" w:cstheme="majorBidi" w:hint="cs"/>
          <w:b/>
          <w:bCs/>
          <w:sz w:val="24"/>
          <w:szCs w:val="24"/>
          <w:rtl/>
        </w:rPr>
        <w:t>כתרי אותיות</w:t>
      </w:r>
    </w:p>
    <w:p w14:paraId="3DF0D93F" w14:textId="77777777" w:rsidR="00C52813" w:rsidRDefault="00321D9C" w:rsidP="009222B6">
      <w:pPr>
        <w:spacing w:after="0" w:line="360" w:lineRule="auto"/>
        <w:rPr>
          <w:rFonts w:ascii="David" w:hAnsi="David" w:cs="David"/>
          <w:sz w:val="24"/>
          <w:szCs w:val="24"/>
          <w:rtl/>
        </w:rPr>
      </w:pPr>
      <w:r w:rsidRPr="00321D9C">
        <w:rPr>
          <w:rFonts w:asciiTheme="majorBidi" w:hAnsiTheme="majorBidi" w:cstheme="majorBidi" w:hint="cs"/>
          <w:sz w:val="24"/>
          <w:szCs w:val="24"/>
          <w:rtl/>
        </w:rPr>
        <w:t>דרכו של המ</w:t>
      </w:r>
      <w:r>
        <w:rPr>
          <w:rFonts w:asciiTheme="majorBidi" w:hAnsiTheme="majorBidi" w:cstheme="majorBidi" w:hint="cs"/>
          <w:sz w:val="24"/>
          <w:szCs w:val="24"/>
          <w:rtl/>
        </w:rPr>
        <w:t xml:space="preserve">הר"ל היא שישנם שני מסלולים שונים: מסלול הנבואה של משה, ומסלול החכמה של רבי עקיבא: </w:t>
      </w:r>
      <w:r w:rsidR="00880B7A" w:rsidRPr="00880B7A">
        <w:rPr>
          <w:rFonts w:ascii="David" w:hAnsi="David" w:cs="David"/>
          <w:sz w:val="24"/>
          <w:szCs w:val="24"/>
          <w:rtl/>
        </w:rPr>
        <w:t xml:space="preserve"> </w:t>
      </w:r>
    </w:p>
    <w:p w14:paraId="6222DA9C" w14:textId="03B995E3" w:rsidR="002C2216" w:rsidRPr="00321D9C" w:rsidRDefault="00880B7A" w:rsidP="00FD25D7">
      <w:pPr>
        <w:spacing w:after="0" w:line="360" w:lineRule="auto"/>
        <w:ind w:left="720"/>
        <w:rPr>
          <w:rFonts w:asciiTheme="majorBidi" w:hAnsiTheme="majorBidi" w:cstheme="majorBidi"/>
          <w:sz w:val="24"/>
          <w:szCs w:val="24"/>
          <w:rtl/>
        </w:rPr>
      </w:pPr>
      <w:r>
        <w:rPr>
          <w:rFonts w:ascii="David" w:hAnsi="David" w:cs="David" w:hint="cs"/>
          <w:sz w:val="24"/>
          <w:szCs w:val="24"/>
          <w:rtl/>
        </w:rPr>
        <w:t>...</w:t>
      </w:r>
      <w:r w:rsidRPr="00880B7A">
        <w:rPr>
          <w:rFonts w:ascii="David" w:hAnsi="David" w:cs="David"/>
          <w:sz w:val="24"/>
          <w:szCs w:val="24"/>
          <w:rtl/>
        </w:rPr>
        <w:t xml:space="preserve"> מה שמורה עליו </w:t>
      </w:r>
      <w:proofErr w:type="spellStart"/>
      <w:r w:rsidRPr="00880B7A">
        <w:rPr>
          <w:rFonts w:ascii="David" w:hAnsi="David" w:cs="David"/>
          <w:sz w:val="24"/>
          <w:szCs w:val="24"/>
          <w:rtl/>
        </w:rPr>
        <w:t>התגין</w:t>
      </w:r>
      <w:proofErr w:type="spellEnd"/>
      <w:r w:rsidRPr="00880B7A">
        <w:rPr>
          <w:rFonts w:ascii="David" w:hAnsi="David" w:cs="David"/>
          <w:sz w:val="24"/>
          <w:szCs w:val="24"/>
          <w:rtl/>
        </w:rPr>
        <w:t xml:space="preserve"> הוא מחולק מן התורה עצמה, כי </w:t>
      </w:r>
      <w:proofErr w:type="spellStart"/>
      <w:r w:rsidRPr="00880B7A">
        <w:rPr>
          <w:rFonts w:ascii="David" w:hAnsi="David" w:cs="David"/>
          <w:sz w:val="24"/>
          <w:szCs w:val="24"/>
          <w:rtl/>
        </w:rPr>
        <w:t>התגין</w:t>
      </w:r>
      <w:proofErr w:type="spellEnd"/>
      <w:r w:rsidRPr="00880B7A">
        <w:rPr>
          <w:rFonts w:ascii="David" w:hAnsi="David" w:cs="David"/>
          <w:sz w:val="24"/>
          <w:szCs w:val="24"/>
          <w:rtl/>
        </w:rPr>
        <w:t xml:space="preserve"> מורים על השגות דקות היוצאים מן השגות התורה והם שכל פשוט</w:t>
      </w:r>
      <w:r w:rsidR="00321D9C">
        <w:rPr>
          <w:rFonts w:ascii="David" w:hAnsi="David" w:cs="David" w:hint="cs"/>
          <w:sz w:val="24"/>
          <w:szCs w:val="24"/>
          <w:rtl/>
        </w:rPr>
        <w:t>..</w:t>
      </w:r>
      <w:r w:rsidR="00C52813">
        <w:rPr>
          <w:rFonts w:ascii="David" w:hAnsi="David" w:cs="David" w:hint="cs"/>
          <w:sz w:val="24"/>
          <w:szCs w:val="24"/>
          <w:rtl/>
        </w:rPr>
        <w:t>.</w:t>
      </w:r>
    </w:p>
    <w:p w14:paraId="6E296D1C" w14:textId="06D65289" w:rsidR="00880B7A" w:rsidRDefault="00321D9C" w:rsidP="00FD25D7">
      <w:pPr>
        <w:spacing w:after="0" w:line="360" w:lineRule="auto"/>
        <w:ind w:left="720"/>
        <w:rPr>
          <w:rFonts w:ascii="David" w:hAnsi="David" w:cs="David"/>
          <w:sz w:val="24"/>
          <w:szCs w:val="24"/>
          <w:rtl/>
        </w:rPr>
      </w:pPr>
      <w:r>
        <w:rPr>
          <w:rFonts w:ascii="David" w:hAnsi="David" w:cs="David" w:hint="cs"/>
          <w:sz w:val="24"/>
          <w:szCs w:val="24"/>
          <w:rtl/>
        </w:rPr>
        <w:t xml:space="preserve"> </w:t>
      </w:r>
      <w:r>
        <w:rPr>
          <w:rFonts w:ascii="David" w:hAnsi="David" w:cs="David"/>
          <w:sz w:val="24"/>
          <w:szCs w:val="24"/>
          <w:rtl/>
        </w:rPr>
        <w:t>מי מעכב על ידך</w:t>
      </w:r>
      <w:r>
        <w:rPr>
          <w:rFonts w:ascii="David" w:hAnsi="David" w:cs="David" w:hint="cs"/>
          <w:sz w:val="24"/>
          <w:szCs w:val="24"/>
          <w:rtl/>
        </w:rPr>
        <w:t xml:space="preserve"> -</w:t>
      </w:r>
      <w:r w:rsidR="00396D03">
        <w:rPr>
          <w:rFonts w:ascii="David" w:hAnsi="David" w:cs="David" w:hint="cs"/>
          <w:sz w:val="24"/>
          <w:szCs w:val="24"/>
          <w:rtl/>
        </w:rPr>
        <w:t xml:space="preserve"> </w:t>
      </w:r>
      <w:r w:rsidR="00880B7A" w:rsidRPr="00880B7A">
        <w:rPr>
          <w:rFonts w:ascii="David" w:hAnsi="David" w:cs="David"/>
          <w:sz w:val="24"/>
          <w:szCs w:val="24"/>
          <w:rtl/>
        </w:rPr>
        <w:t xml:space="preserve">שהשגות אלו נבדלים מן דברי התורה, א"כ למי משמשין. שאע"ג שידע משה בהשגתו כי מאתו יתברך מתחייב ומסודר הדברים ההם שמורים עליהם </w:t>
      </w:r>
      <w:proofErr w:type="spellStart"/>
      <w:r w:rsidR="00880B7A" w:rsidRPr="00880B7A">
        <w:rPr>
          <w:rFonts w:ascii="David" w:hAnsi="David" w:cs="David"/>
          <w:sz w:val="24"/>
          <w:szCs w:val="24"/>
          <w:rtl/>
        </w:rPr>
        <w:t>התגין</w:t>
      </w:r>
      <w:proofErr w:type="spellEnd"/>
      <w:r w:rsidR="00880B7A" w:rsidRPr="00880B7A">
        <w:rPr>
          <w:rFonts w:ascii="David" w:hAnsi="David" w:cs="David"/>
          <w:sz w:val="24"/>
          <w:szCs w:val="24"/>
          <w:rtl/>
        </w:rPr>
        <w:t>, מ"מ אל ידיעת הדברים ההם</w:t>
      </w:r>
      <w:r w:rsidR="009C119C">
        <w:rPr>
          <w:rFonts w:ascii="David" w:hAnsi="David" w:cs="David" w:hint="cs"/>
          <w:sz w:val="24"/>
          <w:szCs w:val="24"/>
          <w:rtl/>
        </w:rPr>
        <w:t>,</w:t>
      </w:r>
      <w:r w:rsidR="00880B7A" w:rsidRPr="00880B7A">
        <w:rPr>
          <w:rFonts w:ascii="David" w:hAnsi="David" w:cs="David"/>
          <w:sz w:val="24"/>
          <w:szCs w:val="24"/>
          <w:rtl/>
        </w:rPr>
        <w:t xml:space="preserve"> מה שמורים עליהם </w:t>
      </w:r>
      <w:proofErr w:type="spellStart"/>
      <w:r w:rsidR="00880B7A" w:rsidRPr="00880B7A">
        <w:rPr>
          <w:rFonts w:ascii="David" w:hAnsi="David" w:cs="David"/>
          <w:sz w:val="24"/>
          <w:szCs w:val="24"/>
          <w:rtl/>
        </w:rPr>
        <w:t>התגין</w:t>
      </w:r>
      <w:proofErr w:type="spellEnd"/>
      <w:r w:rsidR="009C119C">
        <w:rPr>
          <w:rFonts w:ascii="David" w:hAnsi="David" w:cs="David" w:hint="cs"/>
          <w:sz w:val="24"/>
          <w:szCs w:val="24"/>
          <w:rtl/>
        </w:rPr>
        <w:t>,</w:t>
      </w:r>
      <w:r w:rsidR="00880B7A" w:rsidRPr="00880B7A">
        <w:rPr>
          <w:rFonts w:ascii="David" w:hAnsi="David" w:cs="David"/>
          <w:sz w:val="24"/>
          <w:szCs w:val="24"/>
          <w:rtl/>
        </w:rPr>
        <w:t xml:space="preserve"> לא היה למשה רבינו ע"ה שייכות אליהם בשלימות, כמו שיש לו שייכות אל התורה עצמה.</w:t>
      </w:r>
    </w:p>
    <w:p w14:paraId="464BAE3A" w14:textId="20A05A85" w:rsidR="009222B6" w:rsidRDefault="00C52813" w:rsidP="00FD25D7">
      <w:pPr>
        <w:spacing w:after="0" w:line="360" w:lineRule="auto"/>
        <w:ind w:left="720"/>
        <w:rPr>
          <w:rFonts w:ascii="David" w:hAnsi="David" w:cs="David"/>
          <w:sz w:val="24"/>
          <w:szCs w:val="24"/>
          <w:rtl/>
        </w:rPr>
      </w:pPr>
      <w:r>
        <w:rPr>
          <w:rFonts w:ascii="David" w:hAnsi="David" w:cs="David" w:hint="cs"/>
          <w:sz w:val="24"/>
          <w:szCs w:val="24"/>
          <w:rtl/>
        </w:rPr>
        <w:t>.</w:t>
      </w:r>
      <w:r w:rsidR="00321D9C">
        <w:rPr>
          <w:rFonts w:ascii="David" w:hAnsi="David" w:cs="David" w:hint="cs"/>
          <w:sz w:val="24"/>
          <w:szCs w:val="24"/>
          <w:rtl/>
        </w:rPr>
        <w:t>..</w:t>
      </w:r>
      <w:r>
        <w:rPr>
          <w:rFonts w:ascii="David" w:hAnsi="David" w:cs="David" w:hint="cs"/>
          <w:sz w:val="24"/>
          <w:szCs w:val="24"/>
          <w:rtl/>
        </w:rPr>
        <w:t xml:space="preserve"> </w:t>
      </w:r>
      <w:r w:rsidR="00880B7A" w:rsidRPr="00880B7A">
        <w:rPr>
          <w:rFonts w:ascii="David" w:hAnsi="David" w:cs="David"/>
          <w:sz w:val="24"/>
          <w:szCs w:val="24"/>
          <w:rtl/>
        </w:rPr>
        <w:t xml:space="preserve">ואמר שהלך וישב לבסוף י"ח שורות שהם לפני ת"ח היושב בישיבה מורים על המעלה היותר עליונה, שיש לאותו חכם מאוד. ודבר זה תמצא במסכת סוכה </w:t>
      </w:r>
      <w:r w:rsidR="00880B7A" w:rsidRPr="009C119C">
        <w:rPr>
          <w:rFonts w:ascii="David" w:hAnsi="David" w:cs="David"/>
          <w:sz w:val="20"/>
          <w:szCs w:val="20"/>
          <w:rtl/>
        </w:rPr>
        <w:t>(מ"ה ב')</w:t>
      </w:r>
      <w:r w:rsidR="00880B7A" w:rsidRPr="00880B7A">
        <w:rPr>
          <w:rFonts w:ascii="David" w:hAnsi="David" w:cs="David"/>
          <w:sz w:val="24"/>
          <w:szCs w:val="24"/>
          <w:rtl/>
        </w:rPr>
        <w:t xml:space="preserve"> שאמר </w:t>
      </w:r>
      <w:proofErr w:type="spellStart"/>
      <w:r w:rsidR="00880B7A" w:rsidRPr="00880B7A">
        <w:rPr>
          <w:rFonts w:ascii="David" w:hAnsi="David" w:cs="David"/>
          <w:sz w:val="24"/>
          <w:szCs w:val="24"/>
          <w:rtl/>
        </w:rPr>
        <w:t>תמניא</w:t>
      </w:r>
      <w:proofErr w:type="spellEnd"/>
      <w:r w:rsidR="00880B7A" w:rsidRPr="00880B7A">
        <w:rPr>
          <w:rFonts w:ascii="David" w:hAnsi="David" w:cs="David"/>
          <w:sz w:val="24"/>
          <w:szCs w:val="24"/>
          <w:rtl/>
        </w:rPr>
        <w:t xml:space="preserve"> סרי אלפי דרי </w:t>
      </w:r>
      <w:proofErr w:type="spellStart"/>
      <w:r w:rsidR="00880B7A" w:rsidRPr="00880B7A">
        <w:rPr>
          <w:rFonts w:ascii="David" w:hAnsi="David" w:cs="David"/>
          <w:sz w:val="24"/>
          <w:szCs w:val="24"/>
          <w:rtl/>
        </w:rPr>
        <w:t>דקמי</w:t>
      </w:r>
      <w:proofErr w:type="spellEnd"/>
      <w:r w:rsidR="00880B7A" w:rsidRPr="00880B7A">
        <w:rPr>
          <w:rFonts w:ascii="David" w:hAnsi="David" w:cs="David"/>
          <w:sz w:val="24"/>
          <w:szCs w:val="24"/>
          <w:rtl/>
        </w:rPr>
        <w:t xml:space="preserve"> קב"ה. ובא לומר כי היה ר"ע בעולם הזה בחכמה </w:t>
      </w:r>
      <w:proofErr w:type="spellStart"/>
      <w:r w:rsidR="00880B7A" w:rsidRPr="00880B7A">
        <w:rPr>
          <w:rFonts w:ascii="David" w:hAnsi="David" w:cs="David"/>
          <w:sz w:val="24"/>
          <w:szCs w:val="24"/>
          <w:rtl/>
        </w:rPr>
        <w:t>ובמדריגה</w:t>
      </w:r>
      <w:proofErr w:type="spellEnd"/>
      <w:r w:rsidR="00880B7A" w:rsidRPr="00880B7A">
        <w:rPr>
          <w:rFonts w:ascii="David" w:hAnsi="David" w:cs="David"/>
          <w:sz w:val="24"/>
          <w:szCs w:val="24"/>
          <w:rtl/>
        </w:rPr>
        <w:t xml:space="preserve"> היותר עליונה, ולפיכך היה לפניו י"ח שורות. ודבר זה ענין מופלג בחכמה מספר הזה של י"ח שורות, ואין כאן מקום זה, גם קצת רמזנו אותו </w:t>
      </w:r>
      <w:proofErr w:type="spellStart"/>
      <w:r w:rsidR="00880B7A" w:rsidRPr="00880B7A">
        <w:rPr>
          <w:rFonts w:ascii="David" w:hAnsi="David" w:cs="David"/>
          <w:sz w:val="24"/>
          <w:szCs w:val="24"/>
          <w:rtl/>
        </w:rPr>
        <w:t>בפ"ק</w:t>
      </w:r>
      <w:proofErr w:type="spellEnd"/>
      <w:r w:rsidR="00880B7A" w:rsidRPr="00880B7A">
        <w:rPr>
          <w:rFonts w:ascii="David" w:hAnsi="David" w:cs="David"/>
          <w:sz w:val="24"/>
          <w:szCs w:val="24"/>
          <w:rtl/>
        </w:rPr>
        <w:t xml:space="preserve"> </w:t>
      </w:r>
      <w:proofErr w:type="spellStart"/>
      <w:r w:rsidR="00880B7A" w:rsidRPr="00880B7A">
        <w:rPr>
          <w:rFonts w:ascii="David" w:hAnsi="David" w:cs="David"/>
          <w:sz w:val="24"/>
          <w:szCs w:val="24"/>
          <w:rtl/>
        </w:rPr>
        <w:t>דע"ז</w:t>
      </w:r>
      <w:proofErr w:type="spellEnd"/>
      <w:r w:rsidR="00880B7A" w:rsidRPr="00880B7A">
        <w:rPr>
          <w:rFonts w:ascii="David" w:hAnsi="David" w:cs="David"/>
          <w:sz w:val="24"/>
          <w:szCs w:val="24"/>
          <w:rtl/>
        </w:rPr>
        <w:t xml:space="preserve"> </w:t>
      </w:r>
      <w:r w:rsidR="00880B7A" w:rsidRPr="009C119C">
        <w:rPr>
          <w:rFonts w:ascii="David" w:hAnsi="David" w:cs="David"/>
          <w:sz w:val="20"/>
          <w:szCs w:val="20"/>
          <w:rtl/>
        </w:rPr>
        <w:t>(ג' ב')</w:t>
      </w:r>
      <w:r w:rsidR="009C119C">
        <w:rPr>
          <w:rStyle w:val="a7"/>
          <w:rFonts w:ascii="David" w:hAnsi="David" w:cs="David"/>
          <w:sz w:val="20"/>
          <w:szCs w:val="20"/>
          <w:rtl/>
        </w:rPr>
        <w:footnoteReference w:id="1"/>
      </w:r>
      <w:r w:rsidR="00880B7A" w:rsidRPr="009C119C">
        <w:rPr>
          <w:rFonts w:ascii="David" w:hAnsi="David" w:cs="David"/>
          <w:sz w:val="20"/>
          <w:szCs w:val="20"/>
          <w:rtl/>
        </w:rPr>
        <w:t xml:space="preserve">. </w:t>
      </w:r>
      <w:r w:rsidR="00880B7A" w:rsidRPr="00880B7A">
        <w:rPr>
          <w:rFonts w:ascii="David" w:hAnsi="David" w:cs="David"/>
          <w:sz w:val="24"/>
          <w:szCs w:val="24"/>
          <w:rtl/>
        </w:rPr>
        <w:t xml:space="preserve">ואמר שהלך וישב לבסוף י"ח שורות כי לא היה [יכול] </w:t>
      </w:r>
      <w:proofErr w:type="spellStart"/>
      <w:r w:rsidR="00880B7A" w:rsidRPr="00880B7A">
        <w:rPr>
          <w:rFonts w:ascii="David" w:hAnsi="David" w:cs="David"/>
          <w:sz w:val="24"/>
          <w:szCs w:val="24"/>
          <w:rtl/>
        </w:rPr>
        <w:t>לישב</w:t>
      </w:r>
      <w:proofErr w:type="spellEnd"/>
      <w:r w:rsidR="00880B7A" w:rsidRPr="00880B7A">
        <w:rPr>
          <w:rFonts w:ascii="David" w:hAnsi="David" w:cs="David"/>
          <w:sz w:val="24"/>
          <w:szCs w:val="24"/>
          <w:rtl/>
        </w:rPr>
        <w:t xml:space="preserve"> תוך י"ח שורות, כי לא היה </w:t>
      </w:r>
      <w:proofErr w:type="spellStart"/>
      <w:r w:rsidR="00880B7A" w:rsidRPr="00880B7A">
        <w:rPr>
          <w:rFonts w:ascii="David" w:hAnsi="David" w:cs="David"/>
          <w:sz w:val="24"/>
          <w:szCs w:val="24"/>
          <w:rtl/>
        </w:rPr>
        <w:t>למרע"ה</w:t>
      </w:r>
      <w:proofErr w:type="spellEnd"/>
      <w:r w:rsidR="00880B7A" w:rsidRPr="00880B7A">
        <w:rPr>
          <w:rFonts w:ascii="David" w:hAnsi="David" w:cs="David"/>
          <w:sz w:val="24"/>
          <w:szCs w:val="24"/>
          <w:rtl/>
        </w:rPr>
        <w:t xml:space="preserve"> חבור וצרוף אל ר"ע</w:t>
      </w:r>
      <w:r w:rsidR="00321D9C">
        <w:rPr>
          <w:rStyle w:val="a7"/>
          <w:rFonts w:ascii="David" w:hAnsi="David" w:cs="David"/>
          <w:sz w:val="24"/>
          <w:szCs w:val="24"/>
          <w:rtl/>
        </w:rPr>
        <w:footnoteReference w:id="2"/>
      </w:r>
      <w:r w:rsidR="009222B6">
        <w:rPr>
          <w:rFonts w:ascii="David" w:hAnsi="David" w:cs="David" w:hint="cs"/>
          <w:sz w:val="24"/>
          <w:szCs w:val="24"/>
          <w:rtl/>
        </w:rPr>
        <w:t>.</w:t>
      </w:r>
    </w:p>
    <w:p w14:paraId="3AF6326C" w14:textId="11F91EC5" w:rsidR="009C119C" w:rsidRDefault="009C119C" w:rsidP="00A26301">
      <w:pPr>
        <w:spacing w:after="0" w:line="360" w:lineRule="auto"/>
        <w:rPr>
          <w:rFonts w:ascii="David" w:hAnsi="David" w:cs="David"/>
          <w:sz w:val="24"/>
          <w:szCs w:val="24"/>
          <w:rtl/>
        </w:rPr>
      </w:pPr>
    </w:p>
    <w:p w14:paraId="1D1E34A0" w14:textId="2AD5956C" w:rsidR="009C119C" w:rsidRDefault="009C119C" w:rsidP="00A26301">
      <w:pPr>
        <w:spacing w:after="0" w:line="360" w:lineRule="auto"/>
        <w:rPr>
          <w:rFonts w:ascii="David" w:hAnsi="David" w:cs="David"/>
          <w:sz w:val="24"/>
          <w:szCs w:val="24"/>
          <w:rtl/>
        </w:rPr>
      </w:pPr>
    </w:p>
    <w:p w14:paraId="6067C601" w14:textId="42BD6148" w:rsidR="00321D9C" w:rsidRDefault="00321D9C" w:rsidP="00321D9C">
      <w:pPr>
        <w:pStyle w:val="a4"/>
        <w:numPr>
          <w:ilvl w:val="0"/>
          <w:numId w:val="2"/>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lastRenderedPageBreak/>
        <w:t>משה רבנו</w:t>
      </w:r>
      <w:r w:rsidR="009222B6">
        <w:rPr>
          <w:rFonts w:asciiTheme="majorBidi" w:hAnsiTheme="majorBidi" w:cstheme="majorBidi" w:hint="cs"/>
          <w:b/>
          <w:bCs/>
          <w:sz w:val="24"/>
          <w:szCs w:val="24"/>
          <w:rtl/>
        </w:rPr>
        <w:t xml:space="preserve"> ורבי עקיבא</w:t>
      </w:r>
    </w:p>
    <w:p w14:paraId="3FFFC103" w14:textId="68A03598" w:rsidR="00A26301" w:rsidRPr="009C119C" w:rsidRDefault="009003E3" w:rsidP="009C119C">
      <w:pPr>
        <w:pStyle w:val="a4"/>
        <w:spacing w:after="0" w:line="240" w:lineRule="auto"/>
        <w:rPr>
          <w:rFonts w:asciiTheme="majorBidi" w:hAnsiTheme="majorBidi" w:cstheme="majorBidi"/>
          <w:sz w:val="24"/>
          <w:szCs w:val="24"/>
          <w:rtl/>
        </w:rPr>
      </w:pPr>
      <w:r>
        <w:rPr>
          <w:rFonts w:asciiTheme="majorBidi" w:hAnsiTheme="majorBidi" w:cstheme="majorBidi" w:hint="cs"/>
          <w:sz w:val="24"/>
          <w:szCs w:val="24"/>
          <w:rtl/>
        </w:rPr>
        <w:t xml:space="preserve">קיים דמיון מפליא בכמה פרטים בין הענקים הללו. </w:t>
      </w:r>
    </w:p>
    <w:p w14:paraId="519C6E59" w14:textId="77777777" w:rsidR="00A26301" w:rsidRPr="00A26301" w:rsidRDefault="00A26301" w:rsidP="009C119C">
      <w:pPr>
        <w:pStyle w:val="a4"/>
        <w:spacing w:after="0" w:line="240" w:lineRule="auto"/>
        <w:rPr>
          <w:rFonts w:asciiTheme="majorBidi" w:hAnsiTheme="majorBidi" w:cstheme="majorBidi"/>
          <w:sz w:val="24"/>
          <w:szCs w:val="24"/>
          <w:rtl/>
        </w:rPr>
      </w:pPr>
    </w:p>
    <w:tbl>
      <w:tblPr>
        <w:tblStyle w:val="a8"/>
        <w:bidiVisual/>
        <w:tblW w:w="0" w:type="auto"/>
        <w:tblInd w:w="720" w:type="dxa"/>
        <w:tblLook w:val="04A0" w:firstRow="1" w:lastRow="0" w:firstColumn="1" w:lastColumn="0" w:noHBand="0" w:noVBand="1"/>
      </w:tblPr>
      <w:tblGrid>
        <w:gridCol w:w="772"/>
        <w:gridCol w:w="2409"/>
        <w:gridCol w:w="1843"/>
        <w:gridCol w:w="2552"/>
      </w:tblGrid>
      <w:tr w:rsidR="009003E3" w14:paraId="664D19B0" w14:textId="77777777" w:rsidTr="00A26301">
        <w:tc>
          <w:tcPr>
            <w:tcW w:w="772" w:type="dxa"/>
          </w:tcPr>
          <w:p w14:paraId="79423980" w14:textId="77777777" w:rsidR="009003E3" w:rsidRDefault="009003E3" w:rsidP="009C119C">
            <w:pPr>
              <w:pStyle w:val="a4"/>
              <w:ind w:left="0"/>
              <w:rPr>
                <w:rFonts w:asciiTheme="majorBidi" w:hAnsiTheme="majorBidi" w:cstheme="majorBidi"/>
                <w:sz w:val="24"/>
                <w:szCs w:val="24"/>
                <w:rtl/>
              </w:rPr>
            </w:pPr>
          </w:p>
        </w:tc>
        <w:tc>
          <w:tcPr>
            <w:tcW w:w="2409" w:type="dxa"/>
          </w:tcPr>
          <w:p w14:paraId="7CA4D649" w14:textId="77777777" w:rsidR="009003E3" w:rsidRDefault="009003E3" w:rsidP="009C119C">
            <w:pPr>
              <w:pStyle w:val="a4"/>
              <w:ind w:left="0"/>
              <w:rPr>
                <w:rFonts w:asciiTheme="majorBidi" w:hAnsiTheme="majorBidi" w:cstheme="majorBidi"/>
                <w:sz w:val="24"/>
                <w:szCs w:val="24"/>
                <w:rtl/>
              </w:rPr>
            </w:pPr>
            <w:r>
              <w:rPr>
                <w:rFonts w:asciiTheme="majorBidi" w:hAnsiTheme="majorBidi" w:cstheme="majorBidi" w:hint="cs"/>
                <w:sz w:val="24"/>
                <w:szCs w:val="24"/>
                <w:rtl/>
              </w:rPr>
              <w:t>אורך חיים</w:t>
            </w:r>
          </w:p>
        </w:tc>
        <w:tc>
          <w:tcPr>
            <w:tcW w:w="1843" w:type="dxa"/>
          </w:tcPr>
          <w:p w14:paraId="5ABDB936" w14:textId="77777777" w:rsidR="009003E3" w:rsidRDefault="009003E3" w:rsidP="009C119C">
            <w:pPr>
              <w:pStyle w:val="a4"/>
              <w:ind w:left="0"/>
              <w:rPr>
                <w:rFonts w:asciiTheme="majorBidi" w:hAnsiTheme="majorBidi" w:cstheme="majorBidi"/>
                <w:sz w:val="24"/>
                <w:szCs w:val="24"/>
                <w:rtl/>
              </w:rPr>
            </w:pPr>
            <w:r>
              <w:rPr>
                <w:rFonts w:asciiTheme="majorBidi" w:hAnsiTheme="majorBidi" w:cstheme="majorBidi" w:hint="cs"/>
                <w:sz w:val="24"/>
                <w:szCs w:val="24"/>
                <w:rtl/>
              </w:rPr>
              <w:t>תחילת הוראה</w:t>
            </w:r>
          </w:p>
        </w:tc>
        <w:tc>
          <w:tcPr>
            <w:tcW w:w="2552" w:type="dxa"/>
          </w:tcPr>
          <w:p w14:paraId="3B772ED9" w14:textId="77777777" w:rsidR="009003E3" w:rsidRDefault="009003E3" w:rsidP="009C119C">
            <w:pPr>
              <w:pStyle w:val="a4"/>
              <w:ind w:left="0"/>
              <w:rPr>
                <w:rFonts w:asciiTheme="majorBidi" w:hAnsiTheme="majorBidi" w:cstheme="majorBidi"/>
                <w:sz w:val="24"/>
                <w:szCs w:val="24"/>
                <w:rtl/>
              </w:rPr>
            </w:pPr>
            <w:r>
              <w:rPr>
                <w:rFonts w:asciiTheme="majorBidi" w:hAnsiTheme="majorBidi" w:cstheme="majorBidi" w:hint="cs"/>
                <w:sz w:val="24"/>
                <w:szCs w:val="24"/>
                <w:rtl/>
              </w:rPr>
              <w:t>לאחר מיתה</w:t>
            </w:r>
          </w:p>
        </w:tc>
      </w:tr>
      <w:tr w:rsidR="009003E3" w14:paraId="205872F2" w14:textId="77777777" w:rsidTr="00A26301">
        <w:tc>
          <w:tcPr>
            <w:tcW w:w="772" w:type="dxa"/>
          </w:tcPr>
          <w:p w14:paraId="36DF737E" w14:textId="7649CD23" w:rsidR="009003E3" w:rsidRDefault="009003E3" w:rsidP="009C119C">
            <w:pPr>
              <w:pStyle w:val="a4"/>
              <w:ind w:left="0"/>
              <w:rPr>
                <w:rFonts w:asciiTheme="majorBidi" w:hAnsiTheme="majorBidi" w:cstheme="majorBidi"/>
                <w:sz w:val="24"/>
                <w:szCs w:val="24"/>
                <w:rtl/>
              </w:rPr>
            </w:pPr>
            <w:r>
              <w:rPr>
                <w:rFonts w:asciiTheme="majorBidi" w:hAnsiTheme="majorBidi" w:cstheme="majorBidi" w:hint="cs"/>
                <w:sz w:val="24"/>
                <w:szCs w:val="24"/>
                <w:rtl/>
              </w:rPr>
              <w:t>משה רבנו</w:t>
            </w:r>
          </w:p>
        </w:tc>
        <w:tc>
          <w:tcPr>
            <w:tcW w:w="2409" w:type="dxa"/>
          </w:tcPr>
          <w:p w14:paraId="355E7A99" w14:textId="77777777" w:rsidR="009003E3" w:rsidRPr="009003E3" w:rsidRDefault="009003E3" w:rsidP="009C119C">
            <w:pPr>
              <w:pStyle w:val="a4"/>
              <w:rPr>
                <w:rFonts w:asciiTheme="minorBidi" w:hAnsiTheme="minorBidi"/>
                <w:rtl/>
              </w:rPr>
            </w:pPr>
            <w:r w:rsidRPr="009003E3">
              <w:rPr>
                <w:rFonts w:asciiTheme="minorBidi" w:hAnsiTheme="minorBidi"/>
                <w:rtl/>
              </w:rPr>
              <w:t xml:space="preserve"> </w:t>
            </w:r>
          </w:p>
          <w:p w14:paraId="0492008C" w14:textId="734FDB23" w:rsidR="009003E3" w:rsidRPr="00C52813" w:rsidRDefault="00A26301" w:rsidP="00FD25D7">
            <w:pPr>
              <w:rPr>
                <w:rFonts w:asciiTheme="majorBidi" w:hAnsiTheme="majorBidi" w:cstheme="majorBidi"/>
                <w:sz w:val="24"/>
                <w:szCs w:val="24"/>
                <w:rtl/>
              </w:rPr>
            </w:pPr>
            <w:r w:rsidRPr="00FD25D7">
              <w:rPr>
                <w:rFonts w:asciiTheme="minorBidi" w:hAnsiTheme="minorBidi"/>
                <w:rtl/>
              </w:rPr>
              <w:t>"</w:t>
            </w:r>
            <w:r w:rsidR="00C52813" w:rsidRPr="00FD25D7">
              <w:rPr>
                <w:rFonts w:asciiTheme="minorBidi" w:hAnsiTheme="minorBidi" w:cs="Arial"/>
                <w:rtl/>
              </w:rPr>
              <w:t>וּמֹשֶׁה בֶּן מֵאָה וְעֶשְׂרִים שָׁנָה בְּמֹתוֹ</w:t>
            </w:r>
            <w:r w:rsidR="009003E3" w:rsidRPr="00FD25D7">
              <w:rPr>
                <w:rFonts w:asciiTheme="minorBidi" w:hAnsiTheme="minorBidi"/>
                <w:rtl/>
              </w:rPr>
              <w:t>..</w:t>
            </w:r>
            <w:r w:rsidR="00C52813">
              <w:rPr>
                <w:rFonts w:asciiTheme="minorBidi" w:hAnsiTheme="minorBidi" w:hint="cs"/>
                <w:rtl/>
              </w:rPr>
              <w:t>.</w:t>
            </w:r>
            <w:r w:rsidR="009003E3" w:rsidRPr="009003E3">
              <w:rPr>
                <w:rStyle w:val="a7"/>
                <w:rFonts w:asciiTheme="minorBidi" w:hAnsiTheme="minorBidi"/>
                <w:rtl/>
              </w:rPr>
              <w:footnoteReference w:id="3"/>
            </w:r>
            <w:r w:rsidR="009003E3" w:rsidRPr="00C52813">
              <w:rPr>
                <w:rFonts w:asciiTheme="majorBidi" w:hAnsiTheme="majorBidi" w:cstheme="majorBidi" w:hint="cs"/>
                <w:sz w:val="24"/>
                <w:szCs w:val="24"/>
                <w:rtl/>
              </w:rPr>
              <w:t>"</w:t>
            </w:r>
          </w:p>
        </w:tc>
        <w:tc>
          <w:tcPr>
            <w:tcW w:w="1843" w:type="dxa"/>
          </w:tcPr>
          <w:p w14:paraId="702BC0D7" w14:textId="77777777" w:rsidR="009003E3" w:rsidRPr="009003E3" w:rsidRDefault="009003E3" w:rsidP="009C119C">
            <w:pPr>
              <w:pStyle w:val="a4"/>
              <w:rPr>
                <w:rFonts w:asciiTheme="minorBidi" w:hAnsiTheme="minorBidi"/>
                <w:rtl/>
              </w:rPr>
            </w:pPr>
            <w:r w:rsidRPr="009003E3">
              <w:rPr>
                <w:rFonts w:asciiTheme="minorBidi" w:hAnsiTheme="minorBidi"/>
                <w:rtl/>
              </w:rPr>
              <w:t xml:space="preserve"> </w:t>
            </w:r>
          </w:p>
          <w:p w14:paraId="5991EAF8" w14:textId="5EBF9313" w:rsidR="009003E3" w:rsidRPr="00FD25D7" w:rsidRDefault="009003E3" w:rsidP="00FD25D7">
            <w:pPr>
              <w:rPr>
                <w:rFonts w:asciiTheme="minorBidi" w:hAnsiTheme="minorBidi"/>
                <w:rtl/>
              </w:rPr>
            </w:pPr>
            <w:r w:rsidRPr="00FD25D7">
              <w:rPr>
                <w:rFonts w:asciiTheme="minorBidi" w:hAnsiTheme="minorBidi"/>
                <w:rtl/>
              </w:rPr>
              <w:t>"</w:t>
            </w:r>
            <w:r w:rsidR="00C52813" w:rsidRPr="00FD25D7">
              <w:rPr>
                <w:rFonts w:asciiTheme="minorBidi" w:hAnsiTheme="minorBidi" w:cs="Arial"/>
                <w:rtl/>
              </w:rPr>
              <w:t>וּמֹשֶׁה בֶּן שְׁמֹנִים שָׁנָה</w:t>
            </w:r>
            <w:r w:rsidRPr="00FD25D7">
              <w:rPr>
                <w:rFonts w:asciiTheme="minorBidi" w:hAnsiTheme="minorBidi"/>
                <w:rtl/>
              </w:rPr>
              <w:t xml:space="preserve">... </w:t>
            </w:r>
            <w:r w:rsidR="00C52813" w:rsidRPr="00980D74">
              <w:rPr>
                <w:rFonts w:asciiTheme="minorBidi" w:hAnsiTheme="minorBidi" w:cs="Arial"/>
                <w:rtl/>
              </w:rPr>
              <w:t>בְּדַבְּרָם אֶל פַּרְעֹה</w:t>
            </w:r>
            <w:r w:rsidRPr="009003E3">
              <w:rPr>
                <w:rStyle w:val="a7"/>
                <w:rFonts w:asciiTheme="minorBidi" w:hAnsiTheme="minorBidi"/>
                <w:rtl/>
              </w:rPr>
              <w:footnoteReference w:id="4"/>
            </w:r>
            <w:r w:rsidRPr="00FD25D7">
              <w:rPr>
                <w:rFonts w:asciiTheme="minorBidi" w:hAnsiTheme="minorBidi"/>
                <w:rtl/>
              </w:rPr>
              <w:t>"</w:t>
            </w:r>
          </w:p>
        </w:tc>
        <w:tc>
          <w:tcPr>
            <w:tcW w:w="2552" w:type="dxa"/>
          </w:tcPr>
          <w:p w14:paraId="4DF01777" w14:textId="77777777" w:rsidR="009003E3" w:rsidRPr="009003E3" w:rsidRDefault="009003E3" w:rsidP="009C119C">
            <w:pPr>
              <w:pStyle w:val="a4"/>
              <w:rPr>
                <w:rFonts w:asciiTheme="minorBidi" w:hAnsiTheme="minorBidi"/>
                <w:rtl/>
              </w:rPr>
            </w:pPr>
            <w:r w:rsidRPr="009003E3">
              <w:rPr>
                <w:rFonts w:asciiTheme="minorBidi" w:hAnsiTheme="minorBidi"/>
                <w:rtl/>
              </w:rPr>
              <w:t xml:space="preserve"> </w:t>
            </w:r>
          </w:p>
          <w:p w14:paraId="0EC1153D" w14:textId="461A959C" w:rsidR="009003E3" w:rsidRPr="009003E3" w:rsidRDefault="009003E3" w:rsidP="00FD25D7">
            <w:pPr>
              <w:rPr>
                <w:rFonts w:asciiTheme="minorBidi" w:hAnsiTheme="minorBidi"/>
                <w:rtl/>
              </w:rPr>
            </w:pPr>
            <w:r w:rsidRPr="00FD25D7">
              <w:rPr>
                <w:rFonts w:asciiTheme="minorBidi" w:hAnsiTheme="minorBidi"/>
                <w:rtl/>
              </w:rPr>
              <w:t>"</w:t>
            </w:r>
            <w:r w:rsidR="00C52813" w:rsidRPr="00C52813">
              <w:rPr>
                <w:rFonts w:asciiTheme="minorBidi" w:hAnsiTheme="minorBidi" w:cs="Arial"/>
                <w:rtl/>
              </w:rPr>
              <w:t xml:space="preserve">וְלֹא יָדַע אִישׁ אֶת </w:t>
            </w:r>
            <w:proofErr w:type="spellStart"/>
            <w:r w:rsidR="00C52813" w:rsidRPr="00C52813">
              <w:rPr>
                <w:rFonts w:asciiTheme="minorBidi" w:hAnsiTheme="minorBidi" w:cs="Arial"/>
                <w:rtl/>
              </w:rPr>
              <w:t>קְבֻרָתו</w:t>
            </w:r>
            <w:proofErr w:type="spellEnd"/>
            <w:r w:rsidR="00C52813" w:rsidRPr="00C52813">
              <w:rPr>
                <w:rFonts w:asciiTheme="minorBidi" w:hAnsiTheme="minorBidi" w:cs="Arial"/>
                <w:rtl/>
              </w:rPr>
              <w:t>ֹ עַד הַיּוֹם הַזֶּה</w:t>
            </w:r>
            <w:r w:rsidRPr="009003E3">
              <w:rPr>
                <w:rStyle w:val="a7"/>
                <w:rFonts w:asciiTheme="minorBidi" w:hAnsiTheme="minorBidi"/>
                <w:rtl/>
              </w:rPr>
              <w:footnoteReference w:id="5"/>
            </w:r>
            <w:r>
              <w:rPr>
                <w:rFonts w:asciiTheme="minorBidi" w:hAnsiTheme="minorBidi" w:hint="cs"/>
                <w:rtl/>
              </w:rPr>
              <w:t>"</w:t>
            </w:r>
          </w:p>
        </w:tc>
      </w:tr>
      <w:tr w:rsidR="00A74CA7" w14:paraId="573B5099" w14:textId="77777777" w:rsidTr="00A26301">
        <w:tc>
          <w:tcPr>
            <w:tcW w:w="772" w:type="dxa"/>
          </w:tcPr>
          <w:p w14:paraId="7C3E60B6" w14:textId="77777777" w:rsidR="00A74CA7" w:rsidRDefault="00A26301" w:rsidP="009C119C">
            <w:pPr>
              <w:pStyle w:val="a4"/>
              <w:ind w:left="0"/>
              <w:rPr>
                <w:rFonts w:asciiTheme="majorBidi" w:hAnsiTheme="majorBidi" w:cstheme="majorBidi"/>
                <w:sz w:val="24"/>
                <w:szCs w:val="24"/>
                <w:rtl/>
              </w:rPr>
            </w:pPr>
            <w:r>
              <w:rPr>
                <w:rFonts w:asciiTheme="majorBidi" w:hAnsiTheme="majorBidi" w:cstheme="majorBidi" w:hint="cs"/>
                <w:sz w:val="24"/>
                <w:szCs w:val="24"/>
                <w:rtl/>
              </w:rPr>
              <w:t>רבי עקיבא</w:t>
            </w:r>
          </w:p>
        </w:tc>
        <w:tc>
          <w:tcPr>
            <w:tcW w:w="4252" w:type="dxa"/>
            <w:gridSpan w:val="2"/>
          </w:tcPr>
          <w:p w14:paraId="00112C2B" w14:textId="66206398" w:rsidR="00A74CA7" w:rsidRPr="00EB0502" w:rsidRDefault="00A74CA7" w:rsidP="009C119C">
            <w:pPr>
              <w:pStyle w:val="a4"/>
              <w:ind w:left="0"/>
              <w:rPr>
                <w:rFonts w:ascii="David" w:hAnsi="David" w:cs="David"/>
                <w:sz w:val="24"/>
                <w:szCs w:val="24"/>
                <w:rtl/>
              </w:rPr>
            </w:pPr>
            <w:r w:rsidRPr="00EB0502">
              <w:rPr>
                <w:rFonts w:ascii="David" w:hAnsi="David" w:cs="David"/>
                <w:sz w:val="24"/>
                <w:szCs w:val="24"/>
                <w:rtl/>
              </w:rPr>
              <w:t xml:space="preserve"> </w:t>
            </w:r>
            <w:r w:rsidR="00EB0502" w:rsidRPr="00EB0502">
              <w:rPr>
                <w:rFonts w:ascii="David" w:hAnsi="David" w:cs="David"/>
                <w:sz w:val="24"/>
                <w:szCs w:val="24"/>
                <w:rtl/>
              </w:rPr>
              <w:t>"</w:t>
            </w:r>
            <w:r w:rsidRPr="00EB0502">
              <w:rPr>
                <w:rFonts w:ascii="David" w:hAnsi="David" w:cs="David"/>
                <w:sz w:val="24"/>
                <w:szCs w:val="24"/>
                <w:rtl/>
              </w:rPr>
              <w:t xml:space="preserve">ארבעה שמתו </w:t>
            </w:r>
            <w:r w:rsidRPr="009222B6">
              <w:rPr>
                <w:rFonts w:ascii="David" w:hAnsi="David" w:cs="David"/>
                <w:b/>
                <w:bCs/>
                <w:sz w:val="24"/>
                <w:szCs w:val="24"/>
                <w:rtl/>
              </w:rPr>
              <w:t xml:space="preserve">בן מאה ועשרים שנה </w:t>
            </w:r>
            <w:r w:rsidRPr="00EB0502">
              <w:rPr>
                <w:rFonts w:ascii="David" w:hAnsi="David" w:cs="David"/>
                <w:sz w:val="24"/>
                <w:szCs w:val="24"/>
                <w:rtl/>
              </w:rPr>
              <w:t>ואלו הם משה...</w:t>
            </w:r>
            <w:r w:rsidR="00C52813">
              <w:rPr>
                <w:rFonts w:ascii="David" w:hAnsi="David" w:cs="David" w:hint="cs"/>
                <w:sz w:val="24"/>
                <w:szCs w:val="24"/>
                <w:rtl/>
              </w:rPr>
              <w:t xml:space="preserve"> </w:t>
            </w:r>
            <w:r w:rsidRPr="00EB0502">
              <w:rPr>
                <w:rFonts w:ascii="David" w:hAnsi="David" w:cs="David"/>
                <w:sz w:val="24"/>
                <w:szCs w:val="24"/>
                <w:rtl/>
              </w:rPr>
              <w:t xml:space="preserve">ורבי עקיבה משה היה במצרים ארבעים שנה ובמדין ארבעים שנה </w:t>
            </w:r>
            <w:proofErr w:type="spellStart"/>
            <w:r w:rsidRPr="00EB0502">
              <w:rPr>
                <w:rFonts w:ascii="David" w:hAnsi="David" w:cs="David"/>
                <w:sz w:val="24"/>
                <w:szCs w:val="24"/>
                <w:rtl/>
              </w:rPr>
              <w:t>ופירנס</w:t>
            </w:r>
            <w:proofErr w:type="spellEnd"/>
            <w:r w:rsidRPr="00EB0502">
              <w:rPr>
                <w:rFonts w:ascii="David" w:hAnsi="David" w:cs="David"/>
                <w:sz w:val="24"/>
                <w:szCs w:val="24"/>
                <w:rtl/>
              </w:rPr>
              <w:t xml:space="preserve"> את ישראל ארבעים שנה...</w:t>
            </w:r>
            <w:r w:rsidR="00C52813">
              <w:rPr>
                <w:rFonts w:ascii="David" w:hAnsi="David" w:cs="David" w:hint="cs"/>
                <w:sz w:val="24"/>
                <w:szCs w:val="24"/>
                <w:rtl/>
              </w:rPr>
              <w:t xml:space="preserve"> </w:t>
            </w:r>
            <w:r w:rsidRPr="00EB0502">
              <w:rPr>
                <w:rFonts w:ascii="David" w:hAnsi="David" w:cs="David"/>
                <w:sz w:val="24"/>
                <w:szCs w:val="24"/>
                <w:rtl/>
              </w:rPr>
              <w:t xml:space="preserve">רבי עקיבה למד תורה בן ארבעים שנה ושמש את החכמים ארבעים שנה </w:t>
            </w:r>
            <w:proofErr w:type="spellStart"/>
            <w:r w:rsidRPr="009222B6">
              <w:rPr>
                <w:rFonts w:ascii="David" w:hAnsi="David" w:cs="David"/>
                <w:b/>
                <w:bCs/>
                <w:sz w:val="24"/>
                <w:szCs w:val="24"/>
                <w:rtl/>
              </w:rPr>
              <w:t>ופירנס</w:t>
            </w:r>
            <w:proofErr w:type="spellEnd"/>
            <w:r w:rsidRPr="009222B6">
              <w:rPr>
                <w:rFonts w:ascii="David" w:hAnsi="David" w:cs="David"/>
                <w:b/>
                <w:bCs/>
                <w:sz w:val="24"/>
                <w:szCs w:val="24"/>
                <w:rtl/>
              </w:rPr>
              <w:t xml:space="preserve"> את ישראל ארבעים שנה</w:t>
            </w:r>
            <w:r w:rsidRPr="00EB0502">
              <w:rPr>
                <w:rStyle w:val="a7"/>
                <w:rFonts w:ascii="David" w:hAnsi="David" w:cs="David"/>
                <w:sz w:val="24"/>
                <w:szCs w:val="24"/>
                <w:rtl/>
              </w:rPr>
              <w:footnoteReference w:id="6"/>
            </w:r>
            <w:r w:rsidR="00EB0502" w:rsidRPr="00EB0502">
              <w:rPr>
                <w:rFonts w:ascii="David" w:hAnsi="David" w:cs="David"/>
                <w:sz w:val="24"/>
                <w:szCs w:val="24"/>
                <w:rtl/>
              </w:rPr>
              <w:t>"</w:t>
            </w:r>
          </w:p>
        </w:tc>
        <w:tc>
          <w:tcPr>
            <w:tcW w:w="2552" w:type="dxa"/>
          </w:tcPr>
          <w:p w14:paraId="2DD81F73" w14:textId="6BAC9BFE" w:rsidR="00A74CA7" w:rsidRPr="00EB0502" w:rsidRDefault="00EB0502" w:rsidP="009C119C">
            <w:pPr>
              <w:pStyle w:val="a4"/>
              <w:ind w:left="0"/>
              <w:rPr>
                <w:rFonts w:ascii="David" w:hAnsi="David" w:cs="David"/>
                <w:sz w:val="24"/>
                <w:szCs w:val="24"/>
                <w:rtl/>
              </w:rPr>
            </w:pPr>
            <w:r w:rsidRPr="00EB0502">
              <w:rPr>
                <w:rFonts w:ascii="David" w:hAnsi="David" w:cs="David"/>
                <w:sz w:val="24"/>
                <w:szCs w:val="24"/>
                <w:rtl/>
              </w:rPr>
              <w:t>"אמר לו אליהו אני... באתי להודיעך שרבי עקיבא רבך מת, מיד הלכו שניהם כל הלילה...</w:t>
            </w:r>
            <w:r w:rsidR="00C52813">
              <w:rPr>
                <w:rFonts w:ascii="David" w:hAnsi="David" w:cs="David" w:hint="cs"/>
                <w:sz w:val="24"/>
                <w:szCs w:val="24"/>
                <w:rtl/>
              </w:rPr>
              <w:t xml:space="preserve"> </w:t>
            </w:r>
            <w:r w:rsidRPr="00EB0502">
              <w:rPr>
                <w:rFonts w:ascii="David" w:hAnsi="David" w:cs="David"/>
                <w:sz w:val="24"/>
                <w:szCs w:val="24"/>
                <w:rtl/>
              </w:rPr>
              <w:t>נתחזק אליהו ונטפל בו..</w:t>
            </w:r>
            <w:r w:rsidR="00C52813">
              <w:rPr>
                <w:rFonts w:ascii="David" w:hAnsi="David" w:cs="David" w:hint="cs"/>
                <w:sz w:val="24"/>
                <w:szCs w:val="24"/>
                <w:rtl/>
              </w:rPr>
              <w:t>.</w:t>
            </w:r>
            <w:r w:rsidRPr="00EB0502">
              <w:rPr>
                <w:rFonts w:ascii="David" w:hAnsi="David" w:cs="David"/>
                <w:sz w:val="24"/>
                <w:szCs w:val="24"/>
                <w:rtl/>
              </w:rPr>
              <w:t xml:space="preserve"> מצאו מערה שהיה בה מטה </w:t>
            </w:r>
            <w:proofErr w:type="spellStart"/>
            <w:r w:rsidRPr="00EB0502">
              <w:rPr>
                <w:rFonts w:ascii="David" w:hAnsi="David" w:cs="David"/>
                <w:sz w:val="24"/>
                <w:szCs w:val="24"/>
                <w:rtl/>
              </w:rPr>
              <w:t>וכסא</w:t>
            </w:r>
            <w:proofErr w:type="spellEnd"/>
            <w:r w:rsidRPr="00EB0502">
              <w:rPr>
                <w:rFonts w:ascii="David" w:hAnsi="David" w:cs="David"/>
                <w:sz w:val="24"/>
                <w:szCs w:val="24"/>
                <w:rtl/>
              </w:rPr>
              <w:t xml:space="preserve"> ומנורה, נתנוהו על המטה והיו </w:t>
            </w:r>
            <w:proofErr w:type="spellStart"/>
            <w:r w:rsidRPr="00EB0502">
              <w:rPr>
                <w:rFonts w:ascii="David" w:hAnsi="David" w:cs="David"/>
                <w:sz w:val="24"/>
                <w:szCs w:val="24"/>
                <w:rtl/>
              </w:rPr>
              <w:t>יוצאין</w:t>
            </w:r>
            <w:proofErr w:type="spellEnd"/>
            <w:r w:rsidRPr="00EB0502">
              <w:rPr>
                <w:rStyle w:val="a7"/>
                <w:rFonts w:ascii="David" w:hAnsi="David" w:cs="David"/>
                <w:sz w:val="24"/>
                <w:szCs w:val="24"/>
                <w:rtl/>
              </w:rPr>
              <w:footnoteReference w:id="7"/>
            </w:r>
            <w:r w:rsidRPr="00EB0502">
              <w:rPr>
                <w:rFonts w:ascii="David" w:hAnsi="David" w:cs="David"/>
                <w:sz w:val="24"/>
                <w:szCs w:val="24"/>
                <w:rtl/>
              </w:rPr>
              <w:t>"</w:t>
            </w:r>
          </w:p>
        </w:tc>
      </w:tr>
    </w:tbl>
    <w:p w14:paraId="198FF28C" w14:textId="77777777" w:rsidR="009003E3" w:rsidRPr="00FF6420" w:rsidRDefault="009003E3" w:rsidP="009003E3">
      <w:pPr>
        <w:spacing w:after="0" w:line="360" w:lineRule="auto"/>
        <w:rPr>
          <w:rFonts w:asciiTheme="majorBidi" w:hAnsiTheme="majorBidi" w:cstheme="majorBidi"/>
          <w:sz w:val="24"/>
          <w:szCs w:val="24"/>
        </w:rPr>
      </w:pPr>
    </w:p>
    <w:p w14:paraId="3A01451C" w14:textId="77777777" w:rsidR="00C52813" w:rsidRDefault="004338AA" w:rsidP="004338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חיים בן עטר מתווה חלוקת תפקידים בין משה לבין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xml:space="preserve">: </w:t>
      </w:r>
    </w:p>
    <w:p w14:paraId="4258AD17" w14:textId="3396F38B" w:rsidR="004338AA" w:rsidRDefault="004338AA" w:rsidP="00FD25D7">
      <w:pPr>
        <w:spacing w:after="0" w:line="360" w:lineRule="auto"/>
        <w:ind w:left="720"/>
        <w:rPr>
          <w:rFonts w:ascii="David" w:hAnsi="David" w:cs="David"/>
          <w:sz w:val="24"/>
          <w:szCs w:val="24"/>
          <w:rtl/>
        </w:rPr>
      </w:pPr>
      <w:r w:rsidRPr="00FF6420">
        <w:rPr>
          <w:rFonts w:ascii="David" w:hAnsi="David" w:cs="David"/>
          <w:sz w:val="24"/>
          <w:szCs w:val="24"/>
          <w:rtl/>
        </w:rPr>
        <w:t xml:space="preserve">ההפרש הוא כי משה נתן לו ה' תורה שבכתב ותורה שבעל פה, והנה האדון ב"ה </w:t>
      </w:r>
      <w:proofErr w:type="spellStart"/>
      <w:r w:rsidRPr="00FF6420">
        <w:rPr>
          <w:rFonts w:ascii="David" w:hAnsi="David" w:cs="David"/>
          <w:sz w:val="24"/>
          <w:szCs w:val="24"/>
          <w:rtl/>
        </w:rPr>
        <w:t>בחכמתו</w:t>
      </w:r>
      <w:proofErr w:type="spellEnd"/>
      <w:r w:rsidRPr="00FF6420">
        <w:rPr>
          <w:rFonts w:ascii="David" w:hAnsi="David" w:cs="David"/>
          <w:sz w:val="24"/>
          <w:szCs w:val="24"/>
          <w:rtl/>
        </w:rPr>
        <w:t xml:space="preserve"> יתברך רשם בתורה שבכתב כל תורה שבעל פה שאמר למשה, אבל לא הודיע למשה כל מה שנתן לו בעל פה היכן הוא רמוז בתורה שבכתב</w:t>
      </w:r>
      <w:r>
        <w:rPr>
          <w:rFonts w:ascii="David" w:hAnsi="David" w:cs="David" w:hint="cs"/>
          <w:sz w:val="24"/>
          <w:szCs w:val="24"/>
          <w:rtl/>
        </w:rPr>
        <w:t>...</w:t>
      </w:r>
      <w:r w:rsidRPr="00FF6420">
        <w:rPr>
          <w:rFonts w:ascii="David" w:hAnsi="David" w:cs="David"/>
          <w:sz w:val="24"/>
          <w:szCs w:val="24"/>
          <w:rtl/>
        </w:rPr>
        <w:t xml:space="preserve"> וענין זה לא נמסר למשה כולו לדעת כל תורה שבעל פה היכן היא כולה רמוזה בתורה שבכתב</w:t>
      </w:r>
      <w:r w:rsidR="009C119C">
        <w:rPr>
          <w:rFonts w:ascii="David" w:hAnsi="David" w:cs="David" w:hint="cs"/>
          <w:sz w:val="24"/>
          <w:szCs w:val="24"/>
          <w:rtl/>
        </w:rPr>
        <w:t>.</w:t>
      </w:r>
      <w:r w:rsidR="00396D03">
        <w:rPr>
          <w:rFonts w:ascii="David" w:hAnsi="David" w:cs="David" w:hint="cs"/>
          <w:sz w:val="24"/>
          <w:szCs w:val="24"/>
          <w:rtl/>
        </w:rPr>
        <w:t xml:space="preserve"> </w:t>
      </w:r>
      <w:r w:rsidRPr="00FF6420">
        <w:rPr>
          <w:rFonts w:ascii="David" w:hAnsi="David" w:cs="David"/>
          <w:sz w:val="24"/>
          <w:szCs w:val="24"/>
          <w:rtl/>
        </w:rPr>
        <w:t>ולזה אמרו ז"ל שדרש רבי עקיבא דרשות שלא ידעם משה, אין הכוונה שלא ידע משה עקרן של דברים</w:t>
      </w:r>
      <w:r w:rsidR="009C119C">
        <w:rPr>
          <w:rFonts w:ascii="David" w:hAnsi="David" w:cs="David" w:hint="cs"/>
          <w:sz w:val="24"/>
          <w:szCs w:val="24"/>
          <w:rtl/>
        </w:rPr>
        <w:t>,</w:t>
      </w:r>
      <w:r w:rsidRPr="00FF6420">
        <w:rPr>
          <w:rFonts w:ascii="David" w:hAnsi="David" w:cs="David"/>
          <w:sz w:val="24"/>
          <w:szCs w:val="24"/>
          <w:rtl/>
        </w:rPr>
        <w:t xml:space="preserve"> הלא ממנו </w:t>
      </w:r>
      <w:proofErr w:type="spellStart"/>
      <w:r w:rsidRPr="00FF6420">
        <w:rPr>
          <w:rFonts w:ascii="David" w:hAnsi="David" w:cs="David"/>
          <w:sz w:val="24"/>
          <w:szCs w:val="24"/>
          <w:rtl/>
        </w:rPr>
        <w:t>הכל</w:t>
      </w:r>
      <w:proofErr w:type="spellEnd"/>
      <w:r w:rsidRPr="00FF6420">
        <w:rPr>
          <w:rFonts w:ascii="David" w:hAnsi="David" w:cs="David"/>
          <w:sz w:val="24"/>
          <w:szCs w:val="24"/>
          <w:rtl/>
        </w:rPr>
        <w:t xml:space="preserve"> אפילו מה שתלמיד ותיק עתיד לחדש, אלא שלא ידע סמיכתם ודיוקם היכן רמוזים בתורה</w:t>
      </w:r>
      <w:r>
        <w:rPr>
          <w:rStyle w:val="a7"/>
          <w:rFonts w:ascii="David" w:hAnsi="David" w:cs="David"/>
          <w:sz w:val="24"/>
          <w:szCs w:val="24"/>
          <w:rtl/>
        </w:rPr>
        <w:footnoteReference w:id="8"/>
      </w:r>
      <w:r>
        <w:rPr>
          <w:rFonts w:ascii="David" w:hAnsi="David" w:cs="David" w:hint="cs"/>
          <w:sz w:val="24"/>
          <w:szCs w:val="24"/>
          <w:rtl/>
        </w:rPr>
        <w:t>.</w:t>
      </w:r>
    </w:p>
    <w:p w14:paraId="5EF52917" w14:textId="76611D7B" w:rsidR="001628B2" w:rsidRPr="001628B2" w:rsidRDefault="009003E3" w:rsidP="004338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כדי לבאר את הפער בין משה רבנו לבין </w:t>
      </w:r>
      <w:r w:rsidR="00A26301">
        <w:rPr>
          <w:rFonts w:asciiTheme="majorBidi" w:hAnsiTheme="majorBidi" w:cstheme="majorBidi" w:hint="cs"/>
          <w:sz w:val="24"/>
          <w:szCs w:val="24"/>
          <w:rtl/>
        </w:rPr>
        <w:t>רבי עקיבא</w:t>
      </w:r>
      <w:r w:rsidR="00396D03">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בסוגייתנו, </w:t>
      </w:r>
      <w:r w:rsidR="001628B2" w:rsidRPr="001628B2">
        <w:rPr>
          <w:rFonts w:asciiTheme="majorBidi" w:hAnsiTheme="majorBidi" w:cstheme="majorBidi" w:hint="cs"/>
          <w:sz w:val="24"/>
          <w:szCs w:val="24"/>
          <w:rtl/>
        </w:rPr>
        <w:t>המהר"ל מציע שלושה חילוק</w:t>
      </w:r>
      <w:r w:rsidR="00B34281">
        <w:rPr>
          <w:rFonts w:asciiTheme="majorBidi" w:hAnsiTheme="majorBidi" w:cstheme="majorBidi" w:hint="cs"/>
          <w:sz w:val="24"/>
          <w:szCs w:val="24"/>
          <w:rtl/>
        </w:rPr>
        <w:t>ים בין משה רבנו לבין רבי עקיבא:</w:t>
      </w:r>
      <w:r w:rsidR="001628B2" w:rsidRPr="001628B2">
        <w:rPr>
          <w:rFonts w:asciiTheme="majorBidi" w:hAnsiTheme="majorBidi" w:cstheme="majorBidi" w:hint="cs"/>
          <w:sz w:val="24"/>
          <w:szCs w:val="24"/>
          <w:rtl/>
        </w:rPr>
        <w:t xml:space="preserve"> משה השיג דברים כלליים, בנבואה</w:t>
      </w:r>
      <w:r w:rsidR="009222B6">
        <w:rPr>
          <w:rFonts w:asciiTheme="majorBidi" w:hAnsiTheme="majorBidi" w:cstheme="majorBidi" w:hint="cs"/>
          <w:sz w:val="24"/>
          <w:szCs w:val="24"/>
          <w:rtl/>
        </w:rPr>
        <w:t>,</w:t>
      </w:r>
      <w:r w:rsidR="001628B2" w:rsidRPr="001628B2">
        <w:rPr>
          <w:rFonts w:asciiTheme="majorBidi" w:hAnsiTheme="majorBidi" w:cstheme="majorBidi" w:hint="cs"/>
          <w:sz w:val="24"/>
          <w:szCs w:val="24"/>
          <w:rtl/>
        </w:rPr>
        <w:t xml:space="preserve"> והיה מקושר לעולם הזה. רבי עקיבא השיג פרטים, בחכמה, והיה נבדל מן העולם הזה, מה שגרם גם למותו.</w:t>
      </w:r>
    </w:p>
    <w:p w14:paraId="7E363A1C" w14:textId="59883243" w:rsidR="00880B7A" w:rsidRPr="00880B7A" w:rsidRDefault="00880B7A" w:rsidP="00FD25D7">
      <w:pPr>
        <w:spacing w:after="0" w:line="360" w:lineRule="auto"/>
        <w:ind w:left="720"/>
        <w:rPr>
          <w:rFonts w:ascii="David" w:hAnsi="David" w:cs="David"/>
          <w:sz w:val="24"/>
          <w:szCs w:val="24"/>
          <w:rtl/>
        </w:rPr>
      </w:pPr>
      <w:r w:rsidRPr="00880B7A">
        <w:rPr>
          <w:rFonts w:ascii="David" w:hAnsi="David" w:cs="David"/>
          <w:sz w:val="24"/>
          <w:szCs w:val="24"/>
          <w:rtl/>
        </w:rPr>
        <w:t xml:space="preserve">ח"ו כי מדריגת ר"ע היה יותר מן משה רבינו ע"ה [ח"ו] לומר כך. אבל </w:t>
      </w:r>
      <w:proofErr w:type="spellStart"/>
      <w:r w:rsidRPr="00880B7A">
        <w:rPr>
          <w:rFonts w:ascii="David" w:hAnsi="David" w:cs="David"/>
          <w:sz w:val="24"/>
          <w:szCs w:val="24"/>
          <w:rtl/>
        </w:rPr>
        <w:t>הכל</w:t>
      </w:r>
      <w:proofErr w:type="spellEnd"/>
      <w:r w:rsidRPr="00880B7A">
        <w:rPr>
          <w:rFonts w:ascii="David" w:hAnsi="David" w:cs="David"/>
          <w:sz w:val="24"/>
          <w:szCs w:val="24"/>
          <w:rtl/>
        </w:rPr>
        <w:t xml:space="preserve"> נאמר על ענין זה, שלא היה למשה רבינו ע"ה חבור אל </w:t>
      </w:r>
      <w:proofErr w:type="spellStart"/>
      <w:r w:rsidRPr="00880B7A">
        <w:rPr>
          <w:rFonts w:ascii="David" w:hAnsi="David" w:cs="David"/>
          <w:sz w:val="24"/>
          <w:szCs w:val="24"/>
          <w:rtl/>
        </w:rPr>
        <w:t>התגין</w:t>
      </w:r>
      <w:proofErr w:type="spellEnd"/>
      <w:r w:rsidRPr="00880B7A">
        <w:rPr>
          <w:rFonts w:ascii="David" w:hAnsi="David" w:cs="David"/>
          <w:sz w:val="24"/>
          <w:szCs w:val="24"/>
          <w:rtl/>
        </w:rPr>
        <w:t xml:space="preserve">. וזה מפני כי </w:t>
      </w:r>
      <w:proofErr w:type="spellStart"/>
      <w:r w:rsidRPr="00880B7A">
        <w:rPr>
          <w:rFonts w:ascii="David" w:hAnsi="David" w:cs="David"/>
          <w:sz w:val="24"/>
          <w:szCs w:val="24"/>
          <w:rtl/>
        </w:rPr>
        <w:t>מרע"ה</w:t>
      </w:r>
      <w:proofErr w:type="spellEnd"/>
      <w:r w:rsidRPr="00880B7A">
        <w:rPr>
          <w:rFonts w:ascii="David" w:hAnsi="David" w:cs="David"/>
          <w:sz w:val="24"/>
          <w:szCs w:val="24"/>
          <w:rtl/>
        </w:rPr>
        <w:t xml:space="preserve"> השגתו בכלל התורה שהיא תורה אחת כללית, שנאמר</w:t>
      </w:r>
      <w:r w:rsidR="009C119C">
        <w:rPr>
          <w:rFonts w:ascii="David" w:hAnsi="David" w:cs="David" w:hint="cs"/>
          <w:sz w:val="24"/>
          <w:szCs w:val="24"/>
          <w:rtl/>
        </w:rPr>
        <w:t>:</w:t>
      </w:r>
      <w:r w:rsidRPr="00880B7A">
        <w:rPr>
          <w:rFonts w:ascii="David" w:hAnsi="David" w:cs="David"/>
          <w:sz w:val="24"/>
          <w:szCs w:val="24"/>
          <w:rtl/>
        </w:rPr>
        <w:t xml:space="preserve"> </w:t>
      </w:r>
      <w:r w:rsidRPr="009C119C">
        <w:rPr>
          <w:rFonts w:ascii="David" w:hAnsi="David" w:cs="David"/>
          <w:sz w:val="20"/>
          <w:szCs w:val="20"/>
          <w:rtl/>
        </w:rPr>
        <w:t>(דברים ד')</w:t>
      </w:r>
      <w:r w:rsidRPr="00880B7A">
        <w:rPr>
          <w:rFonts w:ascii="David" w:hAnsi="David" w:cs="David"/>
          <w:sz w:val="24"/>
          <w:szCs w:val="24"/>
          <w:rtl/>
        </w:rPr>
        <w:t xml:space="preserve"> </w:t>
      </w:r>
      <w:r w:rsidR="009C119C">
        <w:rPr>
          <w:rFonts w:ascii="David" w:hAnsi="David" w:cs="David" w:hint="cs"/>
          <w:sz w:val="24"/>
          <w:szCs w:val="24"/>
          <w:rtl/>
        </w:rPr>
        <w:t>'</w:t>
      </w:r>
      <w:r w:rsidRPr="00880B7A">
        <w:rPr>
          <w:rFonts w:ascii="David" w:hAnsi="David" w:cs="David"/>
          <w:sz w:val="24"/>
          <w:szCs w:val="24"/>
          <w:rtl/>
        </w:rPr>
        <w:t>וזאת התורה</w:t>
      </w:r>
      <w:r w:rsidR="009C119C">
        <w:rPr>
          <w:rFonts w:ascii="David" w:hAnsi="David" w:cs="David" w:hint="cs"/>
          <w:sz w:val="24"/>
          <w:szCs w:val="24"/>
          <w:rtl/>
        </w:rPr>
        <w:t>'.</w:t>
      </w:r>
      <w:r w:rsidRPr="00880B7A">
        <w:rPr>
          <w:rFonts w:ascii="David" w:hAnsi="David" w:cs="David"/>
          <w:sz w:val="24"/>
          <w:szCs w:val="24"/>
          <w:rtl/>
        </w:rPr>
        <w:t xml:space="preserve"> </w:t>
      </w:r>
      <w:proofErr w:type="spellStart"/>
      <w:r w:rsidRPr="00880B7A">
        <w:rPr>
          <w:rFonts w:ascii="David" w:hAnsi="David" w:cs="David"/>
          <w:sz w:val="24"/>
          <w:szCs w:val="24"/>
          <w:rtl/>
        </w:rPr>
        <w:t>והתגין</w:t>
      </w:r>
      <w:proofErr w:type="spellEnd"/>
      <w:r w:rsidRPr="00880B7A">
        <w:rPr>
          <w:rFonts w:ascii="David" w:hAnsi="David" w:cs="David"/>
          <w:sz w:val="24"/>
          <w:szCs w:val="24"/>
          <w:rtl/>
        </w:rPr>
        <w:t xml:space="preserve"> הם יו</w:t>
      </w:r>
      <w:r w:rsidR="00321D9C">
        <w:rPr>
          <w:rFonts w:ascii="David" w:hAnsi="David" w:cs="David"/>
          <w:sz w:val="24"/>
          <w:szCs w:val="24"/>
          <w:rtl/>
        </w:rPr>
        <w:t>צאים מן האות והוא השגה על השגה</w:t>
      </w:r>
      <w:r w:rsidR="00321D9C">
        <w:rPr>
          <w:rFonts w:ascii="David" w:hAnsi="David" w:cs="David" w:hint="cs"/>
          <w:sz w:val="24"/>
          <w:szCs w:val="24"/>
          <w:rtl/>
        </w:rPr>
        <w:t>...</w:t>
      </w:r>
      <w:r w:rsidRPr="00880B7A">
        <w:rPr>
          <w:rFonts w:ascii="David" w:hAnsi="David" w:cs="David"/>
          <w:sz w:val="24"/>
          <w:szCs w:val="24"/>
          <w:rtl/>
        </w:rPr>
        <w:t xml:space="preserve"> </w:t>
      </w:r>
      <w:proofErr w:type="spellStart"/>
      <w:r w:rsidRPr="00880B7A">
        <w:rPr>
          <w:rFonts w:ascii="David" w:hAnsi="David" w:cs="David"/>
          <w:sz w:val="24"/>
          <w:szCs w:val="24"/>
          <w:rtl/>
        </w:rPr>
        <w:t>ור"ע</w:t>
      </w:r>
      <w:proofErr w:type="spellEnd"/>
      <w:r w:rsidRPr="00880B7A">
        <w:rPr>
          <w:rFonts w:ascii="David" w:hAnsi="David" w:cs="David"/>
          <w:sz w:val="24"/>
          <w:szCs w:val="24"/>
          <w:rtl/>
        </w:rPr>
        <w:t xml:space="preserve"> שלא היה משיג השגת התורה </w:t>
      </w:r>
      <w:r w:rsidR="009222B6">
        <w:rPr>
          <w:rFonts w:ascii="David" w:hAnsi="David" w:cs="David"/>
          <w:sz w:val="24"/>
          <w:szCs w:val="24"/>
          <w:rtl/>
        </w:rPr>
        <w:t xml:space="preserve">בנבואה, ולכך היה משיג </w:t>
      </w:r>
      <w:proofErr w:type="spellStart"/>
      <w:r w:rsidR="009222B6">
        <w:rPr>
          <w:rFonts w:ascii="David" w:hAnsi="David" w:cs="David"/>
          <w:sz w:val="24"/>
          <w:szCs w:val="24"/>
          <w:rtl/>
        </w:rPr>
        <w:t>התגין</w:t>
      </w:r>
      <w:proofErr w:type="spellEnd"/>
      <w:r w:rsidR="009222B6">
        <w:rPr>
          <w:rFonts w:ascii="David" w:hAnsi="David" w:cs="David"/>
          <w:sz w:val="24"/>
          <w:szCs w:val="24"/>
          <w:rtl/>
        </w:rPr>
        <w:t xml:space="preserve"> ג"כ</w:t>
      </w:r>
      <w:r w:rsidR="009222B6">
        <w:rPr>
          <w:rFonts w:ascii="David" w:hAnsi="David" w:cs="David" w:hint="cs"/>
          <w:sz w:val="24"/>
          <w:szCs w:val="24"/>
          <w:rtl/>
        </w:rPr>
        <w:t>...</w:t>
      </w:r>
      <w:r w:rsidRPr="00880B7A">
        <w:rPr>
          <w:rFonts w:ascii="David" w:hAnsi="David" w:cs="David"/>
          <w:sz w:val="24"/>
          <w:szCs w:val="24"/>
          <w:rtl/>
        </w:rPr>
        <w:t xml:space="preserve"> כי משה רבינו ע"ה לא היה דורש רק את אשר משיג בנבואה, כי בנבואה נתנה לו כל התורה.</w:t>
      </w:r>
      <w:r w:rsidR="00321D9C">
        <w:rPr>
          <w:rFonts w:ascii="David" w:hAnsi="David" w:cs="David" w:hint="cs"/>
          <w:sz w:val="24"/>
          <w:szCs w:val="24"/>
          <w:rtl/>
        </w:rPr>
        <w:t xml:space="preserve"> </w:t>
      </w:r>
      <w:r w:rsidRPr="00880B7A">
        <w:rPr>
          <w:rFonts w:ascii="David" w:hAnsi="David" w:cs="David"/>
          <w:sz w:val="24"/>
          <w:szCs w:val="24"/>
          <w:rtl/>
        </w:rPr>
        <w:t xml:space="preserve">מ"מ אמר משה רבינו ע"ה, כיון </w:t>
      </w:r>
      <w:proofErr w:type="spellStart"/>
      <w:r w:rsidRPr="00880B7A">
        <w:rPr>
          <w:rFonts w:ascii="David" w:hAnsi="David" w:cs="David"/>
          <w:sz w:val="24"/>
          <w:szCs w:val="24"/>
          <w:rtl/>
        </w:rPr>
        <w:t>שר"ע</w:t>
      </w:r>
      <w:proofErr w:type="spellEnd"/>
      <w:r w:rsidRPr="00880B7A">
        <w:rPr>
          <w:rFonts w:ascii="David" w:hAnsi="David" w:cs="David"/>
          <w:sz w:val="24"/>
          <w:szCs w:val="24"/>
          <w:rtl/>
        </w:rPr>
        <w:t xml:space="preserve"> מוכן אל השגת </w:t>
      </w:r>
      <w:proofErr w:type="spellStart"/>
      <w:r w:rsidRPr="00880B7A">
        <w:rPr>
          <w:rFonts w:ascii="David" w:hAnsi="David" w:cs="David"/>
          <w:sz w:val="24"/>
          <w:szCs w:val="24"/>
          <w:rtl/>
        </w:rPr>
        <w:t>התגין</w:t>
      </w:r>
      <w:proofErr w:type="spellEnd"/>
      <w:r w:rsidRPr="00880B7A">
        <w:rPr>
          <w:rFonts w:ascii="David" w:hAnsi="David" w:cs="David"/>
          <w:sz w:val="24"/>
          <w:szCs w:val="24"/>
          <w:rtl/>
        </w:rPr>
        <w:t xml:space="preserve"> </w:t>
      </w:r>
      <w:r w:rsidRPr="00880B7A">
        <w:rPr>
          <w:rFonts w:ascii="David" w:hAnsi="David" w:cs="David"/>
          <w:sz w:val="24"/>
          <w:szCs w:val="24"/>
          <w:rtl/>
        </w:rPr>
        <w:lastRenderedPageBreak/>
        <w:t>שהם על התורה, היה מתמיה יש לך אדם כמו זה בעולמך ואתה נותן התורה ע"י.</w:t>
      </w:r>
      <w:r w:rsidR="00396D03">
        <w:rPr>
          <w:rFonts w:ascii="David" w:hAnsi="David" w:cs="David"/>
          <w:sz w:val="24"/>
          <w:szCs w:val="24"/>
          <w:rtl/>
        </w:rPr>
        <w:t xml:space="preserve"> </w:t>
      </w:r>
      <w:r w:rsidRPr="00880B7A">
        <w:rPr>
          <w:rFonts w:ascii="David" w:hAnsi="David" w:cs="David"/>
          <w:sz w:val="24"/>
          <w:szCs w:val="24"/>
          <w:rtl/>
        </w:rPr>
        <w:t xml:space="preserve">וכאשר ראה משה שיהיה ר"ע נכנס </w:t>
      </w:r>
      <w:proofErr w:type="spellStart"/>
      <w:r w:rsidRPr="00880B7A">
        <w:rPr>
          <w:rFonts w:ascii="David" w:hAnsi="David" w:cs="David"/>
          <w:sz w:val="24"/>
          <w:szCs w:val="24"/>
          <w:rtl/>
        </w:rPr>
        <w:t>במדריגה</w:t>
      </w:r>
      <w:proofErr w:type="spellEnd"/>
      <w:r w:rsidRPr="00880B7A">
        <w:rPr>
          <w:rFonts w:ascii="David" w:hAnsi="David" w:cs="David"/>
          <w:sz w:val="24"/>
          <w:szCs w:val="24"/>
          <w:rtl/>
        </w:rPr>
        <w:t xml:space="preserve"> הזאת בהשגת </w:t>
      </w:r>
      <w:proofErr w:type="spellStart"/>
      <w:r w:rsidRPr="00880B7A">
        <w:rPr>
          <w:rFonts w:ascii="David" w:hAnsi="David" w:cs="David"/>
          <w:sz w:val="24"/>
          <w:szCs w:val="24"/>
          <w:rtl/>
        </w:rPr>
        <w:t>התגין</w:t>
      </w:r>
      <w:proofErr w:type="spellEnd"/>
      <w:r w:rsidRPr="00880B7A">
        <w:rPr>
          <w:rFonts w:ascii="David" w:hAnsi="David" w:cs="David"/>
          <w:sz w:val="24"/>
          <w:szCs w:val="24"/>
          <w:rtl/>
        </w:rPr>
        <w:t xml:space="preserve"> שהם על התורה, ידע שאין לו קיום </w:t>
      </w:r>
      <w:proofErr w:type="spellStart"/>
      <w:r w:rsidRPr="00880B7A">
        <w:rPr>
          <w:rFonts w:ascii="David" w:hAnsi="David" w:cs="David"/>
          <w:sz w:val="24"/>
          <w:szCs w:val="24"/>
          <w:rtl/>
        </w:rPr>
        <w:t>בעה"ז</w:t>
      </w:r>
      <w:proofErr w:type="spellEnd"/>
      <w:r w:rsidRPr="00880B7A">
        <w:rPr>
          <w:rFonts w:ascii="David" w:hAnsi="David" w:cs="David"/>
          <w:sz w:val="24"/>
          <w:szCs w:val="24"/>
          <w:rtl/>
        </w:rPr>
        <w:t xml:space="preserve"> הגשמי</w:t>
      </w:r>
      <w:r w:rsidR="009C119C">
        <w:rPr>
          <w:rFonts w:ascii="David" w:hAnsi="David" w:cs="David" w:hint="cs"/>
          <w:sz w:val="24"/>
          <w:szCs w:val="24"/>
          <w:rtl/>
        </w:rPr>
        <w:t>.</w:t>
      </w:r>
      <w:r w:rsidRPr="00880B7A">
        <w:rPr>
          <w:rFonts w:ascii="David" w:hAnsi="David" w:cs="David"/>
          <w:sz w:val="24"/>
          <w:szCs w:val="24"/>
          <w:rtl/>
        </w:rPr>
        <w:t xml:space="preserve"> כי כל אשר הוא נכנס בשכל העליון הדק, יותר הוא רחוק מן עולם הגשמי [אשר] </w:t>
      </w:r>
      <w:proofErr w:type="spellStart"/>
      <w:r w:rsidRPr="00880B7A">
        <w:rPr>
          <w:rFonts w:ascii="David" w:hAnsi="David" w:cs="David"/>
          <w:sz w:val="24"/>
          <w:szCs w:val="24"/>
          <w:rtl/>
        </w:rPr>
        <w:t>שולטין</w:t>
      </w:r>
      <w:proofErr w:type="spellEnd"/>
      <w:r w:rsidRPr="00880B7A">
        <w:rPr>
          <w:rFonts w:ascii="David" w:hAnsi="David" w:cs="David"/>
          <w:sz w:val="24"/>
          <w:szCs w:val="24"/>
          <w:rtl/>
        </w:rPr>
        <w:t xml:space="preserve"> בו האומות אשר הם הפך זה שהם גשמיים.</w:t>
      </w:r>
    </w:p>
    <w:p w14:paraId="01602D73" w14:textId="77777777" w:rsidR="00880B7A" w:rsidRPr="00880B7A" w:rsidRDefault="00880B7A" w:rsidP="00FD25D7">
      <w:pPr>
        <w:spacing w:after="0" w:line="360" w:lineRule="auto"/>
        <w:ind w:left="720"/>
        <w:rPr>
          <w:rFonts w:ascii="David" w:hAnsi="David" w:cs="David"/>
          <w:sz w:val="24"/>
          <w:szCs w:val="24"/>
          <w:rtl/>
        </w:rPr>
      </w:pPr>
      <w:r w:rsidRPr="00880B7A">
        <w:rPr>
          <w:rFonts w:ascii="David" w:hAnsi="David" w:cs="David"/>
          <w:sz w:val="24"/>
          <w:szCs w:val="24"/>
          <w:rtl/>
        </w:rPr>
        <w:t xml:space="preserve">ומפני שהיה משה שולט ג"כ </w:t>
      </w:r>
      <w:proofErr w:type="spellStart"/>
      <w:r w:rsidRPr="00880B7A">
        <w:rPr>
          <w:rFonts w:ascii="David" w:hAnsi="David" w:cs="David"/>
          <w:sz w:val="24"/>
          <w:szCs w:val="24"/>
          <w:rtl/>
        </w:rPr>
        <w:t>בעה"ז</w:t>
      </w:r>
      <w:proofErr w:type="spellEnd"/>
      <w:r w:rsidRPr="00880B7A">
        <w:rPr>
          <w:rFonts w:ascii="David" w:hAnsi="David" w:cs="David"/>
          <w:sz w:val="24"/>
          <w:szCs w:val="24"/>
          <w:rtl/>
        </w:rPr>
        <w:t xml:space="preserve"> כמו שאמרנו, לכך לא היה למשה רבינו ע"ה חבור אל </w:t>
      </w:r>
      <w:proofErr w:type="spellStart"/>
      <w:r w:rsidRPr="00880B7A">
        <w:rPr>
          <w:rFonts w:ascii="David" w:hAnsi="David" w:cs="David"/>
          <w:sz w:val="24"/>
          <w:szCs w:val="24"/>
          <w:rtl/>
        </w:rPr>
        <w:t>התגין</w:t>
      </w:r>
      <w:proofErr w:type="spellEnd"/>
      <w:r w:rsidRPr="00880B7A">
        <w:rPr>
          <w:rFonts w:ascii="David" w:hAnsi="David" w:cs="David"/>
          <w:sz w:val="24"/>
          <w:szCs w:val="24"/>
          <w:rtl/>
        </w:rPr>
        <w:t xml:space="preserve">, כי במה שהם השגות דקות נבדלים מן התורה עצמה, אין למי שהוא בעולם המורגש שייכות בשלימות אל אותם השגות והם נבדלים מאתו. ולא כן היה </w:t>
      </w:r>
      <w:proofErr w:type="spellStart"/>
      <w:r w:rsidRPr="00880B7A">
        <w:rPr>
          <w:rFonts w:ascii="David" w:hAnsi="David" w:cs="David"/>
          <w:sz w:val="24"/>
          <w:szCs w:val="24"/>
          <w:rtl/>
        </w:rPr>
        <w:t>לר"ע</w:t>
      </w:r>
      <w:proofErr w:type="spellEnd"/>
      <w:r w:rsidRPr="00880B7A">
        <w:rPr>
          <w:rFonts w:ascii="David" w:hAnsi="David" w:cs="David"/>
          <w:sz w:val="24"/>
          <w:szCs w:val="24"/>
          <w:rtl/>
        </w:rPr>
        <w:t xml:space="preserve">, שמדריגת ומעלת ר"ע לא היה </w:t>
      </w:r>
      <w:proofErr w:type="spellStart"/>
      <w:r w:rsidRPr="00880B7A">
        <w:rPr>
          <w:rFonts w:ascii="David" w:hAnsi="David" w:cs="David"/>
          <w:sz w:val="24"/>
          <w:szCs w:val="24"/>
          <w:rtl/>
        </w:rPr>
        <w:t>בעה"ז</w:t>
      </w:r>
      <w:proofErr w:type="spellEnd"/>
      <w:r w:rsidRPr="00880B7A">
        <w:rPr>
          <w:rFonts w:ascii="David" w:hAnsi="David" w:cs="David"/>
          <w:sz w:val="24"/>
          <w:szCs w:val="24"/>
          <w:rtl/>
        </w:rPr>
        <w:t xml:space="preserve"> המורגש, וכאלו </w:t>
      </w:r>
      <w:r w:rsidRPr="001628B2">
        <w:rPr>
          <w:rFonts w:ascii="David" w:hAnsi="David" w:cs="David"/>
          <w:b/>
          <w:bCs/>
          <w:sz w:val="24"/>
          <w:szCs w:val="24"/>
          <w:rtl/>
        </w:rPr>
        <w:t>היה מסולק לגמרי ממציאות עולם הזה</w:t>
      </w:r>
      <w:r w:rsidRPr="00880B7A">
        <w:rPr>
          <w:rFonts w:ascii="David" w:hAnsi="David" w:cs="David"/>
          <w:sz w:val="24"/>
          <w:szCs w:val="24"/>
          <w:rtl/>
        </w:rPr>
        <w:t xml:space="preserve">, ולכך היה </w:t>
      </w:r>
      <w:proofErr w:type="spellStart"/>
      <w:r w:rsidRPr="00880B7A">
        <w:rPr>
          <w:rFonts w:ascii="David" w:hAnsi="David" w:cs="David"/>
          <w:sz w:val="24"/>
          <w:szCs w:val="24"/>
          <w:rtl/>
        </w:rPr>
        <w:t>לר"ע</w:t>
      </w:r>
      <w:proofErr w:type="spellEnd"/>
      <w:r w:rsidRPr="00880B7A">
        <w:rPr>
          <w:rFonts w:ascii="David" w:hAnsi="David" w:cs="David"/>
          <w:sz w:val="24"/>
          <w:szCs w:val="24"/>
          <w:rtl/>
        </w:rPr>
        <w:t xml:space="preserve"> שייכות לגמרי אל השגות ההם אשר לדקות השגתן נבדלים מעולם המורגש. והיה תשש </w:t>
      </w:r>
      <w:proofErr w:type="spellStart"/>
      <w:r w:rsidRPr="00880B7A">
        <w:rPr>
          <w:rFonts w:ascii="David" w:hAnsi="David" w:cs="David"/>
          <w:sz w:val="24"/>
          <w:szCs w:val="24"/>
          <w:rtl/>
        </w:rPr>
        <w:t>כחו</w:t>
      </w:r>
      <w:proofErr w:type="spellEnd"/>
      <w:r w:rsidRPr="00880B7A">
        <w:rPr>
          <w:rFonts w:ascii="David" w:hAnsi="David" w:cs="David"/>
          <w:sz w:val="24"/>
          <w:szCs w:val="24"/>
          <w:rtl/>
        </w:rPr>
        <w:t xml:space="preserve"> של משה, שהיה בדבר זה מדריגת ר"ע גדול יותר </w:t>
      </w:r>
      <w:proofErr w:type="spellStart"/>
      <w:r w:rsidRPr="00880B7A">
        <w:rPr>
          <w:rFonts w:ascii="David" w:hAnsi="David" w:cs="David"/>
          <w:sz w:val="24"/>
          <w:szCs w:val="24"/>
          <w:rtl/>
        </w:rPr>
        <w:t>ממדריגת</w:t>
      </w:r>
      <w:proofErr w:type="spellEnd"/>
      <w:r w:rsidRPr="00880B7A">
        <w:rPr>
          <w:rFonts w:ascii="David" w:hAnsi="David" w:cs="David"/>
          <w:sz w:val="24"/>
          <w:szCs w:val="24"/>
          <w:rtl/>
        </w:rPr>
        <w:t xml:space="preserve"> </w:t>
      </w:r>
      <w:proofErr w:type="spellStart"/>
      <w:r w:rsidRPr="00880B7A">
        <w:rPr>
          <w:rFonts w:ascii="David" w:hAnsi="David" w:cs="David"/>
          <w:sz w:val="24"/>
          <w:szCs w:val="24"/>
          <w:rtl/>
        </w:rPr>
        <w:t>מרע"ה</w:t>
      </w:r>
      <w:proofErr w:type="spellEnd"/>
      <w:r w:rsidRPr="00880B7A">
        <w:rPr>
          <w:rFonts w:ascii="David" w:hAnsi="David" w:cs="David"/>
          <w:sz w:val="24"/>
          <w:szCs w:val="24"/>
          <w:rtl/>
        </w:rPr>
        <w:t>.</w:t>
      </w:r>
      <w:r w:rsidR="001628B2">
        <w:rPr>
          <w:rFonts w:ascii="David" w:hAnsi="David" w:cs="David" w:hint="cs"/>
          <w:sz w:val="24"/>
          <w:szCs w:val="24"/>
          <w:rtl/>
        </w:rPr>
        <w:t>.</w:t>
      </w:r>
      <w:r w:rsidRPr="00880B7A">
        <w:rPr>
          <w:rFonts w:ascii="David" w:hAnsi="David" w:cs="David"/>
          <w:sz w:val="24"/>
          <w:szCs w:val="24"/>
          <w:rtl/>
        </w:rPr>
        <w:t>.</w:t>
      </w:r>
    </w:p>
    <w:p w14:paraId="61BC5032" w14:textId="77777777" w:rsidR="00880B7A" w:rsidRDefault="00880B7A" w:rsidP="00FD25D7">
      <w:pPr>
        <w:spacing w:after="0" w:line="360" w:lineRule="auto"/>
        <w:ind w:left="720"/>
        <w:rPr>
          <w:rFonts w:ascii="David" w:hAnsi="David" w:cs="David"/>
          <w:sz w:val="24"/>
          <w:szCs w:val="24"/>
          <w:rtl/>
        </w:rPr>
      </w:pPr>
      <w:r w:rsidRPr="00880B7A">
        <w:rPr>
          <w:rFonts w:ascii="David" w:hAnsi="David" w:cs="David"/>
          <w:sz w:val="24"/>
          <w:szCs w:val="24"/>
          <w:rtl/>
        </w:rPr>
        <w:t xml:space="preserve">וכפי' זה מוכח במדרש בפסיקתא </w:t>
      </w:r>
      <w:r w:rsidRPr="009C119C">
        <w:rPr>
          <w:rFonts w:ascii="David" w:hAnsi="David" w:cs="David"/>
          <w:sz w:val="20"/>
          <w:szCs w:val="20"/>
          <w:rtl/>
        </w:rPr>
        <w:t xml:space="preserve">(במ"ר </w:t>
      </w:r>
      <w:proofErr w:type="spellStart"/>
      <w:r w:rsidRPr="009C119C">
        <w:rPr>
          <w:rFonts w:ascii="David" w:hAnsi="David" w:cs="David"/>
          <w:sz w:val="20"/>
          <w:szCs w:val="20"/>
          <w:rtl/>
        </w:rPr>
        <w:t>פי"ט</w:t>
      </w:r>
      <w:proofErr w:type="spellEnd"/>
      <w:r w:rsidRPr="009C119C">
        <w:rPr>
          <w:rFonts w:ascii="David" w:hAnsi="David" w:cs="David"/>
          <w:sz w:val="20"/>
          <w:szCs w:val="20"/>
          <w:rtl/>
        </w:rPr>
        <w:t xml:space="preserve">) </w:t>
      </w:r>
      <w:proofErr w:type="spellStart"/>
      <w:r w:rsidRPr="00880B7A">
        <w:rPr>
          <w:rFonts w:ascii="David" w:hAnsi="David" w:cs="David"/>
          <w:sz w:val="24"/>
          <w:szCs w:val="24"/>
          <w:rtl/>
        </w:rPr>
        <w:t>א"ר</w:t>
      </w:r>
      <w:proofErr w:type="spellEnd"/>
      <w:r w:rsidRPr="00880B7A">
        <w:rPr>
          <w:rFonts w:ascii="David" w:hAnsi="David" w:cs="David"/>
          <w:sz w:val="24"/>
          <w:szCs w:val="24"/>
          <w:rtl/>
        </w:rPr>
        <w:t xml:space="preserve"> אחא דברים שלא נגלו [למשה בהר סיני נגלו] </w:t>
      </w:r>
      <w:proofErr w:type="spellStart"/>
      <w:r w:rsidRPr="00880B7A">
        <w:rPr>
          <w:rFonts w:ascii="David" w:hAnsi="David" w:cs="David"/>
          <w:sz w:val="24"/>
          <w:szCs w:val="24"/>
          <w:rtl/>
        </w:rPr>
        <w:t>לר"ע</w:t>
      </w:r>
      <w:proofErr w:type="spellEnd"/>
      <w:r w:rsidRPr="00880B7A">
        <w:rPr>
          <w:rFonts w:ascii="David" w:hAnsi="David" w:cs="David"/>
          <w:sz w:val="24"/>
          <w:szCs w:val="24"/>
          <w:rtl/>
        </w:rPr>
        <w:t xml:space="preserve"> </w:t>
      </w:r>
      <w:proofErr w:type="spellStart"/>
      <w:r w:rsidRPr="00880B7A">
        <w:rPr>
          <w:rFonts w:ascii="David" w:hAnsi="David" w:cs="David"/>
          <w:sz w:val="24"/>
          <w:szCs w:val="24"/>
          <w:rtl/>
        </w:rPr>
        <w:t>וחביריו</w:t>
      </w:r>
      <w:proofErr w:type="spellEnd"/>
      <w:r w:rsidRPr="00880B7A">
        <w:rPr>
          <w:rFonts w:ascii="David" w:hAnsi="David" w:cs="David"/>
          <w:sz w:val="24"/>
          <w:szCs w:val="24"/>
          <w:rtl/>
        </w:rPr>
        <w:t xml:space="preserve">, וכל זה מפני כי היה ר"ע </w:t>
      </w:r>
      <w:proofErr w:type="spellStart"/>
      <w:r w:rsidRPr="00880B7A">
        <w:rPr>
          <w:rFonts w:ascii="David" w:hAnsi="David" w:cs="David"/>
          <w:sz w:val="24"/>
          <w:szCs w:val="24"/>
          <w:rtl/>
        </w:rPr>
        <w:t>וחביריו</w:t>
      </w:r>
      <w:proofErr w:type="spellEnd"/>
      <w:r w:rsidRPr="00880B7A">
        <w:rPr>
          <w:rFonts w:ascii="David" w:hAnsi="David" w:cs="David"/>
          <w:sz w:val="24"/>
          <w:szCs w:val="24"/>
          <w:rtl/>
        </w:rPr>
        <w:t xml:space="preserve"> שהם הרוגי מלכות </w:t>
      </w:r>
      <w:proofErr w:type="spellStart"/>
      <w:r w:rsidRPr="00880B7A">
        <w:rPr>
          <w:rFonts w:ascii="David" w:hAnsi="David" w:cs="David"/>
          <w:sz w:val="24"/>
          <w:szCs w:val="24"/>
          <w:rtl/>
        </w:rPr>
        <w:t>מסולקין</w:t>
      </w:r>
      <w:proofErr w:type="spellEnd"/>
      <w:r w:rsidRPr="00880B7A">
        <w:rPr>
          <w:rFonts w:ascii="David" w:hAnsi="David" w:cs="David"/>
          <w:sz w:val="24"/>
          <w:szCs w:val="24"/>
          <w:rtl/>
        </w:rPr>
        <w:t xml:space="preserve"> מן עולם הגשמי הזה. ולכך נגלו לו דברים עליונים מאוד. </w:t>
      </w:r>
      <w:r w:rsidR="001628B2">
        <w:rPr>
          <w:rFonts w:ascii="David" w:hAnsi="David" w:cs="David" w:hint="cs"/>
          <w:sz w:val="24"/>
          <w:szCs w:val="24"/>
          <w:rtl/>
        </w:rPr>
        <w:t xml:space="preserve"> </w:t>
      </w:r>
    </w:p>
    <w:p w14:paraId="105D6995" w14:textId="58FD1239" w:rsidR="00F567D9" w:rsidRDefault="00016426" w:rsidP="00FD25D7">
      <w:pPr>
        <w:spacing w:after="0" w:line="360" w:lineRule="auto"/>
        <w:ind w:left="720"/>
        <w:rPr>
          <w:rFonts w:ascii="David" w:hAnsi="David" w:cs="David"/>
          <w:sz w:val="24"/>
          <w:szCs w:val="24"/>
          <w:rtl/>
        </w:rPr>
      </w:pPr>
      <w:proofErr w:type="spellStart"/>
      <w:r w:rsidRPr="00016426">
        <w:rPr>
          <w:rFonts w:ascii="David" w:hAnsi="David" w:cs="David"/>
          <w:sz w:val="24"/>
          <w:szCs w:val="24"/>
          <w:rtl/>
        </w:rPr>
        <w:t>מרע"ה</w:t>
      </w:r>
      <w:proofErr w:type="spellEnd"/>
      <w:r w:rsidRPr="00016426">
        <w:rPr>
          <w:rFonts w:ascii="David" w:hAnsi="David" w:cs="David"/>
          <w:sz w:val="24"/>
          <w:szCs w:val="24"/>
          <w:rtl/>
        </w:rPr>
        <w:t xml:space="preserve"> כמו שהיה שקול כנגד כלל ישראל ונחשב כמו הכלל, </w:t>
      </w:r>
      <w:r w:rsidRPr="001628B2">
        <w:rPr>
          <w:rFonts w:ascii="David" w:hAnsi="David" w:cs="David"/>
          <w:b/>
          <w:bCs/>
          <w:sz w:val="24"/>
          <w:szCs w:val="24"/>
          <w:rtl/>
        </w:rPr>
        <w:t>היה השגתו בכלל,</w:t>
      </w:r>
      <w:r w:rsidRPr="00016426">
        <w:rPr>
          <w:rFonts w:ascii="David" w:hAnsi="David" w:cs="David"/>
          <w:sz w:val="24"/>
          <w:szCs w:val="24"/>
          <w:rtl/>
        </w:rPr>
        <w:t xml:space="preserve"> לא </w:t>
      </w:r>
      <w:proofErr w:type="spellStart"/>
      <w:r w:rsidRPr="00016426">
        <w:rPr>
          <w:rFonts w:ascii="David" w:hAnsi="David" w:cs="David"/>
          <w:sz w:val="24"/>
          <w:szCs w:val="24"/>
          <w:rtl/>
        </w:rPr>
        <w:t>בתגין</w:t>
      </w:r>
      <w:proofErr w:type="spellEnd"/>
      <w:r w:rsidRPr="00016426">
        <w:rPr>
          <w:rFonts w:ascii="David" w:hAnsi="David" w:cs="David"/>
          <w:sz w:val="24"/>
          <w:szCs w:val="24"/>
          <w:rtl/>
        </w:rPr>
        <w:t xml:space="preserve"> שהם על האותיות שהם השגות פרטיים. </w:t>
      </w:r>
      <w:proofErr w:type="spellStart"/>
      <w:r w:rsidRPr="00016426">
        <w:rPr>
          <w:rFonts w:ascii="David" w:hAnsi="David" w:cs="David"/>
          <w:sz w:val="24"/>
          <w:szCs w:val="24"/>
          <w:rtl/>
        </w:rPr>
        <w:t>ור"ע</w:t>
      </w:r>
      <w:proofErr w:type="spellEnd"/>
      <w:r w:rsidRPr="00016426">
        <w:rPr>
          <w:rFonts w:ascii="David" w:hAnsi="David" w:cs="David"/>
          <w:sz w:val="24"/>
          <w:szCs w:val="24"/>
          <w:rtl/>
        </w:rPr>
        <w:t xml:space="preserve"> היה משיג </w:t>
      </w:r>
      <w:proofErr w:type="spellStart"/>
      <w:r w:rsidRPr="00016426">
        <w:rPr>
          <w:rFonts w:ascii="David" w:hAnsi="David" w:cs="David"/>
          <w:sz w:val="24"/>
          <w:szCs w:val="24"/>
          <w:rtl/>
        </w:rPr>
        <w:t>התגין</w:t>
      </w:r>
      <w:proofErr w:type="spellEnd"/>
      <w:r w:rsidRPr="00016426">
        <w:rPr>
          <w:rFonts w:ascii="David" w:hAnsi="David" w:cs="David"/>
          <w:sz w:val="24"/>
          <w:szCs w:val="24"/>
          <w:rtl/>
        </w:rPr>
        <w:t xml:space="preserve">, שהיה </w:t>
      </w:r>
      <w:r w:rsidRPr="001628B2">
        <w:rPr>
          <w:rFonts w:ascii="David" w:hAnsi="David" w:cs="David"/>
          <w:b/>
          <w:bCs/>
          <w:sz w:val="24"/>
          <w:szCs w:val="24"/>
          <w:rtl/>
        </w:rPr>
        <w:t>ר"ע אדם פרטי</w:t>
      </w:r>
      <w:r w:rsidRPr="00016426">
        <w:rPr>
          <w:rFonts w:ascii="David" w:hAnsi="David" w:cs="David"/>
          <w:sz w:val="24"/>
          <w:szCs w:val="24"/>
          <w:rtl/>
        </w:rPr>
        <w:t xml:space="preserve"> לכך היה משיג </w:t>
      </w:r>
      <w:proofErr w:type="spellStart"/>
      <w:r w:rsidRPr="00016426">
        <w:rPr>
          <w:rFonts w:ascii="David" w:hAnsi="David" w:cs="David"/>
          <w:sz w:val="24"/>
          <w:szCs w:val="24"/>
          <w:rtl/>
        </w:rPr>
        <w:t>בתגין</w:t>
      </w:r>
      <w:proofErr w:type="spellEnd"/>
      <w:r w:rsidRPr="00016426">
        <w:rPr>
          <w:rFonts w:ascii="David" w:hAnsi="David" w:cs="David"/>
          <w:sz w:val="24"/>
          <w:szCs w:val="24"/>
          <w:rtl/>
        </w:rPr>
        <w:t xml:space="preserve"> שהם על האותיות. ומ"מ היה מתמה משה שלא נתן התורה על ידו ויהיה השגתו בכלל ובפרט</w:t>
      </w:r>
      <w:r w:rsidR="001628B2">
        <w:rPr>
          <w:rStyle w:val="a7"/>
          <w:rFonts w:ascii="David" w:hAnsi="David" w:cs="David"/>
          <w:sz w:val="24"/>
          <w:szCs w:val="24"/>
          <w:rtl/>
        </w:rPr>
        <w:footnoteReference w:id="9"/>
      </w:r>
      <w:r w:rsidR="001628B2">
        <w:rPr>
          <w:rFonts w:ascii="David" w:hAnsi="David" w:cs="David" w:hint="cs"/>
          <w:sz w:val="24"/>
          <w:szCs w:val="24"/>
          <w:rtl/>
        </w:rPr>
        <w:t>.</w:t>
      </w:r>
      <w:r w:rsidR="00A26301">
        <w:rPr>
          <w:rFonts w:ascii="David" w:hAnsi="David" w:cs="David" w:hint="cs"/>
          <w:sz w:val="24"/>
          <w:szCs w:val="24"/>
          <w:rtl/>
        </w:rPr>
        <w:t xml:space="preserve"> </w:t>
      </w:r>
    </w:p>
    <w:p w14:paraId="2C196EBF" w14:textId="77777777" w:rsidR="0043150C" w:rsidRDefault="00F567D9" w:rsidP="00F567D9">
      <w:pPr>
        <w:spacing w:after="0" w:line="360" w:lineRule="auto"/>
        <w:rPr>
          <w:rFonts w:ascii="David" w:hAnsi="David" w:cs="David"/>
          <w:sz w:val="24"/>
          <w:szCs w:val="24"/>
          <w:rtl/>
        </w:rPr>
      </w:pPr>
      <w:proofErr w:type="spellStart"/>
      <w:r w:rsidRPr="00F567D9">
        <w:rPr>
          <w:rFonts w:asciiTheme="majorBidi" w:hAnsiTheme="majorBidi" w:cstheme="majorBidi"/>
          <w:sz w:val="24"/>
          <w:szCs w:val="24"/>
          <w:rtl/>
        </w:rPr>
        <w:t>הגרי"ז</w:t>
      </w:r>
      <w:proofErr w:type="spellEnd"/>
      <w:r w:rsidRPr="00F567D9">
        <w:rPr>
          <w:rFonts w:asciiTheme="majorBidi" w:hAnsiTheme="majorBidi" w:cstheme="majorBidi"/>
          <w:sz w:val="24"/>
          <w:szCs w:val="24"/>
          <w:rtl/>
        </w:rPr>
        <w:t xml:space="preserve"> מבאר </w:t>
      </w:r>
      <w:r w:rsidR="004338AA">
        <w:rPr>
          <w:rFonts w:asciiTheme="majorBidi" w:hAnsiTheme="majorBidi" w:cstheme="majorBidi" w:hint="cs"/>
          <w:sz w:val="24"/>
          <w:szCs w:val="24"/>
          <w:rtl/>
        </w:rPr>
        <w:t xml:space="preserve">סוגייתנו </w:t>
      </w:r>
      <w:r w:rsidRPr="00F567D9">
        <w:rPr>
          <w:rFonts w:asciiTheme="majorBidi" w:hAnsiTheme="majorBidi" w:cstheme="majorBidi"/>
          <w:sz w:val="24"/>
          <w:szCs w:val="24"/>
          <w:rtl/>
        </w:rPr>
        <w:t>על פי ההבדל בין הכתב בימי משה לבין הכתב האשורי בימי רבי עקיבא, שרק בו שייכים כתרי אותיות</w:t>
      </w:r>
      <w:r w:rsidR="00A75E9F">
        <w:rPr>
          <w:rStyle w:val="a7"/>
          <w:rFonts w:asciiTheme="majorBidi" w:hAnsiTheme="majorBidi" w:cstheme="majorBidi"/>
          <w:sz w:val="24"/>
          <w:szCs w:val="24"/>
          <w:rtl/>
        </w:rPr>
        <w:footnoteReference w:id="10"/>
      </w:r>
      <w:r w:rsidRPr="00F567D9">
        <w:rPr>
          <w:rFonts w:asciiTheme="majorBidi" w:hAnsiTheme="majorBidi" w:cstheme="majorBidi"/>
          <w:sz w:val="24"/>
          <w:szCs w:val="24"/>
          <w:rtl/>
        </w:rPr>
        <w:t>.</w:t>
      </w:r>
      <w:r>
        <w:rPr>
          <w:rFonts w:asciiTheme="majorBidi" w:hAnsiTheme="majorBidi" w:cstheme="majorBidi" w:hint="cs"/>
          <w:sz w:val="24"/>
          <w:szCs w:val="24"/>
          <w:rtl/>
        </w:rPr>
        <w:t xml:space="preserve"> </w:t>
      </w:r>
    </w:p>
    <w:p w14:paraId="6AA828C8" w14:textId="0F01DA66" w:rsidR="00F567D9" w:rsidRDefault="00F567D9" w:rsidP="00FD25D7">
      <w:pPr>
        <w:spacing w:after="0" w:line="360" w:lineRule="auto"/>
        <w:ind w:left="720"/>
        <w:rPr>
          <w:rFonts w:asciiTheme="majorBidi" w:hAnsiTheme="majorBidi" w:cstheme="majorBidi"/>
          <w:sz w:val="24"/>
          <w:szCs w:val="24"/>
          <w:rtl/>
        </w:rPr>
      </w:pPr>
      <w:r w:rsidRPr="00AA536B">
        <w:rPr>
          <w:rFonts w:ascii="David" w:hAnsi="David" w:cs="David"/>
          <w:sz w:val="24"/>
          <w:szCs w:val="24"/>
          <w:rtl/>
        </w:rPr>
        <w:t xml:space="preserve">לכאורה הלשון </w:t>
      </w:r>
      <w:r w:rsidR="009C119C">
        <w:rPr>
          <w:rFonts w:ascii="David" w:hAnsi="David" w:cs="David" w:hint="cs"/>
          <w:sz w:val="24"/>
          <w:szCs w:val="24"/>
          <w:rtl/>
        </w:rPr>
        <w:t>'</w:t>
      </w:r>
      <w:r w:rsidRPr="00AA536B">
        <w:rPr>
          <w:rFonts w:ascii="David" w:hAnsi="David" w:cs="David"/>
          <w:sz w:val="24"/>
          <w:szCs w:val="24"/>
          <w:rtl/>
        </w:rPr>
        <w:t>מי מעכב על ידך מחוסר הבנה</w:t>
      </w:r>
      <w:r w:rsidR="009C119C">
        <w:rPr>
          <w:rFonts w:ascii="David" w:hAnsi="David" w:cs="David" w:hint="cs"/>
          <w:sz w:val="24"/>
          <w:szCs w:val="24"/>
          <w:rtl/>
        </w:rPr>
        <w:t>'</w:t>
      </w:r>
      <w:r w:rsidR="004338AA">
        <w:rPr>
          <w:rStyle w:val="a7"/>
          <w:rFonts w:ascii="David" w:hAnsi="David" w:cs="David"/>
          <w:sz w:val="24"/>
          <w:szCs w:val="24"/>
          <w:rtl/>
        </w:rPr>
        <w:footnoteReference w:id="11"/>
      </w:r>
      <w:r w:rsidRPr="00AA536B">
        <w:rPr>
          <w:rFonts w:ascii="David" w:hAnsi="David" w:cs="David"/>
          <w:sz w:val="24"/>
          <w:szCs w:val="24"/>
          <w:rtl/>
        </w:rPr>
        <w:t xml:space="preserve">, ונראה </w:t>
      </w:r>
      <w:proofErr w:type="spellStart"/>
      <w:r w:rsidRPr="00AA536B">
        <w:rPr>
          <w:rFonts w:ascii="David" w:hAnsi="David" w:cs="David"/>
          <w:sz w:val="24"/>
          <w:szCs w:val="24"/>
          <w:rtl/>
        </w:rPr>
        <w:t>דהנה</w:t>
      </w:r>
      <w:proofErr w:type="spellEnd"/>
      <w:r w:rsidRPr="00AA536B">
        <w:rPr>
          <w:rFonts w:ascii="David" w:hAnsi="David" w:cs="David"/>
          <w:sz w:val="24"/>
          <w:szCs w:val="24"/>
          <w:rtl/>
        </w:rPr>
        <w:t xml:space="preserve"> הרמב"ן </w:t>
      </w:r>
      <w:r w:rsidRPr="009C119C">
        <w:rPr>
          <w:rFonts w:ascii="David" w:hAnsi="David" w:cs="David"/>
          <w:sz w:val="20"/>
          <w:szCs w:val="20"/>
          <w:rtl/>
        </w:rPr>
        <w:t>(דברים כ"ז ח')</w:t>
      </w:r>
      <w:r w:rsidRPr="00AA536B">
        <w:rPr>
          <w:rFonts w:ascii="David" w:hAnsi="David" w:cs="David"/>
          <w:sz w:val="24"/>
          <w:szCs w:val="24"/>
          <w:rtl/>
        </w:rPr>
        <w:t xml:space="preserve"> מביא בשם ספר </w:t>
      </w:r>
      <w:proofErr w:type="spellStart"/>
      <w:r w:rsidRPr="00AA536B">
        <w:rPr>
          <w:rFonts w:ascii="David" w:hAnsi="David" w:cs="David"/>
          <w:sz w:val="24"/>
          <w:szCs w:val="24"/>
          <w:rtl/>
        </w:rPr>
        <w:t>תאגי</w:t>
      </w:r>
      <w:proofErr w:type="spellEnd"/>
      <w:r w:rsidRPr="00AA536B">
        <w:rPr>
          <w:rFonts w:ascii="David" w:hAnsi="David" w:cs="David"/>
          <w:sz w:val="24"/>
          <w:szCs w:val="24"/>
          <w:rtl/>
        </w:rPr>
        <w:t xml:space="preserve"> שבימי עזרא העתיקו את כל </w:t>
      </w:r>
      <w:proofErr w:type="spellStart"/>
      <w:r w:rsidRPr="00AA536B">
        <w:rPr>
          <w:rFonts w:ascii="David" w:hAnsi="David" w:cs="David"/>
          <w:sz w:val="24"/>
          <w:szCs w:val="24"/>
          <w:rtl/>
        </w:rPr>
        <w:t>התגין</w:t>
      </w:r>
      <w:proofErr w:type="spellEnd"/>
      <w:r w:rsidRPr="00AA536B">
        <w:rPr>
          <w:rFonts w:ascii="David" w:hAnsi="David" w:cs="David"/>
          <w:sz w:val="24"/>
          <w:szCs w:val="24"/>
          <w:rtl/>
        </w:rPr>
        <w:t xml:space="preserve"> מהאבנים שכתב עליהן משה את התורה באר היטב</w:t>
      </w:r>
      <w:r w:rsidR="009C119C">
        <w:rPr>
          <w:rFonts w:ascii="David" w:hAnsi="David" w:cs="David" w:hint="cs"/>
          <w:sz w:val="24"/>
          <w:szCs w:val="24"/>
          <w:rtl/>
        </w:rPr>
        <w:t>,</w:t>
      </w:r>
      <w:r w:rsidRPr="00AA536B">
        <w:rPr>
          <w:rFonts w:ascii="David" w:hAnsi="David" w:cs="David"/>
          <w:sz w:val="24"/>
          <w:szCs w:val="24"/>
          <w:rtl/>
        </w:rPr>
        <w:t xml:space="preserve"> ומאותן אבנים היו יודעים </w:t>
      </w:r>
      <w:proofErr w:type="spellStart"/>
      <w:r w:rsidRPr="00AA536B">
        <w:rPr>
          <w:rFonts w:ascii="David" w:hAnsi="David" w:cs="David"/>
          <w:sz w:val="24"/>
          <w:szCs w:val="24"/>
          <w:rtl/>
        </w:rPr>
        <w:t>האיך</w:t>
      </w:r>
      <w:proofErr w:type="spellEnd"/>
      <w:r w:rsidRPr="00AA536B">
        <w:rPr>
          <w:rFonts w:ascii="David" w:hAnsi="David" w:cs="David"/>
          <w:sz w:val="24"/>
          <w:szCs w:val="24"/>
          <w:rtl/>
        </w:rPr>
        <w:t xml:space="preserve"> לכתוב את </w:t>
      </w:r>
      <w:proofErr w:type="spellStart"/>
      <w:r w:rsidRPr="00AA536B">
        <w:rPr>
          <w:rFonts w:ascii="David" w:hAnsi="David" w:cs="David"/>
          <w:sz w:val="24"/>
          <w:szCs w:val="24"/>
          <w:rtl/>
        </w:rPr>
        <w:t>התגין</w:t>
      </w:r>
      <w:proofErr w:type="spellEnd"/>
      <w:r w:rsidRPr="00AA536B">
        <w:rPr>
          <w:rFonts w:ascii="David" w:hAnsi="David" w:cs="David"/>
          <w:sz w:val="24"/>
          <w:szCs w:val="24"/>
          <w:rtl/>
        </w:rPr>
        <w:t xml:space="preserve"> בספרי תורות</w:t>
      </w:r>
      <w:r w:rsidR="009C119C">
        <w:rPr>
          <w:rFonts w:ascii="David" w:hAnsi="David" w:cs="David" w:hint="cs"/>
          <w:sz w:val="24"/>
          <w:szCs w:val="24"/>
          <w:rtl/>
        </w:rPr>
        <w:t>.</w:t>
      </w:r>
      <w:r w:rsidR="00396D03">
        <w:rPr>
          <w:rFonts w:ascii="David" w:hAnsi="David" w:cs="David" w:hint="cs"/>
          <w:sz w:val="24"/>
          <w:szCs w:val="24"/>
          <w:rtl/>
        </w:rPr>
        <w:t xml:space="preserve"> </w:t>
      </w:r>
      <w:r w:rsidRPr="00AA536B">
        <w:rPr>
          <w:rFonts w:ascii="David" w:hAnsi="David" w:cs="David"/>
          <w:sz w:val="24"/>
          <w:szCs w:val="24"/>
          <w:rtl/>
        </w:rPr>
        <w:t xml:space="preserve">וקשה </w:t>
      </w:r>
      <w:proofErr w:type="spellStart"/>
      <w:r w:rsidRPr="00AA536B">
        <w:rPr>
          <w:rFonts w:ascii="David" w:hAnsi="David" w:cs="David"/>
          <w:sz w:val="24"/>
          <w:szCs w:val="24"/>
          <w:rtl/>
        </w:rPr>
        <w:t>דאמאי</w:t>
      </w:r>
      <w:proofErr w:type="spellEnd"/>
      <w:r w:rsidRPr="00AA536B">
        <w:rPr>
          <w:rFonts w:ascii="David" w:hAnsi="David" w:cs="David"/>
          <w:sz w:val="24"/>
          <w:szCs w:val="24"/>
          <w:rtl/>
        </w:rPr>
        <w:t xml:space="preserve"> היו </w:t>
      </w:r>
      <w:proofErr w:type="spellStart"/>
      <w:r w:rsidRPr="00AA536B">
        <w:rPr>
          <w:rFonts w:ascii="David" w:hAnsi="David" w:cs="David"/>
          <w:sz w:val="24"/>
          <w:szCs w:val="24"/>
          <w:rtl/>
        </w:rPr>
        <w:t>צריכין</w:t>
      </w:r>
      <w:proofErr w:type="spellEnd"/>
      <w:r w:rsidRPr="00AA536B">
        <w:rPr>
          <w:rFonts w:ascii="David" w:hAnsi="David" w:cs="David"/>
          <w:sz w:val="24"/>
          <w:szCs w:val="24"/>
          <w:rtl/>
        </w:rPr>
        <w:t xml:space="preserve"> להעתיק מהאבנים</w:t>
      </w:r>
      <w:r w:rsidR="009C119C">
        <w:rPr>
          <w:rFonts w:ascii="David" w:hAnsi="David" w:cs="David" w:hint="cs"/>
          <w:sz w:val="24"/>
          <w:szCs w:val="24"/>
          <w:rtl/>
        </w:rPr>
        <w:t>?</w:t>
      </w:r>
      <w:r w:rsidRPr="00AA536B">
        <w:rPr>
          <w:rFonts w:ascii="David" w:hAnsi="David" w:cs="David"/>
          <w:sz w:val="24"/>
          <w:szCs w:val="24"/>
          <w:rtl/>
        </w:rPr>
        <w:t xml:space="preserve"> </w:t>
      </w:r>
      <w:r>
        <w:rPr>
          <w:rFonts w:ascii="David" w:hAnsi="David" w:cs="David" w:hint="cs"/>
          <w:sz w:val="24"/>
          <w:szCs w:val="24"/>
          <w:rtl/>
        </w:rPr>
        <w:t>...</w:t>
      </w:r>
      <w:r w:rsidRPr="00AA536B">
        <w:rPr>
          <w:rFonts w:ascii="David" w:hAnsi="David" w:cs="David"/>
          <w:sz w:val="24"/>
          <w:szCs w:val="24"/>
          <w:rtl/>
        </w:rPr>
        <w:t xml:space="preserve">ונראה </w:t>
      </w:r>
      <w:proofErr w:type="spellStart"/>
      <w:r w:rsidRPr="00AA536B">
        <w:rPr>
          <w:rFonts w:ascii="David" w:hAnsi="David" w:cs="David"/>
          <w:sz w:val="24"/>
          <w:szCs w:val="24"/>
          <w:rtl/>
        </w:rPr>
        <w:t>דהנה</w:t>
      </w:r>
      <w:proofErr w:type="spellEnd"/>
      <w:r w:rsidRPr="00AA536B">
        <w:rPr>
          <w:rFonts w:ascii="David" w:hAnsi="David" w:cs="David"/>
          <w:sz w:val="24"/>
          <w:szCs w:val="24"/>
          <w:rtl/>
        </w:rPr>
        <w:t xml:space="preserve"> בסנהדרין </w:t>
      </w:r>
      <w:r w:rsidRPr="009C119C">
        <w:rPr>
          <w:rFonts w:ascii="David" w:hAnsi="David" w:cs="David"/>
          <w:sz w:val="20"/>
          <w:szCs w:val="20"/>
          <w:rtl/>
        </w:rPr>
        <w:t>(דף כ"א ע"ב)</w:t>
      </w:r>
      <w:r w:rsidRPr="00AA536B">
        <w:rPr>
          <w:rFonts w:ascii="David" w:hAnsi="David" w:cs="David"/>
          <w:sz w:val="24"/>
          <w:szCs w:val="24"/>
          <w:rtl/>
        </w:rPr>
        <w:t xml:space="preserve"> מבואר שעד עזרא </w:t>
      </w:r>
      <w:proofErr w:type="spellStart"/>
      <w:r w:rsidRPr="00AA536B">
        <w:rPr>
          <w:rFonts w:ascii="David" w:hAnsi="David" w:cs="David"/>
          <w:sz w:val="24"/>
          <w:szCs w:val="24"/>
          <w:rtl/>
        </w:rPr>
        <w:t>היתה</w:t>
      </w:r>
      <w:proofErr w:type="spellEnd"/>
      <w:r w:rsidRPr="00AA536B">
        <w:rPr>
          <w:rFonts w:ascii="David" w:hAnsi="David" w:cs="David"/>
          <w:sz w:val="24"/>
          <w:szCs w:val="24"/>
          <w:rtl/>
        </w:rPr>
        <w:t xml:space="preserve"> התורה כתובה בכתב </w:t>
      </w:r>
      <w:proofErr w:type="spellStart"/>
      <w:r w:rsidRPr="00AA536B">
        <w:rPr>
          <w:rFonts w:ascii="David" w:hAnsi="David" w:cs="David"/>
          <w:sz w:val="24"/>
          <w:szCs w:val="24"/>
          <w:rtl/>
        </w:rPr>
        <w:t>ליבונאה</w:t>
      </w:r>
      <w:proofErr w:type="spellEnd"/>
      <w:r w:rsidR="009C119C">
        <w:rPr>
          <w:rFonts w:ascii="David" w:hAnsi="David" w:cs="David" w:hint="cs"/>
          <w:sz w:val="24"/>
          <w:szCs w:val="24"/>
          <w:rtl/>
        </w:rPr>
        <w:t>,</w:t>
      </w:r>
      <w:r w:rsidRPr="00AA536B">
        <w:rPr>
          <w:rFonts w:ascii="David" w:hAnsi="David" w:cs="David"/>
          <w:sz w:val="24"/>
          <w:szCs w:val="24"/>
          <w:rtl/>
        </w:rPr>
        <w:t xml:space="preserve"> ומעזרא ואילך </w:t>
      </w:r>
      <w:proofErr w:type="spellStart"/>
      <w:r w:rsidRPr="00AA536B">
        <w:rPr>
          <w:rFonts w:ascii="David" w:hAnsi="David" w:cs="David"/>
          <w:sz w:val="24"/>
          <w:szCs w:val="24"/>
          <w:rtl/>
        </w:rPr>
        <w:t>היתה</w:t>
      </w:r>
      <w:proofErr w:type="spellEnd"/>
      <w:r w:rsidRPr="00AA536B">
        <w:rPr>
          <w:rFonts w:ascii="David" w:hAnsi="David" w:cs="David"/>
          <w:sz w:val="24"/>
          <w:szCs w:val="24"/>
          <w:rtl/>
        </w:rPr>
        <w:t xml:space="preserve"> נבואה מה' שהתורה תיכתב אשורית, </w:t>
      </w:r>
      <w:proofErr w:type="spellStart"/>
      <w:r w:rsidRPr="00AA536B">
        <w:rPr>
          <w:rFonts w:ascii="David" w:hAnsi="David" w:cs="David"/>
          <w:sz w:val="24"/>
          <w:szCs w:val="24"/>
          <w:rtl/>
        </w:rPr>
        <w:t>ולפי"ז</w:t>
      </w:r>
      <w:proofErr w:type="spellEnd"/>
      <w:r w:rsidRPr="00AA536B">
        <w:rPr>
          <w:rFonts w:ascii="David" w:hAnsi="David" w:cs="David"/>
          <w:sz w:val="24"/>
          <w:szCs w:val="24"/>
          <w:rtl/>
        </w:rPr>
        <w:t xml:space="preserve"> אפשר שהדין מה </w:t>
      </w:r>
      <w:r w:rsidRPr="00F567D9">
        <w:rPr>
          <w:rFonts w:ascii="David" w:hAnsi="David" w:cs="David"/>
          <w:b/>
          <w:bCs/>
          <w:sz w:val="24"/>
          <w:szCs w:val="24"/>
          <w:rtl/>
        </w:rPr>
        <w:t xml:space="preserve">שהאותיות </w:t>
      </w:r>
      <w:proofErr w:type="spellStart"/>
      <w:r w:rsidRPr="00F567D9">
        <w:rPr>
          <w:rFonts w:ascii="David" w:hAnsi="David" w:cs="David"/>
          <w:b/>
          <w:bCs/>
          <w:sz w:val="24"/>
          <w:szCs w:val="24"/>
          <w:rtl/>
        </w:rPr>
        <w:t>צריכין</w:t>
      </w:r>
      <w:proofErr w:type="spellEnd"/>
      <w:r w:rsidRPr="00F567D9">
        <w:rPr>
          <w:rFonts w:ascii="David" w:hAnsi="David" w:cs="David"/>
          <w:b/>
          <w:bCs/>
          <w:sz w:val="24"/>
          <w:szCs w:val="24"/>
          <w:rtl/>
        </w:rPr>
        <w:t xml:space="preserve"> </w:t>
      </w:r>
      <w:proofErr w:type="spellStart"/>
      <w:r w:rsidRPr="00F567D9">
        <w:rPr>
          <w:rFonts w:ascii="David" w:hAnsi="David" w:cs="David"/>
          <w:b/>
          <w:bCs/>
          <w:sz w:val="24"/>
          <w:szCs w:val="24"/>
          <w:rtl/>
        </w:rPr>
        <w:t>תגין</w:t>
      </w:r>
      <w:proofErr w:type="spellEnd"/>
      <w:r w:rsidRPr="00F567D9">
        <w:rPr>
          <w:rFonts w:ascii="David" w:hAnsi="David" w:cs="David"/>
          <w:b/>
          <w:bCs/>
          <w:sz w:val="24"/>
          <w:szCs w:val="24"/>
          <w:rtl/>
        </w:rPr>
        <w:t xml:space="preserve"> היינו </w:t>
      </w:r>
      <w:proofErr w:type="spellStart"/>
      <w:r w:rsidRPr="00F567D9">
        <w:rPr>
          <w:rFonts w:ascii="David" w:hAnsi="David" w:cs="David"/>
          <w:b/>
          <w:bCs/>
          <w:sz w:val="24"/>
          <w:szCs w:val="24"/>
          <w:rtl/>
        </w:rPr>
        <w:t>דוקא</w:t>
      </w:r>
      <w:proofErr w:type="spellEnd"/>
      <w:r w:rsidRPr="00F567D9">
        <w:rPr>
          <w:rFonts w:ascii="David" w:hAnsi="David" w:cs="David"/>
          <w:b/>
          <w:bCs/>
          <w:sz w:val="24"/>
          <w:szCs w:val="24"/>
          <w:rtl/>
        </w:rPr>
        <w:t xml:space="preserve"> כתב אשורית</w:t>
      </w:r>
      <w:r w:rsidRPr="00AA536B">
        <w:rPr>
          <w:rFonts w:ascii="David" w:hAnsi="David" w:cs="David"/>
          <w:sz w:val="24"/>
          <w:szCs w:val="24"/>
          <w:rtl/>
        </w:rPr>
        <w:t xml:space="preserve"> </w:t>
      </w:r>
      <w:r>
        <w:rPr>
          <w:rFonts w:ascii="David" w:hAnsi="David" w:cs="David" w:hint="cs"/>
          <w:sz w:val="24"/>
          <w:szCs w:val="24"/>
          <w:rtl/>
        </w:rPr>
        <w:t>.</w:t>
      </w:r>
      <w:r w:rsidRPr="00AA536B">
        <w:rPr>
          <w:rFonts w:ascii="David" w:hAnsi="David" w:cs="David"/>
          <w:sz w:val="24"/>
          <w:szCs w:val="24"/>
          <w:rtl/>
        </w:rPr>
        <w:t xml:space="preserve"> מהאבנים של משה שהיו כתובים בשבעים לשון</w:t>
      </w:r>
      <w:r>
        <w:rPr>
          <w:rFonts w:ascii="David" w:hAnsi="David" w:cs="David" w:hint="cs"/>
          <w:sz w:val="24"/>
          <w:szCs w:val="24"/>
          <w:rtl/>
        </w:rPr>
        <w:t xml:space="preserve">... </w:t>
      </w:r>
      <w:r w:rsidRPr="00AA536B">
        <w:rPr>
          <w:rFonts w:ascii="David" w:hAnsi="David" w:cs="David"/>
          <w:sz w:val="24"/>
          <w:szCs w:val="24"/>
          <w:rtl/>
        </w:rPr>
        <w:t>גם אשורית</w:t>
      </w:r>
      <w:r w:rsidR="009C119C">
        <w:rPr>
          <w:rFonts w:ascii="David" w:hAnsi="David" w:cs="David" w:hint="cs"/>
          <w:sz w:val="24"/>
          <w:szCs w:val="24"/>
          <w:rtl/>
        </w:rPr>
        <w:t>,</w:t>
      </w:r>
      <w:r w:rsidRPr="00AA536B">
        <w:rPr>
          <w:rFonts w:ascii="David" w:hAnsi="David" w:cs="David"/>
          <w:sz w:val="24"/>
          <w:szCs w:val="24"/>
          <w:rtl/>
        </w:rPr>
        <w:t xml:space="preserve"> ולפיכך היטב העתיקו מהם התגים</w:t>
      </w:r>
      <w:r w:rsidR="009C119C">
        <w:rPr>
          <w:rFonts w:ascii="David" w:hAnsi="David" w:cs="David" w:hint="cs"/>
          <w:sz w:val="24"/>
          <w:szCs w:val="24"/>
          <w:rtl/>
        </w:rPr>
        <w:t>.</w:t>
      </w:r>
      <w:r w:rsidRPr="00AA536B">
        <w:rPr>
          <w:rFonts w:ascii="David" w:hAnsi="David" w:cs="David"/>
          <w:sz w:val="24"/>
          <w:szCs w:val="24"/>
          <w:rtl/>
        </w:rPr>
        <w:t xml:space="preserve"> ונמצא שכל הדרשות שהיה רבי עקיבא דורש </w:t>
      </w:r>
      <w:proofErr w:type="spellStart"/>
      <w:r w:rsidRPr="00AA536B">
        <w:rPr>
          <w:rFonts w:ascii="David" w:hAnsi="David" w:cs="David"/>
          <w:sz w:val="24"/>
          <w:szCs w:val="24"/>
          <w:rtl/>
        </w:rPr>
        <w:t>מהתגין</w:t>
      </w:r>
      <w:proofErr w:type="spellEnd"/>
      <w:r w:rsidRPr="00AA536B">
        <w:rPr>
          <w:rFonts w:ascii="David" w:hAnsi="David" w:cs="David"/>
          <w:sz w:val="24"/>
          <w:szCs w:val="24"/>
          <w:rtl/>
        </w:rPr>
        <w:t xml:space="preserve"> אימתי הם היו </w:t>
      </w:r>
      <w:proofErr w:type="spellStart"/>
      <w:r w:rsidRPr="00AA536B">
        <w:rPr>
          <w:rFonts w:ascii="David" w:hAnsi="David" w:cs="David"/>
          <w:sz w:val="24"/>
          <w:szCs w:val="24"/>
          <w:rtl/>
        </w:rPr>
        <w:t>ניתנין</w:t>
      </w:r>
      <w:proofErr w:type="spellEnd"/>
      <w:r w:rsidRPr="00AA536B">
        <w:rPr>
          <w:rFonts w:ascii="David" w:hAnsi="David" w:cs="David"/>
          <w:sz w:val="24"/>
          <w:szCs w:val="24"/>
          <w:rtl/>
        </w:rPr>
        <w:t xml:space="preserve"> להידרש</w:t>
      </w:r>
      <w:r w:rsidR="009C119C">
        <w:rPr>
          <w:rFonts w:ascii="David" w:hAnsi="David" w:cs="David" w:hint="cs"/>
          <w:sz w:val="24"/>
          <w:szCs w:val="24"/>
          <w:rtl/>
        </w:rPr>
        <w:t>,</w:t>
      </w:r>
      <w:r w:rsidRPr="00AA536B">
        <w:rPr>
          <w:rFonts w:ascii="David" w:hAnsi="David" w:cs="David"/>
          <w:sz w:val="24"/>
          <w:szCs w:val="24"/>
          <w:rtl/>
        </w:rPr>
        <w:t xml:space="preserve"> היינו </w:t>
      </w:r>
      <w:proofErr w:type="spellStart"/>
      <w:r w:rsidRPr="00AA536B">
        <w:rPr>
          <w:rFonts w:ascii="David" w:hAnsi="David" w:cs="David"/>
          <w:sz w:val="24"/>
          <w:szCs w:val="24"/>
          <w:rtl/>
        </w:rPr>
        <w:t>דוקא</w:t>
      </w:r>
      <w:proofErr w:type="spellEnd"/>
      <w:r w:rsidRPr="00AA536B">
        <w:rPr>
          <w:rFonts w:ascii="David" w:hAnsi="David" w:cs="David"/>
          <w:sz w:val="24"/>
          <w:szCs w:val="24"/>
          <w:rtl/>
        </w:rPr>
        <w:t xml:space="preserve"> מעת שהעידו להם שהתורה תיכתב אשורית והי</w:t>
      </w:r>
      <w:r>
        <w:rPr>
          <w:rFonts w:ascii="David" w:hAnsi="David" w:cs="David"/>
          <w:sz w:val="24"/>
          <w:szCs w:val="24"/>
          <w:rtl/>
        </w:rPr>
        <w:t xml:space="preserve">ו </w:t>
      </w:r>
      <w:proofErr w:type="spellStart"/>
      <w:r>
        <w:rPr>
          <w:rFonts w:ascii="David" w:hAnsi="David" w:cs="David"/>
          <w:sz w:val="24"/>
          <w:szCs w:val="24"/>
          <w:rtl/>
        </w:rPr>
        <w:t>צריכין</w:t>
      </w:r>
      <w:proofErr w:type="spellEnd"/>
      <w:r>
        <w:rPr>
          <w:rFonts w:ascii="David" w:hAnsi="David" w:cs="David"/>
          <w:sz w:val="24"/>
          <w:szCs w:val="24"/>
          <w:rtl/>
        </w:rPr>
        <w:t xml:space="preserve"> לכתוב </w:t>
      </w:r>
      <w:proofErr w:type="spellStart"/>
      <w:r>
        <w:rPr>
          <w:rFonts w:ascii="David" w:hAnsi="David" w:cs="David"/>
          <w:sz w:val="24"/>
          <w:szCs w:val="24"/>
          <w:rtl/>
        </w:rPr>
        <w:t>תגין</w:t>
      </w:r>
      <w:proofErr w:type="spellEnd"/>
      <w:r>
        <w:rPr>
          <w:rFonts w:ascii="David" w:hAnsi="David" w:cs="David" w:hint="cs"/>
          <w:sz w:val="24"/>
          <w:szCs w:val="24"/>
          <w:rtl/>
        </w:rPr>
        <w:t xml:space="preserve">... </w:t>
      </w:r>
      <w:r w:rsidRPr="00AA536B">
        <w:rPr>
          <w:rFonts w:ascii="David" w:hAnsi="David" w:cs="David"/>
          <w:sz w:val="24"/>
          <w:szCs w:val="24"/>
          <w:rtl/>
        </w:rPr>
        <w:t>מי מעכב על ידך</w:t>
      </w:r>
      <w:r w:rsidR="0043150C">
        <w:rPr>
          <w:rFonts w:ascii="David" w:hAnsi="David" w:cs="David" w:hint="cs"/>
          <w:sz w:val="24"/>
          <w:szCs w:val="24"/>
          <w:rtl/>
        </w:rPr>
        <w:t xml:space="preserve"> </w:t>
      </w:r>
      <w:r>
        <w:rPr>
          <w:rFonts w:ascii="David" w:hAnsi="David" w:cs="David" w:hint="cs"/>
          <w:sz w:val="24"/>
          <w:szCs w:val="24"/>
          <w:rtl/>
        </w:rPr>
        <w:t>-</w:t>
      </w:r>
      <w:r w:rsidR="00396D03">
        <w:rPr>
          <w:rFonts w:ascii="David" w:hAnsi="David" w:cs="David" w:hint="cs"/>
          <w:sz w:val="24"/>
          <w:szCs w:val="24"/>
          <w:rtl/>
        </w:rPr>
        <w:t xml:space="preserve"> </w:t>
      </w:r>
      <w:r w:rsidRPr="00AA536B">
        <w:rPr>
          <w:rFonts w:ascii="David" w:hAnsi="David" w:cs="David"/>
          <w:sz w:val="24"/>
          <w:szCs w:val="24"/>
          <w:rtl/>
        </w:rPr>
        <w:t xml:space="preserve">פירוש מי מעכב אותך </w:t>
      </w:r>
      <w:proofErr w:type="spellStart"/>
      <w:r w:rsidRPr="00AA536B">
        <w:rPr>
          <w:rFonts w:ascii="David" w:hAnsi="David" w:cs="David"/>
          <w:sz w:val="24"/>
          <w:szCs w:val="24"/>
          <w:rtl/>
        </w:rPr>
        <w:t>מליתנם</w:t>
      </w:r>
      <w:proofErr w:type="spellEnd"/>
      <w:r w:rsidR="009C119C">
        <w:rPr>
          <w:rFonts w:ascii="David" w:hAnsi="David" w:cs="David" w:hint="cs"/>
          <w:sz w:val="24"/>
          <w:szCs w:val="24"/>
          <w:rtl/>
        </w:rPr>
        <w:t>?</w:t>
      </w:r>
      <w:r w:rsidRPr="00AA536B">
        <w:rPr>
          <w:rFonts w:ascii="David" w:hAnsi="David" w:cs="David"/>
          <w:sz w:val="24"/>
          <w:szCs w:val="24"/>
          <w:rtl/>
        </w:rPr>
        <w:t xml:space="preserve"> תן</w:t>
      </w:r>
      <w:r w:rsidRPr="009222B6">
        <w:rPr>
          <w:rFonts w:ascii="David" w:hAnsi="David" w:cs="David"/>
          <w:b/>
          <w:bCs/>
          <w:sz w:val="24"/>
          <w:szCs w:val="24"/>
          <w:rtl/>
        </w:rPr>
        <w:t xml:space="preserve"> מיד</w:t>
      </w:r>
      <w:r w:rsidRPr="00AA536B">
        <w:rPr>
          <w:rFonts w:ascii="David" w:hAnsi="David" w:cs="David"/>
          <w:sz w:val="24"/>
          <w:szCs w:val="24"/>
          <w:rtl/>
        </w:rPr>
        <w:t xml:space="preserve"> את התורה בכתב אשורית עם </w:t>
      </w:r>
      <w:proofErr w:type="spellStart"/>
      <w:r w:rsidRPr="00AA536B">
        <w:rPr>
          <w:rFonts w:ascii="David" w:hAnsi="David" w:cs="David"/>
          <w:sz w:val="24"/>
          <w:szCs w:val="24"/>
          <w:rtl/>
        </w:rPr>
        <w:t>התגין</w:t>
      </w:r>
      <w:proofErr w:type="spellEnd"/>
      <w:r w:rsidRPr="00AA536B">
        <w:rPr>
          <w:rFonts w:ascii="David" w:hAnsi="David" w:cs="David"/>
          <w:sz w:val="24"/>
          <w:szCs w:val="24"/>
          <w:rtl/>
        </w:rPr>
        <w:t xml:space="preserve"> ואנו נדרוש אותם, א"ל</w:t>
      </w:r>
      <w:r w:rsidR="009C119C">
        <w:rPr>
          <w:rFonts w:ascii="David" w:hAnsi="David" w:cs="David" w:hint="cs"/>
          <w:sz w:val="24"/>
          <w:szCs w:val="24"/>
          <w:rtl/>
        </w:rPr>
        <w:t>:</w:t>
      </w:r>
      <w:r w:rsidRPr="00AA536B">
        <w:rPr>
          <w:rFonts w:ascii="David" w:hAnsi="David" w:cs="David"/>
          <w:sz w:val="24"/>
          <w:szCs w:val="24"/>
          <w:rtl/>
        </w:rPr>
        <w:t xml:space="preserve"> אדם אחד עתיד להיות בסוף כמה דורות ועקיבא בן יוסף שמו והוא ידרוש אותם ולא אתה</w:t>
      </w:r>
      <w:r w:rsidR="009C119C">
        <w:rPr>
          <w:rFonts w:ascii="David" w:hAnsi="David" w:cs="David" w:hint="cs"/>
          <w:sz w:val="24"/>
          <w:szCs w:val="24"/>
          <w:rtl/>
        </w:rPr>
        <w:t>.</w:t>
      </w:r>
      <w:r w:rsidRPr="00AA536B">
        <w:rPr>
          <w:rFonts w:ascii="David" w:hAnsi="David" w:cs="David"/>
          <w:sz w:val="24"/>
          <w:szCs w:val="24"/>
          <w:rtl/>
        </w:rPr>
        <w:t xml:space="preserve"> אמר לפניו</w:t>
      </w:r>
      <w:r w:rsidR="009E464C">
        <w:rPr>
          <w:rFonts w:ascii="David" w:hAnsi="David" w:cs="David" w:hint="cs"/>
          <w:sz w:val="24"/>
          <w:szCs w:val="24"/>
          <w:rtl/>
        </w:rPr>
        <w:t>:</w:t>
      </w:r>
      <w:r w:rsidRPr="00AA536B">
        <w:rPr>
          <w:rFonts w:ascii="David" w:hAnsi="David" w:cs="David"/>
          <w:sz w:val="24"/>
          <w:szCs w:val="24"/>
          <w:rtl/>
        </w:rPr>
        <w:t xml:space="preserve"> רבש"ע יש לך אדם כזה ואתה נותן תורה על ידי</w:t>
      </w:r>
      <w:r w:rsidR="009C119C">
        <w:rPr>
          <w:rFonts w:ascii="David" w:hAnsi="David" w:cs="David" w:hint="cs"/>
          <w:sz w:val="24"/>
          <w:szCs w:val="24"/>
          <w:rtl/>
        </w:rPr>
        <w:t xml:space="preserve">? </w:t>
      </w:r>
      <w:r w:rsidRPr="00AA536B">
        <w:rPr>
          <w:rFonts w:ascii="David" w:hAnsi="David" w:cs="David"/>
          <w:sz w:val="24"/>
          <w:szCs w:val="24"/>
          <w:rtl/>
        </w:rPr>
        <w:t xml:space="preserve">פירוש תן </w:t>
      </w:r>
      <w:r w:rsidRPr="00F567D9">
        <w:rPr>
          <w:rFonts w:ascii="David" w:hAnsi="David" w:cs="David"/>
          <w:b/>
          <w:bCs/>
          <w:sz w:val="24"/>
          <w:szCs w:val="24"/>
          <w:rtl/>
        </w:rPr>
        <w:t>מיד לרבי עקיבא את התורה גם בכתב אשורית</w:t>
      </w:r>
      <w:r w:rsidRPr="00AA536B">
        <w:rPr>
          <w:rFonts w:ascii="David" w:hAnsi="David" w:cs="David"/>
          <w:sz w:val="24"/>
          <w:szCs w:val="24"/>
          <w:rtl/>
        </w:rPr>
        <w:t xml:space="preserve"> עם התגים כדי שידרוש אותם א"ל שתוק כך עלה במחשבה לפני שהתורה תינתן בכתב אשורית </w:t>
      </w:r>
      <w:r w:rsidRPr="00F567D9">
        <w:rPr>
          <w:rFonts w:ascii="David" w:hAnsi="David" w:cs="David"/>
          <w:b/>
          <w:bCs/>
          <w:sz w:val="24"/>
          <w:szCs w:val="24"/>
          <w:rtl/>
        </w:rPr>
        <w:t>לעתיד בסוף כמה דורות ולא עכשיו</w:t>
      </w:r>
      <w:r>
        <w:rPr>
          <w:rStyle w:val="a7"/>
          <w:rFonts w:ascii="David" w:hAnsi="David" w:cs="David"/>
          <w:sz w:val="24"/>
          <w:szCs w:val="24"/>
          <w:rtl/>
        </w:rPr>
        <w:footnoteReference w:id="12"/>
      </w:r>
      <w:r w:rsidRPr="00AA536B">
        <w:rPr>
          <w:rFonts w:ascii="David" w:hAnsi="David" w:cs="David"/>
          <w:sz w:val="24"/>
          <w:szCs w:val="24"/>
          <w:rtl/>
        </w:rPr>
        <w:t>.</w:t>
      </w:r>
    </w:p>
    <w:p w14:paraId="50316E93" w14:textId="61F8C05E" w:rsidR="00C538CD" w:rsidRDefault="00C538CD" w:rsidP="009C119C">
      <w:pPr>
        <w:spacing w:after="0" w:line="240" w:lineRule="auto"/>
        <w:rPr>
          <w:rFonts w:asciiTheme="majorBidi" w:hAnsiTheme="majorBidi" w:cstheme="majorBidi"/>
          <w:sz w:val="24"/>
          <w:szCs w:val="24"/>
          <w:rtl/>
        </w:rPr>
      </w:pPr>
      <w:r>
        <w:rPr>
          <w:rFonts w:asciiTheme="majorBidi" w:hAnsiTheme="majorBidi" w:cstheme="majorBidi" w:hint="cs"/>
          <w:sz w:val="24"/>
          <w:szCs w:val="24"/>
          <w:rtl/>
        </w:rPr>
        <w:t>נסכם כמה אבחנות:</w:t>
      </w:r>
    </w:p>
    <w:p w14:paraId="1EF8C4F8" w14:textId="48A92A5F" w:rsidR="00FD25D7" w:rsidRDefault="00FD25D7" w:rsidP="009C119C">
      <w:pPr>
        <w:spacing w:after="0" w:line="240" w:lineRule="auto"/>
        <w:rPr>
          <w:rFonts w:asciiTheme="majorBidi" w:hAnsiTheme="majorBidi" w:cstheme="majorBidi"/>
          <w:sz w:val="24"/>
          <w:szCs w:val="24"/>
          <w:rtl/>
        </w:rPr>
      </w:pPr>
    </w:p>
    <w:p w14:paraId="1CCB54E8" w14:textId="77777777" w:rsidR="00FD25D7" w:rsidRDefault="00FD25D7" w:rsidP="009C119C">
      <w:pPr>
        <w:spacing w:after="0" w:line="240" w:lineRule="auto"/>
        <w:rPr>
          <w:rFonts w:asciiTheme="majorBidi" w:hAnsiTheme="majorBidi" w:cstheme="majorBidi"/>
          <w:sz w:val="24"/>
          <w:szCs w:val="24"/>
          <w:rtl/>
        </w:rPr>
      </w:pPr>
    </w:p>
    <w:p w14:paraId="3891A2D3" w14:textId="77777777" w:rsidR="009C119C" w:rsidRPr="00A26301" w:rsidRDefault="009C119C" w:rsidP="009C119C">
      <w:pPr>
        <w:spacing w:after="0" w:line="240" w:lineRule="auto"/>
        <w:rPr>
          <w:rFonts w:asciiTheme="majorBidi" w:hAnsiTheme="majorBidi" w:cstheme="majorBidi"/>
          <w:sz w:val="24"/>
          <w:szCs w:val="24"/>
          <w:rtl/>
        </w:rPr>
      </w:pPr>
    </w:p>
    <w:tbl>
      <w:tblPr>
        <w:tblStyle w:val="a8"/>
        <w:bidiVisual/>
        <w:tblW w:w="0" w:type="auto"/>
        <w:tblInd w:w="301" w:type="dxa"/>
        <w:tblLook w:val="04A0" w:firstRow="1" w:lastRow="0" w:firstColumn="1" w:lastColumn="0" w:noHBand="0" w:noVBand="1"/>
      </w:tblPr>
      <w:tblGrid>
        <w:gridCol w:w="788"/>
        <w:gridCol w:w="910"/>
        <w:gridCol w:w="901"/>
        <w:gridCol w:w="1107"/>
        <w:gridCol w:w="927"/>
        <w:gridCol w:w="1800"/>
        <w:gridCol w:w="1800"/>
      </w:tblGrid>
      <w:tr w:rsidR="00C538CD" w14:paraId="2BE317EA" w14:textId="77777777" w:rsidTr="00E74A99">
        <w:tc>
          <w:tcPr>
            <w:tcW w:w="788" w:type="dxa"/>
          </w:tcPr>
          <w:p w14:paraId="136BE927" w14:textId="77777777" w:rsidR="00C538CD" w:rsidRPr="00A26301" w:rsidRDefault="00C538CD" w:rsidP="009C119C">
            <w:pPr>
              <w:rPr>
                <w:rFonts w:asciiTheme="majorBidi" w:hAnsiTheme="majorBidi" w:cstheme="majorBidi"/>
                <w:sz w:val="24"/>
                <w:szCs w:val="24"/>
                <w:rtl/>
              </w:rPr>
            </w:pPr>
          </w:p>
        </w:tc>
        <w:tc>
          <w:tcPr>
            <w:tcW w:w="2918" w:type="dxa"/>
            <w:gridSpan w:val="3"/>
          </w:tcPr>
          <w:p w14:paraId="2DDC384A"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מהר"ל</w:t>
            </w:r>
          </w:p>
        </w:tc>
        <w:tc>
          <w:tcPr>
            <w:tcW w:w="927" w:type="dxa"/>
          </w:tcPr>
          <w:p w14:paraId="74682E6B" w14:textId="77777777" w:rsidR="00C538CD" w:rsidRPr="00A26301" w:rsidRDefault="00C538CD" w:rsidP="009C119C">
            <w:pPr>
              <w:rPr>
                <w:rFonts w:asciiTheme="majorBidi" w:hAnsiTheme="majorBidi" w:cstheme="majorBidi"/>
                <w:sz w:val="24"/>
                <w:szCs w:val="24"/>
                <w:rtl/>
              </w:rPr>
            </w:pPr>
            <w:proofErr w:type="spellStart"/>
            <w:r w:rsidRPr="00A26301">
              <w:rPr>
                <w:rFonts w:asciiTheme="majorBidi" w:hAnsiTheme="majorBidi" w:cstheme="majorBidi"/>
                <w:sz w:val="24"/>
                <w:szCs w:val="24"/>
                <w:rtl/>
              </w:rPr>
              <w:t>הגרי"ז</w:t>
            </w:r>
            <w:proofErr w:type="spellEnd"/>
          </w:p>
        </w:tc>
        <w:tc>
          <w:tcPr>
            <w:tcW w:w="1800" w:type="dxa"/>
          </w:tcPr>
          <w:p w14:paraId="5BC9C045"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אור החיים</w:t>
            </w:r>
          </w:p>
        </w:tc>
        <w:tc>
          <w:tcPr>
            <w:tcW w:w="1800" w:type="dxa"/>
          </w:tcPr>
          <w:p w14:paraId="65E20B94"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דף על הדף</w:t>
            </w:r>
          </w:p>
        </w:tc>
      </w:tr>
      <w:tr w:rsidR="00C538CD" w14:paraId="10617919" w14:textId="77777777" w:rsidTr="00E74A99">
        <w:tc>
          <w:tcPr>
            <w:tcW w:w="788" w:type="dxa"/>
          </w:tcPr>
          <w:p w14:paraId="42193C1B"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משה</w:t>
            </w:r>
          </w:p>
        </w:tc>
        <w:tc>
          <w:tcPr>
            <w:tcW w:w="910" w:type="dxa"/>
          </w:tcPr>
          <w:p w14:paraId="5D23B851"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נבואה</w:t>
            </w:r>
          </w:p>
        </w:tc>
        <w:tc>
          <w:tcPr>
            <w:tcW w:w="901" w:type="dxa"/>
          </w:tcPr>
          <w:p w14:paraId="3E62D378"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כלל</w:t>
            </w:r>
          </w:p>
        </w:tc>
        <w:tc>
          <w:tcPr>
            <w:tcW w:w="1107" w:type="dxa"/>
          </w:tcPr>
          <w:p w14:paraId="7057667A"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עולם הזה</w:t>
            </w:r>
          </w:p>
        </w:tc>
        <w:tc>
          <w:tcPr>
            <w:tcW w:w="927" w:type="dxa"/>
          </w:tcPr>
          <w:p w14:paraId="640345E3"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 xml:space="preserve">כתב </w:t>
            </w:r>
            <w:proofErr w:type="spellStart"/>
            <w:r w:rsidRPr="00A26301">
              <w:rPr>
                <w:rFonts w:asciiTheme="majorBidi" w:hAnsiTheme="majorBidi" w:cstheme="majorBidi"/>
                <w:sz w:val="24"/>
                <w:szCs w:val="24"/>
                <w:rtl/>
              </w:rPr>
              <w:t>ליבונאה</w:t>
            </w:r>
            <w:proofErr w:type="spellEnd"/>
          </w:p>
        </w:tc>
        <w:tc>
          <w:tcPr>
            <w:tcW w:w="1800" w:type="dxa"/>
          </w:tcPr>
          <w:p w14:paraId="6C9D0122"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כל התורה</w:t>
            </w:r>
          </w:p>
        </w:tc>
        <w:tc>
          <w:tcPr>
            <w:tcW w:w="1800" w:type="dxa"/>
          </w:tcPr>
          <w:p w14:paraId="5E41763A"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לימוד הלכתי פרטני</w:t>
            </w:r>
          </w:p>
        </w:tc>
      </w:tr>
      <w:tr w:rsidR="00C538CD" w14:paraId="2D818B92" w14:textId="77777777" w:rsidTr="00E74A99">
        <w:tc>
          <w:tcPr>
            <w:tcW w:w="788" w:type="dxa"/>
          </w:tcPr>
          <w:p w14:paraId="066F6863"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רבי עקיבא</w:t>
            </w:r>
          </w:p>
        </w:tc>
        <w:tc>
          <w:tcPr>
            <w:tcW w:w="910" w:type="dxa"/>
          </w:tcPr>
          <w:p w14:paraId="7B044932"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חכמה</w:t>
            </w:r>
          </w:p>
        </w:tc>
        <w:tc>
          <w:tcPr>
            <w:tcW w:w="901" w:type="dxa"/>
          </w:tcPr>
          <w:p w14:paraId="6E78FBF2"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פרט</w:t>
            </w:r>
          </w:p>
        </w:tc>
        <w:tc>
          <w:tcPr>
            <w:tcW w:w="1107" w:type="dxa"/>
          </w:tcPr>
          <w:p w14:paraId="32666BA0"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עולם הבא</w:t>
            </w:r>
          </w:p>
        </w:tc>
        <w:tc>
          <w:tcPr>
            <w:tcW w:w="927" w:type="dxa"/>
          </w:tcPr>
          <w:p w14:paraId="1E3BA495"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כתב אשורי</w:t>
            </w:r>
          </w:p>
        </w:tc>
        <w:tc>
          <w:tcPr>
            <w:tcW w:w="1800" w:type="dxa"/>
          </w:tcPr>
          <w:p w14:paraId="7125983B"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קשר בין תושב"ע לתורה שבכתב</w:t>
            </w:r>
          </w:p>
        </w:tc>
        <w:tc>
          <w:tcPr>
            <w:tcW w:w="1800" w:type="dxa"/>
          </w:tcPr>
          <w:p w14:paraId="4A4E00CD" w14:textId="77777777" w:rsidR="00C538CD" w:rsidRPr="00A26301" w:rsidRDefault="00C538CD" w:rsidP="009C119C">
            <w:pPr>
              <w:rPr>
                <w:rFonts w:asciiTheme="majorBidi" w:hAnsiTheme="majorBidi" w:cstheme="majorBidi"/>
                <w:sz w:val="24"/>
                <w:szCs w:val="24"/>
                <w:rtl/>
              </w:rPr>
            </w:pPr>
            <w:r w:rsidRPr="00A26301">
              <w:rPr>
                <w:rFonts w:asciiTheme="majorBidi" w:hAnsiTheme="majorBidi" w:cstheme="majorBidi"/>
                <w:sz w:val="24"/>
                <w:szCs w:val="24"/>
                <w:rtl/>
              </w:rPr>
              <w:t xml:space="preserve">לימוד </w:t>
            </w:r>
            <w:r>
              <w:rPr>
                <w:rFonts w:asciiTheme="majorBidi" w:hAnsiTheme="majorBidi" w:cstheme="majorBidi"/>
                <w:sz w:val="24"/>
                <w:szCs w:val="24"/>
                <w:rtl/>
              </w:rPr>
              <w:t>קבלי רזי</w:t>
            </w:r>
          </w:p>
        </w:tc>
      </w:tr>
    </w:tbl>
    <w:p w14:paraId="5DD4245F" w14:textId="77777777" w:rsidR="00C538CD" w:rsidRPr="00F567D9" w:rsidRDefault="00C538CD" w:rsidP="009C119C">
      <w:pPr>
        <w:spacing w:after="0" w:line="240" w:lineRule="auto"/>
        <w:rPr>
          <w:rFonts w:asciiTheme="majorBidi" w:hAnsiTheme="majorBidi" w:cstheme="majorBidi"/>
          <w:sz w:val="24"/>
          <w:szCs w:val="24"/>
          <w:rtl/>
        </w:rPr>
      </w:pPr>
    </w:p>
    <w:p w14:paraId="2FE9C6D1" w14:textId="55243B6B" w:rsidR="0043150C" w:rsidRDefault="00AA536B" w:rsidP="009C119C">
      <w:pPr>
        <w:spacing w:after="0" w:line="360" w:lineRule="auto"/>
        <w:rPr>
          <w:rFonts w:asciiTheme="majorBidi" w:hAnsiTheme="majorBidi" w:cstheme="majorBidi"/>
          <w:sz w:val="24"/>
          <w:szCs w:val="24"/>
          <w:rtl/>
        </w:rPr>
      </w:pPr>
      <w:r w:rsidRPr="00AA536B">
        <w:rPr>
          <w:rFonts w:ascii="David" w:hAnsi="David" w:cs="David"/>
          <w:sz w:val="24"/>
          <w:szCs w:val="24"/>
          <w:rtl/>
        </w:rPr>
        <w:t xml:space="preserve"> </w:t>
      </w:r>
      <w:proofErr w:type="spellStart"/>
      <w:r w:rsidR="00A75E9F" w:rsidRPr="00A75E9F">
        <w:rPr>
          <w:rFonts w:asciiTheme="majorBidi" w:hAnsiTheme="majorBidi" w:cstheme="majorBidi"/>
          <w:sz w:val="24"/>
          <w:szCs w:val="24"/>
          <w:rtl/>
        </w:rPr>
        <w:t>ה</w:t>
      </w:r>
      <w:r w:rsidRPr="00A75E9F">
        <w:rPr>
          <w:rFonts w:asciiTheme="majorBidi" w:hAnsiTheme="majorBidi" w:cstheme="majorBidi"/>
          <w:sz w:val="24"/>
          <w:szCs w:val="24"/>
          <w:rtl/>
        </w:rPr>
        <w:t>מהרש"א</w:t>
      </w:r>
      <w:proofErr w:type="spellEnd"/>
      <w:r w:rsidRPr="00A75E9F">
        <w:rPr>
          <w:rFonts w:asciiTheme="majorBidi" w:hAnsiTheme="majorBidi" w:cstheme="majorBidi"/>
          <w:sz w:val="24"/>
          <w:szCs w:val="24"/>
          <w:rtl/>
        </w:rPr>
        <w:t xml:space="preserve"> </w:t>
      </w:r>
      <w:r w:rsidR="00A75E9F" w:rsidRPr="00A75E9F">
        <w:rPr>
          <w:rFonts w:asciiTheme="majorBidi" w:hAnsiTheme="majorBidi" w:cstheme="majorBidi"/>
          <w:sz w:val="24"/>
          <w:szCs w:val="24"/>
          <w:rtl/>
        </w:rPr>
        <w:t xml:space="preserve">סבור שמשה רצה בתחילה להבין הכול על פי השכל, אולם הבין לבסוף שאי אפשר. גם עולם ההלכה נשען בסופו של דבר על הלכה למשה מסיני. </w:t>
      </w:r>
    </w:p>
    <w:p w14:paraId="231F64EA" w14:textId="20C32E3F" w:rsidR="00C538CD" w:rsidRDefault="00AA536B" w:rsidP="00FD25D7">
      <w:pPr>
        <w:spacing w:after="0" w:line="360" w:lineRule="auto"/>
        <w:ind w:left="720"/>
        <w:rPr>
          <w:rFonts w:ascii="David" w:hAnsi="David" w:cs="David"/>
          <w:sz w:val="24"/>
          <w:szCs w:val="24"/>
          <w:rtl/>
        </w:rPr>
      </w:pPr>
      <w:r w:rsidRPr="00AA536B">
        <w:rPr>
          <w:rFonts w:ascii="David" w:hAnsi="David" w:cs="David"/>
          <w:sz w:val="24"/>
          <w:szCs w:val="24"/>
          <w:rtl/>
        </w:rPr>
        <w:t xml:space="preserve">קשרי אותיות המה הרומזים לדברים פנימיים העליונים בכתרו יתברך ב"ה </w:t>
      </w:r>
      <w:proofErr w:type="spellStart"/>
      <w:r w:rsidRPr="00A75E9F">
        <w:rPr>
          <w:rFonts w:ascii="David" w:hAnsi="David" w:cs="David"/>
          <w:b/>
          <w:bCs/>
          <w:sz w:val="24"/>
          <w:szCs w:val="24"/>
          <w:rtl/>
        </w:rPr>
        <w:t>לזוכרם</w:t>
      </w:r>
      <w:proofErr w:type="spellEnd"/>
      <w:r w:rsidRPr="00A75E9F">
        <w:rPr>
          <w:rFonts w:ascii="David" w:hAnsi="David" w:cs="David"/>
          <w:b/>
          <w:bCs/>
          <w:sz w:val="24"/>
          <w:szCs w:val="24"/>
          <w:rtl/>
        </w:rPr>
        <w:t xml:space="preserve"> </w:t>
      </w:r>
      <w:proofErr w:type="spellStart"/>
      <w:r w:rsidRPr="00A75E9F">
        <w:rPr>
          <w:rFonts w:ascii="David" w:hAnsi="David" w:cs="David"/>
          <w:b/>
          <w:bCs/>
          <w:sz w:val="24"/>
          <w:szCs w:val="24"/>
          <w:rtl/>
        </w:rPr>
        <w:t>עי"ז</w:t>
      </w:r>
      <w:proofErr w:type="spellEnd"/>
      <w:r w:rsidRPr="00AA536B">
        <w:rPr>
          <w:rFonts w:ascii="David" w:hAnsi="David" w:cs="David"/>
          <w:sz w:val="24"/>
          <w:szCs w:val="24"/>
          <w:rtl/>
        </w:rPr>
        <w:t xml:space="preserve"> </w:t>
      </w:r>
      <w:r w:rsidR="00A75E9F">
        <w:rPr>
          <w:rFonts w:ascii="David" w:hAnsi="David" w:cs="David" w:hint="cs"/>
          <w:sz w:val="24"/>
          <w:szCs w:val="24"/>
          <w:rtl/>
        </w:rPr>
        <w:t>...</w:t>
      </w:r>
      <w:r w:rsidRPr="00AA536B">
        <w:rPr>
          <w:rFonts w:ascii="David" w:hAnsi="David" w:cs="David"/>
          <w:sz w:val="24"/>
          <w:szCs w:val="24"/>
          <w:rtl/>
        </w:rPr>
        <w:t xml:space="preserve"> ומשה חשב דאין דעת האנושי מגיע </w:t>
      </w:r>
      <w:r w:rsidR="00A75E9F">
        <w:rPr>
          <w:rFonts w:ascii="David" w:hAnsi="David" w:cs="David"/>
          <w:sz w:val="24"/>
          <w:szCs w:val="24"/>
          <w:rtl/>
        </w:rPr>
        <w:t>להבין כוונתה</w:t>
      </w:r>
      <w:r w:rsidR="009C119C">
        <w:rPr>
          <w:rFonts w:ascii="David" w:hAnsi="David" w:cs="David" w:hint="cs"/>
          <w:sz w:val="24"/>
          <w:szCs w:val="24"/>
          <w:rtl/>
        </w:rPr>
        <w:t>.</w:t>
      </w:r>
      <w:r w:rsidR="00A75E9F">
        <w:rPr>
          <w:rFonts w:ascii="David" w:hAnsi="David" w:cs="David"/>
          <w:sz w:val="24"/>
          <w:szCs w:val="24"/>
          <w:rtl/>
        </w:rPr>
        <w:t xml:space="preserve"> וע"כ אמר</w:t>
      </w:r>
      <w:r w:rsidR="009C119C">
        <w:rPr>
          <w:rFonts w:ascii="David" w:hAnsi="David" w:cs="David" w:hint="cs"/>
          <w:sz w:val="24"/>
          <w:szCs w:val="24"/>
          <w:rtl/>
        </w:rPr>
        <w:t>:</w:t>
      </w:r>
      <w:r w:rsidR="00A75E9F">
        <w:rPr>
          <w:rFonts w:ascii="David" w:hAnsi="David" w:cs="David"/>
          <w:sz w:val="24"/>
          <w:szCs w:val="24"/>
          <w:rtl/>
        </w:rPr>
        <w:t xml:space="preserve"> מי מעכב</w:t>
      </w:r>
      <w:r w:rsidR="00A75E9F">
        <w:rPr>
          <w:rFonts w:ascii="David" w:hAnsi="David" w:cs="David" w:hint="cs"/>
          <w:sz w:val="24"/>
          <w:szCs w:val="24"/>
          <w:rtl/>
        </w:rPr>
        <w:t>...</w:t>
      </w:r>
      <w:r w:rsidRPr="00AA536B">
        <w:rPr>
          <w:rFonts w:ascii="David" w:hAnsi="David" w:cs="David"/>
          <w:sz w:val="24"/>
          <w:szCs w:val="24"/>
          <w:rtl/>
        </w:rPr>
        <w:t xml:space="preserve"> </w:t>
      </w:r>
      <w:proofErr w:type="spellStart"/>
      <w:r w:rsidRPr="00AA536B">
        <w:rPr>
          <w:rFonts w:ascii="David" w:hAnsi="David" w:cs="David"/>
          <w:sz w:val="24"/>
          <w:szCs w:val="24"/>
          <w:rtl/>
        </w:rPr>
        <w:t>דלעצמך</w:t>
      </w:r>
      <w:proofErr w:type="spellEnd"/>
      <w:r w:rsidRPr="00AA536B">
        <w:rPr>
          <w:rFonts w:ascii="David" w:hAnsi="David" w:cs="David"/>
          <w:sz w:val="24"/>
          <w:szCs w:val="24"/>
          <w:rtl/>
        </w:rPr>
        <w:t xml:space="preserve"> ודאי אין צורך בהן כי מי מעכב על ידך </w:t>
      </w:r>
      <w:proofErr w:type="spellStart"/>
      <w:r w:rsidRPr="00AA536B">
        <w:rPr>
          <w:rFonts w:ascii="David" w:hAnsi="David" w:cs="David"/>
          <w:sz w:val="24"/>
          <w:szCs w:val="24"/>
          <w:rtl/>
        </w:rPr>
        <w:t>מלזוכרן</w:t>
      </w:r>
      <w:proofErr w:type="spellEnd"/>
      <w:r w:rsidRPr="00AA536B">
        <w:rPr>
          <w:rFonts w:ascii="David" w:hAnsi="David" w:cs="David"/>
          <w:sz w:val="24"/>
          <w:szCs w:val="24"/>
          <w:rtl/>
        </w:rPr>
        <w:t xml:space="preserve"> בלא עשיית קשר</w:t>
      </w:r>
      <w:r w:rsidR="009C119C">
        <w:rPr>
          <w:rFonts w:ascii="David" w:hAnsi="David" w:cs="David" w:hint="cs"/>
          <w:sz w:val="24"/>
          <w:szCs w:val="24"/>
          <w:rtl/>
        </w:rPr>
        <w:t>?</w:t>
      </w:r>
      <w:r w:rsidRPr="00AA536B">
        <w:rPr>
          <w:rFonts w:ascii="David" w:hAnsi="David" w:cs="David"/>
          <w:sz w:val="24"/>
          <w:szCs w:val="24"/>
          <w:rtl/>
        </w:rPr>
        <w:t xml:space="preserve"> וא"ל דודאי לצורך דעת אנושי אני קושרן</w:t>
      </w:r>
      <w:r w:rsidR="00A75E9F">
        <w:rPr>
          <w:rFonts w:ascii="David" w:hAnsi="David" w:cs="David" w:hint="cs"/>
          <w:sz w:val="24"/>
          <w:szCs w:val="24"/>
          <w:rtl/>
        </w:rPr>
        <w:t>...</w:t>
      </w:r>
      <w:r w:rsidR="00396D03">
        <w:rPr>
          <w:rFonts w:ascii="David" w:hAnsi="David" w:cs="David"/>
          <w:sz w:val="24"/>
          <w:szCs w:val="24"/>
          <w:rtl/>
        </w:rPr>
        <w:t xml:space="preserve"> </w:t>
      </w:r>
      <w:r w:rsidRPr="00AA536B">
        <w:rPr>
          <w:rFonts w:ascii="David" w:hAnsi="David" w:cs="David"/>
          <w:sz w:val="24"/>
          <w:szCs w:val="24"/>
          <w:rtl/>
        </w:rPr>
        <w:t>דלא די שיש בקשרן של אותיות דברים פנימיים</w:t>
      </w:r>
      <w:r w:rsidR="009C119C">
        <w:rPr>
          <w:rFonts w:ascii="David" w:hAnsi="David" w:cs="David" w:hint="cs"/>
          <w:sz w:val="24"/>
          <w:szCs w:val="24"/>
          <w:rtl/>
        </w:rPr>
        <w:t>,</w:t>
      </w:r>
      <w:r w:rsidRPr="00AA536B">
        <w:rPr>
          <w:rFonts w:ascii="David" w:hAnsi="David" w:cs="David"/>
          <w:sz w:val="24"/>
          <w:szCs w:val="24"/>
          <w:rtl/>
        </w:rPr>
        <w:t xml:space="preserve"> אלא דגם תילי תילים של הלכות </w:t>
      </w:r>
      <w:proofErr w:type="spellStart"/>
      <w:r w:rsidRPr="00AA536B">
        <w:rPr>
          <w:rFonts w:ascii="David" w:hAnsi="David" w:cs="David"/>
          <w:sz w:val="24"/>
          <w:szCs w:val="24"/>
          <w:rtl/>
        </w:rPr>
        <w:t>תלוים</w:t>
      </w:r>
      <w:proofErr w:type="spellEnd"/>
      <w:r w:rsidRPr="00AA536B">
        <w:rPr>
          <w:rFonts w:ascii="David" w:hAnsi="David" w:cs="David"/>
          <w:sz w:val="24"/>
          <w:szCs w:val="24"/>
          <w:rtl/>
        </w:rPr>
        <w:t xml:space="preserve"> בהן </w:t>
      </w:r>
      <w:proofErr w:type="spellStart"/>
      <w:r w:rsidRPr="00AA536B">
        <w:rPr>
          <w:rFonts w:ascii="David" w:hAnsi="David" w:cs="David"/>
          <w:sz w:val="24"/>
          <w:szCs w:val="24"/>
          <w:rtl/>
        </w:rPr>
        <w:t>שרע"ק</w:t>
      </w:r>
      <w:proofErr w:type="spellEnd"/>
      <w:r w:rsidRPr="00AA536B">
        <w:rPr>
          <w:rFonts w:ascii="David" w:hAnsi="David" w:cs="David"/>
          <w:sz w:val="24"/>
          <w:szCs w:val="24"/>
          <w:rtl/>
        </w:rPr>
        <w:t xml:space="preserve"> דורשן</w:t>
      </w:r>
      <w:r w:rsidR="009C119C">
        <w:rPr>
          <w:rFonts w:ascii="David" w:hAnsi="David" w:cs="David" w:hint="cs"/>
          <w:sz w:val="24"/>
          <w:szCs w:val="24"/>
          <w:rtl/>
        </w:rPr>
        <w:t>.</w:t>
      </w:r>
      <w:r w:rsidRPr="00AA536B">
        <w:rPr>
          <w:rFonts w:ascii="David" w:hAnsi="David" w:cs="David"/>
          <w:sz w:val="24"/>
          <w:szCs w:val="24"/>
          <w:rtl/>
        </w:rPr>
        <w:t xml:space="preserve"> א"ל רבש"ע הראהו לי </w:t>
      </w:r>
      <w:r w:rsidR="009C119C">
        <w:rPr>
          <w:rFonts w:ascii="David" w:hAnsi="David" w:cs="David" w:hint="cs"/>
          <w:sz w:val="24"/>
          <w:szCs w:val="24"/>
          <w:rtl/>
        </w:rPr>
        <w:t xml:space="preserve">- </w:t>
      </w:r>
      <w:r w:rsidRPr="00AA536B">
        <w:rPr>
          <w:rFonts w:ascii="David" w:hAnsi="David" w:cs="David"/>
          <w:sz w:val="24"/>
          <w:szCs w:val="24"/>
          <w:rtl/>
        </w:rPr>
        <w:t xml:space="preserve">שבקש שיגלה לו אותן סודות של הקשרים שיהיו נגלו לעתיד </w:t>
      </w:r>
      <w:proofErr w:type="spellStart"/>
      <w:r w:rsidRPr="00AA536B">
        <w:rPr>
          <w:rFonts w:ascii="David" w:hAnsi="David" w:cs="David"/>
          <w:sz w:val="24"/>
          <w:szCs w:val="24"/>
          <w:rtl/>
        </w:rPr>
        <w:t>לרע"ק</w:t>
      </w:r>
      <w:proofErr w:type="spellEnd"/>
      <w:r w:rsidR="00F567D9">
        <w:rPr>
          <w:rFonts w:ascii="David" w:hAnsi="David" w:cs="David" w:hint="cs"/>
          <w:sz w:val="24"/>
          <w:szCs w:val="24"/>
          <w:rtl/>
        </w:rPr>
        <w:t>...</w:t>
      </w:r>
      <w:r w:rsidRPr="00AA536B">
        <w:rPr>
          <w:rFonts w:ascii="David" w:hAnsi="David" w:cs="David"/>
          <w:sz w:val="24"/>
          <w:szCs w:val="24"/>
          <w:rtl/>
        </w:rPr>
        <w:t xml:space="preserve"> א"ל חזור לאחוריך </w:t>
      </w:r>
      <w:r w:rsidR="00A75E9F">
        <w:rPr>
          <w:rFonts w:ascii="David" w:hAnsi="David" w:cs="David" w:hint="cs"/>
          <w:sz w:val="24"/>
          <w:szCs w:val="24"/>
          <w:rtl/>
        </w:rPr>
        <w:t xml:space="preserve">- </w:t>
      </w:r>
      <w:r w:rsidRPr="00AA536B">
        <w:rPr>
          <w:rFonts w:ascii="David" w:hAnsi="David" w:cs="David"/>
          <w:sz w:val="24"/>
          <w:szCs w:val="24"/>
          <w:rtl/>
        </w:rPr>
        <w:t xml:space="preserve">טרם </w:t>
      </w:r>
      <w:proofErr w:type="spellStart"/>
      <w:r w:rsidRPr="00AA536B">
        <w:rPr>
          <w:rFonts w:ascii="David" w:hAnsi="David" w:cs="David"/>
          <w:sz w:val="24"/>
          <w:szCs w:val="24"/>
          <w:rtl/>
        </w:rPr>
        <w:t>שילמוד</w:t>
      </w:r>
      <w:proofErr w:type="spellEnd"/>
      <w:r w:rsidRPr="00AA536B">
        <w:rPr>
          <w:rFonts w:ascii="David" w:hAnsi="David" w:cs="David"/>
          <w:sz w:val="24"/>
          <w:szCs w:val="24"/>
          <w:rtl/>
        </w:rPr>
        <w:t xml:space="preserve"> רמז קשר האותיות </w:t>
      </w:r>
      <w:proofErr w:type="spellStart"/>
      <w:r w:rsidRPr="00AA536B">
        <w:rPr>
          <w:rFonts w:ascii="David" w:hAnsi="David" w:cs="David"/>
          <w:sz w:val="24"/>
          <w:szCs w:val="24"/>
          <w:rtl/>
        </w:rPr>
        <w:t>ילמוד</w:t>
      </w:r>
      <w:proofErr w:type="spellEnd"/>
      <w:r w:rsidRPr="00AA536B">
        <w:rPr>
          <w:rFonts w:ascii="David" w:hAnsi="David" w:cs="David"/>
          <w:sz w:val="24"/>
          <w:szCs w:val="24"/>
          <w:rtl/>
        </w:rPr>
        <w:t xml:space="preserve"> רמז סדר האותיות גם לאחור</w:t>
      </w:r>
      <w:r w:rsidR="007B7A7F">
        <w:rPr>
          <w:rStyle w:val="a7"/>
          <w:rFonts w:ascii="David" w:hAnsi="David" w:cs="David"/>
          <w:sz w:val="24"/>
          <w:szCs w:val="24"/>
          <w:rtl/>
        </w:rPr>
        <w:footnoteReference w:id="13"/>
      </w:r>
      <w:r w:rsidR="00A75E9F">
        <w:rPr>
          <w:rFonts w:ascii="David" w:hAnsi="David" w:cs="David" w:hint="cs"/>
          <w:sz w:val="24"/>
          <w:szCs w:val="24"/>
          <w:rtl/>
        </w:rPr>
        <w:t>.</w:t>
      </w:r>
      <w:r w:rsidR="007B7A7F">
        <w:rPr>
          <w:rFonts w:ascii="David" w:hAnsi="David" w:cs="David" w:hint="cs"/>
          <w:sz w:val="24"/>
          <w:szCs w:val="24"/>
          <w:rtl/>
        </w:rPr>
        <w:t xml:space="preserve"> </w:t>
      </w:r>
    </w:p>
    <w:p w14:paraId="3DD7A27F" w14:textId="0887CF56" w:rsidR="001D6B59" w:rsidRDefault="0043150C" w:rsidP="009222B6">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ע</w:t>
      </w:r>
      <w:r w:rsidR="001D6B59">
        <w:rPr>
          <w:rFonts w:asciiTheme="majorBidi" w:hAnsiTheme="majorBidi" w:cstheme="majorBidi" w:hint="cs"/>
          <w:sz w:val="24"/>
          <w:szCs w:val="24"/>
          <w:rtl/>
        </w:rPr>
        <w:t xml:space="preserve">תה נוכל </w:t>
      </w:r>
      <w:r w:rsidR="007B7A7F" w:rsidRPr="00A75E9F">
        <w:rPr>
          <w:rFonts w:asciiTheme="majorBidi" w:hAnsiTheme="majorBidi" w:cstheme="majorBidi"/>
          <w:sz w:val="24"/>
          <w:szCs w:val="24"/>
          <w:rtl/>
        </w:rPr>
        <w:t>להבין גם את גורלו של רבי עקיבא.</w:t>
      </w:r>
      <w:r w:rsidR="007B7A7F">
        <w:rPr>
          <w:rFonts w:asciiTheme="majorBidi" w:hAnsiTheme="majorBidi" w:cstheme="majorBidi" w:hint="cs"/>
          <w:sz w:val="24"/>
          <w:szCs w:val="24"/>
          <w:rtl/>
        </w:rPr>
        <w:t xml:space="preserve"> הנהגתם של הצדיקים, אף היא</w:t>
      </w:r>
      <w:r w:rsidR="00C538CD">
        <w:rPr>
          <w:rFonts w:asciiTheme="majorBidi" w:hAnsiTheme="majorBidi" w:cstheme="majorBidi" w:hint="cs"/>
          <w:sz w:val="24"/>
          <w:szCs w:val="24"/>
          <w:rtl/>
        </w:rPr>
        <w:t xml:space="preserve"> בבחינת</w:t>
      </w:r>
      <w:r w:rsidR="007B7A7F">
        <w:rPr>
          <w:rFonts w:asciiTheme="majorBidi" w:hAnsiTheme="majorBidi" w:cstheme="majorBidi" w:hint="cs"/>
          <w:sz w:val="24"/>
          <w:szCs w:val="24"/>
          <w:rtl/>
        </w:rPr>
        <w:t xml:space="preserve"> 'הליכה לאחור': </w:t>
      </w:r>
      <w:r w:rsidR="007B7A7F">
        <w:rPr>
          <w:rFonts w:asciiTheme="majorBidi" w:hAnsiTheme="majorBidi" w:cs="Times New Roman" w:hint="cs"/>
          <w:sz w:val="24"/>
          <w:szCs w:val="24"/>
          <w:rtl/>
        </w:rPr>
        <w:t>"</w:t>
      </w:r>
      <w:r w:rsidR="007B7A7F" w:rsidRPr="007B7A7F">
        <w:rPr>
          <w:rFonts w:ascii="David" w:hAnsi="David" w:cs="David"/>
          <w:sz w:val="24"/>
          <w:szCs w:val="24"/>
          <w:rtl/>
        </w:rPr>
        <w:t xml:space="preserve">מדת צדיקים: </w:t>
      </w:r>
      <w:proofErr w:type="spellStart"/>
      <w:r w:rsidR="007B7A7F" w:rsidRPr="007B7A7F">
        <w:rPr>
          <w:rFonts w:ascii="David" w:hAnsi="David" w:cs="David"/>
          <w:sz w:val="24"/>
          <w:szCs w:val="24"/>
          <w:rtl/>
        </w:rPr>
        <w:t>א"ת</w:t>
      </w:r>
      <w:proofErr w:type="spellEnd"/>
      <w:r w:rsidR="007B7A7F" w:rsidRPr="007B7A7F">
        <w:rPr>
          <w:rFonts w:ascii="David" w:hAnsi="David" w:cs="David"/>
          <w:sz w:val="24"/>
          <w:szCs w:val="24"/>
          <w:rtl/>
        </w:rPr>
        <w:t xml:space="preserve"> ב"ש</w:t>
      </w:r>
      <w:r w:rsidR="007B7A7F">
        <w:rPr>
          <w:rStyle w:val="a7"/>
          <w:rFonts w:asciiTheme="majorBidi" w:hAnsiTheme="majorBidi" w:cstheme="majorBidi"/>
          <w:sz w:val="24"/>
          <w:szCs w:val="24"/>
          <w:rtl/>
        </w:rPr>
        <w:footnoteReference w:id="14"/>
      </w:r>
      <w:r w:rsidR="007B7A7F">
        <w:rPr>
          <w:rFonts w:asciiTheme="majorBidi" w:hAnsiTheme="majorBidi" w:cstheme="majorBidi" w:hint="cs"/>
          <w:sz w:val="24"/>
          <w:szCs w:val="24"/>
          <w:rtl/>
        </w:rPr>
        <w:t xml:space="preserve">", והיא מבטאת לדעת </w:t>
      </w:r>
      <w:proofErr w:type="spellStart"/>
      <w:r w:rsidR="007B7A7F">
        <w:rPr>
          <w:rFonts w:asciiTheme="majorBidi" w:hAnsiTheme="majorBidi" w:cstheme="majorBidi" w:hint="cs"/>
          <w:sz w:val="24"/>
          <w:szCs w:val="24"/>
          <w:rtl/>
        </w:rPr>
        <w:t>המהרש"א</w:t>
      </w:r>
      <w:proofErr w:type="spellEnd"/>
      <w:r w:rsidR="007B7A7F">
        <w:rPr>
          <w:rFonts w:asciiTheme="majorBidi" w:hAnsiTheme="majorBidi" w:cstheme="majorBidi" w:hint="cs"/>
          <w:sz w:val="24"/>
          <w:szCs w:val="24"/>
          <w:rtl/>
        </w:rPr>
        <w:t xml:space="preserve"> את היפוך גורלם של הצדיקים: </w:t>
      </w:r>
    </w:p>
    <w:p w14:paraId="066F3ACE" w14:textId="2AA118ED" w:rsidR="007B7A7F" w:rsidRPr="009222B6" w:rsidRDefault="007B7A7F" w:rsidP="00FD25D7">
      <w:pPr>
        <w:spacing w:after="0" w:line="360" w:lineRule="auto"/>
        <w:ind w:left="720"/>
        <w:rPr>
          <w:rFonts w:asciiTheme="majorBidi" w:hAnsiTheme="majorBidi" w:cstheme="majorBidi"/>
          <w:sz w:val="24"/>
          <w:szCs w:val="24"/>
          <w:rtl/>
        </w:rPr>
      </w:pPr>
      <w:r w:rsidRPr="007B7A7F">
        <w:rPr>
          <w:rFonts w:ascii="David" w:hAnsi="David" w:cs="David"/>
          <w:sz w:val="24"/>
          <w:szCs w:val="24"/>
          <w:rtl/>
        </w:rPr>
        <w:t xml:space="preserve">"כל שזכיותיו מרובין מעונותיו - </w:t>
      </w:r>
      <w:proofErr w:type="spellStart"/>
      <w:r w:rsidRPr="007B7A7F">
        <w:rPr>
          <w:rFonts w:ascii="David" w:hAnsi="David" w:cs="David"/>
          <w:sz w:val="24"/>
          <w:szCs w:val="24"/>
          <w:rtl/>
        </w:rPr>
        <w:t>מריעין</w:t>
      </w:r>
      <w:proofErr w:type="spellEnd"/>
      <w:r w:rsidRPr="007B7A7F">
        <w:rPr>
          <w:rFonts w:ascii="David" w:hAnsi="David" w:cs="David"/>
          <w:sz w:val="24"/>
          <w:szCs w:val="24"/>
          <w:rtl/>
        </w:rPr>
        <w:t xml:space="preserve"> לו, ודומה כמי ששרף כל התורה כולה ולא שייר ממנה אפילו אות אחת"</w:t>
      </w:r>
      <w:r w:rsidR="001D6B59">
        <w:rPr>
          <w:rFonts w:ascii="David" w:hAnsi="David" w:cs="David" w:hint="cs"/>
          <w:sz w:val="24"/>
          <w:szCs w:val="24"/>
          <w:rtl/>
        </w:rPr>
        <w:t>.</w:t>
      </w:r>
      <w:r w:rsidR="00396D03">
        <w:rPr>
          <w:rFonts w:ascii="David" w:hAnsi="David" w:cs="David"/>
          <w:sz w:val="24"/>
          <w:szCs w:val="24"/>
          <w:rtl/>
        </w:rPr>
        <w:t xml:space="preserve"> </w:t>
      </w:r>
      <w:r w:rsidRPr="007B7A7F">
        <w:rPr>
          <w:rFonts w:ascii="David" w:hAnsi="David" w:cs="David"/>
          <w:sz w:val="24"/>
          <w:szCs w:val="24"/>
          <w:rtl/>
        </w:rPr>
        <w:t>"</w:t>
      </w:r>
      <w:proofErr w:type="spellStart"/>
      <w:r w:rsidRPr="007B7A7F">
        <w:rPr>
          <w:rFonts w:ascii="David" w:hAnsi="David" w:cs="David"/>
          <w:sz w:val="24"/>
          <w:szCs w:val="24"/>
          <w:rtl/>
        </w:rPr>
        <w:t>מריעין</w:t>
      </w:r>
      <w:proofErr w:type="spellEnd"/>
      <w:r w:rsidRPr="007B7A7F">
        <w:rPr>
          <w:rFonts w:ascii="David" w:hAnsi="David" w:cs="David"/>
          <w:sz w:val="24"/>
          <w:szCs w:val="24"/>
          <w:rtl/>
        </w:rPr>
        <w:t xml:space="preserve"> לו - בעוה"ז לנקותו מעונותיו </w:t>
      </w:r>
      <w:proofErr w:type="spellStart"/>
      <w:r w:rsidRPr="007B7A7F">
        <w:rPr>
          <w:rFonts w:ascii="David" w:hAnsi="David" w:cs="David"/>
          <w:sz w:val="24"/>
          <w:szCs w:val="24"/>
          <w:rtl/>
        </w:rPr>
        <w:t>שיטול</w:t>
      </w:r>
      <w:proofErr w:type="spellEnd"/>
      <w:r w:rsidRPr="007B7A7F">
        <w:rPr>
          <w:rFonts w:ascii="David" w:hAnsi="David" w:cs="David"/>
          <w:sz w:val="24"/>
          <w:szCs w:val="24"/>
          <w:rtl/>
        </w:rPr>
        <w:t xml:space="preserve"> שכר שלם</w:t>
      </w:r>
      <w:r w:rsidRPr="007B7A7F">
        <w:rPr>
          <w:rStyle w:val="a7"/>
          <w:rFonts w:ascii="David" w:hAnsi="David" w:cs="David"/>
          <w:sz w:val="24"/>
          <w:szCs w:val="24"/>
          <w:rtl/>
        </w:rPr>
        <w:footnoteReference w:id="15"/>
      </w:r>
      <w:r w:rsidRPr="007B7A7F">
        <w:rPr>
          <w:rFonts w:ascii="David" w:hAnsi="David" w:cs="David"/>
          <w:sz w:val="24"/>
          <w:szCs w:val="24"/>
          <w:rtl/>
        </w:rPr>
        <w:t>".</w:t>
      </w:r>
    </w:p>
    <w:p w14:paraId="742FA37C" w14:textId="77777777" w:rsidR="00AA536B" w:rsidRPr="00B34281" w:rsidRDefault="00B34281" w:rsidP="007B7A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לבאר, שדרישת כתרי אותיות היא דווקא נחלתו של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תלמיד חכם, שבא מן החוץ:</w:t>
      </w:r>
    </w:p>
    <w:p w14:paraId="629FC428" w14:textId="014618CA" w:rsidR="00AA536B" w:rsidRPr="00AA536B" w:rsidRDefault="00AA536B" w:rsidP="00FD25D7">
      <w:pPr>
        <w:spacing w:after="0" w:line="360" w:lineRule="auto"/>
        <w:ind w:left="720"/>
        <w:rPr>
          <w:rFonts w:ascii="David" w:hAnsi="David" w:cs="David"/>
          <w:sz w:val="24"/>
          <w:szCs w:val="24"/>
          <w:rtl/>
        </w:rPr>
      </w:pPr>
      <w:r w:rsidRPr="00AA536B">
        <w:rPr>
          <w:rFonts w:ascii="David" w:hAnsi="David" w:cs="David"/>
          <w:sz w:val="24"/>
          <w:szCs w:val="24"/>
          <w:rtl/>
        </w:rPr>
        <w:t xml:space="preserve">בספר תפארת שלמה </w:t>
      </w:r>
      <w:r w:rsidRPr="009C119C">
        <w:rPr>
          <w:rFonts w:ascii="David" w:hAnsi="David" w:cs="David"/>
          <w:sz w:val="20"/>
          <w:szCs w:val="20"/>
          <w:rtl/>
        </w:rPr>
        <w:t>פרשת יתרו</w:t>
      </w:r>
      <w:r w:rsidRPr="00AA536B">
        <w:rPr>
          <w:rFonts w:ascii="David" w:hAnsi="David" w:cs="David"/>
          <w:sz w:val="24"/>
          <w:szCs w:val="24"/>
          <w:rtl/>
        </w:rPr>
        <w:t xml:space="preserve"> כותב, ששים </w:t>
      </w:r>
      <w:proofErr w:type="spellStart"/>
      <w:r w:rsidRPr="00AA536B">
        <w:rPr>
          <w:rFonts w:ascii="David" w:hAnsi="David" w:cs="David"/>
          <w:sz w:val="24"/>
          <w:szCs w:val="24"/>
          <w:rtl/>
        </w:rPr>
        <w:t>רבוא</w:t>
      </w:r>
      <w:proofErr w:type="spellEnd"/>
      <w:r w:rsidRPr="00AA536B">
        <w:rPr>
          <w:rFonts w:ascii="David" w:hAnsi="David" w:cs="David"/>
          <w:sz w:val="24"/>
          <w:szCs w:val="24"/>
          <w:rtl/>
        </w:rPr>
        <w:t xml:space="preserve"> נשמות ישראל הם כנגד ששים </w:t>
      </w:r>
      <w:proofErr w:type="spellStart"/>
      <w:r w:rsidRPr="00AA536B">
        <w:rPr>
          <w:rFonts w:ascii="David" w:hAnsi="David" w:cs="David"/>
          <w:sz w:val="24"/>
          <w:szCs w:val="24"/>
          <w:rtl/>
        </w:rPr>
        <w:t>רבוא</w:t>
      </w:r>
      <w:proofErr w:type="spellEnd"/>
      <w:r w:rsidRPr="00AA536B">
        <w:rPr>
          <w:rFonts w:ascii="David" w:hAnsi="David" w:cs="David"/>
          <w:sz w:val="24"/>
          <w:szCs w:val="24"/>
          <w:rtl/>
        </w:rPr>
        <w:t xml:space="preserve"> אותיות שבתורה, ורבי עקיבא שדרש </w:t>
      </w:r>
      <w:proofErr w:type="spellStart"/>
      <w:r w:rsidRPr="00AA536B">
        <w:rPr>
          <w:rFonts w:ascii="David" w:hAnsi="David" w:cs="David"/>
          <w:sz w:val="24"/>
          <w:szCs w:val="24"/>
          <w:rtl/>
        </w:rPr>
        <w:t>תילין</w:t>
      </w:r>
      <w:proofErr w:type="spellEnd"/>
      <w:r w:rsidRPr="00AA536B">
        <w:rPr>
          <w:rFonts w:ascii="David" w:hAnsi="David" w:cs="David"/>
          <w:sz w:val="24"/>
          <w:szCs w:val="24"/>
          <w:rtl/>
        </w:rPr>
        <w:t xml:space="preserve"> </w:t>
      </w:r>
      <w:proofErr w:type="spellStart"/>
      <w:r w:rsidRPr="00AA536B">
        <w:rPr>
          <w:rFonts w:ascii="David" w:hAnsi="David" w:cs="David"/>
          <w:sz w:val="24"/>
          <w:szCs w:val="24"/>
          <w:rtl/>
        </w:rPr>
        <w:t>תילין</w:t>
      </w:r>
      <w:proofErr w:type="spellEnd"/>
      <w:r w:rsidRPr="00AA536B">
        <w:rPr>
          <w:rFonts w:ascii="David" w:hAnsi="David" w:cs="David"/>
          <w:sz w:val="24"/>
          <w:szCs w:val="24"/>
          <w:rtl/>
        </w:rPr>
        <w:t xml:space="preserve"> של הלכות, הוסיף בזה עוד נשמות ישראל. לכן היה צריך לקשור כתרים </w:t>
      </w:r>
      <w:proofErr w:type="spellStart"/>
      <w:r w:rsidRPr="00AA536B">
        <w:rPr>
          <w:rFonts w:ascii="David" w:hAnsi="David" w:cs="David"/>
          <w:sz w:val="24"/>
          <w:szCs w:val="24"/>
          <w:rtl/>
        </w:rPr>
        <w:t>להאותיות</w:t>
      </w:r>
      <w:proofErr w:type="spellEnd"/>
      <w:r w:rsidRPr="00AA536B">
        <w:rPr>
          <w:rFonts w:ascii="David" w:hAnsi="David" w:cs="David"/>
          <w:sz w:val="24"/>
          <w:szCs w:val="24"/>
          <w:rtl/>
        </w:rPr>
        <w:t>, בכדי שיהיה לנשמות האלה אחיזה בתורה הקדושה.</w:t>
      </w:r>
    </w:p>
    <w:p w14:paraId="112A1A85" w14:textId="0091AE29" w:rsidR="001D6B59" w:rsidRDefault="00AA536B" w:rsidP="00FD25D7">
      <w:pPr>
        <w:spacing w:after="0" w:line="360" w:lineRule="auto"/>
        <w:ind w:left="720"/>
        <w:rPr>
          <w:rFonts w:ascii="David" w:hAnsi="David" w:cs="David"/>
          <w:sz w:val="24"/>
          <w:szCs w:val="24"/>
          <w:rtl/>
        </w:rPr>
      </w:pPr>
      <w:r w:rsidRPr="00AA536B">
        <w:rPr>
          <w:rFonts w:ascii="David" w:hAnsi="David" w:cs="David"/>
          <w:sz w:val="24"/>
          <w:szCs w:val="24"/>
          <w:rtl/>
        </w:rPr>
        <w:t xml:space="preserve">ובספר מחשבות חרוץ </w:t>
      </w:r>
      <w:r w:rsidRPr="006C2274">
        <w:rPr>
          <w:rFonts w:ascii="David" w:hAnsi="David" w:cs="David"/>
          <w:sz w:val="18"/>
          <w:szCs w:val="18"/>
          <w:rtl/>
        </w:rPr>
        <w:t xml:space="preserve">(פ"ד, ב') </w:t>
      </w:r>
      <w:proofErr w:type="spellStart"/>
      <w:r w:rsidRPr="00AA536B">
        <w:rPr>
          <w:rFonts w:ascii="David" w:hAnsi="David" w:cs="David"/>
          <w:sz w:val="24"/>
          <w:szCs w:val="24"/>
          <w:rtl/>
        </w:rPr>
        <w:t>להרה"ק</w:t>
      </w:r>
      <w:proofErr w:type="spellEnd"/>
      <w:r w:rsidRPr="00AA536B">
        <w:rPr>
          <w:rFonts w:ascii="David" w:hAnsi="David" w:cs="David"/>
          <w:sz w:val="24"/>
          <w:szCs w:val="24"/>
          <w:rtl/>
        </w:rPr>
        <w:t xml:space="preserve"> ר' צדוק הכהן מלובלין זצ"ל כותב, שרבי עקיבא גילה את התורה שבעל פה, </w:t>
      </w:r>
      <w:proofErr w:type="spellStart"/>
      <w:r w:rsidRPr="00AA536B">
        <w:rPr>
          <w:rFonts w:ascii="David" w:hAnsi="David" w:cs="David"/>
          <w:sz w:val="24"/>
          <w:szCs w:val="24"/>
          <w:rtl/>
        </w:rPr>
        <w:t>ומכיון</w:t>
      </w:r>
      <w:proofErr w:type="spellEnd"/>
      <w:r w:rsidRPr="00AA536B">
        <w:rPr>
          <w:rFonts w:ascii="David" w:hAnsi="David" w:cs="David"/>
          <w:sz w:val="24"/>
          <w:szCs w:val="24"/>
          <w:rtl/>
        </w:rPr>
        <w:t xml:space="preserve"> שהיה בן גרים, </w:t>
      </w:r>
      <w:proofErr w:type="spellStart"/>
      <w:r w:rsidRPr="00AA536B">
        <w:rPr>
          <w:rFonts w:ascii="David" w:hAnsi="David" w:cs="David"/>
          <w:sz w:val="24"/>
          <w:szCs w:val="24"/>
          <w:rtl/>
        </w:rPr>
        <w:t>היתה</w:t>
      </w:r>
      <w:proofErr w:type="spellEnd"/>
      <w:r w:rsidRPr="00AA536B">
        <w:rPr>
          <w:rFonts w:ascii="David" w:hAnsi="David" w:cs="David"/>
          <w:sz w:val="24"/>
          <w:szCs w:val="24"/>
          <w:rtl/>
        </w:rPr>
        <w:t xml:space="preserve"> אהבת התורה אצלו חזקה כל כך עד שמסר נפשו עליה, כי הגרים מקבלים עליהם בעצמם את התורה מתוך אהבה ורצון. ואפשר לומר כי זאת הסיבה שפרשת קבלת התורה כתובה </w:t>
      </w:r>
      <w:proofErr w:type="spellStart"/>
      <w:r w:rsidRPr="00AA536B">
        <w:rPr>
          <w:rFonts w:ascii="David" w:hAnsi="David" w:cs="David"/>
          <w:sz w:val="24"/>
          <w:szCs w:val="24"/>
          <w:rtl/>
        </w:rPr>
        <w:t>דוקא</w:t>
      </w:r>
      <w:proofErr w:type="spellEnd"/>
      <w:r w:rsidRPr="00AA536B">
        <w:rPr>
          <w:rFonts w:ascii="David" w:hAnsi="David" w:cs="David"/>
          <w:sz w:val="24"/>
          <w:szCs w:val="24"/>
          <w:rtl/>
        </w:rPr>
        <w:t xml:space="preserve"> בפרשת יתרו, שהרי היה גר בזכות עצמו, וזכה גם כן שחתנו יהיה מוסר התורה שבכתב. וכן המוסר תורה שבעל פה יהיה גם כן בן גרים.</w:t>
      </w:r>
      <w:r w:rsidR="00A26301">
        <w:rPr>
          <w:rFonts w:ascii="David" w:hAnsi="David" w:cs="David" w:hint="cs"/>
          <w:sz w:val="24"/>
          <w:szCs w:val="24"/>
          <w:rtl/>
        </w:rPr>
        <w:t xml:space="preserve"> </w:t>
      </w:r>
      <w:r w:rsidRPr="00AA536B">
        <w:rPr>
          <w:rFonts w:ascii="David" w:hAnsi="David" w:cs="David"/>
          <w:sz w:val="24"/>
          <w:szCs w:val="24"/>
          <w:rtl/>
        </w:rPr>
        <w:t xml:space="preserve">וחשבתי, שמפני זה רבי עקיבא היה זה שדרש תילי תילים של הלכה, שהרי הוא בן גרים, ורצה שעוד גרים ידבקו בעם ישראל, ולפיכך דרש תילי תילים של הלכות, כדי שהקב"ה יצטרך לתת כתרים </w:t>
      </w:r>
      <w:proofErr w:type="spellStart"/>
      <w:r w:rsidRPr="00AA536B">
        <w:rPr>
          <w:rFonts w:ascii="David" w:hAnsi="David" w:cs="David"/>
          <w:sz w:val="24"/>
          <w:szCs w:val="24"/>
          <w:rtl/>
        </w:rPr>
        <w:t>להאותיות</w:t>
      </w:r>
      <w:proofErr w:type="spellEnd"/>
      <w:r w:rsidRPr="00AA536B">
        <w:rPr>
          <w:rFonts w:ascii="David" w:hAnsi="David" w:cs="David"/>
          <w:sz w:val="24"/>
          <w:szCs w:val="24"/>
          <w:rtl/>
        </w:rPr>
        <w:t xml:space="preserve">, וממילא הגרים יכולים להדבק </w:t>
      </w:r>
      <w:proofErr w:type="spellStart"/>
      <w:r w:rsidRPr="00AA536B">
        <w:rPr>
          <w:rFonts w:ascii="David" w:hAnsi="David" w:cs="David"/>
          <w:sz w:val="24"/>
          <w:szCs w:val="24"/>
          <w:rtl/>
        </w:rPr>
        <w:t>להששים</w:t>
      </w:r>
      <w:proofErr w:type="spellEnd"/>
      <w:r w:rsidRPr="00AA536B">
        <w:rPr>
          <w:rFonts w:ascii="David" w:hAnsi="David" w:cs="David"/>
          <w:sz w:val="24"/>
          <w:szCs w:val="24"/>
          <w:rtl/>
        </w:rPr>
        <w:t xml:space="preserve"> ריבוא אותיות, שהם הששים </w:t>
      </w:r>
      <w:proofErr w:type="spellStart"/>
      <w:r w:rsidRPr="00AA536B">
        <w:rPr>
          <w:rFonts w:ascii="David" w:hAnsi="David" w:cs="David"/>
          <w:sz w:val="24"/>
          <w:szCs w:val="24"/>
          <w:rtl/>
        </w:rPr>
        <w:t>רבוא</w:t>
      </w:r>
      <w:proofErr w:type="spellEnd"/>
      <w:r w:rsidRPr="00AA536B">
        <w:rPr>
          <w:rFonts w:ascii="David" w:hAnsi="David" w:cs="David"/>
          <w:sz w:val="24"/>
          <w:szCs w:val="24"/>
          <w:rtl/>
        </w:rPr>
        <w:t xml:space="preserve"> ישראל, על ידי התדבקות לכתרים</w:t>
      </w:r>
      <w:r w:rsidR="00B34281">
        <w:rPr>
          <w:rStyle w:val="a7"/>
          <w:rFonts w:ascii="David" w:hAnsi="David" w:cs="David"/>
          <w:sz w:val="24"/>
          <w:szCs w:val="24"/>
          <w:rtl/>
        </w:rPr>
        <w:footnoteReference w:id="16"/>
      </w:r>
      <w:r w:rsidRPr="00AA536B">
        <w:rPr>
          <w:rFonts w:ascii="David" w:hAnsi="David" w:cs="David"/>
          <w:sz w:val="24"/>
          <w:szCs w:val="24"/>
          <w:rtl/>
        </w:rPr>
        <w:t>.</w:t>
      </w:r>
      <w:r w:rsidR="00421DB7">
        <w:rPr>
          <w:rFonts w:ascii="David" w:hAnsi="David" w:cs="David" w:hint="cs"/>
          <w:sz w:val="24"/>
          <w:szCs w:val="24"/>
          <w:rtl/>
        </w:rPr>
        <w:t xml:space="preserve"> </w:t>
      </w:r>
    </w:p>
    <w:p w14:paraId="263512F7" w14:textId="604A9B3A" w:rsidR="00AA536B" w:rsidRPr="00A26301" w:rsidRDefault="00421DB7" w:rsidP="00A26301">
      <w:pPr>
        <w:spacing w:after="0" w:line="360" w:lineRule="auto"/>
        <w:rPr>
          <w:rFonts w:ascii="David" w:hAnsi="David" w:cs="David"/>
          <w:sz w:val="24"/>
          <w:szCs w:val="24"/>
          <w:rtl/>
        </w:rPr>
      </w:pPr>
      <w:r>
        <w:rPr>
          <w:rFonts w:asciiTheme="majorBidi" w:hAnsiTheme="majorBidi" w:cstheme="majorBidi" w:hint="cs"/>
          <w:sz w:val="24"/>
          <w:szCs w:val="24"/>
          <w:rtl/>
        </w:rPr>
        <w:t>פירוש נוסף מציע הבחנה בין שתי שיטות לימוד: עמל פרטני ודקדקני בפרטי המצוות, ולימוד רזי ומלהיב. משה בענוותנותו חשב שהדרך השני</w:t>
      </w:r>
      <w:r w:rsidR="009C119C">
        <w:rPr>
          <w:rFonts w:asciiTheme="majorBidi" w:hAnsiTheme="majorBidi" w:cstheme="majorBidi" w:hint="cs"/>
          <w:sz w:val="24"/>
          <w:szCs w:val="24"/>
          <w:rtl/>
        </w:rPr>
        <w:t>י</w:t>
      </w:r>
      <w:r>
        <w:rPr>
          <w:rFonts w:asciiTheme="majorBidi" w:hAnsiTheme="majorBidi" w:cstheme="majorBidi" w:hint="cs"/>
          <w:sz w:val="24"/>
          <w:szCs w:val="24"/>
          <w:rtl/>
        </w:rPr>
        <w:t>ה עדיפה, אולם נאמר לו שעדיף לשתוק מרזי תורה, עד אשר יגיע האדם או העולם למדרגה המתאימה:</w:t>
      </w:r>
    </w:p>
    <w:p w14:paraId="5D255ECD" w14:textId="7DADEE66" w:rsidR="00644A3C" w:rsidRDefault="00421DB7" w:rsidP="00FD25D7">
      <w:pPr>
        <w:spacing w:after="0" w:line="360" w:lineRule="auto"/>
        <w:ind w:left="360"/>
        <w:rPr>
          <w:rFonts w:ascii="David" w:hAnsi="David" w:cs="David"/>
          <w:sz w:val="24"/>
          <w:szCs w:val="24"/>
          <w:rtl/>
        </w:rPr>
      </w:pPr>
      <w:r w:rsidRPr="00FF6420">
        <w:rPr>
          <w:rFonts w:ascii="David" w:hAnsi="David" w:cs="David"/>
          <w:sz w:val="24"/>
          <w:szCs w:val="24"/>
          <w:rtl/>
        </w:rPr>
        <w:t xml:space="preserve">כתב הרמב"ם בהל' יסודי התורה </w:t>
      </w:r>
      <w:r w:rsidRPr="006C2274">
        <w:rPr>
          <w:rFonts w:ascii="David" w:hAnsi="David" w:cs="David"/>
          <w:sz w:val="18"/>
          <w:szCs w:val="18"/>
          <w:rtl/>
        </w:rPr>
        <w:t>(פרק ד' הלכה י"ג):</w:t>
      </w:r>
      <w:r w:rsidRPr="00FF6420">
        <w:rPr>
          <w:rFonts w:ascii="David" w:hAnsi="David" w:cs="David"/>
          <w:sz w:val="24"/>
          <w:szCs w:val="24"/>
          <w:rtl/>
        </w:rPr>
        <w:t xml:space="preserve"> לעולם ימלא אדם כריסו בש"ס ופוסקים ואח"כ יטייל בפרדס. הקדוש ברוך הוא </w:t>
      </w:r>
      <w:proofErr w:type="spellStart"/>
      <w:r w:rsidRPr="00FF6420">
        <w:rPr>
          <w:rFonts w:ascii="David" w:hAnsi="David" w:cs="David"/>
          <w:sz w:val="24"/>
          <w:szCs w:val="24"/>
          <w:rtl/>
        </w:rPr>
        <w:t>ציוה</w:t>
      </w:r>
      <w:proofErr w:type="spellEnd"/>
      <w:r w:rsidRPr="00FF6420">
        <w:rPr>
          <w:rFonts w:ascii="David" w:hAnsi="David" w:cs="David"/>
          <w:sz w:val="24"/>
          <w:szCs w:val="24"/>
          <w:rtl/>
        </w:rPr>
        <w:t xml:space="preserve"> למשה ללמד ישראל בפשטות התורה בלי רמזים וסודות. ואצל משה</w:t>
      </w:r>
      <w:r>
        <w:rPr>
          <w:rFonts w:ascii="David" w:hAnsi="David" w:cs="David" w:hint="cs"/>
          <w:sz w:val="24"/>
          <w:szCs w:val="24"/>
          <w:rtl/>
        </w:rPr>
        <w:t xml:space="preserve">... </w:t>
      </w:r>
      <w:r w:rsidRPr="00FF6420">
        <w:rPr>
          <w:rFonts w:ascii="David" w:hAnsi="David" w:cs="David"/>
          <w:sz w:val="24"/>
          <w:szCs w:val="24"/>
          <w:rtl/>
        </w:rPr>
        <w:t xml:space="preserve">כשעלה </w:t>
      </w:r>
      <w:r w:rsidRPr="00FF6420">
        <w:rPr>
          <w:rFonts w:ascii="David" w:hAnsi="David" w:cs="David"/>
          <w:sz w:val="24"/>
          <w:szCs w:val="24"/>
          <w:rtl/>
        </w:rPr>
        <w:lastRenderedPageBreak/>
        <w:t xml:space="preserve">למרום וראה כי רבי עקיבא ידרוש על כל קוץ וקוץ, חשב אותו להרבה גדול ממנו, ובקש </w:t>
      </w:r>
      <w:proofErr w:type="spellStart"/>
      <w:r w:rsidRPr="00FF6420">
        <w:rPr>
          <w:rFonts w:ascii="David" w:hAnsi="David" w:cs="David"/>
          <w:sz w:val="24"/>
          <w:szCs w:val="24"/>
          <w:rtl/>
        </w:rPr>
        <w:t>מהשי"ת</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שיתן</w:t>
      </w:r>
      <w:proofErr w:type="spellEnd"/>
      <w:r w:rsidRPr="00FF6420">
        <w:rPr>
          <w:rFonts w:ascii="David" w:hAnsi="David" w:cs="David"/>
          <w:sz w:val="24"/>
          <w:szCs w:val="24"/>
          <w:rtl/>
        </w:rPr>
        <w:t xml:space="preserve"> התורה על ידו, כי על ידי שהאנשים יראו את כל הרמזים והסודות הטמונים בתורה, זה ימשוך את ליבם יותר ללומדה ולקיימה, ענהו הקדוש ברוך הוא - שתוק, כך עלה במחשבה. שילמדו התורה קודם בפשטות, וכאשר יעמלו בה הרבה, ישיגו אותה, וכאשר ימלאו כרסם בתורה הנגלית, יבוא ר' עקיבא ואחריו תקופת ר' שמעון בר יוחאי, ויגלו להם סודות התורה</w:t>
      </w:r>
      <w:r>
        <w:rPr>
          <w:rStyle w:val="a7"/>
          <w:rFonts w:ascii="David" w:hAnsi="David" w:cs="David"/>
          <w:sz w:val="24"/>
          <w:szCs w:val="24"/>
          <w:rtl/>
        </w:rPr>
        <w:footnoteReference w:id="17"/>
      </w:r>
      <w:r w:rsidRPr="00FF6420">
        <w:rPr>
          <w:rFonts w:ascii="David" w:hAnsi="David" w:cs="David"/>
          <w:sz w:val="24"/>
          <w:szCs w:val="24"/>
          <w:rtl/>
        </w:rPr>
        <w:t>.</w:t>
      </w:r>
    </w:p>
    <w:p w14:paraId="28F164B2" w14:textId="77777777" w:rsidR="009C119C" w:rsidRDefault="009C119C" w:rsidP="00644A3C">
      <w:pPr>
        <w:spacing w:after="0" w:line="360" w:lineRule="auto"/>
        <w:rPr>
          <w:rFonts w:ascii="David" w:hAnsi="David" w:cs="David"/>
          <w:sz w:val="24"/>
          <w:szCs w:val="24"/>
          <w:rtl/>
        </w:rPr>
      </w:pPr>
    </w:p>
    <w:p w14:paraId="4F69434C" w14:textId="77777777" w:rsidR="002C2216" w:rsidRPr="00A26301" w:rsidRDefault="002C2216" w:rsidP="00A26301">
      <w:pPr>
        <w:pStyle w:val="a4"/>
        <w:numPr>
          <w:ilvl w:val="0"/>
          <w:numId w:val="2"/>
        </w:numPr>
        <w:spacing w:after="0" w:line="360" w:lineRule="auto"/>
        <w:rPr>
          <w:rFonts w:ascii="David" w:hAnsi="David" w:cs="David"/>
          <w:sz w:val="24"/>
          <w:szCs w:val="24"/>
          <w:rtl/>
        </w:rPr>
      </w:pPr>
      <w:r w:rsidRPr="00A26301">
        <w:rPr>
          <w:rFonts w:ascii="David" w:hAnsi="David" w:cs="David"/>
          <w:b/>
          <w:bCs/>
          <w:sz w:val="24"/>
          <w:szCs w:val="24"/>
          <w:rtl/>
        </w:rPr>
        <w:t>משה בבית מדרשו של רבי עקיבא</w:t>
      </w:r>
    </w:p>
    <w:p w14:paraId="1447A9BB" w14:textId="149FCBD9" w:rsidR="00880B7A" w:rsidRPr="004338AA" w:rsidRDefault="004338AA" w:rsidP="00671A4A">
      <w:pPr>
        <w:spacing w:after="0" w:line="360" w:lineRule="auto"/>
        <w:rPr>
          <w:rFonts w:asciiTheme="majorBidi" w:hAnsiTheme="majorBidi" w:cstheme="majorBidi"/>
          <w:sz w:val="24"/>
          <w:szCs w:val="24"/>
        </w:rPr>
      </w:pPr>
      <w:r w:rsidRPr="004338AA">
        <w:rPr>
          <w:rFonts w:asciiTheme="majorBidi" w:hAnsiTheme="majorBidi" w:cstheme="majorBidi"/>
          <w:sz w:val="24"/>
          <w:szCs w:val="24"/>
          <w:rtl/>
        </w:rPr>
        <w:t xml:space="preserve">מתבקש </w:t>
      </w:r>
      <w:r>
        <w:rPr>
          <w:rFonts w:asciiTheme="majorBidi" w:hAnsiTheme="majorBidi" w:cstheme="majorBidi" w:hint="cs"/>
          <w:sz w:val="24"/>
          <w:szCs w:val="24"/>
          <w:rtl/>
        </w:rPr>
        <w:t xml:space="preserve">לתלות את פערי הידע בין משה רבנו לבין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לא בגדלות, אלא בזמן. דברים שעתידים להיאמר בבית מדרשו של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xml:space="preserve">, </w:t>
      </w:r>
      <w:r>
        <w:rPr>
          <w:rFonts w:asciiTheme="majorBidi" w:hAnsiTheme="majorBidi" w:cstheme="majorBidi" w:hint="cs"/>
          <w:b/>
          <w:bCs/>
          <w:sz w:val="24"/>
          <w:szCs w:val="24"/>
          <w:rtl/>
        </w:rPr>
        <w:t>אסור</w:t>
      </w:r>
      <w:r>
        <w:rPr>
          <w:rFonts w:asciiTheme="majorBidi" w:hAnsiTheme="majorBidi" w:cstheme="majorBidi" w:hint="cs"/>
          <w:sz w:val="24"/>
          <w:szCs w:val="24"/>
          <w:rtl/>
        </w:rPr>
        <w:t xml:space="preserve"> שמשה יוכל להבין, שטרם בא זמנם</w:t>
      </w:r>
      <w:r w:rsidR="00C0028D">
        <w:rPr>
          <w:rStyle w:val="a7"/>
          <w:rFonts w:asciiTheme="majorBidi" w:hAnsiTheme="majorBidi" w:cstheme="majorBidi"/>
          <w:sz w:val="24"/>
          <w:szCs w:val="24"/>
          <w:rtl/>
        </w:rPr>
        <w:footnoteReference w:id="18"/>
      </w:r>
      <w:r>
        <w:rPr>
          <w:rFonts w:asciiTheme="majorBidi" w:hAnsiTheme="majorBidi" w:cstheme="majorBidi" w:hint="cs"/>
          <w:sz w:val="24"/>
          <w:szCs w:val="24"/>
          <w:rtl/>
        </w:rPr>
        <w:t>:</w:t>
      </w:r>
    </w:p>
    <w:p w14:paraId="2B862BBC" w14:textId="52CCA7C6" w:rsidR="001D6B59" w:rsidRDefault="005D6E9C" w:rsidP="00FD25D7">
      <w:pPr>
        <w:spacing w:after="0" w:line="360" w:lineRule="auto"/>
        <w:ind w:left="720"/>
        <w:rPr>
          <w:rFonts w:asciiTheme="majorBidi" w:hAnsiTheme="majorBidi" w:cstheme="majorBidi"/>
          <w:sz w:val="24"/>
          <w:szCs w:val="24"/>
          <w:rtl/>
        </w:rPr>
      </w:pPr>
      <w:r w:rsidRPr="00FF6420">
        <w:rPr>
          <w:rFonts w:ascii="David" w:hAnsi="David" w:cs="David"/>
          <w:sz w:val="24"/>
          <w:szCs w:val="24"/>
          <w:rtl/>
        </w:rPr>
        <w:t xml:space="preserve">והביאור </w:t>
      </w:r>
      <w:proofErr w:type="spellStart"/>
      <w:r w:rsidRPr="00FF6420">
        <w:rPr>
          <w:rFonts w:ascii="David" w:hAnsi="David" w:cs="David"/>
          <w:sz w:val="24"/>
          <w:szCs w:val="24"/>
          <w:rtl/>
        </w:rPr>
        <w:t>דהבחירה</w:t>
      </w:r>
      <w:proofErr w:type="spellEnd"/>
      <w:r w:rsidRPr="00FF6420">
        <w:rPr>
          <w:rFonts w:ascii="David" w:hAnsi="David" w:cs="David"/>
          <w:sz w:val="24"/>
          <w:szCs w:val="24"/>
          <w:rtl/>
        </w:rPr>
        <w:t xml:space="preserve"> חופשית, וידיעת ה' יתברך בשעה שאינה מתגלית לנבראים אינה </w:t>
      </w:r>
      <w:proofErr w:type="spellStart"/>
      <w:r w:rsidRPr="00FF6420">
        <w:rPr>
          <w:rFonts w:ascii="David" w:hAnsi="David" w:cs="David"/>
          <w:sz w:val="24"/>
          <w:szCs w:val="24"/>
          <w:rtl/>
        </w:rPr>
        <w:t>מכרחת</w:t>
      </w:r>
      <w:proofErr w:type="spellEnd"/>
      <w:r w:rsidRPr="00FF6420">
        <w:rPr>
          <w:rFonts w:ascii="David" w:hAnsi="David" w:cs="David"/>
          <w:sz w:val="24"/>
          <w:szCs w:val="24"/>
          <w:rtl/>
        </w:rPr>
        <w:t xml:space="preserve"> הבחירה, רק ידיעת הנברא והעלול </w:t>
      </w:r>
      <w:proofErr w:type="spellStart"/>
      <w:r w:rsidRPr="00FF6420">
        <w:rPr>
          <w:rFonts w:ascii="David" w:hAnsi="David" w:cs="David"/>
          <w:sz w:val="24"/>
          <w:szCs w:val="24"/>
          <w:rtl/>
        </w:rPr>
        <w:t>מכרחת</w:t>
      </w:r>
      <w:proofErr w:type="spellEnd"/>
      <w:r w:rsidRPr="00FF6420">
        <w:rPr>
          <w:rFonts w:ascii="David" w:hAnsi="David" w:cs="David"/>
          <w:sz w:val="24"/>
          <w:szCs w:val="24"/>
          <w:rtl/>
        </w:rPr>
        <w:t xml:space="preserve"> הבחירה. </w:t>
      </w:r>
      <w:proofErr w:type="spellStart"/>
      <w:r w:rsidRPr="00FF6420">
        <w:rPr>
          <w:rFonts w:ascii="David" w:hAnsi="David" w:cs="David"/>
          <w:sz w:val="24"/>
          <w:szCs w:val="24"/>
          <w:rtl/>
        </w:rPr>
        <w:t>והשי"ת</w:t>
      </w:r>
      <w:proofErr w:type="spellEnd"/>
      <w:r w:rsidRPr="00FF6420">
        <w:rPr>
          <w:rFonts w:ascii="David" w:hAnsi="David" w:cs="David"/>
          <w:sz w:val="24"/>
          <w:szCs w:val="24"/>
          <w:rtl/>
        </w:rPr>
        <w:t xml:space="preserve"> בידיעתו הבלתי תכליתית וצופה ומביט על זמן העתיד כעל </w:t>
      </w:r>
      <w:proofErr w:type="spellStart"/>
      <w:r w:rsidRPr="00FF6420">
        <w:rPr>
          <w:rFonts w:ascii="David" w:hAnsi="David" w:cs="David"/>
          <w:sz w:val="24"/>
          <w:szCs w:val="24"/>
          <w:rtl/>
        </w:rPr>
        <w:t>ההוה</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בהשויה</w:t>
      </w:r>
      <w:proofErr w:type="spellEnd"/>
      <w:r w:rsidRPr="00FF6420">
        <w:rPr>
          <w:rFonts w:ascii="David" w:hAnsi="David" w:cs="David"/>
          <w:sz w:val="24"/>
          <w:szCs w:val="24"/>
          <w:rtl/>
        </w:rPr>
        <w:t xml:space="preserve"> גמורה - ועל זה מורה שם </w:t>
      </w:r>
      <w:proofErr w:type="spellStart"/>
      <w:r w:rsidRPr="00FF6420">
        <w:rPr>
          <w:rFonts w:ascii="David" w:hAnsi="David" w:cs="David"/>
          <w:sz w:val="24"/>
          <w:szCs w:val="24"/>
          <w:rtl/>
        </w:rPr>
        <w:t>הוי"ה</w:t>
      </w:r>
      <w:proofErr w:type="spellEnd"/>
      <w:r w:rsidRPr="00FF6420">
        <w:rPr>
          <w:rFonts w:ascii="David" w:hAnsi="David" w:cs="David"/>
          <w:sz w:val="24"/>
          <w:szCs w:val="24"/>
          <w:rtl/>
        </w:rPr>
        <w:t xml:space="preserve">, ששלושה זמנים האלה הם כאחד אצלו בלי </w:t>
      </w:r>
      <w:proofErr w:type="spellStart"/>
      <w:r w:rsidRPr="00FF6420">
        <w:rPr>
          <w:rFonts w:ascii="David" w:hAnsi="David" w:cs="David"/>
          <w:sz w:val="24"/>
          <w:szCs w:val="24"/>
          <w:rtl/>
        </w:rPr>
        <w:t>קדימת</w:t>
      </w:r>
      <w:proofErr w:type="spellEnd"/>
      <w:r w:rsidRPr="00FF6420">
        <w:rPr>
          <w:rFonts w:ascii="David" w:hAnsi="David" w:cs="David"/>
          <w:sz w:val="24"/>
          <w:szCs w:val="24"/>
          <w:rtl/>
        </w:rPr>
        <w:t xml:space="preserve"> אחד </w:t>
      </w:r>
      <w:proofErr w:type="spellStart"/>
      <w:r w:rsidRPr="00FF6420">
        <w:rPr>
          <w:rFonts w:ascii="David" w:hAnsi="David" w:cs="David"/>
          <w:sz w:val="24"/>
          <w:szCs w:val="24"/>
          <w:rtl/>
        </w:rPr>
        <w:t>לחבירו</w:t>
      </w:r>
      <w:proofErr w:type="spellEnd"/>
      <w:r w:rsidRPr="00FF6420">
        <w:rPr>
          <w:rFonts w:ascii="David" w:hAnsi="David" w:cs="David"/>
          <w:sz w:val="24"/>
          <w:szCs w:val="24"/>
          <w:rtl/>
        </w:rPr>
        <w:t xml:space="preserve">, שדבר זה אין בכוח נברא להשיג </w:t>
      </w:r>
      <w:r w:rsidR="00BF2560">
        <w:rPr>
          <w:rFonts w:ascii="David" w:hAnsi="David" w:cs="David" w:hint="cs"/>
          <w:sz w:val="24"/>
          <w:szCs w:val="24"/>
          <w:rtl/>
        </w:rPr>
        <w:t>...</w:t>
      </w:r>
      <w:r w:rsidRPr="00FF6420">
        <w:rPr>
          <w:rFonts w:ascii="David" w:hAnsi="David" w:cs="David"/>
          <w:sz w:val="24"/>
          <w:szCs w:val="24"/>
          <w:rtl/>
        </w:rPr>
        <w:t xml:space="preserve"> השי"ת בידיעתו העתיד בהסכימו על </w:t>
      </w:r>
      <w:proofErr w:type="spellStart"/>
      <w:r w:rsidRPr="00FF6420">
        <w:rPr>
          <w:rFonts w:ascii="David" w:hAnsi="David" w:cs="David"/>
          <w:sz w:val="24"/>
          <w:szCs w:val="24"/>
          <w:rtl/>
        </w:rPr>
        <w:t>מפעלות</w:t>
      </w:r>
      <w:proofErr w:type="spellEnd"/>
      <w:r w:rsidRPr="00FF6420">
        <w:rPr>
          <w:rFonts w:ascii="David" w:hAnsi="David" w:cs="David"/>
          <w:sz w:val="24"/>
          <w:szCs w:val="24"/>
          <w:rtl/>
        </w:rPr>
        <w:t xml:space="preserve"> גדולי האומה העתידים, רמז </w:t>
      </w:r>
      <w:proofErr w:type="spellStart"/>
      <w:r w:rsidRPr="00FF6420">
        <w:rPr>
          <w:rFonts w:ascii="David" w:hAnsi="David" w:cs="David"/>
          <w:sz w:val="24"/>
          <w:szCs w:val="24"/>
          <w:rtl/>
        </w:rPr>
        <w:t>בחכמתו</w:t>
      </w:r>
      <w:proofErr w:type="spellEnd"/>
      <w:r w:rsidRPr="00FF6420">
        <w:rPr>
          <w:rFonts w:ascii="David" w:hAnsi="David" w:cs="David"/>
          <w:sz w:val="24"/>
          <w:szCs w:val="24"/>
          <w:rtl/>
        </w:rPr>
        <w:t xml:space="preserve"> העליונה בתורה </w:t>
      </w:r>
      <w:proofErr w:type="spellStart"/>
      <w:r w:rsidRPr="00FF6420">
        <w:rPr>
          <w:rFonts w:ascii="David" w:hAnsi="David" w:cs="David"/>
          <w:sz w:val="24"/>
          <w:szCs w:val="24"/>
          <w:rtl/>
        </w:rPr>
        <w:t>בתגין</w:t>
      </w:r>
      <w:proofErr w:type="spellEnd"/>
      <w:r w:rsidRPr="00FF6420">
        <w:rPr>
          <w:rFonts w:ascii="David" w:hAnsi="David" w:cs="David"/>
          <w:sz w:val="24"/>
          <w:szCs w:val="24"/>
          <w:rtl/>
        </w:rPr>
        <w:t xml:space="preserve"> וכיו"ב. ושום נברא לא יכול להשיג טרם יהיה הדבר רמז </w:t>
      </w:r>
      <w:proofErr w:type="spellStart"/>
      <w:r w:rsidRPr="00FF6420">
        <w:rPr>
          <w:rFonts w:ascii="David" w:hAnsi="David" w:cs="David"/>
          <w:sz w:val="24"/>
          <w:szCs w:val="24"/>
          <w:rtl/>
        </w:rPr>
        <w:t>הענין</w:t>
      </w:r>
      <w:proofErr w:type="spellEnd"/>
      <w:r w:rsidRPr="00FF6420">
        <w:rPr>
          <w:rFonts w:ascii="David" w:hAnsi="David" w:cs="David"/>
          <w:sz w:val="24"/>
          <w:szCs w:val="24"/>
          <w:rtl/>
        </w:rPr>
        <w:t xml:space="preserve">. </w:t>
      </w:r>
      <w:r w:rsidRPr="00BF2560">
        <w:rPr>
          <w:rFonts w:ascii="David" w:hAnsi="David" w:cs="David"/>
          <w:b/>
          <w:bCs/>
          <w:sz w:val="24"/>
          <w:szCs w:val="24"/>
          <w:rtl/>
        </w:rPr>
        <w:t>כי אם ידע, הלא תהא הבחירה נעדרת</w:t>
      </w:r>
      <w:r w:rsidR="00BF2560">
        <w:rPr>
          <w:rFonts w:ascii="David" w:hAnsi="David" w:cs="David" w:hint="cs"/>
          <w:sz w:val="24"/>
          <w:szCs w:val="24"/>
          <w:rtl/>
        </w:rPr>
        <w:t>...</w:t>
      </w:r>
      <w:r w:rsidRPr="00FF6420">
        <w:rPr>
          <w:rFonts w:ascii="David" w:hAnsi="David" w:cs="David"/>
          <w:sz w:val="24"/>
          <w:szCs w:val="24"/>
          <w:rtl/>
        </w:rPr>
        <w:t xml:space="preserve"> עקיבא בן יוסף</w:t>
      </w:r>
      <w:r w:rsidR="00BF2560">
        <w:rPr>
          <w:rFonts w:ascii="David" w:hAnsi="David" w:cs="David" w:hint="cs"/>
          <w:sz w:val="24"/>
          <w:szCs w:val="24"/>
          <w:rtl/>
        </w:rPr>
        <w:t>...</w:t>
      </w:r>
      <w:r w:rsidRPr="00FF6420">
        <w:rPr>
          <w:rFonts w:ascii="David" w:hAnsi="David" w:cs="David"/>
          <w:sz w:val="24"/>
          <w:szCs w:val="24"/>
          <w:rtl/>
        </w:rPr>
        <w:t xml:space="preserve"> אחרי שאסרו חכמים לפי צורך מצב האומה והדת, מצא שידיעה העליונה העתידיות רמזה בתורה. וזה שאמרו </w:t>
      </w:r>
      <w:r w:rsidRPr="009C119C">
        <w:rPr>
          <w:rFonts w:ascii="David" w:hAnsi="David" w:cs="David"/>
          <w:sz w:val="20"/>
          <w:szCs w:val="20"/>
          <w:rtl/>
        </w:rPr>
        <w:t>(מנחות שם)</w:t>
      </w:r>
      <w:r w:rsidRPr="00FF6420">
        <w:rPr>
          <w:rFonts w:ascii="David" w:hAnsi="David" w:cs="David"/>
          <w:sz w:val="24"/>
          <w:szCs w:val="24"/>
          <w:rtl/>
        </w:rPr>
        <w:t xml:space="preserve"> "ולא היה יודע מה הוא אומר", </w:t>
      </w:r>
      <w:r w:rsidRPr="00BF2560">
        <w:rPr>
          <w:rFonts w:ascii="David" w:hAnsi="David" w:cs="David"/>
          <w:b/>
          <w:bCs/>
          <w:sz w:val="24"/>
          <w:szCs w:val="24"/>
          <w:rtl/>
        </w:rPr>
        <w:t xml:space="preserve">שלא היה יכול לידע, שאילו ידע, היה ידיעתו </w:t>
      </w:r>
      <w:proofErr w:type="spellStart"/>
      <w:r w:rsidRPr="00BF2560">
        <w:rPr>
          <w:rFonts w:ascii="David" w:hAnsi="David" w:cs="David"/>
          <w:b/>
          <w:bCs/>
          <w:sz w:val="24"/>
          <w:szCs w:val="24"/>
          <w:rtl/>
        </w:rPr>
        <w:t>מכרחת</w:t>
      </w:r>
      <w:proofErr w:type="spellEnd"/>
      <w:r w:rsidRPr="00FF6420">
        <w:rPr>
          <w:rFonts w:ascii="David" w:hAnsi="David" w:cs="David"/>
          <w:sz w:val="24"/>
          <w:szCs w:val="24"/>
          <w:rtl/>
        </w:rPr>
        <w:t xml:space="preserve">. וזה "כך עלה במחשבה לפני" - שלא דרש דברים שלא כוונתי ולא רמזתי בתורה, רק </w:t>
      </w:r>
      <w:r w:rsidRPr="00BF2560">
        <w:rPr>
          <w:rFonts w:ascii="David" w:hAnsi="David" w:cs="David"/>
          <w:b/>
          <w:bCs/>
          <w:sz w:val="24"/>
          <w:szCs w:val="24"/>
          <w:rtl/>
        </w:rPr>
        <w:t>שהמחשבה</w:t>
      </w:r>
      <w:r w:rsidRPr="00FF6420">
        <w:rPr>
          <w:rFonts w:ascii="David" w:hAnsi="David" w:cs="David"/>
          <w:sz w:val="24"/>
          <w:szCs w:val="24"/>
          <w:rtl/>
        </w:rPr>
        <w:t xml:space="preserve"> שלי שאינה </w:t>
      </w:r>
      <w:proofErr w:type="spellStart"/>
      <w:r w:rsidRPr="00FF6420">
        <w:rPr>
          <w:rFonts w:ascii="David" w:hAnsi="David" w:cs="David"/>
          <w:sz w:val="24"/>
          <w:szCs w:val="24"/>
          <w:rtl/>
        </w:rPr>
        <w:t>מכרחת</w:t>
      </w:r>
      <w:proofErr w:type="spellEnd"/>
      <w:r w:rsidRPr="00FF6420">
        <w:rPr>
          <w:rFonts w:ascii="David" w:hAnsi="David" w:cs="David"/>
          <w:sz w:val="24"/>
          <w:szCs w:val="24"/>
          <w:rtl/>
        </w:rPr>
        <w:t xml:space="preserve"> הבחירה, כך עלה במחשבה, אמנם לא תוכל לידע. ואחר שיצא הדבר למציאות, יתגלה </w:t>
      </w:r>
      <w:proofErr w:type="spellStart"/>
      <w:r w:rsidRPr="00FF6420">
        <w:rPr>
          <w:rFonts w:ascii="David" w:hAnsi="David" w:cs="David"/>
          <w:sz w:val="24"/>
          <w:szCs w:val="24"/>
          <w:rtl/>
        </w:rPr>
        <w:t>לר</w:t>
      </w:r>
      <w:proofErr w:type="spellEnd"/>
      <w:r w:rsidRPr="00FF6420">
        <w:rPr>
          <w:rFonts w:ascii="David" w:hAnsi="David" w:cs="David"/>
          <w:sz w:val="24"/>
          <w:szCs w:val="24"/>
          <w:rtl/>
        </w:rPr>
        <w:t>' עקיבא וחבריו</w:t>
      </w:r>
      <w:r w:rsidR="004338AA">
        <w:rPr>
          <w:rStyle w:val="a7"/>
          <w:rFonts w:ascii="David" w:hAnsi="David" w:cs="David"/>
          <w:sz w:val="24"/>
          <w:szCs w:val="24"/>
          <w:rtl/>
        </w:rPr>
        <w:footnoteReference w:id="19"/>
      </w:r>
      <w:r w:rsidRPr="00FF6420">
        <w:rPr>
          <w:rFonts w:ascii="David" w:hAnsi="David" w:cs="David"/>
          <w:sz w:val="24"/>
          <w:szCs w:val="24"/>
          <w:rtl/>
        </w:rPr>
        <w:t>.</w:t>
      </w:r>
      <w:r w:rsidR="00CC2A8E">
        <w:rPr>
          <w:rFonts w:ascii="David" w:hAnsi="David" w:cs="David" w:hint="cs"/>
          <w:sz w:val="24"/>
          <w:szCs w:val="24"/>
          <w:rtl/>
        </w:rPr>
        <w:t xml:space="preserve"> </w:t>
      </w:r>
    </w:p>
    <w:p w14:paraId="1C472CB9" w14:textId="45A50C36" w:rsidR="002C2216" w:rsidRPr="00CC2A8E" w:rsidRDefault="00CC2A8E" w:rsidP="00BF256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w:t>
      </w:r>
      <w:r w:rsidR="008A459E">
        <w:rPr>
          <w:rFonts w:asciiTheme="majorBidi" w:hAnsiTheme="majorBidi" w:cstheme="majorBidi" w:hint="cs"/>
          <w:sz w:val="24"/>
          <w:szCs w:val="24"/>
          <w:rtl/>
        </w:rPr>
        <w:t xml:space="preserve">מי שמקשר את הדיון ההלכתי עם </w:t>
      </w:r>
      <w:r>
        <w:rPr>
          <w:rFonts w:asciiTheme="majorBidi" w:hAnsiTheme="majorBidi" w:cstheme="majorBidi" w:hint="cs"/>
          <w:sz w:val="24"/>
          <w:szCs w:val="24"/>
          <w:rtl/>
        </w:rPr>
        <w:t>המשך</w:t>
      </w:r>
      <w:r w:rsidR="008A459E">
        <w:rPr>
          <w:rFonts w:asciiTheme="majorBidi" w:hAnsiTheme="majorBidi" w:cstheme="majorBidi" w:hint="cs"/>
          <w:sz w:val="24"/>
          <w:szCs w:val="24"/>
          <w:rtl/>
        </w:rPr>
        <w:t xml:space="preserve"> הדברים</w:t>
      </w:r>
      <w:r>
        <w:rPr>
          <w:rFonts w:asciiTheme="majorBidi" w:hAnsiTheme="majorBidi" w:cstheme="majorBidi" w:hint="cs"/>
          <w:sz w:val="24"/>
          <w:szCs w:val="24"/>
          <w:rtl/>
        </w:rPr>
        <w:t xml:space="preserve">. לא שמשה לא הבין את דברי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אלא שהתקשה לעמוד על הנהגה של מידת הדין לבדה, אותה נוקט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הלכה למשה מסיני אכן מרככת אותה</w:t>
      </w:r>
      <w:r w:rsidR="001D6B59">
        <w:rPr>
          <w:rFonts w:asciiTheme="majorBidi" w:hAnsiTheme="majorBidi" w:cstheme="majorBidi" w:hint="cs"/>
          <w:sz w:val="24"/>
          <w:szCs w:val="24"/>
          <w:rtl/>
        </w:rPr>
        <w:t>.</w:t>
      </w:r>
    </w:p>
    <w:p w14:paraId="718B7B1D" w14:textId="73DA37F6" w:rsidR="008A459E" w:rsidRPr="00A26301" w:rsidRDefault="00CC2A8E" w:rsidP="00FD25D7">
      <w:pPr>
        <w:spacing w:after="0" w:line="360" w:lineRule="auto"/>
        <w:ind w:left="360"/>
        <w:rPr>
          <w:rFonts w:ascii="David" w:hAnsi="David" w:cs="David"/>
          <w:sz w:val="24"/>
          <w:szCs w:val="24"/>
          <w:rtl/>
        </w:rPr>
      </w:pPr>
      <w:r w:rsidRPr="00FF6420">
        <w:rPr>
          <w:rFonts w:ascii="David" w:hAnsi="David" w:cs="David"/>
          <w:sz w:val="24"/>
          <w:szCs w:val="24"/>
          <w:rtl/>
        </w:rPr>
        <w:t>לא היה יודע מה הן אומרים, רצה לומר, שהיה מתמיה על זה מה שאומר ר' עקיבא העולם נברא במידת הדין לבד, שהרי לאחר זה שיתף הקדוש ברוך הוא מידת הדין במידת הרחמים</w:t>
      </w:r>
      <w:r w:rsidR="009C119C">
        <w:rPr>
          <w:rFonts w:ascii="David" w:hAnsi="David" w:cs="David" w:hint="cs"/>
          <w:sz w:val="24"/>
          <w:szCs w:val="24"/>
          <w:rtl/>
        </w:rPr>
        <w:t xml:space="preserve">.. </w:t>
      </w:r>
      <w:r w:rsidRPr="00FF6420">
        <w:rPr>
          <w:rFonts w:ascii="David" w:hAnsi="David" w:cs="David"/>
          <w:sz w:val="24"/>
          <w:szCs w:val="24"/>
          <w:rtl/>
        </w:rPr>
        <w:t>וכיון שא</w:t>
      </w:r>
      <w:r>
        <w:rPr>
          <w:rFonts w:ascii="David" w:hAnsi="David" w:cs="David"/>
          <w:sz w:val="24"/>
          <w:szCs w:val="24"/>
          <w:rtl/>
        </w:rPr>
        <w:t>מר</w:t>
      </w:r>
      <w:r w:rsidR="009C119C">
        <w:rPr>
          <w:rFonts w:ascii="David" w:hAnsi="David" w:cs="David" w:hint="cs"/>
          <w:sz w:val="24"/>
          <w:szCs w:val="24"/>
          <w:rtl/>
        </w:rPr>
        <w:t>:</w:t>
      </w:r>
      <w:r>
        <w:rPr>
          <w:rFonts w:ascii="David" w:hAnsi="David" w:cs="David"/>
          <w:sz w:val="24"/>
          <w:szCs w:val="24"/>
          <w:rtl/>
        </w:rPr>
        <w:t xml:space="preserve"> </w:t>
      </w:r>
      <w:r w:rsidR="009C119C">
        <w:rPr>
          <w:rFonts w:ascii="David" w:hAnsi="David" w:cs="David" w:hint="cs"/>
          <w:sz w:val="24"/>
          <w:szCs w:val="24"/>
          <w:rtl/>
        </w:rPr>
        <w:t>'</w:t>
      </w:r>
      <w:r>
        <w:rPr>
          <w:rFonts w:ascii="David" w:hAnsi="David" w:cs="David"/>
          <w:sz w:val="24"/>
          <w:szCs w:val="24"/>
          <w:rtl/>
        </w:rPr>
        <w:t>הלכה למשה מסיני</w:t>
      </w:r>
      <w:r w:rsidR="009C119C">
        <w:rPr>
          <w:rFonts w:ascii="David" w:hAnsi="David" w:cs="David" w:hint="cs"/>
          <w:sz w:val="24"/>
          <w:szCs w:val="24"/>
          <w:rtl/>
        </w:rPr>
        <w:t>',</w:t>
      </w:r>
      <w:r>
        <w:rPr>
          <w:rFonts w:ascii="David" w:hAnsi="David" w:cs="David"/>
          <w:sz w:val="24"/>
          <w:szCs w:val="24"/>
          <w:rtl/>
        </w:rPr>
        <w:t xml:space="preserve"> נתקררה דעתו</w:t>
      </w:r>
      <w:r>
        <w:rPr>
          <w:rFonts w:ascii="David" w:hAnsi="David" w:cs="David" w:hint="cs"/>
          <w:sz w:val="24"/>
          <w:szCs w:val="24"/>
          <w:rtl/>
        </w:rPr>
        <w:t>...</w:t>
      </w:r>
      <w:r w:rsidRPr="00FF6420">
        <w:rPr>
          <w:rFonts w:ascii="David" w:hAnsi="David" w:cs="David"/>
          <w:sz w:val="24"/>
          <w:szCs w:val="24"/>
          <w:rtl/>
        </w:rPr>
        <w:t xml:space="preserve"> </w:t>
      </w:r>
      <w:proofErr w:type="spellStart"/>
      <w:r w:rsidRPr="00FF6420">
        <w:rPr>
          <w:rFonts w:ascii="David" w:hAnsi="David" w:cs="David"/>
          <w:sz w:val="24"/>
          <w:szCs w:val="24"/>
          <w:rtl/>
        </w:rPr>
        <w:t>דסבר</w:t>
      </w:r>
      <w:proofErr w:type="spellEnd"/>
      <w:r w:rsidRPr="00FF6420">
        <w:rPr>
          <w:rFonts w:ascii="David" w:hAnsi="David" w:cs="David"/>
          <w:sz w:val="24"/>
          <w:szCs w:val="24"/>
          <w:rtl/>
        </w:rPr>
        <w:t xml:space="preserve"> היה </w:t>
      </w:r>
      <w:proofErr w:type="spellStart"/>
      <w:r w:rsidRPr="00FF6420">
        <w:rPr>
          <w:rFonts w:ascii="David" w:hAnsi="David" w:cs="David"/>
          <w:sz w:val="24"/>
          <w:szCs w:val="24"/>
          <w:rtl/>
        </w:rPr>
        <w:t>דעל</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כרחך</w:t>
      </w:r>
      <w:proofErr w:type="spellEnd"/>
      <w:r w:rsidRPr="00FF6420">
        <w:rPr>
          <w:rFonts w:ascii="David" w:hAnsi="David" w:cs="David"/>
          <w:sz w:val="24"/>
          <w:szCs w:val="24"/>
          <w:rtl/>
        </w:rPr>
        <w:t xml:space="preserve"> חזר ר' עקיבא מסברתו שאמר העולם נברא במידת הדין, שהרי אמר הלכה למשה מסיני, ואם כן גבי סוכה אתי הלכתא </w:t>
      </w:r>
      <w:proofErr w:type="spellStart"/>
      <w:r w:rsidRPr="00FF6420">
        <w:rPr>
          <w:rFonts w:ascii="David" w:hAnsi="David" w:cs="David"/>
          <w:sz w:val="24"/>
          <w:szCs w:val="24"/>
          <w:rtl/>
        </w:rPr>
        <w:t>וגרעתה</w:t>
      </w:r>
      <w:proofErr w:type="spellEnd"/>
      <w:r w:rsidRPr="00FF6420">
        <w:rPr>
          <w:rFonts w:ascii="David" w:hAnsi="David" w:cs="David"/>
          <w:sz w:val="24"/>
          <w:szCs w:val="24"/>
          <w:rtl/>
        </w:rPr>
        <w:t xml:space="preserve"> לשלישית, מזה מוכח שהעולם נברא בה"א ולא בבי"ת, שהרי יש לו לבי"ת ג' דפנות שלימות, </w:t>
      </w:r>
      <w:proofErr w:type="spellStart"/>
      <w:r w:rsidRPr="00FF6420">
        <w:rPr>
          <w:rFonts w:ascii="David" w:hAnsi="David" w:cs="David"/>
          <w:sz w:val="24"/>
          <w:szCs w:val="24"/>
          <w:rtl/>
        </w:rPr>
        <w:t>והילכתא</w:t>
      </w:r>
      <w:proofErr w:type="spellEnd"/>
      <w:r w:rsidRPr="00FF6420">
        <w:rPr>
          <w:rFonts w:ascii="David" w:hAnsi="David" w:cs="David"/>
          <w:sz w:val="24"/>
          <w:szCs w:val="24"/>
          <w:rtl/>
        </w:rPr>
        <w:t xml:space="preserve"> אתי </w:t>
      </w:r>
      <w:proofErr w:type="spellStart"/>
      <w:r w:rsidRPr="00FF6420">
        <w:rPr>
          <w:rFonts w:ascii="David" w:hAnsi="David" w:cs="David"/>
          <w:sz w:val="24"/>
          <w:szCs w:val="24"/>
          <w:rtl/>
        </w:rPr>
        <w:t>לגרע</w:t>
      </w:r>
      <w:proofErr w:type="spellEnd"/>
      <w:r w:rsidRPr="00FF6420">
        <w:rPr>
          <w:rFonts w:ascii="David" w:hAnsi="David" w:cs="David"/>
          <w:sz w:val="24"/>
          <w:szCs w:val="24"/>
          <w:rtl/>
        </w:rPr>
        <w:t xml:space="preserve"> לדופן שלישית, והיינו כצורת ה"א, וכבר נתבאר הטעם שנברא בה"א לפי ששיתף הקדוש ברוך הוא מידת הדין למידת הרחמים, ואם כן סבר היה משה </w:t>
      </w:r>
      <w:proofErr w:type="spellStart"/>
      <w:r w:rsidRPr="00FF6420">
        <w:rPr>
          <w:rFonts w:ascii="David" w:hAnsi="David" w:cs="David"/>
          <w:sz w:val="24"/>
          <w:szCs w:val="24"/>
          <w:rtl/>
        </w:rPr>
        <w:t>דחזר</w:t>
      </w:r>
      <w:proofErr w:type="spellEnd"/>
      <w:r w:rsidRPr="00FF6420">
        <w:rPr>
          <w:rFonts w:ascii="David" w:hAnsi="David" w:cs="David"/>
          <w:sz w:val="24"/>
          <w:szCs w:val="24"/>
          <w:rtl/>
        </w:rPr>
        <w:t xml:space="preserve"> ר' עקיבא מסברתו והדר ביה </w:t>
      </w:r>
      <w:proofErr w:type="spellStart"/>
      <w:r w:rsidRPr="00FF6420">
        <w:rPr>
          <w:rFonts w:ascii="David" w:hAnsi="David" w:cs="David"/>
          <w:sz w:val="24"/>
          <w:szCs w:val="24"/>
          <w:rtl/>
        </w:rPr>
        <w:t>מההיא</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דאמר</w:t>
      </w:r>
      <w:proofErr w:type="spellEnd"/>
      <w:r w:rsidRPr="00FF6420">
        <w:rPr>
          <w:rFonts w:ascii="David" w:hAnsi="David" w:cs="David"/>
          <w:sz w:val="24"/>
          <w:szCs w:val="24"/>
          <w:rtl/>
        </w:rPr>
        <w:t xml:space="preserve"> העולם נברא בבי"ת.</w:t>
      </w:r>
      <w:r w:rsidR="00396D03">
        <w:rPr>
          <w:rFonts w:ascii="David" w:hAnsi="David" w:cs="David"/>
          <w:sz w:val="24"/>
          <w:szCs w:val="24"/>
          <w:rtl/>
        </w:rPr>
        <w:t xml:space="preserve"> </w:t>
      </w:r>
      <w:r w:rsidRPr="00FF6420">
        <w:rPr>
          <w:rFonts w:ascii="David" w:hAnsi="David" w:cs="David"/>
          <w:sz w:val="24"/>
          <w:szCs w:val="24"/>
          <w:rtl/>
        </w:rPr>
        <w:t xml:space="preserve">ולכן אמר משה להקב"ה הראני שכרו, פירוש, במה </w:t>
      </w:r>
      <w:proofErr w:type="spellStart"/>
      <w:r w:rsidRPr="00FF6420">
        <w:rPr>
          <w:rFonts w:ascii="David" w:hAnsi="David" w:cs="David"/>
          <w:sz w:val="24"/>
          <w:szCs w:val="24"/>
          <w:rtl/>
        </w:rPr>
        <w:t>היתה</w:t>
      </w:r>
      <w:proofErr w:type="spellEnd"/>
      <w:r w:rsidRPr="00FF6420">
        <w:rPr>
          <w:rFonts w:ascii="David" w:hAnsi="David" w:cs="David"/>
          <w:sz w:val="24"/>
          <w:szCs w:val="24"/>
          <w:rtl/>
        </w:rPr>
        <w:t xml:space="preserve"> מיתתו אם נידון במידת הדין או במידת הרחמים</w:t>
      </w:r>
      <w:r>
        <w:rPr>
          <w:rStyle w:val="a7"/>
          <w:rFonts w:ascii="David" w:hAnsi="David" w:cs="David"/>
          <w:sz w:val="24"/>
          <w:szCs w:val="24"/>
          <w:rtl/>
        </w:rPr>
        <w:footnoteReference w:id="20"/>
      </w:r>
      <w:r>
        <w:rPr>
          <w:rFonts w:ascii="David" w:hAnsi="David" w:cs="David" w:hint="cs"/>
          <w:sz w:val="24"/>
          <w:szCs w:val="24"/>
          <w:rtl/>
        </w:rPr>
        <w:t>.</w:t>
      </w:r>
    </w:p>
    <w:p w14:paraId="0EFEF36F" w14:textId="77777777" w:rsidR="002C2216" w:rsidRPr="00A26301" w:rsidRDefault="002C2216" w:rsidP="00A26301">
      <w:pPr>
        <w:pStyle w:val="a4"/>
        <w:numPr>
          <w:ilvl w:val="0"/>
          <w:numId w:val="2"/>
        </w:numPr>
        <w:spacing w:after="0" w:line="360" w:lineRule="auto"/>
        <w:rPr>
          <w:rFonts w:ascii="David" w:hAnsi="David" w:cs="David"/>
          <w:b/>
          <w:bCs/>
          <w:sz w:val="24"/>
          <w:szCs w:val="24"/>
          <w:rtl/>
        </w:rPr>
      </w:pPr>
      <w:r w:rsidRPr="00A26301">
        <w:rPr>
          <w:rFonts w:ascii="David" w:hAnsi="David" w:cs="David"/>
          <w:b/>
          <w:bCs/>
          <w:sz w:val="24"/>
          <w:szCs w:val="24"/>
          <w:rtl/>
        </w:rPr>
        <w:t>גורלו של רבי עקיבא</w:t>
      </w:r>
    </w:p>
    <w:p w14:paraId="65CDB261" w14:textId="7DB9024D" w:rsidR="00421DB7" w:rsidRDefault="00421DB7" w:rsidP="00CC2A8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דרך פשוטה אך גם מסוכנת</w:t>
      </w:r>
      <w:r>
        <w:rPr>
          <w:rStyle w:val="a7"/>
          <w:rFonts w:asciiTheme="majorBidi" w:hAnsiTheme="majorBidi" w:cstheme="majorBidi"/>
          <w:sz w:val="24"/>
          <w:szCs w:val="24"/>
          <w:rtl/>
        </w:rPr>
        <w:footnoteReference w:id="21"/>
      </w:r>
      <w:r>
        <w:rPr>
          <w:rFonts w:asciiTheme="majorBidi" w:hAnsiTheme="majorBidi" w:cstheme="majorBidi" w:hint="cs"/>
          <w:sz w:val="24"/>
          <w:szCs w:val="24"/>
          <w:rtl/>
        </w:rPr>
        <w:t xml:space="preserve"> כשרואים גורל מר, היא להציע שהוא בא כעונש על חטאים</w:t>
      </w:r>
      <w:r w:rsidR="00CC2A8E">
        <w:rPr>
          <w:rFonts w:asciiTheme="majorBidi" w:hAnsiTheme="majorBidi" w:cstheme="majorBidi" w:hint="cs"/>
          <w:sz w:val="24"/>
          <w:szCs w:val="24"/>
          <w:rtl/>
        </w:rPr>
        <w:t>. נתבונן בה בקצרה</w:t>
      </w:r>
      <w:r w:rsidR="008A459E">
        <w:rPr>
          <w:rFonts w:asciiTheme="majorBidi" w:hAnsiTheme="majorBidi" w:cstheme="majorBidi" w:hint="cs"/>
          <w:sz w:val="24"/>
          <w:szCs w:val="24"/>
          <w:rtl/>
        </w:rPr>
        <w:t>:</w:t>
      </w:r>
    </w:p>
    <w:p w14:paraId="1F4110E7" w14:textId="21B54A9F" w:rsidR="008A459E" w:rsidRPr="00FF6420" w:rsidRDefault="008A459E" w:rsidP="00FD25D7">
      <w:pPr>
        <w:spacing w:after="0" w:line="360" w:lineRule="auto"/>
        <w:ind w:left="720"/>
        <w:rPr>
          <w:rFonts w:ascii="David" w:hAnsi="David" w:cs="David"/>
          <w:sz w:val="24"/>
          <w:szCs w:val="24"/>
          <w:rtl/>
        </w:rPr>
      </w:pPr>
      <w:r w:rsidRPr="00FF6420">
        <w:rPr>
          <w:rFonts w:ascii="David" w:hAnsi="David" w:cs="David"/>
          <w:sz w:val="24"/>
          <w:szCs w:val="24"/>
          <w:rtl/>
        </w:rPr>
        <w:lastRenderedPageBreak/>
        <w:t xml:space="preserve">בקידושין </w:t>
      </w:r>
      <w:r w:rsidRPr="006C2274">
        <w:rPr>
          <w:rFonts w:ascii="David" w:hAnsi="David" w:cs="David"/>
          <w:sz w:val="18"/>
          <w:szCs w:val="18"/>
          <w:rtl/>
        </w:rPr>
        <w:t>(פא, א)</w:t>
      </w:r>
      <w:r w:rsidRPr="00FF6420">
        <w:rPr>
          <w:rFonts w:ascii="David" w:hAnsi="David" w:cs="David"/>
          <w:sz w:val="24"/>
          <w:szCs w:val="24"/>
          <w:rtl/>
        </w:rPr>
        <w:t xml:space="preserve"> ר' עקיבא </w:t>
      </w:r>
      <w:proofErr w:type="spellStart"/>
      <w:r w:rsidRPr="00FF6420">
        <w:rPr>
          <w:rFonts w:ascii="David" w:hAnsi="David" w:cs="David"/>
          <w:sz w:val="24"/>
          <w:szCs w:val="24"/>
          <w:rtl/>
        </w:rPr>
        <w:t>הוה</w:t>
      </w:r>
      <w:proofErr w:type="spellEnd"/>
      <w:r w:rsidRPr="00FF6420">
        <w:rPr>
          <w:rFonts w:ascii="David" w:hAnsi="David" w:cs="David"/>
          <w:sz w:val="24"/>
          <w:szCs w:val="24"/>
          <w:rtl/>
        </w:rPr>
        <w:t xml:space="preserve"> מתלוצץ בעוברי עבירה יומא חד </w:t>
      </w:r>
      <w:proofErr w:type="spellStart"/>
      <w:r w:rsidRPr="00FF6420">
        <w:rPr>
          <w:rFonts w:ascii="David" w:hAnsi="David" w:cs="David"/>
          <w:sz w:val="24"/>
          <w:szCs w:val="24"/>
          <w:rtl/>
        </w:rPr>
        <w:t>אידמי</w:t>
      </w:r>
      <w:proofErr w:type="spellEnd"/>
      <w:r w:rsidRPr="00FF6420">
        <w:rPr>
          <w:rFonts w:ascii="David" w:hAnsi="David" w:cs="David"/>
          <w:sz w:val="24"/>
          <w:szCs w:val="24"/>
          <w:rtl/>
        </w:rPr>
        <w:t xml:space="preserve"> ליה שטן </w:t>
      </w:r>
      <w:proofErr w:type="spellStart"/>
      <w:r w:rsidRPr="00FF6420">
        <w:rPr>
          <w:rFonts w:ascii="David" w:hAnsi="David" w:cs="David"/>
          <w:sz w:val="24"/>
          <w:szCs w:val="24"/>
          <w:rtl/>
        </w:rPr>
        <w:t>כאיתתא</w:t>
      </w:r>
      <w:proofErr w:type="spellEnd"/>
      <w:r w:rsidRPr="00FF6420">
        <w:rPr>
          <w:rFonts w:ascii="David" w:hAnsi="David" w:cs="David"/>
          <w:sz w:val="24"/>
          <w:szCs w:val="24"/>
          <w:rtl/>
        </w:rPr>
        <w:t xml:space="preserve"> ויתיב </w:t>
      </w:r>
      <w:proofErr w:type="spellStart"/>
      <w:r w:rsidRPr="00FF6420">
        <w:rPr>
          <w:rFonts w:ascii="David" w:hAnsi="David" w:cs="David"/>
          <w:sz w:val="24"/>
          <w:szCs w:val="24"/>
          <w:rtl/>
        </w:rPr>
        <w:t>ארישא</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דדיקלא</w:t>
      </w:r>
      <w:proofErr w:type="spellEnd"/>
      <w:r w:rsidRPr="00FF6420">
        <w:rPr>
          <w:rFonts w:ascii="David" w:hAnsi="David" w:cs="David"/>
          <w:sz w:val="24"/>
          <w:szCs w:val="24"/>
          <w:rtl/>
        </w:rPr>
        <w:t xml:space="preserve"> נקטינן </w:t>
      </w:r>
      <w:proofErr w:type="spellStart"/>
      <w:r w:rsidRPr="00FF6420">
        <w:rPr>
          <w:rFonts w:ascii="David" w:hAnsi="David" w:cs="David"/>
          <w:sz w:val="24"/>
          <w:szCs w:val="24"/>
          <w:rtl/>
        </w:rPr>
        <w:t>לדיקלא</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וקא</w:t>
      </w:r>
      <w:proofErr w:type="spellEnd"/>
      <w:r w:rsidRPr="00FF6420">
        <w:rPr>
          <w:rFonts w:ascii="David" w:hAnsi="David" w:cs="David"/>
          <w:sz w:val="24"/>
          <w:szCs w:val="24"/>
          <w:rtl/>
        </w:rPr>
        <w:t xml:space="preserve"> סליק כי מטי </w:t>
      </w:r>
      <w:proofErr w:type="spellStart"/>
      <w:r w:rsidRPr="00FF6420">
        <w:rPr>
          <w:rFonts w:ascii="David" w:hAnsi="David" w:cs="David"/>
          <w:sz w:val="24"/>
          <w:szCs w:val="24"/>
          <w:rtl/>
        </w:rPr>
        <w:t>לפלגא</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דדיקלא</w:t>
      </w:r>
      <w:proofErr w:type="spellEnd"/>
      <w:r w:rsidRPr="00FF6420">
        <w:rPr>
          <w:rFonts w:ascii="David" w:hAnsi="David" w:cs="David"/>
          <w:sz w:val="24"/>
          <w:szCs w:val="24"/>
          <w:rtl/>
        </w:rPr>
        <w:t xml:space="preserve"> שבקיה </w:t>
      </w:r>
      <w:proofErr w:type="spellStart"/>
      <w:r w:rsidRPr="00FF6420">
        <w:rPr>
          <w:rFonts w:ascii="David" w:hAnsi="David" w:cs="David"/>
          <w:sz w:val="24"/>
          <w:szCs w:val="24"/>
          <w:rtl/>
        </w:rPr>
        <w:t>וכו</w:t>
      </w:r>
      <w:proofErr w:type="spellEnd"/>
      <w:r w:rsidRPr="00FF6420">
        <w:rPr>
          <w:rFonts w:ascii="David" w:hAnsi="David" w:cs="David"/>
          <w:sz w:val="24"/>
          <w:szCs w:val="24"/>
          <w:rtl/>
        </w:rPr>
        <w:t xml:space="preserve">', עד כאן הגמרא, </w:t>
      </w:r>
      <w:proofErr w:type="spellStart"/>
      <w:r w:rsidRPr="00FF6420">
        <w:rPr>
          <w:rFonts w:ascii="David" w:hAnsi="David" w:cs="David"/>
          <w:sz w:val="24"/>
          <w:szCs w:val="24"/>
          <w:rtl/>
        </w:rPr>
        <w:t>חזינן</w:t>
      </w:r>
      <w:proofErr w:type="spellEnd"/>
      <w:r w:rsidRPr="00FF6420">
        <w:rPr>
          <w:rFonts w:ascii="David" w:hAnsi="David" w:cs="David"/>
          <w:sz w:val="24"/>
          <w:szCs w:val="24"/>
          <w:rtl/>
        </w:rPr>
        <w:t xml:space="preserve"> מהא דר' עקיבא אף על פי שהיה צדיק גמור ומידי עבירה יצא, מכל מקום מדי הרהור לא יצא, </w:t>
      </w:r>
      <w:r w:rsidRPr="00CC2A8E">
        <w:rPr>
          <w:rFonts w:ascii="David" w:hAnsi="David" w:cs="David"/>
          <w:b/>
          <w:bCs/>
          <w:sz w:val="24"/>
          <w:szCs w:val="24"/>
          <w:rtl/>
        </w:rPr>
        <w:t xml:space="preserve">לכך נהרג והיו </w:t>
      </w:r>
      <w:proofErr w:type="spellStart"/>
      <w:r w:rsidRPr="00CC2A8E">
        <w:rPr>
          <w:rFonts w:ascii="David" w:hAnsi="David" w:cs="David"/>
          <w:b/>
          <w:bCs/>
          <w:sz w:val="24"/>
          <w:szCs w:val="24"/>
          <w:rtl/>
        </w:rPr>
        <w:t>שוקלין</w:t>
      </w:r>
      <w:proofErr w:type="spellEnd"/>
      <w:r w:rsidRPr="00CC2A8E">
        <w:rPr>
          <w:rFonts w:ascii="David" w:hAnsi="David" w:cs="David"/>
          <w:b/>
          <w:bCs/>
          <w:sz w:val="24"/>
          <w:szCs w:val="24"/>
          <w:rtl/>
        </w:rPr>
        <w:t xml:space="preserve"> בשרו במקולין</w:t>
      </w:r>
      <w:r w:rsidRPr="00FF6420">
        <w:rPr>
          <w:rFonts w:ascii="David" w:hAnsi="David" w:cs="David"/>
          <w:sz w:val="24"/>
          <w:szCs w:val="24"/>
          <w:rtl/>
        </w:rPr>
        <w:t xml:space="preserve">, כי קרבן עולה באה על הרהור הלב, ונעשה ר' עקיבא עצמו </w:t>
      </w:r>
      <w:proofErr w:type="spellStart"/>
      <w:r w:rsidRPr="00FF6420">
        <w:rPr>
          <w:rFonts w:ascii="David" w:hAnsi="David" w:cs="David"/>
          <w:sz w:val="24"/>
          <w:szCs w:val="24"/>
          <w:rtl/>
        </w:rPr>
        <w:t>הקרבן</w:t>
      </w:r>
      <w:proofErr w:type="spellEnd"/>
      <w:r w:rsidRPr="00FF6420">
        <w:rPr>
          <w:rFonts w:ascii="David" w:hAnsi="David" w:cs="David"/>
          <w:sz w:val="24"/>
          <w:szCs w:val="24"/>
          <w:rtl/>
        </w:rPr>
        <w:t xml:space="preserve"> כמו שיבואר לקמן בס"ד, וזהו שאמר משה זו תורה וזו שכרה, רצונו בזה, שר' עקיבא נידון בדין תורה </w:t>
      </w:r>
      <w:proofErr w:type="spellStart"/>
      <w:r w:rsidRPr="00FF6420">
        <w:rPr>
          <w:rFonts w:ascii="David" w:hAnsi="David" w:cs="David"/>
          <w:sz w:val="24"/>
          <w:szCs w:val="24"/>
          <w:rtl/>
        </w:rPr>
        <w:t>דכתיב</w:t>
      </w:r>
      <w:proofErr w:type="spellEnd"/>
      <w:r w:rsidRPr="00FF6420">
        <w:rPr>
          <w:rFonts w:ascii="David" w:hAnsi="David" w:cs="David"/>
          <w:sz w:val="24"/>
          <w:szCs w:val="24"/>
          <w:rtl/>
        </w:rPr>
        <w:t xml:space="preserve"> ב</w:t>
      </w:r>
      <w:r>
        <w:rPr>
          <w:rFonts w:ascii="David" w:hAnsi="David" w:cs="David"/>
          <w:sz w:val="24"/>
          <w:szCs w:val="24"/>
          <w:rtl/>
        </w:rPr>
        <w:t>ה אמת, ולית בה לפנים משורת הדין</w:t>
      </w:r>
      <w:r>
        <w:rPr>
          <w:rFonts w:ascii="David" w:hAnsi="David" w:cs="David" w:hint="cs"/>
          <w:sz w:val="24"/>
          <w:szCs w:val="24"/>
          <w:rtl/>
        </w:rPr>
        <w:t>..</w:t>
      </w:r>
      <w:r w:rsidR="001D6B59">
        <w:rPr>
          <w:rFonts w:ascii="David" w:hAnsi="David" w:cs="David" w:hint="cs"/>
          <w:sz w:val="24"/>
          <w:szCs w:val="24"/>
          <w:rtl/>
        </w:rPr>
        <w:t>.</w:t>
      </w:r>
    </w:p>
    <w:p w14:paraId="1E322358" w14:textId="42FC7CDE" w:rsidR="008A459E" w:rsidRDefault="008A459E" w:rsidP="00FD25D7">
      <w:pPr>
        <w:spacing w:after="0" w:line="360" w:lineRule="auto"/>
        <w:ind w:left="720"/>
        <w:rPr>
          <w:rFonts w:ascii="David" w:hAnsi="David" w:cs="David"/>
          <w:sz w:val="24"/>
          <w:szCs w:val="24"/>
          <w:rtl/>
        </w:rPr>
      </w:pPr>
      <w:r w:rsidRPr="00FF6420">
        <w:rPr>
          <w:rFonts w:ascii="David" w:hAnsi="David" w:cs="David"/>
          <w:sz w:val="24"/>
          <w:szCs w:val="24"/>
          <w:rtl/>
        </w:rPr>
        <w:t>על זה השיב לו הקדוש בר</w:t>
      </w:r>
      <w:r>
        <w:rPr>
          <w:rFonts w:ascii="David" w:hAnsi="David" w:cs="David"/>
          <w:sz w:val="24"/>
          <w:szCs w:val="24"/>
          <w:rtl/>
        </w:rPr>
        <w:t>וך הוא שתוק כך עלה במחשבה לפני</w:t>
      </w:r>
      <w:r>
        <w:rPr>
          <w:rFonts w:ascii="David" w:hAnsi="David" w:cs="David" w:hint="cs"/>
          <w:sz w:val="24"/>
          <w:szCs w:val="24"/>
          <w:rtl/>
        </w:rPr>
        <w:t>...</w:t>
      </w:r>
      <w:r w:rsidR="001D6B59">
        <w:rPr>
          <w:rFonts w:ascii="David" w:hAnsi="David" w:cs="David" w:hint="cs"/>
          <w:sz w:val="24"/>
          <w:szCs w:val="24"/>
          <w:rtl/>
        </w:rPr>
        <w:t xml:space="preserve"> </w:t>
      </w:r>
      <w:r w:rsidRPr="00FF6420">
        <w:rPr>
          <w:rFonts w:ascii="David" w:hAnsi="David" w:cs="David"/>
          <w:sz w:val="24"/>
          <w:szCs w:val="24"/>
          <w:rtl/>
        </w:rPr>
        <w:t>בתחילה רצה הק</w:t>
      </w:r>
      <w:r>
        <w:rPr>
          <w:rFonts w:ascii="David" w:hAnsi="David" w:cs="David"/>
          <w:sz w:val="24"/>
          <w:szCs w:val="24"/>
          <w:rtl/>
        </w:rPr>
        <w:t xml:space="preserve">דוש ברוך הוא </w:t>
      </w:r>
      <w:proofErr w:type="spellStart"/>
      <w:r>
        <w:rPr>
          <w:rFonts w:ascii="David" w:hAnsi="David" w:cs="David"/>
          <w:sz w:val="24"/>
          <w:szCs w:val="24"/>
          <w:rtl/>
        </w:rPr>
        <w:t>לבראות</w:t>
      </w:r>
      <w:proofErr w:type="spellEnd"/>
      <w:r>
        <w:rPr>
          <w:rFonts w:ascii="David" w:hAnsi="David" w:cs="David"/>
          <w:sz w:val="24"/>
          <w:szCs w:val="24"/>
          <w:rtl/>
        </w:rPr>
        <w:t xml:space="preserve"> במידת הדין</w:t>
      </w:r>
      <w:r>
        <w:rPr>
          <w:rFonts w:ascii="David" w:hAnsi="David" w:cs="David" w:hint="cs"/>
          <w:sz w:val="24"/>
          <w:szCs w:val="24"/>
          <w:rtl/>
        </w:rPr>
        <w:t>...</w:t>
      </w:r>
      <w:r w:rsidR="001D6B59">
        <w:rPr>
          <w:rFonts w:ascii="David" w:hAnsi="David" w:cs="David" w:hint="cs"/>
          <w:sz w:val="24"/>
          <w:szCs w:val="24"/>
          <w:rtl/>
        </w:rPr>
        <w:t xml:space="preserve"> </w:t>
      </w:r>
      <w:proofErr w:type="spellStart"/>
      <w:r w:rsidRPr="00FF6420">
        <w:rPr>
          <w:rFonts w:ascii="David" w:hAnsi="David" w:cs="David"/>
          <w:sz w:val="24"/>
          <w:szCs w:val="24"/>
          <w:rtl/>
        </w:rPr>
        <w:t>סבירא</w:t>
      </w:r>
      <w:proofErr w:type="spellEnd"/>
      <w:r w:rsidRPr="00FF6420">
        <w:rPr>
          <w:rFonts w:ascii="David" w:hAnsi="David" w:cs="David"/>
          <w:sz w:val="24"/>
          <w:szCs w:val="24"/>
          <w:rtl/>
        </w:rPr>
        <w:t xml:space="preserve"> ליה </w:t>
      </w:r>
      <w:proofErr w:type="spellStart"/>
      <w:r w:rsidRPr="00FF6420">
        <w:rPr>
          <w:rFonts w:ascii="David" w:hAnsi="David" w:cs="David"/>
          <w:sz w:val="24"/>
          <w:szCs w:val="24"/>
          <w:rtl/>
        </w:rPr>
        <w:t>לר</w:t>
      </w:r>
      <w:proofErr w:type="spellEnd"/>
      <w:r w:rsidRPr="00FF6420">
        <w:rPr>
          <w:rFonts w:ascii="David" w:hAnsi="David" w:cs="David"/>
          <w:sz w:val="24"/>
          <w:szCs w:val="24"/>
          <w:rtl/>
        </w:rPr>
        <w:t>' עקיבא העולם נידון במידת הדין לבד</w:t>
      </w:r>
      <w:r>
        <w:rPr>
          <w:rFonts w:ascii="David" w:hAnsi="David" w:cs="David" w:hint="cs"/>
          <w:sz w:val="24"/>
          <w:szCs w:val="24"/>
          <w:rtl/>
        </w:rPr>
        <w:t>...</w:t>
      </w:r>
      <w:r w:rsidR="001D6B59">
        <w:rPr>
          <w:rFonts w:ascii="David" w:hAnsi="David" w:cs="David" w:hint="cs"/>
          <w:sz w:val="24"/>
          <w:szCs w:val="24"/>
          <w:rtl/>
        </w:rPr>
        <w:t xml:space="preserve"> </w:t>
      </w:r>
      <w:r w:rsidRPr="00FF6420">
        <w:rPr>
          <w:rFonts w:ascii="David" w:hAnsi="David" w:cs="David"/>
          <w:sz w:val="24"/>
          <w:szCs w:val="24"/>
          <w:rtl/>
        </w:rPr>
        <w:t>לכן נידון גם כן במידת הדין</w:t>
      </w:r>
      <w:r>
        <w:rPr>
          <w:rStyle w:val="a7"/>
          <w:rFonts w:ascii="David" w:hAnsi="David" w:cs="David"/>
          <w:sz w:val="24"/>
          <w:szCs w:val="24"/>
          <w:rtl/>
        </w:rPr>
        <w:footnoteReference w:id="22"/>
      </w:r>
      <w:r>
        <w:rPr>
          <w:rFonts w:ascii="David" w:hAnsi="David" w:cs="David" w:hint="cs"/>
          <w:sz w:val="24"/>
          <w:szCs w:val="24"/>
          <w:rtl/>
        </w:rPr>
        <w:t>.</w:t>
      </w:r>
    </w:p>
    <w:p w14:paraId="0482AE01" w14:textId="77777777" w:rsidR="008A459E" w:rsidRDefault="008A459E" w:rsidP="008A459E">
      <w:pPr>
        <w:spacing w:after="0" w:line="360" w:lineRule="auto"/>
        <w:rPr>
          <w:rFonts w:asciiTheme="majorBidi" w:hAnsiTheme="majorBidi" w:cstheme="majorBidi"/>
          <w:sz w:val="24"/>
          <w:szCs w:val="24"/>
          <w:rtl/>
        </w:rPr>
      </w:pPr>
      <w:r w:rsidRPr="008A459E">
        <w:rPr>
          <w:rFonts w:asciiTheme="majorBidi" w:hAnsiTheme="majorBidi" w:cstheme="majorBidi"/>
          <w:sz w:val="24"/>
          <w:szCs w:val="24"/>
          <w:rtl/>
        </w:rPr>
        <w:t>הרמב"ן מקדים שבוודאי אין כאן עניין של שכר ועונש רגיל:</w:t>
      </w:r>
    </w:p>
    <w:p w14:paraId="245A1755" w14:textId="6B4F38F2" w:rsidR="008A459E" w:rsidRPr="00FF6420" w:rsidRDefault="008A459E" w:rsidP="00FD25D7">
      <w:pPr>
        <w:spacing w:after="0" w:line="360" w:lineRule="auto"/>
        <w:ind w:left="720"/>
        <w:rPr>
          <w:rFonts w:ascii="David" w:hAnsi="David" w:cs="David"/>
          <w:sz w:val="24"/>
          <w:szCs w:val="24"/>
          <w:rtl/>
        </w:rPr>
      </w:pPr>
      <w:r w:rsidRPr="00FF6420">
        <w:rPr>
          <w:rFonts w:ascii="David" w:hAnsi="David" w:cs="David"/>
          <w:sz w:val="24"/>
          <w:szCs w:val="24"/>
          <w:rtl/>
        </w:rPr>
        <w:t xml:space="preserve">רצו חכמים לומר שאין מיתתו של ר' עקיבא </w:t>
      </w:r>
      <w:proofErr w:type="spellStart"/>
      <w:r w:rsidRPr="00FF6420">
        <w:rPr>
          <w:rFonts w:ascii="David" w:hAnsi="David" w:cs="David"/>
          <w:sz w:val="24"/>
          <w:szCs w:val="24"/>
          <w:rtl/>
        </w:rPr>
        <w:t>ביסורין</w:t>
      </w:r>
      <w:proofErr w:type="spellEnd"/>
      <w:r w:rsidRPr="00FF6420">
        <w:rPr>
          <w:rFonts w:ascii="David" w:hAnsi="David" w:cs="David"/>
          <w:sz w:val="24"/>
          <w:szCs w:val="24"/>
          <w:rtl/>
        </w:rPr>
        <w:t xml:space="preserve"> הללו ראויה לו לנקות ממנו מיעוט מעשים רעים לפי </w:t>
      </w:r>
      <w:r w:rsidRPr="008A459E">
        <w:rPr>
          <w:rFonts w:ascii="David" w:hAnsi="David" w:cs="David"/>
          <w:b/>
          <w:bCs/>
          <w:sz w:val="24"/>
          <w:szCs w:val="24"/>
          <w:rtl/>
        </w:rPr>
        <w:t>שהיה צדיק גמור כל ימיו</w:t>
      </w:r>
      <w:r w:rsidRPr="00FF6420">
        <w:rPr>
          <w:rFonts w:ascii="David" w:hAnsi="David" w:cs="David"/>
          <w:sz w:val="24"/>
          <w:szCs w:val="24"/>
          <w:rtl/>
        </w:rPr>
        <w:t xml:space="preserve">, אלא </w:t>
      </w:r>
      <w:proofErr w:type="spellStart"/>
      <w:r w:rsidRPr="00FF6420">
        <w:rPr>
          <w:rFonts w:ascii="David" w:hAnsi="David" w:cs="David"/>
          <w:sz w:val="24"/>
          <w:szCs w:val="24"/>
          <w:rtl/>
        </w:rPr>
        <w:t>שהענין</w:t>
      </w:r>
      <w:proofErr w:type="spellEnd"/>
      <w:r w:rsidRPr="00FF6420">
        <w:rPr>
          <w:rFonts w:ascii="David" w:hAnsi="David" w:cs="David"/>
          <w:sz w:val="24"/>
          <w:szCs w:val="24"/>
          <w:rtl/>
        </w:rPr>
        <w:t xml:space="preserve"> נעלם וכך עלה במחשבת בעל המחשבות יתברך חפצו ורצונו. </w:t>
      </w:r>
    </w:p>
    <w:p w14:paraId="657E7E9D" w14:textId="5948961F" w:rsidR="001D6B59" w:rsidRDefault="008A459E" w:rsidP="00FD25D7">
      <w:pPr>
        <w:spacing w:after="0" w:line="360" w:lineRule="auto"/>
        <w:ind w:left="720"/>
        <w:rPr>
          <w:rFonts w:asciiTheme="majorBidi" w:hAnsiTheme="majorBidi" w:cstheme="majorBidi"/>
          <w:sz w:val="24"/>
          <w:szCs w:val="24"/>
          <w:rtl/>
        </w:rPr>
      </w:pPr>
      <w:r w:rsidRPr="00FF6420">
        <w:rPr>
          <w:rFonts w:ascii="David" w:hAnsi="David" w:cs="David"/>
          <w:sz w:val="24"/>
          <w:szCs w:val="24"/>
          <w:rtl/>
        </w:rPr>
        <w:t xml:space="preserve">אף על פי כן עם ההעלמה הזו יש בטענה הזאת סוד נמסר לאנשי התורה והקבלה, והוא רמוז בדברי רבותינו ונכלל </w:t>
      </w:r>
      <w:proofErr w:type="spellStart"/>
      <w:r w:rsidRPr="00FF6420">
        <w:rPr>
          <w:rFonts w:ascii="David" w:hAnsi="David" w:cs="David"/>
          <w:sz w:val="24"/>
          <w:szCs w:val="24"/>
          <w:rtl/>
        </w:rPr>
        <w:t>בענין</w:t>
      </w:r>
      <w:proofErr w:type="spellEnd"/>
      <w:r w:rsidRPr="00FF6420">
        <w:rPr>
          <w:rFonts w:ascii="David" w:hAnsi="David" w:cs="David"/>
          <w:sz w:val="24"/>
          <w:szCs w:val="24"/>
          <w:rtl/>
        </w:rPr>
        <w:t xml:space="preserve"> </w:t>
      </w:r>
      <w:r w:rsidRPr="008A459E">
        <w:rPr>
          <w:rFonts w:ascii="David" w:hAnsi="David" w:cs="David"/>
          <w:b/>
          <w:bCs/>
          <w:sz w:val="24"/>
          <w:szCs w:val="24"/>
          <w:rtl/>
        </w:rPr>
        <w:t>סוד העיבור</w:t>
      </w:r>
      <w:r>
        <w:rPr>
          <w:rStyle w:val="a7"/>
          <w:rFonts w:ascii="David" w:hAnsi="David" w:cs="David"/>
          <w:b/>
          <w:bCs/>
          <w:sz w:val="24"/>
          <w:szCs w:val="24"/>
          <w:rtl/>
        </w:rPr>
        <w:footnoteReference w:id="23"/>
      </w:r>
      <w:r w:rsidRPr="008A459E">
        <w:rPr>
          <w:rFonts w:ascii="David" w:hAnsi="David" w:cs="David"/>
          <w:sz w:val="24"/>
          <w:szCs w:val="24"/>
          <w:rtl/>
        </w:rPr>
        <w:t xml:space="preserve"> </w:t>
      </w:r>
      <w:r w:rsidRPr="00FF6420">
        <w:rPr>
          <w:rFonts w:ascii="David" w:hAnsi="David" w:cs="David"/>
          <w:sz w:val="24"/>
          <w:szCs w:val="24"/>
          <w:rtl/>
        </w:rPr>
        <w:t xml:space="preserve">שחכמים </w:t>
      </w:r>
      <w:proofErr w:type="spellStart"/>
      <w:r w:rsidRPr="00FF6420">
        <w:rPr>
          <w:rFonts w:ascii="David" w:hAnsi="David" w:cs="David"/>
          <w:sz w:val="24"/>
          <w:szCs w:val="24"/>
          <w:rtl/>
        </w:rPr>
        <w:t>מוסרין</w:t>
      </w:r>
      <w:proofErr w:type="spellEnd"/>
      <w:r w:rsidRPr="00FF6420">
        <w:rPr>
          <w:rFonts w:ascii="David" w:hAnsi="David" w:cs="David"/>
          <w:sz w:val="24"/>
          <w:szCs w:val="24"/>
          <w:rtl/>
        </w:rPr>
        <w:t xml:space="preserve"> אותו לתלמידיהם הראויים, והוא תשובתו</w:t>
      </w:r>
      <w:r>
        <w:rPr>
          <w:rFonts w:ascii="David" w:hAnsi="David" w:cs="David"/>
          <w:sz w:val="24"/>
          <w:szCs w:val="24"/>
          <w:rtl/>
        </w:rPr>
        <w:t xml:space="preserve"> של אליהוא על תוכחותיו של איוב</w:t>
      </w:r>
      <w:r>
        <w:rPr>
          <w:rFonts w:ascii="David" w:hAnsi="David" w:cs="David" w:hint="cs"/>
          <w:sz w:val="24"/>
          <w:szCs w:val="24"/>
          <w:rtl/>
        </w:rPr>
        <w:t>.</w:t>
      </w:r>
      <w:r w:rsidR="001D6B59">
        <w:rPr>
          <w:rFonts w:ascii="David" w:hAnsi="David" w:cs="David" w:hint="cs"/>
          <w:sz w:val="24"/>
          <w:szCs w:val="24"/>
          <w:rtl/>
        </w:rPr>
        <w:t>.</w:t>
      </w:r>
      <w:r>
        <w:rPr>
          <w:rFonts w:ascii="David" w:hAnsi="David" w:cs="David" w:hint="cs"/>
          <w:sz w:val="24"/>
          <w:szCs w:val="24"/>
          <w:rtl/>
        </w:rPr>
        <w:t>.</w:t>
      </w:r>
      <w:r>
        <w:rPr>
          <w:rStyle w:val="a7"/>
          <w:rFonts w:ascii="David" w:hAnsi="David" w:cs="David"/>
          <w:sz w:val="24"/>
          <w:szCs w:val="24"/>
          <w:rtl/>
        </w:rPr>
        <w:footnoteReference w:id="24"/>
      </w:r>
      <w:r w:rsidRPr="00FF6420">
        <w:rPr>
          <w:rFonts w:ascii="David" w:hAnsi="David" w:cs="David"/>
          <w:sz w:val="24"/>
          <w:szCs w:val="24"/>
          <w:rtl/>
        </w:rPr>
        <w:t>.</w:t>
      </w:r>
      <w:r w:rsidR="00EE3D57">
        <w:rPr>
          <w:rFonts w:ascii="David" w:hAnsi="David" w:cs="David" w:hint="cs"/>
          <w:sz w:val="24"/>
          <w:szCs w:val="24"/>
          <w:rtl/>
        </w:rPr>
        <w:t xml:space="preserve"> </w:t>
      </w:r>
    </w:p>
    <w:p w14:paraId="2F3DEFD9" w14:textId="615CBFAD" w:rsidR="008A459E" w:rsidRPr="00EE3D57" w:rsidRDefault="00EE3D57" w:rsidP="008A45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מדובר פה בתיקון גלגול קודם. מהו? הצעה אחת מוכרת ממוסף של יום </w:t>
      </w:r>
      <w:r w:rsidR="001D6B59">
        <w:rPr>
          <w:rFonts w:asciiTheme="majorBidi" w:hAnsiTheme="majorBidi" w:cstheme="majorBidi" w:hint="cs"/>
          <w:sz w:val="24"/>
          <w:szCs w:val="24"/>
          <w:rtl/>
        </w:rPr>
        <w:t>ה</w:t>
      </w:r>
      <w:r>
        <w:rPr>
          <w:rFonts w:asciiTheme="majorBidi" w:hAnsiTheme="majorBidi" w:cstheme="majorBidi" w:hint="cs"/>
          <w:sz w:val="24"/>
          <w:szCs w:val="24"/>
          <w:rtl/>
        </w:rPr>
        <w:t>כיפור</w:t>
      </w:r>
      <w:r w:rsidR="001D6B59">
        <w:rPr>
          <w:rFonts w:asciiTheme="majorBidi" w:hAnsiTheme="majorBidi" w:cstheme="majorBidi" w:hint="cs"/>
          <w:sz w:val="24"/>
          <w:szCs w:val="24"/>
          <w:rtl/>
        </w:rPr>
        <w:t>ים</w:t>
      </w:r>
      <w:r>
        <w:rPr>
          <w:rFonts w:asciiTheme="majorBidi" w:hAnsiTheme="majorBidi" w:cstheme="majorBidi" w:hint="cs"/>
          <w:sz w:val="24"/>
          <w:szCs w:val="24"/>
          <w:rtl/>
        </w:rPr>
        <w:t>:</w:t>
      </w:r>
    </w:p>
    <w:p w14:paraId="29FCE163" w14:textId="49B711DB" w:rsidR="001D6B59" w:rsidRDefault="008A459E" w:rsidP="00FD25D7">
      <w:pPr>
        <w:spacing w:after="0" w:line="360" w:lineRule="auto"/>
        <w:ind w:left="720"/>
        <w:rPr>
          <w:rFonts w:asciiTheme="majorBidi" w:hAnsiTheme="majorBidi" w:cstheme="majorBidi"/>
          <w:sz w:val="24"/>
          <w:szCs w:val="24"/>
          <w:rtl/>
        </w:rPr>
      </w:pPr>
      <w:r w:rsidRPr="00FF6420">
        <w:rPr>
          <w:rFonts w:ascii="David" w:hAnsi="David" w:cs="David"/>
          <w:sz w:val="24"/>
          <w:szCs w:val="24"/>
          <w:rtl/>
        </w:rPr>
        <w:t xml:space="preserve">מדרש רות </w:t>
      </w:r>
      <w:r w:rsidRPr="006C2274">
        <w:rPr>
          <w:rFonts w:ascii="David" w:hAnsi="David" w:cs="David"/>
          <w:sz w:val="18"/>
          <w:szCs w:val="18"/>
          <w:rtl/>
        </w:rPr>
        <w:t xml:space="preserve">[פט ע"ג] </w:t>
      </w:r>
      <w:r w:rsidR="00396D03">
        <w:rPr>
          <w:rFonts w:ascii="David" w:hAnsi="David" w:cs="David" w:hint="cs"/>
          <w:sz w:val="18"/>
          <w:szCs w:val="18"/>
          <w:rtl/>
        </w:rPr>
        <w:t>.</w:t>
      </w:r>
      <w:r w:rsidRPr="006C2274">
        <w:rPr>
          <w:rFonts w:ascii="David" w:hAnsi="David" w:cs="David"/>
          <w:sz w:val="18"/>
          <w:szCs w:val="18"/>
          <w:rtl/>
        </w:rPr>
        <w:t>..</w:t>
      </w:r>
      <w:r w:rsidR="00396D03">
        <w:rPr>
          <w:rFonts w:ascii="David" w:hAnsi="David" w:cs="David" w:hint="cs"/>
          <w:sz w:val="18"/>
          <w:szCs w:val="18"/>
          <w:rtl/>
        </w:rPr>
        <w:t xml:space="preserve"> </w:t>
      </w:r>
      <w:r w:rsidRPr="006C2274">
        <w:rPr>
          <w:rFonts w:ascii="David" w:hAnsi="David" w:cs="David"/>
          <w:sz w:val="18"/>
          <w:szCs w:val="18"/>
          <w:rtl/>
        </w:rPr>
        <w:t>[תהלים כה, יד]</w:t>
      </w:r>
      <w:r w:rsidRPr="00FF6420">
        <w:rPr>
          <w:rFonts w:ascii="David" w:hAnsi="David" w:cs="David"/>
          <w:sz w:val="24"/>
          <w:szCs w:val="24"/>
          <w:rtl/>
        </w:rPr>
        <w:t xml:space="preserve"> סוד ה' </w:t>
      </w:r>
      <w:proofErr w:type="spellStart"/>
      <w:r w:rsidRPr="00FF6420">
        <w:rPr>
          <w:rFonts w:ascii="David" w:hAnsi="David" w:cs="David"/>
          <w:sz w:val="24"/>
          <w:szCs w:val="24"/>
          <w:rtl/>
        </w:rPr>
        <w:t>ליראיו</w:t>
      </w:r>
      <w:proofErr w:type="spellEnd"/>
      <w:r w:rsidRPr="00FF6420">
        <w:rPr>
          <w:rFonts w:ascii="David" w:hAnsi="David" w:cs="David"/>
          <w:sz w:val="24"/>
          <w:szCs w:val="24"/>
          <w:rtl/>
        </w:rPr>
        <w:t xml:space="preserve">, עשרה סבי </w:t>
      </w:r>
      <w:proofErr w:type="spellStart"/>
      <w:r w:rsidRPr="00FF6420">
        <w:rPr>
          <w:rFonts w:ascii="David" w:hAnsi="David" w:cs="David"/>
          <w:sz w:val="24"/>
          <w:szCs w:val="24"/>
          <w:rtl/>
        </w:rPr>
        <w:t>קטולי</w:t>
      </w:r>
      <w:proofErr w:type="spellEnd"/>
      <w:r w:rsidRPr="00FF6420">
        <w:rPr>
          <w:rFonts w:ascii="David" w:hAnsi="David" w:cs="David"/>
          <w:sz w:val="24"/>
          <w:szCs w:val="24"/>
          <w:rtl/>
        </w:rPr>
        <w:t xml:space="preserve"> מלכות </w:t>
      </w:r>
      <w:proofErr w:type="spellStart"/>
      <w:r w:rsidRPr="00FF6420">
        <w:rPr>
          <w:rFonts w:ascii="David" w:hAnsi="David" w:cs="David"/>
          <w:sz w:val="24"/>
          <w:szCs w:val="24"/>
          <w:rtl/>
        </w:rPr>
        <w:t>אתענשו</w:t>
      </w:r>
      <w:proofErr w:type="spellEnd"/>
      <w:r w:rsidRPr="00FF6420">
        <w:rPr>
          <w:rFonts w:ascii="David" w:hAnsi="David" w:cs="David"/>
          <w:sz w:val="24"/>
          <w:szCs w:val="24"/>
          <w:rtl/>
        </w:rPr>
        <w:t xml:space="preserve"> על מכירת יוסף, ... ומעתה תבין מאמר רבותינו </w:t>
      </w:r>
      <w:r>
        <w:rPr>
          <w:rFonts w:ascii="David" w:hAnsi="David" w:cs="David" w:hint="cs"/>
          <w:sz w:val="24"/>
          <w:szCs w:val="24"/>
          <w:rtl/>
        </w:rPr>
        <w:t>..'</w:t>
      </w:r>
      <w:r w:rsidRPr="00FF6420">
        <w:rPr>
          <w:rFonts w:ascii="David" w:hAnsi="David" w:cs="David"/>
          <w:sz w:val="24"/>
          <w:szCs w:val="24"/>
          <w:rtl/>
        </w:rPr>
        <w:t>שתוק כך עלה במחשבה</w:t>
      </w:r>
      <w:r>
        <w:rPr>
          <w:rFonts w:ascii="David" w:hAnsi="David" w:cs="David" w:hint="cs"/>
          <w:sz w:val="24"/>
          <w:szCs w:val="24"/>
          <w:rtl/>
        </w:rPr>
        <w:t>' -</w:t>
      </w:r>
      <w:r w:rsidRPr="00FF6420">
        <w:rPr>
          <w:rFonts w:ascii="David" w:hAnsi="David" w:cs="David"/>
          <w:sz w:val="24"/>
          <w:szCs w:val="24"/>
          <w:rtl/>
        </w:rPr>
        <w:t xml:space="preserve"> לפני בסוד הגלגול</w:t>
      </w:r>
      <w:r>
        <w:rPr>
          <w:rStyle w:val="a7"/>
          <w:rFonts w:ascii="David" w:hAnsi="David" w:cs="David"/>
          <w:sz w:val="24"/>
          <w:szCs w:val="24"/>
          <w:rtl/>
        </w:rPr>
        <w:footnoteReference w:id="25"/>
      </w:r>
      <w:r w:rsidRPr="00FF6420">
        <w:rPr>
          <w:rFonts w:ascii="David" w:hAnsi="David" w:cs="David"/>
          <w:sz w:val="24"/>
          <w:szCs w:val="24"/>
          <w:rtl/>
        </w:rPr>
        <w:t>.</w:t>
      </w:r>
      <w:r>
        <w:rPr>
          <w:rFonts w:ascii="David" w:hAnsi="David" w:cs="David" w:hint="cs"/>
          <w:sz w:val="24"/>
          <w:szCs w:val="24"/>
          <w:rtl/>
        </w:rPr>
        <w:t xml:space="preserve"> </w:t>
      </w:r>
      <w:r w:rsidR="00EE3D57">
        <w:rPr>
          <w:rFonts w:asciiTheme="majorBidi" w:hAnsiTheme="majorBidi" w:cstheme="majorBidi" w:hint="cs"/>
          <w:sz w:val="24"/>
          <w:szCs w:val="24"/>
          <w:rtl/>
        </w:rPr>
        <w:t xml:space="preserve"> </w:t>
      </w:r>
    </w:p>
    <w:p w14:paraId="762714BF" w14:textId="30F45F68" w:rsidR="008A459E" w:rsidRPr="00EE3D57" w:rsidRDefault="00EE3D57" w:rsidP="00EE3D5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הצעה אחרת, שיסודה ברבי חיים </w:t>
      </w:r>
      <w:proofErr w:type="spellStart"/>
      <w:r>
        <w:rPr>
          <w:rFonts w:asciiTheme="majorBidi" w:hAnsiTheme="majorBidi" w:cstheme="majorBidi" w:hint="cs"/>
          <w:sz w:val="24"/>
          <w:szCs w:val="24"/>
          <w:rtl/>
        </w:rPr>
        <w:t>ויטאל</w:t>
      </w:r>
      <w:proofErr w:type="spellEnd"/>
      <w:r>
        <w:rPr>
          <w:rFonts w:asciiTheme="majorBidi" w:hAnsiTheme="majorBidi" w:cstheme="majorBidi" w:hint="cs"/>
          <w:sz w:val="24"/>
          <w:szCs w:val="24"/>
          <w:rtl/>
        </w:rPr>
        <w:t xml:space="preserve">, כורכת את </w:t>
      </w:r>
      <w:r w:rsidR="00A26301">
        <w:rPr>
          <w:rFonts w:asciiTheme="majorBidi" w:hAnsiTheme="majorBidi" w:cstheme="majorBidi" w:hint="cs"/>
          <w:sz w:val="24"/>
          <w:szCs w:val="24"/>
          <w:rtl/>
        </w:rPr>
        <w:t>רבי עקיבא</w:t>
      </w:r>
      <w:r>
        <w:rPr>
          <w:rFonts w:asciiTheme="majorBidi" w:hAnsiTheme="majorBidi" w:cstheme="majorBidi" w:hint="cs"/>
          <w:sz w:val="24"/>
          <w:szCs w:val="24"/>
          <w:rtl/>
        </w:rPr>
        <w:t xml:space="preserve"> עם תיקונו של זמרי בן סלוא.</w:t>
      </w:r>
    </w:p>
    <w:p w14:paraId="5453D713" w14:textId="7840F452" w:rsidR="000E0F05" w:rsidRDefault="00EE3D57" w:rsidP="00FD25D7">
      <w:pPr>
        <w:spacing w:after="0" w:line="360" w:lineRule="auto"/>
        <w:ind w:left="720"/>
        <w:rPr>
          <w:rFonts w:asciiTheme="majorBidi" w:hAnsiTheme="majorBidi" w:cstheme="majorBidi"/>
          <w:sz w:val="24"/>
          <w:szCs w:val="24"/>
          <w:rtl/>
        </w:rPr>
      </w:pPr>
      <w:r w:rsidRPr="00FF6420">
        <w:rPr>
          <w:rFonts w:ascii="David" w:hAnsi="David" w:cs="David"/>
          <w:sz w:val="24"/>
          <w:szCs w:val="24"/>
          <w:rtl/>
        </w:rPr>
        <w:t xml:space="preserve">ובס' חסד לאברהם </w:t>
      </w:r>
      <w:r w:rsidRPr="009C119C">
        <w:rPr>
          <w:rFonts w:ascii="David" w:hAnsi="David" w:cs="David"/>
          <w:sz w:val="20"/>
          <w:szCs w:val="20"/>
          <w:rtl/>
        </w:rPr>
        <w:t xml:space="preserve">(אזולאי) מעין ה' נהר כ"ה בשם </w:t>
      </w:r>
      <w:proofErr w:type="spellStart"/>
      <w:r w:rsidRPr="009C119C">
        <w:rPr>
          <w:rFonts w:ascii="David" w:hAnsi="David" w:cs="David"/>
          <w:sz w:val="20"/>
          <w:szCs w:val="20"/>
          <w:rtl/>
        </w:rPr>
        <w:t>רח"ו</w:t>
      </w:r>
      <w:proofErr w:type="spellEnd"/>
      <w:r w:rsidR="009C119C">
        <w:rPr>
          <w:rFonts w:ascii="David" w:hAnsi="David" w:cs="David" w:hint="cs"/>
          <w:sz w:val="24"/>
          <w:szCs w:val="24"/>
          <w:rtl/>
        </w:rPr>
        <w:t xml:space="preserve">: </w:t>
      </w:r>
      <w:r w:rsidRPr="00FF6420">
        <w:rPr>
          <w:rFonts w:ascii="David" w:hAnsi="David" w:cs="David"/>
          <w:sz w:val="24"/>
          <w:szCs w:val="24"/>
          <w:rtl/>
        </w:rPr>
        <w:t>זמרי נתגלגל ברבי עקיבא</w:t>
      </w:r>
      <w:r w:rsidR="009C119C">
        <w:rPr>
          <w:rFonts w:ascii="David" w:hAnsi="David" w:cs="David" w:hint="cs"/>
          <w:sz w:val="24"/>
          <w:szCs w:val="24"/>
          <w:rtl/>
        </w:rPr>
        <w:t>,</w:t>
      </w:r>
      <w:r w:rsidRPr="00FF6420">
        <w:rPr>
          <w:rFonts w:ascii="David" w:hAnsi="David" w:cs="David"/>
          <w:sz w:val="24"/>
          <w:szCs w:val="24"/>
          <w:rtl/>
        </w:rPr>
        <w:t xml:space="preserve"> </w:t>
      </w:r>
      <w:proofErr w:type="spellStart"/>
      <w:r w:rsidRPr="00FF6420">
        <w:rPr>
          <w:rFonts w:ascii="David" w:hAnsi="David" w:cs="David"/>
          <w:sz w:val="24"/>
          <w:szCs w:val="24"/>
          <w:rtl/>
        </w:rPr>
        <w:t>והכ"ד</w:t>
      </w:r>
      <w:proofErr w:type="spellEnd"/>
      <w:r w:rsidRPr="00FF6420">
        <w:rPr>
          <w:rFonts w:ascii="David" w:hAnsi="David" w:cs="David"/>
          <w:sz w:val="24"/>
          <w:szCs w:val="24"/>
          <w:rtl/>
        </w:rPr>
        <w:t xml:space="preserve"> אלף שמתו במגפה היו כ"ד אלף תלמידי ר"ע שמתו בין פסח לעצרת</w:t>
      </w:r>
      <w:r w:rsidR="009C119C">
        <w:rPr>
          <w:rFonts w:ascii="David" w:hAnsi="David" w:cs="David" w:hint="cs"/>
          <w:sz w:val="24"/>
          <w:szCs w:val="24"/>
          <w:rtl/>
        </w:rPr>
        <w:t>.</w:t>
      </w:r>
      <w:r w:rsidRPr="00FF6420">
        <w:rPr>
          <w:rFonts w:ascii="David" w:hAnsi="David" w:cs="David"/>
          <w:sz w:val="24"/>
          <w:szCs w:val="24"/>
          <w:rtl/>
        </w:rPr>
        <w:t xml:space="preserve"> ואשת </w:t>
      </w:r>
      <w:proofErr w:type="spellStart"/>
      <w:r w:rsidRPr="00FF6420">
        <w:rPr>
          <w:rFonts w:ascii="David" w:hAnsi="David" w:cs="David"/>
          <w:sz w:val="24"/>
          <w:szCs w:val="24"/>
          <w:rtl/>
        </w:rPr>
        <w:t>טורנוסופוס</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היתה</w:t>
      </w:r>
      <w:proofErr w:type="spellEnd"/>
      <w:r w:rsidRPr="00FF6420">
        <w:rPr>
          <w:rFonts w:ascii="David" w:hAnsi="David" w:cs="David"/>
          <w:sz w:val="24"/>
          <w:szCs w:val="24"/>
          <w:rtl/>
        </w:rPr>
        <w:t xml:space="preserve"> גלגול כזבי עצמה</w:t>
      </w:r>
      <w:r w:rsidR="009C119C">
        <w:rPr>
          <w:rFonts w:ascii="David" w:hAnsi="David" w:cs="David" w:hint="cs"/>
          <w:sz w:val="24"/>
          <w:szCs w:val="24"/>
          <w:rtl/>
        </w:rPr>
        <w:t>.</w:t>
      </w:r>
      <w:r w:rsidRPr="00FF6420">
        <w:rPr>
          <w:rFonts w:ascii="David" w:hAnsi="David" w:cs="David"/>
          <w:sz w:val="24"/>
          <w:szCs w:val="24"/>
          <w:rtl/>
        </w:rPr>
        <w:t xml:space="preserve"> </w:t>
      </w:r>
      <w:proofErr w:type="spellStart"/>
      <w:r w:rsidRPr="00FF6420">
        <w:rPr>
          <w:rFonts w:ascii="David" w:hAnsi="David" w:cs="David"/>
          <w:sz w:val="24"/>
          <w:szCs w:val="24"/>
          <w:rtl/>
        </w:rPr>
        <w:t>ונתגיירה</w:t>
      </w:r>
      <w:proofErr w:type="spellEnd"/>
      <w:r w:rsidRPr="00FF6420">
        <w:rPr>
          <w:rFonts w:ascii="David" w:hAnsi="David" w:cs="David"/>
          <w:sz w:val="24"/>
          <w:szCs w:val="24"/>
          <w:rtl/>
        </w:rPr>
        <w:t xml:space="preserve"> וזכתה להעמיד ישיבתו של ר"ע</w:t>
      </w:r>
      <w:r w:rsidR="009C119C">
        <w:rPr>
          <w:rFonts w:ascii="David" w:hAnsi="David" w:cs="David" w:hint="cs"/>
          <w:sz w:val="24"/>
          <w:szCs w:val="24"/>
          <w:rtl/>
        </w:rPr>
        <w:t>,</w:t>
      </w:r>
      <w:r w:rsidRPr="00FF6420">
        <w:rPr>
          <w:rFonts w:ascii="David" w:hAnsi="David" w:cs="David"/>
          <w:sz w:val="24"/>
          <w:szCs w:val="24"/>
          <w:rtl/>
        </w:rPr>
        <w:t xml:space="preserve"> שהיא </w:t>
      </w:r>
      <w:proofErr w:type="spellStart"/>
      <w:r w:rsidRPr="00FF6420">
        <w:rPr>
          <w:rFonts w:ascii="David" w:hAnsi="David" w:cs="David"/>
          <w:sz w:val="24"/>
          <w:szCs w:val="24"/>
          <w:rtl/>
        </w:rPr>
        <w:t>היתה</w:t>
      </w:r>
      <w:proofErr w:type="spellEnd"/>
      <w:r w:rsidRPr="00FF6420">
        <w:rPr>
          <w:rFonts w:ascii="David" w:hAnsi="David" w:cs="David"/>
          <w:sz w:val="24"/>
          <w:szCs w:val="24"/>
          <w:rtl/>
        </w:rPr>
        <w:t xml:space="preserve"> אחד משלשה שהעשירה את ר"ע כמבואר בחז"ל </w:t>
      </w:r>
      <w:r>
        <w:rPr>
          <w:rFonts w:ascii="David" w:hAnsi="David" w:cs="David"/>
          <w:sz w:val="24"/>
          <w:szCs w:val="24"/>
          <w:rtl/>
        </w:rPr>
        <w:t>שם ועיין מי השילוח פ' פנחס</w:t>
      </w:r>
      <w:r>
        <w:rPr>
          <w:rStyle w:val="a7"/>
          <w:rFonts w:ascii="David" w:hAnsi="David" w:cs="David"/>
          <w:sz w:val="24"/>
          <w:szCs w:val="24"/>
          <w:rtl/>
        </w:rPr>
        <w:footnoteReference w:id="26"/>
      </w:r>
      <w:r w:rsidRPr="00FF6420">
        <w:rPr>
          <w:rFonts w:ascii="David" w:hAnsi="David" w:cs="David"/>
          <w:sz w:val="24"/>
          <w:szCs w:val="24"/>
          <w:rtl/>
        </w:rPr>
        <w:t>.</w:t>
      </w:r>
    </w:p>
    <w:tbl>
      <w:tblPr>
        <w:tblStyle w:val="a8"/>
        <w:bidiVisual/>
        <w:tblW w:w="0" w:type="auto"/>
        <w:tblLook w:val="04A0" w:firstRow="1" w:lastRow="0" w:firstColumn="1" w:lastColumn="0" w:noHBand="0" w:noVBand="1"/>
      </w:tblPr>
      <w:tblGrid>
        <w:gridCol w:w="1384"/>
        <w:gridCol w:w="1387"/>
        <w:gridCol w:w="1094"/>
        <w:gridCol w:w="1696"/>
        <w:gridCol w:w="2982"/>
      </w:tblGrid>
      <w:tr w:rsidR="000E0F05" w14:paraId="57D89832" w14:textId="77777777" w:rsidTr="00644A3C">
        <w:tc>
          <w:tcPr>
            <w:tcW w:w="1384" w:type="dxa"/>
          </w:tcPr>
          <w:p w14:paraId="2F6EDF20" w14:textId="77777777"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זמרי</w:t>
            </w:r>
          </w:p>
        </w:tc>
        <w:tc>
          <w:tcPr>
            <w:tcW w:w="1387" w:type="dxa"/>
          </w:tcPr>
          <w:p w14:paraId="4B72A5B1" w14:textId="77777777"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נהרג בחילול ה'</w:t>
            </w:r>
          </w:p>
        </w:tc>
        <w:tc>
          <w:tcPr>
            <w:tcW w:w="1094" w:type="dxa"/>
          </w:tcPr>
          <w:p w14:paraId="084B53B1" w14:textId="77777777"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לקח גויה</w:t>
            </w:r>
          </w:p>
        </w:tc>
        <w:tc>
          <w:tcPr>
            <w:tcW w:w="1696" w:type="dxa"/>
          </w:tcPr>
          <w:p w14:paraId="4CD65F5A" w14:textId="77777777"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24000 הרוגים בני שמעון</w:t>
            </w:r>
          </w:p>
        </w:tc>
        <w:tc>
          <w:tcPr>
            <w:tcW w:w="2982" w:type="dxa"/>
          </w:tcPr>
          <w:p w14:paraId="5714E66C" w14:textId="6EE9E021" w:rsidR="000E0F05" w:rsidRDefault="000E0F05" w:rsidP="00EE3D57">
            <w:pPr>
              <w:spacing w:line="360" w:lineRule="auto"/>
              <w:rPr>
                <w:rFonts w:asciiTheme="majorBidi" w:hAnsiTheme="majorBidi" w:cstheme="majorBidi"/>
                <w:sz w:val="24"/>
                <w:szCs w:val="24"/>
                <w:rtl/>
              </w:rPr>
            </w:pPr>
            <w:r w:rsidRPr="00FF6420">
              <w:rPr>
                <w:rFonts w:ascii="David" w:hAnsi="David" w:cs="David"/>
                <w:color w:val="111111"/>
                <w:rtl/>
              </w:rPr>
              <w:t>"והמה בוכים פתח אהל מועד". ביאר בתרגום יונתן [כה-ו] "והם בוכים </w:t>
            </w:r>
            <w:r w:rsidRPr="00FF6420">
              <w:rPr>
                <w:rStyle w:val="a3"/>
                <w:rFonts w:ascii="David" w:hAnsi="David" w:cs="David"/>
                <w:color w:val="111111"/>
                <w:bdr w:val="none" w:sz="0" w:space="0" w:color="auto" w:frame="1"/>
                <w:rtl/>
              </w:rPr>
              <w:t>וקוראים שמע</w:t>
            </w:r>
            <w:r w:rsidRPr="00FF6420">
              <w:rPr>
                <w:rFonts w:ascii="David" w:hAnsi="David" w:cs="David"/>
                <w:color w:val="111111"/>
                <w:rtl/>
              </w:rPr>
              <w:t>"</w:t>
            </w:r>
          </w:p>
        </w:tc>
      </w:tr>
      <w:tr w:rsidR="000E0F05" w14:paraId="11CF7B6C" w14:textId="77777777" w:rsidTr="00644A3C">
        <w:tc>
          <w:tcPr>
            <w:tcW w:w="1384" w:type="dxa"/>
          </w:tcPr>
          <w:p w14:paraId="2B53A3A3" w14:textId="77777777" w:rsidR="000E0F05" w:rsidRDefault="00A26301"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רבי עקיבא</w:t>
            </w:r>
          </w:p>
        </w:tc>
        <w:tc>
          <w:tcPr>
            <w:tcW w:w="1387" w:type="dxa"/>
          </w:tcPr>
          <w:p w14:paraId="42B96627" w14:textId="77777777"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נהרג על קידוש ה'</w:t>
            </w:r>
          </w:p>
        </w:tc>
        <w:tc>
          <w:tcPr>
            <w:tcW w:w="1094" w:type="dxa"/>
          </w:tcPr>
          <w:p w14:paraId="5D90BA03" w14:textId="1D483306"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גרם לגויה להתגייר</w:t>
            </w:r>
            <w:r>
              <w:rPr>
                <w:rStyle w:val="a7"/>
                <w:rFonts w:asciiTheme="majorBidi" w:hAnsiTheme="majorBidi" w:cstheme="majorBidi"/>
                <w:sz w:val="24"/>
                <w:szCs w:val="24"/>
                <w:rtl/>
              </w:rPr>
              <w:footnoteReference w:id="27"/>
            </w:r>
          </w:p>
        </w:tc>
        <w:tc>
          <w:tcPr>
            <w:tcW w:w="1696" w:type="dxa"/>
          </w:tcPr>
          <w:p w14:paraId="143CE8BF" w14:textId="77777777"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24000 תלמידים הרוגים</w:t>
            </w:r>
          </w:p>
        </w:tc>
        <w:tc>
          <w:tcPr>
            <w:tcW w:w="2982" w:type="dxa"/>
          </w:tcPr>
          <w:p w14:paraId="7FB9B130" w14:textId="75DA2958" w:rsidR="000E0F05" w:rsidRDefault="000E0F05" w:rsidP="00EE3D57">
            <w:pPr>
              <w:spacing w:line="360" w:lineRule="auto"/>
              <w:rPr>
                <w:rFonts w:asciiTheme="majorBidi" w:hAnsiTheme="majorBidi" w:cstheme="majorBidi"/>
                <w:sz w:val="24"/>
                <w:szCs w:val="24"/>
                <w:rtl/>
              </w:rPr>
            </w:pPr>
            <w:r>
              <w:rPr>
                <w:rFonts w:asciiTheme="majorBidi" w:hAnsiTheme="majorBidi" w:cstheme="majorBidi" w:hint="cs"/>
                <w:sz w:val="24"/>
                <w:szCs w:val="24"/>
                <w:rtl/>
              </w:rPr>
              <w:t>קרא שמע</w:t>
            </w:r>
            <w:r w:rsidR="009C119C">
              <w:rPr>
                <w:rFonts w:asciiTheme="majorBidi" w:hAnsiTheme="majorBidi" w:cstheme="majorBidi" w:hint="cs"/>
                <w:sz w:val="24"/>
                <w:szCs w:val="24"/>
                <w:rtl/>
              </w:rPr>
              <w:t xml:space="preserve"> במותו</w:t>
            </w:r>
            <w:r>
              <w:rPr>
                <w:rStyle w:val="a7"/>
                <w:rFonts w:asciiTheme="majorBidi" w:hAnsiTheme="majorBidi" w:cstheme="majorBidi"/>
                <w:sz w:val="24"/>
                <w:szCs w:val="24"/>
                <w:rtl/>
              </w:rPr>
              <w:footnoteReference w:id="28"/>
            </w:r>
          </w:p>
        </w:tc>
      </w:tr>
    </w:tbl>
    <w:p w14:paraId="5FBE90CF" w14:textId="77777777" w:rsidR="00644A3C" w:rsidRDefault="00644A3C" w:rsidP="00644A3C">
      <w:pPr>
        <w:spacing w:after="0" w:line="360" w:lineRule="auto"/>
        <w:rPr>
          <w:rFonts w:asciiTheme="majorBidi" w:hAnsiTheme="majorBidi" w:cstheme="majorBidi"/>
          <w:sz w:val="24"/>
          <w:szCs w:val="24"/>
          <w:rtl/>
        </w:rPr>
      </w:pPr>
    </w:p>
    <w:p w14:paraId="2CC64658" w14:textId="4D710FB3" w:rsidR="00644A3C" w:rsidRPr="00644A3C" w:rsidRDefault="00644A3C" w:rsidP="00644A3C">
      <w:pPr>
        <w:spacing w:after="0" w:line="360" w:lineRule="auto"/>
        <w:rPr>
          <w:rFonts w:asciiTheme="majorBidi" w:hAnsiTheme="majorBidi" w:cstheme="majorBidi"/>
          <w:sz w:val="24"/>
          <w:szCs w:val="24"/>
          <w:rtl/>
        </w:rPr>
      </w:pPr>
      <w:r w:rsidRPr="00644A3C">
        <w:rPr>
          <w:rFonts w:asciiTheme="majorBidi" w:hAnsiTheme="majorBidi" w:cstheme="majorBidi"/>
          <w:sz w:val="24"/>
          <w:szCs w:val="24"/>
          <w:rtl/>
        </w:rPr>
        <w:t xml:space="preserve">בדומה לדברי ה'משך חכמה' על אי ההבנה של משה רבנו בשיעורו של </w:t>
      </w:r>
      <w:r w:rsidR="00A26301">
        <w:rPr>
          <w:rFonts w:asciiTheme="majorBidi" w:hAnsiTheme="majorBidi" w:cstheme="majorBidi"/>
          <w:sz w:val="24"/>
          <w:szCs w:val="24"/>
          <w:rtl/>
        </w:rPr>
        <w:t>רבי עקיבא</w:t>
      </w:r>
      <w:r w:rsidRPr="00644A3C">
        <w:rPr>
          <w:rFonts w:asciiTheme="majorBidi" w:hAnsiTheme="majorBidi" w:cstheme="majorBidi"/>
          <w:sz w:val="24"/>
          <w:szCs w:val="24"/>
          <w:rtl/>
        </w:rPr>
        <w:t xml:space="preserve">, ניתן לייחס גם את אי ההבנה של גורלו של </w:t>
      </w:r>
      <w:r w:rsidR="00A26301">
        <w:rPr>
          <w:rFonts w:asciiTheme="majorBidi" w:hAnsiTheme="majorBidi" w:cstheme="majorBidi"/>
          <w:sz w:val="24"/>
          <w:szCs w:val="24"/>
          <w:rtl/>
        </w:rPr>
        <w:t>רבי עקיבא</w:t>
      </w:r>
      <w:r w:rsidRPr="00644A3C">
        <w:rPr>
          <w:rFonts w:asciiTheme="majorBidi" w:hAnsiTheme="majorBidi" w:cstheme="majorBidi"/>
          <w:sz w:val="24"/>
          <w:szCs w:val="24"/>
          <w:rtl/>
        </w:rPr>
        <w:t>, בזמן, ודבר זה כ</w:t>
      </w:r>
      <w:r>
        <w:rPr>
          <w:rFonts w:asciiTheme="majorBidi" w:hAnsiTheme="majorBidi" w:cstheme="majorBidi"/>
          <w:sz w:val="24"/>
          <w:szCs w:val="24"/>
          <w:rtl/>
        </w:rPr>
        <w:t>רוך בשאלת צדיק ורע לו שהעלה משה</w:t>
      </w:r>
      <w:r>
        <w:rPr>
          <w:rFonts w:asciiTheme="majorBidi" w:hAnsiTheme="majorBidi" w:cstheme="majorBidi" w:hint="cs"/>
          <w:sz w:val="24"/>
          <w:szCs w:val="24"/>
          <w:rtl/>
        </w:rPr>
        <w:t>:</w:t>
      </w:r>
    </w:p>
    <w:p w14:paraId="4D855C15" w14:textId="56053625" w:rsidR="00644A3C" w:rsidRPr="00AA536B" w:rsidRDefault="00644A3C" w:rsidP="00FD25D7">
      <w:pPr>
        <w:spacing w:after="0" w:line="360" w:lineRule="auto"/>
        <w:ind w:left="720"/>
        <w:rPr>
          <w:rFonts w:ascii="David" w:hAnsi="David" w:cs="David"/>
          <w:sz w:val="24"/>
          <w:szCs w:val="24"/>
          <w:rtl/>
        </w:rPr>
      </w:pPr>
      <w:r w:rsidRPr="00AA536B">
        <w:rPr>
          <w:rFonts w:ascii="David" w:hAnsi="David" w:cs="David"/>
          <w:sz w:val="24"/>
          <w:szCs w:val="24"/>
          <w:rtl/>
        </w:rPr>
        <w:t xml:space="preserve">במדרש </w:t>
      </w:r>
      <w:proofErr w:type="spellStart"/>
      <w:r w:rsidRPr="009C119C">
        <w:rPr>
          <w:rFonts w:ascii="David" w:hAnsi="David" w:cs="David"/>
          <w:sz w:val="20"/>
          <w:szCs w:val="20"/>
          <w:rtl/>
        </w:rPr>
        <w:t>במדב"ר</w:t>
      </w:r>
      <w:proofErr w:type="spellEnd"/>
      <w:r w:rsidRPr="009C119C">
        <w:rPr>
          <w:rFonts w:ascii="David" w:hAnsi="David" w:cs="David"/>
          <w:sz w:val="20"/>
          <w:szCs w:val="20"/>
          <w:rtl/>
        </w:rPr>
        <w:t xml:space="preserve"> (י"ד י')</w:t>
      </w:r>
      <w:r w:rsidRPr="00AA536B">
        <w:rPr>
          <w:rFonts w:ascii="David" w:hAnsi="David" w:cs="David"/>
          <w:sz w:val="24"/>
          <w:szCs w:val="24"/>
          <w:rtl/>
        </w:rPr>
        <w:t xml:space="preserve"> איתא גם כן על הפסוק </w:t>
      </w:r>
      <w:r w:rsidRPr="009C119C">
        <w:rPr>
          <w:rFonts w:ascii="David" w:hAnsi="David" w:cs="David"/>
          <w:sz w:val="20"/>
          <w:szCs w:val="20"/>
          <w:rtl/>
        </w:rPr>
        <w:t>(איוב כ"ח י')</w:t>
      </w:r>
      <w:r w:rsidRPr="00AA536B">
        <w:rPr>
          <w:rFonts w:ascii="David" w:hAnsi="David" w:cs="David"/>
          <w:sz w:val="24"/>
          <w:szCs w:val="24"/>
          <w:rtl/>
        </w:rPr>
        <w:t xml:space="preserve"> וכל יקר ראתה עינו, דברים שלא נגלו למשה נגלו </w:t>
      </w:r>
      <w:proofErr w:type="spellStart"/>
      <w:r w:rsidRPr="00AA536B">
        <w:rPr>
          <w:rFonts w:ascii="David" w:hAnsi="David" w:cs="David"/>
          <w:sz w:val="24"/>
          <w:szCs w:val="24"/>
          <w:rtl/>
        </w:rPr>
        <w:t>לר"ע</w:t>
      </w:r>
      <w:proofErr w:type="spellEnd"/>
      <w:r w:rsidRPr="00AA536B">
        <w:rPr>
          <w:rFonts w:ascii="David" w:hAnsi="David" w:cs="David"/>
          <w:sz w:val="24"/>
          <w:szCs w:val="24"/>
          <w:rtl/>
        </w:rPr>
        <w:t xml:space="preserve"> ולחבריו. ופי' שם בידי משה, כי "יקר" </w:t>
      </w:r>
      <w:proofErr w:type="spellStart"/>
      <w:r w:rsidRPr="00AA536B">
        <w:rPr>
          <w:rFonts w:ascii="David" w:hAnsi="David" w:cs="David"/>
          <w:sz w:val="24"/>
          <w:szCs w:val="24"/>
          <w:rtl/>
        </w:rPr>
        <w:t>אחז"ל</w:t>
      </w:r>
      <w:proofErr w:type="spellEnd"/>
      <w:r w:rsidRPr="00AA536B">
        <w:rPr>
          <w:rFonts w:ascii="David" w:hAnsi="David" w:cs="David"/>
          <w:sz w:val="24"/>
          <w:szCs w:val="24"/>
          <w:rtl/>
        </w:rPr>
        <w:t xml:space="preserve"> (</w:t>
      </w:r>
      <w:proofErr w:type="spellStart"/>
      <w:r w:rsidRPr="00AA536B">
        <w:rPr>
          <w:rFonts w:ascii="David" w:hAnsi="David" w:cs="David"/>
          <w:sz w:val="24"/>
          <w:szCs w:val="24"/>
          <w:rtl/>
        </w:rPr>
        <w:t>עהפ"ס</w:t>
      </w:r>
      <w:proofErr w:type="spellEnd"/>
      <w:r w:rsidRPr="00AA536B">
        <w:rPr>
          <w:rFonts w:ascii="David" w:hAnsi="David" w:cs="David"/>
          <w:sz w:val="24"/>
          <w:szCs w:val="24"/>
          <w:rtl/>
        </w:rPr>
        <w:t xml:space="preserve"> ליהודים </w:t>
      </w:r>
      <w:proofErr w:type="spellStart"/>
      <w:r w:rsidRPr="00AA536B">
        <w:rPr>
          <w:rFonts w:ascii="David" w:hAnsi="David" w:cs="David"/>
          <w:sz w:val="24"/>
          <w:szCs w:val="24"/>
          <w:rtl/>
        </w:rPr>
        <w:t>היתה</w:t>
      </w:r>
      <w:proofErr w:type="spellEnd"/>
      <w:r w:rsidRPr="00AA536B">
        <w:rPr>
          <w:rFonts w:ascii="David" w:hAnsi="David" w:cs="David"/>
          <w:sz w:val="24"/>
          <w:szCs w:val="24"/>
          <w:rtl/>
        </w:rPr>
        <w:t xml:space="preserve"> אורה ושמחה וששון ויקר), זהו תפילין, נמצא </w:t>
      </w:r>
      <w:proofErr w:type="spellStart"/>
      <w:r w:rsidRPr="00AA536B">
        <w:rPr>
          <w:rFonts w:ascii="David" w:hAnsi="David" w:cs="David"/>
          <w:sz w:val="24"/>
          <w:szCs w:val="24"/>
          <w:rtl/>
        </w:rPr>
        <w:t>שלר"ע</w:t>
      </w:r>
      <w:proofErr w:type="spellEnd"/>
      <w:r w:rsidRPr="00AA536B">
        <w:rPr>
          <w:rFonts w:ascii="David" w:hAnsi="David" w:cs="David"/>
          <w:sz w:val="24"/>
          <w:szCs w:val="24"/>
          <w:rtl/>
        </w:rPr>
        <w:t xml:space="preserve"> נגלה התפילין, ואילו </w:t>
      </w:r>
      <w:proofErr w:type="spellStart"/>
      <w:r w:rsidRPr="00AA536B">
        <w:rPr>
          <w:rFonts w:ascii="David" w:hAnsi="David" w:cs="David"/>
          <w:sz w:val="24"/>
          <w:szCs w:val="24"/>
          <w:rtl/>
        </w:rPr>
        <w:t>למרע"ה</w:t>
      </w:r>
      <w:proofErr w:type="spellEnd"/>
      <w:r w:rsidRPr="00AA536B">
        <w:rPr>
          <w:rFonts w:ascii="David" w:hAnsi="David" w:cs="David"/>
          <w:sz w:val="24"/>
          <w:szCs w:val="24"/>
          <w:rtl/>
        </w:rPr>
        <w:t xml:space="preserve"> נגלה רק אחורי תפילין של ראש כמו שדרשו </w:t>
      </w:r>
      <w:proofErr w:type="spellStart"/>
      <w:r w:rsidRPr="00AA536B">
        <w:rPr>
          <w:rFonts w:ascii="David" w:hAnsi="David" w:cs="David"/>
          <w:sz w:val="24"/>
          <w:szCs w:val="24"/>
          <w:rtl/>
        </w:rPr>
        <w:t>עהפ"ס</w:t>
      </w:r>
      <w:proofErr w:type="spellEnd"/>
      <w:r w:rsidRPr="00AA536B">
        <w:rPr>
          <w:rFonts w:ascii="David" w:hAnsi="David" w:cs="David"/>
          <w:sz w:val="24"/>
          <w:szCs w:val="24"/>
          <w:rtl/>
        </w:rPr>
        <w:t xml:space="preserve"> </w:t>
      </w:r>
      <w:r w:rsidR="009C119C">
        <w:rPr>
          <w:rFonts w:ascii="David" w:hAnsi="David" w:cs="David" w:hint="cs"/>
          <w:sz w:val="24"/>
          <w:szCs w:val="24"/>
          <w:rtl/>
        </w:rPr>
        <w:t>'</w:t>
      </w:r>
      <w:r w:rsidRPr="00AA536B">
        <w:rPr>
          <w:rFonts w:ascii="David" w:hAnsi="David" w:cs="David"/>
          <w:sz w:val="24"/>
          <w:szCs w:val="24"/>
          <w:rtl/>
        </w:rPr>
        <w:t>וראית את אחורי ופני לא יראו</w:t>
      </w:r>
      <w:r w:rsidR="009C119C">
        <w:rPr>
          <w:rFonts w:ascii="David" w:hAnsi="David" w:cs="David" w:hint="cs"/>
          <w:sz w:val="24"/>
          <w:szCs w:val="24"/>
          <w:rtl/>
        </w:rPr>
        <w:t>' -</w:t>
      </w:r>
      <w:r w:rsidRPr="00AA536B">
        <w:rPr>
          <w:rFonts w:ascii="David" w:hAnsi="David" w:cs="David"/>
          <w:sz w:val="24"/>
          <w:szCs w:val="24"/>
          <w:rtl/>
        </w:rPr>
        <w:t xml:space="preserve"> זהו קשר תפילין של ראש</w:t>
      </w:r>
      <w:r>
        <w:rPr>
          <w:rStyle w:val="a7"/>
          <w:rFonts w:ascii="David" w:hAnsi="David" w:cs="David"/>
          <w:sz w:val="24"/>
          <w:szCs w:val="24"/>
          <w:rtl/>
        </w:rPr>
        <w:footnoteReference w:id="29"/>
      </w:r>
      <w:r w:rsidRPr="00AA536B">
        <w:rPr>
          <w:rFonts w:ascii="David" w:hAnsi="David" w:cs="David"/>
          <w:sz w:val="24"/>
          <w:szCs w:val="24"/>
          <w:rtl/>
        </w:rPr>
        <w:t>.</w:t>
      </w:r>
    </w:p>
    <w:p w14:paraId="102A81BA" w14:textId="1299794F" w:rsidR="00644A3C" w:rsidRPr="00FF6420" w:rsidRDefault="00644A3C" w:rsidP="00FD25D7">
      <w:pPr>
        <w:spacing w:after="0" w:line="360" w:lineRule="auto"/>
        <w:ind w:left="720"/>
        <w:rPr>
          <w:rFonts w:ascii="David" w:hAnsi="David" w:cs="David"/>
          <w:sz w:val="24"/>
          <w:szCs w:val="24"/>
          <w:rtl/>
        </w:rPr>
      </w:pPr>
      <w:r w:rsidRPr="00FF6420">
        <w:rPr>
          <w:rFonts w:ascii="David" w:hAnsi="David" w:cs="David" w:hint="cs"/>
          <w:sz w:val="24"/>
          <w:szCs w:val="24"/>
          <w:rtl/>
        </w:rPr>
        <w:t xml:space="preserve">יש גדר </w:t>
      </w:r>
      <w:r>
        <w:rPr>
          <w:rFonts w:ascii="David" w:hAnsi="David" w:cs="David" w:hint="cs"/>
          <w:sz w:val="24"/>
          <w:szCs w:val="24"/>
          <w:rtl/>
        </w:rPr>
        <w:t>בהנהגתו יתברך אשר הוא בבח</w:t>
      </w:r>
      <w:r w:rsidR="00C56D56">
        <w:rPr>
          <w:rFonts w:ascii="David" w:hAnsi="David" w:cs="David" w:hint="cs"/>
          <w:sz w:val="24"/>
          <w:szCs w:val="24"/>
          <w:rtl/>
        </w:rPr>
        <w:t xml:space="preserve">ינת מחשבה... ואף ענין </w:t>
      </w:r>
      <w:proofErr w:type="spellStart"/>
      <w:r w:rsidR="00C56D56">
        <w:rPr>
          <w:rFonts w:ascii="David" w:hAnsi="David" w:cs="David" w:hint="cs"/>
          <w:sz w:val="24"/>
          <w:szCs w:val="24"/>
          <w:rtl/>
        </w:rPr>
        <w:t>היסורים</w:t>
      </w:r>
      <w:proofErr w:type="spellEnd"/>
      <w:r w:rsidR="00C56D56">
        <w:rPr>
          <w:rFonts w:ascii="David" w:hAnsi="David" w:cs="David" w:hint="cs"/>
          <w:sz w:val="24"/>
          <w:szCs w:val="24"/>
          <w:rtl/>
        </w:rPr>
        <w:t xml:space="preserve"> בע</w:t>
      </w:r>
      <w:r>
        <w:rPr>
          <w:rFonts w:ascii="David" w:hAnsi="David" w:cs="David" w:hint="cs"/>
          <w:sz w:val="24"/>
          <w:szCs w:val="24"/>
          <w:rtl/>
        </w:rPr>
        <w:t xml:space="preserve">ולם הזה הוא תחת גדר זה... הנה </w:t>
      </w:r>
      <w:proofErr w:type="spellStart"/>
      <w:r>
        <w:rPr>
          <w:rFonts w:ascii="David" w:hAnsi="David" w:cs="David" w:hint="cs"/>
          <w:sz w:val="24"/>
          <w:szCs w:val="24"/>
          <w:rtl/>
        </w:rPr>
        <w:t>משרע"ה</w:t>
      </w:r>
      <w:proofErr w:type="spellEnd"/>
      <w:r>
        <w:rPr>
          <w:rFonts w:ascii="David" w:hAnsi="David" w:cs="David" w:hint="cs"/>
          <w:sz w:val="24"/>
          <w:szCs w:val="24"/>
          <w:rtl/>
        </w:rPr>
        <w:t xml:space="preserve"> ביקש 'הודיעני נא את דרכיך</w:t>
      </w:r>
      <w:r>
        <w:rPr>
          <w:rStyle w:val="a7"/>
          <w:rFonts w:ascii="David" w:hAnsi="David" w:cs="David"/>
          <w:sz w:val="24"/>
          <w:szCs w:val="24"/>
          <w:rtl/>
        </w:rPr>
        <w:footnoteReference w:id="30"/>
      </w:r>
      <w:r>
        <w:rPr>
          <w:rFonts w:ascii="David" w:hAnsi="David" w:cs="David" w:hint="cs"/>
          <w:sz w:val="24"/>
          <w:szCs w:val="24"/>
          <w:rtl/>
        </w:rPr>
        <w:t>' ואמרו על זה בגמרא</w:t>
      </w:r>
      <w:r>
        <w:rPr>
          <w:rStyle w:val="a7"/>
          <w:rFonts w:ascii="David" w:hAnsi="David" w:cs="David"/>
          <w:sz w:val="24"/>
          <w:szCs w:val="24"/>
          <w:rtl/>
        </w:rPr>
        <w:footnoteReference w:id="31"/>
      </w:r>
      <w:r>
        <w:rPr>
          <w:rFonts w:ascii="David" w:hAnsi="David" w:cs="David" w:hint="cs"/>
          <w:sz w:val="24"/>
          <w:szCs w:val="24"/>
          <w:rtl/>
        </w:rPr>
        <w:t xml:space="preserve"> ששאל על ענין צדיק ורע לו.. ונאמר... 'וראית את אחורי'... רק</w:t>
      </w:r>
      <w:r w:rsidR="00396D03">
        <w:rPr>
          <w:rFonts w:ascii="David" w:hAnsi="David" w:cs="David" w:hint="cs"/>
          <w:sz w:val="24"/>
          <w:szCs w:val="24"/>
          <w:rtl/>
        </w:rPr>
        <w:t xml:space="preserve"> </w:t>
      </w:r>
      <w:r>
        <w:rPr>
          <w:rFonts w:ascii="David" w:hAnsi="David" w:cs="David" w:hint="cs"/>
          <w:sz w:val="24"/>
          <w:szCs w:val="24"/>
          <w:rtl/>
        </w:rPr>
        <w:t xml:space="preserve">לאחר המעשה ...אפשר להשיג למפרע כיצד הכול היה לטובה.. אבל.. להשיג לפני המעשה את כוונת ותוכן ההנהגה </w:t>
      </w:r>
      <w:r>
        <w:rPr>
          <w:rFonts w:ascii="David" w:hAnsi="David" w:cs="David"/>
          <w:sz w:val="24"/>
          <w:szCs w:val="24"/>
          <w:rtl/>
        </w:rPr>
        <w:t>–</w:t>
      </w:r>
      <w:r>
        <w:rPr>
          <w:rFonts w:ascii="David" w:hAnsi="David" w:cs="David" w:hint="cs"/>
          <w:sz w:val="24"/>
          <w:szCs w:val="24"/>
          <w:rtl/>
        </w:rPr>
        <w:t xml:space="preserve"> זה אי אפשר.... </w:t>
      </w:r>
      <w:proofErr w:type="spellStart"/>
      <w:r>
        <w:rPr>
          <w:rFonts w:ascii="David" w:hAnsi="David" w:cs="David" w:hint="cs"/>
          <w:sz w:val="24"/>
          <w:szCs w:val="24"/>
          <w:rtl/>
        </w:rPr>
        <w:t>והיינו:'שתוק</w:t>
      </w:r>
      <w:proofErr w:type="spellEnd"/>
      <w:r>
        <w:rPr>
          <w:rFonts w:ascii="David" w:hAnsi="David" w:cs="David" w:hint="cs"/>
          <w:sz w:val="24"/>
          <w:szCs w:val="24"/>
          <w:rtl/>
        </w:rPr>
        <w:t>'</w:t>
      </w:r>
      <w:r>
        <w:rPr>
          <w:rStyle w:val="a7"/>
          <w:rFonts w:ascii="David" w:hAnsi="David" w:cs="David"/>
          <w:sz w:val="24"/>
          <w:szCs w:val="24"/>
          <w:rtl/>
        </w:rPr>
        <w:footnoteReference w:id="32"/>
      </w:r>
      <w:r>
        <w:rPr>
          <w:rFonts w:ascii="David" w:hAnsi="David" w:cs="David" w:hint="cs"/>
          <w:sz w:val="24"/>
          <w:szCs w:val="24"/>
          <w:rtl/>
        </w:rPr>
        <w:t>.</w:t>
      </w:r>
    </w:p>
    <w:p w14:paraId="49BF65DB" w14:textId="77777777" w:rsidR="00AA536B" w:rsidRPr="00644A3C" w:rsidRDefault="00644A3C" w:rsidP="00671A4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רבים הדגישו את פן ה'מחשבה' שעלתה לפני הקדוש ברוך הוא בצורות שונות</w:t>
      </w:r>
      <w:r w:rsidR="00C56D56">
        <w:rPr>
          <w:rFonts w:asciiTheme="majorBidi" w:hAnsiTheme="majorBidi" w:cstheme="majorBidi" w:hint="cs"/>
          <w:sz w:val="24"/>
          <w:szCs w:val="24"/>
          <w:rtl/>
        </w:rPr>
        <w:t>:</w:t>
      </w:r>
    </w:p>
    <w:p w14:paraId="4EB35F9E" w14:textId="4A70AEF0" w:rsidR="00AA536B" w:rsidRPr="00FF6420" w:rsidRDefault="005E39E8" w:rsidP="00FD25D7">
      <w:pPr>
        <w:spacing w:after="0" w:line="360" w:lineRule="auto"/>
        <w:ind w:left="720"/>
        <w:rPr>
          <w:rFonts w:ascii="David" w:hAnsi="David" w:cs="David"/>
          <w:sz w:val="24"/>
          <w:szCs w:val="24"/>
          <w:rtl/>
        </w:rPr>
      </w:pPr>
      <w:r w:rsidRPr="00FF6420">
        <w:rPr>
          <w:rFonts w:ascii="David" w:hAnsi="David" w:cs="David"/>
          <w:sz w:val="24"/>
          <w:szCs w:val="24"/>
          <w:rtl/>
        </w:rPr>
        <w:t xml:space="preserve">בליקוטי </w:t>
      </w:r>
      <w:proofErr w:type="spellStart"/>
      <w:r w:rsidRPr="00FF6420">
        <w:rPr>
          <w:rFonts w:ascii="David" w:hAnsi="David" w:cs="David"/>
          <w:sz w:val="24"/>
          <w:szCs w:val="24"/>
          <w:rtl/>
        </w:rPr>
        <w:t>מהר"ן</w:t>
      </w:r>
      <w:proofErr w:type="spellEnd"/>
      <w:r w:rsidRPr="00FF6420">
        <w:rPr>
          <w:rFonts w:ascii="David" w:hAnsi="David" w:cs="David"/>
          <w:sz w:val="24"/>
          <w:szCs w:val="24"/>
          <w:rtl/>
        </w:rPr>
        <w:t xml:space="preserve"> </w:t>
      </w:r>
      <w:r w:rsidRPr="009C119C">
        <w:rPr>
          <w:rFonts w:ascii="David" w:hAnsi="David" w:cs="David"/>
          <w:sz w:val="20"/>
          <w:szCs w:val="20"/>
          <w:rtl/>
        </w:rPr>
        <w:t>(ס"ו, ג')</w:t>
      </w:r>
      <w:r w:rsidRPr="00FF6420">
        <w:rPr>
          <w:rFonts w:ascii="David" w:hAnsi="David" w:cs="David"/>
          <w:sz w:val="24"/>
          <w:szCs w:val="24"/>
          <w:rtl/>
        </w:rPr>
        <w:t xml:space="preserve"> כותב ששתיקה למעלה מעולם הדיבור, לכן עליך לשתוק ולא לדבר. שעל ידי דיבור אי אפשר לענות על שאלתך</w:t>
      </w:r>
      <w:r w:rsidR="00644A3C">
        <w:rPr>
          <w:rStyle w:val="a7"/>
          <w:rFonts w:ascii="David" w:hAnsi="David" w:cs="David"/>
          <w:sz w:val="24"/>
          <w:szCs w:val="24"/>
          <w:rtl/>
        </w:rPr>
        <w:footnoteReference w:id="33"/>
      </w:r>
      <w:r w:rsidRPr="00FF6420">
        <w:rPr>
          <w:rFonts w:ascii="David" w:hAnsi="David" w:cs="David"/>
          <w:sz w:val="24"/>
          <w:szCs w:val="24"/>
          <w:rtl/>
        </w:rPr>
        <w:t>.</w:t>
      </w:r>
      <w:r w:rsidR="000E0F05">
        <w:rPr>
          <w:rFonts w:ascii="David" w:hAnsi="David" w:cs="David" w:hint="cs"/>
          <w:sz w:val="24"/>
          <w:szCs w:val="24"/>
          <w:rtl/>
        </w:rPr>
        <w:t xml:space="preserve">  </w:t>
      </w:r>
    </w:p>
    <w:p w14:paraId="5268212A" w14:textId="1750F564" w:rsidR="00AA536B" w:rsidRDefault="00AA536B" w:rsidP="00FD25D7">
      <w:pPr>
        <w:spacing w:after="0" w:line="360" w:lineRule="auto"/>
        <w:ind w:left="720"/>
        <w:rPr>
          <w:rFonts w:ascii="David" w:hAnsi="David" w:cs="David"/>
          <w:sz w:val="24"/>
          <w:szCs w:val="24"/>
          <w:rtl/>
        </w:rPr>
      </w:pPr>
      <w:r w:rsidRPr="00FF6420">
        <w:rPr>
          <w:rFonts w:ascii="David" w:hAnsi="David" w:cs="David"/>
          <w:sz w:val="24"/>
          <w:szCs w:val="24"/>
          <w:rtl/>
        </w:rPr>
        <w:t xml:space="preserve">לפי שרבי עקיבא </w:t>
      </w:r>
      <w:proofErr w:type="spellStart"/>
      <w:r w:rsidRPr="00FF6420">
        <w:rPr>
          <w:rFonts w:ascii="David" w:hAnsi="David" w:cs="David"/>
          <w:sz w:val="24"/>
          <w:szCs w:val="24"/>
          <w:rtl/>
        </w:rPr>
        <w:t>היתה</w:t>
      </w:r>
      <w:proofErr w:type="spellEnd"/>
      <w:r w:rsidRPr="00FF6420">
        <w:rPr>
          <w:rFonts w:ascii="David" w:hAnsi="David" w:cs="David"/>
          <w:sz w:val="24"/>
          <w:szCs w:val="24"/>
          <w:rtl/>
        </w:rPr>
        <w:t xml:space="preserve"> מחשבתו תקועה כל יום למסור נפשו למען שמו</w:t>
      </w:r>
      <w:r w:rsidR="00644A3C">
        <w:rPr>
          <w:rFonts w:ascii="David" w:hAnsi="David" w:cs="David" w:hint="cs"/>
          <w:sz w:val="24"/>
          <w:szCs w:val="24"/>
          <w:rtl/>
        </w:rPr>
        <w:t>...</w:t>
      </w:r>
      <w:r w:rsidR="001D6B59">
        <w:rPr>
          <w:rFonts w:ascii="David" w:hAnsi="David" w:cs="David" w:hint="cs"/>
          <w:sz w:val="24"/>
          <w:szCs w:val="24"/>
          <w:rtl/>
        </w:rPr>
        <w:t xml:space="preserve"> </w:t>
      </w:r>
      <w:r w:rsidRPr="00FF6420">
        <w:rPr>
          <w:rFonts w:ascii="David" w:hAnsi="David" w:cs="David"/>
          <w:sz w:val="24"/>
          <w:szCs w:val="24"/>
          <w:rtl/>
        </w:rPr>
        <w:t xml:space="preserve">וזהו: שתוק כך עלתה לפני במחשבה - של רבי עקיבא, שהוא עצמו </w:t>
      </w:r>
      <w:proofErr w:type="spellStart"/>
      <w:r w:rsidRPr="00FF6420">
        <w:rPr>
          <w:rFonts w:ascii="David" w:hAnsi="David" w:cs="David"/>
          <w:sz w:val="24"/>
          <w:szCs w:val="24"/>
          <w:rtl/>
        </w:rPr>
        <w:t>התאוה</w:t>
      </w:r>
      <w:proofErr w:type="spellEnd"/>
      <w:r w:rsidRPr="00FF6420">
        <w:rPr>
          <w:rFonts w:ascii="David" w:hAnsi="David" w:cs="David"/>
          <w:sz w:val="24"/>
          <w:szCs w:val="24"/>
          <w:rtl/>
        </w:rPr>
        <w:t xml:space="preserve"> ושאף לזה כל ימיו, </w:t>
      </w:r>
      <w:proofErr w:type="spellStart"/>
      <w:r w:rsidRPr="00FF6420">
        <w:rPr>
          <w:rFonts w:ascii="David" w:hAnsi="David" w:cs="David"/>
          <w:sz w:val="24"/>
          <w:szCs w:val="24"/>
          <w:rtl/>
        </w:rPr>
        <w:t>שיטלו</w:t>
      </w:r>
      <w:proofErr w:type="spellEnd"/>
      <w:r w:rsidRPr="00FF6420">
        <w:rPr>
          <w:rFonts w:ascii="David" w:hAnsi="David" w:cs="David"/>
          <w:sz w:val="24"/>
          <w:szCs w:val="24"/>
          <w:rtl/>
        </w:rPr>
        <w:t xml:space="preserve"> את נפשו בקידוש ה'.</w:t>
      </w:r>
    </w:p>
    <w:p w14:paraId="7FCD3041" w14:textId="17E2A891" w:rsidR="00644A3C" w:rsidRDefault="00644A3C" w:rsidP="00FD25D7">
      <w:pPr>
        <w:spacing w:after="0" w:line="360" w:lineRule="auto"/>
        <w:ind w:left="720"/>
        <w:rPr>
          <w:rFonts w:ascii="David" w:hAnsi="David" w:cs="David"/>
          <w:sz w:val="24"/>
          <w:szCs w:val="24"/>
          <w:rtl/>
        </w:rPr>
      </w:pPr>
      <w:r>
        <w:rPr>
          <w:rFonts w:ascii="David" w:hAnsi="David" w:cs="David" w:hint="cs"/>
          <w:sz w:val="24"/>
          <w:szCs w:val="24"/>
          <w:rtl/>
        </w:rPr>
        <w:t xml:space="preserve"> </w:t>
      </w:r>
      <w:r w:rsidRPr="00644A3C">
        <w:rPr>
          <w:rFonts w:ascii="David" w:hAnsi="David" w:cs="David"/>
          <w:sz w:val="24"/>
          <w:szCs w:val="24"/>
          <w:rtl/>
        </w:rPr>
        <w:t xml:space="preserve">בתשובת </w:t>
      </w:r>
      <w:proofErr w:type="spellStart"/>
      <w:r w:rsidRPr="00644A3C">
        <w:rPr>
          <w:rFonts w:ascii="David" w:hAnsi="David" w:cs="David"/>
          <w:sz w:val="24"/>
          <w:szCs w:val="24"/>
          <w:rtl/>
        </w:rPr>
        <w:t>מהר"ם</w:t>
      </w:r>
      <w:proofErr w:type="spellEnd"/>
      <w:r w:rsidRPr="00644A3C">
        <w:rPr>
          <w:rFonts w:ascii="David" w:hAnsi="David" w:cs="David"/>
          <w:sz w:val="24"/>
          <w:szCs w:val="24"/>
          <w:rtl/>
        </w:rPr>
        <w:t xml:space="preserve"> </w:t>
      </w:r>
      <w:r w:rsidRPr="006C2274">
        <w:rPr>
          <w:rFonts w:ascii="David" w:hAnsi="David" w:cs="David"/>
          <w:sz w:val="18"/>
          <w:szCs w:val="18"/>
          <w:rtl/>
        </w:rPr>
        <w:t xml:space="preserve">(הובא </w:t>
      </w:r>
      <w:proofErr w:type="spellStart"/>
      <w:r w:rsidRPr="006C2274">
        <w:rPr>
          <w:rFonts w:ascii="David" w:hAnsi="David" w:cs="David"/>
          <w:sz w:val="18"/>
          <w:szCs w:val="18"/>
          <w:rtl/>
        </w:rPr>
        <w:t>בתשב"ץ</w:t>
      </w:r>
      <w:proofErr w:type="spellEnd"/>
      <w:r w:rsidRPr="006C2274">
        <w:rPr>
          <w:rFonts w:ascii="David" w:hAnsi="David" w:cs="David"/>
          <w:sz w:val="18"/>
          <w:szCs w:val="18"/>
          <w:rtl/>
        </w:rPr>
        <w:t xml:space="preserve"> אות תט"ו)</w:t>
      </w:r>
      <w:r w:rsidRPr="00644A3C">
        <w:rPr>
          <w:rFonts w:ascii="David" w:hAnsi="David" w:cs="David"/>
          <w:sz w:val="24"/>
          <w:szCs w:val="24"/>
          <w:rtl/>
        </w:rPr>
        <w:t xml:space="preserve"> שקבלה איש מפי איש, שהנהרג על כבוד השי"ת, אינו מרגיש </w:t>
      </w:r>
      <w:proofErr w:type="spellStart"/>
      <w:r w:rsidRPr="00644A3C">
        <w:rPr>
          <w:rFonts w:ascii="David" w:hAnsi="David" w:cs="David"/>
          <w:sz w:val="24"/>
          <w:szCs w:val="24"/>
          <w:rtl/>
        </w:rPr>
        <w:t>יסורין</w:t>
      </w:r>
      <w:proofErr w:type="spellEnd"/>
      <w:r w:rsidRPr="00644A3C">
        <w:rPr>
          <w:rFonts w:ascii="David" w:hAnsi="David" w:cs="David"/>
          <w:sz w:val="24"/>
          <w:szCs w:val="24"/>
          <w:rtl/>
        </w:rPr>
        <w:t xml:space="preserve"> כלל, </w:t>
      </w:r>
      <w:r>
        <w:rPr>
          <w:rFonts w:ascii="David" w:hAnsi="David" w:cs="David" w:hint="cs"/>
          <w:sz w:val="24"/>
          <w:szCs w:val="24"/>
          <w:rtl/>
        </w:rPr>
        <w:t>...</w:t>
      </w:r>
      <w:r w:rsidRPr="00644A3C">
        <w:rPr>
          <w:rFonts w:ascii="David" w:hAnsi="David" w:cs="David"/>
          <w:sz w:val="24"/>
          <w:szCs w:val="24"/>
          <w:rtl/>
        </w:rPr>
        <w:t xml:space="preserve"> והטעם כי בהיות אותו היוצא </w:t>
      </w:r>
      <w:proofErr w:type="spellStart"/>
      <w:r w:rsidRPr="00644A3C">
        <w:rPr>
          <w:rFonts w:ascii="David" w:hAnsi="David" w:cs="David"/>
          <w:sz w:val="24"/>
          <w:szCs w:val="24"/>
          <w:rtl/>
        </w:rPr>
        <w:t>ליהרג</w:t>
      </w:r>
      <w:proofErr w:type="spellEnd"/>
      <w:r w:rsidRPr="00644A3C">
        <w:rPr>
          <w:rFonts w:ascii="David" w:hAnsi="David" w:cs="David"/>
          <w:sz w:val="24"/>
          <w:szCs w:val="24"/>
          <w:rtl/>
        </w:rPr>
        <w:t xml:space="preserve"> מתלהב בחשק נמרץ </w:t>
      </w:r>
      <w:proofErr w:type="spellStart"/>
      <w:r w:rsidRPr="00644A3C">
        <w:rPr>
          <w:rFonts w:ascii="David" w:hAnsi="David" w:cs="David"/>
          <w:sz w:val="24"/>
          <w:szCs w:val="24"/>
          <w:rtl/>
        </w:rPr>
        <w:t>שיהרג</w:t>
      </w:r>
      <w:proofErr w:type="spellEnd"/>
      <w:r w:rsidRPr="00644A3C">
        <w:rPr>
          <w:rFonts w:ascii="David" w:hAnsi="David" w:cs="David"/>
          <w:sz w:val="24"/>
          <w:szCs w:val="24"/>
          <w:rtl/>
        </w:rPr>
        <w:t xml:space="preserve"> על קדושת שמו יתברך, הוא מעלה את כל חושו ועולם המעשה שלו בהתלהבות ההוא אל עולם המחשבה, עד</w:t>
      </w:r>
      <w:r>
        <w:rPr>
          <w:rFonts w:ascii="David" w:hAnsi="David" w:cs="David"/>
          <w:sz w:val="24"/>
          <w:szCs w:val="24"/>
          <w:rtl/>
        </w:rPr>
        <w:t xml:space="preserve"> שמתלבש כולו במחשבה ובטלו </w:t>
      </w:r>
      <w:proofErr w:type="spellStart"/>
      <w:r>
        <w:rPr>
          <w:rFonts w:ascii="David" w:hAnsi="David" w:cs="David"/>
          <w:sz w:val="24"/>
          <w:szCs w:val="24"/>
          <w:rtl/>
        </w:rPr>
        <w:t>חושיו</w:t>
      </w:r>
      <w:r>
        <w:rPr>
          <w:rFonts w:ascii="David" w:hAnsi="David" w:cs="David" w:hint="cs"/>
          <w:sz w:val="24"/>
          <w:szCs w:val="24"/>
          <w:rtl/>
        </w:rPr>
        <w:t>..</w:t>
      </w:r>
      <w:r w:rsidRPr="00644A3C">
        <w:rPr>
          <w:rFonts w:ascii="David" w:hAnsi="David" w:cs="David"/>
          <w:sz w:val="24"/>
          <w:szCs w:val="24"/>
          <w:rtl/>
        </w:rPr>
        <w:t>והשיב</w:t>
      </w:r>
      <w:proofErr w:type="spellEnd"/>
      <w:r w:rsidRPr="00644A3C">
        <w:rPr>
          <w:rFonts w:ascii="David" w:hAnsi="David" w:cs="David"/>
          <w:sz w:val="24"/>
          <w:szCs w:val="24"/>
          <w:rtl/>
        </w:rPr>
        <w:t xml:space="preserve"> השי"ת</w:t>
      </w:r>
      <w:r w:rsidR="00EF4E5B">
        <w:rPr>
          <w:rFonts w:ascii="David" w:hAnsi="David" w:cs="David" w:hint="cs"/>
          <w:sz w:val="24"/>
          <w:szCs w:val="24"/>
          <w:rtl/>
        </w:rPr>
        <w:t>:</w:t>
      </w:r>
      <w:r w:rsidRPr="00644A3C">
        <w:rPr>
          <w:rFonts w:ascii="David" w:hAnsi="David" w:cs="David"/>
          <w:sz w:val="24"/>
          <w:szCs w:val="24"/>
          <w:rtl/>
        </w:rPr>
        <w:t xml:space="preserve"> </w:t>
      </w:r>
      <w:r w:rsidR="00EF4E5B">
        <w:rPr>
          <w:rFonts w:ascii="David" w:hAnsi="David" w:cs="David" w:hint="cs"/>
          <w:sz w:val="24"/>
          <w:szCs w:val="24"/>
          <w:rtl/>
        </w:rPr>
        <w:t>'</w:t>
      </w:r>
      <w:r w:rsidRPr="00644A3C">
        <w:rPr>
          <w:rFonts w:ascii="David" w:hAnsi="David" w:cs="David"/>
          <w:sz w:val="24"/>
          <w:szCs w:val="24"/>
          <w:rtl/>
        </w:rPr>
        <w:t>כך עלה במחשבה</w:t>
      </w:r>
      <w:r w:rsidR="00EF4E5B">
        <w:rPr>
          <w:rFonts w:ascii="David" w:hAnsi="David" w:cs="David" w:hint="cs"/>
          <w:sz w:val="24"/>
          <w:szCs w:val="24"/>
          <w:rtl/>
        </w:rPr>
        <w:t>'</w:t>
      </w:r>
      <w:r w:rsidRPr="00644A3C">
        <w:rPr>
          <w:rFonts w:ascii="David" w:hAnsi="David" w:cs="David"/>
          <w:sz w:val="24"/>
          <w:szCs w:val="24"/>
          <w:rtl/>
        </w:rPr>
        <w:t>, ר"ל שכ"כ העלה ר"ע כל חושיו והרגשותי</w:t>
      </w:r>
      <w:r w:rsidR="00995B51">
        <w:rPr>
          <w:rFonts w:ascii="David" w:hAnsi="David" w:cs="David" w:hint="cs"/>
          <w:sz w:val="24"/>
          <w:szCs w:val="24"/>
          <w:rtl/>
        </w:rPr>
        <w:t>ו</w:t>
      </w:r>
      <w:r w:rsidRPr="00644A3C">
        <w:rPr>
          <w:rFonts w:ascii="David" w:hAnsi="David" w:cs="David"/>
          <w:sz w:val="24"/>
          <w:szCs w:val="24"/>
          <w:rtl/>
        </w:rPr>
        <w:t xml:space="preserve"> ואבריו אל עולם</w:t>
      </w:r>
      <w:r w:rsidRPr="00353A66">
        <w:rPr>
          <w:rFonts w:ascii="David" w:hAnsi="David" w:cs="David"/>
          <w:b/>
          <w:bCs/>
          <w:sz w:val="24"/>
          <w:szCs w:val="24"/>
          <w:rtl/>
        </w:rPr>
        <w:t xml:space="preserve"> המחשבה</w:t>
      </w:r>
      <w:r w:rsidRPr="00644A3C">
        <w:rPr>
          <w:rFonts w:ascii="David" w:hAnsi="David" w:cs="David"/>
          <w:sz w:val="24"/>
          <w:szCs w:val="24"/>
          <w:rtl/>
        </w:rPr>
        <w:t xml:space="preserve">, עד שכל עוד </w:t>
      </w:r>
      <w:proofErr w:type="spellStart"/>
      <w:r w:rsidRPr="00644A3C">
        <w:rPr>
          <w:rFonts w:ascii="David" w:hAnsi="David" w:cs="David"/>
          <w:sz w:val="24"/>
          <w:szCs w:val="24"/>
          <w:rtl/>
        </w:rPr>
        <w:t>שהיסורים</w:t>
      </w:r>
      <w:proofErr w:type="spellEnd"/>
      <w:r w:rsidRPr="00644A3C">
        <w:rPr>
          <w:rFonts w:ascii="David" w:hAnsi="David" w:cs="David"/>
          <w:sz w:val="24"/>
          <w:szCs w:val="24"/>
          <w:rtl/>
        </w:rPr>
        <w:t xml:space="preserve"> גדולים, יגדל יתר מאוד התענוג</w:t>
      </w:r>
      <w:r w:rsidR="00353A66">
        <w:rPr>
          <w:rStyle w:val="a7"/>
          <w:rFonts w:ascii="David" w:hAnsi="David" w:cs="David"/>
          <w:sz w:val="24"/>
          <w:szCs w:val="24"/>
          <w:rtl/>
        </w:rPr>
        <w:footnoteReference w:id="34"/>
      </w:r>
      <w:r w:rsidR="00353A66">
        <w:rPr>
          <w:rFonts w:ascii="David" w:hAnsi="David" w:cs="David" w:hint="cs"/>
          <w:sz w:val="24"/>
          <w:szCs w:val="24"/>
          <w:rtl/>
        </w:rPr>
        <w:t>.</w:t>
      </w:r>
    </w:p>
    <w:p w14:paraId="7DC1324F" w14:textId="5EBB2965" w:rsidR="00353A66" w:rsidRPr="00FF6420" w:rsidRDefault="001D6B59" w:rsidP="00FD25D7">
      <w:pPr>
        <w:spacing w:after="0" w:line="360" w:lineRule="auto"/>
        <w:ind w:left="720"/>
        <w:rPr>
          <w:rFonts w:ascii="David" w:hAnsi="David" w:cs="David"/>
          <w:sz w:val="24"/>
          <w:szCs w:val="24"/>
          <w:rtl/>
        </w:rPr>
      </w:pPr>
      <w:r>
        <w:rPr>
          <w:rFonts w:ascii="David" w:hAnsi="David" w:cs="David" w:hint="cs"/>
          <w:sz w:val="24"/>
          <w:szCs w:val="24"/>
          <w:rtl/>
        </w:rPr>
        <w:t xml:space="preserve">... </w:t>
      </w:r>
      <w:r w:rsidR="00353A66" w:rsidRPr="00FF6420">
        <w:rPr>
          <w:rFonts w:ascii="David" w:hAnsi="David" w:cs="David"/>
          <w:sz w:val="24"/>
          <w:szCs w:val="24"/>
          <w:rtl/>
        </w:rPr>
        <w:t xml:space="preserve">יתרצה נפשו באהבתו, מאחר שמוסר נפשו למיתה, גם אהבתו וגם שנאתו אבדה, וע"כ </w:t>
      </w:r>
      <w:r w:rsidR="00353A66" w:rsidRPr="00353A66">
        <w:rPr>
          <w:rFonts w:ascii="David" w:hAnsi="David" w:cs="David"/>
          <w:b/>
          <w:bCs/>
          <w:sz w:val="24"/>
          <w:szCs w:val="24"/>
          <w:rtl/>
        </w:rPr>
        <w:t>זהו למעלה מהדעת</w:t>
      </w:r>
      <w:r w:rsidR="00353A66" w:rsidRPr="00FF6420">
        <w:rPr>
          <w:rFonts w:ascii="David" w:hAnsi="David" w:cs="David"/>
          <w:sz w:val="24"/>
          <w:szCs w:val="24"/>
          <w:rtl/>
        </w:rPr>
        <w:t xml:space="preserve">, </w:t>
      </w:r>
      <w:proofErr w:type="spellStart"/>
      <w:r w:rsidR="00353A66" w:rsidRPr="00FF6420">
        <w:rPr>
          <w:rFonts w:ascii="David" w:hAnsi="David" w:cs="David"/>
          <w:sz w:val="24"/>
          <w:szCs w:val="24"/>
          <w:rtl/>
        </w:rPr>
        <w:t>וז"ש</w:t>
      </w:r>
      <w:proofErr w:type="spellEnd"/>
      <w:r w:rsidR="00353A66" w:rsidRPr="00FF6420">
        <w:rPr>
          <w:rFonts w:ascii="David" w:hAnsi="David" w:cs="David"/>
          <w:sz w:val="24"/>
          <w:szCs w:val="24"/>
          <w:rtl/>
        </w:rPr>
        <w:t xml:space="preserve"> </w:t>
      </w:r>
      <w:proofErr w:type="spellStart"/>
      <w:r w:rsidR="00353A66" w:rsidRPr="00FF6420">
        <w:rPr>
          <w:rFonts w:ascii="David" w:hAnsi="David" w:cs="David"/>
          <w:sz w:val="24"/>
          <w:szCs w:val="24"/>
          <w:rtl/>
        </w:rPr>
        <w:t>דר"ע</w:t>
      </w:r>
      <w:proofErr w:type="spellEnd"/>
      <w:r w:rsidR="00353A66" w:rsidRPr="00FF6420">
        <w:rPr>
          <w:rFonts w:ascii="David" w:hAnsi="David" w:cs="David"/>
          <w:sz w:val="24"/>
          <w:szCs w:val="24"/>
          <w:rtl/>
        </w:rPr>
        <w:t xml:space="preserve"> שמסר את עצמו על קידוש השם, אמר הש"י כך עלה במחשבה, שע"י זה העלה הניצוצות</w:t>
      </w:r>
      <w:r w:rsidR="00353A66">
        <w:rPr>
          <w:rFonts w:ascii="David" w:hAnsi="David" w:cs="David"/>
          <w:sz w:val="24"/>
          <w:szCs w:val="24"/>
          <w:rtl/>
        </w:rPr>
        <w:t xml:space="preserve"> בעולם המחשבה שהוא למעלה מהדעת</w:t>
      </w:r>
      <w:r w:rsidR="00A26301">
        <w:rPr>
          <w:rStyle w:val="a7"/>
          <w:rFonts w:ascii="David" w:hAnsi="David" w:cs="David"/>
          <w:sz w:val="24"/>
          <w:szCs w:val="24"/>
          <w:rtl/>
        </w:rPr>
        <w:footnoteReference w:id="35"/>
      </w:r>
      <w:r>
        <w:rPr>
          <w:rFonts w:ascii="David" w:hAnsi="David" w:cs="David" w:hint="cs"/>
          <w:sz w:val="24"/>
          <w:szCs w:val="24"/>
          <w:rtl/>
        </w:rPr>
        <w:t>.</w:t>
      </w:r>
    </w:p>
    <w:p w14:paraId="77B3F4E9" w14:textId="77777777" w:rsidR="00353A66" w:rsidRPr="00FF6420" w:rsidRDefault="00353A66" w:rsidP="00644A3C">
      <w:pPr>
        <w:spacing w:after="0" w:line="360" w:lineRule="auto"/>
        <w:rPr>
          <w:rFonts w:ascii="David" w:hAnsi="David" w:cs="David"/>
          <w:sz w:val="24"/>
          <w:szCs w:val="24"/>
          <w:rtl/>
        </w:rPr>
      </w:pPr>
    </w:p>
    <w:p w14:paraId="6FF9229A" w14:textId="55BD37CA" w:rsidR="001D6B59" w:rsidRDefault="00353A66" w:rsidP="00FD25D7">
      <w:pPr>
        <w:pStyle w:val="NormalWeb"/>
        <w:shd w:val="clear" w:color="auto" w:fill="FFFFFF"/>
        <w:bidi/>
        <w:spacing w:before="0" w:beforeAutospacing="0" w:after="0" w:afterAutospacing="0" w:line="360" w:lineRule="auto"/>
        <w:ind w:left="720" w:right="147"/>
        <w:rPr>
          <w:rFonts w:ascii="David" w:hAnsi="David" w:cs="David"/>
          <w:color w:val="000000"/>
          <w:rtl/>
        </w:rPr>
      </w:pPr>
      <w:r w:rsidRPr="00FF6420">
        <w:rPr>
          <w:rFonts w:ascii="David" w:hAnsi="David" w:cs="David"/>
          <w:color w:val="000000"/>
          <w:rtl/>
        </w:rPr>
        <w:t>משה התבונן בשאלות אלו וכדי להבינם. הוא היה צריך להשתמש בכלי אחר - בשתיקה. </w:t>
      </w:r>
      <w:r w:rsidRPr="00FF6420">
        <w:rPr>
          <w:rFonts w:ascii="David" w:hAnsi="David" w:cs="David"/>
          <w:b/>
          <w:bCs/>
          <w:color w:val="000000"/>
          <w:rtl/>
        </w:rPr>
        <w:t>"שתוק - כך עלה במחשבה לפני. </w:t>
      </w:r>
    </w:p>
    <w:p w14:paraId="6DB58524" w14:textId="30B321D2" w:rsidR="00353A66" w:rsidRDefault="00353A66" w:rsidP="00FD25D7">
      <w:pPr>
        <w:pStyle w:val="NormalWeb"/>
        <w:shd w:val="clear" w:color="auto" w:fill="FFFFFF"/>
        <w:bidi/>
        <w:spacing w:before="0" w:beforeAutospacing="0" w:after="0" w:afterAutospacing="0" w:line="360" w:lineRule="auto"/>
        <w:ind w:left="720" w:right="147"/>
        <w:rPr>
          <w:rtl/>
        </w:rPr>
      </w:pPr>
      <w:r w:rsidRPr="00FF6420">
        <w:rPr>
          <w:rFonts w:ascii="David" w:hAnsi="David" w:cs="David"/>
          <w:color w:val="000000"/>
          <w:rtl/>
        </w:rPr>
        <w:t>תשובתו של ה' למשה על מותו האכזרי של ר"ע, שהיה צדיק ורע לו. מה הכוונה? - צריך </w:t>
      </w:r>
      <w:r w:rsidRPr="00FF6420">
        <w:rPr>
          <w:rFonts w:ascii="David" w:hAnsi="David" w:cs="David"/>
          <w:b/>
          <w:bCs/>
          <w:color w:val="000000"/>
          <w:rtl/>
        </w:rPr>
        <w:t>להתבונן</w:t>
      </w:r>
      <w:r w:rsidRPr="00FF6420">
        <w:rPr>
          <w:rFonts w:ascii="David" w:hAnsi="David" w:cs="David"/>
          <w:color w:val="000000"/>
          <w:rtl/>
        </w:rPr>
        <w:t>, </w:t>
      </w:r>
      <w:r w:rsidRPr="00FF6420">
        <w:rPr>
          <w:rFonts w:ascii="David" w:hAnsi="David" w:cs="David"/>
          <w:b/>
          <w:bCs/>
          <w:color w:val="000000"/>
          <w:rtl/>
        </w:rPr>
        <w:t>לשתוק</w:t>
      </w:r>
      <w:r w:rsidRPr="00FF6420">
        <w:rPr>
          <w:rFonts w:ascii="David" w:hAnsi="David" w:cs="David"/>
          <w:color w:val="000000"/>
          <w:rtl/>
        </w:rPr>
        <w:t>, שם יש תשובה, ע"י כך אתה תגיע למחשבה </w:t>
      </w:r>
      <w:r w:rsidRPr="00FF6420">
        <w:rPr>
          <w:rFonts w:ascii="David" w:hAnsi="David" w:cs="David"/>
          <w:b/>
          <w:bCs/>
          <w:color w:val="000000"/>
          <w:rtl/>
        </w:rPr>
        <w:t>ש'לפני'</w:t>
      </w:r>
      <w:r w:rsidRPr="00FF6420">
        <w:rPr>
          <w:rFonts w:ascii="David" w:hAnsi="David" w:cs="David"/>
          <w:color w:val="000000"/>
          <w:rtl/>
        </w:rPr>
        <w:t xml:space="preserve">, למחשבה שלפני האותיות. כשישנה השתקה של דרכי התשובה הרגילים, באה הכרה של "מה שעלה במחשבה לפני" - "המחשבות הקודמות לאותיות" (ריש </w:t>
      </w:r>
      <w:proofErr w:type="spellStart"/>
      <w:r w:rsidRPr="00FF6420">
        <w:rPr>
          <w:rFonts w:ascii="David" w:hAnsi="David" w:cs="David"/>
          <w:color w:val="000000"/>
          <w:rtl/>
        </w:rPr>
        <w:t>מילין</w:t>
      </w:r>
      <w:proofErr w:type="spellEnd"/>
      <w:r w:rsidRPr="00FF6420">
        <w:rPr>
          <w:rFonts w:ascii="David" w:hAnsi="David" w:cs="David"/>
          <w:color w:val="000000"/>
          <w:rtl/>
        </w:rPr>
        <w:t>).</w:t>
      </w:r>
      <w:r>
        <w:rPr>
          <w:rFonts w:ascii="David" w:hAnsi="David" w:cs="David" w:hint="cs"/>
          <w:color w:val="000000"/>
          <w:rtl/>
        </w:rPr>
        <w:t xml:space="preserve">.. </w:t>
      </w:r>
      <w:r>
        <w:rPr>
          <w:rFonts w:ascii="David" w:hAnsi="David" w:cs="David"/>
          <w:color w:val="000000"/>
          <w:rtl/>
        </w:rPr>
        <w:t xml:space="preserve">ה'פחד יצחק' </w:t>
      </w:r>
      <w:r w:rsidRPr="006C2274">
        <w:rPr>
          <w:rFonts w:ascii="David" w:hAnsi="David" w:cs="David"/>
          <w:color w:val="000000"/>
          <w:sz w:val="18"/>
          <w:szCs w:val="18"/>
          <w:rtl/>
        </w:rPr>
        <w:t xml:space="preserve">(רבי יצחק </w:t>
      </w:r>
      <w:proofErr w:type="spellStart"/>
      <w:r w:rsidRPr="006C2274">
        <w:rPr>
          <w:rFonts w:ascii="David" w:hAnsi="David" w:cs="David"/>
          <w:color w:val="000000"/>
          <w:sz w:val="18"/>
          <w:szCs w:val="18"/>
          <w:rtl/>
        </w:rPr>
        <w:t>ה</w:t>
      </w:r>
      <w:r w:rsidRPr="006C2274">
        <w:rPr>
          <w:rFonts w:ascii="David" w:hAnsi="David" w:cs="David" w:hint="cs"/>
          <w:color w:val="000000"/>
          <w:sz w:val="18"/>
          <w:szCs w:val="18"/>
          <w:rtl/>
        </w:rPr>
        <w:t>ו</w:t>
      </w:r>
      <w:r w:rsidRPr="006C2274">
        <w:rPr>
          <w:rFonts w:ascii="David" w:hAnsi="David" w:cs="David"/>
          <w:color w:val="000000"/>
          <w:sz w:val="18"/>
          <w:szCs w:val="18"/>
          <w:rtl/>
        </w:rPr>
        <w:t>טנר</w:t>
      </w:r>
      <w:proofErr w:type="spellEnd"/>
      <w:r w:rsidRPr="006C2274">
        <w:rPr>
          <w:rFonts w:ascii="David" w:hAnsi="David" w:cs="David"/>
          <w:color w:val="000000"/>
          <w:sz w:val="18"/>
          <w:szCs w:val="18"/>
          <w:rtl/>
        </w:rPr>
        <w:t xml:space="preserve"> זצ"ל) </w:t>
      </w:r>
      <w:r w:rsidRPr="00FF6420">
        <w:rPr>
          <w:rFonts w:ascii="David" w:hAnsi="David" w:cs="David"/>
          <w:color w:val="000000"/>
          <w:rtl/>
        </w:rPr>
        <w:t xml:space="preserve">אומר: יש המבין את רבו שמדבר ויש </w:t>
      </w:r>
      <w:r w:rsidRPr="00FF6420">
        <w:rPr>
          <w:rFonts w:ascii="David" w:hAnsi="David" w:cs="David"/>
          <w:color w:val="000000"/>
          <w:rtl/>
        </w:rPr>
        <w:lastRenderedPageBreak/>
        <w:t>המבין כשהרב שותק - הוא מבי</w:t>
      </w:r>
      <w:r>
        <w:rPr>
          <w:rFonts w:ascii="David" w:hAnsi="David" w:cs="David"/>
          <w:color w:val="000000"/>
          <w:rtl/>
        </w:rPr>
        <w:t>ן מדוע הרב שותק! זאת מדרגת משה</w:t>
      </w:r>
      <w:r>
        <w:rPr>
          <w:rFonts w:ascii="David" w:hAnsi="David" w:cs="David" w:hint="cs"/>
          <w:color w:val="000000"/>
          <w:rtl/>
        </w:rPr>
        <w:t xml:space="preserve">... </w:t>
      </w:r>
      <w:r w:rsidRPr="00FF6420">
        <w:rPr>
          <w:rFonts w:ascii="David" w:hAnsi="David" w:cs="David"/>
          <w:color w:val="000000"/>
          <w:rtl/>
        </w:rPr>
        <w:t>גם את האי ידיעה הוא רצה לשתף - לכן ה</w:t>
      </w:r>
      <w:r>
        <w:rPr>
          <w:rFonts w:ascii="David" w:hAnsi="David" w:cs="David"/>
          <w:color w:val="000000"/>
          <w:rtl/>
        </w:rPr>
        <w:t>וא שם מסווה כדי שגם הם לא ידעו</w:t>
      </w:r>
      <w:r>
        <w:rPr>
          <w:rFonts w:ascii="David" w:hAnsi="David" w:cs="David" w:hint="cs"/>
          <w:color w:val="000000"/>
          <w:rtl/>
        </w:rPr>
        <w:t>...</w:t>
      </w:r>
      <w:r w:rsidRPr="00FF6420">
        <w:rPr>
          <w:rFonts w:ascii="David" w:hAnsi="David" w:cs="David"/>
          <w:color w:val="000000"/>
          <w:rtl/>
        </w:rPr>
        <w:t xml:space="preserve"> בשאלותיו של משה - הַחַלַל </w:t>
      </w:r>
      <w:proofErr w:type="spellStart"/>
      <w:r w:rsidRPr="00FF6420">
        <w:rPr>
          <w:rFonts w:ascii="David" w:hAnsi="David" w:cs="David"/>
          <w:color w:val="000000"/>
          <w:rtl/>
        </w:rPr>
        <w:t>הפנוּי</w:t>
      </w:r>
      <w:proofErr w:type="spellEnd"/>
      <w:r w:rsidRPr="00FF6420">
        <w:rPr>
          <w:rFonts w:ascii="David" w:hAnsi="David" w:cs="David"/>
          <w:color w:val="000000"/>
          <w:rtl/>
        </w:rPr>
        <w:t xml:space="preserve"> - </w:t>
      </w:r>
      <w:r w:rsidRPr="00FF6420">
        <w:rPr>
          <w:rFonts w:ascii="David" w:hAnsi="David" w:cs="David"/>
          <w:b/>
          <w:bCs/>
          <w:color w:val="000000"/>
          <w:rtl/>
        </w:rPr>
        <w:t>דווקא שם ה' נמצא בעיקר, איפה שאנחנו חושבים שהוא לא נמצא</w:t>
      </w:r>
      <w:r>
        <w:rPr>
          <w:rStyle w:val="a7"/>
          <w:rFonts w:ascii="David" w:hAnsi="David" w:cs="David"/>
          <w:b/>
          <w:bCs/>
          <w:color w:val="000000"/>
          <w:rtl/>
        </w:rPr>
        <w:footnoteReference w:id="36"/>
      </w:r>
      <w:r w:rsidRPr="00FF6420">
        <w:rPr>
          <w:rFonts w:ascii="David" w:hAnsi="David" w:cs="David"/>
          <w:b/>
          <w:bCs/>
          <w:color w:val="000000"/>
          <w:rtl/>
        </w:rPr>
        <w:t>.</w:t>
      </w:r>
    </w:p>
    <w:p w14:paraId="67C1A425" w14:textId="77777777" w:rsidR="00995B51" w:rsidRPr="00421DB7" w:rsidRDefault="00995B51" w:rsidP="00995B51">
      <w:pPr>
        <w:spacing w:after="0" w:line="360" w:lineRule="auto"/>
        <w:rPr>
          <w:rFonts w:asciiTheme="majorBidi" w:hAnsiTheme="majorBidi" w:cstheme="majorBidi"/>
          <w:sz w:val="24"/>
          <w:szCs w:val="24"/>
          <w:rtl/>
        </w:rPr>
      </w:pPr>
      <w:r w:rsidRPr="00421DB7">
        <w:rPr>
          <w:rFonts w:asciiTheme="majorBidi" w:hAnsiTheme="majorBidi" w:cstheme="majorBidi" w:hint="cs"/>
          <w:sz w:val="24"/>
          <w:szCs w:val="24"/>
          <w:rtl/>
        </w:rPr>
        <w:t xml:space="preserve">כבר ביארנו שלדעת המהר"ל </w:t>
      </w:r>
      <w:r>
        <w:rPr>
          <w:rFonts w:asciiTheme="majorBidi" w:hAnsiTheme="majorBidi" w:cstheme="majorBidi" w:hint="cs"/>
          <w:sz w:val="24"/>
          <w:szCs w:val="24"/>
          <w:rtl/>
        </w:rPr>
        <w:t>רבי עקיבא</w:t>
      </w:r>
      <w:r w:rsidRPr="00421DB7">
        <w:rPr>
          <w:rFonts w:asciiTheme="majorBidi" w:hAnsiTheme="majorBidi" w:cstheme="majorBidi" w:hint="cs"/>
          <w:sz w:val="24"/>
          <w:szCs w:val="24"/>
          <w:rtl/>
        </w:rPr>
        <w:t xml:space="preserve"> היה משולל מן העולם הזה:</w:t>
      </w:r>
    </w:p>
    <w:p w14:paraId="79B21F2F" w14:textId="24C1CB8E" w:rsidR="009C6134" w:rsidRDefault="00995B51" w:rsidP="00FD25D7">
      <w:pPr>
        <w:spacing w:after="0" w:line="360" w:lineRule="auto"/>
        <w:ind w:left="720"/>
        <w:rPr>
          <w:rFonts w:asciiTheme="majorBidi" w:hAnsiTheme="majorBidi" w:cstheme="majorBidi"/>
          <w:sz w:val="24"/>
          <w:szCs w:val="24"/>
          <w:rtl/>
        </w:rPr>
      </w:pPr>
      <w:r w:rsidRPr="00FF6420">
        <w:rPr>
          <w:rFonts w:ascii="David" w:hAnsi="David" w:cs="David"/>
          <w:sz w:val="24"/>
          <w:szCs w:val="24"/>
          <w:rtl/>
        </w:rPr>
        <w:t xml:space="preserve">ר"ע שלא הי' חלקו כלל בעולם המורגש ולכך היה דורש כתרי אותיות אשר השגתם רחוקה נבדלת מעולם המורגש, לכך היו גוברים עליו מעולם הזה האומות אשר אין חלקם רק בעולם המורגש, ואין להם חלק כלל בעולם הנבדל, והם הם מלכות הרשעה. והם הפך </w:t>
      </w:r>
      <w:proofErr w:type="spellStart"/>
      <w:r w:rsidRPr="00FF6420">
        <w:rPr>
          <w:rFonts w:ascii="David" w:hAnsi="David" w:cs="David"/>
          <w:sz w:val="24"/>
          <w:szCs w:val="24"/>
          <w:rtl/>
        </w:rPr>
        <w:t>לר"ע</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וחביריו</w:t>
      </w:r>
      <w:proofErr w:type="spellEnd"/>
      <w:r w:rsidRPr="00FF6420">
        <w:rPr>
          <w:rFonts w:ascii="David" w:hAnsi="David" w:cs="David"/>
          <w:sz w:val="24"/>
          <w:szCs w:val="24"/>
          <w:rtl/>
        </w:rPr>
        <w:t xml:space="preserve">, כי אלו אין להם חלק בעולם הנבדל </w:t>
      </w:r>
      <w:proofErr w:type="spellStart"/>
      <w:r w:rsidRPr="00FF6420">
        <w:rPr>
          <w:rFonts w:ascii="David" w:hAnsi="David" w:cs="David"/>
          <w:sz w:val="24"/>
          <w:szCs w:val="24"/>
          <w:rtl/>
        </w:rPr>
        <w:t>ולר"ע</w:t>
      </w:r>
      <w:proofErr w:type="spellEnd"/>
      <w:r w:rsidRPr="00FF6420">
        <w:rPr>
          <w:rFonts w:ascii="David" w:hAnsi="David" w:cs="David"/>
          <w:sz w:val="24"/>
          <w:szCs w:val="24"/>
          <w:rtl/>
        </w:rPr>
        <w:t xml:space="preserve"> אין לו חלק בעולם המורגש, ולפיכך היו גוברים עליו</w:t>
      </w:r>
      <w:r>
        <w:rPr>
          <w:rStyle w:val="a7"/>
          <w:rFonts w:ascii="David" w:hAnsi="David" w:cs="David"/>
          <w:sz w:val="24"/>
          <w:szCs w:val="24"/>
          <w:rtl/>
        </w:rPr>
        <w:footnoteReference w:id="37"/>
      </w:r>
      <w:r>
        <w:rPr>
          <w:rFonts w:ascii="David" w:hAnsi="David" w:cs="David" w:hint="cs"/>
          <w:sz w:val="24"/>
          <w:szCs w:val="24"/>
          <w:rtl/>
        </w:rPr>
        <w:t xml:space="preserve">. </w:t>
      </w:r>
    </w:p>
    <w:p w14:paraId="0AC31934" w14:textId="274E1616" w:rsidR="00995B51" w:rsidRPr="000E0F05" w:rsidRDefault="00995B51" w:rsidP="00995B5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מכאן ניתן לומר שרבי עקיבא הוא תיקונו של עולם, מעבר לימים טובים יותר:</w:t>
      </w:r>
    </w:p>
    <w:p w14:paraId="79AA99BB" w14:textId="6B006C50" w:rsidR="00995B51" w:rsidRDefault="00995B51" w:rsidP="00FD25D7">
      <w:pPr>
        <w:spacing w:after="0" w:line="360" w:lineRule="auto"/>
        <w:ind w:left="720"/>
        <w:rPr>
          <w:rFonts w:ascii="David" w:hAnsi="David" w:cs="David"/>
          <w:sz w:val="24"/>
          <w:szCs w:val="24"/>
          <w:rtl/>
        </w:rPr>
      </w:pPr>
      <w:r w:rsidRPr="00FF6420">
        <w:rPr>
          <w:rFonts w:ascii="David" w:hAnsi="David" w:cs="David"/>
          <w:sz w:val="24"/>
          <w:szCs w:val="24"/>
          <w:rtl/>
        </w:rPr>
        <w:t xml:space="preserve">בספר תפארת שלמה </w:t>
      </w:r>
      <w:r w:rsidRPr="006C2274">
        <w:rPr>
          <w:rFonts w:ascii="David" w:hAnsi="David" w:cs="David"/>
          <w:sz w:val="18"/>
          <w:szCs w:val="18"/>
          <w:rtl/>
        </w:rPr>
        <w:t>(בליקוטים)</w:t>
      </w:r>
      <w:r w:rsidRPr="00FF6420">
        <w:rPr>
          <w:rFonts w:ascii="David" w:hAnsi="David" w:cs="David"/>
          <w:sz w:val="24"/>
          <w:szCs w:val="24"/>
          <w:rtl/>
        </w:rPr>
        <w:t xml:space="preserve"> כותב, שתפקידו של רבי עקיבא היה לתקן חטא אדם הראשון, </w:t>
      </w:r>
      <w:proofErr w:type="spellStart"/>
      <w:r w:rsidRPr="00FF6420">
        <w:rPr>
          <w:rFonts w:ascii="David" w:hAnsi="David" w:cs="David"/>
          <w:sz w:val="24"/>
          <w:szCs w:val="24"/>
          <w:rtl/>
        </w:rPr>
        <w:t>שנתקלל</w:t>
      </w:r>
      <w:proofErr w:type="spellEnd"/>
      <w:r w:rsidRPr="00FF6420">
        <w:rPr>
          <w:rFonts w:ascii="David" w:hAnsi="David" w:cs="David"/>
          <w:sz w:val="24"/>
          <w:szCs w:val="24"/>
          <w:rtl/>
        </w:rPr>
        <w:t xml:space="preserve"> "קוץ ודרדר תצמיח לך", ועל ידי </w:t>
      </w:r>
      <w:proofErr w:type="spellStart"/>
      <w:r w:rsidRPr="00FF6420">
        <w:rPr>
          <w:rFonts w:ascii="David" w:hAnsi="David" w:cs="David"/>
          <w:sz w:val="24"/>
          <w:szCs w:val="24"/>
          <w:rtl/>
        </w:rPr>
        <w:t>תילין</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תילין</w:t>
      </w:r>
      <w:proofErr w:type="spellEnd"/>
      <w:r w:rsidRPr="00FF6420">
        <w:rPr>
          <w:rFonts w:ascii="David" w:hAnsi="David" w:cs="David"/>
          <w:sz w:val="24"/>
          <w:szCs w:val="24"/>
          <w:rtl/>
        </w:rPr>
        <w:t xml:space="preserve"> של הלכות שדרש, </w:t>
      </w:r>
      <w:proofErr w:type="spellStart"/>
      <w:r w:rsidRPr="00FF6420">
        <w:rPr>
          <w:rFonts w:ascii="David" w:hAnsi="David" w:cs="David"/>
          <w:sz w:val="24"/>
          <w:szCs w:val="24"/>
          <w:rtl/>
        </w:rPr>
        <w:t>נתבטלו</w:t>
      </w:r>
      <w:proofErr w:type="spellEnd"/>
      <w:r w:rsidRPr="00FF6420">
        <w:rPr>
          <w:rFonts w:ascii="David" w:hAnsi="David" w:cs="David"/>
          <w:sz w:val="24"/>
          <w:szCs w:val="24"/>
          <w:rtl/>
        </w:rPr>
        <w:t xml:space="preserve"> כל '</w:t>
      </w:r>
      <w:proofErr w:type="spellStart"/>
      <w:r w:rsidRPr="00FF6420">
        <w:rPr>
          <w:rFonts w:ascii="David" w:hAnsi="David" w:cs="David"/>
          <w:sz w:val="24"/>
          <w:szCs w:val="24"/>
          <w:rtl/>
        </w:rPr>
        <w:t>הקוצין</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והחוחין</w:t>
      </w:r>
      <w:proofErr w:type="spellEnd"/>
      <w:r w:rsidRPr="00FF6420">
        <w:rPr>
          <w:rFonts w:ascii="David" w:hAnsi="David" w:cs="David"/>
          <w:sz w:val="24"/>
          <w:szCs w:val="24"/>
          <w:rtl/>
        </w:rPr>
        <w:t xml:space="preserve"> </w:t>
      </w:r>
      <w:proofErr w:type="spellStart"/>
      <w:r w:rsidRPr="00FF6420">
        <w:rPr>
          <w:rFonts w:ascii="David" w:hAnsi="David" w:cs="David"/>
          <w:sz w:val="24"/>
          <w:szCs w:val="24"/>
          <w:rtl/>
        </w:rPr>
        <w:t>הסובבין</w:t>
      </w:r>
      <w:proofErr w:type="spellEnd"/>
      <w:r w:rsidRPr="00FF6420">
        <w:rPr>
          <w:rFonts w:ascii="David" w:hAnsi="David" w:cs="David"/>
          <w:sz w:val="24"/>
          <w:szCs w:val="24"/>
          <w:rtl/>
        </w:rPr>
        <w:t xml:space="preserve"> את השושנה העליונה, ובאו על תיקונם</w:t>
      </w:r>
      <w:r>
        <w:rPr>
          <w:rStyle w:val="a7"/>
          <w:rFonts w:ascii="David" w:hAnsi="David" w:cs="David"/>
          <w:sz w:val="24"/>
          <w:szCs w:val="24"/>
          <w:rtl/>
        </w:rPr>
        <w:footnoteReference w:id="38"/>
      </w:r>
      <w:r w:rsidRPr="00FF6420">
        <w:rPr>
          <w:rFonts w:ascii="David" w:hAnsi="David" w:cs="David"/>
          <w:sz w:val="24"/>
          <w:szCs w:val="24"/>
          <w:rtl/>
        </w:rPr>
        <w:t xml:space="preserve">. </w:t>
      </w:r>
      <w:r>
        <w:rPr>
          <w:rFonts w:ascii="David" w:hAnsi="David" w:cs="David" w:hint="cs"/>
          <w:sz w:val="24"/>
          <w:szCs w:val="24"/>
          <w:rtl/>
        </w:rPr>
        <w:t xml:space="preserve"> </w:t>
      </w:r>
    </w:p>
    <w:p w14:paraId="20D8A3D4" w14:textId="77777777" w:rsidR="00A34BB0" w:rsidRDefault="00A34BB0" w:rsidP="00995B5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בניגוד גמור לאדם הראשון, שהיה כה קרוב לה' </w:t>
      </w:r>
      <w:r>
        <w:rPr>
          <w:rFonts w:asciiTheme="majorBidi" w:hAnsiTheme="majorBidi" w:cstheme="majorBidi"/>
          <w:sz w:val="24"/>
          <w:szCs w:val="24"/>
          <w:rtl/>
        </w:rPr>
        <w:t>–</w:t>
      </w:r>
      <w:r>
        <w:rPr>
          <w:rFonts w:asciiTheme="majorBidi" w:hAnsiTheme="majorBidi" w:cstheme="majorBidi" w:hint="cs"/>
          <w:sz w:val="24"/>
          <w:szCs w:val="24"/>
          <w:rtl/>
        </w:rPr>
        <w:t xml:space="preserve"> וחטא, רבי עקיבא מקדש את שמו של הקב"ה ממרחק עצום של הסתר פנים. בזה הוא מקרב את הבריאה לבוראה ומצדיק את קיומה. אפשר שזו כוונת הפייטן:</w:t>
      </w:r>
    </w:p>
    <w:p w14:paraId="3211D076" w14:textId="0A4819B9" w:rsidR="00A34BB0" w:rsidRDefault="00A34BB0" w:rsidP="00FD25D7">
      <w:pPr>
        <w:shd w:val="clear" w:color="auto" w:fill="FFFFFF"/>
        <w:spacing w:before="120" w:after="120" w:line="240" w:lineRule="auto"/>
        <w:ind w:left="720"/>
        <w:rPr>
          <w:rFonts w:ascii="David" w:eastAsia="Times New Roman" w:hAnsi="David" w:cs="David"/>
          <w:color w:val="222222"/>
          <w:sz w:val="24"/>
          <w:szCs w:val="24"/>
        </w:rPr>
      </w:pPr>
      <w:r w:rsidRPr="00A34BB0">
        <w:rPr>
          <w:rFonts w:ascii="David" w:eastAsia="Times New Roman" w:hAnsi="David" w:cs="David"/>
          <w:b/>
          <w:bCs/>
          <w:color w:val="006400"/>
          <w:sz w:val="24"/>
          <w:szCs w:val="24"/>
          <w:rtl/>
        </w:rPr>
        <w:t>עָ</w:t>
      </w:r>
      <w:r w:rsidRPr="00A34BB0">
        <w:rPr>
          <w:rFonts w:ascii="David" w:eastAsia="Times New Roman" w:hAnsi="David" w:cs="David"/>
          <w:color w:val="222222"/>
          <w:sz w:val="24"/>
          <w:szCs w:val="24"/>
          <w:rtl/>
        </w:rPr>
        <w:t>נְתָה בַּת קוֹל מִשָּׁמַיִם</w:t>
      </w:r>
      <w:r w:rsidRPr="00A34BB0">
        <w:rPr>
          <w:rFonts w:ascii="David" w:eastAsia="Times New Roman" w:hAnsi="David" w:cs="David"/>
          <w:color w:val="222222"/>
          <w:sz w:val="24"/>
          <w:szCs w:val="24"/>
        </w:rPr>
        <w:br/>
      </w:r>
      <w:r w:rsidRPr="00A34BB0">
        <w:rPr>
          <w:rFonts w:ascii="David" w:eastAsia="Times New Roman" w:hAnsi="David" w:cs="David"/>
          <w:color w:val="222222"/>
          <w:sz w:val="24"/>
          <w:szCs w:val="24"/>
          <w:rtl/>
        </w:rPr>
        <w:t xml:space="preserve">אִם אֶשְׁמַע קוֹל אַחֵר </w:t>
      </w:r>
      <w:proofErr w:type="spellStart"/>
      <w:r w:rsidRPr="00A34BB0">
        <w:rPr>
          <w:rFonts w:ascii="David" w:eastAsia="Times New Roman" w:hAnsi="David" w:cs="David"/>
          <w:color w:val="222222"/>
          <w:sz w:val="24"/>
          <w:szCs w:val="24"/>
          <w:rtl/>
        </w:rPr>
        <w:t>אֶהֱפֹך</w:t>
      </w:r>
      <w:proofErr w:type="spellEnd"/>
      <w:r w:rsidRPr="00A34BB0">
        <w:rPr>
          <w:rFonts w:ascii="David" w:eastAsia="Times New Roman" w:hAnsi="David" w:cs="David"/>
          <w:color w:val="222222"/>
          <w:sz w:val="24"/>
          <w:szCs w:val="24"/>
          <w:rtl/>
        </w:rPr>
        <w:t>ְ אֶת הָעוֹלָם לְמַיִם</w:t>
      </w:r>
      <w:r w:rsidRPr="00A34BB0">
        <w:rPr>
          <w:rFonts w:ascii="David" w:eastAsia="Times New Roman" w:hAnsi="David" w:cs="David"/>
          <w:color w:val="222222"/>
          <w:sz w:val="24"/>
          <w:szCs w:val="24"/>
        </w:rPr>
        <w:br/>
      </w:r>
      <w:proofErr w:type="spellStart"/>
      <w:r w:rsidRPr="00A34BB0">
        <w:rPr>
          <w:rFonts w:ascii="David" w:eastAsia="Times New Roman" w:hAnsi="David" w:cs="David"/>
          <w:color w:val="222222"/>
          <w:sz w:val="24"/>
          <w:szCs w:val="24"/>
          <w:rtl/>
        </w:rPr>
        <w:t>לְתֹהו</w:t>
      </w:r>
      <w:proofErr w:type="spellEnd"/>
      <w:r w:rsidRPr="00A34BB0">
        <w:rPr>
          <w:rFonts w:ascii="David" w:eastAsia="Times New Roman" w:hAnsi="David" w:cs="David"/>
          <w:color w:val="222222"/>
          <w:sz w:val="24"/>
          <w:szCs w:val="24"/>
          <w:rtl/>
        </w:rPr>
        <w:t>ּ וָבֹהוּ אָשִׁית הֲדוֹמַיִם</w:t>
      </w:r>
      <w:r w:rsidRPr="00A34BB0">
        <w:rPr>
          <w:rFonts w:ascii="David" w:eastAsia="Times New Roman" w:hAnsi="David" w:cs="David"/>
          <w:color w:val="222222"/>
          <w:sz w:val="24"/>
          <w:szCs w:val="24"/>
        </w:rPr>
        <w:br/>
      </w:r>
      <w:r w:rsidRPr="00A34BB0">
        <w:rPr>
          <w:rFonts w:ascii="David" w:eastAsia="Times New Roman" w:hAnsi="David" w:cs="David"/>
          <w:color w:val="222222"/>
          <w:sz w:val="24"/>
          <w:szCs w:val="24"/>
          <w:rtl/>
        </w:rPr>
        <w:t xml:space="preserve">גְּזֵרָה הִיא מִלְּפָנַי קַבְּלוּהָ מְשַׁעְשְׁעֵי דַת </w:t>
      </w:r>
      <w:proofErr w:type="spellStart"/>
      <w:r w:rsidRPr="00A34BB0">
        <w:rPr>
          <w:rFonts w:ascii="David" w:eastAsia="Times New Roman" w:hAnsi="David" w:cs="David"/>
          <w:color w:val="222222"/>
          <w:sz w:val="24"/>
          <w:szCs w:val="24"/>
          <w:rtl/>
        </w:rPr>
        <w:t>יוֹמָיִם</w:t>
      </w:r>
      <w:proofErr w:type="spellEnd"/>
    </w:p>
    <w:p w14:paraId="70770D8A" w14:textId="0B0F8DF9" w:rsidR="00A34BB0" w:rsidRPr="00A34BB0" w:rsidRDefault="00A34BB0" w:rsidP="00FD25D7">
      <w:pPr>
        <w:shd w:val="clear" w:color="auto" w:fill="FFFFFF"/>
        <w:spacing w:before="120" w:after="120" w:line="240" w:lineRule="auto"/>
        <w:ind w:left="720"/>
        <w:rPr>
          <w:rFonts w:ascii="David" w:eastAsia="Times New Roman" w:hAnsi="David" w:cs="David"/>
          <w:color w:val="222222"/>
          <w:sz w:val="24"/>
          <w:szCs w:val="24"/>
        </w:rPr>
      </w:pPr>
      <w:r>
        <w:rPr>
          <w:rFonts w:ascii="David" w:eastAsia="Times New Roman" w:hAnsi="David" w:cs="David"/>
          <w:color w:val="222222"/>
          <w:sz w:val="24"/>
          <w:szCs w:val="24"/>
        </w:rPr>
        <w:t>...</w:t>
      </w:r>
      <w:r w:rsidRPr="00A34BB0">
        <w:rPr>
          <w:rFonts w:ascii="David" w:eastAsia="Times New Roman" w:hAnsi="David" w:cs="David"/>
          <w:color w:val="222222"/>
          <w:sz w:val="24"/>
          <w:szCs w:val="24"/>
          <w:rtl/>
        </w:rPr>
        <w:t>וְהוֹצִיאוּ אֶת רַבִּי עֲקִיבָא דּוֹרֵשׁ כִּתְרֵי אוֹתִיּוֹת</w:t>
      </w:r>
      <w:r w:rsidRPr="00A34BB0">
        <w:rPr>
          <w:rFonts w:ascii="David" w:eastAsia="Times New Roman" w:hAnsi="David" w:cs="David"/>
          <w:color w:val="222222"/>
          <w:sz w:val="24"/>
          <w:szCs w:val="24"/>
        </w:rPr>
        <w:br/>
      </w:r>
      <w:r w:rsidRPr="00A34BB0">
        <w:rPr>
          <w:rFonts w:ascii="David" w:eastAsia="Times New Roman" w:hAnsi="David" w:cs="David"/>
          <w:color w:val="222222"/>
          <w:sz w:val="24"/>
          <w:szCs w:val="24"/>
          <w:rtl/>
        </w:rPr>
        <w:t>וְסָרְקוּ בְשָׂרוֹ בְּמַסְרְקוֹת פִּיפִיּוֹת</w:t>
      </w:r>
      <w:r>
        <w:rPr>
          <w:rStyle w:val="a7"/>
          <w:rFonts w:ascii="David" w:eastAsia="Times New Roman" w:hAnsi="David" w:cs="David"/>
          <w:color w:val="222222"/>
          <w:sz w:val="24"/>
          <w:szCs w:val="24"/>
          <w:rtl/>
        </w:rPr>
        <w:footnoteReference w:id="39"/>
      </w:r>
      <w:r>
        <w:rPr>
          <w:rFonts w:ascii="David" w:eastAsia="Times New Roman" w:hAnsi="David" w:cs="David" w:hint="cs"/>
          <w:color w:val="222222"/>
          <w:sz w:val="24"/>
          <w:szCs w:val="24"/>
          <w:rtl/>
        </w:rPr>
        <w:t>.</w:t>
      </w:r>
    </w:p>
    <w:p w14:paraId="43270424" w14:textId="77777777" w:rsidR="009C6134" w:rsidRDefault="00A34BB0" w:rsidP="00995B5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אין כאן שכר ועונש במובנם המקובל, אולם רבי עקיבא אינו חש לכך. כל חפצו הוא לקדש שם שמ</w:t>
      </w:r>
      <w:r w:rsidR="009C6134">
        <w:rPr>
          <w:rFonts w:asciiTheme="majorBidi" w:hAnsiTheme="majorBidi" w:cstheme="majorBidi" w:hint="cs"/>
          <w:sz w:val="24"/>
          <w:szCs w:val="24"/>
          <w:rtl/>
        </w:rPr>
        <w:t>י</w:t>
      </w:r>
      <w:r>
        <w:rPr>
          <w:rFonts w:asciiTheme="majorBidi" w:hAnsiTheme="majorBidi" w:cstheme="majorBidi" w:hint="cs"/>
          <w:sz w:val="24"/>
          <w:szCs w:val="24"/>
          <w:rtl/>
        </w:rPr>
        <w:t>ים. דווקא בשל גדלותו הוא נבחר לאחד שמ</w:t>
      </w:r>
      <w:r w:rsidR="009C6134">
        <w:rPr>
          <w:rFonts w:asciiTheme="majorBidi" w:hAnsiTheme="majorBidi" w:cstheme="majorBidi" w:hint="cs"/>
          <w:sz w:val="24"/>
          <w:szCs w:val="24"/>
          <w:rtl/>
        </w:rPr>
        <w:t>י</w:t>
      </w:r>
      <w:r>
        <w:rPr>
          <w:rFonts w:asciiTheme="majorBidi" w:hAnsiTheme="majorBidi" w:cstheme="majorBidi" w:hint="cs"/>
          <w:sz w:val="24"/>
          <w:szCs w:val="24"/>
          <w:rtl/>
        </w:rPr>
        <w:t>ים וארץ.</w:t>
      </w:r>
      <w:r w:rsidR="00FB764E">
        <w:rPr>
          <w:rFonts w:asciiTheme="majorBidi" w:hAnsiTheme="majorBidi" w:cstheme="majorBidi" w:hint="cs"/>
          <w:sz w:val="24"/>
          <w:szCs w:val="24"/>
          <w:rtl/>
        </w:rPr>
        <w:t xml:space="preserve"> דברים נשגבים כתב בזה הרב </w:t>
      </w:r>
      <w:proofErr w:type="spellStart"/>
      <w:r w:rsidR="00FB764E">
        <w:rPr>
          <w:rFonts w:asciiTheme="majorBidi" w:hAnsiTheme="majorBidi" w:cstheme="majorBidi" w:hint="cs"/>
          <w:sz w:val="24"/>
          <w:szCs w:val="24"/>
          <w:rtl/>
        </w:rPr>
        <w:t>הוטנר</w:t>
      </w:r>
      <w:proofErr w:type="spellEnd"/>
      <w:r w:rsidR="00FB764E">
        <w:rPr>
          <w:rFonts w:asciiTheme="majorBidi" w:hAnsiTheme="majorBidi" w:cstheme="majorBidi" w:hint="cs"/>
          <w:sz w:val="24"/>
          <w:szCs w:val="24"/>
          <w:rtl/>
        </w:rPr>
        <w:t xml:space="preserve">: </w:t>
      </w:r>
    </w:p>
    <w:p w14:paraId="6048D885" w14:textId="0A374BDF" w:rsidR="009C6134" w:rsidRDefault="006C2274" w:rsidP="00FD25D7">
      <w:pPr>
        <w:spacing w:after="0" w:line="360" w:lineRule="auto"/>
        <w:ind w:left="720"/>
        <w:rPr>
          <w:rFonts w:asciiTheme="majorBidi" w:hAnsiTheme="majorBidi" w:cstheme="majorBidi"/>
          <w:sz w:val="24"/>
          <w:szCs w:val="24"/>
          <w:rtl/>
        </w:rPr>
      </w:pPr>
      <w:r>
        <w:rPr>
          <w:rFonts w:ascii="David" w:hAnsi="David" w:cs="David" w:hint="cs"/>
          <w:sz w:val="24"/>
          <w:szCs w:val="24"/>
          <w:rtl/>
        </w:rPr>
        <w:t>כך עלה במחשבה לפני..</w:t>
      </w:r>
      <w:r w:rsidR="009C6134">
        <w:rPr>
          <w:rFonts w:ascii="David" w:hAnsi="David" w:cs="David" w:hint="cs"/>
          <w:sz w:val="24"/>
          <w:szCs w:val="24"/>
          <w:rtl/>
        </w:rPr>
        <w:t>.</w:t>
      </w:r>
      <w:r>
        <w:rPr>
          <w:rFonts w:ascii="David" w:hAnsi="David" w:cs="David" w:hint="cs"/>
          <w:sz w:val="24"/>
          <w:szCs w:val="24"/>
          <w:rtl/>
        </w:rPr>
        <w:t xml:space="preserve"> מיסודו של </w:t>
      </w:r>
      <w:proofErr w:type="spellStart"/>
      <w:r>
        <w:rPr>
          <w:rFonts w:ascii="David" w:hAnsi="David" w:cs="David" w:hint="cs"/>
          <w:sz w:val="24"/>
          <w:szCs w:val="24"/>
          <w:rtl/>
        </w:rPr>
        <w:t>הגר"א</w:t>
      </w:r>
      <w:proofErr w:type="spellEnd"/>
      <w:r>
        <w:rPr>
          <w:rFonts w:ascii="David" w:hAnsi="David" w:cs="David" w:hint="cs"/>
          <w:sz w:val="24"/>
          <w:szCs w:val="24"/>
          <w:rtl/>
        </w:rPr>
        <w:t xml:space="preserve"> נתבאר לנו כי </w:t>
      </w:r>
      <w:proofErr w:type="spellStart"/>
      <w:r>
        <w:rPr>
          <w:rFonts w:ascii="David" w:hAnsi="David" w:cs="David" w:hint="cs"/>
          <w:sz w:val="24"/>
          <w:szCs w:val="24"/>
          <w:rtl/>
        </w:rPr>
        <w:t>העליה</w:t>
      </w:r>
      <w:proofErr w:type="spellEnd"/>
      <w:r>
        <w:rPr>
          <w:rFonts w:ascii="David" w:hAnsi="David" w:cs="David" w:hint="cs"/>
          <w:sz w:val="24"/>
          <w:szCs w:val="24"/>
          <w:rtl/>
        </w:rPr>
        <w:t xml:space="preserve"> במחשבה האמורה </w:t>
      </w:r>
      <w:proofErr w:type="spellStart"/>
      <w:r>
        <w:rPr>
          <w:rFonts w:ascii="David" w:hAnsi="David" w:cs="David" w:hint="cs"/>
          <w:sz w:val="24"/>
          <w:szCs w:val="24"/>
          <w:rtl/>
        </w:rPr>
        <w:t>בכאן</w:t>
      </w:r>
      <w:proofErr w:type="spellEnd"/>
      <w:r>
        <w:rPr>
          <w:rFonts w:ascii="David" w:hAnsi="David" w:cs="David" w:hint="cs"/>
          <w:sz w:val="24"/>
          <w:szCs w:val="24"/>
          <w:rtl/>
        </w:rPr>
        <w:t xml:space="preserve">, רומזת היא לזה שאמרו במעשה בראשית כי בתחילה עלה במחשבה לברוא את העולם במידת הדין... בהירותו של הדין, הייתה דוחה את החושך של אפשרות הטעות, ונמצא </w:t>
      </w:r>
      <w:proofErr w:type="spellStart"/>
      <w:r>
        <w:rPr>
          <w:rFonts w:ascii="David" w:hAnsi="David" w:cs="David" w:hint="cs"/>
          <w:sz w:val="24"/>
          <w:szCs w:val="24"/>
          <w:rtl/>
        </w:rPr>
        <w:t>דכח</w:t>
      </w:r>
      <w:proofErr w:type="spellEnd"/>
      <w:r>
        <w:rPr>
          <w:rFonts w:ascii="David" w:hAnsi="David" w:cs="David" w:hint="cs"/>
          <w:sz w:val="24"/>
          <w:szCs w:val="24"/>
          <w:rtl/>
        </w:rPr>
        <w:t xml:space="preserve"> הבחירה היה מתמעט... אבל</w:t>
      </w:r>
      <w:r w:rsidR="009C6134">
        <w:rPr>
          <w:rFonts w:ascii="David" w:hAnsi="David" w:cs="David" w:hint="cs"/>
          <w:sz w:val="24"/>
          <w:szCs w:val="24"/>
          <w:rtl/>
        </w:rPr>
        <w:t>.</w:t>
      </w:r>
      <w:r>
        <w:rPr>
          <w:rFonts w:ascii="David" w:hAnsi="David" w:cs="David" w:hint="cs"/>
          <w:sz w:val="24"/>
          <w:szCs w:val="24"/>
          <w:rtl/>
        </w:rPr>
        <w:t>.. הלא אם החלשה זו באה בתור שכר לצדיקים על מעשיהם הטובים</w:t>
      </w:r>
      <w:r w:rsidR="00FB764E">
        <w:rPr>
          <w:rFonts w:ascii="David" w:hAnsi="David" w:cs="David" w:hint="cs"/>
          <w:sz w:val="24"/>
          <w:szCs w:val="24"/>
          <w:rtl/>
        </w:rPr>
        <w:t xml:space="preserve"> שנעשו </w:t>
      </w:r>
      <w:proofErr w:type="spellStart"/>
      <w:r w:rsidR="00FB764E">
        <w:rPr>
          <w:rFonts w:ascii="David" w:hAnsi="David" w:cs="David" w:hint="cs"/>
          <w:sz w:val="24"/>
          <w:szCs w:val="24"/>
          <w:rtl/>
        </w:rPr>
        <w:t>ב..בחירה</w:t>
      </w:r>
      <w:proofErr w:type="spellEnd"/>
      <w:r w:rsidR="00FB764E">
        <w:rPr>
          <w:rFonts w:ascii="David" w:hAnsi="David" w:cs="David" w:hint="cs"/>
          <w:sz w:val="24"/>
          <w:szCs w:val="24"/>
          <w:rtl/>
        </w:rPr>
        <w:t>.. אין בזה משום המעטת דמותה של חסד הבחירה..</w:t>
      </w:r>
      <w:r w:rsidR="009C6134">
        <w:rPr>
          <w:rFonts w:ascii="David" w:hAnsi="David" w:cs="David" w:hint="cs"/>
          <w:sz w:val="24"/>
          <w:szCs w:val="24"/>
          <w:rtl/>
        </w:rPr>
        <w:t>.</w:t>
      </w:r>
      <w:r w:rsidR="00FB764E">
        <w:rPr>
          <w:rFonts w:ascii="David" w:hAnsi="David" w:cs="David" w:hint="cs"/>
          <w:sz w:val="24"/>
          <w:szCs w:val="24"/>
          <w:rtl/>
        </w:rPr>
        <w:t xml:space="preserve"> ישנה כאן הדגשה מיוחדת של המושג 'עלה', כי .. מקומו של עולם הדין הוא למעלה מן העולם שלאחריו</w:t>
      </w:r>
      <w:r w:rsidR="009C6134">
        <w:rPr>
          <w:rFonts w:ascii="David" w:hAnsi="David" w:cs="David" w:hint="cs"/>
          <w:sz w:val="24"/>
          <w:szCs w:val="24"/>
          <w:rtl/>
        </w:rPr>
        <w:t>.</w:t>
      </w:r>
      <w:r w:rsidR="00FB764E">
        <w:rPr>
          <w:rFonts w:ascii="David" w:hAnsi="David" w:cs="David" w:hint="cs"/>
          <w:sz w:val="24"/>
          <w:szCs w:val="24"/>
          <w:rtl/>
        </w:rPr>
        <w:t>.. בשעה שעולם זה מופיע כפרי מעשיהם של צדיקים אשר עבדו</w:t>
      </w:r>
      <w:r w:rsidR="00396D03">
        <w:rPr>
          <w:rFonts w:ascii="David" w:hAnsi="David" w:cs="David" w:hint="cs"/>
          <w:sz w:val="24"/>
          <w:szCs w:val="24"/>
          <w:rtl/>
        </w:rPr>
        <w:t>.</w:t>
      </w:r>
      <w:r w:rsidR="00FB764E">
        <w:rPr>
          <w:rFonts w:ascii="David" w:hAnsi="David" w:cs="David" w:hint="cs"/>
          <w:sz w:val="24"/>
          <w:szCs w:val="24"/>
          <w:rtl/>
        </w:rPr>
        <w:t>.. מתוך חרות הרצון.</w:t>
      </w:r>
      <w:r w:rsidR="00396D03">
        <w:rPr>
          <w:rFonts w:ascii="David" w:hAnsi="David" w:cs="David" w:hint="cs"/>
          <w:sz w:val="24"/>
          <w:szCs w:val="24"/>
          <w:rtl/>
        </w:rPr>
        <w:t>.</w:t>
      </w:r>
      <w:r w:rsidR="00FB764E">
        <w:rPr>
          <w:rFonts w:ascii="David" w:hAnsi="David" w:cs="David" w:hint="cs"/>
          <w:sz w:val="24"/>
          <w:szCs w:val="24"/>
          <w:rtl/>
        </w:rPr>
        <w:t xml:space="preserve">. הכרח זה מורה על החרות האדירה של </w:t>
      </w:r>
      <w:proofErr w:type="spellStart"/>
      <w:r w:rsidR="00FB764E">
        <w:rPr>
          <w:rFonts w:ascii="David" w:hAnsi="David" w:cs="David" w:hint="cs"/>
          <w:sz w:val="24"/>
          <w:szCs w:val="24"/>
          <w:rtl/>
        </w:rPr>
        <w:t>כח</w:t>
      </w:r>
      <w:proofErr w:type="spellEnd"/>
      <w:r w:rsidR="00FB764E">
        <w:rPr>
          <w:rFonts w:ascii="David" w:hAnsi="David" w:cs="David" w:hint="cs"/>
          <w:sz w:val="24"/>
          <w:szCs w:val="24"/>
          <w:rtl/>
        </w:rPr>
        <w:t xml:space="preserve"> הרצון, אשר יש בידו לרצות להיות מוכרח</w:t>
      </w:r>
      <w:r w:rsidR="00FB764E">
        <w:rPr>
          <w:rStyle w:val="a7"/>
          <w:rFonts w:ascii="David" w:hAnsi="David" w:cs="David"/>
          <w:sz w:val="24"/>
          <w:szCs w:val="24"/>
          <w:rtl/>
        </w:rPr>
        <w:footnoteReference w:id="40"/>
      </w:r>
      <w:r w:rsidR="00FB764E">
        <w:rPr>
          <w:rFonts w:ascii="David" w:hAnsi="David" w:cs="David" w:hint="cs"/>
          <w:sz w:val="24"/>
          <w:szCs w:val="24"/>
          <w:rtl/>
        </w:rPr>
        <w:t>.</w:t>
      </w:r>
    </w:p>
    <w:p w14:paraId="224F5CB3" w14:textId="3FD4C2FA" w:rsidR="00A34BB0" w:rsidRPr="00A34BB0" w:rsidRDefault="00FB764E" w:rsidP="00995B5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אולי </w:t>
      </w:r>
      <w:r w:rsidR="00A34BB0">
        <w:rPr>
          <w:rFonts w:asciiTheme="majorBidi" w:hAnsiTheme="majorBidi" w:cstheme="majorBidi" w:hint="cs"/>
          <w:sz w:val="24"/>
          <w:szCs w:val="24"/>
          <w:rtl/>
        </w:rPr>
        <w:t>לזה התכוון הרמח"ל:</w:t>
      </w:r>
    </w:p>
    <w:p w14:paraId="59A3F25A" w14:textId="41EEF91E" w:rsidR="005E39E8" w:rsidRDefault="00A874B0" w:rsidP="00FD25D7">
      <w:pPr>
        <w:spacing w:after="0" w:line="360" w:lineRule="auto"/>
        <w:ind w:left="720"/>
        <w:rPr>
          <w:rFonts w:ascii="David" w:hAnsi="David" w:cs="David"/>
          <w:sz w:val="24"/>
          <w:szCs w:val="24"/>
          <w:rtl/>
        </w:rPr>
      </w:pPr>
      <w:r w:rsidRPr="00A874B0">
        <w:rPr>
          <w:rFonts w:ascii="David" w:hAnsi="David" w:cs="David"/>
          <w:sz w:val="24"/>
          <w:szCs w:val="24"/>
          <w:rtl/>
        </w:rPr>
        <w:lastRenderedPageBreak/>
        <w:t xml:space="preserve">אמנם יש עוד </w:t>
      </w:r>
      <w:proofErr w:type="spellStart"/>
      <w:r w:rsidRPr="00A874B0">
        <w:rPr>
          <w:rFonts w:ascii="David" w:hAnsi="David" w:cs="David"/>
          <w:sz w:val="24"/>
          <w:szCs w:val="24"/>
          <w:rtl/>
        </w:rPr>
        <w:t>יסורים</w:t>
      </w:r>
      <w:proofErr w:type="spellEnd"/>
      <w:r w:rsidRPr="00A874B0">
        <w:rPr>
          <w:rFonts w:ascii="David" w:hAnsi="David" w:cs="David"/>
          <w:sz w:val="24"/>
          <w:szCs w:val="24"/>
          <w:rtl/>
        </w:rPr>
        <w:t xml:space="preserve"> שנותנים </w:t>
      </w:r>
      <w:r w:rsidRPr="00A34BB0">
        <w:rPr>
          <w:rFonts w:ascii="David" w:hAnsi="David" w:cs="David"/>
          <w:b/>
          <w:bCs/>
          <w:sz w:val="24"/>
          <w:szCs w:val="24"/>
          <w:rtl/>
        </w:rPr>
        <w:t>לחסידים היותר גדולים המושלמים</w:t>
      </w:r>
      <w:r w:rsidRPr="00A874B0">
        <w:rPr>
          <w:rFonts w:ascii="David" w:hAnsi="David" w:cs="David"/>
          <w:sz w:val="24"/>
          <w:szCs w:val="24"/>
          <w:rtl/>
        </w:rPr>
        <w:t xml:space="preserve"> כבר בעצמם, והם לעזור למה שצריך לכלל גלגולי ההנהגה, שיגיעו אל הסוף, שהוא השלמות. ופירוש </w:t>
      </w:r>
      <w:proofErr w:type="spellStart"/>
      <w:r w:rsidRPr="00A874B0">
        <w:rPr>
          <w:rFonts w:ascii="David" w:hAnsi="David" w:cs="David"/>
          <w:sz w:val="24"/>
          <w:szCs w:val="24"/>
          <w:rtl/>
        </w:rPr>
        <w:t>הענין</w:t>
      </w:r>
      <w:proofErr w:type="spellEnd"/>
      <w:r w:rsidRPr="00A874B0">
        <w:rPr>
          <w:rFonts w:ascii="David" w:hAnsi="David" w:cs="David"/>
          <w:sz w:val="24"/>
          <w:szCs w:val="24"/>
          <w:rtl/>
        </w:rPr>
        <w:t xml:space="preserve">, כי הנה מצד הסדר הראשון, שהוסדר להנהגת העולם וגלגוליו, כבר היה צריך לאדם שיסבול קצת צער </w:t>
      </w:r>
      <w:proofErr w:type="spellStart"/>
      <w:r w:rsidRPr="00A874B0">
        <w:rPr>
          <w:rFonts w:ascii="David" w:hAnsi="David" w:cs="David"/>
          <w:sz w:val="24"/>
          <w:szCs w:val="24"/>
          <w:rtl/>
        </w:rPr>
        <w:t>לשיגיע</w:t>
      </w:r>
      <w:proofErr w:type="spellEnd"/>
      <w:r w:rsidRPr="00A874B0">
        <w:rPr>
          <w:rFonts w:ascii="David" w:hAnsi="David" w:cs="David"/>
          <w:sz w:val="24"/>
          <w:szCs w:val="24"/>
          <w:rtl/>
        </w:rPr>
        <w:t xml:space="preserve"> הוא וכל העולם עמו אל השלמות; והוא </w:t>
      </w:r>
      <w:r w:rsidRPr="00A874B0">
        <w:rPr>
          <w:rFonts w:ascii="David" w:hAnsi="David" w:cs="David"/>
          <w:b/>
          <w:bCs/>
          <w:sz w:val="24"/>
          <w:szCs w:val="24"/>
          <w:rtl/>
        </w:rPr>
        <w:t>מה שהיה מתיילד ונמשך מהעלם אורו, יתברך, והסתר פניו</w:t>
      </w:r>
      <w:r>
        <w:rPr>
          <w:rFonts w:ascii="David" w:hAnsi="David" w:cs="David" w:hint="cs"/>
          <w:sz w:val="24"/>
          <w:szCs w:val="24"/>
          <w:rtl/>
        </w:rPr>
        <w:t>...</w:t>
      </w:r>
      <w:r w:rsidRPr="00A874B0">
        <w:rPr>
          <w:rFonts w:ascii="David" w:hAnsi="David" w:cs="David"/>
          <w:sz w:val="24"/>
          <w:szCs w:val="24"/>
          <w:rtl/>
        </w:rPr>
        <w:t xml:space="preserve"> וכל שכן אחרי שרבו הקלקולים בעולם מצד חטאים </w:t>
      </w:r>
      <w:r>
        <w:rPr>
          <w:rFonts w:ascii="David" w:hAnsi="David" w:cs="David" w:hint="cs"/>
          <w:sz w:val="24"/>
          <w:szCs w:val="24"/>
          <w:rtl/>
        </w:rPr>
        <w:t>..</w:t>
      </w:r>
      <w:r w:rsidRPr="00A874B0">
        <w:rPr>
          <w:rFonts w:ascii="David" w:hAnsi="David" w:cs="David"/>
          <w:sz w:val="24"/>
          <w:szCs w:val="24"/>
          <w:rtl/>
        </w:rPr>
        <w:t xml:space="preserve"> וצריך על כל פנים שעל ידי גלגולים, שתגלגל </w:t>
      </w:r>
      <w:proofErr w:type="spellStart"/>
      <w:r w:rsidRPr="00A874B0">
        <w:rPr>
          <w:rFonts w:ascii="David" w:hAnsi="David" w:cs="David"/>
          <w:sz w:val="24"/>
          <w:szCs w:val="24"/>
          <w:rtl/>
        </w:rPr>
        <w:t>חכמתו</w:t>
      </w:r>
      <w:proofErr w:type="spellEnd"/>
      <w:r w:rsidRPr="00A874B0">
        <w:rPr>
          <w:rFonts w:ascii="David" w:hAnsi="David" w:cs="David"/>
          <w:sz w:val="24"/>
          <w:szCs w:val="24"/>
          <w:rtl/>
        </w:rPr>
        <w:t xml:space="preserve"> הנפלאה בעולם, יגיעו הדברים אל תיקון; ומעיקרם של גלגולים הוא, שיקבלו בני האדם עונשים כדי </w:t>
      </w:r>
      <w:proofErr w:type="spellStart"/>
      <w:r w:rsidRPr="00A874B0">
        <w:rPr>
          <w:rFonts w:ascii="David" w:hAnsi="David" w:cs="David"/>
          <w:sz w:val="24"/>
          <w:szCs w:val="24"/>
          <w:rtl/>
        </w:rPr>
        <w:t>רשעתם</w:t>
      </w:r>
      <w:proofErr w:type="spellEnd"/>
      <w:r w:rsidRPr="00A874B0">
        <w:rPr>
          <w:rFonts w:ascii="David" w:hAnsi="David" w:cs="David"/>
          <w:sz w:val="24"/>
          <w:szCs w:val="24"/>
          <w:rtl/>
        </w:rPr>
        <w:t xml:space="preserve"> עד שתימצא מידת הדין </w:t>
      </w:r>
      <w:proofErr w:type="spellStart"/>
      <w:r w:rsidRPr="00A874B0">
        <w:rPr>
          <w:rFonts w:ascii="David" w:hAnsi="David" w:cs="David"/>
          <w:sz w:val="24"/>
          <w:szCs w:val="24"/>
          <w:rtl/>
        </w:rPr>
        <w:t>מפוייסת</w:t>
      </w:r>
      <w:proofErr w:type="spellEnd"/>
      <w:r w:rsidRPr="00A874B0">
        <w:rPr>
          <w:rFonts w:ascii="David" w:hAnsi="David" w:cs="David"/>
          <w:sz w:val="24"/>
          <w:szCs w:val="24"/>
          <w:rtl/>
        </w:rPr>
        <w:t xml:space="preserve">. ואולם סידר האדון, ברוך הוא, שהשלמים והחשובים יוכלו לתקן בעד אחרים, וכמו שזכרנו, ותפגע בהם מידת הדין תחת פגעה בכלל העולם, ואמנם כיון שהם בעצמם שלמים וראויים לטוב ושהם מתייסרים רק בעבור אחרים, ודאי שתתפייס מידת הדין במועט בהם כבמרובה בחוטאים עצמם. ולא עוד, אלא שעל ידי זה זכותם נוספת וכחם מתחזק, וכל שכן שיכולים לתקן את אשר </w:t>
      </w:r>
      <w:proofErr w:type="spellStart"/>
      <w:r w:rsidRPr="00A874B0">
        <w:rPr>
          <w:rFonts w:ascii="David" w:hAnsi="David" w:cs="David"/>
          <w:sz w:val="24"/>
          <w:szCs w:val="24"/>
          <w:rtl/>
        </w:rPr>
        <w:t>עיותו</w:t>
      </w:r>
      <w:proofErr w:type="spellEnd"/>
      <w:r w:rsidRPr="00A874B0">
        <w:rPr>
          <w:rFonts w:ascii="David" w:hAnsi="David" w:cs="David"/>
          <w:sz w:val="24"/>
          <w:szCs w:val="24"/>
          <w:rtl/>
        </w:rPr>
        <w:t xml:space="preserve"> האחרים; והיינו, כי לא די שיתקנו למה שבבני דורם, אלא גם </w:t>
      </w:r>
      <w:proofErr w:type="spellStart"/>
      <w:r w:rsidRPr="00A874B0">
        <w:rPr>
          <w:rFonts w:ascii="David" w:hAnsi="David" w:cs="David"/>
          <w:sz w:val="24"/>
          <w:szCs w:val="24"/>
          <w:rtl/>
        </w:rPr>
        <w:t>לענין</w:t>
      </w:r>
      <w:proofErr w:type="spellEnd"/>
      <w:r w:rsidRPr="00A874B0">
        <w:rPr>
          <w:rFonts w:ascii="David" w:hAnsi="David" w:cs="David"/>
          <w:sz w:val="24"/>
          <w:szCs w:val="24"/>
          <w:rtl/>
        </w:rPr>
        <w:t xml:space="preserve"> </w:t>
      </w:r>
      <w:r w:rsidRPr="00A34BB0">
        <w:rPr>
          <w:rFonts w:ascii="David" w:hAnsi="David" w:cs="David"/>
          <w:b/>
          <w:bCs/>
          <w:sz w:val="24"/>
          <w:szCs w:val="24"/>
          <w:rtl/>
        </w:rPr>
        <w:t>כל מה שנתקלקל העולם</w:t>
      </w:r>
      <w:r w:rsidRPr="00A874B0">
        <w:rPr>
          <w:rFonts w:ascii="David" w:hAnsi="David" w:cs="David"/>
          <w:sz w:val="24"/>
          <w:szCs w:val="24"/>
          <w:rtl/>
        </w:rPr>
        <w:t xml:space="preserve"> מאז נהיו בו חטאים ועד עתה. </w:t>
      </w:r>
      <w:proofErr w:type="spellStart"/>
      <w:r w:rsidRPr="00A874B0">
        <w:rPr>
          <w:rFonts w:ascii="David" w:hAnsi="David" w:cs="David"/>
          <w:sz w:val="24"/>
          <w:szCs w:val="24"/>
          <w:rtl/>
        </w:rPr>
        <w:t>ובודאי</w:t>
      </w:r>
      <w:proofErr w:type="spellEnd"/>
      <w:r w:rsidRPr="00A874B0">
        <w:rPr>
          <w:rFonts w:ascii="David" w:hAnsi="David" w:cs="David"/>
          <w:sz w:val="24"/>
          <w:szCs w:val="24"/>
          <w:rtl/>
        </w:rPr>
        <w:t xml:space="preserve"> שאלה יהיו אחרי כן בקיבוץ השלמים ראשי הראשונים והיותר קרובים אליו, יתברך שמו</w:t>
      </w:r>
      <w:r>
        <w:rPr>
          <w:rStyle w:val="a7"/>
          <w:rFonts w:ascii="David" w:hAnsi="David" w:cs="David"/>
          <w:sz w:val="24"/>
          <w:szCs w:val="24"/>
          <w:rtl/>
        </w:rPr>
        <w:footnoteReference w:id="41"/>
      </w:r>
      <w:r w:rsidRPr="00A874B0">
        <w:rPr>
          <w:rFonts w:ascii="David" w:hAnsi="David" w:cs="David"/>
          <w:sz w:val="24"/>
          <w:szCs w:val="24"/>
          <w:rtl/>
        </w:rPr>
        <w:t xml:space="preserve">. </w:t>
      </w:r>
      <w:r w:rsidR="00353A66">
        <w:rPr>
          <w:rFonts w:ascii="David" w:hAnsi="David" w:cs="David" w:hint="cs"/>
          <w:sz w:val="24"/>
          <w:szCs w:val="24"/>
          <w:rtl/>
        </w:rPr>
        <w:t xml:space="preserve"> </w:t>
      </w:r>
    </w:p>
    <w:p w14:paraId="07D7C74C" w14:textId="08E3A323" w:rsidR="00EC5428" w:rsidRDefault="00EC5428" w:rsidP="00FD25D7">
      <w:pPr>
        <w:spacing w:after="0" w:line="360" w:lineRule="auto"/>
        <w:ind w:left="720"/>
        <w:rPr>
          <w:rFonts w:ascii="David" w:hAnsi="David" w:cs="David"/>
          <w:sz w:val="24"/>
          <w:szCs w:val="24"/>
          <w:rtl/>
        </w:rPr>
      </w:pPr>
    </w:p>
    <w:p w14:paraId="3FF0817C" w14:textId="77777777" w:rsidR="00EC5428" w:rsidRPr="00BB4099" w:rsidRDefault="00EC5428" w:rsidP="00EC5428">
      <w:pPr>
        <w:spacing w:line="360" w:lineRule="auto"/>
        <w:ind w:left="720"/>
        <w:rPr>
          <w:rFonts w:ascii="David" w:hAnsi="David" w:cs="David"/>
          <w:color w:val="FF0000"/>
          <w:sz w:val="24"/>
          <w:szCs w:val="24"/>
          <w:rtl/>
        </w:rPr>
      </w:pPr>
    </w:p>
    <w:p w14:paraId="08A4436C" w14:textId="77777777" w:rsidR="00EC5428" w:rsidRPr="00BB4099" w:rsidRDefault="00EC5428" w:rsidP="00EC5428">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20BB43C1" w14:textId="77777777" w:rsidR="00EC5428" w:rsidRPr="00BB4099" w:rsidRDefault="00EC5428" w:rsidP="00EC5428">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1FF61E2E" w14:textId="77777777" w:rsidR="00EC5428" w:rsidRPr="00FF6420" w:rsidRDefault="00EC5428" w:rsidP="00FD25D7">
      <w:pPr>
        <w:spacing w:after="0" w:line="360" w:lineRule="auto"/>
        <w:ind w:left="720"/>
        <w:rPr>
          <w:rFonts w:ascii="David" w:hAnsi="David" w:cs="David"/>
          <w:sz w:val="24"/>
          <w:szCs w:val="24"/>
          <w:rtl/>
        </w:rPr>
      </w:pPr>
    </w:p>
    <w:sectPr w:rsidR="00EC5428" w:rsidRPr="00FF6420" w:rsidSect="004338AA">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7094" w14:textId="77777777" w:rsidR="004F5764" w:rsidRDefault="004F5764" w:rsidP="00321D9C">
      <w:pPr>
        <w:spacing w:after="0" w:line="240" w:lineRule="auto"/>
      </w:pPr>
      <w:r>
        <w:separator/>
      </w:r>
    </w:p>
  </w:endnote>
  <w:endnote w:type="continuationSeparator" w:id="0">
    <w:p w14:paraId="304428B8" w14:textId="77777777" w:rsidR="004F5764" w:rsidRDefault="004F5764" w:rsidP="0032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E402" w14:textId="77777777" w:rsidR="004F5764" w:rsidRDefault="004F5764" w:rsidP="00321D9C">
      <w:pPr>
        <w:spacing w:after="0" w:line="240" w:lineRule="auto"/>
      </w:pPr>
      <w:r>
        <w:separator/>
      </w:r>
    </w:p>
  </w:footnote>
  <w:footnote w:type="continuationSeparator" w:id="0">
    <w:p w14:paraId="36AA84BE" w14:textId="77777777" w:rsidR="004F5764" w:rsidRDefault="004F5764" w:rsidP="00321D9C">
      <w:pPr>
        <w:spacing w:after="0" w:line="240" w:lineRule="auto"/>
      </w:pPr>
      <w:r>
        <w:continuationSeparator/>
      </w:r>
    </w:p>
  </w:footnote>
  <w:footnote w:id="1">
    <w:p w14:paraId="460DFC9E" w14:textId="5EE2E02D" w:rsidR="009C119C" w:rsidRPr="009C119C" w:rsidRDefault="009C119C" w:rsidP="009C119C">
      <w:pPr>
        <w:pStyle w:val="a5"/>
        <w:spacing w:line="360" w:lineRule="auto"/>
        <w:rPr>
          <w:rFonts w:asciiTheme="majorBidi" w:hAnsiTheme="majorBidi" w:cstheme="majorBidi"/>
          <w:rtl/>
        </w:rPr>
      </w:pPr>
      <w:r w:rsidRPr="009C119C">
        <w:rPr>
          <w:rStyle w:val="a7"/>
          <w:rFonts w:asciiTheme="majorBidi" w:hAnsiTheme="majorBidi" w:cstheme="majorBidi"/>
        </w:rPr>
        <w:footnoteRef/>
      </w:r>
      <w:r w:rsidRPr="009C119C">
        <w:rPr>
          <w:rFonts w:asciiTheme="majorBidi" w:hAnsiTheme="majorBidi" w:cstheme="majorBidi"/>
          <w:rtl/>
        </w:rPr>
        <w:t xml:space="preserve"> פירטנו מעט בלימודנו לקמן דף פה.</w:t>
      </w:r>
    </w:p>
  </w:footnote>
  <w:footnote w:id="2">
    <w:p w14:paraId="0CC131C4" w14:textId="7C17BEC1" w:rsidR="00321D9C" w:rsidRPr="009C119C" w:rsidRDefault="00321D9C" w:rsidP="009C119C">
      <w:pPr>
        <w:spacing w:after="0" w:line="360" w:lineRule="auto"/>
        <w:rPr>
          <w:rFonts w:asciiTheme="majorBidi" w:hAnsiTheme="majorBidi" w:cstheme="majorBidi"/>
          <w:sz w:val="20"/>
          <w:szCs w:val="20"/>
          <w:rtl/>
        </w:rPr>
      </w:pPr>
      <w:r w:rsidRPr="009C119C">
        <w:rPr>
          <w:rStyle w:val="a7"/>
          <w:rFonts w:asciiTheme="majorBidi" w:hAnsiTheme="majorBidi" w:cstheme="majorBidi"/>
          <w:sz w:val="20"/>
          <w:szCs w:val="20"/>
        </w:rPr>
        <w:footnoteRef/>
      </w:r>
      <w:r w:rsidRPr="009C119C">
        <w:rPr>
          <w:rFonts w:asciiTheme="majorBidi" w:hAnsiTheme="majorBidi" w:cstheme="majorBidi"/>
          <w:sz w:val="20"/>
          <w:szCs w:val="20"/>
          <w:rtl/>
        </w:rPr>
        <w:t xml:space="preserve"> חידושי אגדות למהר"ל </w:t>
      </w:r>
      <w:proofErr w:type="spellStart"/>
      <w:r w:rsidRPr="009C119C">
        <w:rPr>
          <w:rFonts w:asciiTheme="majorBidi" w:hAnsiTheme="majorBidi" w:cstheme="majorBidi"/>
          <w:sz w:val="20"/>
          <w:szCs w:val="20"/>
          <w:rtl/>
        </w:rPr>
        <w:t>כט</w:t>
      </w:r>
      <w:proofErr w:type="spellEnd"/>
      <w:r w:rsidR="009C119C">
        <w:rPr>
          <w:rFonts w:asciiTheme="majorBidi" w:hAnsiTheme="majorBidi" w:cstheme="majorBidi" w:hint="cs"/>
          <w:sz w:val="20"/>
          <w:szCs w:val="20"/>
          <w:rtl/>
        </w:rPr>
        <w:t xml:space="preserve">, </w:t>
      </w:r>
      <w:r w:rsidRPr="009C119C">
        <w:rPr>
          <w:rFonts w:asciiTheme="majorBidi" w:hAnsiTheme="majorBidi" w:cstheme="majorBidi"/>
          <w:sz w:val="20"/>
          <w:szCs w:val="20"/>
          <w:rtl/>
        </w:rPr>
        <w:t>ב.</w:t>
      </w:r>
    </w:p>
  </w:footnote>
  <w:footnote w:id="3">
    <w:p w14:paraId="6A9EF6D4" w14:textId="7B34CBA9" w:rsidR="009003E3" w:rsidRPr="00A26301" w:rsidRDefault="009003E3" w:rsidP="009C119C">
      <w:pPr>
        <w:pStyle w:val="a5"/>
        <w:spacing w:line="360" w:lineRule="auto"/>
        <w:rPr>
          <w:rFonts w:asciiTheme="majorBidi" w:hAnsiTheme="majorBidi" w:cstheme="majorBidi"/>
        </w:rPr>
      </w:pPr>
      <w:r w:rsidRPr="00A26301">
        <w:rPr>
          <w:rStyle w:val="a7"/>
          <w:rFonts w:asciiTheme="majorBidi" w:hAnsiTheme="majorBidi" w:cstheme="majorBidi"/>
        </w:rPr>
        <w:footnoteRef/>
      </w:r>
      <w:r w:rsidRPr="00A26301">
        <w:rPr>
          <w:rFonts w:asciiTheme="majorBidi" w:hAnsiTheme="majorBidi" w:cstheme="majorBidi"/>
          <w:rtl/>
        </w:rPr>
        <w:t xml:space="preserve"> דברים </w:t>
      </w:r>
      <w:r w:rsidR="009C119C">
        <w:rPr>
          <w:rFonts w:asciiTheme="majorBidi" w:hAnsiTheme="majorBidi" w:cstheme="majorBidi" w:hint="cs"/>
          <w:rtl/>
        </w:rPr>
        <w:t xml:space="preserve">פרק </w:t>
      </w:r>
      <w:r w:rsidRPr="00A26301">
        <w:rPr>
          <w:rFonts w:asciiTheme="majorBidi" w:hAnsiTheme="majorBidi" w:cstheme="majorBidi"/>
          <w:rtl/>
        </w:rPr>
        <w:t>לד,</w:t>
      </w:r>
      <w:r w:rsidR="009C119C">
        <w:rPr>
          <w:rFonts w:asciiTheme="majorBidi" w:hAnsiTheme="majorBidi" w:cstheme="majorBidi" w:hint="cs"/>
          <w:rtl/>
        </w:rPr>
        <w:t xml:space="preserve"> פסוק</w:t>
      </w:r>
      <w:r w:rsidRPr="00A26301">
        <w:rPr>
          <w:rFonts w:asciiTheme="majorBidi" w:hAnsiTheme="majorBidi" w:cstheme="majorBidi"/>
          <w:rtl/>
        </w:rPr>
        <w:t xml:space="preserve"> ז.</w:t>
      </w:r>
    </w:p>
  </w:footnote>
  <w:footnote w:id="4">
    <w:p w14:paraId="6F701FEB" w14:textId="6D02FC39" w:rsidR="009003E3" w:rsidRPr="00A26301" w:rsidRDefault="009003E3" w:rsidP="009C119C">
      <w:pPr>
        <w:pStyle w:val="a5"/>
        <w:spacing w:line="360" w:lineRule="auto"/>
        <w:rPr>
          <w:rFonts w:asciiTheme="majorBidi" w:hAnsiTheme="majorBidi" w:cstheme="majorBidi"/>
        </w:rPr>
      </w:pPr>
      <w:r w:rsidRPr="00A26301">
        <w:rPr>
          <w:rStyle w:val="a7"/>
          <w:rFonts w:asciiTheme="majorBidi" w:hAnsiTheme="majorBidi" w:cstheme="majorBidi"/>
        </w:rPr>
        <w:footnoteRef/>
      </w:r>
      <w:r w:rsidRPr="00A26301">
        <w:rPr>
          <w:rFonts w:asciiTheme="majorBidi" w:hAnsiTheme="majorBidi" w:cstheme="majorBidi"/>
          <w:rtl/>
        </w:rPr>
        <w:t xml:space="preserve"> שמות</w:t>
      </w:r>
      <w:r w:rsidR="009C119C" w:rsidRPr="009C119C">
        <w:rPr>
          <w:rFonts w:asciiTheme="majorBidi" w:hAnsiTheme="majorBidi" w:cstheme="majorBidi" w:hint="cs"/>
          <w:rtl/>
        </w:rPr>
        <w:t xml:space="preserve"> </w:t>
      </w:r>
      <w:r w:rsidR="009C119C">
        <w:rPr>
          <w:rFonts w:asciiTheme="majorBidi" w:hAnsiTheme="majorBidi" w:cstheme="majorBidi" w:hint="cs"/>
          <w:rtl/>
        </w:rPr>
        <w:t>פרק</w:t>
      </w:r>
      <w:r w:rsidRPr="00A26301">
        <w:rPr>
          <w:rFonts w:asciiTheme="majorBidi" w:hAnsiTheme="majorBidi" w:cstheme="majorBidi"/>
          <w:rtl/>
        </w:rPr>
        <w:t xml:space="preserve"> ז,</w:t>
      </w:r>
      <w:r w:rsidR="009C119C" w:rsidRPr="009C119C">
        <w:rPr>
          <w:rFonts w:asciiTheme="majorBidi" w:hAnsiTheme="majorBidi" w:cstheme="majorBidi" w:hint="cs"/>
          <w:rtl/>
        </w:rPr>
        <w:t xml:space="preserve"> </w:t>
      </w:r>
      <w:r w:rsidR="009C119C">
        <w:rPr>
          <w:rFonts w:asciiTheme="majorBidi" w:hAnsiTheme="majorBidi" w:cstheme="majorBidi" w:hint="cs"/>
          <w:rtl/>
        </w:rPr>
        <w:t>פסוק</w:t>
      </w:r>
      <w:r w:rsidRPr="00A26301">
        <w:rPr>
          <w:rFonts w:asciiTheme="majorBidi" w:hAnsiTheme="majorBidi" w:cstheme="majorBidi"/>
          <w:rtl/>
        </w:rPr>
        <w:t xml:space="preserve"> ז.</w:t>
      </w:r>
    </w:p>
  </w:footnote>
  <w:footnote w:id="5">
    <w:p w14:paraId="3B8572B5" w14:textId="24E73B7E" w:rsidR="009003E3" w:rsidRPr="00A26301" w:rsidRDefault="009003E3" w:rsidP="009C119C">
      <w:pPr>
        <w:pStyle w:val="a5"/>
        <w:spacing w:line="360" w:lineRule="auto"/>
        <w:rPr>
          <w:rFonts w:asciiTheme="majorBidi" w:hAnsiTheme="majorBidi" w:cstheme="majorBidi"/>
          <w:rtl/>
        </w:rPr>
      </w:pPr>
      <w:r w:rsidRPr="00A26301">
        <w:rPr>
          <w:rStyle w:val="a7"/>
          <w:rFonts w:asciiTheme="majorBidi" w:hAnsiTheme="majorBidi" w:cstheme="majorBidi"/>
        </w:rPr>
        <w:footnoteRef/>
      </w:r>
      <w:r w:rsidRPr="00A26301">
        <w:rPr>
          <w:rFonts w:asciiTheme="majorBidi" w:hAnsiTheme="majorBidi" w:cstheme="majorBidi"/>
          <w:rtl/>
        </w:rPr>
        <w:t xml:space="preserve"> דברים </w:t>
      </w:r>
      <w:r w:rsidR="009C119C">
        <w:rPr>
          <w:rFonts w:asciiTheme="majorBidi" w:hAnsiTheme="majorBidi" w:cstheme="majorBidi" w:hint="cs"/>
          <w:rtl/>
        </w:rPr>
        <w:t xml:space="preserve">פרק </w:t>
      </w:r>
      <w:r w:rsidRPr="00A26301">
        <w:rPr>
          <w:rFonts w:asciiTheme="majorBidi" w:hAnsiTheme="majorBidi" w:cstheme="majorBidi"/>
          <w:rtl/>
        </w:rPr>
        <w:t>לד,</w:t>
      </w:r>
      <w:r w:rsidR="009C119C" w:rsidRPr="009C119C">
        <w:rPr>
          <w:rFonts w:asciiTheme="majorBidi" w:hAnsiTheme="majorBidi" w:cstheme="majorBidi" w:hint="cs"/>
          <w:rtl/>
        </w:rPr>
        <w:t xml:space="preserve"> </w:t>
      </w:r>
      <w:r w:rsidR="009C119C">
        <w:rPr>
          <w:rFonts w:asciiTheme="majorBidi" w:hAnsiTheme="majorBidi" w:cstheme="majorBidi" w:hint="cs"/>
          <w:rtl/>
        </w:rPr>
        <w:t>פסוק</w:t>
      </w:r>
      <w:r w:rsidRPr="00A26301">
        <w:rPr>
          <w:rFonts w:asciiTheme="majorBidi" w:hAnsiTheme="majorBidi" w:cstheme="majorBidi"/>
          <w:rtl/>
        </w:rPr>
        <w:t xml:space="preserve"> ו.</w:t>
      </w:r>
    </w:p>
  </w:footnote>
  <w:footnote w:id="6">
    <w:p w14:paraId="098E58CF" w14:textId="77777777" w:rsidR="00A74CA7" w:rsidRPr="00A26301" w:rsidRDefault="00A74CA7" w:rsidP="009C119C">
      <w:pPr>
        <w:spacing w:after="0" w:line="360" w:lineRule="auto"/>
        <w:rPr>
          <w:rFonts w:asciiTheme="majorBidi" w:hAnsiTheme="majorBidi" w:cstheme="majorBidi"/>
          <w:sz w:val="20"/>
          <w:szCs w:val="20"/>
          <w:rtl/>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ספרי דברים פרשת וזאת הברכה </w:t>
      </w:r>
      <w:proofErr w:type="spellStart"/>
      <w:r w:rsidRPr="00A26301">
        <w:rPr>
          <w:rFonts w:asciiTheme="majorBidi" w:hAnsiTheme="majorBidi" w:cstheme="majorBidi"/>
          <w:sz w:val="20"/>
          <w:szCs w:val="20"/>
          <w:rtl/>
        </w:rPr>
        <w:t>פיסקא</w:t>
      </w:r>
      <w:proofErr w:type="spellEnd"/>
      <w:r w:rsidRPr="00A26301">
        <w:rPr>
          <w:rFonts w:asciiTheme="majorBidi" w:hAnsiTheme="majorBidi" w:cstheme="majorBidi"/>
          <w:sz w:val="20"/>
          <w:szCs w:val="20"/>
          <w:rtl/>
        </w:rPr>
        <w:t xml:space="preserve"> </w:t>
      </w:r>
      <w:proofErr w:type="spellStart"/>
      <w:r w:rsidRPr="00A26301">
        <w:rPr>
          <w:rFonts w:asciiTheme="majorBidi" w:hAnsiTheme="majorBidi" w:cstheme="majorBidi"/>
          <w:sz w:val="20"/>
          <w:szCs w:val="20"/>
          <w:rtl/>
        </w:rPr>
        <w:t>שנז</w:t>
      </w:r>
      <w:proofErr w:type="spellEnd"/>
      <w:r w:rsidR="00EB0502" w:rsidRPr="00A26301">
        <w:rPr>
          <w:rFonts w:asciiTheme="majorBidi" w:hAnsiTheme="majorBidi" w:cstheme="majorBidi"/>
          <w:sz w:val="20"/>
          <w:szCs w:val="20"/>
          <w:rtl/>
        </w:rPr>
        <w:t>.</w:t>
      </w:r>
    </w:p>
  </w:footnote>
  <w:footnote w:id="7">
    <w:p w14:paraId="34F1A284" w14:textId="1EF54A8C" w:rsidR="00EB0502" w:rsidRPr="00A26301" w:rsidRDefault="00EB0502" w:rsidP="00A26301">
      <w:pPr>
        <w:spacing w:after="0" w:line="240" w:lineRule="auto"/>
        <w:rPr>
          <w:rFonts w:ascii="David" w:hAnsi="David" w:cs="David"/>
          <w:sz w:val="20"/>
          <w:szCs w:val="20"/>
          <w:rtl/>
        </w:rPr>
      </w:pPr>
      <w:r>
        <w:rPr>
          <w:rStyle w:val="a7"/>
        </w:rPr>
        <w:footnoteRef/>
      </w:r>
      <w:r>
        <w:rPr>
          <w:rtl/>
        </w:rPr>
        <w:t xml:space="preserve"> </w:t>
      </w:r>
      <w:r w:rsidRPr="00BF2560">
        <w:rPr>
          <w:rFonts w:asciiTheme="majorBidi" w:hAnsiTheme="majorBidi" w:cs="Times New Roman"/>
          <w:sz w:val="20"/>
          <w:szCs w:val="20"/>
          <w:rtl/>
        </w:rPr>
        <w:t>מדרש אגדה</w:t>
      </w:r>
      <w:r w:rsidRPr="00BF2560">
        <w:rPr>
          <w:rFonts w:asciiTheme="majorBidi" w:hAnsiTheme="majorBidi" w:cs="Times New Roman" w:hint="cs"/>
          <w:sz w:val="20"/>
          <w:szCs w:val="20"/>
          <w:rtl/>
        </w:rPr>
        <w:t xml:space="preserve"> </w:t>
      </w:r>
      <w:r w:rsidRPr="00BF2560">
        <w:rPr>
          <w:rFonts w:asciiTheme="majorBidi" w:hAnsiTheme="majorBidi" w:cs="Times New Roman"/>
          <w:sz w:val="20"/>
          <w:szCs w:val="20"/>
          <w:rtl/>
        </w:rPr>
        <w:t>פרשת אמור</w:t>
      </w:r>
      <w:r w:rsidRPr="00BF2560">
        <w:rPr>
          <w:rFonts w:asciiTheme="majorBidi" w:hAnsiTheme="majorBidi" w:cs="Times New Roman" w:hint="cs"/>
          <w:sz w:val="20"/>
          <w:szCs w:val="20"/>
          <w:rtl/>
        </w:rPr>
        <w:t xml:space="preserve"> סימן א</w:t>
      </w:r>
      <w:r>
        <w:rPr>
          <w:rFonts w:asciiTheme="majorBidi" w:hAnsiTheme="majorBidi" w:cstheme="majorBidi" w:hint="cs"/>
          <w:sz w:val="24"/>
          <w:szCs w:val="24"/>
          <w:rtl/>
        </w:rPr>
        <w:t>.</w:t>
      </w:r>
      <w:r w:rsidR="00BF2560">
        <w:rPr>
          <w:rFonts w:asciiTheme="majorBidi" w:hAnsiTheme="majorBidi" w:cstheme="majorBidi" w:hint="cs"/>
          <w:sz w:val="24"/>
          <w:szCs w:val="24"/>
          <w:rtl/>
        </w:rPr>
        <w:t xml:space="preserve"> </w:t>
      </w:r>
      <w:r w:rsidR="00BF2560">
        <w:rPr>
          <w:rFonts w:ascii="David" w:hAnsi="David" w:cs="David" w:hint="cs"/>
          <w:sz w:val="20"/>
          <w:szCs w:val="20"/>
          <w:rtl/>
        </w:rPr>
        <w:t>"</w:t>
      </w:r>
      <w:r w:rsidR="00BF2560" w:rsidRPr="00BF2560">
        <w:rPr>
          <w:rFonts w:ascii="David" w:hAnsi="David" w:cs="David"/>
          <w:sz w:val="20"/>
          <w:szCs w:val="20"/>
          <w:rtl/>
        </w:rPr>
        <w:t>ולא ידע איש את קבורתו</w:t>
      </w:r>
      <w:r w:rsidR="0043150C">
        <w:rPr>
          <w:rFonts w:ascii="David" w:hAnsi="David" w:cs="David" w:hint="cs"/>
          <w:sz w:val="20"/>
          <w:szCs w:val="20"/>
          <w:rtl/>
        </w:rPr>
        <w:t xml:space="preserve"> </w:t>
      </w:r>
      <w:r w:rsidR="009C119C">
        <w:rPr>
          <w:rFonts w:ascii="David" w:hAnsi="David" w:cs="David" w:hint="cs"/>
          <w:sz w:val="20"/>
          <w:szCs w:val="20"/>
          <w:rtl/>
        </w:rPr>
        <w:t>-</w:t>
      </w:r>
      <w:r w:rsidR="00BF2560" w:rsidRPr="00BF2560">
        <w:rPr>
          <w:rFonts w:ascii="David" w:hAnsi="David" w:cs="David"/>
          <w:sz w:val="20"/>
          <w:szCs w:val="20"/>
          <w:rtl/>
        </w:rPr>
        <w:t xml:space="preserve"> פירוש שלא היה בזה השגת שכל אנושי</w:t>
      </w:r>
      <w:r w:rsidR="009C119C">
        <w:rPr>
          <w:rFonts w:ascii="David" w:hAnsi="David" w:cs="David" w:hint="cs"/>
          <w:sz w:val="20"/>
          <w:szCs w:val="20"/>
          <w:rtl/>
        </w:rPr>
        <w:t>.</w:t>
      </w:r>
      <w:r w:rsidR="00BF2560" w:rsidRPr="00BF2560">
        <w:rPr>
          <w:rFonts w:ascii="David" w:hAnsi="David" w:cs="David"/>
          <w:sz w:val="20"/>
          <w:szCs w:val="20"/>
          <w:rtl/>
        </w:rPr>
        <w:t xml:space="preserve"> מפני מה שנאמר בו לשון מיתה וקבורה והוא </w:t>
      </w:r>
      <w:proofErr w:type="spellStart"/>
      <w:r w:rsidR="00BF2560" w:rsidRPr="00BF2560">
        <w:rPr>
          <w:rFonts w:ascii="David" w:hAnsi="David" w:cs="David"/>
          <w:sz w:val="20"/>
          <w:szCs w:val="20"/>
          <w:rtl/>
        </w:rPr>
        <w:t>כענין</w:t>
      </w:r>
      <w:proofErr w:type="spellEnd"/>
      <w:r w:rsidR="00BF2560" w:rsidRPr="00BF2560">
        <w:rPr>
          <w:rFonts w:ascii="David" w:hAnsi="David" w:cs="David"/>
          <w:sz w:val="20"/>
          <w:szCs w:val="20"/>
          <w:rtl/>
        </w:rPr>
        <w:t xml:space="preserve"> מאמר חז"ל (</w:t>
      </w:r>
      <w:r w:rsidR="00BF2560" w:rsidRPr="009C119C">
        <w:rPr>
          <w:rFonts w:ascii="David" w:hAnsi="David" w:cs="David"/>
          <w:sz w:val="18"/>
          <w:szCs w:val="18"/>
          <w:rtl/>
        </w:rPr>
        <w:t>מנחות כ"ט ב)</w:t>
      </w:r>
      <w:r w:rsidR="00BF2560" w:rsidRPr="00BF2560">
        <w:rPr>
          <w:rFonts w:ascii="David" w:hAnsi="David" w:cs="David"/>
          <w:sz w:val="20"/>
          <w:szCs w:val="20"/>
          <w:rtl/>
        </w:rPr>
        <w:t xml:space="preserve"> על מיתתו של רבי עקיבא</w:t>
      </w:r>
      <w:r w:rsidR="009C119C">
        <w:rPr>
          <w:rFonts w:ascii="David" w:hAnsi="David" w:cs="David" w:hint="cs"/>
          <w:sz w:val="20"/>
          <w:szCs w:val="20"/>
          <w:rtl/>
        </w:rPr>
        <w:t>:</w:t>
      </w:r>
      <w:r w:rsidR="00BF2560" w:rsidRPr="00BF2560">
        <w:rPr>
          <w:rFonts w:ascii="David" w:hAnsi="David" w:cs="David"/>
          <w:sz w:val="20"/>
          <w:szCs w:val="20"/>
          <w:rtl/>
        </w:rPr>
        <w:t xml:space="preserve"> </w:t>
      </w:r>
      <w:r w:rsidR="009C119C">
        <w:rPr>
          <w:rFonts w:ascii="David" w:hAnsi="David" w:cs="David" w:hint="cs"/>
          <w:sz w:val="20"/>
          <w:szCs w:val="20"/>
          <w:rtl/>
        </w:rPr>
        <w:t>'</w:t>
      </w:r>
      <w:r w:rsidR="00BF2560" w:rsidRPr="00BF2560">
        <w:rPr>
          <w:rFonts w:ascii="David" w:hAnsi="David" w:cs="David"/>
          <w:sz w:val="20"/>
          <w:szCs w:val="20"/>
          <w:rtl/>
        </w:rPr>
        <w:t>שתוק כך עלה במחשבה לפני</w:t>
      </w:r>
      <w:r w:rsidR="009C119C">
        <w:rPr>
          <w:rFonts w:ascii="David" w:hAnsi="David" w:cs="David" w:hint="cs"/>
          <w:sz w:val="20"/>
          <w:szCs w:val="20"/>
          <w:rtl/>
        </w:rPr>
        <w:t>',</w:t>
      </w:r>
      <w:r w:rsidR="00BF2560" w:rsidRPr="00BF2560">
        <w:rPr>
          <w:rFonts w:ascii="David" w:hAnsi="David" w:cs="David"/>
          <w:sz w:val="20"/>
          <w:szCs w:val="20"/>
          <w:rtl/>
        </w:rPr>
        <w:t xml:space="preserve"> היינו שעל פי שכל אנושי אין שום השגה למה מגיע לו כך</w:t>
      </w:r>
      <w:r w:rsidR="009C119C">
        <w:rPr>
          <w:rFonts w:ascii="David" w:hAnsi="David" w:cs="David" w:hint="cs"/>
          <w:sz w:val="20"/>
          <w:szCs w:val="20"/>
          <w:rtl/>
        </w:rPr>
        <w:t>,</w:t>
      </w:r>
      <w:r w:rsidR="00BF2560" w:rsidRPr="00BF2560">
        <w:rPr>
          <w:rFonts w:ascii="David" w:hAnsi="David" w:cs="David"/>
          <w:sz w:val="20"/>
          <w:szCs w:val="20"/>
          <w:rtl/>
        </w:rPr>
        <w:t xml:space="preserve"> רק במחשבה דקה מן הדקה הוא עולה. ועל כל פנים </w:t>
      </w:r>
      <w:r w:rsidR="009C119C">
        <w:rPr>
          <w:rFonts w:ascii="David" w:hAnsi="David" w:cs="David" w:hint="cs"/>
          <w:sz w:val="20"/>
          <w:szCs w:val="20"/>
          <w:rtl/>
        </w:rPr>
        <w:t>'</w:t>
      </w:r>
      <w:r w:rsidR="00BF2560" w:rsidRPr="00BF2560">
        <w:rPr>
          <w:rFonts w:ascii="David" w:hAnsi="David" w:cs="David"/>
          <w:sz w:val="20"/>
          <w:szCs w:val="20"/>
          <w:rtl/>
        </w:rPr>
        <w:t>שתוק</w:t>
      </w:r>
      <w:r w:rsidR="009C119C">
        <w:rPr>
          <w:rFonts w:ascii="David" w:hAnsi="David" w:cs="David" w:hint="cs"/>
          <w:sz w:val="20"/>
          <w:szCs w:val="20"/>
          <w:rtl/>
        </w:rPr>
        <w:t>'</w:t>
      </w:r>
      <w:r w:rsidR="00BF2560" w:rsidRPr="00BF2560">
        <w:rPr>
          <w:rFonts w:ascii="David" w:hAnsi="David" w:cs="David"/>
          <w:sz w:val="20"/>
          <w:szCs w:val="20"/>
          <w:rtl/>
        </w:rPr>
        <w:t xml:space="preserve"> כי לא יגיע לבחינת הדיבור בפה. ומחשבה הוא חכמה ומיתת משה גם בחכמה ומחשבה לא נתגלה כי הוא נסתלק בהאי רצון </w:t>
      </w:r>
      <w:proofErr w:type="spellStart"/>
      <w:r w:rsidR="00BF2560" w:rsidRPr="00BF2560">
        <w:rPr>
          <w:rFonts w:ascii="David" w:hAnsi="David" w:cs="David"/>
          <w:sz w:val="20"/>
          <w:szCs w:val="20"/>
          <w:rtl/>
        </w:rPr>
        <w:t>דעתיקא</w:t>
      </w:r>
      <w:proofErr w:type="spellEnd"/>
      <w:r w:rsidR="00BF2560" w:rsidRPr="00BF2560">
        <w:rPr>
          <w:rFonts w:ascii="David" w:hAnsi="David" w:cs="David"/>
          <w:sz w:val="20"/>
          <w:szCs w:val="20"/>
          <w:rtl/>
        </w:rPr>
        <w:t xml:space="preserve"> קדישא שהוא רישא דלא </w:t>
      </w:r>
      <w:proofErr w:type="spellStart"/>
      <w:r w:rsidR="00BF2560" w:rsidRPr="00BF2560">
        <w:rPr>
          <w:rFonts w:ascii="David" w:hAnsi="David" w:cs="David"/>
          <w:sz w:val="20"/>
          <w:szCs w:val="20"/>
          <w:rtl/>
        </w:rPr>
        <w:t>אתיידע</w:t>
      </w:r>
      <w:proofErr w:type="spellEnd"/>
      <w:r w:rsidR="00BF2560" w:rsidRPr="00BF2560">
        <w:rPr>
          <w:rFonts w:ascii="David" w:hAnsi="David" w:cs="David"/>
          <w:sz w:val="20"/>
          <w:szCs w:val="20"/>
          <w:rtl/>
        </w:rPr>
        <w:t xml:space="preserve"> ועל כן לא ידע איש את קבורתו וכמו שמובא בזוהר</w:t>
      </w:r>
      <w:r w:rsidR="00BF2560" w:rsidRPr="009C119C">
        <w:rPr>
          <w:rFonts w:ascii="David" w:hAnsi="David" w:cs="David"/>
          <w:sz w:val="18"/>
          <w:szCs w:val="18"/>
          <w:rtl/>
        </w:rPr>
        <w:t xml:space="preserve"> (</w:t>
      </w:r>
      <w:proofErr w:type="spellStart"/>
      <w:r w:rsidR="00BF2560" w:rsidRPr="009C119C">
        <w:rPr>
          <w:rFonts w:ascii="David" w:hAnsi="David" w:cs="David"/>
          <w:sz w:val="18"/>
          <w:szCs w:val="18"/>
          <w:rtl/>
        </w:rPr>
        <w:t>ח"ב</w:t>
      </w:r>
      <w:proofErr w:type="spellEnd"/>
      <w:r w:rsidR="00BF2560" w:rsidRPr="009C119C">
        <w:rPr>
          <w:rFonts w:ascii="David" w:hAnsi="David" w:cs="David"/>
          <w:sz w:val="18"/>
          <w:szCs w:val="18"/>
          <w:rtl/>
        </w:rPr>
        <w:t xml:space="preserve"> פ"ט א)</w:t>
      </w:r>
      <w:r w:rsidR="0043150C">
        <w:rPr>
          <w:rFonts w:ascii="David" w:hAnsi="David" w:cs="David" w:hint="cs"/>
          <w:sz w:val="18"/>
          <w:szCs w:val="18"/>
          <w:rtl/>
        </w:rPr>
        <w:t>"</w:t>
      </w:r>
      <w:r w:rsidR="00BF2560" w:rsidRPr="009C119C">
        <w:rPr>
          <w:rFonts w:ascii="David" w:hAnsi="David" w:cs="David"/>
          <w:sz w:val="18"/>
          <w:szCs w:val="18"/>
          <w:rtl/>
        </w:rPr>
        <w:t>.</w:t>
      </w:r>
      <w:r w:rsidR="00BF2560" w:rsidRPr="009C119C">
        <w:rPr>
          <w:rFonts w:ascii="David" w:hAnsi="David" w:cs="David" w:hint="cs"/>
          <w:sz w:val="18"/>
          <w:szCs w:val="18"/>
          <w:rtl/>
        </w:rPr>
        <w:t xml:space="preserve"> </w:t>
      </w:r>
      <w:r w:rsidR="00BF2560" w:rsidRPr="00BF2560">
        <w:rPr>
          <w:rFonts w:asciiTheme="majorBidi" w:hAnsiTheme="majorBidi" w:cstheme="majorBidi"/>
          <w:sz w:val="20"/>
          <w:szCs w:val="20"/>
          <w:rtl/>
        </w:rPr>
        <w:t>(ר' צדוק הכהן מלובלין - פרי צדיק במדבר פרשת מטות).</w:t>
      </w:r>
    </w:p>
    <w:p w14:paraId="34F466F7" w14:textId="77777777" w:rsidR="00EB0502" w:rsidRDefault="00EB0502">
      <w:pPr>
        <w:pStyle w:val="a5"/>
        <w:rPr>
          <w:rtl/>
        </w:rPr>
      </w:pPr>
    </w:p>
  </w:footnote>
  <w:footnote w:id="8">
    <w:p w14:paraId="1F1ED05F" w14:textId="77777777" w:rsidR="004338AA" w:rsidRPr="00A26301" w:rsidRDefault="004338AA" w:rsidP="004338AA">
      <w:pPr>
        <w:spacing w:after="0" w:line="360" w:lineRule="auto"/>
        <w:rPr>
          <w:rFonts w:asciiTheme="majorBidi" w:hAnsiTheme="majorBidi" w:cstheme="majorBidi"/>
          <w:sz w:val="20"/>
          <w:szCs w:val="20"/>
          <w:rtl/>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אור החיים ויקרא פרק </w:t>
      </w:r>
      <w:proofErr w:type="spellStart"/>
      <w:r w:rsidRPr="00A26301">
        <w:rPr>
          <w:rFonts w:asciiTheme="majorBidi" w:hAnsiTheme="majorBidi" w:cstheme="majorBidi"/>
          <w:sz w:val="20"/>
          <w:szCs w:val="20"/>
          <w:rtl/>
        </w:rPr>
        <w:t>יג</w:t>
      </w:r>
      <w:proofErr w:type="spellEnd"/>
      <w:r w:rsidRPr="00A26301">
        <w:rPr>
          <w:rFonts w:asciiTheme="majorBidi" w:hAnsiTheme="majorBidi" w:cstheme="majorBidi"/>
          <w:sz w:val="20"/>
          <w:szCs w:val="20"/>
          <w:rtl/>
        </w:rPr>
        <w:t xml:space="preserve"> פסוק </w:t>
      </w:r>
      <w:proofErr w:type="spellStart"/>
      <w:r w:rsidRPr="00A26301">
        <w:rPr>
          <w:rFonts w:asciiTheme="majorBidi" w:hAnsiTheme="majorBidi" w:cstheme="majorBidi"/>
          <w:sz w:val="20"/>
          <w:szCs w:val="20"/>
          <w:rtl/>
        </w:rPr>
        <w:t>לז</w:t>
      </w:r>
      <w:proofErr w:type="spellEnd"/>
      <w:r w:rsidRPr="00A26301">
        <w:rPr>
          <w:rFonts w:asciiTheme="majorBidi" w:hAnsiTheme="majorBidi" w:cstheme="majorBidi"/>
          <w:sz w:val="20"/>
          <w:szCs w:val="20"/>
          <w:rtl/>
        </w:rPr>
        <w:t>.</w:t>
      </w:r>
    </w:p>
    <w:p w14:paraId="7C2CA0A7" w14:textId="77777777" w:rsidR="004338AA" w:rsidRDefault="004338AA">
      <w:pPr>
        <w:pStyle w:val="a5"/>
      </w:pPr>
    </w:p>
  </w:footnote>
  <w:footnote w:id="9">
    <w:p w14:paraId="571C2632" w14:textId="77777777" w:rsidR="001628B2" w:rsidRPr="00A26301" w:rsidRDefault="001628B2" w:rsidP="00A26301">
      <w:pPr>
        <w:pStyle w:val="a5"/>
        <w:spacing w:line="360" w:lineRule="auto"/>
        <w:rPr>
          <w:rFonts w:asciiTheme="majorBidi" w:hAnsiTheme="majorBidi" w:cstheme="majorBidi"/>
        </w:rPr>
      </w:pPr>
      <w:r w:rsidRPr="00A26301">
        <w:rPr>
          <w:rStyle w:val="a7"/>
          <w:rFonts w:asciiTheme="majorBidi" w:hAnsiTheme="majorBidi" w:cstheme="majorBidi"/>
        </w:rPr>
        <w:footnoteRef/>
      </w:r>
      <w:r w:rsidRPr="00A26301">
        <w:rPr>
          <w:rFonts w:asciiTheme="majorBidi" w:hAnsiTheme="majorBidi" w:cstheme="majorBidi"/>
          <w:rtl/>
        </w:rPr>
        <w:t xml:space="preserve"> שם.</w:t>
      </w:r>
    </w:p>
  </w:footnote>
  <w:footnote w:id="10">
    <w:p w14:paraId="6DF22BFF" w14:textId="43399C79" w:rsidR="00A75E9F" w:rsidRPr="00A26301" w:rsidRDefault="00A75E9F" w:rsidP="00A26301">
      <w:pPr>
        <w:pStyle w:val="a5"/>
        <w:spacing w:line="360" w:lineRule="auto"/>
        <w:rPr>
          <w:rFonts w:asciiTheme="majorBidi" w:hAnsiTheme="majorBidi" w:cstheme="majorBidi"/>
          <w:rtl/>
        </w:rPr>
      </w:pPr>
      <w:r w:rsidRPr="00A26301">
        <w:rPr>
          <w:rStyle w:val="a7"/>
          <w:rFonts w:asciiTheme="majorBidi" w:hAnsiTheme="majorBidi" w:cstheme="majorBidi"/>
        </w:rPr>
        <w:footnoteRef/>
      </w:r>
      <w:r w:rsidRPr="00A26301">
        <w:rPr>
          <w:rFonts w:asciiTheme="majorBidi" w:hAnsiTheme="majorBidi" w:cstheme="majorBidi"/>
          <w:rtl/>
        </w:rPr>
        <w:t xml:space="preserve"> המהר"ל לא יקבל הסבר כזה, </w:t>
      </w:r>
      <w:r w:rsidR="0043150C">
        <w:rPr>
          <w:rFonts w:asciiTheme="majorBidi" w:hAnsiTheme="majorBidi" w:cstheme="majorBidi" w:hint="cs"/>
          <w:rtl/>
        </w:rPr>
        <w:t xml:space="preserve">כיוון </w:t>
      </w:r>
      <w:r w:rsidRPr="00A26301">
        <w:rPr>
          <w:rFonts w:asciiTheme="majorBidi" w:hAnsiTheme="majorBidi" w:cstheme="majorBidi"/>
          <w:rtl/>
        </w:rPr>
        <w:t>שלדעתו הקב"ה נתן תורה בכתב אשורי (תפארת ישראל פרק סד).</w:t>
      </w:r>
    </w:p>
  </w:footnote>
  <w:footnote w:id="11">
    <w:p w14:paraId="7E8EBBB0" w14:textId="444F60AF" w:rsidR="004338AA" w:rsidRPr="00A26301" w:rsidRDefault="004338AA" w:rsidP="00A26301">
      <w:pPr>
        <w:pStyle w:val="a5"/>
        <w:spacing w:line="360" w:lineRule="auto"/>
        <w:rPr>
          <w:rFonts w:asciiTheme="majorBidi" w:hAnsiTheme="majorBidi" w:cstheme="majorBidi"/>
        </w:rPr>
      </w:pPr>
      <w:r w:rsidRPr="00A26301">
        <w:rPr>
          <w:rStyle w:val="a7"/>
          <w:rFonts w:asciiTheme="majorBidi" w:hAnsiTheme="majorBidi" w:cstheme="majorBidi"/>
        </w:rPr>
        <w:footnoteRef/>
      </w:r>
      <w:r w:rsidRPr="00A26301">
        <w:rPr>
          <w:rFonts w:asciiTheme="majorBidi" w:hAnsiTheme="majorBidi" w:cstheme="majorBidi"/>
          <w:rtl/>
        </w:rPr>
        <w:t xml:space="preserve"> ניתן להסיק ממשפט זה של משה רבנו, שהתגים אינם מעכבים להלכה (שו"ת חתם סופר, יו"ד סי' </w:t>
      </w:r>
      <w:proofErr w:type="spellStart"/>
      <w:r w:rsidRPr="00A26301">
        <w:rPr>
          <w:rFonts w:asciiTheme="majorBidi" w:hAnsiTheme="majorBidi" w:cstheme="majorBidi"/>
          <w:rtl/>
        </w:rPr>
        <w:t>רסה</w:t>
      </w:r>
      <w:proofErr w:type="spellEnd"/>
      <w:r w:rsidRPr="00A26301">
        <w:rPr>
          <w:rFonts w:asciiTheme="majorBidi" w:hAnsiTheme="majorBidi" w:cstheme="majorBidi"/>
          <w:rtl/>
        </w:rPr>
        <w:t>)</w:t>
      </w:r>
      <w:r w:rsidR="0043150C">
        <w:rPr>
          <w:rFonts w:asciiTheme="majorBidi" w:hAnsiTheme="majorBidi" w:cstheme="majorBidi" w:hint="cs"/>
          <w:rtl/>
        </w:rPr>
        <w:t>.</w:t>
      </w:r>
    </w:p>
  </w:footnote>
  <w:footnote w:id="12">
    <w:p w14:paraId="44C33810" w14:textId="77777777" w:rsidR="00F567D9" w:rsidRPr="00A26301" w:rsidRDefault="00F567D9" w:rsidP="00A26301">
      <w:pPr>
        <w:spacing w:after="0" w:line="360" w:lineRule="auto"/>
        <w:rPr>
          <w:rFonts w:asciiTheme="majorBidi" w:hAnsiTheme="majorBidi" w:cstheme="majorBidi"/>
          <w:sz w:val="20"/>
          <w:szCs w:val="20"/>
          <w:rtl/>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חידושי </w:t>
      </w:r>
      <w:proofErr w:type="spellStart"/>
      <w:r w:rsidRPr="00A26301">
        <w:rPr>
          <w:rFonts w:asciiTheme="majorBidi" w:hAnsiTheme="majorBidi" w:cstheme="majorBidi"/>
          <w:sz w:val="20"/>
          <w:szCs w:val="20"/>
          <w:rtl/>
        </w:rPr>
        <w:t>הגרי"ז</w:t>
      </w:r>
      <w:proofErr w:type="spellEnd"/>
      <w:r w:rsidRPr="00A26301">
        <w:rPr>
          <w:rFonts w:asciiTheme="majorBidi" w:hAnsiTheme="majorBidi" w:cstheme="majorBidi"/>
          <w:sz w:val="20"/>
          <w:szCs w:val="20"/>
          <w:rtl/>
        </w:rPr>
        <w:t xml:space="preserve"> כאן.</w:t>
      </w:r>
    </w:p>
    <w:p w14:paraId="104A91A9" w14:textId="77777777" w:rsidR="00F567D9" w:rsidRDefault="00F567D9">
      <w:pPr>
        <w:pStyle w:val="a5"/>
        <w:rPr>
          <w:rtl/>
        </w:rPr>
      </w:pPr>
    </w:p>
  </w:footnote>
  <w:footnote w:id="13">
    <w:p w14:paraId="17C2BDB0" w14:textId="39DCD144" w:rsidR="007B7A7F" w:rsidRPr="00A26301" w:rsidRDefault="007B7A7F" w:rsidP="00A26301">
      <w:pPr>
        <w:pStyle w:val="a5"/>
        <w:spacing w:line="360" w:lineRule="auto"/>
        <w:rPr>
          <w:rFonts w:asciiTheme="majorBidi" w:hAnsiTheme="majorBidi" w:cstheme="majorBidi"/>
          <w:rtl/>
        </w:rPr>
      </w:pPr>
      <w:r w:rsidRPr="00A26301">
        <w:rPr>
          <w:rStyle w:val="a7"/>
          <w:rFonts w:asciiTheme="majorBidi" w:hAnsiTheme="majorBidi" w:cstheme="majorBidi"/>
        </w:rPr>
        <w:footnoteRef/>
      </w:r>
      <w:r w:rsidRPr="00A26301">
        <w:rPr>
          <w:rFonts w:asciiTheme="majorBidi" w:hAnsiTheme="majorBidi" w:cstheme="majorBidi"/>
          <w:rtl/>
        </w:rPr>
        <w:t xml:space="preserve"> חידושי אגדות כאן</w:t>
      </w:r>
      <w:r w:rsidR="001D6B59">
        <w:rPr>
          <w:rFonts w:asciiTheme="majorBidi" w:hAnsiTheme="majorBidi" w:cstheme="majorBidi" w:hint="cs"/>
          <w:rtl/>
        </w:rPr>
        <w:t>.</w:t>
      </w:r>
    </w:p>
  </w:footnote>
  <w:footnote w:id="14">
    <w:p w14:paraId="24F3D2BE" w14:textId="343CFE21" w:rsidR="007B7A7F" w:rsidRPr="00A26301" w:rsidRDefault="007B7A7F" w:rsidP="00A26301">
      <w:pPr>
        <w:pStyle w:val="a5"/>
        <w:spacing w:line="360" w:lineRule="auto"/>
        <w:rPr>
          <w:rFonts w:asciiTheme="majorBidi" w:hAnsiTheme="majorBidi" w:cstheme="majorBidi"/>
          <w:rtl/>
        </w:rPr>
      </w:pPr>
      <w:r w:rsidRPr="00A26301">
        <w:rPr>
          <w:rStyle w:val="a7"/>
          <w:rFonts w:asciiTheme="majorBidi" w:hAnsiTheme="majorBidi" w:cstheme="majorBidi"/>
        </w:rPr>
        <w:footnoteRef/>
      </w:r>
      <w:r w:rsidR="00396D03">
        <w:rPr>
          <w:rFonts w:asciiTheme="majorBidi" w:hAnsiTheme="majorBidi" w:cstheme="majorBidi"/>
          <w:rtl/>
        </w:rPr>
        <w:t xml:space="preserve"> </w:t>
      </w:r>
      <w:r w:rsidRPr="00A26301">
        <w:rPr>
          <w:rFonts w:asciiTheme="majorBidi" w:hAnsiTheme="majorBidi" w:cstheme="majorBidi"/>
          <w:rtl/>
        </w:rPr>
        <w:t>שבת</w:t>
      </w:r>
      <w:r w:rsidR="009C119C">
        <w:rPr>
          <w:rFonts w:asciiTheme="majorBidi" w:hAnsiTheme="majorBidi" w:cstheme="majorBidi" w:hint="cs"/>
          <w:rtl/>
        </w:rPr>
        <w:t xml:space="preserve"> </w:t>
      </w:r>
      <w:r w:rsidRPr="00A26301">
        <w:rPr>
          <w:rFonts w:asciiTheme="majorBidi" w:hAnsiTheme="majorBidi" w:cstheme="majorBidi"/>
          <w:rtl/>
        </w:rPr>
        <w:t>קד</w:t>
      </w:r>
      <w:r w:rsidR="009C119C">
        <w:rPr>
          <w:rFonts w:asciiTheme="majorBidi" w:hAnsiTheme="majorBidi" w:cstheme="majorBidi" w:hint="cs"/>
          <w:rtl/>
        </w:rPr>
        <w:t xml:space="preserve">, </w:t>
      </w:r>
      <w:r w:rsidRPr="00A26301">
        <w:rPr>
          <w:rFonts w:asciiTheme="majorBidi" w:hAnsiTheme="majorBidi" w:cstheme="majorBidi"/>
          <w:rtl/>
        </w:rPr>
        <w:t>א</w:t>
      </w:r>
      <w:r w:rsidR="001D6B59">
        <w:rPr>
          <w:rFonts w:asciiTheme="majorBidi" w:hAnsiTheme="majorBidi" w:cstheme="majorBidi" w:hint="cs"/>
          <w:rtl/>
        </w:rPr>
        <w:t>.</w:t>
      </w:r>
    </w:p>
  </w:footnote>
  <w:footnote w:id="15">
    <w:p w14:paraId="38E899A4" w14:textId="698799AA" w:rsidR="007B7A7F" w:rsidRPr="00A26301" w:rsidRDefault="007B7A7F" w:rsidP="00A26301">
      <w:pPr>
        <w:spacing w:after="0" w:line="360" w:lineRule="auto"/>
        <w:rPr>
          <w:rFonts w:asciiTheme="majorBidi" w:hAnsiTheme="majorBidi" w:cstheme="majorBidi"/>
          <w:sz w:val="20"/>
          <w:szCs w:val="20"/>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קידושין לט</w:t>
      </w:r>
      <w:r w:rsidR="009C119C">
        <w:rPr>
          <w:rFonts w:asciiTheme="majorBidi" w:hAnsiTheme="majorBidi" w:cstheme="majorBidi" w:hint="cs"/>
          <w:sz w:val="20"/>
          <w:szCs w:val="20"/>
          <w:rtl/>
        </w:rPr>
        <w:t xml:space="preserve">, </w:t>
      </w:r>
      <w:r w:rsidRPr="00A26301">
        <w:rPr>
          <w:rFonts w:asciiTheme="majorBidi" w:hAnsiTheme="majorBidi" w:cstheme="majorBidi"/>
          <w:sz w:val="20"/>
          <w:szCs w:val="20"/>
          <w:rtl/>
        </w:rPr>
        <w:t>ב ורש"י שם.</w:t>
      </w:r>
      <w:r w:rsidR="00644A3C" w:rsidRPr="00A26301">
        <w:rPr>
          <w:rFonts w:asciiTheme="majorBidi" w:hAnsiTheme="majorBidi" w:cstheme="majorBidi"/>
          <w:sz w:val="20"/>
          <w:szCs w:val="20"/>
          <w:rtl/>
        </w:rPr>
        <w:t xml:space="preserve"> קישור גמרא זו לגורלו של </w:t>
      </w:r>
      <w:r w:rsidR="00A26301" w:rsidRPr="00A26301">
        <w:rPr>
          <w:rFonts w:asciiTheme="majorBidi" w:hAnsiTheme="majorBidi" w:cstheme="majorBidi"/>
          <w:sz w:val="20"/>
          <w:szCs w:val="20"/>
          <w:rtl/>
        </w:rPr>
        <w:t>רבי עקיבא</w:t>
      </w:r>
      <w:r w:rsidR="00644A3C" w:rsidRPr="00A26301">
        <w:rPr>
          <w:rFonts w:asciiTheme="majorBidi" w:hAnsiTheme="majorBidi" w:cstheme="majorBidi"/>
          <w:sz w:val="20"/>
          <w:szCs w:val="20"/>
          <w:rtl/>
        </w:rPr>
        <w:t xml:space="preserve"> מופיע גם בדרשה לראש השנה לרמב"ן.</w:t>
      </w:r>
    </w:p>
  </w:footnote>
  <w:footnote w:id="16">
    <w:p w14:paraId="4E5B0184" w14:textId="452CF0DB" w:rsidR="00B34281" w:rsidRPr="00A26301" w:rsidRDefault="00B34281" w:rsidP="00A26301">
      <w:pPr>
        <w:spacing w:after="0" w:line="360" w:lineRule="auto"/>
        <w:rPr>
          <w:rFonts w:asciiTheme="majorBidi" w:hAnsiTheme="majorBidi" w:cstheme="majorBidi"/>
          <w:sz w:val="20"/>
          <w:szCs w:val="20"/>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דף על הדף </w:t>
      </w:r>
      <w:proofErr w:type="spellStart"/>
      <w:r w:rsidRPr="00A26301">
        <w:rPr>
          <w:rFonts w:asciiTheme="majorBidi" w:hAnsiTheme="majorBidi" w:cstheme="majorBidi"/>
          <w:sz w:val="20"/>
          <w:szCs w:val="20"/>
          <w:rtl/>
        </w:rPr>
        <w:t>כט</w:t>
      </w:r>
      <w:proofErr w:type="spellEnd"/>
      <w:r w:rsidR="009C119C">
        <w:rPr>
          <w:rFonts w:asciiTheme="majorBidi" w:hAnsiTheme="majorBidi" w:cstheme="majorBidi" w:hint="cs"/>
          <w:sz w:val="20"/>
          <w:szCs w:val="20"/>
          <w:rtl/>
        </w:rPr>
        <w:t xml:space="preserve">, </w:t>
      </w:r>
      <w:r w:rsidRPr="00A26301">
        <w:rPr>
          <w:rFonts w:asciiTheme="majorBidi" w:hAnsiTheme="majorBidi" w:cstheme="majorBidi"/>
          <w:sz w:val="20"/>
          <w:szCs w:val="20"/>
          <w:rtl/>
        </w:rPr>
        <w:t>ב בשם 'וללוי אמר'.</w:t>
      </w:r>
    </w:p>
  </w:footnote>
  <w:footnote w:id="17">
    <w:p w14:paraId="14561619" w14:textId="77777777" w:rsidR="00421DB7" w:rsidRDefault="00421DB7" w:rsidP="00A26301">
      <w:pPr>
        <w:pStyle w:val="a5"/>
        <w:spacing w:line="360" w:lineRule="auto"/>
        <w:rPr>
          <w:rtl/>
        </w:rPr>
      </w:pPr>
      <w:r w:rsidRPr="00A26301">
        <w:rPr>
          <w:rStyle w:val="a7"/>
          <w:rFonts w:asciiTheme="majorBidi" w:hAnsiTheme="majorBidi" w:cstheme="majorBidi"/>
        </w:rPr>
        <w:footnoteRef/>
      </w:r>
      <w:r w:rsidRPr="00A26301">
        <w:rPr>
          <w:rFonts w:asciiTheme="majorBidi" w:hAnsiTheme="majorBidi" w:cstheme="majorBidi"/>
          <w:rtl/>
        </w:rPr>
        <w:t xml:space="preserve"> דף על הדף.</w:t>
      </w:r>
    </w:p>
  </w:footnote>
  <w:footnote w:id="18">
    <w:p w14:paraId="459A7B33" w14:textId="77777777" w:rsidR="00C0028D" w:rsidRPr="00C0028D" w:rsidRDefault="00C0028D" w:rsidP="009C119C">
      <w:pPr>
        <w:pStyle w:val="a5"/>
        <w:spacing w:line="360" w:lineRule="auto"/>
        <w:rPr>
          <w:rFonts w:asciiTheme="majorBidi" w:hAnsiTheme="majorBidi" w:cstheme="majorBidi"/>
        </w:rPr>
      </w:pPr>
      <w:r w:rsidRPr="00C0028D">
        <w:rPr>
          <w:rStyle w:val="a7"/>
          <w:rFonts w:asciiTheme="majorBidi" w:hAnsiTheme="majorBidi" w:cstheme="majorBidi"/>
        </w:rPr>
        <w:footnoteRef/>
      </w:r>
      <w:r w:rsidRPr="00C0028D">
        <w:rPr>
          <w:rFonts w:asciiTheme="majorBidi" w:hAnsiTheme="majorBidi" w:cstheme="majorBidi"/>
          <w:rtl/>
        </w:rPr>
        <w:t xml:space="preserve"> ב'בן יהוידע' מסביר שמשה היה בגוף ואינו יכול לקלוט מה שבעולם המחשבה.</w:t>
      </w:r>
    </w:p>
  </w:footnote>
  <w:footnote w:id="19">
    <w:p w14:paraId="52751D42" w14:textId="5BB20AA7" w:rsidR="004338AA" w:rsidRPr="00A26301" w:rsidRDefault="004338AA" w:rsidP="009C119C">
      <w:pPr>
        <w:spacing w:after="0" w:line="360" w:lineRule="auto"/>
        <w:rPr>
          <w:rFonts w:asciiTheme="majorBidi" w:hAnsiTheme="majorBidi" w:cstheme="majorBidi"/>
          <w:sz w:val="20"/>
          <w:szCs w:val="20"/>
          <w:rtl/>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משך חכמה </w:t>
      </w:r>
      <w:r w:rsidR="00BF2560" w:rsidRPr="00A26301">
        <w:rPr>
          <w:rFonts w:asciiTheme="majorBidi" w:hAnsiTheme="majorBidi" w:cstheme="majorBidi"/>
          <w:sz w:val="20"/>
          <w:szCs w:val="20"/>
          <w:rtl/>
        </w:rPr>
        <w:t xml:space="preserve">דברים </w:t>
      </w:r>
      <w:proofErr w:type="spellStart"/>
      <w:r w:rsidR="00BF2560" w:rsidRPr="00A26301">
        <w:rPr>
          <w:rFonts w:asciiTheme="majorBidi" w:hAnsiTheme="majorBidi" w:cstheme="majorBidi"/>
          <w:sz w:val="20"/>
          <w:szCs w:val="20"/>
          <w:rtl/>
        </w:rPr>
        <w:t>יז</w:t>
      </w:r>
      <w:proofErr w:type="spellEnd"/>
      <w:r w:rsidR="00BF2560" w:rsidRPr="00A26301">
        <w:rPr>
          <w:rFonts w:asciiTheme="majorBidi" w:hAnsiTheme="majorBidi" w:cstheme="majorBidi"/>
          <w:sz w:val="20"/>
          <w:szCs w:val="20"/>
          <w:rtl/>
        </w:rPr>
        <w:t>,</w:t>
      </w:r>
      <w:r w:rsidR="001D6B59">
        <w:rPr>
          <w:rFonts w:asciiTheme="majorBidi" w:hAnsiTheme="majorBidi" w:cstheme="majorBidi" w:hint="cs"/>
          <w:sz w:val="20"/>
          <w:szCs w:val="20"/>
          <w:rtl/>
        </w:rPr>
        <w:t xml:space="preserve"> </w:t>
      </w:r>
      <w:r w:rsidR="00BF2560" w:rsidRPr="00A26301">
        <w:rPr>
          <w:rFonts w:asciiTheme="majorBidi" w:hAnsiTheme="majorBidi" w:cstheme="majorBidi"/>
          <w:sz w:val="20"/>
          <w:szCs w:val="20"/>
          <w:rtl/>
        </w:rPr>
        <w:t>א</w:t>
      </w:r>
      <w:r w:rsidRPr="00A26301">
        <w:rPr>
          <w:rFonts w:asciiTheme="majorBidi" w:hAnsiTheme="majorBidi" w:cstheme="majorBidi"/>
          <w:sz w:val="20"/>
          <w:szCs w:val="20"/>
          <w:rtl/>
        </w:rPr>
        <w:t>.</w:t>
      </w:r>
    </w:p>
  </w:footnote>
  <w:footnote w:id="20">
    <w:p w14:paraId="71F03C9F" w14:textId="77777777" w:rsidR="00CC2A8E" w:rsidRPr="00A26301" w:rsidRDefault="00CC2A8E" w:rsidP="00A26301">
      <w:pPr>
        <w:pStyle w:val="a5"/>
        <w:spacing w:line="360" w:lineRule="auto"/>
        <w:rPr>
          <w:rFonts w:asciiTheme="majorBidi" w:hAnsiTheme="majorBidi" w:cstheme="majorBidi"/>
        </w:rPr>
      </w:pPr>
      <w:r w:rsidRPr="00A26301">
        <w:rPr>
          <w:rStyle w:val="a7"/>
          <w:rFonts w:asciiTheme="majorBidi" w:hAnsiTheme="majorBidi" w:cstheme="majorBidi"/>
        </w:rPr>
        <w:footnoteRef/>
      </w:r>
      <w:r w:rsidRPr="00A26301">
        <w:rPr>
          <w:rFonts w:asciiTheme="majorBidi" w:hAnsiTheme="majorBidi" w:cstheme="majorBidi"/>
          <w:rtl/>
        </w:rPr>
        <w:t xml:space="preserve"> ברית שלום.</w:t>
      </w:r>
    </w:p>
  </w:footnote>
  <w:footnote w:id="21">
    <w:p w14:paraId="2852A330" w14:textId="0ECF731C" w:rsidR="00421DB7" w:rsidRPr="00A26301" w:rsidRDefault="00421DB7" w:rsidP="00A26301">
      <w:pPr>
        <w:pStyle w:val="a5"/>
        <w:spacing w:line="360" w:lineRule="auto"/>
      </w:pPr>
      <w:r w:rsidRPr="00A26301">
        <w:rPr>
          <w:rStyle w:val="a7"/>
        </w:rPr>
        <w:footnoteRef/>
      </w:r>
      <w:r w:rsidRPr="00A26301">
        <w:rPr>
          <w:rtl/>
        </w:rPr>
        <w:t xml:space="preserve"> </w:t>
      </w:r>
      <w:r w:rsidR="00CC2A8E" w:rsidRPr="00A26301">
        <w:rPr>
          <w:rFonts w:hint="cs"/>
          <w:rtl/>
        </w:rPr>
        <w:t>"</w:t>
      </w:r>
      <w:r w:rsidRPr="00A26301">
        <w:rPr>
          <w:rFonts w:cs="Arial"/>
          <w:rtl/>
        </w:rPr>
        <w:t xml:space="preserve">אם היו </w:t>
      </w:r>
      <w:proofErr w:type="spellStart"/>
      <w:r w:rsidRPr="00A26301">
        <w:rPr>
          <w:rFonts w:cs="Arial"/>
          <w:rtl/>
        </w:rPr>
        <w:t>חלאים</w:t>
      </w:r>
      <w:proofErr w:type="spellEnd"/>
      <w:r w:rsidRPr="00A26301">
        <w:rPr>
          <w:rFonts w:cs="Arial"/>
          <w:rtl/>
        </w:rPr>
        <w:t xml:space="preserve"> באין עליו, או שהיה מקבר את בניו, אל יאמר לו כדרך שאמרו לו </w:t>
      </w:r>
      <w:proofErr w:type="spellStart"/>
      <w:r w:rsidRPr="00A26301">
        <w:rPr>
          <w:rFonts w:cs="Arial"/>
          <w:rtl/>
        </w:rPr>
        <w:t>חביריו</w:t>
      </w:r>
      <w:proofErr w:type="spellEnd"/>
      <w:r w:rsidRPr="00A26301">
        <w:rPr>
          <w:rFonts w:cs="Arial"/>
          <w:rtl/>
        </w:rPr>
        <w:t xml:space="preserve"> לאיוב הלא יראתך </w:t>
      </w:r>
      <w:proofErr w:type="spellStart"/>
      <w:r w:rsidRPr="00A26301">
        <w:rPr>
          <w:rFonts w:cs="Arial"/>
          <w:rtl/>
        </w:rPr>
        <w:t>כסלתך</w:t>
      </w:r>
      <w:proofErr w:type="spellEnd"/>
      <w:r w:rsidRPr="00A26301">
        <w:rPr>
          <w:rFonts w:cs="Arial"/>
          <w:rtl/>
        </w:rPr>
        <w:t xml:space="preserve"> </w:t>
      </w:r>
      <w:proofErr w:type="spellStart"/>
      <w:r w:rsidRPr="00A26301">
        <w:rPr>
          <w:rFonts w:cs="Arial"/>
          <w:rtl/>
        </w:rPr>
        <w:t>תקותך</w:t>
      </w:r>
      <w:proofErr w:type="spellEnd"/>
      <w:r w:rsidRPr="00A26301">
        <w:rPr>
          <w:rFonts w:cs="Arial"/>
          <w:rtl/>
        </w:rPr>
        <w:t xml:space="preserve"> ותם דרכיך זכר נא מי הוא נקי אבד</w:t>
      </w:r>
      <w:r w:rsidR="00CC2A8E" w:rsidRPr="00A26301">
        <w:rPr>
          <w:rFonts w:cs="Arial" w:hint="cs"/>
          <w:rtl/>
        </w:rPr>
        <w:t>"</w:t>
      </w:r>
      <w:r w:rsidR="00CC2A8E" w:rsidRPr="00A26301">
        <w:rPr>
          <w:rFonts w:hint="cs"/>
          <w:rtl/>
        </w:rPr>
        <w:t xml:space="preserve"> </w:t>
      </w:r>
      <w:r w:rsidR="00CC2A8E" w:rsidRPr="00A26301">
        <w:rPr>
          <w:rFonts w:ascii="Times New Roman" w:hAnsi="Times New Roman" w:cs="Times New Roman"/>
          <w:rtl/>
        </w:rPr>
        <w:t>(בבא מציע</w:t>
      </w:r>
      <w:r w:rsidR="009C119C">
        <w:rPr>
          <w:rFonts w:ascii="Times New Roman" w:hAnsi="Times New Roman" w:cs="Times New Roman" w:hint="cs"/>
          <w:rtl/>
        </w:rPr>
        <w:t>א</w:t>
      </w:r>
      <w:r w:rsidR="00CC2A8E" w:rsidRPr="00A26301">
        <w:rPr>
          <w:rFonts w:ascii="Times New Roman" w:hAnsi="Times New Roman" w:cs="Times New Roman"/>
          <w:rtl/>
        </w:rPr>
        <w:t xml:space="preserve"> נח</w:t>
      </w:r>
      <w:r w:rsidR="009C119C">
        <w:rPr>
          <w:rFonts w:ascii="Times New Roman" w:hAnsi="Times New Roman" w:cs="Times New Roman" w:hint="cs"/>
          <w:rtl/>
        </w:rPr>
        <w:t xml:space="preserve">, </w:t>
      </w:r>
      <w:r w:rsidR="00CC2A8E" w:rsidRPr="00A26301">
        <w:rPr>
          <w:rFonts w:ascii="Times New Roman" w:hAnsi="Times New Roman" w:cs="Times New Roman"/>
          <w:rtl/>
        </w:rPr>
        <w:t>ב).</w:t>
      </w:r>
    </w:p>
  </w:footnote>
  <w:footnote w:id="22">
    <w:p w14:paraId="054B32FF" w14:textId="477FA741" w:rsidR="008A459E" w:rsidRPr="00C538CD" w:rsidRDefault="008A459E" w:rsidP="00C538CD">
      <w:pPr>
        <w:spacing w:after="0" w:line="360" w:lineRule="auto"/>
        <w:rPr>
          <w:rFonts w:ascii="David" w:hAnsi="David" w:cs="David"/>
          <w:sz w:val="20"/>
          <w:szCs w:val="20"/>
          <w:rtl/>
        </w:rPr>
      </w:pPr>
      <w:r w:rsidRPr="00A26301">
        <w:rPr>
          <w:rStyle w:val="a7"/>
          <w:sz w:val="20"/>
          <w:szCs w:val="20"/>
        </w:rPr>
        <w:footnoteRef/>
      </w:r>
      <w:r w:rsidRPr="00A26301">
        <w:rPr>
          <w:sz w:val="20"/>
          <w:szCs w:val="20"/>
          <w:rtl/>
        </w:rPr>
        <w:t xml:space="preserve"> </w:t>
      </w:r>
      <w:r w:rsidRPr="00A26301">
        <w:rPr>
          <w:rFonts w:asciiTheme="majorBidi" w:hAnsiTheme="majorBidi" w:cstheme="majorBidi"/>
          <w:sz w:val="20"/>
          <w:szCs w:val="20"/>
          <w:rtl/>
        </w:rPr>
        <w:t>ברית שלום בראשית פרשת ויצא</w:t>
      </w:r>
      <w:r w:rsidR="00353A66" w:rsidRPr="00A26301">
        <w:rPr>
          <w:rFonts w:asciiTheme="majorBidi" w:hAnsiTheme="majorBidi" w:cstheme="majorBidi" w:hint="cs"/>
          <w:sz w:val="20"/>
          <w:szCs w:val="20"/>
          <w:rtl/>
        </w:rPr>
        <w:t xml:space="preserve">. הרי פירוש מרחיק לכת: </w:t>
      </w:r>
      <w:r w:rsidR="00353A66" w:rsidRPr="00A26301">
        <w:rPr>
          <w:rFonts w:ascii="David" w:hAnsi="David" w:cs="David" w:hint="cs"/>
          <w:sz w:val="20"/>
          <w:szCs w:val="20"/>
          <w:rtl/>
        </w:rPr>
        <w:t>"</w:t>
      </w:r>
      <w:r w:rsidR="00353A66" w:rsidRPr="00A26301">
        <w:rPr>
          <w:rFonts w:ascii="David" w:hAnsi="David" w:cs="David"/>
          <w:sz w:val="20"/>
          <w:szCs w:val="20"/>
          <w:rtl/>
        </w:rPr>
        <w:t xml:space="preserve">היה נפש הגר, </w:t>
      </w:r>
      <w:proofErr w:type="spellStart"/>
      <w:r w:rsidR="00353A66" w:rsidRPr="00A26301">
        <w:rPr>
          <w:rFonts w:ascii="David" w:hAnsi="David" w:cs="David"/>
          <w:sz w:val="20"/>
          <w:szCs w:val="20"/>
          <w:rtl/>
        </w:rPr>
        <w:t>והיתה</w:t>
      </w:r>
      <w:proofErr w:type="spellEnd"/>
      <w:r w:rsidR="00353A66" w:rsidRPr="00A26301">
        <w:rPr>
          <w:rFonts w:ascii="David" w:hAnsi="David" w:cs="David"/>
          <w:sz w:val="20"/>
          <w:szCs w:val="20"/>
          <w:rtl/>
        </w:rPr>
        <w:t xml:space="preserve"> לו נפש שפילה שבא מסיסרא</w:t>
      </w:r>
      <w:r w:rsidR="00353A66" w:rsidRPr="00A26301">
        <w:rPr>
          <w:rFonts w:ascii="David" w:hAnsi="David" w:cs="David" w:hint="cs"/>
          <w:sz w:val="20"/>
          <w:szCs w:val="20"/>
          <w:rtl/>
        </w:rPr>
        <w:t>...</w:t>
      </w:r>
      <w:r w:rsidR="00353A66" w:rsidRPr="00A26301">
        <w:rPr>
          <w:rFonts w:ascii="David" w:hAnsi="David" w:cs="David"/>
          <w:sz w:val="20"/>
          <w:szCs w:val="20"/>
          <w:rtl/>
        </w:rPr>
        <w:t xml:space="preserve"> יען שהיה בנפשו פסולת לכך היה צריך </w:t>
      </w:r>
      <w:proofErr w:type="spellStart"/>
      <w:r w:rsidR="00353A66" w:rsidRPr="00A26301">
        <w:rPr>
          <w:rFonts w:ascii="David" w:hAnsi="David" w:cs="David"/>
          <w:sz w:val="20"/>
          <w:szCs w:val="20"/>
          <w:rtl/>
        </w:rPr>
        <w:t>ליסורים</w:t>
      </w:r>
      <w:proofErr w:type="spellEnd"/>
      <w:r w:rsidR="00353A66" w:rsidRPr="00A26301">
        <w:rPr>
          <w:rFonts w:ascii="David" w:hAnsi="David" w:cs="David"/>
          <w:sz w:val="20"/>
          <w:szCs w:val="20"/>
          <w:rtl/>
        </w:rPr>
        <w:t xml:space="preserve"> אלה בכדי </w:t>
      </w:r>
      <w:proofErr w:type="spellStart"/>
      <w:r w:rsidR="00353A66" w:rsidRPr="00A26301">
        <w:rPr>
          <w:rFonts w:ascii="David" w:hAnsi="David" w:cs="David"/>
          <w:sz w:val="20"/>
          <w:szCs w:val="20"/>
          <w:rtl/>
        </w:rPr>
        <w:t>שישאר</w:t>
      </w:r>
      <w:proofErr w:type="spellEnd"/>
      <w:r w:rsidR="00353A66" w:rsidRPr="00A26301">
        <w:rPr>
          <w:rFonts w:ascii="David" w:hAnsi="David" w:cs="David"/>
          <w:sz w:val="20"/>
          <w:szCs w:val="20"/>
          <w:rtl/>
        </w:rPr>
        <w:t xml:space="preserve"> כולו תורה</w:t>
      </w:r>
      <w:r w:rsidR="00C56D56">
        <w:rPr>
          <w:rFonts w:ascii="David" w:hAnsi="David" w:cs="David" w:hint="cs"/>
          <w:sz w:val="20"/>
          <w:szCs w:val="20"/>
          <w:rtl/>
        </w:rPr>
        <w:t xml:space="preserve">" </w:t>
      </w:r>
      <w:r w:rsidR="00353A66" w:rsidRPr="00A26301">
        <w:rPr>
          <w:rFonts w:asciiTheme="majorBidi" w:hAnsiTheme="majorBidi" w:cstheme="majorBidi"/>
          <w:sz w:val="20"/>
          <w:szCs w:val="20"/>
          <w:rtl/>
        </w:rPr>
        <w:t>(אמרי אמת במדבר פרשת נשא).</w:t>
      </w:r>
    </w:p>
  </w:footnote>
  <w:footnote w:id="23">
    <w:p w14:paraId="30F009D9" w14:textId="4595E115" w:rsidR="008A459E" w:rsidRPr="00A26301" w:rsidRDefault="008A459E" w:rsidP="00A26301">
      <w:pPr>
        <w:pStyle w:val="a5"/>
        <w:spacing w:line="360" w:lineRule="auto"/>
        <w:rPr>
          <w:rFonts w:asciiTheme="majorBidi" w:hAnsiTheme="majorBidi" w:cstheme="majorBidi"/>
        </w:rPr>
      </w:pPr>
      <w:r w:rsidRPr="00A26301">
        <w:rPr>
          <w:rStyle w:val="a7"/>
          <w:rFonts w:asciiTheme="majorBidi" w:hAnsiTheme="majorBidi" w:cstheme="majorBidi"/>
        </w:rPr>
        <w:footnoteRef/>
      </w:r>
      <w:r w:rsidRPr="00A26301">
        <w:rPr>
          <w:rFonts w:asciiTheme="majorBidi" w:hAnsiTheme="majorBidi" w:cstheme="majorBidi"/>
          <w:rtl/>
        </w:rPr>
        <w:t xml:space="preserve"> "</w:t>
      </w:r>
      <w:r w:rsidRPr="00C538CD">
        <w:rPr>
          <w:rFonts w:ascii="David" w:hAnsi="David" w:cs="David"/>
          <w:rtl/>
        </w:rPr>
        <w:t>סוד העיבור והוא סוד הגלגול</w:t>
      </w:r>
      <w:r w:rsidRPr="00A26301">
        <w:rPr>
          <w:rFonts w:asciiTheme="majorBidi" w:hAnsiTheme="majorBidi" w:cstheme="majorBidi"/>
          <w:rtl/>
        </w:rPr>
        <w:t>" תורת המנחה פרשת נצבים</w:t>
      </w:r>
      <w:r w:rsidR="00396D03">
        <w:rPr>
          <w:rFonts w:asciiTheme="majorBidi" w:hAnsiTheme="majorBidi" w:cstheme="majorBidi"/>
          <w:rtl/>
        </w:rPr>
        <w:t xml:space="preserve"> </w:t>
      </w:r>
      <w:r w:rsidRPr="00A26301">
        <w:rPr>
          <w:rFonts w:asciiTheme="majorBidi" w:hAnsiTheme="majorBidi" w:cstheme="majorBidi"/>
          <w:rtl/>
        </w:rPr>
        <w:t xml:space="preserve">דרשה </w:t>
      </w:r>
      <w:proofErr w:type="spellStart"/>
      <w:r w:rsidRPr="00A26301">
        <w:rPr>
          <w:rFonts w:asciiTheme="majorBidi" w:hAnsiTheme="majorBidi" w:cstheme="majorBidi"/>
          <w:rtl/>
        </w:rPr>
        <w:t>עו</w:t>
      </w:r>
      <w:proofErr w:type="spellEnd"/>
      <w:r w:rsidRPr="00A26301">
        <w:rPr>
          <w:rFonts w:asciiTheme="majorBidi" w:hAnsiTheme="majorBidi" w:cstheme="majorBidi"/>
          <w:rtl/>
        </w:rPr>
        <w:t xml:space="preserve"> עמ</w:t>
      </w:r>
      <w:r w:rsidR="001D6B59">
        <w:rPr>
          <w:rFonts w:asciiTheme="majorBidi" w:hAnsiTheme="majorBidi" w:cstheme="majorBidi" w:hint="cs"/>
          <w:rtl/>
        </w:rPr>
        <w:t>'</w:t>
      </w:r>
      <w:r w:rsidRPr="00A26301">
        <w:rPr>
          <w:rFonts w:asciiTheme="majorBidi" w:hAnsiTheme="majorBidi" w:cstheme="majorBidi"/>
          <w:rtl/>
        </w:rPr>
        <w:t xml:space="preserve"> 687.</w:t>
      </w:r>
    </w:p>
  </w:footnote>
  <w:footnote w:id="24">
    <w:p w14:paraId="03B69FEE" w14:textId="788A79A7" w:rsidR="008A459E" w:rsidRPr="00A26301" w:rsidRDefault="008A459E" w:rsidP="00A26301">
      <w:pPr>
        <w:spacing w:after="0" w:line="360" w:lineRule="auto"/>
        <w:rPr>
          <w:rFonts w:asciiTheme="majorBidi" w:hAnsiTheme="majorBidi" w:cstheme="majorBidi"/>
          <w:sz w:val="20"/>
          <w:szCs w:val="20"/>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תורת האדם</w:t>
      </w:r>
      <w:r w:rsidR="00A26301">
        <w:rPr>
          <w:rFonts w:asciiTheme="majorBidi" w:hAnsiTheme="majorBidi" w:cstheme="majorBidi" w:hint="cs"/>
          <w:sz w:val="20"/>
          <w:szCs w:val="20"/>
          <w:rtl/>
        </w:rPr>
        <w:t xml:space="preserve"> לרמב"ן,</w:t>
      </w:r>
      <w:r w:rsidR="00396D03">
        <w:rPr>
          <w:rFonts w:asciiTheme="majorBidi" w:hAnsiTheme="majorBidi" w:cstheme="majorBidi" w:hint="cs"/>
          <w:sz w:val="20"/>
          <w:szCs w:val="20"/>
          <w:rtl/>
        </w:rPr>
        <w:t xml:space="preserve"> </w:t>
      </w:r>
      <w:r w:rsidRPr="00A26301">
        <w:rPr>
          <w:rFonts w:asciiTheme="majorBidi" w:hAnsiTheme="majorBidi" w:cstheme="majorBidi"/>
          <w:sz w:val="20"/>
          <w:szCs w:val="20"/>
          <w:rtl/>
        </w:rPr>
        <w:t>שער הגמול.</w:t>
      </w:r>
    </w:p>
  </w:footnote>
  <w:footnote w:id="25">
    <w:p w14:paraId="102215A0" w14:textId="77777777" w:rsidR="008A459E" w:rsidRPr="00A26301" w:rsidRDefault="008A459E" w:rsidP="00A26301">
      <w:pPr>
        <w:spacing w:after="0" w:line="360" w:lineRule="auto"/>
        <w:rPr>
          <w:rFonts w:asciiTheme="majorBidi" w:hAnsiTheme="majorBidi" w:cstheme="majorBidi"/>
          <w:sz w:val="20"/>
          <w:szCs w:val="20"/>
          <w:rtl/>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w:t>
      </w:r>
      <w:proofErr w:type="spellStart"/>
      <w:r w:rsidRPr="00A26301">
        <w:rPr>
          <w:rFonts w:asciiTheme="majorBidi" w:hAnsiTheme="majorBidi" w:cstheme="majorBidi"/>
          <w:sz w:val="20"/>
          <w:szCs w:val="20"/>
          <w:rtl/>
        </w:rPr>
        <w:t>ריקאנטי</w:t>
      </w:r>
      <w:proofErr w:type="spellEnd"/>
      <w:r w:rsidRPr="00A26301">
        <w:rPr>
          <w:rFonts w:asciiTheme="majorBidi" w:hAnsiTheme="majorBidi" w:cstheme="majorBidi"/>
          <w:sz w:val="20"/>
          <w:szCs w:val="20"/>
          <w:rtl/>
        </w:rPr>
        <w:t xml:space="preserve"> פרשת וישב</w:t>
      </w:r>
      <w:r w:rsidR="00EE3D57" w:rsidRPr="00A26301">
        <w:rPr>
          <w:rFonts w:asciiTheme="majorBidi" w:hAnsiTheme="majorBidi" w:cstheme="majorBidi"/>
          <w:sz w:val="20"/>
          <w:szCs w:val="20"/>
          <w:rtl/>
        </w:rPr>
        <w:t>.</w:t>
      </w:r>
    </w:p>
  </w:footnote>
  <w:footnote w:id="26">
    <w:p w14:paraId="06A45C64" w14:textId="3B9ACE96" w:rsidR="00EE3D57" w:rsidRPr="00C538CD" w:rsidRDefault="00EE3D57" w:rsidP="00C538CD">
      <w:pPr>
        <w:spacing w:after="0" w:line="360" w:lineRule="auto"/>
        <w:rPr>
          <w:rFonts w:asciiTheme="majorBidi" w:hAnsiTheme="majorBidi" w:cstheme="majorBidi"/>
          <w:sz w:val="20"/>
          <w:szCs w:val="20"/>
          <w:rtl/>
        </w:rPr>
      </w:pPr>
      <w:r w:rsidRPr="00A26301">
        <w:rPr>
          <w:rStyle w:val="a7"/>
          <w:rFonts w:asciiTheme="majorBidi" w:hAnsiTheme="majorBidi" w:cstheme="majorBidi"/>
          <w:sz w:val="20"/>
          <w:szCs w:val="20"/>
        </w:rPr>
        <w:footnoteRef/>
      </w:r>
      <w:r w:rsidRPr="00A26301">
        <w:rPr>
          <w:rFonts w:asciiTheme="majorBidi" w:hAnsiTheme="majorBidi" w:cstheme="majorBidi"/>
          <w:sz w:val="20"/>
          <w:szCs w:val="20"/>
          <w:rtl/>
        </w:rPr>
        <w:t xml:space="preserve"> שו"ת משנה הלכות חלק ח סימן </w:t>
      </w:r>
      <w:proofErr w:type="spellStart"/>
      <w:r w:rsidRPr="00A26301">
        <w:rPr>
          <w:rFonts w:asciiTheme="majorBidi" w:hAnsiTheme="majorBidi" w:cstheme="majorBidi"/>
          <w:sz w:val="20"/>
          <w:szCs w:val="20"/>
          <w:rtl/>
        </w:rPr>
        <w:t>רכד</w:t>
      </w:r>
      <w:proofErr w:type="spellEnd"/>
      <w:r w:rsidR="001D6B59">
        <w:rPr>
          <w:rFonts w:asciiTheme="majorBidi" w:hAnsiTheme="majorBidi" w:cstheme="majorBidi" w:hint="cs"/>
          <w:sz w:val="20"/>
          <w:szCs w:val="20"/>
          <w:rtl/>
        </w:rPr>
        <w:t>.</w:t>
      </w:r>
    </w:p>
  </w:footnote>
  <w:footnote w:id="27">
    <w:p w14:paraId="6A7923D2" w14:textId="77777777" w:rsidR="000E0F05" w:rsidRDefault="000E0F05" w:rsidP="000E0F05">
      <w:pPr>
        <w:pStyle w:val="a5"/>
        <w:rPr>
          <w:rtl/>
        </w:rPr>
      </w:pPr>
      <w:r>
        <w:rPr>
          <w:rStyle w:val="a7"/>
        </w:rPr>
        <w:footnoteRef/>
      </w:r>
      <w:r>
        <w:rPr>
          <w:rtl/>
        </w:rPr>
        <w:t xml:space="preserve"> </w:t>
      </w:r>
      <w:r>
        <w:rPr>
          <w:rFonts w:asciiTheme="majorBidi" w:hAnsiTheme="majorBidi" w:cstheme="majorBidi" w:hint="cs"/>
          <w:rtl/>
        </w:rPr>
        <w:t xml:space="preserve">שניסתה לפתותו (ע"ז כ). </w:t>
      </w:r>
      <w:r w:rsidRPr="000E0F05">
        <w:rPr>
          <w:rFonts w:asciiTheme="majorBidi" w:hAnsiTheme="majorBidi" w:cstheme="majorBidi"/>
          <w:rtl/>
        </w:rPr>
        <w:t>תיקון נוסף:</w:t>
      </w:r>
      <w:r>
        <w:rPr>
          <w:rFonts w:hint="cs"/>
          <w:rtl/>
        </w:rPr>
        <w:t xml:space="preserve"> </w:t>
      </w:r>
      <w:r w:rsidRPr="00C56D56">
        <w:rPr>
          <w:rFonts w:ascii="David" w:hAnsi="David" w:cs="David" w:hint="cs"/>
          <w:rtl/>
        </w:rPr>
        <w:t>"</w:t>
      </w:r>
      <w:r w:rsidRPr="00C56D56">
        <w:rPr>
          <w:rFonts w:ascii="David" w:hAnsi="David" w:cs="David"/>
          <w:rtl/>
        </w:rPr>
        <w:t xml:space="preserve">כשהלך ר"ע לרומי ניכלו </w:t>
      </w:r>
      <w:proofErr w:type="spellStart"/>
      <w:r w:rsidRPr="00C56D56">
        <w:rPr>
          <w:rFonts w:ascii="David" w:hAnsi="David" w:cs="David"/>
          <w:rtl/>
        </w:rPr>
        <w:t>קורצין</w:t>
      </w:r>
      <w:proofErr w:type="spellEnd"/>
      <w:r w:rsidRPr="00C56D56">
        <w:rPr>
          <w:rFonts w:ascii="David" w:hAnsi="David" w:cs="David"/>
          <w:rtl/>
        </w:rPr>
        <w:t xml:space="preserve"> לפני הגמון א', ושגר לו ב' נשים יפות מאד, </w:t>
      </w:r>
      <w:r w:rsidRPr="00C56D56">
        <w:rPr>
          <w:rFonts w:ascii="David" w:hAnsi="David" w:cs="David" w:hint="cs"/>
          <w:rtl/>
        </w:rPr>
        <w:t>...</w:t>
      </w:r>
      <w:r w:rsidRPr="00C56D56">
        <w:rPr>
          <w:rFonts w:ascii="David" w:hAnsi="David" w:cs="David"/>
          <w:rtl/>
        </w:rPr>
        <w:t>והיו מתנפלות עליו כל הלילה, זאת אומרת חזור אצלי וזאת אומרת חזור אצלי, והיה יושב ביניהן ומרקק להם</w:t>
      </w:r>
      <w:r w:rsidRPr="00C56D56">
        <w:rPr>
          <w:rFonts w:ascii="David" w:hAnsi="David" w:cs="David" w:hint="cs"/>
          <w:rtl/>
        </w:rPr>
        <w:t>"</w:t>
      </w:r>
      <w:r w:rsidRPr="00C56D56">
        <w:rPr>
          <w:rFonts w:ascii="David" w:hAnsi="David" w:cs="David"/>
          <w:rtl/>
        </w:rPr>
        <w:t>.</w:t>
      </w:r>
      <w:r w:rsidRPr="00E90137">
        <w:rPr>
          <w:rFonts w:ascii="David" w:hAnsi="David" w:cs="David"/>
          <w:sz w:val="24"/>
          <w:szCs w:val="24"/>
          <w:rtl/>
        </w:rPr>
        <w:t xml:space="preserve"> </w:t>
      </w:r>
      <w:r w:rsidRPr="00B50B14">
        <w:rPr>
          <w:rFonts w:ascii="Times New Roman" w:hAnsi="Times New Roman" w:cs="Times New Roman"/>
          <w:rtl/>
        </w:rPr>
        <w:t xml:space="preserve">פסיקתא </w:t>
      </w:r>
      <w:proofErr w:type="spellStart"/>
      <w:r w:rsidRPr="00B50B14">
        <w:rPr>
          <w:rFonts w:ascii="Times New Roman" w:hAnsi="Times New Roman" w:cs="Times New Roman"/>
          <w:rtl/>
        </w:rPr>
        <w:t>דרב</w:t>
      </w:r>
      <w:proofErr w:type="spellEnd"/>
      <w:r w:rsidRPr="00B50B14">
        <w:rPr>
          <w:rFonts w:ascii="Times New Roman" w:hAnsi="Times New Roman" w:cs="Times New Roman"/>
          <w:rtl/>
        </w:rPr>
        <w:t xml:space="preserve"> כהנא נספחים ג - </w:t>
      </w:r>
      <w:proofErr w:type="spellStart"/>
      <w:r w:rsidRPr="00B50B14">
        <w:rPr>
          <w:rFonts w:ascii="Times New Roman" w:hAnsi="Times New Roman" w:cs="Times New Roman"/>
          <w:rtl/>
        </w:rPr>
        <w:t>לקוטי</w:t>
      </w:r>
      <w:proofErr w:type="spellEnd"/>
      <w:r w:rsidRPr="00B50B14">
        <w:rPr>
          <w:rFonts w:ascii="Times New Roman" w:hAnsi="Times New Roman" w:cs="Times New Roman"/>
          <w:rtl/>
        </w:rPr>
        <w:t xml:space="preserve"> מדרש.</w:t>
      </w:r>
    </w:p>
  </w:footnote>
  <w:footnote w:id="28">
    <w:p w14:paraId="446011AC" w14:textId="77777777" w:rsidR="000E0F05" w:rsidRPr="00FF6420" w:rsidRDefault="000E0F05" w:rsidP="000E0F05">
      <w:pPr>
        <w:spacing w:after="0" w:line="240" w:lineRule="auto"/>
        <w:rPr>
          <w:rFonts w:ascii="David" w:hAnsi="David" w:cs="David"/>
          <w:sz w:val="24"/>
          <w:szCs w:val="24"/>
          <w:rtl/>
        </w:rPr>
      </w:pPr>
      <w:r>
        <w:rPr>
          <w:rStyle w:val="a7"/>
        </w:rPr>
        <w:footnoteRef/>
      </w:r>
      <w:r>
        <w:rPr>
          <w:rtl/>
        </w:rPr>
        <w:t xml:space="preserve"> </w:t>
      </w:r>
      <w:r w:rsidRPr="00995B51">
        <w:rPr>
          <w:rFonts w:asciiTheme="majorBidi" w:hAnsiTheme="majorBidi" w:cstheme="majorBidi"/>
          <w:sz w:val="20"/>
          <w:szCs w:val="20"/>
          <w:rtl/>
        </w:rPr>
        <w:t>הרחבה רבה להשוואה במאמר הבא:</w:t>
      </w:r>
      <w:r>
        <w:rPr>
          <w:rFonts w:hint="cs"/>
          <w:rtl/>
        </w:rPr>
        <w:t xml:space="preserve"> </w:t>
      </w:r>
      <w:hyperlink r:id="rId1" w:history="1">
        <w:r w:rsidRPr="000E0F05">
          <w:rPr>
            <w:rStyle w:val="Hyperlink"/>
            <w:rFonts w:ascii="David" w:hAnsi="David" w:cs="David"/>
            <w:sz w:val="18"/>
            <w:szCs w:val="18"/>
          </w:rPr>
          <w:t>http://taamu.co.il/%D7%96%D7%9E%D7%A8%D7%99-%D7%91%D7%9F-%D7%A1%D7%9C%D7%95%D7%90-%D7%A8%D7%91%D7%99-%D7%A2%D7%A7%D7%99%D7%91%D7%90-%D7%95%D7%9B%D7%93-%D7%90%D7%9C%D7%A3-%D7%AA%D7%9C%D7%9E%D7%99%D7%93%D7%99%D7%95</w:t>
        </w:r>
        <w:r w:rsidRPr="00FF6420">
          <w:rPr>
            <w:rStyle w:val="Hyperlink"/>
            <w:rFonts w:ascii="David" w:hAnsi="David" w:cs="David"/>
            <w:sz w:val="24"/>
            <w:szCs w:val="24"/>
            <w:rtl/>
          </w:rPr>
          <w:t>/</w:t>
        </w:r>
      </w:hyperlink>
    </w:p>
    <w:p w14:paraId="3492B9EB" w14:textId="77777777" w:rsidR="000E0F05" w:rsidRDefault="000E0F05">
      <w:pPr>
        <w:pStyle w:val="a5"/>
        <w:rPr>
          <w:rtl/>
        </w:rPr>
      </w:pPr>
    </w:p>
  </w:footnote>
  <w:footnote w:id="29">
    <w:p w14:paraId="3D5DE85C" w14:textId="7369E16B" w:rsidR="00644A3C" w:rsidRDefault="00644A3C" w:rsidP="00FD25D7">
      <w:pPr>
        <w:spacing w:after="0" w:line="360" w:lineRule="auto"/>
      </w:pPr>
      <w:r w:rsidRPr="00995B51">
        <w:rPr>
          <w:rStyle w:val="a7"/>
          <w:rFonts w:asciiTheme="majorBidi" w:hAnsiTheme="majorBidi" w:cstheme="majorBidi"/>
          <w:sz w:val="20"/>
          <w:szCs w:val="20"/>
        </w:rPr>
        <w:footnoteRef/>
      </w:r>
      <w:r w:rsidRPr="00995B51">
        <w:rPr>
          <w:rFonts w:asciiTheme="majorBidi" w:hAnsiTheme="majorBidi" w:cstheme="majorBidi"/>
          <w:sz w:val="20"/>
          <w:szCs w:val="20"/>
          <w:rtl/>
        </w:rPr>
        <w:t xml:space="preserve"> דף על הדף </w:t>
      </w:r>
      <w:proofErr w:type="spellStart"/>
      <w:r w:rsidRPr="00995B51">
        <w:rPr>
          <w:rFonts w:asciiTheme="majorBidi" w:hAnsiTheme="majorBidi" w:cstheme="majorBidi"/>
          <w:sz w:val="20"/>
          <w:szCs w:val="20"/>
          <w:rtl/>
        </w:rPr>
        <w:t>כט</w:t>
      </w:r>
      <w:proofErr w:type="spellEnd"/>
      <w:r w:rsidR="009C119C">
        <w:rPr>
          <w:rFonts w:asciiTheme="majorBidi" w:hAnsiTheme="majorBidi" w:cstheme="majorBidi" w:hint="cs"/>
          <w:sz w:val="20"/>
          <w:szCs w:val="20"/>
          <w:rtl/>
        </w:rPr>
        <w:t xml:space="preserve">, </w:t>
      </w:r>
      <w:r w:rsidRPr="00995B51">
        <w:rPr>
          <w:rFonts w:asciiTheme="majorBidi" w:hAnsiTheme="majorBidi" w:cstheme="majorBidi"/>
          <w:sz w:val="20"/>
          <w:szCs w:val="20"/>
          <w:rtl/>
        </w:rPr>
        <w:t>ב.</w:t>
      </w:r>
    </w:p>
  </w:footnote>
  <w:footnote w:id="30">
    <w:p w14:paraId="56A7F1DB" w14:textId="77777777" w:rsidR="00644A3C" w:rsidRPr="00995B51" w:rsidRDefault="00644A3C" w:rsidP="00995B51">
      <w:pPr>
        <w:pStyle w:val="a5"/>
        <w:spacing w:line="360" w:lineRule="auto"/>
        <w:rPr>
          <w:rFonts w:asciiTheme="majorBidi" w:hAnsiTheme="majorBidi" w:cstheme="majorBidi"/>
        </w:rPr>
      </w:pPr>
      <w:r w:rsidRPr="00995B51">
        <w:rPr>
          <w:rStyle w:val="a7"/>
          <w:rFonts w:asciiTheme="majorBidi" w:hAnsiTheme="majorBidi" w:cstheme="majorBidi"/>
        </w:rPr>
        <w:footnoteRef/>
      </w:r>
      <w:r w:rsidRPr="00995B51">
        <w:rPr>
          <w:rFonts w:asciiTheme="majorBidi" w:hAnsiTheme="majorBidi" w:cstheme="majorBidi"/>
          <w:rtl/>
        </w:rPr>
        <w:t xml:space="preserve"> שמות לג, </w:t>
      </w:r>
      <w:proofErr w:type="spellStart"/>
      <w:r w:rsidRPr="00995B51">
        <w:rPr>
          <w:rFonts w:asciiTheme="majorBidi" w:hAnsiTheme="majorBidi" w:cstheme="majorBidi"/>
          <w:rtl/>
        </w:rPr>
        <w:t>יג</w:t>
      </w:r>
      <w:proofErr w:type="spellEnd"/>
      <w:r w:rsidRPr="00995B51">
        <w:rPr>
          <w:rFonts w:asciiTheme="majorBidi" w:hAnsiTheme="majorBidi" w:cstheme="majorBidi"/>
          <w:rtl/>
        </w:rPr>
        <w:t>.</w:t>
      </w:r>
    </w:p>
  </w:footnote>
  <w:footnote w:id="31">
    <w:p w14:paraId="03F62FA3" w14:textId="6A4DAE60" w:rsidR="00644A3C" w:rsidRPr="00995B51" w:rsidRDefault="00644A3C" w:rsidP="00995B51">
      <w:pPr>
        <w:pStyle w:val="a5"/>
        <w:spacing w:line="360" w:lineRule="auto"/>
        <w:rPr>
          <w:rFonts w:asciiTheme="majorBidi" w:hAnsiTheme="majorBidi" w:cstheme="majorBidi"/>
        </w:rPr>
      </w:pPr>
      <w:r w:rsidRPr="00995B51">
        <w:rPr>
          <w:rStyle w:val="a7"/>
          <w:rFonts w:asciiTheme="majorBidi" w:hAnsiTheme="majorBidi" w:cstheme="majorBidi"/>
        </w:rPr>
        <w:footnoteRef/>
      </w:r>
      <w:r w:rsidRPr="00995B51">
        <w:rPr>
          <w:rFonts w:asciiTheme="majorBidi" w:hAnsiTheme="majorBidi" w:cstheme="majorBidi"/>
          <w:rtl/>
        </w:rPr>
        <w:t xml:space="preserve"> ברכות ז</w:t>
      </w:r>
      <w:r w:rsidR="001D6B59">
        <w:rPr>
          <w:rFonts w:asciiTheme="majorBidi" w:hAnsiTheme="majorBidi" w:cstheme="majorBidi" w:hint="cs"/>
          <w:rtl/>
        </w:rPr>
        <w:t>,</w:t>
      </w:r>
      <w:r w:rsidRPr="00995B51">
        <w:rPr>
          <w:rFonts w:asciiTheme="majorBidi" w:hAnsiTheme="majorBidi" w:cstheme="majorBidi"/>
          <w:rtl/>
        </w:rPr>
        <w:t xml:space="preserve"> א.</w:t>
      </w:r>
    </w:p>
  </w:footnote>
  <w:footnote w:id="32">
    <w:p w14:paraId="168E21DC" w14:textId="22A7B9CD" w:rsidR="00644A3C" w:rsidRPr="00995B51" w:rsidRDefault="00644A3C" w:rsidP="00995B51">
      <w:pPr>
        <w:pStyle w:val="a5"/>
        <w:spacing w:line="360" w:lineRule="auto"/>
        <w:rPr>
          <w:rFonts w:asciiTheme="majorBidi" w:hAnsiTheme="majorBidi" w:cstheme="majorBidi"/>
        </w:rPr>
      </w:pPr>
      <w:r w:rsidRPr="00995B51">
        <w:rPr>
          <w:rStyle w:val="a7"/>
          <w:rFonts w:asciiTheme="majorBidi" w:hAnsiTheme="majorBidi" w:cstheme="majorBidi"/>
        </w:rPr>
        <w:footnoteRef/>
      </w:r>
      <w:r w:rsidRPr="00995B51">
        <w:rPr>
          <w:rFonts w:asciiTheme="majorBidi" w:hAnsiTheme="majorBidi" w:cstheme="majorBidi"/>
          <w:rtl/>
        </w:rPr>
        <w:t xml:space="preserve"> מכתב מאליהו לרב </w:t>
      </w:r>
      <w:proofErr w:type="spellStart"/>
      <w:r w:rsidRPr="00995B51">
        <w:rPr>
          <w:rFonts w:asciiTheme="majorBidi" w:hAnsiTheme="majorBidi" w:cstheme="majorBidi"/>
          <w:rtl/>
        </w:rPr>
        <w:t>דסלר</w:t>
      </w:r>
      <w:proofErr w:type="spellEnd"/>
      <w:r w:rsidRPr="00995B51">
        <w:rPr>
          <w:rFonts w:asciiTheme="majorBidi" w:hAnsiTheme="majorBidi" w:cstheme="majorBidi"/>
          <w:rtl/>
        </w:rPr>
        <w:t>, חלק ג עמ</w:t>
      </w:r>
      <w:r w:rsidR="001D6B59">
        <w:rPr>
          <w:rFonts w:asciiTheme="majorBidi" w:hAnsiTheme="majorBidi" w:cstheme="majorBidi" w:hint="cs"/>
          <w:rtl/>
        </w:rPr>
        <w:t>'</w:t>
      </w:r>
      <w:r w:rsidRPr="00995B51">
        <w:rPr>
          <w:rFonts w:asciiTheme="majorBidi" w:hAnsiTheme="majorBidi" w:cstheme="majorBidi"/>
          <w:rtl/>
        </w:rPr>
        <w:t xml:space="preserve"> 244.</w:t>
      </w:r>
    </w:p>
  </w:footnote>
  <w:footnote w:id="33">
    <w:p w14:paraId="65B5BDC0" w14:textId="77777777" w:rsidR="00644A3C" w:rsidRPr="00995B51" w:rsidRDefault="00644A3C" w:rsidP="00995B51">
      <w:pPr>
        <w:pStyle w:val="a5"/>
        <w:spacing w:line="360" w:lineRule="auto"/>
        <w:rPr>
          <w:rFonts w:asciiTheme="majorBidi" w:hAnsiTheme="majorBidi" w:cstheme="majorBidi"/>
          <w:rtl/>
        </w:rPr>
      </w:pPr>
      <w:r w:rsidRPr="00995B51">
        <w:rPr>
          <w:rStyle w:val="a7"/>
          <w:rFonts w:asciiTheme="majorBidi" w:hAnsiTheme="majorBidi" w:cstheme="majorBidi"/>
        </w:rPr>
        <w:footnoteRef/>
      </w:r>
      <w:r w:rsidRPr="00995B51">
        <w:rPr>
          <w:rFonts w:asciiTheme="majorBidi" w:hAnsiTheme="majorBidi" w:cstheme="majorBidi"/>
          <w:rtl/>
        </w:rPr>
        <w:t xml:space="preserve"> וללוי אמר. מובא בדף על הדף.</w:t>
      </w:r>
    </w:p>
  </w:footnote>
  <w:footnote w:id="34">
    <w:p w14:paraId="083D5DDF" w14:textId="7C7D37AE" w:rsidR="00353A66" w:rsidRPr="00995B51" w:rsidRDefault="00353A66" w:rsidP="00995B51">
      <w:pPr>
        <w:spacing w:after="0" w:line="360" w:lineRule="auto"/>
        <w:rPr>
          <w:rFonts w:asciiTheme="majorBidi" w:hAnsiTheme="majorBidi" w:cstheme="majorBidi"/>
          <w:sz w:val="20"/>
          <w:szCs w:val="20"/>
        </w:rPr>
      </w:pPr>
      <w:r w:rsidRPr="00995B51">
        <w:rPr>
          <w:rStyle w:val="a7"/>
          <w:rFonts w:asciiTheme="majorBidi" w:hAnsiTheme="majorBidi" w:cstheme="majorBidi"/>
          <w:sz w:val="20"/>
          <w:szCs w:val="20"/>
        </w:rPr>
        <w:footnoteRef/>
      </w:r>
      <w:r w:rsidRPr="00995B51">
        <w:rPr>
          <w:rFonts w:asciiTheme="majorBidi" w:hAnsiTheme="majorBidi" w:cstheme="majorBidi"/>
          <w:sz w:val="20"/>
          <w:szCs w:val="20"/>
          <w:rtl/>
        </w:rPr>
        <w:t xml:space="preserve"> דף על הדף מנחות </w:t>
      </w:r>
      <w:proofErr w:type="spellStart"/>
      <w:r w:rsidRPr="00995B51">
        <w:rPr>
          <w:rFonts w:asciiTheme="majorBidi" w:hAnsiTheme="majorBidi" w:cstheme="majorBidi"/>
          <w:sz w:val="20"/>
          <w:szCs w:val="20"/>
          <w:rtl/>
        </w:rPr>
        <w:t>כט</w:t>
      </w:r>
      <w:proofErr w:type="spellEnd"/>
      <w:r w:rsidR="001D6B59">
        <w:rPr>
          <w:rFonts w:asciiTheme="majorBidi" w:hAnsiTheme="majorBidi" w:cstheme="majorBidi" w:hint="cs"/>
          <w:sz w:val="20"/>
          <w:szCs w:val="20"/>
          <w:rtl/>
        </w:rPr>
        <w:t>,</w:t>
      </w:r>
      <w:r w:rsidRPr="00995B51">
        <w:rPr>
          <w:rFonts w:asciiTheme="majorBidi" w:hAnsiTheme="majorBidi" w:cstheme="majorBidi"/>
          <w:sz w:val="20"/>
          <w:szCs w:val="20"/>
          <w:rtl/>
        </w:rPr>
        <w:t xml:space="preserve"> ב.</w:t>
      </w:r>
    </w:p>
  </w:footnote>
  <w:footnote w:id="35">
    <w:p w14:paraId="3546F5CD" w14:textId="6ACDF90E" w:rsidR="00A26301" w:rsidRPr="00A26301" w:rsidRDefault="00A26301" w:rsidP="00995B51">
      <w:pPr>
        <w:spacing w:after="0" w:line="360" w:lineRule="auto"/>
        <w:rPr>
          <w:rFonts w:ascii="David" w:hAnsi="David" w:cs="David"/>
          <w:sz w:val="24"/>
          <w:szCs w:val="24"/>
          <w:rtl/>
        </w:rPr>
      </w:pPr>
      <w:r w:rsidRPr="00995B51">
        <w:rPr>
          <w:rStyle w:val="a7"/>
          <w:rFonts w:asciiTheme="majorBidi" w:hAnsiTheme="majorBidi" w:cstheme="majorBidi"/>
          <w:sz w:val="20"/>
          <w:szCs w:val="20"/>
        </w:rPr>
        <w:footnoteRef/>
      </w:r>
      <w:r w:rsidRPr="00995B51">
        <w:rPr>
          <w:rFonts w:asciiTheme="majorBidi" w:hAnsiTheme="majorBidi" w:cstheme="majorBidi"/>
          <w:sz w:val="20"/>
          <w:szCs w:val="20"/>
          <w:rtl/>
        </w:rPr>
        <w:t xml:space="preserve"> תורת המגיד ש"ס מנחות</w:t>
      </w:r>
      <w:r w:rsidR="00396D03">
        <w:rPr>
          <w:rFonts w:asciiTheme="majorBidi" w:hAnsiTheme="majorBidi" w:cstheme="majorBidi"/>
          <w:sz w:val="20"/>
          <w:szCs w:val="20"/>
          <w:rtl/>
        </w:rPr>
        <w:t xml:space="preserve"> </w:t>
      </w:r>
      <w:r w:rsidRPr="00995B51">
        <w:rPr>
          <w:rFonts w:asciiTheme="majorBidi" w:hAnsiTheme="majorBidi" w:cstheme="majorBidi"/>
          <w:sz w:val="20"/>
          <w:szCs w:val="20"/>
          <w:rtl/>
        </w:rPr>
        <w:t xml:space="preserve">- </w:t>
      </w:r>
      <w:proofErr w:type="spellStart"/>
      <w:r w:rsidRPr="00995B51">
        <w:rPr>
          <w:rFonts w:asciiTheme="majorBidi" w:hAnsiTheme="majorBidi" w:cstheme="majorBidi"/>
          <w:sz w:val="20"/>
          <w:szCs w:val="20"/>
          <w:rtl/>
        </w:rPr>
        <w:t>וצוה</w:t>
      </w:r>
      <w:proofErr w:type="spellEnd"/>
      <w:r w:rsidRPr="00995B51">
        <w:rPr>
          <w:rFonts w:asciiTheme="majorBidi" w:hAnsiTheme="majorBidi" w:cstheme="majorBidi"/>
          <w:sz w:val="20"/>
          <w:szCs w:val="20"/>
          <w:rtl/>
        </w:rPr>
        <w:t xml:space="preserve"> הכהן; קודש הלולים, מילי </w:t>
      </w:r>
      <w:proofErr w:type="spellStart"/>
      <w:r w:rsidRPr="00995B51">
        <w:rPr>
          <w:rFonts w:asciiTheme="majorBidi" w:hAnsiTheme="majorBidi" w:cstheme="majorBidi"/>
          <w:sz w:val="20"/>
          <w:szCs w:val="20"/>
          <w:rtl/>
        </w:rPr>
        <w:t>דאגדתא</w:t>
      </w:r>
      <w:proofErr w:type="spellEnd"/>
      <w:r w:rsidRPr="00995B51">
        <w:rPr>
          <w:rFonts w:asciiTheme="majorBidi" w:hAnsiTheme="majorBidi" w:cstheme="majorBidi"/>
          <w:sz w:val="20"/>
          <w:szCs w:val="20"/>
          <w:rtl/>
        </w:rPr>
        <w:t>.</w:t>
      </w:r>
    </w:p>
  </w:footnote>
  <w:footnote w:id="36">
    <w:p w14:paraId="7E507F61" w14:textId="77777777" w:rsidR="00353A66" w:rsidRPr="00995B51" w:rsidRDefault="00353A66" w:rsidP="00353A66">
      <w:pPr>
        <w:pStyle w:val="NormalWeb"/>
        <w:shd w:val="clear" w:color="auto" w:fill="FFFFFF"/>
        <w:bidi/>
        <w:spacing w:before="0" w:beforeAutospacing="0" w:after="150" w:afterAutospacing="0"/>
        <w:ind w:left="75" w:right="150"/>
        <w:rPr>
          <w:rFonts w:asciiTheme="majorBidi" w:hAnsiTheme="majorBidi" w:cstheme="majorBidi"/>
          <w:color w:val="000000"/>
          <w:sz w:val="20"/>
          <w:szCs w:val="20"/>
          <w:rtl/>
        </w:rPr>
      </w:pPr>
      <w:r w:rsidRPr="00995B51">
        <w:rPr>
          <w:rStyle w:val="a7"/>
          <w:rFonts w:asciiTheme="majorBidi" w:hAnsiTheme="majorBidi" w:cstheme="majorBidi"/>
          <w:sz w:val="20"/>
          <w:szCs w:val="20"/>
        </w:rPr>
        <w:footnoteRef/>
      </w:r>
      <w:r w:rsidRPr="00995B51">
        <w:rPr>
          <w:rFonts w:asciiTheme="majorBidi" w:hAnsiTheme="majorBidi" w:cstheme="majorBidi"/>
          <w:sz w:val="20"/>
          <w:szCs w:val="20"/>
          <w:rtl/>
        </w:rPr>
        <w:t xml:space="preserve"> </w:t>
      </w:r>
      <w:r w:rsidRPr="00995B51">
        <w:rPr>
          <w:rFonts w:asciiTheme="majorBidi" w:hAnsiTheme="majorBidi" w:cstheme="majorBidi"/>
          <w:color w:val="000000"/>
          <w:sz w:val="20"/>
          <w:szCs w:val="20"/>
          <w:rtl/>
        </w:rPr>
        <w:t>הרב אורי שרקי</w:t>
      </w:r>
      <w:r w:rsidR="00A26301" w:rsidRPr="00995B51">
        <w:rPr>
          <w:rFonts w:asciiTheme="majorBidi" w:hAnsiTheme="majorBidi" w:cstheme="majorBidi"/>
          <w:color w:val="000000"/>
          <w:sz w:val="20"/>
          <w:szCs w:val="20"/>
          <w:rtl/>
        </w:rPr>
        <w:t>.</w:t>
      </w:r>
    </w:p>
    <w:p w14:paraId="71339822" w14:textId="77777777" w:rsidR="00353A66" w:rsidRDefault="004F5764" w:rsidP="00353A66">
      <w:pPr>
        <w:pStyle w:val="a5"/>
        <w:rPr>
          <w:rtl/>
        </w:rPr>
      </w:pPr>
      <w:hyperlink r:id="rId2" w:history="1">
        <w:r w:rsidR="00353A66" w:rsidRPr="00FF6420">
          <w:rPr>
            <w:rStyle w:val="Hyperlink"/>
            <w:rFonts w:ascii="David" w:hAnsi="David" w:cs="David"/>
            <w:sz w:val="24"/>
            <w:szCs w:val="24"/>
          </w:rPr>
          <w:t>https://ravsherki.org/index.php?option=com_content&amp;view=article&amp;id=931:931931-931&amp;catid=237&amp;Itemid=100513</w:t>
        </w:r>
      </w:hyperlink>
    </w:p>
  </w:footnote>
  <w:footnote w:id="37">
    <w:p w14:paraId="63603FC5" w14:textId="7AD88F2F" w:rsidR="00995B51" w:rsidRPr="00995B51" w:rsidRDefault="00995B51" w:rsidP="00995B51">
      <w:pPr>
        <w:spacing w:after="0" w:line="360" w:lineRule="auto"/>
        <w:rPr>
          <w:rFonts w:asciiTheme="majorBidi" w:hAnsiTheme="majorBidi" w:cstheme="majorBidi"/>
          <w:sz w:val="20"/>
          <w:szCs w:val="20"/>
          <w:rtl/>
        </w:rPr>
      </w:pPr>
      <w:r w:rsidRPr="00995B51">
        <w:rPr>
          <w:rStyle w:val="a7"/>
          <w:rFonts w:asciiTheme="majorBidi" w:hAnsiTheme="majorBidi" w:cstheme="majorBidi"/>
          <w:sz w:val="20"/>
          <w:szCs w:val="20"/>
        </w:rPr>
        <w:footnoteRef/>
      </w:r>
      <w:r w:rsidRPr="00995B51">
        <w:rPr>
          <w:rFonts w:asciiTheme="majorBidi" w:hAnsiTheme="majorBidi" w:cstheme="majorBidi"/>
          <w:sz w:val="20"/>
          <w:szCs w:val="20"/>
          <w:rtl/>
        </w:rPr>
        <w:t xml:space="preserve"> חידושי אגדות למהר"ל </w:t>
      </w:r>
      <w:proofErr w:type="spellStart"/>
      <w:r w:rsidR="00EF4E5B" w:rsidRPr="00995B51">
        <w:rPr>
          <w:rFonts w:asciiTheme="majorBidi" w:hAnsiTheme="majorBidi" w:cstheme="majorBidi"/>
          <w:sz w:val="20"/>
          <w:szCs w:val="20"/>
          <w:rtl/>
        </w:rPr>
        <w:t>כט</w:t>
      </w:r>
      <w:proofErr w:type="spellEnd"/>
      <w:r w:rsidR="00EF4E5B">
        <w:rPr>
          <w:rFonts w:asciiTheme="majorBidi" w:hAnsiTheme="majorBidi" w:cstheme="majorBidi" w:hint="cs"/>
          <w:sz w:val="20"/>
          <w:szCs w:val="20"/>
          <w:rtl/>
        </w:rPr>
        <w:t>,</w:t>
      </w:r>
      <w:r w:rsidR="00EF4E5B" w:rsidRPr="00995B51">
        <w:rPr>
          <w:rFonts w:asciiTheme="majorBidi" w:hAnsiTheme="majorBidi" w:cstheme="majorBidi"/>
          <w:sz w:val="20"/>
          <w:szCs w:val="20"/>
          <w:rtl/>
        </w:rPr>
        <w:t xml:space="preserve"> ב.</w:t>
      </w:r>
    </w:p>
  </w:footnote>
  <w:footnote w:id="38">
    <w:p w14:paraId="7E7B464C" w14:textId="474A77BE" w:rsidR="00995B51" w:rsidRPr="00995B51" w:rsidRDefault="00995B51" w:rsidP="00995B51">
      <w:pPr>
        <w:spacing w:after="0" w:line="360" w:lineRule="auto"/>
        <w:rPr>
          <w:rFonts w:asciiTheme="majorBidi" w:hAnsiTheme="majorBidi" w:cstheme="majorBidi"/>
          <w:sz w:val="20"/>
          <w:szCs w:val="20"/>
        </w:rPr>
      </w:pPr>
      <w:r w:rsidRPr="00995B51">
        <w:rPr>
          <w:rStyle w:val="a7"/>
          <w:rFonts w:asciiTheme="majorBidi" w:hAnsiTheme="majorBidi" w:cstheme="majorBidi"/>
          <w:sz w:val="20"/>
          <w:szCs w:val="20"/>
        </w:rPr>
        <w:footnoteRef/>
      </w:r>
      <w:r w:rsidRPr="00995B51">
        <w:rPr>
          <w:rFonts w:asciiTheme="majorBidi" w:hAnsiTheme="majorBidi" w:cstheme="majorBidi"/>
          <w:sz w:val="20"/>
          <w:szCs w:val="20"/>
          <w:rtl/>
        </w:rPr>
        <w:t xml:space="preserve"> דף על הדף </w:t>
      </w:r>
      <w:proofErr w:type="spellStart"/>
      <w:r w:rsidRPr="00995B51">
        <w:rPr>
          <w:rFonts w:asciiTheme="majorBidi" w:hAnsiTheme="majorBidi" w:cstheme="majorBidi"/>
          <w:sz w:val="20"/>
          <w:szCs w:val="20"/>
          <w:rtl/>
        </w:rPr>
        <w:t>כט</w:t>
      </w:r>
      <w:proofErr w:type="spellEnd"/>
      <w:r w:rsidR="00EF4E5B">
        <w:rPr>
          <w:rFonts w:asciiTheme="majorBidi" w:hAnsiTheme="majorBidi" w:cstheme="majorBidi" w:hint="cs"/>
          <w:sz w:val="20"/>
          <w:szCs w:val="20"/>
          <w:rtl/>
        </w:rPr>
        <w:t>,</w:t>
      </w:r>
      <w:r w:rsidRPr="00995B51">
        <w:rPr>
          <w:rFonts w:asciiTheme="majorBidi" w:hAnsiTheme="majorBidi" w:cstheme="majorBidi"/>
          <w:sz w:val="20"/>
          <w:szCs w:val="20"/>
          <w:rtl/>
        </w:rPr>
        <w:t xml:space="preserve"> ב.</w:t>
      </w:r>
    </w:p>
  </w:footnote>
  <w:footnote w:id="39">
    <w:p w14:paraId="5A44DABA" w14:textId="0B5F382A" w:rsidR="00A34BB0" w:rsidRPr="00A34BB0" w:rsidRDefault="00A34BB0">
      <w:pPr>
        <w:pStyle w:val="a5"/>
        <w:rPr>
          <w:sz w:val="16"/>
          <w:szCs w:val="16"/>
          <w:rtl/>
        </w:rPr>
      </w:pPr>
      <w:r w:rsidRPr="00A34BB0">
        <w:rPr>
          <w:rStyle w:val="a7"/>
          <w:rFonts w:asciiTheme="majorBidi" w:hAnsiTheme="majorBidi" w:cstheme="majorBidi"/>
        </w:rPr>
        <w:footnoteRef/>
      </w:r>
      <w:r w:rsidRPr="00A34BB0">
        <w:rPr>
          <w:rFonts w:asciiTheme="majorBidi" w:hAnsiTheme="majorBidi" w:cstheme="majorBidi"/>
          <w:rtl/>
        </w:rPr>
        <w:t xml:space="preserve"> 'אלה אזכרה' נאמר ביום </w:t>
      </w:r>
      <w:r w:rsidR="009C6134">
        <w:rPr>
          <w:rFonts w:asciiTheme="majorBidi" w:hAnsiTheme="majorBidi" w:cstheme="majorBidi" w:hint="cs"/>
          <w:rtl/>
        </w:rPr>
        <w:t>ה</w:t>
      </w:r>
      <w:r w:rsidRPr="00A34BB0">
        <w:rPr>
          <w:rFonts w:asciiTheme="majorBidi" w:hAnsiTheme="majorBidi" w:cstheme="majorBidi"/>
          <w:rtl/>
        </w:rPr>
        <w:t>כיפור</w:t>
      </w:r>
      <w:r w:rsidR="009C6134">
        <w:rPr>
          <w:rFonts w:asciiTheme="majorBidi" w:hAnsiTheme="majorBidi" w:cstheme="majorBidi" w:hint="cs"/>
          <w:rtl/>
        </w:rPr>
        <w:t>ים</w:t>
      </w:r>
      <w:r w:rsidRPr="00A34BB0">
        <w:rPr>
          <w:rFonts w:asciiTheme="majorBidi" w:hAnsiTheme="majorBidi" w:cstheme="majorBidi"/>
          <w:rtl/>
        </w:rPr>
        <w:t xml:space="preserve"> או בתשעה באב לפי מנהגים שונים. הועתק מ:</w:t>
      </w:r>
      <w:r w:rsidRPr="00A34BB0">
        <w:t xml:space="preserve"> </w:t>
      </w:r>
      <w:hyperlink r:id="rId3" w:history="1">
        <w:r w:rsidRPr="00A34BB0">
          <w:rPr>
            <w:rStyle w:val="Hyperlink"/>
            <w:sz w:val="16"/>
            <w:szCs w:val="16"/>
          </w:rPr>
          <w:t>https://he.wikisource.org/wiki/%D7%A4%D7%99%D7%95%D7%98_%D7%90%D7%9C%D7%94_%D7%90%D7%96%D7%9B%D7%A8%D7%94</w:t>
        </w:r>
      </w:hyperlink>
    </w:p>
    <w:p w14:paraId="1E87FAFF" w14:textId="77777777" w:rsidR="00A34BB0" w:rsidRDefault="00A34BB0">
      <w:pPr>
        <w:pStyle w:val="a5"/>
        <w:rPr>
          <w:rtl/>
        </w:rPr>
      </w:pPr>
    </w:p>
  </w:footnote>
  <w:footnote w:id="40">
    <w:p w14:paraId="05FB549E" w14:textId="4CFB9C4B" w:rsidR="00FB764E" w:rsidRPr="00FB764E" w:rsidRDefault="00FB764E">
      <w:pPr>
        <w:pStyle w:val="a5"/>
        <w:rPr>
          <w:rFonts w:asciiTheme="majorBidi" w:hAnsiTheme="majorBidi" w:cstheme="majorBidi"/>
          <w:rtl/>
        </w:rPr>
      </w:pPr>
      <w:r w:rsidRPr="00FB764E">
        <w:rPr>
          <w:rStyle w:val="a7"/>
          <w:rFonts w:asciiTheme="majorBidi" w:hAnsiTheme="majorBidi" w:cstheme="majorBidi"/>
        </w:rPr>
        <w:footnoteRef/>
      </w:r>
      <w:r w:rsidRPr="00FB764E">
        <w:rPr>
          <w:rFonts w:asciiTheme="majorBidi" w:hAnsiTheme="majorBidi" w:cstheme="majorBidi"/>
          <w:rtl/>
        </w:rPr>
        <w:t xml:space="preserve"> פחד יצחק, ראש השנה מאמר ד, פרק ג.</w:t>
      </w:r>
    </w:p>
  </w:footnote>
  <w:footnote w:id="41">
    <w:p w14:paraId="61B4D1EA" w14:textId="77777777" w:rsidR="00A874B0" w:rsidRPr="00A874B0" w:rsidRDefault="00A874B0" w:rsidP="00A874B0">
      <w:pPr>
        <w:spacing w:after="0" w:line="360" w:lineRule="auto"/>
        <w:rPr>
          <w:rFonts w:asciiTheme="majorBidi" w:hAnsiTheme="majorBidi" w:cstheme="majorBidi"/>
          <w:sz w:val="20"/>
          <w:szCs w:val="20"/>
          <w:rtl/>
        </w:rPr>
      </w:pPr>
      <w:r w:rsidRPr="00A874B0">
        <w:rPr>
          <w:rStyle w:val="a7"/>
          <w:rFonts w:asciiTheme="majorBidi" w:hAnsiTheme="majorBidi" w:cstheme="majorBidi"/>
          <w:sz w:val="20"/>
          <w:szCs w:val="20"/>
        </w:rPr>
        <w:footnoteRef/>
      </w:r>
      <w:r w:rsidRPr="00A874B0">
        <w:rPr>
          <w:rFonts w:asciiTheme="majorBidi" w:hAnsiTheme="majorBidi" w:cstheme="majorBidi"/>
          <w:sz w:val="20"/>
          <w:szCs w:val="20"/>
          <w:rtl/>
        </w:rPr>
        <w:t xml:space="preserve"> דרך ה' חלק ב פרק ג.</w:t>
      </w:r>
    </w:p>
    <w:p w14:paraId="70E5F092" w14:textId="77777777" w:rsidR="00A874B0" w:rsidRDefault="00A874B0">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85745936"/>
      <w:docPartObj>
        <w:docPartGallery w:val="Page Numbers (Top of Page)"/>
        <w:docPartUnique/>
      </w:docPartObj>
    </w:sdtPr>
    <w:sdtEndPr/>
    <w:sdtContent>
      <w:p w14:paraId="4DD9B966" w14:textId="77777777" w:rsidR="00BF2560" w:rsidRDefault="00BF2560">
        <w:pPr>
          <w:pStyle w:val="a9"/>
          <w:rPr>
            <w:rtl/>
            <w:cs/>
          </w:rPr>
        </w:pPr>
        <w:r>
          <w:fldChar w:fldCharType="begin"/>
        </w:r>
        <w:r>
          <w:rPr>
            <w:rtl/>
            <w:cs/>
          </w:rPr>
          <w:instrText>PAGE   \* MERGEFORMAT</w:instrText>
        </w:r>
        <w:r>
          <w:fldChar w:fldCharType="separate"/>
        </w:r>
        <w:r w:rsidR="00C538CD" w:rsidRPr="00C538CD">
          <w:rPr>
            <w:noProof/>
            <w:rtl/>
            <w:lang w:val="he-IL"/>
          </w:rPr>
          <w:t>8</w:t>
        </w:r>
        <w:r>
          <w:fldChar w:fldCharType="end"/>
        </w:r>
      </w:p>
    </w:sdtContent>
  </w:sdt>
  <w:p w14:paraId="34AA5A5E" w14:textId="77777777" w:rsidR="00BF2560" w:rsidRDefault="00BF256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61C1"/>
    <w:multiLevelType w:val="hybridMultilevel"/>
    <w:tmpl w:val="E6BC72D4"/>
    <w:lvl w:ilvl="0" w:tplc="293640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644C8"/>
    <w:multiLevelType w:val="hybridMultilevel"/>
    <w:tmpl w:val="A3686820"/>
    <w:lvl w:ilvl="0" w:tplc="EE2826E8">
      <w:start w:val="1"/>
      <w:numFmt w:val="hebrew1"/>
      <w:lvlText w:val="%1."/>
      <w:lvlJc w:val="left"/>
      <w:pPr>
        <w:ind w:left="720" w:hanging="360"/>
      </w:pPr>
      <w:rPr>
        <w:rFonts w:asciiTheme="majorBidi" w:eastAsiaTheme="minorHAnsi" w:hAnsiTheme="majorBidi" w:cstheme="majorBid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44"/>
    <w:rsid w:val="00016426"/>
    <w:rsid w:val="000C0844"/>
    <w:rsid w:val="000E0F05"/>
    <w:rsid w:val="001628B2"/>
    <w:rsid w:val="001C28C7"/>
    <w:rsid w:val="001D6B59"/>
    <w:rsid w:val="002C2216"/>
    <w:rsid w:val="00321D9C"/>
    <w:rsid w:val="00353A66"/>
    <w:rsid w:val="00396D03"/>
    <w:rsid w:val="00421DB7"/>
    <w:rsid w:val="0043150C"/>
    <w:rsid w:val="004338AA"/>
    <w:rsid w:val="00464C41"/>
    <w:rsid w:val="004D7F05"/>
    <w:rsid w:val="004F5764"/>
    <w:rsid w:val="005249C4"/>
    <w:rsid w:val="00533D2E"/>
    <w:rsid w:val="0056110C"/>
    <w:rsid w:val="005A4021"/>
    <w:rsid w:val="005D6E9C"/>
    <w:rsid w:val="005E39E8"/>
    <w:rsid w:val="00644A3C"/>
    <w:rsid w:val="00671A4A"/>
    <w:rsid w:val="0068517D"/>
    <w:rsid w:val="006C084A"/>
    <w:rsid w:val="006C2274"/>
    <w:rsid w:val="007551B3"/>
    <w:rsid w:val="007873F3"/>
    <w:rsid w:val="007B7A7F"/>
    <w:rsid w:val="007E63AA"/>
    <w:rsid w:val="00846AB1"/>
    <w:rsid w:val="00880B7A"/>
    <w:rsid w:val="008A459E"/>
    <w:rsid w:val="008C393F"/>
    <w:rsid w:val="009003E3"/>
    <w:rsid w:val="009222B6"/>
    <w:rsid w:val="00994BDF"/>
    <w:rsid w:val="00995B51"/>
    <w:rsid w:val="009C119C"/>
    <w:rsid w:val="009C6134"/>
    <w:rsid w:val="009E404E"/>
    <w:rsid w:val="009E464C"/>
    <w:rsid w:val="00A26301"/>
    <w:rsid w:val="00A34BB0"/>
    <w:rsid w:val="00A74CA7"/>
    <w:rsid w:val="00A75E9F"/>
    <w:rsid w:val="00A874B0"/>
    <w:rsid w:val="00AA536B"/>
    <w:rsid w:val="00B34281"/>
    <w:rsid w:val="00BD165F"/>
    <w:rsid w:val="00BF2560"/>
    <w:rsid w:val="00C0028D"/>
    <w:rsid w:val="00C52813"/>
    <w:rsid w:val="00C538CD"/>
    <w:rsid w:val="00C56D56"/>
    <w:rsid w:val="00CC2A8E"/>
    <w:rsid w:val="00D72FE5"/>
    <w:rsid w:val="00DC10B3"/>
    <w:rsid w:val="00E3388D"/>
    <w:rsid w:val="00E62309"/>
    <w:rsid w:val="00E82E57"/>
    <w:rsid w:val="00EB0502"/>
    <w:rsid w:val="00EC5428"/>
    <w:rsid w:val="00EE3D57"/>
    <w:rsid w:val="00EF4E5B"/>
    <w:rsid w:val="00F567D9"/>
    <w:rsid w:val="00FB764E"/>
    <w:rsid w:val="00FD25D7"/>
    <w:rsid w:val="00FF64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5DC0"/>
  <w15:chartTrackingRefBased/>
  <w15:docId w15:val="{3638C99A-D5B7-4F79-B632-D2E46EE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C084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C084A"/>
    <w:rPr>
      <w:b/>
      <w:bCs/>
    </w:rPr>
  </w:style>
  <w:style w:type="character" w:styleId="Hyperlink">
    <w:name w:val="Hyperlink"/>
    <w:basedOn w:val="a0"/>
    <w:uiPriority w:val="99"/>
    <w:unhideWhenUsed/>
    <w:rsid w:val="006C084A"/>
    <w:rPr>
      <w:color w:val="0000FF"/>
      <w:u w:val="single"/>
    </w:rPr>
  </w:style>
  <w:style w:type="paragraph" w:styleId="a4">
    <w:name w:val="List Paragraph"/>
    <w:basedOn w:val="a"/>
    <w:uiPriority w:val="34"/>
    <w:qFormat/>
    <w:rsid w:val="00321D9C"/>
    <w:pPr>
      <w:ind w:left="720"/>
      <w:contextualSpacing/>
    </w:pPr>
  </w:style>
  <w:style w:type="paragraph" w:styleId="a5">
    <w:name w:val="footnote text"/>
    <w:basedOn w:val="a"/>
    <w:link w:val="a6"/>
    <w:uiPriority w:val="99"/>
    <w:semiHidden/>
    <w:unhideWhenUsed/>
    <w:rsid w:val="00321D9C"/>
    <w:pPr>
      <w:spacing w:after="0" w:line="240" w:lineRule="auto"/>
    </w:pPr>
    <w:rPr>
      <w:sz w:val="20"/>
      <w:szCs w:val="20"/>
    </w:rPr>
  </w:style>
  <w:style w:type="character" w:customStyle="1" w:styleId="a6">
    <w:name w:val="טקסט הערת שוליים תו"/>
    <w:basedOn w:val="a0"/>
    <w:link w:val="a5"/>
    <w:uiPriority w:val="99"/>
    <w:semiHidden/>
    <w:rsid w:val="00321D9C"/>
    <w:rPr>
      <w:sz w:val="20"/>
      <w:szCs w:val="20"/>
    </w:rPr>
  </w:style>
  <w:style w:type="character" w:styleId="a7">
    <w:name w:val="footnote reference"/>
    <w:basedOn w:val="a0"/>
    <w:uiPriority w:val="99"/>
    <w:semiHidden/>
    <w:unhideWhenUsed/>
    <w:rsid w:val="00321D9C"/>
    <w:rPr>
      <w:vertAlign w:val="superscript"/>
    </w:rPr>
  </w:style>
  <w:style w:type="table" w:styleId="a8">
    <w:name w:val="Table Grid"/>
    <w:basedOn w:val="a1"/>
    <w:uiPriority w:val="39"/>
    <w:rsid w:val="00162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F2560"/>
    <w:pPr>
      <w:tabs>
        <w:tab w:val="center" w:pos="4153"/>
        <w:tab w:val="right" w:pos="8306"/>
      </w:tabs>
      <w:spacing w:after="0" w:line="240" w:lineRule="auto"/>
    </w:pPr>
  </w:style>
  <w:style w:type="character" w:customStyle="1" w:styleId="aa">
    <w:name w:val="כותרת עליונה תו"/>
    <w:basedOn w:val="a0"/>
    <w:link w:val="a9"/>
    <w:uiPriority w:val="99"/>
    <w:rsid w:val="00BF2560"/>
  </w:style>
  <w:style w:type="paragraph" w:styleId="ab">
    <w:name w:val="footer"/>
    <w:basedOn w:val="a"/>
    <w:link w:val="ac"/>
    <w:uiPriority w:val="99"/>
    <w:unhideWhenUsed/>
    <w:rsid w:val="00BF2560"/>
    <w:pPr>
      <w:tabs>
        <w:tab w:val="center" w:pos="4153"/>
        <w:tab w:val="right" w:pos="8306"/>
      </w:tabs>
      <w:spacing w:after="0" w:line="240" w:lineRule="auto"/>
    </w:pPr>
  </w:style>
  <w:style w:type="character" w:customStyle="1" w:styleId="ac">
    <w:name w:val="כותרת תחתונה תו"/>
    <w:basedOn w:val="a0"/>
    <w:link w:val="ab"/>
    <w:uiPriority w:val="99"/>
    <w:rsid w:val="00BF2560"/>
  </w:style>
  <w:style w:type="paragraph" w:styleId="ad">
    <w:name w:val="Revision"/>
    <w:hidden/>
    <w:uiPriority w:val="99"/>
    <w:semiHidden/>
    <w:rsid w:val="00C52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3480">
      <w:bodyDiv w:val="1"/>
      <w:marLeft w:val="0"/>
      <w:marRight w:val="0"/>
      <w:marTop w:val="0"/>
      <w:marBottom w:val="0"/>
      <w:divBdr>
        <w:top w:val="none" w:sz="0" w:space="0" w:color="auto"/>
        <w:left w:val="none" w:sz="0" w:space="0" w:color="auto"/>
        <w:bottom w:val="none" w:sz="0" w:space="0" w:color="auto"/>
        <w:right w:val="none" w:sz="0" w:space="0" w:color="auto"/>
      </w:divBdr>
    </w:div>
    <w:div w:id="404383078">
      <w:bodyDiv w:val="1"/>
      <w:marLeft w:val="0"/>
      <w:marRight w:val="0"/>
      <w:marTop w:val="0"/>
      <w:marBottom w:val="0"/>
      <w:divBdr>
        <w:top w:val="none" w:sz="0" w:space="0" w:color="auto"/>
        <w:left w:val="none" w:sz="0" w:space="0" w:color="auto"/>
        <w:bottom w:val="none" w:sz="0" w:space="0" w:color="auto"/>
        <w:right w:val="none" w:sz="0" w:space="0" w:color="auto"/>
      </w:divBdr>
    </w:div>
    <w:div w:id="5849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wikisource.org/wiki/%D7%A4%D7%99%D7%95%D7%98_%D7%90%D7%9C%D7%94_%D7%90%D7%96%D7%9B%D7%A8%D7%94" TargetMode="External"/><Relationship Id="rId2" Type="http://schemas.openxmlformats.org/officeDocument/2006/relationships/hyperlink" Target="https://ravsherki.org/index.php?option=com_content&amp;view=article&amp;id=931:931931-931&amp;catid=237&amp;Itemid=100513" TargetMode="External"/><Relationship Id="rId1" Type="http://schemas.openxmlformats.org/officeDocument/2006/relationships/hyperlink" Target="http://taamu.co.il/%D7%96%D7%9E%D7%A8%D7%99-%D7%91%D7%9F-%D7%A1%D7%9C%D7%95%D7%90-%D7%A8%D7%91%D7%99-%D7%A2%D7%A7%D7%99%D7%91%D7%90-%D7%95%D7%9B%D7%93-%D7%90%D7%9C%D7%A3-%D7%AA%D7%9C%D7%9E%D7%99%D7%93%D7%99%D7%9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93148-3CDB-4865-AC35-75299EA8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3136</Words>
  <Characters>15683</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2025-06-10T15:12:00Z</dcterms:created>
  <dcterms:modified xsi:type="dcterms:W3CDTF">2025-07-21T07:02:00Z</dcterms:modified>
</cp:coreProperties>
</file>