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0694C" w14:textId="77777777" w:rsidR="000267B4" w:rsidRPr="009D4DE2" w:rsidRDefault="000267B4" w:rsidP="009D4DE2">
      <w:pPr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9D4DE2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כל הראוי </w:t>
      </w:r>
      <w:proofErr w:type="spellStart"/>
      <w:r w:rsidRPr="009D4DE2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לבילה</w:t>
      </w:r>
      <w:proofErr w:type="spellEnd"/>
      <w:r w:rsidRPr="009D4DE2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 w:rsidRPr="009D4DE2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–</w:t>
      </w:r>
      <w:r w:rsidRPr="009D4DE2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אין בילה מעכבת בו</w:t>
      </w:r>
    </w:p>
    <w:p w14:paraId="441BD611" w14:textId="5CA1E7B6" w:rsidR="00936221" w:rsidRPr="00936221" w:rsidRDefault="006B07E6" w:rsidP="00103061">
      <w:pPr>
        <w:spacing w:line="360" w:lineRule="auto"/>
        <w:rPr>
          <w:rFonts w:asciiTheme="majorBidi" w:hAnsiTheme="majorBidi" w:cstheme="majorBidi"/>
          <w:sz w:val="24"/>
          <w:szCs w:val="24"/>
          <w:rtl/>
        </w:rPr>
      </w:pPr>
      <w:r w:rsidRPr="006B07E6">
        <w:rPr>
          <w:rFonts w:asciiTheme="majorBidi" w:hAnsiTheme="majorBidi" w:cs="Times New Roman"/>
          <w:sz w:val="24"/>
          <w:szCs w:val="24"/>
          <w:rtl/>
        </w:rPr>
        <w:t xml:space="preserve">מנחות </w:t>
      </w:r>
      <w:proofErr w:type="spellStart"/>
      <w:r w:rsidRPr="006B07E6">
        <w:rPr>
          <w:rFonts w:asciiTheme="majorBidi" w:hAnsiTheme="majorBidi" w:cs="Times New Roman"/>
          <w:sz w:val="24"/>
          <w:szCs w:val="24"/>
          <w:rtl/>
        </w:rPr>
        <w:t>קג</w:t>
      </w:r>
      <w:proofErr w:type="spellEnd"/>
      <w:r w:rsidR="000267B4">
        <w:rPr>
          <w:rFonts w:asciiTheme="majorBidi" w:hAnsiTheme="majorBidi" w:cs="Times New Roman" w:hint="cs"/>
          <w:sz w:val="24"/>
          <w:szCs w:val="24"/>
          <w:rtl/>
        </w:rPr>
        <w:t>,</w:t>
      </w:r>
      <w:r w:rsidRPr="006B07E6">
        <w:rPr>
          <w:rFonts w:asciiTheme="majorBidi" w:hAnsiTheme="majorBidi" w:cs="Times New Roman"/>
          <w:sz w:val="24"/>
          <w:szCs w:val="24"/>
          <w:rtl/>
        </w:rPr>
        <w:t xml:space="preserve"> ב</w:t>
      </w:r>
    </w:p>
    <w:p w14:paraId="7AF032B3" w14:textId="4A431466" w:rsidR="00936221" w:rsidRDefault="00936221" w:rsidP="00423F46">
      <w:pPr>
        <w:spacing w:line="360" w:lineRule="auto"/>
        <w:ind w:left="720"/>
        <w:rPr>
          <w:rFonts w:asciiTheme="majorBidi" w:hAnsiTheme="majorBidi" w:cstheme="majorBidi"/>
          <w:sz w:val="24"/>
          <w:szCs w:val="24"/>
          <w:rtl/>
        </w:rPr>
      </w:pPr>
      <w:r w:rsidRPr="00936221">
        <w:rPr>
          <w:rFonts w:asciiTheme="majorBidi" w:hAnsiTheme="majorBidi" w:cs="Times New Roman"/>
          <w:sz w:val="24"/>
          <w:szCs w:val="24"/>
          <w:rtl/>
        </w:rPr>
        <w:t xml:space="preserve">מתני'. מתנדב אדם מנחה של ששים עשרון ומביא בכלי אחד. (אם אמר הרי עלי ששים עשרון מביא בכלי אחד) אם אמר הרי עלי ס"א - מביא ששים בכלי אחד ואחד בכלי אחד, שכן הציבור מביא ביום טוב הראשון של חג שחל להיות בשבת ששים ואחד, דיו ליחיד שהוא פחות מן הציבור אחד. אמר </w:t>
      </w:r>
      <w:proofErr w:type="spellStart"/>
      <w:r w:rsidRPr="00936221">
        <w:rPr>
          <w:rFonts w:asciiTheme="majorBidi" w:hAnsiTheme="majorBidi" w:cs="Times New Roman"/>
          <w:sz w:val="24"/>
          <w:szCs w:val="24"/>
          <w:rtl/>
        </w:rPr>
        <w:t>ר"ש</w:t>
      </w:r>
      <w:proofErr w:type="spellEnd"/>
      <w:r w:rsidRPr="00936221">
        <w:rPr>
          <w:rFonts w:asciiTheme="majorBidi" w:hAnsiTheme="majorBidi" w:cs="Times New Roman"/>
          <w:sz w:val="24"/>
          <w:szCs w:val="24"/>
          <w:rtl/>
        </w:rPr>
        <w:t xml:space="preserve">: והלא אלו לפרים ואלו לכבשים, ואינם נבללים זה עם זה! </w:t>
      </w:r>
      <w:r>
        <w:rPr>
          <w:rFonts w:asciiTheme="majorBidi" w:hAnsiTheme="majorBidi" w:cs="Times New Roman" w:hint="cs"/>
          <w:sz w:val="24"/>
          <w:szCs w:val="24"/>
          <w:rtl/>
        </w:rPr>
        <w:t>...</w:t>
      </w:r>
      <w:r w:rsidR="006872FC">
        <w:rPr>
          <w:rFonts w:asciiTheme="majorBidi" w:hAnsiTheme="majorBidi" w:cs="Times New Roman" w:hint="cs"/>
          <w:sz w:val="24"/>
          <w:szCs w:val="24"/>
          <w:rtl/>
        </w:rPr>
        <w:t xml:space="preserve"> </w:t>
      </w:r>
      <w:proofErr w:type="spellStart"/>
      <w:r>
        <w:rPr>
          <w:rFonts w:asciiTheme="majorBidi" w:hAnsiTheme="majorBidi" w:cs="Times New Roman" w:hint="cs"/>
          <w:sz w:val="24"/>
          <w:szCs w:val="24"/>
          <w:rtl/>
        </w:rPr>
        <w:t>גמ</w:t>
      </w:r>
      <w:proofErr w:type="spellEnd"/>
      <w:r>
        <w:rPr>
          <w:rFonts w:asciiTheme="majorBidi" w:hAnsiTheme="majorBidi" w:cs="Times New Roman" w:hint="cs"/>
          <w:sz w:val="24"/>
          <w:szCs w:val="24"/>
          <w:rtl/>
        </w:rPr>
        <w:t xml:space="preserve">'. </w:t>
      </w:r>
      <w:r w:rsidRPr="00936221">
        <w:rPr>
          <w:rFonts w:asciiTheme="majorBidi" w:hAnsiTheme="majorBidi" w:cs="Times New Roman"/>
          <w:sz w:val="24"/>
          <w:szCs w:val="24"/>
          <w:rtl/>
        </w:rPr>
        <w:t>אמרו לו: אמור אתה, אמר להם: הרי הוא אומר וכל מנחה בלולה בשמן וחרבה, כבר אמר</w:t>
      </w:r>
      <w:r>
        <w:rPr>
          <w:rFonts w:asciiTheme="majorBidi" w:hAnsiTheme="majorBidi" w:cs="Times New Roman"/>
          <w:sz w:val="24"/>
          <w:szCs w:val="24"/>
          <w:rtl/>
        </w:rPr>
        <w:t>ה תורה: הבא מנחה שיכולה להיבלל.</w:t>
      </w:r>
      <w:r>
        <w:rPr>
          <w:rFonts w:asciiTheme="majorBidi" w:hAnsiTheme="majorBidi" w:cs="Times New Roman" w:hint="cs"/>
          <w:sz w:val="24"/>
          <w:szCs w:val="24"/>
          <w:rtl/>
        </w:rPr>
        <w:t xml:space="preserve">.. </w:t>
      </w:r>
      <w:r w:rsidRPr="00936221">
        <w:rPr>
          <w:rFonts w:asciiTheme="majorBidi" w:hAnsiTheme="majorBidi" w:cs="Times New Roman"/>
          <w:sz w:val="24"/>
          <w:szCs w:val="24"/>
          <w:rtl/>
        </w:rPr>
        <w:t xml:space="preserve">וכי אין </w:t>
      </w:r>
      <w:proofErr w:type="spellStart"/>
      <w:r w:rsidRPr="00936221">
        <w:rPr>
          <w:rFonts w:asciiTheme="majorBidi" w:hAnsiTheme="majorBidi" w:cs="Times New Roman"/>
          <w:sz w:val="24"/>
          <w:szCs w:val="24"/>
          <w:rtl/>
        </w:rPr>
        <w:t>נבללין</w:t>
      </w:r>
      <w:proofErr w:type="spellEnd"/>
      <w:r w:rsidRPr="00936221">
        <w:rPr>
          <w:rFonts w:asciiTheme="majorBidi" w:hAnsiTheme="majorBidi" w:cs="Times New Roman"/>
          <w:sz w:val="24"/>
          <w:szCs w:val="24"/>
          <w:rtl/>
        </w:rPr>
        <w:t xml:space="preserve"> מאי הוי? והא תנן: אם לא בלל - כשר! אמר רבי </w:t>
      </w:r>
      <w:proofErr w:type="spellStart"/>
      <w:r w:rsidRPr="00936221">
        <w:rPr>
          <w:rFonts w:asciiTheme="majorBidi" w:hAnsiTheme="majorBidi" w:cs="Times New Roman"/>
          <w:sz w:val="24"/>
          <w:szCs w:val="24"/>
          <w:rtl/>
        </w:rPr>
        <w:t>זירא</w:t>
      </w:r>
      <w:proofErr w:type="spellEnd"/>
      <w:r w:rsidRPr="00936221">
        <w:rPr>
          <w:rFonts w:asciiTheme="majorBidi" w:hAnsiTheme="majorBidi" w:cs="Times New Roman"/>
          <w:sz w:val="24"/>
          <w:szCs w:val="24"/>
          <w:rtl/>
        </w:rPr>
        <w:t xml:space="preserve">: כל הראוי </w:t>
      </w:r>
      <w:proofErr w:type="spellStart"/>
      <w:r w:rsidRPr="00936221">
        <w:rPr>
          <w:rFonts w:asciiTheme="majorBidi" w:hAnsiTheme="majorBidi" w:cs="Times New Roman"/>
          <w:sz w:val="24"/>
          <w:szCs w:val="24"/>
          <w:rtl/>
        </w:rPr>
        <w:t>לבילה</w:t>
      </w:r>
      <w:proofErr w:type="spellEnd"/>
      <w:r w:rsidRPr="00936221">
        <w:rPr>
          <w:rFonts w:asciiTheme="majorBidi" w:hAnsiTheme="majorBidi" w:cs="Times New Roman"/>
          <w:sz w:val="24"/>
          <w:szCs w:val="24"/>
          <w:rtl/>
        </w:rPr>
        <w:t xml:space="preserve"> - אין בילה מעכבת בו, וכל שאינו ראוי </w:t>
      </w:r>
      <w:proofErr w:type="spellStart"/>
      <w:r w:rsidRPr="00936221">
        <w:rPr>
          <w:rFonts w:asciiTheme="majorBidi" w:hAnsiTheme="majorBidi" w:cs="Times New Roman"/>
          <w:sz w:val="24"/>
          <w:szCs w:val="24"/>
          <w:rtl/>
        </w:rPr>
        <w:t>לבילה</w:t>
      </w:r>
      <w:proofErr w:type="spellEnd"/>
      <w:r w:rsidRPr="00936221">
        <w:rPr>
          <w:rFonts w:asciiTheme="majorBidi" w:hAnsiTheme="majorBidi" w:cs="Times New Roman"/>
          <w:sz w:val="24"/>
          <w:szCs w:val="24"/>
          <w:rtl/>
        </w:rPr>
        <w:t xml:space="preserve"> - בילה מעכבת בו.</w:t>
      </w:r>
    </w:p>
    <w:p w14:paraId="6BD5E5C6" w14:textId="77777777" w:rsidR="006B07E6" w:rsidRDefault="006B07E6" w:rsidP="00103061">
      <w:pPr>
        <w:spacing w:line="360" w:lineRule="auto"/>
        <w:rPr>
          <w:rFonts w:asciiTheme="majorBidi" w:hAnsiTheme="majorBidi" w:cstheme="majorBidi"/>
          <w:sz w:val="24"/>
          <w:szCs w:val="24"/>
          <w:rtl/>
        </w:rPr>
      </w:pPr>
    </w:p>
    <w:p w14:paraId="3EC0373D" w14:textId="77777777" w:rsidR="007772A0" w:rsidRPr="007772A0" w:rsidRDefault="007772A0" w:rsidP="00103061">
      <w:pPr>
        <w:pStyle w:val="a7"/>
        <w:numPr>
          <w:ilvl w:val="0"/>
          <w:numId w:val="1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7772A0">
        <w:rPr>
          <w:rFonts w:asciiTheme="majorBidi" w:hAnsiTheme="majorBidi" w:cstheme="majorBidi" w:hint="cs"/>
          <w:b/>
          <w:bCs/>
          <w:sz w:val="24"/>
          <w:szCs w:val="24"/>
          <w:rtl/>
        </w:rPr>
        <w:t>הדעות בסוגיה והצורך בכלי אחד</w:t>
      </w:r>
    </w:p>
    <w:p w14:paraId="6F13E9F0" w14:textId="562B955C" w:rsidR="00654F02" w:rsidRDefault="00F4398B" w:rsidP="004A6D72">
      <w:pPr>
        <w:spacing w:line="360" w:lineRule="auto"/>
        <w:rPr>
          <w:rFonts w:asciiTheme="majorBidi" w:hAnsiTheme="majorBidi" w:cstheme="majorBidi"/>
          <w:sz w:val="24"/>
          <w:szCs w:val="24"/>
          <w:rtl/>
        </w:rPr>
      </w:pPr>
      <w:r w:rsidRPr="00F4398B">
        <w:rPr>
          <w:rFonts w:asciiTheme="majorBidi" w:hAnsiTheme="majorBidi" w:cstheme="majorBidi" w:hint="cs"/>
          <w:sz w:val="24"/>
          <w:szCs w:val="24"/>
          <w:rtl/>
        </w:rPr>
        <w:t xml:space="preserve">במשנה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שנינו שהנודר ששים ואחד עשרון למנחה </w:t>
      </w:r>
      <w:r>
        <w:rPr>
          <w:rFonts w:asciiTheme="majorBidi" w:hAnsiTheme="majorBidi" w:cstheme="majorBidi"/>
          <w:sz w:val="24"/>
          <w:szCs w:val="24"/>
          <w:rtl/>
        </w:rPr>
        <w:t>–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צריך להביאה בשני כלים. הנימוק של תנא קמא במשנה ושל רבי יהודה בגמרא הוא,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</w:rPr>
        <w:t>שמצינו</w:t>
      </w:r>
      <w:proofErr w:type="spellEnd"/>
      <w:r>
        <w:rPr>
          <w:rFonts w:asciiTheme="majorBidi" w:hAnsiTheme="majorBidi" w:cstheme="majorBidi" w:hint="cs"/>
          <w:sz w:val="24"/>
          <w:szCs w:val="24"/>
          <w:rtl/>
        </w:rPr>
        <w:t xml:space="preserve"> לציבור שמביא ששים ואחד </w:t>
      </w:r>
      <w:r w:rsidR="00FE758B">
        <w:rPr>
          <w:rFonts w:asciiTheme="majorBidi" w:hAnsiTheme="majorBidi" w:cstheme="majorBidi" w:hint="cs"/>
          <w:sz w:val="24"/>
          <w:szCs w:val="24"/>
          <w:rtl/>
        </w:rPr>
        <w:t>עשרון מנחה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באותו יום</w:t>
      </w:r>
      <w:r>
        <w:rPr>
          <w:rStyle w:val="a5"/>
          <w:rFonts w:asciiTheme="majorBidi" w:hAnsiTheme="majorBidi" w:cstheme="majorBidi"/>
          <w:sz w:val="24"/>
          <w:szCs w:val="24"/>
          <w:rtl/>
        </w:rPr>
        <w:footnoteReference w:id="1"/>
      </w:r>
      <w:r w:rsidR="00FE758B">
        <w:rPr>
          <w:rFonts w:asciiTheme="majorBidi" w:hAnsiTheme="majorBidi" w:cstheme="majorBidi" w:hint="cs"/>
          <w:sz w:val="24"/>
          <w:szCs w:val="24"/>
          <w:rtl/>
        </w:rPr>
        <w:t>, ודיו ליחיד שיביא אחד פחות</w:t>
      </w:r>
      <w:r>
        <w:rPr>
          <w:rFonts w:asciiTheme="majorBidi" w:hAnsiTheme="majorBidi" w:cstheme="majorBidi" w:hint="cs"/>
          <w:sz w:val="24"/>
          <w:szCs w:val="24"/>
          <w:rtl/>
        </w:rPr>
        <w:t>.</w:t>
      </w:r>
      <w:r w:rsidR="00FE758B">
        <w:rPr>
          <w:rFonts w:asciiTheme="majorBidi" w:hAnsiTheme="majorBidi" w:cstheme="majorBidi" w:hint="cs"/>
          <w:sz w:val="24"/>
          <w:szCs w:val="24"/>
          <w:rtl/>
        </w:rPr>
        <w:t xml:space="preserve"> רבי שמעון תמה על צירוף המנחות </w:t>
      </w:r>
      <w:proofErr w:type="spellStart"/>
      <w:r w:rsidR="00FE758B">
        <w:rPr>
          <w:rFonts w:asciiTheme="majorBidi" w:hAnsiTheme="majorBidi" w:cstheme="majorBidi" w:hint="cs"/>
          <w:sz w:val="24"/>
          <w:szCs w:val="24"/>
          <w:rtl/>
        </w:rPr>
        <w:t>מקרבנות</w:t>
      </w:r>
      <w:proofErr w:type="spellEnd"/>
      <w:r w:rsidR="00FE758B">
        <w:rPr>
          <w:rFonts w:asciiTheme="majorBidi" w:hAnsiTheme="majorBidi" w:cstheme="majorBidi" w:hint="cs"/>
          <w:sz w:val="24"/>
          <w:szCs w:val="24"/>
          <w:rtl/>
        </w:rPr>
        <w:t xml:space="preserve"> רבים, ומציע נימוק אחר: מעל ששים אין נבללים יפה. שואלת הגמרא: ומה בכך, הרי בלילה אינה מעכבת? ועל כך קובע רבי </w:t>
      </w:r>
      <w:proofErr w:type="spellStart"/>
      <w:r w:rsidR="00FE758B">
        <w:rPr>
          <w:rFonts w:asciiTheme="majorBidi" w:hAnsiTheme="majorBidi" w:cstheme="majorBidi" w:hint="cs"/>
          <w:sz w:val="24"/>
          <w:szCs w:val="24"/>
          <w:rtl/>
        </w:rPr>
        <w:t>זירא</w:t>
      </w:r>
      <w:proofErr w:type="spellEnd"/>
      <w:r w:rsidR="00FE758B">
        <w:rPr>
          <w:rFonts w:asciiTheme="majorBidi" w:hAnsiTheme="majorBidi" w:cstheme="majorBidi" w:hint="cs"/>
          <w:sz w:val="24"/>
          <w:szCs w:val="24"/>
          <w:rtl/>
        </w:rPr>
        <w:t xml:space="preserve"> כלל, שבכל זאת צריך שהמנחה תהיה ראוה </w:t>
      </w:r>
      <w:proofErr w:type="spellStart"/>
      <w:r w:rsidR="00FE758B">
        <w:rPr>
          <w:rFonts w:asciiTheme="majorBidi" w:hAnsiTheme="majorBidi" w:cstheme="majorBidi" w:hint="cs"/>
          <w:sz w:val="24"/>
          <w:szCs w:val="24"/>
          <w:rtl/>
        </w:rPr>
        <w:t>לבילה</w:t>
      </w:r>
      <w:proofErr w:type="spellEnd"/>
      <w:r w:rsidR="00FE758B">
        <w:rPr>
          <w:rFonts w:asciiTheme="majorBidi" w:hAnsiTheme="majorBidi" w:cstheme="majorBidi" w:hint="cs"/>
          <w:sz w:val="24"/>
          <w:szCs w:val="24"/>
          <w:rtl/>
        </w:rPr>
        <w:t xml:space="preserve">. לכאורה שאלת הגמרא צריכה הבנה, אמנם </w:t>
      </w:r>
      <w:r w:rsidR="00A63780">
        <w:rPr>
          <w:rFonts w:asciiTheme="majorBidi" w:hAnsiTheme="majorBidi" w:cstheme="majorBidi" w:hint="cs"/>
          <w:sz w:val="24"/>
          <w:szCs w:val="24"/>
          <w:rtl/>
        </w:rPr>
        <w:t>בילה</w:t>
      </w:r>
      <w:r w:rsidR="00FE758B">
        <w:rPr>
          <w:rFonts w:asciiTheme="majorBidi" w:hAnsiTheme="majorBidi" w:cstheme="majorBidi" w:hint="cs"/>
          <w:sz w:val="24"/>
          <w:szCs w:val="24"/>
          <w:rtl/>
        </w:rPr>
        <w:t xml:space="preserve"> איננה מעכבת, אך לכתחילה היא נחוצה, ומדוע לסמוך על דין </w:t>
      </w:r>
      <w:proofErr w:type="spellStart"/>
      <w:r w:rsidR="00FE758B">
        <w:rPr>
          <w:rFonts w:asciiTheme="majorBidi" w:hAnsiTheme="majorBidi" w:cstheme="majorBidi" w:hint="cs"/>
          <w:sz w:val="24"/>
          <w:szCs w:val="24"/>
          <w:rtl/>
        </w:rPr>
        <w:t>דיעבד</w:t>
      </w:r>
      <w:proofErr w:type="spellEnd"/>
      <w:r w:rsidR="00FE758B">
        <w:rPr>
          <w:rFonts w:asciiTheme="majorBidi" w:hAnsiTheme="majorBidi" w:cstheme="majorBidi" w:hint="cs"/>
          <w:sz w:val="24"/>
          <w:szCs w:val="24"/>
          <w:rtl/>
        </w:rPr>
        <w:t xml:space="preserve">? </w:t>
      </w:r>
      <w:r w:rsidR="004A6D72">
        <w:rPr>
          <w:rFonts w:asciiTheme="majorBidi" w:hAnsiTheme="majorBidi" w:cstheme="majorBidi" w:hint="cs"/>
          <w:sz w:val="24"/>
          <w:szCs w:val="24"/>
          <w:rtl/>
        </w:rPr>
        <w:t>השיב</w:t>
      </w:r>
      <w:r w:rsidR="00654F02">
        <w:rPr>
          <w:rFonts w:asciiTheme="majorBidi" w:hAnsiTheme="majorBidi" w:cstheme="majorBidi" w:hint="cs"/>
          <w:sz w:val="24"/>
          <w:szCs w:val="24"/>
          <w:rtl/>
        </w:rPr>
        <w:t xml:space="preserve">ו בעלי התוספות: </w:t>
      </w:r>
    </w:p>
    <w:p w14:paraId="25AA5947" w14:textId="67771849" w:rsidR="000267B4" w:rsidRDefault="00654F02" w:rsidP="00423F46">
      <w:pPr>
        <w:spacing w:after="0" w:line="360" w:lineRule="auto"/>
        <w:ind w:left="720"/>
        <w:rPr>
          <w:rFonts w:ascii="David" w:hAnsi="David" w:cs="David"/>
          <w:sz w:val="24"/>
          <w:szCs w:val="24"/>
          <w:rtl/>
        </w:rPr>
      </w:pPr>
      <w:r w:rsidRPr="00654F02">
        <w:rPr>
          <w:rFonts w:ascii="David" w:hAnsi="David" w:cs="David"/>
          <w:sz w:val="24"/>
          <w:szCs w:val="24"/>
          <w:rtl/>
        </w:rPr>
        <w:t xml:space="preserve">וי"ל כיון </w:t>
      </w:r>
      <w:proofErr w:type="spellStart"/>
      <w:r w:rsidRPr="00654F02">
        <w:rPr>
          <w:rFonts w:ascii="David" w:hAnsi="David" w:cs="David"/>
          <w:sz w:val="24"/>
          <w:szCs w:val="24"/>
          <w:rtl/>
        </w:rPr>
        <w:t>דהאי</w:t>
      </w:r>
      <w:proofErr w:type="spellEnd"/>
      <w:r w:rsidRPr="00654F02">
        <w:rPr>
          <w:rFonts w:ascii="David" w:hAnsi="David" w:cs="David"/>
          <w:sz w:val="24"/>
          <w:szCs w:val="24"/>
          <w:rtl/>
        </w:rPr>
        <w:t xml:space="preserve"> גברא לקרבן גדול </w:t>
      </w:r>
      <w:proofErr w:type="spellStart"/>
      <w:r w:rsidRPr="00654F02">
        <w:rPr>
          <w:rFonts w:ascii="David" w:hAnsi="David" w:cs="David"/>
          <w:sz w:val="24"/>
          <w:szCs w:val="24"/>
          <w:rtl/>
        </w:rPr>
        <w:t>מיכוון</w:t>
      </w:r>
      <w:proofErr w:type="spellEnd"/>
      <w:r w:rsidRPr="00654F02">
        <w:rPr>
          <w:rFonts w:ascii="David" w:hAnsi="David" w:cs="David"/>
          <w:sz w:val="24"/>
          <w:szCs w:val="24"/>
          <w:rtl/>
        </w:rPr>
        <w:t xml:space="preserve"> היה לו להביא בכלי אחד משום </w:t>
      </w:r>
      <w:proofErr w:type="spellStart"/>
      <w:r w:rsidRPr="00654F02">
        <w:rPr>
          <w:rFonts w:ascii="David" w:hAnsi="David" w:cs="David"/>
          <w:sz w:val="24"/>
          <w:szCs w:val="24"/>
          <w:rtl/>
        </w:rPr>
        <w:t>דתנן</w:t>
      </w:r>
      <w:proofErr w:type="spellEnd"/>
      <w:r w:rsidRPr="00654F02">
        <w:rPr>
          <w:rFonts w:ascii="David" w:hAnsi="David" w:cs="David"/>
          <w:sz w:val="24"/>
          <w:szCs w:val="24"/>
          <w:rtl/>
        </w:rPr>
        <w:t xml:space="preserve"> בפרק המנחות והנסכים </w:t>
      </w:r>
      <w:r w:rsidRPr="00020AA9">
        <w:rPr>
          <w:rFonts w:ascii="David" w:hAnsi="David" w:cs="David"/>
          <w:sz w:val="20"/>
          <w:szCs w:val="20"/>
          <w:rtl/>
        </w:rPr>
        <w:t xml:space="preserve">(לקמן דף </w:t>
      </w:r>
      <w:proofErr w:type="spellStart"/>
      <w:r w:rsidRPr="00020AA9">
        <w:rPr>
          <w:rFonts w:ascii="David" w:hAnsi="David" w:cs="David"/>
          <w:sz w:val="20"/>
          <w:szCs w:val="20"/>
          <w:rtl/>
        </w:rPr>
        <w:t>קג</w:t>
      </w:r>
      <w:proofErr w:type="spellEnd"/>
      <w:r w:rsidRPr="00020AA9">
        <w:rPr>
          <w:rFonts w:ascii="David" w:hAnsi="David" w:cs="David"/>
          <w:sz w:val="20"/>
          <w:szCs w:val="20"/>
          <w:rtl/>
        </w:rPr>
        <w:t>:)</w:t>
      </w:r>
      <w:r w:rsidRPr="00654F02">
        <w:rPr>
          <w:rFonts w:ascii="David" w:hAnsi="David" w:cs="David"/>
          <w:sz w:val="24"/>
          <w:szCs w:val="24"/>
          <w:rtl/>
        </w:rPr>
        <w:t xml:space="preserve"> שאם נדר בכלי אחד לא יביא בשני כלים</w:t>
      </w:r>
      <w:r w:rsidR="00020AA9">
        <w:rPr>
          <w:rFonts w:ascii="David" w:hAnsi="David" w:cs="David" w:hint="cs"/>
          <w:sz w:val="24"/>
          <w:szCs w:val="24"/>
          <w:rtl/>
        </w:rPr>
        <w:t>,</w:t>
      </w:r>
      <w:r w:rsidRPr="00654F02">
        <w:rPr>
          <w:rFonts w:ascii="David" w:hAnsi="David" w:cs="David"/>
          <w:sz w:val="24"/>
          <w:szCs w:val="24"/>
          <w:rtl/>
        </w:rPr>
        <w:t xml:space="preserve"> ואם הביא</w:t>
      </w:r>
      <w:r w:rsidR="00020AA9">
        <w:rPr>
          <w:rFonts w:ascii="David" w:hAnsi="David" w:cs="David" w:hint="cs"/>
          <w:sz w:val="24"/>
          <w:szCs w:val="24"/>
          <w:rtl/>
        </w:rPr>
        <w:t>-</w:t>
      </w:r>
      <w:r w:rsidRPr="00654F02">
        <w:rPr>
          <w:rFonts w:ascii="David" w:hAnsi="David" w:cs="David"/>
          <w:sz w:val="24"/>
          <w:szCs w:val="24"/>
          <w:rtl/>
        </w:rPr>
        <w:t xml:space="preserve"> פסול</w:t>
      </w:r>
      <w:r w:rsidR="00020AA9">
        <w:rPr>
          <w:rFonts w:ascii="David" w:hAnsi="David" w:cs="David" w:hint="cs"/>
          <w:sz w:val="24"/>
          <w:szCs w:val="24"/>
          <w:rtl/>
        </w:rPr>
        <w:t>.</w:t>
      </w:r>
      <w:r w:rsidRPr="00654F02">
        <w:rPr>
          <w:rFonts w:ascii="David" w:hAnsi="David" w:cs="David"/>
          <w:sz w:val="24"/>
          <w:szCs w:val="24"/>
          <w:rtl/>
        </w:rPr>
        <w:t xml:space="preserve"> הילכך אי לא </w:t>
      </w:r>
      <w:proofErr w:type="spellStart"/>
      <w:r w:rsidRPr="00654F02">
        <w:rPr>
          <w:rFonts w:ascii="David" w:hAnsi="David" w:cs="David"/>
          <w:sz w:val="24"/>
          <w:szCs w:val="24"/>
          <w:rtl/>
        </w:rPr>
        <w:t>הוה</w:t>
      </w:r>
      <w:proofErr w:type="spellEnd"/>
      <w:r w:rsidRPr="00654F02">
        <w:rPr>
          <w:rFonts w:ascii="David" w:hAnsi="David" w:cs="David"/>
          <w:sz w:val="24"/>
          <w:szCs w:val="24"/>
          <w:rtl/>
        </w:rPr>
        <w:t xml:space="preserve"> בילה </w:t>
      </w:r>
      <w:proofErr w:type="spellStart"/>
      <w:r w:rsidRPr="00654F02">
        <w:rPr>
          <w:rFonts w:ascii="David" w:hAnsi="David" w:cs="David"/>
          <w:sz w:val="24"/>
          <w:szCs w:val="24"/>
          <w:rtl/>
        </w:rPr>
        <w:t>מעכבא</w:t>
      </w:r>
      <w:proofErr w:type="spellEnd"/>
      <w:r w:rsidRPr="00654F02">
        <w:rPr>
          <w:rFonts w:ascii="David" w:hAnsi="David" w:cs="David"/>
          <w:sz w:val="24"/>
          <w:szCs w:val="24"/>
          <w:rtl/>
        </w:rPr>
        <w:t xml:space="preserve"> היה לו להביא בכלי אחד</w:t>
      </w:r>
      <w:r w:rsidRPr="00654F02">
        <w:rPr>
          <w:rStyle w:val="a5"/>
          <w:rFonts w:ascii="David" w:hAnsi="David" w:cs="David"/>
          <w:sz w:val="24"/>
          <w:szCs w:val="24"/>
          <w:rtl/>
        </w:rPr>
        <w:footnoteReference w:id="2"/>
      </w:r>
      <w:r w:rsidRPr="00654F02">
        <w:rPr>
          <w:rFonts w:ascii="David" w:hAnsi="David" w:cs="David"/>
          <w:sz w:val="24"/>
          <w:szCs w:val="24"/>
          <w:rtl/>
        </w:rPr>
        <w:t>.</w:t>
      </w:r>
      <w:r w:rsidR="00EE3CAB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0E62150B" w14:textId="10EB5BEF" w:rsidR="000267B4" w:rsidRDefault="00A9027F" w:rsidP="00020AA9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גם אם אין החלוקה לכלים פוסלת כשנדר בכלי אחד, ישנה עדיפות לכללם</w:t>
      </w:r>
      <w:r w:rsidR="004912A5">
        <w:rPr>
          <w:rFonts w:asciiTheme="majorBidi" w:hAnsiTheme="majorBidi" w:cstheme="majorBidi" w:hint="cs"/>
          <w:sz w:val="24"/>
          <w:szCs w:val="24"/>
          <w:rtl/>
        </w:rPr>
        <w:t xml:space="preserve"> יחד</w:t>
      </w:r>
      <w:r w:rsidR="004A6D72">
        <w:rPr>
          <w:rFonts w:asciiTheme="majorBidi" w:hAnsiTheme="majorBidi" w:cstheme="majorBidi" w:hint="cs"/>
          <w:sz w:val="24"/>
          <w:szCs w:val="24"/>
          <w:rtl/>
        </w:rPr>
        <w:t>.</w:t>
      </w:r>
      <w:r w:rsidR="006872FC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</w:p>
    <w:p w14:paraId="4C85C7E9" w14:textId="22352106" w:rsidR="000267B4" w:rsidRDefault="00A9027F" w:rsidP="00423F46">
      <w:pPr>
        <w:spacing w:after="0" w:line="360" w:lineRule="auto"/>
        <w:ind w:left="720"/>
        <w:rPr>
          <w:rFonts w:asciiTheme="majorBidi" w:hAnsiTheme="majorBidi" w:cstheme="majorBidi"/>
          <w:sz w:val="24"/>
          <w:szCs w:val="24"/>
          <w:rtl/>
        </w:rPr>
      </w:pPr>
      <w:r w:rsidRPr="00A9027F">
        <w:rPr>
          <w:rFonts w:ascii="David" w:hAnsi="David" w:cs="David"/>
          <w:sz w:val="24"/>
          <w:szCs w:val="24"/>
          <w:rtl/>
        </w:rPr>
        <w:t xml:space="preserve">משמע מדבריו ז"ל </w:t>
      </w:r>
      <w:proofErr w:type="spellStart"/>
      <w:r w:rsidRPr="00A9027F">
        <w:rPr>
          <w:rFonts w:ascii="David" w:hAnsi="David" w:cs="David"/>
          <w:sz w:val="24"/>
          <w:szCs w:val="24"/>
          <w:rtl/>
        </w:rPr>
        <w:t>דלמ"ד</w:t>
      </w:r>
      <w:proofErr w:type="spellEnd"/>
      <w:r w:rsidRPr="00A9027F">
        <w:rPr>
          <w:rFonts w:ascii="David" w:hAnsi="David" w:cs="David"/>
          <w:sz w:val="24"/>
          <w:szCs w:val="24"/>
          <w:rtl/>
        </w:rPr>
        <w:t xml:space="preserve"> אם הביא בב' כלים כשר לא הוי שמעינן </w:t>
      </w:r>
      <w:proofErr w:type="spellStart"/>
      <w:r w:rsidRPr="00A9027F">
        <w:rPr>
          <w:rFonts w:ascii="David" w:hAnsi="David" w:cs="David"/>
          <w:sz w:val="24"/>
          <w:szCs w:val="24"/>
          <w:rtl/>
        </w:rPr>
        <w:t>דבעינן</w:t>
      </w:r>
      <w:proofErr w:type="spellEnd"/>
      <w:r w:rsidRPr="00A9027F">
        <w:rPr>
          <w:rFonts w:ascii="David" w:hAnsi="David" w:cs="David"/>
          <w:sz w:val="24"/>
          <w:szCs w:val="24"/>
          <w:rtl/>
        </w:rPr>
        <w:t xml:space="preserve"> ראוי </w:t>
      </w:r>
      <w:proofErr w:type="spellStart"/>
      <w:r w:rsidRPr="00A9027F">
        <w:rPr>
          <w:rFonts w:ascii="David" w:hAnsi="David" w:cs="David"/>
          <w:sz w:val="24"/>
          <w:szCs w:val="24"/>
          <w:rtl/>
        </w:rPr>
        <w:t>לבילה</w:t>
      </w:r>
      <w:proofErr w:type="spellEnd"/>
      <w:r w:rsidRPr="00A9027F">
        <w:rPr>
          <w:rFonts w:ascii="David" w:hAnsi="David" w:cs="David"/>
          <w:sz w:val="24"/>
          <w:szCs w:val="24"/>
          <w:rtl/>
        </w:rPr>
        <w:t xml:space="preserve">, אלא משום מצוה לחוד צריך להביא בב' כלים, כדי לקיים מצות בילה, וקשה </w:t>
      </w:r>
      <w:proofErr w:type="spellStart"/>
      <w:r w:rsidRPr="00A9027F">
        <w:rPr>
          <w:rFonts w:ascii="David" w:hAnsi="David" w:cs="David"/>
          <w:sz w:val="24"/>
          <w:szCs w:val="24"/>
          <w:rtl/>
        </w:rPr>
        <w:t>דמאן</w:t>
      </w:r>
      <w:proofErr w:type="spellEnd"/>
      <w:r w:rsidRPr="00A9027F">
        <w:rPr>
          <w:rFonts w:ascii="David" w:hAnsi="David" w:cs="David"/>
          <w:sz w:val="24"/>
          <w:szCs w:val="24"/>
          <w:rtl/>
        </w:rPr>
        <w:t xml:space="preserve"> אמר האי טעמא </w:t>
      </w:r>
      <w:proofErr w:type="spellStart"/>
      <w:r w:rsidRPr="00A9027F">
        <w:rPr>
          <w:rFonts w:ascii="David" w:hAnsi="David" w:cs="David"/>
          <w:sz w:val="24"/>
          <w:szCs w:val="24"/>
          <w:rtl/>
        </w:rPr>
        <w:t>דששים</w:t>
      </w:r>
      <w:proofErr w:type="spellEnd"/>
      <w:r w:rsidRPr="00A9027F">
        <w:rPr>
          <w:rFonts w:ascii="David" w:hAnsi="David" w:cs="David"/>
          <w:sz w:val="24"/>
          <w:szCs w:val="24"/>
          <w:rtl/>
        </w:rPr>
        <w:t xml:space="preserve"> נבללים ששים ואחת אין </w:t>
      </w:r>
      <w:proofErr w:type="spellStart"/>
      <w:r w:rsidRPr="00A9027F">
        <w:rPr>
          <w:rFonts w:ascii="David" w:hAnsi="David" w:cs="David"/>
          <w:sz w:val="24"/>
          <w:szCs w:val="24"/>
          <w:rtl/>
        </w:rPr>
        <w:t>נבללין</w:t>
      </w:r>
      <w:proofErr w:type="spellEnd"/>
      <w:r w:rsidRPr="00A9027F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A9027F">
        <w:rPr>
          <w:rFonts w:ascii="David" w:hAnsi="David" w:cs="David"/>
          <w:b/>
          <w:bCs/>
          <w:sz w:val="24"/>
          <w:szCs w:val="24"/>
          <w:rtl/>
        </w:rPr>
        <w:t>ר"ש</w:t>
      </w:r>
      <w:proofErr w:type="spellEnd"/>
      <w:r w:rsidRPr="00A9027F">
        <w:rPr>
          <w:rFonts w:ascii="David" w:hAnsi="David" w:cs="David"/>
          <w:b/>
          <w:bCs/>
          <w:sz w:val="24"/>
          <w:szCs w:val="24"/>
          <w:rtl/>
        </w:rPr>
        <w:t xml:space="preserve"> הוא</w:t>
      </w:r>
      <w:r w:rsidRPr="00A9027F">
        <w:rPr>
          <w:rFonts w:ascii="David" w:hAnsi="David" w:cs="David"/>
          <w:sz w:val="24"/>
          <w:szCs w:val="24"/>
          <w:rtl/>
        </w:rPr>
        <w:t xml:space="preserve">, </w:t>
      </w:r>
      <w:proofErr w:type="spellStart"/>
      <w:r w:rsidRPr="00A9027F">
        <w:rPr>
          <w:rFonts w:ascii="David" w:hAnsi="David" w:cs="David"/>
          <w:sz w:val="24"/>
          <w:szCs w:val="24"/>
          <w:rtl/>
        </w:rPr>
        <w:t>דאמ</w:t>
      </w:r>
      <w:r>
        <w:rPr>
          <w:rFonts w:ascii="David" w:hAnsi="David" w:cs="David"/>
          <w:sz w:val="24"/>
          <w:szCs w:val="24"/>
          <w:rtl/>
        </w:rPr>
        <w:t>ר</w:t>
      </w:r>
      <w:proofErr w:type="spellEnd"/>
      <w:r>
        <w:rPr>
          <w:rFonts w:ascii="David" w:hAnsi="David" w:cs="David"/>
          <w:sz w:val="24"/>
          <w:szCs w:val="24"/>
          <w:rtl/>
        </w:rPr>
        <w:t xml:space="preserve"> הכי לקמן </w:t>
      </w:r>
      <w:r w:rsidRPr="00A9027F">
        <w:rPr>
          <w:rFonts w:ascii="David" w:hAnsi="David" w:cs="David"/>
          <w:sz w:val="24"/>
          <w:szCs w:val="24"/>
          <w:rtl/>
        </w:rPr>
        <w:t xml:space="preserve">והרי </w:t>
      </w:r>
      <w:proofErr w:type="spellStart"/>
      <w:r w:rsidRPr="00A9027F">
        <w:rPr>
          <w:rFonts w:ascii="David" w:hAnsi="David" w:cs="David"/>
          <w:sz w:val="24"/>
          <w:szCs w:val="24"/>
          <w:rtl/>
        </w:rPr>
        <w:t>ר"ש</w:t>
      </w:r>
      <w:proofErr w:type="spellEnd"/>
      <w:r w:rsidRPr="00A9027F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A9027F">
        <w:rPr>
          <w:rFonts w:ascii="David" w:hAnsi="David" w:cs="David"/>
          <w:sz w:val="24"/>
          <w:szCs w:val="24"/>
          <w:rtl/>
        </w:rPr>
        <w:t>ס"ל</w:t>
      </w:r>
      <w:proofErr w:type="spellEnd"/>
      <w:r w:rsidRPr="00A9027F">
        <w:rPr>
          <w:rFonts w:ascii="David" w:hAnsi="David" w:cs="David"/>
          <w:sz w:val="24"/>
          <w:szCs w:val="24"/>
          <w:rtl/>
        </w:rPr>
        <w:t xml:space="preserve"> </w:t>
      </w:r>
      <w:r w:rsidRPr="00020AA9">
        <w:rPr>
          <w:rFonts w:ascii="David" w:hAnsi="David" w:cs="David"/>
          <w:sz w:val="20"/>
          <w:szCs w:val="20"/>
          <w:rtl/>
        </w:rPr>
        <w:t>(לעיל ג' ע"א)</w:t>
      </w:r>
      <w:r w:rsidRPr="00A9027F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A9027F">
        <w:rPr>
          <w:rFonts w:ascii="David" w:hAnsi="David" w:cs="David"/>
          <w:sz w:val="24"/>
          <w:szCs w:val="24"/>
          <w:rtl/>
        </w:rPr>
        <w:t>דקביעותא</w:t>
      </w:r>
      <w:proofErr w:type="spellEnd"/>
      <w:r w:rsidRPr="00A9027F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A9027F">
        <w:rPr>
          <w:rFonts w:ascii="David" w:hAnsi="David" w:cs="David"/>
          <w:sz w:val="24"/>
          <w:szCs w:val="24"/>
          <w:rtl/>
        </w:rPr>
        <w:t>דמנא</w:t>
      </w:r>
      <w:proofErr w:type="spellEnd"/>
      <w:r w:rsidRPr="00A9027F">
        <w:rPr>
          <w:rFonts w:ascii="David" w:hAnsi="David" w:cs="David"/>
          <w:sz w:val="24"/>
          <w:szCs w:val="24"/>
          <w:rtl/>
        </w:rPr>
        <w:t xml:space="preserve"> לאו מילתא היא, ואם הביא בב' כלים ג"כ כשר, א"כ </w:t>
      </w:r>
      <w:proofErr w:type="spellStart"/>
      <w:r w:rsidRPr="00A9027F">
        <w:rPr>
          <w:rFonts w:ascii="David" w:hAnsi="David" w:cs="David"/>
          <w:sz w:val="24"/>
          <w:szCs w:val="24"/>
          <w:rtl/>
        </w:rPr>
        <w:t>היכא</w:t>
      </w:r>
      <w:proofErr w:type="spellEnd"/>
      <w:r w:rsidRPr="00A9027F">
        <w:rPr>
          <w:rFonts w:ascii="David" w:hAnsi="David" w:cs="David"/>
          <w:sz w:val="24"/>
          <w:szCs w:val="24"/>
          <w:rtl/>
        </w:rPr>
        <w:t xml:space="preserve"> מוכח ר' </w:t>
      </w:r>
      <w:proofErr w:type="spellStart"/>
      <w:r w:rsidRPr="00A9027F">
        <w:rPr>
          <w:rFonts w:ascii="David" w:hAnsi="David" w:cs="David"/>
          <w:sz w:val="24"/>
          <w:szCs w:val="24"/>
          <w:rtl/>
        </w:rPr>
        <w:t>זירא</w:t>
      </w:r>
      <w:proofErr w:type="spellEnd"/>
      <w:r w:rsidRPr="00A9027F">
        <w:rPr>
          <w:rFonts w:ascii="David" w:hAnsi="David" w:cs="David"/>
          <w:sz w:val="24"/>
          <w:szCs w:val="24"/>
          <w:rtl/>
        </w:rPr>
        <w:t xml:space="preserve"> מינה </w:t>
      </w:r>
      <w:proofErr w:type="spellStart"/>
      <w:r w:rsidRPr="00A9027F">
        <w:rPr>
          <w:rFonts w:ascii="David" w:hAnsi="David" w:cs="David"/>
          <w:sz w:val="24"/>
          <w:szCs w:val="24"/>
          <w:rtl/>
        </w:rPr>
        <w:t>דבילה</w:t>
      </w:r>
      <w:proofErr w:type="spellEnd"/>
      <w:r w:rsidRPr="00A9027F">
        <w:rPr>
          <w:rFonts w:ascii="David" w:hAnsi="David" w:cs="David"/>
          <w:sz w:val="24"/>
          <w:szCs w:val="24"/>
          <w:rtl/>
        </w:rPr>
        <w:t xml:space="preserve"> מעכבת, דילמא משום מצוה לחוד הוא </w:t>
      </w:r>
      <w:proofErr w:type="spellStart"/>
      <w:r w:rsidRPr="00A9027F">
        <w:rPr>
          <w:rFonts w:ascii="David" w:hAnsi="David" w:cs="David"/>
          <w:sz w:val="24"/>
          <w:szCs w:val="24"/>
          <w:rtl/>
        </w:rPr>
        <w:t>דמביא</w:t>
      </w:r>
      <w:proofErr w:type="spellEnd"/>
      <w:r w:rsidRPr="00A9027F">
        <w:rPr>
          <w:rFonts w:ascii="David" w:hAnsi="David" w:cs="David"/>
          <w:sz w:val="24"/>
          <w:szCs w:val="24"/>
          <w:rtl/>
        </w:rPr>
        <w:t xml:space="preserve"> מנחה שיכולה </w:t>
      </w:r>
      <w:proofErr w:type="spellStart"/>
      <w:r w:rsidRPr="00A9027F">
        <w:rPr>
          <w:rFonts w:ascii="David" w:hAnsi="David" w:cs="David"/>
          <w:sz w:val="24"/>
          <w:szCs w:val="24"/>
          <w:rtl/>
        </w:rPr>
        <w:t>ליבלל</w:t>
      </w:r>
      <w:proofErr w:type="spellEnd"/>
      <w:r w:rsidRPr="00A9027F">
        <w:rPr>
          <w:rFonts w:ascii="David" w:hAnsi="David" w:cs="David"/>
          <w:sz w:val="24"/>
          <w:szCs w:val="24"/>
          <w:rtl/>
        </w:rPr>
        <w:t xml:space="preserve">, וצ"ל </w:t>
      </w:r>
      <w:proofErr w:type="spellStart"/>
      <w:r w:rsidRPr="00A9027F">
        <w:rPr>
          <w:rFonts w:ascii="David" w:hAnsi="David" w:cs="David"/>
          <w:sz w:val="24"/>
          <w:szCs w:val="24"/>
          <w:rtl/>
        </w:rPr>
        <w:t>דלאו</w:t>
      </w:r>
      <w:proofErr w:type="spellEnd"/>
      <w:r w:rsidRPr="00A9027F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A9027F">
        <w:rPr>
          <w:rFonts w:ascii="David" w:hAnsi="David" w:cs="David"/>
          <w:sz w:val="24"/>
          <w:szCs w:val="24"/>
          <w:rtl/>
        </w:rPr>
        <w:t>דוקא</w:t>
      </w:r>
      <w:proofErr w:type="spellEnd"/>
      <w:r w:rsidRPr="00A9027F">
        <w:rPr>
          <w:rFonts w:ascii="David" w:hAnsi="David" w:cs="David"/>
          <w:sz w:val="24"/>
          <w:szCs w:val="24"/>
          <w:rtl/>
        </w:rPr>
        <w:t xml:space="preserve"> למאן </w:t>
      </w:r>
      <w:proofErr w:type="spellStart"/>
      <w:r w:rsidRPr="00A9027F">
        <w:rPr>
          <w:rFonts w:ascii="David" w:hAnsi="David" w:cs="David"/>
          <w:sz w:val="24"/>
          <w:szCs w:val="24"/>
          <w:rtl/>
        </w:rPr>
        <w:t>דאמר</w:t>
      </w:r>
      <w:proofErr w:type="spellEnd"/>
      <w:r w:rsidRPr="00A9027F">
        <w:rPr>
          <w:rFonts w:ascii="David" w:hAnsi="David" w:cs="David"/>
          <w:sz w:val="24"/>
          <w:szCs w:val="24"/>
          <w:rtl/>
        </w:rPr>
        <w:t xml:space="preserve"> אם הביא בב' כלים פסול הי' לו להביא בכלי </w:t>
      </w:r>
      <w:r w:rsidRPr="00A9027F">
        <w:rPr>
          <w:rFonts w:ascii="David" w:hAnsi="David" w:cs="David"/>
          <w:sz w:val="24"/>
          <w:szCs w:val="24"/>
          <w:rtl/>
        </w:rPr>
        <w:lastRenderedPageBreak/>
        <w:t xml:space="preserve">אחד, אלא </w:t>
      </w:r>
      <w:r w:rsidRPr="007772A0">
        <w:rPr>
          <w:rFonts w:ascii="David" w:hAnsi="David" w:cs="David"/>
          <w:b/>
          <w:bCs/>
          <w:sz w:val="24"/>
          <w:szCs w:val="24"/>
          <w:rtl/>
        </w:rPr>
        <w:t xml:space="preserve">אפי' למ"ד כשר, כיון </w:t>
      </w:r>
      <w:proofErr w:type="spellStart"/>
      <w:r w:rsidRPr="007772A0">
        <w:rPr>
          <w:rFonts w:ascii="David" w:hAnsi="David" w:cs="David"/>
          <w:b/>
          <w:bCs/>
          <w:sz w:val="24"/>
          <w:szCs w:val="24"/>
          <w:rtl/>
        </w:rPr>
        <w:t>דלכתחלה</w:t>
      </w:r>
      <w:proofErr w:type="spellEnd"/>
      <w:r w:rsidRPr="007772A0">
        <w:rPr>
          <w:rFonts w:ascii="David" w:hAnsi="David" w:cs="David"/>
          <w:b/>
          <w:bCs/>
          <w:sz w:val="24"/>
          <w:szCs w:val="24"/>
          <w:rtl/>
        </w:rPr>
        <w:t xml:space="preserve"> מצוה להביא בכלי אחד</w:t>
      </w:r>
      <w:r w:rsidR="00020AA9">
        <w:rPr>
          <w:rFonts w:ascii="David" w:hAnsi="David" w:cs="David" w:hint="cs"/>
          <w:b/>
          <w:bCs/>
          <w:sz w:val="24"/>
          <w:szCs w:val="24"/>
          <w:rtl/>
        </w:rPr>
        <w:t>,</w:t>
      </w:r>
      <w:r w:rsidRPr="007772A0">
        <w:rPr>
          <w:rFonts w:ascii="David" w:hAnsi="David" w:cs="David"/>
          <w:b/>
          <w:bCs/>
          <w:sz w:val="24"/>
          <w:szCs w:val="24"/>
          <w:rtl/>
        </w:rPr>
        <w:t xml:space="preserve"> כמה שנדר, ואי בילה גם כן </w:t>
      </w:r>
      <w:proofErr w:type="spellStart"/>
      <w:r w:rsidRPr="007772A0">
        <w:rPr>
          <w:rFonts w:ascii="David" w:hAnsi="David" w:cs="David"/>
          <w:b/>
          <w:bCs/>
          <w:sz w:val="24"/>
          <w:szCs w:val="24"/>
          <w:rtl/>
        </w:rPr>
        <w:t>ליכא</w:t>
      </w:r>
      <w:proofErr w:type="spellEnd"/>
      <w:r w:rsidRPr="007772A0">
        <w:rPr>
          <w:rFonts w:ascii="David" w:hAnsi="David" w:cs="David"/>
          <w:b/>
          <w:bCs/>
          <w:sz w:val="24"/>
          <w:szCs w:val="24"/>
          <w:rtl/>
        </w:rPr>
        <w:t xml:space="preserve"> אלא מצוה</w:t>
      </w:r>
      <w:r w:rsidR="000267B4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7772A0">
        <w:rPr>
          <w:rFonts w:ascii="David" w:hAnsi="David" w:cs="David" w:hint="cs"/>
          <w:b/>
          <w:bCs/>
          <w:sz w:val="24"/>
          <w:szCs w:val="24"/>
          <w:rtl/>
        </w:rPr>
        <w:t>-</w:t>
      </w:r>
      <w:r w:rsidRPr="007772A0">
        <w:rPr>
          <w:rFonts w:ascii="David" w:hAnsi="David" w:cs="David"/>
          <w:b/>
          <w:bCs/>
          <w:sz w:val="24"/>
          <w:szCs w:val="24"/>
          <w:rtl/>
        </w:rPr>
        <w:t xml:space="preserve"> תדחה מצות בילה מפני מצות נדרו, והי' לו להביא בכלי אחד</w:t>
      </w:r>
      <w:r w:rsidR="007772A0">
        <w:rPr>
          <w:rFonts w:ascii="David" w:hAnsi="David" w:cs="David"/>
          <w:sz w:val="24"/>
          <w:szCs w:val="24"/>
          <w:rtl/>
        </w:rPr>
        <w:t xml:space="preserve">, אלא ש"מ </w:t>
      </w:r>
      <w:proofErr w:type="spellStart"/>
      <w:r w:rsidR="007772A0">
        <w:rPr>
          <w:rFonts w:ascii="David" w:hAnsi="David" w:cs="David"/>
          <w:sz w:val="24"/>
          <w:szCs w:val="24"/>
          <w:rtl/>
        </w:rPr>
        <w:t>דבילה</w:t>
      </w:r>
      <w:proofErr w:type="spellEnd"/>
      <w:r w:rsidR="007772A0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="007772A0">
        <w:rPr>
          <w:rFonts w:ascii="David" w:hAnsi="David" w:cs="David"/>
          <w:sz w:val="24"/>
          <w:szCs w:val="24"/>
          <w:rtl/>
        </w:rPr>
        <w:t>מעכבא</w:t>
      </w:r>
      <w:proofErr w:type="spellEnd"/>
      <w:r w:rsidR="007772A0">
        <w:rPr>
          <w:rStyle w:val="a5"/>
          <w:rFonts w:ascii="David" w:hAnsi="David" w:cs="David"/>
          <w:sz w:val="24"/>
          <w:szCs w:val="24"/>
          <w:rtl/>
        </w:rPr>
        <w:footnoteReference w:id="3"/>
      </w:r>
      <w:r w:rsidR="007772A0">
        <w:rPr>
          <w:rFonts w:ascii="David" w:hAnsi="David" w:cs="David" w:hint="cs"/>
          <w:sz w:val="24"/>
          <w:szCs w:val="24"/>
          <w:rtl/>
        </w:rPr>
        <w:t>.</w:t>
      </w:r>
      <w:r w:rsidR="004912A5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6A0280AA" w14:textId="7D5F4FD0" w:rsidR="00A9027F" w:rsidRPr="004A6D72" w:rsidRDefault="004912A5" w:rsidP="00020AA9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בדומה לכך כתבו התוספות במקום אחר:</w:t>
      </w:r>
    </w:p>
    <w:p w14:paraId="7D0EE9EC" w14:textId="2836B8D3" w:rsidR="004912A5" w:rsidRDefault="004912A5" w:rsidP="00423F46">
      <w:pPr>
        <w:spacing w:after="0" w:line="360" w:lineRule="auto"/>
        <w:ind w:left="720"/>
        <w:rPr>
          <w:rFonts w:ascii="David" w:hAnsi="David" w:cs="David"/>
          <w:sz w:val="24"/>
          <w:szCs w:val="24"/>
          <w:rtl/>
        </w:rPr>
      </w:pPr>
      <w:r w:rsidRPr="004912A5">
        <w:rPr>
          <w:rFonts w:ascii="David" w:hAnsi="David" w:cs="David"/>
          <w:sz w:val="24"/>
          <w:szCs w:val="24"/>
          <w:rtl/>
        </w:rPr>
        <w:t xml:space="preserve">ויש לומר </w:t>
      </w:r>
      <w:proofErr w:type="spellStart"/>
      <w:r w:rsidRPr="004912A5">
        <w:rPr>
          <w:rFonts w:ascii="David" w:hAnsi="David" w:cs="David"/>
          <w:sz w:val="24"/>
          <w:szCs w:val="24"/>
          <w:rtl/>
        </w:rPr>
        <w:t>דכיון</w:t>
      </w:r>
      <w:proofErr w:type="spellEnd"/>
      <w:r w:rsidRPr="004912A5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4912A5">
        <w:rPr>
          <w:rFonts w:ascii="David" w:hAnsi="David" w:cs="David"/>
          <w:sz w:val="24"/>
          <w:szCs w:val="24"/>
          <w:rtl/>
        </w:rPr>
        <w:t>דהאי</w:t>
      </w:r>
      <w:proofErr w:type="spellEnd"/>
      <w:r w:rsidRPr="004912A5">
        <w:rPr>
          <w:rFonts w:ascii="David" w:hAnsi="David" w:cs="David"/>
          <w:sz w:val="24"/>
          <w:szCs w:val="24"/>
          <w:rtl/>
        </w:rPr>
        <w:t xml:space="preserve"> גברא למנחה גדולה </w:t>
      </w:r>
      <w:proofErr w:type="spellStart"/>
      <w:r w:rsidRPr="004912A5">
        <w:rPr>
          <w:rFonts w:ascii="David" w:hAnsi="David" w:cs="David"/>
          <w:sz w:val="24"/>
          <w:szCs w:val="24"/>
          <w:rtl/>
        </w:rPr>
        <w:t>קמכוין</w:t>
      </w:r>
      <w:proofErr w:type="spellEnd"/>
      <w:r w:rsidR="00020AA9">
        <w:rPr>
          <w:rFonts w:ascii="David" w:hAnsi="David" w:cs="David" w:hint="cs"/>
          <w:sz w:val="24"/>
          <w:szCs w:val="24"/>
          <w:rtl/>
        </w:rPr>
        <w:t>,</w:t>
      </w:r>
      <w:r w:rsidRPr="004912A5">
        <w:rPr>
          <w:rFonts w:ascii="David" w:hAnsi="David" w:cs="David"/>
          <w:sz w:val="24"/>
          <w:szCs w:val="24"/>
          <w:rtl/>
        </w:rPr>
        <w:t xml:space="preserve"> אם איתא </w:t>
      </w:r>
      <w:proofErr w:type="spellStart"/>
      <w:r w:rsidRPr="004912A5">
        <w:rPr>
          <w:rFonts w:ascii="David" w:hAnsi="David" w:cs="David"/>
          <w:sz w:val="24"/>
          <w:szCs w:val="24"/>
          <w:rtl/>
        </w:rPr>
        <w:t>דבעלמא</w:t>
      </w:r>
      <w:proofErr w:type="spellEnd"/>
      <w:r w:rsidRPr="004912A5">
        <w:rPr>
          <w:rFonts w:ascii="David" w:hAnsi="David" w:cs="David"/>
          <w:sz w:val="24"/>
          <w:szCs w:val="24"/>
          <w:rtl/>
        </w:rPr>
        <w:t xml:space="preserve"> כשר בדיעבד בהאי גברא שהתנדב קרבן גדול שרי אף לכתחילה</w:t>
      </w:r>
      <w:r>
        <w:rPr>
          <w:rStyle w:val="a5"/>
          <w:rFonts w:ascii="David" w:hAnsi="David" w:cs="David"/>
          <w:sz w:val="24"/>
          <w:szCs w:val="24"/>
          <w:rtl/>
        </w:rPr>
        <w:footnoteReference w:id="4"/>
      </w:r>
      <w:r>
        <w:rPr>
          <w:rFonts w:ascii="David" w:hAnsi="David" w:cs="David" w:hint="cs"/>
          <w:sz w:val="24"/>
          <w:szCs w:val="24"/>
          <w:rtl/>
        </w:rPr>
        <w:t>.</w:t>
      </w:r>
    </w:p>
    <w:p w14:paraId="4030FFB7" w14:textId="565D4780" w:rsidR="007772A0" w:rsidRPr="00931422" w:rsidRDefault="007772A0" w:rsidP="00020AA9">
      <w:pPr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גם ב'שפת אמת</w:t>
      </w:r>
      <w:r>
        <w:rPr>
          <w:rStyle w:val="a5"/>
          <w:rFonts w:asciiTheme="majorBidi" w:hAnsiTheme="majorBidi" w:cstheme="majorBidi"/>
          <w:sz w:val="24"/>
          <w:szCs w:val="24"/>
          <w:rtl/>
        </w:rPr>
        <w:footnoteReference w:id="5"/>
      </w:r>
      <w:r>
        <w:rPr>
          <w:rFonts w:asciiTheme="majorBidi" w:hAnsiTheme="majorBidi" w:cstheme="majorBidi" w:hint="cs"/>
          <w:sz w:val="24"/>
          <w:szCs w:val="24"/>
          <w:rtl/>
        </w:rPr>
        <w:t>' תוהה מנ</w:t>
      </w:r>
      <w:r w:rsidR="00020AA9">
        <w:rPr>
          <w:rFonts w:asciiTheme="majorBidi" w:hAnsiTheme="majorBidi" w:cstheme="majorBidi" w:hint="cs"/>
          <w:sz w:val="24"/>
          <w:szCs w:val="24"/>
          <w:rtl/>
        </w:rPr>
        <w:t>י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ין ההכרח להשתמש בכלי </w:t>
      </w:r>
      <w:r w:rsidR="000267B4">
        <w:rPr>
          <w:rFonts w:asciiTheme="majorBidi" w:hAnsiTheme="majorBidi" w:cstheme="majorBidi" w:hint="cs"/>
          <w:sz w:val="24"/>
          <w:szCs w:val="24"/>
          <w:rtl/>
        </w:rPr>
        <w:t>אח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ד: </w:t>
      </w:r>
      <w:r>
        <w:rPr>
          <w:rFonts w:asciiTheme="majorBidi" w:hAnsiTheme="majorBidi" w:cs="Times New Roman" w:hint="cs"/>
          <w:sz w:val="24"/>
          <w:szCs w:val="24"/>
          <w:rtl/>
        </w:rPr>
        <w:t xml:space="preserve"> </w:t>
      </w:r>
    </w:p>
    <w:p w14:paraId="49122C37" w14:textId="5C8622EC" w:rsidR="000267B4" w:rsidRDefault="007772A0" w:rsidP="00423F46">
      <w:pPr>
        <w:spacing w:after="0" w:line="360" w:lineRule="auto"/>
        <w:ind w:left="720"/>
        <w:rPr>
          <w:rFonts w:ascii="David" w:hAnsi="David" w:cs="David"/>
          <w:sz w:val="24"/>
          <w:szCs w:val="24"/>
          <w:rtl/>
        </w:rPr>
      </w:pPr>
      <w:r w:rsidRPr="00931422">
        <w:rPr>
          <w:rFonts w:ascii="David" w:hAnsi="David" w:cs="David"/>
          <w:sz w:val="24"/>
          <w:szCs w:val="24"/>
          <w:rtl/>
        </w:rPr>
        <w:t xml:space="preserve">מיהו </w:t>
      </w:r>
      <w:r w:rsidR="005B08A4">
        <w:rPr>
          <w:rFonts w:ascii="David" w:hAnsi="David" w:cs="David"/>
          <w:sz w:val="24"/>
          <w:szCs w:val="24"/>
          <w:rtl/>
        </w:rPr>
        <w:t>קשה לי</w:t>
      </w:r>
      <w:r w:rsidR="00020AA9">
        <w:rPr>
          <w:rFonts w:ascii="David" w:hAnsi="David" w:cs="David" w:hint="cs"/>
          <w:sz w:val="24"/>
          <w:szCs w:val="24"/>
          <w:rtl/>
        </w:rPr>
        <w:t>,</w:t>
      </w:r>
      <w:r w:rsidR="005B08A4">
        <w:rPr>
          <w:rFonts w:ascii="David" w:hAnsi="David" w:cs="David"/>
          <w:sz w:val="24"/>
          <w:szCs w:val="24"/>
          <w:rtl/>
        </w:rPr>
        <w:t xml:space="preserve"> דמה בכך</w:t>
      </w:r>
      <w:r w:rsidR="00020AA9">
        <w:rPr>
          <w:rFonts w:ascii="David" w:hAnsi="David" w:cs="David" w:hint="cs"/>
          <w:sz w:val="24"/>
          <w:szCs w:val="24"/>
          <w:rtl/>
        </w:rPr>
        <w:t>?</w:t>
      </w:r>
      <w:r w:rsidR="005B08A4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="005B08A4">
        <w:rPr>
          <w:rFonts w:ascii="David" w:hAnsi="David" w:cs="David"/>
          <w:sz w:val="24"/>
          <w:szCs w:val="24"/>
          <w:rtl/>
        </w:rPr>
        <w:t>דיבלול</w:t>
      </w:r>
      <w:proofErr w:type="spellEnd"/>
      <w:r w:rsidR="005B08A4">
        <w:rPr>
          <w:rFonts w:ascii="David" w:hAnsi="David" w:cs="David"/>
          <w:sz w:val="24"/>
          <w:szCs w:val="24"/>
          <w:rtl/>
        </w:rPr>
        <w:t xml:space="preserve"> מקצתה בפ</w:t>
      </w:r>
      <w:r w:rsidR="005B08A4">
        <w:rPr>
          <w:rFonts w:ascii="David" w:hAnsi="David" w:cs="David" w:hint="cs"/>
          <w:sz w:val="24"/>
          <w:szCs w:val="24"/>
          <w:rtl/>
        </w:rPr>
        <w:t>ני עצמה</w:t>
      </w:r>
      <w:r w:rsidRPr="00931422">
        <w:rPr>
          <w:rFonts w:ascii="David" w:hAnsi="David" w:cs="David"/>
          <w:sz w:val="24"/>
          <w:szCs w:val="24"/>
          <w:rtl/>
        </w:rPr>
        <w:t xml:space="preserve"> ואח"כ יערבם</w:t>
      </w:r>
      <w:r w:rsidR="00020AA9">
        <w:rPr>
          <w:rFonts w:ascii="David" w:hAnsi="David" w:cs="David" w:hint="cs"/>
          <w:sz w:val="24"/>
          <w:szCs w:val="24"/>
          <w:rtl/>
        </w:rPr>
        <w:t>.</w:t>
      </w:r>
      <w:r w:rsidRPr="00931422">
        <w:rPr>
          <w:rFonts w:ascii="David" w:hAnsi="David" w:cs="David"/>
          <w:sz w:val="24"/>
          <w:szCs w:val="24"/>
          <w:rtl/>
        </w:rPr>
        <w:t xml:space="preserve"> וחתני מ' יעקב מאיר</w:t>
      </w:r>
      <w:r w:rsidR="005B08A4">
        <w:rPr>
          <w:rFonts w:ascii="David" w:hAnsi="David" w:cs="David"/>
          <w:sz w:val="24"/>
          <w:szCs w:val="24"/>
          <w:rtl/>
        </w:rPr>
        <w:t xml:space="preserve"> נ"י רצה לומר </w:t>
      </w:r>
      <w:proofErr w:type="spellStart"/>
      <w:r w:rsidR="005B08A4">
        <w:rPr>
          <w:rFonts w:ascii="David" w:hAnsi="David" w:cs="David"/>
          <w:sz w:val="24"/>
          <w:szCs w:val="24"/>
          <w:rtl/>
        </w:rPr>
        <w:t>דכשנבללה</w:t>
      </w:r>
      <w:proofErr w:type="spellEnd"/>
      <w:r w:rsidR="005B08A4">
        <w:rPr>
          <w:rFonts w:ascii="David" w:hAnsi="David" w:cs="David"/>
          <w:sz w:val="24"/>
          <w:szCs w:val="24"/>
          <w:rtl/>
        </w:rPr>
        <w:t xml:space="preserve"> בכלי בפ</w:t>
      </w:r>
      <w:r w:rsidR="005B08A4">
        <w:rPr>
          <w:rFonts w:ascii="David" w:hAnsi="David" w:cs="David" w:hint="cs"/>
          <w:sz w:val="24"/>
          <w:szCs w:val="24"/>
          <w:rtl/>
        </w:rPr>
        <w:t>ני עצמה</w:t>
      </w:r>
      <w:r w:rsidR="005B08A4">
        <w:rPr>
          <w:rFonts w:ascii="David" w:hAnsi="David" w:cs="David"/>
          <w:sz w:val="24"/>
          <w:szCs w:val="24"/>
          <w:rtl/>
        </w:rPr>
        <w:t xml:space="preserve"> שוב א</w:t>
      </w:r>
      <w:r w:rsidR="005B08A4">
        <w:rPr>
          <w:rFonts w:ascii="David" w:hAnsi="David" w:cs="David" w:hint="cs"/>
          <w:sz w:val="24"/>
          <w:szCs w:val="24"/>
          <w:rtl/>
        </w:rPr>
        <w:t>ינו יכול</w:t>
      </w:r>
      <w:r w:rsidRPr="00931422">
        <w:rPr>
          <w:rFonts w:ascii="David" w:hAnsi="David" w:cs="David"/>
          <w:sz w:val="24"/>
          <w:szCs w:val="24"/>
          <w:rtl/>
        </w:rPr>
        <w:t xml:space="preserve"> לעשותו מנחה אחת</w:t>
      </w:r>
      <w:r w:rsidR="00020AA9">
        <w:rPr>
          <w:rFonts w:ascii="David" w:hAnsi="David" w:cs="David" w:hint="cs"/>
          <w:sz w:val="24"/>
          <w:szCs w:val="24"/>
          <w:rtl/>
        </w:rPr>
        <w:t>,</w:t>
      </w:r>
      <w:r w:rsidRPr="00931422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="005B08A4">
        <w:rPr>
          <w:rFonts w:ascii="David" w:hAnsi="David" w:cs="David"/>
          <w:sz w:val="24"/>
          <w:szCs w:val="24"/>
          <w:rtl/>
        </w:rPr>
        <w:t>דנתחייבה</w:t>
      </w:r>
      <w:proofErr w:type="spellEnd"/>
      <w:r w:rsidR="005B08A4">
        <w:rPr>
          <w:rFonts w:ascii="David" w:hAnsi="David" w:cs="David"/>
          <w:sz w:val="24"/>
          <w:szCs w:val="24"/>
          <w:rtl/>
        </w:rPr>
        <w:t xml:space="preserve"> כל עיסה לקמוץ ממנה בפ</w:t>
      </w:r>
      <w:r w:rsidR="005B08A4">
        <w:rPr>
          <w:rFonts w:ascii="David" w:hAnsi="David" w:cs="David" w:hint="cs"/>
          <w:sz w:val="24"/>
          <w:szCs w:val="24"/>
          <w:rtl/>
        </w:rPr>
        <w:t>ני עצמה.</w:t>
      </w:r>
      <w:r w:rsidRPr="00931422">
        <w:rPr>
          <w:rFonts w:ascii="David" w:hAnsi="David" w:cs="David"/>
          <w:sz w:val="24"/>
          <w:szCs w:val="24"/>
          <w:rtl/>
        </w:rPr>
        <w:t xml:space="preserve"> ולדעתי אין זה מוכרח</w:t>
      </w:r>
      <w:r w:rsidR="00020AA9">
        <w:rPr>
          <w:rFonts w:ascii="David" w:hAnsi="David" w:cs="David" w:hint="cs"/>
          <w:sz w:val="24"/>
          <w:szCs w:val="24"/>
          <w:rtl/>
        </w:rPr>
        <w:t>,</w:t>
      </w:r>
      <w:r w:rsidRPr="00931422">
        <w:rPr>
          <w:rFonts w:ascii="David" w:hAnsi="David" w:cs="David"/>
          <w:sz w:val="24"/>
          <w:szCs w:val="24"/>
          <w:rtl/>
        </w:rPr>
        <w:t xml:space="preserve"> כיון </w:t>
      </w:r>
      <w:proofErr w:type="spellStart"/>
      <w:r w:rsidRPr="00931422">
        <w:rPr>
          <w:rFonts w:ascii="David" w:hAnsi="David" w:cs="David"/>
          <w:sz w:val="24"/>
          <w:szCs w:val="24"/>
          <w:rtl/>
        </w:rPr>
        <w:t>דדעתו</w:t>
      </w:r>
      <w:proofErr w:type="spellEnd"/>
      <w:r w:rsidRPr="00931422">
        <w:rPr>
          <w:rFonts w:ascii="David" w:hAnsi="David" w:cs="David"/>
          <w:sz w:val="24"/>
          <w:szCs w:val="24"/>
          <w:rtl/>
        </w:rPr>
        <w:t xml:space="preserve"> הי' לערבם אח"כ לעשותם אחת</w:t>
      </w:r>
      <w:r w:rsidR="00020AA9">
        <w:rPr>
          <w:rFonts w:ascii="David" w:hAnsi="David" w:cs="David" w:hint="cs"/>
          <w:sz w:val="24"/>
          <w:szCs w:val="24"/>
          <w:rtl/>
        </w:rPr>
        <w:t>.</w:t>
      </w:r>
      <w:r w:rsidRPr="00931422">
        <w:rPr>
          <w:rFonts w:ascii="David" w:hAnsi="David" w:cs="David"/>
          <w:sz w:val="24"/>
          <w:szCs w:val="24"/>
          <w:rtl/>
        </w:rPr>
        <w:t xml:space="preserve"> ויותר נ"ל </w:t>
      </w:r>
      <w:proofErr w:type="spellStart"/>
      <w:r w:rsidRPr="00931422">
        <w:rPr>
          <w:rFonts w:ascii="David" w:hAnsi="David" w:cs="David"/>
          <w:sz w:val="24"/>
          <w:szCs w:val="24"/>
          <w:rtl/>
        </w:rPr>
        <w:t>דנהי</w:t>
      </w:r>
      <w:proofErr w:type="spellEnd"/>
      <w:r w:rsidRPr="00931422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931422">
        <w:rPr>
          <w:rFonts w:ascii="David" w:hAnsi="David" w:cs="David"/>
          <w:sz w:val="24"/>
          <w:szCs w:val="24"/>
          <w:rtl/>
        </w:rPr>
        <w:t>דיכול</w:t>
      </w:r>
      <w:proofErr w:type="spellEnd"/>
      <w:r w:rsidRPr="00931422">
        <w:rPr>
          <w:rFonts w:ascii="David" w:hAnsi="David" w:cs="David"/>
          <w:sz w:val="24"/>
          <w:szCs w:val="24"/>
          <w:rtl/>
        </w:rPr>
        <w:t xml:space="preserve"> לבלול בב' כלים ולערבם</w:t>
      </w:r>
      <w:r w:rsidR="00020AA9">
        <w:rPr>
          <w:rFonts w:ascii="David" w:hAnsi="David" w:cs="David" w:hint="cs"/>
          <w:sz w:val="24"/>
          <w:szCs w:val="24"/>
          <w:rtl/>
        </w:rPr>
        <w:t>,</w:t>
      </w:r>
      <w:r w:rsidRPr="00931422">
        <w:rPr>
          <w:rFonts w:ascii="David" w:hAnsi="David" w:cs="David"/>
          <w:sz w:val="24"/>
          <w:szCs w:val="24"/>
          <w:rtl/>
        </w:rPr>
        <w:t xml:space="preserve"> מ"מ כל שאינו ראוי </w:t>
      </w:r>
      <w:proofErr w:type="spellStart"/>
      <w:r w:rsidRPr="00931422">
        <w:rPr>
          <w:rFonts w:ascii="David" w:hAnsi="David" w:cs="David"/>
          <w:sz w:val="24"/>
          <w:szCs w:val="24"/>
          <w:rtl/>
        </w:rPr>
        <w:t>לבללם</w:t>
      </w:r>
      <w:proofErr w:type="spellEnd"/>
      <w:r w:rsidRPr="00931422">
        <w:rPr>
          <w:rFonts w:ascii="David" w:hAnsi="David" w:cs="David"/>
          <w:sz w:val="24"/>
          <w:szCs w:val="24"/>
          <w:rtl/>
        </w:rPr>
        <w:t xml:space="preserve"> כאחת מעכבת</w:t>
      </w:r>
      <w:r w:rsidR="00020AA9">
        <w:rPr>
          <w:rFonts w:ascii="David" w:hAnsi="David" w:cs="David" w:hint="cs"/>
          <w:sz w:val="24"/>
          <w:szCs w:val="24"/>
          <w:rtl/>
        </w:rPr>
        <w:t>.</w:t>
      </w:r>
      <w:r w:rsidRPr="00931422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931422">
        <w:rPr>
          <w:rFonts w:ascii="David" w:hAnsi="David" w:cs="David"/>
          <w:sz w:val="24"/>
          <w:szCs w:val="24"/>
          <w:rtl/>
        </w:rPr>
        <w:t>דמנחה</w:t>
      </w:r>
      <w:proofErr w:type="spellEnd"/>
      <w:r w:rsidRPr="00931422">
        <w:rPr>
          <w:rFonts w:ascii="David" w:hAnsi="David" w:cs="David"/>
          <w:sz w:val="24"/>
          <w:szCs w:val="24"/>
          <w:rtl/>
        </w:rPr>
        <w:t xml:space="preserve"> בלולה </w:t>
      </w:r>
      <w:r w:rsidR="00020AA9">
        <w:rPr>
          <w:rFonts w:ascii="David" w:hAnsi="David" w:cs="David" w:hint="cs"/>
          <w:sz w:val="24"/>
          <w:szCs w:val="24"/>
          <w:rtl/>
        </w:rPr>
        <w:t>-</w:t>
      </w:r>
      <w:r w:rsidRPr="00931422">
        <w:rPr>
          <w:rFonts w:ascii="David" w:hAnsi="David" w:cs="David"/>
          <w:sz w:val="24"/>
          <w:szCs w:val="24"/>
          <w:rtl/>
        </w:rPr>
        <w:t>משמע שבלולה כאחת וצריך להיות ר</w:t>
      </w:r>
      <w:r w:rsidR="005B08A4">
        <w:rPr>
          <w:rFonts w:ascii="David" w:hAnsi="David" w:cs="David"/>
          <w:sz w:val="24"/>
          <w:szCs w:val="24"/>
          <w:rtl/>
        </w:rPr>
        <w:t>אוי לכך עכ"פ</w:t>
      </w:r>
      <w:r w:rsidR="00020AA9">
        <w:rPr>
          <w:rFonts w:ascii="David" w:hAnsi="David" w:cs="David" w:hint="cs"/>
          <w:sz w:val="24"/>
          <w:szCs w:val="24"/>
          <w:rtl/>
        </w:rPr>
        <w:t>.</w:t>
      </w:r>
      <w:r w:rsidR="005B08A4">
        <w:rPr>
          <w:rFonts w:ascii="David" w:hAnsi="David" w:cs="David"/>
          <w:sz w:val="24"/>
          <w:szCs w:val="24"/>
          <w:rtl/>
        </w:rPr>
        <w:t xml:space="preserve"> ואז יוכל לבלול בפ</w:t>
      </w:r>
      <w:r w:rsidR="005B08A4">
        <w:rPr>
          <w:rFonts w:ascii="David" w:hAnsi="David" w:cs="David" w:hint="cs"/>
          <w:sz w:val="24"/>
          <w:szCs w:val="24"/>
          <w:rtl/>
        </w:rPr>
        <w:t>ני עצמה</w:t>
      </w:r>
      <w:r w:rsidRPr="00931422">
        <w:rPr>
          <w:rFonts w:ascii="David" w:hAnsi="David" w:cs="David"/>
          <w:sz w:val="24"/>
          <w:szCs w:val="24"/>
          <w:rtl/>
        </w:rPr>
        <w:t xml:space="preserve"> ולערבם אח"כ </w:t>
      </w:r>
      <w:proofErr w:type="spellStart"/>
      <w:r w:rsidRPr="00931422">
        <w:rPr>
          <w:rFonts w:ascii="David" w:hAnsi="David" w:cs="David"/>
          <w:sz w:val="24"/>
          <w:szCs w:val="24"/>
          <w:rtl/>
        </w:rPr>
        <w:t>משא"כ</w:t>
      </w:r>
      <w:proofErr w:type="spellEnd"/>
      <w:r w:rsidRPr="00931422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931422">
        <w:rPr>
          <w:rFonts w:ascii="David" w:hAnsi="David" w:cs="David"/>
          <w:sz w:val="24"/>
          <w:szCs w:val="24"/>
          <w:rtl/>
        </w:rPr>
        <w:t>בס"א</w:t>
      </w:r>
      <w:proofErr w:type="spellEnd"/>
      <w:r w:rsidRPr="00931422">
        <w:rPr>
          <w:rFonts w:ascii="David" w:hAnsi="David" w:cs="David"/>
          <w:sz w:val="24"/>
          <w:szCs w:val="24"/>
          <w:rtl/>
        </w:rPr>
        <w:t xml:space="preserve"> דאינו ראוי.</w:t>
      </w:r>
      <w:r w:rsidR="00000220">
        <w:rPr>
          <w:rFonts w:ascii="David" w:hAnsi="David" w:cs="David" w:hint="cs"/>
          <w:sz w:val="24"/>
          <w:szCs w:val="24"/>
          <w:rtl/>
        </w:rPr>
        <w:t xml:space="preserve">  </w:t>
      </w:r>
    </w:p>
    <w:p w14:paraId="32CEE86C" w14:textId="20F6A5BB" w:rsidR="00EE3CAB" w:rsidRPr="00000220" w:rsidRDefault="00EE3CAB" w:rsidP="00020AA9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יש להבין מהו הקושי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</w:rPr>
        <w:t>ב</w:t>
      </w:r>
      <w:r w:rsidR="00A63780">
        <w:rPr>
          <w:rFonts w:asciiTheme="majorBidi" w:hAnsiTheme="majorBidi" w:cstheme="majorBidi" w:hint="cs"/>
          <w:sz w:val="24"/>
          <w:szCs w:val="24"/>
          <w:rtl/>
        </w:rPr>
        <w:t>בילה</w:t>
      </w:r>
      <w:proofErr w:type="spellEnd"/>
      <w:r>
        <w:rPr>
          <w:rFonts w:asciiTheme="majorBidi" w:hAnsiTheme="majorBidi" w:cstheme="majorBidi" w:hint="cs"/>
          <w:sz w:val="24"/>
          <w:szCs w:val="24"/>
          <w:rtl/>
        </w:rPr>
        <w:t>, האם הוא בגלל היחס הגדול בין הקמח לבין השמן, הגורם לכך שהשמן לא יתערבב היטב, או שמא הכמות הכוללת היא הבעייתית. שאלה זו תלויה במחלוקת תנאים:</w:t>
      </w:r>
    </w:p>
    <w:p w14:paraId="035A316F" w14:textId="79159AF7" w:rsidR="000267B4" w:rsidRDefault="00EE3CAB" w:rsidP="00423F46">
      <w:pPr>
        <w:spacing w:after="0" w:line="360" w:lineRule="auto"/>
        <w:ind w:left="720"/>
        <w:rPr>
          <w:rFonts w:asciiTheme="majorBidi" w:hAnsiTheme="majorBidi" w:cstheme="majorBidi"/>
          <w:sz w:val="24"/>
          <w:szCs w:val="24"/>
          <w:rtl/>
        </w:rPr>
      </w:pPr>
      <w:r w:rsidRPr="00EE3CAB">
        <w:rPr>
          <w:rFonts w:ascii="David" w:hAnsi="David" w:cs="David"/>
          <w:sz w:val="24"/>
          <w:szCs w:val="24"/>
          <w:rtl/>
        </w:rPr>
        <w:t>בלוג היה מודד לכל המנחות, אפילו מנחה של ס' עשרון נותן לה ס' לוג; ר' אליעזר בן יעקב אומר: אפילו מנחה של</w:t>
      </w:r>
      <w:r w:rsidR="005B08A4">
        <w:rPr>
          <w:rFonts w:ascii="David" w:hAnsi="David" w:cs="David"/>
          <w:sz w:val="24"/>
          <w:szCs w:val="24"/>
          <w:rtl/>
        </w:rPr>
        <w:t xml:space="preserve"> ס' עשרון אין לה אלא </w:t>
      </w:r>
      <w:proofErr w:type="spellStart"/>
      <w:r w:rsidR="005B08A4">
        <w:rPr>
          <w:rFonts w:ascii="David" w:hAnsi="David" w:cs="David"/>
          <w:sz w:val="24"/>
          <w:szCs w:val="24"/>
          <w:rtl/>
        </w:rPr>
        <w:t>לוגה</w:t>
      </w:r>
      <w:proofErr w:type="spellEnd"/>
      <w:r w:rsidR="005B08A4">
        <w:rPr>
          <w:rFonts w:ascii="David" w:hAnsi="David" w:cs="David"/>
          <w:sz w:val="24"/>
          <w:szCs w:val="24"/>
          <w:rtl/>
        </w:rPr>
        <w:t>, שנאמ</w:t>
      </w:r>
      <w:r w:rsidR="005B08A4">
        <w:rPr>
          <w:rFonts w:ascii="David" w:hAnsi="David" w:cs="David" w:hint="cs"/>
          <w:sz w:val="24"/>
          <w:szCs w:val="24"/>
          <w:rtl/>
        </w:rPr>
        <w:t>ר</w:t>
      </w:r>
      <w:r w:rsidRPr="00EE3CAB">
        <w:rPr>
          <w:rFonts w:ascii="David" w:hAnsi="David" w:cs="David"/>
          <w:sz w:val="24"/>
          <w:szCs w:val="24"/>
          <w:rtl/>
        </w:rPr>
        <w:t>: למנחה ולוג שמן</w:t>
      </w:r>
      <w:r>
        <w:rPr>
          <w:rStyle w:val="a5"/>
          <w:rFonts w:ascii="David" w:hAnsi="David" w:cs="David"/>
          <w:sz w:val="24"/>
          <w:szCs w:val="24"/>
          <w:rtl/>
        </w:rPr>
        <w:footnoteReference w:id="6"/>
      </w:r>
      <w:r w:rsidRPr="00EE3CAB">
        <w:rPr>
          <w:rFonts w:ascii="David" w:hAnsi="David" w:cs="David"/>
          <w:sz w:val="24"/>
          <w:szCs w:val="24"/>
          <w:rtl/>
        </w:rPr>
        <w:t>.</w:t>
      </w:r>
    </w:p>
    <w:p w14:paraId="6621C113" w14:textId="545B9939" w:rsidR="000267B4" w:rsidRDefault="00EE3CAB" w:rsidP="00020AA9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רש"י כאן ביאר על פי שיטת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</w:rPr>
        <w:t>ראב"י</w:t>
      </w:r>
      <w:proofErr w:type="spellEnd"/>
      <w:r>
        <w:rPr>
          <w:rFonts w:asciiTheme="majorBidi" w:hAnsiTheme="majorBidi" w:cstheme="majorBidi" w:hint="cs"/>
          <w:sz w:val="24"/>
          <w:szCs w:val="24"/>
          <w:rtl/>
        </w:rPr>
        <w:t xml:space="preserve">: </w:t>
      </w:r>
      <w:r>
        <w:rPr>
          <w:rFonts w:ascii="David" w:hAnsi="David" w:cs="David" w:hint="cs"/>
          <w:sz w:val="24"/>
          <w:szCs w:val="24"/>
          <w:rtl/>
        </w:rPr>
        <w:t>"</w:t>
      </w:r>
      <w:r w:rsidRPr="00EE3CAB">
        <w:rPr>
          <w:rFonts w:ascii="David" w:hAnsi="David" w:cs="David"/>
          <w:sz w:val="24"/>
          <w:szCs w:val="24"/>
          <w:rtl/>
        </w:rPr>
        <w:t xml:space="preserve">כגון ששים </w:t>
      </w:r>
      <w:proofErr w:type="spellStart"/>
      <w:r w:rsidRPr="00EE3CAB">
        <w:rPr>
          <w:rFonts w:ascii="David" w:hAnsi="David" w:cs="David"/>
          <w:sz w:val="24"/>
          <w:szCs w:val="24"/>
          <w:rtl/>
        </w:rPr>
        <w:t>עשרונים</w:t>
      </w:r>
      <w:proofErr w:type="spellEnd"/>
      <w:r w:rsidRPr="00EE3CAB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EE3CAB">
        <w:rPr>
          <w:rFonts w:ascii="David" w:hAnsi="David" w:cs="David"/>
          <w:sz w:val="24"/>
          <w:szCs w:val="24"/>
          <w:rtl/>
        </w:rPr>
        <w:t>ראוים</w:t>
      </w:r>
      <w:proofErr w:type="spellEnd"/>
      <w:r w:rsidRPr="00EE3CAB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EE3CAB">
        <w:rPr>
          <w:rFonts w:ascii="David" w:hAnsi="David" w:cs="David"/>
          <w:sz w:val="24"/>
          <w:szCs w:val="24"/>
          <w:rtl/>
        </w:rPr>
        <w:t>ליבלל</w:t>
      </w:r>
      <w:proofErr w:type="spellEnd"/>
      <w:r w:rsidRPr="00EE3CAB">
        <w:rPr>
          <w:rFonts w:ascii="David" w:hAnsi="David" w:cs="David"/>
          <w:sz w:val="24"/>
          <w:szCs w:val="24"/>
          <w:rtl/>
        </w:rPr>
        <w:t xml:space="preserve"> מלוג</w:t>
      </w:r>
      <w:r>
        <w:rPr>
          <w:rStyle w:val="a5"/>
          <w:rFonts w:ascii="David" w:hAnsi="David" w:cs="David"/>
          <w:sz w:val="24"/>
          <w:szCs w:val="24"/>
          <w:rtl/>
        </w:rPr>
        <w:footnoteReference w:id="7"/>
      </w:r>
      <w:r>
        <w:rPr>
          <w:rFonts w:ascii="David" w:hAnsi="David" w:cs="David" w:hint="cs"/>
          <w:sz w:val="24"/>
          <w:szCs w:val="24"/>
          <w:rtl/>
        </w:rPr>
        <w:t>"</w:t>
      </w:r>
      <w:r w:rsidRPr="00EE3CAB">
        <w:rPr>
          <w:rFonts w:ascii="David" w:hAnsi="David" w:cs="David"/>
          <w:sz w:val="24"/>
          <w:szCs w:val="24"/>
          <w:rtl/>
        </w:rPr>
        <w:t>.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4912A5" w:rsidRPr="004912A5">
        <w:rPr>
          <w:rFonts w:asciiTheme="majorBidi" w:hAnsiTheme="majorBidi" w:cstheme="majorBidi"/>
          <w:sz w:val="24"/>
          <w:szCs w:val="24"/>
          <w:rtl/>
        </w:rPr>
        <w:t>גם בעלי התוספות ביארו את ה</w:t>
      </w:r>
      <w:r w:rsidR="004912A5">
        <w:rPr>
          <w:rFonts w:asciiTheme="majorBidi" w:hAnsiTheme="majorBidi" w:cstheme="majorBidi" w:hint="cs"/>
          <w:sz w:val="24"/>
          <w:szCs w:val="24"/>
          <w:rtl/>
        </w:rPr>
        <w:t>דיון</w:t>
      </w:r>
      <w:r w:rsidR="004912A5" w:rsidRPr="004912A5">
        <w:rPr>
          <w:rFonts w:asciiTheme="majorBidi" w:hAnsiTheme="majorBidi" w:cstheme="majorBidi"/>
          <w:sz w:val="24"/>
          <w:szCs w:val="24"/>
          <w:rtl/>
        </w:rPr>
        <w:t xml:space="preserve"> שלפנינו, יותר לפי שיטה זו: </w:t>
      </w:r>
    </w:p>
    <w:p w14:paraId="7BDA7C30" w14:textId="24EF3B62" w:rsidR="000267B4" w:rsidRDefault="004912A5" w:rsidP="00423F46">
      <w:pPr>
        <w:spacing w:after="0" w:line="360" w:lineRule="auto"/>
        <w:ind w:left="720"/>
        <w:rPr>
          <w:rFonts w:ascii="David" w:hAnsi="David" w:cs="David"/>
          <w:sz w:val="24"/>
          <w:szCs w:val="24"/>
          <w:rtl/>
        </w:rPr>
      </w:pPr>
      <w:r w:rsidRPr="004912A5">
        <w:rPr>
          <w:rFonts w:ascii="David" w:hAnsi="David" w:cs="David"/>
          <w:sz w:val="24"/>
          <w:szCs w:val="24"/>
          <w:rtl/>
        </w:rPr>
        <w:t xml:space="preserve">עוד יש לומר </w:t>
      </w:r>
      <w:proofErr w:type="spellStart"/>
      <w:r w:rsidRPr="004912A5">
        <w:rPr>
          <w:rFonts w:ascii="David" w:hAnsi="David" w:cs="David"/>
          <w:sz w:val="24"/>
          <w:szCs w:val="24"/>
          <w:rtl/>
        </w:rPr>
        <w:t>דאיכא</w:t>
      </w:r>
      <w:proofErr w:type="spellEnd"/>
      <w:r w:rsidRPr="004912A5">
        <w:rPr>
          <w:rFonts w:ascii="David" w:hAnsi="David" w:cs="David"/>
          <w:sz w:val="24"/>
          <w:szCs w:val="24"/>
          <w:rtl/>
        </w:rPr>
        <w:t xml:space="preserve"> נפקותא אליבא </w:t>
      </w:r>
      <w:proofErr w:type="spellStart"/>
      <w:r w:rsidRPr="004912A5">
        <w:rPr>
          <w:rFonts w:ascii="David" w:hAnsi="David" w:cs="David"/>
          <w:sz w:val="24"/>
          <w:szCs w:val="24"/>
          <w:rtl/>
        </w:rPr>
        <w:t>דמ"ד</w:t>
      </w:r>
      <w:proofErr w:type="spellEnd"/>
      <w:r w:rsidRPr="004912A5">
        <w:rPr>
          <w:rFonts w:ascii="David" w:hAnsi="David" w:cs="David"/>
          <w:sz w:val="24"/>
          <w:szCs w:val="24"/>
          <w:rtl/>
        </w:rPr>
        <w:t xml:space="preserve"> התם אפילו המתנדב מנחה גדולה אינו מביא אלא לוג אחד</w:t>
      </w:r>
      <w:r w:rsidR="00020AA9">
        <w:rPr>
          <w:rFonts w:ascii="David" w:hAnsi="David" w:cs="David" w:hint="cs"/>
          <w:sz w:val="24"/>
          <w:szCs w:val="24"/>
          <w:rtl/>
        </w:rPr>
        <w:t>.</w:t>
      </w:r>
      <w:r w:rsidRPr="004912A5">
        <w:rPr>
          <w:rFonts w:ascii="David" w:hAnsi="David" w:cs="David"/>
          <w:sz w:val="24"/>
          <w:szCs w:val="24"/>
          <w:rtl/>
        </w:rPr>
        <w:t xml:space="preserve"> אם כן כשהתנדב ס"א </w:t>
      </w:r>
      <w:proofErr w:type="spellStart"/>
      <w:r w:rsidRPr="004912A5">
        <w:rPr>
          <w:rFonts w:ascii="David" w:hAnsi="David" w:cs="David"/>
          <w:sz w:val="24"/>
          <w:szCs w:val="24"/>
          <w:rtl/>
        </w:rPr>
        <w:t>עשרונים</w:t>
      </w:r>
      <w:proofErr w:type="spellEnd"/>
      <w:r w:rsidRPr="004912A5">
        <w:rPr>
          <w:rFonts w:ascii="David" w:hAnsi="David" w:cs="David"/>
          <w:sz w:val="24"/>
          <w:szCs w:val="24"/>
          <w:rtl/>
        </w:rPr>
        <w:t xml:space="preserve"> יצטרך להביא בשני כלים לפי שאין נבללים יפה ויצטרך להביא שני לוגים שמן והוא לא התנדב אלא לוג אחד </w:t>
      </w:r>
      <w:proofErr w:type="spellStart"/>
      <w:r w:rsidRPr="004912A5">
        <w:rPr>
          <w:rFonts w:ascii="David" w:hAnsi="David" w:cs="David"/>
          <w:sz w:val="24"/>
          <w:szCs w:val="24"/>
          <w:rtl/>
        </w:rPr>
        <w:t>והוי</w:t>
      </w:r>
      <w:proofErr w:type="spellEnd"/>
      <w:r w:rsidRPr="004912A5">
        <w:rPr>
          <w:rFonts w:ascii="David" w:hAnsi="David" w:cs="David"/>
          <w:sz w:val="24"/>
          <w:szCs w:val="24"/>
          <w:rtl/>
        </w:rPr>
        <w:t xml:space="preserve"> כמו ייתור שמנו </w:t>
      </w:r>
      <w:proofErr w:type="spellStart"/>
      <w:r w:rsidRPr="004912A5">
        <w:rPr>
          <w:rFonts w:ascii="David" w:hAnsi="David" w:cs="David"/>
          <w:sz w:val="24"/>
          <w:szCs w:val="24"/>
          <w:rtl/>
        </w:rPr>
        <w:t>דקיימא</w:t>
      </w:r>
      <w:proofErr w:type="spellEnd"/>
      <w:r w:rsidRPr="004912A5">
        <w:rPr>
          <w:rFonts w:ascii="David" w:hAnsi="David" w:cs="David"/>
          <w:sz w:val="24"/>
          <w:szCs w:val="24"/>
          <w:rtl/>
        </w:rPr>
        <w:t xml:space="preserve"> לן (</w:t>
      </w:r>
      <w:r w:rsidRPr="00020AA9">
        <w:rPr>
          <w:rFonts w:ascii="David" w:hAnsi="David" w:cs="David"/>
          <w:sz w:val="20"/>
          <w:szCs w:val="20"/>
          <w:rtl/>
        </w:rPr>
        <w:t>מנחות יא.)</w:t>
      </w:r>
      <w:r w:rsidRPr="004912A5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4912A5">
        <w:rPr>
          <w:rFonts w:ascii="David" w:hAnsi="David" w:cs="David"/>
          <w:sz w:val="24"/>
          <w:szCs w:val="24"/>
          <w:rtl/>
        </w:rPr>
        <w:t>דייתור</w:t>
      </w:r>
      <w:proofErr w:type="spellEnd"/>
      <w:r w:rsidRPr="004912A5">
        <w:rPr>
          <w:rFonts w:ascii="David" w:hAnsi="David" w:cs="David"/>
          <w:sz w:val="24"/>
          <w:szCs w:val="24"/>
          <w:rtl/>
        </w:rPr>
        <w:t xml:space="preserve"> שמנו פסול</w:t>
      </w:r>
      <w:r w:rsidR="00020AA9">
        <w:rPr>
          <w:rFonts w:ascii="David" w:hAnsi="David" w:cs="David" w:hint="cs"/>
          <w:sz w:val="24"/>
          <w:szCs w:val="24"/>
          <w:rtl/>
        </w:rPr>
        <w:t xml:space="preserve">. </w:t>
      </w:r>
      <w:r w:rsidRPr="004912A5">
        <w:rPr>
          <w:rFonts w:ascii="David" w:hAnsi="David" w:cs="David"/>
          <w:sz w:val="24"/>
          <w:szCs w:val="24"/>
          <w:rtl/>
        </w:rPr>
        <w:t xml:space="preserve">ואי </w:t>
      </w:r>
      <w:proofErr w:type="spellStart"/>
      <w:r w:rsidRPr="004912A5">
        <w:rPr>
          <w:rFonts w:ascii="David" w:hAnsi="David" w:cs="David"/>
          <w:sz w:val="24"/>
          <w:szCs w:val="24"/>
          <w:rtl/>
        </w:rPr>
        <w:t>הוה</w:t>
      </w:r>
      <w:proofErr w:type="spellEnd"/>
      <w:r w:rsidRPr="004912A5">
        <w:rPr>
          <w:rFonts w:ascii="David" w:hAnsi="David" w:cs="David"/>
          <w:sz w:val="24"/>
          <w:szCs w:val="24"/>
          <w:rtl/>
        </w:rPr>
        <w:t xml:space="preserve"> שרי בדיעבד</w:t>
      </w:r>
      <w:r w:rsidR="00020AA9">
        <w:rPr>
          <w:rFonts w:ascii="David" w:hAnsi="David" w:cs="David" w:hint="cs"/>
          <w:sz w:val="24"/>
          <w:szCs w:val="24"/>
          <w:rtl/>
        </w:rPr>
        <w:t>,</w:t>
      </w:r>
      <w:r w:rsidRPr="004912A5">
        <w:rPr>
          <w:rFonts w:ascii="David" w:hAnsi="David" w:cs="David"/>
          <w:sz w:val="24"/>
          <w:szCs w:val="24"/>
          <w:rtl/>
        </w:rPr>
        <w:t xml:space="preserve"> בכלי אחד היה טוב להביא לכתחילה שלא יבא לידי ייתור שמן</w:t>
      </w:r>
      <w:r>
        <w:rPr>
          <w:rStyle w:val="a5"/>
          <w:rFonts w:ascii="David" w:hAnsi="David" w:cs="David"/>
          <w:sz w:val="24"/>
          <w:szCs w:val="24"/>
          <w:rtl/>
        </w:rPr>
        <w:footnoteReference w:id="8"/>
      </w:r>
      <w:r>
        <w:rPr>
          <w:rFonts w:ascii="David" w:hAnsi="David" w:cs="David" w:hint="cs"/>
          <w:sz w:val="24"/>
          <w:szCs w:val="24"/>
          <w:rtl/>
        </w:rPr>
        <w:t>.</w:t>
      </w:r>
      <w:r w:rsidRPr="004912A5">
        <w:rPr>
          <w:rFonts w:ascii="David" w:hAnsi="David" w:cs="David"/>
          <w:sz w:val="24"/>
          <w:szCs w:val="24"/>
          <w:rtl/>
        </w:rPr>
        <w:t xml:space="preserve"> </w:t>
      </w:r>
    </w:p>
    <w:p w14:paraId="46B74203" w14:textId="03FB947C" w:rsidR="00EE3CAB" w:rsidRPr="00000220" w:rsidRDefault="00EE3CAB" w:rsidP="00020AA9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B60768">
        <w:rPr>
          <w:rFonts w:asciiTheme="majorBidi" w:hAnsiTheme="majorBidi" w:cstheme="majorBidi" w:hint="cs"/>
          <w:sz w:val="24"/>
          <w:szCs w:val="24"/>
          <w:rtl/>
        </w:rPr>
        <w:t xml:space="preserve">על </w:t>
      </w:r>
      <w:r w:rsidR="004912A5">
        <w:rPr>
          <w:rFonts w:asciiTheme="majorBidi" w:hAnsiTheme="majorBidi" w:cstheme="majorBidi" w:hint="cs"/>
          <w:sz w:val="24"/>
          <w:szCs w:val="24"/>
          <w:rtl/>
        </w:rPr>
        <w:t>דברי רש"י</w:t>
      </w:r>
      <w:r w:rsidR="00B60768">
        <w:rPr>
          <w:rFonts w:asciiTheme="majorBidi" w:hAnsiTheme="majorBidi" w:cstheme="majorBidi" w:hint="cs"/>
          <w:sz w:val="24"/>
          <w:szCs w:val="24"/>
          <w:rtl/>
        </w:rPr>
        <w:t xml:space="preserve"> תמה בשפת אמת: </w:t>
      </w:r>
      <w:r w:rsidR="00B60768" w:rsidRPr="007772A0">
        <w:rPr>
          <w:rFonts w:ascii="David" w:hAnsi="David" w:cs="David"/>
          <w:sz w:val="24"/>
          <w:szCs w:val="24"/>
          <w:rtl/>
        </w:rPr>
        <w:t xml:space="preserve">"וקשה לפי' זה </w:t>
      </w:r>
      <w:proofErr w:type="spellStart"/>
      <w:r w:rsidR="00B60768" w:rsidRPr="007772A0">
        <w:rPr>
          <w:rFonts w:ascii="David" w:hAnsi="David" w:cs="David"/>
          <w:sz w:val="24"/>
          <w:szCs w:val="24"/>
          <w:rtl/>
        </w:rPr>
        <w:t>דא"כ</w:t>
      </w:r>
      <w:proofErr w:type="spellEnd"/>
      <w:r w:rsidR="00B60768" w:rsidRPr="007772A0">
        <w:rPr>
          <w:rFonts w:ascii="David" w:hAnsi="David" w:cs="David"/>
          <w:sz w:val="24"/>
          <w:szCs w:val="24"/>
          <w:rtl/>
        </w:rPr>
        <w:t xml:space="preserve"> מנחת נסכים </w:t>
      </w:r>
      <w:proofErr w:type="spellStart"/>
      <w:r w:rsidR="00B60768" w:rsidRPr="007772A0">
        <w:rPr>
          <w:rFonts w:ascii="David" w:hAnsi="David" w:cs="David"/>
          <w:sz w:val="24"/>
          <w:szCs w:val="24"/>
          <w:rtl/>
        </w:rPr>
        <w:t>דלכו"ע</w:t>
      </w:r>
      <w:proofErr w:type="spellEnd"/>
      <w:r w:rsidR="00B60768" w:rsidRPr="007772A0">
        <w:rPr>
          <w:rFonts w:ascii="David" w:hAnsi="David" w:cs="David"/>
          <w:sz w:val="24"/>
          <w:szCs w:val="24"/>
          <w:rtl/>
        </w:rPr>
        <w:t xml:space="preserve"> צריך שמן כפי המנחה</w:t>
      </w:r>
      <w:r w:rsidR="005B08A4">
        <w:rPr>
          <w:rFonts w:ascii="David" w:hAnsi="David" w:cs="David" w:hint="cs"/>
          <w:sz w:val="24"/>
          <w:szCs w:val="24"/>
          <w:rtl/>
        </w:rPr>
        <w:t>,</w:t>
      </w:r>
      <w:r w:rsidR="00B60768" w:rsidRPr="007772A0">
        <w:rPr>
          <w:rFonts w:ascii="David" w:hAnsi="David" w:cs="David"/>
          <w:sz w:val="24"/>
          <w:szCs w:val="24"/>
          <w:rtl/>
        </w:rPr>
        <w:t xml:space="preserve"> יוכל להתנדב אפי' ס"א בכלי א' ולא משמע הכי</w:t>
      </w:r>
      <w:r w:rsidR="00020AA9">
        <w:rPr>
          <w:rFonts w:ascii="David" w:hAnsi="David" w:cs="David" w:hint="cs"/>
          <w:sz w:val="24"/>
          <w:szCs w:val="24"/>
          <w:rtl/>
        </w:rPr>
        <w:t>"</w:t>
      </w:r>
      <w:r w:rsidR="006872FC">
        <w:rPr>
          <w:rFonts w:ascii="David" w:hAnsi="David" w:cs="David"/>
          <w:sz w:val="24"/>
          <w:szCs w:val="24"/>
          <w:rtl/>
        </w:rPr>
        <w:t>.</w:t>
      </w:r>
      <w:r w:rsidR="005B08A4" w:rsidRPr="005B08A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5B08A4">
        <w:rPr>
          <w:rFonts w:asciiTheme="majorBidi" w:hAnsiTheme="majorBidi" w:cstheme="majorBidi" w:hint="cs"/>
          <w:sz w:val="24"/>
          <w:szCs w:val="24"/>
          <w:rtl/>
        </w:rPr>
        <w:t>ולכן דעתו ש</w:t>
      </w:r>
      <w:r w:rsidR="005B08A4">
        <w:rPr>
          <w:rFonts w:ascii="David" w:hAnsi="David" w:cs="David" w:hint="cs"/>
          <w:sz w:val="24"/>
          <w:szCs w:val="24"/>
          <w:rtl/>
        </w:rPr>
        <w:t>"</w:t>
      </w:r>
      <w:r w:rsidR="005B08A4">
        <w:rPr>
          <w:rFonts w:ascii="David" w:hAnsi="David" w:cs="David"/>
          <w:sz w:val="24"/>
          <w:szCs w:val="24"/>
          <w:rtl/>
        </w:rPr>
        <w:t>עיקר הפי</w:t>
      </w:r>
      <w:r w:rsidR="005B08A4">
        <w:rPr>
          <w:rFonts w:ascii="David" w:hAnsi="David" w:cs="David" w:hint="cs"/>
          <w:sz w:val="24"/>
          <w:szCs w:val="24"/>
          <w:rtl/>
        </w:rPr>
        <w:t>רוש,</w:t>
      </w:r>
      <w:r w:rsidR="005B08A4" w:rsidRPr="00B60768">
        <w:rPr>
          <w:rFonts w:ascii="David" w:hAnsi="David" w:cs="David"/>
          <w:sz w:val="24"/>
          <w:szCs w:val="24"/>
          <w:rtl/>
        </w:rPr>
        <w:t xml:space="preserve"> דא</w:t>
      </w:r>
      <w:r w:rsidR="005B08A4">
        <w:rPr>
          <w:rFonts w:ascii="David" w:hAnsi="David" w:cs="David" w:hint="cs"/>
          <w:sz w:val="24"/>
          <w:szCs w:val="24"/>
          <w:rtl/>
        </w:rPr>
        <w:t>ינו יכול</w:t>
      </w:r>
      <w:r w:rsidR="005B08A4">
        <w:rPr>
          <w:rFonts w:ascii="David" w:hAnsi="David" w:cs="David"/>
          <w:sz w:val="24"/>
          <w:szCs w:val="24"/>
          <w:rtl/>
        </w:rPr>
        <w:t xml:space="preserve"> לבלול שפיר </w:t>
      </w:r>
      <w:r w:rsidR="00B60768" w:rsidRPr="007772A0">
        <w:rPr>
          <w:rFonts w:ascii="David" w:hAnsi="David" w:cs="David"/>
          <w:sz w:val="24"/>
          <w:szCs w:val="24"/>
          <w:rtl/>
        </w:rPr>
        <w:t>עיסה גדולה כזו</w:t>
      </w:r>
      <w:r w:rsidR="00B60768" w:rsidRPr="007772A0">
        <w:rPr>
          <w:rStyle w:val="a5"/>
          <w:rFonts w:ascii="David" w:hAnsi="David" w:cs="David"/>
          <w:sz w:val="24"/>
          <w:szCs w:val="24"/>
          <w:rtl/>
        </w:rPr>
        <w:footnoteReference w:id="9"/>
      </w:r>
      <w:r w:rsidR="00B60768" w:rsidRPr="007772A0">
        <w:rPr>
          <w:rFonts w:ascii="David" w:hAnsi="David" w:cs="David"/>
          <w:sz w:val="24"/>
          <w:szCs w:val="24"/>
          <w:rtl/>
        </w:rPr>
        <w:t>"</w:t>
      </w:r>
      <w:r w:rsidR="006872FC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="005B08A4">
        <w:rPr>
          <w:rFonts w:asciiTheme="majorBidi" w:hAnsiTheme="majorBidi" w:cstheme="majorBidi" w:hint="cs"/>
          <w:sz w:val="24"/>
          <w:szCs w:val="24"/>
          <w:rtl/>
        </w:rPr>
        <w:t>כפי שפירש גם רש"י בתחילת המסכת</w:t>
      </w:r>
      <w:r w:rsidR="006872FC">
        <w:rPr>
          <w:rFonts w:asciiTheme="majorBidi" w:hAnsiTheme="majorBidi" w:cstheme="majorBidi" w:hint="cs"/>
          <w:sz w:val="24"/>
          <w:szCs w:val="24"/>
          <w:rtl/>
        </w:rPr>
        <w:t>:</w:t>
      </w:r>
    </w:p>
    <w:p w14:paraId="2B6C0EC1" w14:textId="385CEE48" w:rsidR="002D6011" w:rsidRDefault="00EE3CAB" w:rsidP="000267B4">
      <w:pPr>
        <w:spacing w:after="0" w:line="360" w:lineRule="auto"/>
        <w:ind w:left="720"/>
        <w:rPr>
          <w:rFonts w:asciiTheme="majorBidi" w:hAnsiTheme="majorBidi" w:cstheme="majorBidi"/>
          <w:sz w:val="24"/>
          <w:szCs w:val="24"/>
          <w:rtl/>
        </w:rPr>
      </w:pPr>
      <w:r w:rsidRPr="00EE3CAB">
        <w:rPr>
          <w:rFonts w:ascii="David" w:hAnsi="David" w:cs="David"/>
          <w:sz w:val="24"/>
          <w:szCs w:val="24"/>
          <w:rtl/>
        </w:rPr>
        <w:lastRenderedPageBreak/>
        <w:t xml:space="preserve">לא יביא ס"א </w:t>
      </w:r>
      <w:proofErr w:type="spellStart"/>
      <w:r w:rsidRPr="00EE3CAB">
        <w:rPr>
          <w:rFonts w:ascii="David" w:hAnsi="David" w:cs="David"/>
          <w:sz w:val="24"/>
          <w:szCs w:val="24"/>
          <w:rtl/>
        </w:rPr>
        <w:t>עשרונים</w:t>
      </w:r>
      <w:proofErr w:type="spellEnd"/>
      <w:r w:rsidRPr="00EE3CAB">
        <w:rPr>
          <w:rFonts w:ascii="David" w:hAnsi="David" w:cs="David"/>
          <w:sz w:val="24"/>
          <w:szCs w:val="24"/>
          <w:rtl/>
        </w:rPr>
        <w:t xml:space="preserve"> בכלי אחד לפי שאין רשאי לתת שם שני </w:t>
      </w:r>
      <w:proofErr w:type="spellStart"/>
      <w:r w:rsidRPr="00EE3CAB">
        <w:rPr>
          <w:rFonts w:ascii="David" w:hAnsi="David" w:cs="David"/>
          <w:sz w:val="24"/>
          <w:szCs w:val="24"/>
          <w:rtl/>
        </w:rPr>
        <w:t>לוגין</w:t>
      </w:r>
      <w:proofErr w:type="spellEnd"/>
      <w:r w:rsidRPr="00EE3CAB">
        <w:rPr>
          <w:rFonts w:ascii="David" w:hAnsi="David" w:cs="David"/>
          <w:sz w:val="24"/>
          <w:szCs w:val="24"/>
          <w:rtl/>
        </w:rPr>
        <w:t xml:space="preserve"> וכר' אליעזר בן יעקב </w:t>
      </w:r>
      <w:proofErr w:type="spellStart"/>
      <w:r w:rsidRPr="00EE3CAB">
        <w:rPr>
          <w:rFonts w:ascii="David" w:hAnsi="David" w:cs="David"/>
          <w:sz w:val="24"/>
          <w:szCs w:val="24"/>
          <w:rtl/>
        </w:rPr>
        <w:t>דאמר</w:t>
      </w:r>
      <w:proofErr w:type="spellEnd"/>
      <w:r w:rsidRPr="00EE3CAB">
        <w:rPr>
          <w:rFonts w:ascii="David" w:hAnsi="David" w:cs="David"/>
          <w:sz w:val="24"/>
          <w:szCs w:val="24"/>
          <w:rtl/>
        </w:rPr>
        <w:t xml:space="preserve"> בפרק שתי מדות</w:t>
      </w:r>
      <w:r w:rsidR="006872FC">
        <w:rPr>
          <w:rFonts w:ascii="David" w:hAnsi="David" w:cs="David"/>
          <w:sz w:val="24"/>
          <w:szCs w:val="24"/>
          <w:rtl/>
        </w:rPr>
        <w:t xml:space="preserve"> </w:t>
      </w:r>
      <w:r w:rsidRPr="00EE3CAB">
        <w:rPr>
          <w:rFonts w:ascii="David" w:hAnsi="David" w:cs="David"/>
          <w:sz w:val="24"/>
          <w:szCs w:val="24"/>
          <w:rtl/>
        </w:rPr>
        <w:t xml:space="preserve">אפילו למנחה של ששים עשרון אין לה אלא </w:t>
      </w:r>
      <w:proofErr w:type="spellStart"/>
      <w:r w:rsidRPr="00EE3CAB">
        <w:rPr>
          <w:rFonts w:ascii="David" w:hAnsi="David" w:cs="David"/>
          <w:sz w:val="24"/>
          <w:szCs w:val="24"/>
          <w:rtl/>
        </w:rPr>
        <w:t>לוגה</w:t>
      </w:r>
      <w:proofErr w:type="spellEnd"/>
      <w:r w:rsidR="00020AA9">
        <w:rPr>
          <w:rFonts w:ascii="David" w:hAnsi="David" w:cs="David" w:hint="cs"/>
          <w:sz w:val="24"/>
          <w:szCs w:val="24"/>
          <w:rtl/>
        </w:rPr>
        <w:t>.</w:t>
      </w:r>
      <w:r w:rsidRPr="00EE3CAB">
        <w:rPr>
          <w:rFonts w:ascii="David" w:hAnsi="David" w:cs="David"/>
          <w:sz w:val="24"/>
          <w:szCs w:val="24"/>
          <w:rtl/>
        </w:rPr>
        <w:t xml:space="preserve"> </w:t>
      </w:r>
      <w:r w:rsidRPr="00EE3CAB">
        <w:rPr>
          <w:rFonts w:ascii="David" w:hAnsi="David" w:cs="David"/>
          <w:b/>
          <w:bCs/>
          <w:sz w:val="24"/>
          <w:szCs w:val="24"/>
          <w:rtl/>
        </w:rPr>
        <w:t xml:space="preserve">ולי נראה </w:t>
      </w:r>
      <w:proofErr w:type="spellStart"/>
      <w:r w:rsidRPr="00EE3CAB">
        <w:rPr>
          <w:rFonts w:ascii="David" w:hAnsi="David" w:cs="David"/>
          <w:b/>
          <w:bCs/>
          <w:sz w:val="24"/>
          <w:szCs w:val="24"/>
          <w:rtl/>
        </w:rPr>
        <w:t>דאפילו</w:t>
      </w:r>
      <w:proofErr w:type="spellEnd"/>
      <w:r w:rsidRPr="00EE3CAB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proofErr w:type="spellStart"/>
      <w:r w:rsidRPr="00EE3CAB">
        <w:rPr>
          <w:rFonts w:ascii="David" w:hAnsi="David" w:cs="David"/>
          <w:b/>
          <w:bCs/>
          <w:sz w:val="24"/>
          <w:szCs w:val="24"/>
          <w:rtl/>
        </w:rPr>
        <w:t>לרבנן</w:t>
      </w:r>
      <w:proofErr w:type="spellEnd"/>
      <w:r w:rsidRPr="00EE3CAB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EE3CAB">
        <w:rPr>
          <w:rFonts w:ascii="David" w:hAnsi="David" w:cs="David"/>
          <w:sz w:val="24"/>
          <w:szCs w:val="24"/>
          <w:rtl/>
        </w:rPr>
        <w:t>דאמרי</w:t>
      </w:r>
      <w:proofErr w:type="spellEnd"/>
      <w:r w:rsidRPr="00EE3CAB">
        <w:rPr>
          <w:rFonts w:ascii="David" w:hAnsi="David" w:cs="David"/>
          <w:sz w:val="24"/>
          <w:szCs w:val="24"/>
          <w:rtl/>
        </w:rPr>
        <w:t xml:space="preserve"> ששים לוג</w:t>
      </w:r>
      <w:r w:rsidR="005B08A4">
        <w:rPr>
          <w:rFonts w:ascii="David" w:hAnsi="David" w:cs="David" w:hint="cs"/>
          <w:sz w:val="24"/>
          <w:szCs w:val="24"/>
          <w:rtl/>
        </w:rPr>
        <w:t>,</w:t>
      </w:r>
      <w:r w:rsidRPr="00EE3CAB">
        <w:rPr>
          <w:rFonts w:ascii="David" w:hAnsi="David" w:cs="David"/>
          <w:sz w:val="24"/>
          <w:szCs w:val="24"/>
          <w:rtl/>
        </w:rPr>
        <w:t xml:space="preserve"> קים להו ד</w:t>
      </w:r>
      <w:r w:rsidRPr="00EE3CAB">
        <w:rPr>
          <w:rFonts w:ascii="David" w:hAnsi="David" w:cs="David"/>
          <w:b/>
          <w:bCs/>
          <w:sz w:val="24"/>
          <w:szCs w:val="24"/>
          <w:rtl/>
        </w:rPr>
        <w:t>אין נבללים יפה בכלי אחד</w:t>
      </w:r>
      <w:r>
        <w:rPr>
          <w:rStyle w:val="a5"/>
          <w:rFonts w:ascii="David" w:hAnsi="David" w:cs="David"/>
          <w:sz w:val="24"/>
          <w:szCs w:val="24"/>
          <w:rtl/>
        </w:rPr>
        <w:footnoteReference w:id="10"/>
      </w:r>
      <w:r>
        <w:rPr>
          <w:rFonts w:ascii="David" w:hAnsi="David" w:cs="David" w:hint="cs"/>
          <w:sz w:val="24"/>
          <w:szCs w:val="24"/>
          <w:rtl/>
        </w:rPr>
        <w:t>"</w:t>
      </w:r>
      <w:r w:rsidRPr="00EE3CAB">
        <w:rPr>
          <w:rFonts w:ascii="David" w:hAnsi="David" w:cs="David"/>
          <w:sz w:val="24"/>
          <w:szCs w:val="24"/>
          <w:rtl/>
        </w:rPr>
        <w:t>.</w:t>
      </w:r>
      <w:r w:rsidR="00B60768">
        <w:rPr>
          <w:rFonts w:ascii="David" w:hAnsi="David" w:cs="David" w:hint="cs"/>
          <w:sz w:val="24"/>
          <w:szCs w:val="24"/>
          <w:rtl/>
        </w:rPr>
        <w:t xml:space="preserve"> </w:t>
      </w:r>
      <w:r w:rsidR="007B6F94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7F6C5191" w14:textId="5FE33B70" w:rsidR="00EE3CAB" w:rsidRPr="007B6F94" w:rsidRDefault="007B6F94" w:rsidP="002D6011">
      <w:pPr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לדעת הרמב"ם הכרחי לומר כן, שבאותה הלכה הוא פוסק גם כחכמים החולקים על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</w:rPr>
        <w:t>ראב"י</w:t>
      </w:r>
      <w:proofErr w:type="spellEnd"/>
      <w:r>
        <w:rPr>
          <w:rFonts w:asciiTheme="majorBidi" w:hAnsiTheme="majorBidi" w:cstheme="majorBidi" w:hint="cs"/>
          <w:sz w:val="24"/>
          <w:szCs w:val="24"/>
          <w:rtl/>
        </w:rPr>
        <w:t xml:space="preserve"> ומצריכים עשרון שמן בלבד לששים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</w:rPr>
        <w:t>עשרונים</w:t>
      </w:r>
      <w:proofErr w:type="spellEnd"/>
      <w:r>
        <w:rPr>
          <w:rFonts w:asciiTheme="majorBidi" w:hAnsiTheme="majorBidi" w:cstheme="majorBidi" w:hint="cs"/>
          <w:sz w:val="24"/>
          <w:szCs w:val="24"/>
          <w:rtl/>
        </w:rPr>
        <w:t xml:space="preserve"> קמח, וגם כרבי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</w:rPr>
        <w:t>זירא</w:t>
      </w:r>
      <w:proofErr w:type="spellEnd"/>
      <w:r>
        <w:rPr>
          <w:rStyle w:val="a5"/>
          <w:rFonts w:asciiTheme="majorBidi" w:hAnsiTheme="majorBidi" w:cstheme="majorBidi"/>
          <w:sz w:val="24"/>
          <w:szCs w:val="24"/>
          <w:rtl/>
        </w:rPr>
        <w:footnoteReference w:id="11"/>
      </w:r>
      <w:r w:rsidR="00000220">
        <w:rPr>
          <w:rFonts w:asciiTheme="majorBidi" w:hAnsiTheme="majorBidi" w:cstheme="majorBidi" w:hint="cs"/>
          <w:sz w:val="24"/>
          <w:szCs w:val="24"/>
          <w:rtl/>
        </w:rPr>
        <w:t>.</w:t>
      </w:r>
    </w:p>
    <w:p w14:paraId="798217C4" w14:textId="602E1A12" w:rsidR="007B6F94" w:rsidRDefault="00B60768" w:rsidP="00103061">
      <w:pPr>
        <w:spacing w:line="360" w:lineRule="auto"/>
        <w:rPr>
          <w:rFonts w:asciiTheme="majorBidi" w:hAnsiTheme="majorBidi" w:cstheme="majorBidi"/>
          <w:sz w:val="24"/>
          <w:szCs w:val="24"/>
          <w:rtl/>
        </w:rPr>
      </w:pPr>
      <w:r w:rsidRPr="00B60768">
        <w:rPr>
          <w:rFonts w:asciiTheme="majorBidi" w:hAnsiTheme="majorBidi" w:cstheme="majorBidi"/>
          <w:sz w:val="24"/>
          <w:szCs w:val="24"/>
          <w:rtl/>
        </w:rPr>
        <w:t xml:space="preserve">אפשר שישנה נפקא </w:t>
      </w:r>
      <w:proofErr w:type="spellStart"/>
      <w:r w:rsidRPr="00B60768">
        <w:rPr>
          <w:rFonts w:asciiTheme="majorBidi" w:hAnsiTheme="majorBidi" w:cstheme="majorBidi"/>
          <w:sz w:val="24"/>
          <w:szCs w:val="24"/>
          <w:rtl/>
        </w:rPr>
        <w:t>מינא</w:t>
      </w:r>
      <w:proofErr w:type="spellEnd"/>
      <w:r w:rsidRPr="00B60768">
        <w:rPr>
          <w:rFonts w:asciiTheme="majorBidi" w:hAnsiTheme="majorBidi" w:cstheme="majorBidi"/>
          <w:sz w:val="24"/>
          <w:szCs w:val="24"/>
          <w:rtl/>
        </w:rPr>
        <w:t xml:space="preserve"> בין טעמי התנאים. אם הקדיש יחיד ששים </w:t>
      </w:r>
      <w:proofErr w:type="spellStart"/>
      <w:r w:rsidRPr="00B60768">
        <w:rPr>
          <w:rFonts w:asciiTheme="majorBidi" w:hAnsiTheme="majorBidi" w:cstheme="majorBidi"/>
          <w:sz w:val="24"/>
          <w:szCs w:val="24"/>
          <w:rtl/>
        </w:rPr>
        <w:t>עשרונים</w:t>
      </w:r>
      <w:proofErr w:type="spellEnd"/>
      <w:r w:rsidRPr="00B60768">
        <w:rPr>
          <w:rFonts w:asciiTheme="majorBidi" w:hAnsiTheme="majorBidi" w:cstheme="majorBidi"/>
          <w:sz w:val="24"/>
          <w:szCs w:val="24"/>
          <w:rtl/>
        </w:rPr>
        <w:t xml:space="preserve"> וחצי, לפי רבי יהודה אפשר להקריבם, שעדיין הוא פחות מששים ואחד, אולם לטעמו של רבי שמעון ש</w:t>
      </w:r>
      <w:r w:rsidR="005B08A4">
        <w:rPr>
          <w:rFonts w:asciiTheme="majorBidi" w:hAnsiTheme="majorBidi" w:cstheme="majorBidi" w:hint="cs"/>
          <w:sz w:val="24"/>
          <w:szCs w:val="24"/>
          <w:rtl/>
        </w:rPr>
        <w:t xml:space="preserve">רק </w:t>
      </w:r>
      <w:r w:rsidRPr="00B60768">
        <w:rPr>
          <w:rFonts w:asciiTheme="majorBidi" w:hAnsiTheme="majorBidi" w:cstheme="majorBidi"/>
          <w:sz w:val="24"/>
          <w:szCs w:val="24"/>
          <w:rtl/>
        </w:rPr>
        <w:t xml:space="preserve">עד ששים נבלע יפה, יש לפצל את המנחה. </w:t>
      </w:r>
    </w:p>
    <w:p w14:paraId="0ED6B038" w14:textId="77777777" w:rsidR="007C46D3" w:rsidRDefault="00B60768" w:rsidP="00020AA9">
      <w:pPr>
        <w:spacing w:after="0" w:line="360" w:lineRule="auto"/>
        <w:rPr>
          <w:rFonts w:asciiTheme="majorBidi" w:hAnsiTheme="majorBidi" w:cs="Times New Roman"/>
          <w:sz w:val="24"/>
          <w:szCs w:val="24"/>
          <w:rtl/>
        </w:rPr>
      </w:pPr>
      <w:r w:rsidRPr="00B60768">
        <w:rPr>
          <w:rFonts w:asciiTheme="majorBidi" w:hAnsiTheme="majorBidi" w:cstheme="majorBidi"/>
          <w:sz w:val="24"/>
          <w:szCs w:val="24"/>
          <w:rtl/>
        </w:rPr>
        <w:t xml:space="preserve">יש לשים לב, שכל טעמו של רבי </w:t>
      </w:r>
      <w:proofErr w:type="spellStart"/>
      <w:r w:rsidRPr="00B60768">
        <w:rPr>
          <w:rFonts w:asciiTheme="majorBidi" w:hAnsiTheme="majorBidi" w:cstheme="majorBidi"/>
          <w:sz w:val="24"/>
          <w:szCs w:val="24"/>
          <w:rtl/>
        </w:rPr>
        <w:t>זירא</w:t>
      </w:r>
      <w:proofErr w:type="spellEnd"/>
      <w:r w:rsidRPr="00B60768">
        <w:rPr>
          <w:rFonts w:asciiTheme="majorBidi" w:hAnsiTheme="majorBidi" w:cstheme="majorBidi"/>
          <w:sz w:val="24"/>
          <w:szCs w:val="24"/>
          <w:rtl/>
        </w:rPr>
        <w:t xml:space="preserve"> נצרך רק לשיטת רבי שמעון</w:t>
      </w:r>
      <w:r w:rsidR="000658BC">
        <w:rPr>
          <w:rStyle w:val="a5"/>
          <w:rFonts w:asciiTheme="majorBidi" w:hAnsiTheme="majorBidi" w:cstheme="majorBidi"/>
          <w:sz w:val="24"/>
          <w:szCs w:val="24"/>
          <w:rtl/>
        </w:rPr>
        <w:footnoteReference w:id="12"/>
      </w:r>
      <w:r w:rsidRPr="00B60768">
        <w:rPr>
          <w:rFonts w:asciiTheme="majorBidi" w:hAnsiTheme="majorBidi" w:cstheme="majorBidi"/>
          <w:sz w:val="24"/>
          <w:szCs w:val="24"/>
          <w:rtl/>
        </w:rPr>
        <w:t xml:space="preserve">. </w:t>
      </w:r>
      <w:r w:rsidR="004162B8">
        <w:rPr>
          <w:rFonts w:asciiTheme="majorBidi" w:hAnsiTheme="majorBidi" w:cstheme="majorBidi" w:hint="cs"/>
          <w:sz w:val="24"/>
          <w:szCs w:val="24"/>
          <w:rtl/>
        </w:rPr>
        <w:t xml:space="preserve">אמנם כתבו בעלי התוספות: </w:t>
      </w:r>
    </w:p>
    <w:p w14:paraId="180A2998" w14:textId="606DF840" w:rsidR="002D6011" w:rsidRDefault="004162B8" w:rsidP="00423F46">
      <w:pPr>
        <w:spacing w:after="0" w:line="360" w:lineRule="auto"/>
        <w:ind w:left="720"/>
        <w:rPr>
          <w:rFonts w:asciiTheme="majorBidi" w:hAnsiTheme="majorBidi" w:cstheme="majorBidi"/>
          <w:sz w:val="24"/>
          <w:szCs w:val="24"/>
          <w:rtl/>
        </w:rPr>
      </w:pPr>
      <w:r w:rsidRPr="007C46D3">
        <w:rPr>
          <w:rFonts w:ascii="David" w:hAnsi="David" w:cs="David"/>
          <w:sz w:val="24"/>
          <w:szCs w:val="24"/>
          <w:rtl/>
        </w:rPr>
        <w:t xml:space="preserve">אי נמי הך </w:t>
      </w:r>
      <w:proofErr w:type="spellStart"/>
      <w:r w:rsidRPr="007C46D3">
        <w:rPr>
          <w:rFonts w:ascii="David" w:hAnsi="David" w:cs="David"/>
          <w:sz w:val="24"/>
          <w:szCs w:val="24"/>
          <w:rtl/>
        </w:rPr>
        <w:t>פירכא</w:t>
      </w:r>
      <w:proofErr w:type="spellEnd"/>
      <w:r w:rsidRPr="007C46D3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7C46D3">
        <w:rPr>
          <w:rFonts w:ascii="David" w:hAnsi="David" w:cs="David"/>
          <w:sz w:val="24"/>
          <w:szCs w:val="24"/>
          <w:rtl/>
        </w:rPr>
        <w:t>ד</w:t>
      </w:r>
      <w:r w:rsidR="002D6011">
        <w:rPr>
          <w:rFonts w:ascii="David" w:hAnsi="David" w:cs="David" w:hint="cs"/>
          <w:sz w:val="24"/>
          <w:szCs w:val="24"/>
          <w:rtl/>
        </w:rPr>
        <w:t>"</w:t>
      </w:r>
      <w:r w:rsidRPr="007C46D3">
        <w:rPr>
          <w:rFonts w:ascii="David" w:hAnsi="David" w:cs="David"/>
          <w:sz w:val="24"/>
          <w:szCs w:val="24"/>
          <w:rtl/>
        </w:rPr>
        <w:t>וכי</w:t>
      </w:r>
      <w:proofErr w:type="spellEnd"/>
      <w:r w:rsidRPr="007C46D3">
        <w:rPr>
          <w:rFonts w:ascii="David" w:hAnsi="David" w:cs="David"/>
          <w:sz w:val="24"/>
          <w:szCs w:val="24"/>
          <w:rtl/>
        </w:rPr>
        <w:t xml:space="preserve"> אין </w:t>
      </w:r>
      <w:proofErr w:type="spellStart"/>
      <w:r w:rsidRPr="007C46D3">
        <w:rPr>
          <w:rFonts w:ascii="David" w:hAnsi="David" w:cs="David"/>
          <w:sz w:val="24"/>
          <w:szCs w:val="24"/>
          <w:rtl/>
        </w:rPr>
        <w:t>נבללין</w:t>
      </w:r>
      <w:proofErr w:type="spellEnd"/>
      <w:r w:rsidRPr="007C46D3">
        <w:rPr>
          <w:rFonts w:ascii="David" w:hAnsi="David" w:cs="David"/>
          <w:sz w:val="24"/>
          <w:szCs w:val="24"/>
          <w:rtl/>
        </w:rPr>
        <w:t xml:space="preserve"> מאי הוי</w:t>
      </w:r>
      <w:r w:rsidR="002D6011">
        <w:rPr>
          <w:rFonts w:ascii="David" w:hAnsi="David" w:cs="David" w:hint="cs"/>
          <w:sz w:val="24"/>
          <w:szCs w:val="24"/>
          <w:rtl/>
        </w:rPr>
        <w:t>"</w:t>
      </w:r>
      <w:r w:rsidR="00020AA9">
        <w:rPr>
          <w:rFonts w:ascii="David" w:hAnsi="David" w:cs="David" w:hint="cs"/>
          <w:sz w:val="24"/>
          <w:szCs w:val="24"/>
          <w:rtl/>
        </w:rPr>
        <w:t>,</w:t>
      </w:r>
      <w:r w:rsidRPr="007C46D3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7C46D3">
        <w:rPr>
          <w:rFonts w:ascii="David" w:hAnsi="David" w:cs="David"/>
          <w:sz w:val="24"/>
          <w:szCs w:val="24"/>
          <w:rtl/>
        </w:rPr>
        <w:t>לרבנן</w:t>
      </w:r>
      <w:proofErr w:type="spellEnd"/>
      <w:r w:rsidRPr="007C46D3">
        <w:rPr>
          <w:rFonts w:ascii="David" w:hAnsi="David" w:cs="David"/>
          <w:sz w:val="24"/>
          <w:szCs w:val="24"/>
          <w:rtl/>
        </w:rPr>
        <w:t xml:space="preserve"> פריך</w:t>
      </w:r>
      <w:r w:rsidR="00020AA9">
        <w:rPr>
          <w:rFonts w:ascii="David" w:hAnsi="David" w:cs="David" w:hint="cs"/>
          <w:sz w:val="24"/>
          <w:szCs w:val="24"/>
          <w:rtl/>
        </w:rPr>
        <w:t>.</w:t>
      </w:r>
      <w:r w:rsidRPr="007C46D3">
        <w:rPr>
          <w:rFonts w:ascii="David" w:hAnsi="David" w:cs="David"/>
          <w:sz w:val="24"/>
          <w:szCs w:val="24"/>
          <w:rtl/>
        </w:rPr>
        <w:t xml:space="preserve"> ונאמר ד</w:t>
      </w:r>
      <w:r w:rsidRPr="007C46D3">
        <w:rPr>
          <w:rFonts w:ascii="David" w:hAnsi="David" w:cs="David"/>
          <w:b/>
          <w:bCs/>
          <w:sz w:val="24"/>
          <w:szCs w:val="24"/>
          <w:rtl/>
        </w:rPr>
        <w:t xml:space="preserve">אית ליה </w:t>
      </w:r>
      <w:proofErr w:type="spellStart"/>
      <w:r w:rsidRPr="007C46D3">
        <w:rPr>
          <w:rFonts w:ascii="David" w:hAnsi="David" w:cs="David"/>
          <w:b/>
          <w:bCs/>
          <w:sz w:val="24"/>
          <w:szCs w:val="24"/>
          <w:rtl/>
        </w:rPr>
        <w:t>לההוא</w:t>
      </w:r>
      <w:proofErr w:type="spellEnd"/>
      <w:r w:rsidRPr="007C46D3">
        <w:rPr>
          <w:rFonts w:ascii="David" w:hAnsi="David" w:cs="David"/>
          <w:b/>
          <w:bCs/>
          <w:sz w:val="24"/>
          <w:szCs w:val="24"/>
          <w:rtl/>
        </w:rPr>
        <w:t xml:space="preserve"> תנא טעמא </w:t>
      </w:r>
      <w:proofErr w:type="spellStart"/>
      <w:r w:rsidRPr="007C46D3">
        <w:rPr>
          <w:rFonts w:ascii="David" w:hAnsi="David" w:cs="David"/>
          <w:b/>
          <w:bCs/>
          <w:sz w:val="24"/>
          <w:szCs w:val="24"/>
          <w:rtl/>
        </w:rPr>
        <w:t>דר"ש</w:t>
      </w:r>
      <w:proofErr w:type="spellEnd"/>
      <w:r w:rsidRPr="007C46D3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proofErr w:type="spellStart"/>
      <w:r w:rsidRPr="007C46D3">
        <w:rPr>
          <w:rFonts w:ascii="David" w:hAnsi="David" w:cs="David"/>
          <w:sz w:val="24"/>
          <w:szCs w:val="24"/>
          <w:rtl/>
        </w:rPr>
        <w:t>דס"א</w:t>
      </w:r>
      <w:proofErr w:type="spellEnd"/>
      <w:r w:rsidRPr="007C46D3">
        <w:rPr>
          <w:rFonts w:ascii="David" w:hAnsi="David" w:cs="David"/>
          <w:sz w:val="24"/>
          <w:szCs w:val="24"/>
          <w:rtl/>
        </w:rPr>
        <w:t xml:space="preserve"> אין נבללים יפה</w:t>
      </w:r>
      <w:r w:rsidR="007C46D3">
        <w:rPr>
          <w:rStyle w:val="a5"/>
          <w:rFonts w:ascii="David" w:hAnsi="David" w:cs="David"/>
          <w:sz w:val="24"/>
          <w:szCs w:val="24"/>
          <w:rtl/>
        </w:rPr>
        <w:footnoteReference w:id="13"/>
      </w:r>
      <w:r w:rsidRPr="007C46D3">
        <w:rPr>
          <w:rFonts w:ascii="David" w:hAnsi="David" w:cs="David"/>
          <w:sz w:val="24"/>
          <w:szCs w:val="24"/>
          <w:rtl/>
        </w:rPr>
        <w:t>.</w:t>
      </w:r>
      <w:r w:rsidR="007C46D3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</w:p>
    <w:p w14:paraId="5D330B1D" w14:textId="56766B95" w:rsidR="00B60768" w:rsidRPr="00B60768" w:rsidRDefault="007C46D3" w:rsidP="00020AA9">
      <w:pPr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מכל מקום </w:t>
      </w:r>
      <w:r w:rsidR="00931422">
        <w:rPr>
          <w:rFonts w:asciiTheme="majorBidi" w:hAnsiTheme="majorBidi" w:cstheme="majorBidi" w:hint="cs"/>
          <w:sz w:val="24"/>
          <w:szCs w:val="24"/>
          <w:rtl/>
        </w:rPr>
        <w:t>להלכה</w:t>
      </w:r>
      <w:r w:rsidR="00B60768" w:rsidRPr="00B60768">
        <w:rPr>
          <w:rFonts w:asciiTheme="majorBidi" w:hAnsiTheme="majorBidi" w:cstheme="majorBidi"/>
          <w:sz w:val="24"/>
          <w:szCs w:val="24"/>
          <w:rtl/>
        </w:rPr>
        <w:t>:</w:t>
      </w:r>
    </w:p>
    <w:p w14:paraId="78B1C9B1" w14:textId="5401EB55" w:rsidR="002D6011" w:rsidRDefault="007B6F94" w:rsidP="00423F46">
      <w:pPr>
        <w:spacing w:after="0" w:line="360" w:lineRule="auto"/>
        <w:ind w:left="72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t xml:space="preserve">הרמב"ם פוסק </w:t>
      </w:r>
      <w:proofErr w:type="spellStart"/>
      <w:r>
        <w:rPr>
          <w:rFonts w:ascii="David" w:hAnsi="David" w:cs="David"/>
          <w:sz w:val="24"/>
          <w:szCs w:val="24"/>
          <w:rtl/>
        </w:rPr>
        <w:t>כר"ש</w:t>
      </w:r>
      <w:proofErr w:type="spellEnd"/>
      <w:r>
        <w:rPr>
          <w:rFonts w:ascii="David" w:hAnsi="David" w:cs="David"/>
          <w:sz w:val="24"/>
          <w:szCs w:val="24"/>
          <w:rtl/>
        </w:rPr>
        <w:t xml:space="preserve"> וא</w:t>
      </w:r>
      <w:r>
        <w:rPr>
          <w:rFonts w:ascii="David" w:hAnsi="David" w:cs="David" w:hint="cs"/>
          <w:sz w:val="24"/>
          <w:szCs w:val="24"/>
          <w:rtl/>
        </w:rPr>
        <w:t xml:space="preserve">יני יודע </w:t>
      </w:r>
      <w:r w:rsidR="00B60768" w:rsidRPr="00B60768">
        <w:rPr>
          <w:rFonts w:ascii="David" w:hAnsi="David" w:cs="David"/>
          <w:sz w:val="24"/>
          <w:szCs w:val="24"/>
          <w:rtl/>
        </w:rPr>
        <w:t>הטעם</w:t>
      </w:r>
      <w:r>
        <w:rPr>
          <w:rFonts w:ascii="David" w:hAnsi="David" w:cs="David" w:hint="cs"/>
          <w:sz w:val="24"/>
          <w:szCs w:val="24"/>
          <w:rtl/>
        </w:rPr>
        <w:t>,</w:t>
      </w:r>
      <w:r w:rsidR="005B08A4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="005B08A4">
        <w:rPr>
          <w:rFonts w:ascii="David" w:hAnsi="David" w:cs="David"/>
          <w:sz w:val="24"/>
          <w:szCs w:val="24"/>
          <w:rtl/>
        </w:rPr>
        <w:t>דבכ</w:t>
      </w:r>
      <w:r w:rsidR="005B08A4">
        <w:rPr>
          <w:rFonts w:ascii="David" w:hAnsi="David" w:cs="David" w:hint="cs"/>
          <w:sz w:val="24"/>
          <w:szCs w:val="24"/>
          <w:rtl/>
        </w:rPr>
        <w:t>ל</w:t>
      </w:r>
      <w:proofErr w:type="spellEnd"/>
      <w:r w:rsidR="005B08A4">
        <w:rPr>
          <w:rFonts w:ascii="David" w:hAnsi="David" w:cs="David" w:hint="cs"/>
          <w:sz w:val="24"/>
          <w:szCs w:val="24"/>
          <w:rtl/>
        </w:rPr>
        <w:t xml:space="preserve"> מקום</w:t>
      </w:r>
      <w:r w:rsidR="006872FC">
        <w:rPr>
          <w:rFonts w:ascii="David" w:hAnsi="David" w:cs="David" w:hint="cs"/>
          <w:sz w:val="24"/>
          <w:szCs w:val="24"/>
          <w:rtl/>
        </w:rPr>
        <w:t xml:space="preserve"> </w:t>
      </w:r>
      <w:r w:rsidR="00B60768" w:rsidRPr="00B60768">
        <w:rPr>
          <w:rFonts w:ascii="David" w:hAnsi="David" w:cs="David"/>
          <w:sz w:val="24"/>
          <w:szCs w:val="24"/>
          <w:rtl/>
        </w:rPr>
        <w:t>הלכה כרבים</w:t>
      </w:r>
      <w:r w:rsidR="00020AA9">
        <w:rPr>
          <w:rFonts w:ascii="David" w:hAnsi="David" w:cs="David" w:hint="cs"/>
          <w:sz w:val="24"/>
          <w:szCs w:val="24"/>
          <w:rtl/>
        </w:rPr>
        <w:t>.</w:t>
      </w:r>
      <w:r w:rsidR="00B60768" w:rsidRPr="00B60768">
        <w:rPr>
          <w:rFonts w:ascii="David" w:hAnsi="David" w:cs="David"/>
          <w:sz w:val="24"/>
          <w:szCs w:val="24"/>
          <w:rtl/>
        </w:rPr>
        <w:t xml:space="preserve"> ואפשר משום </w:t>
      </w:r>
      <w:proofErr w:type="spellStart"/>
      <w:r w:rsidR="00B60768" w:rsidRPr="00B60768">
        <w:rPr>
          <w:rFonts w:ascii="David" w:hAnsi="David" w:cs="David"/>
          <w:sz w:val="24"/>
          <w:szCs w:val="24"/>
          <w:rtl/>
        </w:rPr>
        <w:t>דבברייתא</w:t>
      </w:r>
      <w:proofErr w:type="spellEnd"/>
      <w:r w:rsidR="00B60768" w:rsidRPr="00B60768">
        <w:rPr>
          <w:rFonts w:ascii="David" w:hAnsi="David" w:cs="David"/>
          <w:sz w:val="24"/>
          <w:szCs w:val="24"/>
          <w:rtl/>
        </w:rPr>
        <w:t xml:space="preserve"> שהביאו בגמ' האי ת"ק הוא ר"י והשיב לו </w:t>
      </w:r>
      <w:proofErr w:type="spellStart"/>
      <w:r w:rsidR="00B60768" w:rsidRPr="00B60768">
        <w:rPr>
          <w:rFonts w:ascii="David" w:hAnsi="David" w:cs="David"/>
          <w:sz w:val="24"/>
          <w:szCs w:val="24"/>
          <w:rtl/>
        </w:rPr>
        <w:t>ר"ש</w:t>
      </w:r>
      <w:proofErr w:type="spellEnd"/>
      <w:r w:rsidR="00020AA9">
        <w:rPr>
          <w:rFonts w:ascii="David" w:hAnsi="David" w:cs="David" w:hint="cs"/>
          <w:sz w:val="24"/>
          <w:szCs w:val="24"/>
          <w:rtl/>
        </w:rPr>
        <w:t>.</w:t>
      </w:r>
      <w:r w:rsidR="00B60768" w:rsidRPr="00B60768">
        <w:rPr>
          <w:rFonts w:ascii="David" w:hAnsi="David" w:cs="David"/>
          <w:sz w:val="24"/>
          <w:szCs w:val="24"/>
          <w:rtl/>
        </w:rPr>
        <w:t xml:space="preserve"> וחזר ר"י וא</w:t>
      </w:r>
      <w:r w:rsidR="00B60768">
        <w:rPr>
          <w:rFonts w:ascii="David" w:hAnsi="David" w:cs="David"/>
          <w:sz w:val="24"/>
          <w:szCs w:val="24"/>
          <w:rtl/>
        </w:rPr>
        <w:t>מר</w:t>
      </w:r>
      <w:r w:rsidR="00020AA9">
        <w:rPr>
          <w:rFonts w:ascii="David" w:hAnsi="David" w:cs="David" w:hint="cs"/>
          <w:sz w:val="24"/>
          <w:szCs w:val="24"/>
          <w:rtl/>
        </w:rPr>
        <w:t>:</w:t>
      </w:r>
      <w:r w:rsidR="00B60768">
        <w:rPr>
          <w:rFonts w:ascii="David" w:hAnsi="David" w:cs="David"/>
          <w:sz w:val="24"/>
          <w:szCs w:val="24"/>
          <w:rtl/>
        </w:rPr>
        <w:t xml:space="preserve"> אמור אתה </w:t>
      </w:r>
      <w:proofErr w:type="spellStart"/>
      <w:r w:rsidR="00B60768">
        <w:rPr>
          <w:rFonts w:ascii="David" w:hAnsi="David" w:cs="David"/>
          <w:sz w:val="24"/>
          <w:szCs w:val="24"/>
          <w:rtl/>
        </w:rPr>
        <w:t>כו</w:t>
      </w:r>
      <w:proofErr w:type="spellEnd"/>
      <w:r w:rsidR="00B60768">
        <w:rPr>
          <w:rFonts w:ascii="David" w:hAnsi="David" w:cs="David"/>
          <w:sz w:val="24"/>
          <w:szCs w:val="24"/>
          <w:rtl/>
        </w:rPr>
        <w:t xml:space="preserve">' משמע שהודה </w:t>
      </w:r>
      <w:proofErr w:type="spellStart"/>
      <w:r w:rsidR="00B60768">
        <w:rPr>
          <w:rFonts w:ascii="David" w:hAnsi="David" w:cs="David"/>
          <w:sz w:val="24"/>
          <w:szCs w:val="24"/>
          <w:rtl/>
        </w:rPr>
        <w:t>לר"ש</w:t>
      </w:r>
      <w:proofErr w:type="spellEnd"/>
      <w:r w:rsidR="00B60768">
        <w:rPr>
          <w:rStyle w:val="a5"/>
          <w:rFonts w:ascii="David" w:hAnsi="David" w:cs="David"/>
          <w:sz w:val="24"/>
          <w:szCs w:val="24"/>
          <w:rtl/>
        </w:rPr>
        <w:footnoteReference w:id="14"/>
      </w:r>
      <w:r w:rsidR="00B60768">
        <w:rPr>
          <w:rFonts w:ascii="David" w:hAnsi="David" w:cs="David" w:hint="cs"/>
          <w:sz w:val="24"/>
          <w:szCs w:val="24"/>
          <w:rtl/>
        </w:rPr>
        <w:t>.</w:t>
      </w:r>
      <w:r w:rsidR="00013915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0A3E4F46" w14:textId="2C0E1BA0" w:rsidR="00B60768" w:rsidRPr="00013915" w:rsidRDefault="00013915" w:rsidP="00020AA9">
      <w:pPr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עדיין </w:t>
      </w:r>
      <w:r w:rsidR="002D6011">
        <w:rPr>
          <w:rFonts w:asciiTheme="majorBidi" w:hAnsiTheme="majorBidi" w:cstheme="majorBidi" w:hint="cs"/>
          <w:sz w:val="24"/>
          <w:szCs w:val="24"/>
          <w:rtl/>
        </w:rPr>
        <w:t>י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יתכן שהלכה זו במחלוקת היא שנויה. הרמב"ם פוסל שופר שניקב רובו ולא סתמו, כיוון שכרגע אינו ראוי לכל </w:t>
      </w:r>
      <w:commentRangeStart w:id="0"/>
      <w:r>
        <w:rPr>
          <w:rFonts w:asciiTheme="majorBidi" w:hAnsiTheme="majorBidi" w:cstheme="majorBidi" w:hint="cs"/>
          <w:sz w:val="24"/>
          <w:szCs w:val="24"/>
          <w:rtl/>
        </w:rPr>
        <w:t>שופר</w:t>
      </w:r>
      <w:commentRangeEnd w:id="0"/>
      <w:r w:rsidR="002D6011">
        <w:rPr>
          <w:rStyle w:val="ad"/>
          <w:rtl/>
        </w:rPr>
        <w:commentReference w:id="0"/>
      </w:r>
      <w:r>
        <w:rPr>
          <w:rFonts w:asciiTheme="majorBidi" w:hAnsiTheme="majorBidi" w:cstheme="majorBidi" w:hint="cs"/>
          <w:sz w:val="24"/>
          <w:szCs w:val="24"/>
          <w:rtl/>
        </w:rPr>
        <w:t>. ויש לשון בירושלמי שמכשירה, ונחלקו ב</w:t>
      </w:r>
      <w:r w:rsidR="005B08A4">
        <w:rPr>
          <w:rFonts w:asciiTheme="majorBidi" w:hAnsiTheme="majorBidi" w:cstheme="majorBidi" w:hint="cs"/>
          <w:sz w:val="24"/>
          <w:szCs w:val="24"/>
          <w:rtl/>
        </w:rPr>
        <w:t xml:space="preserve">דברי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רבי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</w:rPr>
        <w:t>זירא</w:t>
      </w:r>
      <w:proofErr w:type="spellEnd"/>
      <w:r>
        <w:rPr>
          <w:rStyle w:val="a5"/>
          <w:rFonts w:asciiTheme="majorBidi" w:hAnsiTheme="majorBidi" w:cstheme="majorBidi"/>
          <w:sz w:val="24"/>
          <w:szCs w:val="24"/>
          <w:rtl/>
        </w:rPr>
        <w:footnoteReference w:id="15"/>
      </w:r>
      <w:r w:rsidR="005B08A4">
        <w:rPr>
          <w:rFonts w:asciiTheme="majorBidi" w:hAnsiTheme="majorBidi" w:cstheme="majorBidi" w:hint="cs"/>
          <w:sz w:val="24"/>
          <w:szCs w:val="24"/>
          <w:rtl/>
        </w:rPr>
        <w:t>.</w:t>
      </w:r>
    </w:p>
    <w:p w14:paraId="1373EDF3" w14:textId="77777777" w:rsidR="00931422" w:rsidRDefault="005E3E52" w:rsidP="00103061">
      <w:pPr>
        <w:pStyle w:val="a7"/>
        <w:numPr>
          <w:ilvl w:val="0"/>
          <w:numId w:val="1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מקור הלימוד</w:t>
      </w:r>
    </w:p>
    <w:p w14:paraId="617C3B9F" w14:textId="77777777" w:rsidR="005E3E52" w:rsidRPr="00423F46" w:rsidRDefault="005E3E52" w:rsidP="00423F46">
      <w:pPr>
        <w:spacing w:line="360" w:lineRule="auto"/>
        <w:ind w:left="360"/>
        <w:rPr>
          <w:rFonts w:asciiTheme="majorBidi" w:hAnsiTheme="majorBidi" w:cstheme="majorBidi"/>
          <w:sz w:val="24"/>
          <w:szCs w:val="24"/>
          <w:rtl/>
        </w:rPr>
      </w:pPr>
      <w:r w:rsidRPr="00423F46">
        <w:rPr>
          <w:rFonts w:asciiTheme="majorBidi" w:hAnsiTheme="majorBidi" w:cstheme="majorBidi" w:hint="eastAsia"/>
          <w:sz w:val="24"/>
          <w:szCs w:val="24"/>
          <w:rtl/>
        </w:rPr>
        <w:t>רעיון</w:t>
      </w:r>
      <w:r w:rsidRPr="00423F46">
        <w:rPr>
          <w:rFonts w:asciiTheme="majorBidi" w:hAnsiTheme="majorBidi" w:cstheme="majorBidi"/>
          <w:sz w:val="24"/>
          <w:szCs w:val="24"/>
          <w:rtl/>
        </w:rPr>
        <w:t xml:space="preserve"> מחודש הוא לומר, שכשניתן לבצע את הנצרך – ניתן לוותר עליו, ודווקא כשאי אפשר – הוא מעכב. ברור שעיקר החידוש הוא לעכב כשאי אפשר לבלול, למרות ש</w:t>
      </w:r>
      <w:r w:rsidR="00A63780" w:rsidRPr="00423F46">
        <w:rPr>
          <w:rFonts w:asciiTheme="majorBidi" w:hAnsiTheme="majorBidi" w:cstheme="majorBidi" w:hint="eastAsia"/>
          <w:sz w:val="24"/>
          <w:szCs w:val="24"/>
          <w:rtl/>
        </w:rPr>
        <w:t>בילה</w:t>
      </w:r>
      <w:r w:rsidRPr="00423F46">
        <w:rPr>
          <w:rFonts w:asciiTheme="majorBidi" w:hAnsiTheme="majorBidi" w:cstheme="majorBidi"/>
          <w:sz w:val="24"/>
          <w:szCs w:val="24"/>
          <w:rtl/>
        </w:rPr>
        <w:t xml:space="preserve"> איננה מעכבת</w:t>
      </w:r>
      <w:r>
        <w:rPr>
          <w:rStyle w:val="a5"/>
          <w:rFonts w:asciiTheme="majorBidi" w:hAnsiTheme="majorBidi" w:cstheme="majorBidi"/>
          <w:sz w:val="24"/>
          <w:szCs w:val="24"/>
          <w:rtl/>
        </w:rPr>
        <w:footnoteReference w:id="16"/>
      </w:r>
      <w:r w:rsidRPr="00423F46">
        <w:rPr>
          <w:rFonts w:asciiTheme="majorBidi" w:hAnsiTheme="majorBidi" w:cstheme="majorBidi"/>
          <w:sz w:val="24"/>
          <w:szCs w:val="24"/>
          <w:rtl/>
        </w:rPr>
        <w:t xml:space="preserve">. </w:t>
      </w:r>
    </w:p>
    <w:p w14:paraId="76083360" w14:textId="77777777" w:rsidR="00C0241F" w:rsidRPr="00423F46" w:rsidRDefault="00C0241F" w:rsidP="00423F46">
      <w:pPr>
        <w:spacing w:line="360" w:lineRule="auto"/>
        <w:rPr>
          <w:rFonts w:asciiTheme="majorBidi" w:hAnsiTheme="majorBidi" w:cstheme="majorBidi"/>
          <w:sz w:val="24"/>
          <w:szCs w:val="24"/>
          <w:rtl/>
        </w:rPr>
      </w:pPr>
      <w:r w:rsidRPr="00423F46">
        <w:rPr>
          <w:rFonts w:asciiTheme="majorBidi" w:hAnsiTheme="majorBidi" w:cstheme="majorBidi" w:hint="eastAsia"/>
          <w:sz w:val="24"/>
          <w:szCs w:val="24"/>
          <w:rtl/>
        </w:rPr>
        <w:t>בעלי</w:t>
      </w:r>
      <w:r w:rsidRPr="00423F4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23F46">
        <w:rPr>
          <w:rFonts w:asciiTheme="majorBidi" w:hAnsiTheme="majorBidi" w:cstheme="majorBidi" w:hint="eastAsia"/>
          <w:sz w:val="24"/>
          <w:szCs w:val="24"/>
          <w:rtl/>
        </w:rPr>
        <w:t>התוספות</w:t>
      </w:r>
      <w:r w:rsidRPr="00423F4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23F46">
        <w:rPr>
          <w:rFonts w:asciiTheme="majorBidi" w:hAnsiTheme="majorBidi" w:cstheme="majorBidi" w:hint="eastAsia"/>
          <w:sz w:val="24"/>
          <w:szCs w:val="24"/>
          <w:rtl/>
        </w:rPr>
        <w:t>נדרשו</w:t>
      </w:r>
      <w:r w:rsidRPr="00423F4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23F46">
        <w:rPr>
          <w:rFonts w:asciiTheme="majorBidi" w:hAnsiTheme="majorBidi" w:cstheme="majorBidi" w:hint="eastAsia"/>
          <w:sz w:val="24"/>
          <w:szCs w:val="24"/>
          <w:rtl/>
        </w:rPr>
        <w:t>לשאלה</w:t>
      </w:r>
      <w:r w:rsidRPr="00423F4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23F46">
        <w:rPr>
          <w:rFonts w:asciiTheme="majorBidi" w:hAnsiTheme="majorBidi" w:cstheme="majorBidi" w:hint="eastAsia"/>
          <w:sz w:val="24"/>
          <w:szCs w:val="24"/>
          <w:rtl/>
        </w:rPr>
        <w:t>זו</w:t>
      </w:r>
      <w:r w:rsidRPr="00423F4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23F46">
        <w:rPr>
          <w:rFonts w:asciiTheme="majorBidi" w:hAnsiTheme="majorBidi" w:cstheme="majorBidi" w:hint="eastAsia"/>
          <w:sz w:val="24"/>
          <w:szCs w:val="24"/>
          <w:rtl/>
        </w:rPr>
        <w:t>בכמה</w:t>
      </w:r>
      <w:r w:rsidRPr="00423F4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23F46">
        <w:rPr>
          <w:rFonts w:asciiTheme="majorBidi" w:hAnsiTheme="majorBidi" w:cstheme="majorBidi" w:hint="eastAsia"/>
          <w:sz w:val="24"/>
          <w:szCs w:val="24"/>
          <w:rtl/>
        </w:rPr>
        <w:t>מקומות</w:t>
      </w:r>
      <w:r w:rsidRPr="00423F46">
        <w:rPr>
          <w:rFonts w:asciiTheme="majorBidi" w:hAnsiTheme="majorBidi" w:cstheme="majorBidi"/>
          <w:sz w:val="24"/>
          <w:szCs w:val="24"/>
          <w:rtl/>
        </w:rPr>
        <w:t>:</w:t>
      </w:r>
    </w:p>
    <w:p w14:paraId="31DE64EF" w14:textId="07DFD244" w:rsidR="002D6011" w:rsidRDefault="00C0241F" w:rsidP="007C46D3">
      <w:pPr>
        <w:pStyle w:val="a7"/>
        <w:spacing w:line="36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"</w:t>
      </w:r>
      <w:r w:rsidRPr="00C0241F">
        <w:rPr>
          <w:rFonts w:ascii="David" w:hAnsi="David" w:cs="David"/>
          <w:sz w:val="24"/>
          <w:szCs w:val="24"/>
          <w:rtl/>
        </w:rPr>
        <w:t xml:space="preserve">וא"ת מנא ליה </w:t>
      </w:r>
      <w:proofErr w:type="spellStart"/>
      <w:r w:rsidRPr="00C0241F">
        <w:rPr>
          <w:rFonts w:ascii="David" w:hAnsi="David" w:cs="David"/>
          <w:sz w:val="24"/>
          <w:szCs w:val="24"/>
          <w:rtl/>
        </w:rPr>
        <w:t>לר</w:t>
      </w:r>
      <w:proofErr w:type="spellEnd"/>
      <w:r w:rsidRPr="00C0241F">
        <w:rPr>
          <w:rFonts w:ascii="David" w:hAnsi="David" w:cs="David"/>
          <w:sz w:val="24"/>
          <w:szCs w:val="24"/>
          <w:rtl/>
        </w:rPr>
        <w:t xml:space="preserve">' </w:t>
      </w:r>
      <w:proofErr w:type="spellStart"/>
      <w:r w:rsidRPr="00C0241F">
        <w:rPr>
          <w:rFonts w:ascii="David" w:hAnsi="David" w:cs="David"/>
          <w:sz w:val="24"/>
          <w:szCs w:val="24"/>
          <w:rtl/>
        </w:rPr>
        <w:t>זירא</w:t>
      </w:r>
      <w:proofErr w:type="spellEnd"/>
      <w:r w:rsidRPr="00C0241F">
        <w:rPr>
          <w:rFonts w:ascii="David" w:hAnsi="David" w:cs="David"/>
          <w:sz w:val="24"/>
          <w:szCs w:val="24"/>
          <w:rtl/>
        </w:rPr>
        <w:t xml:space="preserve"> הא</w:t>
      </w:r>
      <w:r>
        <w:rPr>
          <w:rFonts w:ascii="David" w:hAnsi="David" w:cs="David" w:hint="cs"/>
          <w:sz w:val="24"/>
          <w:szCs w:val="24"/>
          <w:rtl/>
        </w:rPr>
        <w:t>...</w:t>
      </w:r>
      <w:r w:rsidRPr="00C0241F">
        <w:rPr>
          <w:rFonts w:ascii="David" w:hAnsi="David" w:cs="David"/>
          <w:sz w:val="24"/>
          <w:szCs w:val="24"/>
          <w:rtl/>
        </w:rPr>
        <w:t xml:space="preserve"> ושמא קים ליה דלא </w:t>
      </w:r>
      <w:proofErr w:type="spellStart"/>
      <w:r w:rsidRPr="00C0241F">
        <w:rPr>
          <w:rFonts w:ascii="David" w:hAnsi="David" w:cs="David"/>
          <w:sz w:val="24"/>
          <w:szCs w:val="24"/>
          <w:rtl/>
        </w:rPr>
        <w:t>כתיבא</w:t>
      </w:r>
      <w:proofErr w:type="spellEnd"/>
      <w:r w:rsidRPr="00C0241F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C0241F">
        <w:rPr>
          <w:rFonts w:ascii="David" w:hAnsi="David" w:cs="David"/>
          <w:sz w:val="24"/>
          <w:szCs w:val="24"/>
          <w:rtl/>
        </w:rPr>
        <w:t>עיכובא</w:t>
      </w:r>
      <w:proofErr w:type="spellEnd"/>
      <w:r w:rsidRPr="00C0241F">
        <w:rPr>
          <w:rFonts w:ascii="David" w:hAnsi="David" w:cs="David"/>
          <w:sz w:val="24"/>
          <w:szCs w:val="24"/>
          <w:rtl/>
        </w:rPr>
        <w:t xml:space="preserve"> בבלילה</w:t>
      </w:r>
      <w:r w:rsidR="00020AA9">
        <w:rPr>
          <w:rFonts w:ascii="David" w:hAnsi="David" w:cs="David" w:hint="cs"/>
          <w:sz w:val="24"/>
          <w:szCs w:val="24"/>
          <w:rtl/>
        </w:rPr>
        <w:t>.</w:t>
      </w:r>
      <w:r w:rsidRPr="00C0241F">
        <w:rPr>
          <w:rFonts w:ascii="David" w:hAnsi="David" w:cs="David"/>
          <w:sz w:val="24"/>
          <w:szCs w:val="24"/>
          <w:rtl/>
        </w:rPr>
        <w:t xml:space="preserve"> ואם תאמר</w:t>
      </w:r>
      <w:r w:rsidR="00020AA9">
        <w:rPr>
          <w:rFonts w:ascii="David" w:hAnsi="David" w:cs="David" w:hint="cs"/>
          <w:sz w:val="24"/>
          <w:szCs w:val="24"/>
          <w:rtl/>
        </w:rPr>
        <w:t>:</w:t>
      </w:r>
      <w:r w:rsidRPr="00C0241F">
        <w:rPr>
          <w:rFonts w:ascii="David" w:hAnsi="David" w:cs="David"/>
          <w:sz w:val="24"/>
          <w:szCs w:val="24"/>
          <w:rtl/>
        </w:rPr>
        <w:t xml:space="preserve"> והא תנא בה קרא</w:t>
      </w:r>
      <w:r w:rsidR="00020AA9">
        <w:rPr>
          <w:rFonts w:ascii="David" w:hAnsi="David" w:cs="David" w:hint="cs"/>
          <w:sz w:val="24"/>
          <w:szCs w:val="24"/>
          <w:rtl/>
        </w:rPr>
        <w:t>,</w:t>
      </w:r>
      <w:r w:rsidRPr="00C0241F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C0241F">
        <w:rPr>
          <w:rFonts w:ascii="David" w:hAnsi="David" w:cs="David"/>
          <w:sz w:val="24"/>
          <w:szCs w:val="24"/>
          <w:rtl/>
        </w:rPr>
        <w:t>דכתיבא</w:t>
      </w:r>
      <w:proofErr w:type="spellEnd"/>
      <w:r w:rsidRPr="00C0241F">
        <w:rPr>
          <w:rFonts w:ascii="David" w:hAnsi="David" w:cs="David"/>
          <w:sz w:val="24"/>
          <w:szCs w:val="24"/>
          <w:rtl/>
        </w:rPr>
        <w:t xml:space="preserve"> בלילה במנחת מחבת ומרחשת ומאפה תנור </w:t>
      </w:r>
      <w:r w:rsidRPr="00020AA9">
        <w:rPr>
          <w:rFonts w:ascii="David" w:hAnsi="David" w:cs="David"/>
          <w:sz w:val="20"/>
          <w:szCs w:val="20"/>
          <w:rtl/>
        </w:rPr>
        <w:t>(ויקרא ו)</w:t>
      </w:r>
      <w:r w:rsidRPr="00C0241F">
        <w:rPr>
          <w:rFonts w:ascii="David" w:hAnsi="David" w:cs="David"/>
          <w:sz w:val="24"/>
          <w:szCs w:val="24"/>
          <w:rtl/>
        </w:rPr>
        <w:t xml:space="preserve"> ובנשיאים </w:t>
      </w:r>
      <w:r w:rsidRPr="00020AA9">
        <w:rPr>
          <w:rFonts w:ascii="David" w:hAnsi="David" w:cs="David"/>
          <w:sz w:val="20"/>
          <w:szCs w:val="20"/>
          <w:rtl/>
        </w:rPr>
        <w:t>(במדבר ז)</w:t>
      </w:r>
      <w:r w:rsidRPr="00C0241F">
        <w:rPr>
          <w:rFonts w:ascii="David" w:hAnsi="David" w:cs="David"/>
          <w:sz w:val="24"/>
          <w:szCs w:val="24"/>
          <w:rtl/>
        </w:rPr>
        <w:t xml:space="preserve"> תריסר זימני</w:t>
      </w:r>
      <w:r w:rsidR="00020AA9">
        <w:rPr>
          <w:rFonts w:ascii="David" w:hAnsi="David" w:cs="David" w:hint="cs"/>
          <w:sz w:val="24"/>
          <w:szCs w:val="24"/>
          <w:rtl/>
        </w:rPr>
        <w:t>?</w:t>
      </w:r>
      <w:r w:rsidRPr="00C0241F">
        <w:rPr>
          <w:rFonts w:ascii="David" w:hAnsi="David" w:cs="David"/>
          <w:sz w:val="24"/>
          <w:szCs w:val="24"/>
          <w:rtl/>
        </w:rPr>
        <w:t xml:space="preserve"> ויש לומר </w:t>
      </w:r>
      <w:r w:rsidRPr="00C0241F">
        <w:rPr>
          <w:rFonts w:ascii="David" w:hAnsi="David" w:cs="David"/>
          <w:b/>
          <w:bCs/>
          <w:sz w:val="24"/>
          <w:szCs w:val="24"/>
          <w:rtl/>
        </w:rPr>
        <w:t xml:space="preserve">דלא </w:t>
      </w:r>
      <w:proofErr w:type="spellStart"/>
      <w:r w:rsidRPr="00C0241F">
        <w:rPr>
          <w:rFonts w:ascii="David" w:hAnsi="David" w:cs="David"/>
          <w:b/>
          <w:bCs/>
          <w:sz w:val="24"/>
          <w:szCs w:val="24"/>
          <w:rtl/>
        </w:rPr>
        <w:t>מישתמיט</w:t>
      </w:r>
      <w:proofErr w:type="spellEnd"/>
      <w:r w:rsidRPr="00C0241F">
        <w:rPr>
          <w:rFonts w:ascii="David" w:hAnsi="David" w:cs="David"/>
          <w:b/>
          <w:bCs/>
          <w:sz w:val="24"/>
          <w:szCs w:val="24"/>
          <w:rtl/>
        </w:rPr>
        <w:t xml:space="preserve"> קרא </w:t>
      </w:r>
      <w:proofErr w:type="spellStart"/>
      <w:r w:rsidRPr="00C0241F">
        <w:rPr>
          <w:rFonts w:ascii="David" w:hAnsi="David" w:cs="David"/>
          <w:b/>
          <w:bCs/>
          <w:sz w:val="24"/>
          <w:szCs w:val="24"/>
          <w:rtl/>
        </w:rPr>
        <w:t>דליכתוב</w:t>
      </w:r>
      <w:proofErr w:type="spellEnd"/>
      <w:r w:rsidRPr="00C0241F">
        <w:rPr>
          <w:rFonts w:ascii="David" w:hAnsi="David" w:cs="David"/>
          <w:b/>
          <w:bCs/>
          <w:sz w:val="24"/>
          <w:szCs w:val="24"/>
          <w:rtl/>
        </w:rPr>
        <w:t xml:space="preserve"> בשום </w:t>
      </w:r>
      <w:proofErr w:type="spellStart"/>
      <w:r w:rsidRPr="00C0241F">
        <w:rPr>
          <w:rFonts w:ascii="David" w:hAnsi="David" w:cs="David"/>
          <w:b/>
          <w:bCs/>
          <w:sz w:val="24"/>
          <w:szCs w:val="24"/>
          <w:rtl/>
        </w:rPr>
        <w:t>דוכתא</w:t>
      </w:r>
      <w:proofErr w:type="spellEnd"/>
      <w:r w:rsidRPr="00C0241F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020AA9">
        <w:rPr>
          <w:rFonts w:ascii="David" w:hAnsi="David" w:cs="David" w:hint="cs"/>
          <w:b/>
          <w:bCs/>
          <w:sz w:val="24"/>
          <w:szCs w:val="24"/>
          <w:rtl/>
        </w:rPr>
        <w:t>'</w:t>
      </w:r>
      <w:r w:rsidRPr="00C0241F">
        <w:rPr>
          <w:rFonts w:ascii="David" w:hAnsi="David" w:cs="David"/>
          <w:b/>
          <w:bCs/>
          <w:sz w:val="24"/>
          <w:szCs w:val="24"/>
          <w:rtl/>
        </w:rPr>
        <w:t>ובללת בשמן</w:t>
      </w:r>
      <w:r w:rsidR="00020AA9">
        <w:rPr>
          <w:rFonts w:ascii="David" w:hAnsi="David" w:cs="David" w:hint="cs"/>
          <w:b/>
          <w:bCs/>
          <w:sz w:val="24"/>
          <w:szCs w:val="24"/>
          <w:rtl/>
        </w:rPr>
        <w:t>'</w:t>
      </w:r>
      <w:r w:rsidRPr="00C0241F">
        <w:rPr>
          <w:rFonts w:ascii="David" w:hAnsi="David" w:cs="David"/>
          <w:b/>
          <w:bCs/>
          <w:sz w:val="24"/>
          <w:szCs w:val="24"/>
          <w:rtl/>
        </w:rPr>
        <w:t xml:space="preserve"> בלשון צווי </w:t>
      </w:r>
      <w:r w:rsidRPr="00C0241F">
        <w:rPr>
          <w:rFonts w:ascii="David" w:hAnsi="David" w:cs="David"/>
          <w:sz w:val="24"/>
          <w:szCs w:val="24"/>
          <w:rtl/>
        </w:rPr>
        <w:t xml:space="preserve">וכל שאינו ראוי </w:t>
      </w:r>
      <w:proofErr w:type="spellStart"/>
      <w:r w:rsidRPr="00C0241F">
        <w:rPr>
          <w:rFonts w:ascii="David" w:hAnsi="David" w:cs="David"/>
          <w:sz w:val="24"/>
          <w:szCs w:val="24"/>
          <w:rtl/>
        </w:rPr>
        <w:t>לבילה</w:t>
      </w:r>
      <w:proofErr w:type="spellEnd"/>
      <w:r w:rsidRPr="00C0241F">
        <w:rPr>
          <w:rFonts w:ascii="David" w:hAnsi="David" w:cs="David"/>
          <w:sz w:val="24"/>
          <w:szCs w:val="24"/>
          <w:rtl/>
        </w:rPr>
        <w:t xml:space="preserve"> בילה מעכבת בו</w:t>
      </w:r>
      <w:r w:rsidR="00020AA9">
        <w:rPr>
          <w:rFonts w:ascii="David" w:hAnsi="David" w:cs="David" w:hint="cs"/>
          <w:sz w:val="24"/>
          <w:szCs w:val="24"/>
          <w:rtl/>
        </w:rPr>
        <w:t>.</w:t>
      </w:r>
      <w:r w:rsidRPr="00C0241F">
        <w:rPr>
          <w:rFonts w:ascii="David" w:hAnsi="David" w:cs="David"/>
          <w:sz w:val="24"/>
          <w:szCs w:val="24"/>
          <w:rtl/>
        </w:rPr>
        <w:t xml:space="preserve"> וא"ת </w:t>
      </w:r>
      <w:proofErr w:type="spellStart"/>
      <w:r w:rsidRPr="00C0241F">
        <w:rPr>
          <w:rFonts w:ascii="David" w:hAnsi="David" w:cs="David"/>
          <w:sz w:val="24"/>
          <w:szCs w:val="24"/>
          <w:rtl/>
        </w:rPr>
        <w:t>מנליה</w:t>
      </w:r>
      <w:proofErr w:type="spellEnd"/>
      <w:r w:rsidRPr="00C0241F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C0241F">
        <w:rPr>
          <w:rFonts w:ascii="David" w:hAnsi="David" w:cs="David"/>
          <w:sz w:val="24"/>
          <w:szCs w:val="24"/>
          <w:rtl/>
        </w:rPr>
        <w:t>דליבעי</w:t>
      </w:r>
      <w:proofErr w:type="spellEnd"/>
      <w:r w:rsidRPr="00C0241F">
        <w:rPr>
          <w:rFonts w:ascii="David" w:hAnsi="David" w:cs="David"/>
          <w:sz w:val="24"/>
          <w:szCs w:val="24"/>
          <w:rtl/>
        </w:rPr>
        <w:t xml:space="preserve"> ראוי </w:t>
      </w:r>
      <w:proofErr w:type="spellStart"/>
      <w:r w:rsidRPr="00C0241F">
        <w:rPr>
          <w:rFonts w:ascii="David" w:hAnsi="David" w:cs="David"/>
          <w:sz w:val="24"/>
          <w:szCs w:val="24"/>
          <w:rtl/>
        </w:rPr>
        <w:t>לבילה</w:t>
      </w:r>
      <w:proofErr w:type="spellEnd"/>
      <w:r w:rsidRPr="00C0241F">
        <w:rPr>
          <w:rFonts w:ascii="David" w:hAnsi="David" w:cs="David"/>
          <w:sz w:val="24"/>
          <w:szCs w:val="24"/>
          <w:rtl/>
        </w:rPr>
        <w:t xml:space="preserve"> מאחר </w:t>
      </w:r>
      <w:proofErr w:type="spellStart"/>
      <w:r w:rsidRPr="00C0241F">
        <w:rPr>
          <w:rFonts w:ascii="David" w:hAnsi="David" w:cs="David"/>
          <w:sz w:val="24"/>
          <w:szCs w:val="24"/>
          <w:rtl/>
        </w:rPr>
        <w:t>דבילה</w:t>
      </w:r>
      <w:proofErr w:type="spellEnd"/>
      <w:r w:rsidRPr="00C0241F">
        <w:rPr>
          <w:rFonts w:ascii="David" w:hAnsi="David" w:cs="David"/>
          <w:sz w:val="24"/>
          <w:szCs w:val="24"/>
          <w:rtl/>
        </w:rPr>
        <w:t xml:space="preserve"> לא </w:t>
      </w:r>
      <w:proofErr w:type="spellStart"/>
      <w:r w:rsidRPr="00C0241F">
        <w:rPr>
          <w:rFonts w:ascii="David" w:hAnsi="David" w:cs="David"/>
          <w:sz w:val="24"/>
          <w:szCs w:val="24"/>
          <w:rtl/>
        </w:rPr>
        <w:t>מעכבא</w:t>
      </w:r>
      <w:proofErr w:type="spellEnd"/>
      <w:r w:rsidR="00020AA9">
        <w:rPr>
          <w:rFonts w:ascii="David" w:hAnsi="David" w:cs="David" w:hint="cs"/>
          <w:sz w:val="24"/>
          <w:szCs w:val="24"/>
          <w:rtl/>
        </w:rPr>
        <w:t>?</w:t>
      </w:r>
      <w:r w:rsidRPr="00C0241F">
        <w:rPr>
          <w:rFonts w:ascii="David" w:hAnsi="David" w:cs="David"/>
          <w:sz w:val="24"/>
          <w:szCs w:val="24"/>
          <w:rtl/>
        </w:rPr>
        <w:t xml:space="preserve"> וי"ל </w:t>
      </w:r>
      <w:proofErr w:type="spellStart"/>
      <w:r w:rsidRPr="00C0241F">
        <w:rPr>
          <w:rFonts w:ascii="David" w:hAnsi="David" w:cs="David"/>
          <w:b/>
          <w:bCs/>
          <w:sz w:val="24"/>
          <w:szCs w:val="24"/>
          <w:rtl/>
        </w:rPr>
        <w:t>סברא</w:t>
      </w:r>
      <w:proofErr w:type="spellEnd"/>
      <w:r w:rsidRPr="00C0241F">
        <w:rPr>
          <w:rFonts w:ascii="David" w:hAnsi="David" w:cs="David"/>
          <w:b/>
          <w:bCs/>
          <w:sz w:val="24"/>
          <w:szCs w:val="24"/>
          <w:rtl/>
        </w:rPr>
        <w:t xml:space="preserve"> בעלמא הוא כיון </w:t>
      </w:r>
      <w:proofErr w:type="spellStart"/>
      <w:r w:rsidRPr="00C0241F">
        <w:rPr>
          <w:rFonts w:ascii="David" w:hAnsi="David" w:cs="David"/>
          <w:b/>
          <w:bCs/>
          <w:sz w:val="24"/>
          <w:szCs w:val="24"/>
          <w:rtl/>
        </w:rPr>
        <w:t>דכתב</w:t>
      </w:r>
      <w:proofErr w:type="spellEnd"/>
      <w:r w:rsidRPr="00C0241F">
        <w:rPr>
          <w:rFonts w:ascii="David" w:hAnsi="David" w:cs="David"/>
          <w:b/>
          <w:bCs/>
          <w:sz w:val="24"/>
          <w:szCs w:val="24"/>
          <w:rtl/>
        </w:rPr>
        <w:t xml:space="preserve"> רחמנא</w:t>
      </w:r>
      <w:r w:rsidR="007C46D3">
        <w:rPr>
          <w:rFonts w:ascii="David" w:hAnsi="David" w:cs="David" w:hint="cs"/>
          <w:b/>
          <w:bCs/>
          <w:sz w:val="24"/>
          <w:szCs w:val="24"/>
          <w:rtl/>
        </w:rPr>
        <w:t>.</w:t>
      </w:r>
      <w:r w:rsidR="009E3F02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</w:p>
    <w:p w14:paraId="33A7EA4E" w14:textId="1E049BEC" w:rsidR="00C0241F" w:rsidRPr="00423F46" w:rsidRDefault="009E3F02" w:rsidP="00423F46">
      <w:pPr>
        <w:spacing w:line="360" w:lineRule="auto"/>
        <w:rPr>
          <w:rFonts w:asciiTheme="majorBidi" w:hAnsiTheme="majorBidi" w:cstheme="majorBidi"/>
          <w:sz w:val="24"/>
          <w:szCs w:val="24"/>
          <w:rtl/>
        </w:rPr>
      </w:pPr>
      <w:r w:rsidRPr="00423F46">
        <w:rPr>
          <w:rFonts w:asciiTheme="majorBidi" w:hAnsiTheme="majorBidi" w:cstheme="majorBidi" w:hint="eastAsia"/>
          <w:sz w:val="24"/>
          <w:szCs w:val="24"/>
          <w:rtl/>
        </w:rPr>
        <w:t>בדומה</w:t>
      </w:r>
      <w:r w:rsidRPr="00423F4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23F46">
        <w:rPr>
          <w:rFonts w:asciiTheme="majorBidi" w:hAnsiTheme="majorBidi" w:cstheme="majorBidi" w:hint="eastAsia"/>
          <w:sz w:val="24"/>
          <w:szCs w:val="24"/>
          <w:rtl/>
        </w:rPr>
        <w:t>לכך</w:t>
      </w:r>
      <w:r w:rsidRPr="00423F4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23F46">
        <w:rPr>
          <w:rFonts w:asciiTheme="majorBidi" w:hAnsiTheme="majorBidi" w:cstheme="majorBidi" w:hint="eastAsia"/>
          <w:sz w:val="24"/>
          <w:szCs w:val="24"/>
          <w:rtl/>
        </w:rPr>
        <w:t>כתבו</w:t>
      </w:r>
      <w:r w:rsidRPr="00423F46">
        <w:rPr>
          <w:rFonts w:asciiTheme="majorBidi" w:hAnsiTheme="majorBidi" w:cstheme="majorBidi"/>
          <w:sz w:val="24"/>
          <w:szCs w:val="24"/>
          <w:rtl/>
        </w:rPr>
        <w:t>:</w:t>
      </w:r>
    </w:p>
    <w:p w14:paraId="1831A109" w14:textId="3BE1BD5D" w:rsidR="002D6011" w:rsidRDefault="00C0241F" w:rsidP="00423F46">
      <w:pPr>
        <w:pStyle w:val="a7"/>
        <w:spacing w:line="360" w:lineRule="auto"/>
        <w:ind w:left="1440"/>
        <w:rPr>
          <w:rFonts w:asciiTheme="majorBidi" w:hAnsiTheme="majorBidi" w:cstheme="majorBidi"/>
          <w:sz w:val="24"/>
          <w:szCs w:val="24"/>
          <w:rtl/>
        </w:rPr>
      </w:pPr>
      <w:r w:rsidRPr="00C0241F">
        <w:rPr>
          <w:rFonts w:ascii="David" w:hAnsi="David" w:cs="David"/>
          <w:sz w:val="24"/>
          <w:szCs w:val="24"/>
          <w:rtl/>
        </w:rPr>
        <w:lastRenderedPageBreak/>
        <w:t xml:space="preserve">וי"ל דודאי שנה הכתוב </w:t>
      </w:r>
      <w:r w:rsidR="002D6011">
        <w:rPr>
          <w:rFonts w:ascii="David" w:hAnsi="David" w:cs="David" w:hint="cs"/>
          <w:sz w:val="24"/>
          <w:szCs w:val="24"/>
          <w:rtl/>
        </w:rPr>
        <w:t>"</w:t>
      </w:r>
      <w:r w:rsidRPr="00C0241F">
        <w:rPr>
          <w:rFonts w:ascii="David" w:hAnsi="David" w:cs="David"/>
          <w:sz w:val="24"/>
          <w:szCs w:val="24"/>
          <w:rtl/>
        </w:rPr>
        <w:t>בלול</w:t>
      </w:r>
      <w:r w:rsidR="002D6011">
        <w:rPr>
          <w:rFonts w:ascii="David" w:hAnsi="David" w:cs="David" w:hint="cs"/>
          <w:sz w:val="24"/>
          <w:szCs w:val="24"/>
          <w:rtl/>
        </w:rPr>
        <w:t>"</w:t>
      </w:r>
      <w:r w:rsidRPr="00C0241F">
        <w:rPr>
          <w:rFonts w:ascii="David" w:hAnsi="David" w:cs="David"/>
          <w:sz w:val="24"/>
          <w:szCs w:val="24"/>
          <w:rtl/>
        </w:rPr>
        <w:t xml:space="preserve"> כמה פעמים</w:t>
      </w:r>
      <w:r w:rsidR="009E3F02">
        <w:rPr>
          <w:rFonts w:ascii="David" w:hAnsi="David" w:cs="David" w:hint="cs"/>
          <w:sz w:val="24"/>
          <w:szCs w:val="24"/>
          <w:rtl/>
        </w:rPr>
        <w:t>,</w:t>
      </w:r>
      <w:r w:rsidRPr="00C0241F">
        <w:rPr>
          <w:rFonts w:ascii="David" w:hAnsi="David" w:cs="David"/>
          <w:sz w:val="24"/>
          <w:szCs w:val="24"/>
          <w:rtl/>
        </w:rPr>
        <w:t xml:space="preserve"> אבל לא כתב בלשון צווי</w:t>
      </w:r>
      <w:r w:rsidR="009E3F02">
        <w:rPr>
          <w:rFonts w:ascii="David" w:hAnsi="David" w:cs="David" w:hint="cs"/>
          <w:sz w:val="24"/>
          <w:szCs w:val="24"/>
          <w:rtl/>
        </w:rPr>
        <w:t>.</w:t>
      </w:r>
      <w:r w:rsidRPr="00C0241F">
        <w:rPr>
          <w:rFonts w:ascii="David" w:hAnsi="David" w:cs="David"/>
          <w:sz w:val="24"/>
          <w:szCs w:val="24"/>
          <w:rtl/>
        </w:rPr>
        <w:t xml:space="preserve"> ו</w:t>
      </w:r>
      <w:r w:rsidR="002D6011">
        <w:rPr>
          <w:rFonts w:ascii="David" w:hAnsi="David" w:cs="David" w:hint="cs"/>
          <w:sz w:val="24"/>
          <w:szCs w:val="24"/>
          <w:rtl/>
        </w:rPr>
        <w:t>"</w:t>
      </w:r>
      <w:r w:rsidRPr="00C0241F">
        <w:rPr>
          <w:rFonts w:ascii="David" w:hAnsi="David" w:cs="David"/>
          <w:sz w:val="24"/>
          <w:szCs w:val="24"/>
          <w:rtl/>
        </w:rPr>
        <w:t>בלילה</w:t>
      </w:r>
      <w:r w:rsidR="002D6011">
        <w:rPr>
          <w:rFonts w:ascii="David" w:hAnsi="David" w:cs="David" w:hint="cs"/>
          <w:sz w:val="24"/>
          <w:szCs w:val="24"/>
          <w:rtl/>
        </w:rPr>
        <w:t>"</w:t>
      </w:r>
      <w:r w:rsidR="009E3F02">
        <w:rPr>
          <w:rFonts w:ascii="David" w:hAnsi="David" w:cs="David" w:hint="cs"/>
          <w:sz w:val="24"/>
          <w:szCs w:val="24"/>
          <w:rtl/>
        </w:rPr>
        <w:t>'</w:t>
      </w:r>
      <w:r w:rsidRPr="00C0241F">
        <w:rPr>
          <w:rFonts w:ascii="David" w:hAnsi="David" w:cs="David"/>
          <w:sz w:val="24"/>
          <w:szCs w:val="24"/>
          <w:rtl/>
        </w:rPr>
        <w:t xml:space="preserve"> משמע </w:t>
      </w:r>
      <w:proofErr w:type="spellStart"/>
      <w:r w:rsidRPr="00C0241F">
        <w:rPr>
          <w:rFonts w:ascii="David" w:hAnsi="David" w:cs="David"/>
          <w:sz w:val="24"/>
          <w:szCs w:val="24"/>
          <w:rtl/>
        </w:rPr>
        <w:t>דאתא</w:t>
      </w:r>
      <w:proofErr w:type="spellEnd"/>
      <w:r w:rsidRPr="00C0241F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C0241F">
        <w:rPr>
          <w:rFonts w:ascii="David" w:hAnsi="David" w:cs="David"/>
          <w:sz w:val="24"/>
          <w:szCs w:val="24"/>
          <w:rtl/>
        </w:rPr>
        <w:t>לאשמועינן</w:t>
      </w:r>
      <w:proofErr w:type="spellEnd"/>
      <w:r w:rsidRPr="00C0241F">
        <w:rPr>
          <w:rFonts w:ascii="David" w:hAnsi="David" w:cs="David"/>
          <w:sz w:val="24"/>
          <w:szCs w:val="24"/>
          <w:rtl/>
        </w:rPr>
        <w:t xml:space="preserve"> דלא בעינן אלא ראוי</w:t>
      </w:r>
      <w:r w:rsidR="00103061">
        <w:rPr>
          <w:rStyle w:val="a5"/>
          <w:rFonts w:ascii="David" w:hAnsi="David" w:cs="David"/>
          <w:sz w:val="24"/>
          <w:szCs w:val="24"/>
          <w:rtl/>
        </w:rPr>
        <w:footnoteReference w:id="17"/>
      </w:r>
      <w:r w:rsidR="00103061">
        <w:rPr>
          <w:rFonts w:ascii="David" w:hAnsi="David" w:cs="David" w:hint="cs"/>
          <w:sz w:val="24"/>
          <w:szCs w:val="24"/>
          <w:rtl/>
        </w:rPr>
        <w:t xml:space="preserve">. </w:t>
      </w:r>
    </w:p>
    <w:p w14:paraId="456B1DD5" w14:textId="77777777" w:rsidR="002D6011" w:rsidRDefault="00103061" w:rsidP="00423F46">
      <w:pPr>
        <w:pStyle w:val="a7"/>
        <w:spacing w:line="360" w:lineRule="auto"/>
        <w:ind w:left="0"/>
        <w:rPr>
          <w:rFonts w:asciiTheme="majorBidi" w:hAnsiTheme="majorBidi" w:cstheme="majorBidi"/>
          <w:sz w:val="24"/>
          <w:szCs w:val="24"/>
          <w:rtl/>
        </w:rPr>
      </w:pPr>
      <w:proofErr w:type="spellStart"/>
      <w:r>
        <w:rPr>
          <w:rFonts w:asciiTheme="majorBidi" w:hAnsiTheme="majorBidi" w:cstheme="majorBidi" w:hint="cs"/>
          <w:sz w:val="24"/>
          <w:szCs w:val="24"/>
          <w:rtl/>
        </w:rPr>
        <w:t>הריטב"א</w:t>
      </w:r>
      <w:proofErr w:type="spellEnd"/>
      <w:r>
        <w:rPr>
          <w:rFonts w:asciiTheme="majorBidi" w:hAnsiTheme="majorBidi" w:cstheme="majorBidi" w:hint="cs"/>
          <w:sz w:val="24"/>
          <w:szCs w:val="24"/>
          <w:rtl/>
        </w:rPr>
        <w:t xml:space="preserve"> מבין שכוונתם להלכה למשה מסיני: </w:t>
      </w:r>
    </w:p>
    <w:p w14:paraId="0FA3692A" w14:textId="1D9334C4" w:rsidR="002D6011" w:rsidRDefault="00103061" w:rsidP="002D6011">
      <w:pPr>
        <w:pStyle w:val="a7"/>
        <w:spacing w:line="360" w:lineRule="auto"/>
        <w:rPr>
          <w:rFonts w:asciiTheme="majorBidi" w:hAnsiTheme="majorBidi" w:cstheme="majorBidi"/>
          <w:sz w:val="24"/>
          <w:szCs w:val="24"/>
          <w:rtl/>
        </w:rPr>
      </w:pPr>
      <w:r w:rsidRPr="00103061">
        <w:rPr>
          <w:rFonts w:ascii="David" w:hAnsi="David" w:cs="David"/>
          <w:sz w:val="24"/>
          <w:szCs w:val="24"/>
          <w:rtl/>
        </w:rPr>
        <w:t xml:space="preserve">הכי </w:t>
      </w:r>
      <w:proofErr w:type="spellStart"/>
      <w:r w:rsidRPr="00103061">
        <w:rPr>
          <w:rFonts w:ascii="David" w:hAnsi="David" w:cs="David"/>
          <w:sz w:val="24"/>
          <w:szCs w:val="24"/>
          <w:rtl/>
        </w:rPr>
        <w:t>גמירי</w:t>
      </w:r>
      <w:proofErr w:type="spellEnd"/>
      <w:r w:rsidRPr="00103061">
        <w:rPr>
          <w:rFonts w:ascii="David" w:hAnsi="David" w:cs="David"/>
          <w:sz w:val="24"/>
          <w:szCs w:val="24"/>
          <w:rtl/>
        </w:rPr>
        <w:t xml:space="preserve"> לה הלכה למשה מסיני </w:t>
      </w:r>
      <w:proofErr w:type="spellStart"/>
      <w:r w:rsidRPr="00103061">
        <w:rPr>
          <w:rFonts w:ascii="David" w:hAnsi="David" w:cs="David"/>
          <w:sz w:val="24"/>
          <w:szCs w:val="24"/>
          <w:rtl/>
        </w:rPr>
        <w:t>דבילה</w:t>
      </w:r>
      <w:proofErr w:type="spellEnd"/>
      <w:r w:rsidRPr="00103061">
        <w:rPr>
          <w:rFonts w:ascii="David" w:hAnsi="David" w:cs="David"/>
          <w:sz w:val="24"/>
          <w:szCs w:val="24"/>
          <w:rtl/>
        </w:rPr>
        <w:t xml:space="preserve"> אינה מעכבת</w:t>
      </w:r>
      <w:r w:rsidR="009E3F02">
        <w:rPr>
          <w:rFonts w:ascii="David" w:hAnsi="David" w:cs="David" w:hint="cs"/>
          <w:sz w:val="24"/>
          <w:szCs w:val="24"/>
          <w:rtl/>
        </w:rPr>
        <w:t>.</w:t>
      </w:r>
      <w:r w:rsidRPr="00103061">
        <w:rPr>
          <w:rFonts w:ascii="David" w:hAnsi="David" w:cs="David"/>
          <w:sz w:val="24"/>
          <w:szCs w:val="24"/>
          <w:rtl/>
        </w:rPr>
        <w:t xml:space="preserve"> וגלי בה רחמנא נמי דלא </w:t>
      </w:r>
      <w:proofErr w:type="spellStart"/>
      <w:r w:rsidRPr="00103061">
        <w:rPr>
          <w:rFonts w:ascii="David" w:hAnsi="David" w:cs="David"/>
          <w:sz w:val="24"/>
          <w:szCs w:val="24"/>
          <w:rtl/>
        </w:rPr>
        <w:t>אפקה</w:t>
      </w:r>
      <w:proofErr w:type="spellEnd"/>
      <w:r w:rsidRPr="00103061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103061">
        <w:rPr>
          <w:rFonts w:ascii="David" w:hAnsi="David" w:cs="David"/>
          <w:sz w:val="24"/>
          <w:szCs w:val="24"/>
          <w:rtl/>
        </w:rPr>
        <w:t>לבילה</w:t>
      </w:r>
      <w:proofErr w:type="spellEnd"/>
      <w:r w:rsidRPr="00103061">
        <w:rPr>
          <w:rFonts w:ascii="David" w:hAnsi="David" w:cs="David"/>
          <w:sz w:val="24"/>
          <w:szCs w:val="24"/>
          <w:rtl/>
        </w:rPr>
        <w:t xml:space="preserve"> בלשון עשה אלא בלשון סיפור, כך פירשו בתוספות</w:t>
      </w:r>
      <w:r>
        <w:rPr>
          <w:rStyle w:val="a5"/>
          <w:rFonts w:ascii="David" w:hAnsi="David" w:cs="David"/>
          <w:sz w:val="24"/>
          <w:szCs w:val="24"/>
          <w:rtl/>
        </w:rPr>
        <w:footnoteReference w:id="18"/>
      </w:r>
      <w:r w:rsidRPr="00103061">
        <w:rPr>
          <w:rFonts w:ascii="David" w:hAnsi="David" w:cs="David"/>
          <w:sz w:val="24"/>
          <w:szCs w:val="24"/>
          <w:rtl/>
        </w:rPr>
        <w:t>.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4BD472B3" w14:textId="27735C29" w:rsidR="00103061" w:rsidRPr="00103061" w:rsidRDefault="00103061" w:rsidP="00423F46">
      <w:pPr>
        <w:pStyle w:val="a7"/>
        <w:spacing w:line="360" w:lineRule="auto"/>
        <w:ind w:left="0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ומעט פלא הוא</w:t>
      </w:r>
      <w:r w:rsidR="009E3F02">
        <w:rPr>
          <w:rFonts w:asciiTheme="majorBidi" w:hAnsiTheme="majorBidi" w:cstheme="majorBidi" w:hint="cs"/>
          <w:sz w:val="24"/>
          <w:szCs w:val="24"/>
          <w:rtl/>
        </w:rPr>
        <w:t xml:space="preserve"> שהגדירו הלכה למשה מסיני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, שהם מקפידים להציע מקורות למצב הביניים של </w:t>
      </w:r>
      <w:r w:rsidR="00000220">
        <w:rPr>
          <w:rFonts w:asciiTheme="majorBidi" w:hAnsiTheme="majorBidi" w:cstheme="majorBidi" w:hint="cs"/>
          <w:sz w:val="24"/>
          <w:szCs w:val="24"/>
          <w:rtl/>
        </w:rPr>
        <w:t>'</w:t>
      </w:r>
      <w:r>
        <w:rPr>
          <w:rFonts w:asciiTheme="majorBidi" w:hAnsiTheme="majorBidi" w:cstheme="majorBidi" w:hint="cs"/>
          <w:sz w:val="24"/>
          <w:szCs w:val="24"/>
          <w:rtl/>
        </w:rPr>
        <w:t>אין הכרח בדין אך יש הכרח באופציה אליו</w:t>
      </w:r>
      <w:r w:rsidR="00000220">
        <w:rPr>
          <w:rFonts w:asciiTheme="majorBidi" w:hAnsiTheme="majorBidi" w:cstheme="majorBidi" w:hint="cs"/>
          <w:sz w:val="24"/>
          <w:szCs w:val="24"/>
          <w:rtl/>
        </w:rPr>
        <w:t>'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, בכל הלכה בה נזכר כלל זה: אפשרות ביאת מים כשטובלים לבית הסתרים, אפשרות אמירה בחליצה, הפרת חרש בנדרים, ואף קובעים גבולות מסברה:  </w:t>
      </w:r>
    </w:p>
    <w:p w14:paraId="304117FE" w14:textId="02C7AA76" w:rsidR="00C0241F" w:rsidRDefault="00103061" w:rsidP="002D6011">
      <w:pPr>
        <w:pStyle w:val="a7"/>
        <w:spacing w:line="360" w:lineRule="auto"/>
        <w:rPr>
          <w:rFonts w:ascii="David" w:hAnsi="David" w:cs="David"/>
          <w:sz w:val="24"/>
          <w:szCs w:val="24"/>
          <w:rtl/>
        </w:rPr>
      </w:pPr>
      <w:r w:rsidRPr="00103061">
        <w:rPr>
          <w:rFonts w:ascii="David" w:hAnsi="David" w:cs="David"/>
          <w:sz w:val="24"/>
          <w:szCs w:val="24"/>
          <w:rtl/>
        </w:rPr>
        <w:t xml:space="preserve">וא"ת </w:t>
      </w:r>
      <w:proofErr w:type="spellStart"/>
      <w:r w:rsidRPr="00103061">
        <w:rPr>
          <w:rFonts w:ascii="David" w:hAnsi="David" w:cs="David"/>
          <w:sz w:val="24"/>
          <w:szCs w:val="24"/>
          <w:rtl/>
        </w:rPr>
        <w:t>בפ</w:t>
      </w:r>
      <w:proofErr w:type="spellEnd"/>
      <w:r w:rsidRPr="00103061">
        <w:rPr>
          <w:rFonts w:ascii="David" w:hAnsi="David" w:cs="David"/>
          <w:sz w:val="24"/>
          <w:szCs w:val="24"/>
          <w:rtl/>
        </w:rPr>
        <w:t xml:space="preserve">' נגמר הדין </w:t>
      </w:r>
      <w:r w:rsidRPr="009E3F02">
        <w:rPr>
          <w:rFonts w:ascii="David" w:hAnsi="David" w:cs="David"/>
          <w:sz w:val="20"/>
          <w:szCs w:val="20"/>
          <w:rtl/>
        </w:rPr>
        <w:t xml:space="preserve">(סנהדרין ד' מה:) </w:t>
      </w:r>
      <w:proofErr w:type="spellStart"/>
      <w:r w:rsidRPr="00103061">
        <w:rPr>
          <w:rFonts w:ascii="David" w:hAnsi="David" w:cs="David"/>
          <w:sz w:val="24"/>
          <w:szCs w:val="24"/>
          <w:rtl/>
        </w:rPr>
        <w:t>דאמר</w:t>
      </w:r>
      <w:proofErr w:type="spellEnd"/>
      <w:r w:rsidRPr="00103061">
        <w:rPr>
          <w:rFonts w:ascii="David" w:hAnsi="David" w:cs="David"/>
          <w:sz w:val="24"/>
          <w:szCs w:val="24"/>
          <w:rtl/>
        </w:rPr>
        <w:t xml:space="preserve"> שמואל נקטעה יד העדים פטור</w:t>
      </w:r>
      <w:r w:rsidR="009E3F02">
        <w:rPr>
          <w:rFonts w:ascii="David" w:hAnsi="David" w:cs="David" w:hint="cs"/>
          <w:sz w:val="24"/>
          <w:szCs w:val="24"/>
          <w:rtl/>
        </w:rPr>
        <w:t>,</w:t>
      </w:r>
      <w:r w:rsidRPr="00103061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103061">
        <w:rPr>
          <w:rFonts w:ascii="David" w:hAnsi="David" w:cs="David"/>
          <w:sz w:val="24"/>
          <w:szCs w:val="24"/>
          <w:rtl/>
        </w:rPr>
        <w:t>דבעיא</w:t>
      </w:r>
      <w:proofErr w:type="spellEnd"/>
      <w:r w:rsidRPr="00103061">
        <w:rPr>
          <w:rFonts w:ascii="David" w:hAnsi="David" w:cs="David"/>
          <w:sz w:val="24"/>
          <w:szCs w:val="24"/>
          <w:rtl/>
        </w:rPr>
        <w:t xml:space="preserve"> קרא </w:t>
      </w:r>
      <w:proofErr w:type="spellStart"/>
      <w:r w:rsidRPr="00103061">
        <w:rPr>
          <w:rFonts w:ascii="David" w:hAnsi="David" w:cs="David"/>
          <w:sz w:val="24"/>
          <w:szCs w:val="24"/>
          <w:rtl/>
        </w:rPr>
        <w:t>כדכתיב</w:t>
      </w:r>
      <w:proofErr w:type="spellEnd"/>
      <w:r w:rsidRPr="00103061">
        <w:rPr>
          <w:rFonts w:ascii="David" w:hAnsi="David" w:cs="David"/>
          <w:sz w:val="24"/>
          <w:szCs w:val="24"/>
          <w:rtl/>
        </w:rPr>
        <w:t xml:space="preserve"> ומסיק תנאי היא ואיכא למ"ד חייב</w:t>
      </w:r>
      <w:r w:rsidR="009E3F02">
        <w:rPr>
          <w:rFonts w:ascii="David" w:hAnsi="David" w:cs="David" w:hint="cs"/>
          <w:sz w:val="24"/>
          <w:szCs w:val="24"/>
          <w:rtl/>
        </w:rPr>
        <w:t>.</w:t>
      </w:r>
      <w:r w:rsidRPr="00103061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103061">
        <w:rPr>
          <w:rFonts w:ascii="David" w:hAnsi="David" w:cs="David"/>
          <w:sz w:val="24"/>
          <w:szCs w:val="24"/>
          <w:rtl/>
        </w:rPr>
        <w:t>נימא</w:t>
      </w:r>
      <w:proofErr w:type="spellEnd"/>
      <w:r w:rsidRPr="00103061">
        <w:rPr>
          <w:rFonts w:ascii="David" w:hAnsi="David" w:cs="David"/>
          <w:sz w:val="24"/>
          <w:szCs w:val="24"/>
          <w:rtl/>
        </w:rPr>
        <w:t xml:space="preserve"> הראוי </w:t>
      </w:r>
      <w:proofErr w:type="spellStart"/>
      <w:r w:rsidRPr="00103061">
        <w:rPr>
          <w:rFonts w:ascii="David" w:hAnsi="David" w:cs="David"/>
          <w:sz w:val="24"/>
          <w:szCs w:val="24"/>
          <w:rtl/>
        </w:rPr>
        <w:t>לבילה</w:t>
      </w:r>
      <w:proofErr w:type="spellEnd"/>
      <w:r w:rsidRPr="00103061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103061">
        <w:rPr>
          <w:rFonts w:ascii="David" w:hAnsi="David" w:cs="David"/>
          <w:sz w:val="24"/>
          <w:szCs w:val="24"/>
          <w:rtl/>
        </w:rPr>
        <w:t>כו</w:t>
      </w:r>
      <w:proofErr w:type="spellEnd"/>
      <w:r w:rsidRPr="00103061">
        <w:rPr>
          <w:rFonts w:ascii="David" w:hAnsi="David" w:cs="David"/>
          <w:sz w:val="24"/>
          <w:szCs w:val="24"/>
          <w:rtl/>
        </w:rPr>
        <w:t>'</w:t>
      </w:r>
      <w:r w:rsidR="009E3F02">
        <w:rPr>
          <w:rFonts w:ascii="David" w:hAnsi="David" w:cs="David" w:hint="cs"/>
          <w:sz w:val="24"/>
          <w:szCs w:val="24"/>
          <w:rtl/>
        </w:rPr>
        <w:t>?</w:t>
      </w:r>
      <w:r w:rsidR="006872FC">
        <w:rPr>
          <w:rFonts w:ascii="David" w:hAnsi="David" w:cs="David" w:hint="cs"/>
          <w:sz w:val="24"/>
          <w:szCs w:val="24"/>
          <w:rtl/>
        </w:rPr>
        <w:t xml:space="preserve"> </w:t>
      </w:r>
      <w:r w:rsidRPr="00103061">
        <w:rPr>
          <w:rFonts w:ascii="David" w:hAnsi="David" w:cs="David"/>
          <w:sz w:val="24"/>
          <w:szCs w:val="24"/>
          <w:rtl/>
        </w:rPr>
        <w:t xml:space="preserve">וי"ל </w:t>
      </w:r>
      <w:proofErr w:type="spellStart"/>
      <w:r w:rsidRPr="00103061">
        <w:rPr>
          <w:rFonts w:ascii="David" w:hAnsi="David" w:cs="David"/>
          <w:sz w:val="24"/>
          <w:szCs w:val="24"/>
          <w:rtl/>
        </w:rPr>
        <w:t>דהתם</w:t>
      </w:r>
      <w:proofErr w:type="spellEnd"/>
      <w:r w:rsidRPr="00103061">
        <w:rPr>
          <w:rFonts w:ascii="David" w:hAnsi="David" w:cs="David"/>
          <w:sz w:val="24"/>
          <w:szCs w:val="24"/>
          <w:rtl/>
        </w:rPr>
        <w:t xml:space="preserve"> </w:t>
      </w:r>
      <w:r w:rsidRPr="00103061">
        <w:rPr>
          <w:rFonts w:ascii="David" w:hAnsi="David" w:cs="David"/>
          <w:b/>
          <w:bCs/>
          <w:sz w:val="24"/>
          <w:szCs w:val="24"/>
          <w:rtl/>
        </w:rPr>
        <w:t xml:space="preserve">אין </w:t>
      </w:r>
      <w:proofErr w:type="spellStart"/>
      <w:r w:rsidRPr="00103061">
        <w:rPr>
          <w:rFonts w:ascii="David" w:hAnsi="David" w:cs="David"/>
          <w:b/>
          <w:bCs/>
          <w:sz w:val="24"/>
          <w:szCs w:val="24"/>
          <w:rtl/>
        </w:rPr>
        <w:t>סברא</w:t>
      </w:r>
      <w:proofErr w:type="spellEnd"/>
      <w:r w:rsidRPr="00103061">
        <w:rPr>
          <w:rFonts w:ascii="David" w:hAnsi="David" w:cs="David"/>
          <w:sz w:val="24"/>
          <w:szCs w:val="24"/>
          <w:rtl/>
        </w:rPr>
        <w:t xml:space="preserve"> לפוטרו בשביל כך</w:t>
      </w:r>
      <w:r w:rsidRPr="00103061">
        <w:rPr>
          <w:rStyle w:val="a5"/>
          <w:rFonts w:ascii="David" w:hAnsi="David" w:cs="David"/>
          <w:sz w:val="24"/>
          <w:szCs w:val="24"/>
          <w:rtl/>
        </w:rPr>
        <w:footnoteReference w:id="19"/>
      </w:r>
      <w:r w:rsidRPr="00103061">
        <w:rPr>
          <w:rFonts w:ascii="David" w:hAnsi="David" w:cs="David"/>
          <w:sz w:val="24"/>
          <w:szCs w:val="24"/>
          <w:rtl/>
        </w:rPr>
        <w:t>.</w:t>
      </w:r>
    </w:p>
    <w:p w14:paraId="4C423261" w14:textId="77777777" w:rsidR="005024AF" w:rsidRPr="005024AF" w:rsidRDefault="00103061" w:rsidP="00423F46">
      <w:pPr>
        <w:pStyle w:val="a7"/>
        <w:spacing w:line="360" w:lineRule="auto"/>
        <w:ind w:left="0"/>
        <w:rPr>
          <w:rFonts w:asciiTheme="majorBidi" w:hAnsiTheme="majorBidi" w:cstheme="majorBidi"/>
          <w:sz w:val="24"/>
          <w:szCs w:val="24"/>
          <w:rtl/>
        </w:rPr>
      </w:pPr>
      <w:r w:rsidRPr="005024AF">
        <w:rPr>
          <w:rFonts w:asciiTheme="majorBidi" w:hAnsiTheme="majorBidi" w:cstheme="majorBidi"/>
          <w:sz w:val="24"/>
          <w:szCs w:val="24"/>
          <w:rtl/>
        </w:rPr>
        <w:t xml:space="preserve">אמנם, גם </w:t>
      </w:r>
      <w:proofErr w:type="spellStart"/>
      <w:r w:rsidRPr="005024AF">
        <w:rPr>
          <w:rFonts w:asciiTheme="majorBidi" w:hAnsiTheme="majorBidi" w:cstheme="majorBidi"/>
          <w:sz w:val="24"/>
          <w:szCs w:val="24"/>
          <w:rtl/>
        </w:rPr>
        <w:t>ברשב"א</w:t>
      </w:r>
      <w:proofErr w:type="spellEnd"/>
      <w:r w:rsidRPr="005024AF">
        <w:rPr>
          <w:rFonts w:asciiTheme="majorBidi" w:hAnsiTheme="majorBidi" w:cstheme="majorBidi"/>
          <w:sz w:val="24"/>
          <w:szCs w:val="24"/>
          <w:rtl/>
        </w:rPr>
        <w:t xml:space="preserve"> משמע כדברי </w:t>
      </w:r>
      <w:proofErr w:type="spellStart"/>
      <w:r w:rsidRPr="005024AF">
        <w:rPr>
          <w:rFonts w:asciiTheme="majorBidi" w:hAnsiTheme="majorBidi" w:cstheme="majorBidi"/>
          <w:sz w:val="24"/>
          <w:szCs w:val="24"/>
          <w:rtl/>
        </w:rPr>
        <w:t>הריטב"</w:t>
      </w:r>
      <w:r w:rsidR="005024AF">
        <w:rPr>
          <w:rFonts w:asciiTheme="majorBidi" w:hAnsiTheme="majorBidi" w:cstheme="majorBidi"/>
          <w:sz w:val="24"/>
          <w:szCs w:val="24"/>
          <w:rtl/>
        </w:rPr>
        <w:t>א</w:t>
      </w:r>
      <w:proofErr w:type="spellEnd"/>
      <w:r w:rsidR="005024AF">
        <w:rPr>
          <w:rFonts w:asciiTheme="majorBidi" w:hAnsiTheme="majorBidi" w:cstheme="majorBidi"/>
          <w:sz w:val="24"/>
          <w:szCs w:val="24"/>
          <w:rtl/>
        </w:rPr>
        <w:t xml:space="preserve">, שלדברי רבי </w:t>
      </w:r>
      <w:proofErr w:type="spellStart"/>
      <w:r w:rsidR="005024AF">
        <w:rPr>
          <w:rFonts w:asciiTheme="majorBidi" w:hAnsiTheme="majorBidi" w:cstheme="majorBidi"/>
          <w:sz w:val="24"/>
          <w:szCs w:val="24"/>
          <w:rtl/>
        </w:rPr>
        <w:t>זירא</w:t>
      </w:r>
      <w:proofErr w:type="spellEnd"/>
      <w:r w:rsidRPr="005024AF">
        <w:rPr>
          <w:rFonts w:asciiTheme="majorBidi" w:hAnsiTheme="majorBidi" w:cstheme="majorBidi"/>
          <w:sz w:val="24"/>
          <w:szCs w:val="24"/>
          <w:rtl/>
        </w:rPr>
        <w:t xml:space="preserve"> זהו הגדר שקבעה תורה</w:t>
      </w:r>
      <w:r w:rsidR="005024AF" w:rsidRPr="005024AF">
        <w:rPr>
          <w:rFonts w:asciiTheme="majorBidi" w:hAnsiTheme="majorBidi" w:cstheme="majorBidi"/>
          <w:sz w:val="24"/>
          <w:szCs w:val="24"/>
          <w:rtl/>
        </w:rPr>
        <w:t xml:space="preserve">. המדובר </w:t>
      </w:r>
      <w:r w:rsidR="005024AF">
        <w:rPr>
          <w:rFonts w:asciiTheme="majorBidi" w:hAnsiTheme="majorBidi" w:cstheme="majorBidi" w:hint="cs"/>
          <w:sz w:val="24"/>
          <w:szCs w:val="24"/>
          <w:rtl/>
        </w:rPr>
        <w:t xml:space="preserve">שם </w:t>
      </w:r>
      <w:r w:rsidR="005024AF" w:rsidRPr="005024AF">
        <w:rPr>
          <w:rFonts w:asciiTheme="majorBidi" w:hAnsiTheme="majorBidi" w:cstheme="majorBidi"/>
          <w:sz w:val="24"/>
          <w:szCs w:val="24"/>
          <w:rtl/>
        </w:rPr>
        <w:t xml:space="preserve">הוא בספק ביכורים, האם הצורך בקריאה יעכב, מאחר שאי אפשר לקרוא. </w:t>
      </w:r>
    </w:p>
    <w:p w14:paraId="22939B8A" w14:textId="658DDA87" w:rsidR="00103061" w:rsidRDefault="005024AF" w:rsidP="005024AF">
      <w:pPr>
        <w:pStyle w:val="a7"/>
        <w:spacing w:line="360" w:lineRule="auto"/>
        <w:rPr>
          <w:rFonts w:ascii="David" w:hAnsi="David" w:cs="David"/>
          <w:sz w:val="24"/>
          <w:szCs w:val="24"/>
          <w:rtl/>
        </w:rPr>
      </w:pPr>
      <w:r w:rsidRPr="005024AF">
        <w:rPr>
          <w:rFonts w:ascii="David" w:hAnsi="David" w:cs="David"/>
          <w:sz w:val="24"/>
          <w:szCs w:val="24"/>
          <w:rtl/>
        </w:rPr>
        <w:t xml:space="preserve">כיון </w:t>
      </w:r>
      <w:proofErr w:type="spellStart"/>
      <w:r w:rsidRPr="005024AF">
        <w:rPr>
          <w:rFonts w:ascii="David" w:hAnsi="David" w:cs="David"/>
          <w:sz w:val="24"/>
          <w:szCs w:val="24"/>
          <w:rtl/>
        </w:rPr>
        <w:t>דכתיב</w:t>
      </w:r>
      <w:proofErr w:type="spellEnd"/>
      <w:r w:rsidRPr="005024AF">
        <w:rPr>
          <w:rFonts w:ascii="David" w:hAnsi="David" w:cs="David"/>
          <w:sz w:val="24"/>
          <w:szCs w:val="24"/>
          <w:rtl/>
        </w:rPr>
        <w:t xml:space="preserve"> ויצק עליה שמן </w:t>
      </w:r>
      <w:proofErr w:type="spellStart"/>
      <w:r w:rsidRPr="005024AF">
        <w:rPr>
          <w:rFonts w:ascii="David" w:hAnsi="David" w:cs="David"/>
          <w:sz w:val="24"/>
          <w:szCs w:val="24"/>
          <w:rtl/>
        </w:rPr>
        <w:t>וצוה</w:t>
      </w:r>
      <w:proofErr w:type="spellEnd"/>
      <w:r w:rsidRPr="005024AF">
        <w:rPr>
          <w:rFonts w:ascii="David" w:hAnsi="David" w:cs="David"/>
          <w:sz w:val="24"/>
          <w:szCs w:val="24"/>
          <w:rtl/>
        </w:rPr>
        <w:t xml:space="preserve"> לבלול </w:t>
      </w:r>
      <w:proofErr w:type="spellStart"/>
      <w:r w:rsidRPr="005024AF">
        <w:rPr>
          <w:rFonts w:ascii="David" w:hAnsi="David" w:cs="David"/>
          <w:sz w:val="24"/>
          <w:szCs w:val="24"/>
          <w:rtl/>
        </w:rPr>
        <w:t>דכתיב</w:t>
      </w:r>
      <w:proofErr w:type="spellEnd"/>
      <w:r w:rsidRPr="005024AF">
        <w:rPr>
          <w:rFonts w:ascii="David" w:hAnsi="David" w:cs="David"/>
          <w:sz w:val="24"/>
          <w:szCs w:val="24"/>
          <w:rtl/>
        </w:rPr>
        <w:t xml:space="preserve"> בלולה</w:t>
      </w:r>
      <w:r w:rsidR="009E3F02">
        <w:rPr>
          <w:rFonts w:ascii="David" w:hAnsi="David" w:cs="David" w:hint="cs"/>
          <w:sz w:val="24"/>
          <w:szCs w:val="24"/>
          <w:rtl/>
        </w:rPr>
        <w:t>,</w:t>
      </w:r>
      <w:r w:rsidRPr="005024AF">
        <w:rPr>
          <w:rFonts w:ascii="David" w:hAnsi="David" w:cs="David"/>
          <w:sz w:val="24"/>
          <w:szCs w:val="24"/>
          <w:rtl/>
        </w:rPr>
        <w:t xml:space="preserve"> ש"מ </w:t>
      </w:r>
      <w:proofErr w:type="spellStart"/>
      <w:r w:rsidRPr="005024AF">
        <w:rPr>
          <w:rFonts w:ascii="David" w:hAnsi="David" w:cs="David"/>
          <w:sz w:val="24"/>
          <w:szCs w:val="24"/>
          <w:rtl/>
        </w:rPr>
        <w:t>שצוה</w:t>
      </w:r>
      <w:proofErr w:type="spellEnd"/>
      <w:r w:rsidRPr="005024AF">
        <w:rPr>
          <w:rFonts w:ascii="David" w:hAnsi="David" w:cs="David"/>
          <w:sz w:val="24"/>
          <w:szCs w:val="24"/>
          <w:rtl/>
        </w:rPr>
        <w:t xml:space="preserve"> הקדוש ברוך הוא להביא מנחה שיכול לקיים בהן מצות בלילה</w:t>
      </w:r>
      <w:r w:rsidR="009E3F02">
        <w:rPr>
          <w:rFonts w:ascii="David" w:hAnsi="David" w:cs="David" w:hint="cs"/>
          <w:sz w:val="24"/>
          <w:szCs w:val="24"/>
          <w:rtl/>
        </w:rPr>
        <w:t>.</w:t>
      </w:r>
      <w:r w:rsidRPr="005024AF">
        <w:rPr>
          <w:rFonts w:ascii="David" w:hAnsi="David" w:cs="David"/>
          <w:sz w:val="24"/>
          <w:szCs w:val="24"/>
          <w:rtl/>
        </w:rPr>
        <w:t xml:space="preserve"> וכשהוא מביא ששים ואחד</w:t>
      </w:r>
      <w:r w:rsidR="009E3F02">
        <w:rPr>
          <w:rFonts w:ascii="David" w:hAnsi="David" w:cs="David" w:hint="cs"/>
          <w:sz w:val="24"/>
          <w:szCs w:val="24"/>
          <w:rtl/>
        </w:rPr>
        <w:t>,</w:t>
      </w:r>
      <w:r w:rsidRPr="005024AF">
        <w:rPr>
          <w:rFonts w:ascii="David" w:hAnsi="David" w:cs="David"/>
          <w:sz w:val="24"/>
          <w:szCs w:val="24"/>
          <w:rtl/>
        </w:rPr>
        <w:t xml:space="preserve"> מנחה כזו לא </w:t>
      </w:r>
      <w:proofErr w:type="spellStart"/>
      <w:r w:rsidRPr="005024AF">
        <w:rPr>
          <w:rFonts w:ascii="David" w:hAnsi="David" w:cs="David"/>
          <w:sz w:val="24"/>
          <w:szCs w:val="24"/>
          <w:rtl/>
        </w:rPr>
        <w:t>צוה</w:t>
      </w:r>
      <w:proofErr w:type="spellEnd"/>
      <w:r w:rsidRPr="005024AF">
        <w:rPr>
          <w:rFonts w:ascii="David" w:hAnsi="David" w:cs="David"/>
          <w:sz w:val="24"/>
          <w:szCs w:val="24"/>
          <w:rtl/>
        </w:rPr>
        <w:t xml:space="preserve"> להביא והרי הוא כמביא מנחה מן הקטניות דאינה כלום</w:t>
      </w:r>
      <w:r w:rsidR="009E3F02">
        <w:rPr>
          <w:rFonts w:ascii="David" w:hAnsi="David" w:cs="David" w:hint="cs"/>
          <w:sz w:val="24"/>
          <w:szCs w:val="24"/>
          <w:rtl/>
        </w:rPr>
        <w:t>.</w:t>
      </w:r>
      <w:r w:rsidRPr="005024AF">
        <w:rPr>
          <w:rFonts w:ascii="David" w:hAnsi="David" w:cs="David"/>
          <w:sz w:val="24"/>
          <w:szCs w:val="24"/>
          <w:rtl/>
        </w:rPr>
        <w:t xml:space="preserve"> שכל דבר </w:t>
      </w:r>
      <w:proofErr w:type="spellStart"/>
      <w:r w:rsidRPr="005024AF">
        <w:rPr>
          <w:rFonts w:ascii="David" w:hAnsi="David" w:cs="David"/>
          <w:sz w:val="24"/>
          <w:szCs w:val="24"/>
          <w:rtl/>
        </w:rPr>
        <w:t>שצוה</w:t>
      </w:r>
      <w:proofErr w:type="spellEnd"/>
      <w:r w:rsidRPr="005024AF">
        <w:rPr>
          <w:rFonts w:ascii="David" w:hAnsi="David" w:cs="David"/>
          <w:sz w:val="24"/>
          <w:szCs w:val="24"/>
          <w:rtl/>
        </w:rPr>
        <w:t xml:space="preserve"> הקדוש ברוך הוא להביא</w:t>
      </w:r>
      <w:r w:rsidR="002D6011">
        <w:rPr>
          <w:rFonts w:ascii="David" w:hAnsi="David" w:cs="David" w:hint="cs"/>
          <w:sz w:val="24"/>
          <w:szCs w:val="24"/>
          <w:rtl/>
        </w:rPr>
        <w:t xml:space="preserve"> </w:t>
      </w:r>
      <w:r w:rsidR="009E3F02">
        <w:rPr>
          <w:rFonts w:ascii="David" w:hAnsi="David" w:cs="David" w:hint="cs"/>
          <w:sz w:val="24"/>
          <w:szCs w:val="24"/>
          <w:rtl/>
        </w:rPr>
        <w:t>-</w:t>
      </w:r>
      <w:r w:rsidRPr="005024AF">
        <w:rPr>
          <w:rFonts w:ascii="David" w:hAnsi="David" w:cs="David"/>
          <w:sz w:val="24"/>
          <w:szCs w:val="24"/>
          <w:rtl/>
        </w:rPr>
        <w:t xml:space="preserve"> יש עיכוב בעיקר הבאתו להביא באותו ענין </w:t>
      </w:r>
      <w:proofErr w:type="spellStart"/>
      <w:r w:rsidRPr="005024AF">
        <w:rPr>
          <w:rFonts w:ascii="David" w:hAnsi="David" w:cs="David"/>
          <w:sz w:val="24"/>
          <w:szCs w:val="24"/>
          <w:rtl/>
        </w:rPr>
        <w:t>שצוה</w:t>
      </w:r>
      <w:proofErr w:type="spellEnd"/>
      <w:r w:rsidRPr="005024AF">
        <w:rPr>
          <w:rFonts w:ascii="David" w:hAnsi="David" w:cs="David"/>
          <w:sz w:val="24"/>
          <w:szCs w:val="24"/>
          <w:rtl/>
        </w:rPr>
        <w:t xml:space="preserve"> הכתוב ולא </w:t>
      </w:r>
      <w:proofErr w:type="spellStart"/>
      <w:r w:rsidRPr="005024AF">
        <w:rPr>
          <w:rFonts w:ascii="David" w:hAnsi="David" w:cs="David"/>
          <w:sz w:val="24"/>
          <w:szCs w:val="24"/>
          <w:rtl/>
        </w:rPr>
        <w:t>בענין</w:t>
      </w:r>
      <w:proofErr w:type="spellEnd"/>
      <w:r w:rsidRPr="005024AF">
        <w:rPr>
          <w:rFonts w:ascii="David" w:hAnsi="David" w:cs="David"/>
          <w:sz w:val="24"/>
          <w:szCs w:val="24"/>
          <w:rtl/>
        </w:rPr>
        <w:t xml:space="preserve"> אחר</w:t>
      </w:r>
      <w:r w:rsidR="009E3F02">
        <w:rPr>
          <w:rFonts w:ascii="David" w:hAnsi="David" w:cs="David" w:hint="cs"/>
          <w:sz w:val="24"/>
          <w:szCs w:val="24"/>
          <w:rtl/>
        </w:rPr>
        <w:t>.</w:t>
      </w:r>
      <w:r w:rsidRPr="005024AF">
        <w:rPr>
          <w:rFonts w:ascii="David" w:hAnsi="David" w:cs="David"/>
          <w:sz w:val="24"/>
          <w:szCs w:val="24"/>
          <w:rtl/>
        </w:rPr>
        <w:t xml:space="preserve"> אבל מצות האמורות באותה מצוה</w:t>
      </w:r>
      <w:r w:rsidR="009E3F02">
        <w:rPr>
          <w:rFonts w:ascii="David" w:hAnsi="David" w:cs="David" w:hint="cs"/>
          <w:sz w:val="24"/>
          <w:szCs w:val="24"/>
          <w:rtl/>
        </w:rPr>
        <w:t>,</w:t>
      </w:r>
      <w:r w:rsidRPr="005024AF">
        <w:rPr>
          <w:rFonts w:ascii="David" w:hAnsi="David" w:cs="David"/>
          <w:sz w:val="24"/>
          <w:szCs w:val="24"/>
          <w:rtl/>
        </w:rPr>
        <w:t xml:space="preserve"> כגון תנופה בקרבן בלילה במנחה</w:t>
      </w:r>
      <w:r w:rsidR="009E3F02">
        <w:rPr>
          <w:rFonts w:ascii="David" w:hAnsi="David" w:cs="David" w:hint="cs"/>
          <w:sz w:val="24"/>
          <w:szCs w:val="24"/>
          <w:rtl/>
        </w:rPr>
        <w:t>,</w:t>
      </w:r>
      <w:r w:rsidRPr="005024AF">
        <w:rPr>
          <w:rFonts w:ascii="David" w:hAnsi="David" w:cs="David"/>
          <w:sz w:val="24"/>
          <w:szCs w:val="24"/>
          <w:rtl/>
        </w:rPr>
        <w:t xml:space="preserve"> יש </w:t>
      </w:r>
      <w:proofErr w:type="spellStart"/>
      <w:r w:rsidRPr="005024AF">
        <w:rPr>
          <w:rFonts w:ascii="David" w:hAnsi="David" w:cs="David"/>
          <w:sz w:val="24"/>
          <w:szCs w:val="24"/>
          <w:rtl/>
        </w:rPr>
        <w:t>שמעכבין</w:t>
      </w:r>
      <w:proofErr w:type="spellEnd"/>
      <w:r w:rsidRPr="005024AF">
        <w:rPr>
          <w:rFonts w:ascii="David" w:hAnsi="David" w:cs="David"/>
          <w:sz w:val="24"/>
          <w:szCs w:val="24"/>
          <w:rtl/>
        </w:rPr>
        <w:t xml:space="preserve"> אם גילה הכתוב לשנות עליו ולעכב</w:t>
      </w:r>
      <w:r w:rsidR="009E3F02">
        <w:rPr>
          <w:rFonts w:ascii="David" w:hAnsi="David" w:cs="David" w:hint="cs"/>
          <w:sz w:val="24"/>
          <w:szCs w:val="24"/>
          <w:rtl/>
        </w:rPr>
        <w:t>,</w:t>
      </w:r>
      <w:r w:rsidR="002D6011">
        <w:rPr>
          <w:rFonts w:ascii="David" w:hAnsi="David" w:cs="David" w:hint="cs"/>
          <w:sz w:val="24"/>
          <w:szCs w:val="24"/>
          <w:rtl/>
        </w:rPr>
        <w:t xml:space="preserve"> </w:t>
      </w:r>
      <w:r w:rsidRPr="005024AF">
        <w:rPr>
          <w:rFonts w:ascii="David" w:hAnsi="David" w:cs="David"/>
          <w:sz w:val="24"/>
          <w:szCs w:val="24"/>
          <w:rtl/>
        </w:rPr>
        <w:t xml:space="preserve">ויש שאין </w:t>
      </w:r>
      <w:proofErr w:type="spellStart"/>
      <w:r w:rsidRPr="005024AF">
        <w:rPr>
          <w:rFonts w:ascii="David" w:hAnsi="David" w:cs="David"/>
          <w:sz w:val="24"/>
          <w:szCs w:val="24"/>
          <w:rtl/>
        </w:rPr>
        <w:t>מעכבין</w:t>
      </w:r>
      <w:proofErr w:type="spellEnd"/>
      <w:r w:rsidR="005B08A4">
        <w:rPr>
          <w:rFonts w:ascii="David" w:hAnsi="David" w:cs="David" w:hint="cs"/>
          <w:sz w:val="24"/>
          <w:szCs w:val="24"/>
          <w:rtl/>
        </w:rPr>
        <w:t>,</w:t>
      </w:r>
      <w:r w:rsidRPr="005024AF">
        <w:rPr>
          <w:rFonts w:ascii="David" w:hAnsi="David" w:cs="David"/>
          <w:sz w:val="24"/>
          <w:szCs w:val="24"/>
          <w:rtl/>
        </w:rPr>
        <w:t xml:space="preserve"> וגבי בכורים נמי </w:t>
      </w:r>
      <w:proofErr w:type="spellStart"/>
      <w:r w:rsidRPr="005024AF">
        <w:rPr>
          <w:rFonts w:ascii="David" w:hAnsi="David" w:cs="David"/>
          <w:sz w:val="24"/>
          <w:szCs w:val="24"/>
          <w:rtl/>
        </w:rPr>
        <w:t>דחזו</w:t>
      </w:r>
      <w:proofErr w:type="spellEnd"/>
      <w:r w:rsidRPr="005024AF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5024AF">
        <w:rPr>
          <w:rFonts w:ascii="David" w:hAnsi="David" w:cs="David"/>
          <w:sz w:val="24"/>
          <w:szCs w:val="24"/>
          <w:rtl/>
        </w:rPr>
        <w:t>לקרייה</w:t>
      </w:r>
      <w:proofErr w:type="spellEnd"/>
      <w:r w:rsidRPr="005024AF">
        <w:rPr>
          <w:rFonts w:ascii="David" w:hAnsi="David" w:cs="David"/>
          <w:sz w:val="24"/>
          <w:szCs w:val="24"/>
          <w:rtl/>
        </w:rPr>
        <w:t xml:space="preserve"> בעינן</w:t>
      </w:r>
      <w:r>
        <w:rPr>
          <w:rStyle w:val="a5"/>
          <w:rFonts w:ascii="David" w:hAnsi="David" w:cs="David"/>
          <w:sz w:val="24"/>
          <w:szCs w:val="24"/>
          <w:rtl/>
        </w:rPr>
        <w:footnoteReference w:id="20"/>
      </w:r>
      <w:r>
        <w:rPr>
          <w:rFonts w:ascii="David" w:hAnsi="David" w:cs="David" w:hint="cs"/>
          <w:sz w:val="24"/>
          <w:szCs w:val="24"/>
          <w:rtl/>
        </w:rPr>
        <w:t>.</w:t>
      </w:r>
    </w:p>
    <w:p w14:paraId="13C2D0FB" w14:textId="77777777" w:rsidR="00802631" w:rsidRPr="005E3E52" w:rsidRDefault="00802631" w:rsidP="00423F46">
      <w:pPr>
        <w:spacing w:line="360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בשפת אמת מציע דרך ביניים: כאן הרעיון נלמד מן התורה, וזה המקור להלכות הנוספות.</w:t>
      </w:r>
    </w:p>
    <w:p w14:paraId="33D7EA7A" w14:textId="7FD6AA4E" w:rsidR="00802631" w:rsidRDefault="00802631" w:rsidP="00423F46">
      <w:pPr>
        <w:spacing w:after="0" w:line="360" w:lineRule="auto"/>
        <w:ind w:left="720"/>
        <w:rPr>
          <w:rFonts w:ascii="David" w:hAnsi="David" w:cs="David"/>
          <w:sz w:val="24"/>
          <w:szCs w:val="24"/>
          <w:rtl/>
        </w:rPr>
      </w:pPr>
      <w:r w:rsidRPr="00802631">
        <w:rPr>
          <w:rFonts w:ascii="David" w:hAnsi="David" w:cs="David"/>
          <w:sz w:val="24"/>
          <w:szCs w:val="24"/>
          <w:rtl/>
        </w:rPr>
        <w:t xml:space="preserve">למאי </w:t>
      </w:r>
      <w:proofErr w:type="spellStart"/>
      <w:r w:rsidRPr="00802631">
        <w:rPr>
          <w:rFonts w:ascii="David" w:hAnsi="David" w:cs="David"/>
          <w:sz w:val="24"/>
          <w:szCs w:val="24"/>
          <w:rtl/>
        </w:rPr>
        <w:t>דמסיק</w:t>
      </w:r>
      <w:proofErr w:type="spellEnd"/>
      <w:r w:rsidRPr="00802631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802631">
        <w:rPr>
          <w:rFonts w:ascii="David" w:hAnsi="David" w:cs="David"/>
          <w:sz w:val="24"/>
          <w:szCs w:val="24"/>
          <w:rtl/>
        </w:rPr>
        <w:t>הגמ</w:t>
      </w:r>
      <w:proofErr w:type="spellEnd"/>
      <w:r w:rsidRPr="00802631">
        <w:rPr>
          <w:rFonts w:ascii="David" w:hAnsi="David" w:cs="David"/>
          <w:sz w:val="24"/>
          <w:szCs w:val="24"/>
          <w:rtl/>
        </w:rPr>
        <w:t xml:space="preserve">' משום </w:t>
      </w:r>
      <w:proofErr w:type="spellStart"/>
      <w:r w:rsidRPr="00802631">
        <w:rPr>
          <w:rFonts w:ascii="David" w:hAnsi="David" w:cs="David"/>
          <w:sz w:val="24"/>
          <w:szCs w:val="24"/>
          <w:rtl/>
        </w:rPr>
        <w:t>דראוי</w:t>
      </w:r>
      <w:proofErr w:type="spellEnd"/>
      <w:r w:rsidRPr="00802631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802631">
        <w:rPr>
          <w:rFonts w:ascii="David" w:hAnsi="David" w:cs="David"/>
          <w:sz w:val="24"/>
          <w:szCs w:val="24"/>
          <w:rtl/>
        </w:rPr>
        <w:t>לבילה</w:t>
      </w:r>
      <w:proofErr w:type="spellEnd"/>
      <w:r w:rsidRPr="00802631">
        <w:rPr>
          <w:rFonts w:ascii="David" w:hAnsi="David" w:cs="David"/>
          <w:sz w:val="24"/>
          <w:szCs w:val="24"/>
          <w:rtl/>
        </w:rPr>
        <w:t xml:space="preserve"> בעינן</w:t>
      </w:r>
      <w:r w:rsidR="009E3F02">
        <w:rPr>
          <w:rFonts w:ascii="David" w:hAnsi="David" w:cs="David" w:hint="cs"/>
          <w:sz w:val="24"/>
          <w:szCs w:val="24"/>
          <w:rtl/>
        </w:rPr>
        <w:t xml:space="preserve">, </w:t>
      </w:r>
      <w:r w:rsidRPr="00802631">
        <w:rPr>
          <w:rFonts w:ascii="David" w:hAnsi="David" w:cs="David"/>
          <w:sz w:val="24"/>
          <w:szCs w:val="24"/>
          <w:rtl/>
        </w:rPr>
        <w:t xml:space="preserve">א"כ כיון </w:t>
      </w:r>
      <w:proofErr w:type="spellStart"/>
      <w:r w:rsidRPr="00802631">
        <w:rPr>
          <w:rFonts w:ascii="David" w:hAnsi="David" w:cs="David"/>
          <w:sz w:val="24"/>
          <w:szCs w:val="24"/>
          <w:rtl/>
        </w:rPr>
        <w:t>דמפיק</w:t>
      </w:r>
      <w:proofErr w:type="spellEnd"/>
      <w:r w:rsidRPr="00802631">
        <w:rPr>
          <w:rFonts w:ascii="David" w:hAnsi="David" w:cs="David"/>
          <w:sz w:val="24"/>
          <w:szCs w:val="24"/>
          <w:rtl/>
        </w:rPr>
        <w:t xml:space="preserve"> לי' </w:t>
      </w:r>
      <w:proofErr w:type="spellStart"/>
      <w:r w:rsidRPr="00802631">
        <w:rPr>
          <w:rFonts w:ascii="David" w:hAnsi="David" w:cs="David"/>
          <w:sz w:val="24"/>
          <w:szCs w:val="24"/>
          <w:rtl/>
        </w:rPr>
        <w:t>ר"ש</w:t>
      </w:r>
      <w:proofErr w:type="spellEnd"/>
      <w:r w:rsidRPr="00802631">
        <w:rPr>
          <w:rFonts w:ascii="David" w:hAnsi="David" w:cs="David"/>
          <w:sz w:val="24"/>
          <w:szCs w:val="24"/>
          <w:rtl/>
        </w:rPr>
        <w:t xml:space="preserve"> מקרא משמע </w:t>
      </w:r>
      <w:proofErr w:type="spellStart"/>
      <w:r w:rsidRPr="00802631">
        <w:rPr>
          <w:rFonts w:ascii="David" w:hAnsi="David" w:cs="David"/>
          <w:sz w:val="24"/>
          <w:szCs w:val="24"/>
          <w:rtl/>
        </w:rPr>
        <w:t>דלאו</w:t>
      </w:r>
      <w:proofErr w:type="spellEnd"/>
      <w:r w:rsidRPr="00802631">
        <w:rPr>
          <w:rFonts w:ascii="David" w:hAnsi="David" w:cs="David"/>
          <w:sz w:val="24"/>
          <w:szCs w:val="24"/>
          <w:rtl/>
        </w:rPr>
        <w:t xml:space="preserve"> מילתא </w:t>
      </w:r>
      <w:proofErr w:type="spellStart"/>
      <w:r w:rsidRPr="00802631">
        <w:rPr>
          <w:rFonts w:ascii="David" w:hAnsi="David" w:cs="David"/>
          <w:sz w:val="24"/>
          <w:szCs w:val="24"/>
          <w:rtl/>
        </w:rPr>
        <w:t>דסברא</w:t>
      </w:r>
      <w:proofErr w:type="spellEnd"/>
      <w:r w:rsidRPr="00802631">
        <w:rPr>
          <w:rFonts w:ascii="David" w:hAnsi="David" w:cs="David"/>
          <w:sz w:val="24"/>
          <w:szCs w:val="24"/>
          <w:rtl/>
        </w:rPr>
        <w:t xml:space="preserve"> היא האי </w:t>
      </w:r>
      <w:proofErr w:type="spellStart"/>
      <w:r w:rsidRPr="00802631">
        <w:rPr>
          <w:rFonts w:ascii="David" w:hAnsi="David" w:cs="David"/>
          <w:sz w:val="24"/>
          <w:szCs w:val="24"/>
          <w:rtl/>
        </w:rPr>
        <w:t>כללא</w:t>
      </w:r>
      <w:proofErr w:type="spellEnd"/>
      <w:r w:rsidRPr="00802631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802631">
        <w:rPr>
          <w:rFonts w:ascii="David" w:hAnsi="David" w:cs="David"/>
          <w:sz w:val="24"/>
          <w:szCs w:val="24"/>
          <w:rtl/>
        </w:rPr>
        <w:t>דר"ש</w:t>
      </w:r>
      <w:proofErr w:type="spellEnd"/>
      <w:r w:rsidR="009E3F02">
        <w:rPr>
          <w:rFonts w:ascii="David" w:hAnsi="David" w:cs="David" w:hint="cs"/>
          <w:sz w:val="24"/>
          <w:szCs w:val="24"/>
          <w:rtl/>
        </w:rPr>
        <w:t>.</w:t>
      </w:r>
      <w:r w:rsidRPr="00802631">
        <w:rPr>
          <w:rFonts w:ascii="David" w:hAnsi="David" w:cs="David"/>
          <w:sz w:val="24"/>
          <w:szCs w:val="24"/>
          <w:rtl/>
        </w:rPr>
        <w:t xml:space="preserve"> ובכל מקום בש"ס משמע </w:t>
      </w:r>
      <w:proofErr w:type="spellStart"/>
      <w:r w:rsidRPr="00802631">
        <w:rPr>
          <w:rFonts w:ascii="David" w:hAnsi="David" w:cs="David"/>
          <w:sz w:val="24"/>
          <w:szCs w:val="24"/>
          <w:rtl/>
        </w:rPr>
        <w:t>דכללא</w:t>
      </w:r>
      <w:proofErr w:type="spellEnd"/>
      <w:r w:rsidRPr="00802631">
        <w:rPr>
          <w:rFonts w:ascii="David" w:hAnsi="David" w:cs="David"/>
          <w:sz w:val="24"/>
          <w:szCs w:val="24"/>
          <w:rtl/>
        </w:rPr>
        <w:t xml:space="preserve"> היא גבי ביכורים </w:t>
      </w:r>
      <w:proofErr w:type="spellStart"/>
      <w:r w:rsidRPr="00802631">
        <w:rPr>
          <w:rFonts w:ascii="David" w:hAnsi="David" w:cs="David"/>
          <w:sz w:val="24"/>
          <w:szCs w:val="24"/>
          <w:rtl/>
        </w:rPr>
        <w:t>דאע"ג</w:t>
      </w:r>
      <w:proofErr w:type="spellEnd"/>
      <w:r w:rsidRPr="00802631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802631">
        <w:rPr>
          <w:rFonts w:ascii="David" w:hAnsi="David" w:cs="David"/>
          <w:sz w:val="24"/>
          <w:szCs w:val="24"/>
          <w:rtl/>
        </w:rPr>
        <w:t>דקריאה</w:t>
      </w:r>
      <w:proofErr w:type="spellEnd"/>
      <w:r w:rsidRPr="00802631">
        <w:rPr>
          <w:rFonts w:ascii="David" w:hAnsi="David" w:cs="David"/>
          <w:sz w:val="24"/>
          <w:szCs w:val="24"/>
          <w:rtl/>
        </w:rPr>
        <w:t xml:space="preserve"> לא מעכב ראוי בעינן</w:t>
      </w:r>
      <w:r w:rsidR="009E3F02">
        <w:rPr>
          <w:rFonts w:ascii="David" w:hAnsi="David" w:cs="David" w:hint="cs"/>
          <w:sz w:val="24"/>
          <w:szCs w:val="24"/>
          <w:rtl/>
        </w:rPr>
        <w:t>,</w:t>
      </w:r>
      <w:r w:rsidRPr="00802631">
        <w:rPr>
          <w:rFonts w:ascii="David" w:hAnsi="David" w:cs="David"/>
          <w:sz w:val="24"/>
          <w:szCs w:val="24"/>
          <w:rtl/>
        </w:rPr>
        <w:t xml:space="preserve"> א"כ למה </w:t>
      </w:r>
      <w:proofErr w:type="spellStart"/>
      <w:r w:rsidRPr="00802631">
        <w:rPr>
          <w:rFonts w:ascii="David" w:hAnsi="David" w:cs="David"/>
          <w:sz w:val="24"/>
          <w:szCs w:val="24"/>
          <w:rtl/>
        </w:rPr>
        <w:t>לר"ש</w:t>
      </w:r>
      <w:proofErr w:type="spellEnd"/>
      <w:r w:rsidRPr="00802631">
        <w:rPr>
          <w:rFonts w:ascii="David" w:hAnsi="David" w:cs="David"/>
          <w:sz w:val="24"/>
          <w:szCs w:val="24"/>
          <w:rtl/>
        </w:rPr>
        <w:t xml:space="preserve"> האי קרא</w:t>
      </w:r>
      <w:r w:rsidR="009E3F02">
        <w:rPr>
          <w:rFonts w:ascii="David" w:hAnsi="David" w:cs="David" w:hint="cs"/>
          <w:sz w:val="24"/>
          <w:szCs w:val="24"/>
          <w:rtl/>
        </w:rPr>
        <w:t>?</w:t>
      </w:r>
      <w:r w:rsidR="006872FC">
        <w:rPr>
          <w:rFonts w:ascii="David" w:hAnsi="David" w:cs="David" w:hint="cs"/>
          <w:sz w:val="24"/>
          <w:szCs w:val="24"/>
          <w:rtl/>
        </w:rPr>
        <w:t xml:space="preserve"> </w:t>
      </w:r>
      <w:r w:rsidRPr="00802631">
        <w:rPr>
          <w:rFonts w:ascii="David" w:hAnsi="David" w:cs="David"/>
          <w:sz w:val="24"/>
          <w:szCs w:val="24"/>
          <w:rtl/>
        </w:rPr>
        <w:t xml:space="preserve">הו"ל </w:t>
      </w:r>
      <w:proofErr w:type="spellStart"/>
      <w:r w:rsidRPr="00802631">
        <w:rPr>
          <w:rFonts w:ascii="David" w:hAnsi="David" w:cs="David"/>
          <w:sz w:val="24"/>
          <w:szCs w:val="24"/>
          <w:rtl/>
        </w:rPr>
        <w:t>למימר</w:t>
      </w:r>
      <w:proofErr w:type="spellEnd"/>
      <w:r w:rsidRPr="00802631">
        <w:rPr>
          <w:rFonts w:ascii="David" w:hAnsi="David" w:cs="David"/>
          <w:sz w:val="24"/>
          <w:szCs w:val="24"/>
          <w:rtl/>
        </w:rPr>
        <w:t xml:space="preserve"> הרי אמור</w:t>
      </w:r>
      <w:r w:rsidR="009E3F02">
        <w:rPr>
          <w:rFonts w:ascii="David" w:hAnsi="David" w:cs="David" w:hint="cs"/>
          <w:sz w:val="24"/>
          <w:szCs w:val="24"/>
          <w:rtl/>
        </w:rPr>
        <w:t>:</w:t>
      </w:r>
      <w:r w:rsidRPr="00802631">
        <w:rPr>
          <w:rFonts w:ascii="David" w:hAnsi="David" w:cs="David"/>
          <w:sz w:val="24"/>
          <w:szCs w:val="24"/>
          <w:rtl/>
        </w:rPr>
        <w:t xml:space="preserve"> </w:t>
      </w:r>
      <w:r w:rsidR="009E3F02">
        <w:rPr>
          <w:rFonts w:ascii="David" w:hAnsi="David" w:cs="David" w:hint="cs"/>
          <w:sz w:val="24"/>
          <w:szCs w:val="24"/>
          <w:rtl/>
        </w:rPr>
        <w:t>'</w:t>
      </w:r>
      <w:r w:rsidRPr="00802631">
        <w:rPr>
          <w:rFonts w:ascii="David" w:hAnsi="David" w:cs="David"/>
          <w:sz w:val="24"/>
          <w:szCs w:val="24"/>
          <w:rtl/>
        </w:rPr>
        <w:t>בלולה בשמן</w:t>
      </w:r>
      <w:r w:rsidR="009E3F02">
        <w:rPr>
          <w:rFonts w:ascii="David" w:hAnsi="David" w:cs="David" w:hint="cs"/>
          <w:sz w:val="24"/>
          <w:szCs w:val="24"/>
          <w:rtl/>
        </w:rPr>
        <w:t>',</w:t>
      </w:r>
      <w:r w:rsidRPr="00802631">
        <w:rPr>
          <w:rFonts w:ascii="David" w:hAnsi="David" w:cs="David"/>
          <w:sz w:val="24"/>
          <w:szCs w:val="24"/>
          <w:rtl/>
        </w:rPr>
        <w:t xml:space="preserve"> וזה אינו ראוי לבלול</w:t>
      </w:r>
      <w:r w:rsidR="009E3F02">
        <w:rPr>
          <w:rFonts w:ascii="David" w:hAnsi="David" w:cs="David" w:hint="cs"/>
          <w:sz w:val="24"/>
          <w:szCs w:val="24"/>
          <w:rtl/>
        </w:rPr>
        <w:t>.</w:t>
      </w:r>
      <w:r w:rsidRPr="00802631">
        <w:rPr>
          <w:rFonts w:ascii="David" w:hAnsi="David" w:cs="David"/>
          <w:sz w:val="24"/>
          <w:szCs w:val="24"/>
          <w:rtl/>
        </w:rPr>
        <w:t xml:space="preserve"> </w:t>
      </w:r>
      <w:r w:rsidRPr="00802631">
        <w:rPr>
          <w:rFonts w:ascii="David" w:hAnsi="David" w:cs="David"/>
          <w:b/>
          <w:bCs/>
          <w:sz w:val="24"/>
          <w:szCs w:val="24"/>
          <w:rtl/>
        </w:rPr>
        <w:t xml:space="preserve">ואפשר </w:t>
      </w:r>
      <w:proofErr w:type="spellStart"/>
      <w:r w:rsidRPr="00802631">
        <w:rPr>
          <w:rFonts w:ascii="David" w:hAnsi="David" w:cs="David"/>
          <w:b/>
          <w:bCs/>
          <w:sz w:val="24"/>
          <w:szCs w:val="24"/>
          <w:rtl/>
        </w:rPr>
        <w:t>דמהאי</w:t>
      </w:r>
      <w:proofErr w:type="spellEnd"/>
      <w:r w:rsidRPr="00802631">
        <w:rPr>
          <w:rFonts w:ascii="David" w:hAnsi="David" w:cs="David"/>
          <w:b/>
          <w:bCs/>
          <w:sz w:val="24"/>
          <w:szCs w:val="24"/>
          <w:rtl/>
        </w:rPr>
        <w:t xml:space="preserve"> קרא </w:t>
      </w:r>
      <w:proofErr w:type="spellStart"/>
      <w:r w:rsidRPr="00802631">
        <w:rPr>
          <w:rFonts w:ascii="David" w:hAnsi="David" w:cs="David"/>
          <w:b/>
          <w:bCs/>
          <w:sz w:val="24"/>
          <w:szCs w:val="24"/>
          <w:rtl/>
        </w:rPr>
        <w:t>ילפינן</w:t>
      </w:r>
      <w:proofErr w:type="spellEnd"/>
      <w:r w:rsidRPr="00802631">
        <w:rPr>
          <w:rFonts w:ascii="David" w:hAnsi="David" w:cs="David"/>
          <w:b/>
          <w:bCs/>
          <w:sz w:val="24"/>
          <w:szCs w:val="24"/>
          <w:rtl/>
        </w:rPr>
        <w:t xml:space="preserve"> לכל מקום </w:t>
      </w:r>
      <w:proofErr w:type="spellStart"/>
      <w:r w:rsidRPr="00802631">
        <w:rPr>
          <w:rFonts w:ascii="David" w:hAnsi="David" w:cs="David"/>
          <w:b/>
          <w:bCs/>
          <w:sz w:val="24"/>
          <w:szCs w:val="24"/>
          <w:rtl/>
        </w:rPr>
        <w:t>דצריך</w:t>
      </w:r>
      <w:proofErr w:type="spellEnd"/>
      <w:r w:rsidRPr="00802631">
        <w:rPr>
          <w:rFonts w:ascii="David" w:hAnsi="David" w:cs="David"/>
          <w:b/>
          <w:bCs/>
          <w:sz w:val="24"/>
          <w:szCs w:val="24"/>
          <w:rtl/>
        </w:rPr>
        <w:t xml:space="preserve"> להיות ראוי עכ"פ</w:t>
      </w:r>
      <w:r w:rsidRPr="00802631">
        <w:rPr>
          <w:rFonts w:ascii="David" w:hAnsi="David" w:cs="David"/>
          <w:sz w:val="24"/>
          <w:szCs w:val="24"/>
          <w:rtl/>
        </w:rPr>
        <w:t>:</w:t>
      </w:r>
      <w:r w:rsidR="006872FC">
        <w:rPr>
          <w:rFonts w:ascii="David" w:hAnsi="David" w:cs="David" w:hint="cs"/>
          <w:sz w:val="24"/>
          <w:szCs w:val="24"/>
          <w:rtl/>
        </w:rPr>
        <w:t xml:space="preserve"> </w:t>
      </w:r>
      <w:r w:rsidRPr="00802631">
        <w:rPr>
          <w:rFonts w:ascii="David" w:hAnsi="David" w:cs="David"/>
          <w:sz w:val="24"/>
          <w:szCs w:val="24"/>
          <w:rtl/>
        </w:rPr>
        <w:t>שם בגמ' כל מנחה בלולה בשמן וחרבה</w:t>
      </w:r>
      <w:r w:rsidR="000658BC">
        <w:rPr>
          <w:rStyle w:val="a5"/>
          <w:rFonts w:ascii="David" w:hAnsi="David" w:cs="David"/>
          <w:sz w:val="24"/>
          <w:szCs w:val="24"/>
          <w:rtl/>
        </w:rPr>
        <w:footnoteReference w:id="21"/>
      </w:r>
      <w:r w:rsidRPr="00802631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802631">
        <w:rPr>
          <w:rFonts w:ascii="David" w:hAnsi="David" w:cs="David"/>
          <w:sz w:val="24"/>
          <w:szCs w:val="24"/>
          <w:rtl/>
        </w:rPr>
        <w:t>כו</w:t>
      </w:r>
      <w:proofErr w:type="spellEnd"/>
      <w:r w:rsidRPr="00802631">
        <w:rPr>
          <w:rFonts w:ascii="David" w:hAnsi="David" w:cs="David"/>
          <w:sz w:val="24"/>
          <w:szCs w:val="24"/>
          <w:rtl/>
        </w:rPr>
        <w:t xml:space="preserve">' תיבת וחרבה מיותר ואפשר לפרש </w:t>
      </w:r>
      <w:proofErr w:type="spellStart"/>
      <w:r w:rsidRPr="00802631">
        <w:rPr>
          <w:rFonts w:ascii="David" w:hAnsi="David" w:cs="David"/>
          <w:sz w:val="24"/>
          <w:szCs w:val="24"/>
          <w:rtl/>
        </w:rPr>
        <w:t>דהכי</w:t>
      </w:r>
      <w:proofErr w:type="spellEnd"/>
      <w:r w:rsidRPr="00802631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802631">
        <w:rPr>
          <w:rFonts w:ascii="David" w:hAnsi="David" w:cs="David"/>
          <w:sz w:val="24"/>
          <w:szCs w:val="24"/>
          <w:rtl/>
        </w:rPr>
        <w:t>דריש</w:t>
      </w:r>
      <w:proofErr w:type="spellEnd"/>
      <w:r w:rsidRPr="00802631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802631">
        <w:rPr>
          <w:rFonts w:ascii="David" w:hAnsi="David" w:cs="David"/>
          <w:sz w:val="24"/>
          <w:szCs w:val="24"/>
          <w:rtl/>
        </w:rPr>
        <w:t>ר"ש</w:t>
      </w:r>
      <w:proofErr w:type="spellEnd"/>
      <w:r w:rsidRPr="00802631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802631">
        <w:rPr>
          <w:rFonts w:ascii="David" w:hAnsi="David" w:cs="David"/>
          <w:sz w:val="24"/>
          <w:szCs w:val="24"/>
          <w:rtl/>
        </w:rPr>
        <w:t>דתוכל</w:t>
      </w:r>
      <w:proofErr w:type="spellEnd"/>
      <w:r w:rsidRPr="00802631">
        <w:rPr>
          <w:rFonts w:ascii="David" w:hAnsi="David" w:cs="David"/>
          <w:sz w:val="24"/>
          <w:szCs w:val="24"/>
          <w:rtl/>
        </w:rPr>
        <w:t xml:space="preserve"> להיות חרבה במקצת דהיינו לא בלל כשר רק שתהי' ראוי </w:t>
      </w:r>
      <w:proofErr w:type="spellStart"/>
      <w:r w:rsidRPr="00802631">
        <w:rPr>
          <w:rFonts w:ascii="David" w:hAnsi="David" w:cs="David"/>
          <w:sz w:val="24"/>
          <w:szCs w:val="24"/>
          <w:rtl/>
        </w:rPr>
        <w:t>לבילה</w:t>
      </w:r>
      <w:proofErr w:type="spellEnd"/>
      <w:r w:rsidRPr="00802631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802631">
        <w:rPr>
          <w:rFonts w:ascii="David" w:hAnsi="David" w:cs="David"/>
          <w:sz w:val="24"/>
          <w:szCs w:val="24"/>
          <w:rtl/>
        </w:rPr>
        <w:t>כדמסיק</w:t>
      </w:r>
      <w:proofErr w:type="spellEnd"/>
      <w:r w:rsidRPr="00802631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802631">
        <w:rPr>
          <w:rFonts w:ascii="David" w:hAnsi="David" w:cs="David"/>
          <w:sz w:val="24"/>
          <w:szCs w:val="24"/>
          <w:rtl/>
        </w:rPr>
        <w:t>הגמ</w:t>
      </w:r>
      <w:proofErr w:type="spellEnd"/>
      <w:r w:rsidRPr="00802631">
        <w:rPr>
          <w:rFonts w:ascii="David" w:hAnsi="David" w:cs="David"/>
          <w:sz w:val="24"/>
          <w:szCs w:val="24"/>
          <w:rtl/>
        </w:rPr>
        <w:t>'</w:t>
      </w:r>
      <w:r w:rsidR="009E3F02">
        <w:rPr>
          <w:rFonts w:ascii="David" w:hAnsi="David" w:cs="David" w:hint="cs"/>
          <w:sz w:val="24"/>
          <w:szCs w:val="24"/>
          <w:rtl/>
        </w:rPr>
        <w:t>.</w:t>
      </w:r>
      <w:r w:rsidRPr="00802631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802631">
        <w:rPr>
          <w:rFonts w:ascii="David" w:hAnsi="David" w:cs="David"/>
          <w:sz w:val="24"/>
          <w:szCs w:val="24"/>
          <w:rtl/>
        </w:rPr>
        <w:t>וז"ש</w:t>
      </w:r>
      <w:proofErr w:type="spellEnd"/>
      <w:r w:rsidRPr="00802631">
        <w:rPr>
          <w:rFonts w:ascii="David" w:hAnsi="David" w:cs="David"/>
          <w:sz w:val="24"/>
          <w:szCs w:val="24"/>
          <w:rtl/>
        </w:rPr>
        <w:t xml:space="preserve"> בלולה בשמן וחרבה</w:t>
      </w:r>
      <w:r w:rsidR="009E3F02">
        <w:rPr>
          <w:rFonts w:ascii="David" w:hAnsi="David" w:cs="David" w:hint="cs"/>
          <w:sz w:val="24"/>
          <w:szCs w:val="24"/>
          <w:rtl/>
        </w:rPr>
        <w:t>.</w:t>
      </w:r>
      <w:r w:rsidRPr="00802631">
        <w:rPr>
          <w:rFonts w:ascii="David" w:hAnsi="David" w:cs="David"/>
          <w:sz w:val="24"/>
          <w:szCs w:val="24"/>
          <w:rtl/>
        </w:rPr>
        <w:t xml:space="preserve"> ולפי הדרש </w:t>
      </w:r>
      <w:proofErr w:type="spellStart"/>
      <w:r w:rsidRPr="00802631">
        <w:rPr>
          <w:rFonts w:ascii="David" w:hAnsi="David" w:cs="David"/>
          <w:sz w:val="24"/>
          <w:szCs w:val="24"/>
          <w:rtl/>
        </w:rPr>
        <w:t>מיירי</w:t>
      </w:r>
      <w:proofErr w:type="spellEnd"/>
      <w:r w:rsidRPr="00802631">
        <w:rPr>
          <w:rFonts w:ascii="David" w:hAnsi="David" w:cs="David"/>
          <w:sz w:val="24"/>
          <w:szCs w:val="24"/>
          <w:rtl/>
        </w:rPr>
        <w:t xml:space="preserve"> קרא במנחה אחת שהיא בלולה וחרבה</w:t>
      </w:r>
      <w:r>
        <w:rPr>
          <w:rStyle w:val="a5"/>
          <w:rFonts w:ascii="David" w:hAnsi="David" w:cs="David"/>
          <w:sz w:val="24"/>
          <w:szCs w:val="24"/>
          <w:rtl/>
        </w:rPr>
        <w:footnoteReference w:id="22"/>
      </w:r>
      <w:r>
        <w:rPr>
          <w:rFonts w:ascii="David" w:hAnsi="David" w:cs="David" w:hint="cs"/>
          <w:sz w:val="24"/>
          <w:szCs w:val="24"/>
          <w:rtl/>
        </w:rPr>
        <w:t xml:space="preserve">.  </w:t>
      </w:r>
    </w:p>
    <w:p w14:paraId="38175BD2" w14:textId="4D04F85D" w:rsidR="002D6011" w:rsidRDefault="00A9086C" w:rsidP="009E3F02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A9086C">
        <w:rPr>
          <w:rFonts w:asciiTheme="majorBidi" w:hAnsiTheme="majorBidi" w:cstheme="majorBidi"/>
          <w:sz w:val="24"/>
          <w:szCs w:val="24"/>
          <w:rtl/>
        </w:rPr>
        <w:t>היה מי שסבר שמקור הרעיון דווקא בציץ: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</w:p>
    <w:p w14:paraId="1619650A" w14:textId="541B417E" w:rsidR="002D6011" w:rsidRDefault="00A9086C" w:rsidP="00423F46">
      <w:pPr>
        <w:spacing w:after="0" w:line="360" w:lineRule="auto"/>
        <w:ind w:left="720"/>
        <w:rPr>
          <w:rFonts w:ascii="David" w:hAnsi="David" w:cs="David"/>
          <w:sz w:val="24"/>
          <w:szCs w:val="24"/>
          <w:rtl/>
        </w:rPr>
      </w:pPr>
      <w:r w:rsidRPr="00A9086C">
        <w:rPr>
          <w:rFonts w:ascii="David" w:hAnsi="David" w:cs="David"/>
          <w:sz w:val="24"/>
          <w:szCs w:val="24"/>
          <w:rtl/>
        </w:rPr>
        <w:t xml:space="preserve">תניא: ציץ, בין שישנו על מצחו בין שאינו על מצחו - מרצה, דברי רבי שמעון. רבי יהודה אומר: </w:t>
      </w:r>
      <w:proofErr w:type="spellStart"/>
      <w:r w:rsidRPr="00A9086C">
        <w:rPr>
          <w:rFonts w:ascii="David" w:hAnsi="David" w:cs="David"/>
          <w:sz w:val="24"/>
          <w:szCs w:val="24"/>
          <w:rtl/>
        </w:rPr>
        <w:t>עודהו</w:t>
      </w:r>
      <w:proofErr w:type="spellEnd"/>
      <w:r w:rsidRPr="00A9086C">
        <w:rPr>
          <w:rFonts w:ascii="David" w:hAnsi="David" w:cs="David"/>
          <w:sz w:val="24"/>
          <w:szCs w:val="24"/>
          <w:rtl/>
        </w:rPr>
        <w:t xml:space="preserve"> על מצחו - מרצה, אין </w:t>
      </w:r>
      <w:proofErr w:type="spellStart"/>
      <w:r w:rsidRPr="00A9086C">
        <w:rPr>
          <w:rFonts w:ascii="David" w:hAnsi="David" w:cs="David"/>
          <w:sz w:val="24"/>
          <w:szCs w:val="24"/>
          <w:rtl/>
        </w:rPr>
        <w:t>עודהו</w:t>
      </w:r>
      <w:proofErr w:type="spellEnd"/>
      <w:r w:rsidRPr="00A9086C">
        <w:rPr>
          <w:rFonts w:ascii="David" w:hAnsi="David" w:cs="David"/>
          <w:sz w:val="24"/>
          <w:szCs w:val="24"/>
          <w:rtl/>
        </w:rPr>
        <w:t xml:space="preserve"> על מצחו - אינו מרצה...</w:t>
      </w:r>
      <w:r w:rsidR="006872FC">
        <w:rPr>
          <w:rFonts w:ascii="David" w:hAnsi="David" w:cs="David"/>
          <w:rtl/>
        </w:rPr>
        <w:t xml:space="preserve"> </w:t>
      </w:r>
      <w:r w:rsidRPr="00A9086C">
        <w:rPr>
          <w:rFonts w:ascii="David" w:hAnsi="David" w:cs="David"/>
          <w:sz w:val="24"/>
          <w:szCs w:val="24"/>
          <w:rtl/>
        </w:rPr>
        <w:t>ורבי שמעון</w:t>
      </w:r>
      <w:r w:rsidR="002D6011">
        <w:rPr>
          <w:rFonts w:ascii="David" w:hAnsi="David" w:cs="David" w:hint="cs"/>
          <w:sz w:val="24"/>
          <w:szCs w:val="24"/>
          <w:rtl/>
        </w:rPr>
        <w:t>.</w:t>
      </w:r>
      <w:r w:rsidRPr="00A9086C">
        <w:rPr>
          <w:rFonts w:ascii="David" w:hAnsi="David" w:cs="David"/>
          <w:sz w:val="24"/>
          <w:szCs w:val="24"/>
          <w:rtl/>
        </w:rPr>
        <w:t>.. על מצחו ונשא מאי עביד ליה? - אמר לך: ראוי למצח - מרצה, שאינו ראוי למצח - אינו מרצה</w:t>
      </w:r>
      <w:r>
        <w:rPr>
          <w:rStyle w:val="a5"/>
          <w:rFonts w:ascii="David" w:hAnsi="David" w:cs="David"/>
          <w:sz w:val="24"/>
          <w:szCs w:val="24"/>
          <w:rtl/>
        </w:rPr>
        <w:footnoteReference w:id="23"/>
      </w:r>
      <w:r w:rsidR="002D6011">
        <w:rPr>
          <w:rFonts w:ascii="David" w:hAnsi="David" w:cs="David" w:hint="cs"/>
          <w:sz w:val="24"/>
          <w:szCs w:val="24"/>
          <w:rtl/>
        </w:rPr>
        <w:t>.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</w:p>
    <w:p w14:paraId="7D4B141F" w14:textId="52655FCF" w:rsidR="00A9086C" w:rsidRPr="00A9086C" w:rsidRDefault="00A9086C" w:rsidP="009E3F02">
      <w:pPr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  <w:r w:rsidRPr="00A9086C">
        <w:rPr>
          <w:rFonts w:ascii="David" w:hAnsi="David" w:cs="David"/>
          <w:sz w:val="24"/>
          <w:szCs w:val="24"/>
          <w:rtl/>
        </w:rPr>
        <w:lastRenderedPageBreak/>
        <w:t xml:space="preserve">"מכאן מוכח דין של רבי </w:t>
      </w:r>
      <w:proofErr w:type="spellStart"/>
      <w:r w:rsidRPr="00A9086C">
        <w:rPr>
          <w:rFonts w:ascii="David" w:hAnsi="David" w:cs="David"/>
          <w:sz w:val="24"/>
          <w:szCs w:val="24"/>
          <w:rtl/>
        </w:rPr>
        <w:t>זירא</w:t>
      </w:r>
      <w:proofErr w:type="spellEnd"/>
      <w:r w:rsidRPr="00A9086C">
        <w:rPr>
          <w:rFonts w:ascii="David" w:hAnsi="David" w:cs="David"/>
          <w:sz w:val="24"/>
          <w:szCs w:val="24"/>
          <w:rtl/>
        </w:rPr>
        <w:t>.. מקרא</w:t>
      </w:r>
      <w:r>
        <w:rPr>
          <w:rStyle w:val="a5"/>
          <w:rFonts w:ascii="David" w:hAnsi="David" w:cs="David"/>
          <w:sz w:val="24"/>
          <w:szCs w:val="24"/>
          <w:rtl/>
        </w:rPr>
        <w:footnoteReference w:id="24"/>
      </w:r>
      <w:r w:rsidRPr="00A9086C">
        <w:rPr>
          <w:rFonts w:ascii="David" w:hAnsi="David" w:cs="David"/>
          <w:sz w:val="24"/>
          <w:szCs w:val="24"/>
          <w:rtl/>
        </w:rPr>
        <w:t>"</w:t>
      </w:r>
      <w:r>
        <w:rPr>
          <w:rFonts w:ascii="David" w:hAnsi="David" w:cs="David" w:hint="cs"/>
          <w:sz w:val="24"/>
          <w:szCs w:val="24"/>
          <w:rtl/>
        </w:rPr>
        <w:t xml:space="preserve">. </w:t>
      </w:r>
      <w:r>
        <w:rPr>
          <w:rFonts w:asciiTheme="majorBidi" w:hAnsiTheme="majorBidi" w:cstheme="majorBidi" w:hint="cs"/>
          <w:sz w:val="24"/>
          <w:szCs w:val="24"/>
          <w:rtl/>
        </w:rPr>
        <w:t>אולם, קשה להתבסס על כך, שלהלכה אינו מרצה אלא על מצחו</w:t>
      </w:r>
      <w:r>
        <w:rPr>
          <w:rStyle w:val="a5"/>
          <w:rFonts w:asciiTheme="majorBidi" w:hAnsiTheme="majorBidi" w:cstheme="majorBidi"/>
          <w:sz w:val="24"/>
          <w:szCs w:val="24"/>
          <w:rtl/>
        </w:rPr>
        <w:footnoteReference w:id="25"/>
      </w:r>
      <w:r>
        <w:rPr>
          <w:rFonts w:asciiTheme="majorBidi" w:hAnsiTheme="majorBidi" w:cstheme="majorBidi" w:hint="cs"/>
          <w:sz w:val="24"/>
          <w:szCs w:val="24"/>
          <w:rtl/>
        </w:rPr>
        <w:t>.</w:t>
      </w:r>
    </w:p>
    <w:p w14:paraId="444FE63E" w14:textId="77777777" w:rsidR="00802631" w:rsidRPr="00802631" w:rsidRDefault="00802631" w:rsidP="009E3F02">
      <w:pPr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הרב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</w:rPr>
        <w:t>אביהוד</w:t>
      </w:r>
      <w:proofErr w:type="spellEnd"/>
      <w:r>
        <w:rPr>
          <w:rFonts w:asciiTheme="majorBidi" w:hAnsiTheme="majorBidi" w:cstheme="majorBidi" w:hint="cs"/>
          <w:sz w:val="24"/>
          <w:szCs w:val="24"/>
          <w:rtl/>
        </w:rPr>
        <w:t xml:space="preserve"> שורץ נותן טעם בהלכה מי</w:t>
      </w:r>
      <w:r w:rsidR="00A9086C">
        <w:rPr>
          <w:rFonts w:asciiTheme="majorBidi" w:hAnsiTheme="majorBidi" w:cstheme="majorBidi" w:hint="cs"/>
          <w:sz w:val="24"/>
          <w:szCs w:val="24"/>
          <w:rtl/>
        </w:rPr>
        <w:t>ו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חדת זו: </w:t>
      </w:r>
    </w:p>
    <w:p w14:paraId="4840B177" w14:textId="10B01F3B" w:rsidR="005024AF" w:rsidRPr="005024AF" w:rsidRDefault="005024AF" w:rsidP="00423F46">
      <w:pPr>
        <w:shd w:val="clear" w:color="auto" w:fill="FFFFFF"/>
        <w:spacing w:after="0" w:line="360" w:lineRule="auto"/>
        <w:ind w:left="360"/>
        <w:rPr>
          <w:rFonts w:ascii="David" w:eastAsia="Times New Roman" w:hAnsi="David" w:cs="David"/>
          <w:color w:val="000000"/>
          <w:sz w:val="24"/>
          <w:szCs w:val="24"/>
        </w:rPr>
      </w:pPr>
      <w:r w:rsidRPr="005024AF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ניתן לומר, כפי שעולה מפשטות ההלכה, שהתורה אכן מצוה לבלול את המנחה. עם זאת, מצוה זו איננה </w:t>
      </w:r>
      <w:proofErr w:type="spellStart"/>
      <w:r w:rsidRPr="005024AF">
        <w:rPr>
          <w:rFonts w:ascii="David" w:eastAsia="Times New Roman" w:hAnsi="David" w:cs="David"/>
          <w:color w:val="000000"/>
          <w:sz w:val="24"/>
          <w:szCs w:val="24"/>
          <w:rtl/>
        </w:rPr>
        <w:t>לעיכובא</w:t>
      </w:r>
      <w:proofErr w:type="spellEnd"/>
      <w:r w:rsidRPr="005024AF">
        <w:rPr>
          <w:rFonts w:ascii="David" w:eastAsia="Times New Roman" w:hAnsi="David" w:cs="David"/>
          <w:color w:val="000000"/>
          <w:sz w:val="24"/>
          <w:szCs w:val="24"/>
          <w:rtl/>
        </w:rPr>
        <w:t>. המביא מנחה שאיננה בלולה מקיים את מצות התורה, אך באופן בלתי מושלם. אלא, שמי שמביא מנחה שאין כל אפשרות לבלול אותה</w:t>
      </w:r>
      <w:r w:rsidR="002D6011">
        <w:rPr>
          <w:rFonts w:ascii="David" w:eastAsia="Times New Roman" w:hAnsi="David" w:cs="David" w:hint="cs"/>
          <w:color w:val="000000"/>
          <w:sz w:val="24"/>
          <w:szCs w:val="24"/>
          <w:rtl/>
        </w:rPr>
        <w:t>,</w:t>
      </w:r>
      <w:r w:rsidRPr="005024AF">
        <w:rPr>
          <w:rFonts w:ascii="David" w:eastAsia="Times New Roman" w:hAnsi="David" w:cs="David"/>
          <w:color w:val="000000"/>
          <w:sz w:val="24"/>
          <w:szCs w:val="24"/>
        </w:rPr>
        <w:t> </w:t>
      </w:r>
      <w:r w:rsidRPr="005024AF">
        <w:rPr>
          <w:rFonts w:ascii="David" w:eastAsia="Times New Roman" w:hAnsi="David" w:cs="David"/>
          <w:b/>
          <w:bCs/>
          <w:color w:val="000000"/>
          <w:sz w:val="24"/>
          <w:szCs w:val="24"/>
          <w:rtl/>
        </w:rPr>
        <w:t>עוקר בידיים</w:t>
      </w:r>
      <w:r w:rsidRPr="005024AF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 את מצות התורה; הוא לא רק נמנע מן </w:t>
      </w:r>
      <w:proofErr w:type="spellStart"/>
      <w:r w:rsidRPr="005024AF">
        <w:rPr>
          <w:rFonts w:ascii="David" w:eastAsia="Times New Roman" w:hAnsi="David" w:cs="David"/>
          <w:color w:val="000000"/>
          <w:sz w:val="24"/>
          <w:szCs w:val="24"/>
          <w:rtl/>
        </w:rPr>
        <w:t>המצוה</w:t>
      </w:r>
      <w:proofErr w:type="spellEnd"/>
      <w:r w:rsidRPr="005024AF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המהודרת, אלא מבטל ועוקר את אותה מצוה</w:t>
      </w:r>
      <w:r w:rsidRPr="005024AF">
        <w:rPr>
          <w:rFonts w:ascii="David" w:eastAsia="Times New Roman" w:hAnsi="David" w:cs="David"/>
          <w:color w:val="000000"/>
          <w:sz w:val="24"/>
          <w:szCs w:val="24"/>
        </w:rPr>
        <w:t>.</w:t>
      </w:r>
      <w:r w:rsidR="00B405B7"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 </w:t>
      </w:r>
      <w:r w:rsidRPr="005024AF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כאשר מבקש אדם לעקור בידיים את מצות התורה, ולא רק להתרשל בקיומה, המנחה פסולה, וכפי שמסביר ר' </w:t>
      </w:r>
      <w:proofErr w:type="spellStart"/>
      <w:r w:rsidRPr="005024AF">
        <w:rPr>
          <w:rFonts w:ascii="David" w:eastAsia="Times New Roman" w:hAnsi="David" w:cs="David"/>
          <w:color w:val="000000"/>
          <w:sz w:val="24"/>
          <w:szCs w:val="24"/>
          <w:rtl/>
        </w:rPr>
        <w:t>זירא</w:t>
      </w:r>
      <w:proofErr w:type="spellEnd"/>
      <w:r w:rsidR="00B405B7">
        <w:rPr>
          <w:rStyle w:val="a5"/>
          <w:rFonts w:ascii="David" w:eastAsia="Times New Roman" w:hAnsi="David" w:cs="David"/>
          <w:color w:val="000000"/>
          <w:sz w:val="24"/>
          <w:szCs w:val="24"/>
          <w:rtl/>
        </w:rPr>
        <w:footnoteReference w:id="26"/>
      </w:r>
      <w:r w:rsidRPr="00B405B7">
        <w:rPr>
          <w:rFonts w:ascii="David" w:eastAsia="Times New Roman" w:hAnsi="David" w:cs="David"/>
          <w:color w:val="000000"/>
          <w:sz w:val="24"/>
          <w:szCs w:val="24"/>
          <w:rtl/>
        </w:rPr>
        <w:t>.</w:t>
      </w:r>
    </w:p>
    <w:p w14:paraId="74E4ED02" w14:textId="77777777" w:rsidR="005024AF" w:rsidRPr="005024AF" w:rsidRDefault="005024AF" w:rsidP="005024AF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16"/>
          <w:szCs w:val="16"/>
          <w:rtl/>
        </w:rPr>
      </w:pPr>
    </w:p>
    <w:p w14:paraId="0D654A35" w14:textId="77777777" w:rsidR="005024AF" w:rsidRDefault="004A6D72" w:rsidP="004A6D72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  <w:r w:rsidRPr="004A6D72">
        <w:rPr>
          <w:rFonts w:asciiTheme="majorBidi" w:eastAsia="Times New Roman" w:hAnsiTheme="majorBidi" w:cstheme="majorBidi" w:hint="cs"/>
          <w:b/>
          <w:bCs/>
          <w:color w:val="000000"/>
          <w:sz w:val="24"/>
          <w:szCs w:val="24"/>
          <w:rtl/>
        </w:rPr>
        <w:t>האם ישנה מצווה לבלול?</w:t>
      </w:r>
    </w:p>
    <w:p w14:paraId="01DC9D10" w14:textId="77777777" w:rsidR="004A6D72" w:rsidRPr="00423F46" w:rsidRDefault="004A6D72" w:rsidP="00423F46">
      <w:pPr>
        <w:shd w:val="clear" w:color="auto" w:fill="FFFFFF"/>
        <w:spacing w:after="0" w:line="360" w:lineRule="auto"/>
        <w:ind w:left="360"/>
        <w:rPr>
          <w:rFonts w:asciiTheme="majorBidi" w:eastAsia="Times New Roman" w:hAnsiTheme="majorBidi" w:cstheme="majorBidi"/>
          <w:color w:val="000000"/>
          <w:sz w:val="24"/>
          <w:szCs w:val="24"/>
          <w:rtl/>
        </w:rPr>
      </w:pPr>
      <w:r w:rsidRPr="00423F46">
        <w:rPr>
          <w:rFonts w:asciiTheme="majorBidi" w:eastAsia="Times New Roman" w:hAnsiTheme="majorBidi" w:cstheme="majorBidi" w:hint="eastAsia"/>
          <w:color w:val="000000"/>
          <w:sz w:val="24"/>
          <w:szCs w:val="24"/>
          <w:rtl/>
        </w:rPr>
        <w:t>כתב</w:t>
      </w:r>
      <w:r w:rsidRPr="00423F46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 xml:space="preserve"> </w:t>
      </w:r>
      <w:r w:rsidRPr="00423F46">
        <w:rPr>
          <w:rFonts w:asciiTheme="majorBidi" w:eastAsia="Times New Roman" w:hAnsiTheme="majorBidi" w:cstheme="majorBidi" w:hint="eastAsia"/>
          <w:color w:val="000000"/>
          <w:sz w:val="24"/>
          <w:szCs w:val="24"/>
          <w:rtl/>
        </w:rPr>
        <w:t>בעל</w:t>
      </w:r>
      <w:r w:rsidRPr="00423F46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 xml:space="preserve"> </w:t>
      </w:r>
      <w:r w:rsidRPr="00423F46">
        <w:rPr>
          <w:rFonts w:asciiTheme="majorBidi" w:eastAsia="Times New Roman" w:hAnsiTheme="majorBidi" w:cstheme="majorBidi" w:hint="eastAsia"/>
          <w:color w:val="000000"/>
          <w:sz w:val="24"/>
          <w:szCs w:val="24"/>
          <w:rtl/>
        </w:rPr>
        <w:t>היראים</w:t>
      </w:r>
      <w:r w:rsidRPr="00423F46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:</w:t>
      </w:r>
    </w:p>
    <w:p w14:paraId="2ED64230" w14:textId="660E1069" w:rsidR="003067F5" w:rsidRDefault="004A6D72" w:rsidP="00423F46">
      <w:pPr>
        <w:pStyle w:val="a7"/>
        <w:shd w:val="clear" w:color="auto" w:fill="FFFFFF"/>
        <w:spacing w:after="0" w:line="360" w:lineRule="auto"/>
        <w:ind w:left="1440"/>
        <w:rPr>
          <w:rFonts w:asciiTheme="majorBidi" w:eastAsia="Times New Roman" w:hAnsiTheme="majorBidi" w:cstheme="majorBidi"/>
          <w:color w:val="000000"/>
          <w:sz w:val="24"/>
          <w:szCs w:val="24"/>
          <w:rtl/>
        </w:rPr>
      </w:pPr>
      <w:proofErr w:type="spellStart"/>
      <w:r w:rsidRPr="004A6D72">
        <w:rPr>
          <w:rFonts w:ascii="David" w:eastAsia="Times New Roman" w:hAnsi="David" w:cs="David"/>
          <w:color w:val="000000"/>
          <w:sz w:val="24"/>
          <w:szCs w:val="24"/>
          <w:rtl/>
        </w:rPr>
        <w:t>צוה</w:t>
      </w:r>
      <w:proofErr w:type="spellEnd"/>
      <w:r w:rsidRPr="004A6D72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היוצר לבלול המנחות בשמן </w:t>
      </w:r>
      <w:proofErr w:type="spellStart"/>
      <w:r w:rsidRPr="004A6D72">
        <w:rPr>
          <w:rFonts w:ascii="David" w:eastAsia="Times New Roman" w:hAnsi="David" w:cs="David"/>
          <w:color w:val="000000"/>
          <w:sz w:val="24"/>
          <w:szCs w:val="24"/>
          <w:rtl/>
        </w:rPr>
        <w:t>דכתיב</w:t>
      </w:r>
      <w:proofErr w:type="spellEnd"/>
      <w:r w:rsidRPr="004A6D72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</w:t>
      </w:r>
      <w:proofErr w:type="spellStart"/>
      <w:r w:rsidRPr="004A6D72">
        <w:rPr>
          <w:rFonts w:ascii="David" w:eastAsia="Times New Roman" w:hAnsi="David" w:cs="David"/>
          <w:color w:val="000000"/>
          <w:sz w:val="24"/>
          <w:szCs w:val="24"/>
          <w:rtl/>
        </w:rPr>
        <w:t>בפ</w:t>
      </w:r>
      <w:proofErr w:type="spellEnd"/>
      <w:r w:rsidRPr="004A6D72">
        <w:rPr>
          <w:rFonts w:ascii="David" w:eastAsia="Times New Roman" w:hAnsi="David" w:cs="David"/>
          <w:color w:val="000000"/>
          <w:sz w:val="24"/>
          <w:szCs w:val="24"/>
          <w:rtl/>
        </w:rPr>
        <w:t>' ויקרא</w:t>
      </w:r>
      <w:r w:rsidR="009E3F02">
        <w:rPr>
          <w:rFonts w:ascii="David" w:eastAsia="Times New Roman" w:hAnsi="David" w:cs="David" w:hint="cs"/>
          <w:color w:val="000000"/>
          <w:sz w:val="24"/>
          <w:szCs w:val="24"/>
          <w:rtl/>
        </w:rPr>
        <w:t>:</w:t>
      </w:r>
      <w:r w:rsidRPr="004A6D72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</w:t>
      </w:r>
      <w:r w:rsidR="009E3F02">
        <w:rPr>
          <w:rFonts w:ascii="David" w:eastAsia="Times New Roman" w:hAnsi="David" w:cs="David" w:hint="cs"/>
          <w:color w:val="000000"/>
          <w:sz w:val="24"/>
          <w:szCs w:val="24"/>
          <w:rtl/>
        </w:rPr>
        <w:t>'</w:t>
      </w:r>
      <w:r w:rsidRPr="004A6D72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ואם מנחה על המחבת </w:t>
      </w:r>
      <w:proofErr w:type="spellStart"/>
      <w:r w:rsidRPr="004A6D72">
        <w:rPr>
          <w:rFonts w:ascii="David" w:eastAsia="Times New Roman" w:hAnsi="David" w:cs="David"/>
          <w:color w:val="000000"/>
          <w:sz w:val="24"/>
          <w:szCs w:val="24"/>
          <w:rtl/>
        </w:rPr>
        <w:t>קרבנך</w:t>
      </w:r>
      <w:proofErr w:type="spellEnd"/>
      <w:r w:rsidRPr="004A6D72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</w:t>
      </w:r>
      <w:proofErr w:type="spellStart"/>
      <w:r w:rsidRPr="004A6D72">
        <w:rPr>
          <w:rFonts w:ascii="David" w:eastAsia="Times New Roman" w:hAnsi="David" w:cs="David"/>
          <w:color w:val="000000"/>
          <w:sz w:val="24"/>
          <w:szCs w:val="24"/>
          <w:rtl/>
        </w:rPr>
        <w:t>סלת</w:t>
      </w:r>
      <w:proofErr w:type="spellEnd"/>
      <w:r w:rsidRPr="004A6D72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בלולה בשמן</w:t>
      </w:r>
      <w:r w:rsidR="009E3F02">
        <w:rPr>
          <w:rFonts w:ascii="David" w:eastAsia="Times New Roman" w:hAnsi="David" w:cs="David" w:hint="cs"/>
          <w:color w:val="000000"/>
          <w:sz w:val="24"/>
          <w:szCs w:val="24"/>
          <w:rtl/>
        </w:rPr>
        <w:t>'</w:t>
      </w:r>
      <w:r w:rsidRPr="004A6D72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וגו' ותניא במנחות באלו מנחות </w:t>
      </w:r>
      <w:r w:rsidRPr="009E3F02">
        <w:rPr>
          <w:rFonts w:ascii="David" w:eastAsia="Times New Roman" w:hAnsi="David" w:cs="David"/>
          <w:color w:val="000000"/>
          <w:sz w:val="20"/>
          <w:szCs w:val="20"/>
          <w:rtl/>
        </w:rPr>
        <w:t>[ע"ה א']</w:t>
      </w:r>
      <w:r w:rsidRPr="004A6D72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סולת בלולה בשמן מלמד שנבללת בסולת</w:t>
      </w:r>
      <w:r w:rsidR="000B056E">
        <w:rPr>
          <w:rFonts w:ascii="David" w:eastAsia="Times New Roman" w:hAnsi="David" w:cs="David" w:hint="cs"/>
          <w:color w:val="000000"/>
          <w:sz w:val="24"/>
          <w:szCs w:val="24"/>
          <w:rtl/>
        </w:rPr>
        <w:t>...</w:t>
      </w:r>
      <w:r w:rsidR="006872FC"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 </w:t>
      </w:r>
      <w:r w:rsidRPr="004A6D72">
        <w:rPr>
          <w:rFonts w:ascii="David" w:eastAsia="Times New Roman" w:hAnsi="David" w:cs="David"/>
          <w:color w:val="000000"/>
          <w:sz w:val="24"/>
          <w:szCs w:val="24"/>
          <w:rtl/>
        </w:rPr>
        <w:t>כיצד עושה</w:t>
      </w:r>
      <w:r w:rsidR="000B056E">
        <w:rPr>
          <w:rFonts w:ascii="David" w:eastAsia="Times New Roman" w:hAnsi="David" w:cs="David" w:hint="cs"/>
          <w:color w:val="000000"/>
          <w:sz w:val="24"/>
          <w:szCs w:val="24"/>
          <w:rtl/>
        </w:rPr>
        <w:t>?</w:t>
      </w:r>
      <w:r w:rsidRPr="004A6D72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נותן שמן קודם לעשייתן ופותתה</w:t>
      </w:r>
      <w:r w:rsidR="009E3F02">
        <w:rPr>
          <w:rFonts w:ascii="David" w:eastAsia="Times New Roman" w:hAnsi="David" w:cs="David" w:hint="cs"/>
          <w:color w:val="000000"/>
          <w:sz w:val="24"/>
          <w:szCs w:val="24"/>
          <w:rtl/>
        </w:rPr>
        <w:t>.</w:t>
      </w:r>
      <w:r w:rsidRPr="004A6D72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פי' נותן את </w:t>
      </w:r>
      <w:proofErr w:type="spellStart"/>
      <w:r w:rsidRPr="004A6D72">
        <w:rPr>
          <w:rFonts w:ascii="David" w:eastAsia="Times New Roman" w:hAnsi="David" w:cs="David"/>
          <w:color w:val="000000"/>
          <w:sz w:val="24"/>
          <w:szCs w:val="24"/>
          <w:rtl/>
        </w:rPr>
        <w:t>הסלת</w:t>
      </w:r>
      <w:proofErr w:type="spellEnd"/>
      <w:r w:rsidRPr="004A6D72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ונותן עליה שמן ולבונה ואופה ופותתה ונותן עליה שמן ובוללה וחוזר ונותן עליה שמן וקומץ. ובמנחות דלא כתיב בהן בלילה</w:t>
      </w:r>
      <w:r w:rsidR="009E3F02">
        <w:rPr>
          <w:rFonts w:ascii="David" w:eastAsia="Times New Roman" w:hAnsi="David" w:cs="David" w:hint="cs"/>
          <w:color w:val="000000"/>
          <w:sz w:val="24"/>
          <w:szCs w:val="24"/>
          <w:rtl/>
        </w:rPr>
        <w:t>,</w:t>
      </w:r>
      <w:r w:rsidRPr="004A6D72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נראה </w:t>
      </w:r>
      <w:proofErr w:type="spellStart"/>
      <w:r w:rsidRPr="004A6D72">
        <w:rPr>
          <w:rFonts w:ascii="David" w:eastAsia="Times New Roman" w:hAnsi="David" w:cs="David"/>
          <w:color w:val="000000"/>
          <w:sz w:val="24"/>
          <w:szCs w:val="24"/>
          <w:rtl/>
        </w:rPr>
        <w:t>שלמדות</w:t>
      </w:r>
      <w:proofErr w:type="spellEnd"/>
      <w:r w:rsidRPr="004A6D72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זו מזו </w:t>
      </w:r>
      <w:proofErr w:type="spellStart"/>
      <w:r w:rsidRPr="004A6D72">
        <w:rPr>
          <w:rFonts w:ascii="David" w:eastAsia="Times New Roman" w:hAnsi="David" w:cs="David"/>
          <w:color w:val="000000"/>
          <w:sz w:val="24"/>
          <w:szCs w:val="24"/>
          <w:rtl/>
        </w:rPr>
        <w:t>דעירוב</w:t>
      </w:r>
      <w:proofErr w:type="spellEnd"/>
      <w:r w:rsidRPr="004A6D72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פרשיות </w:t>
      </w:r>
      <w:proofErr w:type="spellStart"/>
      <w:r w:rsidRPr="004A6D72">
        <w:rPr>
          <w:rFonts w:ascii="David" w:eastAsia="Times New Roman" w:hAnsi="David" w:cs="David"/>
          <w:color w:val="000000"/>
          <w:sz w:val="24"/>
          <w:szCs w:val="24"/>
          <w:rtl/>
        </w:rPr>
        <w:t>דויו</w:t>
      </w:r>
      <w:proofErr w:type="spellEnd"/>
      <w:r w:rsidRPr="004A6D72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מוסיף על ענין וילמד ת</w:t>
      </w:r>
      <w:r w:rsidR="000B056E">
        <w:rPr>
          <w:rFonts w:ascii="David" w:eastAsia="Times New Roman" w:hAnsi="David" w:cs="David"/>
          <w:color w:val="000000"/>
          <w:sz w:val="24"/>
          <w:szCs w:val="24"/>
          <w:rtl/>
        </w:rPr>
        <w:t>חתון מעליון ועליון מתחתון</w:t>
      </w:r>
      <w:r w:rsidR="000B056E">
        <w:rPr>
          <w:rFonts w:ascii="David" w:eastAsia="Times New Roman" w:hAnsi="David" w:cs="David" w:hint="cs"/>
          <w:color w:val="000000"/>
          <w:sz w:val="24"/>
          <w:szCs w:val="24"/>
          <w:rtl/>
        </w:rPr>
        <w:t>...</w:t>
      </w:r>
      <w:r w:rsidRPr="004A6D72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ותנן </w:t>
      </w:r>
      <w:r w:rsidRPr="009E3F02">
        <w:rPr>
          <w:rFonts w:ascii="David" w:eastAsia="Times New Roman" w:hAnsi="David" w:cs="David"/>
          <w:color w:val="000000"/>
          <w:sz w:val="20"/>
          <w:szCs w:val="20"/>
          <w:rtl/>
        </w:rPr>
        <w:t>[מנחות י"ח א']</w:t>
      </w:r>
      <w:r w:rsidRPr="004A6D72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אם לא בלל כשר</w:t>
      </w:r>
      <w:r w:rsidR="009E3F02">
        <w:rPr>
          <w:rFonts w:ascii="David" w:eastAsia="Times New Roman" w:hAnsi="David" w:cs="David" w:hint="cs"/>
          <w:color w:val="000000"/>
          <w:sz w:val="24"/>
          <w:szCs w:val="24"/>
          <w:rtl/>
        </w:rPr>
        <w:t>.</w:t>
      </w:r>
      <w:r w:rsidRPr="004A6D72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פי' שלא נאמר בלילה אלא </w:t>
      </w:r>
      <w:proofErr w:type="spellStart"/>
      <w:r w:rsidRPr="004A6D72">
        <w:rPr>
          <w:rFonts w:ascii="David" w:eastAsia="Times New Roman" w:hAnsi="David" w:cs="David"/>
          <w:color w:val="000000"/>
          <w:sz w:val="24"/>
          <w:szCs w:val="24"/>
          <w:rtl/>
        </w:rPr>
        <w:t>למצוה</w:t>
      </w:r>
      <w:proofErr w:type="spellEnd"/>
      <w:r w:rsidRPr="004A6D72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שכל מצות האמורות בתורה </w:t>
      </w:r>
      <w:proofErr w:type="spellStart"/>
      <w:r w:rsidRPr="004A6D72">
        <w:rPr>
          <w:rFonts w:ascii="David" w:eastAsia="Times New Roman" w:hAnsi="David" w:cs="David"/>
          <w:color w:val="000000"/>
          <w:sz w:val="24"/>
          <w:szCs w:val="24"/>
          <w:rtl/>
        </w:rPr>
        <w:t>לענין</w:t>
      </w:r>
      <w:proofErr w:type="spellEnd"/>
      <w:r w:rsidRPr="004A6D72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קדשים </w:t>
      </w:r>
      <w:proofErr w:type="spellStart"/>
      <w:r w:rsidRPr="004A6D72">
        <w:rPr>
          <w:rFonts w:ascii="David" w:eastAsia="Times New Roman" w:hAnsi="David" w:cs="David"/>
          <w:color w:val="000000"/>
          <w:sz w:val="24"/>
          <w:szCs w:val="24"/>
          <w:rtl/>
        </w:rPr>
        <w:t>מוקמינן</w:t>
      </w:r>
      <w:proofErr w:type="spellEnd"/>
      <w:r w:rsidRPr="004A6D72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להו </w:t>
      </w:r>
      <w:proofErr w:type="spellStart"/>
      <w:r w:rsidRPr="004A6D72">
        <w:rPr>
          <w:rFonts w:ascii="David" w:eastAsia="Times New Roman" w:hAnsi="David" w:cs="David"/>
          <w:color w:val="000000"/>
          <w:sz w:val="24"/>
          <w:szCs w:val="24"/>
          <w:rtl/>
        </w:rPr>
        <w:t>למצוה</w:t>
      </w:r>
      <w:proofErr w:type="spellEnd"/>
      <w:r w:rsidRPr="004A6D72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ולא לעכב עד שישנה עליו הכתוב</w:t>
      </w:r>
      <w:r w:rsidR="000B056E">
        <w:rPr>
          <w:rFonts w:ascii="David" w:eastAsia="Times New Roman" w:hAnsi="David" w:cs="David" w:hint="cs"/>
          <w:color w:val="000000"/>
          <w:sz w:val="24"/>
          <w:szCs w:val="24"/>
          <w:rtl/>
        </w:rPr>
        <w:t>...</w:t>
      </w:r>
      <w:r w:rsidRPr="004A6D72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ד"א אינו בתורת בלול אלא </w:t>
      </w:r>
      <w:r w:rsidRPr="009E3F02">
        <w:rPr>
          <w:rFonts w:ascii="David" w:eastAsia="Times New Roman" w:hAnsi="David" w:cs="David"/>
          <w:b/>
          <w:bCs/>
          <w:color w:val="000000"/>
          <w:sz w:val="24"/>
          <w:szCs w:val="24"/>
          <w:rtl/>
        </w:rPr>
        <w:t>בלולה פי' ראויה לבלול</w:t>
      </w:r>
      <w:r w:rsidR="009E3F02">
        <w:rPr>
          <w:rFonts w:ascii="David" w:eastAsia="Times New Roman" w:hAnsi="David" w:cs="David" w:hint="cs"/>
          <w:color w:val="000000"/>
          <w:sz w:val="24"/>
          <w:szCs w:val="24"/>
          <w:rtl/>
        </w:rPr>
        <w:t>.</w:t>
      </w:r>
      <w:r w:rsidRPr="004A6D72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הלכך לא מצינו בכל התורה </w:t>
      </w:r>
      <w:proofErr w:type="spellStart"/>
      <w:r w:rsidRPr="004A6D72">
        <w:rPr>
          <w:rFonts w:ascii="David" w:eastAsia="Times New Roman" w:hAnsi="David" w:cs="David"/>
          <w:color w:val="000000"/>
          <w:sz w:val="24"/>
          <w:szCs w:val="24"/>
          <w:rtl/>
        </w:rPr>
        <w:t>שצוה</w:t>
      </w:r>
      <w:proofErr w:type="spellEnd"/>
      <w:r w:rsidRPr="004A6D72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לבלול אך שתהיה ראויה לבלול</w:t>
      </w:r>
      <w:r w:rsidR="009E3F02">
        <w:rPr>
          <w:rFonts w:ascii="David" w:eastAsia="Times New Roman" w:hAnsi="David" w:cs="David" w:hint="cs"/>
          <w:color w:val="000000"/>
          <w:sz w:val="24"/>
          <w:szCs w:val="24"/>
          <w:rtl/>
        </w:rPr>
        <w:t>,</w:t>
      </w:r>
      <w:r w:rsidRPr="004A6D72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</w:t>
      </w:r>
      <w:proofErr w:type="spellStart"/>
      <w:r w:rsidRPr="004A6D72">
        <w:rPr>
          <w:rFonts w:ascii="David" w:eastAsia="Times New Roman" w:hAnsi="David" w:cs="David"/>
          <w:color w:val="000000"/>
          <w:sz w:val="24"/>
          <w:szCs w:val="24"/>
          <w:rtl/>
        </w:rPr>
        <w:t>ומה"ט</w:t>
      </w:r>
      <w:proofErr w:type="spellEnd"/>
      <w:r w:rsidRPr="004A6D72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אמר ר' </w:t>
      </w:r>
      <w:proofErr w:type="spellStart"/>
      <w:r w:rsidRPr="004A6D72">
        <w:rPr>
          <w:rFonts w:ascii="David" w:eastAsia="Times New Roman" w:hAnsi="David" w:cs="David"/>
          <w:color w:val="000000"/>
          <w:sz w:val="24"/>
          <w:szCs w:val="24"/>
          <w:rtl/>
        </w:rPr>
        <w:t>זירא</w:t>
      </w:r>
      <w:proofErr w:type="spellEnd"/>
      <w:r w:rsidRPr="004A6D72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כל הראוי </w:t>
      </w:r>
      <w:proofErr w:type="spellStart"/>
      <w:r w:rsidRPr="004A6D72">
        <w:rPr>
          <w:rFonts w:ascii="David" w:eastAsia="Times New Roman" w:hAnsi="David" w:cs="David"/>
          <w:color w:val="000000"/>
          <w:sz w:val="24"/>
          <w:szCs w:val="24"/>
          <w:rtl/>
        </w:rPr>
        <w:t>לבילה</w:t>
      </w:r>
      <w:proofErr w:type="spellEnd"/>
      <w:r w:rsidRPr="004A6D72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אין בילה מעכבת בו הלכך מצות בלילה מדרבנן היא</w:t>
      </w:r>
      <w:r w:rsidR="000B056E">
        <w:rPr>
          <w:rStyle w:val="a5"/>
          <w:rFonts w:ascii="David" w:eastAsia="Times New Roman" w:hAnsi="David" w:cs="David"/>
          <w:color w:val="000000"/>
          <w:sz w:val="24"/>
          <w:szCs w:val="24"/>
          <w:rtl/>
        </w:rPr>
        <w:footnoteReference w:id="27"/>
      </w:r>
      <w:r w:rsidRPr="004A6D72">
        <w:rPr>
          <w:rFonts w:ascii="David" w:eastAsia="Times New Roman" w:hAnsi="David" w:cs="David"/>
          <w:color w:val="000000"/>
          <w:sz w:val="24"/>
          <w:szCs w:val="24"/>
          <w:rtl/>
        </w:rPr>
        <w:t>.</w:t>
      </w:r>
      <w:r w:rsidR="000B056E"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 </w:t>
      </w:r>
    </w:p>
    <w:p w14:paraId="26753DA2" w14:textId="56EE58A0" w:rsidR="003067F5" w:rsidRDefault="000B056E" w:rsidP="007C46D3">
      <w:pPr>
        <w:pStyle w:val="a7"/>
        <w:shd w:val="clear" w:color="auto" w:fill="FFFFFF"/>
        <w:spacing w:after="0" w:line="360" w:lineRule="auto"/>
        <w:rPr>
          <w:rFonts w:ascii="David" w:eastAsia="Times New Roman" w:hAnsi="David" w:cs="David"/>
          <w:sz w:val="24"/>
          <w:szCs w:val="24"/>
          <w:rtl/>
        </w:rPr>
      </w:pPr>
      <w:r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 xml:space="preserve">אם כן, יש מצווה לבלול, אך בסוף דבריו מציע בעל היראים שהמצווה היא שתהא ראויה לבלילה. </w:t>
      </w:r>
      <w:r w:rsidR="00914044"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>כאופן</w:t>
      </w:r>
      <w:r w:rsidR="004162B8"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 xml:space="preserve"> השני משמע בדברי </w:t>
      </w:r>
      <w:r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 xml:space="preserve">רש"י, </w:t>
      </w:r>
      <w:r w:rsidR="004162B8"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 xml:space="preserve">שכותב </w:t>
      </w:r>
      <w:r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>לגבי א</w:t>
      </w:r>
      <w:r w:rsidR="009E3F02"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>י</w:t>
      </w:r>
      <w:r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>למת</w:t>
      </w:r>
      <w:r w:rsidR="003067F5"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 xml:space="preserve"> </w:t>
      </w:r>
      <w:r w:rsidR="004162B8"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>-</w:t>
      </w:r>
      <w:r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 xml:space="preserve"> שחליצתה פסולה מאחר שאינה יכולה לקרוא: </w:t>
      </w:r>
      <w:r w:rsidR="004162B8" w:rsidRPr="004162B8">
        <w:rPr>
          <w:rFonts w:ascii="David" w:eastAsia="Times New Roman" w:hAnsi="David" w:cs="David"/>
          <w:color w:val="000000"/>
          <w:sz w:val="24"/>
          <w:szCs w:val="24"/>
          <w:rtl/>
        </w:rPr>
        <w:t>"</w:t>
      </w:r>
      <w:proofErr w:type="spellStart"/>
      <w:r w:rsidRPr="004162B8">
        <w:rPr>
          <w:rFonts w:ascii="David" w:eastAsia="Times New Roman" w:hAnsi="David" w:cs="David"/>
          <w:color w:val="000000"/>
          <w:sz w:val="24"/>
          <w:szCs w:val="24"/>
          <w:rtl/>
        </w:rPr>
        <w:t>דראוי</w:t>
      </w:r>
      <w:proofErr w:type="spellEnd"/>
      <w:r w:rsidRPr="004162B8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</w:t>
      </w:r>
      <w:proofErr w:type="spellStart"/>
      <w:r w:rsidRPr="004162B8">
        <w:rPr>
          <w:rFonts w:ascii="David" w:eastAsia="Times New Roman" w:hAnsi="David" w:cs="David"/>
          <w:color w:val="000000"/>
          <w:sz w:val="24"/>
          <w:szCs w:val="24"/>
          <w:rtl/>
        </w:rPr>
        <w:t>לבילה</w:t>
      </w:r>
      <w:proofErr w:type="spellEnd"/>
      <w:r w:rsidRPr="004162B8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בעינן </w:t>
      </w:r>
      <w:proofErr w:type="spellStart"/>
      <w:r w:rsidRPr="004162B8">
        <w:rPr>
          <w:rFonts w:ascii="David" w:eastAsia="Times New Roman" w:hAnsi="David" w:cs="David"/>
          <w:color w:val="000000"/>
          <w:sz w:val="24"/>
          <w:szCs w:val="24"/>
          <w:rtl/>
        </w:rPr>
        <w:t>דאפשר</w:t>
      </w:r>
      <w:proofErr w:type="spellEnd"/>
      <w:r w:rsidRPr="004162B8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ל</w:t>
      </w:r>
      <w:r w:rsidR="004162B8" w:rsidRPr="004162B8">
        <w:rPr>
          <w:rFonts w:ascii="David" w:eastAsia="Times New Roman" w:hAnsi="David" w:cs="David"/>
          <w:color w:val="000000"/>
          <w:sz w:val="24"/>
          <w:szCs w:val="24"/>
          <w:rtl/>
        </w:rPr>
        <w:t>התקיים בה מצות מנ</w:t>
      </w:r>
      <w:r w:rsidR="004162B8">
        <w:rPr>
          <w:rFonts w:ascii="David" w:eastAsia="Times New Roman" w:hAnsi="David" w:cs="David" w:hint="cs"/>
          <w:color w:val="000000"/>
          <w:sz w:val="24"/>
          <w:szCs w:val="24"/>
          <w:rtl/>
        </w:rPr>
        <w:t>חה</w:t>
      </w:r>
      <w:r w:rsidR="004162B8">
        <w:rPr>
          <w:rFonts w:ascii="David" w:eastAsia="Times New Roman" w:hAnsi="David" w:cs="David"/>
          <w:color w:val="000000"/>
          <w:sz w:val="24"/>
          <w:szCs w:val="24"/>
        </w:rPr>
        <w:t xml:space="preserve"> </w:t>
      </w:r>
      <w:r w:rsidR="004162B8">
        <w:rPr>
          <w:rStyle w:val="a5"/>
          <w:rFonts w:asciiTheme="majorBidi" w:eastAsia="Times New Roman" w:hAnsiTheme="majorBidi" w:cstheme="majorBidi"/>
          <w:color w:val="000000"/>
          <w:sz w:val="20"/>
          <w:szCs w:val="20"/>
        </w:rPr>
        <w:footnoteReference w:id="28"/>
      </w:r>
      <w:r w:rsidR="004162B8" w:rsidRPr="004162B8">
        <w:rPr>
          <w:rFonts w:asciiTheme="majorBidi" w:eastAsia="Times New Roman" w:hAnsiTheme="majorBidi" w:cstheme="majorBidi" w:hint="cs"/>
          <w:color w:val="000000"/>
          <w:sz w:val="20"/>
          <w:szCs w:val="20"/>
          <w:rtl/>
        </w:rPr>
        <w:t xml:space="preserve">". </w:t>
      </w:r>
      <w:r w:rsidR="004162B8" w:rsidRPr="004162B8"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 xml:space="preserve">וכן </w:t>
      </w:r>
      <w:proofErr w:type="spellStart"/>
      <w:r w:rsidR="004162B8" w:rsidRPr="004162B8"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>רשב"ם</w:t>
      </w:r>
      <w:proofErr w:type="spellEnd"/>
      <w:r w:rsidR="004162B8" w:rsidRPr="004162B8"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>:</w:t>
      </w:r>
      <w:r w:rsidR="004162B8">
        <w:rPr>
          <w:rFonts w:asciiTheme="majorBidi" w:eastAsia="Times New Roman" w:hAnsiTheme="majorBidi" w:cstheme="majorBidi" w:hint="cs"/>
          <w:color w:val="000000"/>
          <w:sz w:val="20"/>
          <w:szCs w:val="20"/>
          <w:rtl/>
        </w:rPr>
        <w:t xml:space="preserve"> </w:t>
      </w:r>
      <w:r w:rsidR="004162B8" w:rsidRPr="004162B8">
        <w:rPr>
          <w:rFonts w:ascii="David" w:eastAsia="Times New Roman" w:hAnsi="David" w:cs="David"/>
          <w:color w:val="000000"/>
          <w:sz w:val="24"/>
          <w:szCs w:val="24"/>
          <w:rtl/>
        </w:rPr>
        <w:t>"</w:t>
      </w:r>
      <w:proofErr w:type="spellStart"/>
      <w:r w:rsidR="004162B8" w:rsidRPr="004162B8">
        <w:rPr>
          <w:rFonts w:ascii="David" w:eastAsia="Times New Roman" w:hAnsi="David" w:cs="David"/>
          <w:color w:val="000000"/>
          <w:sz w:val="24"/>
          <w:szCs w:val="24"/>
          <w:rtl/>
        </w:rPr>
        <w:t>צוה</w:t>
      </w:r>
      <w:proofErr w:type="spellEnd"/>
      <w:r w:rsidR="004162B8" w:rsidRPr="004162B8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הקדוש ברוך הוא להביא מנחה שיכול לקיים בהן מצות בלילה</w:t>
      </w:r>
      <w:r w:rsidR="004162B8" w:rsidRPr="004162B8">
        <w:rPr>
          <w:rStyle w:val="a5"/>
          <w:rFonts w:ascii="David" w:eastAsia="Times New Roman" w:hAnsi="David" w:cs="David"/>
          <w:color w:val="000000"/>
          <w:sz w:val="24"/>
          <w:szCs w:val="24"/>
          <w:rtl/>
        </w:rPr>
        <w:footnoteReference w:id="29"/>
      </w:r>
      <w:r w:rsidR="004162B8" w:rsidRPr="004162B8">
        <w:rPr>
          <w:rFonts w:ascii="David" w:eastAsia="Times New Roman" w:hAnsi="David" w:cs="David"/>
          <w:color w:val="000000"/>
          <w:sz w:val="24"/>
          <w:szCs w:val="24"/>
          <w:rtl/>
        </w:rPr>
        <w:t>"</w:t>
      </w:r>
      <w:r w:rsidR="004162B8"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. </w:t>
      </w:r>
      <w:r w:rsidR="007C46D3">
        <w:rPr>
          <w:rFonts w:asciiTheme="majorBidi" w:eastAsia="Times New Roman" w:hAnsiTheme="majorBidi" w:cstheme="majorBidi" w:hint="cs"/>
          <w:sz w:val="24"/>
          <w:szCs w:val="24"/>
          <w:rtl/>
        </w:rPr>
        <w:t xml:space="preserve">הרמב"ן מסביר </w:t>
      </w:r>
      <w:r w:rsidR="00914044">
        <w:rPr>
          <w:rFonts w:asciiTheme="majorBidi" w:eastAsia="Times New Roman" w:hAnsiTheme="majorBidi" w:cstheme="majorBidi" w:hint="cs"/>
          <w:sz w:val="24"/>
          <w:szCs w:val="24"/>
          <w:rtl/>
        </w:rPr>
        <w:t xml:space="preserve">את השמטת הרמב"ם בעניין זה, בכך </w:t>
      </w:r>
      <w:r w:rsidR="007C46D3">
        <w:rPr>
          <w:rFonts w:asciiTheme="majorBidi" w:eastAsia="Times New Roman" w:hAnsiTheme="majorBidi" w:cstheme="majorBidi" w:hint="cs"/>
          <w:sz w:val="24"/>
          <w:szCs w:val="24"/>
          <w:rtl/>
        </w:rPr>
        <w:t xml:space="preserve">שאין ראוי למנות כמצווה פרט מתוכה: </w:t>
      </w:r>
    </w:p>
    <w:p w14:paraId="07821F12" w14:textId="4E057FA7" w:rsidR="004A6D72" w:rsidRPr="007C46D3" w:rsidRDefault="007C46D3" w:rsidP="00423F46">
      <w:pPr>
        <w:pStyle w:val="a7"/>
        <w:shd w:val="clear" w:color="auto" w:fill="FFFFFF"/>
        <w:spacing w:after="0" w:line="360" w:lineRule="auto"/>
        <w:ind w:left="1440"/>
        <w:rPr>
          <w:rFonts w:asciiTheme="majorBidi" w:eastAsia="Times New Roman" w:hAnsiTheme="majorBidi" w:cstheme="majorBidi"/>
          <w:sz w:val="24"/>
          <w:szCs w:val="24"/>
        </w:rPr>
      </w:pPr>
      <w:r w:rsidRPr="007C46D3">
        <w:rPr>
          <w:rFonts w:ascii="David" w:eastAsia="Times New Roman" w:hAnsi="David" w:cs="David"/>
          <w:sz w:val="24"/>
          <w:szCs w:val="24"/>
          <w:rtl/>
        </w:rPr>
        <w:t xml:space="preserve">לא בא הסכום הזה תרי"ג אלא </w:t>
      </w:r>
      <w:r w:rsidRPr="00914044">
        <w:rPr>
          <w:rFonts w:ascii="David" w:eastAsia="Times New Roman" w:hAnsi="David" w:cs="David"/>
          <w:b/>
          <w:bCs/>
          <w:sz w:val="24"/>
          <w:szCs w:val="24"/>
          <w:rtl/>
        </w:rPr>
        <w:t>בעיקרי</w:t>
      </w:r>
      <w:r w:rsidRPr="007C46D3">
        <w:rPr>
          <w:rFonts w:ascii="David" w:eastAsia="Times New Roman" w:hAnsi="David" w:cs="David"/>
          <w:sz w:val="24"/>
          <w:szCs w:val="24"/>
          <w:rtl/>
        </w:rPr>
        <w:t xml:space="preserve"> המעשים הרצויים במצווים מאתו </w:t>
      </w:r>
      <w:proofErr w:type="spellStart"/>
      <w:r w:rsidRPr="007C46D3">
        <w:rPr>
          <w:rFonts w:ascii="David" w:eastAsia="Times New Roman" w:hAnsi="David" w:cs="David"/>
          <w:sz w:val="24"/>
          <w:szCs w:val="24"/>
          <w:rtl/>
        </w:rPr>
        <w:t>ית</w:t>
      </w:r>
      <w:proofErr w:type="spellEnd"/>
      <w:r w:rsidRPr="007C46D3">
        <w:rPr>
          <w:rFonts w:ascii="David" w:eastAsia="Times New Roman" w:hAnsi="David" w:cs="David"/>
          <w:sz w:val="24"/>
          <w:szCs w:val="24"/>
          <w:rtl/>
        </w:rPr>
        <w:t xml:space="preserve">' ובנמנעים מאתו </w:t>
      </w:r>
      <w:proofErr w:type="spellStart"/>
      <w:r w:rsidRPr="007C46D3">
        <w:rPr>
          <w:rFonts w:ascii="David" w:eastAsia="Times New Roman" w:hAnsi="David" w:cs="David"/>
          <w:sz w:val="24"/>
          <w:szCs w:val="24"/>
          <w:rtl/>
        </w:rPr>
        <w:t>ית</w:t>
      </w:r>
      <w:proofErr w:type="spellEnd"/>
      <w:r w:rsidRPr="007C46D3">
        <w:rPr>
          <w:rFonts w:ascii="David" w:eastAsia="Times New Roman" w:hAnsi="David" w:cs="David"/>
          <w:sz w:val="24"/>
          <w:szCs w:val="24"/>
          <w:rtl/>
        </w:rPr>
        <w:t>'...</w:t>
      </w:r>
      <w:r w:rsidR="003067F5">
        <w:rPr>
          <w:rFonts w:ascii="David" w:eastAsia="Times New Roman" w:hAnsi="David" w:cs="David" w:hint="cs"/>
          <w:sz w:val="24"/>
          <w:szCs w:val="24"/>
          <w:rtl/>
        </w:rPr>
        <w:t xml:space="preserve"> </w:t>
      </w:r>
      <w:r w:rsidRPr="007C46D3">
        <w:rPr>
          <w:rFonts w:ascii="David" w:eastAsia="Times New Roman" w:hAnsi="David" w:cs="David"/>
          <w:sz w:val="24"/>
          <w:szCs w:val="24"/>
          <w:rtl/>
        </w:rPr>
        <w:t xml:space="preserve">ולכן לא מנה </w:t>
      </w:r>
      <w:proofErr w:type="spellStart"/>
      <w:r w:rsidRPr="007C46D3">
        <w:rPr>
          <w:rFonts w:ascii="David" w:eastAsia="Times New Roman" w:hAnsi="David" w:cs="David"/>
          <w:sz w:val="24"/>
          <w:szCs w:val="24"/>
          <w:rtl/>
        </w:rPr>
        <w:t>בקרבנות</w:t>
      </w:r>
      <w:proofErr w:type="spellEnd"/>
      <w:r w:rsidRPr="007C46D3">
        <w:rPr>
          <w:rFonts w:ascii="David" w:eastAsia="Times New Roman" w:hAnsi="David" w:cs="David"/>
          <w:sz w:val="24"/>
          <w:szCs w:val="24"/>
          <w:rtl/>
        </w:rPr>
        <w:t xml:space="preserve"> שום מצוה רק חשבונו </w:t>
      </w:r>
      <w:proofErr w:type="spellStart"/>
      <w:r w:rsidRPr="007C46D3">
        <w:rPr>
          <w:rFonts w:ascii="David" w:eastAsia="Times New Roman" w:hAnsi="David" w:cs="David"/>
          <w:sz w:val="24"/>
          <w:szCs w:val="24"/>
          <w:rtl/>
        </w:rPr>
        <w:t>בתמיד</w:t>
      </w:r>
      <w:proofErr w:type="spellEnd"/>
      <w:r w:rsidRPr="007C46D3">
        <w:rPr>
          <w:rFonts w:ascii="David" w:eastAsia="Times New Roman" w:hAnsi="David" w:cs="David"/>
          <w:sz w:val="24"/>
          <w:szCs w:val="24"/>
          <w:rtl/>
        </w:rPr>
        <w:t xml:space="preserve"> ובמנחה- יציקות ובלילות וכו' שחיטות מליקות</w:t>
      </w:r>
      <w:r w:rsidRPr="007C46D3">
        <w:rPr>
          <w:rStyle w:val="a5"/>
          <w:rFonts w:ascii="David" w:eastAsia="Times New Roman" w:hAnsi="David" w:cs="David"/>
          <w:sz w:val="24"/>
          <w:szCs w:val="24"/>
          <w:rtl/>
        </w:rPr>
        <w:footnoteReference w:id="30"/>
      </w:r>
      <w:r w:rsidR="00914044">
        <w:rPr>
          <w:rFonts w:asciiTheme="majorBidi" w:eastAsia="Times New Roman" w:hAnsiTheme="majorBidi" w:cstheme="majorBidi" w:hint="cs"/>
          <w:sz w:val="24"/>
          <w:szCs w:val="24"/>
          <w:rtl/>
        </w:rPr>
        <w:t>.</w:t>
      </w:r>
    </w:p>
    <w:p w14:paraId="70AC3726" w14:textId="77777777" w:rsidR="009D4DE2" w:rsidRPr="0018134C" w:rsidRDefault="009D4DE2" w:rsidP="009D4DE2">
      <w:pPr>
        <w:rPr>
          <w:rFonts w:asciiTheme="majorBidi" w:hAnsiTheme="majorBidi" w:cstheme="majorBidi"/>
          <w:color w:val="FF0000"/>
          <w:sz w:val="24"/>
          <w:szCs w:val="24"/>
          <w:rtl/>
        </w:rPr>
      </w:pPr>
      <w:r w:rsidRPr="0018134C">
        <w:rPr>
          <w:rFonts w:asciiTheme="majorBidi" w:hAnsiTheme="majorBidi" w:cstheme="majorBidi"/>
          <w:color w:val="FF0000"/>
          <w:sz w:val="24"/>
          <w:szCs w:val="24"/>
          <w:rtl/>
        </w:rPr>
        <w:t>שיעור זה נכתב בסיוע 'מעלה' – מרכז לציונות דתית.</w:t>
      </w:r>
    </w:p>
    <w:p w14:paraId="19CCA19F" w14:textId="77777777" w:rsidR="009D4DE2" w:rsidRPr="0018134C" w:rsidRDefault="009D4DE2" w:rsidP="009D4DE2">
      <w:pPr>
        <w:rPr>
          <w:rFonts w:asciiTheme="majorBidi" w:hAnsiTheme="majorBidi" w:cstheme="majorBidi"/>
          <w:color w:val="FF0000"/>
          <w:sz w:val="24"/>
          <w:szCs w:val="24"/>
          <w:rtl/>
        </w:rPr>
      </w:pPr>
      <w:r w:rsidRPr="0018134C">
        <w:rPr>
          <w:rFonts w:asciiTheme="majorBidi" w:hAnsiTheme="majorBidi" w:cstheme="majorBidi"/>
          <w:color w:val="FF0000"/>
          <w:sz w:val="24"/>
          <w:szCs w:val="24"/>
          <w:rtl/>
        </w:rPr>
        <w:lastRenderedPageBreak/>
        <w:t xml:space="preserve">לתגובות: </w:t>
      </w:r>
      <w:r w:rsidRPr="0018134C">
        <w:rPr>
          <w:rFonts w:asciiTheme="majorBidi" w:hAnsiTheme="majorBidi" w:cstheme="majorBidi"/>
          <w:color w:val="FF0000"/>
          <w:sz w:val="24"/>
          <w:szCs w:val="24"/>
        </w:rPr>
        <w:t>shnufi@gmail.com</w:t>
      </w:r>
    </w:p>
    <w:p w14:paraId="4F9F7EB9" w14:textId="77777777" w:rsidR="007C46D3" w:rsidRDefault="007C46D3" w:rsidP="00423F46">
      <w:pPr>
        <w:pStyle w:val="a7"/>
        <w:spacing w:line="360" w:lineRule="auto"/>
        <w:rPr>
          <w:rFonts w:ascii="David" w:hAnsi="David" w:cs="David"/>
          <w:color w:val="1F4E79" w:themeColor="accent1" w:themeShade="80"/>
          <w:sz w:val="24"/>
          <w:szCs w:val="24"/>
          <w:rtl/>
        </w:rPr>
      </w:pPr>
    </w:p>
    <w:sectPr w:rsidR="007C46D3" w:rsidSect="00103061">
      <w:headerReference w:type="default" r:id="rId12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אבי ונגרובר" w:date="2025-06-18T12:06:00Z" w:initials="או">
    <w:p w14:paraId="414CC915" w14:textId="77777777" w:rsidR="002D6011" w:rsidRDefault="002D6011" w:rsidP="002D6011">
      <w:pPr>
        <w:pStyle w:val="ae"/>
        <w:jc w:val="right"/>
      </w:pPr>
      <w:r>
        <w:rPr>
          <w:rStyle w:val="ad"/>
        </w:rPr>
        <w:annotationRef/>
      </w:r>
      <w:r>
        <w:rPr>
          <w:rFonts w:hint="eastAsia"/>
          <w:rtl/>
        </w:rPr>
        <w:t>עניין</w:t>
      </w:r>
      <w:r>
        <w:rPr>
          <w:rtl/>
        </w:rPr>
        <w:t xml:space="preserve"> השופר לא ברור כאן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14CC91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3F17E17E" w16cex:dateUtc="2025-06-18T09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14CC915" w16cid:durableId="3F17E17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7E88C" w14:textId="77777777" w:rsidR="00864DAB" w:rsidRDefault="00864DAB" w:rsidP="00F4398B">
      <w:pPr>
        <w:spacing w:after="0" w:line="240" w:lineRule="auto"/>
      </w:pPr>
      <w:r>
        <w:separator/>
      </w:r>
    </w:p>
  </w:endnote>
  <w:endnote w:type="continuationSeparator" w:id="0">
    <w:p w14:paraId="3A9EB7DF" w14:textId="77777777" w:rsidR="00864DAB" w:rsidRDefault="00864DAB" w:rsidP="00F43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80CD1" w14:textId="77777777" w:rsidR="00864DAB" w:rsidRDefault="00864DAB" w:rsidP="00F4398B">
      <w:pPr>
        <w:spacing w:after="0" w:line="240" w:lineRule="auto"/>
      </w:pPr>
      <w:r>
        <w:separator/>
      </w:r>
    </w:p>
  </w:footnote>
  <w:footnote w:type="continuationSeparator" w:id="0">
    <w:p w14:paraId="3841A390" w14:textId="77777777" w:rsidR="00864DAB" w:rsidRDefault="00864DAB" w:rsidP="00F4398B">
      <w:pPr>
        <w:spacing w:after="0" w:line="240" w:lineRule="auto"/>
      </w:pPr>
      <w:r>
        <w:continuationSeparator/>
      </w:r>
    </w:p>
  </w:footnote>
  <w:footnote w:id="1">
    <w:p w14:paraId="359728CF" w14:textId="77777777" w:rsidR="00F4398B" w:rsidRPr="00B405B7" w:rsidRDefault="00F4398B">
      <w:pPr>
        <w:pStyle w:val="a3"/>
        <w:rPr>
          <w:rtl/>
        </w:rPr>
      </w:pPr>
      <w:r w:rsidRPr="00B405B7">
        <w:rPr>
          <w:rStyle w:val="a5"/>
        </w:rPr>
        <w:footnoteRef/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1380"/>
        <w:gridCol w:w="465"/>
        <w:gridCol w:w="855"/>
        <w:gridCol w:w="980"/>
        <w:gridCol w:w="574"/>
      </w:tblGrid>
      <w:tr w:rsidR="00F4398B" w:rsidRPr="00B405B7" w14:paraId="6F0662CD" w14:textId="77777777" w:rsidTr="00020AA9">
        <w:tc>
          <w:tcPr>
            <w:tcW w:w="1380" w:type="dxa"/>
          </w:tcPr>
          <w:p w14:paraId="0305676B" w14:textId="77777777" w:rsidR="00F4398B" w:rsidRPr="00B405B7" w:rsidRDefault="00F4398B" w:rsidP="00FE758B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B405B7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שבת יום טוב </w:t>
            </w:r>
          </w:p>
          <w:p w14:paraId="015D1BAA" w14:textId="77777777" w:rsidR="00F4398B" w:rsidRPr="00B405B7" w:rsidRDefault="00F4398B" w:rsidP="00FE758B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B405B7">
              <w:rPr>
                <w:rFonts w:asciiTheme="majorBidi" w:hAnsiTheme="majorBidi" w:cstheme="majorBidi" w:hint="cs"/>
                <w:sz w:val="20"/>
                <w:szCs w:val="20"/>
                <w:rtl/>
              </w:rPr>
              <w:t>ראשון של סוכות</w:t>
            </w:r>
          </w:p>
        </w:tc>
        <w:tc>
          <w:tcPr>
            <w:tcW w:w="465" w:type="dxa"/>
          </w:tcPr>
          <w:p w14:paraId="6BFAE72E" w14:textId="77777777" w:rsidR="00F4398B" w:rsidRPr="00B405B7" w:rsidRDefault="00F4398B" w:rsidP="00FE758B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B405B7">
              <w:rPr>
                <w:rFonts w:asciiTheme="majorBidi" w:hAnsiTheme="majorBidi" w:cstheme="majorBidi" w:hint="cs"/>
                <w:sz w:val="20"/>
                <w:szCs w:val="20"/>
                <w:rtl/>
              </w:rPr>
              <w:t>לחג</w:t>
            </w:r>
          </w:p>
        </w:tc>
        <w:tc>
          <w:tcPr>
            <w:tcW w:w="855" w:type="dxa"/>
          </w:tcPr>
          <w:p w14:paraId="1383B6CF" w14:textId="77777777" w:rsidR="00F4398B" w:rsidRPr="00B405B7" w:rsidRDefault="00F4398B" w:rsidP="00FE758B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B405B7">
              <w:rPr>
                <w:rFonts w:asciiTheme="majorBidi" w:hAnsiTheme="majorBidi" w:cstheme="majorBidi" w:hint="cs"/>
                <w:sz w:val="20"/>
                <w:szCs w:val="20"/>
                <w:rtl/>
              </w:rPr>
              <w:t>לשבת</w:t>
            </w:r>
          </w:p>
        </w:tc>
        <w:tc>
          <w:tcPr>
            <w:tcW w:w="980" w:type="dxa"/>
          </w:tcPr>
          <w:p w14:paraId="3F08E79C" w14:textId="77777777" w:rsidR="00F4398B" w:rsidRPr="00B405B7" w:rsidRDefault="00F4398B" w:rsidP="00FE758B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proofErr w:type="spellStart"/>
            <w:r w:rsidRPr="00B405B7">
              <w:rPr>
                <w:rFonts w:asciiTheme="majorBidi" w:hAnsiTheme="majorBidi" w:cstheme="majorBidi" w:hint="cs"/>
                <w:sz w:val="20"/>
                <w:szCs w:val="20"/>
                <w:rtl/>
              </w:rPr>
              <w:t>עשרונים</w:t>
            </w:r>
            <w:proofErr w:type="spellEnd"/>
            <w:r w:rsidRPr="00B405B7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</w:t>
            </w:r>
          </w:p>
          <w:p w14:paraId="53AA1F4A" w14:textId="77777777" w:rsidR="00F4398B" w:rsidRPr="00B405B7" w:rsidRDefault="00F4398B" w:rsidP="00FE758B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B405B7">
              <w:rPr>
                <w:rFonts w:asciiTheme="majorBidi" w:hAnsiTheme="majorBidi" w:cstheme="majorBidi" w:hint="cs"/>
                <w:sz w:val="20"/>
                <w:szCs w:val="20"/>
                <w:rtl/>
              </w:rPr>
              <w:t>שמן לאחד</w:t>
            </w:r>
          </w:p>
        </w:tc>
        <w:tc>
          <w:tcPr>
            <w:tcW w:w="574" w:type="dxa"/>
          </w:tcPr>
          <w:p w14:paraId="407F4EFF" w14:textId="77777777" w:rsidR="00F4398B" w:rsidRPr="00B405B7" w:rsidRDefault="00F4398B" w:rsidP="00FE758B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B405B7">
              <w:rPr>
                <w:rFonts w:asciiTheme="majorBidi" w:hAnsiTheme="majorBidi" w:cstheme="majorBidi" w:hint="cs"/>
                <w:sz w:val="20"/>
                <w:szCs w:val="20"/>
                <w:rtl/>
              </w:rPr>
              <w:t>סה"כ</w:t>
            </w:r>
            <w:r w:rsidR="00EE3CAB" w:rsidRPr="00B405B7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61</w:t>
            </w:r>
          </w:p>
        </w:tc>
      </w:tr>
      <w:tr w:rsidR="00F4398B" w:rsidRPr="00B405B7" w14:paraId="23C03A1D" w14:textId="77777777" w:rsidTr="00020AA9">
        <w:tc>
          <w:tcPr>
            <w:tcW w:w="1380" w:type="dxa"/>
          </w:tcPr>
          <w:p w14:paraId="63094E54" w14:textId="77777777" w:rsidR="00F4398B" w:rsidRPr="00B405B7" w:rsidRDefault="00F4398B" w:rsidP="00FE758B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B405B7">
              <w:rPr>
                <w:rFonts w:asciiTheme="majorBidi" w:hAnsiTheme="majorBidi" w:cstheme="majorBidi" w:hint="cs"/>
                <w:sz w:val="20"/>
                <w:szCs w:val="20"/>
                <w:rtl/>
              </w:rPr>
              <w:t>פרים</w:t>
            </w:r>
          </w:p>
        </w:tc>
        <w:tc>
          <w:tcPr>
            <w:tcW w:w="465" w:type="dxa"/>
          </w:tcPr>
          <w:p w14:paraId="770ED018" w14:textId="77777777" w:rsidR="00F4398B" w:rsidRPr="00B405B7" w:rsidRDefault="00F4398B" w:rsidP="00FE758B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B405B7">
              <w:rPr>
                <w:rFonts w:asciiTheme="majorBidi" w:hAnsiTheme="majorBidi" w:cstheme="majorBidi" w:hint="cs"/>
                <w:sz w:val="20"/>
                <w:szCs w:val="20"/>
                <w:rtl/>
              </w:rPr>
              <w:t>13</w:t>
            </w:r>
          </w:p>
        </w:tc>
        <w:tc>
          <w:tcPr>
            <w:tcW w:w="855" w:type="dxa"/>
          </w:tcPr>
          <w:p w14:paraId="0E5211EC" w14:textId="77777777" w:rsidR="00F4398B" w:rsidRPr="00B405B7" w:rsidRDefault="00F4398B" w:rsidP="00FE758B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980" w:type="dxa"/>
          </w:tcPr>
          <w:p w14:paraId="7D863F1B" w14:textId="77777777" w:rsidR="00F4398B" w:rsidRPr="00B405B7" w:rsidRDefault="00F4398B" w:rsidP="00FE758B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B405B7">
              <w:rPr>
                <w:rFonts w:asciiTheme="majorBidi" w:hAnsiTheme="majorBidi" w:cstheme="majorBidi" w:hint="cs"/>
                <w:sz w:val="20"/>
                <w:szCs w:val="20"/>
                <w:rtl/>
              </w:rPr>
              <w:t>3</w:t>
            </w:r>
          </w:p>
        </w:tc>
        <w:tc>
          <w:tcPr>
            <w:tcW w:w="574" w:type="dxa"/>
          </w:tcPr>
          <w:p w14:paraId="222FEDBD" w14:textId="77777777" w:rsidR="00F4398B" w:rsidRPr="00B405B7" w:rsidRDefault="00F4398B" w:rsidP="00FE758B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B405B7">
              <w:rPr>
                <w:rFonts w:asciiTheme="majorBidi" w:hAnsiTheme="majorBidi" w:cstheme="majorBidi" w:hint="cs"/>
                <w:sz w:val="20"/>
                <w:szCs w:val="20"/>
                <w:rtl/>
              </w:rPr>
              <w:t>39</w:t>
            </w:r>
          </w:p>
        </w:tc>
      </w:tr>
      <w:tr w:rsidR="00F4398B" w:rsidRPr="00B405B7" w14:paraId="693FBA44" w14:textId="77777777" w:rsidTr="00020AA9">
        <w:tc>
          <w:tcPr>
            <w:tcW w:w="1380" w:type="dxa"/>
          </w:tcPr>
          <w:p w14:paraId="208224D5" w14:textId="77777777" w:rsidR="00F4398B" w:rsidRPr="00B405B7" w:rsidRDefault="00F4398B" w:rsidP="00FE758B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B405B7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כבשים </w:t>
            </w:r>
          </w:p>
        </w:tc>
        <w:tc>
          <w:tcPr>
            <w:tcW w:w="465" w:type="dxa"/>
          </w:tcPr>
          <w:p w14:paraId="3BCBBEFE" w14:textId="77777777" w:rsidR="00F4398B" w:rsidRPr="00B405B7" w:rsidRDefault="00F4398B" w:rsidP="00FE758B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B405B7">
              <w:rPr>
                <w:rFonts w:asciiTheme="majorBidi" w:hAnsiTheme="majorBidi" w:cstheme="majorBidi" w:hint="cs"/>
                <w:sz w:val="20"/>
                <w:szCs w:val="20"/>
                <w:rtl/>
              </w:rPr>
              <w:t>14</w:t>
            </w:r>
          </w:p>
        </w:tc>
        <w:tc>
          <w:tcPr>
            <w:tcW w:w="855" w:type="dxa"/>
          </w:tcPr>
          <w:p w14:paraId="126AF848" w14:textId="77777777" w:rsidR="00F4398B" w:rsidRPr="00B405B7" w:rsidRDefault="00F4398B" w:rsidP="00FE758B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B405B7">
              <w:rPr>
                <w:rFonts w:asciiTheme="majorBidi" w:hAnsiTheme="majorBidi" w:cstheme="majorBidi" w:hint="cs"/>
                <w:sz w:val="20"/>
                <w:szCs w:val="20"/>
                <w:rtl/>
              </w:rPr>
              <w:t>4 תמיד+ מוסף</w:t>
            </w:r>
          </w:p>
        </w:tc>
        <w:tc>
          <w:tcPr>
            <w:tcW w:w="980" w:type="dxa"/>
          </w:tcPr>
          <w:p w14:paraId="2CC3AC1D" w14:textId="77777777" w:rsidR="00F4398B" w:rsidRPr="00B405B7" w:rsidRDefault="00F4398B" w:rsidP="00FE758B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B405B7">
              <w:rPr>
                <w:rFonts w:asciiTheme="majorBidi" w:hAnsiTheme="majorBidi" w:cstheme="majorBidi" w:hint="cs"/>
                <w:sz w:val="20"/>
                <w:szCs w:val="20"/>
                <w:rtl/>
              </w:rPr>
              <w:t>1</w:t>
            </w:r>
          </w:p>
        </w:tc>
        <w:tc>
          <w:tcPr>
            <w:tcW w:w="574" w:type="dxa"/>
          </w:tcPr>
          <w:p w14:paraId="69AE92B9" w14:textId="77777777" w:rsidR="00F4398B" w:rsidRPr="00B405B7" w:rsidRDefault="00F4398B" w:rsidP="00FE758B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B405B7">
              <w:rPr>
                <w:rFonts w:asciiTheme="majorBidi" w:hAnsiTheme="majorBidi" w:cstheme="majorBidi" w:hint="cs"/>
                <w:sz w:val="20"/>
                <w:szCs w:val="20"/>
                <w:rtl/>
              </w:rPr>
              <w:t>18</w:t>
            </w:r>
          </w:p>
        </w:tc>
      </w:tr>
      <w:tr w:rsidR="00F4398B" w:rsidRPr="00B405B7" w14:paraId="4B7BDAA8" w14:textId="77777777" w:rsidTr="00020AA9">
        <w:tc>
          <w:tcPr>
            <w:tcW w:w="1380" w:type="dxa"/>
          </w:tcPr>
          <w:p w14:paraId="4CD9B498" w14:textId="77777777" w:rsidR="00F4398B" w:rsidRPr="00B405B7" w:rsidRDefault="00F4398B" w:rsidP="00FE758B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B405B7">
              <w:rPr>
                <w:rFonts w:asciiTheme="majorBidi" w:hAnsiTheme="majorBidi" w:cstheme="majorBidi" w:hint="cs"/>
                <w:sz w:val="20"/>
                <w:szCs w:val="20"/>
                <w:rtl/>
              </w:rPr>
              <w:t>אילים</w:t>
            </w:r>
          </w:p>
        </w:tc>
        <w:tc>
          <w:tcPr>
            <w:tcW w:w="465" w:type="dxa"/>
          </w:tcPr>
          <w:p w14:paraId="56F208A7" w14:textId="77777777" w:rsidR="00F4398B" w:rsidRPr="00B405B7" w:rsidRDefault="00F4398B" w:rsidP="00FE758B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B405B7">
              <w:rPr>
                <w:rFonts w:asciiTheme="majorBidi" w:hAnsiTheme="majorBidi" w:cstheme="majorBidi" w:hint="cs"/>
                <w:sz w:val="20"/>
                <w:szCs w:val="20"/>
                <w:rtl/>
              </w:rPr>
              <w:t>2</w:t>
            </w:r>
          </w:p>
        </w:tc>
        <w:tc>
          <w:tcPr>
            <w:tcW w:w="855" w:type="dxa"/>
          </w:tcPr>
          <w:p w14:paraId="1E42DBEA" w14:textId="77777777" w:rsidR="00F4398B" w:rsidRPr="00B405B7" w:rsidRDefault="00F4398B" w:rsidP="00FE758B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980" w:type="dxa"/>
          </w:tcPr>
          <w:p w14:paraId="05FB7368" w14:textId="77777777" w:rsidR="00F4398B" w:rsidRPr="00B405B7" w:rsidRDefault="00F4398B" w:rsidP="00FE758B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B405B7">
              <w:rPr>
                <w:rFonts w:asciiTheme="majorBidi" w:hAnsiTheme="majorBidi" w:cstheme="majorBidi" w:hint="cs"/>
                <w:sz w:val="20"/>
                <w:szCs w:val="20"/>
                <w:rtl/>
              </w:rPr>
              <w:t>2</w:t>
            </w:r>
          </w:p>
        </w:tc>
        <w:tc>
          <w:tcPr>
            <w:tcW w:w="574" w:type="dxa"/>
          </w:tcPr>
          <w:p w14:paraId="1A8716A1" w14:textId="77777777" w:rsidR="00F4398B" w:rsidRPr="00B405B7" w:rsidRDefault="00F4398B" w:rsidP="00FE758B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B405B7">
              <w:rPr>
                <w:rFonts w:asciiTheme="majorBidi" w:hAnsiTheme="majorBidi" w:cstheme="majorBidi" w:hint="cs"/>
                <w:sz w:val="20"/>
                <w:szCs w:val="20"/>
                <w:rtl/>
              </w:rPr>
              <w:t>4</w:t>
            </w:r>
          </w:p>
        </w:tc>
      </w:tr>
    </w:tbl>
    <w:p w14:paraId="69803366" w14:textId="77777777" w:rsidR="00F4398B" w:rsidRPr="00B405B7" w:rsidRDefault="00F4398B">
      <w:pPr>
        <w:pStyle w:val="a3"/>
        <w:rPr>
          <w:rFonts w:asciiTheme="majorBidi" w:hAnsiTheme="majorBidi" w:cstheme="majorBidi"/>
          <w:rtl/>
        </w:rPr>
      </w:pPr>
    </w:p>
  </w:footnote>
  <w:footnote w:id="2">
    <w:p w14:paraId="7640BE1F" w14:textId="21D536A1" w:rsidR="00654F02" w:rsidRPr="00B405B7" w:rsidRDefault="00654F02" w:rsidP="00EE3CAB">
      <w:pPr>
        <w:rPr>
          <w:rFonts w:asciiTheme="majorBidi" w:hAnsiTheme="majorBidi" w:cstheme="majorBidi"/>
          <w:sz w:val="20"/>
          <w:szCs w:val="20"/>
        </w:rPr>
      </w:pPr>
      <w:r w:rsidRPr="00B405B7">
        <w:rPr>
          <w:rStyle w:val="a5"/>
          <w:rFonts w:asciiTheme="majorBidi" w:hAnsiTheme="majorBidi" w:cstheme="majorBidi"/>
          <w:sz w:val="20"/>
          <w:szCs w:val="20"/>
        </w:rPr>
        <w:footnoteRef/>
      </w:r>
      <w:r w:rsidRPr="00B405B7">
        <w:rPr>
          <w:rFonts w:asciiTheme="majorBidi" w:hAnsiTheme="majorBidi" w:cstheme="majorBidi"/>
          <w:sz w:val="20"/>
          <w:szCs w:val="20"/>
          <w:rtl/>
        </w:rPr>
        <w:t xml:space="preserve"> תוספות </w:t>
      </w:r>
      <w:proofErr w:type="spellStart"/>
      <w:r w:rsidRPr="00B405B7">
        <w:rPr>
          <w:rFonts w:asciiTheme="majorBidi" w:hAnsiTheme="majorBidi" w:cstheme="majorBidi"/>
          <w:sz w:val="20"/>
          <w:szCs w:val="20"/>
          <w:rtl/>
        </w:rPr>
        <w:t>יח</w:t>
      </w:r>
      <w:proofErr w:type="spellEnd"/>
      <w:r w:rsidR="00020AA9">
        <w:rPr>
          <w:rFonts w:asciiTheme="majorBidi" w:hAnsiTheme="majorBidi" w:cstheme="majorBidi" w:hint="cs"/>
          <w:sz w:val="20"/>
          <w:szCs w:val="20"/>
          <w:rtl/>
        </w:rPr>
        <w:t>,</w:t>
      </w:r>
      <w:r w:rsidRPr="00B405B7">
        <w:rPr>
          <w:rFonts w:asciiTheme="majorBidi" w:hAnsiTheme="majorBidi" w:cstheme="majorBidi"/>
          <w:sz w:val="20"/>
          <w:szCs w:val="20"/>
          <w:rtl/>
        </w:rPr>
        <w:t xml:space="preserve"> ב ד"ה כי אין</w:t>
      </w:r>
      <w:r w:rsidR="00EE3CAB" w:rsidRPr="00B405B7">
        <w:rPr>
          <w:rFonts w:asciiTheme="majorBidi" w:hAnsiTheme="majorBidi" w:cstheme="majorBidi" w:hint="cs"/>
          <w:sz w:val="20"/>
          <w:szCs w:val="20"/>
          <w:rtl/>
        </w:rPr>
        <w:t>.</w:t>
      </w:r>
    </w:p>
  </w:footnote>
  <w:footnote w:id="3">
    <w:p w14:paraId="2CCAA4F2" w14:textId="0C9F55EF" w:rsidR="007772A0" w:rsidRPr="00B405B7" w:rsidRDefault="007772A0" w:rsidP="007772A0">
      <w:pPr>
        <w:rPr>
          <w:rFonts w:asciiTheme="majorBidi" w:hAnsiTheme="majorBidi" w:cstheme="majorBidi"/>
          <w:sz w:val="20"/>
          <w:szCs w:val="20"/>
        </w:rPr>
      </w:pPr>
      <w:r w:rsidRPr="00B405B7">
        <w:rPr>
          <w:rStyle w:val="a5"/>
          <w:rFonts w:asciiTheme="majorBidi" w:hAnsiTheme="majorBidi" w:cstheme="majorBidi"/>
          <w:sz w:val="20"/>
          <w:szCs w:val="20"/>
        </w:rPr>
        <w:footnoteRef/>
      </w:r>
      <w:r w:rsidRPr="00B405B7">
        <w:rPr>
          <w:rFonts w:asciiTheme="majorBidi" w:hAnsiTheme="majorBidi" w:cstheme="majorBidi"/>
          <w:sz w:val="20"/>
          <w:szCs w:val="20"/>
          <w:rtl/>
        </w:rPr>
        <w:t xml:space="preserve"> קרן אורה מנחות תחילת דף </w:t>
      </w:r>
      <w:proofErr w:type="spellStart"/>
      <w:r w:rsidRPr="00B405B7">
        <w:rPr>
          <w:rFonts w:asciiTheme="majorBidi" w:hAnsiTheme="majorBidi" w:cstheme="majorBidi"/>
          <w:sz w:val="20"/>
          <w:szCs w:val="20"/>
          <w:rtl/>
        </w:rPr>
        <w:t>יח</w:t>
      </w:r>
      <w:proofErr w:type="spellEnd"/>
      <w:r w:rsidR="002D6011">
        <w:rPr>
          <w:rFonts w:asciiTheme="majorBidi" w:hAnsiTheme="majorBidi" w:cstheme="majorBidi" w:hint="cs"/>
          <w:sz w:val="20"/>
          <w:szCs w:val="20"/>
          <w:rtl/>
        </w:rPr>
        <w:t>,</w:t>
      </w:r>
      <w:r w:rsidRPr="00B405B7">
        <w:rPr>
          <w:rFonts w:asciiTheme="majorBidi" w:hAnsiTheme="majorBidi" w:cstheme="majorBidi"/>
          <w:sz w:val="20"/>
          <w:szCs w:val="20"/>
          <w:rtl/>
        </w:rPr>
        <w:t xml:space="preserve"> ב.</w:t>
      </w:r>
    </w:p>
  </w:footnote>
  <w:footnote w:id="4">
    <w:p w14:paraId="7526B127" w14:textId="57B05D5B" w:rsidR="004912A5" w:rsidRPr="00B405B7" w:rsidRDefault="004912A5" w:rsidP="00B405B7">
      <w:pPr>
        <w:rPr>
          <w:rFonts w:asciiTheme="majorBidi" w:hAnsiTheme="majorBidi" w:cstheme="majorBidi"/>
          <w:sz w:val="20"/>
          <w:szCs w:val="20"/>
        </w:rPr>
      </w:pPr>
      <w:r w:rsidRPr="00B405B7">
        <w:rPr>
          <w:rStyle w:val="a5"/>
          <w:rFonts w:asciiTheme="majorBidi" w:hAnsiTheme="majorBidi" w:cstheme="majorBidi"/>
          <w:sz w:val="20"/>
          <w:szCs w:val="20"/>
        </w:rPr>
        <w:footnoteRef/>
      </w:r>
      <w:r w:rsidRPr="00B405B7">
        <w:rPr>
          <w:rFonts w:asciiTheme="majorBidi" w:hAnsiTheme="majorBidi" w:cstheme="majorBidi"/>
          <w:sz w:val="20"/>
          <w:szCs w:val="20"/>
          <w:rtl/>
        </w:rPr>
        <w:t xml:space="preserve"> תוספות קידושין תחילת כה</w:t>
      </w:r>
      <w:r w:rsidR="00020AA9">
        <w:rPr>
          <w:rFonts w:asciiTheme="majorBidi" w:hAnsiTheme="majorBidi" w:cstheme="majorBidi" w:hint="cs"/>
          <w:sz w:val="20"/>
          <w:szCs w:val="20"/>
          <w:rtl/>
        </w:rPr>
        <w:t xml:space="preserve">, </w:t>
      </w:r>
      <w:r w:rsidRPr="00B405B7">
        <w:rPr>
          <w:rFonts w:asciiTheme="majorBidi" w:hAnsiTheme="majorBidi" w:cstheme="majorBidi"/>
          <w:sz w:val="20"/>
          <w:szCs w:val="20"/>
          <w:rtl/>
        </w:rPr>
        <w:t>ב</w:t>
      </w:r>
      <w:r w:rsidR="00B405B7">
        <w:rPr>
          <w:rFonts w:asciiTheme="majorBidi" w:hAnsiTheme="majorBidi" w:cstheme="majorBidi" w:hint="cs"/>
          <w:sz w:val="20"/>
          <w:szCs w:val="20"/>
          <w:rtl/>
        </w:rPr>
        <w:t>.</w:t>
      </w:r>
    </w:p>
  </w:footnote>
  <w:footnote w:id="5">
    <w:p w14:paraId="68670BD1" w14:textId="003FC66D" w:rsidR="007772A0" w:rsidRPr="00B405B7" w:rsidRDefault="007772A0" w:rsidP="00B405B7">
      <w:pPr>
        <w:pStyle w:val="a3"/>
        <w:spacing w:line="360" w:lineRule="auto"/>
        <w:rPr>
          <w:rFonts w:asciiTheme="majorBidi" w:hAnsiTheme="majorBidi" w:cstheme="majorBidi"/>
        </w:rPr>
      </w:pPr>
      <w:r w:rsidRPr="00B405B7">
        <w:rPr>
          <w:rStyle w:val="a5"/>
          <w:rFonts w:asciiTheme="majorBidi" w:hAnsiTheme="majorBidi" w:cstheme="majorBidi"/>
        </w:rPr>
        <w:footnoteRef/>
      </w:r>
      <w:r w:rsidRPr="00B405B7">
        <w:rPr>
          <w:rFonts w:asciiTheme="majorBidi" w:hAnsiTheme="majorBidi" w:cstheme="majorBidi"/>
          <w:rtl/>
        </w:rPr>
        <w:t xml:space="preserve"> שפת אמת </w:t>
      </w:r>
      <w:proofErr w:type="spellStart"/>
      <w:r w:rsidRPr="00B405B7">
        <w:rPr>
          <w:rFonts w:asciiTheme="majorBidi" w:hAnsiTheme="majorBidi" w:cstheme="majorBidi"/>
          <w:rtl/>
        </w:rPr>
        <w:t>קג</w:t>
      </w:r>
      <w:proofErr w:type="spellEnd"/>
      <w:r w:rsidR="00020AA9">
        <w:rPr>
          <w:rFonts w:asciiTheme="majorBidi" w:hAnsiTheme="majorBidi" w:cstheme="majorBidi" w:hint="cs"/>
          <w:rtl/>
        </w:rPr>
        <w:t xml:space="preserve">, </w:t>
      </w:r>
      <w:r w:rsidRPr="00B405B7">
        <w:rPr>
          <w:rFonts w:asciiTheme="majorBidi" w:hAnsiTheme="majorBidi" w:cstheme="majorBidi"/>
          <w:rtl/>
        </w:rPr>
        <w:t>ב ד"ה שם במשנה.</w:t>
      </w:r>
    </w:p>
  </w:footnote>
  <w:footnote w:id="6">
    <w:p w14:paraId="543D4B6F" w14:textId="2E1AF067" w:rsidR="00EE3CAB" w:rsidRPr="00B405B7" w:rsidRDefault="00EE3CAB" w:rsidP="00B405B7">
      <w:pPr>
        <w:spacing w:after="0" w:line="360" w:lineRule="auto"/>
        <w:rPr>
          <w:rFonts w:asciiTheme="majorBidi" w:hAnsiTheme="majorBidi" w:cstheme="majorBidi"/>
          <w:sz w:val="20"/>
          <w:szCs w:val="20"/>
          <w:rtl/>
        </w:rPr>
      </w:pPr>
      <w:r w:rsidRPr="00B405B7">
        <w:rPr>
          <w:rStyle w:val="a5"/>
          <w:rFonts w:asciiTheme="majorBidi" w:hAnsiTheme="majorBidi" w:cstheme="majorBidi"/>
          <w:sz w:val="20"/>
          <w:szCs w:val="20"/>
        </w:rPr>
        <w:footnoteRef/>
      </w:r>
      <w:r w:rsidRPr="00B405B7">
        <w:rPr>
          <w:rFonts w:asciiTheme="majorBidi" w:hAnsiTheme="majorBidi" w:cstheme="majorBidi"/>
          <w:sz w:val="20"/>
          <w:szCs w:val="20"/>
          <w:rtl/>
        </w:rPr>
        <w:t xml:space="preserve"> משנה מנחות פח</w:t>
      </w:r>
      <w:r w:rsidR="00020AA9">
        <w:rPr>
          <w:rFonts w:asciiTheme="majorBidi" w:hAnsiTheme="majorBidi" w:cstheme="majorBidi" w:hint="cs"/>
          <w:sz w:val="20"/>
          <w:szCs w:val="20"/>
          <w:rtl/>
        </w:rPr>
        <w:t xml:space="preserve">, </w:t>
      </w:r>
      <w:r w:rsidRPr="00B405B7">
        <w:rPr>
          <w:rFonts w:asciiTheme="majorBidi" w:hAnsiTheme="majorBidi" w:cstheme="majorBidi"/>
          <w:sz w:val="20"/>
          <w:szCs w:val="20"/>
          <w:rtl/>
        </w:rPr>
        <w:t>א.</w:t>
      </w:r>
    </w:p>
  </w:footnote>
  <w:footnote w:id="7">
    <w:p w14:paraId="4E83BA7D" w14:textId="23FA5A5B" w:rsidR="00B405B7" w:rsidRPr="00B405B7" w:rsidRDefault="00EE3CAB" w:rsidP="00B405B7">
      <w:pPr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B405B7">
        <w:rPr>
          <w:rStyle w:val="a5"/>
          <w:rFonts w:asciiTheme="majorBidi" w:hAnsiTheme="majorBidi" w:cstheme="majorBidi"/>
          <w:sz w:val="20"/>
          <w:szCs w:val="20"/>
        </w:rPr>
        <w:footnoteRef/>
      </w:r>
      <w:r w:rsidRPr="00B405B7">
        <w:rPr>
          <w:rFonts w:asciiTheme="majorBidi" w:hAnsiTheme="majorBidi" w:cstheme="majorBidi"/>
          <w:sz w:val="20"/>
          <w:szCs w:val="20"/>
          <w:rtl/>
        </w:rPr>
        <w:t xml:space="preserve"> רש"י </w:t>
      </w:r>
      <w:proofErr w:type="spellStart"/>
      <w:r w:rsidRPr="00B405B7">
        <w:rPr>
          <w:rFonts w:asciiTheme="majorBidi" w:hAnsiTheme="majorBidi" w:cstheme="majorBidi"/>
          <w:sz w:val="20"/>
          <w:szCs w:val="20"/>
          <w:rtl/>
        </w:rPr>
        <w:t>קג</w:t>
      </w:r>
      <w:proofErr w:type="spellEnd"/>
      <w:r w:rsidR="00020AA9">
        <w:rPr>
          <w:rFonts w:asciiTheme="majorBidi" w:hAnsiTheme="majorBidi" w:cstheme="majorBidi" w:hint="cs"/>
          <w:sz w:val="20"/>
          <w:szCs w:val="20"/>
          <w:rtl/>
        </w:rPr>
        <w:t xml:space="preserve">, </w:t>
      </w:r>
      <w:r w:rsidRPr="00B405B7">
        <w:rPr>
          <w:rFonts w:asciiTheme="majorBidi" w:hAnsiTheme="majorBidi" w:cstheme="majorBidi"/>
          <w:sz w:val="20"/>
          <w:szCs w:val="20"/>
          <w:rtl/>
        </w:rPr>
        <w:t xml:space="preserve">ב ד"ה כל הראוי </w:t>
      </w:r>
      <w:proofErr w:type="spellStart"/>
      <w:r w:rsidRPr="00B405B7">
        <w:rPr>
          <w:rFonts w:asciiTheme="majorBidi" w:hAnsiTheme="majorBidi" w:cstheme="majorBidi"/>
          <w:sz w:val="20"/>
          <w:szCs w:val="20"/>
          <w:rtl/>
        </w:rPr>
        <w:t>לבילה</w:t>
      </w:r>
      <w:proofErr w:type="spellEnd"/>
      <w:r w:rsidR="006872FC">
        <w:rPr>
          <w:rFonts w:asciiTheme="majorBidi" w:hAnsiTheme="majorBidi" w:cstheme="majorBidi"/>
          <w:sz w:val="20"/>
          <w:szCs w:val="20"/>
          <w:rtl/>
        </w:rPr>
        <w:t>.</w:t>
      </w:r>
    </w:p>
  </w:footnote>
  <w:footnote w:id="8">
    <w:p w14:paraId="2E962D18" w14:textId="18A1289D" w:rsidR="004912A5" w:rsidRDefault="004912A5" w:rsidP="00B405B7">
      <w:pPr>
        <w:pStyle w:val="a3"/>
        <w:rPr>
          <w:rFonts w:asciiTheme="majorBidi" w:hAnsiTheme="majorBidi" w:cstheme="majorBidi"/>
          <w:rtl/>
        </w:rPr>
      </w:pPr>
      <w:r w:rsidRPr="00B405B7">
        <w:rPr>
          <w:rStyle w:val="a5"/>
          <w:rFonts w:asciiTheme="majorBidi" w:hAnsiTheme="majorBidi" w:cstheme="majorBidi"/>
        </w:rPr>
        <w:footnoteRef/>
      </w:r>
      <w:r w:rsidRPr="00B405B7">
        <w:rPr>
          <w:rFonts w:asciiTheme="majorBidi" w:hAnsiTheme="majorBidi" w:cstheme="majorBidi"/>
          <w:rtl/>
        </w:rPr>
        <w:t xml:space="preserve"> תוספות קידושין תחילת דף כה</w:t>
      </w:r>
      <w:r w:rsidR="00020AA9">
        <w:rPr>
          <w:rFonts w:asciiTheme="majorBidi" w:hAnsiTheme="majorBidi" w:cstheme="majorBidi" w:hint="cs"/>
          <w:rtl/>
        </w:rPr>
        <w:t xml:space="preserve">, </w:t>
      </w:r>
      <w:r w:rsidRPr="00B405B7">
        <w:rPr>
          <w:rFonts w:asciiTheme="majorBidi" w:hAnsiTheme="majorBidi" w:cstheme="majorBidi"/>
          <w:rtl/>
        </w:rPr>
        <w:t>ב. לא התבאר לדבריהם: לפי המסקנה שמביאים בשני כלים</w:t>
      </w:r>
      <w:r w:rsidR="004A6D72">
        <w:rPr>
          <w:rFonts w:asciiTheme="majorBidi" w:hAnsiTheme="majorBidi" w:cstheme="majorBidi"/>
          <w:rtl/>
        </w:rPr>
        <w:t>, כיצד נפתרה הבעיה של ייתור שמן</w:t>
      </w:r>
      <w:r w:rsidR="004A6D72">
        <w:rPr>
          <w:rFonts w:asciiTheme="majorBidi" w:hAnsiTheme="majorBidi" w:cstheme="majorBidi" w:hint="cs"/>
          <w:rtl/>
        </w:rPr>
        <w:t xml:space="preserve">? </w:t>
      </w:r>
      <w:r w:rsidRPr="00B405B7">
        <w:rPr>
          <w:rFonts w:asciiTheme="majorBidi" w:hAnsiTheme="majorBidi" w:cstheme="majorBidi"/>
          <w:rtl/>
        </w:rPr>
        <w:t xml:space="preserve">אולי יהיה פטור </w:t>
      </w:r>
      <w:r w:rsidR="004A6D72">
        <w:rPr>
          <w:rFonts w:asciiTheme="majorBidi" w:hAnsiTheme="majorBidi" w:cstheme="majorBidi" w:hint="cs"/>
          <w:rtl/>
        </w:rPr>
        <w:t xml:space="preserve">לחלוטין מהבאת המנחה </w:t>
      </w:r>
      <w:r w:rsidRPr="00B405B7">
        <w:rPr>
          <w:rFonts w:asciiTheme="majorBidi" w:hAnsiTheme="majorBidi" w:cstheme="majorBidi"/>
          <w:rtl/>
        </w:rPr>
        <w:t>מחוסר ברירה (</w:t>
      </w:r>
      <w:proofErr w:type="spellStart"/>
      <w:r w:rsidRPr="00B405B7">
        <w:rPr>
          <w:rFonts w:asciiTheme="majorBidi" w:hAnsiTheme="majorBidi" w:cstheme="majorBidi"/>
          <w:rtl/>
        </w:rPr>
        <w:t>ריטב"א</w:t>
      </w:r>
      <w:proofErr w:type="spellEnd"/>
      <w:r w:rsidRPr="00B405B7">
        <w:rPr>
          <w:rFonts w:asciiTheme="majorBidi" w:hAnsiTheme="majorBidi" w:cstheme="majorBidi"/>
          <w:rtl/>
        </w:rPr>
        <w:t>), או ש</w:t>
      </w:r>
      <w:r w:rsidRPr="004A6D72">
        <w:rPr>
          <w:rFonts w:ascii="David" w:hAnsi="David" w:cs="David"/>
          <w:rtl/>
        </w:rPr>
        <w:t>"</w:t>
      </w:r>
      <w:r w:rsidR="005E3E52" w:rsidRPr="004A6D72">
        <w:rPr>
          <w:rFonts w:ascii="David" w:hAnsi="David" w:cs="David"/>
          <w:rtl/>
        </w:rPr>
        <w:t xml:space="preserve">בשני כלים נדר, ואע"פ שלא פירש, סתמו כפירושו, </w:t>
      </w:r>
      <w:proofErr w:type="spellStart"/>
      <w:r w:rsidR="005E3E52" w:rsidRPr="004A6D72">
        <w:rPr>
          <w:rFonts w:ascii="David" w:hAnsi="David" w:cs="David"/>
          <w:rtl/>
        </w:rPr>
        <w:t>דאדם</w:t>
      </w:r>
      <w:proofErr w:type="spellEnd"/>
      <w:r w:rsidR="005E3E52" w:rsidRPr="004A6D72">
        <w:rPr>
          <w:rFonts w:ascii="David" w:hAnsi="David" w:cs="David"/>
          <w:rtl/>
        </w:rPr>
        <w:t xml:space="preserve"> יודע </w:t>
      </w:r>
      <w:proofErr w:type="spellStart"/>
      <w:r w:rsidR="005E3E52" w:rsidRPr="004A6D72">
        <w:rPr>
          <w:rFonts w:ascii="David" w:hAnsi="David" w:cs="David"/>
          <w:rtl/>
        </w:rPr>
        <w:t>דס"א</w:t>
      </w:r>
      <w:proofErr w:type="spellEnd"/>
      <w:r w:rsidR="005E3E52" w:rsidRPr="004A6D72">
        <w:rPr>
          <w:rFonts w:ascii="David" w:hAnsi="David" w:cs="David"/>
          <w:rtl/>
        </w:rPr>
        <w:t xml:space="preserve"> אינן </w:t>
      </w:r>
      <w:proofErr w:type="spellStart"/>
      <w:r w:rsidR="005E3E52" w:rsidRPr="004A6D72">
        <w:rPr>
          <w:rFonts w:ascii="David" w:hAnsi="David" w:cs="David"/>
          <w:rtl/>
        </w:rPr>
        <w:t>נבללין</w:t>
      </w:r>
      <w:proofErr w:type="spellEnd"/>
      <w:r w:rsidR="005E3E52" w:rsidRPr="004A6D72">
        <w:rPr>
          <w:rFonts w:ascii="David" w:hAnsi="David" w:cs="David"/>
          <w:rtl/>
        </w:rPr>
        <w:t xml:space="preserve"> בכלי אחד ואין אדם מוציא דבריו לבטלה"</w:t>
      </w:r>
      <w:r w:rsidR="005E3E52" w:rsidRPr="00B405B7">
        <w:rPr>
          <w:rFonts w:asciiTheme="majorBidi" w:hAnsiTheme="majorBidi" w:cstheme="majorBidi"/>
          <w:rtl/>
        </w:rPr>
        <w:t xml:space="preserve"> (</w:t>
      </w:r>
      <w:proofErr w:type="spellStart"/>
      <w:r w:rsidR="005E3E52" w:rsidRPr="00B405B7">
        <w:rPr>
          <w:rFonts w:asciiTheme="majorBidi" w:hAnsiTheme="majorBidi" w:cstheme="majorBidi"/>
          <w:rtl/>
        </w:rPr>
        <w:t>מהרי"ט</w:t>
      </w:r>
      <w:proofErr w:type="spellEnd"/>
      <w:r w:rsidR="005E3E52" w:rsidRPr="00B405B7">
        <w:rPr>
          <w:rFonts w:asciiTheme="majorBidi" w:hAnsiTheme="majorBidi" w:cstheme="majorBidi"/>
          <w:rtl/>
        </w:rPr>
        <w:t xml:space="preserve">, וכ"כ בעצמות יוסף, שניהם מובאים ב'בירורי השיטות' </w:t>
      </w:r>
      <w:proofErr w:type="spellStart"/>
      <w:r w:rsidR="005E3E52" w:rsidRPr="00B405B7">
        <w:rPr>
          <w:rFonts w:asciiTheme="majorBidi" w:hAnsiTheme="majorBidi" w:cstheme="majorBidi"/>
          <w:rtl/>
        </w:rPr>
        <w:t>לקדושין</w:t>
      </w:r>
      <w:proofErr w:type="spellEnd"/>
      <w:r w:rsidR="005E3E52" w:rsidRPr="00B405B7">
        <w:rPr>
          <w:rFonts w:asciiTheme="majorBidi" w:hAnsiTheme="majorBidi" w:cstheme="majorBidi"/>
          <w:rtl/>
        </w:rPr>
        <w:t>, לרב בנימין חיים שטיינר,</w:t>
      </w:r>
      <w:r w:rsidR="006872FC">
        <w:rPr>
          <w:rFonts w:asciiTheme="majorBidi" w:hAnsiTheme="majorBidi" w:cstheme="majorBidi"/>
          <w:rtl/>
        </w:rPr>
        <w:t xml:space="preserve"> </w:t>
      </w:r>
      <w:r w:rsidR="005E3E52" w:rsidRPr="00B405B7">
        <w:rPr>
          <w:rFonts w:asciiTheme="majorBidi" w:hAnsiTheme="majorBidi" w:cstheme="majorBidi"/>
          <w:rtl/>
        </w:rPr>
        <w:t>חלק ד עמ</w:t>
      </w:r>
      <w:r w:rsidR="002D6011">
        <w:rPr>
          <w:rFonts w:asciiTheme="majorBidi" w:hAnsiTheme="majorBidi" w:cstheme="majorBidi" w:hint="cs"/>
          <w:rtl/>
        </w:rPr>
        <w:t>'</w:t>
      </w:r>
      <w:r w:rsidR="005E3E52" w:rsidRPr="00B405B7">
        <w:rPr>
          <w:rFonts w:asciiTheme="majorBidi" w:hAnsiTheme="majorBidi" w:cstheme="majorBidi"/>
          <w:rtl/>
        </w:rPr>
        <w:t xml:space="preserve"> סב</w:t>
      </w:r>
      <w:r w:rsidR="005B08A4">
        <w:rPr>
          <w:rFonts w:asciiTheme="majorBidi" w:hAnsiTheme="majorBidi" w:cstheme="majorBidi" w:hint="cs"/>
          <w:rtl/>
        </w:rPr>
        <w:t>)</w:t>
      </w:r>
      <w:r w:rsidR="005E3E52" w:rsidRPr="00B405B7">
        <w:rPr>
          <w:rFonts w:asciiTheme="majorBidi" w:hAnsiTheme="majorBidi" w:cstheme="majorBidi"/>
          <w:rtl/>
        </w:rPr>
        <w:t>.</w:t>
      </w:r>
    </w:p>
    <w:p w14:paraId="524CC9D5" w14:textId="77777777" w:rsidR="00B405B7" w:rsidRPr="00B405B7" w:rsidRDefault="00B405B7" w:rsidP="00B405B7">
      <w:pPr>
        <w:pStyle w:val="a3"/>
        <w:rPr>
          <w:rFonts w:asciiTheme="majorBidi" w:hAnsiTheme="majorBidi" w:cstheme="majorBidi"/>
          <w:rtl/>
        </w:rPr>
      </w:pPr>
    </w:p>
  </w:footnote>
  <w:footnote w:id="9">
    <w:p w14:paraId="68C66FAA" w14:textId="030C9536" w:rsidR="00B60768" w:rsidRPr="00020AA9" w:rsidRDefault="00B60768" w:rsidP="00020AA9">
      <w:pPr>
        <w:rPr>
          <w:rFonts w:asciiTheme="majorBidi" w:hAnsiTheme="majorBidi" w:cstheme="majorBidi"/>
          <w:sz w:val="20"/>
          <w:szCs w:val="20"/>
        </w:rPr>
      </w:pPr>
      <w:r w:rsidRPr="00B405B7">
        <w:rPr>
          <w:rStyle w:val="a5"/>
          <w:rFonts w:asciiTheme="majorBidi" w:hAnsiTheme="majorBidi" w:cstheme="majorBidi"/>
          <w:sz w:val="20"/>
          <w:szCs w:val="20"/>
        </w:rPr>
        <w:footnoteRef/>
      </w:r>
      <w:r w:rsidRPr="00B405B7">
        <w:rPr>
          <w:rFonts w:asciiTheme="majorBidi" w:hAnsiTheme="majorBidi" w:cstheme="majorBidi"/>
          <w:sz w:val="20"/>
          <w:szCs w:val="20"/>
          <w:rtl/>
        </w:rPr>
        <w:t xml:space="preserve"> שפת אמת </w:t>
      </w:r>
      <w:proofErr w:type="spellStart"/>
      <w:r w:rsidRPr="00B405B7">
        <w:rPr>
          <w:rFonts w:asciiTheme="majorBidi" w:hAnsiTheme="majorBidi" w:cstheme="majorBidi"/>
          <w:sz w:val="20"/>
          <w:szCs w:val="20"/>
          <w:rtl/>
        </w:rPr>
        <w:t>קג</w:t>
      </w:r>
      <w:proofErr w:type="spellEnd"/>
      <w:r w:rsidR="00020AA9">
        <w:rPr>
          <w:rFonts w:asciiTheme="majorBidi" w:hAnsiTheme="majorBidi" w:cstheme="majorBidi" w:hint="cs"/>
          <w:sz w:val="20"/>
          <w:szCs w:val="20"/>
          <w:rtl/>
        </w:rPr>
        <w:t>,</w:t>
      </w:r>
      <w:r w:rsidR="006872FC">
        <w:rPr>
          <w:rFonts w:asciiTheme="majorBidi" w:hAnsiTheme="majorBidi" w:cstheme="majorBidi" w:hint="cs"/>
          <w:sz w:val="20"/>
          <w:szCs w:val="20"/>
          <w:rtl/>
        </w:rPr>
        <w:t xml:space="preserve"> </w:t>
      </w:r>
      <w:r w:rsidRPr="00B405B7">
        <w:rPr>
          <w:rFonts w:asciiTheme="majorBidi" w:hAnsiTheme="majorBidi" w:cstheme="majorBidi"/>
          <w:sz w:val="20"/>
          <w:szCs w:val="20"/>
          <w:rtl/>
        </w:rPr>
        <w:t>ב ד"ה שם במשנה עד ששים.</w:t>
      </w:r>
    </w:p>
  </w:footnote>
  <w:footnote w:id="10">
    <w:p w14:paraId="1FB6B8BB" w14:textId="3EC6C64E" w:rsidR="00EE3CAB" w:rsidRPr="00B405B7" w:rsidRDefault="00EE3CAB" w:rsidP="00931422">
      <w:pPr>
        <w:rPr>
          <w:rFonts w:asciiTheme="majorBidi" w:hAnsiTheme="majorBidi" w:cstheme="majorBidi"/>
          <w:sz w:val="20"/>
          <w:szCs w:val="20"/>
        </w:rPr>
      </w:pPr>
      <w:r w:rsidRPr="00B405B7">
        <w:rPr>
          <w:rStyle w:val="a5"/>
          <w:rFonts w:asciiTheme="majorBidi" w:hAnsiTheme="majorBidi" w:cstheme="majorBidi"/>
          <w:sz w:val="20"/>
          <w:szCs w:val="20"/>
        </w:rPr>
        <w:footnoteRef/>
      </w:r>
      <w:r w:rsidRPr="00B405B7">
        <w:rPr>
          <w:rFonts w:asciiTheme="majorBidi" w:hAnsiTheme="majorBidi" w:cstheme="majorBidi"/>
          <w:sz w:val="20"/>
          <w:szCs w:val="20"/>
          <w:rtl/>
        </w:rPr>
        <w:t xml:space="preserve"> רש"י </w:t>
      </w:r>
      <w:proofErr w:type="spellStart"/>
      <w:r w:rsidRPr="00B405B7">
        <w:rPr>
          <w:rFonts w:asciiTheme="majorBidi" w:hAnsiTheme="majorBidi" w:cstheme="majorBidi"/>
          <w:sz w:val="20"/>
          <w:szCs w:val="20"/>
          <w:rtl/>
        </w:rPr>
        <w:t>יח</w:t>
      </w:r>
      <w:proofErr w:type="spellEnd"/>
      <w:r w:rsidR="00020AA9">
        <w:rPr>
          <w:rFonts w:asciiTheme="majorBidi" w:hAnsiTheme="majorBidi" w:cstheme="majorBidi" w:hint="cs"/>
          <w:sz w:val="20"/>
          <w:szCs w:val="20"/>
          <w:rtl/>
        </w:rPr>
        <w:t xml:space="preserve">, </w:t>
      </w:r>
      <w:r w:rsidRPr="00B405B7">
        <w:rPr>
          <w:rFonts w:asciiTheme="majorBidi" w:hAnsiTheme="majorBidi" w:cstheme="majorBidi"/>
          <w:sz w:val="20"/>
          <w:szCs w:val="20"/>
          <w:rtl/>
        </w:rPr>
        <w:t xml:space="preserve">ב ד"ה ששים ואחד אין </w:t>
      </w:r>
      <w:proofErr w:type="spellStart"/>
      <w:r w:rsidRPr="00B405B7">
        <w:rPr>
          <w:rFonts w:asciiTheme="majorBidi" w:hAnsiTheme="majorBidi" w:cstheme="majorBidi"/>
          <w:sz w:val="20"/>
          <w:szCs w:val="20"/>
          <w:rtl/>
        </w:rPr>
        <w:t>נבללין</w:t>
      </w:r>
      <w:proofErr w:type="spellEnd"/>
      <w:r w:rsidRPr="00B405B7">
        <w:rPr>
          <w:rFonts w:asciiTheme="majorBidi" w:hAnsiTheme="majorBidi" w:cstheme="majorBidi"/>
          <w:sz w:val="20"/>
          <w:szCs w:val="20"/>
          <w:rtl/>
        </w:rPr>
        <w:t>.</w:t>
      </w:r>
      <w:r w:rsidR="00931422" w:rsidRPr="00B405B7">
        <w:rPr>
          <w:rFonts w:asciiTheme="majorBidi" w:hAnsiTheme="majorBidi" w:cstheme="majorBidi"/>
          <w:sz w:val="20"/>
          <w:szCs w:val="20"/>
          <w:rtl/>
        </w:rPr>
        <w:t xml:space="preserve"> </w:t>
      </w:r>
    </w:p>
  </w:footnote>
  <w:footnote w:id="11">
    <w:p w14:paraId="3FD9ADF5" w14:textId="77777777" w:rsidR="007B6F94" w:rsidRPr="004A6D72" w:rsidRDefault="007B6F94" w:rsidP="004A6D72">
      <w:pPr>
        <w:pStyle w:val="a3"/>
        <w:spacing w:line="360" w:lineRule="auto"/>
        <w:rPr>
          <w:rFonts w:asciiTheme="majorBidi" w:hAnsiTheme="majorBidi" w:cstheme="majorBidi"/>
        </w:rPr>
      </w:pPr>
      <w:r w:rsidRPr="007B6F94">
        <w:rPr>
          <w:rStyle w:val="a5"/>
          <w:rFonts w:asciiTheme="majorBidi" w:hAnsiTheme="majorBidi" w:cstheme="majorBidi"/>
        </w:rPr>
        <w:footnoteRef/>
      </w:r>
      <w:r w:rsidRPr="007B6F94">
        <w:rPr>
          <w:rFonts w:asciiTheme="majorBidi" w:hAnsiTheme="majorBidi" w:cstheme="majorBidi"/>
          <w:rtl/>
        </w:rPr>
        <w:t xml:space="preserve"> רמב"ם הלכות מעשה </w:t>
      </w:r>
      <w:proofErr w:type="spellStart"/>
      <w:r w:rsidRPr="007B6F94">
        <w:rPr>
          <w:rFonts w:asciiTheme="majorBidi" w:hAnsiTheme="majorBidi" w:cstheme="majorBidi"/>
          <w:rtl/>
        </w:rPr>
        <w:t>הקרבנות</w:t>
      </w:r>
      <w:proofErr w:type="spellEnd"/>
      <w:r w:rsidRPr="007B6F94">
        <w:rPr>
          <w:rFonts w:asciiTheme="majorBidi" w:hAnsiTheme="majorBidi" w:cstheme="majorBidi"/>
          <w:rtl/>
        </w:rPr>
        <w:t xml:space="preserve"> פרק </w:t>
      </w:r>
      <w:proofErr w:type="spellStart"/>
      <w:r w:rsidRPr="007B6F94">
        <w:rPr>
          <w:rFonts w:asciiTheme="majorBidi" w:hAnsiTheme="majorBidi" w:cstheme="majorBidi"/>
          <w:rtl/>
        </w:rPr>
        <w:t>יב</w:t>
      </w:r>
      <w:proofErr w:type="spellEnd"/>
      <w:r w:rsidRPr="007B6F94">
        <w:rPr>
          <w:rFonts w:asciiTheme="majorBidi" w:hAnsiTheme="majorBidi" w:cstheme="majorBidi"/>
          <w:rtl/>
        </w:rPr>
        <w:t xml:space="preserve"> הלכה ז.</w:t>
      </w:r>
    </w:p>
  </w:footnote>
  <w:footnote w:id="12">
    <w:p w14:paraId="1CF3698C" w14:textId="14C4EC65" w:rsidR="000658BC" w:rsidRDefault="000658BC" w:rsidP="004A6D72">
      <w:pPr>
        <w:pStyle w:val="a3"/>
        <w:spacing w:line="360" w:lineRule="auto"/>
      </w:pPr>
      <w:r>
        <w:rPr>
          <w:rStyle w:val="a5"/>
        </w:rPr>
        <w:footnoteRef/>
      </w:r>
      <w:r>
        <w:rPr>
          <w:rtl/>
        </w:rPr>
        <w:t xml:space="preserve"> </w:t>
      </w:r>
      <w:r w:rsidR="004A6D72" w:rsidRPr="00020AA9">
        <w:rPr>
          <w:rFonts w:ascii="David" w:hAnsi="David" w:cs="David"/>
          <w:rtl/>
        </w:rPr>
        <w:t>"</w:t>
      </w:r>
      <w:r w:rsidRPr="00020AA9">
        <w:rPr>
          <w:rFonts w:ascii="David" w:hAnsi="David" w:cs="David"/>
          <w:rtl/>
        </w:rPr>
        <w:t>ולחכמים טעם אחר בדבר</w:t>
      </w:r>
      <w:r w:rsidR="004A6D72" w:rsidRPr="00020AA9">
        <w:rPr>
          <w:rFonts w:ascii="David" w:hAnsi="David" w:cs="David"/>
          <w:rtl/>
        </w:rPr>
        <w:t>"</w:t>
      </w:r>
      <w:r>
        <w:rPr>
          <w:rFonts w:hint="cs"/>
          <w:rtl/>
        </w:rPr>
        <w:t xml:space="preserve"> </w:t>
      </w:r>
      <w:r w:rsidRPr="004A6D72">
        <w:rPr>
          <w:rFonts w:asciiTheme="majorBidi" w:hAnsiTheme="majorBidi" w:cstheme="majorBidi"/>
          <w:rtl/>
        </w:rPr>
        <w:t xml:space="preserve">(תורה תמימה </w:t>
      </w:r>
      <w:r w:rsidR="004A6D72" w:rsidRPr="004A6D72">
        <w:rPr>
          <w:rFonts w:asciiTheme="majorBidi" w:hAnsiTheme="majorBidi" w:cstheme="majorBidi"/>
          <w:rtl/>
        </w:rPr>
        <w:t>ויקרא ז אות טו)</w:t>
      </w:r>
      <w:r w:rsidR="004A6D72">
        <w:rPr>
          <w:rFonts w:asciiTheme="majorBidi" w:hAnsiTheme="majorBidi" w:cstheme="majorBidi" w:hint="cs"/>
          <w:rtl/>
        </w:rPr>
        <w:t>.</w:t>
      </w:r>
    </w:p>
  </w:footnote>
  <w:footnote w:id="13">
    <w:p w14:paraId="4124D5A8" w14:textId="5DC16248" w:rsidR="007C46D3" w:rsidRPr="007C46D3" w:rsidRDefault="007C46D3" w:rsidP="00020AA9">
      <w:pPr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7C46D3">
        <w:rPr>
          <w:rStyle w:val="a5"/>
          <w:sz w:val="20"/>
          <w:szCs w:val="20"/>
        </w:rPr>
        <w:footnoteRef/>
      </w:r>
      <w:r w:rsidRPr="007C46D3">
        <w:rPr>
          <w:sz w:val="20"/>
          <w:szCs w:val="20"/>
          <w:rtl/>
        </w:rPr>
        <w:t xml:space="preserve"> </w:t>
      </w:r>
      <w:r w:rsidRPr="007C46D3">
        <w:rPr>
          <w:rFonts w:asciiTheme="majorBidi" w:hAnsiTheme="majorBidi" w:cs="Times New Roman"/>
          <w:sz w:val="20"/>
          <w:szCs w:val="20"/>
          <w:rtl/>
        </w:rPr>
        <w:t xml:space="preserve">תוספות </w:t>
      </w:r>
      <w:proofErr w:type="spellStart"/>
      <w:r w:rsidRPr="007C46D3">
        <w:rPr>
          <w:rFonts w:asciiTheme="majorBidi" w:hAnsiTheme="majorBidi" w:cs="Times New Roman"/>
          <w:sz w:val="20"/>
          <w:szCs w:val="20"/>
          <w:rtl/>
        </w:rPr>
        <w:t>סו</w:t>
      </w:r>
      <w:proofErr w:type="spellEnd"/>
      <w:r w:rsidR="00020AA9">
        <w:rPr>
          <w:rFonts w:asciiTheme="majorBidi" w:hAnsiTheme="majorBidi" w:cs="Times New Roman" w:hint="cs"/>
          <w:sz w:val="20"/>
          <w:szCs w:val="20"/>
          <w:rtl/>
        </w:rPr>
        <w:t xml:space="preserve">, </w:t>
      </w:r>
      <w:r w:rsidRPr="007C46D3">
        <w:rPr>
          <w:rFonts w:asciiTheme="majorBidi" w:hAnsiTheme="majorBidi" w:cs="Times New Roman"/>
          <w:sz w:val="20"/>
          <w:szCs w:val="20"/>
          <w:rtl/>
        </w:rPr>
        <w:t>ב</w:t>
      </w:r>
      <w:r w:rsidRPr="007C46D3">
        <w:rPr>
          <w:rFonts w:asciiTheme="majorBidi" w:hAnsiTheme="majorBidi" w:cstheme="majorBidi" w:hint="cs"/>
          <w:sz w:val="20"/>
          <w:szCs w:val="20"/>
          <w:rtl/>
        </w:rPr>
        <w:t xml:space="preserve"> ד"ה כל הראוי.</w:t>
      </w:r>
    </w:p>
  </w:footnote>
  <w:footnote w:id="14">
    <w:p w14:paraId="3D2577E8" w14:textId="0889BC18" w:rsidR="00B60768" w:rsidRPr="00B405B7" w:rsidRDefault="00B60768" w:rsidP="00020AA9">
      <w:pPr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B405B7">
        <w:rPr>
          <w:rStyle w:val="a5"/>
          <w:rFonts w:asciiTheme="majorBidi" w:hAnsiTheme="majorBidi" w:cstheme="majorBidi"/>
          <w:sz w:val="20"/>
          <w:szCs w:val="20"/>
        </w:rPr>
        <w:footnoteRef/>
      </w:r>
      <w:r w:rsidRPr="00B405B7">
        <w:rPr>
          <w:rFonts w:asciiTheme="majorBidi" w:hAnsiTheme="majorBidi" w:cstheme="majorBidi"/>
          <w:sz w:val="20"/>
          <w:szCs w:val="20"/>
          <w:rtl/>
        </w:rPr>
        <w:t xml:space="preserve"> שפת אמת </w:t>
      </w:r>
      <w:proofErr w:type="spellStart"/>
      <w:r w:rsidRPr="00B405B7">
        <w:rPr>
          <w:rFonts w:asciiTheme="majorBidi" w:hAnsiTheme="majorBidi" w:cstheme="majorBidi"/>
          <w:sz w:val="20"/>
          <w:szCs w:val="20"/>
          <w:rtl/>
        </w:rPr>
        <w:t>קג</w:t>
      </w:r>
      <w:proofErr w:type="spellEnd"/>
      <w:r w:rsidR="00020AA9">
        <w:rPr>
          <w:rFonts w:asciiTheme="majorBidi" w:hAnsiTheme="majorBidi" w:cstheme="majorBidi" w:hint="cs"/>
          <w:sz w:val="20"/>
          <w:szCs w:val="20"/>
          <w:rtl/>
        </w:rPr>
        <w:t xml:space="preserve">, </w:t>
      </w:r>
      <w:r w:rsidRPr="00B405B7">
        <w:rPr>
          <w:rFonts w:asciiTheme="majorBidi" w:hAnsiTheme="majorBidi" w:cstheme="majorBidi"/>
          <w:sz w:val="20"/>
          <w:szCs w:val="20"/>
          <w:rtl/>
        </w:rPr>
        <w:t>ב ד"ה שם במשנה.</w:t>
      </w:r>
    </w:p>
  </w:footnote>
  <w:footnote w:id="15">
    <w:p w14:paraId="6175CC02" w14:textId="5EE4512D" w:rsidR="00013915" w:rsidRPr="00013915" w:rsidRDefault="00013915" w:rsidP="00013915">
      <w:pPr>
        <w:pStyle w:val="a3"/>
        <w:rPr>
          <w:rFonts w:asciiTheme="majorBidi" w:hAnsiTheme="majorBidi" w:cstheme="majorBidi"/>
          <w:rtl/>
        </w:rPr>
      </w:pPr>
      <w:r w:rsidRPr="00013915">
        <w:rPr>
          <w:rStyle w:val="a5"/>
          <w:rFonts w:asciiTheme="majorBidi" w:hAnsiTheme="majorBidi" w:cstheme="majorBidi"/>
        </w:rPr>
        <w:footnoteRef/>
      </w:r>
      <w:r w:rsidRPr="00013915">
        <w:rPr>
          <w:rFonts w:asciiTheme="majorBidi" w:hAnsiTheme="majorBidi" w:cstheme="majorBidi"/>
          <w:rtl/>
        </w:rPr>
        <w:t xml:space="preserve"> מרכבת המשנה הלכות שופר סוכה ולולב פרק א הלכה ה</w:t>
      </w:r>
      <w:r>
        <w:rPr>
          <w:rFonts w:asciiTheme="majorBidi" w:hAnsiTheme="majorBidi" w:cstheme="majorBidi" w:hint="cs"/>
          <w:rtl/>
        </w:rPr>
        <w:t>.</w:t>
      </w:r>
    </w:p>
    <w:p w14:paraId="7F204290" w14:textId="77777777" w:rsidR="00013915" w:rsidRDefault="00013915" w:rsidP="00013915">
      <w:pPr>
        <w:pStyle w:val="a3"/>
        <w:rPr>
          <w:rtl/>
        </w:rPr>
      </w:pPr>
      <w:r>
        <w:rPr>
          <w:rFonts w:cs="Arial" w:hint="cs"/>
          <w:rtl/>
        </w:rPr>
        <w:t xml:space="preserve"> </w:t>
      </w:r>
    </w:p>
  </w:footnote>
  <w:footnote w:id="16">
    <w:p w14:paraId="13A6865A" w14:textId="5B796119" w:rsidR="005E3E52" w:rsidRPr="00B405B7" w:rsidRDefault="005E3E52">
      <w:pPr>
        <w:pStyle w:val="a3"/>
        <w:rPr>
          <w:rFonts w:asciiTheme="majorBidi" w:hAnsiTheme="majorBidi" w:cstheme="majorBidi"/>
          <w:rtl/>
        </w:rPr>
      </w:pPr>
      <w:r w:rsidRPr="00B405B7">
        <w:rPr>
          <w:rStyle w:val="a5"/>
          <w:rFonts w:asciiTheme="majorBidi" w:hAnsiTheme="majorBidi" w:cstheme="majorBidi"/>
        </w:rPr>
        <w:footnoteRef/>
      </w:r>
      <w:r w:rsidRPr="00B405B7">
        <w:rPr>
          <w:rFonts w:asciiTheme="majorBidi" w:hAnsiTheme="majorBidi" w:cstheme="majorBidi"/>
          <w:rtl/>
        </w:rPr>
        <w:t xml:space="preserve"> </w:t>
      </w:r>
      <w:r w:rsidR="00C0241F" w:rsidRPr="00B405B7">
        <w:rPr>
          <w:rFonts w:asciiTheme="majorBidi" w:hAnsiTheme="majorBidi" w:cstheme="majorBidi"/>
          <w:color w:val="000000"/>
          <w:shd w:val="clear" w:color="auto" w:fill="FFFFFF"/>
          <w:rtl/>
        </w:rPr>
        <w:t>אחרת ניתן לשאול למשל: "</w:t>
      </w:r>
      <w:r w:rsidRPr="00B405B7">
        <w:rPr>
          <w:rFonts w:asciiTheme="majorBidi" w:hAnsiTheme="majorBidi" w:cstheme="majorBidi"/>
          <w:color w:val="000000"/>
          <w:shd w:val="clear" w:color="auto" w:fill="FFFFFF"/>
          <w:rtl/>
        </w:rPr>
        <w:t xml:space="preserve">למה לא אומרים ש"כיון שהתפילין ראויות להיצבע בשחור אז אני פטור </w:t>
      </w:r>
      <w:proofErr w:type="spellStart"/>
      <w:r w:rsidRPr="00B405B7">
        <w:rPr>
          <w:rFonts w:asciiTheme="majorBidi" w:hAnsiTheme="majorBidi" w:cstheme="majorBidi"/>
          <w:color w:val="000000"/>
          <w:shd w:val="clear" w:color="auto" w:fill="FFFFFF"/>
          <w:rtl/>
        </w:rPr>
        <w:t>מלצובען</w:t>
      </w:r>
      <w:proofErr w:type="spellEnd"/>
      <w:r w:rsidRPr="00B405B7">
        <w:rPr>
          <w:rFonts w:asciiTheme="majorBidi" w:hAnsiTheme="majorBidi" w:cstheme="majorBidi"/>
          <w:color w:val="000000"/>
          <w:shd w:val="clear" w:color="auto" w:fill="FFFFFF"/>
        </w:rPr>
        <w:t>"?</w:t>
      </w:r>
      <w:r w:rsidRPr="00B405B7">
        <w:rPr>
          <w:rFonts w:asciiTheme="majorBidi" w:hAnsiTheme="majorBidi" w:cstheme="majorBidi"/>
          <w:rtl/>
        </w:rPr>
        <w:t xml:space="preserve"> (שאלה באתר ישיבה</w:t>
      </w:r>
      <w:r w:rsidR="006872FC">
        <w:rPr>
          <w:rFonts w:asciiTheme="majorBidi" w:hAnsiTheme="majorBidi" w:cstheme="majorBidi"/>
          <w:rtl/>
        </w:rPr>
        <w:t>,</w:t>
      </w:r>
      <w:r w:rsidRPr="00B405B7">
        <w:rPr>
          <w:rFonts w:asciiTheme="majorBidi" w:hAnsiTheme="majorBidi" w:cstheme="majorBidi"/>
          <w:rtl/>
        </w:rPr>
        <w:t xml:space="preserve"> </w:t>
      </w:r>
      <w:hyperlink r:id="rId1" w:history="1">
        <w:r w:rsidRPr="00B405B7">
          <w:rPr>
            <w:rStyle w:val="Hyperlink"/>
            <w:rFonts w:asciiTheme="majorBidi" w:hAnsiTheme="majorBidi" w:cstheme="majorBidi"/>
          </w:rPr>
          <w:t>https://www.yeshiva.org.il/ask/97950</w:t>
        </w:r>
      </w:hyperlink>
      <w:r w:rsidRPr="00B405B7">
        <w:rPr>
          <w:rFonts w:asciiTheme="majorBidi" w:hAnsiTheme="majorBidi" w:cstheme="majorBidi"/>
          <w:rtl/>
        </w:rPr>
        <w:t>.</w:t>
      </w:r>
      <w:r w:rsidR="00C0241F" w:rsidRPr="00B405B7">
        <w:rPr>
          <w:rFonts w:asciiTheme="majorBidi" w:hAnsiTheme="majorBidi" w:cstheme="majorBidi"/>
          <w:rtl/>
        </w:rPr>
        <w:t>).</w:t>
      </w:r>
    </w:p>
    <w:p w14:paraId="767CDDDE" w14:textId="77777777" w:rsidR="005E3E52" w:rsidRPr="00B405B7" w:rsidRDefault="005E3E52" w:rsidP="009E3F02">
      <w:pPr>
        <w:pStyle w:val="a3"/>
        <w:spacing w:line="360" w:lineRule="auto"/>
        <w:rPr>
          <w:rFonts w:asciiTheme="majorBidi" w:hAnsiTheme="majorBidi" w:cstheme="majorBidi"/>
          <w:rtl/>
        </w:rPr>
      </w:pPr>
    </w:p>
  </w:footnote>
  <w:footnote w:id="17">
    <w:p w14:paraId="2F58902D" w14:textId="5A8EDD90" w:rsidR="00103061" w:rsidRPr="00B405B7" w:rsidRDefault="00103061" w:rsidP="009E3F02">
      <w:pPr>
        <w:spacing w:after="0" w:line="360" w:lineRule="auto"/>
        <w:rPr>
          <w:rFonts w:asciiTheme="majorBidi" w:hAnsiTheme="majorBidi" w:cstheme="majorBidi"/>
          <w:sz w:val="20"/>
          <w:szCs w:val="20"/>
          <w:rtl/>
        </w:rPr>
      </w:pPr>
      <w:r w:rsidRPr="00B405B7">
        <w:rPr>
          <w:rStyle w:val="a5"/>
          <w:rFonts w:asciiTheme="majorBidi" w:hAnsiTheme="majorBidi" w:cstheme="majorBidi"/>
          <w:sz w:val="20"/>
          <w:szCs w:val="20"/>
        </w:rPr>
        <w:footnoteRef/>
      </w:r>
      <w:r w:rsidRPr="00B405B7">
        <w:rPr>
          <w:rFonts w:asciiTheme="majorBidi" w:hAnsiTheme="majorBidi" w:cstheme="majorBidi"/>
          <w:sz w:val="20"/>
          <w:szCs w:val="20"/>
          <w:rtl/>
        </w:rPr>
        <w:t xml:space="preserve"> תוספות קידושין תחילת כה</w:t>
      </w:r>
      <w:r w:rsidR="00020AA9">
        <w:rPr>
          <w:rFonts w:asciiTheme="majorBidi" w:hAnsiTheme="majorBidi" w:cstheme="majorBidi" w:hint="cs"/>
          <w:sz w:val="20"/>
          <w:szCs w:val="20"/>
          <w:rtl/>
        </w:rPr>
        <w:t xml:space="preserve">, </w:t>
      </w:r>
      <w:r w:rsidRPr="00B405B7">
        <w:rPr>
          <w:rFonts w:asciiTheme="majorBidi" w:hAnsiTheme="majorBidi" w:cstheme="majorBidi"/>
          <w:sz w:val="20"/>
          <w:szCs w:val="20"/>
          <w:rtl/>
        </w:rPr>
        <w:t>ב.</w:t>
      </w:r>
    </w:p>
  </w:footnote>
  <w:footnote w:id="18">
    <w:p w14:paraId="739FD201" w14:textId="17EEA210" w:rsidR="00103061" w:rsidRPr="00103061" w:rsidRDefault="00103061" w:rsidP="009E3F02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B405B7">
        <w:rPr>
          <w:rStyle w:val="a5"/>
          <w:rFonts w:asciiTheme="majorBidi" w:hAnsiTheme="majorBidi" w:cstheme="majorBidi"/>
          <w:sz w:val="20"/>
          <w:szCs w:val="20"/>
        </w:rPr>
        <w:footnoteRef/>
      </w:r>
      <w:r w:rsidRPr="00B405B7">
        <w:rPr>
          <w:rFonts w:asciiTheme="majorBidi" w:hAnsiTheme="majorBidi" w:cstheme="majorBidi"/>
          <w:sz w:val="20"/>
          <w:szCs w:val="20"/>
          <w:rtl/>
        </w:rPr>
        <w:t xml:space="preserve"> </w:t>
      </w:r>
      <w:proofErr w:type="spellStart"/>
      <w:r w:rsidRPr="00B405B7">
        <w:rPr>
          <w:rFonts w:asciiTheme="majorBidi" w:hAnsiTheme="majorBidi" w:cstheme="majorBidi"/>
          <w:sz w:val="20"/>
          <w:szCs w:val="20"/>
          <w:rtl/>
        </w:rPr>
        <w:t>ריטב"א</w:t>
      </w:r>
      <w:proofErr w:type="spellEnd"/>
      <w:r w:rsidRPr="00B405B7">
        <w:rPr>
          <w:rFonts w:asciiTheme="majorBidi" w:hAnsiTheme="majorBidi" w:cstheme="majorBidi"/>
          <w:sz w:val="20"/>
          <w:szCs w:val="20"/>
          <w:rtl/>
        </w:rPr>
        <w:t xml:space="preserve"> קידושין סוף כה</w:t>
      </w:r>
      <w:r w:rsidR="00020AA9">
        <w:rPr>
          <w:rFonts w:asciiTheme="majorBidi" w:hAnsiTheme="majorBidi" w:cstheme="majorBidi" w:hint="cs"/>
          <w:sz w:val="20"/>
          <w:szCs w:val="20"/>
          <w:rtl/>
        </w:rPr>
        <w:t xml:space="preserve">, </w:t>
      </w:r>
      <w:r w:rsidRPr="00B405B7">
        <w:rPr>
          <w:rFonts w:asciiTheme="majorBidi" w:hAnsiTheme="majorBidi" w:cstheme="majorBidi"/>
          <w:sz w:val="20"/>
          <w:szCs w:val="20"/>
          <w:rtl/>
        </w:rPr>
        <w:t>א.</w:t>
      </w:r>
    </w:p>
  </w:footnote>
  <w:footnote w:id="19">
    <w:p w14:paraId="55487164" w14:textId="7A3E11E2" w:rsidR="00103061" w:rsidRPr="00B405B7" w:rsidRDefault="00103061" w:rsidP="009E3F02">
      <w:pPr>
        <w:pStyle w:val="a3"/>
        <w:spacing w:line="360" w:lineRule="auto"/>
        <w:rPr>
          <w:rFonts w:asciiTheme="majorBidi" w:hAnsiTheme="majorBidi" w:cstheme="majorBidi"/>
        </w:rPr>
      </w:pPr>
      <w:r w:rsidRPr="00B405B7">
        <w:rPr>
          <w:rStyle w:val="a5"/>
          <w:rFonts w:asciiTheme="majorBidi" w:hAnsiTheme="majorBidi" w:cstheme="majorBidi"/>
        </w:rPr>
        <w:footnoteRef/>
      </w:r>
      <w:r w:rsidRPr="00B405B7">
        <w:rPr>
          <w:rFonts w:asciiTheme="majorBidi" w:hAnsiTheme="majorBidi" w:cstheme="majorBidi"/>
          <w:rtl/>
        </w:rPr>
        <w:t xml:space="preserve"> תוספות </w:t>
      </w:r>
      <w:proofErr w:type="spellStart"/>
      <w:r w:rsidRPr="00B405B7">
        <w:rPr>
          <w:rFonts w:asciiTheme="majorBidi" w:hAnsiTheme="majorBidi" w:cstheme="majorBidi"/>
          <w:rtl/>
        </w:rPr>
        <w:t>יח</w:t>
      </w:r>
      <w:proofErr w:type="spellEnd"/>
      <w:r w:rsidR="00020AA9">
        <w:rPr>
          <w:rFonts w:asciiTheme="majorBidi" w:hAnsiTheme="majorBidi" w:cstheme="majorBidi" w:hint="cs"/>
          <w:rtl/>
        </w:rPr>
        <w:t>,</w:t>
      </w:r>
      <w:r w:rsidRPr="00B405B7">
        <w:rPr>
          <w:rFonts w:asciiTheme="majorBidi" w:hAnsiTheme="majorBidi" w:cstheme="majorBidi"/>
          <w:rtl/>
        </w:rPr>
        <w:t xml:space="preserve"> ב.</w:t>
      </w:r>
    </w:p>
  </w:footnote>
  <w:footnote w:id="20">
    <w:p w14:paraId="5732DB13" w14:textId="4F763C0C" w:rsidR="005024AF" w:rsidRPr="00B405B7" w:rsidRDefault="005024AF" w:rsidP="00802631">
      <w:pPr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B405B7">
        <w:rPr>
          <w:rStyle w:val="a5"/>
          <w:rFonts w:asciiTheme="majorBidi" w:hAnsiTheme="majorBidi" w:cstheme="majorBidi"/>
          <w:sz w:val="20"/>
          <w:szCs w:val="20"/>
        </w:rPr>
        <w:footnoteRef/>
      </w:r>
      <w:r w:rsidRPr="00B405B7">
        <w:rPr>
          <w:rFonts w:asciiTheme="majorBidi" w:hAnsiTheme="majorBidi" w:cstheme="majorBidi"/>
          <w:sz w:val="20"/>
          <w:szCs w:val="20"/>
          <w:rtl/>
        </w:rPr>
        <w:t xml:space="preserve"> </w:t>
      </w:r>
      <w:proofErr w:type="spellStart"/>
      <w:r w:rsidRPr="00B405B7">
        <w:rPr>
          <w:rFonts w:asciiTheme="majorBidi" w:hAnsiTheme="majorBidi" w:cstheme="majorBidi"/>
          <w:sz w:val="20"/>
          <w:szCs w:val="20"/>
          <w:rtl/>
        </w:rPr>
        <w:t>רשב"ם</w:t>
      </w:r>
      <w:proofErr w:type="spellEnd"/>
      <w:r w:rsidRPr="00B405B7">
        <w:rPr>
          <w:rFonts w:asciiTheme="majorBidi" w:hAnsiTheme="majorBidi" w:cstheme="majorBidi"/>
          <w:sz w:val="20"/>
          <w:szCs w:val="20"/>
          <w:rtl/>
        </w:rPr>
        <w:t xml:space="preserve"> בבא </w:t>
      </w:r>
      <w:proofErr w:type="spellStart"/>
      <w:r w:rsidRPr="00B405B7">
        <w:rPr>
          <w:rFonts w:asciiTheme="majorBidi" w:hAnsiTheme="majorBidi" w:cstheme="majorBidi"/>
          <w:sz w:val="20"/>
          <w:szCs w:val="20"/>
          <w:rtl/>
        </w:rPr>
        <w:t>בתרא</w:t>
      </w:r>
      <w:proofErr w:type="spellEnd"/>
      <w:r w:rsidRPr="00B405B7">
        <w:rPr>
          <w:rFonts w:asciiTheme="majorBidi" w:hAnsiTheme="majorBidi" w:cstheme="majorBidi"/>
          <w:sz w:val="20"/>
          <w:szCs w:val="20"/>
          <w:rtl/>
        </w:rPr>
        <w:t xml:space="preserve"> פא</w:t>
      </w:r>
      <w:r w:rsidR="002D6011">
        <w:rPr>
          <w:rFonts w:asciiTheme="majorBidi" w:hAnsiTheme="majorBidi" w:cstheme="majorBidi" w:hint="cs"/>
          <w:sz w:val="20"/>
          <w:szCs w:val="20"/>
          <w:rtl/>
        </w:rPr>
        <w:t>,</w:t>
      </w:r>
      <w:r w:rsidRPr="00B405B7">
        <w:rPr>
          <w:rFonts w:asciiTheme="majorBidi" w:hAnsiTheme="majorBidi" w:cstheme="majorBidi"/>
          <w:sz w:val="20"/>
          <w:szCs w:val="20"/>
          <w:rtl/>
        </w:rPr>
        <w:t xml:space="preserve"> ב ד"ה כל הראוי </w:t>
      </w:r>
      <w:proofErr w:type="spellStart"/>
      <w:r w:rsidRPr="00B405B7">
        <w:rPr>
          <w:rFonts w:asciiTheme="majorBidi" w:hAnsiTheme="majorBidi" w:cstheme="majorBidi"/>
          <w:sz w:val="20"/>
          <w:szCs w:val="20"/>
          <w:rtl/>
        </w:rPr>
        <w:t>לבילה</w:t>
      </w:r>
      <w:proofErr w:type="spellEnd"/>
      <w:r w:rsidRPr="00B405B7">
        <w:rPr>
          <w:rFonts w:asciiTheme="majorBidi" w:hAnsiTheme="majorBidi" w:cstheme="majorBidi"/>
          <w:sz w:val="20"/>
          <w:szCs w:val="20"/>
          <w:rtl/>
        </w:rPr>
        <w:t>.</w:t>
      </w:r>
    </w:p>
  </w:footnote>
  <w:footnote w:id="21">
    <w:p w14:paraId="550B4842" w14:textId="77777777" w:rsidR="000658BC" w:rsidRPr="000658BC" w:rsidRDefault="000658BC">
      <w:pPr>
        <w:pStyle w:val="a3"/>
        <w:rPr>
          <w:rFonts w:asciiTheme="majorBidi" w:hAnsiTheme="majorBidi" w:cstheme="majorBidi"/>
        </w:rPr>
      </w:pPr>
      <w:r w:rsidRPr="000658BC">
        <w:rPr>
          <w:rStyle w:val="a5"/>
          <w:rFonts w:asciiTheme="majorBidi" w:hAnsiTheme="majorBidi" w:cstheme="majorBidi"/>
        </w:rPr>
        <w:footnoteRef/>
      </w:r>
      <w:r w:rsidRPr="000658BC">
        <w:rPr>
          <w:rFonts w:asciiTheme="majorBidi" w:hAnsiTheme="majorBidi" w:cstheme="majorBidi"/>
          <w:rtl/>
        </w:rPr>
        <w:t xml:space="preserve"> ויקרא ז, י. </w:t>
      </w:r>
    </w:p>
  </w:footnote>
  <w:footnote w:id="22">
    <w:p w14:paraId="2CDFFC72" w14:textId="2C986167" w:rsidR="00802631" w:rsidRPr="00802631" w:rsidRDefault="00802631" w:rsidP="00802631">
      <w:pPr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802631">
        <w:rPr>
          <w:rStyle w:val="a5"/>
          <w:rFonts w:asciiTheme="majorBidi" w:hAnsiTheme="majorBidi" w:cstheme="majorBidi"/>
          <w:sz w:val="20"/>
          <w:szCs w:val="20"/>
        </w:rPr>
        <w:footnoteRef/>
      </w:r>
      <w:r w:rsidRPr="00802631">
        <w:rPr>
          <w:rFonts w:asciiTheme="majorBidi" w:hAnsiTheme="majorBidi" w:cstheme="majorBidi"/>
          <w:sz w:val="20"/>
          <w:szCs w:val="20"/>
          <w:rtl/>
        </w:rPr>
        <w:t xml:space="preserve"> שפת אמת מנחות </w:t>
      </w:r>
      <w:proofErr w:type="spellStart"/>
      <w:r w:rsidRPr="00802631">
        <w:rPr>
          <w:rFonts w:asciiTheme="majorBidi" w:hAnsiTheme="majorBidi" w:cstheme="majorBidi"/>
          <w:sz w:val="20"/>
          <w:szCs w:val="20"/>
          <w:rtl/>
        </w:rPr>
        <w:t>קג</w:t>
      </w:r>
      <w:proofErr w:type="spellEnd"/>
      <w:r w:rsidR="002D6011">
        <w:rPr>
          <w:rFonts w:asciiTheme="majorBidi" w:hAnsiTheme="majorBidi" w:cstheme="majorBidi" w:hint="cs"/>
          <w:sz w:val="20"/>
          <w:szCs w:val="20"/>
          <w:rtl/>
        </w:rPr>
        <w:t>,</w:t>
      </w:r>
      <w:r w:rsidRPr="00802631">
        <w:rPr>
          <w:rFonts w:asciiTheme="majorBidi" w:hAnsiTheme="majorBidi" w:cstheme="majorBidi"/>
          <w:sz w:val="20"/>
          <w:szCs w:val="20"/>
          <w:rtl/>
        </w:rPr>
        <w:t xml:space="preserve"> ב.</w:t>
      </w:r>
    </w:p>
  </w:footnote>
  <w:footnote w:id="23">
    <w:p w14:paraId="27E46D8B" w14:textId="77777777" w:rsidR="00A9086C" w:rsidRPr="00A9086C" w:rsidRDefault="00A9086C" w:rsidP="00825382">
      <w:pPr>
        <w:pStyle w:val="a3"/>
        <w:spacing w:line="360" w:lineRule="auto"/>
      </w:pPr>
      <w:r w:rsidRPr="00A9086C">
        <w:rPr>
          <w:rStyle w:val="a5"/>
        </w:rPr>
        <w:footnoteRef/>
      </w:r>
      <w:r w:rsidRPr="00A9086C">
        <w:rPr>
          <w:rtl/>
        </w:rPr>
        <w:t xml:space="preserve"> </w:t>
      </w:r>
      <w:r w:rsidRPr="00A9086C">
        <w:rPr>
          <w:rFonts w:asciiTheme="majorBidi" w:hAnsiTheme="majorBidi" w:cs="Times New Roman"/>
          <w:rtl/>
        </w:rPr>
        <w:t>מסכת יומא דף ז עמוד ב</w:t>
      </w:r>
      <w:r w:rsidRPr="00A9086C">
        <w:rPr>
          <w:rFonts w:asciiTheme="majorBidi" w:hAnsiTheme="majorBidi" w:cstheme="majorBidi" w:hint="cs"/>
          <w:rtl/>
        </w:rPr>
        <w:t>- דף ח עמוד א.</w:t>
      </w:r>
    </w:p>
  </w:footnote>
  <w:footnote w:id="24">
    <w:p w14:paraId="014B35F5" w14:textId="77777777" w:rsidR="00A9086C" w:rsidRPr="00A9086C" w:rsidRDefault="00A9086C" w:rsidP="00825382">
      <w:pPr>
        <w:pStyle w:val="a3"/>
        <w:spacing w:line="360" w:lineRule="auto"/>
        <w:rPr>
          <w:rFonts w:asciiTheme="majorBidi" w:hAnsiTheme="majorBidi" w:cstheme="majorBidi"/>
        </w:rPr>
      </w:pPr>
      <w:r w:rsidRPr="00A9086C">
        <w:rPr>
          <w:rStyle w:val="a5"/>
          <w:rFonts w:asciiTheme="majorBidi" w:hAnsiTheme="majorBidi" w:cstheme="majorBidi"/>
        </w:rPr>
        <w:footnoteRef/>
      </w:r>
      <w:r w:rsidRPr="00A9086C">
        <w:rPr>
          <w:rFonts w:asciiTheme="majorBidi" w:hAnsiTheme="majorBidi" w:cstheme="majorBidi"/>
          <w:rtl/>
        </w:rPr>
        <w:t xml:space="preserve"> </w:t>
      </w:r>
      <w:proofErr w:type="spellStart"/>
      <w:r w:rsidRPr="00A9086C">
        <w:rPr>
          <w:rFonts w:asciiTheme="majorBidi" w:hAnsiTheme="majorBidi" w:cstheme="majorBidi"/>
          <w:rtl/>
        </w:rPr>
        <w:t>מהר"ץ</w:t>
      </w:r>
      <w:proofErr w:type="spellEnd"/>
      <w:r w:rsidRPr="00A9086C">
        <w:rPr>
          <w:rFonts w:asciiTheme="majorBidi" w:hAnsiTheme="majorBidi" w:cstheme="majorBidi"/>
          <w:rtl/>
        </w:rPr>
        <w:t xml:space="preserve"> חיות במקום.</w:t>
      </w:r>
    </w:p>
  </w:footnote>
  <w:footnote w:id="25">
    <w:p w14:paraId="3D619DEB" w14:textId="090168D3" w:rsidR="00A9086C" w:rsidRPr="00A9086C" w:rsidRDefault="00A9086C" w:rsidP="00825382">
      <w:pPr>
        <w:pStyle w:val="a3"/>
        <w:spacing w:line="360" w:lineRule="auto"/>
        <w:rPr>
          <w:rFonts w:asciiTheme="majorBidi" w:hAnsiTheme="majorBidi" w:cstheme="majorBidi"/>
        </w:rPr>
      </w:pPr>
      <w:r w:rsidRPr="00A9086C">
        <w:rPr>
          <w:rStyle w:val="a5"/>
          <w:rFonts w:asciiTheme="majorBidi" w:hAnsiTheme="majorBidi" w:cstheme="majorBidi"/>
        </w:rPr>
        <w:footnoteRef/>
      </w:r>
      <w:r w:rsidRPr="00A9086C">
        <w:rPr>
          <w:rFonts w:asciiTheme="majorBidi" w:hAnsiTheme="majorBidi" w:cstheme="majorBidi"/>
          <w:rtl/>
        </w:rPr>
        <w:t xml:space="preserve"> אנציקלופדיה תלמודית, ערך 'כל שאינו ראוי </w:t>
      </w:r>
      <w:proofErr w:type="spellStart"/>
      <w:r w:rsidRPr="00A9086C">
        <w:rPr>
          <w:rFonts w:asciiTheme="majorBidi" w:hAnsiTheme="majorBidi" w:cstheme="majorBidi"/>
          <w:rtl/>
        </w:rPr>
        <w:t>לבילה</w:t>
      </w:r>
      <w:proofErr w:type="spellEnd"/>
      <w:r w:rsidRPr="00A9086C">
        <w:rPr>
          <w:rFonts w:asciiTheme="majorBidi" w:hAnsiTheme="majorBidi" w:cstheme="majorBidi"/>
          <w:rtl/>
        </w:rPr>
        <w:t xml:space="preserve">' כרך </w:t>
      </w:r>
      <w:proofErr w:type="spellStart"/>
      <w:r w:rsidRPr="00A9086C">
        <w:rPr>
          <w:rFonts w:asciiTheme="majorBidi" w:hAnsiTheme="majorBidi" w:cstheme="majorBidi"/>
          <w:rtl/>
        </w:rPr>
        <w:t>כט</w:t>
      </w:r>
      <w:proofErr w:type="spellEnd"/>
      <w:r w:rsidRPr="00A9086C">
        <w:rPr>
          <w:rFonts w:asciiTheme="majorBidi" w:hAnsiTheme="majorBidi" w:cstheme="majorBidi"/>
          <w:rtl/>
        </w:rPr>
        <w:t xml:space="preserve"> עמ</w:t>
      </w:r>
      <w:r w:rsidR="003067F5">
        <w:rPr>
          <w:rFonts w:asciiTheme="majorBidi" w:hAnsiTheme="majorBidi" w:cstheme="majorBidi" w:hint="cs"/>
          <w:rtl/>
        </w:rPr>
        <w:t>'</w:t>
      </w:r>
      <w:r w:rsidRPr="00A9086C">
        <w:rPr>
          <w:rFonts w:asciiTheme="majorBidi" w:hAnsiTheme="majorBidi" w:cstheme="majorBidi"/>
          <w:rtl/>
        </w:rPr>
        <w:t xml:space="preserve"> </w:t>
      </w:r>
      <w:proofErr w:type="spellStart"/>
      <w:r w:rsidRPr="00A9086C">
        <w:rPr>
          <w:rFonts w:asciiTheme="majorBidi" w:hAnsiTheme="majorBidi" w:cstheme="majorBidi"/>
          <w:rtl/>
        </w:rPr>
        <w:t>נה</w:t>
      </w:r>
      <w:proofErr w:type="spellEnd"/>
      <w:r w:rsidRPr="00A9086C">
        <w:rPr>
          <w:rFonts w:asciiTheme="majorBidi" w:hAnsiTheme="majorBidi" w:cstheme="majorBidi"/>
          <w:rtl/>
        </w:rPr>
        <w:t xml:space="preserve"> הערה 32</w:t>
      </w:r>
      <w:r w:rsidR="003067F5">
        <w:rPr>
          <w:rFonts w:asciiTheme="majorBidi" w:hAnsiTheme="majorBidi" w:cstheme="majorBidi" w:hint="cs"/>
          <w:rtl/>
        </w:rPr>
        <w:t>.</w:t>
      </w:r>
    </w:p>
  </w:footnote>
  <w:footnote w:id="26">
    <w:p w14:paraId="64F416C3" w14:textId="77777777" w:rsidR="00B405B7" w:rsidRPr="00B405B7" w:rsidRDefault="00B405B7" w:rsidP="00825382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000000"/>
          <w:sz w:val="20"/>
          <w:szCs w:val="20"/>
          <w:rtl/>
        </w:rPr>
      </w:pPr>
      <w:r w:rsidRPr="00B405B7">
        <w:rPr>
          <w:rStyle w:val="a5"/>
          <w:rFonts w:asciiTheme="majorBidi" w:hAnsiTheme="majorBidi" w:cstheme="majorBidi"/>
          <w:sz w:val="20"/>
          <w:szCs w:val="20"/>
        </w:rPr>
        <w:footnoteRef/>
      </w:r>
      <w:r w:rsidRPr="00B405B7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Pr="005024AF">
        <w:rPr>
          <w:rFonts w:asciiTheme="majorBidi" w:eastAsia="Times New Roman" w:hAnsiTheme="majorBidi" w:cstheme="majorBidi"/>
          <w:color w:val="000000"/>
          <w:sz w:val="20"/>
          <w:szCs w:val="20"/>
          <w:rtl/>
        </w:rPr>
        <w:t xml:space="preserve">הרב </w:t>
      </w:r>
      <w:proofErr w:type="spellStart"/>
      <w:r w:rsidRPr="005024AF">
        <w:rPr>
          <w:rFonts w:asciiTheme="majorBidi" w:eastAsia="Times New Roman" w:hAnsiTheme="majorBidi" w:cstheme="majorBidi"/>
          <w:color w:val="000000"/>
          <w:sz w:val="20"/>
          <w:szCs w:val="20"/>
          <w:rtl/>
        </w:rPr>
        <w:t>אביהוד</w:t>
      </w:r>
      <w:proofErr w:type="spellEnd"/>
      <w:r w:rsidRPr="005024AF">
        <w:rPr>
          <w:rFonts w:asciiTheme="majorBidi" w:eastAsia="Times New Roman" w:hAnsiTheme="majorBidi" w:cstheme="majorBidi"/>
          <w:color w:val="000000"/>
          <w:sz w:val="20"/>
          <w:szCs w:val="20"/>
          <w:rtl/>
        </w:rPr>
        <w:t xml:space="preserve"> שורץ</w:t>
      </w:r>
      <w:r w:rsidRPr="00B405B7">
        <w:rPr>
          <w:rFonts w:asciiTheme="majorBidi" w:eastAsia="Times New Roman" w:hAnsiTheme="majorBidi" w:cstheme="majorBidi"/>
          <w:color w:val="000000"/>
          <w:sz w:val="20"/>
          <w:szCs w:val="20"/>
          <w:rtl/>
        </w:rPr>
        <w:t>, בית המדרש של ישיבת הר עציון.</w:t>
      </w:r>
    </w:p>
    <w:p w14:paraId="031A2CB5" w14:textId="77777777" w:rsidR="00B405B7" w:rsidRPr="00423F46" w:rsidRDefault="00B405B7" w:rsidP="00B405B7">
      <w:pPr>
        <w:pStyle w:val="a3"/>
        <w:rPr>
          <w:sz w:val="16"/>
          <w:szCs w:val="16"/>
          <w:rtl/>
        </w:rPr>
      </w:pPr>
      <w:r w:rsidRPr="00423F46">
        <w:rPr>
          <w:rFonts w:asciiTheme="majorBidi" w:eastAsia="Times New Roman" w:hAnsiTheme="majorBidi" w:cstheme="majorBidi"/>
          <w:color w:val="000000"/>
          <w:sz w:val="16"/>
          <w:szCs w:val="16"/>
          <w:rtl/>
        </w:rPr>
        <w:t xml:space="preserve"> </w:t>
      </w:r>
      <w:hyperlink r:id="rId2" w:history="1">
        <w:r w:rsidRPr="00423F46">
          <w:rPr>
            <w:rStyle w:val="Hyperlink"/>
            <w:rFonts w:asciiTheme="majorBidi" w:eastAsia="Times New Roman" w:hAnsiTheme="majorBidi" w:cstheme="majorBidi"/>
            <w:sz w:val="16"/>
            <w:szCs w:val="16"/>
          </w:rPr>
          <w:t>https://www.etzion.org.il/he/%D7%9B%D7%9C-%D7%94%D7%A8%D7%90%D7%95%D7%99-%D7%9C%D7%91%D7%99%D7%9C%D7%94-%D7%90%D7%99%D7%9F-%D7%91%D7%99%D7%9C%D7%94-%D7%9E%D7%A2%D7%9B%D7%91%D7%AA-%D7%91%D7%95</w:t>
        </w:r>
      </w:hyperlink>
    </w:p>
    <w:p w14:paraId="1E31C484" w14:textId="77777777" w:rsidR="004162B8" w:rsidRPr="00B405B7" w:rsidRDefault="004162B8" w:rsidP="00B405B7">
      <w:pPr>
        <w:pStyle w:val="a3"/>
        <w:rPr>
          <w:rtl/>
        </w:rPr>
      </w:pPr>
    </w:p>
  </w:footnote>
  <w:footnote w:id="27">
    <w:p w14:paraId="764CCE99" w14:textId="77777777" w:rsidR="000B056E" w:rsidRPr="004162B8" w:rsidRDefault="000B056E" w:rsidP="000B056E">
      <w:pPr>
        <w:pStyle w:val="a7"/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20"/>
          <w:szCs w:val="20"/>
          <w:rtl/>
        </w:rPr>
      </w:pPr>
      <w:r w:rsidRPr="004162B8">
        <w:rPr>
          <w:rStyle w:val="a5"/>
          <w:rFonts w:asciiTheme="majorBidi" w:hAnsiTheme="majorBidi" w:cstheme="majorBidi"/>
          <w:sz w:val="20"/>
          <w:szCs w:val="20"/>
        </w:rPr>
        <w:footnoteRef/>
      </w:r>
      <w:r w:rsidRPr="004162B8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Pr="004162B8">
        <w:rPr>
          <w:rFonts w:asciiTheme="majorBidi" w:eastAsia="Times New Roman" w:hAnsiTheme="majorBidi" w:cstheme="majorBidi"/>
          <w:color w:val="000000"/>
          <w:sz w:val="20"/>
          <w:szCs w:val="20"/>
          <w:rtl/>
        </w:rPr>
        <w:t>ספר יראים סימן תמט [דפוס ישן - שסט].</w:t>
      </w:r>
    </w:p>
    <w:p w14:paraId="7B9EC1D5" w14:textId="77777777" w:rsidR="000B056E" w:rsidRDefault="000B056E">
      <w:pPr>
        <w:pStyle w:val="a3"/>
        <w:rPr>
          <w:rtl/>
        </w:rPr>
      </w:pPr>
    </w:p>
  </w:footnote>
  <w:footnote w:id="28">
    <w:p w14:paraId="147F0B22" w14:textId="161F2538" w:rsidR="004162B8" w:rsidRPr="004162B8" w:rsidRDefault="004162B8" w:rsidP="004162B8">
      <w:pPr>
        <w:pStyle w:val="a7"/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000000"/>
          <w:sz w:val="20"/>
          <w:szCs w:val="20"/>
          <w:rtl/>
        </w:rPr>
      </w:pPr>
      <w:r w:rsidRPr="004162B8">
        <w:rPr>
          <w:rStyle w:val="a5"/>
          <w:sz w:val="20"/>
          <w:szCs w:val="20"/>
        </w:rPr>
        <w:footnoteRef/>
      </w:r>
      <w:r w:rsidRPr="004162B8">
        <w:rPr>
          <w:sz w:val="20"/>
          <w:szCs w:val="20"/>
          <w:rtl/>
        </w:rPr>
        <w:t xml:space="preserve"> </w:t>
      </w:r>
      <w:r w:rsidRPr="004162B8">
        <w:rPr>
          <w:rFonts w:asciiTheme="majorBidi" w:eastAsia="Times New Roman" w:hAnsiTheme="majorBidi" w:cs="Times New Roman"/>
          <w:color w:val="000000"/>
          <w:sz w:val="20"/>
          <w:szCs w:val="20"/>
          <w:rtl/>
        </w:rPr>
        <w:t>רש"י</w:t>
      </w:r>
      <w:r w:rsidR="009E3F02">
        <w:rPr>
          <w:rFonts w:asciiTheme="majorBidi" w:eastAsia="Times New Roman" w:hAnsiTheme="majorBidi" w:cs="Times New Roman" w:hint="cs"/>
          <w:color w:val="000000"/>
          <w:sz w:val="20"/>
          <w:szCs w:val="20"/>
          <w:rtl/>
        </w:rPr>
        <w:t xml:space="preserve"> </w:t>
      </w:r>
      <w:r w:rsidRPr="004162B8">
        <w:rPr>
          <w:rFonts w:asciiTheme="majorBidi" w:eastAsia="Times New Roman" w:hAnsiTheme="majorBidi" w:cs="Times New Roman"/>
          <w:color w:val="000000"/>
          <w:sz w:val="20"/>
          <w:szCs w:val="20"/>
          <w:rtl/>
        </w:rPr>
        <w:t>יבמות קד</w:t>
      </w:r>
      <w:r w:rsidR="009E3F02">
        <w:rPr>
          <w:rFonts w:asciiTheme="majorBidi" w:eastAsia="Times New Roman" w:hAnsiTheme="majorBidi" w:cs="Times New Roman" w:hint="cs"/>
          <w:color w:val="000000"/>
          <w:sz w:val="20"/>
          <w:szCs w:val="20"/>
          <w:rtl/>
        </w:rPr>
        <w:t xml:space="preserve">, </w:t>
      </w:r>
      <w:r w:rsidRPr="004162B8">
        <w:rPr>
          <w:rFonts w:asciiTheme="majorBidi" w:eastAsia="Times New Roman" w:hAnsiTheme="majorBidi" w:cs="Times New Roman"/>
          <w:color w:val="000000"/>
          <w:sz w:val="20"/>
          <w:szCs w:val="20"/>
          <w:rtl/>
        </w:rPr>
        <w:t>ב</w:t>
      </w:r>
      <w:r w:rsidRPr="004162B8">
        <w:rPr>
          <w:rFonts w:asciiTheme="majorBidi" w:eastAsia="Times New Roman" w:hAnsiTheme="majorBidi" w:cstheme="majorBidi" w:hint="cs"/>
          <w:color w:val="000000"/>
          <w:sz w:val="20"/>
          <w:szCs w:val="20"/>
          <w:rtl/>
        </w:rPr>
        <w:t xml:space="preserve"> ד"ה חליצתה פסולה.</w:t>
      </w:r>
    </w:p>
  </w:footnote>
  <w:footnote w:id="29">
    <w:p w14:paraId="68DAC97A" w14:textId="74D86D3F" w:rsidR="004162B8" w:rsidRPr="007C46D3" w:rsidRDefault="004162B8" w:rsidP="007C46D3">
      <w:pPr>
        <w:pStyle w:val="a7"/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000000"/>
          <w:sz w:val="20"/>
          <w:szCs w:val="20"/>
          <w:rtl/>
        </w:rPr>
      </w:pPr>
      <w:r w:rsidRPr="004162B8">
        <w:rPr>
          <w:rStyle w:val="a5"/>
          <w:rFonts w:asciiTheme="majorBidi" w:hAnsiTheme="majorBidi" w:cstheme="majorBidi"/>
          <w:sz w:val="20"/>
          <w:szCs w:val="20"/>
        </w:rPr>
        <w:footnoteRef/>
      </w:r>
      <w:r w:rsidRPr="004162B8">
        <w:rPr>
          <w:rFonts w:asciiTheme="majorBidi" w:hAnsiTheme="majorBidi" w:cstheme="majorBidi"/>
          <w:sz w:val="20"/>
          <w:szCs w:val="20"/>
          <w:rtl/>
        </w:rPr>
        <w:t xml:space="preserve"> </w:t>
      </w:r>
      <w:proofErr w:type="spellStart"/>
      <w:r w:rsidRPr="004162B8">
        <w:rPr>
          <w:rFonts w:asciiTheme="majorBidi" w:eastAsia="Times New Roman" w:hAnsiTheme="majorBidi" w:cstheme="majorBidi"/>
          <w:color w:val="000000"/>
          <w:sz w:val="20"/>
          <w:szCs w:val="20"/>
          <w:rtl/>
        </w:rPr>
        <w:t>רשב"ם</w:t>
      </w:r>
      <w:proofErr w:type="spellEnd"/>
      <w:r w:rsidRPr="004162B8">
        <w:rPr>
          <w:rFonts w:asciiTheme="majorBidi" w:eastAsia="Times New Roman" w:hAnsiTheme="majorBidi" w:cstheme="majorBidi"/>
          <w:color w:val="000000"/>
          <w:sz w:val="20"/>
          <w:szCs w:val="20"/>
          <w:rtl/>
        </w:rPr>
        <w:t xml:space="preserve"> בבא </w:t>
      </w:r>
      <w:proofErr w:type="spellStart"/>
      <w:r w:rsidRPr="004162B8">
        <w:rPr>
          <w:rFonts w:asciiTheme="majorBidi" w:eastAsia="Times New Roman" w:hAnsiTheme="majorBidi" w:cstheme="majorBidi"/>
          <w:color w:val="000000"/>
          <w:sz w:val="20"/>
          <w:szCs w:val="20"/>
          <w:rtl/>
        </w:rPr>
        <w:t>בתרא</w:t>
      </w:r>
      <w:proofErr w:type="spellEnd"/>
      <w:r w:rsidRPr="004162B8">
        <w:rPr>
          <w:rFonts w:asciiTheme="majorBidi" w:eastAsia="Times New Roman" w:hAnsiTheme="majorBidi" w:cstheme="majorBidi"/>
          <w:color w:val="000000"/>
          <w:sz w:val="20"/>
          <w:szCs w:val="20"/>
          <w:rtl/>
        </w:rPr>
        <w:t xml:space="preserve"> פא</w:t>
      </w:r>
      <w:r w:rsidR="009E3F02">
        <w:rPr>
          <w:rFonts w:asciiTheme="majorBidi" w:eastAsia="Times New Roman" w:hAnsiTheme="majorBidi" w:cstheme="majorBidi" w:hint="cs"/>
          <w:color w:val="000000"/>
          <w:sz w:val="20"/>
          <w:szCs w:val="20"/>
          <w:rtl/>
        </w:rPr>
        <w:t xml:space="preserve">, </w:t>
      </w:r>
      <w:r w:rsidRPr="004162B8">
        <w:rPr>
          <w:rFonts w:asciiTheme="majorBidi" w:eastAsia="Times New Roman" w:hAnsiTheme="majorBidi" w:cstheme="majorBidi"/>
          <w:color w:val="000000"/>
          <w:sz w:val="20"/>
          <w:szCs w:val="20"/>
          <w:rtl/>
        </w:rPr>
        <w:t>ב ד"ה כל</w:t>
      </w:r>
      <w:r w:rsidRPr="004162B8">
        <w:rPr>
          <w:rFonts w:asciiTheme="majorBidi" w:eastAsia="Times New Roman" w:hAnsiTheme="majorBidi" w:cstheme="majorBidi" w:hint="cs"/>
          <w:color w:val="000000"/>
          <w:sz w:val="20"/>
          <w:szCs w:val="20"/>
          <w:rtl/>
        </w:rPr>
        <w:t>.</w:t>
      </w:r>
    </w:p>
  </w:footnote>
  <w:footnote w:id="30">
    <w:p w14:paraId="2C703B04" w14:textId="77777777" w:rsidR="007C46D3" w:rsidRPr="007C46D3" w:rsidRDefault="007C46D3" w:rsidP="007C46D3">
      <w:pPr>
        <w:pStyle w:val="a7"/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0"/>
          <w:szCs w:val="20"/>
          <w:rtl/>
        </w:rPr>
      </w:pPr>
      <w:r w:rsidRPr="007C46D3">
        <w:rPr>
          <w:rStyle w:val="a5"/>
          <w:rFonts w:asciiTheme="majorBidi" w:hAnsiTheme="majorBidi" w:cstheme="majorBidi"/>
          <w:sz w:val="20"/>
          <w:szCs w:val="20"/>
        </w:rPr>
        <w:footnoteRef/>
      </w:r>
      <w:r w:rsidRPr="007C46D3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Pr="007C46D3">
        <w:rPr>
          <w:rFonts w:asciiTheme="majorBidi" w:eastAsia="Times New Roman" w:hAnsiTheme="majorBidi" w:cstheme="majorBidi"/>
          <w:sz w:val="20"/>
          <w:szCs w:val="20"/>
          <w:rtl/>
        </w:rPr>
        <w:t>השגות הרמב"ן לספר המצוות לרמב"ם שורש יד.</w:t>
      </w:r>
    </w:p>
    <w:p w14:paraId="6894DF4B" w14:textId="77777777" w:rsidR="007C46D3" w:rsidRDefault="007C46D3">
      <w:pPr>
        <w:pStyle w:val="a3"/>
        <w:rPr>
          <w:rtl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106581541"/>
      <w:docPartObj>
        <w:docPartGallery w:val="Page Numbers (Top of Page)"/>
        <w:docPartUnique/>
      </w:docPartObj>
    </w:sdtPr>
    <w:sdtEndPr/>
    <w:sdtContent>
      <w:p w14:paraId="6A82D67C" w14:textId="77777777" w:rsidR="00C0241F" w:rsidRDefault="00C0241F">
        <w:pPr>
          <w:pStyle w:val="a8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 xml:space="preserve">PAGE   </w:instrText>
        </w:r>
        <w:r>
          <w:rPr>
            <w:cs/>
          </w:rPr>
          <w:instrText>\</w:instrText>
        </w:r>
        <w:r>
          <w:rPr>
            <w:rtl/>
            <w:cs/>
          </w:rPr>
          <w:instrText xml:space="preserve">* </w:instrText>
        </w:r>
        <w:r>
          <w:rPr>
            <w:cs/>
          </w:rPr>
          <w:instrText>MERGEFORMAT</w:instrText>
        </w:r>
        <w:r>
          <w:fldChar w:fldCharType="separate"/>
        </w:r>
        <w:r w:rsidR="005B08A4" w:rsidRPr="005B08A4">
          <w:rPr>
            <w:noProof/>
            <w:rtl/>
            <w:lang w:val="he-IL"/>
          </w:rPr>
          <w:t>5</w:t>
        </w:r>
        <w:r>
          <w:fldChar w:fldCharType="end"/>
        </w:r>
      </w:p>
    </w:sdtContent>
  </w:sdt>
  <w:p w14:paraId="386B5220" w14:textId="77777777" w:rsidR="00C0241F" w:rsidRDefault="00C0241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646D6"/>
    <w:multiLevelType w:val="hybridMultilevel"/>
    <w:tmpl w:val="7FBA81BA"/>
    <w:lvl w:ilvl="0" w:tplc="C8FAA95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אבי ונגרובר">
    <w15:presenceInfo w15:providerId="Windows Live" w15:userId="b80de47e37146a7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D57"/>
    <w:rsid w:val="00000220"/>
    <w:rsid w:val="00000DF1"/>
    <w:rsid w:val="00007F38"/>
    <w:rsid w:val="00013915"/>
    <w:rsid w:val="00020AA9"/>
    <w:rsid w:val="000267B4"/>
    <w:rsid w:val="000658BC"/>
    <w:rsid w:val="000728D3"/>
    <w:rsid w:val="000A68A2"/>
    <w:rsid w:val="000B056E"/>
    <w:rsid w:val="00103061"/>
    <w:rsid w:val="001352B3"/>
    <w:rsid w:val="002D6011"/>
    <w:rsid w:val="003067F5"/>
    <w:rsid w:val="004162B8"/>
    <w:rsid w:val="00423F46"/>
    <w:rsid w:val="004912A5"/>
    <w:rsid w:val="004A6D72"/>
    <w:rsid w:val="005024AF"/>
    <w:rsid w:val="005B08A4"/>
    <w:rsid w:val="005E3E52"/>
    <w:rsid w:val="00654F02"/>
    <w:rsid w:val="0067382A"/>
    <w:rsid w:val="006744B5"/>
    <w:rsid w:val="006872FC"/>
    <w:rsid w:val="006B07E6"/>
    <w:rsid w:val="00732658"/>
    <w:rsid w:val="007772A0"/>
    <w:rsid w:val="007B6F94"/>
    <w:rsid w:val="007C46D3"/>
    <w:rsid w:val="00802631"/>
    <w:rsid w:val="00825382"/>
    <w:rsid w:val="00864DAB"/>
    <w:rsid w:val="008B354C"/>
    <w:rsid w:val="008E35D4"/>
    <w:rsid w:val="00914044"/>
    <w:rsid w:val="00931422"/>
    <w:rsid w:val="00936221"/>
    <w:rsid w:val="009D4DE2"/>
    <w:rsid w:val="009E28B0"/>
    <w:rsid w:val="009E3F02"/>
    <w:rsid w:val="009F3D57"/>
    <w:rsid w:val="00A63780"/>
    <w:rsid w:val="00A9027F"/>
    <w:rsid w:val="00A9086C"/>
    <w:rsid w:val="00B405B7"/>
    <w:rsid w:val="00B60768"/>
    <w:rsid w:val="00C0241F"/>
    <w:rsid w:val="00CA10C1"/>
    <w:rsid w:val="00DF65CD"/>
    <w:rsid w:val="00EA29D7"/>
    <w:rsid w:val="00EE3CAB"/>
    <w:rsid w:val="00F35CDE"/>
    <w:rsid w:val="00F4398B"/>
    <w:rsid w:val="00F6199A"/>
    <w:rsid w:val="00FE083D"/>
    <w:rsid w:val="00FE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4B6F5"/>
  <w15:chartTrackingRefBased/>
  <w15:docId w15:val="{BB77C4F0-FFF2-4927-8B02-BE81147FE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1">
    <w:name w:val="h1"/>
    <w:basedOn w:val="a"/>
    <w:rsid w:val="009E28B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9E28B0"/>
    <w:rPr>
      <w:color w:val="0000FF"/>
      <w:u w:val="single"/>
    </w:rPr>
  </w:style>
  <w:style w:type="paragraph" w:styleId="NormalWeb">
    <w:name w:val="Normal (Web)"/>
    <w:basedOn w:val="a"/>
    <w:uiPriority w:val="99"/>
    <w:semiHidden/>
    <w:unhideWhenUsed/>
    <w:rsid w:val="009E28B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hor">
    <w:name w:val="author"/>
    <w:basedOn w:val="a"/>
    <w:rsid w:val="009E28B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footnote text"/>
    <w:basedOn w:val="a"/>
    <w:link w:val="a4"/>
    <w:uiPriority w:val="99"/>
    <w:semiHidden/>
    <w:unhideWhenUsed/>
    <w:rsid w:val="00F4398B"/>
    <w:pPr>
      <w:spacing w:after="0" w:line="240" w:lineRule="auto"/>
    </w:pPr>
    <w:rPr>
      <w:sz w:val="20"/>
      <w:szCs w:val="20"/>
    </w:rPr>
  </w:style>
  <w:style w:type="character" w:customStyle="1" w:styleId="a4">
    <w:name w:val="טקסט הערת שוליים תו"/>
    <w:basedOn w:val="a0"/>
    <w:link w:val="a3"/>
    <w:uiPriority w:val="99"/>
    <w:semiHidden/>
    <w:rsid w:val="00F4398B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F4398B"/>
    <w:rPr>
      <w:vertAlign w:val="superscript"/>
    </w:rPr>
  </w:style>
  <w:style w:type="table" w:styleId="a6">
    <w:name w:val="Table Grid"/>
    <w:basedOn w:val="a1"/>
    <w:uiPriority w:val="39"/>
    <w:rsid w:val="00F43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7772A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024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עליונה תו"/>
    <w:basedOn w:val="a0"/>
    <w:link w:val="a8"/>
    <w:uiPriority w:val="99"/>
    <w:rsid w:val="00C0241F"/>
  </w:style>
  <w:style w:type="paragraph" w:styleId="aa">
    <w:name w:val="footer"/>
    <w:basedOn w:val="a"/>
    <w:link w:val="ab"/>
    <w:uiPriority w:val="99"/>
    <w:unhideWhenUsed/>
    <w:rsid w:val="00C024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b">
    <w:name w:val="כותרת תחתונה תו"/>
    <w:basedOn w:val="a0"/>
    <w:link w:val="aa"/>
    <w:uiPriority w:val="99"/>
    <w:rsid w:val="00C0241F"/>
  </w:style>
  <w:style w:type="paragraph" w:styleId="ac">
    <w:name w:val="Revision"/>
    <w:hidden/>
    <w:uiPriority w:val="99"/>
    <w:semiHidden/>
    <w:rsid w:val="000267B4"/>
    <w:pPr>
      <w:spacing w:after="0" w:line="240" w:lineRule="auto"/>
    </w:pPr>
  </w:style>
  <w:style w:type="character" w:styleId="ad">
    <w:name w:val="annotation reference"/>
    <w:basedOn w:val="a0"/>
    <w:uiPriority w:val="99"/>
    <w:semiHidden/>
    <w:unhideWhenUsed/>
    <w:rsid w:val="002D6011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2D6011"/>
    <w:pPr>
      <w:spacing w:line="240" w:lineRule="auto"/>
    </w:pPr>
    <w:rPr>
      <w:sz w:val="20"/>
      <w:szCs w:val="20"/>
    </w:rPr>
  </w:style>
  <w:style w:type="character" w:customStyle="1" w:styleId="af">
    <w:name w:val="טקסט הערה תו"/>
    <w:basedOn w:val="a0"/>
    <w:link w:val="ae"/>
    <w:uiPriority w:val="99"/>
    <w:rsid w:val="002D6011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D6011"/>
    <w:rPr>
      <w:b/>
      <w:bCs/>
    </w:rPr>
  </w:style>
  <w:style w:type="character" w:customStyle="1" w:styleId="af1">
    <w:name w:val="נושא הערה תו"/>
    <w:basedOn w:val="af"/>
    <w:link w:val="af0"/>
    <w:uiPriority w:val="99"/>
    <w:semiHidden/>
    <w:rsid w:val="002D60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323648">
          <w:blockQuote w:val="1"/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70423">
          <w:blockQuote w:val="1"/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9401">
          <w:blockQuote w:val="1"/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55137">
          <w:blockQuote w:val="1"/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2168">
          <w:blockQuote w:val="1"/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3029">
          <w:blockQuote w:val="1"/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etzion.org.il/he/%D7%9B%D7%9C-%D7%94%D7%A8%D7%90%D7%95%D7%99-%D7%9C%D7%91%D7%99%D7%9C%D7%94-%D7%90%D7%99%D7%9F-%D7%91%D7%99%D7%9C%D7%94-%D7%9E%D7%A2%D7%9B%D7%91%D7%AA-%D7%91%D7%95" TargetMode="External"/><Relationship Id="rId1" Type="http://schemas.openxmlformats.org/officeDocument/2006/relationships/hyperlink" Target="https://www.yeshiva.org.il/ask/97950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B68E6-F54A-47CA-80DC-8222B8407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1593</Words>
  <Characters>7969</Characters>
  <Application>Microsoft Office Word</Application>
  <DocSecurity>0</DocSecurity>
  <Lines>66</Lines>
  <Paragraphs>19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Owner</cp:lastModifiedBy>
  <cp:revision>6</cp:revision>
  <dcterms:created xsi:type="dcterms:W3CDTF">2025-06-22T12:52:00Z</dcterms:created>
  <dcterms:modified xsi:type="dcterms:W3CDTF">2025-07-21T08:28:00Z</dcterms:modified>
</cp:coreProperties>
</file>