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6D769E" w:rsidRDefault="00B45A22" w:rsidP="000121CD">
      <w:pPr>
        <w:rPr>
          <w:sz w:val="20"/>
          <w:szCs w:val="22"/>
          <w:rtl/>
        </w:rPr>
      </w:pPr>
      <w:r w:rsidRPr="006D769E">
        <w:rPr>
          <w:rFonts w:hint="cs"/>
          <w:sz w:val="20"/>
          <w:szCs w:val="22"/>
          <w:rtl/>
        </w:rPr>
        <w:t>בס"ד</w:t>
      </w:r>
      <w:r w:rsidR="00CA7A1E" w:rsidRPr="006D769E">
        <w:rPr>
          <w:rFonts w:hint="cs"/>
          <w:sz w:val="20"/>
          <w:szCs w:val="22"/>
          <w:rtl/>
        </w:rPr>
        <w:t xml:space="preserve">, </w:t>
      </w:r>
      <w:r w:rsidR="000121CD">
        <w:rPr>
          <w:rFonts w:hint="cs"/>
          <w:sz w:val="20"/>
          <w:szCs w:val="22"/>
          <w:rtl/>
        </w:rPr>
        <w:t>תשרי תשפ"ה</w:t>
      </w:r>
    </w:p>
    <w:p w:rsidR="00CA7A1E" w:rsidRPr="001F0D93" w:rsidRDefault="00D1042A" w:rsidP="000121CD">
      <w:pPr>
        <w:pStyle w:val="a3"/>
        <w:rPr>
          <w:rtl/>
        </w:rPr>
      </w:pPr>
      <w:r w:rsidRPr="001F0D93">
        <w:rPr>
          <w:rFonts w:hint="cs"/>
          <w:rtl/>
        </w:rPr>
        <w:t xml:space="preserve">זבחים </w:t>
      </w:r>
      <w:r w:rsidR="000121CD" w:rsidRPr="001F0D93">
        <w:rPr>
          <w:rFonts w:hint="cs"/>
          <w:rtl/>
        </w:rPr>
        <w:t>דף כ'</w:t>
      </w:r>
      <w:r w:rsidRPr="001F0D93">
        <w:rPr>
          <w:rFonts w:hint="cs"/>
          <w:rtl/>
        </w:rPr>
        <w:t>, קידוש ידיים ורגליים</w:t>
      </w:r>
    </w:p>
    <w:p w:rsidR="00CA7A1E" w:rsidRPr="00C10136" w:rsidRDefault="00CA7A1E" w:rsidP="00CA7A1E">
      <w:pPr>
        <w:rPr>
          <w:b/>
          <w:bCs/>
          <w:sz w:val="24"/>
          <w:u w:val="single"/>
          <w:rtl/>
        </w:rPr>
      </w:pPr>
      <w:r w:rsidRPr="00C10136">
        <w:rPr>
          <w:rFonts w:hint="cs"/>
          <w:b/>
          <w:bCs/>
          <w:sz w:val="24"/>
          <w:u w:val="single"/>
          <w:rtl/>
        </w:rPr>
        <w:t>א. מקור הדין</w:t>
      </w:r>
      <w:r w:rsidR="000A7792" w:rsidRPr="00C10136">
        <w:rPr>
          <w:rFonts w:hint="cs"/>
          <w:b/>
          <w:bCs/>
          <w:sz w:val="24"/>
          <w:u w:val="single"/>
          <w:rtl/>
        </w:rPr>
        <w:t xml:space="preserve"> ויסודו </w:t>
      </w:r>
      <w:r w:rsidR="000A7792" w:rsidRPr="00C10136">
        <w:rPr>
          <w:b/>
          <w:bCs/>
          <w:sz w:val="24"/>
          <w:u w:val="single"/>
          <w:rtl/>
        </w:rPr>
        <w:t>–</w:t>
      </w:r>
      <w:r w:rsidR="000A7792" w:rsidRPr="00C10136">
        <w:rPr>
          <w:rFonts w:hint="cs"/>
          <w:b/>
          <w:bCs/>
          <w:sz w:val="24"/>
          <w:u w:val="single"/>
          <w:rtl/>
        </w:rPr>
        <w:t xml:space="preserve"> רחיצה וקידוש</w:t>
      </w:r>
    </w:p>
    <w:p w:rsidR="00CA7A1E" w:rsidRPr="00C10136" w:rsidRDefault="00CA7A1E" w:rsidP="006D769E">
      <w:pPr>
        <w:pStyle w:val="a8"/>
        <w:numPr>
          <w:ilvl w:val="0"/>
          <w:numId w:val="1"/>
        </w:numPr>
        <w:ind w:left="360"/>
        <w:rPr>
          <w:sz w:val="24"/>
          <w:rtl/>
        </w:rPr>
      </w:pPr>
      <w:r w:rsidRPr="00C10136">
        <w:rPr>
          <w:b/>
          <w:bCs/>
          <w:sz w:val="24"/>
          <w:rtl/>
        </w:rPr>
        <w:t>שמות ל</w:t>
      </w:r>
      <w:r w:rsidRPr="00C10136">
        <w:rPr>
          <w:rFonts w:hint="cs"/>
          <w:b/>
          <w:bCs/>
          <w:sz w:val="24"/>
          <w:rtl/>
        </w:rPr>
        <w:t>':</w:t>
      </w:r>
      <w:r w:rsidRPr="00C10136">
        <w:rPr>
          <w:rFonts w:hint="cs"/>
          <w:sz w:val="24"/>
          <w:rtl/>
        </w:rPr>
        <w:t xml:space="preserve"> "</w:t>
      </w:r>
      <w:r w:rsidRPr="00C10136">
        <w:rPr>
          <w:sz w:val="24"/>
          <w:rtl/>
        </w:rPr>
        <w:t>(יז) וַיְדַבֵּר ה' אֶל מֹשֶׁה לֵּאמֹר: (יח) וְעָשִׂיתָ כִּיּוֹר נְחֹשֶׁת וְכַנּוֹ נְחֹשֶׁת לְרָחְצָה וְנָתַתָּ אֹתוֹ בֵּין אֹהֶל מוֹעֵד וּבֵין הַמִּזְבֵּחַ וְנָתַתָּ שָׁמָּה מָיִם: (יט) וְרָחֲצוּ אַהֲרֹן וּבָנָיו מִמֶּנּוּ אֶת יְדֵיהֶם וְאֶת רַגְלֵיהֶם: (כ) בְּבֹאָם אֶל אֹהֶל מוֹעֵד יִרְחֲצוּ מַיִם וְלֹא יָמֻתוּ אוֹ בְגִשְׁתָּם אֶל הַמִּזְבֵּחַ לְשָׁרֵת לְהַקְטִיר אִשֶּׁה לַה': (כא) וְרָחֲצוּ יְדֵיהֶם וְרַגְלֵיהֶם וְלֹא יָמֻתוּ וְהָיְתָה לָהֶם חָק עוֹלָם לוֹ וּלְזַרְעוֹ לְדֹרֹתָם:</w:t>
      </w:r>
      <w:r w:rsidR="000A7792" w:rsidRPr="00C10136">
        <w:rPr>
          <w:rFonts w:hint="cs"/>
          <w:sz w:val="24"/>
          <w:rtl/>
        </w:rPr>
        <w:t>".</w:t>
      </w:r>
    </w:p>
    <w:p w:rsidR="000A7792" w:rsidRPr="00C10136" w:rsidRDefault="000A7792" w:rsidP="000121CD">
      <w:pPr>
        <w:pStyle w:val="a8"/>
        <w:numPr>
          <w:ilvl w:val="0"/>
          <w:numId w:val="1"/>
        </w:numPr>
        <w:ind w:left="360"/>
        <w:rPr>
          <w:sz w:val="24"/>
          <w:rtl/>
        </w:rPr>
      </w:pPr>
      <w:r w:rsidRPr="00C10136">
        <w:rPr>
          <w:b/>
          <w:bCs/>
          <w:sz w:val="24"/>
          <w:rtl/>
        </w:rPr>
        <w:t>רמב"ם ביאת המקדש</w:t>
      </w:r>
      <w:r w:rsidRPr="00C10136">
        <w:rPr>
          <w:rFonts w:hint="cs"/>
          <w:b/>
          <w:bCs/>
          <w:sz w:val="24"/>
          <w:rtl/>
        </w:rPr>
        <w:t xml:space="preserve">, ה' א': </w:t>
      </w:r>
      <w:r w:rsidRPr="00C10136">
        <w:rPr>
          <w:rFonts w:hint="cs"/>
          <w:sz w:val="24"/>
          <w:rtl/>
        </w:rPr>
        <w:t>"</w:t>
      </w:r>
      <w:r w:rsidRPr="00C10136">
        <w:rPr>
          <w:sz w:val="24"/>
          <w:rtl/>
        </w:rPr>
        <w:t xml:space="preserve">מצות עשה </w:t>
      </w:r>
      <w:r w:rsidRPr="00C10136">
        <w:rPr>
          <w:sz w:val="24"/>
          <w:u w:val="single"/>
          <w:rtl/>
        </w:rPr>
        <w:t>לקדש</w:t>
      </w:r>
      <w:r w:rsidRPr="00C10136">
        <w:rPr>
          <w:sz w:val="24"/>
          <w:rtl/>
        </w:rPr>
        <w:t xml:space="preserve"> כהן העובד ידיו ורגליו ואח"כ יעבוד שנאמר </w:t>
      </w:r>
      <w:r w:rsidRPr="00C10136">
        <w:rPr>
          <w:sz w:val="24"/>
          <w:u w:val="single"/>
          <w:rtl/>
        </w:rPr>
        <w:t>ורחצו</w:t>
      </w:r>
      <w:r w:rsidRPr="00C10136">
        <w:rPr>
          <w:sz w:val="24"/>
          <w:rtl/>
        </w:rPr>
        <w:t xml:space="preserve"> אהרן ובניו ממנו את ידיהם ואת רגליהם</w:t>
      </w:r>
      <w:r w:rsidR="000121CD" w:rsidRPr="00C10136">
        <w:rPr>
          <w:rFonts w:hint="cs"/>
          <w:sz w:val="24"/>
          <w:rtl/>
        </w:rPr>
        <w:t xml:space="preserve">. </w:t>
      </w:r>
      <w:r w:rsidRPr="00C10136">
        <w:rPr>
          <w:sz w:val="24"/>
          <w:rtl/>
        </w:rPr>
        <w:t>וכהן שעבד ולא קידש ידיו ורגליו שחרית חייב מיתה בידי שמים שנאמר ירחצו מים ולא ימותו, ועבודתו פסולה בין כ"ג בין כהן הדיוט</w:t>
      </w:r>
      <w:r w:rsidRPr="00C10136">
        <w:rPr>
          <w:rFonts w:hint="cs"/>
          <w:sz w:val="24"/>
          <w:rtl/>
        </w:rPr>
        <w:t>"</w:t>
      </w:r>
      <w:r w:rsidRPr="00C10136">
        <w:rPr>
          <w:sz w:val="24"/>
          <w:rtl/>
        </w:rPr>
        <w:t>.</w:t>
      </w:r>
    </w:p>
    <w:p w:rsidR="000A7792" w:rsidRPr="00C10136" w:rsidRDefault="000A7792" w:rsidP="000121CD">
      <w:pPr>
        <w:pStyle w:val="a8"/>
        <w:numPr>
          <w:ilvl w:val="0"/>
          <w:numId w:val="1"/>
        </w:numPr>
        <w:ind w:left="360"/>
        <w:rPr>
          <w:sz w:val="24"/>
          <w:rtl/>
        </w:rPr>
      </w:pPr>
      <w:r w:rsidRPr="00C10136">
        <w:rPr>
          <w:b/>
          <w:bCs/>
          <w:sz w:val="24"/>
          <w:rtl/>
        </w:rPr>
        <w:t>רמב"ם סנהדרין</w:t>
      </w:r>
      <w:r w:rsidRPr="00C10136">
        <w:rPr>
          <w:rFonts w:hint="cs"/>
          <w:b/>
          <w:bCs/>
          <w:sz w:val="24"/>
          <w:rtl/>
        </w:rPr>
        <w:t>, י"ט ג':</w:t>
      </w:r>
      <w:r w:rsidRPr="00C10136">
        <w:rPr>
          <w:rFonts w:hint="cs"/>
          <w:sz w:val="24"/>
          <w:rtl/>
        </w:rPr>
        <w:t xml:space="preserve"> "</w:t>
      </w:r>
      <w:r w:rsidR="000121CD" w:rsidRPr="00C10136">
        <w:rPr>
          <w:sz w:val="24"/>
          <w:rtl/>
        </w:rPr>
        <w:t>כל מחוייבין מיתה בידי שמים שהן בלא תעשה ויש בהן מעשה שלוקין עליהן שמונה עשר</w:t>
      </w:r>
      <w:r w:rsidR="000121CD" w:rsidRPr="00C10136">
        <w:rPr>
          <w:rFonts w:hint="cs"/>
          <w:sz w:val="24"/>
          <w:rtl/>
        </w:rPr>
        <w:t xml:space="preserve"> ... </w:t>
      </w:r>
      <w:r w:rsidR="000121CD" w:rsidRPr="00C10136">
        <w:rPr>
          <w:sz w:val="24"/>
          <w:rtl/>
        </w:rPr>
        <w:t>אבל המשמש בלא קדוש ידים ורגלים אף על פי שהוא חייב מיתה אינו לוקה מפני שהיא מצות עשה</w:t>
      </w:r>
      <w:r w:rsidR="000121CD" w:rsidRPr="00C10136">
        <w:rPr>
          <w:rFonts w:hint="cs"/>
          <w:sz w:val="24"/>
          <w:rtl/>
        </w:rPr>
        <w:t>".</w:t>
      </w:r>
    </w:p>
    <w:p w:rsidR="000A7792" w:rsidRPr="00C10136" w:rsidRDefault="000A7792" w:rsidP="006D769E">
      <w:pPr>
        <w:pStyle w:val="a8"/>
        <w:numPr>
          <w:ilvl w:val="0"/>
          <w:numId w:val="1"/>
        </w:numPr>
        <w:ind w:left="360"/>
        <w:rPr>
          <w:sz w:val="24"/>
          <w:rtl/>
        </w:rPr>
      </w:pPr>
      <w:r w:rsidRPr="00C10136">
        <w:rPr>
          <w:b/>
          <w:bCs/>
          <w:sz w:val="24"/>
          <w:rtl/>
        </w:rPr>
        <w:t xml:space="preserve">אונקלוס </w:t>
      </w:r>
      <w:r w:rsidRPr="00C10136">
        <w:rPr>
          <w:rFonts w:hint="cs"/>
          <w:b/>
          <w:bCs/>
          <w:sz w:val="24"/>
          <w:rtl/>
        </w:rPr>
        <w:t>שמות, ל' י"ט:</w:t>
      </w:r>
      <w:r w:rsidRPr="00C10136">
        <w:rPr>
          <w:rFonts w:hint="cs"/>
          <w:sz w:val="24"/>
          <w:rtl/>
        </w:rPr>
        <w:t xml:space="preserve"> "</w:t>
      </w:r>
      <w:r w:rsidRPr="00C10136">
        <w:rPr>
          <w:sz w:val="24"/>
          <w:u w:val="single"/>
          <w:rtl/>
        </w:rPr>
        <w:t>ויקדשון</w:t>
      </w:r>
      <w:r w:rsidRPr="00C10136">
        <w:rPr>
          <w:sz w:val="24"/>
          <w:rtl/>
        </w:rPr>
        <w:t xml:space="preserve"> אהרן ובנוהי מניה ית ידיהון וית רגליהון</w:t>
      </w:r>
      <w:r w:rsidRPr="00C10136">
        <w:rPr>
          <w:rFonts w:hint="cs"/>
          <w:sz w:val="24"/>
          <w:rtl/>
        </w:rPr>
        <w:t>".</w:t>
      </w:r>
    </w:p>
    <w:p w:rsidR="000121CD" w:rsidRPr="00C10136" w:rsidRDefault="00CA7A1E" w:rsidP="00C93231">
      <w:pPr>
        <w:pStyle w:val="a8"/>
        <w:numPr>
          <w:ilvl w:val="0"/>
          <w:numId w:val="1"/>
        </w:numPr>
        <w:ind w:left="360"/>
        <w:rPr>
          <w:sz w:val="24"/>
        </w:rPr>
      </w:pPr>
      <w:r w:rsidRPr="00C10136">
        <w:rPr>
          <w:b/>
          <w:bCs/>
          <w:sz w:val="24"/>
          <w:rtl/>
        </w:rPr>
        <w:t xml:space="preserve">רמב"ן </w:t>
      </w:r>
      <w:r w:rsidRPr="00C10136">
        <w:rPr>
          <w:rFonts w:hint="cs"/>
          <w:b/>
          <w:bCs/>
          <w:sz w:val="24"/>
          <w:rtl/>
        </w:rPr>
        <w:t>שם:</w:t>
      </w:r>
      <w:r w:rsidRPr="00C10136">
        <w:rPr>
          <w:rFonts w:hint="cs"/>
          <w:sz w:val="24"/>
          <w:rtl/>
        </w:rPr>
        <w:t xml:space="preserve"> "</w:t>
      </w:r>
      <w:r w:rsidRPr="00C10136">
        <w:rPr>
          <w:sz w:val="24"/>
          <w:rtl/>
        </w:rPr>
        <w:t xml:space="preserve">הרחיצה הזו </w:t>
      </w:r>
      <w:r w:rsidRPr="00C10136">
        <w:rPr>
          <w:sz w:val="24"/>
          <w:u w:val="single"/>
          <w:rtl/>
        </w:rPr>
        <w:t>דרך כבוד שלמעלה</w:t>
      </w:r>
      <w:r w:rsidRPr="00C10136">
        <w:rPr>
          <w:sz w:val="24"/>
          <w:rtl/>
        </w:rPr>
        <w:t xml:space="preserve">, כי כל הקרב לשולחן המלכים לשרת וליגע בפת בג המלך וביין משתיו רוחץ ידיו בעבור היות </w:t>
      </w:r>
      <w:r w:rsidRPr="00C10136">
        <w:rPr>
          <w:sz w:val="24"/>
          <w:u w:val="single"/>
          <w:rtl/>
        </w:rPr>
        <w:t>הידים עסקניות</w:t>
      </w:r>
      <w:r w:rsidRPr="00C10136">
        <w:rPr>
          <w:sz w:val="24"/>
          <w:rtl/>
        </w:rPr>
        <w:t>. והוסיף כאן לרחוץ הרגלים בעבור היות הכהנים משרתים יחפים ויש בני אדם שיש ברגליהם זוהמא וכיעור</w:t>
      </w:r>
      <w:r w:rsidR="000121CD" w:rsidRPr="00C10136">
        <w:rPr>
          <w:rFonts w:hint="cs"/>
          <w:sz w:val="24"/>
          <w:rtl/>
        </w:rPr>
        <w:t xml:space="preserve"> ...</w:t>
      </w:r>
      <w:r w:rsidRPr="00C10136">
        <w:rPr>
          <w:rFonts w:hint="cs"/>
          <w:sz w:val="24"/>
          <w:rtl/>
        </w:rPr>
        <w:t xml:space="preserve"> </w:t>
      </w:r>
    </w:p>
    <w:p w:rsidR="001F0D93" w:rsidRDefault="000A7792" w:rsidP="000121CD">
      <w:pPr>
        <w:pStyle w:val="a8"/>
        <w:ind w:left="360"/>
        <w:rPr>
          <w:sz w:val="24"/>
          <w:rtl/>
        </w:rPr>
      </w:pPr>
      <w:r w:rsidRPr="001F0D93">
        <w:rPr>
          <w:sz w:val="24"/>
          <w:u w:val="single"/>
          <w:rtl/>
        </w:rPr>
        <w:t>והרחיצה הזאת לקדושה תרגם אותה אונקלוס</w:t>
      </w:r>
      <w:r w:rsidR="00B146F4" w:rsidRPr="00C10136">
        <w:rPr>
          <w:rFonts w:hint="cs"/>
          <w:sz w:val="24"/>
          <w:rtl/>
        </w:rPr>
        <w:t xml:space="preserve"> ...</w:t>
      </w:r>
      <w:r w:rsidR="000121CD" w:rsidRPr="00C10136">
        <w:rPr>
          <w:rFonts w:hint="cs"/>
          <w:sz w:val="24"/>
          <w:rtl/>
        </w:rPr>
        <w:t xml:space="preserve"> </w:t>
      </w:r>
    </w:p>
    <w:p w:rsidR="00CA7A1E" w:rsidRPr="00C10136" w:rsidRDefault="00CA7A1E" w:rsidP="000121CD">
      <w:pPr>
        <w:pStyle w:val="a8"/>
        <w:ind w:left="360"/>
        <w:rPr>
          <w:sz w:val="24"/>
          <w:rtl/>
        </w:rPr>
      </w:pPr>
      <w:r w:rsidRPr="00C10136">
        <w:rPr>
          <w:sz w:val="24"/>
          <w:rtl/>
        </w:rPr>
        <w:t>והרחיצה היא המצוה, אבל הכיור צוה בו להזמנה ואיננו מעכב ולא מצוה, כי ביום הכיפורים כהן גדול מקדש ידיו ורגליו מקיתון של זהב שהיו עושין לכבודו (יומא מג ב), אבל למדנו מן הכיור כי צריכה כלי</w:t>
      </w:r>
      <w:r w:rsidRPr="00C10136">
        <w:rPr>
          <w:rFonts w:hint="cs"/>
          <w:sz w:val="24"/>
          <w:rtl/>
        </w:rPr>
        <w:t>".</w:t>
      </w:r>
    </w:p>
    <w:p w:rsidR="00CA7A1E" w:rsidRPr="00C10136" w:rsidRDefault="00CA7A1E" w:rsidP="006D769E">
      <w:pPr>
        <w:rPr>
          <w:sz w:val="24"/>
          <w:rtl/>
        </w:rPr>
      </w:pPr>
    </w:p>
    <w:p w:rsidR="00CA7A1E" w:rsidRPr="00C10136" w:rsidRDefault="00CA7A1E" w:rsidP="006D769E">
      <w:pPr>
        <w:rPr>
          <w:b/>
          <w:bCs/>
          <w:sz w:val="24"/>
          <w:u w:val="single"/>
          <w:rtl/>
        </w:rPr>
      </w:pPr>
      <w:r w:rsidRPr="00C10136">
        <w:rPr>
          <w:rFonts w:hint="cs"/>
          <w:b/>
          <w:bCs/>
          <w:sz w:val="24"/>
          <w:u w:val="single"/>
          <w:rtl/>
        </w:rPr>
        <w:t>ב. האם הקידוש הוא עבודה?</w:t>
      </w:r>
    </w:p>
    <w:p w:rsidR="00CA7A1E" w:rsidRPr="00C10136" w:rsidRDefault="00CA7A1E" w:rsidP="006D769E">
      <w:pPr>
        <w:pStyle w:val="a8"/>
        <w:numPr>
          <w:ilvl w:val="0"/>
          <w:numId w:val="1"/>
        </w:numPr>
        <w:ind w:left="360"/>
        <w:rPr>
          <w:sz w:val="24"/>
        </w:rPr>
      </w:pPr>
      <w:r w:rsidRPr="00C10136">
        <w:rPr>
          <w:b/>
          <w:bCs/>
          <w:sz w:val="24"/>
          <w:rtl/>
        </w:rPr>
        <w:t>זבחים</w:t>
      </w:r>
      <w:r w:rsidRPr="00C10136">
        <w:rPr>
          <w:rFonts w:hint="cs"/>
          <w:b/>
          <w:bCs/>
          <w:sz w:val="24"/>
          <w:rtl/>
        </w:rPr>
        <w:t>, דף י"ט:</w:t>
      </w:r>
      <w:r w:rsidRPr="00C10136">
        <w:rPr>
          <w:rFonts w:hint="cs"/>
          <w:sz w:val="24"/>
          <w:rtl/>
        </w:rPr>
        <w:t xml:space="preserve"> "</w:t>
      </w:r>
      <w:r w:rsidRPr="00C10136">
        <w:rPr>
          <w:sz w:val="24"/>
          <w:rtl/>
        </w:rPr>
        <w:t>א"ל רב סמא בריה דרב אשי לרבינא: וליתיב מיתב ולקדש! אמר קרא: לשרת, ושירות מעומד הוא</w:t>
      </w:r>
      <w:r w:rsidRPr="00C10136">
        <w:rPr>
          <w:rFonts w:hint="cs"/>
          <w:sz w:val="24"/>
          <w:rtl/>
        </w:rPr>
        <w:t>"</w:t>
      </w:r>
      <w:r w:rsidRPr="00C10136">
        <w:rPr>
          <w:sz w:val="24"/>
          <w:rtl/>
        </w:rPr>
        <w:t>.</w:t>
      </w:r>
    </w:p>
    <w:p w:rsidR="00843EC7" w:rsidRPr="00C10136" w:rsidRDefault="00843EC7" w:rsidP="00533365">
      <w:pPr>
        <w:pStyle w:val="a8"/>
        <w:numPr>
          <w:ilvl w:val="0"/>
          <w:numId w:val="1"/>
        </w:numPr>
        <w:ind w:left="360"/>
        <w:rPr>
          <w:sz w:val="24"/>
          <w:rtl/>
        </w:rPr>
      </w:pPr>
      <w:r w:rsidRPr="00C10136">
        <w:rPr>
          <w:rFonts w:hint="cs"/>
          <w:b/>
          <w:bCs/>
          <w:sz w:val="24"/>
          <w:rtl/>
        </w:rPr>
        <w:t>רמב"ם כלי המקדש, ה' ט"ז:</w:t>
      </w:r>
      <w:r w:rsidRPr="00C10136">
        <w:rPr>
          <w:rFonts w:hint="cs"/>
          <w:sz w:val="24"/>
          <w:rtl/>
        </w:rPr>
        <w:t xml:space="preserve"> "</w:t>
      </w:r>
      <w:r w:rsidRPr="00C10136">
        <w:rPr>
          <w:rFonts w:hint="eastAsia"/>
          <w:sz w:val="24"/>
          <w:rtl/>
        </w:rPr>
        <w:t>ואינו</w:t>
      </w:r>
      <w:r w:rsidRPr="00C10136">
        <w:rPr>
          <w:sz w:val="24"/>
          <w:rtl/>
        </w:rPr>
        <w:t xml:space="preserve"> </w:t>
      </w:r>
      <w:r w:rsidRPr="00C10136">
        <w:rPr>
          <w:rFonts w:hint="eastAsia"/>
          <w:sz w:val="24"/>
          <w:rtl/>
        </w:rPr>
        <w:t>מקדש</w:t>
      </w:r>
      <w:r w:rsidRPr="00C10136">
        <w:rPr>
          <w:sz w:val="24"/>
          <w:rtl/>
        </w:rPr>
        <w:t xml:space="preserve"> </w:t>
      </w:r>
      <w:r w:rsidRPr="00C10136">
        <w:rPr>
          <w:rFonts w:hint="eastAsia"/>
          <w:sz w:val="24"/>
          <w:rtl/>
        </w:rPr>
        <w:t>כשהוא</w:t>
      </w:r>
      <w:r w:rsidRPr="00C10136">
        <w:rPr>
          <w:sz w:val="24"/>
          <w:rtl/>
        </w:rPr>
        <w:t xml:space="preserve"> </w:t>
      </w:r>
      <w:r w:rsidRPr="00C10136">
        <w:rPr>
          <w:rFonts w:hint="eastAsia"/>
          <w:sz w:val="24"/>
          <w:rtl/>
        </w:rPr>
        <w:t>יושב</w:t>
      </w:r>
      <w:r w:rsidRPr="00C10136">
        <w:rPr>
          <w:sz w:val="24"/>
          <w:rtl/>
        </w:rPr>
        <w:t xml:space="preserve"> </w:t>
      </w:r>
      <w:r w:rsidRPr="00C10136">
        <w:rPr>
          <w:rFonts w:hint="eastAsia"/>
          <w:sz w:val="24"/>
          <w:rtl/>
        </w:rPr>
        <w:t>מפני</w:t>
      </w:r>
      <w:r w:rsidRPr="00C10136">
        <w:rPr>
          <w:sz w:val="24"/>
          <w:rtl/>
        </w:rPr>
        <w:t xml:space="preserve"> </w:t>
      </w:r>
      <w:r w:rsidRPr="00C10136">
        <w:rPr>
          <w:rFonts w:hint="eastAsia"/>
          <w:sz w:val="24"/>
          <w:rtl/>
        </w:rPr>
        <w:t>שהוא</w:t>
      </w:r>
      <w:r w:rsidRPr="00C10136">
        <w:rPr>
          <w:sz w:val="24"/>
          <w:rtl/>
        </w:rPr>
        <w:t xml:space="preserve"> </w:t>
      </w:r>
      <w:r w:rsidRPr="00C10136">
        <w:rPr>
          <w:rFonts w:hint="eastAsia"/>
          <w:b/>
          <w:bCs/>
          <w:sz w:val="24"/>
          <w:rtl/>
        </w:rPr>
        <w:t>כ</w:t>
      </w:r>
      <w:r w:rsidRPr="00C10136">
        <w:rPr>
          <w:rFonts w:hint="eastAsia"/>
          <w:sz w:val="24"/>
          <w:rtl/>
        </w:rPr>
        <w:t>עבודה</w:t>
      </w:r>
      <w:r w:rsidRPr="00C10136">
        <w:rPr>
          <w:sz w:val="24"/>
          <w:rtl/>
        </w:rPr>
        <w:t xml:space="preserve">, </w:t>
      </w:r>
      <w:r w:rsidRPr="00C10136">
        <w:rPr>
          <w:rFonts w:hint="eastAsia"/>
          <w:sz w:val="24"/>
          <w:rtl/>
        </w:rPr>
        <w:t>ואין</w:t>
      </w:r>
      <w:r w:rsidRPr="00C10136">
        <w:rPr>
          <w:sz w:val="24"/>
          <w:rtl/>
        </w:rPr>
        <w:t xml:space="preserve"> </w:t>
      </w:r>
      <w:r w:rsidRPr="00C10136">
        <w:rPr>
          <w:rFonts w:hint="eastAsia"/>
          <w:sz w:val="24"/>
          <w:rtl/>
        </w:rPr>
        <w:t>עבודה</w:t>
      </w:r>
      <w:r w:rsidRPr="00C10136">
        <w:rPr>
          <w:sz w:val="24"/>
          <w:rtl/>
        </w:rPr>
        <w:t xml:space="preserve"> </w:t>
      </w:r>
      <w:r w:rsidRPr="00C10136">
        <w:rPr>
          <w:rFonts w:hint="eastAsia"/>
          <w:sz w:val="24"/>
          <w:rtl/>
        </w:rPr>
        <w:t>אלא</w:t>
      </w:r>
      <w:r w:rsidRPr="00C10136">
        <w:rPr>
          <w:sz w:val="24"/>
          <w:rtl/>
        </w:rPr>
        <w:t xml:space="preserve"> </w:t>
      </w:r>
      <w:r w:rsidRPr="00C10136">
        <w:rPr>
          <w:rFonts w:hint="eastAsia"/>
          <w:sz w:val="24"/>
          <w:rtl/>
        </w:rPr>
        <w:t>מעומד</w:t>
      </w:r>
      <w:r w:rsidRPr="00C10136">
        <w:rPr>
          <w:sz w:val="24"/>
          <w:rtl/>
        </w:rPr>
        <w:t xml:space="preserve"> </w:t>
      </w:r>
      <w:r w:rsidRPr="00C10136">
        <w:rPr>
          <w:rFonts w:hint="eastAsia"/>
          <w:sz w:val="24"/>
          <w:rtl/>
        </w:rPr>
        <w:t>שנאמר</w:t>
      </w:r>
      <w:r w:rsidRPr="00C10136">
        <w:rPr>
          <w:sz w:val="24"/>
          <w:rtl/>
        </w:rPr>
        <w:t xml:space="preserve"> </w:t>
      </w:r>
      <w:r w:rsidRPr="00C10136">
        <w:rPr>
          <w:rFonts w:hint="eastAsia"/>
          <w:sz w:val="24"/>
          <w:rtl/>
        </w:rPr>
        <w:t>לעמוד</w:t>
      </w:r>
      <w:r w:rsidRPr="00C10136">
        <w:rPr>
          <w:sz w:val="24"/>
          <w:rtl/>
        </w:rPr>
        <w:t xml:space="preserve"> </w:t>
      </w:r>
      <w:r w:rsidRPr="00C10136">
        <w:rPr>
          <w:rFonts w:hint="eastAsia"/>
          <w:sz w:val="24"/>
          <w:rtl/>
        </w:rPr>
        <w:t>לשרת</w:t>
      </w:r>
      <w:r w:rsidRPr="00C10136">
        <w:rPr>
          <w:rFonts w:hint="cs"/>
          <w:sz w:val="24"/>
          <w:rtl/>
        </w:rPr>
        <w:t>".</w:t>
      </w:r>
    </w:p>
    <w:p w:rsidR="00CA7A1E" w:rsidRPr="00C10136" w:rsidRDefault="00CA7A1E" w:rsidP="006D769E">
      <w:pPr>
        <w:pStyle w:val="a8"/>
        <w:numPr>
          <w:ilvl w:val="0"/>
          <w:numId w:val="1"/>
        </w:numPr>
        <w:ind w:left="360"/>
        <w:rPr>
          <w:sz w:val="24"/>
          <w:rtl/>
        </w:rPr>
      </w:pPr>
      <w:r w:rsidRPr="00C10136">
        <w:rPr>
          <w:b/>
          <w:bCs/>
          <w:sz w:val="24"/>
          <w:rtl/>
        </w:rPr>
        <w:t>מנחת חינוך</w:t>
      </w:r>
      <w:r w:rsidRPr="00C10136">
        <w:rPr>
          <w:rFonts w:hint="cs"/>
          <w:b/>
          <w:bCs/>
          <w:sz w:val="24"/>
          <w:rtl/>
        </w:rPr>
        <w:t>, ק"ו:</w:t>
      </w:r>
      <w:r w:rsidRPr="00C10136">
        <w:rPr>
          <w:rFonts w:hint="cs"/>
          <w:sz w:val="24"/>
          <w:rtl/>
        </w:rPr>
        <w:t xml:space="preserve"> "</w:t>
      </w:r>
      <w:r w:rsidRPr="00C10136">
        <w:rPr>
          <w:sz w:val="24"/>
          <w:rtl/>
        </w:rPr>
        <w:t>ומצות קידוש הוא בעמידה דאיתקש לשירות</w:t>
      </w:r>
      <w:r w:rsidRPr="00C10136">
        <w:rPr>
          <w:rFonts w:hint="cs"/>
          <w:sz w:val="24"/>
          <w:rtl/>
        </w:rPr>
        <w:t xml:space="preserve"> ... הכי נמי </w:t>
      </w:r>
      <w:r w:rsidRPr="00C10136">
        <w:rPr>
          <w:sz w:val="24"/>
          <w:rtl/>
        </w:rPr>
        <w:t>קידוש דין עבודה יש לה</w:t>
      </w:r>
      <w:r w:rsidRPr="00C10136">
        <w:rPr>
          <w:rFonts w:hint="cs"/>
          <w:sz w:val="24"/>
          <w:rtl/>
        </w:rPr>
        <w:t>, כך נראה פשוט".</w:t>
      </w:r>
    </w:p>
    <w:p w:rsidR="00CA7A1E" w:rsidRPr="00C10136" w:rsidRDefault="00F05287" w:rsidP="006D769E">
      <w:pPr>
        <w:pStyle w:val="a8"/>
        <w:numPr>
          <w:ilvl w:val="0"/>
          <w:numId w:val="1"/>
        </w:numPr>
        <w:ind w:left="360"/>
        <w:rPr>
          <w:sz w:val="24"/>
          <w:rtl/>
        </w:rPr>
      </w:pPr>
      <w:r w:rsidRPr="00C10136">
        <w:rPr>
          <w:rFonts w:hint="cs"/>
          <w:b/>
          <w:bCs/>
          <w:sz w:val="24"/>
          <w:rtl/>
        </w:rPr>
        <w:t>"שערי היכל" זבחים, מערכה ל"ו:</w:t>
      </w:r>
      <w:r w:rsidRPr="00C10136">
        <w:rPr>
          <w:rFonts w:hint="cs"/>
          <w:sz w:val="24"/>
          <w:rtl/>
        </w:rPr>
        <w:t xml:space="preserve"> "מהגמרא ביומא ל"ב מוכח שלדעת ר' מאיר ורבי חלק מהקידושים שמקדש הכהן הגדול ביום הכיפורים נעשו ללא בגדי כהונה, ויש שהוכיח מזה ששירות האמור בקידוש ידים ורגלים מחייב עמידה בלבד ואינו כעבודה לכל דבר ועניין. לשיטה זו יש לומר, שהלימוד מ"לשרת" אינו מגדיר את הקידוש כשירות, אלא שהוקש לשירות לעניין מסויים, כשם שברכת כהנים הוקשה לשירות לעניין העמידה בלבד". </w:t>
      </w:r>
    </w:p>
    <w:p w:rsidR="000A7792" w:rsidRPr="00C10136" w:rsidRDefault="000A7792" w:rsidP="006D769E">
      <w:pPr>
        <w:rPr>
          <w:sz w:val="24"/>
          <w:rtl/>
        </w:rPr>
      </w:pPr>
    </w:p>
    <w:p w:rsidR="000A7792" w:rsidRPr="00C10136" w:rsidRDefault="000A7792" w:rsidP="006D769E">
      <w:pPr>
        <w:rPr>
          <w:b/>
          <w:bCs/>
          <w:sz w:val="24"/>
          <w:u w:val="single"/>
          <w:rtl/>
        </w:rPr>
      </w:pPr>
      <w:r w:rsidRPr="00C10136">
        <w:rPr>
          <w:rFonts w:hint="cs"/>
          <w:b/>
          <w:bCs/>
          <w:sz w:val="24"/>
          <w:u w:val="single"/>
          <w:rtl/>
        </w:rPr>
        <w:t xml:space="preserve">ג. פסול לינה </w:t>
      </w:r>
      <w:r w:rsidR="00B146F4" w:rsidRPr="00C10136">
        <w:rPr>
          <w:rFonts w:hint="cs"/>
          <w:b/>
          <w:bCs/>
          <w:sz w:val="24"/>
          <w:u w:val="single"/>
          <w:rtl/>
        </w:rPr>
        <w:t xml:space="preserve">ויציאה </w:t>
      </w:r>
      <w:r w:rsidRPr="00C10136">
        <w:rPr>
          <w:rFonts w:hint="cs"/>
          <w:b/>
          <w:bCs/>
          <w:sz w:val="24"/>
          <w:u w:val="single"/>
          <w:rtl/>
        </w:rPr>
        <w:t>בקידוש ידיים ורגליים</w:t>
      </w:r>
    </w:p>
    <w:p w:rsidR="00F05287" w:rsidRPr="00C10136" w:rsidRDefault="000A7792" w:rsidP="006D769E">
      <w:pPr>
        <w:pStyle w:val="a8"/>
        <w:numPr>
          <w:ilvl w:val="0"/>
          <w:numId w:val="1"/>
        </w:numPr>
        <w:ind w:left="360"/>
        <w:rPr>
          <w:sz w:val="24"/>
          <w:rtl/>
        </w:rPr>
      </w:pPr>
      <w:r w:rsidRPr="00C10136">
        <w:rPr>
          <w:b/>
          <w:bCs/>
          <w:sz w:val="24"/>
          <w:rtl/>
        </w:rPr>
        <w:t>זבחים</w:t>
      </w:r>
      <w:r w:rsidRPr="00C10136">
        <w:rPr>
          <w:rFonts w:hint="cs"/>
          <w:b/>
          <w:bCs/>
          <w:sz w:val="24"/>
          <w:rtl/>
        </w:rPr>
        <w:t>, דף י"ט:</w:t>
      </w:r>
      <w:r w:rsidRPr="00C10136">
        <w:rPr>
          <w:rFonts w:hint="cs"/>
          <w:sz w:val="24"/>
          <w:rtl/>
        </w:rPr>
        <w:t xml:space="preserve"> "</w:t>
      </w:r>
      <w:r w:rsidRPr="00C10136">
        <w:rPr>
          <w:sz w:val="24"/>
          <w:rtl/>
        </w:rPr>
        <w:t>שהיה רבי אומר: לינה מועלת בקידוש ידים ורגלים</w:t>
      </w:r>
      <w:r w:rsidRPr="00C10136">
        <w:rPr>
          <w:rFonts w:hint="cs"/>
          <w:sz w:val="24"/>
          <w:rtl/>
        </w:rPr>
        <w:t xml:space="preserve"> ... </w:t>
      </w:r>
      <w:r w:rsidRPr="00C10136">
        <w:rPr>
          <w:sz w:val="24"/>
          <w:rtl/>
        </w:rPr>
        <w:t>מאי טעמא דרבי? דכתיב: בגשתם</w:t>
      </w:r>
      <w:r w:rsidRPr="00C10136">
        <w:rPr>
          <w:rFonts w:hint="cs"/>
          <w:sz w:val="24"/>
          <w:rtl/>
        </w:rPr>
        <w:t xml:space="preserve"> ... </w:t>
      </w:r>
      <w:r w:rsidRPr="00C10136">
        <w:rPr>
          <w:sz w:val="24"/>
          <w:rtl/>
        </w:rPr>
        <w:t>אמר אביי: לעולם לרבי, ולינה דרבנן היא, ומודי דמקרות הגבר ועד צפרא לא פסלה לינה</w:t>
      </w:r>
      <w:r w:rsidRPr="00C10136">
        <w:rPr>
          <w:rFonts w:hint="cs"/>
          <w:sz w:val="24"/>
          <w:rtl/>
        </w:rPr>
        <w:t>"</w:t>
      </w:r>
      <w:r w:rsidRPr="00C10136">
        <w:rPr>
          <w:sz w:val="24"/>
          <w:rtl/>
        </w:rPr>
        <w:t>.</w:t>
      </w:r>
    </w:p>
    <w:p w:rsidR="000A7792" w:rsidRPr="00C10136" w:rsidRDefault="000A7792" w:rsidP="006D769E">
      <w:pPr>
        <w:pStyle w:val="a8"/>
        <w:numPr>
          <w:ilvl w:val="0"/>
          <w:numId w:val="1"/>
        </w:numPr>
        <w:ind w:left="360"/>
        <w:rPr>
          <w:sz w:val="24"/>
          <w:rtl/>
        </w:rPr>
      </w:pPr>
      <w:r w:rsidRPr="00C10136">
        <w:rPr>
          <w:b/>
          <w:bCs/>
          <w:sz w:val="24"/>
          <w:rtl/>
        </w:rPr>
        <w:t>רש"י</w:t>
      </w:r>
      <w:r w:rsidRPr="00C10136">
        <w:rPr>
          <w:rFonts w:hint="cs"/>
          <w:b/>
          <w:bCs/>
          <w:sz w:val="24"/>
          <w:rtl/>
        </w:rPr>
        <w:t xml:space="preserve"> שם:</w:t>
      </w:r>
      <w:r w:rsidRPr="00C10136">
        <w:rPr>
          <w:rFonts w:hint="cs"/>
          <w:sz w:val="24"/>
          <w:rtl/>
        </w:rPr>
        <w:t xml:space="preserve"> "... </w:t>
      </w:r>
      <w:r w:rsidRPr="00C10136">
        <w:rPr>
          <w:sz w:val="24"/>
          <w:rtl/>
        </w:rPr>
        <w:t xml:space="preserve">קידוש ידים שהמים ניגבו </w:t>
      </w:r>
      <w:r w:rsidRPr="0052397F">
        <w:rPr>
          <w:sz w:val="24"/>
          <w:u w:val="single"/>
          <w:rtl/>
        </w:rPr>
        <w:t>ואין לינה על מי לחול</w:t>
      </w:r>
      <w:r w:rsidRPr="00C10136">
        <w:rPr>
          <w:rFonts w:hint="cs"/>
          <w:sz w:val="24"/>
          <w:rtl/>
        </w:rPr>
        <w:t xml:space="preserve"> ... </w:t>
      </w:r>
      <w:r w:rsidR="009B5D3F" w:rsidRPr="00C10136">
        <w:rPr>
          <w:sz w:val="24"/>
          <w:rtl/>
        </w:rPr>
        <w:t>ולינה דרבנן - לינה זו שתועיל בקידוש שאין המים בפנינו מדרבנן הוא דגזור בה שלא תזלזל בלינה</w:t>
      </w:r>
      <w:r w:rsidR="009B5D3F" w:rsidRPr="00C10136">
        <w:rPr>
          <w:rFonts w:hint="cs"/>
          <w:sz w:val="24"/>
          <w:rtl/>
        </w:rPr>
        <w:t>".</w:t>
      </w:r>
    </w:p>
    <w:p w:rsidR="009B5D3F" w:rsidRPr="00C10136" w:rsidRDefault="009B5D3F" w:rsidP="00EA267D">
      <w:pPr>
        <w:pStyle w:val="a8"/>
        <w:numPr>
          <w:ilvl w:val="0"/>
          <w:numId w:val="1"/>
        </w:numPr>
        <w:ind w:left="360"/>
        <w:rPr>
          <w:sz w:val="24"/>
          <w:rtl/>
        </w:rPr>
      </w:pPr>
      <w:r w:rsidRPr="00C10136">
        <w:rPr>
          <w:b/>
          <w:bCs/>
          <w:sz w:val="24"/>
          <w:rtl/>
        </w:rPr>
        <w:t>רמב"ם ביאת המקדש</w:t>
      </w:r>
      <w:r w:rsidRPr="00C10136">
        <w:rPr>
          <w:rFonts w:hint="cs"/>
          <w:b/>
          <w:bCs/>
          <w:sz w:val="24"/>
          <w:rtl/>
        </w:rPr>
        <w:t>, ה' ח':</w:t>
      </w:r>
      <w:r w:rsidRPr="00C10136">
        <w:rPr>
          <w:rFonts w:hint="cs"/>
          <w:sz w:val="24"/>
          <w:rtl/>
        </w:rPr>
        <w:t xml:space="preserve"> "</w:t>
      </w:r>
      <w:r w:rsidRPr="00C10136">
        <w:rPr>
          <w:sz w:val="24"/>
          <w:rtl/>
        </w:rPr>
        <w:t>קידש ידיו היום צריך לחזור ולקדש למחר אף על פי שלא ישן כל הלילה, שהידים נפסלות בלינה</w:t>
      </w:r>
      <w:r w:rsidR="00EA267D">
        <w:rPr>
          <w:rFonts w:hint="cs"/>
          <w:sz w:val="24"/>
          <w:rtl/>
        </w:rPr>
        <w:t xml:space="preserve">. </w:t>
      </w:r>
      <w:r w:rsidRPr="00C10136">
        <w:rPr>
          <w:sz w:val="24"/>
          <w:rtl/>
        </w:rPr>
        <w:t>קידש בלילה והקטיר החלבים כל הלילה צריך לחזור ולקדש ביום לעבודת היום</w:t>
      </w:r>
      <w:r w:rsidRPr="00C10136">
        <w:rPr>
          <w:rFonts w:hint="cs"/>
          <w:sz w:val="24"/>
          <w:rtl/>
        </w:rPr>
        <w:t>".</w:t>
      </w:r>
    </w:p>
    <w:p w:rsidR="000A7792" w:rsidRPr="00C10136" w:rsidRDefault="009B5D3F" w:rsidP="006D769E">
      <w:pPr>
        <w:pStyle w:val="a8"/>
        <w:numPr>
          <w:ilvl w:val="0"/>
          <w:numId w:val="1"/>
        </w:numPr>
        <w:ind w:left="360"/>
        <w:rPr>
          <w:sz w:val="24"/>
          <w:rtl/>
        </w:rPr>
      </w:pPr>
      <w:r w:rsidRPr="00C10136">
        <w:rPr>
          <w:b/>
          <w:bCs/>
          <w:sz w:val="24"/>
          <w:rtl/>
        </w:rPr>
        <w:t>מנחת חינוך</w:t>
      </w:r>
      <w:r w:rsidRPr="00C10136">
        <w:rPr>
          <w:rFonts w:hint="cs"/>
          <w:b/>
          <w:bCs/>
          <w:sz w:val="24"/>
          <w:rtl/>
        </w:rPr>
        <w:t>, מצוה ק"ו:</w:t>
      </w:r>
      <w:r w:rsidRPr="00C10136">
        <w:rPr>
          <w:rFonts w:hint="cs"/>
          <w:sz w:val="24"/>
          <w:rtl/>
        </w:rPr>
        <w:t xml:space="preserve"> "</w:t>
      </w:r>
      <w:r w:rsidRPr="00C10136">
        <w:rPr>
          <w:sz w:val="24"/>
          <w:rtl/>
        </w:rPr>
        <w:t>ומבואר בש"ס ד</w:t>
      </w:r>
      <w:r w:rsidRPr="00C10136">
        <w:rPr>
          <w:rFonts w:hint="cs"/>
          <w:sz w:val="24"/>
          <w:rtl/>
        </w:rPr>
        <w:t xml:space="preserve">ף כ' </w:t>
      </w:r>
      <w:r w:rsidRPr="00C10136">
        <w:rPr>
          <w:sz w:val="24"/>
          <w:rtl/>
        </w:rPr>
        <w:t>דלרבי דפסול לינה בקידוש הוא רק מדרבנן ואביי סובר כן. א"כ אם לא קידש פ</w:t>
      </w:r>
      <w:r w:rsidRPr="00C10136">
        <w:rPr>
          <w:rFonts w:hint="cs"/>
          <w:sz w:val="24"/>
          <w:rtl/>
        </w:rPr>
        <w:t xml:space="preserve">עם שנייה </w:t>
      </w:r>
      <w:r w:rsidRPr="00C10136">
        <w:rPr>
          <w:sz w:val="24"/>
          <w:rtl/>
        </w:rPr>
        <w:t>בודאי אינו מחלל עבודה וא</w:t>
      </w:r>
      <w:r w:rsidRPr="00C10136">
        <w:rPr>
          <w:rFonts w:hint="cs"/>
          <w:sz w:val="24"/>
          <w:rtl/>
        </w:rPr>
        <w:t xml:space="preserve">ינו חייב מיתה </w:t>
      </w:r>
      <w:r w:rsidRPr="00C10136">
        <w:rPr>
          <w:sz w:val="24"/>
          <w:rtl/>
        </w:rPr>
        <w:t>כיון שהוא רק מדרבנן</w:t>
      </w:r>
      <w:r w:rsidRPr="00C10136">
        <w:rPr>
          <w:rFonts w:hint="cs"/>
          <w:sz w:val="24"/>
          <w:rtl/>
        </w:rPr>
        <w:t>.</w:t>
      </w:r>
      <w:r w:rsidRPr="00C10136">
        <w:rPr>
          <w:sz w:val="24"/>
          <w:rtl/>
        </w:rPr>
        <w:t xml:space="preserve"> ובאמת בר"מ הל' ח' כתב דקידוש י</w:t>
      </w:r>
      <w:r w:rsidRPr="00C10136">
        <w:rPr>
          <w:rFonts w:hint="cs"/>
          <w:sz w:val="24"/>
          <w:rtl/>
        </w:rPr>
        <w:t xml:space="preserve">דים ורגלים </w:t>
      </w:r>
      <w:r w:rsidRPr="00C10136">
        <w:rPr>
          <w:sz w:val="24"/>
          <w:rtl/>
        </w:rPr>
        <w:t>צריך לחזור ולקדש מחר דנפסל בלינה ו</w:t>
      </w:r>
      <w:r w:rsidR="00B146F4" w:rsidRPr="00C10136">
        <w:rPr>
          <w:sz w:val="24"/>
          <w:rtl/>
        </w:rPr>
        <w:t>לא כ</w:t>
      </w:r>
      <w:r w:rsidR="00B146F4" w:rsidRPr="00C10136">
        <w:rPr>
          <w:rFonts w:hint="cs"/>
          <w:sz w:val="24"/>
          <w:rtl/>
        </w:rPr>
        <w:t>תב</w:t>
      </w:r>
      <w:r w:rsidRPr="00C10136">
        <w:rPr>
          <w:sz w:val="24"/>
          <w:rtl/>
        </w:rPr>
        <w:t xml:space="preserve"> אם לא קידש עבודתו כשרה כמ"ש בכמה דינים </w:t>
      </w:r>
      <w:r w:rsidR="00B146F4" w:rsidRPr="00C10136">
        <w:rPr>
          <w:sz w:val="24"/>
          <w:rtl/>
        </w:rPr>
        <w:t>קודם לזה שכתב דצריך לחזור ולקדש</w:t>
      </w:r>
      <w:r w:rsidR="00B146F4" w:rsidRPr="00C10136">
        <w:rPr>
          <w:rFonts w:hint="cs"/>
          <w:sz w:val="24"/>
          <w:rtl/>
        </w:rPr>
        <w:t>, ו</w:t>
      </w:r>
      <w:r w:rsidRPr="00C10136">
        <w:rPr>
          <w:sz w:val="24"/>
          <w:rtl/>
        </w:rPr>
        <w:t>נראה דהוא מה</w:t>
      </w:r>
      <w:r w:rsidR="00B146F4" w:rsidRPr="00C10136">
        <w:rPr>
          <w:rFonts w:hint="cs"/>
          <w:sz w:val="24"/>
          <w:rtl/>
        </w:rPr>
        <w:t xml:space="preserve">תורה </w:t>
      </w:r>
      <w:r w:rsidRPr="00C10136">
        <w:rPr>
          <w:sz w:val="24"/>
          <w:rtl/>
        </w:rPr>
        <w:t>ועבודתו מחוללת וח</w:t>
      </w:r>
      <w:r w:rsidR="00B146F4" w:rsidRPr="00C10136">
        <w:rPr>
          <w:rFonts w:hint="cs"/>
          <w:sz w:val="24"/>
          <w:rtl/>
        </w:rPr>
        <w:t xml:space="preserve">ייב מיתה. </w:t>
      </w:r>
      <w:r w:rsidRPr="00EA267D">
        <w:rPr>
          <w:sz w:val="24"/>
          <w:u w:val="single"/>
          <w:rtl/>
        </w:rPr>
        <w:t xml:space="preserve">וצ"ל הטעם דמבואר שם בדי"ט דר' </w:t>
      </w:r>
      <w:r w:rsidRPr="00EA267D">
        <w:rPr>
          <w:sz w:val="24"/>
          <w:u w:val="single"/>
          <w:rtl/>
        </w:rPr>
        <w:lastRenderedPageBreak/>
        <w:t>דסובר לינה פוסלת מוכח מקרא בגשתם אם כן הוא מה"ת</w:t>
      </w:r>
      <w:r w:rsidR="00B146F4" w:rsidRPr="00EA267D">
        <w:rPr>
          <w:rFonts w:hint="cs"/>
          <w:sz w:val="24"/>
          <w:u w:val="single"/>
          <w:rtl/>
        </w:rPr>
        <w:t>,</w:t>
      </w:r>
      <w:r w:rsidRPr="00EA267D">
        <w:rPr>
          <w:sz w:val="24"/>
          <w:u w:val="single"/>
          <w:rtl/>
        </w:rPr>
        <w:t xml:space="preserve"> אך אביי סובר כאן דהוא מדרבנן אך רבא סובר שם דר</w:t>
      </w:r>
      <w:r w:rsidR="00B146F4" w:rsidRPr="00EA267D">
        <w:rPr>
          <w:rFonts w:hint="cs"/>
          <w:sz w:val="24"/>
          <w:u w:val="single"/>
          <w:rtl/>
        </w:rPr>
        <w:t xml:space="preserve">' יוחנן </w:t>
      </w:r>
      <w:r w:rsidRPr="00EA267D">
        <w:rPr>
          <w:sz w:val="24"/>
          <w:u w:val="single"/>
          <w:rtl/>
        </w:rPr>
        <w:t>ראה דבריו של רש</w:t>
      </w:r>
      <w:r w:rsidR="00B146F4" w:rsidRPr="00EA267D">
        <w:rPr>
          <w:sz w:val="24"/>
          <w:u w:val="single"/>
          <w:rtl/>
        </w:rPr>
        <w:t>ב"א בתחלת עבודה א"כ לרבא סובר ר</w:t>
      </w:r>
      <w:r w:rsidR="00B146F4" w:rsidRPr="00EA267D">
        <w:rPr>
          <w:rFonts w:hint="cs"/>
          <w:sz w:val="24"/>
          <w:u w:val="single"/>
          <w:rtl/>
        </w:rPr>
        <w:t>בי</w:t>
      </w:r>
      <w:r w:rsidRPr="00EA267D">
        <w:rPr>
          <w:sz w:val="24"/>
          <w:u w:val="single"/>
          <w:rtl/>
        </w:rPr>
        <w:t xml:space="preserve"> דלינה פוסלת מה"ת ואביי ורבא הלכה כרבא</w:t>
      </w:r>
      <w:r w:rsidR="00B146F4" w:rsidRPr="00C10136">
        <w:rPr>
          <w:rFonts w:hint="cs"/>
          <w:sz w:val="24"/>
          <w:rtl/>
        </w:rPr>
        <w:t>,</w:t>
      </w:r>
      <w:r w:rsidRPr="00C10136">
        <w:rPr>
          <w:sz w:val="24"/>
          <w:rtl/>
        </w:rPr>
        <w:t xml:space="preserve"> א"כ באמת לר' הוא מה"</w:t>
      </w:r>
      <w:r w:rsidR="00B146F4" w:rsidRPr="00C10136">
        <w:rPr>
          <w:sz w:val="24"/>
          <w:rtl/>
        </w:rPr>
        <w:t>ת ונפסל בלינה ועבודתו מחוללת וח</w:t>
      </w:r>
      <w:r w:rsidR="00B146F4" w:rsidRPr="00C10136">
        <w:rPr>
          <w:rFonts w:hint="cs"/>
          <w:sz w:val="24"/>
          <w:rtl/>
        </w:rPr>
        <w:t xml:space="preserve">ייב מיתה; כך נראה בעיניי". </w:t>
      </w:r>
    </w:p>
    <w:p w:rsidR="00B146F4" w:rsidRDefault="00B146F4" w:rsidP="006D769E">
      <w:pPr>
        <w:pStyle w:val="a8"/>
        <w:numPr>
          <w:ilvl w:val="0"/>
          <w:numId w:val="1"/>
        </w:numPr>
        <w:ind w:left="360"/>
        <w:rPr>
          <w:sz w:val="24"/>
        </w:rPr>
      </w:pPr>
      <w:r w:rsidRPr="00C10136">
        <w:rPr>
          <w:b/>
          <w:bCs/>
          <w:sz w:val="24"/>
          <w:rtl/>
        </w:rPr>
        <w:t>זבחים דף כ</w:t>
      </w:r>
      <w:r w:rsidRPr="00C10136">
        <w:rPr>
          <w:rFonts w:hint="cs"/>
          <w:b/>
          <w:bCs/>
          <w:sz w:val="24"/>
          <w:rtl/>
        </w:rPr>
        <w:t>':</w:t>
      </w:r>
      <w:r w:rsidRPr="00C10136">
        <w:rPr>
          <w:rFonts w:hint="cs"/>
          <w:sz w:val="24"/>
          <w:rtl/>
        </w:rPr>
        <w:t xml:space="preserve"> "</w:t>
      </w:r>
      <w:r w:rsidRPr="00C10136">
        <w:rPr>
          <w:sz w:val="24"/>
          <w:rtl/>
        </w:rPr>
        <w:t>איבעיא להו: יציאה מהו שתועיל בקידוש ידים ורגלים? אם תימצי לומר לינה לא פסלה דלא פריש, אבל יציאה דפריש אסוחי מסח דעתיה, או דלמא כיון דבידו לחזור לא מסח?</w:t>
      </w:r>
      <w:r w:rsidRPr="00C10136">
        <w:rPr>
          <w:rFonts w:hint="cs"/>
          <w:sz w:val="24"/>
          <w:rtl/>
        </w:rPr>
        <w:t>".</w:t>
      </w:r>
    </w:p>
    <w:p w:rsidR="00B146F4" w:rsidRPr="00C10136" w:rsidRDefault="00B146F4" w:rsidP="006D769E">
      <w:pPr>
        <w:pStyle w:val="a8"/>
        <w:numPr>
          <w:ilvl w:val="0"/>
          <w:numId w:val="1"/>
        </w:numPr>
        <w:ind w:left="360"/>
        <w:rPr>
          <w:sz w:val="24"/>
          <w:rtl/>
        </w:rPr>
      </w:pPr>
      <w:r w:rsidRPr="00C10136">
        <w:rPr>
          <w:b/>
          <w:bCs/>
          <w:sz w:val="24"/>
          <w:rtl/>
        </w:rPr>
        <w:t>רש"י</w:t>
      </w:r>
      <w:r w:rsidRPr="00C10136">
        <w:rPr>
          <w:rFonts w:hint="cs"/>
          <w:b/>
          <w:bCs/>
          <w:sz w:val="24"/>
          <w:rtl/>
        </w:rPr>
        <w:t xml:space="preserve"> שם:</w:t>
      </w:r>
      <w:r w:rsidRPr="00C10136">
        <w:rPr>
          <w:rFonts w:hint="cs"/>
          <w:sz w:val="24"/>
          <w:rtl/>
        </w:rPr>
        <w:t xml:space="preserve"> "</w:t>
      </w:r>
      <w:r w:rsidRPr="00C10136">
        <w:rPr>
          <w:sz w:val="24"/>
          <w:rtl/>
        </w:rPr>
        <w:t>יציאה - חוץ לעזרה מהו שתועיל כדרך שפוסל בכל הקדשים שקדשו בכלי שרת שאם יצאו נפסלין ביוצא</w:t>
      </w:r>
      <w:r w:rsidRPr="00C10136">
        <w:rPr>
          <w:rFonts w:hint="cs"/>
          <w:sz w:val="24"/>
          <w:rtl/>
        </w:rPr>
        <w:t>".</w:t>
      </w:r>
    </w:p>
    <w:p w:rsidR="00B146F4" w:rsidRDefault="00B146F4" w:rsidP="006D769E">
      <w:pPr>
        <w:pStyle w:val="a8"/>
        <w:numPr>
          <w:ilvl w:val="0"/>
          <w:numId w:val="1"/>
        </w:numPr>
        <w:ind w:left="360"/>
        <w:rPr>
          <w:sz w:val="24"/>
        </w:rPr>
      </w:pPr>
      <w:r w:rsidRPr="00C10136">
        <w:rPr>
          <w:b/>
          <w:bCs/>
          <w:sz w:val="24"/>
          <w:rtl/>
        </w:rPr>
        <w:t xml:space="preserve">תוספות </w:t>
      </w:r>
      <w:r w:rsidRPr="00C10136">
        <w:rPr>
          <w:rFonts w:hint="cs"/>
          <w:b/>
          <w:bCs/>
          <w:sz w:val="24"/>
          <w:rtl/>
        </w:rPr>
        <w:t>שם:</w:t>
      </w:r>
      <w:r w:rsidRPr="00C10136">
        <w:rPr>
          <w:rFonts w:hint="cs"/>
          <w:sz w:val="24"/>
          <w:rtl/>
        </w:rPr>
        <w:t xml:space="preserve"> "</w:t>
      </w:r>
      <w:r w:rsidRPr="00C10136">
        <w:rPr>
          <w:sz w:val="24"/>
          <w:rtl/>
        </w:rPr>
        <w:t xml:space="preserve">פירש בקונטרס </w:t>
      </w:r>
      <w:r w:rsidRPr="00EA267D">
        <w:rPr>
          <w:sz w:val="24"/>
          <w:u w:val="single"/>
          <w:rtl/>
        </w:rPr>
        <w:t>כדרך שפוסלת בכל הקדשים שקדשו בכלי שאם יצאו נפסלין ביוצא</w:t>
      </w:r>
      <w:r w:rsidR="00EA267D">
        <w:rPr>
          <w:rFonts w:hint="cs"/>
          <w:sz w:val="24"/>
          <w:rtl/>
        </w:rPr>
        <w:t>.</w:t>
      </w:r>
      <w:r w:rsidRPr="00C10136">
        <w:rPr>
          <w:sz w:val="24"/>
          <w:rtl/>
        </w:rPr>
        <w:t xml:space="preserve"> </w:t>
      </w:r>
      <w:r w:rsidRPr="00EA267D">
        <w:rPr>
          <w:sz w:val="24"/>
          <w:u w:val="single"/>
          <w:rtl/>
        </w:rPr>
        <w:t>ואי אפשר לומר כן אלא כדמפרש טעמא משום דכיון דפריש אסוחי מסח דעתיה מיניה</w:t>
      </w:r>
      <w:r w:rsidRPr="00C10136">
        <w:rPr>
          <w:sz w:val="24"/>
          <w:rtl/>
        </w:rPr>
        <w:t xml:space="preserve"> דמשום קידוש כלי לא מיפסל ביוצא במידי שלא נעשה בו עבודה</w:t>
      </w:r>
      <w:r w:rsidRPr="00C10136">
        <w:rPr>
          <w:rFonts w:hint="cs"/>
          <w:sz w:val="24"/>
          <w:rtl/>
        </w:rPr>
        <w:t>".</w:t>
      </w:r>
    </w:p>
    <w:p w:rsidR="00FB3FAF" w:rsidRPr="0041361B" w:rsidRDefault="00FB3FAF" w:rsidP="00FB3FAF">
      <w:pPr>
        <w:pStyle w:val="a8"/>
        <w:numPr>
          <w:ilvl w:val="0"/>
          <w:numId w:val="1"/>
        </w:numPr>
        <w:ind w:left="360"/>
        <w:rPr>
          <w:sz w:val="24"/>
          <w:rtl/>
        </w:rPr>
      </w:pPr>
      <w:r w:rsidRPr="0041361B">
        <w:rPr>
          <w:b/>
          <w:bCs/>
          <w:sz w:val="24"/>
          <w:rtl/>
        </w:rPr>
        <w:t>רמב"ם ביאת המקדש</w:t>
      </w:r>
      <w:r w:rsidRPr="0041361B">
        <w:rPr>
          <w:rFonts w:hint="cs"/>
          <w:b/>
          <w:bCs/>
          <w:sz w:val="24"/>
          <w:rtl/>
        </w:rPr>
        <w:t>, ה' ה':</w:t>
      </w:r>
      <w:r w:rsidRPr="0041361B">
        <w:rPr>
          <w:rFonts w:hint="cs"/>
          <w:sz w:val="24"/>
          <w:rtl/>
        </w:rPr>
        <w:t xml:space="preserve"> </w:t>
      </w:r>
      <w:r>
        <w:rPr>
          <w:rFonts w:hint="cs"/>
          <w:sz w:val="24"/>
          <w:rtl/>
        </w:rPr>
        <w:t>"</w:t>
      </w:r>
      <w:r w:rsidRPr="0041361B">
        <w:rPr>
          <w:sz w:val="24"/>
          <w:rtl/>
        </w:rPr>
        <w:t>וכל המסיך את רגליו טעון טבילה, וכל המטיל מים טעון קידוש ידים ורגלים, יצא חוץ לחומת העזרה אם לשהות בחוץ יצא כשחוזר טעון טבילה ואם לחזור מיד יצא כשחוזר טעון קידוש ידים ורגלים בלבד</w:t>
      </w:r>
      <w:r>
        <w:rPr>
          <w:rFonts w:hint="cs"/>
          <w:sz w:val="24"/>
          <w:rtl/>
        </w:rPr>
        <w:t xml:space="preserve">. </w:t>
      </w:r>
      <w:r w:rsidRPr="0041361B">
        <w:rPr>
          <w:sz w:val="24"/>
          <w:rtl/>
        </w:rPr>
        <w:t xml:space="preserve">ואם לא טבל ולא קידש ועבד </w:t>
      </w:r>
      <w:r w:rsidRPr="0041361B">
        <w:rPr>
          <w:sz w:val="24"/>
          <w:u w:val="single"/>
          <w:rtl/>
        </w:rPr>
        <w:t>הואיל ולא הסיח דעתו ולא הסיך רגליו ולא הטיל מים עבודתו כשירה</w:t>
      </w:r>
      <w:r>
        <w:rPr>
          <w:rFonts w:hint="cs"/>
          <w:sz w:val="24"/>
          <w:rtl/>
        </w:rPr>
        <w:t>.</w:t>
      </w:r>
      <w:r w:rsidRPr="0041361B">
        <w:rPr>
          <w:sz w:val="24"/>
          <w:rtl/>
        </w:rPr>
        <w:t xml:space="preserve"> הוציא ידיו חוץ לחומת העזרה אינו צריך לחזור ולקדש</w:t>
      </w:r>
      <w:r>
        <w:rPr>
          <w:rFonts w:hint="cs"/>
          <w:sz w:val="24"/>
          <w:rtl/>
        </w:rPr>
        <w:t>"</w:t>
      </w:r>
      <w:r w:rsidRPr="0041361B">
        <w:rPr>
          <w:sz w:val="24"/>
          <w:rtl/>
        </w:rPr>
        <w:t>.</w:t>
      </w:r>
    </w:p>
    <w:p w:rsidR="007830F3" w:rsidRDefault="00B146F4" w:rsidP="006D769E">
      <w:pPr>
        <w:pStyle w:val="a8"/>
        <w:numPr>
          <w:ilvl w:val="0"/>
          <w:numId w:val="1"/>
        </w:numPr>
        <w:ind w:left="360"/>
        <w:rPr>
          <w:sz w:val="24"/>
        </w:rPr>
      </w:pPr>
      <w:r w:rsidRPr="00C10136">
        <w:rPr>
          <w:b/>
          <w:bCs/>
          <w:sz w:val="24"/>
          <w:rtl/>
        </w:rPr>
        <w:t xml:space="preserve">חידושי הגרי"ז </w:t>
      </w:r>
      <w:r w:rsidR="00FB3FAF">
        <w:rPr>
          <w:rFonts w:hint="cs"/>
          <w:b/>
          <w:bCs/>
          <w:sz w:val="24"/>
          <w:rtl/>
        </w:rPr>
        <w:t xml:space="preserve">זבחים, </w:t>
      </w:r>
      <w:r w:rsidRPr="00C10136">
        <w:rPr>
          <w:rFonts w:hint="cs"/>
          <w:b/>
          <w:bCs/>
          <w:sz w:val="24"/>
          <w:rtl/>
        </w:rPr>
        <w:t>שם:</w:t>
      </w:r>
      <w:r w:rsidRPr="00C10136">
        <w:rPr>
          <w:rFonts w:hint="cs"/>
          <w:sz w:val="24"/>
          <w:rtl/>
        </w:rPr>
        <w:t xml:space="preserve"> "</w:t>
      </w:r>
      <w:r w:rsidRPr="00C10136">
        <w:rPr>
          <w:sz w:val="24"/>
          <w:rtl/>
        </w:rPr>
        <w:t>ונראה דרש"י קאי להך מ"ד דלינה מדרבנן היא</w:t>
      </w:r>
      <w:r w:rsidRPr="00C10136">
        <w:rPr>
          <w:rFonts w:hint="cs"/>
          <w:sz w:val="24"/>
          <w:rtl/>
        </w:rPr>
        <w:t>,</w:t>
      </w:r>
      <w:r w:rsidRPr="00C10136">
        <w:rPr>
          <w:sz w:val="24"/>
          <w:rtl/>
        </w:rPr>
        <w:t xml:space="preserve"> וא"כ הוי חלות פסלות על הידים כדרך שחל בכל הקדשים</w:t>
      </w:r>
      <w:r w:rsidRPr="00C10136">
        <w:rPr>
          <w:rFonts w:hint="cs"/>
          <w:sz w:val="24"/>
          <w:rtl/>
        </w:rPr>
        <w:t xml:space="preserve">, </w:t>
      </w:r>
      <w:r w:rsidRPr="00C10136">
        <w:rPr>
          <w:sz w:val="24"/>
          <w:rtl/>
        </w:rPr>
        <w:t>דאם לינה דאורייתא א"כ אין זה חלות פסלות על הידים ורק שבטל הקידוש של אתמול דילפינן מבגשתם</w:t>
      </w:r>
      <w:r w:rsidRPr="00C10136">
        <w:rPr>
          <w:rFonts w:hint="cs"/>
          <w:sz w:val="24"/>
          <w:rtl/>
        </w:rPr>
        <w:t>,</w:t>
      </w:r>
      <w:r w:rsidRPr="00C10136">
        <w:rPr>
          <w:sz w:val="24"/>
          <w:rtl/>
        </w:rPr>
        <w:t xml:space="preserve"> וממילא שייך לחקור אם רבנן גזרו ג"כ דיהיה פסול יוצא על הידים</w:t>
      </w:r>
      <w:r w:rsidR="007830F3">
        <w:rPr>
          <w:rFonts w:hint="cs"/>
          <w:sz w:val="24"/>
          <w:rtl/>
        </w:rPr>
        <w:t xml:space="preserve"> ... </w:t>
      </w:r>
    </w:p>
    <w:p w:rsidR="000A7792" w:rsidRPr="00C10136" w:rsidRDefault="007830F3" w:rsidP="007830F3">
      <w:pPr>
        <w:pStyle w:val="a8"/>
        <w:ind w:left="360"/>
        <w:rPr>
          <w:sz w:val="24"/>
          <w:rtl/>
        </w:rPr>
      </w:pPr>
      <w:r w:rsidRPr="007830F3">
        <w:rPr>
          <w:sz w:val="24"/>
          <w:rtl/>
        </w:rPr>
        <w:t>והנה למ"ד לינה אינה פוסלת לדידי' ודאי דלא שייך לחול פסול יוצא על הידים, וכמו"כ לשיטת התוס' דהפסול יוצא הוא מטעם היסח הדעת עיין שם, מ"מ נראה דאינו ממש מטעם היסח הדעת, אלא דבאמת הוי פסול יוצא ואין נפ"מ אם הסיח דעתו או לא, ומה דמפורש בגמ' היסח הדעת על יציאה היינו דזה הוי הטעם אמאי גזרו רבנן על יציאה, אבל לאחר הדין דיציאה פוסלת הוי פסול יציאה א</w:t>
      </w:r>
      <w:r w:rsidR="008C0159">
        <w:rPr>
          <w:sz w:val="24"/>
          <w:rtl/>
        </w:rPr>
        <w:t>ף בלא היסח הדעת</w:t>
      </w:r>
      <w:r w:rsidR="00B146F4" w:rsidRPr="00C10136">
        <w:rPr>
          <w:rFonts w:hint="cs"/>
          <w:sz w:val="24"/>
          <w:rtl/>
        </w:rPr>
        <w:t>".</w:t>
      </w:r>
    </w:p>
    <w:p w:rsidR="00B146F4" w:rsidRPr="00C10136" w:rsidRDefault="00B146F4" w:rsidP="006D769E">
      <w:pPr>
        <w:rPr>
          <w:sz w:val="24"/>
          <w:rtl/>
        </w:rPr>
      </w:pPr>
    </w:p>
    <w:p w:rsidR="00B146F4" w:rsidRPr="00C10136" w:rsidRDefault="00B146F4" w:rsidP="006D769E">
      <w:pPr>
        <w:rPr>
          <w:b/>
          <w:bCs/>
          <w:sz w:val="24"/>
          <w:u w:val="single"/>
          <w:rtl/>
        </w:rPr>
      </w:pPr>
      <w:r w:rsidRPr="00C10136">
        <w:rPr>
          <w:rFonts w:hint="cs"/>
          <w:b/>
          <w:bCs/>
          <w:sz w:val="24"/>
          <w:u w:val="single"/>
          <w:rtl/>
        </w:rPr>
        <w:t xml:space="preserve">ד. </w:t>
      </w:r>
      <w:r w:rsidR="000B1DB6" w:rsidRPr="00C10136">
        <w:rPr>
          <w:rFonts w:hint="cs"/>
          <w:b/>
          <w:bCs/>
          <w:sz w:val="24"/>
          <w:u w:val="single"/>
          <w:rtl/>
        </w:rPr>
        <w:t>"ארחץ בניקיון כפי</w:t>
      </w:r>
      <w:r w:rsidR="00DE3B01">
        <w:rPr>
          <w:rFonts w:hint="cs"/>
          <w:b/>
          <w:bCs/>
          <w:sz w:val="24"/>
          <w:u w:val="single"/>
          <w:rtl/>
        </w:rPr>
        <w:t xml:space="preserve"> ואסובבה את מזבחך ה' </w:t>
      </w:r>
      <w:r w:rsidR="000B1DB6" w:rsidRPr="00C10136">
        <w:rPr>
          <w:rFonts w:hint="cs"/>
          <w:b/>
          <w:bCs/>
          <w:sz w:val="24"/>
          <w:u w:val="single"/>
          <w:rtl/>
        </w:rPr>
        <w:t>"</w:t>
      </w:r>
    </w:p>
    <w:p w:rsidR="00CA7A1E" w:rsidRPr="00C10136" w:rsidRDefault="00CA7A1E" w:rsidP="006D769E">
      <w:pPr>
        <w:pStyle w:val="a8"/>
        <w:numPr>
          <w:ilvl w:val="0"/>
          <w:numId w:val="1"/>
        </w:numPr>
        <w:ind w:left="360"/>
        <w:rPr>
          <w:sz w:val="24"/>
          <w:rtl/>
        </w:rPr>
      </w:pPr>
      <w:r w:rsidRPr="00C10136">
        <w:rPr>
          <w:b/>
          <w:bCs/>
          <w:sz w:val="24"/>
          <w:rtl/>
        </w:rPr>
        <w:t>רמב"ן</w:t>
      </w:r>
      <w:r w:rsidR="00B146F4" w:rsidRPr="00C10136">
        <w:rPr>
          <w:rFonts w:hint="cs"/>
          <w:b/>
          <w:bCs/>
          <w:sz w:val="24"/>
          <w:rtl/>
        </w:rPr>
        <w:t xml:space="preserve"> שמות, שם:</w:t>
      </w:r>
      <w:r w:rsidR="00B146F4" w:rsidRPr="00C10136">
        <w:rPr>
          <w:rFonts w:hint="cs"/>
          <w:sz w:val="24"/>
          <w:rtl/>
        </w:rPr>
        <w:t xml:space="preserve"> "</w:t>
      </w:r>
      <w:r w:rsidRPr="00C10136">
        <w:rPr>
          <w:sz w:val="24"/>
          <w:rtl/>
        </w:rPr>
        <w:t>ועל דרך האמת, בעבור היות ראש האדם וסופו הידים והרגלים, כי הידים למעלה מכל גופו בהגביהו אותן, והרגלים למטה, והם בצורת האדם רמז לע</w:t>
      </w:r>
      <w:r w:rsidR="00B146F4" w:rsidRPr="00C10136">
        <w:rPr>
          <w:sz w:val="24"/>
          <w:rtl/>
        </w:rPr>
        <w:t>שר הספירות שיהיה כל גופו ביניהם</w:t>
      </w:r>
      <w:r w:rsidR="00B146F4" w:rsidRPr="00C10136">
        <w:rPr>
          <w:rFonts w:hint="cs"/>
          <w:sz w:val="24"/>
          <w:rtl/>
        </w:rPr>
        <w:t>,</w:t>
      </w:r>
      <w:r w:rsidRPr="00C10136">
        <w:rPr>
          <w:sz w:val="24"/>
          <w:rtl/>
        </w:rPr>
        <w:t xml:space="preserve"> וכמו שאמרו בספר יצירה (פרק ו) כרת לו ברית בין עשר אצבעות ידיו ובין עשר אצבעות רגליו במלת הלשון ובמלת המעור, לפיכך נצטוו משרתי עליון לרחוץ הידים והרגלים. והרחיצה הזאת לקדושה תרגם אותה אונקלוס, </w:t>
      </w:r>
      <w:r w:rsidRPr="00406566">
        <w:rPr>
          <w:sz w:val="24"/>
          <w:u w:val="single"/>
          <w:rtl/>
        </w:rPr>
        <w:t>ומן הענין הזה תקנו רבותינו נטילת ידים לתפלה, שיתכוין לזה, כטעם נשיאות כפים</w:t>
      </w:r>
      <w:r w:rsidR="00B146F4" w:rsidRPr="00C10136">
        <w:rPr>
          <w:rFonts w:hint="cs"/>
          <w:sz w:val="24"/>
          <w:rtl/>
        </w:rPr>
        <w:t>"</w:t>
      </w:r>
      <w:r w:rsidRPr="00C10136">
        <w:rPr>
          <w:sz w:val="24"/>
          <w:rtl/>
        </w:rPr>
        <w:t>.</w:t>
      </w:r>
    </w:p>
    <w:p w:rsidR="000B1DB6" w:rsidRPr="00C10136" w:rsidRDefault="000B1DB6" w:rsidP="006D769E">
      <w:pPr>
        <w:pStyle w:val="a8"/>
        <w:numPr>
          <w:ilvl w:val="0"/>
          <w:numId w:val="1"/>
        </w:numPr>
        <w:ind w:left="360"/>
        <w:rPr>
          <w:sz w:val="24"/>
          <w:rtl/>
        </w:rPr>
      </w:pPr>
      <w:r w:rsidRPr="00C10136">
        <w:rPr>
          <w:b/>
          <w:bCs/>
          <w:sz w:val="24"/>
          <w:rtl/>
        </w:rPr>
        <w:t>ברכות</w:t>
      </w:r>
      <w:r w:rsidRPr="00C10136">
        <w:rPr>
          <w:rFonts w:hint="cs"/>
          <w:b/>
          <w:bCs/>
          <w:sz w:val="24"/>
          <w:rtl/>
        </w:rPr>
        <w:t>, דף ט"ו:</w:t>
      </w:r>
      <w:r w:rsidRPr="00C10136">
        <w:rPr>
          <w:rFonts w:hint="cs"/>
          <w:sz w:val="24"/>
          <w:rtl/>
        </w:rPr>
        <w:t xml:space="preserve"> "</w:t>
      </w:r>
      <w:r w:rsidRPr="00C10136">
        <w:rPr>
          <w:sz w:val="24"/>
          <w:rtl/>
        </w:rPr>
        <w:t>אמר רבי חייא בר אבא אמר רבי יוחנן: כל הנפנה ונוטל ידיו ומניח תפילין וקורא קריאת שמע ומתפלל - מעלה עליו הכתוב כאלו בנה מזבח והקריב עליו קרבן, דכתיב: ארחץ בנקיון כפי ואסובבה את מזבחך ה'</w:t>
      </w:r>
      <w:r w:rsidRPr="00C10136">
        <w:rPr>
          <w:rFonts w:hint="cs"/>
          <w:sz w:val="24"/>
          <w:rtl/>
        </w:rPr>
        <w:t xml:space="preserve"> ... </w:t>
      </w:r>
      <w:r w:rsidRPr="00C10136">
        <w:rPr>
          <w:sz w:val="24"/>
          <w:rtl/>
        </w:rPr>
        <w:t>אמר ליה רבינא לרבא: חזי מר האי צורבא מרבנן דאתא ממערבא ואמר: מי שאין לו מים לרחוץ ידיו - מקנח ידיו בעפר ובצרור ובקסמית! אמר ליה: שפיר קאמר, מי כתיב, ארחץ במים? בנקיון כתיב - כל מידי דמנקי. דהא רב חסדא לייט אמאן דמהדר אמיא בעידן צלותא, והני מילי - לקריאת שמע, אבל לתפלה – מהדר</w:t>
      </w:r>
      <w:r w:rsidRPr="00C10136">
        <w:rPr>
          <w:rFonts w:hint="cs"/>
          <w:sz w:val="24"/>
          <w:rtl/>
        </w:rPr>
        <w:t>"</w:t>
      </w:r>
      <w:r w:rsidRPr="00C10136">
        <w:rPr>
          <w:sz w:val="24"/>
          <w:rtl/>
        </w:rPr>
        <w:t>.</w:t>
      </w:r>
    </w:p>
    <w:p w:rsidR="000B1DB6" w:rsidRPr="00C10136" w:rsidRDefault="000B1DB6" w:rsidP="006D769E">
      <w:pPr>
        <w:pStyle w:val="a8"/>
        <w:numPr>
          <w:ilvl w:val="0"/>
          <w:numId w:val="1"/>
        </w:numPr>
        <w:ind w:left="360"/>
        <w:rPr>
          <w:sz w:val="24"/>
          <w:rtl/>
        </w:rPr>
      </w:pPr>
      <w:r w:rsidRPr="00C10136">
        <w:rPr>
          <w:b/>
          <w:bCs/>
          <w:sz w:val="24"/>
          <w:rtl/>
        </w:rPr>
        <w:t>רמב"ם תפילה</w:t>
      </w:r>
      <w:r w:rsidRPr="00C10136">
        <w:rPr>
          <w:rFonts w:hint="cs"/>
          <w:b/>
          <w:bCs/>
          <w:sz w:val="24"/>
          <w:rtl/>
        </w:rPr>
        <w:t>, ד' א'-ב':</w:t>
      </w:r>
      <w:r w:rsidRPr="00C10136">
        <w:rPr>
          <w:rFonts w:hint="cs"/>
          <w:sz w:val="24"/>
          <w:rtl/>
        </w:rPr>
        <w:t xml:space="preserve"> "</w:t>
      </w:r>
      <w:r w:rsidRPr="00C10136">
        <w:rPr>
          <w:sz w:val="24"/>
          <w:rtl/>
        </w:rPr>
        <w:t>חמשה דברים מעכבין את התפלה אף על פי שהגיע זמנה</w:t>
      </w:r>
      <w:r w:rsidRPr="00C10136">
        <w:rPr>
          <w:rFonts w:hint="cs"/>
          <w:sz w:val="24"/>
          <w:rtl/>
        </w:rPr>
        <w:t xml:space="preserve"> ... </w:t>
      </w:r>
      <w:r w:rsidRPr="00C10136">
        <w:rPr>
          <w:sz w:val="24"/>
          <w:rtl/>
        </w:rPr>
        <w:t>טהרת ידים כיצד רוחץ ידיו במים עד הפרק ואחר כך יתפלל</w:t>
      </w:r>
      <w:r w:rsidRPr="00C10136">
        <w:rPr>
          <w:rFonts w:hint="cs"/>
          <w:sz w:val="24"/>
          <w:rtl/>
        </w:rPr>
        <w:t>".</w:t>
      </w:r>
    </w:p>
    <w:p w:rsidR="000B1DB6" w:rsidRPr="00C10136" w:rsidRDefault="00176231" w:rsidP="006D769E">
      <w:pPr>
        <w:pStyle w:val="a8"/>
        <w:numPr>
          <w:ilvl w:val="0"/>
          <w:numId w:val="1"/>
        </w:numPr>
        <w:ind w:left="360"/>
        <w:rPr>
          <w:sz w:val="24"/>
          <w:rtl/>
        </w:rPr>
      </w:pPr>
      <w:r w:rsidRPr="00C10136">
        <w:rPr>
          <w:b/>
          <w:bCs/>
          <w:sz w:val="24"/>
          <w:rtl/>
        </w:rPr>
        <w:t>שו"ת הרשב"א</w:t>
      </w:r>
      <w:r w:rsidRPr="00C10136">
        <w:rPr>
          <w:rFonts w:hint="cs"/>
          <w:b/>
          <w:bCs/>
          <w:sz w:val="24"/>
          <w:rtl/>
        </w:rPr>
        <w:t>, א' קצ"א:</w:t>
      </w:r>
      <w:r w:rsidRPr="00C10136">
        <w:rPr>
          <w:rFonts w:hint="cs"/>
          <w:sz w:val="24"/>
          <w:rtl/>
        </w:rPr>
        <w:t xml:space="preserve"> "</w:t>
      </w:r>
      <w:r w:rsidRPr="00C10136">
        <w:rPr>
          <w:sz w:val="24"/>
          <w:rtl/>
        </w:rPr>
        <w:t>שאלת עוד למה תקנו ברכת על נטילת ידים בשחרית? שברכה זו לא נתקנה אלא על הפת בשעת סעודה. תשובה איברא כך נהגו בכל מקום לברך בשחר על נטילת ידים ומקפידים בה בכל תנאי הנטילה כבשעת סעודה. ואני לא מצאתי בשום מקום דבר ברור שיצטרך אדם ליטול ידיו שחרית בכלי. דאי משום שיבתא ובת מלך די ברחיצה. ואי משום תפילה וקרית שמע די ברחיצה או בנקיון עפר וצרורות</w:t>
      </w:r>
      <w:r w:rsidRPr="00C10136">
        <w:rPr>
          <w:rFonts w:hint="cs"/>
          <w:sz w:val="24"/>
          <w:rtl/>
        </w:rPr>
        <w:t xml:space="preserve"> ... </w:t>
      </w:r>
      <w:r w:rsidRPr="00C10136">
        <w:rPr>
          <w:sz w:val="24"/>
          <w:rtl/>
        </w:rPr>
        <w:t xml:space="preserve">ואם תשאל מאי שנא תפילת השחר מתפילת מנחה וערבית. </w:t>
      </w:r>
      <w:r w:rsidRPr="00EA267D">
        <w:rPr>
          <w:sz w:val="24"/>
          <w:u w:val="single"/>
          <w:rtl/>
        </w:rPr>
        <w:t xml:space="preserve">יש לומר לפי שבשחר אנו נעשים כבריה חדשה דכתיב (איכה ג) חדשים לבקרים רבה אמונתך וכמו שבא להם ז"ל במדרש. וצריכין אנו להודות לו יתברך על שבראנו לכבודו לשרתו ולברך בשמו. ועל דבר זה תקנו בשחר כל אותן ברכות שאנו מברכין בכל בוקר ובוקר. ולפיכך אנו צריכין להתקדש בקדושתו וליטול ידינו מן הכלי </w:t>
      </w:r>
      <w:r w:rsidRPr="00406566">
        <w:rPr>
          <w:b/>
          <w:bCs/>
          <w:sz w:val="24"/>
          <w:u w:val="single"/>
          <w:rtl/>
        </w:rPr>
        <w:t>ככהן שמקדש ידיו מן הכיור קודם עבודתו</w:t>
      </w:r>
      <w:r w:rsidRPr="00C10136">
        <w:rPr>
          <w:rFonts w:hint="cs"/>
          <w:sz w:val="24"/>
          <w:rtl/>
        </w:rPr>
        <w:t>"</w:t>
      </w:r>
      <w:r w:rsidRPr="00C10136">
        <w:rPr>
          <w:sz w:val="24"/>
          <w:rtl/>
        </w:rPr>
        <w:t xml:space="preserve">. </w:t>
      </w:r>
    </w:p>
    <w:p w:rsidR="00176231" w:rsidRPr="00C10136" w:rsidRDefault="00176231" w:rsidP="006D769E">
      <w:pPr>
        <w:pStyle w:val="a8"/>
        <w:numPr>
          <w:ilvl w:val="0"/>
          <w:numId w:val="1"/>
        </w:numPr>
        <w:ind w:left="360"/>
        <w:rPr>
          <w:sz w:val="24"/>
          <w:rtl/>
        </w:rPr>
      </w:pPr>
      <w:r w:rsidRPr="00C10136">
        <w:rPr>
          <w:rFonts w:hint="cs"/>
          <w:b/>
          <w:bCs/>
          <w:sz w:val="24"/>
          <w:rtl/>
        </w:rPr>
        <w:lastRenderedPageBreak/>
        <w:t>פירוש הריקאנטי</w:t>
      </w:r>
      <w:r w:rsidR="006D769E" w:rsidRPr="00C10136">
        <w:rPr>
          <w:rFonts w:hint="cs"/>
          <w:b/>
          <w:bCs/>
          <w:sz w:val="24"/>
          <w:rtl/>
        </w:rPr>
        <w:t>, שמות</w:t>
      </w:r>
      <w:r w:rsidRPr="00C10136">
        <w:rPr>
          <w:rFonts w:hint="cs"/>
          <w:b/>
          <w:bCs/>
          <w:sz w:val="24"/>
          <w:rtl/>
        </w:rPr>
        <w:t xml:space="preserve"> שם: </w:t>
      </w:r>
      <w:r w:rsidRPr="00C10136">
        <w:rPr>
          <w:rFonts w:hint="cs"/>
          <w:sz w:val="24"/>
          <w:rtl/>
        </w:rPr>
        <w:t>"</w:t>
      </w:r>
      <w:r w:rsidRPr="00C10136">
        <w:rPr>
          <w:sz w:val="24"/>
          <w:rtl/>
        </w:rPr>
        <w:t xml:space="preserve">וטעם היותה במים, בעבור כי בלילה זמן ממשלת מדת הדין על כן רוח רעה שורה על הידים, ובבא היום שהוא הרחמים מעבירין אותן במים, וברכה וטובה באה לעולם, כי הוא רומז לנשיאות כפים. ומכאן תקנו נטילת ידים לתפלה. וכמו שקדוש ידיו ורגליו תחלה לעבודת היום, כך </w:t>
      </w:r>
      <w:r w:rsidR="006D769E" w:rsidRPr="00C10136">
        <w:rPr>
          <w:rFonts w:hint="cs"/>
          <w:sz w:val="24"/>
          <w:rtl/>
        </w:rPr>
        <w:t>"</w:t>
      </w:r>
      <w:r w:rsidRPr="00C10136">
        <w:rPr>
          <w:sz w:val="24"/>
          <w:rtl/>
        </w:rPr>
        <w:t>על נטילת</w:t>
      </w:r>
      <w:r w:rsidR="006D769E" w:rsidRPr="00C10136">
        <w:rPr>
          <w:rFonts w:hint="cs"/>
          <w:sz w:val="24"/>
          <w:rtl/>
        </w:rPr>
        <w:t>"</w:t>
      </w:r>
      <w:r w:rsidRPr="00C10136">
        <w:rPr>
          <w:sz w:val="24"/>
          <w:rtl/>
        </w:rPr>
        <w:t xml:space="preserve"> קודם לכל ברכות של שחרית</w:t>
      </w:r>
      <w:r w:rsidRPr="00C10136">
        <w:rPr>
          <w:rFonts w:hint="cs"/>
          <w:sz w:val="24"/>
          <w:rtl/>
        </w:rPr>
        <w:t>"</w:t>
      </w:r>
      <w:r w:rsidRPr="00C10136">
        <w:rPr>
          <w:sz w:val="24"/>
          <w:rtl/>
        </w:rPr>
        <w:t>.</w:t>
      </w:r>
    </w:p>
    <w:p w:rsidR="000B1DB6" w:rsidRDefault="006D769E" w:rsidP="00C140BD">
      <w:pPr>
        <w:pStyle w:val="a8"/>
        <w:numPr>
          <w:ilvl w:val="0"/>
          <w:numId w:val="1"/>
        </w:numPr>
        <w:ind w:left="360"/>
        <w:rPr>
          <w:sz w:val="24"/>
        </w:rPr>
      </w:pPr>
      <w:r w:rsidRPr="00C10136">
        <w:rPr>
          <w:rFonts w:hint="cs"/>
          <w:b/>
          <w:bCs/>
          <w:sz w:val="24"/>
          <w:rtl/>
        </w:rPr>
        <w:t>יהי רצון קודם נטילת ידיים שחרית, מהאריז"ל:</w:t>
      </w:r>
      <w:r w:rsidRPr="00C10136">
        <w:rPr>
          <w:rFonts w:hint="cs"/>
          <w:sz w:val="24"/>
          <w:rtl/>
        </w:rPr>
        <w:t xml:space="preserve"> </w:t>
      </w:r>
      <w:r w:rsidRPr="00C10136">
        <w:rPr>
          <w:sz w:val="24"/>
          <w:rtl/>
        </w:rPr>
        <w:t>לשם יחוד קודשא בריך הוא ושכינתיה וכו' בשם כל ישראל, ארחץ בנקיון כפי ואסובבה את מזבחך ה' (תהלים כ"ו, ו'), ויהי רצון מלפניך ה' אלהינו ואלהי אבותינו שתהא רחיצת ידי אלה נחשבת לי כאילו טבלתי במקוה טהורה של ארבעים סאה, ואהיה זוכה למשוך מים מן הלובן העליון החתום ביו"ד רבתי של ועתה יגדל נא כח אדנ"י (וחוץ עזא ועזאל בני אגרת ולילית)</w:t>
      </w:r>
      <w:r w:rsidRPr="00C10136">
        <w:rPr>
          <w:rFonts w:hint="cs"/>
          <w:sz w:val="24"/>
          <w:rtl/>
        </w:rPr>
        <w:t xml:space="preserve">. </w:t>
      </w:r>
      <w:r w:rsidRPr="00C10136">
        <w:rPr>
          <w:sz w:val="24"/>
          <w:rtl/>
        </w:rPr>
        <w:t>יהי רצון מלפניך ה' אלהי ואלהי אבותי שבכח סגולת זאת הרחיצה יתהפך מדת הדין והגבורה העולה רי"ו כמספר נקיון עלי למדת רחמים העולה רח"ץ ועם הכולל ארחץ, ארחץ בנקיון כפי ואסובבה את מזבחך ה'</w:t>
      </w:r>
      <w:r w:rsidRPr="00C10136">
        <w:rPr>
          <w:rFonts w:hint="cs"/>
          <w:sz w:val="24"/>
          <w:rtl/>
        </w:rPr>
        <w:t xml:space="preserve">. </w:t>
      </w:r>
      <w:r w:rsidRPr="00C10136">
        <w:rPr>
          <w:sz w:val="24"/>
          <w:rtl/>
        </w:rPr>
        <w:t>ויהי רצון מלפניך ה' אלהינו ואלהי אבותינו שבכח סגולת רחיצה זו, יהיו נמתקין ברחמים, הדינים הרמוזים בפסוק ויקרא אלהים ליבשה ארץ, ויאיר שם אהי"ה עלי במילוי ההי"ן אל"ף ה"ה יו"ד ה"ה כמנין מקוה ויעלה לפניך כאילו טבלתי במקוה טהורה של ארבעים סאה</w:t>
      </w:r>
      <w:r w:rsidRPr="00C10136">
        <w:rPr>
          <w:rFonts w:hint="cs"/>
          <w:sz w:val="24"/>
          <w:rtl/>
        </w:rPr>
        <w:t xml:space="preserve">. </w:t>
      </w:r>
      <w:r w:rsidRPr="00C10136">
        <w:rPr>
          <w:sz w:val="24"/>
          <w:rtl/>
        </w:rPr>
        <w:t>ובכן יהי רצון מלפניך ה' אלהי ואלהי אבותי שכשם שאני מטהר את עצמי למטה כן תטהר נשמתי למעלה בנהר דינור ובשם ביה ה' צור עולמים, ויהי נועם ה' אלהינו עלינו וכו'</w:t>
      </w:r>
      <w:r w:rsidRPr="00C10136">
        <w:rPr>
          <w:rFonts w:hint="cs"/>
          <w:sz w:val="24"/>
          <w:rtl/>
        </w:rPr>
        <w:t xml:space="preserve"> ".</w:t>
      </w:r>
    </w:p>
    <w:p w:rsidR="00143332" w:rsidRPr="0003702F" w:rsidRDefault="00143332" w:rsidP="00143332">
      <w:pPr>
        <w:pStyle w:val="a8"/>
        <w:numPr>
          <w:ilvl w:val="0"/>
          <w:numId w:val="1"/>
        </w:numPr>
        <w:ind w:left="360"/>
      </w:pPr>
      <w:r w:rsidRPr="0003702F">
        <w:rPr>
          <w:b/>
          <w:bCs/>
          <w:rtl/>
        </w:rPr>
        <w:t>מסילת ישרים</w:t>
      </w:r>
      <w:r w:rsidRPr="0003702F">
        <w:rPr>
          <w:rFonts w:hint="cs"/>
          <w:b/>
          <w:bCs/>
          <w:rtl/>
        </w:rPr>
        <w:t>, פרק י':</w:t>
      </w:r>
      <w:r w:rsidRPr="0003702F">
        <w:rPr>
          <w:rFonts w:hint="cs"/>
          <w:rtl/>
        </w:rPr>
        <w:t xml:space="preserve"> "</w:t>
      </w:r>
      <w:r w:rsidRPr="0003702F">
        <w:rPr>
          <w:rtl/>
        </w:rPr>
        <w:t>מדת הנקיות היא היות האדם נקי לגמרי מכל מדה רעה ומכל חטא</w:t>
      </w:r>
      <w:r w:rsidRPr="0003702F">
        <w:rPr>
          <w:rFonts w:hint="cs"/>
          <w:rtl/>
        </w:rPr>
        <w:t xml:space="preserve"> ... </w:t>
      </w:r>
      <w:r w:rsidRPr="0003702F">
        <w:rPr>
          <w:rtl/>
        </w:rPr>
        <w:t xml:space="preserve">והנה על מדה זו, היה דוד שמח בעצמו ואומר (תהלים כו): ארחץ בנקיון כפי ואסובבה את מזבחך ה'. </w:t>
      </w:r>
      <w:bookmarkStart w:id="0" w:name="_GoBack"/>
      <w:r w:rsidRPr="00406566">
        <w:rPr>
          <w:u w:val="single"/>
          <w:rtl/>
        </w:rPr>
        <w:t>כי באמת רק מי שינקה לגמרי מכל נדנוד חטא ועון, הוא הראוי לראות את פני המלך ה'</w:t>
      </w:r>
      <w:bookmarkEnd w:id="0"/>
      <w:r w:rsidRPr="0003702F">
        <w:rPr>
          <w:rtl/>
        </w:rPr>
        <w:t>. כי זולת זה, אין לו אלא לבוש ולהכלם מלפניו, וכמאמר עזרא הסופר (עזרא ט): אלהי בושתי ונכלמתי להרים אלהי פני אליך</w:t>
      </w:r>
      <w:r w:rsidRPr="0003702F">
        <w:rPr>
          <w:rFonts w:hint="cs"/>
          <w:rtl/>
        </w:rPr>
        <w:t>"</w:t>
      </w:r>
      <w:r w:rsidRPr="0003702F">
        <w:rPr>
          <w:rtl/>
        </w:rPr>
        <w:t>.</w:t>
      </w:r>
    </w:p>
    <w:p w:rsidR="00C140BD" w:rsidRDefault="00C140BD" w:rsidP="00C140BD">
      <w:pPr>
        <w:pStyle w:val="a8"/>
        <w:numPr>
          <w:ilvl w:val="0"/>
          <w:numId w:val="1"/>
        </w:numPr>
        <w:ind w:left="360"/>
        <w:rPr>
          <w:sz w:val="24"/>
        </w:rPr>
      </w:pPr>
      <w:r w:rsidRPr="00C140BD">
        <w:rPr>
          <w:b/>
          <w:bCs/>
          <w:sz w:val="24"/>
          <w:rtl/>
        </w:rPr>
        <w:t>ילקוט שמעוני תהלים</w:t>
      </w:r>
      <w:r w:rsidRPr="00C140BD">
        <w:rPr>
          <w:rFonts w:hint="cs"/>
          <w:b/>
          <w:bCs/>
          <w:sz w:val="24"/>
          <w:rtl/>
        </w:rPr>
        <w:t>, תש"ג:</w:t>
      </w:r>
      <w:r w:rsidRPr="00C140BD">
        <w:rPr>
          <w:rFonts w:hint="cs"/>
          <w:sz w:val="24"/>
          <w:rtl/>
        </w:rPr>
        <w:t xml:space="preserve"> </w:t>
      </w:r>
      <w:r>
        <w:rPr>
          <w:rFonts w:hint="cs"/>
          <w:sz w:val="24"/>
          <w:rtl/>
        </w:rPr>
        <w:t>"</w:t>
      </w:r>
      <w:r w:rsidRPr="00C140BD">
        <w:rPr>
          <w:sz w:val="24"/>
          <w:rtl/>
        </w:rPr>
        <w:t>דבר אחר ארחץ בנקיון כפי, שיהא במקח ולא בגזל, כדתנן לולב הגזול והיבש פסול, שיבא נקי מן החמס ומן הגזל, שלא יהא סניגור נעשה קטיגור, ואח"כ ואסובבה את מזבחך ה', כי הא דתנינן בכל יום היו מקיפין את המזבח פעם אחת ואומר אנא ה' הושיעה נא</w:t>
      </w:r>
      <w:r>
        <w:rPr>
          <w:rFonts w:hint="cs"/>
          <w:sz w:val="24"/>
          <w:rtl/>
        </w:rPr>
        <w:t>"</w:t>
      </w:r>
      <w:r w:rsidRPr="00C140BD">
        <w:rPr>
          <w:sz w:val="24"/>
          <w:rtl/>
        </w:rPr>
        <w:t>.</w:t>
      </w:r>
    </w:p>
    <w:sectPr w:rsidR="00C140BD"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236" w:rsidRDefault="002D2236" w:rsidP="001250C8">
      <w:pPr>
        <w:spacing w:line="240" w:lineRule="auto"/>
      </w:pPr>
      <w:r>
        <w:separator/>
      </w:r>
    </w:p>
  </w:endnote>
  <w:endnote w:type="continuationSeparator" w:id="0">
    <w:p w:rsidR="002D2236" w:rsidRDefault="002D2236"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236" w:rsidRDefault="002D2236" w:rsidP="001250C8">
      <w:pPr>
        <w:spacing w:line="240" w:lineRule="auto"/>
      </w:pPr>
      <w:r>
        <w:separator/>
      </w:r>
    </w:p>
  </w:footnote>
  <w:footnote w:type="continuationSeparator" w:id="0">
    <w:p w:rsidR="002D2236" w:rsidRDefault="002D2236"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B07BF0"/>
    <w:multiLevelType w:val="hybridMultilevel"/>
    <w:tmpl w:val="8D0CAC60"/>
    <w:lvl w:ilvl="0" w:tplc="596ABB5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A1E"/>
    <w:rsid w:val="000121CD"/>
    <w:rsid w:val="0003702F"/>
    <w:rsid w:val="000A7792"/>
    <w:rsid w:val="000B1DB6"/>
    <w:rsid w:val="001250C8"/>
    <w:rsid w:val="00143332"/>
    <w:rsid w:val="00176231"/>
    <w:rsid w:val="001E4695"/>
    <w:rsid w:val="001F0D93"/>
    <w:rsid w:val="002D2236"/>
    <w:rsid w:val="002E1DB7"/>
    <w:rsid w:val="00406566"/>
    <w:rsid w:val="0041361B"/>
    <w:rsid w:val="0052397F"/>
    <w:rsid w:val="005976C1"/>
    <w:rsid w:val="00656813"/>
    <w:rsid w:val="00682762"/>
    <w:rsid w:val="006A29B5"/>
    <w:rsid w:val="006D769E"/>
    <w:rsid w:val="007574BA"/>
    <w:rsid w:val="007830F3"/>
    <w:rsid w:val="00843EC7"/>
    <w:rsid w:val="00852387"/>
    <w:rsid w:val="00865106"/>
    <w:rsid w:val="008A0A58"/>
    <w:rsid w:val="008C0159"/>
    <w:rsid w:val="009B5D3F"/>
    <w:rsid w:val="00A13A6B"/>
    <w:rsid w:val="00B146F4"/>
    <w:rsid w:val="00B45A22"/>
    <w:rsid w:val="00C10136"/>
    <w:rsid w:val="00C140BD"/>
    <w:rsid w:val="00C1746D"/>
    <w:rsid w:val="00CA7A1E"/>
    <w:rsid w:val="00D1042A"/>
    <w:rsid w:val="00DE3B01"/>
    <w:rsid w:val="00E93D7D"/>
    <w:rsid w:val="00EA267D"/>
    <w:rsid w:val="00F05287"/>
    <w:rsid w:val="00FB3F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420F99-D581-482D-A526-F38CB457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semiHidden/>
    <w:unhideWhenUsed/>
    <w:rsid w:val="001250C8"/>
    <w:rPr>
      <w:vertAlign w:val="superscript"/>
    </w:rPr>
  </w:style>
  <w:style w:type="paragraph" w:styleId="a8">
    <w:name w:val="List Paragraph"/>
    <w:basedOn w:val="a"/>
    <w:uiPriority w:val="34"/>
    <w:qFormat/>
    <w:rsid w:val="006D76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161</TotalTime>
  <Pages>3</Pages>
  <Words>1443</Words>
  <Characters>7219</Characters>
  <Application>Microsoft Office Word</Application>
  <DocSecurity>0</DocSecurity>
  <Lines>60</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2018-05-03T07:11:00Z</dcterms:created>
  <dcterms:modified xsi:type="dcterms:W3CDTF">2025-10-03T14:21:00Z</dcterms:modified>
</cp:coreProperties>
</file>