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0518B" w14:textId="77777777" w:rsidR="007C270C" w:rsidRDefault="007C270C" w:rsidP="007C270C">
      <w:pPr>
        <w:spacing w:line="360" w:lineRule="auto"/>
        <w:jc w:val="center"/>
        <w:rPr>
          <w:rFonts w:asciiTheme="majorBidi" w:hAnsiTheme="majorBidi" w:cs="Times New Roman"/>
          <w:b/>
          <w:bCs/>
          <w:sz w:val="28"/>
          <w:szCs w:val="28"/>
          <w:u w:val="single"/>
          <w:rtl/>
        </w:rPr>
      </w:pPr>
      <w:r>
        <w:rPr>
          <w:rFonts w:asciiTheme="majorBidi" w:hAnsiTheme="majorBidi" w:cs="Times New Roman" w:hint="cs"/>
          <w:b/>
          <w:bCs/>
          <w:sz w:val="28"/>
          <w:szCs w:val="28"/>
          <w:u w:val="single"/>
          <w:rtl/>
        </w:rPr>
        <w:t>חכמים ברומי</w:t>
      </w:r>
    </w:p>
    <w:p w14:paraId="2829A9B6" w14:textId="71ABC9FA" w:rsidR="00AC7515" w:rsidRPr="00AC7515" w:rsidRDefault="00AC7515" w:rsidP="00A34DFF">
      <w:pPr>
        <w:spacing w:line="360" w:lineRule="auto"/>
        <w:rPr>
          <w:rFonts w:asciiTheme="majorBidi" w:hAnsiTheme="majorBidi" w:cstheme="majorBidi"/>
          <w:sz w:val="24"/>
          <w:szCs w:val="24"/>
          <w:rtl/>
        </w:rPr>
      </w:pPr>
      <w:r w:rsidRPr="00AC7515">
        <w:rPr>
          <w:rFonts w:asciiTheme="majorBidi" w:hAnsiTheme="majorBidi" w:cs="Times New Roman"/>
          <w:sz w:val="24"/>
          <w:szCs w:val="24"/>
          <w:rtl/>
        </w:rPr>
        <w:t xml:space="preserve">מעילה </w:t>
      </w:r>
      <w:proofErr w:type="spellStart"/>
      <w:r w:rsidRPr="00AC7515">
        <w:rPr>
          <w:rFonts w:asciiTheme="majorBidi" w:hAnsiTheme="majorBidi" w:cs="Times New Roman"/>
          <w:sz w:val="24"/>
          <w:szCs w:val="24"/>
          <w:rtl/>
        </w:rPr>
        <w:t>יז</w:t>
      </w:r>
      <w:proofErr w:type="spellEnd"/>
      <w:r w:rsidR="00DA0361">
        <w:rPr>
          <w:rFonts w:asciiTheme="majorBidi" w:hAnsiTheme="majorBidi" w:cs="Times New Roman" w:hint="cs"/>
          <w:sz w:val="24"/>
          <w:szCs w:val="24"/>
          <w:rtl/>
        </w:rPr>
        <w:t>,</w:t>
      </w:r>
      <w:r w:rsidRPr="00AC7515">
        <w:rPr>
          <w:rFonts w:asciiTheme="majorBidi" w:hAnsiTheme="majorBidi" w:cs="Times New Roman"/>
          <w:sz w:val="24"/>
          <w:szCs w:val="24"/>
          <w:rtl/>
        </w:rPr>
        <w:t xml:space="preserve"> א</w:t>
      </w:r>
      <w:r w:rsidR="00DA0361">
        <w:rPr>
          <w:rFonts w:asciiTheme="majorBidi" w:hAnsiTheme="majorBidi" w:cs="Times New Roman" w:hint="cs"/>
          <w:sz w:val="24"/>
          <w:szCs w:val="24"/>
          <w:rtl/>
        </w:rPr>
        <w:t xml:space="preserve"> </w:t>
      </w:r>
      <w:r w:rsidR="00DA0361">
        <w:rPr>
          <w:rFonts w:asciiTheme="majorBidi" w:hAnsiTheme="majorBidi" w:cs="Times New Roman"/>
          <w:sz w:val="24"/>
          <w:szCs w:val="24"/>
          <w:rtl/>
        </w:rPr>
        <w:t>–</w:t>
      </w:r>
      <w:r w:rsidR="00DA0361">
        <w:rPr>
          <w:rFonts w:asciiTheme="majorBidi" w:hAnsiTheme="majorBidi" w:cs="Times New Roman" w:hint="cs"/>
          <w:sz w:val="24"/>
          <w:szCs w:val="24"/>
          <w:rtl/>
        </w:rPr>
        <w:t xml:space="preserve"> </w:t>
      </w:r>
      <w:proofErr w:type="spellStart"/>
      <w:r w:rsidR="00DA0361">
        <w:rPr>
          <w:rFonts w:asciiTheme="majorBidi" w:hAnsiTheme="majorBidi" w:cs="Times New Roman" w:hint="cs"/>
          <w:sz w:val="24"/>
          <w:szCs w:val="24"/>
          <w:rtl/>
        </w:rPr>
        <w:t>יז</w:t>
      </w:r>
      <w:proofErr w:type="spellEnd"/>
      <w:r w:rsidR="00DA0361">
        <w:rPr>
          <w:rFonts w:asciiTheme="majorBidi" w:hAnsiTheme="majorBidi" w:cs="Times New Roman" w:hint="cs"/>
          <w:sz w:val="24"/>
          <w:szCs w:val="24"/>
          <w:rtl/>
        </w:rPr>
        <w:t>, ב</w:t>
      </w:r>
    </w:p>
    <w:p w14:paraId="61608075" w14:textId="2FC17A4F" w:rsidR="00830D4C" w:rsidRPr="0067719D" w:rsidRDefault="00AC7515" w:rsidP="0067719D">
      <w:pPr>
        <w:spacing w:after="0" w:line="360" w:lineRule="auto"/>
        <w:rPr>
          <w:rFonts w:asciiTheme="majorBidi" w:hAnsiTheme="majorBidi" w:cs="Times New Roman"/>
          <w:sz w:val="24"/>
          <w:szCs w:val="24"/>
          <w:rtl/>
        </w:rPr>
      </w:pPr>
      <w:r w:rsidRPr="00AC7515">
        <w:rPr>
          <w:rFonts w:asciiTheme="majorBidi" w:hAnsiTheme="majorBidi" w:cs="Times New Roman"/>
          <w:sz w:val="24"/>
          <w:szCs w:val="24"/>
          <w:rtl/>
        </w:rPr>
        <w:t xml:space="preserve">שאל רבי </w:t>
      </w:r>
      <w:proofErr w:type="spellStart"/>
      <w:r w:rsidRPr="00AC7515">
        <w:rPr>
          <w:rFonts w:asciiTheme="majorBidi" w:hAnsiTheme="majorBidi" w:cs="Times New Roman"/>
          <w:sz w:val="24"/>
          <w:szCs w:val="24"/>
          <w:rtl/>
        </w:rPr>
        <w:t>מתיא</w:t>
      </w:r>
      <w:proofErr w:type="spellEnd"/>
      <w:r w:rsidRPr="00AC7515">
        <w:rPr>
          <w:rFonts w:asciiTheme="majorBidi" w:hAnsiTheme="majorBidi" w:cs="Times New Roman"/>
          <w:sz w:val="24"/>
          <w:szCs w:val="24"/>
          <w:rtl/>
        </w:rPr>
        <w:t xml:space="preserve"> בן חרש את רבי שמעון בן יוחאי בעיר [רומי]: מנין לדם שרצים שהוא טמא? א"ל: </w:t>
      </w:r>
      <w:proofErr w:type="spellStart"/>
      <w:r w:rsidRPr="00AC7515">
        <w:rPr>
          <w:rFonts w:asciiTheme="majorBidi" w:hAnsiTheme="majorBidi" w:cs="Times New Roman"/>
          <w:sz w:val="24"/>
          <w:szCs w:val="24"/>
          <w:rtl/>
        </w:rPr>
        <w:t>דאמר</w:t>
      </w:r>
      <w:proofErr w:type="spellEnd"/>
      <w:r w:rsidRPr="00AC7515">
        <w:rPr>
          <w:rFonts w:asciiTheme="majorBidi" w:hAnsiTheme="majorBidi" w:cs="Times New Roman"/>
          <w:sz w:val="24"/>
          <w:szCs w:val="24"/>
          <w:rtl/>
        </w:rPr>
        <w:t xml:space="preserve"> קרא וזה לכם הטמא. אמרו לו תלמידיו: חכים ליה בן יוחאי! אמר להם: תלמוד ערוך בפיו של רבי אלעזר בר רבי יוסי. שפעם אחת גזרה המלכות גזרה שלא ישמרו את השבת, ושלא ימולו את בניהם, ושיבעלו את נדות. הלך רבי ראובן בן </w:t>
      </w:r>
      <w:proofErr w:type="spellStart"/>
      <w:r w:rsidRPr="00AC7515">
        <w:rPr>
          <w:rFonts w:asciiTheme="majorBidi" w:hAnsiTheme="majorBidi" w:cs="Times New Roman"/>
          <w:sz w:val="24"/>
          <w:szCs w:val="24"/>
          <w:rtl/>
        </w:rPr>
        <w:t>איסטרובלי</w:t>
      </w:r>
      <w:proofErr w:type="spellEnd"/>
      <w:r w:rsidRPr="00AC7515">
        <w:rPr>
          <w:rFonts w:asciiTheme="majorBidi" w:hAnsiTheme="majorBidi" w:cs="Times New Roman"/>
          <w:sz w:val="24"/>
          <w:szCs w:val="24"/>
          <w:rtl/>
        </w:rPr>
        <w:t xml:space="preserve"> וסיפר קומי, והלך וישב עמהם, אמר להם: מי שיש לו אויב יעני או יעשיר? אמרו לו: יעני, אמר להם: אם כן, לא יעשו מלאכה בשבת - כדי שיענו, אמרו: </w:t>
      </w:r>
      <w:proofErr w:type="spellStart"/>
      <w:r w:rsidRPr="00AC7515">
        <w:rPr>
          <w:rFonts w:asciiTheme="majorBidi" w:hAnsiTheme="majorBidi" w:cs="Times New Roman"/>
          <w:sz w:val="24"/>
          <w:szCs w:val="24"/>
          <w:rtl/>
        </w:rPr>
        <w:t>טבית</w:t>
      </w:r>
      <w:proofErr w:type="spellEnd"/>
      <w:r w:rsidRPr="00AC7515">
        <w:rPr>
          <w:rFonts w:asciiTheme="majorBidi" w:hAnsiTheme="majorBidi" w:cs="Times New Roman"/>
          <w:sz w:val="24"/>
          <w:szCs w:val="24"/>
          <w:rtl/>
        </w:rPr>
        <w:t xml:space="preserve"> אמר, </w:t>
      </w:r>
      <w:proofErr w:type="spellStart"/>
      <w:r w:rsidRPr="00AC7515">
        <w:rPr>
          <w:rFonts w:asciiTheme="majorBidi" w:hAnsiTheme="majorBidi" w:cs="Times New Roman"/>
          <w:sz w:val="24"/>
          <w:szCs w:val="24"/>
          <w:rtl/>
        </w:rPr>
        <w:t>ליבטל</w:t>
      </w:r>
      <w:proofErr w:type="spellEnd"/>
      <w:r w:rsidRPr="00AC7515">
        <w:rPr>
          <w:rFonts w:asciiTheme="majorBidi" w:hAnsiTheme="majorBidi" w:cs="Times New Roman"/>
          <w:sz w:val="24"/>
          <w:szCs w:val="24"/>
          <w:rtl/>
        </w:rPr>
        <w:t xml:space="preserve">, ובטלוה. חזר ואמר להם: מי שיש לו אויב יכחיש או יבריא? אמרו לו: יכחיש, אמר להם: אם כן, ימולו בניהם לשמונה ימים - ויכחישו, אמרו: </w:t>
      </w:r>
      <w:proofErr w:type="spellStart"/>
      <w:r w:rsidRPr="00AC7515">
        <w:rPr>
          <w:rFonts w:asciiTheme="majorBidi" w:hAnsiTheme="majorBidi" w:cs="Times New Roman"/>
          <w:sz w:val="24"/>
          <w:szCs w:val="24"/>
          <w:rtl/>
        </w:rPr>
        <w:t>טבית</w:t>
      </w:r>
      <w:proofErr w:type="spellEnd"/>
      <w:r w:rsidRPr="00AC7515">
        <w:rPr>
          <w:rFonts w:asciiTheme="majorBidi" w:hAnsiTheme="majorBidi" w:cs="Times New Roman"/>
          <w:sz w:val="24"/>
          <w:szCs w:val="24"/>
          <w:rtl/>
        </w:rPr>
        <w:t xml:space="preserve"> אמר, ובטלוה. חזר ואמר להם: מי שיש לו אויב ירבה או יתמעט? אמרו לו: יתמעט, אם כן - לא יבעלו נדות, אמרו: </w:t>
      </w:r>
      <w:proofErr w:type="spellStart"/>
      <w:r w:rsidRPr="00AC7515">
        <w:rPr>
          <w:rFonts w:asciiTheme="majorBidi" w:hAnsiTheme="majorBidi" w:cs="Times New Roman"/>
          <w:sz w:val="24"/>
          <w:szCs w:val="24"/>
          <w:rtl/>
        </w:rPr>
        <w:t>טבית</w:t>
      </w:r>
      <w:proofErr w:type="spellEnd"/>
      <w:r w:rsidRPr="00AC7515">
        <w:rPr>
          <w:rFonts w:asciiTheme="majorBidi" w:hAnsiTheme="majorBidi" w:cs="Times New Roman"/>
          <w:sz w:val="24"/>
          <w:szCs w:val="24"/>
          <w:rtl/>
        </w:rPr>
        <w:t xml:space="preserve"> אמר, ובטלוה. הכירו בו שהוא יהודי - החזירום. אמרו: מי ילך ויבטל הגזרות -</w:t>
      </w:r>
      <w:r w:rsidR="00196CD3">
        <w:rPr>
          <w:rFonts w:asciiTheme="majorBidi" w:hAnsiTheme="majorBidi" w:cstheme="majorBidi" w:hint="cs"/>
          <w:sz w:val="24"/>
          <w:szCs w:val="24"/>
          <w:rtl/>
        </w:rPr>
        <w:t xml:space="preserve"> </w:t>
      </w:r>
      <w:r w:rsidRPr="0067719D">
        <w:rPr>
          <w:rFonts w:asciiTheme="majorBidi" w:hAnsiTheme="majorBidi" w:cs="Times New Roman"/>
          <w:i/>
          <w:iCs/>
          <w:sz w:val="24"/>
          <w:szCs w:val="24"/>
          <w:rtl/>
        </w:rPr>
        <w:t xml:space="preserve"> </w:t>
      </w:r>
      <w:r w:rsidRPr="00AC7515">
        <w:rPr>
          <w:rFonts w:asciiTheme="majorBidi" w:hAnsiTheme="majorBidi" w:cs="Times New Roman"/>
          <w:sz w:val="24"/>
          <w:szCs w:val="24"/>
          <w:rtl/>
        </w:rPr>
        <w:t xml:space="preserve">ילך ר' שמעון בן יוחאי שהוא מלומד בנסים, ואחריו מי ילך - ר"א בר ר' יוסי. אמר להם רבי יוסי: ואילו היה אבא </w:t>
      </w:r>
      <w:proofErr w:type="spellStart"/>
      <w:r w:rsidRPr="00AC7515">
        <w:rPr>
          <w:rFonts w:asciiTheme="majorBidi" w:hAnsiTheme="majorBidi" w:cs="Times New Roman"/>
          <w:sz w:val="24"/>
          <w:szCs w:val="24"/>
          <w:rtl/>
        </w:rPr>
        <w:t>חלפתא</w:t>
      </w:r>
      <w:proofErr w:type="spellEnd"/>
      <w:r w:rsidR="00296750">
        <w:rPr>
          <w:rStyle w:val="a7"/>
          <w:rFonts w:asciiTheme="majorBidi" w:hAnsiTheme="majorBidi" w:cs="Times New Roman"/>
          <w:sz w:val="24"/>
          <w:szCs w:val="24"/>
          <w:rtl/>
        </w:rPr>
        <w:footnoteReference w:id="1"/>
      </w:r>
      <w:r w:rsidRPr="00AC7515">
        <w:rPr>
          <w:rFonts w:asciiTheme="majorBidi" w:hAnsiTheme="majorBidi" w:cs="Times New Roman"/>
          <w:sz w:val="24"/>
          <w:szCs w:val="24"/>
          <w:rtl/>
        </w:rPr>
        <w:t xml:space="preserve"> קיים, </w:t>
      </w:r>
      <w:proofErr w:type="spellStart"/>
      <w:r w:rsidRPr="00AC7515">
        <w:rPr>
          <w:rFonts w:asciiTheme="majorBidi" w:hAnsiTheme="majorBidi" w:cs="Times New Roman"/>
          <w:sz w:val="24"/>
          <w:szCs w:val="24"/>
          <w:rtl/>
        </w:rPr>
        <w:t>יכולין</w:t>
      </w:r>
      <w:proofErr w:type="spellEnd"/>
      <w:r w:rsidRPr="00AC7515">
        <w:rPr>
          <w:rFonts w:asciiTheme="majorBidi" w:hAnsiTheme="majorBidi" w:cs="Times New Roman"/>
          <w:sz w:val="24"/>
          <w:szCs w:val="24"/>
          <w:rtl/>
        </w:rPr>
        <w:t xml:space="preserve"> אתם לומר לו תן בנך להריגה? אמר להם ר' שמעון: אילו היה יוחאי אבא קיים, </w:t>
      </w:r>
      <w:proofErr w:type="spellStart"/>
      <w:r w:rsidRPr="00AC7515">
        <w:rPr>
          <w:rFonts w:asciiTheme="majorBidi" w:hAnsiTheme="majorBidi" w:cs="Times New Roman"/>
          <w:sz w:val="24"/>
          <w:szCs w:val="24"/>
          <w:rtl/>
        </w:rPr>
        <w:t>יכולין</w:t>
      </w:r>
      <w:proofErr w:type="spellEnd"/>
      <w:r w:rsidRPr="00AC7515">
        <w:rPr>
          <w:rFonts w:asciiTheme="majorBidi" w:hAnsiTheme="majorBidi" w:cs="Times New Roman"/>
          <w:sz w:val="24"/>
          <w:szCs w:val="24"/>
          <w:rtl/>
        </w:rPr>
        <w:t xml:space="preserve"> אתם לומר לו תן בנך להריגה? אמר להו רבי יוסי: אנא </w:t>
      </w:r>
      <w:proofErr w:type="spellStart"/>
      <w:r w:rsidRPr="00AC7515">
        <w:rPr>
          <w:rFonts w:asciiTheme="majorBidi" w:hAnsiTheme="majorBidi" w:cs="Times New Roman"/>
          <w:sz w:val="24"/>
          <w:szCs w:val="24"/>
          <w:rtl/>
        </w:rPr>
        <w:t>אזלין</w:t>
      </w:r>
      <w:proofErr w:type="spellEnd"/>
      <w:r w:rsidRPr="00AC7515">
        <w:rPr>
          <w:rFonts w:asciiTheme="majorBidi" w:hAnsiTheme="majorBidi" w:cs="Times New Roman"/>
          <w:sz w:val="24"/>
          <w:szCs w:val="24"/>
          <w:rtl/>
        </w:rPr>
        <w:t xml:space="preserve"> </w:t>
      </w:r>
      <w:proofErr w:type="spellStart"/>
      <w:r w:rsidRPr="00AC7515">
        <w:rPr>
          <w:rFonts w:asciiTheme="majorBidi" w:hAnsiTheme="majorBidi" w:cs="Times New Roman"/>
          <w:sz w:val="24"/>
          <w:szCs w:val="24"/>
          <w:rtl/>
        </w:rPr>
        <w:t>דלמא</w:t>
      </w:r>
      <w:proofErr w:type="spellEnd"/>
      <w:r w:rsidRPr="00AC7515">
        <w:rPr>
          <w:rFonts w:asciiTheme="majorBidi" w:hAnsiTheme="majorBidi" w:cs="Times New Roman"/>
          <w:sz w:val="24"/>
          <w:szCs w:val="24"/>
          <w:rtl/>
        </w:rPr>
        <w:t xml:space="preserve"> </w:t>
      </w:r>
      <w:proofErr w:type="spellStart"/>
      <w:r w:rsidRPr="00AC7515">
        <w:rPr>
          <w:rFonts w:asciiTheme="majorBidi" w:hAnsiTheme="majorBidi" w:cs="Times New Roman"/>
          <w:sz w:val="24"/>
          <w:szCs w:val="24"/>
          <w:rtl/>
        </w:rPr>
        <w:t>עניש</w:t>
      </w:r>
      <w:proofErr w:type="spellEnd"/>
      <w:r w:rsidRPr="00AC7515">
        <w:rPr>
          <w:rFonts w:asciiTheme="majorBidi" w:hAnsiTheme="majorBidi" w:cs="Times New Roman"/>
          <w:sz w:val="24"/>
          <w:szCs w:val="24"/>
          <w:rtl/>
        </w:rPr>
        <w:t xml:space="preserve"> ליה ר' שמעון </w:t>
      </w:r>
      <w:proofErr w:type="spellStart"/>
      <w:r w:rsidRPr="00AC7515">
        <w:rPr>
          <w:rFonts w:asciiTheme="majorBidi" w:hAnsiTheme="majorBidi" w:cs="Times New Roman"/>
          <w:sz w:val="24"/>
          <w:szCs w:val="24"/>
          <w:rtl/>
        </w:rPr>
        <w:t>דקא</w:t>
      </w:r>
      <w:proofErr w:type="spellEnd"/>
      <w:r w:rsidRPr="00AC7515">
        <w:rPr>
          <w:rFonts w:asciiTheme="majorBidi" w:hAnsiTheme="majorBidi" w:cs="Times New Roman"/>
          <w:sz w:val="24"/>
          <w:szCs w:val="24"/>
          <w:rtl/>
        </w:rPr>
        <w:t xml:space="preserve"> </w:t>
      </w:r>
      <w:proofErr w:type="spellStart"/>
      <w:r w:rsidRPr="00AC7515">
        <w:rPr>
          <w:rFonts w:asciiTheme="majorBidi" w:hAnsiTheme="majorBidi" w:cs="Times New Roman"/>
          <w:sz w:val="24"/>
          <w:szCs w:val="24"/>
          <w:rtl/>
        </w:rPr>
        <w:t>מסתפינא</w:t>
      </w:r>
      <w:proofErr w:type="spellEnd"/>
      <w:r w:rsidRPr="00AC7515">
        <w:rPr>
          <w:rFonts w:asciiTheme="majorBidi" w:hAnsiTheme="majorBidi" w:cs="Times New Roman"/>
          <w:sz w:val="24"/>
          <w:szCs w:val="24"/>
          <w:rtl/>
        </w:rPr>
        <w:t xml:space="preserve">. קביל עליה דלא </w:t>
      </w:r>
      <w:proofErr w:type="spellStart"/>
      <w:r w:rsidRPr="00AC7515">
        <w:rPr>
          <w:rFonts w:asciiTheme="majorBidi" w:hAnsiTheme="majorBidi" w:cs="Times New Roman"/>
          <w:sz w:val="24"/>
          <w:szCs w:val="24"/>
          <w:rtl/>
        </w:rPr>
        <w:t>ליענשיה</w:t>
      </w:r>
      <w:proofErr w:type="spellEnd"/>
      <w:r w:rsidRPr="00AC7515">
        <w:rPr>
          <w:rFonts w:asciiTheme="majorBidi" w:hAnsiTheme="majorBidi" w:cs="Times New Roman"/>
          <w:sz w:val="24"/>
          <w:szCs w:val="24"/>
          <w:rtl/>
        </w:rPr>
        <w:t xml:space="preserve">, אפילו הכי ענשיה. כשהיו </w:t>
      </w:r>
      <w:proofErr w:type="spellStart"/>
      <w:r w:rsidRPr="00AC7515">
        <w:rPr>
          <w:rFonts w:asciiTheme="majorBidi" w:hAnsiTheme="majorBidi" w:cs="Times New Roman"/>
          <w:sz w:val="24"/>
          <w:szCs w:val="24"/>
          <w:rtl/>
        </w:rPr>
        <w:t>מהלכין</w:t>
      </w:r>
      <w:proofErr w:type="spellEnd"/>
      <w:r w:rsidRPr="00AC7515">
        <w:rPr>
          <w:rFonts w:asciiTheme="majorBidi" w:hAnsiTheme="majorBidi" w:cs="Times New Roman"/>
          <w:sz w:val="24"/>
          <w:szCs w:val="24"/>
          <w:rtl/>
        </w:rPr>
        <w:t xml:space="preserve"> בדרך נשאלה שאלה זו בפניהם: מנין לדם השרץ שהוא טמא? עקם פיו ר' אלעזר בר רבי יוסי ואמר: וזה לכם הטמא. אמר ליה ר' שמעון: מעקימת שפתיך אתה ניכר שתלמיד חכם אתה, אל יחזור הבן אצל אביו! יצא לקראתו בן </w:t>
      </w:r>
      <w:proofErr w:type="spellStart"/>
      <w:r w:rsidRPr="00AC7515">
        <w:rPr>
          <w:rFonts w:asciiTheme="majorBidi" w:hAnsiTheme="majorBidi" w:cs="Times New Roman"/>
          <w:sz w:val="24"/>
          <w:szCs w:val="24"/>
          <w:rtl/>
        </w:rPr>
        <w:t>תמליון</w:t>
      </w:r>
      <w:proofErr w:type="spellEnd"/>
      <w:r w:rsidRPr="00AC7515">
        <w:rPr>
          <w:rFonts w:asciiTheme="majorBidi" w:hAnsiTheme="majorBidi" w:cs="Times New Roman"/>
          <w:sz w:val="24"/>
          <w:szCs w:val="24"/>
          <w:rtl/>
        </w:rPr>
        <w:t>: רצונכם אבוא עמכם</w:t>
      </w:r>
      <w:r w:rsidR="0067719D">
        <w:rPr>
          <w:rStyle w:val="a7"/>
          <w:rFonts w:asciiTheme="majorBidi" w:hAnsiTheme="majorBidi" w:cs="Times New Roman"/>
          <w:sz w:val="24"/>
          <w:szCs w:val="24"/>
          <w:rtl/>
        </w:rPr>
        <w:footnoteReference w:id="2"/>
      </w:r>
      <w:r w:rsidRPr="00AC7515">
        <w:rPr>
          <w:rFonts w:asciiTheme="majorBidi" w:hAnsiTheme="majorBidi" w:cs="Times New Roman"/>
          <w:sz w:val="24"/>
          <w:szCs w:val="24"/>
          <w:rtl/>
        </w:rPr>
        <w:t xml:space="preserve">? בכה ר' שמעון ואמר: מה שפחה של בית אבא - נזדמן לה מלאך שלש פעמים. ואני לא פעם אחת; יבא הנס מכל מקום. קדים הוא, על </w:t>
      </w:r>
      <w:proofErr w:type="spellStart"/>
      <w:r w:rsidRPr="00AC7515">
        <w:rPr>
          <w:rFonts w:asciiTheme="majorBidi" w:hAnsiTheme="majorBidi" w:cs="Times New Roman"/>
          <w:sz w:val="24"/>
          <w:szCs w:val="24"/>
          <w:rtl/>
        </w:rPr>
        <w:t>בברתיה</w:t>
      </w:r>
      <w:proofErr w:type="spellEnd"/>
      <w:r w:rsidRPr="00AC7515">
        <w:rPr>
          <w:rFonts w:asciiTheme="majorBidi" w:hAnsiTheme="majorBidi" w:cs="Times New Roman"/>
          <w:sz w:val="24"/>
          <w:szCs w:val="24"/>
          <w:rtl/>
        </w:rPr>
        <w:t xml:space="preserve"> </w:t>
      </w:r>
      <w:proofErr w:type="spellStart"/>
      <w:r w:rsidRPr="00AC7515">
        <w:rPr>
          <w:rFonts w:asciiTheme="majorBidi" w:hAnsiTheme="majorBidi" w:cs="Times New Roman"/>
          <w:sz w:val="24"/>
          <w:szCs w:val="24"/>
          <w:rtl/>
        </w:rPr>
        <w:t>דקיסר</w:t>
      </w:r>
      <w:proofErr w:type="spellEnd"/>
      <w:r w:rsidRPr="00AC7515">
        <w:rPr>
          <w:rFonts w:asciiTheme="majorBidi" w:hAnsiTheme="majorBidi" w:cs="Times New Roman"/>
          <w:sz w:val="24"/>
          <w:szCs w:val="24"/>
          <w:rtl/>
        </w:rPr>
        <w:t xml:space="preserve">, כי מטא התם, אמר: בן </w:t>
      </w:r>
      <w:proofErr w:type="spellStart"/>
      <w:r w:rsidRPr="00AC7515">
        <w:rPr>
          <w:rFonts w:asciiTheme="majorBidi" w:hAnsiTheme="majorBidi" w:cs="Times New Roman"/>
          <w:sz w:val="24"/>
          <w:szCs w:val="24"/>
          <w:rtl/>
        </w:rPr>
        <w:t>תמליון</w:t>
      </w:r>
      <w:proofErr w:type="spellEnd"/>
      <w:r w:rsidRPr="00AC7515">
        <w:rPr>
          <w:rFonts w:asciiTheme="majorBidi" w:hAnsiTheme="majorBidi" w:cs="Times New Roman"/>
          <w:sz w:val="24"/>
          <w:szCs w:val="24"/>
          <w:rtl/>
        </w:rPr>
        <w:t xml:space="preserve"> צא! בן </w:t>
      </w:r>
      <w:proofErr w:type="spellStart"/>
      <w:r w:rsidRPr="00AC7515">
        <w:rPr>
          <w:rFonts w:asciiTheme="majorBidi" w:hAnsiTheme="majorBidi" w:cs="Times New Roman"/>
          <w:sz w:val="24"/>
          <w:szCs w:val="24"/>
          <w:rtl/>
        </w:rPr>
        <w:t>תמליון</w:t>
      </w:r>
      <w:proofErr w:type="spellEnd"/>
      <w:r w:rsidRPr="00AC7515">
        <w:rPr>
          <w:rFonts w:asciiTheme="majorBidi" w:hAnsiTheme="majorBidi" w:cs="Times New Roman"/>
          <w:sz w:val="24"/>
          <w:szCs w:val="24"/>
          <w:rtl/>
        </w:rPr>
        <w:t xml:space="preserve"> צא! וכיון דקרו ליה - נפק אזל. אמר להון: שאילו כל מה דאית </w:t>
      </w:r>
      <w:proofErr w:type="spellStart"/>
      <w:r w:rsidRPr="00AC7515">
        <w:rPr>
          <w:rFonts w:asciiTheme="majorBidi" w:hAnsiTheme="majorBidi" w:cs="Times New Roman"/>
          <w:sz w:val="24"/>
          <w:szCs w:val="24"/>
          <w:rtl/>
        </w:rPr>
        <w:t>לכון</w:t>
      </w:r>
      <w:proofErr w:type="spellEnd"/>
      <w:r w:rsidRPr="00AC7515">
        <w:rPr>
          <w:rFonts w:asciiTheme="majorBidi" w:hAnsiTheme="majorBidi" w:cs="Times New Roman"/>
          <w:sz w:val="24"/>
          <w:szCs w:val="24"/>
          <w:rtl/>
        </w:rPr>
        <w:t xml:space="preserve"> </w:t>
      </w:r>
      <w:proofErr w:type="spellStart"/>
      <w:r w:rsidRPr="00AC7515">
        <w:rPr>
          <w:rFonts w:asciiTheme="majorBidi" w:hAnsiTheme="majorBidi" w:cs="Times New Roman"/>
          <w:sz w:val="24"/>
          <w:szCs w:val="24"/>
          <w:rtl/>
        </w:rPr>
        <w:t>למישאל</w:t>
      </w:r>
      <w:proofErr w:type="spellEnd"/>
      <w:r w:rsidRPr="00AC7515">
        <w:rPr>
          <w:rFonts w:asciiTheme="majorBidi" w:hAnsiTheme="majorBidi" w:cs="Times New Roman"/>
          <w:sz w:val="24"/>
          <w:szCs w:val="24"/>
          <w:rtl/>
        </w:rPr>
        <w:t xml:space="preserve">! </w:t>
      </w:r>
      <w:proofErr w:type="spellStart"/>
      <w:r w:rsidRPr="00AC7515">
        <w:rPr>
          <w:rFonts w:asciiTheme="majorBidi" w:hAnsiTheme="majorBidi" w:cs="Times New Roman"/>
          <w:sz w:val="24"/>
          <w:szCs w:val="24"/>
          <w:rtl/>
        </w:rPr>
        <w:t>ועיילינהו</w:t>
      </w:r>
      <w:proofErr w:type="spellEnd"/>
      <w:r w:rsidRPr="00AC7515">
        <w:rPr>
          <w:rFonts w:asciiTheme="majorBidi" w:hAnsiTheme="majorBidi" w:cs="Times New Roman"/>
          <w:sz w:val="24"/>
          <w:szCs w:val="24"/>
          <w:rtl/>
        </w:rPr>
        <w:t xml:space="preserve"> לגנזיה, לשקול כל </w:t>
      </w:r>
      <w:proofErr w:type="spellStart"/>
      <w:r w:rsidRPr="00AC7515">
        <w:rPr>
          <w:rFonts w:asciiTheme="majorBidi" w:hAnsiTheme="majorBidi" w:cs="Times New Roman"/>
          <w:sz w:val="24"/>
          <w:szCs w:val="24"/>
          <w:rtl/>
        </w:rPr>
        <w:t>דבעו</w:t>
      </w:r>
      <w:proofErr w:type="spellEnd"/>
      <w:r w:rsidRPr="00AC7515">
        <w:rPr>
          <w:rFonts w:asciiTheme="majorBidi" w:hAnsiTheme="majorBidi" w:cs="Times New Roman"/>
          <w:sz w:val="24"/>
          <w:szCs w:val="24"/>
          <w:rtl/>
        </w:rPr>
        <w:t xml:space="preserve">. </w:t>
      </w:r>
      <w:proofErr w:type="spellStart"/>
      <w:r w:rsidRPr="00AC7515">
        <w:rPr>
          <w:rFonts w:asciiTheme="majorBidi" w:hAnsiTheme="majorBidi" w:cs="Times New Roman"/>
          <w:sz w:val="24"/>
          <w:szCs w:val="24"/>
          <w:rtl/>
        </w:rPr>
        <w:t>אשכחו</w:t>
      </w:r>
      <w:proofErr w:type="spellEnd"/>
      <w:r w:rsidRPr="00AC7515">
        <w:rPr>
          <w:rFonts w:asciiTheme="majorBidi" w:hAnsiTheme="majorBidi" w:cs="Times New Roman"/>
          <w:sz w:val="24"/>
          <w:szCs w:val="24"/>
          <w:rtl/>
        </w:rPr>
        <w:t xml:space="preserve"> ההוא איגרא, שקלוה וקרעוה, והיינו </w:t>
      </w:r>
      <w:proofErr w:type="spellStart"/>
      <w:r w:rsidRPr="00AC7515">
        <w:rPr>
          <w:rFonts w:asciiTheme="majorBidi" w:hAnsiTheme="majorBidi" w:cs="Times New Roman"/>
          <w:sz w:val="24"/>
          <w:szCs w:val="24"/>
          <w:rtl/>
        </w:rPr>
        <w:t>דאמר</w:t>
      </w:r>
      <w:proofErr w:type="spellEnd"/>
      <w:r w:rsidRPr="00AC7515">
        <w:rPr>
          <w:rFonts w:asciiTheme="majorBidi" w:hAnsiTheme="majorBidi" w:cs="Times New Roman"/>
          <w:sz w:val="24"/>
          <w:szCs w:val="24"/>
          <w:rtl/>
        </w:rPr>
        <w:t xml:space="preserve"> רבי אלעזר בר רבי יוסי: אני ראיתיה בעיר [רומי], והוו עליה כמה טיפי דמים.</w:t>
      </w:r>
    </w:p>
    <w:p w14:paraId="4E2D046F" w14:textId="77777777" w:rsidR="000F7CB4" w:rsidRDefault="000F7CB4" w:rsidP="0067719D">
      <w:pPr>
        <w:pStyle w:val="a4"/>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הגזירה</w:t>
      </w:r>
    </w:p>
    <w:p w14:paraId="301000CC" w14:textId="77777777" w:rsidR="007268B9" w:rsidRPr="007268B9" w:rsidRDefault="007268B9" w:rsidP="0067719D">
      <w:pPr>
        <w:spacing w:after="0" w:line="360" w:lineRule="auto"/>
        <w:ind w:left="360"/>
        <w:rPr>
          <w:rFonts w:asciiTheme="majorBidi" w:hAnsiTheme="majorBidi" w:cstheme="majorBidi"/>
          <w:sz w:val="24"/>
          <w:szCs w:val="24"/>
        </w:rPr>
      </w:pPr>
      <w:r w:rsidRPr="007268B9">
        <w:rPr>
          <w:rFonts w:asciiTheme="majorBidi" w:hAnsiTheme="majorBidi" w:cstheme="majorBidi" w:hint="cs"/>
          <w:sz w:val="24"/>
          <w:szCs w:val="24"/>
          <w:rtl/>
        </w:rPr>
        <w:t>שלוש המצוות שלהן התאנו הרומאים</w:t>
      </w:r>
      <w:r w:rsidR="00AE49B2">
        <w:rPr>
          <w:rFonts w:asciiTheme="majorBidi" w:hAnsiTheme="majorBidi" w:cstheme="majorBidi" w:hint="cs"/>
          <w:sz w:val="24"/>
          <w:szCs w:val="24"/>
          <w:rtl/>
        </w:rPr>
        <w:t>,</w:t>
      </w:r>
      <w:r w:rsidRPr="007268B9">
        <w:rPr>
          <w:rFonts w:asciiTheme="majorBidi" w:hAnsiTheme="majorBidi" w:cstheme="majorBidi" w:hint="cs"/>
          <w:sz w:val="24"/>
          <w:szCs w:val="24"/>
          <w:rtl/>
        </w:rPr>
        <w:t xml:space="preserve"> מהווים את עיקר ייחודם של ישראל</w:t>
      </w:r>
      <w:r>
        <w:rPr>
          <w:rFonts w:asciiTheme="majorBidi" w:hAnsiTheme="majorBidi" w:cstheme="majorBidi" w:hint="cs"/>
          <w:sz w:val="24"/>
          <w:szCs w:val="24"/>
          <w:rtl/>
        </w:rPr>
        <w:t>:</w:t>
      </w:r>
    </w:p>
    <w:p w14:paraId="70FB7037" w14:textId="07C942AE" w:rsidR="000F7CB4" w:rsidRPr="007268B9" w:rsidRDefault="007268B9" w:rsidP="00296750">
      <w:pPr>
        <w:spacing w:after="0" w:line="360" w:lineRule="auto"/>
        <w:rPr>
          <w:rFonts w:ascii="David" w:hAnsi="David" w:cs="David"/>
          <w:sz w:val="24"/>
          <w:szCs w:val="24"/>
          <w:rtl/>
        </w:rPr>
      </w:pPr>
      <w:r w:rsidRPr="007268B9">
        <w:rPr>
          <w:rFonts w:ascii="David" w:hAnsi="David" w:cs="David" w:hint="cs"/>
          <w:sz w:val="24"/>
          <w:szCs w:val="24"/>
          <w:rtl/>
        </w:rPr>
        <w:t>"</w:t>
      </w:r>
      <w:r w:rsidR="000F7CB4" w:rsidRPr="007268B9">
        <w:rPr>
          <w:rFonts w:ascii="David" w:hAnsi="David" w:cs="David"/>
          <w:sz w:val="24"/>
          <w:szCs w:val="24"/>
          <w:rtl/>
        </w:rPr>
        <w:t>באו לבטל ג' מצות אלו אשר נתנו לישראל להיותם מובדלים הבדל גדול מן האומות</w:t>
      </w:r>
      <w:r w:rsidR="007C270C">
        <w:rPr>
          <w:rFonts w:ascii="David" w:hAnsi="David" w:cs="David" w:hint="cs"/>
          <w:sz w:val="24"/>
          <w:szCs w:val="24"/>
          <w:rtl/>
        </w:rPr>
        <w:t>:</w:t>
      </w:r>
      <w:r w:rsidR="000F7CB4" w:rsidRPr="007268B9">
        <w:rPr>
          <w:rFonts w:ascii="David" w:hAnsi="David" w:cs="David"/>
          <w:sz w:val="24"/>
          <w:szCs w:val="24"/>
          <w:rtl/>
        </w:rPr>
        <w:t xml:space="preserve"> בשבת ובמילה כתיב אות היא ביני וביניכם ולפי </w:t>
      </w:r>
      <w:proofErr w:type="spellStart"/>
      <w:r w:rsidR="000F7CB4" w:rsidRPr="007268B9">
        <w:rPr>
          <w:rFonts w:ascii="David" w:hAnsi="David" w:cs="David"/>
          <w:sz w:val="24"/>
          <w:szCs w:val="24"/>
          <w:rtl/>
        </w:rPr>
        <w:t>שהאשה</w:t>
      </w:r>
      <w:proofErr w:type="spellEnd"/>
      <w:r w:rsidR="000F7CB4" w:rsidRPr="007268B9">
        <w:rPr>
          <w:rFonts w:ascii="David" w:hAnsi="David" w:cs="David"/>
          <w:sz w:val="24"/>
          <w:szCs w:val="24"/>
          <w:rtl/>
        </w:rPr>
        <w:t xml:space="preserve"> אינה במילה בא לה הבדל מבין האומות במצות הטבילה</w:t>
      </w:r>
      <w:r w:rsidR="007C270C">
        <w:rPr>
          <w:rFonts w:ascii="David" w:hAnsi="David" w:cs="David" w:hint="cs"/>
          <w:sz w:val="24"/>
          <w:szCs w:val="24"/>
          <w:rtl/>
        </w:rPr>
        <w:t>.</w:t>
      </w:r>
      <w:r w:rsidR="000F7CB4" w:rsidRPr="007268B9">
        <w:rPr>
          <w:rFonts w:ascii="David" w:hAnsi="David" w:cs="David"/>
          <w:sz w:val="24"/>
          <w:szCs w:val="24"/>
          <w:rtl/>
        </w:rPr>
        <w:t xml:space="preserve"> וכמ"ש בכריתות שלא נכנסו ישראל בברית כשקבלו התורה אלא במילה ובטבילה שהכנסה לברית באשה לא היה רק בטבילה</w:t>
      </w:r>
      <w:r>
        <w:rPr>
          <w:rStyle w:val="a7"/>
          <w:rFonts w:ascii="David" w:hAnsi="David" w:cs="David"/>
          <w:sz w:val="24"/>
          <w:szCs w:val="24"/>
          <w:rtl/>
        </w:rPr>
        <w:footnoteReference w:id="3"/>
      </w:r>
      <w:r w:rsidRPr="007268B9">
        <w:rPr>
          <w:rFonts w:ascii="David" w:hAnsi="David" w:cs="David" w:hint="cs"/>
          <w:sz w:val="24"/>
          <w:szCs w:val="24"/>
          <w:rtl/>
        </w:rPr>
        <w:t>".</w:t>
      </w:r>
      <w:r w:rsidR="000F7CB4" w:rsidRPr="007268B9">
        <w:rPr>
          <w:rFonts w:ascii="David" w:hAnsi="David" w:cs="David"/>
          <w:sz w:val="24"/>
          <w:szCs w:val="24"/>
          <w:rtl/>
        </w:rPr>
        <w:t xml:space="preserve"> </w:t>
      </w:r>
      <w:r w:rsidRPr="007268B9">
        <w:rPr>
          <w:rFonts w:ascii="David" w:hAnsi="David" w:cs="David" w:hint="cs"/>
          <w:sz w:val="24"/>
          <w:szCs w:val="24"/>
          <w:rtl/>
        </w:rPr>
        <w:t xml:space="preserve"> </w:t>
      </w:r>
    </w:p>
    <w:p w14:paraId="790CF393" w14:textId="77777777" w:rsidR="007268B9" w:rsidRPr="007268B9" w:rsidRDefault="007268B9" w:rsidP="0029675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פלא הוא, שאף על פי שרבי ראובן </w:t>
      </w:r>
      <w:r w:rsidR="006A377F">
        <w:rPr>
          <w:rFonts w:asciiTheme="majorBidi" w:hAnsiTheme="majorBidi" w:cstheme="majorBidi" w:hint="cs"/>
          <w:sz w:val="24"/>
          <w:szCs w:val="24"/>
          <w:rtl/>
        </w:rPr>
        <w:t>שכנע אותם</w:t>
      </w:r>
      <w:r>
        <w:rPr>
          <w:rFonts w:asciiTheme="majorBidi" w:hAnsiTheme="majorBidi" w:cstheme="majorBidi" w:hint="cs"/>
          <w:sz w:val="24"/>
          <w:szCs w:val="24"/>
          <w:rtl/>
        </w:rPr>
        <w:t xml:space="preserve"> בהיגיון, ברגע שהכירו בו שהוא יהודי השיבו את הגזירות על כנן. אין זאת אלא שמדובר בהתנגדות אינסטינקטיבית עמוקה למהותם של ישראל.</w:t>
      </w:r>
    </w:p>
    <w:p w14:paraId="00E94984" w14:textId="77777777" w:rsidR="000F7CB4" w:rsidRDefault="007268B9" w:rsidP="00296750">
      <w:pPr>
        <w:spacing w:after="0" w:line="360" w:lineRule="auto"/>
        <w:rPr>
          <w:rFonts w:ascii="David" w:hAnsi="David" w:cs="David"/>
          <w:sz w:val="24"/>
          <w:szCs w:val="24"/>
          <w:rtl/>
        </w:rPr>
      </w:pPr>
      <w:r>
        <w:rPr>
          <w:rFonts w:ascii="David" w:hAnsi="David" w:cs="David" w:hint="cs"/>
          <w:sz w:val="24"/>
          <w:szCs w:val="24"/>
          <w:rtl/>
        </w:rPr>
        <w:lastRenderedPageBreak/>
        <w:t>"</w:t>
      </w:r>
      <w:r w:rsidR="000F7CB4" w:rsidRPr="00830D4C">
        <w:rPr>
          <w:rFonts w:ascii="David" w:hAnsi="David" w:cs="David"/>
          <w:sz w:val="24"/>
          <w:szCs w:val="24"/>
          <w:rtl/>
        </w:rPr>
        <w:t xml:space="preserve">רבינו </w:t>
      </w:r>
      <w:proofErr w:type="spellStart"/>
      <w:r w:rsidR="000F7CB4" w:rsidRPr="00830D4C">
        <w:rPr>
          <w:rFonts w:ascii="David" w:hAnsi="David" w:cs="David"/>
          <w:sz w:val="24"/>
          <w:szCs w:val="24"/>
          <w:rtl/>
        </w:rPr>
        <w:t>החיד"א</w:t>
      </w:r>
      <w:proofErr w:type="spellEnd"/>
      <w:r w:rsidR="000F7CB4" w:rsidRPr="00830D4C">
        <w:rPr>
          <w:rFonts w:ascii="David" w:hAnsi="David" w:cs="David"/>
          <w:sz w:val="24"/>
          <w:szCs w:val="24"/>
          <w:rtl/>
        </w:rPr>
        <w:t xml:space="preserve"> זצ"ל כותב בספרו מראית העין, שלכן גזרו על ג' דברים אלה, </w:t>
      </w:r>
      <w:proofErr w:type="spellStart"/>
      <w:r w:rsidR="000F7CB4" w:rsidRPr="00830D4C">
        <w:rPr>
          <w:rFonts w:ascii="David" w:hAnsi="David" w:cs="David"/>
          <w:sz w:val="24"/>
          <w:szCs w:val="24"/>
          <w:rtl/>
        </w:rPr>
        <w:t>דהני</w:t>
      </w:r>
      <w:proofErr w:type="spellEnd"/>
      <w:r w:rsidR="000F7CB4" w:rsidRPr="00830D4C">
        <w:rPr>
          <w:rFonts w:ascii="David" w:hAnsi="David" w:cs="David"/>
          <w:sz w:val="24"/>
          <w:szCs w:val="24"/>
          <w:rtl/>
        </w:rPr>
        <w:t xml:space="preserve"> ג' דברים הם עיקרי הדת, על פי מה </w:t>
      </w:r>
      <w:proofErr w:type="spellStart"/>
      <w:r w:rsidR="000F7CB4" w:rsidRPr="00830D4C">
        <w:rPr>
          <w:rFonts w:ascii="David" w:hAnsi="David" w:cs="David"/>
          <w:sz w:val="24"/>
          <w:szCs w:val="24"/>
          <w:rtl/>
        </w:rPr>
        <w:t>שמצינו</w:t>
      </w:r>
      <w:proofErr w:type="spellEnd"/>
      <w:r w:rsidR="000F7CB4" w:rsidRPr="00830D4C">
        <w:rPr>
          <w:rFonts w:ascii="David" w:hAnsi="David" w:cs="David"/>
          <w:sz w:val="24"/>
          <w:szCs w:val="24"/>
          <w:rtl/>
        </w:rPr>
        <w:t xml:space="preserve"> </w:t>
      </w:r>
      <w:proofErr w:type="spellStart"/>
      <w:r w:rsidR="000F7CB4" w:rsidRPr="00830D4C">
        <w:rPr>
          <w:rFonts w:ascii="David" w:hAnsi="David" w:cs="David"/>
          <w:sz w:val="24"/>
          <w:szCs w:val="24"/>
          <w:rtl/>
        </w:rPr>
        <w:t>בזוה"ק</w:t>
      </w:r>
      <w:proofErr w:type="spellEnd"/>
      <w:r w:rsidR="000F7CB4" w:rsidRPr="00830D4C">
        <w:rPr>
          <w:rFonts w:ascii="David" w:hAnsi="David" w:cs="David"/>
          <w:sz w:val="24"/>
          <w:szCs w:val="24"/>
          <w:rtl/>
        </w:rPr>
        <w:t xml:space="preserve"> על הפסוק "שמן וקטורת ישמח לב", </w:t>
      </w:r>
      <w:proofErr w:type="spellStart"/>
      <w:r w:rsidR="000F7CB4" w:rsidRPr="00830D4C">
        <w:rPr>
          <w:rFonts w:ascii="David" w:hAnsi="David" w:cs="David"/>
          <w:sz w:val="24"/>
          <w:szCs w:val="24"/>
          <w:rtl/>
        </w:rPr>
        <w:t>דשמן</w:t>
      </w:r>
      <w:proofErr w:type="spellEnd"/>
      <w:r w:rsidR="000F7CB4" w:rsidRPr="00830D4C">
        <w:rPr>
          <w:rFonts w:ascii="David" w:hAnsi="David" w:cs="David"/>
          <w:sz w:val="24"/>
          <w:szCs w:val="24"/>
          <w:rtl/>
        </w:rPr>
        <w:t xml:space="preserve"> מרמז על השכינה שמריק אור על האדם, וכן ר"ת של "שמן" הם ש'בת </w:t>
      </w:r>
      <w:proofErr w:type="spellStart"/>
      <w:r w:rsidR="000F7CB4" w:rsidRPr="00830D4C">
        <w:rPr>
          <w:rFonts w:ascii="David" w:hAnsi="David" w:cs="David"/>
          <w:sz w:val="24"/>
          <w:szCs w:val="24"/>
          <w:rtl/>
        </w:rPr>
        <w:t>מ'ילה</w:t>
      </w:r>
      <w:proofErr w:type="spellEnd"/>
      <w:r w:rsidR="000F7CB4" w:rsidRPr="00830D4C">
        <w:rPr>
          <w:rFonts w:ascii="David" w:hAnsi="David" w:cs="David"/>
          <w:sz w:val="24"/>
          <w:szCs w:val="24"/>
          <w:rtl/>
        </w:rPr>
        <w:t xml:space="preserve"> </w:t>
      </w:r>
      <w:proofErr w:type="spellStart"/>
      <w:r w:rsidR="000F7CB4" w:rsidRPr="00830D4C">
        <w:rPr>
          <w:rFonts w:ascii="David" w:hAnsi="David" w:cs="David"/>
          <w:sz w:val="24"/>
          <w:szCs w:val="24"/>
          <w:rtl/>
        </w:rPr>
        <w:t>נ'דה</w:t>
      </w:r>
      <w:proofErr w:type="spellEnd"/>
      <w:r w:rsidR="000F7CB4" w:rsidRPr="00830D4C">
        <w:rPr>
          <w:rFonts w:ascii="David" w:hAnsi="David" w:cs="David"/>
          <w:sz w:val="24"/>
          <w:szCs w:val="24"/>
          <w:rtl/>
        </w:rPr>
        <w:t xml:space="preserve">, לרמז שאם יבטלו בני ישראל ג' מצות אלו יכבה נר שלהם, והגם שהמלכות לא ידעה עיקרן ושרשן, והראיה שבטענות שטען רבי ראובן בטלום, מ"מ </w:t>
      </w:r>
      <w:r w:rsidR="000F7CB4" w:rsidRPr="007268B9">
        <w:rPr>
          <w:rFonts w:ascii="David" w:hAnsi="David" w:cs="David"/>
          <w:b/>
          <w:bCs/>
          <w:sz w:val="24"/>
          <w:szCs w:val="24"/>
          <w:rtl/>
        </w:rPr>
        <w:t xml:space="preserve">השר שלהם הכניס </w:t>
      </w:r>
      <w:proofErr w:type="spellStart"/>
      <w:r w:rsidR="000F7CB4" w:rsidRPr="007268B9">
        <w:rPr>
          <w:rFonts w:ascii="David" w:hAnsi="David" w:cs="David"/>
          <w:b/>
          <w:bCs/>
          <w:sz w:val="24"/>
          <w:szCs w:val="24"/>
          <w:rtl/>
        </w:rPr>
        <w:t>בלבם</w:t>
      </w:r>
      <w:proofErr w:type="spellEnd"/>
      <w:r w:rsidR="000F7CB4" w:rsidRPr="007268B9">
        <w:rPr>
          <w:rFonts w:ascii="David" w:hAnsi="David" w:cs="David"/>
          <w:b/>
          <w:bCs/>
          <w:sz w:val="24"/>
          <w:szCs w:val="24"/>
          <w:rtl/>
        </w:rPr>
        <w:t xml:space="preserve"> למנעם מהם</w:t>
      </w:r>
      <w:r w:rsidR="000F7CB4" w:rsidRPr="00830D4C">
        <w:rPr>
          <w:rFonts w:ascii="David" w:hAnsi="David" w:cs="David"/>
          <w:sz w:val="24"/>
          <w:szCs w:val="24"/>
          <w:rtl/>
        </w:rPr>
        <w:t xml:space="preserve">, על דרך שאמרו </w:t>
      </w:r>
      <w:proofErr w:type="spellStart"/>
      <w:r w:rsidR="000F7CB4" w:rsidRPr="00830D4C">
        <w:rPr>
          <w:rFonts w:ascii="David" w:hAnsi="David" w:cs="David"/>
          <w:sz w:val="24"/>
          <w:szCs w:val="24"/>
          <w:rtl/>
        </w:rPr>
        <w:t>בזוה"ק</w:t>
      </w:r>
      <w:proofErr w:type="spellEnd"/>
      <w:r w:rsidR="000F7CB4" w:rsidRPr="00830D4C">
        <w:rPr>
          <w:rFonts w:ascii="David" w:hAnsi="David" w:cs="David"/>
          <w:sz w:val="24"/>
          <w:szCs w:val="24"/>
          <w:rtl/>
        </w:rPr>
        <w:t xml:space="preserve"> על הפסוק "ויאמר על עמו", </w:t>
      </w:r>
      <w:proofErr w:type="spellStart"/>
      <w:r w:rsidR="000F7CB4" w:rsidRPr="00830D4C">
        <w:rPr>
          <w:rFonts w:ascii="David" w:hAnsi="David" w:cs="David"/>
          <w:sz w:val="24"/>
          <w:szCs w:val="24"/>
          <w:rtl/>
        </w:rPr>
        <w:t>דשר</w:t>
      </w:r>
      <w:proofErr w:type="spellEnd"/>
      <w:r w:rsidR="000F7CB4" w:rsidRPr="00830D4C">
        <w:rPr>
          <w:rFonts w:ascii="David" w:hAnsi="David" w:cs="David"/>
          <w:sz w:val="24"/>
          <w:szCs w:val="24"/>
          <w:rtl/>
        </w:rPr>
        <w:t xml:space="preserve"> מצרים היה נותן </w:t>
      </w:r>
      <w:proofErr w:type="spellStart"/>
      <w:r w:rsidR="00ED6ADF">
        <w:rPr>
          <w:rFonts w:ascii="David" w:hAnsi="David" w:cs="David"/>
          <w:sz w:val="24"/>
          <w:szCs w:val="24"/>
          <w:rtl/>
        </w:rPr>
        <w:t>בלבם</w:t>
      </w:r>
      <w:proofErr w:type="spellEnd"/>
      <w:r w:rsidR="00ED6ADF">
        <w:rPr>
          <w:rFonts w:ascii="David" w:hAnsi="David" w:cs="David"/>
          <w:sz w:val="24"/>
          <w:szCs w:val="24"/>
          <w:rtl/>
        </w:rPr>
        <w:t xml:space="preserve"> את כל הרעה, והשר ידע </w:t>
      </w:r>
      <w:proofErr w:type="spellStart"/>
      <w:r w:rsidR="00ED6ADF">
        <w:rPr>
          <w:rFonts w:ascii="David" w:hAnsi="David" w:cs="David"/>
          <w:sz w:val="24"/>
          <w:szCs w:val="24"/>
          <w:rtl/>
        </w:rPr>
        <w:t>דהני</w:t>
      </w:r>
      <w:proofErr w:type="spellEnd"/>
      <w:r w:rsidR="00ED6ADF">
        <w:rPr>
          <w:rFonts w:ascii="David" w:hAnsi="David" w:cs="David"/>
          <w:sz w:val="24"/>
          <w:szCs w:val="24"/>
          <w:rtl/>
        </w:rPr>
        <w:t xml:space="preserve"> </w:t>
      </w:r>
      <w:proofErr w:type="spellStart"/>
      <w:r w:rsidR="00ED6ADF">
        <w:rPr>
          <w:rFonts w:ascii="David" w:hAnsi="David" w:cs="David" w:hint="cs"/>
          <w:sz w:val="24"/>
          <w:szCs w:val="24"/>
          <w:rtl/>
        </w:rPr>
        <w:t>ת</w:t>
      </w:r>
      <w:r w:rsidR="000F7CB4" w:rsidRPr="00830D4C">
        <w:rPr>
          <w:rFonts w:ascii="David" w:hAnsi="David" w:cs="David"/>
          <w:sz w:val="24"/>
          <w:szCs w:val="24"/>
          <w:rtl/>
        </w:rPr>
        <w:t>לתא</w:t>
      </w:r>
      <w:proofErr w:type="spellEnd"/>
      <w:r w:rsidR="000F7CB4" w:rsidRPr="00830D4C">
        <w:rPr>
          <w:rFonts w:ascii="David" w:hAnsi="David" w:cs="David"/>
          <w:sz w:val="24"/>
          <w:szCs w:val="24"/>
          <w:rtl/>
        </w:rPr>
        <w:t xml:space="preserve"> הם עיקר התורה, ואם חלילה יעברו </w:t>
      </w:r>
      <w:proofErr w:type="spellStart"/>
      <w:r w:rsidR="000F7CB4" w:rsidRPr="00830D4C">
        <w:rPr>
          <w:rFonts w:ascii="David" w:hAnsi="David" w:cs="David"/>
          <w:sz w:val="24"/>
          <w:szCs w:val="24"/>
          <w:rtl/>
        </w:rPr>
        <w:t>בנ"י</w:t>
      </w:r>
      <w:proofErr w:type="spellEnd"/>
      <w:r w:rsidR="000F7CB4" w:rsidRPr="00830D4C">
        <w:rPr>
          <w:rFonts w:ascii="David" w:hAnsi="David" w:cs="David"/>
          <w:sz w:val="24"/>
          <w:szCs w:val="24"/>
          <w:rtl/>
        </w:rPr>
        <w:t xml:space="preserve"> </w:t>
      </w:r>
      <w:r w:rsidR="00ED6ADF">
        <w:rPr>
          <w:rFonts w:ascii="David" w:hAnsi="David" w:cs="David"/>
          <w:sz w:val="24"/>
          <w:szCs w:val="24"/>
          <w:rtl/>
        </w:rPr>
        <w:t xml:space="preserve">עליהם </w:t>
      </w:r>
      <w:proofErr w:type="spellStart"/>
      <w:r w:rsidR="00ED6ADF">
        <w:rPr>
          <w:rFonts w:ascii="David" w:hAnsi="David" w:cs="David"/>
          <w:sz w:val="24"/>
          <w:szCs w:val="24"/>
          <w:rtl/>
        </w:rPr>
        <w:t>ישארו</w:t>
      </w:r>
      <w:proofErr w:type="spellEnd"/>
      <w:r w:rsidR="00ED6ADF">
        <w:rPr>
          <w:rFonts w:ascii="David" w:hAnsi="David" w:cs="David"/>
          <w:sz w:val="24"/>
          <w:szCs w:val="24"/>
          <w:rtl/>
        </w:rPr>
        <w:t xml:space="preserve"> בגלות</w:t>
      </w:r>
      <w:r>
        <w:rPr>
          <w:rStyle w:val="a7"/>
          <w:rFonts w:ascii="David" w:hAnsi="David" w:cs="David"/>
          <w:sz w:val="24"/>
          <w:szCs w:val="24"/>
          <w:rtl/>
        </w:rPr>
        <w:footnoteReference w:id="4"/>
      </w:r>
      <w:r>
        <w:rPr>
          <w:rFonts w:ascii="David" w:hAnsi="David" w:cs="David" w:hint="cs"/>
          <w:sz w:val="24"/>
          <w:szCs w:val="24"/>
          <w:rtl/>
        </w:rPr>
        <w:t>"</w:t>
      </w:r>
      <w:r w:rsidR="000F7CB4" w:rsidRPr="00830D4C">
        <w:rPr>
          <w:rFonts w:ascii="David" w:hAnsi="David" w:cs="David"/>
          <w:sz w:val="24"/>
          <w:szCs w:val="24"/>
          <w:rtl/>
        </w:rPr>
        <w:t>.</w:t>
      </w:r>
    </w:p>
    <w:p w14:paraId="10B5EADA" w14:textId="674D02A0" w:rsidR="00830D4C" w:rsidRPr="00296750" w:rsidRDefault="007268B9" w:rsidP="00296750">
      <w:pPr>
        <w:spacing w:after="0" w:line="360" w:lineRule="auto"/>
        <w:rPr>
          <w:rFonts w:asciiTheme="majorBidi" w:hAnsiTheme="majorBidi" w:cstheme="majorBidi"/>
          <w:sz w:val="24"/>
          <w:szCs w:val="24"/>
          <w:rtl/>
        </w:rPr>
      </w:pPr>
      <w:r w:rsidRPr="00296750">
        <w:rPr>
          <w:rFonts w:asciiTheme="majorBidi" w:hAnsiTheme="majorBidi" w:cstheme="majorBidi" w:hint="cs"/>
          <w:sz w:val="24"/>
          <w:szCs w:val="24"/>
          <w:rtl/>
        </w:rPr>
        <w:t>היו שדנו כאן</w:t>
      </w:r>
      <w:r w:rsidRPr="00296750">
        <w:rPr>
          <w:rStyle w:val="a7"/>
          <w:rFonts w:asciiTheme="majorBidi" w:hAnsiTheme="majorBidi" w:cstheme="majorBidi"/>
          <w:sz w:val="24"/>
          <w:szCs w:val="24"/>
          <w:rtl/>
        </w:rPr>
        <w:footnoteReference w:id="5"/>
      </w:r>
      <w:r w:rsidRPr="00296750">
        <w:rPr>
          <w:rFonts w:asciiTheme="majorBidi" w:hAnsiTheme="majorBidi" w:cstheme="majorBidi" w:hint="cs"/>
          <w:sz w:val="24"/>
          <w:szCs w:val="24"/>
          <w:rtl/>
        </w:rPr>
        <w:t xml:space="preserve"> בשאלת ההיתר שנקט רבי ראובן</w:t>
      </w:r>
      <w:r w:rsidR="006A377F" w:rsidRPr="00296750">
        <w:rPr>
          <w:rStyle w:val="a7"/>
          <w:rFonts w:asciiTheme="majorBidi" w:hAnsiTheme="majorBidi" w:cstheme="majorBidi"/>
          <w:sz w:val="24"/>
          <w:szCs w:val="24"/>
          <w:rtl/>
        </w:rPr>
        <w:footnoteReference w:id="6"/>
      </w:r>
      <w:r w:rsidRPr="00296750">
        <w:rPr>
          <w:rFonts w:asciiTheme="majorBidi" w:hAnsiTheme="majorBidi" w:cstheme="majorBidi" w:hint="cs"/>
          <w:sz w:val="24"/>
          <w:szCs w:val="24"/>
          <w:rtl/>
        </w:rPr>
        <w:t xml:space="preserve"> לעצמו, שסיפר קומי ולא לבש בגדי נכרים. קשה לדייק כן מסוגייתנו, שיש להניח שכיוון</w:t>
      </w:r>
      <w:r w:rsidR="0009757A">
        <w:rPr>
          <w:rFonts w:asciiTheme="majorBidi" w:hAnsiTheme="majorBidi" w:cstheme="majorBidi" w:hint="cs"/>
          <w:sz w:val="24"/>
          <w:szCs w:val="24"/>
          <w:rtl/>
        </w:rPr>
        <w:t xml:space="preserve"> </w:t>
      </w:r>
      <w:r w:rsidRPr="00296750">
        <w:rPr>
          <w:rFonts w:asciiTheme="majorBidi" w:hAnsiTheme="majorBidi" w:cstheme="majorBidi" w:hint="cs"/>
          <w:sz w:val="24"/>
          <w:szCs w:val="24"/>
          <w:rtl/>
        </w:rPr>
        <w:t>ש</w:t>
      </w:r>
      <w:r w:rsidRPr="00296750">
        <w:rPr>
          <w:rFonts w:ascii="David" w:hAnsi="David" w:cs="David"/>
          <w:sz w:val="24"/>
          <w:szCs w:val="24"/>
          <w:rtl/>
        </w:rPr>
        <w:t xml:space="preserve"> </w:t>
      </w:r>
      <w:r w:rsidRPr="00296750">
        <w:rPr>
          <w:rFonts w:ascii="David" w:hAnsi="David" w:cs="David" w:hint="cs"/>
          <w:sz w:val="24"/>
          <w:szCs w:val="24"/>
          <w:rtl/>
        </w:rPr>
        <w:t>"</w:t>
      </w:r>
      <w:r w:rsidRPr="00296750">
        <w:rPr>
          <w:rFonts w:ascii="David" w:hAnsi="David" w:cs="David"/>
          <w:sz w:val="24"/>
          <w:szCs w:val="24"/>
          <w:rtl/>
        </w:rPr>
        <w:t>אזיל להצלת כלל ישראל בשעת הגזירה, והכל הותר לו לשעתו</w:t>
      </w:r>
      <w:r w:rsidRPr="00296750">
        <w:rPr>
          <w:rStyle w:val="a7"/>
          <w:rFonts w:ascii="David" w:hAnsi="David" w:cs="David"/>
          <w:sz w:val="24"/>
          <w:szCs w:val="24"/>
          <w:rtl/>
        </w:rPr>
        <w:footnoteReference w:id="7"/>
      </w:r>
      <w:r w:rsidRPr="00296750">
        <w:rPr>
          <w:rFonts w:ascii="David" w:hAnsi="David" w:cs="David" w:hint="cs"/>
          <w:sz w:val="24"/>
          <w:szCs w:val="24"/>
          <w:rtl/>
        </w:rPr>
        <w:t>"</w:t>
      </w:r>
      <w:r w:rsidRPr="00296750">
        <w:rPr>
          <w:rFonts w:ascii="David" w:hAnsi="David" w:cs="David"/>
          <w:sz w:val="24"/>
          <w:szCs w:val="24"/>
          <w:rtl/>
        </w:rPr>
        <w:t>.</w:t>
      </w:r>
    </w:p>
    <w:p w14:paraId="2DFF72E2" w14:textId="77777777" w:rsidR="000F7CB4" w:rsidRPr="00AE49B2" w:rsidRDefault="00654432" w:rsidP="00AE49B2">
      <w:pPr>
        <w:pStyle w:val="a4"/>
        <w:numPr>
          <w:ilvl w:val="0"/>
          <w:numId w:val="1"/>
        </w:numPr>
        <w:spacing w:after="0" w:line="360" w:lineRule="auto"/>
        <w:rPr>
          <w:rFonts w:ascii="David" w:hAnsi="David" w:cs="David"/>
          <w:sz w:val="24"/>
          <w:szCs w:val="24"/>
          <w:rtl/>
        </w:rPr>
      </w:pPr>
      <w:r w:rsidRPr="00AE49B2">
        <w:rPr>
          <w:rFonts w:asciiTheme="majorBidi" w:hAnsiTheme="majorBidi" w:cstheme="majorBidi" w:hint="cs"/>
          <w:b/>
          <w:bCs/>
          <w:sz w:val="24"/>
          <w:szCs w:val="24"/>
          <w:rtl/>
        </w:rPr>
        <w:t xml:space="preserve">דין </w:t>
      </w:r>
      <w:r w:rsidR="000F7CB4" w:rsidRPr="00AE49B2">
        <w:rPr>
          <w:rFonts w:asciiTheme="majorBidi" w:hAnsiTheme="majorBidi" w:cstheme="majorBidi" w:hint="cs"/>
          <w:b/>
          <w:bCs/>
          <w:sz w:val="24"/>
          <w:szCs w:val="24"/>
          <w:rtl/>
        </w:rPr>
        <w:t>שר</w:t>
      </w:r>
      <w:r w:rsidRPr="00AE49B2">
        <w:rPr>
          <w:rFonts w:asciiTheme="majorBidi" w:hAnsiTheme="majorBidi" w:cstheme="majorBidi" w:hint="cs"/>
          <w:b/>
          <w:bCs/>
          <w:sz w:val="24"/>
          <w:szCs w:val="24"/>
          <w:rtl/>
        </w:rPr>
        <w:t>ץ</w:t>
      </w:r>
    </w:p>
    <w:p w14:paraId="3BE7043B" w14:textId="37AA96C3" w:rsidR="0083576F" w:rsidRDefault="00654432" w:rsidP="00296750">
      <w:pPr>
        <w:spacing w:after="0" w:line="360" w:lineRule="auto"/>
        <w:rPr>
          <w:rFonts w:asciiTheme="majorBidi" w:hAnsiTheme="majorBidi" w:cs="Times New Roman"/>
          <w:sz w:val="24"/>
          <w:szCs w:val="24"/>
          <w:rtl/>
        </w:rPr>
      </w:pPr>
      <w:r w:rsidRPr="00654432">
        <w:rPr>
          <w:rFonts w:asciiTheme="majorBidi" w:hAnsiTheme="majorBidi" w:cstheme="majorBidi"/>
          <w:sz w:val="24"/>
          <w:szCs w:val="24"/>
          <w:rtl/>
        </w:rPr>
        <w:t xml:space="preserve">לפי פשט סוגייתנו, רשב"י דרש לרבי </w:t>
      </w:r>
      <w:proofErr w:type="spellStart"/>
      <w:r w:rsidRPr="00654432">
        <w:rPr>
          <w:rFonts w:asciiTheme="majorBidi" w:hAnsiTheme="majorBidi" w:cstheme="majorBidi"/>
          <w:sz w:val="24"/>
          <w:szCs w:val="24"/>
          <w:rtl/>
        </w:rPr>
        <w:t>מתיא</w:t>
      </w:r>
      <w:proofErr w:type="spellEnd"/>
      <w:r w:rsidRPr="00654432">
        <w:rPr>
          <w:rFonts w:asciiTheme="majorBidi" w:hAnsiTheme="majorBidi" w:cstheme="majorBidi"/>
          <w:sz w:val="24"/>
          <w:szCs w:val="24"/>
          <w:rtl/>
        </w:rPr>
        <w:t xml:space="preserve"> בן חרש אותה דרשה ששנה רבי אלעזר ברבי יוסי בהמשך הדברים: </w:t>
      </w:r>
      <w:r>
        <w:rPr>
          <w:rFonts w:asciiTheme="majorBidi" w:hAnsiTheme="majorBidi" w:cstheme="majorBidi" w:hint="cs"/>
          <w:sz w:val="24"/>
          <w:szCs w:val="24"/>
          <w:rtl/>
        </w:rPr>
        <w:t>'</w:t>
      </w:r>
      <w:r w:rsidRPr="00654432">
        <w:rPr>
          <w:rFonts w:asciiTheme="majorBidi" w:hAnsiTheme="majorBidi" w:cstheme="majorBidi"/>
          <w:sz w:val="24"/>
          <w:szCs w:val="24"/>
          <w:rtl/>
        </w:rPr>
        <w:t>וזה לכם הטמא</w:t>
      </w:r>
      <w:r>
        <w:rPr>
          <w:rFonts w:asciiTheme="majorBidi" w:hAnsiTheme="majorBidi" w:cstheme="majorBidi" w:hint="cs"/>
          <w:sz w:val="24"/>
          <w:szCs w:val="24"/>
          <w:rtl/>
        </w:rPr>
        <w:t xml:space="preserve">'. </w:t>
      </w:r>
      <w:r w:rsidR="0083576F">
        <w:rPr>
          <w:rFonts w:asciiTheme="majorBidi" w:hAnsiTheme="majorBidi" w:cstheme="majorBidi" w:hint="cs"/>
          <w:sz w:val="24"/>
          <w:szCs w:val="24"/>
          <w:rtl/>
        </w:rPr>
        <w:t xml:space="preserve">כבר בתחילת </w:t>
      </w:r>
      <w:proofErr w:type="spellStart"/>
      <w:r w:rsidR="0083576F">
        <w:rPr>
          <w:rFonts w:asciiTheme="majorBidi" w:hAnsiTheme="majorBidi" w:cstheme="majorBidi" w:hint="cs"/>
          <w:sz w:val="24"/>
          <w:szCs w:val="24"/>
          <w:rtl/>
        </w:rPr>
        <w:t>הסוגיה</w:t>
      </w:r>
      <w:proofErr w:type="spellEnd"/>
      <w:r w:rsidR="0083576F">
        <w:rPr>
          <w:rFonts w:asciiTheme="majorBidi" w:hAnsiTheme="majorBidi" w:cstheme="majorBidi" w:hint="cs"/>
          <w:sz w:val="24"/>
          <w:szCs w:val="24"/>
          <w:rtl/>
        </w:rPr>
        <w:t xml:space="preserve"> ידיעתו של רשב"י מיוחסת לדברי רבי אלעזר.</w:t>
      </w:r>
      <w:r w:rsidR="00ED6ADF">
        <w:rPr>
          <w:rFonts w:asciiTheme="majorBidi" w:hAnsiTheme="majorBidi" w:cstheme="majorBidi" w:hint="cs"/>
          <w:sz w:val="24"/>
          <w:szCs w:val="24"/>
          <w:rtl/>
        </w:rPr>
        <w:t xml:space="preserve"> </w:t>
      </w:r>
      <w:r w:rsidR="0083576F">
        <w:rPr>
          <w:rFonts w:asciiTheme="majorBidi" w:hAnsiTheme="majorBidi" w:cstheme="majorBidi" w:hint="cs"/>
          <w:sz w:val="24"/>
          <w:szCs w:val="24"/>
          <w:rtl/>
        </w:rPr>
        <w:t xml:space="preserve">לפי זה קשה להבין מדוע כעס רשב"י על רבי אלעזר. </w:t>
      </w:r>
      <w:r w:rsidR="0083576F">
        <w:rPr>
          <w:rFonts w:asciiTheme="majorBidi" w:hAnsiTheme="majorBidi" w:cs="Times New Roman" w:hint="cs"/>
          <w:sz w:val="24"/>
          <w:szCs w:val="24"/>
          <w:rtl/>
        </w:rPr>
        <w:t>רש"י כותב:</w:t>
      </w:r>
      <w:r w:rsidR="00196CD3">
        <w:rPr>
          <w:rFonts w:asciiTheme="majorBidi" w:hAnsiTheme="majorBidi" w:cs="Times New Roman" w:hint="cs"/>
          <w:sz w:val="24"/>
          <w:szCs w:val="24"/>
          <w:rtl/>
        </w:rPr>
        <w:t xml:space="preserve"> </w:t>
      </w:r>
      <w:r w:rsidR="0083576F" w:rsidRPr="0083576F">
        <w:rPr>
          <w:rFonts w:ascii="David" w:hAnsi="David" w:cs="David"/>
          <w:sz w:val="24"/>
          <w:szCs w:val="24"/>
          <w:rtl/>
        </w:rPr>
        <w:t xml:space="preserve">"והאי קרא מיותר הוא </w:t>
      </w:r>
      <w:proofErr w:type="spellStart"/>
      <w:r w:rsidR="0083576F" w:rsidRPr="0083576F">
        <w:rPr>
          <w:rFonts w:ascii="David" w:hAnsi="David" w:cs="David"/>
          <w:sz w:val="24"/>
          <w:szCs w:val="24"/>
          <w:rtl/>
        </w:rPr>
        <w:t>לדרשא</w:t>
      </w:r>
      <w:proofErr w:type="spellEnd"/>
      <w:r w:rsidR="0083576F" w:rsidRPr="0083576F">
        <w:rPr>
          <w:rFonts w:ascii="David" w:hAnsi="David" w:cs="David"/>
          <w:sz w:val="24"/>
          <w:szCs w:val="24"/>
          <w:rtl/>
        </w:rPr>
        <w:t xml:space="preserve"> </w:t>
      </w:r>
      <w:proofErr w:type="spellStart"/>
      <w:r w:rsidR="0083576F" w:rsidRPr="0083576F">
        <w:rPr>
          <w:rFonts w:ascii="David" w:hAnsi="David" w:cs="David"/>
          <w:sz w:val="24"/>
          <w:szCs w:val="24"/>
          <w:rtl/>
        </w:rPr>
        <w:t>למידרש</w:t>
      </w:r>
      <w:proofErr w:type="spellEnd"/>
      <w:r w:rsidR="0083576F" w:rsidRPr="0083576F">
        <w:rPr>
          <w:rFonts w:ascii="David" w:hAnsi="David" w:cs="David"/>
          <w:sz w:val="24"/>
          <w:szCs w:val="24"/>
          <w:rtl/>
        </w:rPr>
        <w:t xml:space="preserve"> ביה</w:t>
      </w:r>
      <w:r w:rsidR="0083576F" w:rsidRPr="0083576F">
        <w:rPr>
          <w:rStyle w:val="a7"/>
          <w:rFonts w:ascii="David" w:hAnsi="David" w:cs="David"/>
          <w:sz w:val="24"/>
          <w:szCs w:val="24"/>
          <w:rtl/>
        </w:rPr>
        <w:footnoteReference w:id="8"/>
      </w:r>
      <w:r w:rsidR="0083576F" w:rsidRPr="0083576F">
        <w:rPr>
          <w:rFonts w:ascii="David" w:hAnsi="David" w:cs="David"/>
          <w:sz w:val="24"/>
          <w:szCs w:val="24"/>
          <w:rtl/>
        </w:rPr>
        <w:t>".</w:t>
      </w:r>
      <w:r w:rsidR="0083576F">
        <w:rPr>
          <w:rFonts w:asciiTheme="majorBidi" w:hAnsiTheme="majorBidi" w:cs="Times New Roman" w:hint="cs"/>
          <w:sz w:val="24"/>
          <w:szCs w:val="24"/>
          <w:rtl/>
        </w:rPr>
        <w:t xml:space="preserve"> לעומת זאת בעלי התוספות מציעים: </w:t>
      </w:r>
    </w:p>
    <w:p w14:paraId="3E1D1E69" w14:textId="266696FA" w:rsidR="00ED6ADF" w:rsidRDefault="0083576F" w:rsidP="00BE1719">
      <w:pPr>
        <w:spacing w:after="0" w:line="360" w:lineRule="auto"/>
        <w:rPr>
          <w:rFonts w:ascii="David" w:hAnsi="David" w:cs="David"/>
          <w:sz w:val="24"/>
          <w:szCs w:val="24"/>
          <w:rtl/>
        </w:rPr>
      </w:pPr>
      <w:r w:rsidRPr="004E0B5C">
        <w:rPr>
          <w:rFonts w:ascii="David" w:hAnsi="David" w:cs="David"/>
          <w:sz w:val="24"/>
          <w:szCs w:val="24"/>
          <w:rtl/>
        </w:rPr>
        <w:t xml:space="preserve"> "</w:t>
      </w:r>
      <w:proofErr w:type="spellStart"/>
      <w:r w:rsidRPr="004E0B5C">
        <w:rPr>
          <w:rFonts w:ascii="David" w:hAnsi="David" w:cs="David"/>
          <w:sz w:val="24"/>
          <w:szCs w:val="24"/>
          <w:rtl/>
        </w:rPr>
        <w:t>מייתורא</w:t>
      </w:r>
      <w:proofErr w:type="spellEnd"/>
      <w:r w:rsidRPr="004E0B5C">
        <w:rPr>
          <w:rFonts w:ascii="David" w:hAnsi="David" w:cs="David"/>
          <w:sz w:val="24"/>
          <w:szCs w:val="24"/>
          <w:rtl/>
        </w:rPr>
        <w:t xml:space="preserve"> </w:t>
      </w:r>
      <w:proofErr w:type="spellStart"/>
      <w:r w:rsidRPr="004E0B5C">
        <w:rPr>
          <w:rFonts w:ascii="David" w:hAnsi="David" w:cs="David"/>
          <w:sz w:val="24"/>
          <w:szCs w:val="24"/>
          <w:rtl/>
        </w:rPr>
        <w:t>דוי"ו</w:t>
      </w:r>
      <w:proofErr w:type="spellEnd"/>
      <w:r w:rsidRPr="004E0B5C">
        <w:rPr>
          <w:rFonts w:ascii="David" w:hAnsi="David" w:cs="David"/>
          <w:sz w:val="24"/>
          <w:szCs w:val="24"/>
          <w:rtl/>
        </w:rPr>
        <w:t xml:space="preserve"> דוזה </w:t>
      </w:r>
      <w:proofErr w:type="spellStart"/>
      <w:r w:rsidRPr="004E0B5C">
        <w:rPr>
          <w:rFonts w:ascii="David" w:hAnsi="David" w:cs="David"/>
          <w:sz w:val="24"/>
          <w:szCs w:val="24"/>
          <w:rtl/>
        </w:rPr>
        <w:t>קדריש</w:t>
      </w:r>
      <w:proofErr w:type="spellEnd"/>
      <w:r w:rsidRPr="004E0B5C">
        <w:rPr>
          <w:rFonts w:ascii="David" w:hAnsi="David" w:cs="David"/>
          <w:sz w:val="24"/>
          <w:szCs w:val="24"/>
          <w:rtl/>
        </w:rPr>
        <w:t xml:space="preserve"> או מה"א </w:t>
      </w:r>
      <w:proofErr w:type="spellStart"/>
      <w:r w:rsidRPr="004E0B5C">
        <w:rPr>
          <w:rFonts w:ascii="David" w:hAnsi="David" w:cs="David"/>
          <w:sz w:val="24"/>
          <w:szCs w:val="24"/>
          <w:rtl/>
        </w:rPr>
        <w:t>דהטמא</w:t>
      </w:r>
      <w:proofErr w:type="spellEnd"/>
      <w:r w:rsidRPr="004E0B5C">
        <w:rPr>
          <w:rStyle w:val="a7"/>
          <w:rFonts w:ascii="David" w:hAnsi="David" w:cs="David"/>
          <w:sz w:val="24"/>
          <w:szCs w:val="24"/>
          <w:rtl/>
        </w:rPr>
        <w:footnoteReference w:id="9"/>
      </w:r>
      <w:r w:rsidRPr="004E0B5C">
        <w:rPr>
          <w:rFonts w:ascii="David" w:hAnsi="David" w:cs="David"/>
          <w:sz w:val="24"/>
          <w:szCs w:val="24"/>
          <w:rtl/>
        </w:rPr>
        <w:t>".</w:t>
      </w:r>
      <w:r w:rsidR="004E0B5C">
        <w:rPr>
          <w:rFonts w:asciiTheme="majorBidi" w:hAnsiTheme="majorBidi" w:cs="Times New Roman" w:hint="cs"/>
          <w:sz w:val="24"/>
          <w:szCs w:val="24"/>
          <w:rtl/>
        </w:rPr>
        <w:t xml:space="preserve"> רבי עקיבא איגר</w:t>
      </w:r>
      <w:r w:rsidR="00F8487D">
        <w:rPr>
          <w:rStyle w:val="a7"/>
          <w:rFonts w:asciiTheme="majorBidi" w:hAnsiTheme="majorBidi" w:cs="Times New Roman"/>
          <w:sz w:val="24"/>
          <w:szCs w:val="24"/>
          <w:rtl/>
        </w:rPr>
        <w:footnoteReference w:id="10"/>
      </w:r>
      <w:r w:rsidR="004E0B5C">
        <w:rPr>
          <w:rFonts w:asciiTheme="majorBidi" w:hAnsiTheme="majorBidi" w:cs="Times New Roman" w:hint="cs"/>
          <w:sz w:val="24"/>
          <w:szCs w:val="24"/>
          <w:rtl/>
        </w:rPr>
        <w:t xml:space="preserve"> מפנה למדרש, המציע שמקור הלימוד נתון במחלוקת</w:t>
      </w:r>
      <w:r w:rsidR="00ED6ADF">
        <w:rPr>
          <w:rFonts w:asciiTheme="majorBidi" w:hAnsiTheme="majorBidi" w:cs="Times New Roman" w:hint="cs"/>
          <w:sz w:val="24"/>
          <w:szCs w:val="24"/>
          <w:rtl/>
        </w:rPr>
        <w:t xml:space="preserve"> בין התנאים המופיעים בסוגייתנו</w:t>
      </w:r>
      <w:r w:rsidR="004E0B5C">
        <w:rPr>
          <w:rFonts w:asciiTheme="majorBidi" w:hAnsiTheme="majorBidi" w:cs="Times New Roman" w:hint="cs"/>
          <w:sz w:val="24"/>
          <w:szCs w:val="24"/>
          <w:rtl/>
        </w:rPr>
        <w:t>:</w:t>
      </w:r>
      <w:r w:rsidR="00196CD3">
        <w:rPr>
          <w:rFonts w:asciiTheme="majorBidi" w:hAnsiTheme="majorBidi" w:cs="Times New Roman" w:hint="cs"/>
          <w:sz w:val="24"/>
          <w:szCs w:val="24"/>
          <w:rtl/>
        </w:rPr>
        <w:t xml:space="preserve"> </w:t>
      </w:r>
      <w:r w:rsidR="004E0B5C" w:rsidRPr="004E0B5C">
        <w:rPr>
          <w:rFonts w:ascii="David" w:hAnsi="David" w:cs="David"/>
          <w:sz w:val="24"/>
          <w:szCs w:val="24"/>
          <w:rtl/>
        </w:rPr>
        <w:t>"</w:t>
      </w:r>
      <w:proofErr w:type="spellStart"/>
      <w:r w:rsidR="00F8487D" w:rsidRPr="00F8487D">
        <w:rPr>
          <w:rFonts w:ascii="David" w:hAnsi="David" w:cs="David"/>
          <w:sz w:val="24"/>
          <w:szCs w:val="24"/>
          <w:rtl/>
        </w:rPr>
        <w:t>א"ר</w:t>
      </w:r>
      <w:proofErr w:type="spellEnd"/>
      <w:r w:rsidR="00F8487D" w:rsidRPr="00F8487D">
        <w:rPr>
          <w:rFonts w:ascii="David" w:hAnsi="David" w:cs="David"/>
          <w:sz w:val="24"/>
          <w:szCs w:val="24"/>
          <w:rtl/>
        </w:rPr>
        <w:t xml:space="preserve"> אחא</w:t>
      </w:r>
      <w:r w:rsidR="00BE1719">
        <w:rPr>
          <w:rFonts w:ascii="David" w:hAnsi="David" w:cs="David" w:hint="cs"/>
          <w:sz w:val="24"/>
          <w:szCs w:val="24"/>
          <w:rtl/>
        </w:rPr>
        <w:t>:</w:t>
      </w:r>
      <w:r w:rsidR="00F8487D" w:rsidRPr="00F8487D">
        <w:rPr>
          <w:rFonts w:ascii="David" w:hAnsi="David" w:cs="David"/>
          <w:sz w:val="24"/>
          <w:szCs w:val="24"/>
          <w:rtl/>
        </w:rPr>
        <w:t xml:space="preserve"> יפה רחיצת רגלי עבדי בתי אבות מתורתן של בנים שאפילו רחיצת רגלים צריך לכתוב, והשרץ מגופי תורה ואין דמו מטמא כבשרו אלא מריבוי המקרא</w:t>
      </w:r>
      <w:r w:rsidR="00BE1719">
        <w:rPr>
          <w:rFonts w:ascii="David" w:hAnsi="David" w:cs="David" w:hint="cs"/>
          <w:sz w:val="24"/>
          <w:szCs w:val="24"/>
          <w:rtl/>
        </w:rPr>
        <w:t>:</w:t>
      </w:r>
      <w:r w:rsidR="00F8487D" w:rsidRPr="00F8487D">
        <w:rPr>
          <w:rFonts w:ascii="David" w:hAnsi="David" w:cs="David"/>
          <w:sz w:val="24"/>
          <w:szCs w:val="24"/>
          <w:rtl/>
        </w:rPr>
        <w:t xml:space="preserve"> רשב"י אומר</w:t>
      </w:r>
      <w:r w:rsidR="00BE1719">
        <w:rPr>
          <w:rFonts w:ascii="David" w:hAnsi="David" w:cs="David" w:hint="cs"/>
          <w:sz w:val="24"/>
          <w:szCs w:val="24"/>
          <w:rtl/>
        </w:rPr>
        <w:t>:</w:t>
      </w:r>
      <w:r w:rsidR="00F8487D" w:rsidRPr="00F8487D">
        <w:rPr>
          <w:rFonts w:ascii="David" w:hAnsi="David" w:cs="David"/>
          <w:sz w:val="24"/>
          <w:szCs w:val="24"/>
          <w:rtl/>
        </w:rPr>
        <w:t xml:space="preserve"> </w:t>
      </w:r>
      <w:r w:rsidR="00BE1719">
        <w:rPr>
          <w:rFonts w:ascii="David" w:hAnsi="David" w:cs="David" w:hint="cs"/>
          <w:sz w:val="24"/>
          <w:szCs w:val="24"/>
          <w:rtl/>
        </w:rPr>
        <w:t>'</w:t>
      </w:r>
      <w:r w:rsidR="00F8487D" w:rsidRPr="00F8487D">
        <w:rPr>
          <w:rFonts w:ascii="David" w:hAnsi="David" w:cs="David"/>
          <w:sz w:val="24"/>
          <w:szCs w:val="24"/>
          <w:rtl/>
        </w:rPr>
        <w:t>טמא הטמא</w:t>
      </w:r>
      <w:r w:rsidR="00BE1719">
        <w:rPr>
          <w:rFonts w:ascii="David" w:hAnsi="David" w:cs="David" w:hint="cs"/>
          <w:sz w:val="24"/>
          <w:szCs w:val="24"/>
          <w:rtl/>
        </w:rPr>
        <w:t>',</w:t>
      </w:r>
      <w:r w:rsidR="00F8487D" w:rsidRPr="00F8487D">
        <w:rPr>
          <w:rFonts w:ascii="David" w:hAnsi="David" w:cs="David"/>
          <w:sz w:val="24"/>
          <w:szCs w:val="24"/>
          <w:rtl/>
        </w:rPr>
        <w:t xml:space="preserve"> ר"א </w:t>
      </w:r>
      <w:proofErr w:type="spellStart"/>
      <w:r w:rsidR="00F8487D" w:rsidRPr="00F8487D">
        <w:rPr>
          <w:rFonts w:ascii="David" w:hAnsi="David" w:cs="David"/>
          <w:sz w:val="24"/>
          <w:szCs w:val="24"/>
          <w:rtl/>
        </w:rPr>
        <w:t>בר"י</w:t>
      </w:r>
      <w:proofErr w:type="spellEnd"/>
      <w:r w:rsidR="00F8487D" w:rsidRPr="00F8487D">
        <w:rPr>
          <w:rFonts w:ascii="David" w:hAnsi="David" w:cs="David"/>
          <w:sz w:val="24"/>
          <w:szCs w:val="24"/>
          <w:rtl/>
        </w:rPr>
        <w:t xml:space="preserve"> אמר</w:t>
      </w:r>
      <w:r w:rsidR="00BE1719">
        <w:rPr>
          <w:rFonts w:ascii="David" w:hAnsi="David" w:cs="David" w:hint="cs"/>
          <w:sz w:val="24"/>
          <w:szCs w:val="24"/>
          <w:rtl/>
        </w:rPr>
        <w:t>:</w:t>
      </w:r>
      <w:r w:rsidR="00F8487D" w:rsidRPr="00F8487D">
        <w:rPr>
          <w:rFonts w:ascii="David" w:hAnsi="David" w:cs="David"/>
          <w:sz w:val="24"/>
          <w:szCs w:val="24"/>
          <w:rtl/>
        </w:rPr>
        <w:t xml:space="preserve"> </w:t>
      </w:r>
      <w:r w:rsidR="00BE1719">
        <w:rPr>
          <w:rFonts w:ascii="David" w:hAnsi="David" w:cs="David" w:hint="cs"/>
          <w:sz w:val="24"/>
          <w:szCs w:val="24"/>
          <w:rtl/>
        </w:rPr>
        <w:t>'</w:t>
      </w:r>
      <w:r w:rsidR="00F8487D" w:rsidRPr="00F8487D">
        <w:rPr>
          <w:rFonts w:ascii="David" w:hAnsi="David" w:cs="David"/>
          <w:sz w:val="24"/>
          <w:szCs w:val="24"/>
          <w:rtl/>
        </w:rPr>
        <w:t>זה וזה</w:t>
      </w:r>
      <w:r w:rsidR="00BE1719">
        <w:rPr>
          <w:rFonts w:ascii="David" w:hAnsi="David" w:cs="David" w:hint="cs"/>
          <w:sz w:val="24"/>
          <w:szCs w:val="24"/>
          <w:rtl/>
        </w:rPr>
        <w:t>'</w:t>
      </w:r>
      <w:r w:rsidR="00F8487D" w:rsidRPr="00F8487D">
        <w:rPr>
          <w:rFonts w:ascii="David" w:hAnsi="David" w:cs="David"/>
          <w:sz w:val="24"/>
          <w:szCs w:val="24"/>
          <w:rtl/>
        </w:rPr>
        <w:t xml:space="preserve"> </w:t>
      </w:r>
      <w:r w:rsidR="004E0B5C">
        <w:rPr>
          <w:rStyle w:val="a7"/>
          <w:rFonts w:ascii="David" w:hAnsi="David" w:cs="David"/>
          <w:sz w:val="24"/>
          <w:szCs w:val="24"/>
          <w:rtl/>
        </w:rPr>
        <w:footnoteReference w:id="11"/>
      </w:r>
      <w:r w:rsidR="004E0B5C" w:rsidRPr="004E0B5C">
        <w:rPr>
          <w:rFonts w:ascii="David" w:hAnsi="David" w:cs="David"/>
          <w:sz w:val="24"/>
          <w:szCs w:val="24"/>
          <w:rtl/>
        </w:rPr>
        <w:t>".</w:t>
      </w:r>
    </w:p>
    <w:p w14:paraId="7E2484F9" w14:textId="77777777" w:rsidR="00ED6ADF" w:rsidRDefault="00ED6ADF" w:rsidP="00296750">
      <w:pPr>
        <w:spacing w:after="0" w:line="360" w:lineRule="auto"/>
        <w:rPr>
          <w:rFonts w:ascii="David" w:hAnsi="David" w:cs="David"/>
          <w:sz w:val="24"/>
          <w:szCs w:val="24"/>
          <w:rtl/>
        </w:rPr>
      </w:pPr>
    </w:p>
    <w:p w14:paraId="5A0E34B3" w14:textId="77777777" w:rsidR="000F7CB4" w:rsidRPr="00AE49B2" w:rsidRDefault="007201FC" w:rsidP="00AE49B2">
      <w:pPr>
        <w:pStyle w:val="a4"/>
        <w:numPr>
          <w:ilvl w:val="0"/>
          <w:numId w:val="1"/>
        </w:numPr>
        <w:spacing w:after="0" w:line="360" w:lineRule="auto"/>
        <w:rPr>
          <w:rFonts w:ascii="David" w:hAnsi="David" w:cs="David"/>
          <w:b/>
          <w:bCs/>
          <w:sz w:val="24"/>
          <w:szCs w:val="24"/>
          <w:rtl/>
        </w:rPr>
      </w:pPr>
      <w:r w:rsidRPr="00AE49B2">
        <w:rPr>
          <w:rFonts w:ascii="David" w:hAnsi="David" w:cs="David" w:hint="cs"/>
          <w:b/>
          <w:bCs/>
          <w:sz w:val="24"/>
          <w:szCs w:val="24"/>
          <w:rtl/>
        </w:rPr>
        <w:t>רשב"י ורבי אלעזר ברבי יוסי</w:t>
      </w:r>
    </w:p>
    <w:p w14:paraId="6E0894C3" w14:textId="77777777" w:rsidR="009D18B3" w:rsidRPr="009D18B3" w:rsidRDefault="009D18B3" w:rsidP="0029675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אין בחילופי </w:t>
      </w:r>
      <w:r w:rsidR="00B84817">
        <w:rPr>
          <w:rFonts w:asciiTheme="majorBidi" w:hAnsiTheme="majorBidi" w:cstheme="majorBidi" w:hint="cs"/>
          <w:sz w:val="24"/>
          <w:szCs w:val="24"/>
          <w:rtl/>
        </w:rPr>
        <w:t>המקורות לדין</w:t>
      </w:r>
      <w:r>
        <w:rPr>
          <w:rFonts w:asciiTheme="majorBidi" w:hAnsiTheme="majorBidi" w:cstheme="majorBidi" w:hint="cs"/>
          <w:sz w:val="24"/>
          <w:szCs w:val="24"/>
          <w:rtl/>
        </w:rPr>
        <w:t xml:space="preserve"> כדי להסביר את המתח בין רשב"י לבין רבי אלעזר. עוד קודם צאתם לדרך חשש רבי יוסי, אביו של רבי אלעזר, </w:t>
      </w:r>
      <w:r w:rsidR="00AE49B2">
        <w:rPr>
          <w:rFonts w:asciiTheme="majorBidi" w:hAnsiTheme="majorBidi" w:cstheme="majorBidi" w:hint="cs"/>
          <w:sz w:val="24"/>
          <w:szCs w:val="24"/>
          <w:rtl/>
        </w:rPr>
        <w:t>לשלוח את בנו עם רשב"י.</w:t>
      </w:r>
    </w:p>
    <w:p w14:paraId="5A3FDF98" w14:textId="3C195A4F" w:rsidR="00B84817" w:rsidRDefault="009D18B3" w:rsidP="00AE49B2">
      <w:pPr>
        <w:spacing w:after="0" w:line="360" w:lineRule="auto"/>
        <w:rPr>
          <w:rFonts w:asciiTheme="majorBidi" w:hAnsiTheme="majorBidi" w:cstheme="majorBidi"/>
          <w:sz w:val="24"/>
          <w:szCs w:val="24"/>
          <w:rtl/>
        </w:rPr>
      </w:pPr>
      <w:r>
        <w:rPr>
          <w:rFonts w:ascii="David" w:hAnsi="David" w:cs="David" w:hint="cs"/>
          <w:sz w:val="24"/>
          <w:szCs w:val="24"/>
          <w:rtl/>
        </w:rPr>
        <w:t>"</w:t>
      </w:r>
      <w:proofErr w:type="spellStart"/>
      <w:r w:rsidRPr="00830D4C">
        <w:rPr>
          <w:rFonts w:ascii="David" w:hAnsi="David" w:cs="David"/>
          <w:sz w:val="24"/>
          <w:szCs w:val="24"/>
          <w:rtl/>
        </w:rPr>
        <w:t>יכולין</w:t>
      </w:r>
      <w:proofErr w:type="spellEnd"/>
      <w:r w:rsidRPr="00830D4C">
        <w:rPr>
          <w:rFonts w:ascii="David" w:hAnsi="David" w:cs="David"/>
          <w:sz w:val="24"/>
          <w:szCs w:val="24"/>
          <w:rtl/>
        </w:rPr>
        <w:t xml:space="preserve"> אתם לומר תן בנך להריגה כמו שאתם אומרים לעצמי לשלוח בני עם </w:t>
      </w:r>
      <w:proofErr w:type="spellStart"/>
      <w:r w:rsidRPr="00830D4C">
        <w:rPr>
          <w:rFonts w:ascii="David" w:hAnsi="David" w:cs="David"/>
          <w:sz w:val="24"/>
          <w:szCs w:val="24"/>
          <w:rtl/>
        </w:rPr>
        <w:t>ר"ש</w:t>
      </w:r>
      <w:proofErr w:type="spellEnd"/>
      <w:r w:rsidRPr="00830D4C">
        <w:rPr>
          <w:rFonts w:ascii="David" w:hAnsi="David" w:cs="David"/>
          <w:sz w:val="24"/>
          <w:szCs w:val="24"/>
          <w:rtl/>
        </w:rPr>
        <w:t xml:space="preserve"> בן יוחי שהוא כעסן וירא אני שמא יענישנו</w:t>
      </w:r>
      <w:r w:rsidR="00BE1719">
        <w:rPr>
          <w:rFonts w:ascii="David" w:hAnsi="David" w:cs="David" w:hint="cs"/>
          <w:sz w:val="24"/>
          <w:szCs w:val="24"/>
          <w:rtl/>
        </w:rPr>
        <w:t>.</w:t>
      </w:r>
      <w:r w:rsidRPr="00830D4C">
        <w:rPr>
          <w:rFonts w:ascii="David" w:hAnsi="David" w:cs="David"/>
          <w:sz w:val="24"/>
          <w:szCs w:val="24"/>
          <w:rtl/>
        </w:rPr>
        <w:t xml:space="preserve"> </w:t>
      </w:r>
      <w:proofErr w:type="spellStart"/>
      <w:r w:rsidRPr="00830D4C">
        <w:rPr>
          <w:rFonts w:ascii="David" w:hAnsi="David" w:cs="David"/>
          <w:sz w:val="24"/>
          <w:szCs w:val="24"/>
          <w:rtl/>
        </w:rPr>
        <w:t>ור"ש</w:t>
      </w:r>
      <w:proofErr w:type="spellEnd"/>
      <w:r w:rsidRPr="00830D4C">
        <w:rPr>
          <w:rFonts w:ascii="David" w:hAnsi="David" w:cs="David"/>
          <w:sz w:val="24"/>
          <w:szCs w:val="24"/>
          <w:rtl/>
        </w:rPr>
        <w:t xml:space="preserve"> היה סובר שלא היה אומר כך בעבורו אלא בעבור אימת המלכות פן יסתכן בדבר ולכך אמר</w:t>
      </w:r>
      <w:r w:rsidR="00196CD3">
        <w:rPr>
          <w:rFonts w:ascii="David" w:hAnsi="David" w:cs="David" w:hint="cs"/>
          <w:sz w:val="24"/>
          <w:szCs w:val="24"/>
          <w:rtl/>
        </w:rPr>
        <w:t xml:space="preserve"> </w:t>
      </w:r>
      <w:r w:rsidRPr="009D18B3">
        <w:rPr>
          <w:rFonts w:ascii="David" w:hAnsi="David" w:cs="David"/>
          <w:sz w:val="24"/>
          <w:szCs w:val="24"/>
          <w:rtl/>
        </w:rPr>
        <w:t xml:space="preserve">אילו היה יוחי אבא קיים </w:t>
      </w:r>
      <w:proofErr w:type="spellStart"/>
      <w:r w:rsidRPr="009D18B3">
        <w:rPr>
          <w:rFonts w:ascii="David" w:hAnsi="David" w:cs="David"/>
          <w:sz w:val="24"/>
          <w:szCs w:val="24"/>
          <w:rtl/>
        </w:rPr>
        <w:t>כו</w:t>
      </w:r>
      <w:proofErr w:type="spellEnd"/>
      <w:r w:rsidRPr="009D18B3">
        <w:rPr>
          <w:rFonts w:ascii="David" w:hAnsi="David" w:cs="David"/>
          <w:sz w:val="24"/>
          <w:szCs w:val="24"/>
          <w:rtl/>
        </w:rPr>
        <w:t xml:space="preserve">' והשיב ר' יוסי אנא אזלי </w:t>
      </w:r>
      <w:proofErr w:type="spellStart"/>
      <w:r w:rsidRPr="009D18B3">
        <w:rPr>
          <w:rFonts w:ascii="David" w:hAnsi="David" w:cs="David"/>
          <w:sz w:val="24"/>
          <w:szCs w:val="24"/>
          <w:rtl/>
        </w:rPr>
        <w:t>דלמא</w:t>
      </w:r>
      <w:proofErr w:type="spellEnd"/>
      <w:r w:rsidRPr="009D18B3">
        <w:rPr>
          <w:rFonts w:ascii="David" w:hAnsi="David" w:cs="David"/>
          <w:sz w:val="24"/>
          <w:szCs w:val="24"/>
          <w:rtl/>
        </w:rPr>
        <w:t xml:space="preserve"> </w:t>
      </w:r>
      <w:proofErr w:type="spellStart"/>
      <w:r w:rsidRPr="009D18B3">
        <w:rPr>
          <w:rFonts w:ascii="David" w:hAnsi="David" w:cs="David"/>
          <w:sz w:val="24"/>
          <w:szCs w:val="24"/>
          <w:rtl/>
        </w:rPr>
        <w:t>עניש</w:t>
      </w:r>
      <w:proofErr w:type="spellEnd"/>
      <w:r w:rsidRPr="009D18B3">
        <w:rPr>
          <w:rFonts w:ascii="David" w:hAnsi="David" w:cs="David"/>
          <w:sz w:val="24"/>
          <w:szCs w:val="24"/>
          <w:rtl/>
        </w:rPr>
        <w:t xml:space="preserve"> ליה ר' שמעון לברי </w:t>
      </w:r>
      <w:proofErr w:type="spellStart"/>
      <w:r w:rsidRPr="009D18B3">
        <w:rPr>
          <w:rFonts w:ascii="David" w:hAnsi="David" w:cs="David"/>
          <w:sz w:val="24"/>
          <w:szCs w:val="24"/>
          <w:rtl/>
        </w:rPr>
        <w:t>מסתפינא</w:t>
      </w:r>
      <w:proofErr w:type="spellEnd"/>
      <w:r w:rsidRPr="009D18B3">
        <w:rPr>
          <w:rFonts w:ascii="David" w:hAnsi="David" w:cs="David"/>
          <w:sz w:val="24"/>
          <w:szCs w:val="24"/>
          <w:rtl/>
        </w:rPr>
        <w:t xml:space="preserve"> שהוא נער וממהר להשיב ור' שמעון נוח לכעוס ומקפיד בדבר מועט הוא</w:t>
      </w:r>
      <w:r w:rsidR="004726C7">
        <w:rPr>
          <w:rStyle w:val="a7"/>
          <w:rFonts w:ascii="David" w:hAnsi="David" w:cs="David"/>
          <w:sz w:val="24"/>
          <w:szCs w:val="24"/>
          <w:rtl/>
        </w:rPr>
        <w:footnoteReference w:id="12"/>
      </w:r>
      <w:r w:rsidR="004726C7">
        <w:rPr>
          <w:rFonts w:ascii="David" w:hAnsi="David" w:cs="David" w:hint="cs"/>
          <w:sz w:val="24"/>
          <w:szCs w:val="24"/>
          <w:rtl/>
        </w:rPr>
        <w:t>".</w:t>
      </w:r>
      <w:r w:rsidR="00196CD3">
        <w:rPr>
          <w:rFonts w:ascii="David" w:hAnsi="David" w:cs="David" w:hint="cs"/>
          <w:sz w:val="24"/>
          <w:szCs w:val="24"/>
          <w:rtl/>
        </w:rPr>
        <w:t xml:space="preserve"> </w:t>
      </w:r>
      <w:r w:rsidR="004726C7">
        <w:rPr>
          <w:rFonts w:asciiTheme="majorBidi" w:hAnsiTheme="majorBidi" w:cstheme="majorBidi" w:hint="cs"/>
          <w:sz w:val="24"/>
          <w:szCs w:val="24"/>
          <w:rtl/>
        </w:rPr>
        <w:t xml:space="preserve">אכן נוצר מתח </w:t>
      </w:r>
      <w:r w:rsidR="00AE49B2">
        <w:rPr>
          <w:rFonts w:asciiTheme="majorBidi" w:hAnsiTheme="majorBidi" w:cstheme="majorBidi" w:hint="cs"/>
          <w:sz w:val="24"/>
          <w:szCs w:val="24"/>
          <w:rtl/>
        </w:rPr>
        <w:t xml:space="preserve">בין שני השליחים </w:t>
      </w:r>
      <w:r w:rsidR="004726C7">
        <w:rPr>
          <w:rFonts w:asciiTheme="majorBidi" w:hAnsiTheme="majorBidi" w:cstheme="majorBidi" w:hint="cs"/>
          <w:sz w:val="24"/>
          <w:szCs w:val="24"/>
          <w:rtl/>
        </w:rPr>
        <w:t>בהמשך. רש"י מפרש שהיה כאן מתח של הוראת הלכה בפני רבו</w:t>
      </w:r>
      <w:r w:rsidR="001065A4">
        <w:rPr>
          <w:rStyle w:val="a7"/>
          <w:rFonts w:asciiTheme="majorBidi" w:hAnsiTheme="majorBidi" w:cstheme="majorBidi"/>
          <w:sz w:val="24"/>
          <w:szCs w:val="24"/>
          <w:rtl/>
        </w:rPr>
        <w:footnoteReference w:id="13"/>
      </w:r>
      <w:r w:rsidR="004726C7">
        <w:rPr>
          <w:rFonts w:asciiTheme="majorBidi" w:hAnsiTheme="majorBidi" w:cstheme="majorBidi" w:hint="cs"/>
          <w:sz w:val="24"/>
          <w:szCs w:val="24"/>
          <w:rtl/>
        </w:rPr>
        <w:t>.</w:t>
      </w:r>
      <w:r w:rsidR="001065A4">
        <w:rPr>
          <w:rFonts w:asciiTheme="majorBidi" w:hAnsiTheme="majorBidi" w:cstheme="majorBidi" w:hint="cs"/>
          <w:sz w:val="24"/>
          <w:szCs w:val="24"/>
          <w:rtl/>
        </w:rPr>
        <w:t xml:space="preserve"> </w:t>
      </w:r>
      <w:r w:rsidR="004726C7">
        <w:rPr>
          <w:rFonts w:ascii="David" w:hAnsi="David" w:cs="David" w:hint="cs"/>
          <w:sz w:val="24"/>
          <w:szCs w:val="24"/>
          <w:rtl/>
        </w:rPr>
        <w:t>"</w:t>
      </w:r>
      <w:r w:rsidR="004726C7" w:rsidRPr="004726C7">
        <w:rPr>
          <w:rFonts w:ascii="David" w:hAnsi="David" w:cs="David"/>
          <w:sz w:val="24"/>
          <w:szCs w:val="24"/>
          <w:rtl/>
        </w:rPr>
        <w:t xml:space="preserve">ר' אלעזר בר רבי יוסי שלא אמר קול רם כמנהגו אלא עיקם פיו מכמות שהיה </w:t>
      </w:r>
      <w:r w:rsidR="004726C7" w:rsidRPr="004726C7">
        <w:rPr>
          <w:rFonts w:ascii="David" w:hAnsi="David" w:cs="David"/>
          <w:sz w:val="24"/>
          <w:szCs w:val="24"/>
          <w:rtl/>
        </w:rPr>
        <w:lastRenderedPageBreak/>
        <w:t>רגיל לדבר ואמר בלחישה שלא ירגיש רבי שמעון בן יוחאי שיהא כמורה הלכה לפניו</w:t>
      </w:r>
      <w:r w:rsidR="00BE1719">
        <w:rPr>
          <w:rFonts w:ascii="David" w:hAnsi="David" w:cs="David" w:hint="cs"/>
          <w:sz w:val="24"/>
          <w:szCs w:val="24"/>
          <w:rtl/>
        </w:rPr>
        <w:t>.</w:t>
      </w:r>
      <w:r w:rsidR="004726C7" w:rsidRPr="004726C7">
        <w:rPr>
          <w:rFonts w:ascii="David" w:hAnsi="David" w:cs="David"/>
          <w:sz w:val="24"/>
          <w:szCs w:val="24"/>
          <w:rtl/>
        </w:rPr>
        <w:t xml:space="preserve"> ואף על פי כן הרגיש בו רבי שמעון בן יוחאי ואמר לו מעקימת שפתיך אתה ניכר</w:t>
      </w:r>
      <w:r w:rsidR="00BE1719">
        <w:rPr>
          <w:rFonts w:ascii="David" w:hAnsi="David" w:cs="David" w:hint="cs"/>
          <w:sz w:val="24"/>
          <w:szCs w:val="24"/>
          <w:rtl/>
        </w:rPr>
        <w:t xml:space="preserve"> -</w:t>
      </w:r>
      <w:r w:rsidR="004726C7" w:rsidRPr="004726C7">
        <w:rPr>
          <w:rFonts w:ascii="David" w:hAnsi="David" w:cs="David"/>
          <w:sz w:val="24"/>
          <w:szCs w:val="24"/>
          <w:rtl/>
        </w:rPr>
        <w:t xml:space="preserve"> ראיתי שהשבת תשובה וניכר שחכם אתה שידעת להשיב אבל הואיל והורית לפני אל יחזור </w:t>
      </w:r>
      <w:proofErr w:type="spellStart"/>
      <w:r w:rsidR="004726C7" w:rsidRPr="004726C7">
        <w:rPr>
          <w:rFonts w:ascii="David" w:hAnsi="David" w:cs="David"/>
          <w:sz w:val="24"/>
          <w:szCs w:val="24"/>
          <w:rtl/>
        </w:rPr>
        <w:t>כו</w:t>
      </w:r>
      <w:proofErr w:type="spellEnd"/>
      <w:r w:rsidR="004726C7" w:rsidRPr="004726C7">
        <w:rPr>
          <w:rFonts w:ascii="David" w:hAnsi="David" w:cs="David"/>
          <w:sz w:val="24"/>
          <w:szCs w:val="24"/>
          <w:rtl/>
        </w:rPr>
        <w:t xml:space="preserve">' </w:t>
      </w:r>
      <w:proofErr w:type="spellStart"/>
      <w:r w:rsidR="004726C7" w:rsidRPr="004726C7">
        <w:rPr>
          <w:rFonts w:ascii="David" w:hAnsi="David" w:cs="David"/>
          <w:sz w:val="24"/>
          <w:szCs w:val="24"/>
          <w:rtl/>
        </w:rPr>
        <w:t>דענשו</w:t>
      </w:r>
      <w:proofErr w:type="spellEnd"/>
      <w:r w:rsidR="004726C7" w:rsidRPr="004726C7">
        <w:rPr>
          <w:rFonts w:ascii="David" w:hAnsi="David" w:cs="David"/>
          <w:sz w:val="24"/>
          <w:szCs w:val="24"/>
          <w:rtl/>
        </w:rPr>
        <w:t xml:space="preserve"> ואידך מפרש </w:t>
      </w:r>
      <w:proofErr w:type="spellStart"/>
      <w:r w:rsidR="004726C7" w:rsidRPr="004726C7">
        <w:rPr>
          <w:rFonts w:ascii="David" w:hAnsi="David" w:cs="David"/>
          <w:sz w:val="24"/>
          <w:szCs w:val="24"/>
          <w:rtl/>
        </w:rPr>
        <w:t>באגדתא</w:t>
      </w:r>
      <w:proofErr w:type="spellEnd"/>
      <w:r w:rsidR="004726C7" w:rsidRPr="004726C7">
        <w:rPr>
          <w:rFonts w:ascii="David" w:hAnsi="David" w:cs="David"/>
          <w:sz w:val="24"/>
          <w:szCs w:val="24"/>
          <w:rtl/>
        </w:rPr>
        <w:t xml:space="preserve"> היכי </w:t>
      </w:r>
      <w:proofErr w:type="spellStart"/>
      <w:r w:rsidR="004726C7" w:rsidRPr="004726C7">
        <w:rPr>
          <w:rFonts w:ascii="David" w:hAnsi="David" w:cs="David"/>
          <w:sz w:val="24"/>
          <w:szCs w:val="24"/>
          <w:rtl/>
        </w:rPr>
        <w:t>הוה</w:t>
      </w:r>
      <w:proofErr w:type="spellEnd"/>
      <w:r w:rsidR="004726C7" w:rsidRPr="004726C7">
        <w:rPr>
          <w:rFonts w:ascii="David" w:hAnsi="David" w:cs="David"/>
          <w:sz w:val="24"/>
          <w:szCs w:val="24"/>
          <w:rtl/>
        </w:rPr>
        <w:t xml:space="preserve"> </w:t>
      </w:r>
      <w:proofErr w:type="spellStart"/>
      <w:r w:rsidR="004726C7" w:rsidRPr="004726C7">
        <w:rPr>
          <w:rFonts w:ascii="David" w:hAnsi="David" w:cs="David"/>
          <w:sz w:val="24"/>
          <w:szCs w:val="24"/>
          <w:rtl/>
        </w:rPr>
        <w:t>עובדא</w:t>
      </w:r>
      <w:proofErr w:type="spellEnd"/>
      <w:r w:rsidR="004726C7" w:rsidRPr="004726C7">
        <w:rPr>
          <w:rFonts w:ascii="David" w:hAnsi="David" w:cs="David"/>
          <w:sz w:val="24"/>
          <w:szCs w:val="24"/>
          <w:rtl/>
        </w:rPr>
        <w:t xml:space="preserve"> </w:t>
      </w:r>
      <w:proofErr w:type="spellStart"/>
      <w:r w:rsidR="004726C7" w:rsidRPr="004726C7">
        <w:rPr>
          <w:rFonts w:ascii="David" w:hAnsi="David" w:cs="David"/>
          <w:sz w:val="24"/>
          <w:szCs w:val="24"/>
          <w:rtl/>
        </w:rPr>
        <w:t>דנטה</w:t>
      </w:r>
      <w:proofErr w:type="spellEnd"/>
      <w:r w:rsidR="004726C7" w:rsidRPr="004726C7">
        <w:rPr>
          <w:rFonts w:ascii="David" w:hAnsi="David" w:cs="David"/>
          <w:sz w:val="24"/>
          <w:szCs w:val="24"/>
          <w:rtl/>
        </w:rPr>
        <w:t xml:space="preserve"> נפשו למות עד שנזכר רבי שמעון בן יוחאי שאמר לאביו שיהא מחזירו לשלום ובקש עליו רחמים והיאך נתרפא מפרש התם</w:t>
      </w:r>
      <w:r w:rsidR="004726C7">
        <w:rPr>
          <w:rStyle w:val="a7"/>
          <w:rFonts w:ascii="David" w:hAnsi="David" w:cs="David"/>
          <w:sz w:val="24"/>
          <w:szCs w:val="24"/>
          <w:rtl/>
        </w:rPr>
        <w:footnoteReference w:id="14"/>
      </w:r>
      <w:r w:rsidR="004726C7">
        <w:rPr>
          <w:rFonts w:ascii="David" w:hAnsi="David" w:cs="David" w:hint="cs"/>
          <w:sz w:val="24"/>
          <w:szCs w:val="24"/>
          <w:rtl/>
        </w:rPr>
        <w:t>"</w:t>
      </w:r>
      <w:r w:rsidR="004726C7" w:rsidRPr="004726C7">
        <w:rPr>
          <w:rFonts w:ascii="David" w:hAnsi="David" w:cs="David"/>
          <w:sz w:val="24"/>
          <w:szCs w:val="24"/>
          <w:rtl/>
        </w:rPr>
        <w:t>.</w:t>
      </w:r>
      <w:r w:rsidR="004726C7">
        <w:rPr>
          <w:rFonts w:ascii="David" w:hAnsi="David" w:cs="David" w:hint="cs"/>
          <w:sz w:val="24"/>
          <w:szCs w:val="24"/>
          <w:rtl/>
        </w:rPr>
        <w:t xml:space="preserve"> </w:t>
      </w:r>
    </w:p>
    <w:p w14:paraId="5F71B3A4" w14:textId="20A14E7E" w:rsidR="007201FC" w:rsidRDefault="004726C7" w:rsidP="00AE49B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לפירוש זה קשה להבין </w:t>
      </w:r>
      <w:r w:rsidR="000152C2">
        <w:rPr>
          <w:rFonts w:asciiTheme="majorBidi" w:hAnsiTheme="majorBidi" w:cstheme="majorBidi" w:hint="cs"/>
          <w:sz w:val="24"/>
          <w:szCs w:val="24"/>
          <w:rtl/>
        </w:rPr>
        <w:t xml:space="preserve">מדוע חזר רבי </w:t>
      </w:r>
      <w:proofErr w:type="spellStart"/>
      <w:r w:rsidR="000152C2">
        <w:rPr>
          <w:rFonts w:asciiTheme="majorBidi" w:hAnsiTheme="majorBidi" w:cstheme="majorBidi" w:hint="cs"/>
          <w:sz w:val="24"/>
          <w:szCs w:val="24"/>
          <w:rtl/>
        </w:rPr>
        <w:t>מתיא</w:t>
      </w:r>
      <w:proofErr w:type="spellEnd"/>
      <w:r w:rsidR="000152C2">
        <w:rPr>
          <w:rFonts w:asciiTheme="majorBidi" w:hAnsiTheme="majorBidi" w:cstheme="majorBidi" w:hint="cs"/>
          <w:sz w:val="24"/>
          <w:szCs w:val="24"/>
          <w:rtl/>
        </w:rPr>
        <w:t xml:space="preserve"> וייחס את דברי</w:t>
      </w:r>
      <w:r>
        <w:rPr>
          <w:rFonts w:asciiTheme="majorBidi" w:hAnsiTheme="majorBidi" w:cstheme="majorBidi" w:hint="cs"/>
          <w:sz w:val="24"/>
          <w:szCs w:val="24"/>
          <w:rtl/>
        </w:rPr>
        <w:t xml:space="preserve"> רשב"י לרבי אלעזר. </w:t>
      </w:r>
      <w:r w:rsidR="00AE49B2">
        <w:rPr>
          <w:rFonts w:asciiTheme="majorBidi" w:hAnsiTheme="majorBidi" w:cstheme="majorBidi" w:hint="cs"/>
          <w:sz w:val="24"/>
          <w:szCs w:val="24"/>
          <w:rtl/>
        </w:rPr>
        <w:t xml:space="preserve">אמנם, </w:t>
      </w:r>
      <w:r>
        <w:rPr>
          <w:rFonts w:asciiTheme="majorBidi" w:hAnsiTheme="majorBidi" w:cstheme="majorBidi" w:hint="cs"/>
          <w:sz w:val="24"/>
          <w:szCs w:val="24"/>
          <w:rtl/>
        </w:rPr>
        <w:t xml:space="preserve">גם בעלי התוספות הולכים בכיוון דומה: </w:t>
      </w:r>
      <w:r w:rsidR="00F22782" w:rsidRPr="00F22782">
        <w:rPr>
          <w:rFonts w:ascii="David" w:hAnsi="David" w:cs="David"/>
          <w:sz w:val="24"/>
          <w:szCs w:val="24"/>
          <w:rtl/>
        </w:rPr>
        <w:t>"</w:t>
      </w:r>
      <w:r w:rsidRPr="00ED6ADF">
        <w:rPr>
          <w:rFonts w:ascii="David" w:hAnsi="David" w:cs="David"/>
          <w:b/>
          <w:bCs/>
          <w:sz w:val="24"/>
          <w:szCs w:val="24"/>
          <w:rtl/>
        </w:rPr>
        <w:t>מיהר</w:t>
      </w:r>
      <w:r w:rsidRPr="00F22782">
        <w:rPr>
          <w:rFonts w:ascii="David" w:hAnsi="David" w:cs="David"/>
          <w:sz w:val="24"/>
          <w:szCs w:val="24"/>
          <w:rtl/>
        </w:rPr>
        <w:t xml:space="preserve"> להשיב</w:t>
      </w:r>
      <w:r w:rsidR="00F22782" w:rsidRPr="00F22782">
        <w:rPr>
          <w:rStyle w:val="a7"/>
          <w:rFonts w:ascii="David" w:hAnsi="David" w:cs="David"/>
          <w:sz w:val="24"/>
          <w:szCs w:val="24"/>
          <w:rtl/>
        </w:rPr>
        <w:footnoteReference w:id="15"/>
      </w:r>
      <w:r w:rsidR="00F22782" w:rsidRPr="00F22782">
        <w:rPr>
          <w:rFonts w:ascii="David" w:hAnsi="David" w:cs="David"/>
          <w:sz w:val="24"/>
          <w:szCs w:val="24"/>
          <w:rtl/>
        </w:rPr>
        <w:t>"</w:t>
      </w:r>
      <w:r w:rsidRPr="00F22782">
        <w:rPr>
          <w:rFonts w:ascii="David" w:hAnsi="David" w:cs="David"/>
          <w:sz w:val="24"/>
          <w:szCs w:val="24"/>
          <w:rtl/>
        </w:rPr>
        <w:t>.</w:t>
      </w:r>
      <w:r w:rsidR="00F22782">
        <w:rPr>
          <w:rFonts w:asciiTheme="majorBidi" w:hAnsiTheme="majorBidi" w:cs="Times New Roman" w:hint="cs"/>
          <w:sz w:val="24"/>
          <w:szCs w:val="24"/>
          <w:rtl/>
        </w:rPr>
        <w:t xml:space="preserve"> סוף המעשה מבואר יותר ברש"י המובא בעין יעקב: "</w:t>
      </w:r>
      <w:r w:rsidR="00F22782">
        <w:rPr>
          <w:rFonts w:ascii="David" w:hAnsi="David" w:cs="David" w:hint="cs"/>
          <w:sz w:val="24"/>
          <w:szCs w:val="24"/>
          <w:rtl/>
        </w:rPr>
        <w:t xml:space="preserve">ומפורש בהגדה </w:t>
      </w:r>
      <w:proofErr w:type="spellStart"/>
      <w:r w:rsidR="00F22782">
        <w:rPr>
          <w:rFonts w:ascii="David" w:hAnsi="David" w:cs="David" w:hint="cs"/>
          <w:sz w:val="24"/>
          <w:szCs w:val="24"/>
          <w:rtl/>
        </w:rPr>
        <w:t>דנפל</w:t>
      </w:r>
      <w:proofErr w:type="spellEnd"/>
      <w:r w:rsidR="00F22782">
        <w:rPr>
          <w:rFonts w:ascii="David" w:hAnsi="David" w:cs="David" w:hint="cs"/>
          <w:sz w:val="24"/>
          <w:szCs w:val="24"/>
          <w:rtl/>
        </w:rPr>
        <w:t xml:space="preserve"> בחולי אסכרה והיה מוטל בספינה</w:t>
      </w:r>
      <w:r w:rsidR="0009757A">
        <w:rPr>
          <w:rFonts w:ascii="David" w:hAnsi="David" w:cs="David" w:hint="cs"/>
          <w:sz w:val="24"/>
          <w:szCs w:val="24"/>
          <w:rtl/>
        </w:rPr>
        <w:t>.</w:t>
      </w:r>
      <w:r w:rsidR="00F22782">
        <w:rPr>
          <w:rFonts w:ascii="David" w:hAnsi="David" w:cs="David" w:hint="cs"/>
          <w:sz w:val="24"/>
          <w:szCs w:val="24"/>
          <w:rtl/>
        </w:rPr>
        <w:t xml:space="preserve"> וכשנזכר ר' שמעון שנדר לאביו שלא יענישנו, בקש עליו רחמים שיתרפא, וכשהיה שוכב </w:t>
      </w:r>
      <w:proofErr w:type="spellStart"/>
      <w:r w:rsidR="00F22782">
        <w:rPr>
          <w:rFonts w:ascii="David" w:hAnsi="David" w:cs="David" w:hint="cs"/>
          <w:sz w:val="24"/>
          <w:szCs w:val="24"/>
          <w:rtl/>
        </w:rPr>
        <w:t>בחליו</w:t>
      </w:r>
      <w:proofErr w:type="spellEnd"/>
      <w:r w:rsidR="00F22782">
        <w:rPr>
          <w:rFonts w:ascii="David" w:hAnsi="David" w:cs="David" w:hint="cs"/>
          <w:sz w:val="24"/>
          <w:szCs w:val="24"/>
          <w:rtl/>
        </w:rPr>
        <w:t xml:space="preserve"> בתוך הספינה עבר עליו אחד מן הספנים ודרך על </w:t>
      </w:r>
      <w:proofErr w:type="spellStart"/>
      <w:r w:rsidR="00F22782">
        <w:rPr>
          <w:rFonts w:ascii="David" w:hAnsi="David" w:cs="David" w:hint="cs"/>
          <w:sz w:val="24"/>
          <w:szCs w:val="24"/>
          <w:rtl/>
        </w:rPr>
        <w:t>צוארו</w:t>
      </w:r>
      <w:proofErr w:type="spellEnd"/>
      <w:r w:rsidR="00F22782">
        <w:rPr>
          <w:rFonts w:ascii="David" w:hAnsi="David" w:cs="David" w:hint="cs"/>
          <w:sz w:val="24"/>
          <w:szCs w:val="24"/>
          <w:rtl/>
        </w:rPr>
        <w:t xml:space="preserve"> בבלי דעת ויצאה האסכרה מתוך גרונו ונכנס לתוך גרונו של אותו הספן". </w:t>
      </w:r>
      <w:r w:rsidR="001065A4">
        <w:rPr>
          <w:rFonts w:asciiTheme="majorBidi" w:hAnsiTheme="majorBidi" w:cstheme="majorBidi" w:hint="cs"/>
          <w:sz w:val="24"/>
          <w:szCs w:val="24"/>
          <w:rtl/>
        </w:rPr>
        <w:t>אין ספק שחזר הבן אצל אביו, שהרי העיד בשובו מה ראה ברומי</w:t>
      </w:r>
      <w:r w:rsidR="001065A4">
        <w:rPr>
          <w:rStyle w:val="a7"/>
          <w:rFonts w:asciiTheme="majorBidi" w:hAnsiTheme="majorBidi" w:cstheme="majorBidi"/>
          <w:sz w:val="24"/>
          <w:szCs w:val="24"/>
          <w:rtl/>
        </w:rPr>
        <w:footnoteReference w:id="16"/>
      </w:r>
      <w:r w:rsidR="001065A4">
        <w:rPr>
          <w:rFonts w:asciiTheme="majorBidi" w:hAnsiTheme="majorBidi" w:cstheme="majorBidi" w:hint="cs"/>
          <w:sz w:val="24"/>
          <w:szCs w:val="24"/>
          <w:rtl/>
        </w:rPr>
        <w:t xml:space="preserve">. </w:t>
      </w:r>
    </w:p>
    <w:p w14:paraId="28058A39" w14:textId="27CD19C0" w:rsidR="00B84817" w:rsidRPr="0067719D" w:rsidRDefault="00A34DFF" w:rsidP="0067719D">
      <w:pPr>
        <w:pStyle w:val="ac"/>
        <w:spacing w:line="360" w:lineRule="auto"/>
        <w:rPr>
          <w:b/>
          <w:bCs/>
          <w:color w:val="977B1A"/>
          <w:rtl/>
        </w:rPr>
      </w:pPr>
      <w:r w:rsidRPr="0009757A">
        <w:rPr>
          <w:rFonts w:asciiTheme="majorBidi" w:hAnsiTheme="majorBidi" w:cstheme="majorBidi" w:hint="cs"/>
          <w:sz w:val="24"/>
          <w:szCs w:val="24"/>
          <w:rtl/>
        </w:rPr>
        <w:t>הרב ברקוביץ' מוצא כאן תוכן מהותי</w:t>
      </w:r>
      <w:r>
        <w:rPr>
          <w:rFonts w:asciiTheme="majorBidi" w:hAnsiTheme="majorBidi" w:cstheme="majorBidi" w:hint="cs"/>
          <w:rtl/>
        </w:rPr>
        <w:t xml:space="preserve">: </w:t>
      </w:r>
      <w:r w:rsidRPr="0067719D">
        <w:rPr>
          <w:rFonts w:ascii="David" w:hAnsi="David" w:cs="David"/>
          <w:sz w:val="24"/>
          <w:szCs w:val="24"/>
          <w:rtl/>
        </w:rPr>
        <w:t xml:space="preserve">"עוקץ הפרק הוא באמירה שגם "הנבלות </w:t>
      </w:r>
      <w:proofErr w:type="spellStart"/>
      <w:r w:rsidRPr="0067719D">
        <w:rPr>
          <w:rFonts w:ascii="David" w:hAnsi="David" w:cs="David"/>
          <w:sz w:val="24"/>
          <w:szCs w:val="24"/>
          <w:rtl/>
        </w:rPr>
        <w:t>מצטרפין</w:t>
      </w:r>
      <w:proofErr w:type="spellEnd"/>
      <w:r w:rsidRPr="0067719D">
        <w:rPr>
          <w:rFonts w:ascii="David" w:hAnsi="David" w:cs="David"/>
          <w:sz w:val="24"/>
          <w:szCs w:val="24"/>
          <w:rtl/>
        </w:rPr>
        <w:t xml:space="preserve"> זה עם זה" ו"כל השרצים (המתים) </w:t>
      </w:r>
      <w:proofErr w:type="spellStart"/>
      <w:r w:rsidRPr="0067719D">
        <w:rPr>
          <w:rFonts w:ascii="David" w:hAnsi="David" w:cs="David"/>
          <w:sz w:val="24"/>
          <w:szCs w:val="24"/>
          <w:rtl/>
        </w:rPr>
        <w:t>מצטרפין</w:t>
      </w:r>
      <w:proofErr w:type="spellEnd"/>
      <w:r w:rsidRPr="0067719D">
        <w:rPr>
          <w:rFonts w:ascii="David" w:hAnsi="David" w:cs="David"/>
          <w:sz w:val="24"/>
          <w:szCs w:val="24"/>
          <w:rtl/>
        </w:rPr>
        <w:t xml:space="preserve"> זה עם זה", כלומר, גם הטומאות יונקות מהחיות, גם בהן קיימת חיות של צמיחה והתהוות. ואף, וזה העיקר, גם בשר השרץ - חומר מת של צורת החיים הרחוקה ביותר משורש הדעת והתודעה שבבריאה – ודמו, הנושא את חיות הצמיחה וההתהוות שבשרץ, "</w:t>
      </w:r>
      <w:proofErr w:type="spellStart"/>
      <w:r w:rsidRPr="0067719D">
        <w:rPr>
          <w:rFonts w:ascii="David" w:hAnsi="David" w:cs="David"/>
          <w:sz w:val="24"/>
          <w:szCs w:val="24"/>
          <w:rtl/>
        </w:rPr>
        <w:t>מצטרפין</w:t>
      </w:r>
      <w:proofErr w:type="spellEnd"/>
      <w:r w:rsidRPr="0067719D">
        <w:rPr>
          <w:rFonts w:ascii="David" w:hAnsi="David" w:cs="David"/>
          <w:sz w:val="24"/>
          <w:szCs w:val="24"/>
          <w:rtl/>
        </w:rPr>
        <w:t xml:space="preserve"> זה עם זה</w:t>
      </w:r>
      <w:r w:rsidR="0067719D">
        <w:rPr>
          <w:rFonts w:ascii="David" w:hAnsi="David" w:cs="David" w:hint="cs"/>
          <w:sz w:val="24"/>
          <w:szCs w:val="24"/>
          <w:rtl/>
        </w:rPr>
        <w:t>.</w:t>
      </w:r>
      <w:r w:rsidR="00DA0361">
        <w:rPr>
          <w:rFonts w:ascii="David" w:hAnsi="David" w:cs="David" w:hint="cs"/>
          <w:sz w:val="24"/>
          <w:szCs w:val="24"/>
          <w:rtl/>
        </w:rPr>
        <w:t>.</w:t>
      </w:r>
      <w:r w:rsidR="00AE49B2" w:rsidRPr="0067719D">
        <w:rPr>
          <w:rFonts w:ascii="David" w:hAnsi="David" w:cs="David"/>
          <w:sz w:val="24"/>
          <w:szCs w:val="24"/>
          <w:rtl/>
        </w:rPr>
        <w:t>.</w:t>
      </w:r>
      <w:r w:rsidR="0067719D">
        <w:rPr>
          <w:rFonts w:ascii="David" w:hAnsi="David" w:cs="David"/>
          <w:sz w:val="24"/>
          <w:szCs w:val="24"/>
        </w:rPr>
        <w:t>"</w:t>
      </w:r>
      <w:r w:rsidRPr="0067719D">
        <w:rPr>
          <w:b/>
          <w:bCs/>
          <w:color w:val="977B1A"/>
        </w:rPr>
        <w:t> </w:t>
      </w:r>
      <w:r w:rsidRPr="00A34DFF">
        <w:rPr>
          <w:rFonts w:ascii="David" w:eastAsia="Times New Roman" w:hAnsi="David" w:cs="David"/>
          <w:color w:val="000000"/>
          <w:sz w:val="24"/>
          <w:szCs w:val="24"/>
          <w:rtl/>
        </w:rPr>
        <w:t xml:space="preserve">זהו הסוד שרשב"י הכיר: החיות עוטפת כול. גם בטומאה שוכנת נקודת חיות, גם בשרץ. בשל כך הסיפור על אודות רשב"י וגזירות הרומאים בא בעקבות הפסיקה שבשר השרץ ודמו </w:t>
      </w:r>
      <w:proofErr w:type="spellStart"/>
      <w:r w:rsidRPr="00A34DFF">
        <w:rPr>
          <w:rFonts w:ascii="David" w:eastAsia="Times New Roman" w:hAnsi="David" w:cs="David"/>
          <w:color w:val="000000"/>
          <w:sz w:val="24"/>
          <w:szCs w:val="24"/>
          <w:rtl/>
        </w:rPr>
        <w:t>מצטרפין</w:t>
      </w:r>
      <w:proofErr w:type="spellEnd"/>
      <w:r w:rsidRPr="00A34DFF">
        <w:rPr>
          <w:rFonts w:ascii="David" w:eastAsia="Times New Roman" w:hAnsi="David" w:cs="David"/>
          <w:color w:val="000000"/>
          <w:sz w:val="24"/>
          <w:szCs w:val="24"/>
          <w:rtl/>
        </w:rPr>
        <w:t>...</w:t>
      </w:r>
      <w:r w:rsidRPr="00A34DFF">
        <w:rPr>
          <w:rFonts w:ascii="David" w:eastAsia="Times New Roman" w:hAnsi="David" w:cs="David"/>
          <w:color w:val="000000"/>
          <w:sz w:val="24"/>
          <w:szCs w:val="24"/>
        </w:rPr>
        <w:br/>
        <w:t xml:space="preserve">- </w:t>
      </w:r>
      <w:r w:rsidRPr="00A34DFF">
        <w:rPr>
          <w:rFonts w:ascii="David" w:eastAsia="Times New Roman" w:hAnsi="David" w:cs="David"/>
          <w:color w:val="000000"/>
          <w:sz w:val="24"/>
          <w:szCs w:val="24"/>
          <w:rtl/>
        </w:rPr>
        <w:t>דמו ובשרו של שרץ "</w:t>
      </w:r>
      <w:proofErr w:type="spellStart"/>
      <w:r w:rsidRPr="00A34DFF">
        <w:rPr>
          <w:rFonts w:ascii="David" w:eastAsia="Times New Roman" w:hAnsi="David" w:cs="David"/>
          <w:color w:val="000000"/>
          <w:sz w:val="24"/>
          <w:szCs w:val="24"/>
          <w:rtl/>
        </w:rPr>
        <w:t>מצטרפין</w:t>
      </w:r>
      <w:proofErr w:type="spellEnd"/>
      <w:r w:rsidRPr="00A34DFF">
        <w:rPr>
          <w:rFonts w:ascii="David" w:eastAsia="Times New Roman" w:hAnsi="David" w:cs="David"/>
          <w:color w:val="000000"/>
          <w:sz w:val="24"/>
          <w:szCs w:val="24"/>
          <w:rtl/>
        </w:rPr>
        <w:t>" רק כאשר ישנו "כוח מאחד" – הדם ובשר הם של אותו שרץ או שאדם הוא המאחד – הוא נגע בבת אחת בדם ובשר</w:t>
      </w:r>
      <w:r w:rsidR="0009757A">
        <w:rPr>
          <w:rFonts w:ascii="David" w:eastAsia="Times New Roman" w:hAnsi="David" w:cs="David" w:hint="cs"/>
          <w:color w:val="000000"/>
          <w:sz w:val="24"/>
          <w:szCs w:val="24"/>
          <w:rtl/>
        </w:rPr>
        <w:t>,</w:t>
      </w:r>
      <w:r w:rsidRPr="00A34DFF">
        <w:rPr>
          <w:rFonts w:ascii="David" w:eastAsia="Times New Roman" w:hAnsi="David" w:cs="David"/>
          <w:color w:val="000000"/>
          <w:sz w:val="24"/>
          <w:szCs w:val="24"/>
          <w:rtl/>
        </w:rPr>
        <w:t xml:space="preserve"> הבאים מיותר משרץ אחד. כלומר, צירוף דמו ובשרו של שרץ כדי לטמא אדם יתקיים רק מתוך גילוי היסוד המאחד שבתשתית הבריאה, הגוף השלם של כל בריה ביש או היסוד המאחד שבדעת ובתודעה של האדם</w:t>
      </w:r>
      <w:r>
        <w:rPr>
          <w:rFonts w:ascii="David" w:eastAsia="Times New Roman" w:hAnsi="David" w:cs="David"/>
          <w:color w:val="000000"/>
          <w:sz w:val="24"/>
          <w:szCs w:val="24"/>
        </w:rPr>
        <w:t>.</w:t>
      </w:r>
      <w:r w:rsidRPr="00A34DFF">
        <w:rPr>
          <w:rFonts w:ascii="David" w:eastAsia="Times New Roman" w:hAnsi="David" w:cs="David"/>
          <w:color w:val="000000"/>
          <w:sz w:val="24"/>
          <w:szCs w:val="24"/>
        </w:rPr>
        <w:br/>
        <w:t xml:space="preserve">- </w:t>
      </w:r>
      <w:r w:rsidRPr="00A34DFF">
        <w:rPr>
          <w:rFonts w:ascii="David" w:eastAsia="Times New Roman" w:hAnsi="David" w:cs="David"/>
          <w:color w:val="000000"/>
          <w:sz w:val="24"/>
          <w:szCs w:val="24"/>
          <w:rtl/>
        </w:rPr>
        <w:t>זה שדם שרץ מטמא הנו דבר שאינו ברור מאליו</w:t>
      </w:r>
      <w:r w:rsidR="0067719D">
        <w:rPr>
          <w:rFonts w:ascii="David" w:eastAsia="Times New Roman" w:hAnsi="David" w:cs="David" w:hint="cs"/>
          <w:color w:val="000000"/>
          <w:sz w:val="24"/>
          <w:szCs w:val="24"/>
          <w:rtl/>
        </w:rPr>
        <w:t>..</w:t>
      </w:r>
      <w:r w:rsidRPr="00A34DFF">
        <w:rPr>
          <w:rFonts w:ascii="David" w:eastAsia="Times New Roman" w:hAnsi="David" w:cs="David"/>
          <w:color w:val="000000"/>
          <w:sz w:val="24"/>
          <w:szCs w:val="24"/>
          <w:rtl/>
        </w:rPr>
        <w:t>. ייתכן שיש מי שיטען שחיות השרץ אשר בדמו-נפשו אינה יונקת משורש החיות; שמא יעלה על הדעת שחיותם של שרצים באה מכוח ה"אחר", מכוח שכולו מוות וטומאה</w:t>
      </w:r>
      <w:r w:rsidR="0067719D">
        <w:rPr>
          <w:rFonts w:ascii="David" w:eastAsia="Times New Roman" w:hAnsi="David" w:cs="David"/>
          <w:color w:val="000000"/>
          <w:sz w:val="24"/>
          <w:szCs w:val="24"/>
        </w:rPr>
        <w:t xml:space="preserve">. </w:t>
      </w:r>
      <w:r w:rsidRPr="00A34DFF">
        <w:rPr>
          <w:rFonts w:ascii="David" w:eastAsia="Times New Roman" w:hAnsi="David" w:cs="David"/>
          <w:color w:val="000000"/>
          <w:sz w:val="24"/>
          <w:szCs w:val="24"/>
          <w:rtl/>
        </w:rPr>
        <w:t xml:space="preserve">והנה מי שהוכיח על פי הגמרא שמחשבה זו בטעות יסודה הוא לא אחר מרשב"י עצמו. ועוד - </w:t>
      </w:r>
      <w:r w:rsidRPr="00A34DFF">
        <w:rPr>
          <w:rFonts w:ascii="David" w:eastAsia="Times New Roman" w:hAnsi="David" w:cs="David"/>
          <w:b/>
          <w:bCs/>
          <w:color w:val="000000"/>
          <w:sz w:val="24"/>
          <w:szCs w:val="24"/>
          <w:rtl/>
        </w:rPr>
        <w:t>כעסו על רבי אלעזר ברבי יוסי, חברו לדרך, נבע מכך שנשאלה דווקא שאלה זו</w:t>
      </w:r>
      <w:r w:rsidRPr="00A34DFF">
        <w:rPr>
          <w:rFonts w:ascii="David" w:eastAsia="Times New Roman" w:hAnsi="David" w:cs="David"/>
          <w:color w:val="000000"/>
          <w:sz w:val="24"/>
          <w:szCs w:val="24"/>
          <w:rtl/>
        </w:rPr>
        <w:t>, "מנין לדם השרץ שהוא טמא?". רשב"י חשש שדרשת חברו, דרשה שבניסוחה דומה לדרשה שלו, לא תתבסס על אותה תובנה ראשונית לגבי חיות היש – שאין דבר חי שאינו יונק משורש החיות העוטפת כול; הטומאה היא איבוד הפוטנציה שבחיות זו, ולא העדרה של החיות עצמה</w:t>
      </w:r>
      <w:r w:rsidR="0067719D">
        <w:rPr>
          <w:rFonts w:ascii="David" w:eastAsia="Times New Roman" w:hAnsi="David" w:cs="David"/>
          <w:color w:val="000000"/>
          <w:sz w:val="24"/>
          <w:szCs w:val="24"/>
        </w:rPr>
        <w:t>.</w:t>
      </w:r>
      <w:r w:rsidR="0067719D">
        <w:rPr>
          <w:rFonts w:ascii="David" w:eastAsia="Times New Roman" w:hAnsi="David" w:cs="David" w:hint="cs"/>
          <w:color w:val="000000"/>
          <w:sz w:val="24"/>
          <w:szCs w:val="24"/>
          <w:rtl/>
        </w:rPr>
        <w:t xml:space="preserve"> </w:t>
      </w:r>
      <w:r w:rsidRPr="00A34DFF">
        <w:rPr>
          <w:rFonts w:ascii="David" w:eastAsia="Times New Roman" w:hAnsi="David" w:cs="David"/>
          <w:color w:val="000000"/>
          <w:sz w:val="24"/>
          <w:szCs w:val="24"/>
          <w:rtl/>
        </w:rPr>
        <w:t xml:space="preserve">מתוך ידיעה רזית זו פנה רשב"י אל בת הקיסר ואל בן </w:t>
      </w:r>
      <w:proofErr w:type="spellStart"/>
      <w:r w:rsidRPr="00A34DFF">
        <w:rPr>
          <w:rFonts w:ascii="David" w:eastAsia="Times New Roman" w:hAnsi="David" w:cs="David"/>
          <w:color w:val="000000"/>
          <w:sz w:val="24"/>
          <w:szCs w:val="24"/>
          <w:rtl/>
        </w:rPr>
        <w:t>תמליון</w:t>
      </w:r>
      <w:proofErr w:type="spellEnd"/>
      <w:r w:rsidRPr="00A34DFF">
        <w:rPr>
          <w:rFonts w:ascii="David" w:eastAsia="Times New Roman" w:hAnsi="David" w:cs="David"/>
          <w:color w:val="000000"/>
          <w:sz w:val="24"/>
          <w:szCs w:val="24"/>
          <w:rtl/>
        </w:rPr>
        <w:t xml:space="preserve"> ששכן בתוכה. הוא, שהמלאכים לא באו לבקרו, הכיר שגם שד יכול להיות מסייע ל"מלומד בניסים", שגם בת הקיסר מקור הגזרות, בת השרץ והנושאת את דמו, גם היא איננה טמאה באופן מוחלט. נפשה יונקת משורש החיות, הצמיחה וההתהוות של היש הנברא, וגם השד הינו חלק ממנו. "חיותו של רשב"י וחיותה </w:t>
      </w:r>
      <w:proofErr w:type="spellStart"/>
      <w:r w:rsidRPr="00A34DFF">
        <w:rPr>
          <w:rFonts w:ascii="David" w:eastAsia="Times New Roman" w:hAnsi="David" w:cs="David"/>
          <w:color w:val="000000"/>
          <w:sz w:val="24"/>
          <w:szCs w:val="24"/>
          <w:rtl/>
        </w:rPr>
        <w:t>מצטרפין</w:t>
      </w:r>
      <w:proofErr w:type="spellEnd"/>
      <w:r w:rsidRPr="00A34DFF">
        <w:rPr>
          <w:rFonts w:ascii="David" w:eastAsia="Times New Roman" w:hAnsi="David" w:cs="David"/>
          <w:color w:val="000000"/>
          <w:sz w:val="24"/>
          <w:szCs w:val="24"/>
          <w:rtl/>
        </w:rPr>
        <w:t xml:space="preserve"> זה לזה" – הוציא את השד והחזיר את בת הקיסר לשורש קיומה</w:t>
      </w:r>
      <w:r>
        <w:rPr>
          <w:rStyle w:val="a7"/>
          <w:rFonts w:ascii="David" w:eastAsia="Times New Roman" w:hAnsi="David" w:cs="David"/>
          <w:color w:val="000000"/>
          <w:sz w:val="24"/>
          <w:szCs w:val="24"/>
          <w:rtl/>
        </w:rPr>
        <w:footnoteReference w:id="17"/>
      </w:r>
      <w:r>
        <w:rPr>
          <w:rFonts w:ascii="David" w:hAnsi="David" w:cs="David" w:hint="cs"/>
          <w:sz w:val="24"/>
          <w:szCs w:val="24"/>
          <w:rtl/>
        </w:rPr>
        <w:t xml:space="preserve">". </w:t>
      </w:r>
      <w:r w:rsidRPr="00A34DFF">
        <w:rPr>
          <w:rFonts w:asciiTheme="majorBidi" w:hAnsiTheme="majorBidi" w:cstheme="majorBidi"/>
          <w:sz w:val="24"/>
          <w:szCs w:val="24"/>
          <w:rtl/>
        </w:rPr>
        <w:t>הדברים</w:t>
      </w:r>
      <w:r w:rsidR="00196CD3">
        <w:rPr>
          <w:rFonts w:asciiTheme="majorBidi" w:hAnsiTheme="majorBidi" w:cstheme="majorBidi"/>
          <w:sz w:val="24"/>
          <w:szCs w:val="24"/>
          <w:rtl/>
        </w:rPr>
        <w:t xml:space="preserve"> </w:t>
      </w:r>
      <w:r>
        <w:rPr>
          <w:rFonts w:asciiTheme="majorBidi" w:hAnsiTheme="majorBidi" w:cstheme="majorBidi" w:hint="cs"/>
          <w:sz w:val="24"/>
          <w:szCs w:val="24"/>
          <w:rtl/>
        </w:rPr>
        <w:t xml:space="preserve">הם יפים ומופלאים. ננסה ללכת בעקבותיהם. </w:t>
      </w:r>
      <w:r w:rsidR="00B84817">
        <w:rPr>
          <w:rFonts w:asciiTheme="majorBidi" w:hAnsiTheme="majorBidi" w:cstheme="majorBidi" w:hint="cs"/>
          <w:sz w:val="24"/>
          <w:szCs w:val="24"/>
          <w:rtl/>
        </w:rPr>
        <w:t>שמא 'עקימת השפתים' של רבי אלעזר, מבטאת חשש להגיד</w:t>
      </w:r>
      <w:r w:rsidR="00ED6ADF">
        <w:rPr>
          <w:rFonts w:asciiTheme="majorBidi" w:hAnsiTheme="majorBidi" w:cstheme="majorBidi" w:hint="cs"/>
          <w:sz w:val="24"/>
          <w:szCs w:val="24"/>
          <w:rtl/>
        </w:rPr>
        <w:t xml:space="preserve"> את </w:t>
      </w:r>
      <w:r w:rsidR="00ED6ADF">
        <w:rPr>
          <w:rFonts w:asciiTheme="majorBidi" w:hAnsiTheme="majorBidi" w:cstheme="majorBidi" w:hint="cs"/>
          <w:sz w:val="24"/>
          <w:szCs w:val="24"/>
          <w:rtl/>
        </w:rPr>
        <w:lastRenderedPageBreak/>
        <w:t xml:space="preserve">הדברים במלוא עוצמתם. רשב"י </w:t>
      </w:r>
      <w:r w:rsidR="00B84817">
        <w:rPr>
          <w:rFonts w:asciiTheme="majorBidi" w:hAnsiTheme="majorBidi" w:cstheme="majorBidi" w:hint="cs"/>
          <w:sz w:val="24"/>
          <w:szCs w:val="24"/>
          <w:rtl/>
        </w:rPr>
        <w:t>ייחס זאת לתורת אביו, רבי יוסי, שבקונפליקט הראשון עם הרומאים נאמר עליו ששתק</w:t>
      </w:r>
      <w:r w:rsidR="00B84817">
        <w:rPr>
          <w:rStyle w:val="a7"/>
          <w:rFonts w:asciiTheme="majorBidi" w:hAnsiTheme="majorBidi" w:cstheme="majorBidi"/>
          <w:sz w:val="24"/>
          <w:szCs w:val="24"/>
          <w:rtl/>
        </w:rPr>
        <w:footnoteReference w:id="18"/>
      </w:r>
      <w:r w:rsidR="00B84817">
        <w:rPr>
          <w:rFonts w:ascii="David" w:hAnsi="David" w:cs="David" w:hint="cs"/>
          <w:sz w:val="24"/>
          <w:szCs w:val="24"/>
          <w:rtl/>
        </w:rPr>
        <w:t xml:space="preserve">. </w:t>
      </w:r>
      <w:r w:rsidR="00B84817">
        <w:rPr>
          <w:rFonts w:asciiTheme="majorBidi" w:hAnsiTheme="majorBidi" w:cstheme="majorBidi" w:hint="cs"/>
          <w:sz w:val="24"/>
          <w:szCs w:val="24"/>
          <w:rtl/>
        </w:rPr>
        <w:t xml:space="preserve">זו הדרך אליה נוטה גם רבי </w:t>
      </w:r>
      <w:proofErr w:type="spellStart"/>
      <w:r w:rsidR="00B84817">
        <w:rPr>
          <w:rFonts w:asciiTheme="majorBidi" w:hAnsiTheme="majorBidi" w:cstheme="majorBidi" w:hint="cs"/>
          <w:sz w:val="24"/>
          <w:szCs w:val="24"/>
          <w:rtl/>
        </w:rPr>
        <w:t>מתיא</w:t>
      </w:r>
      <w:proofErr w:type="spellEnd"/>
      <w:r w:rsidR="00B84817">
        <w:rPr>
          <w:rFonts w:asciiTheme="majorBidi" w:hAnsiTheme="majorBidi" w:cstheme="majorBidi" w:hint="cs"/>
          <w:sz w:val="24"/>
          <w:szCs w:val="24"/>
          <w:rtl/>
        </w:rPr>
        <w:t xml:space="preserve"> בן חרש, שכדייר </w:t>
      </w:r>
      <w:r w:rsidR="0067719D">
        <w:rPr>
          <w:rFonts w:asciiTheme="majorBidi" w:hAnsiTheme="majorBidi" w:cstheme="majorBidi" w:hint="cs"/>
          <w:sz w:val="24"/>
          <w:szCs w:val="24"/>
          <w:rtl/>
        </w:rPr>
        <w:t>ב</w:t>
      </w:r>
      <w:r w:rsidR="00B84817">
        <w:rPr>
          <w:rFonts w:asciiTheme="majorBidi" w:hAnsiTheme="majorBidi" w:cstheme="majorBidi" w:hint="cs"/>
          <w:sz w:val="24"/>
          <w:szCs w:val="24"/>
          <w:rtl/>
        </w:rPr>
        <w:t>רומא, מבין את הסכנה שב</w:t>
      </w:r>
      <w:r w:rsidR="00ED6ADF">
        <w:rPr>
          <w:rFonts w:asciiTheme="majorBidi" w:hAnsiTheme="majorBidi" w:cstheme="majorBidi" w:hint="cs"/>
          <w:sz w:val="24"/>
          <w:szCs w:val="24"/>
          <w:rtl/>
        </w:rPr>
        <w:t>ניסיון לקדש את כל הכוחות הטמאים</w:t>
      </w:r>
      <w:r w:rsidR="00B84817">
        <w:rPr>
          <w:rStyle w:val="a7"/>
          <w:rFonts w:asciiTheme="majorBidi" w:hAnsiTheme="majorBidi" w:cstheme="majorBidi"/>
          <w:sz w:val="24"/>
          <w:szCs w:val="24"/>
          <w:rtl/>
        </w:rPr>
        <w:footnoteReference w:id="19"/>
      </w:r>
      <w:r w:rsidR="00100AE0">
        <w:rPr>
          <w:rFonts w:asciiTheme="majorBidi" w:hAnsiTheme="majorBidi" w:cstheme="majorBidi" w:hint="cs"/>
          <w:sz w:val="24"/>
          <w:szCs w:val="24"/>
          <w:rtl/>
        </w:rPr>
        <w:t xml:space="preserve">. </w:t>
      </w:r>
    </w:p>
    <w:p w14:paraId="779478E8" w14:textId="77777777" w:rsidR="00A5799B" w:rsidRPr="00A5799B" w:rsidRDefault="00A5799B" w:rsidP="0067719D">
      <w:pPr>
        <w:pStyle w:val="a4"/>
        <w:numPr>
          <w:ilvl w:val="0"/>
          <w:numId w:val="1"/>
        </w:numPr>
        <w:spacing w:after="0" w:line="360" w:lineRule="auto"/>
        <w:rPr>
          <w:rFonts w:asciiTheme="majorBidi" w:hAnsiTheme="majorBidi" w:cstheme="majorBidi"/>
          <w:b/>
          <w:bCs/>
          <w:sz w:val="24"/>
          <w:szCs w:val="24"/>
          <w:rtl/>
        </w:rPr>
      </w:pPr>
      <w:r w:rsidRPr="00A5799B">
        <w:rPr>
          <w:rFonts w:asciiTheme="majorBidi" w:hAnsiTheme="majorBidi" w:cstheme="majorBidi" w:hint="cs"/>
          <w:b/>
          <w:bCs/>
          <w:sz w:val="24"/>
          <w:szCs w:val="24"/>
          <w:rtl/>
        </w:rPr>
        <w:t>גרסת הרב מרגליות</w:t>
      </w:r>
    </w:p>
    <w:p w14:paraId="15EF5212" w14:textId="77777777" w:rsidR="000152C2" w:rsidRDefault="000152C2" w:rsidP="0067719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הרב מרגליות, כדרכו בקודש, מקהה מתיחויות בין </w:t>
      </w:r>
      <w:proofErr w:type="spellStart"/>
      <w:r>
        <w:rPr>
          <w:rFonts w:asciiTheme="majorBidi" w:hAnsiTheme="majorBidi" w:cstheme="majorBidi" w:hint="cs"/>
          <w:sz w:val="24"/>
          <w:szCs w:val="24"/>
          <w:rtl/>
        </w:rPr>
        <w:t>קדמונינו</w:t>
      </w:r>
      <w:proofErr w:type="spellEnd"/>
      <w:r w:rsidR="00485E87">
        <w:rPr>
          <w:rStyle w:val="a7"/>
          <w:rFonts w:asciiTheme="majorBidi" w:hAnsiTheme="majorBidi" w:cstheme="majorBidi"/>
          <w:sz w:val="24"/>
          <w:szCs w:val="24"/>
          <w:rtl/>
        </w:rPr>
        <w:footnoteReference w:id="20"/>
      </w:r>
      <w:r w:rsidR="00485E87">
        <w:rPr>
          <w:rFonts w:asciiTheme="majorBidi" w:hAnsiTheme="majorBidi" w:cstheme="majorBidi" w:hint="cs"/>
          <w:sz w:val="24"/>
          <w:szCs w:val="24"/>
          <w:rtl/>
        </w:rPr>
        <w:t>. הוא פותח בסדרת שאלות:</w:t>
      </w:r>
    </w:p>
    <w:p w14:paraId="192C44B3" w14:textId="77777777" w:rsidR="00485E87" w:rsidRDefault="00485E87" w:rsidP="0067719D">
      <w:pPr>
        <w:pStyle w:val="a4"/>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כיצד מקפיד רשב"י על מי שאמר בלחישה אסמכתא לדין</w:t>
      </w:r>
      <w:r w:rsidR="00A65DCD">
        <w:rPr>
          <w:rFonts w:asciiTheme="majorBidi" w:hAnsiTheme="majorBidi" w:cstheme="majorBidi" w:hint="cs"/>
          <w:sz w:val="24"/>
          <w:szCs w:val="24"/>
          <w:rtl/>
        </w:rPr>
        <w:t>,</w:t>
      </w:r>
      <w:r>
        <w:rPr>
          <w:rFonts w:asciiTheme="majorBidi" w:hAnsiTheme="majorBidi" w:cstheme="majorBidi" w:hint="cs"/>
          <w:sz w:val="24"/>
          <w:szCs w:val="24"/>
          <w:rtl/>
        </w:rPr>
        <w:t xml:space="preserve"> מבלי לחלוק להלכה?</w:t>
      </w:r>
    </w:p>
    <w:p w14:paraId="5254376E" w14:textId="77777777" w:rsidR="00485E87" w:rsidRDefault="00485E87" w:rsidP="0067719D">
      <w:pPr>
        <w:pStyle w:val="a4"/>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כיצד רשב"י שכח הבטחתו לשמור על רבי אלעזר?</w:t>
      </w:r>
    </w:p>
    <w:p w14:paraId="03DF5DD7" w14:textId="77777777" w:rsidR="00485E87" w:rsidRDefault="00485E87" w:rsidP="0067719D">
      <w:pPr>
        <w:pStyle w:val="a4"/>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אין בדברי רשב"י כל נימוק להצדקת עונש לרבי אלעזר</w:t>
      </w:r>
      <w:r w:rsidR="00A65DCD">
        <w:rPr>
          <w:rFonts w:asciiTheme="majorBidi" w:hAnsiTheme="majorBidi" w:cstheme="majorBidi" w:hint="cs"/>
          <w:sz w:val="24"/>
          <w:szCs w:val="24"/>
          <w:rtl/>
        </w:rPr>
        <w:t>.</w:t>
      </w:r>
    </w:p>
    <w:p w14:paraId="2B1FC3A5" w14:textId="77777777" w:rsidR="00485E87" w:rsidRDefault="00485E87" w:rsidP="0067719D">
      <w:pPr>
        <w:pStyle w:val="a4"/>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w:t>
      </w:r>
      <w:r>
        <w:rPr>
          <w:rFonts w:ascii="David" w:hAnsi="David" w:cs="David" w:hint="cs"/>
          <w:sz w:val="24"/>
          <w:szCs w:val="24"/>
          <w:rtl/>
        </w:rPr>
        <w:t>מוזר גם הביטוי 'מעקימת שפתיך ניכר'. לחישה אין זו עקימת שפתיים והיכרות כתלמיד חכם אינה על ידי חוזק הקול כי אם לפי תוכן דבריו".</w:t>
      </w:r>
    </w:p>
    <w:p w14:paraId="7CA14FCE" w14:textId="77777777" w:rsidR="00485E87" w:rsidRDefault="00485E87" w:rsidP="0067719D">
      <w:pPr>
        <w:pStyle w:val="a4"/>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אם </w:t>
      </w:r>
      <w:r w:rsidR="00AE49B2">
        <w:rPr>
          <w:rFonts w:asciiTheme="majorBidi" w:hAnsiTheme="majorBidi" w:cstheme="majorBidi" w:hint="cs"/>
          <w:sz w:val="24"/>
          <w:szCs w:val="24"/>
          <w:rtl/>
        </w:rPr>
        <w:t>רשב</w:t>
      </w:r>
      <w:r w:rsidR="00AE49B2">
        <w:rPr>
          <w:rFonts w:asciiTheme="majorBidi" w:hAnsiTheme="majorBidi" w:cstheme="majorBidi"/>
          <w:sz w:val="24"/>
          <w:szCs w:val="24"/>
          <w:rtl/>
        </w:rPr>
        <w:t>"</w:t>
      </w:r>
      <w:r w:rsidR="00AE49B2">
        <w:rPr>
          <w:rFonts w:asciiTheme="majorBidi" w:hAnsiTheme="majorBidi" w:cstheme="majorBidi" w:hint="cs"/>
          <w:sz w:val="24"/>
          <w:szCs w:val="24"/>
          <w:rtl/>
        </w:rPr>
        <w:t>י</w:t>
      </w:r>
      <w:r>
        <w:rPr>
          <w:rFonts w:asciiTheme="majorBidi" w:hAnsiTheme="majorBidi" w:cstheme="majorBidi" w:hint="cs"/>
          <w:sz w:val="24"/>
          <w:szCs w:val="24"/>
          <w:rtl/>
        </w:rPr>
        <w:t xml:space="preserve"> קיבל את הלימוד מרבי אלעזר, כפי שתיאר רבי </w:t>
      </w:r>
      <w:proofErr w:type="spellStart"/>
      <w:r>
        <w:rPr>
          <w:rFonts w:asciiTheme="majorBidi" w:hAnsiTheme="majorBidi" w:cstheme="majorBidi" w:hint="cs"/>
          <w:sz w:val="24"/>
          <w:szCs w:val="24"/>
          <w:rtl/>
        </w:rPr>
        <w:t>מתיא</w:t>
      </w:r>
      <w:proofErr w:type="spellEnd"/>
      <w:r>
        <w:rPr>
          <w:rFonts w:asciiTheme="majorBidi" w:hAnsiTheme="majorBidi" w:cstheme="majorBidi" w:hint="cs"/>
          <w:sz w:val="24"/>
          <w:szCs w:val="24"/>
          <w:rtl/>
        </w:rPr>
        <w:t>, היה לו לכבדו ולא להענישו.</w:t>
      </w:r>
    </w:p>
    <w:p w14:paraId="537F7AE2" w14:textId="12BB42FB" w:rsidR="00100AE0" w:rsidRDefault="00485E87" w:rsidP="0067719D">
      <w:pPr>
        <w:spacing w:after="0" w:line="360" w:lineRule="auto"/>
        <w:rPr>
          <w:rFonts w:ascii="David" w:hAnsi="David" w:cs="David"/>
          <w:sz w:val="24"/>
          <w:szCs w:val="24"/>
          <w:rtl/>
        </w:rPr>
      </w:pPr>
      <w:r>
        <w:rPr>
          <w:rFonts w:asciiTheme="majorBidi" w:hAnsiTheme="majorBidi" w:cstheme="majorBidi" w:hint="cs"/>
          <w:sz w:val="24"/>
          <w:szCs w:val="24"/>
          <w:rtl/>
        </w:rPr>
        <w:t>מן הניסוח "</w:t>
      </w:r>
      <w:r>
        <w:rPr>
          <w:rFonts w:ascii="David" w:hAnsi="David" w:cs="David" w:hint="cs"/>
          <w:sz w:val="24"/>
          <w:szCs w:val="24"/>
          <w:rtl/>
        </w:rPr>
        <w:t>מי ילך אחריו</w:t>
      </w:r>
      <w:r>
        <w:rPr>
          <w:rFonts w:ascii="David" w:hAnsi="David" w:cs="David"/>
          <w:sz w:val="24"/>
          <w:szCs w:val="24"/>
        </w:rPr>
        <w:t>"</w:t>
      </w:r>
      <w:r>
        <w:rPr>
          <w:rFonts w:ascii="David" w:hAnsi="David" w:cs="David" w:hint="cs"/>
          <w:sz w:val="24"/>
          <w:szCs w:val="24"/>
          <w:rtl/>
        </w:rPr>
        <w:t xml:space="preserve">, </w:t>
      </w:r>
      <w:r>
        <w:rPr>
          <w:rFonts w:asciiTheme="majorBidi" w:hAnsiTheme="majorBidi" w:cstheme="majorBidi" w:hint="cs"/>
          <w:sz w:val="24"/>
          <w:szCs w:val="24"/>
          <w:rtl/>
        </w:rPr>
        <w:t>הוא ל</w:t>
      </w:r>
      <w:r w:rsidR="0009757A">
        <w:rPr>
          <w:rFonts w:asciiTheme="majorBidi" w:hAnsiTheme="majorBidi" w:cstheme="majorBidi" w:hint="cs"/>
          <w:sz w:val="24"/>
          <w:szCs w:val="24"/>
          <w:rtl/>
        </w:rPr>
        <w:t>ו</w:t>
      </w:r>
      <w:r>
        <w:rPr>
          <w:rFonts w:asciiTheme="majorBidi" w:hAnsiTheme="majorBidi" w:cstheme="majorBidi" w:hint="cs"/>
          <w:sz w:val="24"/>
          <w:szCs w:val="24"/>
          <w:rtl/>
        </w:rPr>
        <w:t>מד שרבי אלעזר צורף למשלחת בתור "</w:t>
      </w:r>
      <w:r>
        <w:rPr>
          <w:rFonts w:ascii="David" w:hAnsi="David" w:cs="David" w:hint="cs"/>
          <w:sz w:val="24"/>
          <w:szCs w:val="24"/>
          <w:rtl/>
        </w:rPr>
        <w:t xml:space="preserve">צעיר לשמשו בהיותו בארץ </w:t>
      </w:r>
      <w:proofErr w:type="spellStart"/>
      <w:r>
        <w:rPr>
          <w:rFonts w:ascii="David" w:hAnsi="David" w:cs="David" w:hint="cs"/>
          <w:sz w:val="24"/>
          <w:szCs w:val="24"/>
          <w:rtl/>
        </w:rPr>
        <w:t>נכר</w:t>
      </w:r>
      <w:proofErr w:type="spellEnd"/>
      <w:r>
        <w:rPr>
          <w:rFonts w:ascii="David" w:hAnsi="David" w:cs="David" w:hint="cs"/>
          <w:sz w:val="24"/>
          <w:szCs w:val="24"/>
          <w:rtl/>
        </w:rPr>
        <w:t xml:space="preserve">". </w:t>
      </w:r>
      <w:r w:rsidR="00655D57" w:rsidRPr="00655D57">
        <w:rPr>
          <w:rFonts w:asciiTheme="majorBidi" w:hAnsiTheme="majorBidi" w:cstheme="majorBidi"/>
          <w:sz w:val="24"/>
          <w:szCs w:val="24"/>
          <w:rtl/>
        </w:rPr>
        <w:t xml:space="preserve">הוא מציע גרסה המוחקת את התחייבותו של </w:t>
      </w:r>
      <w:r w:rsidR="00AE49B2">
        <w:rPr>
          <w:rFonts w:asciiTheme="majorBidi" w:hAnsiTheme="majorBidi" w:cstheme="majorBidi"/>
          <w:sz w:val="24"/>
          <w:szCs w:val="24"/>
          <w:rtl/>
        </w:rPr>
        <w:t>רשב"י</w:t>
      </w:r>
      <w:r w:rsidR="00655D57" w:rsidRPr="00655D57">
        <w:rPr>
          <w:rFonts w:asciiTheme="majorBidi" w:hAnsiTheme="majorBidi" w:cstheme="majorBidi"/>
          <w:sz w:val="24"/>
          <w:szCs w:val="24"/>
          <w:rtl/>
        </w:rPr>
        <w:t xml:space="preserve"> שלא להעניש את רבי אלעזר</w:t>
      </w:r>
      <w:r w:rsidR="00655D57">
        <w:rPr>
          <w:rFonts w:asciiTheme="majorBidi" w:hAnsiTheme="majorBidi" w:cstheme="majorBidi" w:hint="cs"/>
          <w:sz w:val="24"/>
          <w:szCs w:val="24"/>
          <w:rtl/>
        </w:rPr>
        <w:t xml:space="preserve">. לדעתו התפעל </w:t>
      </w:r>
      <w:r w:rsidR="00AE49B2">
        <w:rPr>
          <w:rFonts w:asciiTheme="majorBidi" w:hAnsiTheme="majorBidi" w:cstheme="majorBidi" w:hint="cs"/>
          <w:sz w:val="24"/>
          <w:szCs w:val="24"/>
          <w:rtl/>
        </w:rPr>
        <w:t>רשב</w:t>
      </w:r>
      <w:r w:rsidR="00AE49B2">
        <w:rPr>
          <w:rFonts w:asciiTheme="majorBidi" w:hAnsiTheme="majorBidi" w:cstheme="majorBidi"/>
          <w:sz w:val="24"/>
          <w:szCs w:val="24"/>
          <w:rtl/>
        </w:rPr>
        <w:t>"</w:t>
      </w:r>
      <w:r w:rsidR="00AE49B2">
        <w:rPr>
          <w:rFonts w:asciiTheme="majorBidi" w:hAnsiTheme="majorBidi" w:cstheme="majorBidi" w:hint="cs"/>
          <w:sz w:val="24"/>
          <w:szCs w:val="24"/>
          <w:rtl/>
        </w:rPr>
        <w:t>י</w:t>
      </w:r>
      <w:r w:rsidR="00655D57">
        <w:rPr>
          <w:rFonts w:asciiTheme="majorBidi" w:hAnsiTheme="majorBidi" w:cstheme="majorBidi" w:hint="cs"/>
          <w:sz w:val="24"/>
          <w:szCs w:val="24"/>
          <w:rtl/>
        </w:rPr>
        <w:t xml:space="preserve"> </w:t>
      </w:r>
      <w:proofErr w:type="spellStart"/>
      <w:r w:rsidR="00655D57">
        <w:rPr>
          <w:rFonts w:asciiTheme="majorBidi" w:hAnsiTheme="majorBidi" w:cstheme="majorBidi" w:hint="cs"/>
          <w:sz w:val="24"/>
          <w:szCs w:val="24"/>
          <w:rtl/>
        </w:rPr>
        <w:t>מחכמתו</w:t>
      </w:r>
      <w:proofErr w:type="spellEnd"/>
      <w:r w:rsidR="00655D57">
        <w:rPr>
          <w:rFonts w:asciiTheme="majorBidi" w:hAnsiTheme="majorBidi" w:cstheme="majorBidi" w:hint="cs"/>
          <w:sz w:val="24"/>
          <w:szCs w:val="24"/>
          <w:rtl/>
        </w:rPr>
        <w:t xml:space="preserve"> של רבי אלעזר, שעיקם שפתיו כדי שלא לצטט יותר מדי, </w:t>
      </w:r>
      <w:r w:rsidR="00655D57">
        <w:rPr>
          <w:rFonts w:ascii="David" w:hAnsi="David" w:cs="David" w:hint="cs"/>
          <w:sz w:val="24"/>
          <w:szCs w:val="24"/>
          <w:rtl/>
        </w:rPr>
        <w:t xml:space="preserve">"ובזה הוכר כתלמיד חכם שזהיר שלא לומר על פה דברים שבכתב או לכתוב שלש מילים בלי שרטוט ושלא להפסיק במקום שלא פסק משה... החליט </w:t>
      </w:r>
      <w:r w:rsidR="00AE49B2">
        <w:rPr>
          <w:rFonts w:ascii="David" w:hAnsi="David" w:cs="David" w:hint="cs"/>
          <w:sz w:val="24"/>
          <w:szCs w:val="24"/>
          <w:rtl/>
        </w:rPr>
        <w:t>רשב</w:t>
      </w:r>
      <w:r w:rsidR="00AE49B2">
        <w:rPr>
          <w:rFonts w:ascii="David" w:hAnsi="David" w:cs="David"/>
          <w:sz w:val="24"/>
          <w:szCs w:val="24"/>
          <w:rtl/>
        </w:rPr>
        <w:t>"</w:t>
      </w:r>
      <w:r w:rsidR="00AE49B2">
        <w:rPr>
          <w:rFonts w:ascii="David" w:hAnsi="David" w:cs="David" w:hint="cs"/>
          <w:sz w:val="24"/>
          <w:szCs w:val="24"/>
          <w:rtl/>
        </w:rPr>
        <w:t>י</w:t>
      </w:r>
      <w:r w:rsidR="00655D57">
        <w:rPr>
          <w:rFonts w:ascii="David" w:hAnsi="David" w:cs="David" w:hint="cs"/>
          <w:sz w:val="24"/>
          <w:szCs w:val="24"/>
          <w:rtl/>
        </w:rPr>
        <w:t xml:space="preserve"> בדעתו שצעיר זה ראוי למנותו חכם לכן לא חפץ להשתמש בו יותר אלא: 'יחזור הבן אצל אביו בשלום' </w:t>
      </w:r>
      <w:r w:rsidR="00100AE0">
        <w:rPr>
          <w:rStyle w:val="a7"/>
          <w:rFonts w:ascii="David" w:hAnsi="David" w:cs="David"/>
          <w:sz w:val="24"/>
          <w:szCs w:val="24"/>
          <w:rtl/>
        </w:rPr>
        <w:footnoteReference w:id="21"/>
      </w:r>
      <w:r w:rsidR="00100AE0" w:rsidRPr="00100AE0">
        <w:rPr>
          <w:rFonts w:ascii="David" w:hAnsi="David" w:cs="David"/>
          <w:sz w:val="24"/>
          <w:szCs w:val="24"/>
          <w:rtl/>
        </w:rPr>
        <w:t>".</w:t>
      </w:r>
    </w:p>
    <w:p w14:paraId="5F568685" w14:textId="77777777" w:rsidR="00847BB0" w:rsidRPr="00C11338" w:rsidRDefault="00847BB0" w:rsidP="00847BB0">
      <w:pPr>
        <w:spacing w:after="0" w:line="360" w:lineRule="auto"/>
        <w:rPr>
          <w:rFonts w:asciiTheme="majorBidi" w:hAnsiTheme="majorBidi" w:cstheme="majorBidi"/>
          <w:color w:val="FF0000"/>
          <w:sz w:val="24"/>
          <w:szCs w:val="24"/>
        </w:rPr>
      </w:pPr>
      <w:bookmarkStart w:id="0" w:name="_Hlk235625007"/>
      <w:r>
        <w:rPr>
          <w:rFonts w:asciiTheme="majorBidi" w:hAnsiTheme="majorBidi" w:cstheme="majorBidi" w:hint="cs"/>
          <w:color w:val="FF0000"/>
          <w:sz w:val="24"/>
          <w:szCs w:val="24"/>
          <w:rtl/>
        </w:rPr>
        <w:t xml:space="preserve">לתגובות:  </w:t>
      </w:r>
      <w:r>
        <w:rPr>
          <w:rFonts w:asciiTheme="majorBidi" w:hAnsiTheme="majorBidi" w:cstheme="majorBidi"/>
          <w:color w:val="FF0000"/>
          <w:sz w:val="24"/>
          <w:szCs w:val="24"/>
        </w:rPr>
        <w:t>shnufi@gmail.com</w:t>
      </w:r>
    </w:p>
    <w:bookmarkEnd w:id="0"/>
    <w:p w14:paraId="350549FC" w14:textId="77777777" w:rsidR="00847BB0" w:rsidRPr="00100AE0" w:rsidRDefault="00847BB0" w:rsidP="0067719D">
      <w:pPr>
        <w:spacing w:after="0" w:line="360" w:lineRule="auto"/>
        <w:rPr>
          <w:rFonts w:ascii="David" w:hAnsi="David" w:cs="David"/>
          <w:sz w:val="24"/>
          <w:szCs w:val="24"/>
          <w:rtl/>
        </w:rPr>
      </w:pPr>
    </w:p>
    <w:sectPr w:rsidR="00847BB0" w:rsidRPr="00100AE0" w:rsidSect="00ED6ADF">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4E00" w14:textId="77777777" w:rsidR="004E025D" w:rsidRDefault="004E025D" w:rsidP="007268B9">
      <w:pPr>
        <w:spacing w:after="0" w:line="240" w:lineRule="auto"/>
      </w:pPr>
      <w:r>
        <w:separator/>
      </w:r>
    </w:p>
  </w:endnote>
  <w:endnote w:type="continuationSeparator" w:id="0">
    <w:p w14:paraId="08C6232D" w14:textId="77777777" w:rsidR="004E025D" w:rsidRDefault="004E025D" w:rsidP="0072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E2B6" w14:textId="77777777" w:rsidR="004E025D" w:rsidRDefault="004E025D" w:rsidP="007268B9">
      <w:pPr>
        <w:spacing w:after="0" w:line="240" w:lineRule="auto"/>
      </w:pPr>
      <w:r>
        <w:separator/>
      </w:r>
    </w:p>
  </w:footnote>
  <w:footnote w:type="continuationSeparator" w:id="0">
    <w:p w14:paraId="4221E2B4" w14:textId="77777777" w:rsidR="004E025D" w:rsidRDefault="004E025D" w:rsidP="007268B9">
      <w:pPr>
        <w:spacing w:after="0" w:line="240" w:lineRule="auto"/>
      </w:pPr>
      <w:r>
        <w:continuationSeparator/>
      </w:r>
    </w:p>
  </w:footnote>
  <w:footnote w:id="1">
    <w:p w14:paraId="7261E9BB" w14:textId="4AED46FD" w:rsidR="00296750" w:rsidRPr="00296750" w:rsidRDefault="00296750" w:rsidP="00296750">
      <w:pPr>
        <w:spacing w:after="0" w:line="240" w:lineRule="auto"/>
        <w:rPr>
          <w:rFonts w:ascii="David" w:hAnsi="David" w:cs="David"/>
          <w:sz w:val="20"/>
          <w:szCs w:val="20"/>
          <w:rtl/>
        </w:rPr>
      </w:pPr>
      <w:r>
        <w:rPr>
          <w:rStyle w:val="a7"/>
        </w:rPr>
        <w:footnoteRef/>
      </w:r>
      <w:r>
        <w:rPr>
          <w:rtl/>
        </w:rPr>
        <w:t xml:space="preserve"> </w:t>
      </w:r>
      <w:r w:rsidRPr="00296750">
        <w:rPr>
          <w:rFonts w:ascii="David" w:hAnsi="David" w:cs="David" w:hint="cs"/>
          <w:sz w:val="20"/>
          <w:szCs w:val="20"/>
          <w:rtl/>
        </w:rPr>
        <w:t>"</w:t>
      </w:r>
      <w:r w:rsidRPr="00296750">
        <w:rPr>
          <w:rFonts w:ascii="David" w:hAnsi="David" w:cs="David"/>
          <w:sz w:val="20"/>
          <w:szCs w:val="20"/>
          <w:rtl/>
        </w:rPr>
        <w:t>לכאורה קשה: איך הזכיר שם אביו, הלא אסור לעשות כן [עיין שולחן ערוך יו</w:t>
      </w:r>
      <w:r w:rsidR="007C270C">
        <w:rPr>
          <w:rFonts w:ascii="David" w:hAnsi="David" w:cs="David" w:hint="cs"/>
          <w:sz w:val="20"/>
          <w:szCs w:val="20"/>
          <w:rtl/>
        </w:rPr>
        <w:t>"ד</w:t>
      </w:r>
      <w:r w:rsidRPr="00296750">
        <w:rPr>
          <w:rFonts w:ascii="David" w:hAnsi="David" w:cs="David"/>
          <w:sz w:val="20"/>
          <w:szCs w:val="20"/>
          <w:rtl/>
        </w:rPr>
        <w:t xml:space="preserve"> סימן </w:t>
      </w:r>
      <w:proofErr w:type="spellStart"/>
      <w:r w:rsidRPr="00296750">
        <w:rPr>
          <w:rFonts w:ascii="David" w:hAnsi="David" w:cs="David"/>
          <w:sz w:val="20"/>
          <w:szCs w:val="20"/>
          <w:rtl/>
        </w:rPr>
        <w:t>רמ</w:t>
      </w:r>
      <w:proofErr w:type="spellEnd"/>
      <w:r w:rsidRPr="00296750">
        <w:rPr>
          <w:rFonts w:ascii="David" w:hAnsi="David" w:cs="David"/>
          <w:sz w:val="20"/>
          <w:szCs w:val="20"/>
          <w:rtl/>
        </w:rPr>
        <w:t xml:space="preserve">]. וכהאי </w:t>
      </w:r>
      <w:proofErr w:type="spellStart"/>
      <w:r w:rsidRPr="00296750">
        <w:rPr>
          <w:rFonts w:ascii="David" w:hAnsi="David" w:cs="David"/>
          <w:sz w:val="20"/>
          <w:szCs w:val="20"/>
          <w:rtl/>
        </w:rPr>
        <w:t>גוונא</w:t>
      </w:r>
      <w:proofErr w:type="spellEnd"/>
      <w:r w:rsidRPr="00296750">
        <w:rPr>
          <w:rFonts w:ascii="David" w:hAnsi="David" w:cs="David"/>
          <w:sz w:val="20"/>
          <w:szCs w:val="20"/>
          <w:rtl/>
        </w:rPr>
        <w:t xml:space="preserve"> הקשה שם הגאון רבי עקיבא איגר. </w:t>
      </w:r>
      <w:proofErr w:type="spellStart"/>
      <w:r w:rsidRPr="00296750">
        <w:rPr>
          <w:rFonts w:ascii="David" w:hAnsi="David" w:cs="David"/>
          <w:sz w:val="20"/>
          <w:szCs w:val="20"/>
          <w:rtl/>
        </w:rPr>
        <w:t>והגר"א</w:t>
      </w:r>
      <w:proofErr w:type="spellEnd"/>
      <w:r w:rsidRPr="00296750">
        <w:rPr>
          <w:rFonts w:ascii="David" w:hAnsi="David" w:cs="David"/>
          <w:sz w:val="20"/>
          <w:szCs w:val="20"/>
          <w:rtl/>
        </w:rPr>
        <w:t xml:space="preserve"> בהגהותיו [שם סימן רמ"ב </w:t>
      </w:r>
      <w:proofErr w:type="spellStart"/>
      <w:r w:rsidRPr="00296750">
        <w:rPr>
          <w:rFonts w:ascii="David" w:hAnsi="David" w:cs="David"/>
          <w:sz w:val="20"/>
          <w:szCs w:val="20"/>
          <w:rtl/>
        </w:rPr>
        <w:t>ס"ק</w:t>
      </w:r>
      <w:proofErr w:type="spellEnd"/>
      <w:r w:rsidRPr="00296750">
        <w:rPr>
          <w:rFonts w:ascii="David" w:hAnsi="David" w:cs="David"/>
          <w:sz w:val="20"/>
          <w:szCs w:val="20"/>
          <w:rtl/>
        </w:rPr>
        <w:t xml:space="preserve"> לו] הוכיח מכאן </w:t>
      </w:r>
      <w:r w:rsidRPr="00AE49B2">
        <w:rPr>
          <w:rFonts w:ascii="David" w:hAnsi="David" w:cs="David"/>
          <w:b/>
          <w:bCs/>
          <w:sz w:val="20"/>
          <w:szCs w:val="20"/>
          <w:rtl/>
        </w:rPr>
        <w:t>שאם מוסיף "אבא", מותר להזכיר שמו.</w:t>
      </w:r>
      <w:r w:rsidR="00BE1719">
        <w:rPr>
          <w:rFonts w:ascii="David" w:hAnsi="David" w:cs="David" w:hint="cs"/>
          <w:sz w:val="20"/>
          <w:szCs w:val="20"/>
          <w:rtl/>
        </w:rPr>
        <w:t xml:space="preserve"> </w:t>
      </w:r>
      <w:r w:rsidR="00BE1719" w:rsidRPr="00BE1719">
        <w:rPr>
          <w:rFonts w:asciiTheme="majorBidi" w:hAnsiTheme="majorBidi" w:cstheme="majorBidi" w:hint="cs"/>
          <w:sz w:val="18"/>
          <w:szCs w:val="18"/>
          <w:rtl/>
        </w:rPr>
        <w:t xml:space="preserve">(כאמור: 'ושם </w:t>
      </w:r>
      <w:proofErr w:type="spellStart"/>
      <w:r w:rsidR="00BE1719" w:rsidRPr="00BE1719">
        <w:rPr>
          <w:rFonts w:asciiTheme="majorBidi" w:hAnsiTheme="majorBidi" w:cstheme="majorBidi" w:hint="cs"/>
          <w:sz w:val="18"/>
          <w:szCs w:val="18"/>
          <w:rtl/>
        </w:rPr>
        <w:t>אבותי</w:t>
      </w:r>
      <w:proofErr w:type="spellEnd"/>
      <w:r w:rsidR="00BE1719" w:rsidRPr="00BE1719">
        <w:rPr>
          <w:rFonts w:asciiTheme="majorBidi" w:hAnsiTheme="majorBidi" w:cstheme="majorBidi" w:hint="cs"/>
          <w:sz w:val="18"/>
          <w:szCs w:val="18"/>
          <w:rtl/>
        </w:rPr>
        <w:t xml:space="preserve"> אברהם ויצחק</w:t>
      </w:r>
      <w:r w:rsidR="00BE1719">
        <w:rPr>
          <w:rFonts w:asciiTheme="majorBidi" w:hAnsiTheme="majorBidi" w:cstheme="majorBidi" w:hint="cs"/>
          <w:sz w:val="18"/>
          <w:szCs w:val="18"/>
          <w:rtl/>
        </w:rPr>
        <w:t>'</w:t>
      </w:r>
      <w:r w:rsidR="00BE1719" w:rsidRPr="00BE1719">
        <w:rPr>
          <w:rFonts w:asciiTheme="majorBidi" w:hAnsiTheme="majorBidi" w:cstheme="majorBidi" w:hint="cs"/>
          <w:sz w:val="18"/>
          <w:szCs w:val="18"/>
          <w:rtl/>
        </w:rPr>
        <w:t>).</w:t>
      </w:r>
      <w:r w:rsidR="00196CD3">
        <w:rPr>
          <w:rFonts w:asciiTheme="majorBidi" w:hAnsiTheme="majorBidi" w:cstheme="majorBidi" w:hint="cs"/>
          <w:sz w:val="20"/>
          <w:szCs w:val="20"/>
          <w:rtl/>
        </w:rPr>
        <w:t xml:space="preserve"> </w:t>
      </w:r>
      <w:r w:rsidRPr="00296750">
        <w:rPr>
          <w:rFonts w:ascii="David" w:hAnsi="David" w:cs="David"/>
          <w:sz w:val="20"/>
          <w:szCs w:val="20"/>
          <w:rtl/>
        </w:rPr>
        <w:t>וכן כתב בחידושי רע"א במסכת שבת [</w:t>
      </w:r>
      <w:proofErr w:type="spellStart"/>
      <w:r w:rsidRPr="00296750">
        <w:rPr>
          <w:rFonts w:ascii="David" w:hAnsi="David" w:cs="David"/>
          <w:sz w:val="20"/>
          <w:szCs w:val="20"/>
          <w:rtl/>
        </w:rPr>
        <w:t>קטו</w:t>
      </w:r>
      <w:proofErr w:type="spellEnd"/>
      <w:r w:rsidRPr="00296750">
        <w:rPr>
          <w:rFonts w:ascii="David" w:hAnsi="David" w:cs="David"/>
          <w:sz w:val="20"/>
          <w:szCs w:val="20"/>
          <w:rtl/>
        </w:rPr>
        <w:t xml:space="preserve"> א] בשם בנו </w:t>
      </w:r>
      <w:proofErr w:type="spellStart"/>
      <w:r w:rsidRPr="00296750">
        <w:rPr>
          <w:rFonts w:ascii="David" w:hAnsi="David" w:cs="David"/>
          <w:sz w:val="20"/>
          <w:szCs w:val="20"/>
          <w:rtl/>
        </w:rPr>
        <w:t>הגר"ש</w:t>
      </w:r>
      <w:proofErr w:type="spellEnd"/>
      <w:r w:rsidRPr="00296750">
        <w:rPr>
          <w:rFonts w:ascii="David" w:hAnsi="David" w:cs="David"/>
          <w:sz w:val="20"/>
          <w:szCs w:val="20"/>
          <w:rtl/>
        </w:rPr>
        <w:t xml:space="preserve"> שאם מקדים לומר "אבא", מותר. וכן כתב הפרשת דרכים [דרוש טו] לגבי הזכרת שם רבו, שאם מקדים תואר של כבוד - מותר להזכיר שמו. ולכאורה, קשה על תירוצו, שהרי לקמן אמר רבי שמעון "יוחאי אבא", ולא הקדים תואר של כבוד. ובספר קהלת יעקב </w:t>
      </w:r>
      <w:proofErr w:type="spellStart"/>
      <w:r w:rsidRPr="00296750">
        <w:rPr>
          <w:rFonts w:ascii="David" w:hAnsi="David" w:cs="David"/>
          <w:sz w:val="20"/>
          <w:szCs w:val="20"/>
          <w:rtl/>
        </w:rPr>
        <w:t>להגרי"י</w:t>
      </w:r>
      <w:proofErr w:type="spellEnd"/>
      <w:r w:rsidRPr="00296750">
        <w:rPr>
          <w:rFonts w:ascii="David" w:hAnsi="David" w:cs="David"/>
          <w:sz w:val="20"/>
          <w:szCs w:val="20"/>
          <w:rtl/>
        </w:rPr>
        <w:t xml:space="preserve"> </w:t>
      </w:r>
      <w:proofErr w:type="spellStart"/>
      <w:r w:rsidRPr="00296750">
        <w:rPr>
          <w:rFonts w:ascii="David" w:hAnsi="David" w:cs="David"/>
          <w:sz w:val="20"/>
          <w:szCs w:val="20"/>
          <w:rtl/>
        </w:rPr>
        <w:t>אלגאזי</w:t>
      </w:r>
      <w:proofErr w:type="spellEnd"/>
      <w:r w:rsidRPr="00296750">
        <w:rPr>
          <w:rFonts w:ascii="David" w:hAnsi="David" w:cs="David"/>
          <w:sz w:val="20"/>
          <w:szCs w:val="20"/>
          <w:rtl/>
        </w:rPr>
        <w:t xml:space="preserve"> [מענה לשון חלק ב אות </w:t>
      </w:r>
      <w:proofErr w:type="spellStart"/>
      <w:r w:rsidRPr="00296750">
        <w:rPr>
          <w:rFonts w:ascii="David" w:hAnsi="David" w:cs="David"/>
          <w:sz w:val="20"/>
          <w:szCs w:val="20"/>
          <w:rtl/>
        </w:rPr>
        <w:t>כט</w:t>
      </w:r>
      <w:proofErr w:type="spellEnd"/>
      <w:r w:rsidRPr="00296750">
        <w:rPr>
          <w:rFonts w:ascii="David" w:hAnsi="David" w:cs="David"/>
          <w:sz w:val="20"/>
          <w:szCs w:val="20"/>
          <w:rtl/>
        </w:rPr>
        <w:t xml:space="preserve">] מתרץ בכל עובדות אלו </w:t>
      </w:r>
      <w:r w:rsidRPr="00AE49B2">
        <w:rPr>
          <w:rFonts w:ascii="David" w:hAnsi="David" w:cs="David"/>
          <w:b/>
          <w:bCs/>
          <w:sz w:val="20"/>
          <w:szCs w:val="20"/>
          <w:rtl/>
        </w:rPr>
        <w:t>שהם אמרו "אבא",</w:t>
      </w:r>
      <w:r w:rsidRPr="00296750">
        <w:rPr>
          <w:rFonts w:ascii="David" w:hAnsi="David" w:cs="David"/>
          <w:sz w:val="20"/>
          <w:szCs w:val="20"/>
          <w:rtl/>
        </w:rPr>
        <w:t xml:space="preserve"> אלא שמסדר </w:t>
      </w:r>
      <w:proofErr w:type="spellStart"/>
      <w:r w:rsidRPr="00296750">
        <w:rPr>
          <w:rFonts w:ascii="David" w:hAnsi="David" w:cs="David"/>
          <w:sz w:val="20"/>
          <w:szCs w:val="20"/>
          <w:rtl/>
        </w:rPr>
        <w:t>הברייתא</w:t>
      </w:r>
      <w:proofErr w:type="spellEnd"/>
      <w:r w:rsidRPr="00296750">
        <w:rPr>
          <w:rFonts w:ascii="David" w:hAnsi="David" w:cs="David"/>
          <w:sz w:val="20"/>
          <w:szCs w:val="20"/>
          <w:rtl/>
        </w:rPr>
        <w:t xml:space="preserve"> הוסיף לבאר את שמם</w:t>
      </w:r>
      <w:r w:rsidRPr="00296750">
        <w:rPr>
          <w:rFonts w:ascii="David" w:hAnsi="David" w:cs="David" w:hint="cs"/>
          <w:sz w:val="20"/>
          <w:szCs w:val="20"/>
          <w:rtl/>
        </w:rPr>
        <w:t xml:space="preserve">" </w:t>
      </w:r>
      <w:r w:rsidRPr="00296750">
        <w:rPr>
          <w:rFonts w:asciiTheme="majorBidi" w:hAnsiTheme="majorBidi" w:cstheme="majorBidi"/>
          <w:sz w:val="20"/>
          <w:szCs w:val="20"/>
          <w:rtl/>
        </w:rPr>
        <w:t xml:space="preserve">(חברותא - הערות מעילה </w:t>
      </w:r>
      <w:proofErr w:type="spellStart"/>
      <w:r w:rsidRPr="00296750">
        <w:rPr>
          <w:rFonts w:asciiTheme="majorBidi" w:hAnsiTheme="majorBidi" w:cstheme="majorBidi"/>
          <w:sz w:val="20"/>
          <w:szCs w:val="20"/>
          <w:rtl/>
        </w:rPr>
        <w:t>יז</w:t>
      </w:r>
      <w:proofErr w:type="spellEnd"/>
      <w:r w:rsidR="00DA0361">
        <w:rPr>
          <w:rFonts w:asciiTheme="majorBidi" w:hAnsiTheme="majorBidi" w:cstheme="majorBidi" w:hint="cs"/>
          <w:sz w:val="20"/>
          <w:szCs w:val="20"/>
          <w:rtl/>
        </w:rPr>
        <w:t>,</w:t>
      </w:r>
      <w:r w:rsidRPr="00296750">
        <w:rPr>
          <w:rFonts w:asciiTheme="majorBidi" w:hAnsiTheme="majorBidi" w:cstheme="majorBidi"/>
          <w:sz w:val="20"/>
          <w:szCs w:val="20"/>
          <w:rtl/>
        </w:rPr>
        <w:t xml:space="preserve"> ב הערה</w:t>
      </w:r>
      <w:r w:rsidR="00196CD3">
        <w:rPr>
          <w:rFonts w:asciiTheme="majorBidi" w:hAnsiTheme="majorBidi" w:cstheme="majorBidi"/>
          <w:sz w:val="20"/>
          <w:szCs w:val="20"/>
          <w:rtl/>
        </w:rPr>
        <w:t xml:space="preserve"> </w:t>
      </w:r>
      <w:r w:rsidRPr="00296750">
        <w:rPr>
          <w:rFonts w:asciiTheme="majorBidi" w:hAnsiTheme="majorBidi" w:cstheme="majorBidi"/>
          <w:sz w:val="20"/>
          <w:szCs w:val="20"/>
          <w:rtl/>
        </w:rPr>
        <w:t>629).</w:t>
      </w:r>
      <w:r w:rsidRPr="00296750">
        <w:rPr>
          <w:rFonts w:ascii="David" w:hAnsi="David" w:cs="David" w:hint="cs"/>
          <w:sz w:val="20"/>
          <w:szCs w:val="20"/>
          <w:rtl/>
        </w:rPr>
        <w:t xml:space="preserve"> </w:t>
      </w:r>
    </w:p>
    <w:p w14:paraId="31509243" w14:textId="77777777" w:rsidR="00296750" w:rsidRPr="0067719D" w:rsidRDefault="00296750">
      <w:pPr>
        <w:pStyle w:val="a5"/>
        <w:rPr>
          <w:rFonts w:asciiTheme="majorBidi" w:hAnsiTheme="majorBidi" w:cstheme="majorBidi"/>
        </w:rPr>
      </w:pPr>
    </w:p>
  </w:footnote>
  <w:footnote w:id="2">
    <w:p w14:paraId="7B07DA65" w14:textId="77777777" w:rsidR="0067719D" w:rsidRPr="0067719D" w:rsidRDefault="0067719D" w:rsidP="00BE1719">
      <w:pPr>
        <w:pStyle w:val="a5"/>
        <w:spacing w:line="360" w:lineRule="auto"/>
        <w:rPr>
          <w:rFonts w:asciiTheme="majorBidi" w:hAnsiTheme="majorBidi" w:cstheme="majorBidi"/>
        </w:rPr>
      </w:pPr>
      <w:r w:rsidRPr="0067719D">
        <w:rPr>
          <w:rStyle w:val="a7"/>
          <w:rFonts w:asciiTheme="majorBidi" w:hAnsiTheme="majorBidi" w:cstheme="majorBidi"/>
        </w:rPr>
        <w:footnoteRef/>
      </w:r>
      <w:r w:rsidRPr="0067719D">
        <w:rPr>
          <w:rFonts w:asciiTheme="majorBidi" w:hAnsiTheme="majorBidi" w:cstheme="majorBidi"/>
          <w:rtl/>
        </w:rPr>
        <w:t xml:space="preserve"> קיימת גרסה לפיה השד היה פעיל הרבה יותר. להשוואה </w:t>
      </w:r>
      <w:proofErr w:type="spellStart"/>
      <w:r w:rsidRPr="0067719D">
        <w:rPr>
          <w:rFonts w:asciiTheme="majorBidi" w:hAnsiTheme="majorBidi" w:cstheme="majorBidi"/>
          <w:rtl/>
        </w:rPr>
        <w:t>יעויין</w:t>
      </w:r>
      <w:proofErr w:type="spellEnd"/>
      <w:r w:rsidRPr="0067719D">
        <w:rPr>
          <w:rFonts w:asciiTheme="majorBidi" w:hAnsiTheme="majorBidi" w:cstheme="majorBidi"/>
          <w:rtl/>
        </w:rPr>
        <w:t xml:space="preserve"> כאן: </w:t>
      </w:r>
      <w:hyperlink r:id="rId1" w:history="1">
        <w:r w:rsidRPr="0067719D">
          <w:rPr>
            <w:rStyle w:val="Hyperlink"/>
            <w:rFonts w:asciiTheme="majorBidi" w:hAnsiTheme="majorBidi" w:cstheme="majorBidi"/>
          </w:rPr>
          <w:t>https://faculty.biu.ac.il/~barilm/articles/to_check/mag.html</w:t>
        </w:r>
      </w:hyperlink>
    </w:p>
  </w:footnote>
  <w:footnote w:id="3">
    <w:p w14:paraId="77524E86" w14:textId="739F90D6" w:rsidR="007268B9" w:rsidRPr="0067719D" w:rsidRDefault="007268B9" w:rsidP="00BE1719">
      <w:pPr>
        <w:spacing w:line="360" w:lineRule="auto"/>
        <w:rPr>
          <w:rFonts w:asciiTheme="majorBidi" w:hAnsiTheme="majorBidi" w:cstheme="majorBidi"/>
          <w:sz w:val="20"/>
          <w:szCs w:val="20"/>
          <w:rtl/>
        </w:rPr>
      </w:pPr>
      <w:r w:rsidRPr="000152C2">
        <w:rPr>
          <w:rStyle w:val="a7"/>
          <w:rFonts w:asciiTheme="majorBidi" w:hAnsiTheme="majorBidi" w:cstheme="majorBidi"/>
          <w:sz w:val="20"/>
          <w:szCs w:val="20"/>
        </w:rPr>
        <w:footnoteRef/>
      </w:r>
      <w:r w:rsidRPr="00296750">
        <w:rPr>
          <w:rFonts w:asciiTheme="majorBidi" w:hAnsiTheme="majorBidi" w:cstheme="majorBidi"/>
          <w:sz w:val="20"/>
          <w:szCs w:val="20"/>
          <w:rtl/>
        </w:rPr>
        <w:t xml:space="preserve"> </w:t>
      </w:r>
      <w:proofErr w:type="spellStart"/>
      <w:r w:rsidRPr="00296750">
        <w:rPr>
          <w:rFonts w:asciiTheme="majorBidi" w:hAnsiTheme="majorBidi" w:cstheme="majorBidi"/>
          <w:sz w:val="20"/>
          <w:szCs w:val="20"/>
          <w:rtl/>
        </w:rPr>
        <w:t>מהרש"א</w:t>
      </w:r>
      <w:proofErr w:type="spellEnd"/>
      <w:r w:rsidRPr="00296750">
        <w:rPr>
          <w:rFonts w:asciiTheme="majorBidi" w:hAnsiTheme="majorBidi" w:cstheme="majorBidi"/>
          <w:sz w:val="20"/>
          <w:szCs w:val="20"/>
          <w:rtl/>
        </w:rPr>
        <w:t xml:space="preserve"> </w:t>
      </w:r>
      <w:proofErr w:type="spellStart"/>
      <w:r w:rsidRPr="00296750">
        <w:rPr>
          <w:rFonts w:asciiTheme="majorBidi" w:hAnsiTheme="majorBidi" w:cstheme="majorBidi"/>
          <w:sz w:val="20"/>
          <w:szCs w:val="20"/>
          <w:rtl/>
        </w:rPr>
        <w:t>יז</w:t>
      </w:r>
      <w:proofErr w:type="spellEnd"/>
      <w:r w:rsidR="00BE1719">
        <w:rPr>
          <w:rFonts w:asciiTheme="majorBidi" w:hAnsiTheme="majorBidi" w:cstheme="majorBidi" w:hint="cs"/>
          <w:sz w:val="20"/>
          <w:szCs w:val="20"/>
          <w:rtl/>
        </w:rPr>
        <w:t>,</w:t>
      </w:r>
      <w:r w:rsidRPr="00296750">
        <w:rPr>
          <w:rFonts w:asciiTheme="majorBidi" w:hAnsiTheme="majorBidi" w:cstheme="majorBidi"/>
          <w:sz w:val="20"/>
          <w:szCs w:val="20"/>
          <w:rtl/>
        </w:rPr>
        <w:t xml:space="preserve"> א שלא ישמרו את השבת. </w:t>
      </w:r>
    </w:p>
  </w:footnote>
  <w:footnote w:id="4">
    <w:p w14:paraId="2B9B5202" w14:textId="4E6DF46F" w:rsidR="007268B9" w:rsidRPr="000152C2" w:rsidRDefault="007268B9" w:rsidP="000152C2">
      <w:pPr>
        <w:spacing w:after="0" w:line="360" w:lineRule="auto"/>
        <w:rPr>
          <w:rFonts w:asciiTheme="majorBidi" w:hAnsiTheme="majorBidi" w:cstheme="majorBidi"/>
          <w:sz w:val="20"/>
          <w:szCs w:val="20"/>
          <w:rtl/>
        </w:rPr>
      </w:pPr>
      <w:r w:rsidRPr="000152C2">
        <w:rPr>
          <w:rStyle w:val="a7"/>
          <w:rFonts w:asciiTheme="majorBidi" w:hAnsiTheme="majorBidi" w:cstheme="majorBidi"/>
          <w:sz w:val="20"/>
          <w:szCs w:val="20"/>
        </w:rPr>
        <w:footnoteRef/>
      </w:r>
      <w:r w:rsidRPr="000152C2">
        <w:rPr>
          <w:rFonts w:asciiTheme="majorBidi" w:hAnsiTheme="majorBidi" w:cstheme="majorBidi"/>
          <w:sz w:val="20"/>
          <w:szCs w:val="20"/>
          <w:rtl/>
        </w:rPr>
        <w:t xml:space="preserve"> דף על הדף </w:t>
      </w:r>
      <w:proofErr w:type="spellStart"/>
      <w:r w:rsidRPr="000152C2">
        <w:rPr>
          <w:rFonts w:asciiTheme="majorBidi" w:hAnsiTheme="majorBidi" w:cstheme="majorBidi"/>
          <w:sz w:val="20"/>
          <w:szCs w:val="20"/>
          <w:rtl/>
        </w:rPr>
        <w:t>יז</w:t>
      </w:r>
      <w:proofErr w:type="spellEnd"/>
      <w:r w:rsidR="00BE1719">
        <w:rPr>
          <w:rFonts w:asciiTheme="majorBidi" w:hAnsiTheme="majorBidi" w:cstheme="majorBidi" w:hint="cs"/>
          <w:sz w:val="20"/>
          <w:szCs w:val="20"/>
          <w:rtl/>
        </w:rPr>
        <w:t>,</w:t>
      </w:r>
      <w:r w:rsidRPr="000152C2">
        <w:rPr>
          <w:rFonts w:asciiTheme="majorBidi" w:hAnsiTheme="majorBidi" w:cstheme="majorBidi"/>
          <w:sz w:val="20"/>
          <w:szCs w:val="20"/>
          <w:rtl/>
        </w:rPr>
        <w:t xml:space="preserve"> א.</w:t>
      </w:r>
    </w:p>
  </w:footnote>
  <w:footnote w:id="5">
    <w:p w14:paraId="00A5DCCA" w14:textId="0BC93D5E" w:rsidR="007268B9" w:rsidRPr="000152C2" w:rsidRDefault="007268B9" w:rsidP="000152C2">
      <w:pPr>
        <w:pStyle w:val="a5"/>
        <w:spacing w:line="360" w:lineRule="auto"/>
        <w:rPr>
          <w:rFonts w:asciiTheme="majorBidi" w:hAnsiTheme="majorBidi" w:cstheme="majorBidi"/>
        </w:rPr>
      </w:pPr>
      <w:r w:rsidRPr="000152C2">
        <w:rPr>
          <w:rStyle w:val="a7"/>
          <w:rFonts w:asciiTheme="majorBidi" w:hAnsiTheme="majorBidi" w:cstheme="majorBidi"/>
        </w:rPr>
        <w:footnoteRef/>
      </w:r>
      <w:r w:rsidRPr="000152C2">
        <w:rPr>
          <w:rFonts w:asciiTheme="majorBidi" w:hAnsiTheme="majorBidi" w:cstheme="majorBidi"/>
          <w:rtl/>
        </w:rPr>
        <w:t xml:space="preserve"> </w:t>
      </w:r>
      <w:proofErr w:type="spellStart"/>
      <w:r w:rsidRPr="000152C2">
        <w:rPr>
          <w:rFonts w:asciiTheme="majorBidi" w:hAnsiTheme="majorBidi" w:cstheme="majorBidi"/>
          <w:rtl/>
        </w:rPr>
        <w:t>המהרי"ק</w:t>
      </w:r>
      <w:proofErr w:type="spellEnd"/>
      <w:r w:rsidRPr="000152C2">
        <w:rPr>
          <w:rFonts w:asciiTheme="majorBidi" w:hAnsiTheme="majorBidi" w:cstheme="majorBidi"/>
          <w:rtl/>
        </w:rPr>
        <w:t xml:space="preserve"> בסי' פ"ח </w:t>
      </w:r>
      <w:proofErr w:type="spellStart"/>
      <w:r w:rsidRPr="000152C2">
        <w:rPr>
          <w:rFonts w:asciiTheme="majorBidi" w:hAnsiTheme="majorBidi" w:cstheme="majorBidi"/>
          <w:rtl/>
        </w:rPr>
        <w:t>והגר"א</w:t>
      </w:r>
      <w:proofErr w:type="spellEnd"/>
      <w:r w:rsidRPr="000152C2">
        <w:rPr>
          <w:rFonts w:asciiTheme="majorBidi" w:hAnsiTheme="majorBidi" w:cstheme="majorBidi"/>
          <w:rtl/>
        </w:rPr>
        <w:t xml:space="preserve"> ז"ל בביאוריו ליו"ד סי' </w:t>
      </w:r>
      <w:proofErr w:type="spellStart"/>
      <w:r w:rsidRPr="000152C2">
        <w:rPr>
          <w:rFonts w:asciiTheme="majorBidi" w:hAnsiTheme="majorBidi" w:cstheme="majorBidi"/>
          <w:rtl/>
        </w:rPr>
        <w:t>קעח</w:t>
      </w:r>
      <w:proofErr w:type="spellEnd"/>
      <w:r w:rsidRPr="000152C2">
        <w:rPr>
          <w:rFonts w:asciiTheme="majorBidi" w:hAnsiTheme="majorBidi" w:cstheme="majorBidi"/>
          <w:rtl/>
        </w:rPr>
        <w:t>.</w:t>
      </w:r>
    </w:p>
  </w:footnote>
  <w:footnote w:id="6">
    <w:p w14:paraId="7613DE7D" w14:textId="77777777" w:rsidR="006A377F" w:rsidRPr="000152C2" w:rsidRDefault="006A377F" w:rsidP="000152C2">
      <w:pPr>
        <w:pStyle w:val="a5"/>
        <w:spacing w:line="360" w:lineRule="auto"/>
        <w:rPr>
          <w:rFonts w:asciiTheme="majorBidi" w:hAnsiTheme="majorBidi" w:cstheme="majorBidi"/>
        </w:rPr>
      </w:pPr>
      <w:r w:rsidRPr="000152C2">
        <w:rPr>
          <w:rStyle w:val="a7"/>
          <w:rFonts w:asciiTheme="majorBidi" w:hAnsiTheme="majorBidi" w:cstheme="majorBidi"/>
        </w:rPr>
        <w:footnoteRef/>
      </w:r>
      <w:r w:rsidRPr="000152C2">
        <w:rPr>
          <w:rFonts w:asciiTheme="majorBidi" w:hAnsiTheme="majorBidi" w:cstheme="majorBidi"/>
          <w:rtl/>
        </w:rPr>
        <w:t xml:space="preserve"> מסורת היא שרבי ראובן בן </w:t>
      </w:r>
      <w:proofErr w:type="spellStart"/>
      <w:r w:rsidRPr="000152C2">
        <w:rPr>
          <w:rFonts w:asciiTheme="majorBidi" w:hAnsiTheme="majorBidi" w:cstheme="majorBidi"/>
          <w:rtl/>
        </w:rPr>
        <w:t>איצטרובלי</w:t>
      </w:r>
      <w:proofErr w:type="spellEnd"/>
      <w:r w:rsidRPr="000152C2">
        <w:rPr>
          <w:rFonts w:asciiTheme="majorBidi" w:hAnsiTheme="majorBidi" w:cstheme="majorBidi"/>
          <w:rtl/>
        </w:rPr>
        <w:t>, ניסה למסור נפשו חלף חייו של רבי עקיבא (ספר חסידים סימן תרצח)</w:t>
      </w:r>
      <w:r w:rsidR="00AE49B2">
        <w:rPr>
          <w:rFonts w:asciiTheme="majorBidi" w:hAnsiTheme="majorBidi" w:cstheme="majorBidi" w:hint="cs"/>
          <w:rtl/>
        </w:rPr>
        <w:t>.</w:t>
      </w:r>
    </w:p>
  </w:footnote>
  <w:footnote w:id="7">
    <w:p w14:paraId="734B4896" w14:textId="5CB50D9E" w:rsidR="007268B9" w:rsidRPr="000152C2" w:rsidRDefault="007268B9" w:rsidP="000152C2">
      <w:pPr>
        <w:spacing w:after="0" w:line="360" w:lineRule="auto"/>
        <w:rPr>
          <w:rFonts w:asciiTheme="majorBidi" w:hAnsiTheme="majorBidi" w:cstheme="majorBidi"/>
          <w:sz w:val="20"/>
          <w:szCs w:val="20"/>
        </w:rPr>
      </w:pPr>
      <w:r w:rsidRPr="000152C2">
        <w:rPr>
          <w:rStyle w:val="a7"/>
          <w:rFonts w:asciiTheme="majorBidi" w:hAnsiTheme="majorBidi" w:cstheme="majorBidi"/>
          <w:sz w:val="20"/>
          <w:szCs w:val="20"/>
        </w:rPr>
        <w:footnoteRef/>
      </w:r>
      <w:r w:rsidRPr="000152C2">
        <w:rPr>
          <w:rFonts w:asciiTheme="majorBidi" w:hAnsiTheme="majorBidi" w:cstheme="majorBidi"/>
          <w:sz w:val="20"/>
          <w:szCs w:val="20"/>
          <w:rtl/>
        </w:rPr>
        <w:t xml:space="preserve"> דף על הדף </w:t>
      </w:r>
      <w:proofErr w:type="spellStart"/>
      <w:r w:rsidRPr="000152C2">
        <w:rPr>
          <w:rFonts w:asciiTheme="majorBidi" w:hAnsiTheme="majorBidi" w:cstheme="majorBidi"/>
          <w:sz w:val="20"/>
          <w:szCs w:val="20"/>
          <w:rtl/>
        </w:rPr>
        <w:t>יז</w:t>
      </w:r>
      <w:proofErr w:type="spellEnd"/>
      <w:r w:rsidR="00BE1719">
        <w:rPr>
          <w:rFonts w:asciiTheme="majorBidi" w:hAnsiTheme="majorBidi" w:cstheme="majorBidi" w:hint="cs"/>
          <w:sz w:val="20"/>
          <w:szCs w:val="20"/>
          <w:rtl/>
        </w:rPr>
        <w:t>,</w:t>
      </w:r>
      <w:r w:rsidRPr="000152C2">
        <w:rPr>
          <w:rFonts w:asciiTheme="majorBidi" w:hAnsiTheme="majorBidi" w:cstheme="majorBidi"/>
          <w:sz w:val="20"/>
          <w:szCs w:val="20"/>
          <w:rtl/>
        </w:rPr>
        <w:t xml:space="preserve"> א בשם אור הישר.</w:t>
      </w:r>
    </w:p>
  </w:footnote>
  <w:footnote w:id="8">
    <w:p w14:paraId="2A2C8C84" w14:textId="77777777" w:rsidR="0083576F" w:rsidRPr="000152C2" w:rsidRDefault="0083576F" w:rsidP="00AE49B2">
      <w:pPr>
        <w:pStyle w:val="a5"/>
        <w:spacing w:line="360" w:lineRule="auto"/>
        <w:rPr>
          <w:rFonts w:asciiTheme="majorBidi" w:hAnsiTheme="majorBidi" w:cstheme="majorBidi"/>
        </w:rPr>
      </w:pPr>
      <w:r w:rsidRPr="000152C2">
        <w:rPr>
          <w:rStyle w:val="a7"/>
          <w:rFonts w:asciiTheme="majorBidi" w:hAnsiTheme="majorBidi" w:cstheme="majorBidi"/>
        </w:rPr>
        <w:footnoteRef/>
      </w:r>
      <w:r w:rsidRPr="000152C2">
        <w:rPr>
          <w:rFonts w:asciiTheme="majorBidi" w:hAnsiTheme="majorBidi" w:cstheme="majorBidi"/>
          <w:rtl/>
        </w:rPr>
        <w:t xml:space="preserve"> רש"י </w:t>
      </w:r>
      <w:r w:rsidR="00AE49B2">
        <w:rPr>
          <w:rFonts w:asciiTheme="majorBidi" w:hAnsiTheme="majorBidi" w:cstheme="majorBidi" w:hint="cs"/>
          <w:rtl/>
        </w:rPr>
        <w:t>שם</w:t>
      </w:r>
      <w:r w:rsidRPr="000152C2">
        <w:rPr>
          <w:rFonts w:asciiTheme="majorBidi" w:hAnsiTheme="majorBidi" w:cstheme="majorBidi"/>
          <w:rtl/>
        </w:rPr>
        <w:t xml:space="preserve"> ד"ה א"ל </w:t>
      </w:r>
      <w:proofErr w:type="spellStart"/>
      <w:r w:rsidRPr="000152C2">
        <w:rPr>
          <w:rFonts w:asciiTheme="majorBidi" w:hAnsiTheme="majorBidi" w:cstheme="majorBidi"/>
          <w:rtl/>
        </w:rPr>
        <w:t>דכתיב</w:t>
      </w:r>
      <w:proofErr w:type="spellEnd"/>
      <w:r w:rsidRPr="000152C2">
        <w:rPr>
          <w:rFonts w:asciiTheme="majorBidi" w:hAnsiTheme="majorBidi" w:cstheme="majorBidi"/>
          <w:rtl/>
        </w:rPr>
        <w:t xml:space="preserve"> וזה לכם.</w:t>
      </w:r>
    </w:p>
  </w:footnote>
  <w:footnote w:id="9">
    <w:p w14:paraId="0A177EB2" w14:textId="77777777" w:rsidR="004E0B5C" w:rsidRPr="000152C2" w:rsidRDefault="0083576F" w:rsidP="00AE49B2">
      <w:pPr>
        <w:pStyle w:val="a5"/>
        <w:spacing w:line="360" w:lineRule="auto"/>
        <w:rPr>
          <w:rFonts w:asciiTheme="majorBidi" w:hAnsiTheme="majorBidi" w:cstheme="majorBidi"/>
          <w:rtl/>
        </w:rPr>
      </w:pPr>
      <w:r w:rsidRPr="000152C2">
        <w:rPr>
          <w:rStyle w:val="a7"/>
          <w:rFonts w:asciiTheme="majorBidi" w:hAnsiTheme="majorBidi" w:cstheme="majorBidi"/>
        </w:rPr>
        <w:footnoteRef/>
      </w:r>
      <w:r w:rsidRPr="000152C2">
        <w:rPr>
          <w:rFonts w:asciiTheme="majorBidi" w:hAnsiTheme="majorBidi" w:cstheme="majorBidi"/>
          <w:rtl/>
        </w:rPr>
        <w:t xml:space="preserve"> תוספות </w:t>
      </w:r>
      <w:r w:rsidR="00AE49B2">
        <w:rPr>
          <w:rFonts w:asciiTheme="majorBidi" w:hAnsiTheme="majorBidi" w:cstheme="majorBidi" w:hint="cs"/>
          <w:rtl/>
        </w:rPr>
        <w:t>שם</w:t>
      </w:r>
      <w:r w:rsidRPr="000152C2">
        <w:rPr>
          <w:rFonts w:asciiTheme="majorBidi" w:hAnsiTheme="majorBidi" w:cstheme="majorBidi"/>
          <w:rtl/>
        </w:rPr>
        <w:t xml:space="preserve"> </w:t>
      </w:r>
      <w:proofErr w:type="spellStart"/>
      <w:r w:rsidRPr="000152C2">
        <w:rPr>
          <w:rFonts w:asciiTheme="majorBidi" w:hAnsiTheme="majorBidi" w:cstheme="majorBidi"/>
          <w:rtl/>
        </w:rPr>
        <w:t>דכתיב</w:t>
      </w:r>
      <w:proofErr w:type="spellEnd"/>
      <w:r w:rsidRPr="000152C2">
        <w:rPr>
          <w:rFonts w:asciiTheme="majorBidi" w:hAnsiTheme="majorBidi" w:cstheme="majorBidi"/>
          <w:rtl/>
        </w:rPr>
        <w:t xml:space="preserve"> וזה לכם הטמא.</w:t>
      </w:r>
      <w:r w:rsidR="004E0B5C" w:rsidRPr="000152C2">
        <w:rPr>
          <w:rFonts w:asciiTheme="majorBidi" w:hAnsiTheme="majorBidi" w:cstheme="majorBidi"/>
          <w:rtl/>
        </w:rPr>
        <w:t xml:space="preserve"> ובמקום אחר נקטו כפירוש ראשון:  </w:t>
      </w:r>
    </w:p>
    <w:p w14:paraId="426424DE" w14:textId="398D51B2" w:rsidR="0083576F" w:rsidRPr="000152C2" w:rsidRDefault="0008201A" w:rsidP="000152C2">
      <w:pPr>
        <w:pStyle w:val="a5"/>
        <w:spacing w:line="360" w:lineRule="auto"/>
        <w:rPr>
          <w:rFonts w:asciiTheme="majorBidi" w:hAnsiTheme="majorBidi" w:cstheme="majorBidi"/>
          <w:rtl/>
        </w:rPr>
      </w:pPr>
      <w:r w:rsidRPr="000152C2">
        <w:rPr>
          <w:rFonts w:ascii="David" w:hAnsi="David" w:cs="David"/>
          <w:rtl/>
        </w:rPr>
        <w:t>"</w:t>
      </w:r>
      <w:proofErr w:type="spellStart"/>
      <w:r w:rsidR="004E0B5C" w:rsidRPr="000152C2">
        <w:rPr>
          <w:rFonts w:ascii="David" w:hAnsi="David" w:cs="David"/>
          <w:rtl/>
        </w:rPr>
        <w:t>דריש</w:t>
      </w:r>
      <w:proofErr w:type="spellEnd"/>
      <w:r w:rsidR="004E0B5C" w:rsidRPr="000152C2">
        <w:rPr>
          <w:rFonts w:ascii="David" w:hAnsi="David" w:cs="David"/>
          <w:rtl/>
        </w:rPr>
        <w:t xml:space="preserve"> </w:t>
      </w:r>
      <w:proofErr w:type="spellStart"/>
      <w:r w:rsidR="004E0B5C" w:rsidRPr="000152C2">
        <w:rPr>
          <w:rFonts w:ascii="David" w:hAnsi="David" w:cs="David"/>
          <w:rtl/>
        </w:rPr>
        <w:t>ר"ש</w:t>
      </w:r>
      <w:proofErr w:type="spellEnd"/>
      <w:r w:rsidR="004E0B5C" w:rsidRPr="000152C2">
        <w:rPr>
          <w:rFonts w:ascii="David" w:hAnsi="David" w:cs="David"/>
          <w:rtl/>
        </w:rPr>
        <w:t xml:space="preserve"> דם שרץ </w:t>
      </w:r>
      <w:proofErr w:type="spellStart"/>
      <w:r w:rsidR="004E0B5C" w:rsidRPr="000152C2">
        <w:rPr>
          <w:rFonts w:ascii="David" w:hAnsi="David" w:cs="David"/>
          <w:rtl/>
        </w:rPr>
        <w:t>דטמא</w:t>
      </w:r>
      <w:proofErr w:type="spellEnd"/>
      <w:r w:rsidR="004E0B5C" w:rsidRPr="000152C2">
        <w:rPr>
          <w:rFonts w:ascii="David" w:hAnsi="David" w:cs="David"/>
          <w:rtl/>
        </w:rPr>
        <w:t xml:space="preserve"> </w:t>
      </w:r>
      <w:proofErr w:type="spellStart"/>
      <w:r w:rsidR="004E0B5C" w:rsidRPr="000152C2">
        <w:rPr>
          <w:rFonts w:ascii="David" w:hAnsi="David" w:cs="David"/>
          <w:rtl/>
        </w:rPr>
        <w:t>מדכתיב</w:t>
      </w:r>
      <w:proofErr w:type="spellEnd"/>
      <w:r w:rsidR="004E0B5C" w:rsidRPr="000152C2">
        <w:rPr>
          <w:rFonts w:ascii="David" w:hAnsi="David" w:cs="David"/>
          <w:rtl/>
        </w:rPr>
        <w:t xml:space="preserve"> וזה ומוכח בבראשית רבה </w:t>
      </w:r>
      <w:proofErr w:type="spellStart"/>
      <w:r w:rsidR="004E0B5C" w:rsidRPr="000152C2">
        <w:rPr>
          <w:rFonts w:ascii="David" w:hAnsi="David" w:cs="David"/>
          <w:rtl/>
        </w:rPr>
        <w:t>דמוי"ו</w:t>
      </w:r>
      <w:proofErr w:type="spellEnd"/>
      <w:r w:rsidR="004E0B5C" w:rsidRPr="000152C2">
        <w:rPr>
          <w:rFonts w:ascii="David" w:hAnsi="David" w:cs="David"/>
          <w:rtl/>
        </w:rPr>
        <w:t xml:space="preserve"> </w:t>
      </w:r>
      <w:proofErr w:type="spellStart"/>
      <w:r w:rsidR="004E0B5C" w:rsidRPr="000152C2">
        <w:rPr>
          <w:rFonts w:ascii="David" w:hAnsi="David" w:cs="David"/>
          <w:rtl/>
        </w:rPr>
        <w:t>קדריש</w:t>
      </w:r>
      <w:proofErr w:type="spellEnd"/>
      <w:r w:rsidRPr="000152C2">
        <w:rPr>
          <w:rFonts w:ascii="David" w:hAnsi="David" w:cs="David"/>
          <w:rtl/>
        </w:rPr>
        <w:t>"</w:t>
      </w:r>
      <w:r w:rsidRPr="000152C2">
        <w:rPr>
          <w:rFonts w:asciiTheme="majorBidi" w:hAnsiTheme="majorBidi" w:cstheme="majorBidi"/>
          <w:rtl/>
        </w:rPr>
        <w:t xml:space="preserve"> (תוספות</w:t>
      </w:r>
      <w:r w:rsidR="0009757A">
        <w:rPr>
          <w:rFonts w:asciiTheme="majorBidi" w:hAnsiTheme="majorBidi" w:cstheme="majorBidi" w:hint="cs"/>
          <w:rtl/>
        </w:rPr>
        <w:t xml:space="preserve"> </w:t>
      </w:r>
      <w:r w:rsidRPr="000152C2">
        <w:rPr>
          <w:rFonts w:asciiTheme="majorBidi" w:hAnsiTheme="majorBidi" w:cstheme="majorBidi"/>
          <w:rtl/>
        </w:rPr>
        <w:t>מנחות נא</w:t>
      </w:r>
      <w:r w:rsidR="0009757A">
        <w:rPr>
          <w:rFonts w:asciiTheme="majorBidi" w:hAnsiTheme="majorBidi" w:cstheme="majorBidi" w:hint="cs"/>
          <w:rtl/>
        </w:rPr>
        <w:t>,</w:t>
      </w:r>
      <w:r w:rsidRPr="000152C2">
        <w:rPr>
          <w:rFonts w:asciiTheme="majorBidi" w:hAnsiTheme="majorBidi" w:cstheme="majorBidi"/>
          <w:rtl/>
        </w:rPr>
        <w:t xml:space="preserve"> ב</w:t>
      </w:r>
      <w:r w:rsidR="0009757A">
        <w:rPr>
          <w:rFonts w:asciiTheme="majorBidi" w:hAnsiTheme="majorBidi" w:cstheme="majorBidi" w:hint="cs"/>
          <w:rtl/>
        </w:rPr>
        <w:t xml:space="preserve"> </w:t>
      </w:r>
      <w:r w:rsidRPr="000152C2">
        <w:rPr>
          <w:rFonts w:asciiTheme="majorBidi" w:hAnsiTheme="majorBidi" w:cstheme="majorBidi"/>
          <w:rtl/>
        </w:rPr>
        <w:t xml:space="preserve">ד"ה וי"ו לא </w:t>
      </w:r>
      <w:proofErr w:type="spellStart"/>
      <w:r w:rsidRPr="000152C2">
        <w:rPr>
          <w:rFonts w:asciiTheme="majorBidi" w:hAnsiTheme="majorBidi" w:cstheme="majorBidi"/>
          <w:rtl/>
        </w:rPr>
        <w:t>דריש</w:t>
      </w:r>
      <w:proofErr w:type="spellEnd"/>
      <w:r w:rsidRPr="000152C2">
        <w:rPr>
          <w:rFonts w:asciiTheme="majorBidi" w:hAnsiTheme="majorBidi" w:cstheme="majorBidi"/>
          <w:rtl/>
        </w:rPr>
        <w:t>).</w:t>
      </w:r>
    </w:p>
  </w:footnote>
  <w:footnote w:id="10">
    <w:p w14:paraId="16E726F4" w14:textId="77777777" w:rsidR="00F8487D" w:rsidRPr="000152C2" w:rsidRDefault="00F8487D" w:rsidP="000152C2">
      <w:pPr>
        <w:pStyle w:val="a5"/>
        <w:spacing w:line="360" w:lineRule="auto"/>
        <w:rPr>
          <w:rFonts w:asciiTheme="majorBidi" w:hAnsiTheme="majorBidi" w:cstheme="majorBidi"/>
        </w:rPr>
      </w:pPr>
      <w:r w:rsidRPr="000152C2">
        <w:rPr>
          <w:rStyle w:val="a7"/>
          <w:rFonts w:asciiTheme="majorBidi" w:hAnsiTheme="majorBidi" w:cstheme="majorBidi"/>
        </w:rPr>
        <w:footnoteRef/>
      </w:r>
      <w:r w:rsidRPr="000152C2">
        <w:rPr>
          <w:rFonts w:asciiTheme="majorBidi" w:hAnsiTheme="majorBidi" w:cstheme="majorBidi"/>
          <w:rtl/>
        </w:rPr>
        <w:t xml:space="preserve"> גיליון הש"ס בסוגיה.</w:t>
      </w:r>
    </w:p>
  </w:footnote>
  <w:footnote w:id="11">
    <w:p w14:paraId="3CCE0B00" w14:textId="77777777" w:rsidR="004E0B5C" w:rsidRPr="000152C2" w:rsidRDefault="004E0B5C" w:rsidP="000152C2">
      <w:pPr>
        <w:pStyle w:val="a5"/>
        <w:spacing w:line="360" w:lineRule="auto"/>
        <w:rPr>
          <w:rFonts w:asciiTheme="majorBidi" w:hAnsiTheme="majorBidi" w:cstheme="majorBidi"/>
        </w:rPr>
      </w:pPr>
      <w:r w:rsidRPr="000152C2">
        <w:rPr>
          <w:rStyle w:val="a7"/>
          <w:rFonts w:asciiTheme="majorBidi" w:hAnsiTheme="majorBidi" w:cstheme="majorBidi"/>
        </w:rPr>
        <w:footnoteRef/>
      </w:r>
      <w:r w:rsidRPr="000152C2">
        <w:rPr>
          <w:rFonts w:asciiTheme="majorBidi" w:hAnsiTheme="majorBidi" w:cstheme="majorBidi"/>
          <w:rtl/>
        </w:rPr>
        <w:t xml:space="preserve"> בראשית רבה פרשת חיי שרה פרשה ס אות ח.</w:t>
      </w:r>
    </w:p>
  </w:footnote>
  <w:footnote w:id="12">
    <w:p w14:paraId="4788C6DB" w14:textId="582D7B66" w:rsidR="004726C7" w:rsidRPr="000152C2" w:rsidRDefault="004726C7" w:rsidP="000152C2">
      <w:pPr>
        <w:pStyle w:val="a5"/>
        <w:spacing w:line="360" w:lineRule="auto"/>
        <w:rPr>
          <w:rFonts w:asciiTheme="majorBidi" w:hAnsiTheme="majorBidi" w:cstheme="majorBidi"/>
        </w:rPr>
      </w:pPr>
      <w:r w:rsidRPr="000152C2">
        <w:rPr>
          <w:rStyle w:val="a7"/>
          <w:rFonts w:asciiTheme="majorBidi" w:hAnsiTheme="majorBidi" w:cstheme="majorBidi"/>
        </w:rPr>
        <w:footnoteRef/>
      </w:r>
      <w:r w:rsidRPr="000152C2">
        <w:rPr>
          <w:rFonts w:asciiTheme="majorBidi" w:hAnsiTheme="majorBidi" w:cstheme="majorBidi"/>
          <w:rtl/>
        </w:rPr>
        <w:t xml:space="preserve"> תוספות </w:t>
      </w:r>
      <w:proofErr w:type="spellStart"/>
      <w:r w:rsidRPr="000152C2">
        <w:rPr>
          <w:rFonts w:asciiTheme="majorBidi" w:hAnsiTheme="majorBidi" w:cstheme="majorBidi"/>
          <w:rtl/>
        </w:rPr>
        <w:t>יז</w:t>
      </w:r>
      <w:proofErr w:type="spellEnd"/>
      <w:r w:rsidRPr="000152C2">
        <w:rPr>
          <w:rFonts w:asciiTheme="majorBidi" w:hAnsiTheme="majorBidi" w:cstheme="majorBidi"/>
          <w:rtl/>
        </w:rPr>
        <w:t xml:space="preserve"> א-ב ד"ה אילו היה אבא </w:t>
      </w:r>
      <w:proofErr w:type="spellStart"/>
      <w:r w:rsidRPr="000152C2">
        <w:rPr>
          <w:rFonts w:asciiTheme="majorBidi" w:hAnsiTheme="majorBidi" w:cstheme="majorBidi"/>
          <w:rtl/>
        </w:rPr>
        <w:t>חלפתא</w:t>
      </w:r>
      <w:proofErr w:type="spellEnd"/>
      <w:r w:rsidRPr="000152C2">
        <w:rPr>
          <w:rFonts w:asciiTheme="majorBidi" w:hAnsiTheme="majorBidi" w:cstheme="majorBidi"/>
          <w:rtl/>
        </w:rPr>
        <w:t xml:space="preserve"> קיים.   </w:t>
      </w:r>
    </w:p>
  </w:footnote>
  <w:footnote w:id="13">
    <w:p w14:paraId="6541A0D0" w14:textId="436979AD" w:rsidR="001065A4" w:rsidRPr="000152C2" w:rsidRDefault="001065A4" w:rsidP="0067719D">
      <w:pPr>
        <w:pStyle w:val="a5"/>
        <w:spacing w:line="360" w:lineRule="auto"/>
        <w:rPr>
          <w:rFonts w:asciiTheme="majorBidi" w:hAnsiTheme="majorBidi" w:cstheme="majorBidi"/>
          <w:rtl/>
        </w:rPr>
      </w:pPr>
      <w:r w:rsidRPr="000152C2">
        <w:rPr>
          <w:rStyle w:val="a7"/>
          <w:rFonts w:asciiTheme="majorBidi" w:hAnsiTheme="majorBidi" w:cstheme="majorBidi"/>
        </w:rPr>
        <w:footnoteRef/>
      </w:r>
      <w:r w:rsidRPr="000152C2">
        <w:rPr>
          <w:rFonts w:asciiTheme="majorBidi" w:hAnsiTheme="majorBidi" w:cstheme="majorBidi"/>
          <w:rtl/>
        </w:rPr>
        <w:t xml:space="preserve"> ולכן רבי יוסי לא פחד</w:t>
      </w:r>
      <w:r w:rsidR="00196CD3">
        <w:rPr>
          <w:rFonts w:asciiTheme="majorBidi" w:hAnsiTheme="majorBidi" w:cstheme="majorBidi"/>
          <w:rtl/>
        </w:rPr>
        <w:t xml:space="preserve"> </w:t>
      </w:r>
      <w:r w:rsidRPr="00AE49B2">
        <w:rPr>
          <w:rFonts w:ascii="David" w:hAnsi="David" w:cs="David"/>
          <w:rtl/>
        </w:rPr>
        <w:t xml:space="preserve">"שהוא כבר הגיע להוראה והיה </w:t>
      </w:r>
      <w:proofErr w:type="spellStart"/>
      <w:r w:rsidRPr="00AE49B2">
        <w:rPr>
          <w:rFonts w:ascii="David" w:hAnsi="David" w:cs="David"/>
          <w:rtl/>
        </w:rPr>
        <w:t>חבירו</w:t>
      </w:r>
      <w:proofErr w:type="spellEnd"/>
      <w:r w:rsidRPr="00AE49B2">
        <w:rPr>
          <w:rFonts w:ascii="David" w:hAnsi="David" w:cs="David"/>
          <w:rtl/>
        </w:rPr>
        <w:t xml:space="preserve"> של </w:t>
      </w:r>
      <w:proofErr w:type="spellStart"/>
      <w:r w:rsidRPr="00AE49B2">
        <w:rPr>
          <w:rFonts w:ascii="David" w:hAnsi="David" w:cs="David"/>
          <w:rtl/>
        </w:rPr>
        <w:t>ר"ש</w:t>
      </w:r>
      <w:proofErr w:type="spellEnd"/>
      <w:r w:rsidRPr="00AE49B2">
        <w:rPr>
          <w:rFonts w:ascii="David" w:hAnsi="David" w:cs="David"/>
          <w:rtl/>
        </w:rPr>
        <w:t>"</w:t>
      </w:r>
      <w:r w:rsidRPr="000152C2">
        <w:rPr>
          <w:rFonts w:asciiTheme="majorBidi" w:hAnsiTheme="majorBidi" w:cstheme="majorBidi"/>
          <w:rtl/>
        </w:rPr>
        <w:t xml:space="preserve"> (</w:t>
      </w:r>
      <w:proofErr w:type="spellStart"/>
      <w:r w:rsidRPr="000152C2">
        <w:rPr>
          <w:rFonts w:asciiTheme="majorBidi" w:hAnsiTheme="majorBidi" w:cstheme="majorBidi"/>
          <w:rtl/>
        </w:rPr>
        <w:t>מהרש"א</w:t>
      </w:r>
      <w:proofErr w:type="spellEnd"/>
      <w:r w:rsidRPr="000152C2">
        <w:rPr>
          <w:rFonts w:asciiTheme="majorBidi" w:hAnsiTheme="majorBidi" w:cstheme="majorBidi"/>
          <w:rtl/>
        </w:rPr>
        <w:t xml:space="preserve"> </w:t>
      </w:r>
      <w:r w:rsidR="0067719D">
        <w:rPr>
          <w:rFonts w:asciiTheme="majorBidi" w:hAnsiTheme="majorBidi" w:cstheme="majorBidi" w:hint="cs"/>
          <w:rtl/>
        </w:rPr>
        <w:t>שם).</w:t>
      </w:r>
    </w:p>
  </w:footnote>
  <w:footnote w:id="14">
    <w:p w14:paraId="21C342ED" w14:textId="4DFC92A4" w:rsidR="004726C7" w:rsidRPr="000152C2" w:rsidRDefault="004726C7" w:rsidP="000152C2">
      <w:pPr>
        <w:pStyle w:val="a5"/>
        <w:spacing w:line="360" w:lineRule="auto"/>
        <w:rPr>
          <w:rFonts w:asciiTheme="majorBidi" w:hAnsiTheme="majorBidi" w:cstheme="majorBidi"/>
        </w:rPr>
      </w:pPr>
      <w:r w:rsidRPr="000152C2">
        <w:rPr>
          <w:rStyle w:val="a7"/>
          <w:rFonts w:asciiTheme="majorBidi" w:hAnsiTheme="majorBidi" w:cstheme="majorBidi"/>
        </w:rPr>
        <w:footnoteRef/>
      </w:r>
      <w:r w:rsidRPr="000152C2">
        <w:rPr>
          <w:rFonts w:asciiTheme="majorBidi" w:hAnsiTheme="majorBidi" w:cstheme="majorBidi"/>
          <w:rtl/>
        </w:rPr>
        <w:t xml:space="preserve"> רש"י </w:t>
      </w:r>
      <w:proofErr w:type="spellStart"/>
      <w:r w:rsidRPr="000152C2">
        <w:rPr>
          <w:rFonts w:asciiTheme="majorBidi" w:hAnsiTheme="majorBidi" w:cstheme="majorBidi"/>
          <w:rtl/>
        </w:rPr>
        <w:t>יז</w:t>
      </w:r>
      <w:proofErr w:type="spellEnd"/>
      <w:r w:rsidR="0009757A">
        <w:rPr>
          <w:rFonts w:asciiTheme="majorBidi" w:hAnsiTheme="majorBidi" w:cstheme="majorBidi" w:hint="cs"/>
          <w:rtl/>
        </w:rPr>
        <w:t>,</w:t>
      </w:r>
      <w:r w:rsidR="00196CD3">
        <w:rPr>
          <w:rFonts w:asciiTheme="majorBidi" w:hAnsiTheme="majorBidi" w:cstheme="majorBidi" w:hint="cs"/>
          <w:rtl/>
        </w:rPr>
        <w:t xml:space="preserve"> </w:t>
      </w:r>
      <w:r w:rsidRPr="000152C2">
        <w:rPr>
          <w:rFonts w:asciiTheme="majorBidi" w:hAnsiTheme="majorBidi" w:cstheme="majorBidi"/>
          <w:rtl/>
        </w:rPr>
        <w:t>ב ד"ה עיקם פיו.</w:t>
      </w:r>
    </w:p>
  </w:footnote>
  <w:footnote w:id="15">
    <w:p w14:paraId="5AEB3F22" w14:textId="77777777" w:rsidR="00F22782" w:rsidRPr="000152C2" w:rsidRDefault="00F22782" w:rsidP="00AE49B2">
      <w:pPr>
        <w:pStyle w:val="a5"/>
        <w:spacing w:line="360" w:lineRule="auto"/>
        <w:rPr>
          <w:rFonts w:asciiTheme="majorBidi" w:hAnsiTheme="majorBidi" w:cstheme="majorBidi"/>
        </w:rPr>
      </w:pPr>
      <w:r w:rsidRPr="000152C2">
        <w:rPr>
          <w:rStyle w:val="a7"/>
          <w:rFonts w:asciiTheme="majorBidi" w:hAnsiTheme="majorBidi" w:cstheme="majorBidi"/>
        </w:rPr>
        <w:footnoteRef/>
      </w:r>
      <w:r w:rsidRPr="000152C2">
        <w:rPr>
          <w:rFonts w:asciiTheme="majorBidi" w:hAnsiTheme="majorBidi" w:cstheme="majorBidi"/>
          <w:rtl/>
        </w:rPr>
        <w:t xml:space="preserve"> תוספות </w:t>
      </w:r>
      <w:r w:rsidR="00AE49B2">
        <w:rPr>
          <w:rFonts w:asciiTheme="majorBidi" w:hAnsiTheme="majorBidi" w:cstheme="majorBidi" w:hint="cs"/>
          <w:rtl/>
        </w:rPr>
        <w:t>שם</w:t>
      </w:r>
      <w:r w:rsidRPr="000152C2">
        <w:rPr>
          <w:rFonts w:asciiTheme="majorBidi" w:hAnsiTheme="majorBidi" w:cstheme="majorBidi"/>
          <w:rtl/>
        </w:rPr>
        <w:t>.</w:t>
      </w:r>
    </w:p>
  </w:footnote>
  <w:footnote w:id="16">
    <w:p w14:paraId="0DE1EEAB" w14:textId="6D928640" w:rsidR="001065A4" w:rsidRDefault="001065A4" w:rsidP="0067719D">
      <w:pPr>
        <w:pStyle w:val="a5"/>
        <w:spacing w:line="360" w:lineRule="auto"/>
        <w:rPr>
          <w:rtl/>
        </w:rPr>
      </w:pPr>
      <w:r w:rsidRPr="000152C2">
        <w:rPr>
          <w:rStyle w:val="a7"/>
          <w:rFonts w:asciiTheme="majorBidi" w:hAnsiTheme="majorBidi" w:cstheme="majorBidi"/>
        </w:rPr>
        <w:footnoteRef/>
      </w:r>
      <w:r w:rsidRPr="000152C2">
        <w:rPr>
          <w:rFonts w:asciiTheme="majorBidi" w:hAnsiTheme="majorBidi" w:cstheme="majorBidi"/>
          <w:rtl/>
        </w:rPr>
        <w:t xml:space="preserve"> </w:t>
      </w:r>
      <w:proofErr w:type="spellStart"/>
      <w:r w:rsidRPr="000152C2">
        <w:rPr>
          <w:rFonts w:asciiTheme="majorBidi" w:hAnsiTheme="majorBidi" w:cstheme="majorBidi"/>
          <w:rtl/>
        </w:rPr>
        <w:t>מהרש"א</w:t>
      </w:r>
      <w:proofErr w:type="spellEnd"/>
      <w:r w:rsidR="00196CD3">
        <w:rPr>
          <w:rFonts w:asciiTheme="majorBidi" w:hAnsiTheme="majorBidi" w:cstheme="majorBidi"/>
          <w:rtl/>
        </w:rPr>
        <w:t xml:space="preserve"> </w:t>
      </w:r>
      <w:r w:rsidR="0067719D">
        <w:rPr>
          <w:rFonts w:asciiTheme="majorBidi" w:hAnsiTheme="majorBidi" w:cstheme="majorBidi" w:hint="cs"/>
          <w:rtl/>
        </w:rPr>
        <w:t>שם</w:t>
      </w:r>
      <w:r w:rsidRPr="000152C2">
        <w:rPr>
          <w:rFonts w:asciiTheme="majorBidi" w:hAnsiTheme="majorBidi" w:cstheme="majorBidi"/>
          <w:rtl/>
        </w:rPr>
        <w:t xml:space="preserve"> ד"ה </w:t>
      </w:r>
      <w:proofErr w:type="spellStart"/>
      <w:r w:rsidRPr="000152C2">
        <w:rPr>
          <w:rFonts w:asciiTheme="majorBidi" w:hAnsiTheme="majorBidi" w:cstheme="majorBidi"/>
          <w:rtl/>
        </w:rPr>
        <w:t>דלמא</w:t>
      </w:r>
      <w:proofErr w:type="spellEnd"/>
      <w:r w:rsidRPr="000152C2">
        <w:rPr>
          <w:rFonts w:asciiTheme="majorBidi" w:hAnsiTheme="majorBidi" w:cstheme="majorBidi"/>
          <w:rtl/>
        </w:rPr>
        <w:t>.</w:t>
      </w:r>
    </w:p>
  </w:footnote>
  <w:footnote w:id="17">
    <w:p w14:paraId="2F8DDE81" w14:textId="77777777" w:rsidR="00A34DFF" w:rsidRPr="000152C2" w:rsidRDefault="00A34DFF" w:rsidP="00A65DCD">
      <w:pPr>
        <w:spacing w:after="0" w:line="360" w:lineRule="auto"/>
        <w:rPr>
          <w:rFonts w:asciiTheme="majorBidi" w:hAnsiTheme="majorBidi" w:cstheme="majorBidi"/>
          <w:color w:val="FF0000"/>
          <w:sz w:val="20"/>
          <w:szCs w:val="20"/>
        </w:rPr>
      </w:pPr>
      <w:r w:rsidRPr="000152C2">
        <w:rPr>
          <w:rStyle w:val="a7"/>
          <w:rFonts w:asciiTheme="majorBidi" w:hAnsiTheme="majorBidi" w:cstheme="majorBidi"/>
          <w:sz w:val="20"/>
          <w:szCs w:val="20"/>
        </w:rPr>
        <w:footnoteRef/>
      </w:r>
      <w:r w:rsidRPr="000152C2">
        <w:rPr>
          <w:rFonts w:asciiTheme="majorBidi" w:hAnsiTheme="majorBidi" w:cstheme="majorBidi"/>
          <w:sz w:val="20"/>
          <w:szCs w:val="20"/>
          <w:rtl/>
        </w:rPr>
        <w:t xml:space="preserve"> </w:t>
      </w:r>
      <w:hyperlink r:id="rId2" w:history="1">
        <w:r w:rsidRPr="000152C2">
          <w:rPr>
            <w:rStyle w:val="Hyperlink"/>
            <w:rFonts w:asciiTheme="majorBidi" w:hAnsiTheme="majorBidi" w:cstheme="majorBidi"/>
            <w:sz w:val="20"/>
            <w:szCs w:val="20"/>
          </w:rPr>
          <w:t>https://daf-yomi.com/DYItemDetails.aspx?itemId=16426</w:t>
        </w:r>
      </w:hyperlink>
    </w:p>
  </w:footnote>
  <w:footnote w:id="18">
    <w:p w14:paraId="709DC02B" w14:textId="112AB261" w:rsidR="00B84817" w:rsidRDefault="00B84817" w:rsidP="00A65DCD">
      <w:pPr>
        <w:pStyle w:val="a5"/>
        <w:rPr>
          <w:rFonts w:asciiTheme="majorBidi" w:hAnsiTheme="majorBidi" w:cstheme="majorBidi"/>
          <w:rtl/>
        </w:rPr>
      </w:pPr>
      <w:r w:rsidRPr="000152C2">
        <w:rPr>
          <w:rStyle w:val="a7"/>
          <w:rFonts w:asciiTheme="majorBidi" w:hAnsiTheme="majorBidi" w:cstheme="majorBidi"/>
        </w:rPr>
        <w:footnoteRef/>
      </w:r>
      <w:r w:rsidRPr="000152C2">
        <w:rPr>
          <w:rFonts w:asciiTheme="majorBidi" w:hAnsiTheme="majorBidi" w:cstheme="majorBidi"/>
          <w:rtl/>
        </w:rPr>
        <w:t xml:space="preserve"> שבת לג</w:t>
      </w:r>
      <w:r w:rsidR="0009757A">
        <w:rPr>
          <w:rFonts w:asciiTheme="majorBidi" w:hAnsiTheme="majorBidi" w:cstheme="majorBidi" w:hint="cs"/>
          <w:rtl/>
        </w:rPr>
        <w:t>,</w:t>
      </w:r>
      <w:r w:rsidRPr="000152C2">
        <w:rPr>
          <w:rFonts w:asciiTheme="majorBidi" w:hAnsiTheme="majorBidi" w:cstheme="majorBidi"/>
          <w:rtl/>
        </w:rPr>
        <w:t xml:space="preserve"> ב.</w:t>
      </w:r>
    </w:p>
    <w:p w14:paraId="2E09DBED" w14:textId="77777777" w:rsidR="0009757A" w:rsidRPr="000152C2" w:rsidRDefault="0009757A" w:rsidP="00A65DCD">
      <w:pPr>
        <w:pStyle w:val="a5"/>
        <w:rPr>
          <w:rFonts w:asciiTheme="majorBidi" w:hAnsiTheme="majorBidi" w:cstheme="majorBidi"/>
          <w:rtl/>
        </w:rPr>
      </w:pPr>
    </w:p>
  </w:footnote>
  <w:footnote w:id="19">
    <w:p w14:paraId="6EE2327F" w14:textId="7A49353C" w:rsidR="00B84817" w:rsidRDefault="00B84817" w:rsidP="00A65DCD">
      <w:pPr>
        <w:spacing w:after="0" w:line="240" w:lineRule="auto"/>
        <w:rPr>
          <w:rFonts w:asciiTheme="majorBidi" w:hAnsiTheme="majorBidi" w:cstheme="majorBidi"/>
          <w:sz w:val="20"/>
          <w:szCs w:val="20"/>
          <w:rtl/>
        </w:rPr>
      </w:pPr>
      <w:r w:rsidRPr="000152C2">
        <w:rPr>
          <w:rStyle w:val="a7"/>
          <w:sz w:val="20"/>
          <w:szCs w:val="20"/>
        </w:rPr>
        <w:footnoteRef/>
      </w:r>
      <w:r w:rsidRPr="000152C2">
        <w:rPr>
          <w:sz w:val="20"/>
          <w:szCs w:val="20"/>
          <w:rtl/>
        </w:rPr>
        <w:t xml:space="preserve"> </w:t>
      </w:r>
      <w:r w:rsidR="00100AE0" w:rsidRPr="000152C2">
        <w:rPr>
          <w:rFonts w:hint="cs"/>
          <w:sz w:val="20"/>
          <w:szCs w:val="20"/>
          <w:rtl/>
        </w:rPr>
        <w:t>"</w:t>
      </w:r>
      <w:r w:rsidR="00100AE0" w:rsidRPr="000152C2">
        <w:rPr>
          <w:rFonts w:ascii="David" w:hAnsi="David" w:cs="David"/>
          <w:color w:val="000000"/>
          <w:sz w:val="20"/>
          <w:szCs w:val="20"/>
          <w:rtl/>
        </w:rPr>
        <w:t xml:space="preserve">נדמה לו כאשה יפה שלא היה </w:t>
      </w:r>
      <w:proofErr w:type="spellStart"/>
      <w:r w:rsidR="00100AE0" w:rsidRPr="000152C2">
        <w:rPr>
          <w:rFonts w:ascii="David" w:hAnsi="David" w:cs="David"/>
          <w:color w:val="000000"/>
          <w:sz w:val="20"/>
          <w:szCs w:val="20"/>
          <w:rtl/>
        </w:rPr>
        <w:t>כיופיה</w:t>
      </w:r>
      <w:proofErr w:type="spellEnd"/>
      <w:r w:rsidR="00100AE0" w:rsidRPr="000152C2">
        <w:rPr>
          <w:rFonts w:ascii="David" w:hAnsi="David" w:cs="David" w:hint="cs"/>
          <w:color w:val="000000"/>
          <w:sz w:val="20"/>
          <w:szCs w:val="20"/>
          <w:rtl/>
        </w:rPr>
        <w:t>...</w:t>
      </w:r>
      <w:r w:rsidR="00100AE0" w:rsidRPr="000152C2">
        <w:rPr>
          <w:rFonts w:ascii="David" w:hAnsi="David" w:cs="David"/>
          <w:color w:val="000000"/>
          <w:sz w:val="20"/>
          <w:szCs w:val="20"/>
          <w:rtl/>
        </w:rPr>
        <w:t xml:space="preserve"> כיון שראה אותה הפך פניו לאחוריו, חזר השטן והלך כנגד פניו, החזיר פניו לצד אחר והשטן כנגד פניו, כיון שראה שמתהפכת לכל הצדדים, אמר </w:t>
      </w:r>
      <w:proofErr w:type="spellStart"/>
      <w:r w:rsidR="00100AE0" w:rsidRPr="000152C2">
        <w:rPr>
          <w:rFonts w:ascii="David" w:hAnsi="David" w:cs="David"/>
          <w:color w:val="000000"/>
          <w:sz w:val="20"/>
          <w:szCs w:val="20"/>
          <w:rtl/>
        </w:rPr>
        <w:t>בלבו</w:t>
      </w:r>
      <w:proofErr w:type="spellEnd"/>
      <w:r w:rsidR="00100AE0" w:rsidRPr="000152C2">
        <w:rPr>
          <w:rFonts w:ascii="David" w:hAnsi="David" w:cs="David"/>
          <w:color w:val="000000"/>
          <w:sz w:val="20"/>
          <w:szCs w:val="20"/>
          <w:rtl/>
        </w:rPr>
        <w:t xml:space="preserve"> מתיירא אני שמא ישלוט בי יצר הרע, ומה עשה אותו צדיק, קרא לאחד מתלמידיו שהיה משמשו, ואמר לו בני לך והביא לי אש ומסמרים, כיון שהביאם </w:t>
      </w:r>
      <w:r w:rsidR="00100AE0" w:rsidRPr="000152C2">
        <w:rPr>
          <w:rFonts w:ascii="David" w:hAnsi="David" w:cs="David"/>
          <w:b/>
          <w:bCs/>
          <w:color w:val="000000"/>
          <w:sz w:val="20"/>
          <w:szCs w:val="20"/>
          <w:rtl/>
        </w:rPr>
        <w:t>הבעירם באש, ונעץ אותם בעיניו</w:t>
      </w:r>
      <w:r w:rsidR="00100AE0" w:rsidRPr="000152C2">
        <w:rPr>
          <w:rFonts w:hint="cs"/>
          <w:sz w:val="20"/>
          <w:szCs w:val="20"/>
          <w:rtl/>
        </w:rPr>
        <w:t>" (</w:t>
      </w:r>
      <w:r w:rsidR="00100AE0" w:rsidRPr="000152C2">
        <w:rPr>
          <w:rFonts w:ascii="Times New Roman" w:hAnsi="Times New Roman" w:cs="Times New Roman"/>
          <w:color w:val="000000"/>
          <w:sz w:val="20"/>
          <w:szCs w:val="20"/>
          <w:rtl/>
        </w:rPr>
        <w:t xml:space="preserve">מדרש </w:t>
      </w:r>
      <w:proofErr w:type="spellStart"/>
      <w:r w:rsidR="00100AE0" w:rsidRPr="000152C2">
        <w:rPr>
          <w:rFonts w:ascii="Times New Roman" w:hAnsi="Times New Roman" w:cs="Times New Roman"/>
          <w:color w:val="000000"/>
          <w:sz w:val="20"/>
          <w:szCs w:val="20"/>
          <w:rtl/>
        </w:rPr>
        <w:t>תנחומא</w:t>
      </w:r>
      <w:proofErr w:type="spellEnd"/>
      <w:r w:rsidR="00100AE0" w:rsidRPr="000152C2">
        <w:rPr>
          <w:rFonts w:ascii="Times New Roman" w:hAnsi="Times New Roman" w:cs="Times New Roman"/>
          <w:color w:val="000000"/>
          <w:sz w:val="20"/>
          <w:szCs w:val="20"/>
          <w:rtl/>
        </w:rPr>
        <w:t xml:space="preserve"> פרשת </w:t>
      </w:r>
      <w:proofErr w:type="spellStart"/>
      <w:r w:rsidR="00100AE0" w:rsidRPr="000152C2">
        <w:rPr>
          <w:rFonts w:ascii="Times New Roman" w:hAnsi="Times New Roman" w:cs="Times New Roman"/>
          <w:color w:val="000000"/>
          <w:sz w:val="20"/>
          <w:szCs w:val="20"/>
          <w:rtl/>
        </w:rPr>
        <w:t>חקת</w:t>
      </w:r>
      <w:proofErr w:type="spellEnd"/>
      <w:r w:rsidR="00100AE0" w:rsidRPr="000152C2">
        <w:rPr>
          <w:rFonts w:ascii="Times New Roman" w:hAnsi="Times New Roman" w:cs="Times New Roman"/>
          <w:color w:val="000000"/>
          <w:sz w:val="20"/>
          <w:szCs w:val="20"/>
          <w:rtl/>
        </w:rPr>
        <w:t xml:space="preserve"> – הוספה</w:t>
      </w:r>
      <w:r w:rsidR="00100AE0" w:rsidRPr="000152C2">
        <w:rPr>
          <w:rFonts w:ascii="Times New Roman" w:hAnsi="Times New Roman" w:cs="Times New Roman" w:hint="cs"/>
          <w:color w:val="000000"/>
          <w:sz w:val="20"/>
          <w:szCs w:val="20"/>
          <w:rtl/>
        </w:rPr>
        <w:t>)</w:t>
      </w:r>
      <w:r w:rsidR="00100AE0" w:rsidRPr="000152C2">
        <w:rPr>
          <w:rFonts w:ascii="Times New Roman" w:hAnsi="Times New Roman" w:cs="Times New Roman"/>
          <w:color w:val="000000"/>
          <w:sz w:val="20"/>
          <w:szCs w:val="20"/>
          <w:rtl/>
        </w:rPr>
        <w:t>.</w:t>
      </w:r>
      <w:r w:rsidR="00100AE0" w:rsidRPr="000152C2">
        <w:rPr>
          <w:rFonts w:hint="cs"/>
          <w:sz w:val="20"/>
          <w:szCs w:val="20"/>
          <w:rtl/>
        </w:rPr>
        <w:t xml:space="preserve"> </w:t>
      </w:r>
      <w:r w:rsidRPr="000152C2">
        <w:rPr>
          <w:rFonts w:asciiTheme="majorBidi" w:hAnsiTheme="majorBidi" w:cstheme="majorBidi"/>
          <w:sz w:val="20"/>
          <w:szCs w:val="20"/>
          <w:rtl/>
        </w:rPr>
        <w:t>ועיין ב</w:t>
      </w:r>
      <w:r w:rsidR="0009757A">
        <w:rPr>
          <w:rFonts w:asciiTheme="majorBidi" w:hAnsiTheme="majorBidi" w:cstheme="majorBidi" w:hint="cs"/>
          <w:sz w:val="20"/>
          <w:szCs w:val="20"/>
          <w:rtl/>
        </w:rPr>
        <w:t>לימודנ</w:t>
      </w:r>
      <w:r w:rsidRPr="000152C2">
        <w:rPr>
          <w:rFonts w:asciiTheme="majorBidi" w:hAnsiTheme="majorBidi" w:cstheme="majorBidi"/>
          <w:sz w:val="20"/>
          <w:szCs w:val="20"/>
          <w:rtl/>
        </w:rPr>
        <w:t>ו לעבודה זרה ה</w:t>
      </w:r>
      <w:r w:rsidR="0009757A">
        <w:rPr>
          <w:rFonts w:asciiTheme="majorBidi" w:hAnsiTheme="majorBidi" w:cstheme="majorBidi" w:hint="cs"/>
          <w:sz w:val="20"/>
          <w:szCs w:val="20"/>
          <w:rtl/>
        </w:rPr>
        <w:t>,</w:t>
      </w:r>
      <w:r w:rsidRPr="000152C2">
        <w:rPr>
          <w:rFonts w:asciiTheme="majorBidi" w:hAnsiTheme="majorBidi" w:cstheme="majorBidi"/>
          <w:sz w:val="20"/>
          <w:szCs w:val="20"/>
          <w:rtl/>
        </w:rPr>
        <w:t xml:space="preserve"> א</w:t>
      </w:r>
      <w:r w:rsidR="00100AE0" w:rsidRPr="000152C2">
        <w:rPr>
          <w:rFonts w:asciiTheme="majorBidi" w:hAnsiTheme="majorBidi" w:cstheme="majorBidi"/>
          <w:sz w:val="20"/>
          <w:szCs w:val="20"/>
          <w:rtl/>
        </w:rPr>
        <w:t xml:space="preserve"> בעניין זה.</w:t>
      </w:r>
    </w:p>
    <w:p w14:paraId="23C9FE7D" w14:textId="77777777" w:rsidR="0009757A" w:rsidRPr="000152C2" w:rsidRDefault="0009757A" w:rsidP="00A65DCD">
      <w:pPr>
        <w:spacing w:after="0" w:line="240" w:lineRule="auto"/>
        <w:rPr>
          <w:rFonts w:asciiTheme="majorBidi" w:hAnsiTheme="majorBidi" w:cstheme="majorBidi"/>
          <w:sz w:val="20"/>
          <w:szCs w:val="20"/>
        </w:rPr>
      </w:pPr>
    </w:p>
  </w:footnote>
  <w:footnote w:id="20">
    <w:p w14:paraId="76B81C28" w14:textId="1734DA21" w:rsidR="00485E87" w:rsidRDefault="00485E87" w:rsidP="00A65DCD">
      <w:pPr>
        <w:pStyle w:val="a5"/>
        <w:rPr>
          <w:rFonts w:ascii="David" w:hAnsi="David" w:cs="David"/>
          <w:rtl/>
        </w:rPr>
      </w:pPr>
      <w:r w:rsidRPr="00485E87">
        <w:rPr>
          <w:rStyle w:val="a7"/>
          <w:rFonts w:ascii="David" w:hAnsi="David" w:cs="David"/>
        </w:rPr>
        <w:footnoteRef/>
      </w:r>
      <w:r w:rsidRPr="00485E87">
        <w:rPr>
          <w:rFonts w:ascii="David" w:hAnsi="David" w:cs="David"/>
          <w:rtl/>
        </w:rPr>
        <w:t xml:space="preserve"> </w:t>
      </w:r>
      <w:r w:rsidRPr="00485E87">
        <w:rPr>
          <w:rFonts w:asciiTheme="majorBidi" w:hAnsiTheme="majorBidi" w:cstheme="majorBidi"/>
          <w:rtl/>
        </w:rPr>
        <w:t>'מחקרים בדרכי התלמוד וחידותיו', הרב ראובן מרגליות, אות ד:</w:t>
      </w:r>
      <w:r w:rsidRPr="00485E87">
        <w:rPr>
          <w:rFonts w:ascii="David" w:hAnsi="David" w:cs="David"/>
          <w:rtl/>
        </w:rPr>
        <w:t xml:space="preserve"> 'חכים ליה בר יוחאי'.</w:t>
      </w:r>
    </w:p>
    <w:p w14:paraId="61A0D9DC" w14:textId="77777777" w:rsidR="0009757A" w:rsidRPr="00485E87" w:rsidRDefault="0009757A" w:rsidP="00A65DCD">
      <w:pPr>
        <w:pStyle w:val="a5"/>
        <w:rPr>
          <w:rFonts w:ascii="David" w:hAnsi="David" w:cs="David"/>
          <w:rtl/>
        </w:rPr>
      </w:pPr>
    </w:p>
  </w:footnote>
  <w:footnote w:id="21">
    <w:p w14:paraId="101D2BA3" w14:textId="77777777" w:rsidR="00AE49B2" w:rsidRDefault="00100AE0">
      <w:pPr>
        <w:pStyle w:val="a5"/>
        <w:rPr>
          <w:rFonts w:asciiTheme="majorBidi" w:hAnsiTheme="majorBidi" w:cstheme="majorBidi"/>
          <w:rtl/>
        </w:rPr>
      </w:pPr>
      <w:r w:rsidRPr="000152C2">
        <w:rPr>
          <w:rStyle w:val="a7"/>
          <w:rFonts w:asciiTheme="majorBidi" w:hAnsiTheme="majorBidi" w:cstheme="majorBidi"/>
        </w:rPr>
        <w:footnoteRef/>
      </w:r>
      <w:r w:rsidRPr="000152C2">
        <w:rPr>
          <w:rFonts w:asciiTheme="majorBidi" w:hAnsiTheme="majorBidi" w:cstheme="majorBidi"/>
          <w:rtl/>
        </w:rPr>
        <w:t xml:space="preserve"> </w:t>
      </w:r>
      <w:r w:rsidR="00655D57">
        <w:rPr>
          <w:rFonts w:asciiTheme="majorBidi" w:hAnsiTheme="majorBidi" w:cstheme="majorBidi" w:hint="cs"/>
          <w:rtl/>
        </w:rPr>
        <w:t xml:space="preserve">אכן מצאתי גרסה: </w:t>
      </w:r>
      <w:r w:rsidR="00655D57" w:rsidRPr="00655D57">
        <w:rPr>
          <w:rFonts w:ascii="David" w:hAnsi="David" w:cs="David"/>
          <w:rtl/>
        </w:rPr>
        <w:t>"</w:t>
      </w:r>
      <w:proofErr w:type="spellStart"/>
      <w:r w:rsidR="00655D57" w:rsidRPr="00655D57">
        <w:rPr>
          <w:rFonts w:ascii="David" w:hAnsi="David" w:cs="David"/>
          <w:rtl/>
        </w:rPr>
        <w:t>אמ</w:t>
      </w:r>
      <w:proofErr w:type="spellEnd"/>
      <w:r w:rsidR="00655D57" w:rsidRPr="00655D57">
        <w:rPr>
          <w:rFonts w:ascii="David" w:hAnsi="David" w:cs="David"/>
          <w:rtl/>
        </w:rPr>
        <w:t>' ל' יחזיר הבן בשלום אצל אביו</w:t>
      </w:r>
      <w:r w:rsidR="00655D57">
        <w:rPr>
          <w:rFonts w:asciiTheme="majorBidi" w:hAnsiTheme="majorBidi" w:cstheme="majorBidi" w:hint="cs"/>
          <w:rtl/>
        </w:rPr>
        <w:t>". ניתן לפרש: ל'-'ליה' (</w:t>
      </w:r>
      <w:r w:rsidRPr="000152C2">
        <w:rPr>
          <w:rFonts w:asciiTheme="majorBidi" w:hAnsiTheme="majorBidi" w:cstheme="majorBidi"/>
          <w:rtl/>
        </w:rPr>
        <w:t xml:space="preserve">אתר הכי </w:t>
      </w:r>
      <w:proofErr w:type="spellStart"/>
      <w:r w:rsidRPr="000152C2">
        <w:rPr>
          <w:rFonts w:asciiTheme="majorBidi" w:hAnsiTheme="majorBidi" w:cstheme="majorBidi"/>
          <w:rtl/>
        </w:rPr>
        <w:t>גרסינן</w:t>
      </w:r>
      <w:proofErr w:type="spellEnd"/>
      <w:r w:rsidRPr="000152C2">
        <w:rPr>
          <w:rFonts w:asciiTheme="majorBidi" w:hAnsiTheme="majorBidi" w:cstheme="majorBidi"/>
          <w:rtl/>
        </w:rPr>
        <w:t>, גרסת '</w:t>
      </w:r>
      <w:proofErr w:type="spellStart"/>
      <w:r w:rsidRPr="000152C2">
        <w:rPr>
          <w:rFonts w:asciiTheme="majorBidi" w:hAnsiTheme="majorBidi" w:cstheme="majorBidi"/>
          <w:rtl/>
        </w:rPr>
        <w:t>וטיקן</w:t>
      </w:r>
      <w:proofErr w:type="spellEnd"/>
      <w:r w:rsidRPr="000152C2">
        <w:rPr>
          <w:rFonts w:asciiTheme="majorBidi" w:hAnsiTheme="majorBidi" w:cstheme="majorBidi"/>
          <w:rtl/>
        </w:rPr>
        <w:t xml:space="preserve">' </w:t>
      </w:r>
    </w:p>
    <w:p w14:paraId="4A1FBE7E" w14:textId="77777777" w:rsidR="00100AE0" w:rsidRPr="000152C2" w:rsidRDefault="00100AE0">
      <w:pPr>
        <w:pStyle w:val="a5"/>
        <w:rPr>
          <w:rFonts w:asciiTheme="majorBidi" w:hAnsiTheme="majorBidi" w:cstheme="majorBidi"/>
          <w:rtl/>
        </w:rPr>
      </w:pPr>
      <w:r w:rsidRPr="000152C2">
        <w:rPr>
          <w:rFonts w:asciiTheme="majorBidi" w:hAnsiTheme="majorBidi" w:cstheme="majorBidi"/>
          <w:rtl/>
        </w:rPr>
        <w:t>118-119).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05859528"/>
      <w:docPartObj>
        <w:docPartGallery w:val="Page Numbers (Top of Page)"/>
        <w:docPartUnique/>
      </w:docPartObj>
    </w:sdtPr>
    <w:sdtEndPr>
      <w:rPr>
        <w:cs/>
      </w:rPr>
    </w:sdtEndPr>
    <w:sdtContent>
      <w:p w14:paraId="22789041" w14:textId="77777777" w:rsidR="00B84817" w:rsidRDefault="00B84817">
        <w:pPr>
          <w:pStyle w:val="a8"/>
          <w:rPr>
            <w:rtl/>
            <w:cs/>
          </w:rPr>
        </w:pPr>
        <w:r>
          <w:fldChar w:fldCharType="begin"/>
        </w:r>
        <w:r>
          <w:rPr>
            <w:rtl/>
            <w:cs/>
          </w:rPr>
          <w:instrText>PAGE   \* MERGEFORMAT</w:instrText>
        </w:r>
        <w:r>
          <w:fldChar w:fldCharType="separate"/>
        </w:r>
        <w:r w:rsidR="00ED6ADF" w:rsidRPr="00ED6ADF">
          <w:rPr>
            <w:noProof/>
            <w:rtl/>
            <w:lang w:val="he-IL"/>
          </w:rPr>
          <w:t>4</w:t>
        </w:r>
        <w:r>
          <w:fldChar w:fldCharType="end"/>
        </w:r>
      </w:p>
    </w:sdtContent>
  </w:sdt>
  <w:p w14:paraId="0642D8FF" w14:textId="77777777" w:rsidR="00B84817" w:rsidRDefault="00B8481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F32E9"/>
    <w:multiLevelType w:val="hybridMultilevel"/>
    <w:tmpl w:val="7A8A5CF4"/>
    <w:lvl w:ilvl="0" w:tplc="D8EC55E4">
      <w:start w:val="62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C4F56"/>
    <w:multiLevelType w:val="hybridMultilevel"/>
    <w:tmpl w:val="146006CC"/>
    <w:lvl w:ilvl="0" w:tplc="2E365C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50"/>
    <w:rsid w:val="000152C2"/>
    <w:rsid w:val="000743B8"/>
    <w:rsid w:val="0008201A"/>
    <w:rsid w:val="0009757A"/>
    <w:rsid w:val="000C3DF5"/>
    <w:rsid w:val="000C564A"/>
    <w:rsid w:val="000F7CB4"/>
    <w:rsid w:val="00100AE0"/>
    <w:rsid w:val="001065A4"/>
    <w:rsid w:val="00196CD3"/>
    <w:rsid w:val="00296750"/>
    <w:rsid w:val="003638C6"/>
    <w:rsid w:val="00404CFF"/>
    <w:rsid w:val="00416E1C"/>
    <w:rsid w:val="004726C7"/>
    <w:rsid w:val="00485E87"/>
    <w:rsid w:val="004E025D"/>
    <w:rsid w:val="004E0B5C"/>
    <w:rsid w:val="0052450D"/>
    <w:rsid w:val="00654432"/>
    <w:rsid w:val="00655D57"/>
    <w:rsid w:val="0067719D"/>
    <w:rsid w:val="006A377F"/>
    <w:rsid w:val="007201FC"/>
    <w:rsid w:val="007268B9"/>
    <w:rsid w:val="0079423C"/>
    <w:rsid w:val="007C270C"/>
    <w:rsid w:val="00805650"/>
    <w:rsid w:val="00830D4C"/>
    <w:rsid w:val="0083576F"/>
    <w:rsid w:val="00847BB0"/>
    <w:rsid w:val="0095781A"/>
    <w:rsid w:val="00964EF9"/>
    <w:rsid w:val="009D18B3"/>
    <w:rsid w:val="00A34DFF"/>
    <w:rsid w:val="00A5799B"/>
    <w:rsid w:val="00A65DCD"/>
    <w:rsid w:val="00AC7515"/>
    <w:rsid w:val="00AE49B2"/>
    <w:rsid w:val="00B84817"/>
    <w:rsid w:val="00BE1719"/>
    <w:rsid w:val="00C25539"/>
    <w:rsid w:val="00C2779E"/>
    <w:rsid w:val="00D10EB5"/>
    <w:rsid w:val="00D243C7"/>
    <w:rsid w:val="00D82EDB"/>
    <w:rsid w:val="00DA0361"/>
    <w:rsid w:val="00E87D57"/>
    <w:rsid w:val="00ED6ADF"/>
    <w:rsid w:val="00EE374E"/>
    <w:rsid w:val="00F01970"/>
    <w:rsid w:val="00F025A0"/>
    <w:rsid w:val="00F22782"/>
    <w:rsid w:val="00F261B3"/>
    <w:rsid w:val="00F30D0C"/>
    <w:rsid w:val="00F848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3ED0"/>
  <w15:chartTrackingRefBased/>
  <w15:docId w15:val="{6F4CE485-DB4C-4B00-ABDB-B4F235D0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0C3DF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C3DF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C3DF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C3DF5"/>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rsid w:val="000C3DF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0C3DF5"/>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0C3DF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C3DF5"/>
    <w:rPr>
      <w:b/>
      <w:bCs/>
    </w:rPr>
  </w:style>
  <w:style w:type="character" w:styleId="Hyperlink">
    <w:name w:val="Hyperlink"/>
    <w:basedOn w:val="a0"/>
    <w:uiPriority w:val="99"/>
    <w:semiHidden/>
    <w:unhideWhenUsed/>
    <w:rsid w:val="000C3DF5"/>
    <w:rPr>
      <w:color w:val="0000FF"/>
      <w:u w:val="single"/>
    </w:rPr>
  </w:style>
  <w:style w:type="paragraph" w:styleId="a4">
    <w:name w:val="List Paragraph"/>
    <w:basedOn w:val="a"/>
    <w:uiPriority w:val="34"/>
    <w:qFormat/>
    <w:rsid w:val="000F7CB4"/>
    <w:pPr>
      <w:ind w:left="720"/>
      <w:contextualSpacing/>
    </w:pPr>
  </w:style>
  <w:style w:type="paragraph" w:styleId="a5">
    <w:name w:val="footnote text"/>
    <w:basedOn w:val="a"/>
    <w:link w:val="a6"/>
    <w:uiPriority w:val="99"/>
    <w:semiHidden/>
    <w:unhideWhenUsed/>
    <w:rsid w:val="007268B9"/>
    <w:pPr>
      <w:spacing w:after="0" w:line="240" w:lineRule="auto"/>
    </w:pPr>
    <w:rPr>
      <w:sz w:val="20"/>
      <w:szCs w:val="20"/>
    </w:rPr>
  </w:style>
  <w:style w:type="character" w:customStyle="1" w:styleId="a6">
    <w:name w:val="טקסט הערת שוליים תו"/>
    <w:basedOn w:val="a0"/>
    <w:link w:val="a5"/>
    <w:uiPriority w:val="99"/>
    <w:semiHidden/>
    <w:rsid w:val="007268B9"/>
    <w:rPr>
      <w:sz w:val="20"/>
      <w:szCs w:val="20"/>
    </w:rPr>
  </w:style>
  <w:style w:type="character" w:styleId="a7">
    <w:name w:val="footnote reference"/>
    <w:basedOn w:val="a0"/>
    <w:uiPriority w:val="99"/>
    <w:semiHidden/>
    <w:unhideWhenUsed/>
    <w:rsid w:val="007268B9"/>
    <w:rPr>
      <w:vertAlign w:val="superscript"/>
    </w:rPr>
  </w:style>
  <w:style w:type="character" w:styleId="FollowedHyperlink">
    <w:name w:val="FollowedHyperlink"/>
    <w:basedOn w:val="a0"/>
    <w:uiPriority w:val="99"/>
    <w:semiHidden/>
    <w:unhideWhenUsed/>
    <w:rsid w:val="009D18B3"/>
    <w:rPr>
      <w:color w:val="954F72" w:themeColor="followedHyperlink"/>
      <w:u w:val="single"/>
    </w:rPr>
  </w:style>
  <w:style w:type="paragraph" w:styleId="a8">
    <w:name w:val="header"/>
    <w:basedOn w:val="a"/>
    <w:link w:val="a9"/>
    <w:uiPriority w:val="99"/>
    <w:unhideWhenUsed/>
    <w:rsid w:val="00B84817"/>
    <w:pPr>
      <w:tabs>
        <w:tab w:val="center" w:pos="4153"/>
        <w:tab w:val="right" w:pos="8306"/>
      </w:tabs>
      <w:spacing w:after="0" w:line="240" w:lineRule="auto"/>
    </w:pPr>
  </w:style>
  <w:style w:type="character" w:customStyle="1" w:styleId="a9">
    <w:name w:val="כותרת עליונה תו"/>
    <w:basedOn w:val="a0"/>
    <w:link w:val="a8"/>
    <w:uiPriority w:val="99"/>
    <w:rsid w:val="00B84817"/>
  </w:style>
  <w:style w:type="paragraph" w:styleId="aa">
    <w:name w:val="footer"/>
    <w:basedOn w:val="a"/>
    <w:link w:val="ab"/>
    <w:uiPriority w:val="99"/>
    <w:unhideWhenUsed/>
    <w:rsid w:val="00B84817"/>
    <w:pPr>
      <w:tabs>
        <w:tab w:val="center" w:pos="4153"/>
        <w:tab w:val="right" w:pos="8306"/>
      </w:tabs>
      <w:spacing w:after="0" w:line="240" w:lineRule="auto"/>
    </w:pPr>
  </w:style>
  <w:style w:type="character" w:customStyle="1" w:styleId="ab">
    <w:name w:val="כותרת תחתונה תו"/>
    <w:basedOn w:val="a0"/>
    <w:link w:val="aa"/>
    <w:uiPriority w:val="99"/>
    <w:rsid w:val="00B84817"/>
  </w:style>
  <w:style w:type="paragraph" w:styleId="ac">
    <w:name w:val="No Spacing"/>
    <w:uiPriority w:val="1"/>
    <w:qFormat/>
    <w:rsid w:val="0067719D"/>
    <w:pPr>
      <w:bidi/>
      <w:spacing w:after="0" w:line="240" w:lineRule="auto"/>
    </w:pPr>
  </w:style>
  <w:style w:type="paragraph" w:styleId="ad">
    <w:name w:val="Revision"/>
    <w:hidden/>
    <w:uiPriority w:val="99"/>
    <w:semiHidden/>
    <w:rsid w:val="00DA0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af-yomi.com/DYItemDetails.aspx?itemId=16426" TargetMode="External"/><Relationship Id="rId1" Type="http://schemas.openxmlformats.org/officeDocument/2006/relationships/hyperlink" Target="https://faculty.biu.ac.il/~barilm/articles/to_check/mag.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16C0-66D9-4298-B3F5-6C1D231D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6809</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3</cp:revision>
  <dcterms:created xsi:type="dcterms:W3CDTF">2026-07-22T12:28:00Z</dcterms:created>
  <dcterms:modified xsi:type="dcterms:W3CDTF">2026-07-22T12:29:00Z</dcterms:modified>
</cp:coreProperties>
</file>