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F1E9" w14:textId="77777777" w:rsidR="00AC79EB" w:rsidRDefault="00540973" w:rsidP="0058209C">
      <w:pPr>
        <w:jc w:val="both"/>
        <w:rPr>
          <w:rFonts w:ascii="FrankRuehl" w:hAnsi="FrankRuehl" w:cs="FrankRuehl"/>
          <w:sz w:val="36"/>
          <w:szCs w:val="36"/>
          <w:rtl/>
        </w:rPr>
      </w:pPr>
      <w:r w:rsidRPr="00AC79EB">
        <w:rPr>
          <w:rFonts w:ascii="FrankRuehl" w:hAnsi="FrankRuehl" w:cs="FrankRuehl"/>
          <w:sz w:val="36"/>
          <w:szCs w:val="36"/>
          <w:rtl/>
        </w:rPr>
        <w:t xml:space="preserve">ב"ה </w:t>
      </w:r>
      <w:r w:rsidR="0058209C" w:rsidRPr="00AC79EB">
        <w:rPr>
          <w:rFonts w:ascii="FrankRuehl" w:hAnsi="FrankRuehl" w:cs="FrankRuehl"/>
          <w:sz w:val="36"/>
          <w:szCs w:val="36"/>
          <w:rtl/>
        </w:rPr>
        <w:t xml:space="preserve">          </w:t>
      </w:r>
    </w:p>
    <w:p w14:paraId="518451D5" w14:textId="5E296377" w:rsidR="00834690" w:rsidRPr="00AC79EB" w:rsidRDefault="00AC79EB" w:rsidP="0058209C">
      <w:pPr>
        <w:jc w:val="both"/>
        <w:rPr>
          <w:rFonts w:ascii="FrankRuehl" w:hAnsi="FrankRuehl" w:cs="FrankRuehl"/>
          <w:sz w:val="36"/>
          <w:szCs w:val="36"/>
          <w:rtl/>
        </w:rPr>
      </w:pPr>
      <w:r>
        <w:rPr>
          <w:rFonts w:ascii="FrankRuehl" w:hAnsi="FrankRuehl" w:cs="FrankRuehl" w:hint="cs"/>
          <w:sz w:val="36"/>
          <w:szCs w:val="36"/>
          <w:rtl/>
        </w:rPr>
        <w:t>אגוטן מועד שיעור זה יהיה לעילוי נשמת בתי דבורה ע"ה שנפטרה בכ"</w:t>
      </w:r>
      <w:r w:rsidR="00390232">
        <w:rPr>
          <w:rFonts w:ascii="FrankRuehl" w:hAnsi="FrankRuehl" w:cs="FrankRuehl"/>
          <w:sz w:val="36"/>
          <w:szCs w:val="36"/>
        </w:rPr>
        <w:t xml:space="preserve"> </w:t>
      </w:r>
      <w:r w:rsidR="00390232">
        <w:rPr>
          <w:rFonts w:ascii="FrankRuehl" w:hAnsi="FrankRuehl" w:cs="FrankRuehl" w:hint="cs"/>
          <w:sz w:val="36"/>
          <w:szCs w:val="36"/>
          <w:rtl/>
        </w:rPr>
        <w:t>ג כסליו</w:t>
      </w:r>
      <w:r>
        <w:rPr>
          <w:rFonts w:ascii="FrankRuehl" w:hAnsi="FrankRuehl" w:cs="FrankRuehl" w:hint="cs"/>
          <w:sz w:val="36"/>
          <w:szCs w:val="36"/>
          <w:rtl/>
        </w:rPr>
        <w:t xml:space="preserve"> השתא וחלק גדול ממאמר זה נכתב בעת ששהיתי בבית החולים ל</w:t>
      </w:r>
      <w:r w:rsidR="00390232">
        <w:rPr>
          <w:rFonts w:ascii="FrankRuehl" w:hAnsi="FrankRuehl" w:cs="FrankRuehl" w:hint="cs"/>
          <w:sz w:val="36"/>
          <w:szCs w:val="36"/>
          <w:rtl/>
        </w:rPr>
        <w:t>צ</w:t>
      </w:r>
      <w:r>
        <w:rPr>
          <w:rFonts w:ascii="FrankRuehl" w:hAnsi="FrankRuehl" w:cs="FrankRuehl" w:hint="cs"/>
          <w:sz w:val="36"/>
          <w:szCs w:val="36"/>
          <w:rtl/>
        </w:rPr>
        <w:t>ידה,</w:t>
      </w:r>
      <w:r w:rsidR="00390232">
        <w:rPr>
          <w:rFonts w:ascii="FrankRuehl" w:hAnsi="FrankRuehl" w:cs="FrankRuehl" w:hint="cs"/>
          <w:sz w:val="36"/>
          <w:szCs w:val="36"/>
          <w:rtl/>
        </w:rPr>
        <w:t xml:space="preserve"> תורה שלמדתי בא"פ,</w:t>
      </w:r>
      <w:r>
        <w:rPr>
          <w:rFonts w:ascii="FrankRuehl" w:hAnsi="FrankRuehl" w:cs="FrankRuehl" w:hint="cs"/>
          <w:sz w:val="36"/>
          <w:szCs w:val="36"/>
          <w:rtl/>
        </w:rPr>
        <w:t xml:space="preserve"> וכל הזמן עודדתי אות</w:t>
      </w:r>
      <w:r w:rsidR="00390232">
        <w:rPr>
          <w:rFonts w:ascii="FrankRuehl" w:hAnsi="FrankRuehl" w:cs="FrankRuehl" w:hint="cs"/>
          <w:sz w:val="36"/>
          <w:szCs w:val="36"/>
          <w:rtl/>
        </w:rPr>
        <w:t>ה</w:t>
      </w:r>
      <w:r>
        <w:rPr>
          <w:rFonts w:ascii="FrankRuehl" w:hAnsi="FrankRuehl" w:cs="FrankRuehl" w:hint="cs"/>
          <w:sz w:val="36"/>
          <w:szCs w:val="36"/>
          <w:rtl/>
        </w:rPr>
        <w:t xml:space="preserve"> שת</w:t>
      </w:r>
      <w:r w:rsidR="00390232">
        <w:rPr>
          <w:rFonts w:ascii="FrankRuehl" w:hAnsi="FrankRuehl" w:cs="FrankRuehl" w:hint="cs"/>
          <w:sz w:val="36"/>
          <w:szCs w:val="36"/>
          <w:rtl/>
        </w:rPr>
        <w:t>י</w:t>
      </w:r>
      <w:r>
        <w:rPr>
          <w:rFonts w:ascii="FrankRuehl" w:hAnsi="FrankRuehl" w:cs="FrankRuehl" w:hint="cs"/>
          <w:sz w:val="36"/>
          <w:szCs w:val="36"/>
          <w:rtl/>
        </w:rPr>
        <w:t>בות דבו</w:t>
      </w:r>
      <w:r w:rsidR="00390232">
        <w:rPr>
          <w:rFonts w:ascii="FrankRuehl" w:hAnsi="FrankRuehl" w:cs="FrankRuehl" w:hint="cs"/>
          <w:sz w:val="36"/>
          <w:szCs w:val="36"/>
          <w:rtl/>
        </w:rPr>
        <w:t>"</w:t>
      </w:r>
      <w:r>
        <w:rPr>
          <w:rFonts w:ascii="FrankRuehl" w:hAnsi="FrankRuehl" w:cs="FrankRuehl" w:hint="cs"/>
          <w:sz w:val="36"/>
          <w:szCs w:val="36"/>
          <w:rtl/>
        </w:rPr>
        <w:t>ר המתחי</w:t>
      </w:r>
      <w:r w:rsidR="00390232">
        <w:rPr>
          <w:rFonts w:ascii="FrankRuehl" w:hAnsi="FrankRuehl" w:cs="FrankRuehl" w:hint="cs"/>
          <w:sz w:val="36"/>
          <w:szCs w:val="36"/>
          <w:rtl/>
        </w:rPr>
        <w:t>"</w:t>
      </w:r>
      <w:r>
        <w:rPr>
          <w:rFonts w:ascii="FrankRuehl" w:hAnsi="FrankRuehl" w:cs="FrankRuehl" w:hint="cs"/>
          <w:sz w:val="36"/>
          <w:szCs w:val="36"/>
          <w:rtl/>
        </w:rPr>
        <w:t>ל הם אותיות דבורה תחלים, אלא מן השמים רצו אחר</w:t>
      </w:r>
      <w:r w:rsidR="00390232">
        <w:rPr>
          <w:rFonts w:ascii="FrankRuehl" w:hAnsi="FrankRuehl" w:cs="FrankRuehl" w:hint="cs"/>
          <w:sz w:val="36"/>
          <w:szCs w:val="36"/>
          <w:rtl/>
        </w:rPr>
        <w:t>ת</w:t>
      </w:r>
      <w:r>
        <w:rPr>
          <w:rFonts w:ascii="FrankRuehl" w:hAnsi="FrankRuehl" w:cs="FrankRuehl" w:hint="cs"/>
          <w:sz w:val="36"/>
          <w:szCs w:val="36"/>
          <w:rtl/>
        </w:rPr>
        <w:t xml:space="preserve"> ו</w:t>
      </w:r>
      <w:r w:rsidR="00390232">
        <w:rPr>
          <w:rFonts w:ascii="FrankRuehl" w:hAnsi="FrankRuehl" w:cs="FrankRuehl" w:hint="cs"/>
          <w:sz w:val="36"/>
          <w:szCs w:val="36"/>
          <w:rtl/>
        </w:rPr>
        <w:t>צריך ל</w:t>
      </w:r>
      <w:r>
        <w:rPr>
          <w:rFonts w:ascii="FrankRuehl" w:hAnsi="FrankRuehl" w:cs="FrankRuehl" w:hint="cs"/>
          <w:sz w:val="36"/>
          <w:szCs w:val="36"/>
          <w:rtl/>
        </w:rPr>
        <w:t>קבל באהבה</w:t>
      </w:r>
      <w:r w:rsidR="00390232">
        <w:rPr>
          <w:rFonts w:ascii="FrankRuehl" w:hAnsi="FrankRuehl" w:cs="FrankRuehl" w:hint="cs"/>
          <w:sz w:val="36"/>
          <w:szCs w:val="36"/>
          <w:rtl/>
        </w:rPr>
        <w:t>, ושיהיה כל העיסוק והלימוד בדברי רש"י לע"נ</w:t>
      </w:r>
      <w:r w:rsidR="0058209C" w:rsidRPr="00AC79EB">
        <w:rPr>
          <w:rFonts w:ascii="FrankRuehl" w:hAnsi="FrankRuehl" w:cs="FrankRuehl"/>
          <w:sz w:val="36"/>
          <w:szCs w:val="36"/>
          <w:rtl/>
        </w:rPr>
        <w:t xml:space="preserve">                         </w:t>
      </w:r>
    </w:p>
    <w:p w14:paraId="5C442EC5" w14:textId="77777777" w:rsidR="0058209C" w:rsidRDefault="0058209C" w:rsidP="0058209C">
      <w:pPr>
        <w:jc w:val="both"/>
        <w:rPr>
          <w:rFonts w:ascii="FrankRuehl" w:hAnsi="FrankRuehl" w:cs="FrankRuehl"/>
          <w:sz w:val="36"/>
          <w:szCs w:val="36"/>
          <w:rtl/>
        </w:rPr>
      </w:pPr>
      <w:r w:rsidRPr="00AC79EB">
        <w:rPr>
          <w:rFonts w:ascii="FrankRuehl" w:hAnsi="FrankRuehl" w:cs="FrankRuehl"/>
          <w:sz w:val="36"/>
          <w:szCs w:val="36"/>
          <w:rtl/>
        </w:rPr>
        <w:t xml:space="preserve">                                     שלוש כוסות ורביעי ברכת המזון</w:t>
      </w:r>
    </w:p>
    <w:p w14:paraId="3EC325F7" w14:textId="74D9A6E4" w:rsidR="00540973" w:rsidRPr="00AC79EB" w:rsidRDefault="00390232" w:rsidP="0058209C">
      <w:pPr>
        <w:jc w:val="both"/>
        <w:rPr>
          <w:rFonts w:ascii="FrankRuehl" w:hAnsi="FrankRuehl" w:cs="FrankRuehl"/>
          <w:sz w:val="36"/>
          <w:szCs w:val="36"/>
          <w:rtl/>
        </w:rPr>
      </w:pPr>
      <w:r>
        <w:rPr>
          <w:rFonts w:ascii="FrankRuehl" w:hAnsi="FrankRuehl" w:cs="FrankRuehl" w:hint="cs"/>
          <w:sz w:val="36"/>
          <w:szCs w:val="36"/>
          <w:rtl/>
        </w:rPr>
        <w:t>ב</w:t>
      </w:r>
      <w:r w:rsidR="00540973" w:rsidRPr="00AC79EB">
        <w:rPr>
          <w:rFonts w:ascii="FrankRuehl" w:hAnsi="FrankRuehl" w:cs="FrankRuehl"/>
          <w:sz w:val="36"/>
          <w:szCs w:val="36"/>
          <w:rtl/>
        </w:rPr>
        <w:t>פסחים דף צט:</w:t>
      </w:r>
    </w:p>
    <w:p w14:paraId="5F944BDF" w14:textId="77777777" w:rsidR="00540973" w:rsidRPr="00AC79EB" w:rsidRDefault="00540973" w:rsidP="0058209C">
      <w:pPr>
        <w:jc w:val="both"/>
        <w:rPr>
          <w:rFonts w:ascii="FrankRuehl" w:hAnsi="FrankRuehl" w:cs="FrankRuehl"/>
          <w:sz w:val="36"/>
          <w:szCs w:val="36"/>
          <w:rtl/>
        </w:rPr>
      </w:pPr>
      <w:r w:rsidRPr="00AC79EB">
        <w:rPr>
          <w:rFonts w:ascii="FrankRuehl" w:hAnsi="FrankRuehl" w:cs="FrankRuehl"/>
          <w:b/>
          <w:bCs/>
          <w:sz w:val="36"/>
          <w:szCs w:val="36"/>
          <w:rtl/>
        </w:rPr>
        <w:t>במשנה</w:t>
      </w:r>
      <w:r w:rsidRPr="00AC79EB">
        <w:rPr>
          <w:rFonts w:ascii="FrankRuehl" w:hAnsi="FrankRuehl" w:cs="FrankRuehl"/>
          <w:sz w:val="36"/>
          <w:szCs w:val="36"/>
          <w:rtl/>
        </w:rPr>
        <w:t xml:space="preserve"> הפותחת את פרק ערבי פסחים נאמר - אפילו עני שבישראל לא יאכל עד שיסב ולא יפחתו לו </w:t>
      </w:r>
      <w:r w:rsidRPr="00AC79EB">
        <w:rPr>
          <w:rFonts w:ascii="FrankRuehl" w:hAnsi="FrankRuehl" w:cs="FrankRuehl"/>
          <w:b/>
          <w:bCs/>
          <w:sz w:val="36"/>
          <w:szCs w:val="36"/>
          <w:rtl/>
        </w:rPr>
        <w:t>מארבע כוסות</w:t>
      </w:r>
      <w:r w:rsidRPr="00AC79EB">
        <w:rPr>
          <w:rFonts w:ascii="FrankRuehl" w:hAnsi="FrankRuehl" w:cs="FrankRuehl"/>
          <w:sz w:val="36"/>
          <w:szCs w:val="36"/>
          <w:rtl/>
        </w:rPr>
        <w:t xml:space="preserve"> של יין ואפילו מן התמחוי</w:t>
      </w:r>
      <w:r w:rsidRPr="00AC79EB">
        <w:rPr>
          <w:rFonts w:ascii="FrankRuehl" w:hAnsi="FrankRuehl" w:cs="FrankRuehl"/>
          <w:sz w:val="36"/>
          <w:szCs w:val="36"/>
        </w:rPr>
        <w:t>:</w:t>
      </w:r>
    </w:p>
    <w:p w14:paraId="572F8D5E" w14:textId="77777777" w:rsidR="00540973" w:rsidRPr="00AC79EB" w:rsidRDefault="00540973" w:rsidP="0058209C">
      <w:pPr>
        <w:jc w:val="both"/>
        <w:rPr>
          <w:rFonts w:ascii="FrankRuehl" w:hAnsi="FrankRuehl" w:cs="FrankRuehl"/>
          <w:sz w:val="36"/>
          <w:szCs w:val="36"/>
          <w:rtl/>
        </w:rPr>
      </w:pPr>
      <w:r w:rsidRPr="00AC79EB">
        <w:rPr>
          <w:rFonts w:ascii="FrankRuehl" w:hAnsi="FrankRuehl" w:cs="FrankRuehl"/>
          <w:b/>
          <w:bCs/>
          <w:sz w:val="36"/>
          <w:szCs w:val="36"/>
          <w:rtl/>
        </w:rPr>
        <w:t>וברש"י</w:t>
      </w:r>
      <w:r w:rsidRPr="00AC79EB">
        <w:rPr>
          <w:rFonts w:ascii="FrankRuehl" w:hAnsi="FrankRuehl" w:cs="FrankRuehl"/>
          <w:sz w:val="36"/>
          <w:szCs w:val="36"/>
          <w:rtl/>
        </w:rPr>
        <w:t xml:space="preserve"> ד"ה </w:t>
      </w:r>
      <w:r w:rsidRPr="00AC79EB">
        <w:rPr>
          <w:rFonts w:ascii="FrankRuehl" w:hAnsi="FrankRuehl" w:cs="FrankRuehl"/>
          <w:b/>
          <w:bCs/>
          <w:sz w:val="36"/>
          <w:szCs w:val="36"/>
          <w:rtl/>
        </w:rPr>
        <w:t>ארבע כוסות</w:t>
      </w:r>
      <w:r w:rsidRPr="00AC79EB">
        <w:rPr>
          <w:rFonts w:ascii="FrankRuehl" w:hAnsi="FrankRuehl" w:cs="FrankRuehl"/>
          <w:sz w:val="36"/>
          <w:szCs w:val="36"/>
        </w:rPr>
        <w:t xml:space="preserve">. </w:t>
      </w:r>
      <w:r w:rsidRPr="00AC79EB">
        <w:rPr>
          <w:rFonts w:ascii="FrankRuehl" w:hAnsi="FrankRuehl" w:cs="FrankRuehl"/>
          <w:sz w:val="36"/>
          <w:szCs w:val="36"/>
          <w:rtl/>
        </w:rPr>
        <w:t>כנגד ארבעה לשוני גאולה האמורים בגלות מצרים והוצאתי אתכם והצלתי אתכם וגאלתי אתכם ולקחתי אתכם בפרשת וארא</w:t>
      </w:r>
      <w:r w:rsidRPr="00AC79EB">
        <w:rPr>
          <w:rFonts w:ascii="FrankRuehl" w:hAnsi="FrankRuehl" w:cs="FrankRuehl"/>
          <w:sz w:val="36"/>
          <w:szCs w:val="36"/>
        </w:rPr>
        <w:t>:</w:t>
      </w:r>
      <w:r w:rsidRPr="00AC79EB">
        <w:rPr>
          <w:rFonts w:ascii="FrankRuehl" w:hAnsi="FrankRuehl" w:cs="FrankRuehl"/>
          <w:b/>
          <w:bCs/>
          <w:sz w:val="36"/>
          <w:szCs w:val="36"/>
        </w:rPr>
        <w:t> </w:t>
      </w:r>
    </w:p>
    <w:p w14:paraId="564F2371" w14:textId="77777777" w:rsidR="00540973" w:rsidRPr="00AC79EB" w:rsidRDefault="00540973" w:rsidP="0058209C">
      <w:pPr>
        <w:jc w:val="both"/>
        <w:rPr>
          <w:rFonts w:ascii="FrankRuehl" w:hAnsi="FrankRuehl" w:cs="FrankRuehl"/>
          <w:sz w:val="36"/>
          <w:szCs w:val="36"/>
          <w:rtl/>
        </w:rPr>
      </w:pPr>
      <w:r w:rsidRPr="00AC79EB">
        <w:rPr>
          <w:rFonts w:ascii="FrankRuehl" w:hAnsi="FrankRuehl" w:cs="FrankRuehl"/>
          <w:b/>
          <w:bCs/>
          <w:sz w:val="36"/>
          <w:szCs w:val="36"/>
          <w:rtl/>
        </w:rPr>
        <w:t xml:space="preserve">ברשב"ם </w:t>
      </w:r>
      <w:r w:rsidRPr="00AC79EB">
        <w:rPr>
          <w:rFonts w:ascii="FrankRuehl" w:hAnsi="FrankRuehl" w:cs="FrankRuehl"/>
          <w:sz w:val="36"/>
          <w:szCs w:val="36"/>
          <w:rtl/>
        </w:rPr>
        <w:t>מוסיף מראה מקום ומקור הדברים, ארבע כוסות וסדרן מפורש לפנינו ומצינו בב''ר (פ' פח) רב הונא בשם רבי אבא אמר כנגד ארבע לשוני גאולה האמורין בגלות מצרים והוצאתי וגאלתי ולקחתי והצלתי בפרשת וארא</w:t>
      </w:r>
      <w:r w:rsidRPr="00AC79EB">
        <w:rPr>
          <w:rFonts w:ascii="FrankRuehl" w:hAnsi="FrankRuehl" w:cs="FrankRuehl"/>
          <w:sz w:val="36"/>
          <w:szCs w:val="36"/>
        </w:rPr>
        <w:t>:</w:t>
      </w:r>
      <w:r w:rsidRPr="00AC79EB">
        <w:rPr>
          <w:rFonts w:ascii="FrankRuehl" w:hAnsi="FrankRuehl" w:cs="FrankRuehl"/>
          <w:b/>
          <w:bCs/>
          <w:sz w:val="36"/>
          <w:szCs w:val="36"/>
        </w:rPr>
        <w:t> </w:t>
      </w:r>
    </w:p>
    <w:p w14:paraId="350F8D27" w14:textId="77777777" w:rsidR="00540973" w:rsidRPr="00AC79EB" w:rsidRDefault="00540973" w:rsidP="0058209C">
      <w:pPr>
        <w:jc w:val="both"/>
        <w:rPr>
          <w:rFonts w:ascii="FrankRuehl" w:hAnsi="FrankRuehl" w:cs="FrankRuehl"/>
          <w:sz w:val="36"/>
          <w:szCs w:val="36"/>
          <w:rtl/>
        </w:rPr>
      </w:pPr>
      <w:r w:rsidRPr="00AC79EB">
        <w:rPr>
          <w:rFonts w:ascii="FrankRuehl" w:hAnsi="FrankRuehl" w:cs="FrankRuehl"/>
          <w:sz w:val="36"/>
          <w:szCs w:val="36"/>
          <w:rtl/>
        </w:rPr>
        <w:t>בדף קח ע"א נאמר בגמרא ואמר ר' יהושע בן לוי נשים חייבות בארבעה כוסות הללו (ע"ב) שאף הן היו באותו הנס.</w:t>
      </w:r>
    </w:p>
    <w:p w14:paraId="30A6E89C" w14:textId="77777777" w:rsidR="00540973" w:rsidRPr="00AC79EB" w:rsidRDefault="00540973" w:rsidP="0058209C">
      <w:pPr>
        <w:jc w:val="both"/>
        <w:rPr>
          <w:rFonts w:ascii="FrankRuehl" w:hAnsi="FrankRuehl" w:cs="FrankRuehl"/>
          <w:sz w:val="36"/>
          <w:szCs w:val="36"/>
          <w:rtl/>
        </w:rPr>
      </w:pPr>
      <w:r w:rsidRPr="00AC79EB">
        <w:rPr>
          <w:rFonts w:ascii="FrankRuehl" w:hAnsi="FrankRuehl" w:cs="FrankRuehl"/>
          <w:sz w:val="36"/>
          <w:szCs w:val="36"/>
          <w:rtl/>
        </w:rPr>
        <w:t xml:space="preserve">וברש"י </w:t>
      </w:r>
      <w:r w:rsidRPr="00AC79EB">
        <w:rPr>
          <w:rFonts w:ascii="FrankRuehl" w:hAnsi="FrankRuehl" w:cs="FrankRuehl"/>
          <w:b/>
          <w:bCs/>
          <w:sz w:val="36"/>
          <w:szCs w:val="36"/>
          <w:rtl/>
        </w:rPr>
        <w:t>ארבע כוסות</w:t>
      </w:r>
      <w:r w:rsidRPr="00AC79EB">
        <w:rPr>
          <w:rFonts w:ascii="FrankRuehl" w:hAnsi="FrankRuehl" w:cs="FrankRuehl"/>
          <w:sz w:val="36"/>
          <w:szCs w:val="36"/>
        </w:rPr>
        <w:t xml:space="preserve">. </w:t>
      </w:r>
      <w:r w:rsidRPr="00AC79EB">
        <w:rPr>
          <w:rFonts w:ascii="FrankRuehl" w:hAnsi="FrankRuehl" w:cs="FrankRuehl"/>
          <w:sz w:val="36"/>
          <w:szCs w:val="36"/>
          <w:rtl/>
        </w:rPr>
        <w:t>שלשה כנגד ג' כוסות שנאמרו בפסוק זה וכוס פרעה בידי וגומר ורביעי ברכת המזון</w:t>
      </w:r>
      <w:r w:rsidRPr="00AC79EB">
        <w:rPr>
          <w:rFonts w:ascii="FrankRuehl" w:hAnsi="FrankRuehl" w:cs="FrankRuehl"/>
          <w:sz w:val="36"/>
          <w:szCs w:val="36"/>
        </w:rPr>
        <w:t>:</w:t>
      </w:r>
      <w:r w:rsidRPr="00AC79EB">
        <w:rPr>
          <w:rFonts w:ascii="FrankRuehl" w:hAnsi="FrankRuehl" w:cs="FrankRuehl"/>
          <w:sz w:val="36"/>
          <w:szCs w:val="36"/>
          <w:rtl/>
        </w:rPr>
        <w:t xml:space="preserve"> </w:t>
      </w:r>
      <w:r w:rsidRPr="00AC79EB">
        <w:rPr>
          <w:rFonts w:ascii="FrankRuehl" w:hAnsi="FrankRuehl" w:cs="FrankRuehl"/>
          <w:b/>
          <w:bCs/>
          <w:sz w:val="36"/>
          <w:szCs w:val="36"/>
          <w:rtl/>
        </w:rPr>
        <w:t>שאף הן היו באותו הנס</w:t>
      </w:r>
      <w:r w:rsidRPr="00AC79EB">
        <w:rPr>
          <w:rFonts w:ascii="FrankRuehl" w:hAnsi="FrankRuehl" w:cs="FrankRuehl"/>
          <w:sz w:val="36"/>
          <w:szCs w:val="36"/>
        </w:rPr>
        <w:t xml:space="preserve">. </w:t>
      </w:r>
      <w:r w:rsidRPr="00AC79EB">
        <w:rPr>
          <w:rFonts w:ascii="FrankRuehl" w:hAnsi="FrankRuehl" w:cs="FrankRuehl"/>
          <w:sz w:val="36"/>
          <w:szCs w:val="36"/>
          <w:rtl/>
        </w:rPr>
        <w:t>כדאמרינן (סוטה דף יא:) בשכר נשים צדקניות שבאותו הדור נגאלו וכן גבי מקרא מגילה נמי אמרינן הכי דמשום דע''י אסתר נגאלו וכן גבי נר חנוכה במסכת שבת (ד' כג.)</w:t>
      </w:r>
      <w:r w:rsidRPr="00AC79EB">
        <w:rPr>
          <w:rFonts w:ascii="FrankRuehl" w:hAnsi="FrankRuehl" w:cs="FrankRuehl"/>
          <w:sz w:val="36"/>
          <w:szCs w:val="36"/>
        </w:rPr>
        <w:t>:</w:t>
      </w:r>
      <w:r w:rsidRPr="00AC79EB">
        <w:rPr>
          <w:rFonts w:ascii="FrankRuehl" w:hAnsi="FrankRuehl" w:cs="FrankRuehl"/>
          <w:sz w:val="36"/>
          <w:szCs w:val="36"/>
          <w:rtl/>
        </w:rPr>
        <w:t xml:space="preserve"> </w:t>
      </w:r>
    </w:p>
    <w:p w14:paraId="0E36818A" w14:textId="7C087BB0" w:rsidR="00540973" w:rsidRPr="00AC79EB" w:rsidRDefault="00FF5E64" w:rsidP="00FF5E64">
      <w:pPr>
        <w:jc w:val="both"/>
        <w:rPr>
          <w:rFonts w:ascii="FrankRuehl" w:hAnsi="FrankRuehl" w:cs="FrankRuehl"/>
          <w:sz w:val="36"/>
          <w:szCs w:val="36"/>
          <w:rtl/>
        </w:rPr>
      </w:pPr>
      <w:r w:rsidRPr="00AC79EB">
        <w:rPr>
          <w:rFonts w:ascii="FrankRuehl" w:hAnsi="FrankRuehl" w:cs="FrankRuehl"/>
          <w:sz w:val="36"/>
          <w:szCs w:val="36"/>
          <w:rtl/>
        </w:rPr>
        <w:t>כאן</w:t>
      </w:r>
      <w:r w:rsidR="00D2659B" w:rsidRPr="00AC79EB">
        <w:rPr>
          <w:rFonts w:ascii="FrankRuehl" w:hAnsi="FrankRuehl" w:cs="FrankRuehl"/>
          <w:sz w:val="36"/>
          <w:szCs w:val="36"/>
          <w:rtl/>
        </w:rPr>
        <w:t xml:space="preserve"> הרשב"ם </w:t>
      </w:r>
      <w:r w:rsidRPr="00AC79EB">
        <w:rPr>
          <w:rFonts w:ascii="FrankRuehl" w:hAnsi="FrankRuehl" w:cs="FrankRuehl"/>
          <w:sz w:val="36"/>
          <w:szCs w:val="36"/>
          <w:rtl/>
        </w:rPr>
        <w:t>לא כתב כלום</w:t>
      </w:r>
      <w:r w:rsidR="00D2659B" w:rsidRPr="00AC79EB">
        <w:rPr>
          <w:rFonts w:ascii="FrankRuehl" w:hAnsi="FrankRuehl" w:cs="FrankRuehl"/>
          <w:sz w:val="36"/>
          <w:szCs w:val="36"/>
          <w:rtl/>
        </w:rPr>
        <w:t xml:space="preserve">, ולכאורה </w:t>
      </w:r>
      <w:r w:rsidRPr="00AC79EB">
        <w:rPr>
          <w:rFonts w:ascii="FrankRuehl" w:hAnsi="FrankRuehl" w:cs="FrankRuehl"/>
          <w:sz w:val="36"/>
          <w:szCs w:val="36"/>
          <w:rtl/>
        </w:rPr>
        <w:t>יקשה</w:t>
      </w:r>
      <w:r w:rsidR="00D2659B" w:rsidRPr="00AC79EB">
        <w:rPr>
          <w:rFonts w:ascii="FrankRuehl" w:hAnsi="FrankRuehl" w:cs="FrankRuehl"/>
          <w:sz w:val="36"/>
          <w:szCs w:val="36"/>
          <w:rtl/>
        </w:rPr>
        <w:t xml:space="preserve"> מדוע </w:t>
      </w:r>
      <w:r w:rsidRPr="00AC79EB">
        <w:rPr>
          <w:rFonts w:ascii="FrankRuehl" w:hAnsi="FrankRuehl" w:cs="FrankRuehl"/>
          <w:sz w:val="36"/>
          <w:szCs w:val="36"/>
          <w:rtl/>
        </w:rPr>
        <w:t xml:space="preserve">רש"י במקום זה </w:t>
      </w:r>
      <w:r w:rsidR="00D2659B" w:rsidRPr="00AC79EB">
        <w:rPr>
          <w:rFonts w:ascii="FrankRuehl" w:hAnsi="FrankRuehl" w:cs="FrankRuehl"/>
          <w:sz w:val="36"/>
          <w:szCs w:val="36"/>
          <w:rtl/>
        </w:rPr>
        <w:t>מביא טעם חדש אצל חיוב נשים בארבע כוסות</w:t>
      </w:r>
      <w:r w:rsidR="001F5A52" w:rsidRPr="00AC79EB">
        <w:rPr>
          <w:rFonts w:ascii="FrankRuehl" w:hAnsi="FrankRuehl" w:cs="FrankRuehl" w:hint="cs"/>
          <w:sz w:val="36"/>
          <w:szCs w:val="36"/>
          <w:rtl/>
        </w:rPr>
        <w:t>, ו</w:t>
      </w:r>
      <w:r w:rsidR="00390232">
        <w:rPr>
          <w:rFonts w:ascii="FrankRuehl" w:hAnsi="FrankRuehl" w:cs="FrankRuehl" w:hint="cs"/>
          <w:sz w:val="36"/>
          <w:szCs w:val="36"/>
          <w:rtl/>
        </w:rPr>
        <w:t>ב</w:t>
      </w:r>
      <w:r w:rsidR="001F5A52" w:rsidRPr="00AC79EB">
        <w:rPr>
          <w:rFonts w:ascii="FrankRuehl" w:hAnsi="FrankRuehl" w:cs="FrankRuehl" w:hint="cs"/>
          <w:sz w:val="36"/>
          <w:szCs w:val="36"/>
          <w:rtl/>
        </w:rPr>
        <w:t xml:space="preserve">סוף הדברים נראה שיש </w:t>
      </w:r>
      <w:r w:rsidR="00390232">
        <w:rPr>
          <w:rFonts w:ascii="FrankRuehl" w:hAnsi="FrankRuehl" w:cs="FrankRuehl" w:hint="cs"/>
          <w:sz w:val="36"/>
          <w:szCs w:val="36"/>
          <w:rtl/>
        </w:rPr>
        <w:t>ב</w:t>
      </w:r>
      <w:r w:rsidR="001F5A52" w:rsidRPr="00AC79EB">
        <w:rPr>
          <w:rFonts w:ascii="FrankRuehl" w:hAnsi="FrankRuehl" w:cs="FrankRuehl" w:hint="cs"/>
          <w:sz w:val="36"/>
          <w:szCs w:val="36"/>
          <w:rtl/>
        </w:rPr>
        <w:t>זה</w:t>
      </w:r>
      <w:r w:rsidR="00390232">
        <w:rPr>
          <w:rFonts w:ascii="FrankRuehl" w:hAnsi="FrankRuehl" w:cs="FrankRuehl" w:hint="cs"/>
          <w:sz w:val="36"/>
          <w:szCs w:val="36"/>
          <w:rtl/>
        </w:rPr>
        <w:t xml:space="preserve"> אולי</w:t>
      </w:r>
      <w:r w:rsidR="001F5A52" w:rsidRPr="00AC79EB">
        <w:rPr>
          <w:rFonts w:ascii="FrankRuehl" w:hAnsi="FrankRuehl" w:cs="FrankRuehl" w:hint="cs"/>
          <w:sz w:val="36"/>
          <w:szCs w:val="36"/>
          <w:rtl/>
        </w:rPr>
        <w:t xml:space="preserve"> גם </w:t>
      </w:r>
      <w:r w:rsidR="00390232">
        <w:rPr>
          <w:rFonts w:ascii="FrankRuehl" w:hAnsi="FrankRuehl" w:cs="FrankRuehl" w:hint="cs"/>
          <w:sz w:val="36"/>
          <w:szCs w:val="36"/>
          <w:rtl/>
        </w:rPr>
        <w:t xml:space="preserve">קצת </w:t>
      </w:r>
      <w:r w:rsidR="001F5A52" w:rsidRPr="00AC79EB">
        <w:rPr>
          <w:rFonts w:ascii="FrankRuehl" w:hAnsi="FrankRuehl" w:cs="FrankRuehl" w:hint="cs"/>
          <w:sz w:val="36"/>
          <w:szCs w:val="36"/>
          <w:rtl/>
        </w:rPr>
        <w:t>נפקא מינא להלכה.</w:t>
      </w:r>
    </w:p>
    <w:p w14:paraId="5C144EF1" w14:textId="681779D8" w:rsidR="00D2659B" w:rsidRPr="00AC79EB" w:rsidRDefault="00D2659B" w:rsidP="0058209C">
      <w:pPr>
        <w:jc w:val="both"/>
        <w:rPr>
          <w:rFonts w:ascii="FrankRuehl" w:hAnsi="FrankRuehl" w:cs="FrankRuehl"/>
          <w:sz w:val="36"/>
          <w:szCs w:val="36"/>
          <w:rtl/>
        </w:rPr>
      </w:pPr>
      <w:r w:rsidRPr="00AC79EB">
        <w:rPr>
          <w:rFonts w:ascii="FrankRuehl" w:hAnsi="FrankRuehl" w:cs="FrankRuehl"/>
          <w:sz w:val="36"/>
          <w:szCs w:val="36"/>
          <w:rtl/>
        </w:rPr>
        <w:t>עוד צריך להבין מה ראה הרשב"ם להביא בתחילת הפרק בתוספת לדברי רש"י את מקור הדברים ו</w:t>
      </w:r>
      <w:r w:rsidR="00A84252" w:rsidRPr="00AC79EB">
        <w:rPr>
          <w:rFonts w:ascii="FrankRuehl" w:hAnsi="FrankRuehl" w:cs="FrankRuehl"/>
          <w:sz w:val="36"/>
          <w:szCs w:val="36"/>
          <w:rtl/>
        </w:rPr>
        <w:t>ב</w:t>
      </w:r>
      <w:r w:rsidRPr="00AC79EB">
        <w:rPr>
          <w:rFonts w:ascii="FrankRuehl" w:hAnsi="FrankRuehl" w:cs="FrankRuehl"/>
          <w:sz w:val="36"/>
          <w:szCs w:val="36"/>
          <w:rtl/>
        </w:rPr>
        <w:t>שם אומרם, והשאילה מתחזקת מדוע בחר מקור זה מהמדרש ולא מקור קדום יותר מתלמוד ירושלמי מסכת פסחים</w:t>
      </w:r>
      <w:r w:rsidR="001B28DC" w:rsidRPr="00AC79EB">
        <w:rPr>
          <w:rFonts w:ascii="FrankRuehl" w:hAnsi="FrankRuehl" w:cs="FrankRuehl"/>
          <w:sz w:val="36"/>
          <w:szCs w:val="36"/>
          <w:rtl/>
        </w:rPr>
        <w:t>, וגם ציין לבראשית רבה ונקב בשם אומרו כשטעם זה מופיע שוב במדרש שמות רבה בפרשת וארא בסתם ללא שם אמרו, ובמקום זה לא נאמרו טעמים נוספים</w:t>
      </w:r>
      <w:r w:rsidR="00390232">
        <w:rPr>
          <w:rFonts w:ascii="FrankRuehl" w:hAnsi="FrankRuehl" w:cs="FrankRuehl" w:hint="cs"/>
          <w:sz w:val="36"/>
          <w:szCs w:val="36"/>
          <w:rtl/>
        </w:rPr>
        <w:t>, ולכאורה היה צריך לציין למקום זה במדרש בפרשת וארא</w:t>
      </w:r>
      <w:r w:rsidRPr="00AC79EB">
        <w:rPr>
          <w:rFonts w:ascii="FrankRuehl" w:hAnsi="FrankRuehl" w:cs="FrankRuehl"/>
          <w:sz w:val="36"/>
          <w:szCs w:val="36"/>
          <w:rtl/>
        </w:rPr>
        <w:t>.</w:t>
      </w:r>
    </w:p>
    <w:p w14:paraId="12255C27" w14:textId="77777777" w:rsidR="00D2659B" w:rsidRPr="00AC79EB" w:rsidRDefault="00D2659B" w:rsidP="00FF5E64">
      <w:pPr>
        <w:jc w:val="both"/>
        <w:rPr>
          <w:rFonts w:ascii="FrankRuehl" w:hAnsi="FrankRuehl" w:cs="FrankRuehl"/>
          <w:sz w:val="36"/>
          <w:szCs w:val="36"/>
          <w:rtl/>
        </w:rPr>
      </w:pPr>
      <w:r w:rsidRPr="00AC79EB">
        <w:rPr>
          <w:rFonts w:ascii="FrankRuehl" w:hAnsi="FrankRuehl" w:cs="FrankRuehl"/>
          <w:sz w:val="36"/>
          <w:szCs w:val="36"/>
          <w:rtl/>
        </w:rPr>
        <w:lastRenderedPageBreak/>
        <w:t>בעיון הן בירושלמי והן במדרש</w:t>
      </w:r>
      <w:r w:rsidR="001B28DC" w:rsidRPr="00AC79EB">
        <w:rPr>
          <w:rFonts w:ascii="FrankRuehl" w:hAnsi="FrankRuehl" w:cs="FrankRuehl"/>
          <w:sz w:val="36"/>
          <w:szCs w:val="36"/>
          <w:rtl/>
        </w:rPr>
        <w:t xml:space="preserve"> ב"ר</w:t>
      </w:r>
      <w:r w:rsidRPr="00AC79EB">
        <w:rPr>
          <w:rFonts w:ascii="FrankRuehl" w:hAnsi="FrankRuehl" w:cs="FrankRuehl"/>
          <w:sz w:val="36"/>
          <w:szCs w:val="36"/>
          <w:rtl/>
        </w:rPr>
        <w:t xml:space="preserve"> נמצאים טעמים נוספים</w:t>
      </w:r>
      <w:r w:rsidR="001B28DC" w:rsidRPr="00AC79EB">
        <w:rPr>
          <w:rFonts w:ascii="FrankRuehl" w:hAnsi="FrankRuehl" w:cs="FrankRuehl"/>
          <w:sz w:val="36"/>
          <w:szCs w:val="36"/>
          <w:rtl/>
        </w:rPr>
        <w:t>,</w:t>
      </w:r>
      <w:r w:rsidRPr="00AC79EB">
        <w:rPr>
          <w:rFonts w:ascii="FrankRuehl" w:hAnsi="FrankRuehl" w:cs="FrankRuehl"/>
          <w:sz w:val="36"/>
          <w:szCs w:val="36"/>
          <w:rtl/>
        </w:rPr>
        <w:t xml:space="preserve"> ועל כן בכלל ראוי ליתן את הדעת מדוע נבחרו על ידי רש"י </w:t>
      </w:r>
      <w:r w:rsidR="00FF5E64" w:rsidRPr="00AC79EB">
        <w:rPr>
          <w:rFonts w:ascii="FrankRuehl" w:hAnsi="FrankRuehl" w:cs="FrankRuehl"/>
          <w:sz w:val="36"/>
          <w:szCs w:val="36"/>
          <w:rtl/>
        </w:rPr>
        <w:t xml:space="preserve">שני </w:t>
      </w:r>
      <w:r w:rsidRPr="00AC79EB">
        <w:rPr>
          <w:rFonts w:ascii="FrankRuehl" w:hAnsi="FrankRuehl" w:cs="FrankRuehl"/>
          <w:sz w:val="36"/>
          <w:szCs w:val="36"/>
          <w:rtl/>
        </w:rPr>
        <w:t>טעמים אלו דווקא.</w:t>
      </w:r>
    </w:p>
    <w:p w14:paraId="3E4D0D86" w14:textId="3A55E7C2" w:rsidR="008715FA" w:rsidRPr="00AC79EB" w:rsidRDefault="008715FA" w:rsidP="001B28DC">
      <w:pPr>
        <w:jc w:val="both"/>
        <w:rPr>
          <w:rFonts w:ascii="FrankRuehl" w:hAnsi="FrankRuehl" w:cs="FrankRuehl"/>
          <w:sz w:val="36"/>
          <w:szCs w:val="36"/>
          <w:rtl/>
        </w:rPr>
      </w:pPr>
      <w:r w:rsidRPr="00AC79EB">
        <w:rPr>
          <w:rFonts w:ascii="FrankRuehl" w:hAnsi="FrankRuehl" w:cs="FrankRuehl"/>
          <w:sz w:val="36"/>
          <w:szCs w:val="36"/>
          <w:rtl/>
        </w:rPr>
        <w:t>את שאילת הסתירה</w:t>
      </w:r>
      <w:r w:rsidR="00221715" w:rsidRPr="00AC79EB">
        <w:rPr>
          <w:rFonts w:ascii="FrankRuehl" w:hAnsi="FrankRuehl" w:cs="FrankRuehl"/>
          <w:sz w:val="36"/>
          <w:szCs w:val="36"/>
        </w:rPr>
        <w:t xml:space="preserve"> </w:t>
      </w:r>
      <w:r w:rsidR="00BF4D52" w:rsidRPr="00AC79EB">
        <w:rPr>
          <w:rFonts w:ascii="FrankRuehl" w:hAnsi="FrankRuehl" w:cs="FrankRuehl"/>
          <w:sz w:val="36"/>
          <w:szCs w:val="36"/>
          <w:rtl/>
        </w:rPr>
        <w:t>ש</w:t>
      </w:r>
      <w:r w:rsidR="00221715" w:rsidRPr="00AC79EB">
        <w:rPr>
          <w:rFonts w:ascii="FrankRuehl" w:hAnsi="FrankRuehl" w:cs="FrankRuehl"/>
          <w:sz w:val="36"/>
          <w:szCs w:val="36"/>
          <w:rtl/>
        </w:rPr>
        <w:t xml:space="preserve">עולה </w:t>
      </w:r>
      <w:r w:rsidRPr="00AC79EB">
        <w:rPr>
          <w:rFonts w:ascii="FrankRuehl" w:hAnsi="FrankRuehl" w:cs="FrankRuehl"/>
          <w:sz w:val="36"/>
          <w:szCs w:val="36"/>
          <w:rtl/>
        </w:rPr>
        <w:t xml:space="preserve">לכאורה </w:t>
      </w:r>
      <w:r w:rsidR="00221715" w:rsidRPr="00AC79EB">
        <w:rPr>
          <w:rFonts w:ascii="FrankRuehl" w:hAnsi="FrankRuehl" w:cs="FrankRuehl"/>
          <w:sz w:val="36"/>
          <w:szCs w:val="36"/>
          <w:rtl/>
        </w:rPr>
        <w:t>מ</w:t>
      </w:r>
      <w:r w:rsidRPr="00AC79EB">
        <w:rPr>
          <w:rFonts w:ascii="FrankRuehl" w:hAnsi="FrankRuehl" w:cs="FrankRuehl"/>
          <w:sz w:val="36"/>
          <w:szCs w:val="36"/>
          <w:rtl/>
        </w:rPr>
        <w:t>דברי רש"י בהבאת ש</w:t>
      </w:r>
      <w:r w:rsidR="00FF5E64" w:rsidRPr="00AC79EB">
        <w:rPr>
          <w:rFonts w:ascii="FrankRuehl" w:hAnsi="FrankRuehl" w:cs="FrankRuehl"/>
          <w:sz w:val="36"/>
          <w:szCs w:val="36"/>
          <w:rtl/>
        </w:rPr>
        <w:t>נ</w:t>
      </w:r>
      <w:r w:rsidRPr="00AC79EB">
        <w:rPr>
          <w:rFonts w:ascii="FrankRuehl" w:hAnsi="FrankRuehl" w:cs="FrankRuehl"/>
          <w:sz w:val="36"/>
          <w:szCs w:val="36"/>
          <w:rtl/>
        </w:rPr>
        <w:t>י טעמים שונים תירצו הרבה מגדולי ישראל</w:t>
      </w:r>
      <w:r w:rsidR="001B28DC" w:rsidRPr="00AC79EB">
        <w:rPr>
          <w:rFonts w:ascii="FrankRuehl" w:hAnsi="FrankRuehl" w:cs="FrankRuehl"/>
          <w:sz w:val="36"/>
          <w:szCs w:val="36"/>
          <w:rtl/>
        </w:rPr>
        <w:t>,</w:t>
      </w:r>
      <w:r w:rsidR="00C357A0" w:rsidRPr="00AC79EB">
        <w:rPr>
          <w:rFonts w:ascii="FrankRuehl" w:hAnsi="FrankRuehl" w:cs="FrankRuehl" w:hint="cs"/>
          <w:sz w:val="36"/>
          <w:szCs w:val="36"/>
          <w:rtl/>
        </w:rPr>
        <w:t xml:space="preserve"> </w:t>
      </w:r>
      <w:r w:rsidRPr="00AC79EB">
        <w:rPr>
          <w:rFonts w:ascii="FrankRuehl" w:hAnsi="FrankRuehl" w:cs="FrankRuehl"/>
          <w:sz w:val="36"/>
          <w:szCs w:val="36"/>
          <w:rtl/>
        </w:rPr>
        <w:t xml:space="preserve">מתוך המעיין נדלה מרגלית מאחד מגדולי המשיבים בדורו הלא הוא </w:t>
      </w:r>
      <w:r w:rsidR="00FF5E64" w:rsidRPr="00AC79EB">
        <w:rPr>
          <w:rFonts w:ascii="FrankRuehl" w:hAnsi="FrankRuehl" w:cs="FrankRuehl"/>
          <w:sz w:val="36"/>
          <w:szCs w:val="36"/>
          <w:rtl/>
        </w:rPr>
        <w:t>רבי</w:t>
      </w:r>
      <w:r w:rsidRPr="00AC79EB">
        <w:rPr>
          <w:rFonts w:ascii="FrankRuehl" w:hAnsi="FrankRuehl" w:cs="FrankRuehl"/>
          <w:sz w:val="36"/>
          <w:szCs w:val="36"/>
          <w:rtl/>
        </w:rPr>
        <w:t xml:space="preserve"> יוסף שאול נתנזון בספרו שואל ומשיב (מהדו</w:t>
      </w:r>
      <w:r w:rsidR="00F3698D" w:rsidRPr="00AC79EB">
        <w:rPr>
          <w:rFonts w:ascii="FrankRuehl" w:hAnsi="FrankRuehl" w:cs="FrankRuehl"/>
          <w:sz w:val="36"/>
          <w:szCs w:val="36"/>
          <w:rtl/>
        </w:rPr>
        <w:t>רה תליתאה</w:t>
      </w:r>
      <w:r w:rsidRPr="00AC79EB">
        <w:rPr>
          <w:rFonts w:ascii="FrankRuehl" w:hAnsi="FrankRuehl" w:cs="FrankRuehl"/>
          <w:sz w:val="36"/>
          <w:szCs w:val="36"/>
          <w:rtl/>
        </w:rPr>
        <w:t xml:space="preserve"> קכ"</w:t>
      </w:r>
      <w:r w:rsidR="00F3698D" w:rsidRPr="00AC79EB">
        <w:rPr>
          <w:rFonts w:ascii="FrankRuehl" w:hAnsi="FrankRuehl" w:cs="FrankRuehl"/>
          <w:sz w:val="36"/>
          <w:szCs w:val="36"/>
          <w:rtl/>
        </w:rPr>
        <w:t>ו</w:t>
      </w:r>
      <w:r w:rsidRPr="00AC79EB">
        <w:rPr>
          <w:rFonts w:ascii="FrankRuehl" w:hAnsi="FrankRuehl" w:cs="FrankRuehl"/>
          <w:sz w:val="36"/>
          <w:szCs w:val="36"/>
          <w:rtl/>
        </w:rPr>
        <w:t xml:space="preserve">) המרחיב ומפלפל </w:t>
      </w:r>
      <w:r w:rsidR="00FF5E64" w:rsidRPr="00AC79EB">
        <w:rPr>
          <w:rFonts w:ascii="FrankRuehl" w:hAnsi="FrankRuehl" w:cs="FrankRuehl"/>
          <w:sz w:val="36"/>
          <w:szCs w:val="36"/>
          <w:rtl/>
        </w:rPr>
        <w:t xml:space="preserve">בענין זה, </w:t>
      </w:r>
      <w:r w:rsidR="001B28DC" w:rsidRPr="00AC79EB">
        <w:rPr>
          <w:rFonts w:ascii="FrankRuehl" w:hAnsi="FrankRuehl" w:cs="FrankRuehl"/>
          <w:sz w:val="36"/>
          <w:szCs w:val="36"/>
          <w:rtl/>
        </w:rPr>
        <w:t xml:space="preserve">ואמנם </w:t>
      </w:r>
      <w:r w:rsidR="00520331" w:rsidRPr="00AC79EB">
        <w:rPr>
          <w:rFonts w:ascii="FrankRuehl" w:hAnsi="FrankRuehl" w:cs="FrankRuehl"/>
          <w:sz w:val="36"/>
          <w:szCs w:val="36"/>
          <w:rtl/>
        </w:rPr>
        <w:t xml:space="preserve">חלק מתוך </w:t>
      </w:r>
      <w:r w:rsidR="00FF5E64" w:rsidRPr="00AC79EB">
        <w:rPr>
          <w:rFonts w:ascii="FrankRuehl" w:hAnsi="FrankRuehl" w:cs="FrankRuehl"/>
          <w:sz w:val="36"/>
          <w:szCs w:val="36"/>
          <w:rtl/>
        </w:rPr>
        <w:t xml:space="preserve">דבריו </w:t>
      </w:r>
      <w:r w:rsidR="00520331" w:rsidRPr="00AC79EB">
        <w:rPr>
          <w:rFonts w:ascii="FrankRuehl" w:hAnsi="FrankRuehl" w:cs="FrankRuehl"/>
          <w:sz w:val="36"/>
          <w:szCs w:val="36"/>
          <w:rtl/>
        </w:rPr>
        <w:t>בסגנון ובדרך שונה מהוו</w:t>
      </w:r>
      <w:r w:rsidR="00FF5E64" w:rsidRPr="00AC79EB">
        <w:rPr>
          <w:rFonts w:ascii="FrankRuehl" w:hAnsi="FrankRuehl" w:cs="FrankRuehl"/>
          <w:sz w:val="36"/>
          <w:szCs w:val="36"/>
          <w:rtl/>
        </w:rPr>
        <w:t>ים</w:t>
      </w:r>
      <w:r w:rsidR="00520331" w:rsidRPr="00AC79EB">
        <w:rPr>
          <w:rFonts w:ascii="FrankRuehl" w:hAnsi="FrankRuehl" w:cs="FrankRuehl"/>
          <w:sz w:val="36"/>
          <w:szCs w:val="36"/>
          <w:rtl/>
        </w:rPr>
        <w:t xml:space="preserve"> את הבסיס להסבר </w:t>
      </w:r>
      <w:r w:rsidR="00FF5E64" w:rsidRPr="00AC79EB">
        <w:rPr>
          <w:rFonts w:ascii="FrankRuehl" w:hAnsi="FrankRuehl" w:cs="FrankRuehl"/>
          <w:sz w:val="36"/>
          <w:szCs w:val="36"/>
          <w:rtl/>
        </w:rPr>
        <w:t>דברי רש"י ודיוק בלשונו ו</w:t>
      </w:r>
      <w:r w:rsidR="00520331" w:rsidRPr="00AC79EB">
        <w:rPr>
          <w:rFonts w:ascii="FrankRuehl" w:hAnsi="FrankRuehl" w:cs="FrankRuehl"/>
          <w:sz w:val="36"/>
          <w:szCs w:val="36"/>
          <w:rtl/>
        </w:rPr>
        <w:t xml:space="preserve">כפי שיובא בהמשך, </w:t>
      </w:r>
      <w:r w:rsidR="00FF5E64" w:rsidRPr="00AC79EB">
        <w:rPr>
          <w:rFonts w:ascii="FrankRuehl" w:hAnsi="FrankRuehl" w:cs="FrankRuehl"/>
          <w:sz w:val="36"/>
          <w:szCs w:val="36"/>
          <w:rtl/>
        </w:rPr>
        <w:t xml:space="preserve">וכך השיב בארוכה תוך שזירת ענינים שונים סביב ארבע כוסות, </w:t>
      </w:r>
      <w:r w:rsidR="00520331" w:rsidRPr="00AC79EB">
        <w:rPr>
          <w:rFonts w:ascii="FrankRuehl" w:hAnsi="FrankRuehl" w:cs="FrankRuehl"/>
          <w:sz w:val="36"/>
          <w:szCs w:val="36"/>
          <w:rtl/>
        </w:rPr>
        <w:t xml:space="preserve">בסופו של השיוט בענין ברכת המזון בנשים וחשש זוגות אצל נשים, כותב השו"מ וז"ל </w:t>
      </w:r>
      <w:r w:rsidR="00FF5E64" w:rsidRPr="00AC79EB">
        <w:rPr>
          <w:rFonts w:ascii="FrankRuehl" w:hAnsi="FrankRuehl" w:cs="FrankRuehl"/>
          <w:sz w:val="36"/>
          <w:szCs w:val="36"/>
          <w:rtl/>
        </w:rPr>
        <w:t xml:space="preserve">- </w:t>
      </w:r>
      <w:r w:rsidR="00520331" w:rsidRPr="00AC79EB">
        <w:rPr>
          <w:rFonts w:ascii="FrankRuehl" w:hAnsi="FrankRuehl" w:cs="FrankRuehl"/>
          <w:sz w:val="36"/>
          <w:szCs w:val="36"/>
          <w:rtl/>
        </w:rPr>
        <w:t>אמנם נראה דבאמת הכוסות של כוס פרעה אינו רק רמז בעלמא, אך לכאורה צריך להבין דהרי על ד' לשונות הוא והוצאתי וגאלתי ולקחתי והבאתי והיינו והבאתי אתכם אל הארץ והרי שיטת רש"י בברכות דף כ' דנשים בברכת המזון הוא דרבנן משום דלא נטלו חלק בארץ ולפ"ז והבאתי אתכם אל הארץ לא שייך באשה ולכן הוכרח רש"י לפרש גבי נשים דהוא כנגד כוסות של פרעה ורביעי הוא ברכת המזון אבל במשנה מפרש</w:t>
      </w:r>
      <w:r w:rsidR="00DB33BC" w:rsidRPr="00AC79EB">
        <w:rPr>
          <w:rFonts w:ascii="FrankRuehl" w:hAnsi="FrankRuehl" w:cs="FrankRuehl"/>
          <w:sz w:val="36"/>
          <w:szCs w:val="36"/>
          <w:rtl/>
        </w:rPr>
        <w:t xml:space="preserve"> שפיר כנגד ד' לש</w:t>
      </w:r>
      <w:r w:rsidR="00520331" w:rsidRPr="00AC79EB">
        <w:rPr>
          <w:rFonts w:ascii="FrankRuehl" w:hAnsi="FrankRuehl" w:cs="FrankRuehl"/>
          <w:sz w:val="36"/>
          <w:szCs w:val="36"/>
          <w:rtl/>
        </w:rPr>
        <w:t>ונו</w:t>
      </w:r>
      <w:r w:rsidR="00DB33BC" w:rsidRPr="00AC79EB">
        <w:rPr>
          <w:rFonts w:ascii="FrankRuehl" w:hAnsi="FrankRuehl" w:cs="FrankRuehl"/>
          <w:sz w:val="36"/>
          <w:szCs w:val="36"/>
          <w:rtl/>
        </w:rPr>
        <w:t>ת של גאולה דהוא העיקר ודו"ק היטב כי חריף הוא, ובזה מיושב מה דאמר ריב"ל בדף ק"ח דאף הן היו באותו הנס והקשו התוס' מה שאף הן משמע שהן טפלות, ולפמ"ש אתי שפיר דבאמת העיקר הוא משום ד' לשונות של גאולה וזה ליכא בנשים והוצרכו לסמוך על כוסות של פרעה ולכך שייך לשון שאף הן ודו"ק היטב, עכ"ד.</w:t>
      </w:r>
    </w:p>
    <w:p w14:paraId="5F5215D7" w14:textId="38D75057" w:rsidR="00A57D05" w:rsidRPr="00AC79EB" w:rsidRDefault="00DB33BC" w:rsidP="00A57D05">
      <w:pPr>
        <w:jc w:val="both"/>
        <w:rPr>
          <w:rFonts w:ascii="FrankRuehl" w:hAnsi="FrankRuehl" w:cs="FrankRuehl"/>
          <w:sz w:val="36"/>
          <w:szCs w:val="36"/>
          <w:rtl/>
        </w:rPr>
      </w:pPr>
      <w:r w:rsidRPr="00AC79EB">
        <w:rPr>
          <w:rFonts w:ascii="FrankRuehl" w:hAnsi="FrankRuehl" w:cs="FrankRuehl"/>
          <w:sz w:val="36"/>
          <w:szCs w:val="36"/>
          <w:rtl/>
        </w:rPr>
        <w:t>ותימ</w:t>
      </w:r>
      <w:r w:rsidR="00F3698D" w:rsidRPr="00AC79EB">
        <w:rPr>
          <w:rFonts w:ascii="FrankRuehl" w:hAnsi="FrankRuehl" w:cs="FrankRuehl"/>
          <w:sz w:val="36"/>
          <w:szCs w:val="36"/>
          <w:rtl/>
        </w:rPr>
        <w:t xml:space="preserve">א </w:t>
      </w:r>
      <w:r w:rsidRPr="00AC79EB">
        <w:rPr>
          <w:rFonts w:ascii="FrankRuehl" w:hAnsi="FrankRuehl" w:cs="FrankRuehl"/>
          <w:sz w:val="36"/>
          <w:szCs w:val="36"/>
          <w:rtl/>
        </w:rPr>
        <w:t>על דבריו בת</w:t>
      </w:r>
      <w:r w:rsidR="00AF768A" w:rsidRPr="00AC79EB">
        <w:rPr>
          <w:rFonts w:ascii="FrankRuehl" w:hAnsi="FrankRuehl" w:cs="FrankRuehl"/>
          <w:sz w:val="36"/>
          <w:szCs w:val="36"/>
          <w:rtl/>
        </w:rPr>
        <w:t>לתא</w:t>
      </w:r>
      <w:r w:rsidRPr="00AC79EB">
        <w:rPr>
          <w:rFonts w:ascii="FrankRuehl" w:hAnsi="FrankRuehl" w:cs="FrankRuehl"/>
          <w:sz w:val="36"/>
          <w:szCs w:val="36"/>
          <w:rtl/>
        </w:rPr>
        <w:t>, הראשון - הרי ארבע לשונות של גאולה הם והוצאתי והצלתי וגאלתי ולקחתי כפי שרש"י מפרט ומה שייך ליישב על הלשון "והבאתי" שאינו מד' לשונות, והשני ד</w:t>
      </w:r>
      <w:r w:rsidR="00FF5E64" w:rsidRPr="00AC79EB">
        <w:rPr>
          <w:rFonts w:ascii="FrankRuehl" w:hAnsi="FrankRuehl" w:cs="FrankRuehl"/>
          <w:sz w:val="36"/>
          <w:szCs w:val="36"/>
          <w:rtl/>
        </w:rPr>
        <w:t xml:space="preserve">לכאורה </w:t>
      </w:r>
      <w:r w:rsidRPr="00AC79EB">
        <w:rPr>
          <w:rFonts w:ascii="FrankRuehl" w:hAnsi="FrankRuehl" w:cs="FrankRuehl"/>
          <w:sz w:val="36"/>
          <w:szCs w:val="36"/>
          <w:rtl/>
        </w:rPr>
        <w:t>אף אם נאמר שנכלל בתוך הלשונות</w:t>
      </w:r>
      <w:r w:rsidR="0034296A" w:rsidRPr="00AC79EB">
        <w:rPr>
          <w:rFonts w:ascii="FrankRuehl" w:hAnsi="FrankRuehl" w:cs="FrankRuehl"/>
          <w:sz w:val="36"/>
          <w:szCs w:val="36"/>
          <w:rtl/>
        </w:rPr>
        <w:t>,</w:t>
      </w:r>
      <w:r w:rsidRPr="00AC79EB">
        <w:rPr>
          <w:rFonts w:ascii="FrankRuehl" w:hAnsi="FrankRuehl" w:cs="FrankRuehl"/>
          <w:sz w:val="36"/>
          <w:szCs w:val="36"/>
          <w:rtl/>
        </w:rPr>
        <w:t xml:space="preserve"> הרי גם הנשים הובאו לארץ ומה ענין החלק </w:t>
      </w:r>
      <w:r w:rsidR="00FB7DD8" w:rsidRPr="00AC79EB">
        <w:rPr>
          <w:rFonts w:ascii="FrankRuehl" w:hAnsi="FrankRuehl" w:cs="FrankRuehl"/>
          <w:sz w:val="36"/>
          <w:szCs w:val="36"/>
          <w:rtl/>
        </w:rPr>
        <w:t xml:space="preserve">בקרקע </w:t>
      </w:r>
      <w:r w:rsidRPr="00AC79EB">
        <w:rPr>
          <w:rFonts w:ascii="FrankRuehl" w:hAnsi="FrankRuehl" w:cs="FrankRuehl"/>
          <w:sz w:val="36"/>
          <w:szCs w:val="36"/>
          <w:rtl/>
        </w:rPr>
        <w:t xml:space="preserve">בארץ </w:t>
      </w:r>
      <w:r w:rsidR="00FB7DD8" w:rsidRPr="00AC79EB">
        <w:rPr>
          <w:rFonts w:ascii="FrankRuehl" w:hAnsi="FrankRuehl" w:cs="FrankRuehl"/>
          <w:sz w:val="36"/>
          <w:szCs w:val="36"/>
          <w:rtl/>
        </w:rPr>
        <w:t xml:space="preserve">ישראל </w:t>
      </w:r>
      <w:r w:rsidRPr="00AC79EB">
        <w:rPr>
          <w:rFonts w:ascii="FrankRuehl" w:hAnsi="FrankRuehl" w:cs="FrankRuehl"/>
          <w:sz w:val="36"/>
          <w:szCs w:val="36"/>
          <w:rtl/>
        </w:rPr>
        <w:t>כלפי הגאולה עצמה, משא"כ ברכת המזון שהיא על הפרנסה הקשורה בארץ וגידוליה</w:t>
      </w:r>
      <w:r w:rsidR="000F4BC4" w:rsidRPr="00AC79EB">
        <w:rPr>
          <w:rFonts w:ascii="FrankRuehl" w:hAnsi="FrankRuehl" w:cs="FrankRuehl"/>
          <w:sz w:val="36"/>
          <w:szCs w:val="36"/>
          <w:rtl/>
        </w:rPr>
        <w:t xml:space="preserve">, </w:t>
      </w:r>
      <w:r w:rsidR="0034296A" w:rsidRPr="00AC79EB">
        <w:rPr>
          <w:rFonts w:ascii="FrankRuehl" w:hAnsi="FrankRuehl" w:cs="FrankRuehl"/>
          <w:sz w:val="36"/>
          <w:szCs w:val="36"/>
          <w:rtl/>
        </w:rPr>
        <w:t>ו</w:t>
      </w:r>
      <w:r w:rsidR="000F4BC4" w:rsidRPr="00AC79EB">
        <w:rPr>
          <w:rFonts w:ascii="FrankRuehl" w:hAnsi="FrankRuehl" w:cs="FrankRuehl"/>
          <w:sz w:val="36"/>
          <w:szCs w:val="36"/>
          <w:rtl/>
        </w:rPr>
        <w:t>הגם שאין משיבין על הדרוש</w:t>
      </w:r>
      <w:r w:rsidR="0034296A" w:rsidRPr="00AC79EB">
        <w:rPr>
          <w:rFonts w:ascii="FrankRuehl" w:hAnsi="FrankRuehl" w:cs="FrankRuehl"/>
          <w:sz w:val="36"/>
          <w:szCs w:val="36"/>
          <w:rtl/>
        </w:rPr>
        <w:t>, הרי שבסוף הדברים ניישבם במקצת</w:t>
      </w:r>
      <w:r w:rsidR="00AF768A" w:rsidRPr="00AC79EB">
        <w:rPr>
          <w:rFonts w:ascii="FrankRuehl" w:hAnsi="FrankRuehl" w:cs="FrankRuehl"/>
          <w:sz w:val="36"/>
          <w:szCs w:val="36"/>
          <w:rtl/>
        </w:rPr>
        <w:t>, והשלישי שלא בא על פתרונ</w:t>
      </w:r>
      <w:r w:rsidR="009A061A" w:rsidRPr="00AC79EB">
        <w:rPr>
          <w:rFonts w:ascii="FrankRuehl" w:hAnsi="FrankRuehl" w:cs="FrankRuehl"/>
          <w:sz w:val="36"/>
          <w:szCs w:val="36"/>
          <w:rtl/>
        </w:rPr>
        <w:t xml:space="preserve">ו, מדוע רש"י נקט רק שלוש כוסות של החלום ולא צירף </w:t>
      </w:r>
      <w:r w:rsidR="00221715" w:rsidRPr="00AC79EB">
        <w:rPr>
          <w:rFonts w:ascii="FrankRuehl" w:hAnsi="FrankRuehl" w:cs="FrankRuehl"/>
          <w:sz w:val="36"/>
          <w:szCs w:val="36"/>
          <w:rtl/>
        </w:rPr>
        <w:t xml:space="preserve">כוס </w:t>
      </w:r>
      <w:r w:rsidR="009A061A" w:rsidRPr="00AC79EB">
        <w:rPr>
          <w:rFonts w:ascii="FrankRuehl" w:hAnsi="FrankRuehl" w:cs="FrankRuehl"/>
          <w:sz w:val="36"/>
          <w:szCs w:val="36"/>
          <w:rtl/>
        </w:rPr>
        <w:t>הרביעי שבפתרון כפי שמפורש בירושלמי ובמדרש.</w:t>
      </w:r>
    </w:p>
    <w:p w14:paraId="4627DB47" w14:textId="30416A59" w:rsidR="00C357A0" w:rsidRPr="00AC79EB" w:rsidRDefault="00C357A0" w:rsidP="00A57D05">
      <w:pPr>
        <w:jc w:val="both"/>
        <w:rPr>
          <w:rFonts w:ascii="FrankRuehl" w:hAnsi="FrankRuehl" w:cs="FrankRuehl"/>
          <w:sz w:val="36"/>
          <w:szCs w:val="36"/>
          <w:rtl/>
        </w:rPr>
      </w:pPr>
      <w:r w:rsidRPr="00AC79EB">
        <w:rPr>
          <w:rFonts w:ascii="FrankRuehl" w:hAnsi="FrankRuehl" w:cs="FrankRuehl" w:hint="cs"/>
          <w:sz w:val="36"/>
          <w:szCs w:val="36"/>
          <w:rtl/>
        </w:rPr>
        <w:t>ויש שתירצו שלשנות הגאולה הם כנגד ההצלות מאופני השעבוד ונשים לא היו בכל חלקי השיעבוד.</w:t>
      </w:r>
    </w:p>
    <w:p w14:paraId="4B317508" w14:textId="0BA3B2C5" w:rsidR="00D2659B" w:rsidRPr="00AC79EB" w:rsidRDefault="00D2659B" w:rsidP="0058209C">
      <w:pPr>
        <w:jc w:val="both"/>
        <w:rPr>
          <w:rFonts w:ascii="FrankRuehl" w:hAnsi="FrankRuehl" w:cs="FrankRuehl"/>
          <w:sz w:val="36"/>
          <w:szCs w:val="36"/>
          <w:rtl/>
        </w:rPr>
      </w:pPr>
      <w:r w:rsidRPr="00AC79EB">
        <w:rPr>
          <w:rFonts w:ascii="FrankRuehl" w:hAnsi="FrankRuehl" w:cs="FrankRuehl"/>
          <w:sz w:val="36"/>
          <w:szCs w:val="36"/>
          <w:rtl/>
        </w:rPr>
        <w:t xml:space="preserve">על מנת </w:t>
      </w:r>
      <w:r w:rsidR="000F4BC4" w:rsidRPr="00AC79EB">
        <w:rPr>
          <w:rFonts w:ascii="FrankRuehl" w:hAnsi="FrankRuehl" w:cs="FrankRuehl"/>
          <w:sz w:val="36"/>
          <w:szCs w:val="36"/>
          <w:rtl/>
        </w:rPr>
        <w:t>להבין דברי רש"י המדוייקים</w:t>
      </w:r>
      <w:r w:rsidR="00390232">
        <w:rPr>
          <w:rFonts w:ascii="FrankRuehl" w:hAnsi="FrankRuehl" w:cs="FrankRuehl" w:hint="cs"/>
          <w:sz w:val="36"/>
          <w:szCs w:val="36"/>
          <w:rtl/>
        </w:rPr>
        <w:t>,</w:t>
      </w:r>
      <w:r w:rsidR="000F4BC4" w:rsidRPr="00AC79EB">
        <w:rPr>
          <w:rFonts w:ascii="FrankRuehl" w:hAnsi="FrankRuehl" w:cs="FrankRuehl"/>
          <w:sz w:val="36"/>
          <w:szCs w:val="36"/>
          <w:rtl/>
        </w:rPr>
        <w:t xml:space="preserve"> במאזני זהב שקולים</w:t>
      </w:r>
      <w:r w:rsidR="00390232">
        <w:rPr>
          <w:rFonts w:ascii="FrankRuehl" w:hAnsi="FrankRuehl" w:cs="FrankRuehl" w:hint="cs"/>
          <w:sz w:val="36"/>
          <w:szCs w:val="36"/>
          <w:rtl/>
        </w:rPr>
        <w:t>,</w:t>
      </w:r>
      <w:r w:rsidR="000F4BC4" w:rsidRPr="00AC79EB">
        <w:rPr>
          <w:rFonts w:ascii="FrankRuehl" w:hAnsi="FrankRuehl" w:cs="FrankRuehl"/>
          <w:sz w:val="36"/>
          <w:szCs w:val="36"/>
          <w:rtl/>
        </w:rPr>
        <w:t xml:space="preserve"> </w:t>
      </w:r>
      <w:r w:rsidR="008715FA" w:rsidRPr="00AC79EB">
        <w:rPr>
          <w:rFonts w:ascii="FrankRuehl" w:hAnsi="FrankRuehl" w:cs="FrankRuehl"/>
          <w:sz w:val="36"/>
          <w:szCs w:val="36"/>
          <w:rtl/>
        </w:rPr>
        <w:t>נקדים ונביא את לשון חז"ל מהירושלמי והמדרש</w:t>
      </w:r>
      <w:r w:rsidR="00244D61" w:rsidRPr="00AC79EB">
        <w:rPr>
          <w:rFonts w:ascii="FrankRuehl" w:hAnsi="FrankRuehl" w:cs="FrankRuehl"/>
          <w:sz w:val="36"/>
          <w:szCs w:val="36"/>
          <w:rtl/>
        </w:rPr>
        <w:t>ים</w:t>
      </w:r>
      <w:r w:rsidR="00FB7DD8" w:rsidRPr="00AC79EB">
        <w:rPr>
          <w:rFonts w:ascii="FrankRuehl" w:hAnsi="FrankRuehl" w:cs="FrankRuehl"/>
          <w:sz w:val="36"/>
          <w:szCs w:val="36"/>
          <w:rtl/>
        </w:rPr>
        <w:t>:</w:t>
      </w:r>
    </w:p>
    <w:p w14:paraId="43638727" w14:textId="77777777" w:rsidR="000F4BC4" w:rsidRPr="00AC79EB" w:rsidRDefault="000F4BC4" w:rsidP="0058209C">
      <w:pPr>
        <w:jc w:val="both"/>
        <w:rPr>
          <w:rFonts w:ascii="FrankRuehl" w:hAnsi="FrankRuehl" w:cs="FrankRuehl"/>
          <w:sz w:val="36"/>
          <w:szCs w:val="36"/>
          <w:rtl/>
        </w:rPr>
      </w:pPr>
      <w:r w:rsidRPr="00AC79EB">
        <w:rPr>
          <w:rFonts w:ascii="FrankRuehl" w:hAnsi="FrankRuehl" w:cs="FrankRuehl"/>
          <w:b/>
          <w:bCs/>
          <w:sz w:val="36"/>
          <w:szCs w:val="36"/>
          <w:rtl/>
        </w:rPr>
        <w:t xml:space="preserve">בירושלמי </w:t>
      </w:r>
      <w:r w:rsidRPr="00AC79EB">
        <w:rPr>
          <w:rFonts w:ascii="FrankRuehl" w:hAnsi="FrankRuehl" w:cs="FrankRuehl"/>
          <w:sz w:val="36"/>
          <w:szCs w:val="36"/>
          <w:rtl/>
        </w:rPr>
        <w:t>(פסחים פרק י ה"א)</w:t>
      </w:r>
    </w:p>
    <w:p w14:paraId="5C44B570" w14:textId="77777777" w:rsidR="000F4BC4" w:rsidRPr="00AC79EB" w:rsidRDefault="000F4BC4" w:rsidP="0058209C">
      <w:pPr>
        <w:jc w:val="both"/>
        <w:rPr>
          <w:rFonts w:ascii="FrankRuehl" w:hAnsi="FrankRuehl" w:cs="FrankRuehl"/>
          <w:sz w:val="36"/>
          <w:szCs w:val="36"/>
          <w:rtl/>
        </w:rPr>
      </w:pPr>
      <w:r w:rsidRPr="00AC79EB">
        <w:rPr>
          <w:rFonts w:ascii="FrankRuehl" w:hAnsi="FrankRuehl" w:cs="FrankRuehl"/>
          <w:sz w:val="36"/>
          <w:szCs w:val="36"/>
          <w:rtl/>
        </w:rPr>
        <w:lastRenderedPageBreak/>
        <w:t xml:space="preserve">מניין לארבעה כוסות </w:t>
      </w:r>
      <w:r w:rsidRPr="00AC79EB">
        <w:rPr>
          <w:rFonts w:ascii="FrankRuehl" w:hAnsi="FrankRuehl" w:cs="FrankRuehl"/>
          <w:b/>
          <w:bCs/>
          <w:sz w:val="36"/>
          <w:szCs w:val="36"/>
          <w:rtl/>
        </w:rPr>
        <w:t>רבי יוחנן</w:t>
      </w:r>
      <w:r w:rsidRPr="00AC79EB">
        <w:rPr>
          <w:rFonts w:ascii="FrankRuehl" w:hAnsi="FrankRuehl" w:cs="FrankRuehl"/>
          <w:sz w:val="36"/>
          <w:szCs w:val="36"/>
          <w:rtl/>
        </w:rPr>
        <w:t xml:space="preserve"> בשם ר' ר' בנייה כנגד ארבע גאולות (שמות ו,) לכן אמור לבני ישראל אני ה' </w:t>
      </w:r>
      <w:r w:rsidRPr="00AC79EB">
        <w:rPr>
          <w:rFonts w:ascii="FrankRuehl" w:hAnsi="FrankRuehl" w:cs="FrankRuehl"/>
          <w:b/>
          <w:bCs/>
          <w:sz w:val="36"/>
          <w:szCs w:val="36"/>
          <w:rtl/>
        </w:rPr>
        <w:t>והוצאתי אתכם</w:t>
      </w:r>
      <w:r w:rsidRPr="00AC79EB">
        <w:rPr>
          <w:rFonts w:ascii="FrankRuehl" w:hAnsi="FrankRuehl" w:cs="FrankRuehl"/>
          <w:sz w:val="36"/>
          <w:szCs w:val="36"/>
          <w:rtl/>
        </w:rPr>
        <w:t xml:space="preserve"> וגו' </w:t>
      </w:r>
      <w:r w:rsidRPr="00AC79EB">
        <w:rPr>
          <w:rFonts w:ascii="FrankRuehl" w:hAnsi="FrankRuehl" w:cs="FrankRuehl"/>
          <w:b/>
          <w:bCs/>
          <w:sz w:val="36"/>
          <w:szCs w:val="36"/>
          <w:rtl/>
        </w:rPr>
        <w:t>ולקחתי אתכם</w:t>
      </w:r>
      <w:r w:rsidRPr="00AC79EB">
        <w:rPr>
          <w:rFonts w:ascii="FrankRuehl" w:hAnsi="FrankRuehl" w:cs="FrankRuehl"/>
          <w:sz w:val="36"/>
          <w:szCs w:val="36"/>
          <w:rtl/>
        </w:rPr>
        <w:t xml:space="preserve"> לי לעם וגומר והוצאתי והצלתי וגאלתי ולקחתי</w:t>
      </w:r>
      <w:r w:rsidRPr="00AC79EB">
        <w:rPr>
          <w:rFonts w:ascii="FrankRuehl" w:hAnsi="FrankRuehl" w:cs="FrankRuehl"/>
          <w:b/>
          <w:bCs/>
          <w:sz w:val="36"/>
          <w:szCs w:val="36"/>
          <w:rtl/>
        </w:rPr>
        <w:t xml:space="preserve"> רבי יהושע בן לוי</w:t>
      </w:r>
      <w:r w:rsidRPr="00AC79EB">
        <w:rPr>
          <w:rFonts w:ascii="FrankRuehl" w:hAnsi="FrankRuehl" w:cs="FrankRuehl"/>
          <w:sz w:val="36"/>
          <w:szCs w:val="36"/>
          <w:rtl/>
        </w:rPr>
        <w:t xml:space="preserve"> אמר כנגד ארבעה כוסות של פרעה (בראשית מ,) וכוס פרעה בידי ואשחט אותם אל כוס פרעה ואתן את הכוס על כף פרעה ונתת כוס פרעה בידו וגו'. רבי לוי אמר כנגד ארבעה מלכיות ורבנן אמרי כנגד ד' כוסות של פורענות שהקב"ה עתיד להשקות את אומות העולם (ירמיהו נה,) כי כה אמר ה' אלהי ישראל אלי קח את כוס היין החימה וגו' כוס זהב בבל ביד ה' (תהילים עה,) כי כוס ביד ה' (תהילים יא,) ימטר על רשעים פחים אש וגפרית ורוח זלעפות מנת כוסם מהו מנת כוסם רבי אבין אמר דיפלי פוטירין כדיפלי פוטירין אחר המרחץ וכנגד עתיד הקב"ה להשקות את ישראל ארבעה כוסות של נחמות (תהילים טז,) ה' מנת חלקי וכוסי (תהילים כג,) דשנת בשמן ראשי כוסי רויה והדין (תהילים קטז,) כוס ישועות אשא תריין.</w:t>
      </w:r>
    </w:p>
    <w:p w14:paraId="52F17476" w14:textId="77777777" w:rsidR="000F4BC4" w:rsidRPr="00AC79EB" w:rsidRDefault="0034296A" w:rsidP="00A84252">
      <w:pPr>
        <w:jc w:val="both"/>
        <w:rPr>
          <w:rFonts w:ascii="FrankRuehl" w:hAnsi="FrankRuehl" w:cs="FrankRuehl"/>
          <w:sz w:val="36"/>
          <w:szCs w:val="36"/>
          <w:rtl/>
        </w:rPr>
      </w:pPr>
      <w:r w:rsidRPr="00AC79EB">
        <w:rPr>
          <w:rFonts w:ascii="FrankRuehl" w:hAnsi="FrankRuehl" w:cs="FrankRuehl"/>
          <w:b/>
          <w:bCs/>
          <w:sz w:val="36"/>
          <w:szCs w:val="36"/>
          <w:rtl/>
        </w:rPr>
        <w:t>ו</w:t>
      </w:r>
      <w:r w:rsidR="000F4BC4" w:rsidRPr="00AC79EB">
        <w:rPr>
          <w:rFonts w:ascii="FrankRuehl" w:hAnsi="FrankRuehl" w:cs="FrankRuehl"/>
          <w:b/>
          <w:bCs/>
          <w:sz w:val="36"/>
          <w:szCs w:val="36"/>
          <w:rtl/>
        </w:rPr>
        <w:t>במדרש</w:t>
      </w:r>
      <w:r w:rsidR="000F4BC4" w:rsidRPr="00AC79EB">
        <w:rPr>
          <w:rFonts w:ascii="FrankRuehl" w:hAnsi="FrankRuehl" w:cs="FrankRuehl"/>
          <w:sz w:val="36"/>
          <w:szCs w:val="36"/>
          <w:rtl/>
        </w:rPr>
        <w:t xml:space="preserve"> </w:t>
      </w:r>
      <w:r w:rsidR="00A84252" w:rsidRPr="00AC79EB">
        <w:rPr>
          <w:rFonts w:ascii="FrankRuehl" w:hAnsi="FrankRuehl" w:cs="FrankRuehl"/>
          <w:sz w:val="36"/>
          <w:szCs w:val="36"/>
          <w:rtl/>
        </w:rPr>
        <w:t xml:space="preserve">רבה </w:t>
      </w:r>
      <w:r w:rsidR="000F4BC4" w:rsidRPr="00AC79EB">
        <w:rPr>
          <w:rFonts w:ascii="FrankRuehl" w:hAnsi="FrankRuehl" w:cs="FrankRuehl"/>
          <w:sz w:val="36"/>
          <w:szCs w:val="36"/>
          <w:rtl/>
        </w:rPr>
        <w:t>(בראשית פרשה פח ה)</w:t>
      </w:r>
    </w:p>
    <w:p w14:paraId="50497310" w14:textId="04E930B4" w:rsidR="0058209C" w:rsidRPr="00AC79EB" w:rsidRDefault="000F4BC4" w:rsidP="00390232">
      <w:pPr>
        <w:jc w:val="both"/>
        <w:rPr>
          <w:rFonts w:ascii="FrankRuehl" w:hAnsi="FrankRuehl" w:cs="FrankRuehl"/>
          <w:sz w:val="36"/>
          <w:szCs w:val="36"/>
          <w:rtl/>
        </w:rPr>
      </w:pPr>
      <w:r w:rsidRPr="00AC79EB">
        <w:rPr>
          <w:rFonts w:ascii="FrankRuehl" w:hAnsi="FrankRuehl" w:cs="FrankRuehl"/>
          <w:sz w:val="36"/>
          <w:szCs w:val="36"/>
          <w:rtl/>
        </w:rPr>
        <w:t xml:space="preserve">וַיְסַפֵּר שַׂר הַמַּשְׁקִים וְגוֹ' וְהִנֵּה גֶפֶן לְפָנָי אלו ישראל שנאמר (תהלים פ) גפן ממצרים תסיע ובגפן שלשה שריגים משה אהרן ומרים היא כפורחת הפריחה גאולתן של ישראל עלתה נצה הנצה גאולתן של ישראל הבשילו אשכלותיה ענבים גפן שהפריחה מיד הנצה ענבים שהנצו מיד בשלו </w:t>
      </w:r>
      <w:r w:rsidRPr="00AC79EB">
        <w:rPr>
          <w:rFonts w:ascii="FrankRuehl" w:hAnsi="FrankRuehl" w:cs="FrankRuehl"/>
          <w:b/>
          <w:bCs/>
          <w:sz w:val="36"/>
          <w:szCs w:val="36"/>
          <w:rtl/>
        </w:rPr>
        <w:t>וְכוֹס פַּרְעֹה בְּיָדִי מכאן</w:t>
      </w:r>
      <w:r w:rsidRPr="00AC79EB">
        <w:rPr>
          <w:rFonts w:ascii="FrankRuehl" w:hAnsi="FrankRuehl" w:cs="FrankRuehl"/>
          <w:sz w:val="36"/>
          <w:szCs w:val="36"/>
          <w:rtl/>
        </w:rPr>
        <w:t xml:space="preserve"> </w:t>
      </w:r>
      <w:r w:rsidR="00390232">
        <w:rPr>
          <w:rFonts w:ascii="FrankRuehl" w:hAnsi="FrankRuehl" w:cs="FrankRuehl" w:hint="cs"/>
          <w:sz w:val="36"/>
          <w:szCs w:val="36"/>
          <w:rtl/>
        </w:rPr>
        <w:t xml:space="preserve">(ויש גורסים כאן מהיכן או מאיכן) </w:t>
      </w:r>
      <w:r w:rsidRPr="00AC79EB">
        <w:rPr>
          <w:rFonts w:ascii="FrankRuehl" w:hAnsi="FrankRuehl" w:cs="FrankRuehl"/>
          <w:sz w:val="36"/>
          <w:szCs w:val="36"/>
          <w:rtl/>
        </w:rPr>
        <w:t xml:space="preserve">קבעו חכמים ד' כוסות של לילי פסח </w:t>
      </w:r>
      <w:r w:rsidRPr="00AC79EB">
        <w:rPr>
          <w:rFonts w:ascii="FrankRuehl" w:hAnsi="FrankRuehl" w:cs="FrankRuehl"/>
          <w:b/>
          <w:bCs/>
          <w:sz w:val="36"/>
          <w:szCs w:val="36"/>
          <w:rtl/>
        </w:rPr>
        <w:t>א"ר הונא</w:t>
      </w:r>
      <w:r w:rsidRPr="00AC79EB">
        <w:rPr>
          <w:rFonts w:ascii="FrankRuehl" w:hAnsi="FrankRuehl" w:cs="FrankRuehl"/>
          <w:sz w:val="36"/>
          <w:szCs w:val="36"/>
          <w:rtl/>
        </w:rPr>
        <w:t xml:space="preserve"> בשם ר' בנייה כנגד ד' גאולות שנאמרו במצרים והוצאתי והצלתי וגאלתי ולקחתי רבי שמואל בר נחמן אמר כנגד ארבע כוסות שנאמרו כאן וכוס פרעה בידי וגו' ונתת כוס פרעה וגו' רבי לוי אמר כנגד ד' מלכיות </w:t>
      </w:r>
      <w:r w:rsidRPr="00AC79EB">
        <w:rPr>
          <w:rFonts w:ascii="FrankRuehl" w:hAnsi="FrankRuehl" w:cs="FrankRuehl"/>
          <w:b/>
          <w:bCs/>
          <w:sz w:val="36"/>
          <w:szCs w:val="36"/>
          <w:rtl/>
        </w:rPr>
        <w:t>רבי יהושע בן לוי אמר כנגד ד' כוסות של תרעלה</w:t>
      </w:r>
      <w:r w:rsidRPr="00AC79EB">
        <w:rPr>
          <w:rFonts w:ascii="FrankRuehl" w:hAnsi="FrankRuehl" w:cs="FrankRuehl"/>
          <w:sz w:val="36"/>
          <w:szCs w:val="36"/>
          <w:rtl/>
        </w:rPr>
        <w:t xml:space="preserve"> שהקב"ה משקה את עובדי כוכבים הה"ד (ירמיה כה) כי כה אמר ה' אלהי ישראל אלי קח את כוס היין החמה (שם נא) כוס זהב בבל ביד ה' וגו' (תהלים יא) ימטר על רשעים וגו' וכנגדן הקדוש ברוך הוא משקה את ישראל ד' כוסות של ישועה לעתיד לבא שנאמר (שם טו) ה' מנת חלקי וגו' (שם קטז) כוס ישועות אשא (שם כג) תערוך לפני שלחן נגד צוררי דשנת בשמן ראשי כוסי רויה כוס ישועות כוס ישועה אין כתיב כאן אלא כוס ישועות אחד לימות המשיח ואחד לימות גוג אמר לו את בשרתני בשורה טובה אף אני אבשרך בשורה טובה בעוד שלשת ימים וגו' כי אם זכרתני אתך כי גנב גנבתי א"ר אחא מכאן שנגנב שתי פעמים וגם פה לא עשיתי וגו':</w:t>
      </w:r>
    </w:p>
    <w:p w14:paraId="2CD0024F" w14:textId="77777777" w:rsidR="00A84252" w:rsidRPr="00AC79EB" w:rsidRDefault="00A84252" w:rsidP="00A84252">
      <w:pPr>
        <w:jc w:val="both"/>
        <w:rPr>
          <w:rFonts w:ascii="FrankRuehl" w:hAnsi="FrankRuehl" w:cs="FrankRuehl"/>
          <w:sz w:val="36"/>
          <w:szCs w:val="36"/>
          <w:rtl/>
        </w:rPr>
      </w:pPr>
      <w:r w:rsidRPr="00AC79EB">
        <w:rPr>
          <w:rFonts w:ascii="FrankRuehl" w:hAnsi="FrankRuehl" w:cs="FrankRuehl"/>
          <w:sz w:val="36"/>
          <w:szCs w:val="36"/>
          <w:rtl/>
        </w:rPr>
        <w:t>ושוב במדרש רבה (שמות פרשת וארא פרשה ו פ"ד)</w:t>
      </w:r>
    </w:p>
    <w:p w14:paraId="42F54DD7" w14:textId="49371349" w:rsidR="00A84252" w:rsidRPr="00AC79EB" w:rsidRDefault="00A84252" w:rsidP="00A84252">
      <w:pPr>
        <w:jc w:val="both"/>
        <w:rPr>
          <w:rFonts w:ascii="FrankRuehl" w:hAnsi="FrankRuehl" w:cs="FrankRuehl"/>
          <w:sz w:val="36"/>
          <w:szCs w:val="36"/>
          <w:rtl/>
        </w:rPr>
      </w:pPr>
      <w:r w:rsidRPr="00AC79EB">
        <w:rPr>
          <w:rFonts w:ascii="FrankRuehl" w:hAnsi="FrankRuehl" w:cs="FrankRuehl"/>
          <w:sz w:val="36"/>
          <w:szCs w:val="36"/>
          <w:rtl/>
        </w:rPr>
        <w:t xml:space="preserve">וְהוֹצֵאתִי אֶתְכֶם מִתַּחַת סִבְלֹת מִצְרַיִם, אַרְבַּע גְּאֻלּוֹת יֵשׁ כָּאן, וְהוֹצֵאתִי, וְהִצַּלְתִּי, וְגָאַלְתִּי, וְלָקַחְתִּי. כְּנֶגֶד אַרְבַּע גְּזֵרוֹת שֶׁגָּזַר עֲלֵיהֶן פַּרְעֹה. וּכְנֶגְדָּן תִּקְּנוּ חֲכָמִים אַרְבַּע כּוֹסוֹת בְּלֵיל הַפֶּסַח, לְקַיֵּם מַה שֶּׁנֶּאֱמַר (תהלים קטז, יג): כּוֹס יְשׁוּעוֹת אֶשָֹּׂא וּבְשֵׁם ה' </w:t>
      </w:r>
      <w:r w:rsidRPr="00AC79EB">
        <w:rPr>
          <w:rFonts w:ascii="FrankRuehl" w:hAnsi="FrankRuehl" w:cs="FrankRuehl"/>
          <w:sz w:val="36"/>
          <w:szCs w:val="36"/>
          <w:rtl/>
        </w:rPr>
        <w:lastRenderedPageBreak/>
        <w:t xml:space="preserve">אֶקְרָא, וְהֵבֵאתִי אֶתְכֶם אֶל הָאָרֶץ אֲשֶׁר נָשָׂאתִי אֶת יָדִי, אֶעֱשֶׂה לָהֶן מַה שֶּׁאָמַרְתִּי לַאֲבוֹתֵיהֶן שֶׁאֶתֵּן לָהֶם אֶת הָאָרֶץ וְיִהְיוּ יוֹרְשִׁין אוֹתָהּ בִּזְכוּתָן. </w:t>
      </w:r>
    </w:p>
    <w:p w14:paraId="60EBB4CE" w14:textId="16700398" w:rsidR="00A57D05" w:rsidRPr="00AC79EB" w:rsidRDefault="007F4C7A" w:rsidP="00A84252">
      <w:pPr>
        <w:jc w:val="both"/>
        <w:rPr>
          <w:rFonts w:ascii="FrankRuehl" w:hAnsi="FrankRuehl" w:cs="FrankRuehl"/>
          <w:sz w:val="36"/>
          <w:szCs w:val="36"/>
          <w:rtl/>
        </w:rPr>
      </w:pPr>
      <w:r w:rsidRPr="00AC79EB">
        <w:rPr>
          <w:rFonts w:ascii="FrankRuehl" w:hAnsi="FrankRuehl" w:cs="FrankRuehl"/>
          <w:sz w:val="36"/>
          <w:szCs w:val="36"/>
          <w:rtl/>
        </w:rPr>
        <w:t xml:space="preserve">ובחשבון </w:t>
      </w:r>
      <w:r w:rsidR="00E1757B" w:rsidRPr="00AC79EB">
        <w:rPr>
          <w:rFonts w:ascii="FrankRuehl" w:hAnsi="FrankRuehl" w:cs="FrankRuehl"/>
          <w:sz w:val="36"/>
          <w:szCs w:val="36"/>
          <w:rtl/>
        </w:rPr>
        <w:t xml:space="preserve">יכונן </w:t>
      </w:r>
      <w:r w:rsidR="00BD1959" w:rsidRPr="00AC79EB">
        <w:rPr>
          <w:rFonts w:ascii="FrankRuehl" w:hAnsi="FrankRuehl" w:cs="FrankRuehl"/>
          <w:sz w:val="36"/>
          <w:szCs w:val="36"/>
          <w:rtl/>
        </w:rPr>
        <w:t xml:space="preserve">שיח </w:t>
      </w:r>
      <w:r w:rsidR="00E1757B" w:rsidRPr="00AC79EB">
        <w:rPr>
          <w:rFonts w:ascii="FrankRuehl" w:hAnsi="FrankRuehl" w:cs="FrankRuehl"/>
          <w:sz w:val="36"/>
          <w:szCs w:val="36"/>
          <w:rtl/>
        </w:rPr>
        <w:t xml:space="preserve">מספר </w:t>
      </w:r>
      <w:r w:rsidRPr="00AC79EB">
        <w:rPr>
          <w:rFonts w:ascii="FrankRuehl" w:hAnsi="FrankRuehl" w:cs="FrankRuehl"/>
          <w:sz w:val="36"/>
          <w:szCs w:val="36"/>
          <w:rtl/>
        </w:rPr>
        <w:t xml:space="preserve">הכוסות </w:t>
      </w:r>
      <w:r w:rsidR="00E1757B" w:rsidRPr="00AC79EB">
        <w:rPr>
          <w:rFonts w:ascii="FrankRuehl" w:hAnsi="FrankRuehl" w:cs="FrankRuehl"/>
          <w:sz w:val="36"/>
          <w:szCs w:val="36"/>
          <w:rtl/>
        </w:rPr>
        <w:t xml:space="preserve">בסיפור </w:t>
      </w:r>
      <w:r w:rsidRPr="00AC79EB">
        <w:rPr>
          <w:rFonts w:ascii="FrankRuehl" w:hAnsi="FrankRuehl" w:cs="FrankRuehl"/>
          <w:sz w:val="36"/>
          <w:szCs w:val="36"/>
          <w:rtl/>
        </w:rPr>
        <w:t xml:space="preserve">החלום </w:t>
      </w:r>
      <w:r w:rsidR="00E1757B" w:rsidRPr="00AC79EB">
        <w:rPr>
          <w:rFonts w:ascii="FrankRuehl" w:hAnsi="FrankRuehl" w:cs="FrankRuehl"/>
          <w:sz w:val="36"/>
          <w:szCs w:val="36"/>
          <w:rtl/>
        </w:rPr>
        <w:t xml:space="preserve">האם שלוש או ארבע או חמש, </w:t>
      </w:r>
      <w:r w:rsidR="004B3B75" w:rsidRPr="00AC79EB">
        <w:rPr>
          <w:rFonts w:ascii="FrankRuehl" w:hAnsi="FrankRuehl" w:cs="FrankRuehl"/>
          <w:sz w:val="36"/>
          <w:szCs w:val="36"/>
          <w:rtl/>
        </w:rPr>
        <w:t>ו</w:t>
      </w:r>
      <w:r w:rsidR="00A57D05" w:rsidRPr="00AC79EB">
        <w:rPr>
          <w:rFonts w:ascii="FrankRuehl" w:hAnsi="FrankRuehl" w:cs="FrankRuehl"/>
          <w:sz w:val="36"/>
          <w:szCs w:val="36"/>
          <w:rtl/>
        </w:rPr>
        <w:t>אכן המהרז"ו בפי' על המדרש תמה על הכוס הרביעית שבפתרון שמצטרפת לחשבון</w:t>
      </w:r>
      <w:r w:rsidR="00E1757B" w:rsidRPr="00AC79EB">
        <w:rPr>
          <w:rFonts w:ascii="FrankRuehl" w:hAnsi="FrankRuehl" w:cs="FrankRuehl"/>
          <w:sz w:val="36"/>
          <w:szCs w:val="36"/>
          <w:rtl/>
        </w:rPr>
        <w:t xml:space="preserve"> והרי אינה בסיפור החלום, ואם נחשבת </w:t>
      </w:r>
      <w:r w:rsidR="00A57D05" w:rsidRPr="00AC79EB">
        <w:rPr>
          <w:rFonts w:ascii="FrankRuehl" w:hAnsi="FrankRuehl" w:cs="FrankRuehl"/>
          <w:sz w:val="36"/>
          <w:szCs w:val="36"/>
          <w:rtl/>
        </w:rPr>
        <w:t xml:space="preserve"> </w:t>
      </w:r>
      <w:r w:rsidR="00E1757B" w:rsidRPr="00AC79EB">
        <w:rPr>
          <w:rFonts w:ascii="FrankRuehl" w:hAnsi="FrankRuehl" w:cs="FrankRuehl"/>
          <w:sz w:val="36"/>
          <w:szCs w:val="36"/>
          <w:rtl/>
        </w:rPr>
        <w:t xml:space="preserve">מדוע לא נצרף גם את </w:t>
      </w:r>
      <w:r w:rsidR="00A57D05" w:rsidRPr="00AC79EB">
        <w:rPr>
          <w:rFonts w:ascii="FrankRuehl" w:hAnsi="FrankRuehl" w:cs="FrankRuehl"/>
          <w:sz w:val="36"/>
          <w:szCs w:val="36"/>
          <w:rtl/>
        </w:rPr>
        <w:t xml:space="preserve">הכוס הנוספת </w:t>
      </w:r>
      <w:r w:rsidRPr="00AC79EB">
        <w:rPr>
          <w:rFonts w:ascii="FrankRuehl" w:hAnsi="FrankRuehl" w:cs="FrankRuehl"/>
          <w:sz w:val="36"/>
          <w:szCs w:val="36"/>
          <w:rtl/>
        </w:rPr>
        <w:t>החמישית שבפרשתן שהוא בקיום הפיתרון.</w:t>
      </w:r>
    </w:p>
    <w:p w14:paraId="77919EAF" w14:textId="22391302" w:rsidR="00244D61" w:rsidRPr="00AC79EB" w:rsidRDefault="00244D61" w:rsidP="00A84252">
      <w:pPr>
        <w:jc w:val="both"/>
        <w:rPr>
          <w:rFonts w:ascii="FrankRuehl" w:hAnsi="FrankRuehl" w:cs="FrankRuehl"/>
          <w:sz w:val="36"/>
          <w:szCs w:val="36"/>
          <w:rtl/>
        </w:rPr>
      </w:pPr>
      <w:r w:rsidRPr="00AC79EB">
        <w:rPr>
          <w:rFonts w:ascii="FrankRuehl" w:hAnsi="FrankRuehl" w:cs="FrankRuehl"/>
          <w:sz w:val="36"/>
          <w:szCs w:val="36"/>
          <w:rtl/>
        </w:rPr>
        <w:t xml:space="preserve">שינויים נוספים נראים </w:t>
      </w:r>
      <w:r w:rsidR="004B3B75" w:rsidRPr="00AC79EB">
        <w:rPr>
          <w:rFonts w:ascii="FrankRuehl" w:hAnsi="FrankRuehl" w:cs="FrankRuehl"/>
          <w:sz w:val="36"/>
          <w:szCs w:val="36"/>
          <w:rtl/>
        </w:rPr>
        <w:t xml:space="preserve">לעיניים </w:t>
      </w:r>
      <w:r w:rsidRPr="00AC79EB">
        <w:rPr>
          <w:rFonts w:ascii="FrankRuehl" w:hAnsi="FrankRuehl" w:cs="FrankRuehl"/>
          <w:sz w:val="36"/>
          <w:szCs w:val="36"/>
          <w:rtl/>
        </w:rPr>
        <w:t>בין הירושלמי למדרשים וביניהם, הן בנוסח הדברים הן בשמות המדברים.</w:t>
      </w:r>
    </w:p>
    <w:p w14:paraId="57B81356" w14:textId="34EC9186" w:rsidR="00540973" w:rsidRPr="00AC79EB" w:rsidRDefault="004B3B75" w:rsidP="004B3B75">
      <w:pPr>
        <w:jc w:val="both"/>
        <w:rPr>
          <w:rFonts w:ascii="FrankRuehl" w:hAnsi="FrankRuehl" w:cs="FrankRuehl"/>
          <w:sz w:val="36"/>
          <w:szCs w:val="36"/>
          <w:rtl/>
        </w:rPr>
      </w:pPr>
      <w:r w:rsidRPr="00AC79EB">
        <w:rPr>
          <w:rFonts w:ascii="FrankRuehl" w:hAnsi="FrankRuehl" w:cs="FrankRuehl"/>
          <w:sz w:val="36"/>
          <w:szCs w:val="36"/>
          <w:rtl/>
        </w:rPr>
        <w:t>ולפני שנגיע לפיתרון שיהלום, נצרף לשולחן עורך את סוגיית הגמרא בברכות (</w:t>
      </w:r>
      <w:r w:rsidR="00295ED4" w:rsidRPr="00AC79EB">
        <w:rPr>
          <w:rFonts w:ascii="FrankRuehl" w:hAnsi="FrankRuehl" w:cs="FrankRuehl"/>
          <w:sz w:val="36"/>
          <w:szCs w:val="36"/>
          <w:rtl/>
        </w:rPr>
        <w:t>דף כ:</w:t>
      </w:r>
      <w:r w:rsidRPr="00AC79EB">
        <w:rPr>
          <w:rFonts w:ascii="FrankRuehl" w:hAnsi="FrankRuehl" w:cs="FrankRuehl"/>
          <w:sz w:val="36"/>
          <w:szCs w:val="36"/>
          <w:rtl/>
        </w:rPr>
        <w:t xml:space="preserve">) </w:t>
      </w:r>
    </w:p>
    <w:p w14:paraId="4BCAA91A" w14:textId="77777777" w:rsidR="00295ED4" w:rsidRPr="00AC79EB" w:rsidRDefault="00295ED4" w:rsidP="0058209C">
      <w:pPr>
        <w:jc w:val="both"/>
        <w:rPr>
          <w:rFonts w:ascii="FrankRuehl" w:hAnsi="FrankRuehl" w:cs="FrankRuehl"/>
          <w:sz w:val="36"/>
          <w:szCs w:val="36"/>
          <w:rtl/>
        </w:rPr>
      </w:pPr>
      <w:r w:rsidRPr="00AC79EB">
        <w:rPr>
          <w:rFonts w:ascii="FrankRuehl" w:hAnsi="FrankRuehl" w:cs="FrankRuehl"/>
          <w:sz w:val="36"/>
          <w:szCs w:val="36"/>
          <w:rtl/>
        </w:rPr>
        <w:t xml:space="preserve">ובברכת המזון: פשיטא מהו דתימא הואיל וכתיב {שמות טז-ח} בתת ה' לכם בערב בשר לאכל ולחם בבקר לשבע כמצות עשה שהזמן גרמא דמי קמ''ל: .... </w:t>
      </w:r>
      <w:r w:rsidRPr="00AC79EB">
        <w:rPr>
          <w:rFonts w:ascii="FrankRuehl" w:hAnsi="FrankRuehl" w:cs="FrankRuehl"/>
          <w:b/>
          <w:bCs/>
          <w:sz w:val="36"/>
          <w:szCs w:val="36"/>
          <w:rtl/>
        </w:rPr>
        <w:t>א''ל רבינא לרבא</w:t>
      </w:r>
      <w:r w:rsidRPr="00AC79EB">
        <w:rPr>
          <w:rFonts w:ascii="FrankRuehl" w:hAnsi="FrankRuehl" w:cs="FrankRuehl"/>
          <w:sz w:val="36"/>
          <w:szCs w:val="36"/>
          <w:rtl/>
        </w:rPr>
        <w:t xml:space="preserve"> נשים בברכת המזון דאורייתא או דרבנן למאי נפקא מינה לאפוקי רבים ידי חובתן אי אמרת (בשלמא) דאורייתא אתי דאורייתא ומפיק דאורייתא (אלא אי) אמרת דרבנן הוי שאינו מחוייב בדבר וכל שאינו מחוייב בדבר אינו מוציא את הרבים ידי חובתן מאי ת''ש באמת אמרו בן מברך לאביו ועבד מברך לרבו ואשה מברכת לבעלה אבל אמרו חכמים תבא מארה לאדם שאשתו ובניו מברכין לו אי אמרת בשלמא דאורייתא אתי דאורייתא ומפיק דאורייתא אלא אי אמרת דרבנן אתי דרבנן ומפיק דאורייתא ולטעמיך קטן בר חיובא הוא אלא הכי במאי עסקינן כגון שאכל שיעורא דרבנן דאתי דרבנן ומפיק דרבנן: </w:t>
      </w:r>
    </w:p>
    <w:p w14:paraId="38C622A3" w14:textId="77777777" w:rsidR="00295ED4" w:rsidRPr="00AC79EB" w:rsidRDefault="00295ED4" w:rsidP="0058209C">
      <w:pPr>
        <w:jc w:val="both"/>
        <w:rPr>
          <w:rFonts w:ascii="FrankRuehl" w:hAnsi="FrankRuehl" w:cs="FrankRuehl"/>
          <w:sz w:val="36"/>
          <w:szCs w:val="36"/>
          <w:rtl/>
        </w:rPr>
      </w:pPr>
      <w:r w:rsidRPr="00AC79EB">
        <w:rPr>
          <w:rFonts w:ascii="FrankRuehl" w:hAnsi="FrankRuehl" w:cs="FrankRuehl"/>
          <w:sz w:val="36"/>
          <w:szCs w:val="36"/>
          <w:rtl/>
        </w:rPr>
        <w:t xml:space="preserve">רש"י: (על המשנה) ברכת המזון. בגמרא בעי לה דאורייתא או דרבנן: </w:t>
      </w:r>
    </w:p>
    <w:p w14:paraId="242B990A" w14:textId="77777777" w:rsidR="00295ED4" w:rsidRPr="00AC79EB" w:rsidRDefault="00295ED4" w:rsidP="0058209C">
      <w:pPr>
        <w:jc w:val="both"/>
        <w:rPr>
          <w:rFonts w:ascii="FrankRuehl" w:hAnsi="FrankRuehl" w:cs="FrankRuehl"/>
          <w:sz w:val="36"/>
          <w:szCs w:val="36"/>
          <w:rtl/>
        </w:rPr>
      </w:pPr>
      <w:r w:rsidRPr="00AC79EB">
        <w:rPr>
          <w:rFonts w:ascii="FrankRuehl" w:hAnsi="FrankRuehl" w:cs="FrankRuehl"/>
          <w:sz w:val="36"/>
          <w:szCs w:val="36"/>
          <w:rtl/>
        </w:rPr>
        <w:t xml:space="preserve">גמ' נשים בברכת המזון דאורייתא. דכתיב ואכלת ושבעת (דברים ח) והוה ליה מצות עשה שאין הזמן גרמא: או דרבנן. דכתיב על הארץ הטובה אשר נתן לך והארץ לא נתנה לנקבות להתחלק ואי משום בנות צלפחד חלק אביהם הם דנטלו שהיה מיוצאי מצרים: בן. קטן: מברך. ברכת המזון לאביו אם אין אביו יודע לברך: שיעורא דרבנן. כגון כזית לר''מ וכביצה לרבי יהודה דמדאורייתא ואכלת ושבעת וברכת כתיב אבל בשיעור כי האי לא מחייב אלא מדרבנן והלכך אתי קטן דרבנן ומפיק גדול: </w:t>
      </w:r>
    </w:p>
    <w:p w14:paraId="379AD599" w14:textId="77777777" w:rsidR="00295ED4" w:rsidRPr="00AC79EB" w:rsidRDefault="00295ED4" w:rsidP="0058209C">
      <w:pPr>
        <w:jc w:val="both"/>
        <w:rPr>
          <w:rFonts w:ascii="FrankRuehl" w:hAnsi="FrankRuehl" w:cs="FrankRuehl"/>
          <w:sz w:val="36"/>
          <w:szCs w:val="36"/>
          <w:rtl/>
        </w:rPr>
      </w:pPr>
      <w:r w:rsidRPr="00AC79EB">
        <w:rPr>
          <w:rFonts w:ascii="FrankRuehl" w:hAnsi="FrankRuehl" w:cs="FrankRuehl"/>
          <w:sz w:val="36"/>
          <w:szCs w:val="36"/>
          <w:rtl/>
        </w:rPr>
        <w:t>תוספות:</w:t>
      </w:r>
      <w:r w:rsidRPr="00AC79EB">
        <w:rPr>
          <w:rFonts w:ascii="FrankRuehl" w:hAnsi="FrankRuehl" w:cs="FrankRuehl"/>
          <w:b/>
          <w:bCs/>
          <w:color w:val="000000"/>
          <w:sz w:val="36"/>
          <w:szCs w:val="36"/>
          <w:shd w:val="clear" w:color="auto" w:fill="FDFBF4"/>
          <w:rtl/>
        </w:rPr>
        <w:t xml:space="preserve"> </w:t>
      </w:r>
      <w:r w:rsidRPr="00AC79EB">
        <w:rPr>
          <w:rFonts w:ascii="FrankRuehl" w:hAnsi="FrankRuehl" w:cs="FrankRuehl"/>
          <w:b/>
          <w:bCs/>
          <w:sz w:val="36"/>
          <w:szCs w:val="36"/>
          <w:rtl/>
        </w:rPr>
        <w:t>אית</w:t>
      </w:r>
      <w:r w:rsidRPr="00AC79EB">
        <w:rPr>
          <w:rFonts w:ascii="FrankRuehl" w:hAnsi="FrankRuehl" w:cs="FrankRuehl"/>
          <w:sz w:val="36"/>
          <w:szCs w:val="36"/>
          <w:rtl/>
        </w:rPr>
        <w:t> דגרסי בברכת המזון פשיטא. ומשני כיון דכתיב בתת ה' לכם בערב בשר לאכול ולחם בבקר לשבוע כמ''ע שהזמן גרמא הוא קמ''ל</w:t>
      </w:r>
      <w:r w:rsidRPr="00AC79EB">
        <w:rPr>
          <w:rFonts w:ascii="FrankRuehl" w:hAnsi="FrankRuehl" w:cs="FrankRuehl"/>
          <w:sz w:val="36"/>
          <w:szCs w:val="36"/>
        </w:rPr>
        <w:t>:</w:t>
      </w:r>
      <w:r w:rsidRPr="00AC79EB">
        <w:rPr>
          <w:rFonts w:ascii="FrankRuehl" w:hAnsi="FrankRuehl" w:cs="FrankRuehl"/>
          <w:b/>
          <w:bCs/>
          <w:sz w:val="36"/>
          <w:szCs w:val="36"/>
        </w:rPr>
        <w:t> </w:t>
      </w:r>
      <w:r w:rsidRPr="00AC79EB">
        <w:rPr>
          <w:rFonts w:ascii="FrankRuehl" w:hAnsi="FrankRuehl" w:cs="FrankRuehl"/>
          <w:b/>
          <w:bCs/>
          <w:sz w:val="36"/>
          <w:szCs w:val="36"/>
          <w:rtl/>
        </w:rPr>
        <w:t>נשים</w:t>
      </w:r>
      <w:r w:rsidRPr="00AC79EB">
        <w:rPr>
          <w:rFonts w:ascii="FrankRuehl" w:hAnsi="FrankRuehl" w:cs="FrankRuehl"/>
          <w:sz w:val="36"/>
          <w:szCs w:val="36"/>
          <w:rtl/>
        </w:rPr>
        <w:t xml:space="preserve"> בברכת המזון דאורייתא או דרבנן. פי' הקונטרס דסלקא דעתך דלא מחייבי מדאורייתא משום דכתיב על הארץ הטובה ונשים לא נטלו חלק בארץ ומה שנטלו בנות צלפחד חלק אביהם נטלו. ותימה כהנים ולוים נמי תבעי שהרי לא נטלו חלק בארץ וא''כ </w:t>
      </w:r>
      <w:r w:rsidRPr="00AC79EB">
        <w:rPr>
          <w:rFonts w:ascii="FrankRuehl" w:hAnsi="FrankRuehl" w:cs="FrankRuehl"/>
          <w:sz w:val="36"/>
          <w:szCs w:val="36"/>
          <w:rtl/>
        </w:rPr>
        <w:lastRenderedPageBreak/>
        <w:t>לא יוציאו אחרים ידי חובתן בברכת המזון אלא י''ל דטעמא משום דכתיב על בריתך שחתמת בבשרנו ועל תורתך שלמדתנו ונשים ליתנהו לא בברית ולא בתורה ואמרינן לקמן (דף מט.) מי שלא אמר ברית ותורה בברכת המזון לא יצא ידי חובתו והשתא קא מבעיא ליה כיון דלא מצו למימר ברית ותורה לא הוו אלא מדרבנן או דלמא כיון דלא שייך בהו הוי שפיר דאורייתא והא דלקמן מיירי באנשים דשייכי בברית ותורה</w:t>
      </w:r>
      <w:r w:rsidRPr="00AC79EB">
        <w:rPr>
          <w:rFonts w:ascii="FrankRuehl" w:hAnsi="FrankRuehl" w:cs="FrankRuehl"/>
          <w:sz w:val="36"/>
          <w:szCs w:val="36"/>
        </w:rPr>
        <w:t>:</w:t>
      </w:r>
    </w:p>
    <w:p w14:paraId="4A011491" w14:textId="2FEE1F17" w:rsidR="00DD33C1" w:rsidRDefault="00466743" w:rsidP="0058209C">
      <w:pPr>
        <w:jc w:val="both"/>
        <w:rPr>
          <w:rFonts w:ascii="FrankRuehl" w:hAnsi="FrankRuehl" w:cs="FrankRuehl"/>
          <w:sz w:val="36"/>
          <w:szCs w:val="36"/>
          <w:rtl/>
        </w:rPr>
      </w:pPr>
      <w:r w:rsidRPr="00AC79EB">
        <w:rPr>
          <w:rFonts w:ascii="FrankRuehl" w:hAnsi="FrankRuehl" w:cs="FrankRuehl"/>
          <w:sz w:val="36"/>
          <w:szCs w:val="36"/>
          <w:rtl/>
        </w:rPr>
        <w:t xml:space="preserve">בגליון הש"ס לגרעק"א ציין </w:t>
      </w:r>
      <w:r w:rsidR="00DD33C1" w:rsidRPr="00AC79EB">
        <w:rPr>
          <w:rFonts w:ascii="FrankRuehl" w:hAnsi="FrankRuehl" w:cs="FrankRuehl"/>
          <w:sz w:val="36"/>
          <w:szCs w:val="36"/>
          <w:rtl/>
        </w:rPr>
        <w:t>על מאמר הגמרא - ובבהמ"ז פשיטא. עיין לקמן בסמוך א"ל רבינא לרבא נשים בבהמ"ז דאורייתא או דרבנן. וצ"ע:</w:t>
      </w:r>
    </w:p>
    <w:p w14:paraId="671F1C81" w14:textId="0A6E4662" w:rsidR="00390232" w:rsidRPr="00AC79EB" w:rsidRDefault="00390232" w:rsidP="0058209C">
      <w:pPr>
        <w:jc w:val="both"/>
        <w:rPr>
          <w:rFonts w:ascii="FrankRuehl" w:hAnsi="FrankRuehl" w:cs="FrankRuehl"/>
          <w:sz w:val="36"/>
          <w:szCs w:val="36"/>
          <w:rtl/>
        </w:rPr>
      </w:pPr>
      <w:r>
        <w:rPr>
          <w:rFonts w:ascii="FrankRuehl" w:hAnsi="FrankRuehl" w:cs="FrankRuehl" w:hint="cs"/>
          <w:sz w:val="36"/>
          <w:szCs w:val="36"/>
          <w:rtl/>
        </w:rPr>
        <w:t>ואפשר שבתחילת הגמרא דובר על עצם חיוב ברכה אחר שאוכלים ושבעים ובזה נשים יהיו חייבים מדאורייתא, אבל גבי להוציא אחרים ידי חובתם, ובנוסח ברכת המזון עצמו בזה אפשר שחיובם רק מדרבנן ואינם יכולים להוציא אנשים.</w:t>
      </w:r>
    </w:p>
    <w:p w14:paraId="7BDA444A" w14:textId="2383B6A2" w:rsidR="00E250A1" w:rsidRPr="00AC79EB" w:rsidRDefault="00466743" w:rsidP="00A57D05">
      <w:pPr>
        <w:jc w:val="both"/>
        <w:rPr>
          <w:rFonts w:ascii="FrankRuehl" w:hAnsi="FrankRuehl" w:cs="FrankRuehl"/>
          <w:sz w:val="36"/>
          <w:szCs w:val="36"/>
          <w:rtl/>
        </w:rPr>
      </w:pPr>
      <w:r w:rsidRPr="00AC79EB">
        <w:rPr>
          <w:rFonts w:ascii="FrankRuehl" w:hAnsi="FrankRuehl" w:cs="FrankRuehl"/>
          <w:sz w:val="36"/>
          <w:szCs w:val="36"/>
          <w:rtl/>
        </w:rPr>
        <w:t>וביפה עיניי</w:t>
      </w:r>
      <w:r w:rsidR="00317522" w:rsidRPr="00AC79EB">
        <w:rPr>
          <w:rFonts w:ascii="FrankRuehl" w:hAnsi="FrankRuehl" w:cs="FrankRuehl"/>
          <w:sz w:val="36"/>
          <w:szCs w:val="36"/>
          <w:rtl/>
        </w:rPr>
        <w:t>ם ציין דהפני משה פירש דשיטת הירושלמי ד</w:t>
      </w:r>
      <w:r w:rsidRPr="00AC79EB">
        <w:rPr>
          <w:rFonts w:ascii="FrankRuehl" w:hAnsi="FrankRuehl" w:cs="FrankRuehl"/>
          <w:sz w:val="36"/>
          <w:szCs w:val="36"/>
          <w:rtl/>
        </w:rPr>
        <w:t>ברכת המזון דנשים הוא מדאורייתא</w:t>
      </w:r>
      <w:r w:rsidR="00DD33C1" w:rsidRPr="00AC79EB">
        <w:rPr>
          <w:rFonts w:ascii="FrankRuehl" w:hAnsi="FrankRuehl" w:cs="FrankRuehl"/>
          <w:sz w:val="36"/>
          <w:szCs w:val="36"/>
          <w:rtl/>
        </w:rPr>
        <w:t xml:space="preserve">, ואכן כך עולה מסוגייתן בירושלמי פרק ג' הלכה ה' </w:t>
      </w:r>
      <w:r w:rsidR="00DD33C1" w:rsidRPr="00AC79EB">
        <w:rPr>
          <w:rFonts w:ascii="FrankRuehl" w:hAnsi="FrankRuehl" w:cs="FrankRuehl"/>
          <w:sz w:val="36"/>
          <w:szCs w:val="36"/>
        </w:rPr>
        <w:t>"</w:t>
      </w:r>
      <w:r w:rsidR="00DD33C1" w:rsidRPr="00AC79EB">
        <w:rPr>
          <w:rFonts w:ascii="FrankRuehl" w:hAnsi="FrankRuehl" w:cs="FrankRuehl"/>
          <w:sz w:val="36"/>
          <w:szCs w:val="36"/>
          <w:rtl/>
        </w:rPr>
        <w:t xml:space="preserve">וברכת המזון" - דכתיב: (דברים, ח) "ואכלת ושבעת וברכת את ה' אלהיך". </w:t>
      </w:r>
    </w:p>
    <w:p w14:paraId="7F7ABCD8" w14:textId="48597D24" w:rsidR="00DD33C1" w:rsidRPr="00AC79EB" w:rsidRDefault="00006CC6" w:rsidP="0058209C">
      <w:pPr>
        <w:jc w:val="both"/>
        <w:rPr>
          <w:rFonts w:ascii="FrankRuehl" w:hAnsi="FrankRuehl" w:cs="FrankRuehl"/>
          <w:sz w:val="36"/>
          <w:szCs w:val="36"/>
          <w:rtl/>
        </w:rPr>
      </w:pPr>
      <w:r w:rsidRPr="00AC79EB">
        <w:rPr>
          <w:rFonts w:ascii="FrankRuehl" w:hAnsi="FrankRuehl" w:cs="FrankRuehl"/>
          <w:sz w:val="36"/>
          <w:szCs w:val="36"/>
          <w:rtl/>
        </w:rPr>
        <w:t xml:space="preserve">אחר כל זאת </w:t>
      </w:r>
      <w:r w:rsidR="00DD33C1" w:rsidRPr="00AC79EB">
        <w:rPr>
          <w:rFonts w:ascii="FrankRuehl" w:hAnsi="FrankRuehl" w:cs="FrankRuehl"/>
          <w:sz w:val="36"/>
          <w:szCs w:val="36"/>
          <w:rtl/>
        </w:rPr>
        <w:t xml:space="preserve">נחזור </w:t>
      </w:r>
      <w:r w:rsidRPr="00AC79EB">
        <w:rPr>
          <w:rFonts w:ascii="FrankRuehl" w:hAnsi="FrankRuehl" w:cs="FrankRuehl"/>
          <w:sz w:val="36"/>
          <w:szCs w:val="36"/>
          <w:rtl/>
        </w:rPr>
        <w:t xml:space="preserve">שוב </w:t>
      </w:r>
      <w:r w:rsidR="00DD33C1" w:rsidRPr="00AC79EB">
        <w:rPr>
          <w:rFonts w:ascii="FrankRuehl" w:hAnsi="FrankRuehl" w:cs="FrankRuehl"/>
          <w:sz w:val="36"/>
          <w:szCs w:val="36"/>
          <w:rtl/>
        </w:rPr>
        <w:t>לסוגית הגמרא בערבי פסחים קח.:</w:t>
      </w:r>
    </w:p>
    <w:p w14:paraId="22ABB550" w14:textId="77777777" w:rsidR="00DD33C1" w:rsidRPr="00AC79EB" w:rsidRDefault="00DD33C1" w:rsidP="0058209C">
      <w:pPr>
        <w:jc w:val="both"/>
        <w:rPr>
          <w:rFonts w:ascii="FrankRuehl" w:hAnsi="FrankRuehl" w:cs="FrankRuehl"/>
          <w:sz w:val="36"/>
          <w:szCs w:val="36"/>
          <w:rtl/>
        </w:rPr>
      </w:pPr>
      <w:r w:rsidRPr="00AC79EB">
        <w:rPr>
          <w:rFonts w:ascii="FrankRuehl" w:hAnsi="FrankRuehl" w:cs="FrankRuehl"/>
          <w:b/>
          <w:bCs/>
          <w:sz w:val="36"/>
          <w:szCs w:val="36"/>
          <w:rtl/>
        </w:rPr>
        <w:t>ואמר ר' יהושע בן לוי</w:t>
      </w:r>
      <w:r w:rsidRPr="00AC79EB">
        <w:rPr>
          <w:rFonts w:ascii="FrankRuehl" w:hAnsi="FrankRuehl" w:cs="FrankRuehl"/>
          <w:sz w:val="36"/>
          <w:szCs w:val="36"/>
          <w:rtl/>
        </w:rPr>
        <w:t xml:space="preserve"> נשים חייבות בארבעה כוסות הללו שאף הן היו באותו הנס א''ר יהודה אמר שמואל ארבעה כוסות הללו צריך שיהא בהן כדי מזיגת כוס יפה שתאן חי יצא שתאן בבת אחת יצא השקה מהן לבניו ולבני ביתו יצא שתאן חי יצא </w:t>
      </w:r>
      <w:r w:rsidRPr="00AC79EB">
        <w:rPr>
          <w:rFonts w:ascii="FrankRuehl" w:hAnsi="FrankRuehl" w:cs="FrankRuehl"/>
          <w:b/>
          <w:bCs/>
          <w:sz w:val="36"/>
          <w:szCs w:val="36"/>
          <w:rtl/>
        </w:rPr>
        <w:t xml:space="preserve">אמר רבא </w:t>
      </w:r>
      <w:r w:rsidRPr="00AC79EB">
        <w:rPr>
          <w:rFonts w:ascii="FrankRuehl" w:hAnsi="FrankRuehl" w:cs="FrankRuehl"/>
          <w:sz w:val="36"/>
          <w:szCs w:val="36"/>
          <w:rtl/>
        </w:rPr>
        <w:t>ידי יין יצא ידי חירות לא יצא</w:t>
      </w:r>
    </w:p>
    <w:p w14:paraId="305787DE" w14:textId="77777777" w:rsidR="003F0906" w:rsidRPr="00AC79EB" w:rsidRDefault="00DD33C1" w:rsidP="0058209C">
      <w:pPr>
        <w:jc w:val="both"/>
        <w:rPr>
          <w:rFonts w:ascii="FrankRuehl" w:hAnsi="FrankRuehl" w:cs="FrankRuehl"/>
          <w:sz w:val="36"/>
          <w:szCs w:val="36"/>
          <w:rtl/>
        </w:rPr>
      </w:pPr>
      <w:r w:rsidRPr="00AC79EB">
        <w:rPr>
          <w:rFonts w:ascii="FrankRuehl" w:hAnsi="FrankRuehl" w:cs="FrankRuehl"/>
          <w:sz w:val="36"/>
          <w:szCs w:val="36"/>
          <w:rtl/>
        </w:rPr>
        <w:t xml:space="preserve">רש"י: </w:t>
      </w:r>
      <w:r w:rsidR="003F0906" w:rsidRPr="00AC79EB">
        <w:rPr>
          <w:rFonts w:ascii="FrankRuehl" w:hAnsi="FrankRuehl" w:cs="FrankRuehl"/>
          <w:b/>
          <w:bCs/>
          <w:sz w:val="36"/>
          <w:szCs w:val="36"/>
          <w:rtl/>
        </w:rPr>
        <w:t>ארבע כוסות</w:t>
      </w:r>
      <w:r w:rsidR="003F0906" w:rsidRPr="00AC79EB">
        <w:rPr>
          <w:rFonts w:ascii="FrankRuehl" w:hAnsi="FrankRuehl" w:cs="FrankRuehl"/>
          <w:sz w:val="36"/>
          <w:szCs w:val="36"/>
        </w:rPr>
        <w:t xml:space="preserve">. </w:t>
      </w:r>
      <w:r w:rsidR="003F0906" w:rsidRPr="00AC79EB">
        <w:rPr>
          <w:rFonts w:ascii="FrankRuehl" w:hAnsi="FrankRuehl" w:cs="FrankRuehl"/>
          <w:sz w:val="36"/>
          <w:szCs w:val="36"/>
          <w:rtl/>
        </w:rPr>
        <w:t>שלשה כנגד ג' כוסות שנאמרו בפסוק זה וכוס פרעה בידי וגומר ורביעי ברכת המזון</w:t>
      </w:r>
      <w:r w:rsidR="003F0906" w:rsidRPr="00AC79EB">
        <w:rPr>
          <w:rFonts w:ascii="FrankRuehl" w:hAnsi="FrankRuehl" w:cs="FrankRuehl"/>
          <w:sz w:val="36"/>
          <w:szCs w:val="36"/>
        </w:rPr>
        <w:t>:</w:t>
      </w:r>
      <w:r w:rsidR="003F0906" w:rsidRPr="00AC79EB">
        <w:rPr>
          <w:rFonts w:ascii="FrankRuehl" w:hAnsi="FrankRuehl" w:cs="FrankRuehl"/>
          <w:b/>
          <w:bCs/>
          <w:color w:val="000000"/>
          <w:sz w:val="36"/>
          <w:szCs w:val="36"/>
          <w:shd w:val="clear" w:color="auto" w:fill="FDFBF4"/>
          <w:rtl/>
        </w:rPr>
        <w:t xml:space="preserve"> </w:t>
      </w:r>
      <w:r w:rsidR="003F0906" w:rsidRPr="00AC79EB">
        <w:rPr>
          <w:rFonts w:ascii="FrankRuehl" w:hAnsi="FrankRuehl" w:cs="FrankRuehl"/>
          <w:b/>
          <w:bCs/>
          <w:sz w:val="36"/>
          <w:szCs w:val="36"/>
          <w:rtl/>
        </w:rPr>
        <w:t>שאף הן היו באותו הנס</w:t>
      </w:r>
      <w:r w:rsidR="003F0906" w:rsidRPr="00AC79EB">
        <w:rPr>
          <w:rFonts w:ascii="FrankRuehl" w:hAnsi="FrankRuehl" w:cs="FrankRuehl"/>
          <w:sz w:val="36"/>
          <w:szCs w:val="36"/>
        </w:rPr>
        <w:t xml:space="preserve">. </w:t>
      </w:r>
      <w:r w:rsidR="003F0906" w:rsidRPr="00AC79EB">
        <w:rPr>
          <w:rFonts w:ascii="FrankRuehl" w:hAnsi="FrankRuehl" w:cs="FrankRuehl"/>
          <w:sz w:val="36"/>
          <w:szCs w:val="36"/>
          <w:rtl/>
        </w:rPr>
        <w:t>כדאמרינן (סוטה דף יא:) בשכר נשים צדקניות שבאותו הדור נגאלו וכן גבי מקרא מגילה נמי אמרינן הכי דמשום דע''י אסתר נגאלו וכן גבי נר חנוכה במסכת שבת (ד' כג.)</w:t>
      </w:r>
      <w:r w:rsidR="003F0906" w:rsidRPr="00AC79EB">
        <w:rPr>
          <w:rFonts w:ascii="FrankRuehl" w:hAnsi="FrankRuehl" w:cs="FrankRuehl"/>
          <w:sz w:val="36"/>
          <w:szCs w:val="36"/>
        </w:rPr>
        <w:t>:</w:t>
      </w:r>
      <w:r w:rsidR="003F0906" w:rsidRPr="00AC79EB">
        <w:rPr>
          <w:rFonts w:ascii="FrankRuehl" w:hAnsi="FrankRuehl" w:cs="FrankRuehl"/>
          <w:b/>
          <w:bCs/>
          <w:sz w:val="36"/>
          <w:szCs w:val="36"/>
        </w:rPr>
        <w:t> </w:t>
      </w:r>
    </w:p>
    <w:p w14:paraId="29042644" w14:textId="77777777" w:rsidR="003F0906" w:rsidRPr="00AC79EB" w:rsidRDefault="003F0906" w:rsidP="0058209C">
      <w:pPr>
        <w:jc w:val="both"/>
        <w:rPr>
          <w:rFonts w:ascii="FrankRuehl" w:hAnsi="FrankRuehl" w:cs="FrankRuehl"/>
          <w:sz w:val="36"/>
          <w:szCs w:val="36"/>
          <w:rtl/>
        </w:rPr>
      </w:pPr>
      <w:r w:rsidRPr="00AC79EB">
        <w:rPr>
          <w:rFonts w:ascii="FrankRuehl" w:hAnsi="FrankRuehl" w:cs="FrankRuehl"/>
          <w:sz w:val="36"/>
          <w:szCs w:val="36"/>
          <w:rtl/>
        </w:rPr>
        <w:t xml:space="preserve">תוספות: </w:t>
      </w:r>
      <w:r w:rsidRPr="00AC79EB">
        <w:rPr>
          <w:rFonts w:ascii="FrankRuehl" w:hAnsi="FrankRuehl" w:cs="FrankRuehl"/>
          <w:b/>
          <w:bCs/>
          <w:sz w:val="36"/>
          <w:szCs w:val="36"/>
          <w:rtl/>
        </w:rPr>
        <w:t>שאף</w:t>
      </w:r>
      <w:r w:rsidRPr="00AC79EB">
        <w:rPr>
          <w:rFonts w:ascii="FrankRuehl" w:hAnsi="FrankRuehl" w:cs="FrankRuehl"/>
          <w:sz w:val="36"/>
          <w:szCs w:val="36"/>
          <w:rtl/>
        </w:rPr>
        <w:t> הן היו באותו הנס. ואי לאו האי טעמא לא היו חייבות משום דנשים פטורות ממצות עשה שהזמן גרמא אף ע''ג דארבעה כוסות דרבנן כעין דאורייתא תיקון</w:t>
      </w:r>
      <w:r w:rsidRPr="00AC79EB">
        <w:rPr>
          <w:rFonts w:ascii="FrankRuehl" w:hAnsi="FrankRuehl" w:cs="FrankRuehl"/>
          <w:sz w:val="36"/>
          <w:szCs w:val="36"/>
        </w:rPr>
        <w:t>:</w:t>
      </w:r>
      <w:r w:rsidRPr="00AC79EB">
        <w:rPr>
          <w:rFonts w:ascii="FrankRuehl" w:hAnsi="FrankRuehl" w:cs="FrankRuehl"/>
          <w:b/>
          <w:bCs/>
          <w:sz w:val="36"/>
          <w:szCs w:val="36"/>
        </w:rPr>
        <w:t> </w:t>
      </w:r>
      <w:r w:rsidRPr="00AC79EB">
        <w:rPr>
          <w:rFonts w:ascii="FrankRuehl" w:hAnsi="FrankRuehl" w:cs="FrankRuehl"/>
          <w:b/>
          <w:bCs/>
          <w:sz w:val="36"/>
          <w:szCs w:val="36"/>
          <w:rtl/>
        </w:rPr>
        <w:t>היו</w:t>
      </w:r>
      <w:r w:rsidRPr="00AC79EB">
        <w:rPr>
          <w:rFonts w:ascii="FrankRuehl" w:hAnsi="FrankRuehl" w:cs="FrankRuehl"/>
          <w:sz w:val="36"/>
          <w:szCs w:val="36"/>
          <w:rtl/>
        </w:rPr>
        <w:t> באותו הנס. פי' רשב''ם שעל ידם נגאלו וכן במגילה ע''י אסתר ובחנוכה ע''י יהודית וקשה דאף משמע שאינן עיקר ועוד דבירושלמי גריס שאף הן היו באותו ספק משמע באותה סכנה דלהשמיד להרוג ולאבד והא דאמרינן דפטורות מסוכה אע''ג דאף הן היו באותו הנס כי בסוכות הושבתי התם בעשה דאורייתא אבל בארבעה כוסות דרבנן תיקנו גם לנשים כיון שהיו באותו הנס</w:t>
      </w:r>
      <w:r w:rsidRPr="00AC79EB">
        <w:rPr>
          <w:rFonts w:ascii="FrankRuehl" w:hAnsi="FrankRuehl" w:cs="FrankRuehl"/>
          <w:sz w:val="36"/>
          <w:szCs w:val="36"/>
        </w:rPr>
        <w:t>:</w:t>
      </w:r>
    </w:p>
    <w:p w14:paraId="1F3CD7A5" w14:textId="2C22AE23" w:rsidR="003F0906" w:rsidRPr="00AC79EB" w:rsidRDefault="003F0906" w:rsidP="0058209C">
      <w:pPr>
        <w:jc w:val="both"/>
        <w:rPr>
          <w:rFonts w:ascii="FrankRuehl" w:hAnsi="FrankRuehl" w:cs="FrankRuehl"/>
          <w:sz w:val="36"/>
          <w:szCs w:val="36"/>
        </w:rPr>
      </w:pPr>
      <w:r w:rsidRPr="00AC79EB">
        <w:rPr>
          <w:rFonts w:ascii="FrankRuehl" w:hAnsi="FrankRuehl" w:cs="FrankRuehl"/>
          <w:sz w:val="36"/>
          <w:szCs w:val="36"/>
          <w:rtl/>
        </w:rPr>
        <w:t>עוד ציונים נאסוף ב</w:t>
      </w:r>
      <w:r w:rsidR="00221715" w:rsidRPr="00AC79EB">
        <w:rPr>
          <w:rFonts w:ascii="FrankRuehl" w:hAnsi="FrankRuehl" w:cs="FrankRuehl"/>
          <w:sz w:val="36"/>
          <w:szCs w:val="36"/>
          <w:rtl/>
        </w:rPr>
        <w:t>אמתחתינ</w:t>
      </w:r>
      <w:r w:rsidRPr="00AC79EB">
        <w:rPr>
          <w:rFonts w:ascii="FrankRuehl" w:hAnsi="FrankRuehl" w:cs="FrankRuehl"/>
          <w:sz w:val="36"/>
          <w:szCs w:val="36"/>
          <w:rtl/>
        </w:rPr>
        <w:t>ו, אחר נבללם ונגיע לבירור חמרא דמרא דתלמודא רש"י</w:t>
      </w:r>
      <w:r w:rsidR="00006CC6" w:rsidRPr="00AC79EB">
        <w:rPr>
          <w:rFonts w:ascii="FrankRuehl" w:hAnsi="FrankRuehl" w:cs="FrankRuehl"/>
          <w:sz w:val="36"/>
          <w:szCs w:val="36"/>
          <w:rtl/>
        </w:rPr>
        <w:t>:</w:t>
      </w:r>
    </w:p>
    <w:p w14:paraId="7C299FB7" w14:textId="24A3F34F" w:rsidR="00DD33C1" w:rsidRPr="00AC79EB" w:rsidRDefault="00006CC6" w:rsidP="0058209C">
      <w:pPr>
        <w:jc w:val="both"/>
        <w:rPr>
          <w:rFonts w:ascii="FrankRuehl" w:hAnsi="FrankRuehl" w:cs="FrankRuehl"/>
          <w:sz w:val="36"/>
          <w:szCs w:val="36"/>
          <w:rtl/>
        </w:rPr>
      </w:pPr>
      <w:r w:rsidRPr="00AC79EB">
        <w:rPr>
          <w:rFonts w:ascii="FrankRuehl" w:hAnsi="FrankRuehl" w:cs="FrankRuehl"/>
          <w:sz w:val="36"/>
          <w:szCs w:val="36"/>
          <w:rtl/>
        </w:rPr>
        <w:lastRenderedPageBreak/>
        <w:t xml:space="preserve">במסכת </w:t>
      </w:r>
      <w:r w:rsidR="00DD33C1" w:rsidRPr="00AC79EB">
        <w:rPr>
          <w:rFonts w:ascii="FrankRuehl" w:hAnsi="FrankRuehl" w:cs="FrankRuehl"/>
          <w:sz w:val="36"/>
          <w:szCs w:val="36"/>
          <w:rtl/>
        </w:rPr>
        <w:t xml:space="preserve">חולין </w:t>
      </w:r>
      <w:r w:rsidRPr="00AC79EB">
        <w:rPr>
          <w:rFonts w:ascii="FrankRuehl" w:hAnsi="FrankRuehl" w:cs="FrankRuehl"/>
          <w:sz w:val="36"/>
          <w:szCs w:val="36"/>
          <w:rtl/>
        </w:rPr>
        <w:t xml:space="preserve">(דף </w:t>
      </w:r>
      <w:r w:rsidR="00DD33C1" w:rsidRPr="00AC79EB">
        <w:rPr>
          <w:rFonts w:ascii="FrankRuehl" w:hAnsi="FrankRuehl" w:cs="FrankRuehl"/>
          <w:sz w:val="36"/>
          <w:szCs w:val="36"/>
          <w:rtl/>
        </w:rPr>
        <w:t>צב.</w:t>
      </w:r>
      <w:r w:rsidRPr="00AC79EB">
        <w:rPr>
          <w:rFonts w:ascii="FrankRuehl" w:hAnsi="FrankRuehl" w:cs="FrankRuehl"/>
          <w:sz w:val="36"/>
          <w:szCs w:val="36"/>
          <w:rtl/>
        </w:rPr>
        <w:t xml:space="preserve">) הגמרא פותרת בשמונה פתרונות </w:t>
      </w:r>
      <w:r w:rsidR="00C43F8C" w:rsidRPr="00AC79EB">
        <w:rPr>
          <w:rFonts w:ascii="FrankRuehl" w:hAnsi="FrankRuehl" w:cs="FrankRuehl"/>
          <w:sz w:val="36"/>
          <w:szCs w:val="36"/>
          <w:rtl/>
        </w:rPr>
        <w:t>וגילויים שונים ב</w:t>
      </w:r>
      <w:r w:rsidRPr="00AC79EB">
        <w:rPr>
          <w:rFonts w:ascii="FrankRuehl" w:hAnsi="FrankRuehl" w:cs="FrankRuehl"/>
          <w:sz w:val="36"/>
          <w:szCs w:val="36"/>
          <w:rtl/>
        </w:rPr>
        <w:t xml:space="preserve">חלום שר המשקים, </w:t>
      </w:r>
      <w:r w:rsidR="00C43F8C" w:rsidRPr="00AC79EB">
        <w:rPr>
          <w:rFonts w:ascii="FrankRuehl" w:hAnsi="FrankRuehl" w:cs="FrankRuehl"/>
          <w:sz w:val="36"/>
          <w:szCs w:val="36"/>
          <w:rtl/>
        </w:rPr>
        <w:t>ונביא את הנצרך ל</w:t>
      </w:r>
      <w:r w:rsidR="00D745FC" w:rsidRPr="00AC79EB">
        <w:rPr>
          <w:rFonts w:ascii="FrankRuehl" w:hAnsi="FrankRuehl" w:cs="FrankRuehl"/>
          <w:sz w:val="36"/>
          <w:szCs w:val="36"/>
          <w:rtl/>
        </w:rPr>
        <w:t>ה</w:t>
      </w:r>
      <w:r w:rsidR="00C43F8C" w:rsidRPr="00AC79EB">
        <w:rPr>
          <w:rFonts w:ascii="FrankRuehl" w:hAnsi="FrankRuehl" w:cs="FrankRuehl"/>
          <w:sz w:val="36"/>
          <w:szCs w:val="36"/>
          <w:rtl/>
        </w:rPr>
        <w:t>סיבה.</w:t>
      </w:r>
    </w:p>
    <w:p w14:paraId="63E13A52" w14:textId="041581C3" w:rsidR="00F640FD" w:rsidRPr="00AC79EB" w:rsidRDefault="00F640FD" w:rsidP="0058209C">
      <w:pPr>
        <w:jc w:val="both"/>
        <w:rPr>
          <w:rFonts w:ascii="FrankRuehl" w:hAnsi="FrankRuehl" w:cs="FrankRuehl"/>
          <w:sz w:val="36"/>
          <w:szCs w:val="36"/>
          <w:rtl/>
        </w:rPr>
      </w:pPr>
      <w:r w:rsidRPr="00AC79EB">
        <w:rPr>
          <w:rFonts w:ascii="FrankRuehl" w:hAnsi="FrankRuehl" w:cs="FrankRuehl"/>
          <w:b/>
          <w:bCs/>
          <w:sz w:val="36"/>
          <w:szCs w:val="36"/>
          <w:rtl/>
        </w:rPr>
        <w:t>רבי יהושע בן לוי</w:t>
      </w:r>
      <w:r w:rsidRPr="00AC79EB">
        <w:rPr>
          <w:rFonts w:ascii="FrankRuehl" w:hAnsi="FrankRuehl" w:cs="FrankRuehl"/>
          <w:sz w:val="36"/>
          <w:szCs w:val="36"/>
          <w:rtl/>
        </w:rPr>
        <w:t xml:space="preserve"> מוקים לה במתנות דאמר ר' יהושע בן לוי גפן זו תורה שלשה שריגים זה באר עמוד ענן ומן והיא כפורחת עלתה נצה אלו הבכורים הבשילו אשכלותיה ענבים אלו נסכים רבי ירמיה בר אבא אמר גפן אלו ישראל וכן הוא אומר {תהילים פ-ט} גפן ממצרים תסיע שלשה שריגים אלו שלשה רגלים שישראל עולין בהן בכל שנה ושנה והיא כפורחת עלתה נצה הגיע זמנן של ישראל </w:t>
      </w:r>
      <w:r w:rsidRPr="00AC79EB">
        <w:rPr>
          <w:rFonts w:ascii="FrankRuehl" w:hAnsi="FrankRuehl" w:cs="FrankRuehl"/>
          <w:b/>
          <w:bCs/>
          <w:sz w:val="36"/>
          <w:szCs w:val="36"/>
          <w:rtl/>
        </w:rPr>
        <w:t>לפרות ולרבות</w:t>
      </w:r>
      <w:r w:rsidRPr="00AC79EB">
        <w:rPr>
          <w:rFonts w:ascii="FrankRuehl" w:hAnsi="FrankRuehl" w:cs="FrankRuehl"/>
          <w:sz w:val="36"/>
          <w:szCs w:val="36"/>
          <w:rtl/>
        </w:rPr>
        <w:t xml:space="preserve"> וכן הוא אומר {שמות א-ז} ובני ישראל פרו וישרצו עלתה נצה הגיע זמנן של ישראל ליגאל וכן הוא אומר {ישעיה סג-ג} ויז נצחם על בגדי וכל מלבושי אגאלתי הבשילו אשכלותיה ענבים הגיע זמנה של מצרים לשתות </w:t>
      </w:r>
      <w:r w:rsidRPr="00AC79EB">
        <w:rPr>
          <w:rFonts w:ascii="FrankRuehl" w:hAnsi="FrankRuehl" w:cs="FrankRuehl"/>
          <w:b/>
          <w:bCs/>
          <w:sz w:val="36"/>
          <w:szCs w:val="36"/>
          <w:rtl/>
        </w:rPr>
        <w:t>כוס התרעלה</w:t>
      </w:r>
      <w:r w:rsidRPr="00AC79EB">
        <w:rPr>
          <w:rFonts w:ascii="FrankRuehl" w:hAnsi="FrankRuehl" w:cs="FrankRuehl"/>
          <w:sz w:val="36"/>
          <w:szCs w:val="36"/>
          <w:rtl/>
        </w:rPr>
        <w:t xml:space="preserve"> והיינו </w:t>
      </w:r>
      <w:r w:rsidRPr="00AC79EB">
        <w:rPr>
          <w:rFonts w:ascii="FrankRuehl" w:hAnsi="FrankRuehl" w:cs="FrankRuehl"/>
          <w:b/>
          <w:bCs/>
          <w:sz w:val="36"/>
          <w:szCs w:val="36"/>
          <w:rtl/>
        </w:rPr>
        <w:t>דאמר רבא שלשה כוסות</w:t>
      </w:r>
      <w:r w:rsidRPr="00AC79EB">
        <w:rPr>
          <w:rFonts w:ascii="FrankRuehl" w:hAnsi="FrankRuehl" w:cs="FrankRuehl"/>
          <w:sz w:val="36"/>
          <w:szCs w:val="36"/>
          <w:rtl/>
        </w:rPr>
        <w:t xml:space="preserve"> האמורות במצרים למה אחד ששתה בימי משה ואחד ששתה בימי פרעה נכה ואחד שעתידה לשתות עם כל העובדי כוכבים</w:t>
      </w:r>
      <w:r w:rsidR="00C43F8C" w:rsidRPr="00AC79EB">
        <w:rPr>
          <w:rFonts w:ascii="FrankRuehl" w:hAnsi="FrankRuehl" w:cs="FrankRuehl"/>
          <w:sz w:val="36"/>
          <w:szCs w:val="36"/>
          <w:rtl/>
        </w:rPr>
        <w:t>.</w:t>
      </w:r>
    </w:p>
    <w:p w14:paraId="52874BF5" w14:textId="77777777" w:rsidR="00F640FD" w:rsidRPr="00AC79EB" w:rsidRDefault="00F640FD" w:rsidP="0058209C">
      <w:pPr>
        <w:jc w:val="both"/>
        <w:rPr>
          <w:rFonts w:ascii="FrankRuehl" w:hAnsi="FrankRuehl" w:cs="FrankRuehl"/>
          <w:sz w:val="36"/>
          <w:szCs w:val="36"/>
          <w:rtl/>
        </w:rPr>
      </w:pPr>
      <w:r w:rsidRPr="00AC79EB">
        <w:rPr>
          <w:rFonts w:ascii="FrankRuehl" w:hAnsi="FrankRuehl" w:cs="FrankRuehl"/>
          <w:sz w:val="36"/>
          <w:szCs w:val="36"/>
          <w:rtl/>
        </w:rPr>
        <w:t xml:space="preserve">רש"י : </w:t>
      </w:r>
      <w:r w:rsidRPr="00AC79EB">
        <w:rPr>
          <w:rFonts w:ascii="FrankRuehl" w:hAnsi="FrankRuehl" w:cs="FrankRuehl"/>
          <w:b/>
          <w:bCs/>
          <w:sz w:val="36"/>
          <w:szCs w:val="36"/>
        </w:rPr>
        <w:t> </w:t>
      </w:r>
      <w:r w:rsidRPr="00AC79EB">
        <w:rPr>
          <w:rFonts w:ascii="FrankRuehl" w:hAnsi="FrankRuehl" w:cs="FrankRuehl"/>
          <w:b/>
          <w:bCs/>
          <w:sz w:val="36"/>
          <w:szCs w:val="36"/>
          <w:rtl/>
        </w:rPr>
        <w:t>במתנות</w:t>
      </w:r>
      <w:r w:rsidRPr="00AC79EB">
        <w:rPr>
          <w:rFonts w:ascii="FrankRuehl" w:hAnsi="FrankRuehl" w:cs="FrankRuehl"/>
          <w:sz w:val="36"/>
          <w:szCs w:val="36"/>
        </w:rPr>
        <w:t xml:space="preserve">. </w:t>
      </w:r>
      <w:r w:rsidRPr="00AC79EB">
        <w:rPr>
          <w:rFonts w:ascii="FrankRuehl" w:hAnsi="FrankRuehl" w:cs="FrankRuehl"/>
          <w:sz w:val="36"/>
          <w:szCs w:val="36"/>
          <w:rtl/>
        </w:rPr>
        <w:t>שנתן הקב''ה לישראל</w:t>
      </w:r>
      <w:r w:rsidRPr="00AC79EB">
        <w:rPr>
          <w:rFonts w:ascii="FrankRuehl" w:hAnsi="FrankRuehl" w:cs="FrankRuehl"/>
          <w:sz w:val="36"/>
          <w:szCs w:val="36"/>
        </w:rPr>
        <w:t>:</w:t>
      </w:r>
      <w:r w:rsidRPr="00AC79EB">
        <w:rPr>
          <w:rFonts w:ascii="FrankRuehl" w:hAnsi="FrankRuehl" w:cs="FrankRuehl"/>
          <w:b/>
          <w:bCs/>
          <w:sz w:val="36"/>
          <w:szCs w:val="36"/>
        </w:rPr>
        <w:t> </w:t>
      </w:r>
      <w:r w:rsidRPr="00AC79EB">
        <w:rPr>
          <w:rFonts w:ascii="FrankRuehl" w:hAnsi="FrankRuehl" w:cs="FrankRuehl"/>
          <w:b/>
          <w:bCs/>
          <w:sz w:val="36"/>
          <w:szCs w:val="36"/>
          <w:rtl/>
        </w:rPr>
        <w:t>אלו הבכורים</w:t>
      </w:r>
      <w:r w:rsidRPr="00AC79EB">
        <w:rPr>
          <w:rFonts w:ascii="FrankRuehl" w:hAnsi="FrankRuehl" w:cs="FrankRuehl"/>
          <w:sz w:val="36"/>
          <w:szCs w:val="36"/>
        </w:rPr>
        <w:t xml:space="preserve">. </w:t>
      </w:r>
      <w:r w:rsidRPr="00AC79EB">
        <w:rPr>
          <w:rFonts w:ascii="FrankRuehl" w:hAnsi="FrankRuehl" w:cs="FrankRuehl"/>
          <w:sz w:val="36"/>
          <w:szCs w:val="36"/>
          <w:rtl/>
        </w:rPr>
        <w:t>שהכניסן לארץ טובה ומלאה פירות ומביאין ממנה בכורים בפריחת גמר בשולם</w:t>
      </w:r>
      <w:r w:rsidRPr="00AC79EB">
        <w:rPr>
          <w:rFonts w:ascii="FrankRuehl" w:hAnsi="FrankRuehl" w:cs="FrankRuehl"/>
          <w:sz w:val="36"/>
          <w:szCs w:val="36"/>
        </w:rPr>
        <w:t>:</w:t>
      </w:r>
      <w:r w:rsidRPr="00AC79EB">
        <w:rPr>
          <w:rFonts w:ascii="FrankRuehl" w:hAnsi="FrankRuehl" w:cs="FrankRuehl"/>
          <w:b/>
          <w:bCs/>
          <w:sz w:val="36"/>
          <w:szCs w:val="36"/>
        </w:rPr>
        <w:t> </w:t>
      </w:r>
      <w:r w:rsidRPr="00AC79EB">
        <w:rPr>
          <w:rFonts w:ascii="FrankRuehl" w:hAnsi="FrankRuehl" w:cs="FrankRuehl"/>
          <w:b/>
          <w:bCs/>
          <w:sz w:val="36"/>
          <w:szCs w:val="36"/>
          <w:rtl/>
        </w:rPr>
        <w:t>הגיע זמנן</w:t>
      </w:r>
      <w:r w:rsidRPr="00AC79EB">
        <w:rPr>
          <w:rFonts w:ascii="FrankRuehl" w:hAnsi="FrankRuehl" w:cs="FrankRuehl"/>
          <w:sz w:val="36"/>
          <w:szCs w:val="36"/>
        </w:rPr>
        <w:t xml:space="preserve">. </w:t>
      </w:r>
      <w:r w:rsidRPr="00AC79EB">
        <w:rPr>
          <w:rFonts w:ascii="FrankRuehl" w:hAnsi="FrankRuehl" w:cs="FrankRuehl"/>
          <w:sz w:val="36"/>
          <w:szCs w:val="36"/>
          <w:rtl/>
        </w:rPr>
        <w:t>לצאת מכאן ולפרות ולרבות</w:t>
      </w:r>
      <w:r w:rsidRPr="00AC79EB">
        <w:rPr>
          <w:rFonts w:ascii="FrankRuehl" w:hAnsi="FrankRuehl" w:cs="FrankRuehl"/>
          <w:sz w:val="36"/>
          <w:szCs w:val="36"/>
        </w:rPr>
        <w:t>:</w:t>
      </w:r>
      <w:r w:rsidRPr="00AC79EB">
        <w:rPr>
          <w:rFonts w:ascii="FrankRuehl" w:hAnsi="FrankRuehl" w:cs="FrankRuehl"/>
          <w:b/>
          <w:bCs/>
          <w:sz w:val="36"/>
          <w:szCs w:val="36"/>
        </w:rPr>
        <w:t> </w:t>
      </w:r>
      <w:r w:rsidRPr="00AC79EB">
        <w:rPr>
          <w:rFonts w:ascii="FrankRuehl" w:hAnsi="FrankRuehl" w:cs="FrankRuehl"/>
          <w:b/>
          <w:bCs/>
          <w:sz w:val="36"/>
          <w:szCs w:val="36"/>
          <w:rtl/>
        </w:rPr>
        <w:t>עלתה נצה</w:t>
      </w:r>
      <w:r w:rsidRPr="00AC79EB">
        <w:rPr>
          <w:rFonts w:ascii="FrankRuehl" w:hAnsi="FrankRuehl" w:cs="FrankRuehl"/>
          <w:sz w:val="36"/>
          <w:szCs w:val="36"/>
        </w:rPr>
        <w:t xml:space="preserve">. </w:t>
      </w:r>
      <w:r w:rsidRPr="00AC79EB">
        <w:rPr>
          <w:rFonts w:ascii="FrankRuehl" w:hAnsi="FrankRuehl" w:cs="FrankRuehl"/>
          <w:sz w:val="36"/>
          <w:szCs w:val="36"/>
          <w:rtl/>
        </w:rPr>
        <w:t>עלתה זמן הנצה להזות דם נצחן של מצרים</w:t>
      </w:r>
      <w:r w:rsidRPr="00AC79EB">
        <w:rPr>
          <w:rFonts w:ascii="FrankRuehl" w:hAnsi="FrankRuehl" w:cs="FrankRuehl"/>
          <w:sz w:val="36"/>
          <w:szCs w:val="36"/>
        </w:rPr>
        <w:t>:</w:t>
      </w:r>
      <w:r w:rsidRPr="00AC79EB">
        <w:rPr>
          <w:rFonts w:ascii="FrankRuehl" w:hAnsi="FrankRuehl" w:cs="FrankRuehl"/>
          <w:b/>
          <w:bCs/>
          <w:sz w:val="36"/>
          <w:szCs w:val="36"/>
        </w:rPr>
        <w:t> </w:t>
      </w:r>
      <w:r w:rsidRPr="00AC79EB">
        <w:rPr>
          <w:rFonts w:ascii="FrankRuehl" w:hAnsi="FrankRuehl" w:cs="FrankRuehl"/>
          <w:b/>
          <w:bCs/>
          <w:sz w:val="36"/>
          <w:szCs w:val="36"/>
          <w:rtl/>
        </w:rPr>
        <w:t>ג' כוסות</w:t>
      </w:r>
      <w:r w:rsidRPr="00AC79EB">
        <w:rPr>
          <w:rFonts w:ascii="FrankRuehl" w:hAnsi="FrankRuehl" w:cs="FrankRuehl"/>
          <w:sz w:val="36"/>
          <w:szCs w:val="36"/>
        </w:rPr>
        <w:t xml:space="preserve">. </w:t>
      </w:r>
      <w:r w:rsidRPr="00AC79EB">
        <w:rPr>
          <w:rFonts w:ascii="FrankRuehl" w:hAnsi="FrankRuehl" w:cs="FrankRuehl"/>
          <w:sz w:val="36"/>
          <w:szCs w:val="36"/>
          <w:rtl/>
        </w:rPr>
        <w:t>בספור החלום וכוס פרעה וגו</w:t>
      </w:r>
      <w:r w:rsidRPr="00AC79EB">
        <w:rPr>
          <w:rFonts w:ascii="FrankRuehl" w:hAnsi="FrankRuehl" w:cs="FrankRuehl"/>
          <w:sz w:val="36"/>
          <w:szCs w:val="36"/>
        </w:rPr>
        <w:t>':</w:t>
      </w:r>
      <w:r w:rsidRPr="00AC79EB">
        <w:rPr>
          <w:rFonts w:ascii="FrankRuehl" w:hAnsi="FrankRuehl" w:cs="FrankRuehl"/>
          <w:b/>
          <w:bCs/>
          <w:sz w:val="36"/>
          <w:szCs w:val="36"/>
        </w:rPr>
        <w:t> </w:t>
      </w:r>
      <w:r w:rsidRPr="00AC79EB">
        <w:rPr>
          <w:rFonts w:ascii="FrankRuehl" w:hAnsi="FrankRuehl" w:cs="FrankRuehl"/>
          <w:b/>
          <w:bCs/>
          <w:sz w:val="36"/>
          <w:szCs w:val="36"/>
          <w:rtl/>
        </w:rPr>
        <w:t>בימי פרעה נכה</w:t>
      </w:r>
      <w:r w:rsidRPr="00AC79EB">
        <w:rPr>
          <w:rFonts w:ascii="FrankRuehl" w:hAnsi="FrankRuehl" w:cs="FrankRuehl"/>
          <w:sz w:val="36"/>
          <w:szCs w:val="36"/>
        </w:rPr>
        <w:t xml:space="preserve">. </w:t>
      </w:r>
      <w:r w:rsidRPr="00AC79EB">
        <w:rPr>
          <w:rFonts w:ascii="FrankRuehl" w:hAnsi="FrankRuehl" w:cs="FrankRuehl"/>
          <w:sz w:val="36"/>
          <w:szCs w:val="36"/>
          <w:rtl/>
        </w:rPr>
        <w:t>שהחריבה נבוכד נצר דכתיב (ירמיהו מז) לבא נבוכד נצר מלך בבל וגו</w:t>
      </w:r>
      <w:r w:rsidRPr="00AC79EB">
        <w:rPr>
          <w:rFonts w:ascii="FrankRuehl" w:hAnsi="FrankRuehl" w:cs="FrankRuehl"/>
          <w:sz w:val="36"/>
          <w:szCs w:val="36"/>
        </w:rPr>
        <w:t>':</w:t>
      </w:r>
    </w:p>
    <w:p w14:paraId="2B79CC9F" w14:textId="59C1DAFC" w:rsidR="00FF7DC0" w:rsidRPr="00AC79EB" w:rsidRDefault="00D745FC" w:rsidP="0058209C">
      <w:pPr>
        <w:jc w:val="both"/>
        <w:rPr>
          <w:rFonts w:ascii="FrankRuehl" w:hAnsi="FrankRuehl" w:cs="FrankRuehl"/>
          <w:sz w:val="36"/>
          <w:szCs w:val="36"/>
          <w:rtl/>
        </w:rPr>
      </w:pPr>
      <w:r w:rsidRPr="00AC79EB">
        <w:rPr>
          <w:rFonts w:ascii="FrankRuehl" w:hAnsi="FrankRuehl" w:cs="FrankRuehl"/>
          <w:sz w:val="36"/>
          <w:szCs w:val="36"/>
          <w:rtl/>
        </w:rPr>
        <w:t>ובלי לסטות מן המסילה נוסיף שדברי רבא נזכרים גם ב</w:t>
      </w:r>
      <w:r w:rsidR="00FF7DC0" w:rsidRPr="00AC79EB">
        <w:rPr>
          <w:rFonts w:ascii="FrankRuehl" w:hAnsi="FrankRuehl" w:cs="FrankRuehl"/>
          <w:sz w:val="36"/>
          <w:szCs w:val="36"/>
          <w:rtl/>
        </w:rPr>
        <w:t xml:space="preserve">סוטה </w:t>
      </w:r>
      <w:r w:rsidRPr="00AC79EB">
        <w:rPr>
          <w:rFonts w:ascii="FrankRuehl" w:hAnsi="FrankRuehl" w:cs="FrankRuehl"/>
          <w:sz w:val="36"/>
          <w:szCs w:val="36"/>
          <w:rtl/>
        </w:rPr>
        <w:t xml:space="preserve">(דף </w:t>
      </w:r>
      <w:r w:rsidR="00FF7DC0" w:rsidRPr="00AC79EB">
        <w:rPr>
          <w:rFonts w:ascii="FrankRuehl" w:hAnsi="FrankRuehl" w:cs="FrankRuehl"/>
          <w:sz w:val="36"/>
          <w:szCs w:val="36"/>
          <w:rtl/>
        </w:rPr>
        <w:t>ט.</w:t>
      </w:r>
      <w:r w:rsidRPr="00AC79EB">
        <w:rPr>
          <w:rFonts w:ascii="FrankRuehl" w:hAnsi="FrankRuehl" w:cs="FrankRuehl"/>
          <w:sz w:val="36"/>
          <w:szCs w:val="36"/>
          <w:rtl/>
        </w:rPr>
        <w:t>)</w:t>
      </w:r>
    </w:p>
    <w:p w14:paraId="7AABC8B3" w14:textId="77777777" w:rsidR="00FF7DC0" w:rsidRPr="00AC79EB" w:rsidRDefault="00FF7DC0" w:rsidP="0058209C">
      <w:pPr>
        <w:jc w:val="both"/>
        <w:rPr>
          <w:rFonts w:ascii="FrankRuehl" w:hAnsi="FrankRuehl" w:cs="FrankRuehl"/>
          <w:sz w:val="36"/>
          <w:szCs w:val="36"/>
          <w:rtl/>
        </w:rPr>
      </w:pPr>
      <w:r w:rsidRPr="00AC79EB">
        <w:rPr>
          <w:rFonts w:ascii="FrankRuehl" w:hAnsi="FrankRuehl" w:cs="FrankRuehl"/>
          <w:sz w:val="36"/>
          <w:szCs w:val="36"/>
          <w:rtl/>
        </w:rPr>
        <w:t>והאמר רבא שלשה כוסות האמורות במצרים למה אחת ששתת בימי משה ואחת ששתת בימי פרעה נכה ואחת שעתידה לשתות עם חברותיה</w:t>
      </w:r>
    </w:p>
    <w:p w14:paraId="2B3F6C2C" w14:textId="77777777" w:rsidR="00FF7DC0" w:rsidRPr="00AC79EB" w:rsidRDefault="00FF7DC0" w:rsidP="0058209C">
      <w:pPr>
        <w:jc w:val="both"/>
        <w:rPr>
          <w:rFonts w:ascii="FrankRuehl" w:hAnsi="FrankRuehl" w:cs="FrankRuehl"/>
          <w:sz w:val="36"/>
          <w:szCs w:val="36"/>
          <w:rtl/>
        </w:rPr>
      </w:pPr>
      <w:r w:rsidRPr="00AC79EB">
        <w:rPr>
          <w:rFonts w:ascii="FrankRuehl" w:hAnsi="FrankRuehl" w:cs="FrankRuehl"/>
          <w:sz w:val="36"/>
          <w:szCs w:val="36"/>
          <w:rtl/>
        </w:rPr>
        <w:t xml:space="preserve">רש"י : </w:t>
      </w:r>
      <w:r w:rsidRPr="00AC79EB">
        <w:rPr>
          <w:rFonts w:ascii="FrankRuehl" w:hAnsi="FrankRuehl" w:cs="FrankRuehl"/>
          <w:b/>
          <w:bCs/>
          <w:sz w:val="36"/>
          <w:szCs w:val="36"/>
          <w:rtl/>
        </w:rPr>
        <w:t>ג' כוסות</w:t>
      </w:r>
      <w:r w:rsidRPr="00AC79EB">
        <w:rPr>
          <w:rFonts w:ascii="FrankRuehl" w:hAnsi="FrankRuehl" w:cs="FrankRuehl"/>
          <w:sz w:val="36"/>
          <w:szCs w:val="36"/>
        </w:rPr>
        <w:t xml:space="preserve">. </w:t>
      </w:r>
      <w:r w:rsidRPr="00AC79EB">
        <w:rPr>
          <w:rFonts w:ascii="FrankRuehl" w:hAnsi="FrankRuehl" w:cs="FrankRuehl"/>
          <w:sz w:val="36"/>
          <w:szCs w:val="36"/>
          <w:rtl/>
        </w:rPr>
        <w:t>בחלומו של שר המשקים</w:t>
      </w:r>
      <w:r w:rsidRPr="00AC79EB">
        <w:rPr>
          <w:rFonts w:ascii="FrankRuehl" w:hAnsi="FrankRuehl" w:cs="FrankRuehl"/>
          <w:sz w:val="36"/>
          <w:szCs w:val="36"/>
        </w:rPr>
        <w:t>:</w:t>
      </w:r>
      <w:r w:rsidRPr="00AC79EB">
        <w:rPr>
          <w:rFonts w:ascii="FrankRuehl" w:hAnsi="FrankRuehl" w:cs="FrankRuehl"/>
          <w:b/>
          <w:bCs/>
          <w:sz w:val="36"/>
          <w:szCs w:val="36"/>
        </w:rPr>
        <w:t> </w:t>
      </w:r>
      <w:r w:rsidRPr="00AC79EB">
        <w:rPr>
          <w:rFonts w:ascii="FrankRuehl" w:hAnsi="FrankRuehl" w:cs="FrankRuehl"/>
          <w:b/>
          <w:bCs/>
          <w:sz w:val="36"/>
          <w:szCs w:val="36"/>
          <w:rtl/>
        </w:rPr>
        <w:t>בימי פרעה נכה</w:t>
      </w:r>
      <w:r w:rsidRPr="00AC79EB">
        <w:rPr>
          <w:rFonts w:ascii="FrankRuehl" w:hAnsi="FrankRuehl" w:cs="FrankRuehl"/>
          <w:sz w:val="36"/>
          <w:szCs w:val="36"/>
        </w:rPr>
        <w:t xml:space="preserve">. </w:t>
      </w:r>
      <w:r w:rsidRPr="00AC79EB">
        <w:rPr>
          <w:rFonts w:ascii="FrankRuehl" w:hAnsi="FrankRuehl" w:cs="FrankRuehl"/>
          <w:sz w:val="36"/>
          <w:szCs w:val="36"/>
          <w:rtl/>
        </w:rPr>
        <w:t>לבא נבוכדנצר מלך בבל להכות את ארץ מצרים</w:t>
      </w:r>
      <w:r w:rsidRPr="00AC79EB">
        <w:rPr>
          <w:rFonts w:ascii="FrankRuehl" w:hAnsi="FrankRuehl" w:cs="FrankRuehl"/>
          <w:sz w:val="36"/>
          <w:szCs w:val="36"/>
        </w:rPr>
        <w:t>:</w:t>
      </w:r>
      <w:r w:rsidRPr="00AC79EB">
        <w:rPr>
          <w:rFonts w:ascii="FrankRuehl" w:hAnsi="FrankRuehl" w:cs="FrankRuehl"/>
          <w:b/>
          <w:bCs/>
          <w:sz w:val="36"/>
          <w:szCs w:val="36"/>
        </w:rPr>
        <w:t> </w:t>
      </w:r>
      <w:r w:rsidRPr="00AC79EB">
        <w:rPr>
          <w:rFonts w:ascii="FrankRuehl" w:hAnsi="FrankRuehl" w:cs="FrankRuehl"/>
          <w:b/>
          <w:bCs/>
          <w:sz w:val="36"/>
          <w:szCs w:val="36"/>
          <w:rtl/>
        </w:rPr>
        <w:t>עם חברותיה</w:t>
      </w:r>
      <w:r w:rsidRPr="00AC79EB">
        <w:rPr>
          <w:rFonts w:ascii="FrankRuehl" w:hAnsi="FrankRuehl" w:cs="FrankRuehl"/>
          <w:sz w:val="36"/>
          <w:szCs w:val="36"/>
        </w:rPr>
        <w:t xml:space="preserve">. </w:t>
      </w:r>
      <w:r w:rsidRPr="00AC79EB">
        <w:rPr>
          <w:rFonts w:ascii="FrankRuehl" w:hAnsi="FrankRuehl" w:cs="FrankRuehl"/>
          <w:sz w:val="36"/>
          <w:szCs w:val="36"/>
          <w:rtl/>
        </w:rPr>
        <w:t>לימות המשיח אלמא לא נטרדה במכה ראשונה</w:t>
      </w:r>
      <w:r w:rsidRPr="00AC79EB">
        <w:rPr>
          <w:rFonts w:ascii="FrankRuehl" w:hAnsi="FrankRuehl" w:cs="FrankRuehl"/>
          <w:sz w:val="36"/>
          <w:szCs w:val="36"/>
        </w:rPr>
        <w:t>:</w:t>
      </w:r>
    </w:p>
    <w:p w14:paraId="3B259240" w14:textId="311E8916" w:rsidR="00F640FD" w:rsidRPr="00AC79EB" w:rsidRDefault="00D745FC" w:rsidP="0058209C">
      <w:pPr>
        <w:jc w:val="both"/>
        <w:rPr>
          <w:rFonts w:ascii="FrankRuehl" w:hAnsi="FrankRuehl" w:cs="FrankRuehl"/>
          <w:sz w:val="36"/>
          <w:szCs w:val="36"/>
          <w:rtl/>
        </w:rPr>
      </w:pPr>
      <w:r w:rsidRPr="00AC79EB">
        <w:rPr>
          <w:rFonts w:ascii="FrankRuehl" w:hAnsi="FrankRuehl" w:cs="FrankRuehl"/>
          <w:sz w:val="36"/>
          <w:szCs w:val="36"/>
          <w:rtl/>
        </w:rPr>
        <w:t>ועוד בה נעלה לנאמר שם (בדף</w:t>
      </w:r>
      <w:r w:rsidR="00F640FD" w:rsidRPr="00AC79EB">
        <w:rPr>
          <w:rFonts w:ascii="FrankRuehl" w:hAnsi="FrankRuehl" w:cs="FrankRuehl"/>
          <w:sz w:val="36"/>
          <w:szCs w:val="36"/>
          <w:rtl/>
        </w:rPr>
        <w:t xml:space="preserve"> יא:</w:t>
      </w:r>
      <w:r w:rsidRPr="00AC79EB">
        <w:rPr>
          <w:rFonts w:ascii="FrankRuehl" w:hAnsi="FrankRuehl" w:cs="FrankRuehl"/>
          <w:sz w:val="36"/>
          <w:szCs w:val="36"/>
          <w:rtl/>
        </w:rPr>
        <w:t>)</w:t>
      </w:r>
    </w:p>
    <w:p w14:paraId="2B6878EB" w14:textId="17AFE1D8" w:rsidR="00DD33C1" w:rsidRPr="00AC79EB" w:rsidRDefault="00F640FD" w:rsidP="00D745FC">
      <w:pPr>
        <w:jc w:val="both"/>
        <w:rPr>
          <w:rFonts w:ascii="FrankRuehl" w:hAnsi="FrankRuehl" w:cs="FrankRuehl"/>
          <w:sz w:val="36"/>
          <w:szCs w:val="36"/>
          <w:rtl/>
        </w:rPr>
      </w:pPr>
      <w:r w:rsidRPr="00AC79EB">
        <w:rPr>
          <w:rFonts w:ascii="FrankRuehl" w:hAnsi="FrankRuehl" w:cs="FrankRuehl"/>
          <w:sz w:val="36"/>
          <w:szCs w:val="36"/>
          <w:rtl/>
        </w:rPr>
        <w:t xml:space="preserve">וימררו את חייהם בעבודה קשה בחומר ובלבנים וגו' </w:t>
      </w:r>
      <w:r w:rsidRPr="00AC79EB">
        <w:rPr>
          <w:rFonts w:ascii="FrankRuehl" w:hAnsi="FrankRuehl" w:cs="FrankRuehl"/>
          <w:b/>
          <w:bCs/>
          <w:sz w:val="36"/>
          <w:szCs w:val="36"/>
          <w:rtl/>
        </w:rPr>
        <w:t>אמר רבא</w:t>
      </w:r>
      <w:r w:rsidRPr="00AC79EB">
        <w:rPr>
          <w:rFonts w:ascii="FrankRuehl" w:hAnsi="FrankRuehl" w:cs="FrankRuehl"/>
          <w:sz w:val="36"/>
          <w:szCs w:val="36"/>
          <w:rtl/>
        </w:rPr>
        <w:t xml:space="preserve"> בתחילה בחומר ובלבנים ולבסוף ובכל עבודה בשדה את כל עבודתם אשר עבדו בהם בפרך אמר רבי שמואל בר נחמני אמר רבי יונתן שהיו מחליפין מלאכת אנשים לנשים ומלאכת נשים לאנשים ולמ''ד נמי התם בפה רך הכא ודאי בפריכה דרש רב עוירא </w:t>
      </w:r>
      <w:r w:rsidRPr="00AC79EB">
        <w:rPr>
          <w:rFonts w:ascii="FrankRuehl" w:hAnsi="FrankRuehl" w:cs="FrankRuehl"/>
          <w:b/>
          <w:bCs/>
          <w:sz w:val="36"/>
          <w:szCs w:val="36"/>
          <w:rtl/>
        </w:rPr>
        <w:t>בשכר נשים צדקניות שהיו באותו הדור נגאלו ישראל ממצרים</w:t>
      </w:r>
      <w:r w:rsidRPr="00AC79EB">
        <w:rPr>
          <w:rFonts w:ascii="FrankRuehl" w:hAnsi="FrankRuehl" w:cs="FrankRuehl"/>
          <w:sz w:val="36"/>
          <w:szCs w:val="36"/>
          <w:rtl/>
        </w:rPr>
        <w:t xml:space="preserve"> בשעה שהולכות לשאוב מים הקב''ה מזמן להם דגים קטנים בכדיהן ושואבות מחצה מים ומחצה דגים ובאות ושופתות שתי קדירות אחת של חמין ואחת של דגים ומוליכות אצל בעליהן לשדה ומרחיצות אותן וסכות אותן ומאכילות אותן ומשקות אותן ונזקקות להן בין שפתים שנאמר {תהילים סח-יד} אם תשכבון בין שפתים וגו' בשכר </w:t>
      </w:r>
      <w:r w:rsidRPr="00AC79EB">
        <w:rPr>
          <w:rFonts w:ascii="FrankRuehl" w:hAnsi="FrankRuehl" w:cs="FrankRuehl"/>
          <w:sz w:val="36"/>
          <w:szCs w:val="36"/>
          <w:rtl/>
        </w:rPr>
        <w:lastRenderedPageBreak/>
        <w:t>תשכבון בין שפתים זכו ישראל לביזת מצרים שנאמר {תהילים סח-יד} כנפי יונה נחפה בכסף ואברותיה בירקרק חרוץ וכיון שמתעברות באות לבתיהם וכיון שמגיע זמן מולדיהן הולכות ויולדות בשדה תחת התפוח שנאמר {שיר השירים ח-ה} תחת התפוח עוררתיך וגו' והקב''ה שולח משמי מרום מי שמנקיר ומשפיר אותן כחיה זו שמשפרת את הולד שנאמר {יחזקאל טז-ד} ומולדותיך ביום הולדת אותך לא כרת שרך ובמים לא רחצת למשעי וגו' ומלקט להן שני עגולין אחד של שמן ואחד של דבש שנאמר {דברים לב-יג} ויניקהו דבש מסלע ושמן וגו' וכיון שמכירין בהן מצרים באין להורגן ונעשה להם נס ונבלעין בקרקע ומביאין שוורים וחורשין על גבן שנאמר {תהילים קכט-ג} על גבי חרשו חורשים וגו לאחר שהולכין היו מבצבצין ויוצאין כעשב השדה שנאמר {יחזקאל טז-ז} רבבה כצמח השדה נתתיך וכיון שמתגדלין באין עדרים עדרים לבתיהן שנאמר {יחזקאל טז-ז} ותרבי ותגדלי ותבואי בעדי עדים אל תקרי בעדי עדים אלא בעדרי עדרים וכשנגלה הקב''ה על הים הם הכירוהו תחלה שנאמר {שמות טו-ב} זה אלי ואנוהו</w:t>
      </w:r>
      <w:r w:rsidR="00BF60BA" w:rsidRPr="00AC79EB">
        <w:rPr>
          <w:rFonts w:ascii="FrankRuehl" w:hAnsi="FrankRuehl" w:cs="FrankRuehl"/>
          <w:sz w:val="36"/>
          <w:szCs w:val="36"/>
          <w:rtl/>
        </w:rPr>
        <w:t>.</w:t>
      </w:r>
    </w:p>
    <w:p w14:paraId="61F396C7" w14:textId="1E627F17" w:rsidR="00F640FD" w:rsidRPr="00AC79EB" w:rsidRDefault="009559CD" w:rsidP="0058209C">
      <w:pPr>
        <w:jc w:val="both"/>
        <w:rPr>
          <w:rFonts w:ascii="FrankRuehl" w:hAnsi="FrankRuehl" w:cs="FrankRuehl"/>
          <w:sz w:val="36"/>
          <w:szCs w:val="36"/>
          <w:rtl/>
        </w:rPr>
      </w:pPr>
      <w:r>
        <w:rPr>
          <w:rFonts w:ascii="FrankRuehl" w:hAnsi="FrankRuehl" w:cs="FrankRuehl" w:hint="cs"/>
          <w:sz w:val="36"/>
          <w:szCs w:val="36"/>
          <w:rtl/>
        </w:rPr>
        <w:t>וב</w:t>
      </w:r>
      <w:r w:rsidR="00F640FD" w:rsidRPr="00AC79EB">
        <w:rPr>
          <w:rFonts w:ascii="FrankRuehl" w:hAnsi="FrankRuehl" w:cs="FrankRuehl"/>
          <w:sz w:val="36"/>
          <w:szCs w:val="36"/>
          <w:rtl/>
        </w:rPr>
        <w:t>רש"י: בפרך בפה רך. משכום בדברים ובשכר עד שהרגילום לעבודה: בפריכה. בשברון גוף ומתנים וחזקה: ה''ג בעבודה קשה אמר רבי שמואל בר נחמני אמר ר' יונתן שהיו מחליפין וכו'. וזו היא קשה שלא היו רגילים בכך: ולמאן דאמר. בפרך קמא בפה רך האי בפרך בתרא ודאי פריכה היא דהכתיב וימררו: ושופתות. כשמושיבין הסיר על גבי כירה קרי לה שפיתה: אחת של חמין. לרחוץ רגלי בעליהן בשדה: בין שפתים. בין מצרי השדות מקומות צנועין מצר גבול השדה גבוה מכאן וחבירו מכאן וחריץ באמצע: יונה. ישראל שנאמר יונתי תמתי (שיר ו): עוררתיך. לצאת ממעי אמך: חבלתך. לשון חבלי יולדה (הושע יג): מנקר. מנקה: משפר. כמו שעושין לתינוקות ליישב את איבריהם ולתקנן שניתקין מצער הלידה: לא כרת שרך. לא היה לך מיילדת לחתוך טיבור הולד: למשעי. להחליק בשר כמו חלקת צואריו (בראשית כז) שעיעות: עגולין. כעין ככר עגול: נעשה להן נס: רבבה כצמח השדה. גדילים מן הארץ כצמח השדה: ותבאי. לבית אביך: הם הכירוהו. שראו שכינתו כבר: זה אלי. שראיתי כבר:</w:t>
      </w:r>
    </w:p>
    <w:p w14:paraId="58EC2E1A" w14:textId="3E39DD41" w:rsidR="00347C66" w:rsidRPr="00AC79EB" w:rsidRDefault="00BF60BA" w:rsidP="0058209C">
      <w:pPr>
        <w:jc w:val="both"/>
        <w:rPr>
          <w:rFonts w:ascii="FrankRuehl" w:hAnsi="FrankRuehl" w:cs="FrankRuehl"/>
          <w:sz w:val="36"/>
          <w:szCs w:val="36"/>
          <w:rtl/>
        </w:rPr>
      </w:pPr>
      <w:r w:rsidRPr="00AC79EB">
        <w:rPr>
          <w:rFonts w:ascii="FrankRuehl" w:hAnsi="FrankRuehl" w:cs="FrankRuehl"/>
          <w:sz w:val="36"/>
          <w:szCs w:val="36"/>
          <w:rtl/>
        </w:rPr>
        <w:t>הנה הגענו לגשת להעמיד הבנין מן ה</w:t>
      </w:r>
      <w:r w:rsidR="00347C66" w:rsidRPr="00AC79EB">
        <w:rPr>
          <w:rFonts w:ascii="FrankRuehl" w:hAnsi="FrankRuehl" w:cs="FrankRuehl"/>
          <w:sz w:val="36"/>
          <w:szCs w:val="36"/>
          <w:rtl/>
        </w:rPr>
        <w:t xml:space="preserve">יסוד </w:t>
      </w:r>
      <w:r w:rsidRPr="00AC79EB">
        <w:rPr>
          <w:rFonts w:ascii="FrankRuehl" w:hAnsi="FrankRuehl" w:cs="FrankRuehl"/>
          <w:sz w:val="36"/>
          <w:szCs w:val="36"/>
          <w:rtl/>
        </w:rPr>
        <w:t>ב</w:t>
      </w:r>
      <w:r w:rsidR="00347C66" w:rsidRPr="00AC79EB">
        <w:rPr>
          <w:rFonts w:ascii="FrankRuehl" w:hAnsi="FrankRuehl" w:cs="FrankRuehl"/>
          <w:sz w:val="36"/>
          <w:szCs w:val="36"/>
          <w:rtl/>
        </w:rPr>
        <w:t>בני יששכר</w:t>
      </w:r>
      <w:r w:rsidR="00A80CFA" w:rsidRPr="00AC79EB">
        <w:rPr>
          <w:rFonts w:ascii="FrankRuehl" w:hAnsi="FrankRuehl" w:cs="FrankRuehl"/>
          <w:sz w:val="36"/>
          <w:szCs w:val="36"/>
          <w:rtl/>
        </w:rPr>
        <w:t xml:space="preserve"> במאמרי חודש ניסן (מאמר ד' דרוש ג') </w:t>
      </w:r>
      <w:r w:rsidR="00A80CFA" w:rsidRPr="00AC79EB">
        <w:rPr>
          <w:rFonts w:ascii="FrankRuehl" w:hAnsi="FrankRuehl" w:cs="FrankRuehl"/>
          <w:b/>
          <w:bCs/>
          <w:sz w:val="36"/>
          <w:szCs w:val="36"/>
          <w:rtl/>
        </w:rPr>
        <w:t>שרבא סובר</w:t>
      </w:r>
      <w:r w:rsidR="00A80CFA" w:rsidRPr="00AC79EB">
        <w:rPr>
          <w:rFonts w:ascii="FrankRuehl" w:hAnsi="FrankRuehl" w:cs="FrankRuehl"/>
          <w:sz w:val="36"/>
          <w:szCs w:val="36"/>
          <w:rtl/>
        </w:rPr>
        <w:t xml:space="preserve"> שברכת המזון טעונה כוס, וע"כ מצטרף לטובה ולא חיישינן לזוגות.</w:t>
      </w:r>
    </w:p>
    <w:p w14:paraId="7C3B1E98" w14:textId="7825EE85" w:rsidR="00383737" w:rsidRPr="00AC79EB" w:rsidRDefault="00383737" w:rsidP="00383737">
      <w:pPr>
        <w:jc w:val="both"/>
        <w:rPr>
          <w:rFonts w:ascii="FrankRuehl" w:hAnsi="FrankRuehl" w:cs="FrankRuehl"/>
          <w:sz w:val="36"/>
          <w:szCs w:val="36"/>
          <w:rtl/>
        </w:rPr>
      </w:pPr>
      <w:r w:rsidRPr="00AC79EB">
        <w:rPr>
          <w:rFonts w:ascii="FrankRuehl" w:hAnsi="FrankRuehl" w:cs="FrankRuehl" w:hint="cs"/>
          <w:sz w:val="36"/>
          <w:szCs w:val="36"/>
          <w:rtl/>
        </w:rPr>
        <w:t xml:space="preserve">והנה לשון רש"י שם (פסחים קט:) </w:t>
      </w:r>
      <w:r w:rsidRPr="00AC79EB">
        <w:rPr>
          <w:rFonts w:ascii="FrankRuehl" w:hAnsi="FrankRuehl" w:cs="FrankRuehl"/>
          <w:b/>
          <w:bCs/>
          <w:sz w:val="36"/>
          <w:szCs w:val="36"/>
          <w:rtl/>
        </w:rPr>
        <w:t>כוס של ברכת המזון</w:t>
      </w:r>
      <w:r w:rsidRPr="00AC79EB">
        <w:rPr>
          <w:rFonts w:ascii="FrankRuehl" w:hAnsi="FrankRuehl" w:cs="FrankRuehl"/>
          <w:sz w:val="36"/>
          <w:szCs w:val="36"/>
        </w:rPr>
        <w:t xml:space="preserve">. </w:t>
      </w:r>
      <w:r w:rsidRPr="00AC79EB">
        <w:rPr>
          <w:rFonts w:ascii="FrankRuehl" w:hAnsi="FrankRuehl" w:cs="FrankRuehl"/>
          <w:sz w:val="36"/>
          <w:szCs w:val="36"/>
          <w:rtl/>
        </w:rPr>
        <w:t>שהוא (רביעי)</w:t>
      </w:r>
      <w:r w:rsidRPr="00AC79EB">
        <w:rPr>
          <w:rFonts w:ascii="FrankRuehl" w:hAnsi="FrankRuehl" w:cs="FrankRuehl"/>
          <w:sz w:val="36"/>
          <w:szCs w:val="36"/>
        </w:rPr>
        <w:t>:</w:t>
      </w:r>
      <w:r w:rsidRPr="00AC79EB">
        <w:rPr>
          <w:rFonts w:ascii="FrankRuehl" w:hAnsi="FrankRuehl" w:cs="FrankRuehl"/>
          <w:b/>
          <w:bCs/>
          <w:sz w:val="36"/>
          <w:szCs w:val="36"/>
        </w:rPr>
        <w:t> </w:t>
      </w:r>
      <w:r w:rsidRPr="00AC79EB">
        <w:rPr>
          <w:rFonts w:ascii="FrankRuehl" w:hAnsi="FrankRuehl" w:cs="FrankRuehl"/>
          <w:b/>
          <w:bCs/>
          <w:sz w:val="36"/>
          <w:szCs w:val="36"/>
          <w:rtl/>
        </w:rPr>
        <w:t>לרעה אין מצטרף</w:t>
      </w:r>
      <w:r w:rsidRPr="00AC79EB">
        <w:rPr>
          <w:rFonts w:ascii="FrankRuehl" w:hAnsi="FrankRuehl" w:cs="FrankRuehl"/>
          <w:sz w:val="36"/>
          <w:szCs w:val="36"/>
        </w:rPr>
        <w:t xml:space="preserve">. </w:t>
      </w:r>
      <w:r w:rsidRPr="00AC79EB">
        <w:rPr>
          <w:rFonts w:ascii="FrankRuehl" w:hAnsi="FrankRuehl" w:cs="FrankRuehl"/>
          <w:sz w:val="36"/>
          <w:szCs w:val="36"/>
          <w:rtl/>
        </w:rPr>
        <w:t>אבל בעלמא מצטרף כגון אם שתה שני כוסות והוא שלישי ולרעה אין מצטרף כגון אם שתה שלש והוא רביעי</w:t>
      </w:r>
      <w:r w:rsidRPr="00AC79EB">
        <w:rPr>
          <w:rFonts w:ascii="FrankRuehl" w:hAnsi="FrankRuehl" w:cs="FrankRuehl"/>
          <w:sz w:val="36"/>
          <w:szCs w:val="36"/>
        </w:rPr>
        <w:t>:</w:t>
      </w:r>
    </w:p>
    <w:p w14:paraId="4CE9DFDA" w14:textId="5E101325" w:rsidR="00BF60BA" w:rsidRPr="00AC79EB" w:rsidRDefault="00BF60BA" w:rsidP="0058209C">
      <w:pPr>
        <w:jc w:val="both"/>
        <w:rPr>
          <w:rFonts w:ascii="FrankRuehl" w:hAnsi="FrankRuehl" w:cs="FrankRuehl"/>
          <w:sz w:val="36"/>
          <w:szCs w:val="36"/>
          <w:rtl/>
        </w:rPr>
      </w:pPr>
      <w:r w:rsidRPr="00AC79EB">
        <w:rPr>
          <w:rFonts w:ascii="FrankRuehl" w:hAnsi="FrankRuehl" w:cs="FrankRuehl"/>
          <w:sz w:val="36"/>
          <w:szCs w:val="36"/>
          <w:rtl/>
        </w:rPr>
        <w:lastRenderedPageBreak/>
        <w:t>ושיטת רש"י להעמיד הדברים על פי דברי רבא בשיטת הגמרא בבלי</w:t>
      </w:r>
      <w:r w:rsidR="00FB7DD8" w:rsidRPr="00AC79EB">
        <w:rPr>
          <w:rFonts w:ascii="FrankRuehl" w:hAnsi="FrankRuehl" w:cs="FrankRuehl"/>
          <w:sz w:val="36"/>
          <w:szCs w:val="36"/>
          <w:rtl/>
        </w:rPr>
        <w:t>ת וירושלמי וגם להסמך על המדרש, ומאחר שיש שינויים בין הדברים, רש"י כדרכו להסביר כל דבר במקומו וממקומו והכל יחד עולה ומזדכך כאחד.</w:t>
      </w:r>
    </w:p>
    <w:p w14:paraId="29BB6B01" w14:textId="1A9DC2DE" w:rsidR="00FB7DD8" w:rsidRPr="00AC79EB" w:rsidRDefault="00FB7DD8" w:rsidP="0058209C">
      <w:pPr>
        <w:jc w:val="both"/>
        <w:rPr>
          <w:rFonts w:ascii="FrankRuehl" w:hAnsi="FrankRuehl" w:cs="FrankRuehl"/>
          <w:sz w:val="36"/>
          <w:szCs w:val="36"/>
          <w:rtl/>
        </w:rPr>
      </w:pPr>
      <w:r w:rsidRPr="00AC79EB">
        <w:rPr>
          <w:rFonts w:ascii="FrankRuehl" w:hAnsi="FrankRuehl" w:cs="FrankRuehl"/>
          <w:sz w:val="36"/>
          <w:szCs w:val="36"/>
          <w:rtl/>
        </w:rPr>
        <w:t xml:space="preserve">בתחילת הפרק </w:t>
      </w:r>
      <w:r w:rsidR="00383737" w:rsidRPr="00AC79EB">
        <w:rPr>
          <w:rFonts w:ascii="FrankRuehl" w:hAnsi="FrankRuehl" w:cs="FrankRuehl" w:hint="cs"/>
          <w:sz w:val="36"/>
          <w:szCs w:val="36"/>
          <w:rtl/>
        </w:rPr>
        <w:t xml:space="preserve">רש"י מפרש על פי הירושלמי ומדוקדק בלשונו והצאתי </w:t>
      </w:r>
      <w:r w:rsidR="00383737" w:rsidRPr="00AC79EB">
        <w:rPr>
          <w:rFonts w:ascii="FrankRuehl" w:hAnsi="FrankRuehl" w:cs="FrankRuehl" w:hint="cs"/>
          <w:b/>
          <w:bCs/>
          <w:sz w:val="36"/>
          <w:szCs w:val="36"/>
          <w:rtl/>
        </w:rPr>
        <w:t>אתכם</w:t>
      </w:r>
      <w:r w:rsidR="00383737" w:rsidRPr="00AC79EB">
        <w:rPr>
          <w:rFonts w:ascii="FrankRuehl" w:hAnsi="FrankRuehl" w:cs="FrankRuehl" w:hint="cs"/>
          <w:sz w:val="36"/>
          <w:szCs w:val="36"/>
          <w:rtl/>
        </w:rPr>
        <w:t xml:space="preserve"> והצלתי </w:t>
      </w:r>
      <w:r w:rsidR="00383737" w:rsidRPr="00AC79EB">
        <w:rPr>
          <w:rFonts w:ascii="FrankRuehl" w:hAnsi="FrankRuehl" w:cs="FrankRuehl" w:hint="cs"/>
          <w:b/>
          <w:bCs/>
          <w:sz w:val="36"/>
          <w:szCs w:val="36"/>
          <w:rtl/>
        </w:rPr>
        <w:t xml:space="preserve">אתכם </w:t>
      </w:r>
      <w:r w:rsidR="00383737" w:rsidRPr="00AC79EB">
        <w:rPr>
          <w:rFonts w:ascii="FrankRuehl" w:hAnsi="FrankRuehl" w:cs="FrankRuehl" w:hint="cs"/>
          <w:sz w:val="36"/>
          <w:szCs w:val="36"/>
          <w:rtl/>
        </w:rPr>
        <w:t xml:space="preserve">וכו', ורק בירושלמי איתא כן אבל במדרשים נמצא רק בקיצור והוצאתי והצלתי וגאלתי ולקחתי, רש"י כדרכו שפירש את כל מסכת פסחים, בעל המימרא הנמצאת בסמוך לסיום הפרק הקודם הוא </w:t>
      </w:r>
      <w:r w:rsidR="00383737" w:rsidRPr="00AC79EB">
        <w:rPr>
          <w:rFonts w:ascii="FrankRuehl" w:hAnsi="FrankRuehl" w:cs="FrankRuehl" w:hint="cs"/>
          <w:b/>
          <w:bCs/>
          <w:sz w:val="36"/>
          <w:szCs w:val="36"/>
          <w:rtl/>
        </w:rPr>
        <w:t>רבי יוחנן</w:t>
      </w:r>
      <w:r w:rsidR="00383737" w:rsidRPr="00AC79EB">
        <w:rPr>
          <w:rFonts w:ascii="FrankRuehl" w:hAnsi="FrankRuehl" w:cs="FrankRuehl" w:hint="cs"/>
          <w:sz w:val="36"/>
          <w:szCs w:val="36"/>
          <w:rtl/>
        </w:rPr>
        <w:t xml:space="preserve"> והוא גם אומר בירושלמי את טעם הארבע כוסות</w:t>
      </w:r>
      <w:r w:rsidR="005357EC" w:rsidRPr="00AC79EB">
        <w:rPr>
          <w:rFonts w:ascii="FrankRuehl" w:hAnsi="FrankRuehl" w:cs="FrankRuehl" w:hint="cs"/>
          <w:sz w:val="36"/>
          <w:szCs w:val="36"/>
          <w:rtl/>
        </w:rPr>
        <w:t xml:space="preserve"> </w:t>
      </w:r>
      <w:r w:rsidR="005357EC" w:rsidRPr="00AC79EB">
        <w:rPr>
          <w:rFonts w:ascii="FrankRuehl" w:hAnsi="FrankRuehl" w:cs="FrankRuehl"/>
          <w:sz w:val="36"/>
          <w:szCs w:val="36"/>
          <w:rtl/>
        </w:rPr>
        <w:t>–</w:t>
      </w:r>
      <w:r w:rsidR="005357EC" w:rsidRPr="00AC79EB">
        <w:rPr>
          <w:rFonts w:ascii="FrankRuehl" w:hAnsi="FrankRuehl" w:cs="FrankRuehl" w:hint="cs"/>
          <w:sz w:val="36"/>
          <w:szCs w:val="36"/>
          <w:rtl/>
        </w:rPr>
        <w:t xml:space="preserve"> לשונות של גאולה</w:t>
      </w:r>
      <w:r w:rsidR="00383737" w:rsidRPr="00AC79EB">
        <w:rPr>
          <w:rFonts w:ascii="FrankRuehl" w:hAnsi="FrankRuehl" w:cs="FrankRuehl" w:hint="cs"/>
          <w:sz w:val="36"/>
          <w:szCs w:val="36"/>
          <w:rtl/>
        </w:rPr>
        <w:t xml:space="preserve"> בשם רב בנייה (רבו רב בנאה כפי שנקרא בבבלי)</w:t>
      </w:r>
    </w:p>
    <w:p w14:paraId="078AB185" w14:textId="77777777" w:rsidR="005357EC" w:rsidRPr="00AC79EB" w:rsidRDefault="00383737" w:rsidP="0058209C">
      <w:pPr>
        <w:jc w:val="both"/>
        <w:rPr>
          <w:rFonts w:ascii="FrankRuehl" w:hAnsi="FrankRuehl" w:cs="FrankRuehl"/>
          <w:sz w:val="36"/>
          <w:szCs w:val="36"/>
          <w:rtl/>
        </w:rPr>
      </w:pPr>
      <w:r w:rsidRPr="00AC79EB">
        <w:rPr>
          <w:rFonts w:ascii="FrankRuehl" w:hAnsi="FrankRuehl" w:cs="FrankRuehl" w:hint="cs"/>
          <w:sz w:val="36"/>
          <w:szCs w:val="36"/>
          <w:rtl/>
        </w:rPr>
        <w:t xml:space="preserve">הרשב"ם הביא בדווקא את מקור המדרש  בבראשית רבה פרשת וישב </w:t>
      </w:r>
      <w:r w:rsidR="005357EC" w:rsidRPr="00AC79EB">
        <w:rPr>
          <w:rFonts w:ascii="FrankRuehl" w:hAnsi="FrankRuehl" w:cs="FrankRuehl" w:hint="cs"/>
          <w:sz w:val="36"/>
          <w:szCs w:val="36"/>
          <w:rtl/>
        </w:rPr>
        <w:t>טעם זה בשם רב הונא הוא בעל המימרא הראשונה בגמרא מיד אחר המשנה בפרק זה, והשינוי בסדר נאמר בהמשך.</w:t>
      </w:r>
    </w:p>
    <w:p w14:paraId="690FE41A" w14:textId="20A36941" w:rsidR="00AC79EB" w:rsidRDefault="00241521" w:rsidP="00B26928">
      <w:pPr>
        <w:jc w:val="both"/>
        <w:rPr>
          <w:rFonts w:ascii="FrankRuehl" w:hAnsi="FrankRuehl" w:cs="FrankRuehl"/>
          <w:sz w:val="36"/>
          <w:szCs w:val="36"/>
          <w:rtl/>
        </w:rPr>
      </w:pPr>
      <w:r w:rsidRPr="00AC79EB">
        <w:rPr>
          <w:rFonts w:ascii="FrankRuehl" w:hAnsi="FrankRuehl" w:cs="FrankRuehl" w:hint="cs"/>
          <w:sz w:val="36"/>
          <w:szCs w:val="36"/>
          <w:rtl/>
        </w:rPr>
        <w:t>ובהמשך הגמרא בדף (קח)</w:t>
      </w:r>
      <w:r w:rsidR="005357EC" w:rsidRPr="00AC79EB">
        <w:rPr>
          <w:rFonts w:ascii="FrankRuehl" w:hAnsi="FrankRuehl" w:cs="FrankRuehl" w:hint="cs"/>
          <w:sz w:val="36"/>
          <w:szCs w:val="36"/>
          <w:rtl/>
        </w:rPr>
        <w:t xml:space="preserve"> בחיוב נשים בארבע כוסות בעל המימרא הוא </w:t>
      </w:r>
      <w:r w:rsidR="005357EC" w:rsidRPr="00AC79EB">
        <w:rPr>
          <w:rFonts w:ascii="FrankRuehl" w:hAnsi="FrankRuehl" w:cs="FrankRuehl" w:hint="cs"/>
          <w:b/>
          <w:bCs/>
          <w:sz w:val="36"/>
          <w:szCs w:val="36"/>
          <w:rtl/>
        </w:rPr>
        <w:t>רבי יהושע בן לוי</w:t>
      </w:r>
      <w:r w:rsidR="005357EC" w:rsidRPr="00AC79EB">
        <w:rPr>
          <w:rFonts w:ascii="FrankRuehl" w:hAnsi="FrankRuehl" w:cs="FrankRuehl" w:hint="cs"/>
          <w:sz w:val="36"/>
          <w:szCs w:val="36"/>
          <w:rtl/>
        </w:rPr>
        <w:t xml:space="preserve"> ובירושלמי אמר את טעם ארבע כוסות כנגד ארבע כוסות שבחלום, שלוש בחלום בצירוף הכוס שבפיתרון, ובמדרש רבה הובא בשמו טעם ארבע כוסות של תרעלה שישתו הגוים הנאמרים בנביאים,  אלא שרש"י נקט בטעם שלש כוסות בדווקא אצל נשים מפני שיטת הבבלי במסכת חולין ובסוטה דברי רבא שלש כוסות תרעלה של מצריים ושלש כוסות שבחלום שזה מצד אחד מאחד את שיטת רבי יהושע בן לוי ומצד שני מביא את שיטת רבא ובטעם זה נרמז הגאו</w:t>
      </w:r>
      <w:r w:rsidR="009559CD">
        <w:rPr>
          <w:rFonts w:ascii="FrankRuehl" w:hAnsi="FrankRuehl" w:cs="FrankRuehl" w:hint="cs"/>
          <w:sz w:val="36"/>
          <w:szCs w:val="36"/>
          <w:rtl/>
        </w:rPr>
        <w:t>ל</w:t>
      </w:r>
      <w:r w:rsidR="005357EC" w:rsidRPr="00AC79EB">
        <w:rPr>
          <w:rFonts w:ascii="FrankRuehl" w:hAnsi="FrankRuehl" w:cs="FrankRuehl" w:hint="cs"/>
          <w:sz w:val="36"/>
          <w:szCs w:val="36"/>
          <w:rtl/>
        </w:rPr>
        <w:t xml:space="preserve">ה העתידה, ועל כן רש"י ממשיך בשיטת רבא שהוא אומר במקום זה מימרא סמוכה </w:t>
      </w:r>
      <w:r w:rsidRPr="00AC79EB">
        <w:rPr>
          <w:rFonts w:ascii="FrankRuehl" w:hAnsi="FrankRuehl" w:cs="FrankRuehl" w:hint="cs"/>
          <w:sz w:val="36"/>
          <w:szCs w:val="36"/>
          <w:rtl/>
        </w:rPr>
        <w:t xml:space="preserve">ובבחינה גם כן של בעל השמועה עומד כנגדו, </w:t>
      </w:r>
      <w:r w:rsidR="009559CD">
        <w:rPr>
          <w:rFonts w:ascii="FrankRuehl" w:hAnsi="FrankRuehl" w:cs="FrankRuehl" w:hint="cs"/>
          <w:sz w:val="36"/>
          <w:szCs w:val="36"/>
          <w:rtl/>
        </w:rPr>
        <w:t>וכתב רש"י דבריו</w:t>
      </w:r>
      <w:r w:rsidRPr="00AC79EB">
        <w:rPr>
          <w:rFonts w:ascii="FrankRuehl" w:hAnsi="FrankRuehl" w:cs="FrankRuehl" w:hint="cs"/>
          <w:sz w:val="36"/>
          <w:szCs w:val="36"/>
          <w:rtl/>
        </w:rPr>
        <w:t xml:space="preserve"> על פי שיטת רבא שברכת המזון טעונה כוס, </w:t>
      </w:r>
    </w:p>
    <w:p w14:paraId="0651BD3E" w14:textId="05CB0FD1" w:rsidR="009559CD" w:rsidRDefault="00241521" w:rsidP="009559CD">
      <w:pPr>
        <w:jc w:val="both"/>
        <w:rPr>
          <w:rFonts w:ascii="FrankRuehl" w:hAnsi="FrankRuehl" w:cs="FrankRuehl"/>
          <w:sz w:val="36"/>
          <w:szCs w:val="36"/>
          <w:rtl/>
        </w:rPr>
      </w:pPr>
      <w:r w:rsidRPr="00AC79EB">
        <w:rPr>
          <w:rFonts w:ascii="FrankRuehl" w:hAnsi="FrankRuehl" w:cs="FrankRuehl" w:hint="cs"/>
          <w:sz w:val="36"/>
          <w:szCs w:val="36"/>
          <w:rtl/>
        </w:rPr>
        <w:t>וכפי שהוזכר הספק בנשים עם ברכת המזון דאורייתא או דרבנן, ועל כן כוס ברכת המזון הוא הקובע באיזה טעם ננקוט</w:t>
      </w:r>
      <w:r w:rsidR="009559CD">
        <w:rPr>
          <w:rFonts w:ascii="FrankRuehl" w:hAnsi="FrankRuehl" w:cs="FrankRuehl" w:hint="cs"/>
          <w:sz w:val="36"/>
          <w:szCs w:val="36"/>
          <w:rtl/>
        </w:rPr>
        <w:t>,</w:t>
      </w:r>
      <w:r w:rsidRPr="00AC79EB">
        <w:rPr>
          <w:rFonts w:ascii="FrankRuehl" w:hAnsi="FrankRuehl" w:cs="FrankRuehl" w:hint="cs"/>
          <w:sz w:val="36"/>
          <w:szCs w:val="36"/>
          <w:rtl/>
        </w:rPr>
        <w:t xml:space="preserve"> כי אם </w:t>
      </w:r>
      <w:r w:rsidR="009559CD">
        <w:rPr>
          <w:rFonts w:ascii="FrankRuehl" w:hAnsi="FrankRuehl" w:cs="FrankRuehl" w:hint="cs"/>
          <w:sz w:val="36"/>
          <w:szCs w:val="36"/>
          <w:rtl/>
        </w:rPr>
        <w:t xml:space="preserve">חיוב </w:t>
      </w:r>
      <w:r w:rsidRPr="00AC79EB">
        <w:rPr>
          <w:rFonts w:ascii="FrankRuehl" w:hAnsi="FrankRuehl" w:cs="FrankRuehl" w:hint="cs"/>
          <w:sz w:val="36"/>
          <w:szCs w:val="36"/>
          <w:rtl/>
        </w:rPr>
        <w:t>נשים בברכת המזון דרבנן מפני שהם לא שייכים בנחלת הארץ והברכה נתקנה בדווקא על נחלה</w:t>
      </w:r>
      <w:r w:rsidR="009559CD">
        <w:rPr>
          <w:rFonts w:ascii="FrankRuehl" w:hAnsi="FrankRuehl" w:cs="FrankRuehl" w:hint="cs"/>
          <w:sz w:val="36"/>
          <w:szCs w:val="36"/>
          <w:rtl/>
        </w:rPr>
        <w:t>, כנאמר על ארץ חמדה טובה שהנחלת לאבותינו</w:t>
      </w:r>
      <w:r w:rsidRPr="00AC79EB">
        <w:rPr>
          <w:rFonts w:ascii="FrankRuehl" w:hAnsi="FrankRuehl" w:cs="FrankRuehl" w:hint="cs"/>
          <w:sz w:val="36"/>
          <w:szCs w:val="36"/>
          <w:rtl/>
        </w:rPr>
        <w:t xml:space="preserve">, </w:t>
      </w:r>
      <w:r w:rsidR="009559CD">
        <w:rPr>
          <w:rFonts w:ascii="FrankRuehl" w:hAnsi="FrankRuehl" w:cs="FrankRuehl" w:hint="cs"/>
          <w:sz w:val="36"/>
          <w:szCs w:val="36"/>
          <w:rtl/>
        </w:rPr>
        <w:t xml:space="preserve">וממילא </w:t>
      </w:r>
      <w:r w:rsidRPr="00AC79EB">
        <w:rPr>
          <w:rFonts w:ascii="FrankRuehl" w:hAnsi="FrankRuehl" w:cs="FrankRuehl" w:hint="cs"/>
          <w:sz w:val="36"/>
          <w:szCs w:val="36"/>
          <w:rtl/>
        </w:rPr>
        <w:t>אינם שייכים בטעם לשונות הגאולה שאפשר כפי השואל ומשיב, וליישב דבריו כפי שנראה קצת מלשון המדרש בפרשת וארא, שתכלית הלשונות הוא והבאתי</w:t>
      </w:r>
      <w:r w:rsidR="009559CD">
        <w:rPr>
          <w:rFonts w:ascii="FrankRuehl" w:hAnsi="FrankRuehl" w:cs="FrankRuehl" w:hint="cs"/>
          <w:sz w:val="36"/>
          <w:szCs w:val="36"/>
          <w:rtl/>
        </w:rPr>
        <w:t>,</w:t>
      </w:r>
      <w:r w:rsidRPr="00AC79EB">
        <w:rPr>
          <w:rFonts w:ascii="FrankRuehl" w:hAnsi="FrankRuehl" w:cs="FrankRuehl" w:hint="cs"/>
          <w:sz w:val="36"/>
          <w:szCs w:val="36"/>
          <w:rtl/>
        </w:rPr>
        <w:t xml:space="preserve"> ונאמר שהכוונה לנחלה, או </w:t>
      </w:r>
      <w:r w:rsidR="009559CD">
        <w:rPr>
          <w:rFonts w:ascii="FrankRuehl" w:hAnsi="FrankRuehl" w:cs="FrankRuehl" w:hint="cs"/>
          <w:sz w:val="36"/>
          <w:szCs w:val="36"/>
          <w:rtl/>
        </w:rPr>
        <w:t>אפשר ע</w:t>
      </w:r>
      <w:r w:rsidRPr="00AC79EB">
        <w:rPr>
          <w:rFonts w:ascii="FrankRuehl" w:hAnsi="FrankRuehl" w:cs="FrankRuehl" w:hint="cs"/>
          <w:sz w:val="36"/>
          <w:szCs w:val="36"/>
          <w:rtl/>
        </w:rPr>
        <w:t>ל</w:t>
      </w:r>
      <w:r w:rsidR="009559CD">
        <w:rPr>
          <w:rFonts w:ascii="FrankRuehl" w:hAnsi="FrankRuehl" w:cs="FrankRuehl" w:hint="cs"/>
          <w:sz w:val="36"/>
          <w:szCs w:val="36"/>
          <w:rtl/>
        </w:rPr>
        <w:t xml:space="preserve"> </w:t>
      </w:r>
      <w:r w:rsidRPr="00AC79EB">
        <w:rPr>
          <w:rFonts w:ascii="FrankRuehl" w:hAnsi="FrankRuehl" w:cs="FrankRuehl" w:hint="cs"/>
          <w:sz w:val="36"/>
          <w:szCs w:val="36"/>
          <w:rtl/>
        </w:rPr>
        <w:t>פי הספורנו שולקחתי זה מתן תורה, ונשים לא שייכות בכך וכפי שתוספות כתב גבי ברכת המזון שאינם שייכים בבריתך שחתמת בבשרינו ובתורתך שלימדתנו, ולכן צריכים לצרף לכוס הברכת המזון</w:t>
      </w:r>
      <w:r w:rsidR="009559CD">
        <w:rPr>
          <w:rFonts w:ascii="FrankRuehl" w:hAnsi="FrankRuehl" w:cs="FrankRuehl" w:hint="cs"/>
          <w:sz w:val="36"/>
          <w:szCs w:val="36"/>
          <w:rtl/>
        </w:rPr>
        <w:t xml:space="preserve"> שהוא בנשים מדרבנן,</w:t>
      </w:r>
      <w:r w:rsidRPr="00AC79EB">
        <w:rPr>
          <w:rFonts w:ascii="FrankRuehl" w:hAnsi="FrankRuehl" w:cs="FrankRuehl" w:hint="cs"/>
          <w:sz w:val="36"/>
          <w:szCs w:val="36"/>
          <w:rtl/>
        </w:rPr>
        <w:t xml:space="preserve"> עוד שלוש כוסות שהם כנגד החלום, ובוודאי אם נאמר שהם חייבות בברכת המזון מדאורייתא כפי שיטת הירושלמי והעיקר הוא </w:t>
      </w:r>
      <w:r w:rsidR="00B26928" w:rsidRPr="00AC79EB">
        <w:rPr>
          <w:rFonts w:ascii="FrankRuehl" w:hAnsi="FrankRuehl" w:cs="FrankRuehl" w:hint="cs"/>
          <w:sz w:val="36"/>
          <w:szCs w:val="36"/>
          <w:rtl/>
        </w:rPr>
        <w:t>חיוב הברכה</w:t>
      </w:r>
      <w:r w:rsidR="009559CD">
        <w:rPr>
          <w:rFonts w:ascii="FrankRuehl" w:hAnsi="FrankRuehl" w:cs="FrankRuehl" w:hint="cs"/>
          <w:sz w:val="36"/>
          <w:szCs w:val="36"/>
          <w:rtl/>
        </w:rPr>
        <w:t>.</w:t>
      </w:r>
      <w:r w:rsidR="00B26928" w:rsidRPr="00AC79EB">
        <w:rPr>
          <w:rFonts w:ascii="FrankRuehl" w:hAnsi="FrankRuehl" w:cs="FrankRuehl" w:hint="cs"/>
          <w:sz w:val="36"/>
          <w:szCs w:val="36"/>
          <w:rtl/>
        </w:rPr>
        <w:t xml:space="preserve"> </w:t>
      </w:r>
    </w:p>
    <w:p w14:paraId="7086E987" w14:textId="347EFA36" w:rsidR="009559CD" w:rsidRPr="009559CD" w:rsidRDefault="009559CD" w:rsidP="009559CD">
      <w:pPr>
        <w:jc w:val="both"/>
        <w:rPr>
          <w:rFonts w:ascii="FrankRuehl" w:hAnsi="FrankRuehl" w:cs="FrankRuehl"/>
          <w:sz w:val="36"/>
          <w:szCs w:val="36"/>
          <w:rtl/>
        </w:rPr>
      </w:pPr>
      <w:r w:rsidRPr="009559CD">
        <w:rPr>
          <w:rFonts w:ascii="FrankRuehl" w:hAnsi="FrankRuehl" w:cs="FrankRuehl" w:hint="cs"/>
          <w:sz w:val="36"/>
          <w:szCs w:val="36"/>
          <w:rtl/>
        </w:rPr>
        <w:lastRenderedPageBreak/>
        <w:t>ומאחר שחיוב ברכת המזון בהם הוא דאורייתא ועוד יותר ביום זה אחר שהאפיקומן נאכל על השובע וכפי שהאדמו"ר מגור שליט"א אומר שהיות ומצוות אכילה היחידה בימינו היא אכילת מצה על כן עיטרו את ברכת המזון עם כוס, ולפי זה שאר שלושת הכוסות הם לגמרי מדרבנן קידוש ביום טוב ושני הנוספים,</w:t>
      </w:r>
    </w:p>
    <w:p w14:paraId="02B9D47C" w14:textId="77777777" w:rsidR="009559CD" w:rsidRPr="009559CD" w:rsidRDefault="009559CD" w:rsidP="009559CD">
      <w:pPr>
        <w:jc w:val="both"/>
        <w:rPr>
          <w:rFonts w:ascii="FrankRuehl" w:hAnsi="FrankRuehl" w:cs="FrankRuehl"/>
          <w:sz w:val="36"/>
          <w:szCs w:val="36"/>
          <w:rtl/>
        </w:rPr>
      </w:pPr>
      <w:r w:rsidRPr="009559CD">
        <w:rPr>
          <w:rFonts w:ascii="FrankRuehl" w:hAnsi="FrankRuehl" w:cs="FrankRuehl" w:hint="cs"/>
          <w:sz w:val="36"/>
          <w:szCs w:val="36"/>
          <w:rtl/>
        </w:rPr>
        <w:t>לכך רש"י קורא לכוס זה רביעי כי הוא עומד בפני עצמו, וכן בדף ט: ברש"י ואין צריך לתקן שם שלישי כפי שהגיהה במסורת הש"ס.</w:t>
      </w:r>
    </w:p>
    <w:p w14:paraId="2E195704" w14:textId="77777777" w:rsidR="009559CD" w:rsidRPr="009559CD" w:rsidRDefault="009559CD" w:rsidP="009559CD">
      <w:pPr>
        <w:jc w:val="both"/>
        <w:rPr>
          <w:rFonts w:ascii="FrankRuehl" w:hAnsi="FrankRuehl" w:cs="FrankRuehl"/>
          <w:sz w:val="36"/>
          <w:szCs w:val="36"/>
          <w:rtl/>
        </w:rPr>
      </w:pPr>
      <w:r w:rsidRPr="009559CD">
        <w:rPr>
          <w:rFonts w:ascii="FrankRuehl" w:hAnsi="FrankRuehl" w:cs="FrankRuehl" w:hint="cs"/>
          <w:sz w:val="36"/>
          <w:szCs w:val="36"/>
          <w:rtl/>
        </w:rPr>
        <w:t>ועוד נצרך באופן כללי לטעם כוסות שבחלום לידע לרמוז את ארבע לשוני גאולה בכוסות יין דווקא ולא באופן אחר.</w:t>
      </w:r>
    </w:p>
    <w:p w14:paraId="22A8B8D5" w14:textId="0ED79B76" w:rsidR="00F640FD" w:rsidRPr="00AC79EB" w:rsidRDefault="006713AA" w:rsidP="00B26928">
      <w:pPr>
        <w:jc w:val="both"/>
        <w:rPr>
          <w:rFonts w:ascii="FrankRuehl" w:hAnsi="FrankRuehl" w:cs="FrankRuehl"/>
          <w:sz w:val="36"/>
          <w:szCs w:val="36"/>
          <w:rtl/>
        </w:rPr>
      </w:pPr>
      <w:r>
        <w:rPr>
          <w:rFonts w:ascii="FrankRuehl" w:hAnsi="FrankRuehl" w:cs="FrankRuehl" w:hint="cs"/>
          <w:sz w:val="36"/>
          <w:szCs w:val="36"/>
          <w:rtl/>
        </w:rPr>
        <w:t xml:space="preserve">אמנם גם עם חיובם בברכה הוא מדאורייתא או מדרבנן אז בנוסח הברכה אינם שייכים לגמרי, </w:t>
      </w:r>
      <w:r w:rsidR="00B26928" w:rsidRPr="00AC79EB">
        <w:rPr>
          <w:rFonts w:ascii="FrankRuehl" w:hAnsi="FrankRuehl" w:cs="FrankRuehl" w:hint="cs"/>
          <w:sz w:val="36"/>
          <w:szCs w:val="36"/>
          <w:rtl/>
        </w:rPr>
        <w:t>וכפי גם דברי הבית יוסף שאינם אומרות ברית ותורה</w:t>
      </w:r>
      <w:r>
        <w:rPr>
          <w:rFonts w:ascii="FrankRuehl" w:hAnsi="FrankRuehl" w:cs="FrankRuehl" w:hint="cs"/>
          <w:sz w:val="36"/>
          <w:szCs w:val="36"/>
          <w:rtl/>
        </w:rPr>
        <w:t>, ו</w:t>
      </w:r>
      <w:r w:rsidR="00B26928" w:rsidRPr="00AC79EB">
        <w:rPr>
          <w:rFonts w:ascii="FrankRuehl" w:hAnsi="FrankRuehl" w:cs="FrankRuehl" w:hint="cs"/>
          <w:sz w:val="36"/>
          <w:szCs w:val="36"/>
          <w:rtl/>
        </w:rPr>
        <w:t>המנהג שאינם משנות ממטבע הלשון ואפשר ליישב שחתמת בבשרנו הוא כפי הנאמר בגמרא (</w:t>
      </w:r>
      <w:r w:rsidR="001E4FFE" w:rsidRPr="00AC79EB">
        <w:rPr>
          <w:rFonts w:ascii="FrankRuehl" w:hAnsi="FrankRuehl" w:cs="FrankRuehl"/>
          <w:sz w:val="36"/>
          <w:szCs w:val="36"/>
          <w:rtl/>
        </w:rPr>
        <w:t>נידה לא ע"א</w:t>
      </w:r>
      <w:r w:rsidR="00B26928" w:rsidRPr="00AC79EB">
        <w:rPr>
          <w:rFonts w:ascii="FrankRuehl" w:hAnsi="FrankRuehl" w:cs="FrankRuehl" w:hint="cs"/>
          <w:sz w:val="36"/>
          <w:szCs w:val="36"/>
          <w:rtl/>
        </w:rPr>
        <w:t>)</w:t>
      </w:r>
    </w:p>
    <w:p w14:paraId="3DC77C2D" w14:textId="1E9C11B0" w:rsidR="001E4FFE" w:rsidRPr="00AC79EB" w:rsidRDefault="001E4FFE" w:rsidP="00B26928">
      <w:pPr>
        <w:pStyle w:val="ListParagraph"/>
        <w:numPr>
          <w:ilvl w:val="0"/>
          <w:numId w:val="1"/>
        </w:numPr>
        <w:jc w:val="both"/>
        <w:rPr>
          <w:rFonts w:ascii="FrankRuehl" w:hAnsi="FrankRuehl" w:cs="FrankRuehl"/>
          <w:sz w:val="36"/>
          <w:szCs w:val="36"/>
          <w:rtl/>
        </w:rPr>
      </w:pPr>
      <w:r w:rsidRPr="00AC79EB">
        <w:rPr>
          <w:rFonts w:ascii="FrankRuehl" w:hAnsi="FrankRuehl" w:cs="FrankRuehl"/>
          <w:sz w:val="36"/>
          <w:szCs w:val="36"/>
          <w:rtl/>
        </w:rPr>
        <w:t xml:space="preserve">תנו רבנן שלשה שותפין יש באדם הקב''ה ואביו ואמו אביו מזריע הלובן שממנו עצמות וגידים וצפרנים ומוח שבראשו ולובן שבעין </w:t>
      </w:r>
      <w:r w:rsidRPr="00AC79EB">
        <w:rPr>
          <w:rFonts w:ascii="FrankRuehl" w:hAnsi="FrankRuehl" w:cs="FrankRuehl"/>
          <w:b/>
          <w:bCs/>
          <w:sz w:val="36"/>
          <w:szCs w:val="36"/>
          <w:rtl/>
        </w:rPr>
        <w:t>אמו מזרעת אודם שממנו עור ובשר ושערות ושחור שבעין</w:t>
      </w:r>
      <w:r w:rsidRPr="00AC79EB">
        <w:rPr>
          <w:rFonts w:ascii="FrankRuehl" w:hAnsi="FrankRuehl" w:cs="FrankRuehl"/>
          <w:sz w:val="36"/>
          <w:szCs w:val="36"/>
          <w:rtl/>
        </w:rPr>
        <w:t xml:space="preserve"> והקב''ה נותן בו רוח ונשמה וקלסתר פנים וראיית העין ושמיעת האוזן ודבור פה והלוך רגלים ובינה והשכל</w:t>
      </w:r>
    </w:p>
    <w:p w14:paraId="473FCDA5" w14:textId="77777777" w:rsidR="00B26928" w:rsidRPr="00AC79EB" w:rsidRDefault="00B26928" w:rsidP="00B26928">
      <w:pPr>
        <w:jc w:val="both"/>
        <w:rPr>
          <w:rFonts w:ascii="FrankRuehl" w:hAnsi="FrankRuehl" w:cs="FrankRuehl"/>
          <w:sz w:val="36"/>
          <w:szCs w:val="36"/>
          <w:rtl/>
        </w:rPr>
      </w:pPr>
      <w:r w:rsidRPr="00AC79EB">
        <w:rPr>
          <w:rFonts w:ascii="FrankRuehl" w:hAnsi="FrankRuehl" w:cs="FrankRuehl" w:hint="cs"/>
          <w:sz w:val="36"/>
          <w:szCs w:val="36"/>
          <w:rtl/>
        </w:rPr>
        <w:t>ועל פי הגמרא (</w:t>
      </w:r>
      <w:r w:rsidR="005077CE" w:rsidRPr="00AC79EB">
        <w:rPr>
          <w:rFonts w:ascii="FrankRuehl" w:hAnsi="FrankRuehl" w:cs="FrankRuehl"/>
          <w:sz w:val="36"/>
          <w:szCs w:val="36"/>
          <w:rtl/>
        </w:rPr>
        <w:t>ברכות יז ע"א</w:t>
      </w:r>
      <w:r w:rsidRPr="00AC79EB">
        <w:rPr>
          <w:rFonts w:ascii="FrankRuehl" w:hAnsi="FrankRuehl" w:cs="FrankRuehl" w:hint="cs"/>
          <w:sz w:val="36"/>
          <w:szCs w:val="36"/>
          <w:rtl/>
        </w:rPr>
        <w:t xml:space="preserve">) </w:t>
      </w:r>
    </w:p>
    <w:p w14:paraId="241CEC10" w14:textId="2A801800" w:rsidR="005077CE" w:rsidRPr="00AC79EB" w:rsidRDefault="005077CE" w:rsidP="00B26928">
      <w:pPr>
        <w:pStyle w:val="ListParagraph"/>
        <w:numPr>
          <w:ilvl w:val="0"/>
          <w:numId w:val="1"/>
        </w:numPr>
        <w:jc w:val="both"/>
        <w:rPr>
          <w:rFonts w:ascii="FrankRuehl" w:hAnsi="FrankRuehl" w:cs="FrankRuehl"/>
          <w:sz w:val="36"/>
          <w:szCs w:val="36"/>
          <w:rtl/>
        </w:rPr>
      </w:pPr>
      <w:r w:rsidRPr="00AC79EB">
        <w:rPr>
          <w:rFonts w:ascii="FrankRuehl" w:hAnsi="FrankRuehl" w:cs="FrankRuehl"/>
          <w:sz w:val="36"/>
          <w:szCs w:val="36"/>
          <w:rtl/>
        </w:rPr>
        <w:t>גדולה הבטחה שהבטיחן הקב''ה לנשים יותר מן האנשים שנא' {ישעיה לב-ט} נשים שאננות קומנה שמענה קולי בנות בוטחות האזנה אמרתי א''ל רב לר' חייא נשים במאי זכיין באקרויי בנייהו לבי כנישתא ובאתנויי גברייהו בי רבנן ונטרין לגברייהו עד דאתו מבי רבנן.</w:t>
      </w:r>
    </w:p>
    <w:p w14:paraId="0498E447" w14:textId="77777777" w:rsidR="005077CE" w:rsidRPr="00AC79EB" w:rsidRDefault="005077CE" w:rsidP="0058209C">
      <w:pPr>
        <w:jc w:val="both"/>
        <w:rPr>
          <w:rFonts w:ascii="FrankRuehl" w:hAnsi="FrankRuehl" w:cs="FrankRuehl"/>
          <w:sz w:val="36"/>
          <w:szCs w:val="36"/>
          <w:rtl/>
        </w:rPr>
      </w:pPr>
      <w:r w:rsidRPr="00AC79EB">
        <w:rPr>
          <w:rFonts w:ascii="FrankRuehl" w:hAnsi="FrankRuehl" w:cs="FrankRuehl"/>
          <w:sz w:val="36"/>
          <w:szCs w:val="36"/>
          <w:rtl/>
        </w:rPr>
        <w:t>רש"י : גדולה הבטחה. שהרי קראן שאננות ובוטחות: לבי כנישתא. תינוקות של בית רבן היו רגילין להיות למדים לפני רבן בבית הכנסת: בי רבנן. בית המדרש ששם שונים משנה וגמרא: ונטרן לגברייהו. ממתינות לבעליהן ונותנות להם רשות ללכת וללמוד תורה בעיר אחרת:</w:t>
      </w:r>
    </w:p>
    <w:p w14:paraId="1685CEBC" w14:textId="3F44BAE2" w:rsidR="00B26928" w:rsidRPr="00AC79EB" w:rsidRDefault="00B26928" w:rsidP="0058209C">
      <w:pPr>
        <w:jc w:val="both"/>
        <w:rPr>
          <w:rFonts w:ascii="FrankRuehl" w:hAnsi="FrankRuehl" w:cs="FrankRuehl"/>
          <w:sz w:val="36"/>
          <w:szCs w:val="36"/>
          <w:rtl/>
        </w:rPr>
      </w:pPr>
      <w:r w:rsidRPr="00AC79EB">
        <w:rPr>
          <w:rFonts w:ascii="FrankRuehl" w:hAnsi="FrankRuehl" w:cs="FrankRuehl" w:hint="cs"/>
          <w:sz w:val="36"/>
          <w:szCs w:val="36"/>
          <w:rtl/>
        </w:rPr>
        <w:t>וספר חפץ ה' לבעל האור החיים על אתר</w:t>
      </w:r>
    </w:p>
    <w:p w14:paraId="1BE6055A" w14:textId="61155E5D" w:rsidR="00B26928" w:rsidRDefault="00B26928" w:rsidP="00B26928">
      <w:pPr>
        <w:pStyle w:val="ListParagraph"/>
        <w:numPr>
          <w:ilvl w:val="0"/>
          <w:numId w:val="1"/>
        </w:numPr>
        <w:jc w:val="both"/>
        <w:rPr>
          <w:rFonts w:ascii="FrankRuehl" w:hAnsi="FrankRuehl" w:cs="FrankRuehl"/>
          <w:sz w:val="36"/>
          <w:szCs w:val="36"/>
        </w:rPr>
      </w:pPr>
      <w:r w:rsidRPr="00AC79EB">
        <w:rPr>
          <w:rFonts w:ascii="FrankRuehl" w:hAnsi="FrankRuehl" w:cs="FrankRuehl" w:hint="cs"/>
          <w:sz w:val="36"/>
          <w:szCs w:val="36"/>
          <w:rtl/>
        </w:rPr>
        <w:t>וכיוון שהם הסיבה ללומדים כאילו הם עצמם לומדים,</w:t>
      </w:r>
    </w:p>
    <w:p w14:paraId="72D45E37" w14:textId="196FBD11" w:rsidR="006713AA" w:rsidRPr="006713AA" w:rsidRDefault="006713AA" w:rsidP="006713AA">
      <w:pPr>
        <w:jc w:val="both"/>
        <w:rPr>
          <w:rFonts w:ascii="FrankRuehl" w:hAnsi="FrankRuehl" w:cs="FrankRuehl"/>
          <w:sz w:val="36"/>
          <w:szCs w:val="36"/>
          <w:rtl/>
        </w:rPr>
      </w:pPr>
      <w:r>
        <w:rPr>
          <w:rFonts w:ascii="FrankRuehl" w:hAnsi="FrankRuehl" w:cs="FrankRuehl" w:hint="cs"/>
          <w:sz w:val="36"/>
          <w:szCs w:val="36"/>
          <w:rtl/>
        </w:rPr>
        <w:t>ובפרט בברכת המזון זה של פסח שייכים ביותר שכן הגאולה הייתה בזכותן שעסקו בפריה ורביה, ואפשר גם להוסיף מילת בני משה על ידי ציפורה.</w:t>
      </w:r>
    </w:p>
    <w:p w14:paraId="089883F9" w14:textId="1491EED3" w:rsidR="002A5CBD" w:rsidRPr="00AC79EB" w:rsidRDefault="002A5CBD" w:rsidP="002A5CBD">
      <w:pPr>
        <w:jc w:val="both"/>
        <w:rPr>
          <w:rFonts w:ascii="FrankRuehl" w:hAnsi="FrankRuehl" w:cs="FrankRuehl"/>
          <w:sz w:val="36"/>
          <w:szCs w:val="36"/>
          <w:rtl/>
        </w:rPr>
      </w:pPr>
      <w:r w:rsidRPr="00AC79EB">
        <w:rPr>
          <w:rFonts w:ascii="FrankRuehl" w:hAnsi="FrankRuehl" w:cs="FrankRuehl" w:hint="cs"/>
          <w:sz w:val="36"/>
          <w:szCs w:val="36"/>
          <w:rtl/>
        </w:rPr>
        <w:lastRenderedPageBreak/>
        <w:t xml:space="preserve">נחזור לעוד נקודה בסדר הכוסות </w:t>
      </w:r>
      <w:r w:rsidR="006713AA">
        <w:rPr>
          <w:rFonts w:ascii="FrankRuehl" w:hAnsi="FrankRuehl" w:cs="FrankRuehl" w:hint="cs"/>
          <w:sz w:val="36"/>
          <w:szCs w:val="36"/>
          <w:rtl/>
        </w:rPr>
        <w:t>-</w:t>
      </w:r>
      <w:r w:rsidRPr="00AC79EB">
        <w:rPr>
          <w:rFonts w:ascii="FrankRuehl" w:hAnsi="FrankRuehl" w:cs="FrankRuehl" w:hint="cs"/>
          <w:sz w:val="36"/>
          <w:szCs w:val="36"/>
          <w:rtl/>
        </w:rPr>
        <w:t xml:space="preserve">הלשונות לרשב"ם, אפשר שסידרם כפי </w:t>
      </w:r>
      <w:r w:rsidR="00C93173" w:rsidRPr="00AC79EB">
        <w:rPr>
          <w:rFonts w:ascii="FrankRuehl" w:hAnsi="FrankRuehl" w:cs="FrankRuehl" w:hint="cs"/>
          <w:sz w:val="36"/>
          <w:szCs w:val="36"/>
          <w:rtl/>
        </w:rPr>
        <w:t xml:space="preserve">סדר </w:t>
      </w:r>
      <w:r w:rsidRPr="00AC79EB">
        <w:rPr>
          <w:rFonts w:ascii="FrankRuehl" w:hAnsi="FrankRuehl" w:cs="FrankRuehl" w:hint="cs"/>
          <w:sz w:val="36"/>
          <w:szCs w:val="36"/>
          <w:rtl/>
        </w:rPr>
        <w:t>ההגדה</w:t>
      </w:r>
      <w:r w:rsidR="00E70EBA" w:rsidRPr="00AC79EB">
        <w:rPr>
          <w:rFonts w:ascii="FrankRuehl" w:hAnsi="FrankRuehl" w:cs="FrankRuehl" w:hint="cs"/>
          <w:sz w:val="36"/>
          <w:szCs w:val="36"/>
          <w:rtl/>
        </w:rPr>
        <w:t>:</w:t>
      </w:r>
      <w:r w:rsidRPr="00AC79EB">
        <w:rPr>
          <w:rFonts w:ascii="FrankRuehl" w:hAnsi="FrankRuehl" w:cs="FrankRuehl" w:hint="cs"/>
          <w:sz w:val="36"/>
          <w:szCs w:val="36"/>
          <w:rtl/>
        </w:rPr>
        <w:t xml:space="preserve"> </w:t>
      </w:r>
      <w:r w:rsidR="00E70EBA" w:rsidRPr="00AC79EB">
        <w:rPr>
          <w:rFonts w:ascii="FrankRuehl" w:hAnsi="FrankRuehl" w:cs="FrankRuehl" w:hint="cs"/>
          <w:sz w:val="36"/>
          <w:szCs w:val="36"/>
          <w:rtl/>
        </w:rPr>
        <w:t xml:space="preserve">והוצאתי -הוא מתאים לקידוש שנאמר בו זכר ליציאת מצריים, וגאלתי </w:t>
      </w:r>
      <w:r w:rsidR="00E70EBA" w:rsidRPr="00AC79EB">
        <w:rPr>
          <w:rFonts w:ascii="FrankRuehl" w:hAnsi="FrankRuehl" w:cs="FrankRuehl"/>
          <w:sz w:val="36"/>
          <w:szCs w:val="36"/>
          <w:rtl/>
        </w:rPr>
        <w:t>–</w:t>
      </w:r>
      <w:r w:rsidR="00E70EBA" w:rsidRPr="00AC79EB">
        <w:rPr>
          <w:rFonts w:ascii="FrankRuehl" w:hAnsi="FrankRuehl" w:cs="FrankRuehl" w:hint="cs"/>
          <w:sz w:val="36"/>
          <w:szCs w:val="36"/>
          <w:rtl/>
        </w:rPr>
        <w:t xml:space="preserve"> ברכת גאל ישראל, ולקחתי</w:t>
      </w:r>
      <w:r w:rsidR="00C93173" w:rsidRPr="00AC79EB">
        <w:rPr>
          <w:rFonts w:ascii="FrankRuehl" w:hAnsi="FrankRuehl" w:cs="FrankRuehl" w:hint="cs"/>
          <w:sz w:val="36"/>
          <w:szCs w:val="36"/>
          <w:rtl/>
        </w:rPr>
        <w:t xml:space="preserve"> - </w:t>
      </w:r>
      <w:r w:rsidR="00E70EBA" w:rsidRPr="00AC79EB">
        <w:rPr>
          <w:rFonts w:ascii="FrankRuehl" w:hAnsi="FrankRuehl" w:cs="FrankRuehl" w:hint="cs"/>
          <w:sz w:val="36"/>
          <w:szCs w:val="36"/>
          <w:rtl/>
        </w:rPr>
        <w:t xml:space="preserve"> כמאמר הספורנו שהוא כנגד מתן תורה, כך ברכת המ</w:t>
      </w:r>
      <w:r w:rsidR="006713AA">
        <w:rPr>
          <w:rFonts w:ascii="FrankRuehl" w:hAnsi="FrankRuehl" w:cs="FrankRuehl" w:hint="cs"/>
          <w:sz w:val="36"/>
          <w:szCs w:val="36"/>
          <w:rtl/>
        </w:rPr>
        <w:t>זון</w:t>
      </w:r>
      <w:r w:rsidR="00E70EBA" w:rsidRPr="00AC79EB">
        <w:rPr>
          <w:rFonts w:ascii="FrankRuehl" w:hAnsi="FrankRuehl" w:cs="FrankRuehl" w:hint="cs"/>
          <w:sz w:val="36"/>
          <w:szCs w:val="36"/>
          <w:rtl/>
        </w:rPr>
        <w:t>ן שהן יוצאי</w:t>
      </w:r>
      <w:r w:rsidR="00C93173" w:rsidRPr="00AC79EB">
        <w:rPr>
          <w:rFonts w:ascii="FrankRuehl" w:hAnsi="FrankRuehl" w:cs="FrankRuehl" w:hint="cs"/>
          <w:sz w:val="36"/>
          <w:szCs w:val="36"/>
          <w:rtl/>
        </w:rPr>
        <w:t>ן</w:t>
      </w:r>
      <w:r w:rsidR="00E70EBA" w:rsidRPr="00AC79EB">
        <w:rPr>
          <w:rFonts w:ascii="FrankRuehl" w:hAnsi="FrankRuehl" w:cs="FrankRuehl" w:hint="cs"/>
          <w:sz w:val="36"/>
          <w:szCs w:val="36"/>
          <w:rtl/>
        </w:rPr>
        <w:t xml:space="preserve"> בלי ברית ותורה, </w:t>
      </w:r>
      <w:r w:rsidR="00C93173" w:rsidRPr="00AC79EB">
        <w:rPr>
          <w:rFonts w:ascii="FrankRuehl" w:hAnsi="FrankRuehl" w:cs="FrankRuehl" w:hint="cs"/>
          <w:sz w:val="36"/>
          <w:szCs w:val="36"/>
          <w:rtl/>
        </w:rPr>
        <w:t xml:space="preserve">והצלתי </w:t>
      </w:r>
      <w:r w:rsidR="00C93173" w:rsidRPr="00AC79EB">
        <w:rPr>
          <w:rFonts w:ascii="FrankRuehl" w:hAnsi="FrankRuehl" w:cs="FrankRuehl"/>
          <w:sz w:val="36"/>
          <w:szCs w:val="36"/>
          <w:rtl/>
        </w:rPr>
        <w:t>–</w:t>
      </w:r>
      <w:r w:rsidR="00C93173" w:rsidRPr="00AC79EB">
        <w:rPr>
          <w:rFonts w:ascii="FrankRuehl" w:hAnsi="FrankRuehl" w:cs="FrankRuehl" w:hint="cs"/>
          <w:sz w:val="36"/>
          <w:szCs w:val="36"/>
          <w:rtl/>
        </w:rPr>
        <w:t xml:space="preserve"> הלל על ההצלה כי חלצת נפשי ממות וכפי הלשון בנשמת מחרב הצלתנו, מציל עני מחזק ממנו</w:t>
      </w:r>
      <w:r w:rsidR="006713AA">
        <w:rPr>
          <w:rFonts w:ascii="FrankRuehl" w:hAnsi="FrankRuehl" w:cs="FrankRuehl" w:hint="cs"/>
          <w:sz w:val="36"/>
          <w:szCs w:val="36"/>
          <w:rtl/>
        </w:rPr>
        <w:t>.</w:t>
      </w:r>
    </w:p>
    <w:p w14:paraId="45C8A806" w14:textId="6A05429C" w:rsidR="00C93173" w:rsidRPr="00AC79EB" w:rsidRDefault="00C93173" w:rsidP="0098315C">
      <w:pPr>
        <w:jc w:val="both"/>
        <w:rPr>
          <w:rFonts w:ascii="FrankRuehl" w:hAnsi="FrankRuehl" w:cs="FrankRuehl"/>
          <w:sz w:val="36"/>
          <w:szCs w:val="36"/>
          <w:rtl/>
        </w:rPr>
      </w:pPr>
      <w:r w:rsidRPr="00AC79EB">
        <w:rPr>
          <w:rFonts w:ascii="FrankRuehl" w:hAnsi="FrankRuehl" w:cs="FrankRuehl" w:hint="cs"/>
          <w:sz w:val="36"/>
          <w:szCs w:val="36"/>
          <w:rtl/>
        </w:rPr>
        <w:t xml:space="preserve">ועל פי הטעם שרש"י אמר שלש הכוסות והם </w:t>
      </w:r>
      <w:r w:rsidR="001F5A52" w:rsidRPr="00AC79EB">
        <w:rPr>
          <w:rFonts w:ascii="FrankRuehl" w:hAnsi="FrankRuehl" w:cs="FrankRuehl" w:hint="cs"/>
          <w:sz w:val="36"/>
          <w:szCs w:val="36"/>
          <w:rtl/>
        </w:rPr>
        <w:t xml:space="preserve">כוסות התרעלה ששותים המצריים </w:t>
      </w:r>
      <w:r w:rsidR="005C1939" w:rsidRPr="00AC79EB">
        <w:rPr>
          <w:rFonts w:ascii="FrankRuehl" w:hAnsi="FrankRuehl" w:cs="FrankRuehl" w:hint="cs"/>
          <w:sz w:val="36"/>
          <w:szCs w:val="36"/>
          <w:rtl/>
        </w:rPr>
        <w:t xml:space="preserve">- </w:t>
      </w:r>
      <w:r w:rsidR="001F5A52" w:rsidRPr="00AC79EB">
        <w:rPr>
          <w:rFonts w:ascii="FrankRuehl" w:hAnsi="FrankRuehl" w:cs="FrankRuehl" w:hint="cs"/>
          <w:sz w:val="36"/>
          <w:szCs w:val="36"/>
          <w:rtl/>
        </w:rPr>
        <w:t>כוס הראשון</w:t>
      </w:r>
      <w:r w:rsidR="005C1939" w:rsidRPr="00AC79EB">
        <w:rPr>
          <w:rFonts w:ascii="FrankRuehl" w:hAnsi="FrankRuehl" w:cs="FrankRuehl" w:hint="cs"/>
          <w:sz w:val="36"/>
          <w:szCs w:val="36"/>
          <w:rtl/>
        </w:rPr>
        <w:t xml:space="preserve"> -</w:t>
      </w:r>
      <w:r w:rsidR="001F5A52" w:rsidRPr="00AC79EB">
        <w:rPr>
          <w:rFonts w:ascii="FrankRuehl" w:hAnsi="FrankRuehl" w:cs="FrankRuehl" w:hint="cs"/>
          <w:sz w:val="36"/>
          <w:szCs w:val="36"/>
          <w:rtl/>
        </w:rPr>
        <w:t xml:space="preserve"> קידוש הוא זכר ליציאת מצריים, הכוס השני </w:t>
      </w:r>
      <w:r w:rsidR="005C1939" w:rsidRPr="00AC79EB">
        <w:rPr>
          <w:rFonts w:ascii="FrankRuehl" w:hAnsi="FrankRuehl" w:cs="FrankRuehl" w:hint="cs"/>
          <w:sz w:val="36"/>
          <w:szCs w:val="36"/>
          <w:rtl/>
        </w:rPr>
        <w:t xml:space="preserve">- </w:t>
      </w:r>
      <w:r w:rsidR="001F5A52" w:rsidRPr="00AC79EB">
        <w:rPr>
          <w:rFonts w:ascii="FrankRuehl" w:hAnsi="FrankRuehl" w:cs="FrankRuehl" w:hint="cs"/>
          <w:sz w:val="36"/>
          <w:szCs w:val="36"/>
          <w:rtl/>
        </w:rPr>
        <w:t xml:space="preserve">הוא כנגד הכוס ששתה פרעה נכה על ידי נבוכדנצר וזה היה ההכנה לחורבן בית המקדש להגדיל את נבוכדנצר באדיר יפול כמאמר הגמרא (בגיטין נו:) ו(בחגיגה יג:) איתא </w:t>
      </w:r>
      <w:r w:rsidR="001F5A52" w:rsidRPr="00AC79EB">
        <w:rPr>
          <w:rFonts w:ascii="FrankRuehl" w:hAnsi="FrankRuehl" w:cs="FrankRuehl"/>
          <w:sz w:val="36"/>
          <w:szCs w:val="36"/>
          <w:rtl/>
        </w:rPr>
        <w:t>אמר רב יהודה אמר רב שהלך לכבוש את כל העולם כולו תחת נבוכדנצר הרשע וכל כך למה שלא יאמרו אומות העולם ביד אומה שפלה מסר הקב''ה את בניו</w:t>
      </w:r>
      <w:r w:rsidR="001F5A52" w:rsidRPr="00AC79EB">
        <w:rPr>
          <w:rFonts w:ascii="FrankRuehl" w:hAnsi="FrankRuehl" w:cs="FrankRuehl" w:hint="cs"/>
          <w:sz w:val="36"/>
          <w:szCs w:val="36"/>
          <w:rtl/>
        </w:rPr>
        <w:t xml:space="preserve">, בברכה זה מזכירים </w:t>
      </w:r>
      <w:r w:rsidR="005C1939" w:rsidRPr="00AC79EB">
        <w:rPr>
          <w:rFonts w:ascii="FrankRuehl" w:hAnsi="FrankRuehl" w:cs="FrankRuehl" w:hint="cs"/>
          <w:sz w:val="36"/>
          <w:szCs w:val="36"/>
          <w:rtl/>
        </w:rPr>
        <w:t xml:space="preserve">את בית המקדש </w:t>
      </w:r>
      <w:r w:rsidR="005C1939" w:rsidRPr="00AC79EB">
        <w:rPr>
          <w:rFonts w:ascii="FrankRuehl" w:hAnsi="FrankRuehl" w:cs="FrankRuehl"/>
          <w:sz w:val="36"/>
          <w:szCs w:val="36"/>
          <w:rtl/>
        </w:rPr>
        <w:t>שְׂמֵחִים בְּבִנְיַן עִירֶךָ וְשָׂשִׂים בַּעֲבודָתֶךָ. וְנאכַל שָׁם מִן הַזְּבָחִים וּמִן הַפְּסָחִים אֲשֶׁר יַגִּיעַ דָּמָם עַל קִיר מִזְבַּחֲךָ לְרָצון</w:t>
      </w:r>
      <w:r w:rsidR="005C1939" w:rsidRPr="00AC79EB">
        <w:rPr>
          <w:rFonts w:ascii="FrankRuehl" w:hAnsi="FrankRuehl" w:cs="FrankRuehl" w:hint="cs"/>
          <w:sz w:val="36"/>
          <w:szCs w:val="36"/>
          <w:rtl/>
        </w:rPr>
        <w:t xml:space="preserve">, והכוס השלישי </w:t>
      </w:r>
      <w:r w:rsidR="005C1939" w:rsidRPr="00AC79EB">
        <w:rPr>
          <w:rFonts w:ascii="FrankRuehl" w:hAnsi="FrankRuehl" w:cs="FrankRuehl"/>
          <w:sz w:val="36"/>
          <w:szCs w:val="36"/>
          <w:rtl/>
        </w:rPr>
        <w:t>–</w:t>
      </w:r>
      <w:r w:rsidR="005C1939" w:rsidRPr="00AC79EB">
        <w:rPr>
          <w:rFonts w:ascii="FrankRuehl" w:hAnsi="FrankRuehl" w:cs="FrankRuehl" w:hint="cs"/>
          <w:sz w:val="36"/>
          <w:szCs w:val="36"/>
          <w:rtl/>
        </w:rPr>
        <w:t xml:space="preserve"> כוס התרעלה שישתו המצריים עם כל הגויים לעתיד לבוא בביאת המשיח ועליו נאמר הלל הגדול</w:t>
      </w:r>
      <w:r w:rsidR="0098315C" w:rsidRPr="00AC79EB">
        <w:rPr>
          <w:rFonts w:ascii="FrankRuehl" w:hAnsi="FrankRuehl" w:cs="FrankRuehl" w:hint="cs"/>
          <w:sz w:val="36"/>
          <w:szCs w:val="36"/>
          <w:rtl/>
        </w:rPr>
        <w:t xml:space="preserve"> וכדאמרינן (בפסחים קיח:)</w:t>
      </w:r>
      <w:r w:rsidR="0098315C" w:rsidRPr="00AC79EB">
        <w:rPr>
          <w:rFonts w:ascii="FrankRuehl" w:hAnsi="FrankRuehl" w:cs="FrankRuehl"/>
          <w:sz w:val="36"/>
          <w:szCs w:val="36"/>
          <w:rtl/>
        </w:rPr>
        <w:t> אנן מ''ט אמרינן האי משום שיש בו ה' דברים הללו יציאת מצרים וקריעת ים סוף ומתן תורה ותחיית המתים וחבלו של משיח</w:t>
      </w:r>
      <w:r w:rsidR="0098315C" w:rsidRPr="00AC79EB">
        <w:rPr>
          <w:rFonts w:ascii="FrankRuehl" w:hAnsi="FrankRuehl" w:cs="FrankRuehl" w:hint="cs"/>
          <w:sz w:val="36"/>
          <w:szCs w:val="36"/>
          <w:rtl/>
        </w:rPr>
        <w:t>,</w:t>
      </w:r>
    </w:p>
    <w:p w14:paraId="24521B55" w14:textId="384408BC" w:rsidR="0098315C" w:rsidRPr="00AC79EB" w:rsidRDefault="0098315C" w:rsidP="0098315C">
      <w:pPr>
        <w:jc w:val="both"/>
        <w:rPr>
          <w:rFonts w:ascii="FrankRuehl" w:hAnsi="FrankRuehl" w:cs="FrankRuehl"/>
          <w:sz w:val="36"/>
          <w:szCs w:val="36"/>
          <w:rtl/>
        </w:rPr>
      </w:pPr>
      <w:r w:rsidRPr="00AC79EB">
        <w:rPr>
          <w:rFonts w:ascii="FrankRuehl" w:hAnsi="FrankRuehl" w:cs="FrankRuehl" w:hint="cs"/>
          <w:sz w:val="36"/>
          <w:szCs w:val="36"/>
          <w:rtl/>
        </w:rPr>
        <w:t xml:space="preserve">וכפי שאמרנו אולי יש בין שני טעמים אלו נפק"מ בטור והשו"ע (סי' תע"ב) נפסק דצריך לשתות הכוסות על הסדר והכוונה שלא ישתם כאחת בלי אמירת ההגדה בינתיים, אבל יש לדון אם אפשר להפוך הסדר ולומר הלל ולשתות כוס, ואחר כן לברך ברכת המזון, והנה בשו"ע (סימן תע"ז ס' ב') לגבי שכח לאכול </w:t>
      </w:r>
      <w:r w:rsidRPr="00AC79EB">
        <w:rPr>
          <w:rFonts w:ascii="FrankRuehl" w:hAnsi="FrankRuehl" w:cs="FrankRuehl"/>
          <w:sz w:val="36"/>
          <w:szCs w:val="36"/>
          <w:rtl/>
        </w:rPr>
        <w:t>אפיקומן ולא נזכר עד שנטל ידיו או שאמר הב לן ונברך אוכל אפיקומן בלא ברכ' המוציא ואם לא נזכר עד שבירך ברכת המזון אם נזכר קודם שבירך בורא פרי הגפן יטול ידיו ויברך המוציא ויאכל האפיקומן (ויחזיר ויברך ברכת המזון ויברך בפה"ג וישתה הכוס) (בית יוסף) ואם לא נזכר עד אחר שבירך בורא פרי הגפן לא יאכל האפיקומן ויסמוך על מצה שאכל בתוך הסעוד' שכולן שמורות הן משעת לישה אבל במקום שנהגו לעשו' שימור למצת מצוה משע' קצירה אפילו לא זכר עד אחר ההלל יטול ידיו ויברך המוציא ויאכל האפיקומן: הגה ויחזור ויברך על הכוס ואין לחוש במה שמוסיף על הכוסות (תשובת הרא"ש כלל כ"ד) ואם נאבד האפיקומן יאכל כזית אחד ממצה שמורה אחרת (רוקח):</w:t>
      </w:r>
    </w:p>
    <w:p w14:paraId="6DEACC00" w14:textId="79D6559F" w:rsidR="0098315C" w:rsidRPr="00AC79EB" w:rsidRDefault="0098315C" w:rsidP="0098315C">
      <w:pPr>
        <w:jc w:val="both"/>
        <w:rPr>
          <w:rFonts w:ascii="FrankRuehl" w:hAnsi="FrankRuehl" w:cs="FrankRuehl"/>
          <w:sz w:val="36"/>
          <w:szCs w:val="36"/>
          <w:rtl/>
        </w:rPr>
      </w:pPr>
      <w:r w:rsidRPr="00AC79EB">
        <w:rPr>
          <w:rFonts w:ascii="FrankRuehl" w:hAnsi="FrankRuehl" w:cs="FrankRuehl" w:hint="cs"/>
          <w:sz w:val="36"/>
          <w:szCs w:val="36"/>
          <w:rtl/>
        </w:rPr>
        <w:t>ט"ז:</w:t>
      </w:r>
    </w:p>
    <w:p w14:paraId="77CBE156" w14:textId="0449B870" w:rsidR="0098315C" w:rsidRPr="00AC79EB" w:rsidRDefault="0098315C" w:rsidP="0098315C">
      <w:pPr>
        <w:pStyle w:val="ListParagraph"/>
        <w:numPr>
          <w:ilvl w:val="0"/>
          <w:numId w:val="1"/>
        </w:numPr>
        <w:jc w:val="both"/>
        <w:rPr>
          <w:rFonts w:ascii="FrankRuehl" w:hAnsi="FrankRuehl" w:cs="FrankRuehl"/>
          <w:sz w:val="36"/>
          <w:szCs w:val="36"/>
        </w:rPr>
      </w:pPr>
      <w:r w:rsidRPr="00AC79EB">
        <w:rPr>
          <w:rFonts w:ascii="FrankRuehl" w:hAnsi="FrankRuehl" w:cs="FrankRuehl"/>
          <w:b/>
          <w:bCs/>
          <w:sz w:val="36"/>
          <w:szCs w:val="36"/>
          <w:rtl/>
        </w:rPr>
        <w:t xml:space="preserve">ואין לחוש כו'. </w:t>
      </w:r>
      <w:r w:rsidRPr="00AC79EB">
        <w:rPr>
          <w:rFonts w:ascii="FrankRuehl" w:hAnsi="FrankRuehl" w:cs="FrankRuehl"/>
          <w:sz w:val="36"/>
          <w:szCs w:val="36"/>
          <w:rtl/>
        </w:rPr>
        <w:t>שכיון שהשלישי הי' בטעות חזר כוס שהוא מברך עתה להיות שלישי ואם נזכר אחר שבירך על הלל שהוא ראוי להיות אחרון אין סדר ברכות מעכבת:</w:t>
      </w:r>
    </w:p>
    <w:p w14:paraId="137F26E8" w14:textId="6362D38A" w:rsidR="0098315C" w:rsidRPr="00AC79EB" w:rsidRDefault="0098315C" w:rsidP="0098315C">
      <w:pPr>
        <w:jc w:val="both"/>
        <w:rPr>
          <w:rFonts w:ascii="FrankRuehl" w:hAnsi="FrankRuehl" w:cs="FrankRuehl"/>
          <w:sz w:val="36"/>
          <w:szCs w:val="36"/>
          <w:rtl/>
        </w:rPr>
      </w:pPr>
      <w:r w:rsidRPr="00AC79EB">
        <w:rPr>
          <w:rFonts w:ascii="FrankRuehl" w:hAnsi="FrankRuehl" w:cs="FrankRuehl" w:hint="cs"/>
          <w:sz w:val="36"/>
          <w:szCs w:val="36"/>
          <w:rtl/>
        </w:rPr>
        <w:lastRenderedPageBreak/>
        <w:t>מג"א:</w:t>
      </w:r>
    </w:p>
    <w:p w14:paraId="5FB12B1F" w14:textId="496166E2" w:rsidR="0098315C" w:rsidRPr="00AC79EB" w:rsidRDefault="00BB0B7C" w:rsidP="00BB0B7C">
      <w:pPr>
        <w:pStyle w:val="ListParagraph"/>
        <w:numPr>
          <w:ilvl w:val="0"/>
          <w:numId w:val="1"/>
        </w:numPr>
        <w:jc w:val="both"/>
        <w:rPr>
          <w:rFonts w:ascii="FrankRuehl" w:hAnsi="FrankRuehl" w:cs="FrankRuehl"/>
          <w:sz w:val="36"/>
          <w:szCs w:val="36"/>
          <w:rtl/>
        </w:rPr>
      </w:pPr>
      <w:r w:rsidRPr="00BB0B7C">
        <w:rPr>
          <w:rFonts w:ascii="FrankRuehl" w:hAnsi="FrankRuehl" w:cs="FrankRuehl"/>
          <w:b/>
          <w:bCs/>
          <w:sz w:val="36"/>
          <w:szCs w:val="36"/>
          <w:rtl/>
        </w:rPr>
        <w:t>אחר ההלל</w:t>
      </w:r>
      <w:r w:rsidRPr="00BB0B7C">
        <w:rPr>
          <w:rFonts w:ascii="FrankRuehl" w:hAnsi="FrankRuehl" w:cs="FrankRuehl"/>
          <w:sz w:val="36"/>
          <w:szCs w:val="36"/>
          <w:rtl/>
        </w:rPr>
        <w:t>. נ"ל דיחזור ויאמר הלל על הכוס ואם לא נזכר עד ששתה כוס השלישי יברך ב"ה בין שלישי לרביעי ויחזור וישתה כוס השלישי:</w:t>
      </w:r>
    </w:p>
    <w:p w14:paraId="15AAE140" w14:textId="6F86A6E5" w:rsidR="0010533A" w:rsidRPr="00AC79EB" w:rsidRDefault="0010533A" w:rsidP="0010533A">
      <w:pPr>
        <w:jc w:val="both"/>
        <w:rPr>
          <w:rFonts w:ascii="FrankRuehl" w:hAnsi="FrankRuehl" w:cs="FrankRuehl"/>
          <w:sz w:val="36"/>
          <w:szCs w:val="36"/>
          <w:rtl/>
        </w:rPr>
      </w:pPr>
      <w:r w:rsidRPr="00AC79EB">
        <w:rPr>
          <w:rFonts w:ascii="FrankRuehl" w:hAnsi="FrankRuehl" w:cs="FrankRuehl" w:hint="cs"/>
          <w:sz w:val="36"/>
          <w:szCs w:val="36"/>
          <w:rtl/>
        </w:rPr>
        <w:t>חק יעקב:</w:t>
      </w:r>
    </w:p>
    <w:p w14:paraId="75815DC6" w14:textId="7DB3279B" w:rsidR="00BB0B7C" w:rsidRPr="00AC79EB" w:rsidRDefault="0010533A" w:rsidP="00BB0B7C">
      <w:pPr>
        <w:pStyle w:val="ListParagraph"/>
        <w:numPr>
          <w:ilvl w:val="0"/>
          <w:numId w:val="1"/>
        </w:numPr>
        <w:jc w:val="both"/>
        <w:rPr>
          <w:rFonts w:ascii="FrankRuehl" w:hAnsi="FrankRuehl" w:cs="FrankRuehl"/>
          <w:sz w:val="36"/>
          <w:szCs w:val="36"/>
        </w:rPr>
      </w:pPr>
      <w:r w:rsidRPr="00AC79EB">
        <w:rPr>
          <w:rFonts w:ascii="FrankRuehl" w:hAnsi="FrankRuehl" w:cs="FrankRuehl"/>
          <w:b/>
          <w:bCs/>
          <w:sz w:val="36"/>
          <w:szCs w:val="36"/>
          <w:rtl/>
        </w:rPr>
        <w:t xml:space="preserve">ויחזור ויברך על הכוס </w:t>
      </w:r>
      <w:r w:rsidRPr="00AC79EB">
        <w:rPr>
          <w:rFonts w:ascii="FrankRuehl" w:hAnsi="FrankRuehl" w:cs="FrankRuehl"/>
          <w:sz w:val="36"/>
          <w:szCs w:val="36"/>
          <w:rtl/>
        </w:rPr>
        <w:t>אע"ג שכוס ששותה עכשיו הוא במקום כוס ג' וכבר הקדים הכוס של הלל שהוא ראוי להיות אחרון אין סדר ברכות מעכב כ"כ הרא"ש בתשובה הובא בב"י ודלא כמגן אברהם שמוציא דינים בזה מצד סברא דנפשו נגד פסקי ראשונים ואחרונים:</w:t>
      </w:r>
    </w:p>
    <w:p w14:paraId="04F30281" w14:textId="2AA0A152" w:rsidR="006713AA" w:rsidRDefault="006713AA" w:rsidP="00BB0B7C">
      <w:pPr>
        <w:jc w:val="both"/>
        <w:rPr>
          <w:rFonts w:ascii="FrankRuehl" w:hAnsi="FrankRuehl" w:cs="FrankRuehl"/>
          <w:sz w:val="36"/>
          <w:szCs w:val="36"/>
          <w:rtl/>
        </w:rPr>
      </w:pPr>
      <w:r>
        <w:rPr>
          <w:rFonts w:ascii="FrankRuehl" w:hAnsi="FrankRuehl" w:cs="FrankRuehl" w:hint="cs"/>
          <w:sz w:val="36"/>
          <w:szCs w:val="36"/>
          <w:rtl/>
        </w:rPr>
        <w:t>ובמחצית השקל:</w:t>
      </w:r>
    </w:p>
    <w:p w14:paraId="1051F7B0" w14:textId="77777777" w:rsidR="006713AA" w:rsidRPr="006713AA" w:rsidRDefault="006713AA" w:rsidP="006713AA">
      <w:pPr>
        <w:pStyle w:val="ListParagraph"/>
        <w:numPr>
          <w:ilvl w:val="0"/>
          <w:numId w:val="1"/>
        </w:numPr>
        <w:jc w:val="both"/>
        <w:rPr>
          <w:rFonts w:ascii="FrankRuehl" w:hAnsi="FrankRuehl" w:cs="FrankRuehl"/>
          <w:sz w:val="36"/>
          <w:szCs w:val="36"/>
        </w:rPr>
      </w:pPr>
      <w:r w:rsidRPr="006713AA">
        <w:rPr>
          <w:rFonts w:ascii="FrankRuehl" w:hAnsi="FrankRuehl" w:cs="FrankRuehl"/>
          <w:sz w:val="36"/>
          <w:szCs w:val="36"/>
          <w:rtl/>
        </w:rPr>
        <w:t>אחר ההלל הוא ס"ק חדש וקאי על מ"ש המחבר אפי' לא נזכר עד אחר ההלל ומשמע מלשון מ"א שלא בא לחלוק ע"ד ש"ע כי אם לפרש דבריו. ופי' דהש"ע מיירי שנזכר אחר הלל. אבל עדיין קודם נשמת או קודם החתימה לכן יברך המוציא ויאכל אפיקומן ויברך ברכת המזון על הכוס ויחזור ויאמר הלל על הכוס עם החתימה. והוי ד' כוסות כסדרן ומשמע מזה דאם כבר גמר הלל עם החתימה דא"א לחזור ולומר הלל עם החתימה. וא"כ אם יברך על אפיקומן בהמ"ז עם כוס. ויהיו הד' כוסות שלא כסדרן. שיהיה כוס הלל קודם בהמ"ז דהא ע"כ כוס בהמ"ז שבירך קודם הלל לא חשבינן כיון שהיה בטעות הוי כמאן דלית' כמ"ש הרא"ש בתשובה דאל"כ הוי ה' כוסות וא"כ ע"כ חשבינן לכוס ד' כוס של בהמ"ז שאחר אפיקומן והוי שלא כסדרן ומשמע דבזה ס"ל דלא יאכל אפיקומן אבל בתשובת הרא"ש כ' דאפילו כה"ג יאכל אפיקומן ולא איכפת לן במה שהכוסות שלא כסדרן ובאמת הח"י חולק על מ"א בזה:</w:t>
      </w:r>
    </w:p>
    <w:p w14:paraId="1D7ED995" w14:textId="06A2E982" w:rsidR="006713AA" w:rsidRPr="006713AA" w:rsidRDefault="006713AA" w:rsidP="006713AA">
      <w:pPr>
        <w:jc w:val="both"/>
        <w:rPr>
          <w:rFonts w:ascii="FrankRuehl" w:hAnsi="FrankRuehl" w:cs="FrankRuehl"/>
          <w:sz w:val="36"/>
          <w:szCs w:val="36"/>
          <w:rtl/>
        </w:rPr>
      </w:pPr>
      <w:r>
        <w:rPr>
          <w:rFonts w:ascii="FrankRuehl" w:hAnsi="FrankRuehl" w:cs="FrankRuehl" w:hint="cs"/>
          <w:sz w:val="36"/>
          <w:szCs w:val="36"/>
          <w:rtl/>
        </w:rPr>
        <w:t xml:space="preserve">והיוצא </w:t>
      </w:r>
      <w:r w:rsidR="00324A48">
        <w:rPr>
          <w:rFonts w:ascii="FrankRuehl" w:hAnsi="FrankRuehl" w:cs="FrankRuehl" w:hint="cs"/>
          <w:sz w:val="36"/>
          <w:szCs w:val="36"/>
          <w:rtl/>
        </w:rPr>
        <w:t>מדבריהם - שיטת הט"ז דאין סדר ברכות מעכב, ושיטת המג"א דמעכב ולפיכך לא יברך ברכת המזון על הכוס כדי שלא יהיו הכוס שלא כסדר.</w:t>
      </w:r>
    </w:p>
    <w:p w14:paraId="6668839D" w14:textId="670455E3" w:rsidR="00BB0B7C" w:rsidRPr="00AC79EB" w:rsidRDefault="00BB0B7C" w:rsidP="00BB0B7C">
      <w:pPr>
        <w:jc w:val="both"/>
        <w:rPr>
          <w:rFonts w:ascii="FrankRuehl" w:hAnsi="FrankRuehl" w:cs="FrankRuehl"/>
          <w:sz w:val="36"/>
          <w:szCs w:val="36"/>
          <w:rtl/>
        </w:rPr>
      </w:pPr>
      <w:r w:rsidRPr="00AC79EB">
        <w:rPr>
          <w:rFonts w:ascii="FrankRuehl" w:hAnsi="FrankRuehl" w:cs="FrankRuehl" w:hint="cs"/>
          <w:sz w:val="36"/>
          <w:szCs w:val="36"/>
          <w:rtl/>
        </w:rPr>
        <w:t xml:space="preserve">ואפשר שהיות כפי </w:t>
      </w:r>
      <w:r w:rsidR="00324A48">
        <w:rPr>
          <w:rFonts w:ascii="FrankRuehl" w:hAnsi="FrankRuehl" w:cs="FrankRuehl" w:hint="cs"/>
          <w:sz w:val="36"/>
          <w:szCs w:val="36"/>
          <w:rtl/>
        </w:rPr>
        <w:t>היו</w:t>
      </w:r>
      <w:r w:rsidRPr="00AC79EB">
        <w:rPr>
          <w:rFonts w:ascii="FrankRuehl" w:hAnsi="FrankRuehl" w:cs="FrankRuehl" w:hint="cs"/>
          <w:sz w:val="36"/>
          <w:szCs w:val="36"/>
          <w:rtl/>
        </w:rPr>
        <w:t>צא מדברי רש"י שיש שני טעמים ובעיקר בנשים יש כאן שלוש כוסות ורביעי, ודבר מצוי שאולי האישה לא תהיה בזמן שבירכו ברכת המזון, ונכנסת בעת שהתחילו המסובים לומר הלל תצטרף איתם ותאמר הלל ואחר כך תחזור לברכת המזון</w:t>
      </w:r>
      <w:r w:rsidR="00324A48">
        <w:rPr>
          <w:rFonts w:ascii="FrankRuehl" w:hAnsi="FrankRuehl" w:cs="FrankRuehl" w:hint="cs"/>
          <w:sz w:val="36"/>
          <w:szCs w:val="36"/>
          <w:rtl/>
        </w:rPr>
        <w:t>,</w:t>
      </w:r>
      <w:r w:rsidRPr="00AC79EB">
        <w:rPr>
          <w:rFonts w:ascii="FrankRuehl" w:hAnsi="FrankRuehl" w:cs="FrankRuehl" w:hint="cs"/>
          <w:sz w:val="36"/>
          <w:szCs w:val="36"/>
          <w:rtl/>
        </w:rPr>
        <w:t xml:space="preserve"> ואולי לזה גם המג"א יודה, או גם לפי איך שהרשב"ם הוזקק לשנות סדר הלשונות להתאים לפי סידור ההגדה שקודם מסיימים האכילה ומברכים ברכת המזון, ואולי אם כפי סידור הלשונו</w:t>
      </w:r>
      <w:r w:rsidR="00324A48">
        <w:rPr>
          <w:rFonts w:ascii="FrankRuehl" w:hAnsi="FrankRuehl" w:cs="FrankRuehl" w:hint="cs"/>
          <w:sz w:val="36"/>
          <w:szCs w:val="36"/>
          <w:rtl/>
        </w:rPr>
        <w:t>ת</w:t>
      </w:r>
      <w:r w:rsidRPr="00AC79EB">
        <w:rPr>
          <w:rFonts w:ascii="FrankRuehl" w:hAnsi="FrankRuehl" w:cs="FrankRuehl" w:hint="cs"/>
          <w:sz w:val="36"/>
          <w:szCs w:val="36"/>
          <w:rtl/>
        </w:rPr>
        <w:t xml:space="preserve"> בתורה שולקחתי ומשמע שהוא כנגד ברכת המזון הוא יהיה אחרון</w:t>
      </w:r>
      <w:r w:rsidR="00324A48">
        <w:rPr>
          <w:rFonts w:ascii="FrankRuehl" w:hAnsi="FrankRuehl" w:cs="FrankRuehl" w:hint="cs"/>
          <w:sz w:val="36"/>
          <w:szCs w:val="36"/>
          <w:rtl/>
        </w:rPr>
        <w:t>.</w:t>
      </w:r>
      <w:r w:rsidRPr="00AC79EB">
        <w:rPr>
          <w:rFonts w:ascii="FrankRuehl" w:hAnsi="FrankRuehl" w:cs="FrankRuehl" w:hint="cs"/>
          <w:sz w:val="36"/>
          <w:szCs w:val="36"/>
          <w:rtl/>
        </w:rPr>
        <w:t xml:space="preserve"> </w:t>
      </w:r>
    </w:p>
    <w:p w14:paraId="310D5B0F" w14:textId="101C5C1D" w:rsidR="00BB0B7C" w:rsidRPr="00AC79EB" w:rsidRDefault="00BB0B7C" w:rsidP="00AC79EB">
      <w:pPr>
        <w:jc w:val="both"/>
        <w:rPr>
          <w:rFonts w:ascii="FrankRuehl" w:hAnsi="FrankRuehl" w:cs="FrankRuehl"/>
          <w:sz w:val="36"/>
          <w:szCs w:val="36"/>
        </w:rPr>
      </w:pPr>
      <w:r w:rsidRPr="00AC79EB">
        <w:rPr>
          <w:rFonts w:ascii="FrankRuehl" w:hAnsi="FrankRuehl" w:cs="FrankRuehl" w:hint="cs"/>
          <w:sz w:val="36"/>
          <w:szCs w:val="36"/>
          <w:rtl/>
        </w:rPr>
        <w:lastRenderedPageBreak/>
        <w:t xml:space="preserve">ונסיים שהרמז בכוסות לגאולה השלימה בכוס התרעלה שישתו כל הגויים נכתב אצל חיוב נשים בארבע כוסות, שבזכות נשים צדקניות נגאלו, ואיתא בילקוט שמעוני ובעוד שכך גם הגאולה העתידה תהיה בזכותן, וכפי שאיתא בקב הישר (פ"ב)  </w:t>
      </w:r>
      <w:r w:rsidR="00AC79EB" w:rsidRPr="00AC79EB">
        <w:rPr>
          <w:rFonts w:ascii="FrankRuehl" w:hAnsi="FrankRuehl" w:cs="FrankRuehl"/>
          <w:b/>
          <w:bCs/>
          <w:sz w:val="36"/>
          <w:szCs w:val="36"/>
          <w:rtl/>
        </w:rPr>
        <w:t>אָמְרוּ </w:t>
      </w:r>
      <w:r w:rsidR="00AC79EB" w:rsidRPr="00AC79EB">
        <w:rPr>
          <w:rFonts w:ascii="FrankRuehl" w:hAnsi="FrankRuehl" w:cs="FrankRuehl"/>
          <w:sz w:val="36"/>
          <w:szCs w:val="36"/>
          <w:rtl/>
        </w:rPr>
        <w:t>רַבּוֹתֵינוּ זִכְרוֹנָם לִבְרָכָה: בִּשְׁבִיל אַרְבָּעָה דְּבָרִים נִגְאֲלוּ אֲבוֹתֵינוּ מִמִּצְרַיִם: בִּזְכוּת נָשִׁים צִדְקָנִיּוֹת, וּבִשְׁבִיל שֶׁלֹּא שִׁנּוּ אֶת שְׁמָם, וּבִשְׁבִיל שֶׁלֹּא שִׁנּוּ אֶת לְשׁוֹנָם, וּבִשְׁבִיל שֶׁהָיוּ תּוֹלִין בִּטְחוֹנָם בְּהַקָּדוֹשׁ בָּרוּךְ הוּא. וּכְמוֹ שֶׁהָיְתָה גְּאֻלָּה רִאשׁוֹנָה, כֵּן תִּהְיֶה גְּאֻלָּה אַחֲרוֹנָה. וְאִם כֵּן, הֲרֵי לְפָנֶיךָ שֶׁבִּזְכוּת נָשִׁים תִּהְיֶה גַּם כֵּן הַגְּאֻלָּה אַחֲרוֹנָה. עַל כֵּן צְרִיכִים הַנָּשִׁים לִהְיוֹת צְנוּעִין יוֹתֵר מִן הָאֲנָשִׁים</w:t>
      </w:r>
      <w:r w:rsidR="00AC79EB" w:rsidRPr="00AC79EB">
        <w:rPr>
          <w:rFonts w:ascii="FrankRuehl" w:hAnsi="FrankRuehl" w:cs="FrankRuehl" w:hint="cs"/>
          <w:sz w:val="36"/>
          <w:szCs w:val="36"/>
          <w:rtl/>
        </w:rPr>
        <w:t>.</w:t>
      </w:r>
    </w:p>
    <w:p w14:paraId="388EF6EE" w14:textId="7CEF5501" w:rsidR="0098315C" w:rsidRPr="00AC79EB" w:rsidRDefault="0098315C" w:rsidP="0098315C">
      <w:pPr>
        <w:jc w:val="both"/>
        <w:rPr>
          <w:rFonts w:ascii="FrankRuehl" w:hAnsi="FrankRuehl" w:cs="FrankRuehl"/>
          <w:sz w:val="36"/>
          <w:szCs w:val="36"/>
          <w:rtl/>
        </w:rPr>
      </w:pPr>
    </w:p>
    <w:sectPr w:rsidR="0098315C" w:rsidRPr="00AC79EB" w:rsidSect="008400B3">
      <w:head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330E" w14:textId="77777777" w:rsidR="00C451BF" w:rsidRDefault="00C451BF" w:rsidP="00AC79EB">
      <w:pPr>
        <w:spacing w:after="0" w:line="240" w:lineRule="auto"/>
      </w:pPr>
      <w:r>
        <w:separator/>
      </w:r>
    </w:p>
  </w:endnote>
  <w:endnote w:type="continuationSeparator" w:id="0">
    <w:p w14:paraId="3DF9F8EC" w14:textId="77777777" w:rsidR="00C451BF" w:rsidRDefault="00C451BF" w:rsidP="00AC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1823" w14:textId="77777777" w:rsidR="00C451BF" w:rsidRDefault="00C451BF" w:rsidP="00AC79EB">
      <w:pPr>
        <w:spacing w:after="0" w:line="240" w:lineRule="auto"/>
      </w:pPr>
      <w:r>
        <w:separator/>
      </w:r>
    </w:p>
  </w:footnote>
  <w:footnote w:type="continuationSeparator" w:id="0">
    <w:p w14:paraId="5244DC11" w14:textId="77777777" w:rsidR="00C451BF" w:rsidRDefault="00C451BF" w:rsidP="00AC7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74567594"/>
      <w:docPartObj>
        <w:docPartGallery w:val="Page Numbers (Top of Page)"/>
        <w:docPartUnique/>
      </w:docPartObj>
    </w:sdtPr>
    <w:sdtEndPr>
      <w:rPr>
        <w:noProof/>
      </w:rPr>
    </w:sdtEndPr>
    <w:sdtContent>
      <w:p w14:paraId="1ED3201E" w14:textId="60B3A569" w:rsidR="00AC79EB" w:rsidRDefault="00AC79E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0F802E" w14:textId="77777777" w:rsidR="00AC79EB" w:rsidRDefault="00AC7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397D"/>
    <w:multiLevelType w:val="hybridMultilevel"/>
    <w:tmpl w:val="61126A72"/>
    <w:lvl w:ilvl="0" w:tplc="02640530">
      <w:numFmt w:val="bullet"/>
      <w:lvlText w:val="-"/>
      <w:lvlJc w:val="left"/>
      <w:pPr>
        <w:ind w:left="720" w:hanging="360"/>
      </w:pPr>
      <w:rPr>
        <w:rFonts w:ascii="FrankRuehl" w:eastAsiaTheme="minorHAnsi" w:hAnsi="FrankRuehl" w:cs="FrankRueh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49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73"/>
    <w:rsid w:val="00006CC6"/>
    <w:rsid w:val="000D4AA6"/>
    <w:rsid w:val="000F4BC4"/>
    <w:rsid w:val="0010533A"/>
    <w:rsid w:val="00160A2B"/>
    <w:rsid w:val="001B28DC"/>
    <w:rsid w:val="001E4FFE"/>
    <w:rsid w:val="001F5A52"/>
    <w:rsid w:val="00221715"/>
    <w:rsid w:val="00241521"/>
    <w:rsid w:val="00244D61"/>
    <w:rsid w:val="00245BF0"/>
    <w:rsid w:val="00295ED4"/>
    <w:rsid w:val="002A5CBD"/>
    <w:rsid w:val="00317522"/>
    <w:rsid w:val="00324A48"/>
    <w:rsid w:val="0033141E"/>
    <w:rsid w:val="0034296A"/>
    <w:rsid w:val="00347C66"/>
    <w:rsid w:val="00383737"/>
    <w:rsid w:val="00390232"/>
    <w:rsid w:val="003F0906"/>
    <w:rsid w:val="00432C18"/>
    <w:rsid w:val="00466743"/>
    <w:rsid w:val="004B3B75"/>
    <w:rsid w:val="005077CE"/>
    <w:rsid w:val="00520331"/>
    <w:rsid w:val="005357EC"/>
    <w:rsid w:val="00540973"/>
    <w:rsid w:val="0058209C"/>
    <w:rsid w:val="0059031A"/>
    <w:rsid w:val="005C1939"/>
    <w:rsid w:val="006713AA"/>
    <w:rsid w:val="006A3E64"/>
    <w:rsid w:val="007168B5"/>
    <w:rsid w:val="00752AA3"/>
    <w:rsid w:val="007900D3"/>
    <w:rsid w:val="007F4C7A"/>
    <w:rsid w:val="00803EB7"/>
    <w:rsid w:val="00834690"/>
    <w:rsid w:val="008400B3"/>
    <w:rsid w:val="008715FA"/>
    <w:rsid w:val="00873191"/>
    <w:rsid w:val="009559CD"/>
    <w:rsid w:val="0098315C"/>
    <w:rsid w:val="009A061A"/>
    <w:rsid w:val="009A1B6C"/>
    <w:rsid w:val="00A16117"/>
    <w:rsid w:val="00A57D05"/>
    <w:rsid w:val="00A80CFA"/>
    <w:rsid w:val="00A84252"/>
    <w:rsid w:val="00A879EF"/>
    <w:rsid w:val="00AC79EB"/>
    <w:rsid w:val="00AF768A"/>
    <w:rsid w:val="00B26928"/>
    <w:rsid w:val="00B5451A"/>
    <w:rsid w:val="00B71A7E"/>
    <w:rsid w:val="00BB0B7C"/>
    <w:rsid w:val="00BD1959"/>
    <w:rsid w:val="00BE4B8B"/>
    <w:rsid w:val="00BF4D52"/>
    <w:rsid w:val="00BF60BA"/>
    <w:rsid w:val="00C357A0"/>
    <w:rsid w:val="00C43F8C"/>
    <w:rsid w:val="00C451BF"/>
    <w:rsid w:val="00C93173"/>
    <w:rsid w:val="00CC1C90"/>
    <w:rsid w:val="00CF1B7E"/>
    <w:rsid w:val="00D2659B"/>
    <w:rsid w:val="00D745FC"/>
    <w:rsid w:val="00DB33BC"/>
    <w:rsid w:val="00DD33C1"/>
    <w:rsid w:val="00E1757B"/>
    <w:rsid w:val="00E250A1"/>
    <w:rsid w:val="00E70EBA"/>
    <w:rsid w:val="00F23108"/>
    <w:rsid w:val="00F3698D"/>
    <w:rsid w:val="00F640FD"/>
    <w:rsid w:val="00FA1A45"/>
    <w:rsid w:val="00FB7DD8"/>
    <w:rsid w:val="00FD2379"/>
    <w:rsid w:val="00FF5E64"/>
    <w:rsid w:val="00FF7D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BA59"/>
  <w15:chartTrackingRefBased/>
  <w15:docId w15:val="{0DB7137F-9477-4458-AC08-0F5B3B0B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0906"/>
    <w:rPr>
      <w:rFonts w:ascii="Times New Roman" w:hAnsi="Times New Roman" w:cs="Times New Roman"/>
      <w:sz w:val="24"/>
      <w:szCs w:val="24"/>
    </w:rPr>
  </w:style>
  <w:style w:type="paragraph" w:styleId="ListParagraph">
    <w:name w:val="List Paragraph"/>
    <w:basedOn w:val="Normal"/>
    <w:uiPriority w:val="34"/>
    <w:qFormat/>
    <w:rsid w:val="00B26928"/>
    <w:pPr>
      <w:ind w:left="720"/>
      <w:contextualSpacing/>
    </w:pPr>
  </w:style>
  <w:style w:type="paragraph" w:styleId="Header">
    <w:name w:val="header"/>
    <w:basedOn w:val="Normal"/>
    <w:link w:val="HeaderChar"/>
    <w:uiPriority w:val="99"/>
    <w:unhideWhenUsed/>
    <w:rsid w:val="00AC7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9EB"/>
  </w:style>
  <w:style w:type="paragraph" w:styleId="Footer">
    <w:name w:val="footer"/>
    <w:basedOn w:val="Normal"/>
    <w:link w:val="FooterChar"/>
    <w:uiPriority w:val="99"/>
    <w:unhideWhenUsed/>
    <w:rsid w:val="00AC7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711696">
      <w:bodyDiv w:val="1"/>
      <w:marLeft w:val="0"/>
      <w:marRight w:val="0"/>
      <w:marTop w:val="0"/>
      <w:marBottom w:val="0"/>
      <w:divBdr>
        <w:top w:val="none" w:sz="0" w:space="0" w:color="auto"/>
        <w:left w:val="none" w:sz="0" w:space="0" w:color="auto"/>
        <w:bottom w:val="none" w:sz="0" w:space="0" w:color="auto"/>
        <w:right w:val="none" w:sz="0" w:space="0" w:color="auto"/>
      </w:divBdr>
    </w:div>
    <w:div w:id="1901942845">
      <w:bodyDiv w:val="1"/>
      <w:marLeft w:val="0"/>
      <w:marRight w:val="0"/>
      <w:marTop w:val="0"/>
      <w:marBottom w:val="0"/>
      <w:divBdr>
        <w:top w:val="none" w:sz="0" w:space="0" w:color="auto"/>
        <w:left w:val="none" w:sz="0" w:space="0" w:color="auto"/>
        <w:bottom w:val="none" w:sz="0" w:space="0" w:color="auto"/>
        <w:right w:val="none" w:sz="0" w:space="0" w:color="auto"/>
      </w:divBdr>
      <w:divsChild>
        <w:div w:id="2032757233">
          <w:marLeft w:val="0"/>
          <w:marRight w:val="0"/>
          <w:marTop w:val="0"/>
          <w:marBottom w:val="0"/>
          <w:divBdr>
            <w:top w:val="none" w:sz="0" w:space="0" w:color="auto"/>
            <w:left w:val="none" w:sz="0" w:space="0" w:color="auto"/>
            <w:bottom w:val="none" w:sz="0" w:space="0" w:color="auto"/>
            <w:right w:val="none" w:sz="0" w:space="0" w:color="auto"/>
          </w:divBdr>
          <w:divsChild>
            <w:div w:id="572665769">
              <w:marLeft w:val="0"/>
              <w:marRight w:val="0"/>
              <w:marTop w:val="0"/>
              <w:marBottom w:val="0"/>
              <w:divBdr>
                <w:top w:val="none" w:sz="0" w:space="0" w:color="auto"/>
                <w:left w:val="none" w:sz="0" w:space="0" w:color="auto"/>
                <w:bottom w:val="none" w:sz="0" w:space="0" w:color="auto"/>
                <w:right w:val="none" w:sz="0" w:space="0" w:color="auto"/>
              </w:divBdr>
              <w:divsChild>
                <w:div w:id="1765489886">
                  <w:marLeft w:val="0"/>
                  <w:marRight w:val="0"/>
                  <w:marTop w:val="0"/>
                  <w:marBottom w:val="0"/>
                  <w:divBdr>
                    <w:top w:val="none" w:sz="0" w:space="0" w:color="auto"/>
                    <w:left w:val="none" w:sz="0" w:space="0" w:color="auto"/>
                    <w:bottom w:val="none" w:sz="0" w:space="0" w:color="auto"/>
                    <w:right w:val="none" w:sz="0" w:space="0" w:color="auto"/>
                  </w:divBdr>
                  <w:divsChild>
                    <w:div w:id="1810173055">
                      <w:marLeft w:val="90"/>
                      <w:marRight w:val="0"/>
                      <w:marTop w:val="0"/>
                      <w:marBottom w:val="0"/>
                      <w:divBdr>
                        <w:top w:val="none" w:sz="0" w:space="0" w:color="auto"/>
                        <w:left w:val="none" w:sz="0" w:space="0" w:color="auto"/>
                        <w:bottom w:val="none" w:sz="0" w:space="0" w:color="auto"/>
                        <w:right w:val="none" w:sz="0" w:space="0" w:color="auto"/>
                      </w:divBdr>
                      <w:divsChild>
                        <w:div w:id="203903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126549">
          <w:marLeft w:val="0"/>
          <w:marRight w:val="0"/>
          <w:marTop w:val="0"/>
          <w:marBottom w:val="0"/>
          <w:divBdr>
            <w:top w:val="none" w:sz="0" w:space="0" w:color="auto"/>
            <w:left w:val="none" w:sz="0" w:space="0" w:color="auto"/>
            <w:bottom w:val="none" w:sz="0" w:space="0" w:color="auto"/>
            <w:right w:val="none" w:sz="0" w:space="0" w:color="auto"/>
          </w:divBdr>
          <w:divsChild>
            <w:div w:id="554702531">
              <w:marLeft w:val="0"/>
              <w:marRight w:val="0"/>
              <w:marTop w:val="0"/>
              <w:marBottom w:val="0"/>
              <w:divBdr>
                <w:top w:val="none" w:sz="0" w:space="0" w:color="auto"/>
                <w:left w:val="none" w:sz="0" w:space="0" w:color="auto"/>
                <w:bottom w:val="none" w:sz="0" w:space="0" w:color="auto"/>
                <w:right w:val="none" w:sz="0" w:space="0" w:color="auto"/>
              </w:divBdr>
              <w:divsChild>
                <w:div w:id="313533834">
                  <w:marLeft w:val="0"/>
                  <w:marRight w:val="0"/>
                  <w:marTop w:val="0"/>
                  <w:marBottom w:val="0"/>
                  <w:divBdr>
                    <w:top w:val="none" w:sz="0" w:space="0" w:color="auto"/>
                    <w:left w:val="none" w:sz="0" w:space="0" w:color="auto"/>
                    <w:bottom w:val="none" w:sz="0" w:space="0" w:color="auto"/>
                    <w:right w:val="none" w:sz="0" w:space="0" w:color="auto"/>
                  </w:divBdr>
                  <w:divsChild>
                    <w:div w:id="1178469400">
                      <w:marLeft w:val="0"/>
                      <w:marRight w:val="0"/>
                      <w:marTop w:val="0"/>
                      <w:marBottom w:val="0"/>
                      <w:divBdr>
                        <w:top w:val="none" w:sz="0" w:space="0" w:color="auto"/>
                        <w:left w:val="none" w:sz="0" w:space="0" w:color="auto"/>
                        <w:bottom w:val="none" w:sz="0" w:space="0" w:color="auto"/>
                        <w:right w:val="none" w:sz="0" w:space="0" w:color="auto"/>
                      </w:divBdr>
                      <w:divsChild>
                        <w:div w:id="974334490">
                          <w:marLeft w:val="0"/>
                          <w:marRight w:val="0"/>
                          <w:marTop w:val="0"/>
                          <w:marBottom w:val="0"/>
                          <w:divBdr>
                            <w:top w:val="single" w:sz="2" w:space="0" w:color="EFEFEF"/>
                            <w:left w:val="none" w:sz="0" w:space="0" w:color="auto"/>
                            <w:bottom w:val="none" w:sz="0" w:space="0" w:color="auto"/>
                            <w:right w:val="none" w:sz="0" w:space="0" w:color="auto"/>
                          </w:divBdr>
                          <w:divsChild>
                            <w:div w:id="733478990">
                              <w:marLeft w:val="0"/>
                              <w:marRight w:val="0"/>
                              <w:marTop w:val="0"/>
                              <w:marBottom w:val="0"/>
                              <w:divBdr>
                                <w:top w:val="none" w:sz="0" w:space="0" w:color="auto"/>
                                <w:left w:val="none" w:sz="0" w:space="0" w:color="auto"/>
                                <w:bottom w:val="none" w:sz="0" w:space="0" w:color="auto"/>
                                <w:right w:val="none" w:sz="0" w:space="0" w:color="auto"/>
                              </w:divBdr>
                              <w:divsChild>
                                <w:div w:id="1125391426">
                                  <w:marLeft w:val="0"/>
                                  <w:marRight w:val="0"/>
                                  <w:marTop w:val="0"/>
                                  <w:marBottom w:val="0"/>
                                  <w:divBdr>
                                    <w:top w:val="none" w:sz="0" w:space="0" w:color="auto"/>
                                    <w:left w:val="none" w:sz="0" w:space="0" w:color="auto"/>
                                    <w:bottom w:val="none" w:sz="0" w:space="0" w:color="auto"/>
                                    <w:right w:val="none" w:sz="0" w:space="0" w:color="auto"/>
                                  </w:divBdr>
                                  <w:divsChild>
                                    <w:div w:id="1969164511">
                                      <w:marLeft w:val="0"/>
                                      <w:marRight w:val="0"/>
                                      <w:marTop w:val="0"/>
                                      <w:marBottom w:val="0"/>
                                      <w:divBdr>
                                        <w:top w:val="none" w:sz="0" w:space="0" w:color="auto"/>
                                        <w:left w:val="none" w:sz="0" w:space="0" w:color="auto"/>
                                        <w:bottom w:val="none" w:sz="0" w:space="0" w:color="auto"/>
                                        <w:right w:val="none" w:sz="0" w:space="0" w:color="auto"/>
                                      </w:divBdr>
                                      <w:divsChild>
                                        <w:div w:id="763844317">
                                          <w:marLeft w:val="0"/>
                                          <w:marRight w:val="0"/>
                                          <w:marTop w:val="0"/>
                                          <w:marBottom w:val="0"/>
                                          <w:divBdr>
                                            <w:top w:val="none" w:sz="0" w:space="0" w:color="auto"/>
                                            <w:left w:val="none" w:sz="0" w:space="0" w:color="auto"/>
                                            <w:bottom w:val="none" w:sz="0" w:space="0" w:color="auto"/>
                                            <w:right w:val="none" w:sz="0" w:space="0" w:color="auto"/>
                                          </w:divBdr>
                                          <w:divsChild>
                                            <w:div w:id="1412892503">
                                              <w:marLeft w:val="0"/>
                                              <w:marRight w:val="0"/>
                                              <w:marTop w:val="0"/>
                                              <w:marBottom w:val="0"/>
                                              <w:divBdr>
                                                <w:top w:val="none" w:sz="0" w:space="0" w:color="auto"/>
                                                <w:left w:val="none" w:sz="0" w:space="0" w:color="auto"/>
                                                <w:bottom w:val="none" w:sz="0" w:space="0" w:color="auto"/>
                                                <w:right w:val="none" w:sz="0" w:space="0" w:color="auto"/>
                                              </w:divBdr>
                                              <w:divsChild>
                                                <w:div w:id="1933659430">
                                                  <w:marLeft w:val="0"/>
                                                  <w:marRight w:val="0"/>
                                                  <w:marTop w:val="0"/>
                                                  <w:marBottom w:val="0"/>
                                                  <w:divBdr>
                                                    <w:top w:val="none" w:sz="0" w:space="0" w:color="auto"/>
                                                    <w:left w:val="none" w:sz="0" w:space="0" w:color="auto"/>
                                                    <w:bottom w:val="none" w:sz="0" w:space="0" w:color="auto"/>
                                                    <w:right w:val="none" w:sz="0" w:space="0" w:color="auto"/>
                                                  </w:divBdr>
                                                </w:div>
                                              </w:divsChild>
                                            </w:div>
                                            <w:div w:id="1199128511">
                                              <w:marLeft w:val="0"/>
                                              <w:marRight w:val="0"/>
                                              <w:marTop w:val="0"/>
                                              <w:marBottom w:val="0"/>
                                              <w:divBdr>
                                                <w:top w:val="none" w:sz="0" w:space="0" w:color="auto"/>
                                                <w:left w:val="none" w:sz="0" w:space="0" w:color="auto"/>
                                                <w:bottom w:val="none" w:sz="0" w:space="0" w:color="auto"/>
                                                <w:right w:val="none" w:sz="0" w:space="0" w:color="auto"/>
                                              </w:divBdr>
                                              <w:divsChild>
                                                <w:div w:id="1035930560">
                                                  <w:marLeft w:val="0"/>
                                                  <w:marRight w:val="0"/>
                                                  <w:marTop w:val="0"/>
                                                  <w:marBottom w:val="0"/>
                                                  <w:divBdr>
                                                    <w:top w:val="none" w:sz="0" w:space="0" w:color="auto"/>
                                                    <w:left w:val="none" w:sz="0" w:space="0" w:color="auto"/>
                                                    <w:bottom w:val="none" w:sz="0" w:space="0" w:color="auto"/>
                                                    <w:right w:val="none" w:sz="0" w:space="0" w:color="auto"/>
                                                  </w:divBdr>
                                                  <w:divsChild>
                                                    <w:div w:id="1907498044">
                                                      <w:marLeft w:val="0"/>
                                                      <w:marRight w:val="0"/>
                                                      <w:marTop w:val="0"/>
                                                      <w:marBottom w:val="0"/>
                                                      <w:divBdr>
                                                        <w:top w:val="none" w:sz="0" w:space="0" w:color="auto"/>
                                                        <w:left w:val="none" w:sz="0" w:space="0" w:color="auto"/>
                                                        <w:bottom w:val="none" w:sz="0" w:space="0" w:color="auto"/>
                                                        <w:right w:val="none" w:sz="0" w:space="0" w:color="auto"/>
                                                      </w:divBdr>
                                                    </w:div>
                                                    <w:div w:id="1001854026">
                                                      <w:marLeft w:val="0"/>
                                                      <w:marRight w:val="300"/>
                                                      <w:marTop w:val="0"/>
                                                      <w:marBottom w:val="0"/>
                                                      <w:divBdr>
                                                        <w:top w:val="none" w:sz="0" w:space="0" w:color="auto"/>
                                                        <w:left w:val="none" w:sz="0" w:space="0" w:color="auto"/>
                                                        <w:bottom w:val="none" w:sz="0" w:space="0" w:color="auto"/>
                                                        <w:right w:val="none" w:sz="0" w:space="0" w:color="auto"/>
                                                      </w:divBdr>
                                                    </w:div>
                                                    <w:div w:id="2075740680">
                                                      <w:marLeft w:val="0"/>
                                                      <w:marRight w:val="300"/>
                                                      <w:marTop w:val="0"/>
                                                      <w:marBottom w:val="0"/>
                                                      <w:divBdr>
                                                        <w:top w:val="none" w:sz="0" w:space="0" w:color="auto"/>
                                                        <w:left w:val="none" w:sz="0" w:space="0" w:color="auto"/>
                                                        <w:bottom w:val="none" w:sz="0" w:space="0" w:color="auto"/>
                                                        <w:right w:val="none" w:sz="0" w:space="0" w:color="auto"/>
                                                      </w:divBdr>
                                                    </w:div>
                                                    <w:div w:id="646082798">
                                                      <w:marLeft w:val="0"/>
                                                      <w:marRight w:val="0"/>
                                                      <w:marTop w:val="0"/>
                                                      <w:marBottom w:val="0"/>
                                                      <w:divBdr>
                                                        <w:top w:val="none" w:sz="0" w:space="0" w:color="auto"/>
                                                        <w:left w:val="none" w:sz="0" w:space="0" w:color="auto"/>
                                                        <w:bottom w:val="none" w:sz="0" w:space="0" w:color="auto"/>
                                                        <w:right w:val="none" w:sz="0" w:space="0" w:color="auto"/>
                                                      </w:divBdr>
                                                    </w:div>
                                                    <w:div w:id="2117092921">
                                                      <w:marLeft w:val="0"/>
                                                      <w:marRight w:val="60"/>
                                                      <w:marTop w:val="0"/>
                                                      <w:marBottom w:val="0"/>
                                                      <w:divBdr>
                                                        <w:top w:val="none" w:sz="0" w:space="0" w:color="auto"/>
                                                        <w:left w:val="none" w:sz="0" w:space="0" w:color="auto"/>
                                                        <w:bottom w:val="none" w:sz="0" w:space="0" w:color="auto"/>
                                                        <w:right w:val="none" w:sz="0" w:space="0" w:color="auto"/>
                                                      </w:divBdr>
                                                    </w:div>
                                                  </w:divsChild>
                                                </w:div>
                                                <w:div w:id="358163437">
                                                  <w:marLeft w:val="0"/>
                                                  <w:marRight w:val="0"/>
                                                  <w:marTop w:val="0"/>
                                                  <w:marBottom w:val="0"/>
                                                  <w:divBdr>
                                                    <w:top w:val="none" w:sz="0" w:space="0" w:color="auto"/>
                                                    <w:left w:val="none" w:sz="0" w:space="0" w:color="auto"/>
                                                    <w:bottom w:val="none" w:sz="0" w:space="0" w:color="auto"/>
                                                    <w:right w:val="none" w:sz="0" w:space="0" w:color="auto"/>
                                                  </w:divBdr>
                                                  <w:divsChild>
                                                    <w:div w:id="1237203903">
                                                      <w:marLeft w:val="0"/>
                                                      <w:marRight w:val="0"/>
                                                      <w:marTop w:val="120"/>
                                                      <w:marBottom w:val="0"/>
                                                      <w:divBdr>
                                                        <w:top w:val="none" w:sz="0" w:space="0" w:color="auto"/>
                                                        <w:left w:val="none" w:sz="0" w:space="0" w:color="auto"/>
                                                        <w:bottom w:val="none" w:sz="0" w:space="0" w:color="auto"/>
                                                        <w:right w:val="none" w:sz="0" w:space="0" w:color="auto"/>
                                                      </w:divBdr>
                                                      <w:divsChild>
                                                        <w:div w:id="1554654829">
                                                          <w:marLeft w:val="0"/>
                                                          <w:marRight w:val="0"/>
                                                          <w:marTop w:val="0"/>
                                                          <w:marBottom w:val="0"/>
                                                          <w:divBdr>
                                                            <w:top w:val="none" w:sz="0" w:space="0" w:color="auto"/>
                                                            <w:left w:val="none" w:sz="0" w:space="0" w:color="auto"/>
                                                            <w:bottom w:val="none" w:sz="0" w:space="0" w:color="auto"/>
                                                            <w:right w:val="none" w:sz="0" w:space="0" w:color="auto"/>
                                                          </w:divBdr>
                                                          <w:divsChild>
                                                            <w:div w:id="662901557">
                                                              <w:marLeft w:val="0"/>
                                                              <w:marRight w:val="0"/>
                                                              <w:marTop w:val="0"/>
                                                              <w:marBottom w:val="0"/>
                                                              <w:divBdr>
                                                                <w:top w:val="none" w:sz="0" w:space="0" w:color="auto"/>
                                                                <w:left w:val="none" w:sz="0" w:space="0" w:color="auto"/>
                                                                <w:bottom w:val="none" w:sz="0" w:space="0" w:color="auto"/>
                                                                <w:right w:val="none" w:sz="0" w:space="0" w:color="auto"/>
                                                              </w:divBdr>
                                                              <w:divsChild>
                                                                <w:div w:id="1063530756">
                                                                  <w:marLeft w:val="0"/>
                                                                  <w:marRight w:val="0"/>
                                                                  <w:marTop w:val="0"/>
                                                                  <w:marBottom w:val="0"/>
                                                                  <w:divBdr>
                                                                    <w:top w:val="none" w:sz="0" w:space="0" w:color="auto"/>
                                                                    <w:left w:val="none" w:sz="0" w:space="0" w:color="auto"/>
                                                                    <w:bottom w:val="none" w:sz="0" w:space="0" w:color="auto"/>
                                                                    <w:right w:val="none" w:sz="0" w:space="0" w:color="auto"/>
                                                                  </w:divBdr>
                                                                </w:div>
                                                                <w:div w:id="1843083870">
                                                                  <w:marLeft w:val="0"/>
                                                                  <w:marRight w:val="0"/>
                                                                  <w:marTop w:val="0"/>
                                                                  <w:marBottom w:val="0"/>
                                                                  <w:divBdr>
                                                                    <w:top w:val="none" w:sz="0" w:space="0" w:color="auto"/>
                                                                    <w:left w:val="none" w:sz="0" w:space="0" w:color="auto"/>
                                                                    <w:bottom w:val="none" w:sz="0" w:space="0" w:color="auto"/>
                                                                    <w:right w:val="none" w:sz="0" w:space="0" w:color="auto"/>
                                                                  </w:divBdr>
                                                                </w:div>
                                                                <w:div w:id="8028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7E55C-EBD4-4660-A8FC-2B89ED0C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4140</Words>
  <Characters>18455</Characters>
  <Application>Microsoft Office Word</Application>
  <DocSecurity>0</DocSecurity>
  <Lines>362</Lines>
  <Paragraphs>78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devora frenkel</cp:lastModifiedBy>
  <cp:revision>5</cp:revision>
  <cp:lastPrinted>2026-04-05T18:54:00Z</cp:lastPrinted>
  <dcterms:created xsi:type="dcterms:W3CDTF">2026-04-05T04:34:00Z</dcterms:created>
  <dcterms:modified xsi:type="dcterms:W3CDTF">2026-04-05T21:00:00Z</dcterms:modified>
</cp:coreProperties>
</file>