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9B" w:rsidRPr="007B43A7" w:rsidRDefault="003F171A">
      <w:pPr>
        <w:rPr>
          <w:rFonts w:ascii="SBL Hebrew" w:hAnsi="SBL Hebrew" w:cs="SBL Hebrew"/>
          <w:i/>
          <w:iCs/>
          <w:color w:val="0000CD"/>
          <w:sz w:val="32"/>
          <w:szCs w:val="32"/>
          <w:rtl/>
        </w:rPr>
      </w:pPr>
      <w:r w:rsidRPr="007B43A7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וְאַלְמָנָה֙ וּגְרוּשָׁ֔ה לֹֽא־</w:t>
      </w:r>
      <w:proofErr w:type="spellStart"/>
      <w:r w:rsidRPr="007B43A7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יִקְח֥וּ</w:t>
      </w:r>
      <w:proofErr w:type="spellEnd"/>
      <w:r w:rsidRPr="007B43A7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 לָהֶ֖ם לְנָשִׁ֑ים כִּ֣י אִם־בְּתוּלֹ֗ת מִזֶּ֙רַע֙ בֵּ֣ית יִשְׂרָאֵ֔ל </w:t>
      </w:r>
      <w:r w:rsidR="003162A6" w:rsidRPr="007B43A7">
        <w:rPr>
          <w:rFonts w:ascii="SBL Hebrew" w:hAnsi="SBL Hebrew" w:cs="SBL Hebrew" w:hint="cs"/>
          <w:i/>
          <w:iCs/>
          <w:color w:val="0000CD"/>
          <w:sz w:val="32"/>
          <w:szCs w:val="32"/>
          <w:shd w:val="clear" w:color="auto" w:fill="FFFFFF"/>
          <w:rtl/>
        </w:rPr>
        <w:t xml:space="preserve">    </w:t>
      </w:r>
      <w:r w:rsidRPr="007B43A7">
        <w:rPr>
          <w:rFonts w:ascii="SBL Hebrew" w:hAnsi="SBL Hebrew" w:cs="SBL Hebrew"/>
          <w:i/>
          <w:iCs/>
          <w:color w:val="0000CD"/>
          <w:sz w:val="30"/>
          <w:szCs w:val="30"/>
          <w:shd w:val="clear" w:color="auto" w:fill="FFFFFF"/>
          <w:rtl/>
        </w:rPr>
        <w:t xml:space="preserve">וְהָֽאַלְמָנָה֙ אֲשֶׁ֣ר תִּֽהְיֶ֣ה </w:t>
      </w:r>
      <w:r w:rsidRPr="007B43A7">
        <w:rPr>
          <w:rFonts w:ascii="SBL Hebrew" w:hAnsi="SBL Hebrew" w:cs="SBL Hebrew"/>
          <w:b/>
          <w:bCs/>
          <w:i/>
          <w:iCs/>
          <w:color w:val="FE0000"/>
          <w:sz w:val="30"/>
          <w:szCs w:val="30"/>
          <w:shd w:val="clear" w:color="auto" w:fill="FFFFFF"/>
          <w:rtl/>
        </w:rPr>
        <w:t>אַלְמָנָ֔ה</w:t>
      </w:r>
      <w:r w:rsidRPr="007B43A7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 </w:t>
      </w:r>
      <w:r w:rsidRPr="007B43A7">
        <w:rPr>
          <w:rFonts w:ascii="SBL Hebrew" w:hAnsi="SBL Hebrew" w:cs="SBL Hebrew"/>
          <w:i/>
          <w:iCs/>
          <w:color w:val="FE0000"/>
          <w:sz w:val="28"/>
          <w:szCs w:val="28"/>
          <w:shd w:val="clear" w:color="auto" w:fill="FFFFFF"/>
          <w:rtl/>
        </w:rPr>
        <w:t>מִכֹּהֵ֖ן</w:t>
      </w:r>
      <w:r w:rsidRPr="007B43A7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7B43A7">
        <w:rPr>
          <w:rFonts w:ascii="SBL Hebrew" w:hAnsi="SBL Hebrew" w:cs="SBL Hebrew"/>
          <w:i/>
          <w:iCs/>
          <w:color w:val="740000"/>
          <w:sz w:val="32"/>
          <w:szCs w:val="32"/>
          <w:shd w:val="clear" w:color="auto" w:fill="FFFFFF"/>
          <w:rtl/>
        </w:rPr>
        <w:t>יִקָּֽחוּ</w:t>
      </w:r>
      <w:proofErr w:type="spellEnd"/>
    </w:p>
    <w:p w:rsidR="003F171A" w:rsidRDefault="003162A6">
      <w:pPr>
        <w:rPr>
          <w:rFonts w:hint="cs"/>
          <w:rtl/>
        </w:rPr>
      </w:pPr>
      <w:r>
        <w:rPr>
          <w:rFonts w:hint="cs"/>
          <w:rtl/>
        </w:rPr>
        <w:t xml:space="preserve">פסוק זה מביא אותנו למחלוקת במסכת "קידושין" ע"ח ע"א מיהן הנשים המותרות </w:t>
      </w:r>
      <w:proofErr w:type="spellStart"/>
      <w:r>
        <w:rPr>
          <w:rFonts w:hint="cs"/>
          <w:rtl/>
        </w:rPr>
        <w:t>לכהנים</w:t>
      </w:r>
      <w:proofErr w:type="spellEnd"/>
      <w:r>
        <w:rPr>
          <w:rFonts w:hint="cs"/>
          <w:rtl/>
        </w:rPr>
        <w:t>.</w:t>
      </w:r>
    </w:p>
    <w:p w:rsidR="003162A6" w:rsidRDefault="003162A6">
      <w:pPr>
        <w:rPr>
          <w:rFonts w:hint="cs"/>
          <w:rtl/>
        </w:rPr>
      </w:pPr>
      <w:r>
        <w:rPr>
          <w:rFonts w:hint="cs"/>
          <w:rtl/>
        </w:rPr>
        <w:t>לא יעלה על הדעת לפרש</w:t>
      </w:r>
      <w:r w:rsidR="007B43A7">
        <w:rPr>
          <w:rFonts w:hint="cs"/>
          <w:rtl/>
        </w:rPr>
        <w:t xml:space="preserve"> את הפסוק</w:t>
      </w:r>
      <w:r>
        <w:rPr>
          <w:rFonts w:hint="cs"/>
          <w:rtl/>
        </w:rPr>
        <w:t xml:space="preserve"> כפשוטו, שהרי כל אלמנה אסורה לכהן גדו</w:t>
      </w:r>
      <w:r w:rsidR="007B43A7">
        <w:rPr>
          <w:rFonts w:hint="cs"/>
          <w:rtl/>
        </w:rPr>
        <w:t xml:space="preserve">ל ואילו כהן הדיוט מותר בכל אלמנה (ולא </w:t>
      </w:r>
      <w:r>
        <w:rPr>
          <w:rFonts w:hint="cs"/>
          <w:rtl/>
        </w:rPr>
        <w:t xml:space="preserve">רק אלמנת </w:t>
      </w:r>
      <w:proofErr w:type="spellStart"/>
      <w:r>
        <w:rPr>
          <w:rFonts w:hint="cs"/>
          <w:rtl/>
        </w:rPr>
        <w:t>כ</w:t>
      </w:r>
      <w:r w:rsidR="007B43A7">
        <w:rPr>
          <w:rFonts w:hint="cs"/>
          <w:rtl/>
        </w:rPr>
        <w:t>ו</w:t>
      </w:r>
      <w:proofErr w:type="spellEnd"/>
      <w:r w:rsidR="00DC0E21">
        <w:rPr>
          <w:rFonts w:hint="cs"/>
          <w:rtl/>
        </w:rPr>
        <w:t>\</w:t>
      </w:r>
      <w:r>
        <w:rPr>
          <w:rFonts w:hint="cs"/>
          <w:rtl/>
        </w:rPr>
        <w:t>הן).</w:t>
      </w:r>
    </w:p>
    <w:p w:rsidR="003162A6" w:rsidRDefault="003162A6">
      <w:pPr>
        <w:rPr>
          <w:rFonts w:hint="cs"/>
        </w:rPr>
      </w:pPr>
      <w:r>
        <w:rPr>
          <w:rFonts w:hint="cs"/>
          <w:rtl/>
        </w:rPr>
        <w:t xml:space="preserve">לכן לא הוטעם: </w:t>
      </w:r>
    </w:p>
    <w:p w:rsidR="007B43A7" w:rsidRDefault="003162A6" w:rsidP="007B43A7">
      <w:pPr>
        <w:rPr>
          <w:rFonts w:hint="cs"/>
          <w:i/>
          <w:iCs/>
          <w:rtl/>
        </w:rPr>
      </w:pPr>
      <w:r w:rsidRPr="007B43A7">
        <w:rPr>
          <w:rFonts w:ascii="SBL Hebrew" w:hAnsi="SBL Hebrew" w:cs="SBL Hebrew" w:hint="cs"/>
          <w:i/>
          <w:iCs/>
          <w:color w:val="D52FCD"/>
          <w:sz w:val="27"/>
          <w:szCs w:val="27"/>
          <w:shd w:val="clear" w:color="auto" w:fill="FFFFFF"/>
          <w:rtl/>
        </w:rPr>
        <w:t>וְהָֽאַלְמָנָ֗ה</w:t>
      </w:r>
      <w:r w:rsidRPr="007B43A7">
        <w:rPr>
          <w:rFonts w:ascii="SBL Hebrew" w:hAnsi="SBL Hebrew" w:cs="SBL Hebrew"/>
          <w:i/>
          <w:iCs/>
          <w:color w:val="0000CD"/>
          <w:sz w:val="30"/>
          <w:szCs w:val="30"/>
          <w:shd w:val="clear" w:color="auto" w:fill="FFFFFF"/>
          <w:rtl/>
        </w:rPr>
        <w:t xml:space="preserve"> </w:t>
      </w:r>
      <w:r w:rsidRPr="007B43A7">
        <w:rPr>
          <w:rFonts w:ascii="SBL Hebrew" w:hAnsi="SBL Hebrew" w:cs="SBL Hebrew" w:hint="cs"/>
          <w:i/>
          <w:iCs/>
          <w:color w:val="00B451"/>
          <w:sz w:val="26"/>
          <w:szCs w:val="26"/>
          <w:shd w:val="clear" w:color="auto" w:fill="FFFFFF"/>
          <w:rtl/>
        </w:rPr>
        <w:t>אֲשֶׁ֨ר</w:t>
      </w:r>
      <w:r w:rsidRPr="007B43A7">
        <w:rPr>
          <w:rFonts w:ascii="SBL Hebrew" w:hAnsi="SBL Hebrew" w:cs="SBL Hebrew"/>
          <w:i/>
          <w:iCs/>
          <w:color w:val="00B451"/>
          <w:sz w:val="26"/>
          <w:szCs w:val="26"/>
          <w:shd w:val="clear" w:color="auto" w:fill="FFFFFF"/>
          <w:rtl/>
        </w:rPr>
        <w:t xml:space="preserve"> </w:t>
      </w:r>
      <w:r w:rsidR="007B43A7" w:rsidRPr="007B43A7">
        <w:rPr>
          <w:rFonts w:ascii="SBL Hebrew" w:hAnsi="SBL Hebrew" w:cs="SBL Hebrew" w:hint="cs"/>
          <w:i/>
          <w:iCs/>
          <w:color w:val="00B451"/>
          <w:sz w:val="26"/>
          <w:szCs w:val="26"/>
          <w:shd w:val="clear" w:color="auto" w:fill="FFFFFF"/>
          <w:rtl/>
        </w:rPr>
        <w:t>תִּֽהְיֶ֧ה</w:t>
      </w:r>
      <w:r w:rsidR="007B43A7" w:rsidRPr="007B43A7">
        <w:rPr>
          <w:rFonts w:ascii="SBL Hebrew" w:hAnsi="SBL Hebrew" w:cs="SBL Hebrew"/>
          <w:i/>
          <w:iCs/>
          <w:color w:val="0000CD"/>
          <w:sz w:val="26"/>
          <w:szCs w:val="26"/>
          <w:shd w:val="clear" w:color="auto" w:fill="FFFFFF"/>
          <w:rtl/>
        </w:rPr>
        <w:t xml:space="preserve"> </w:t>
      </w:r>
      <w:r w:rsidR="007B43A7" w:rsidRPr="007B43A7">
        <w:rPr>
          <w:rFonts w:ascii="SBL Hebrew" w:hAnsi="SBL Hebrew" w:cs="SBL Hebrew" w:hint="cs"/>
          <w:b/>
          <w:bCs/>
          <w:i/>
          <w:iCs/>
          <w:color w:val="D52FCD"/>
          <w:sz w:val="26"/>
          <w:szCs w:val="26"/>
          <w:shd w:val="clear" w:color="auto" w:fill="FFFFFF"/>
          <w:rtl/>
        </w:rPr>
        <w:t>אַלְמָנָ֛ה</w:t>
      </w:r>
      <w:r w:rsidR="007B43A7" w:rsidRPr="007B43A7">
        <w:rPr>
          <w:rFonts w:ascii="SBL Hebrew" w:hAnsi="SBL Hebrew" w:cs="SBL Hebrew"/>
          <w:b/>
          <w:bCs/>
          <w:i/>
          <w:iCs/>
          <w:color w:val="FE0000"/>
          <w:sz w:val="30"/>
          <w:szCs w:val="30"/>
          <w:shd w:val="clear" w:color="auto" w:fill="FFFFFF"/>
          <w:rtl/>
        </w:rPr>
        <w:t xml:space="preserve"> </w:t>
      </w:r>
      <w:r w:rsidRPr="007B43A7">
        <w:rPr>
          <w:rFonts w:ascii="SBL Hebrew" w:hAnsi="SBL Hebrew" w:cs="SBL Hebrew"/>
          <w:b/>
          <w:bCs/>
          <w:i/>
          <w:iCs/>
          <w:color w:val="FE0000"/>
          <w:sz w:val="28"/>
          <w:szCs w:val="28"/>
          <w:shd w:val="clear" w:color="auto" w:fill="FFFFFF"/>
          <w:rtl/>
        </w:rPr>
        <w:t>מִכֹּהֵ֖ן</w:t>
      </w:r>
      <w:r w:rsidRPr="007B43A7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7B43A7">
        <w:rPr>
          <w:rFonts w:ascii="SBL Hebrew" w:hAnsi="SBL Hebrew" w:cs="SBL Hebrew"/>
          <w:i/>
          <w:iCs/>
          <w:color w:val="740000"/>
          <w:sz w:val="32"/>
          <w:szCs w:val="32"/>
          <w:shd w:val="clear" w:color="auto" w:fill="FFFFFF"/>
          <w:rtl/>
        </w:rPr>
        <w:t>יִקָּֽחוּ</w:t>
      </w:r>
      <w:proofErr w:type="spellEnd"/>
    </w:p>
    <w:p w:rsidR="007B43A7" w:rsidRDefault="007B43A7" w:rsidP="007B43A7">
      <w:pPr>
        <w:rPr>
          <w:rFonts w:hint="cs"/>
          <w:rtl/>
        </w:rPr>
      </w:pPr>
      <w:r w:rsidRPr="007B43A7">
        <w:rPr>
          <w:rFonts w:hint="cs"/>
          <w:rtl/>
        </w:rPr>
        <w:t xml:space="preserve">באותו מקום </w:t>
      </w:r>
      <w:r>
        <w:rPr>
          <w:rFonts w:hint="cs"/>
          <w:rtl/>
        </w:rPr>
        <w:t>דנה הגמרא באפשרות חילוף הנושא (מכהן</w:t>
      </w:r>
      <w:r w:rsidR="00DC0E21">
        <w:rPr>
          <w:rFonts w:hint="cs"/>
          <w:rtl/>
        </w:rPr>
        <w:t xml:space="preserve"> </w:t>
      </w:r>
      <w:r>
        <w:rPr>
          <w:rFonts w:hint="cs"/>
          <w:rtl/>
        </w:rPr>
        <w:t>ג</w:t>
      </w:r>
      <w:r w:rsidR="00DC0E21">
        <w:rPr>
          <w:rFonts w:hint="cs"/>
          <w:rtl/>
        </w:rPr>
        <w:t>דול לכ</w:t>
      </w:r>
      <w:r>
        <w:rPr>
          <w:rFonts w:hint="cs"/>
          <w:rtl/>
        </w:rPr>
        <w:t xml:space="preserve">הן הדיוט) באמצע הפסוק ופוסקת לחיוב על פי הדוגמא הבאה: </w:t>
      </w:r>
    </w:p>
    <w:p w:rsidR="007B43A7" w:rsidRDefault="007B43A7" w:rsidP="00DC0E21">
      <w:pPr>
        <w:rPr>
          <w:rFonts w:ascii="SBL Hebrew" w:hAnsi="SBL Hebrew" w:cs="SBL Hebrew" w:hint="cs"/>
          <w:i/>
          <w:iCs/>
          <w:color w:val="0000CD"/>
          <w:sz w:val="32"/>
          <w:szCs w:val="32"/>
          <w:rtl/>
        </w:rPr>
      </w:pPr>
      <w:r>
        <w:rPr>
          <w:rStyle w:val="apple-converted-space"/>
          <w:rFonts w:cs="Guttman Stam" w:hint="cs"/>
          <w:color w:val="454545"/>
          <w:sz w:val="20"/>
          <w:szCs w:val="20"/>
          <w:shd w:val="clear" w:color="auto" w:fill="FFFFFF"/>
        </w:rPr>
        <w:t> 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וְנֵ֤ר אֱ</w:t>
      </w:r>
      <w:r w:rsidR="00DC0E21">
        <w:rPr>
          <w:rFonts w:ascii="SBL Hebrew" w:hAnsi="SBL Hebrew" w:cs="SBL Hebrew" w:hint="cs"/>
          <w:i/>
          <w:iCs/>
          <w:color w:val="0000CD"/>
          <w:sz w:val="32"/>
          <w:szCs w:val="32"/>
          <w:shd w:val="clear" w:color="auto" w:fill="FFFFFF"/>
          <w:rtl/>
        </w:rPr>
        <w:t>-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לֹהִים֙ טֶ֣רֶם יִכְבֶּ֔ה </w:t>
      </w:r>
      <w:r w:rsidRPr="00DC0E21">
        <w:rPr>
          <w:rFonts w:ascii="SBL Hebrew" w:hAnsi="SBL Hebrew" w:cs="SBL Hebrew"/>
          <w:i/>
          <w:iCs/>
          <w:color w:val="FE0000"/>
          <w:sz w:val="32"/>
          <w:szCs w:val="32"/>
          <w:shd w:val="clear" w:color="auto" w:fill="FFFFFF"/>
          <w:rtl/>
        </w:rPr>
        <w:t>וּשְׁמוּאֵ֖ל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 </w:t>
      </w:r>
      <w:r w:rsidRPr="00DC0E21">
        <w:rPr>
          <w:rFonts w:ascii="SBL Hebrew" w:hAnsi="SBL Hebrew" w:cs="SBL Hebrew"/>
          <w:i/>
          <w:iCs/>
          <w:color w:val="740000"/>
          <w:sz w:val="32"/>
          <w:szCs w:val="32"/>
          <w:shd w:val="clear" w:color="auto" w:fill="FFFFFF"/>
          <w:rtl/>
        </w:rPr>
        <w:t>שֹׁכֵ֑ב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 xml:space="preserve"> בְּהֵיכַ֣ל</w:t>
      </w:r>
      <w:r w:rsidR="00DC0E21" w:rsidRPr="00DC0E21">
        <w:rPr>
          <w:rFonts w:hint="cs"/>
          <w:rtl/>
        </w:rPr>
        <w:t xml:space="preserve"> </w:t>
      </w:r>
      <w:r w:rsidR="00DC0E21" w:rsidRPr="00DC0E21">
        <w:rPr>
          <w:rFonts w:ascii="SBL Hebrew" w:hAnsi="SBL Hebrew" w:cs="SBL Hebrew" w:hint="cs"/>
          <w:i/>
          <w:iCs/>
          <w:color w:val="0000CD"/>
          <w:sz w:val="32"/>
          <w:szCs w:val="32"/>
          <w:shd w:val="clear" w:color="auto" w:fill="FFFFFF"/>
          <w:rtl/>
        </w:rPr>
        <w:t>ה֔</w:t>
      </w:r>
      <w:r w:rsidR="00DC0E21"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'</w:t>
      </w:r>
      <w:r w:rsidR="00DC0E21">
        <w:rPr>
          <w:rFonts w:ascii="SBL Hebrew" w:hAnsi="SBL Hebrew" w:cs="SBL Hebrew" w:hint="cs"/>
          <w:i/>
          <w:iCs/>
          <w:color w:val="0000CD"/>
          <w:sz w:val="32"/>
          <w:szCs w:val="32"/>
          <w:shd w:val="clear" w:color="auto" w:fill="FFFFFF"/>
          <w:rtl/>
        </w:rPr>
        <w:t xml:space="preserve"> 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אֲשֶׁר־שָׁ֖ם אֲר֥וֹן אֱ</w:t>
      </w:r>
      <w:r w:rsidR="00DC0E21">
        <w:rPr>
          <w:rFonts w:ascii="SBL Hebrew" w:hAnsi="SBL Hebrew" w:cs="SBL Hebrew" w:hint="cs"/>
          <w:i/>
          <w:iCs/>
          <w:color w:val="0000CD"/>
          <w:sz w:val="32"/>
          <w:szCs w:val="32"/>
          <w:shd w:val="clear" w:color="auto" w:fill="FFFFFF"/>
          <w:rtl/>
        </w:rPr>
        <w:t>-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לֹהִֽים</w:t>
      </w:r>
    </w:p>
    <w:p w:rsidR="00DC0E21" w:rsidRPr="00DC0E21" w:rsidRDefault="00DC0E21" w:rsidP="00DC0E21">
      <w:pPr>
        <w:rPr>
          <w:rFonts w:ascii="SBL Hebrew" w:hAnsi="SBL Hebrew" w:cs="SBL Hebrew"/>
          <w:i/>
          <w:iCs/>
          <w:color w:val="0000CD"/>
          <w:sz w:val="32"/>
          <w:szCs w:val="32"/>
          <w:rtl/>
        </w:rPr>
      </w:pPr>
      <w:r>
        <w:rPr>
          <w:rFonts w:hint="cs"/>
          <w:rtl/>
        </w:rPr>
        <w:t xml:space="preserve">מקשה הגמרא: הלוא אין ישיבה בעזרה אלא למלכי בית דוד! איך יתכן לומר ששמואל שכב בהיכל ה'? טעמי המקרא מסבירים לנו ששמואל שכב במקומו (בבית משמר </w:t>
      </w:r>
      <w:proofErr w:type="spellStart"/>
      <w:r>
        <w:rPr>
          <w:rFonts w:hint="cs"/>
          <w:rtl/>
        </w:rPr>
        <w:t>הלוויים</w:t>
      </w:r>
      <w:proofErr w:type="spellEnd"/>
      <w:r>
        <w:rPr>
          <w:rFonts w:hint="cs"/>
          <w:rtl/>
        </w:rPr>
        <w:t xml:space="preserve">), ואילו 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בְּהֵיכַ֣ל</w:t>
      </w:r>
      <w:r w:rsidRPr="00DC0E21">
        <w:rPr>
          <w:rFonts w:hint="cs"/>
          <w:rtl/>
        </w:rPr>
        <w:t xml:space="preserve"> </w:t>
      </w:r>
      <w:r w:rsidRPr="00DC0E21">
        <w:rPr>
          <w:rFonts w:ascii="SBL Hebrew" w:hAnsi="SBL Hebrew" w:cs="SBL Hebrew" w:hint="cs"/>
          <w:i/>
          <w:iCs/>
          <w:color w:val="0000CD"/>
          <w:sz w:val="32"/>
          <w:szCs w:val="32"/>
          <w:shd w:val="clear" w:color="auto" w:fill="FFFFFF"/>
          <w:rtl/>
        </w:rPr>
        <w:t>ה֔</w:t>
      </w:r>
      <w:r w:rsidRPr="00DC0E21">
        <w:rPr>
          <w:rFonts w:ascii="SBL Hebrew" w:hAnsi="SBL Hebrew" w:cs="SBL Hebrew"/>
          <w:i/>
          <w:iCs/>
          <w:color w:val="0000CD"/>
          <w:sz w:val="32"/>
          <w:szCs w:val="32"/>
          <w:shd w:val="clear" w:color="auto" w:fill="FFFFFF"/>
          <w:rtl/>
        </w:rPr>
        <w:t>'</w:t>
      </w:r>
      <w:r>
        <w:rPr>
          <w:rFonts w:ascii="SBL Hebrew" w:hAnsi="SBL Hebrew" w:cs="SBL Hebrew" w:hint="cs"/>
          <w:i/>
          <w:iCs/>
          <w:color w:val="0000CD"/>
          <w:sz w:val="32"/>
          <w:szCs w:val="32"/>
          <w:rtl/>
        </w:rPr>
        <w:t xml:space="preserve"> </w:t>
      </w:r>
      <w:r>
        <w:rPr>
          <w:rFonts w:hint="cs"/>
          <w:rtl/>
        </w:rPr>
        <w:t>מוסב על הרישה.</w:t>
      </w:r>
    </w:p>
    <w:p w:rsidR="007B43A7" w:rsidRPr="007B43A7" w:rsidRDefault="007B43A7" w:rsidP="007B43A7">
      <w:pPr>
        <w:rPr>
          <w:rFonts w:hint="cs"/>
          <w:rtl/>
        </w:rPr>
      </w:pPr>
    </w:p>
    <w:p w:rsidR="007B43A7" w:rsidRPr="007B43A7" w:rsidRDefault="007B43A7" w:rsidP="007B43A7">
      <w:pPr>
        <w:rPr>
          <w:rFonts w:hint="cs"/>
          <w:i/>
          <w:iCs/>
        </w:rPr>
      </w:pPr>
    </w:p>
    <w:sectPr w:rsidR="007B43A7" w:rsidRPr="007B43A7" w:rsidSect="00B53B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BL Hebrew">
    <w:altName w:val="Times New Roman"/>
    <w:charset w:val="00"/>
    <w:family w:val="auto"/>
    <w:pitch w:val="variable"/>
    <w:sig w:usb0="00000000" w:usb1="4000204A" w:usb2="00000000" w:usb3="00000000" w:csb0="00000021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380"/>
    <w:rsid w:val="003162A6"/>
    <w:rsid w:val="00350380"/>
    <w:rsid w:val="003F171A"/>
    <w:rsid w:val="007B43A7"/>
    <w:rsid w:val="008156C2"/>
    <w:rsid w:val="00994347"/>
    <w:rsid w:val="00B53B9B"/>
    <w:rsid w:val="00C4763D"/>
    <w:rsid w:val="00DC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4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2016-05-28T17:33:00Z</dcterms:created>
  <dcterms:modified xsi:type="dcterms:W3CDTF">2016-05-28T18:37:00Z</dcterms:modified>
</cp:coreProperties>
</file>