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7E6" w:rsidRDefault="00BB57E6" w:rsidP="002F06C7">
      <w:pPr>
        <w:bidi/>
        <w:rPr>
          <w:rFonts w:asciiTheme="majorBidi" w:hAnsiTheme="majorBidi" w:cstheme="majorBidi"/>
          <w:sz w:val="24"/>
          <w:szCs w:val="24"/>
          <w:rtl/>
        </w:rPr>
      </w:pPr>
    </w:p>
    <w:p w:rsidR="007D7D49" w:rsidRDefault="007D7D49" w:rsidP="007D7D49">
      <w:pPr>
        <w:bidi/>
        <w:rPr>
          <w:rFonts w:asciiTheme="majorBidi" w:hAnsiTheme="majorBidi" w:cstheme="majorBidi"/>
          <w:sz w:val="24"/>
          <w:szCs w:val="24"/>
          <w:rtl/>
        </w:rPr>
      </w:pPr>
    </w:p>
    <w:p w:rsidR="007D7D49" w:rsidRPr="007D7D49" w:rsidRDefault="007D7D49" w:rsidP="007D7D49">
      <w:pPr>
        <w:bidi/>
        <w:jc w:val="center"/>
        <w:rPr>
          <w:rFonts w:asciiTheme="majorBidi" w:hAnsiTheme="majorBidi" w:cstheme="majorBidi"/>
          <w:b/>
          <w:bCs/>
          <w:sz w:val="24"/>
          <w:szCs w:val="24"/>
          <w:rtl/>
        </w:rPr>
      </w:pPr>
      <w:r w:rsidRPr="007D7D49">
        <w:rPr>
          <w:rFonts w:asciiTheme="majorBidi" w:hAnsiTheme="majorBidi" w:cstheme="majorBidi" w:hint="cs"/>
          <w:b/>
          <w:bCs/>
          <w:sz w:val="24"/>
          <w:szCs w:val="24"/>
          <w:rtl/>
        </w:rPr>
        <w:t>הערה בענין 'אדם חשוב' בהלכות הרמ'</w:t>
      </w:r>
    </w:p>
    <w:p w:rsidR="00BB57E6" w:rsidRDefault="00BB57E6" w:rsidP="00BB57E6">
      <w:pPr>
        <w:bidi/>
        <w:rPr>
          <w:rFonts w:asciiTheme="majorBidi" w:hAnsiTheme="majorBidi" w:cstheme="majorBidi"/>
          <w:sz w:val="24"/>
          <w:szCs w:val="24"/>
          <w:rtl/>
        </w:rPr>
      </w:pPr>
    </w:p>
    <w:p w:rsidR="00F21EB2" w:rsidRPr="00BB57E6" w:rsidRDefault="00BB57E6" w:rsidP="00BB57E6">
      <w:pPr>
        <w:bidi/>
        <w:rPr>
          <w:rFonts w:asciiTheme="majorBidi" w:hAnsiTheme="majorBidi" w:cstheme="majorBidi"/>
          <w:sz w:val="20"/>
          <w:szCs w:val="20"/>
          <w:rtl/>
        </w:rPr>
      </w:pPr>
      <w:r>
        <w:rPr>
          <w:rFonts w:asciiTheme="majorBidi" w:hAnsiTheme="majorBidi" w:cstheme="majorBidi" w:hint="cs"/>
          <w:sz w:val="24"/>
          <w:szCs w:val="24"/>
          <w:rtl/>
        </w:rPr>
        <w:t xml:space="preserve">מצינו בכמה </w:t>
      </w:r>
      <w:r w:rsidR="00F21EB2" w:rsidRPr="00BB57E6">
        <w:rPr>
          <w:rFonts w:asciiTheme="majorBidi" w:hAnsiTheme="majorBidi" w:cstheme="majorBidi"/>
          <w:sz w:val="24"/>
          <w:szCs w:val="24"/>
          <w:rtl/>
        </w:rPr>
        <w:t xml:space="preserve">מקומות בש"ס שנאמר שינוי דין לגבי </w:t>
      </w:r>
      <w:r w:rsidR="00F21EB2" w:rsidRPr="00BB57E6">
        <w:rPr>
          <w:rFonts w:asciiTheme="majorBidi" w:hAnsiTheme="majorBidi" w:cstheme="majorBidi"/>
          <w:b/>
          <w:bCs/>
          <w:sz w:val="24"/>
          <w:szCs w:val="24"/>
          <w:rtl/>
        </w:rPr>
        <w:t>אדם חשוב</w:t>
      </w:r>
      <w:r w:rsidR="00F21EB2" w:rsidRPr="00BB57E6">
        <w:rPr>
          <w:rFonts w:asciiTheme="majorBidi" w:hAnsiTheme="majorBidi" w:cstheme="majorBidi"/>
          <w:sz w:val="24"/>
          <w:szCs w:val="24"/>
          <w:rtl/>
        </w:rPr>
        <w:t xml:space="preserve"> </w:t>
      </w:r>
      <w:r>
        <w:rPr>
          <w:rFonts w:asciiTheme="majorBidi" w:hAnsiTheme="majorBidi" w:cstheme="majorBidi" w:hint="cs"/>
          <w:sz w:val="24"/>
          <w:szCs w:val="24"/>
          <w:rtl/>
        </w:rPr>
        <w:t xml:space="preserve">(לקולא ולחומרא) </w:t>
      </w:r>
      <w:r w:rsidR="00F21EB2" w:rsidRPr="00BB57E6">
        <w:rPr>
          <w:rFonts w:asciiTheme="majorBidi" w:hAnsiTheme="majorBidi" w:cstheme="majorBidi"/>
          <w:sz w:val="24"/>
          <w:szCs w:val="24"/>
          <w:rtl/>
        </w:rPr>
        <w:t>וחלק מהם השמיט הרמ'.</w:t>
      </w:r>
      <w:r w:rsidRPr="00BB57E6">
        <w:rPr>
          <w:rFonts w:asciiTheme="majorBidi" w:hAnsiTheme="majorBidi" w:cstheme="majorBidi"/>
          <w:sz w:val="24"/>
          <w:szCs w:val="24"/>
          <w:rtl/>
        </w:rPr>
        <w:t xml:space="preserve"> </w:t>
      </w:r>
      <w:r w:rsidRPr="00BB57E6">
        <w:rPr>
          <w:rFonts w:asciiTheme="majorBidi" w:hAnsiTheme="majorBidi" w:cstheme="majorBidi"/>
          <w:sz w:val="20"/>
          <w:szCs w:val="20"/>
          <w:rtl/>
        </w:rPr>
        <w:t>[באמת יש עוד לשונות כגון ת"ח וכדו' ולא בדקתי]</w:t>
      </w:r>
    </w:p>
    <w:p w:rsidR="00BB57E6" w:rsidRPr="00BB57E6" w:rsidRDefault="00BB57E6" w:rsidP="00BB57E6">
      <w:pPr>
        <w:bidi/>
        <w:rPr>
          <w:rFonts w:asciiTheme="majorBidi" w:hAnsiTheme="majorBidi" w:cstheme="majorBidi"/>
          <w:sz w:val="24"/>
          <w:szCs w:val="24"/>
          <w:rtl/>
        </w:rPr>
      </w:pPr>
    </w:p>
    <w:p w:rsidR="00F21EB2" w:rsidRPr="007D7D49" w:rsidRDefault="00F21EB2" w:rsidP="00F21EB2">
      <w:pPr>
        <w:bidi/>
        <w:rPr>
          <w:rFonts w:asciiTheme="majorBidi" w:hAnsiTheme="majorBidi" w:cstheme="majorBidi"/>
          <w:b/>
          <w:bCs/>
          <w:sz w:val="24"/>
          <w:szCs w:val="24"/>
          <w:rtl/>
        </w:rPr>
      </w:pPr>
      <w:r w:rsidRPr="007D7D49">
        <w:rPr>
          <w:rFonts w:asciiTheme="majorBidi" w:hAnsiTheme="majorBidi" w:cstheme="majorBidi"/>
          <w:b/>
          <w:bCs/>
          <w:sz w:val="24"/>
          <w:szCs w:val="24"/>
          <w:rtl/>
        </w:rPr>
        <w:t>ואלו המקומות שהשמיט</w:t>
      </w:r>
    </w:p>
    <w:p w:rsidR="005E2B97" w:rsidRPr="00BB57E6" w:rsidRDefault="00F21EB2" w:rsidP="00F21EB2">
      <w:pPr>
        <w:bidi/>
        <w:rPr>
          <w:rFonts w:asciiTheme="majorBidi" w:hAnsiTheme="majorBidi" w:cstheme="majorBidi"/>
          <w:sz w:val="24"/>
          <w:szCs w:val="24"/>
          <w:rtl/>
        </w:rPr>
      </w:pPr>
      <w:r w:rsidRPr="00BB57E6">
        <w:rPr>
          <w:rFonts w:asciiTheme="majorBidi" w:hAnsiTheme="majorBidi" w:cstheme="majorBidi"/>
          <w:sz w:val="24"/>
          <w:szCs w:val="24"/>
          <w:rtl/>
        </w:rPr>
        <w:t xml:space="preserve">א] </w:t>
      </w:r>
      <w:r w:rsidR="005E2B97" w:rsidRPr="00BB57E6">
        <w:rPr>
          <w:rFonts w:asciiTheme="majorBidi" w:hAnsiTheme="majorBidi" w:cstheme="majorBidi"/>
          <w:sz w:val="24"/>
          <w:szCs w:val="24"/>
          <w:rtl/>
        </w:rPr>
        <w:t>עבודה זרה מח: כי מטית להם ארהיטני וכו' לעולם דליכא דירכא אחרינא ואדם חשוב שאני</w:t>
      </w:r>
      <w:r w:rsidR="00BB57E6">
        <w:rPr>
          <w:rFonts w:asciiTheme="majorBidi" w:hAnsiTheme="majorBidi" w:cstheme="majorBidi" w:hint="cs"/>
          <w:sz w:val="24"/>
          <w:szCs w:val="24"/>
          <w:rtl/>
        </w:rPr>
        <w:t xml:space="preserve"> (-לחומרא)</w:t>
      </w:r>
      <w:r w:rsidR="005E2B97" w:rsidRPr="00BB57E6">
        <w:rPr>
          <w:rFonts w:asciiTheme="majorBidi" w:hAnsiTheme="majorBidi" w:cstheme="majorBidi"/>
          <w:sz w:val="24"/>
          <w:szCs w:val="24"/>
          <w:rtl/>
        </w:rPr>
        <w:t>. ו</w:t>
      </w:r>
      <w:r w:rsidRPr="00BB57E6">
        <w:rPr>
          <w:rFonts w:asciiTheme="majorBidi" w:hAnsiTheme="majorBidi" w:cstheme="majorBidi"/>
          <w:sz w:val="24"/>
          <w:szCs w:val="24"/>
          <w:rtl/>
        </w:rPr>
        <w:t>ב</w:t>
      </w:r>
      <w:r w:rsidR="007D7D49">
        <w:rPr>
          <w:rFonts w:asciiTheme="majorBidi" w:hAnsiTheme="majorBidi" w:cstheme="majorBidi" w:hint="cs"/>
          <w:sz w:val="24"/>
          <w:szCs w:val="24"/>
          <w:rtl/>
        </w:rPr>
        <w:t xml:space="preserve">רמ' </w:t>
      </w:r>
      <w:r w:rsidRPr="00BB57E6">
        <w:rPr>
          <w:rFonts w:asciiTheme="majorBidi" w:hAnsiTheme="majorBidi" w:cstheme="majorBidi"/>
          <w:sz w:val="24"/>
          <w:szCs w:val="24"/>
          <w:rtl/>
        </w:rPr>
        <w:t xml:space="preserve">הל' </w:t>
      </w:r>
      <w:r w:rsidR="005E2B97" w:rsidRPr="00BB57E6">
        <w:rPr>
          <w:rFonts w:asciiTheme="majorBidi" w:hAnsiTheme="majorBidi" w:cstheme="majorBidi"/>
          <w:sz w:val="24"/>
          <w:szCs w:val="24"/>
          <w:rtl/>
        </w:rPr>
        <w:t>עבודה זרה ז,יא ואם אין שם דרך אחרת עובר תחתיה כשהוא רץ. ובכסף משנה ועשה רבינו כל אדם כאדם חשוב.</w:t>
      </w:r>
    </w:p>
    <w:p w:rsidR="005E2B97" w:rsidRPr="00BB57E6" w:rsidRDefault="00F21EB2" w:rsidP="007D7D49">
      <w:pPr>
        <w:bidi/>
        <w:rPr>
          <w:rFonts w:asciiTheme="majorBidi" w:hAnsiTheme="majorBidi" w:cstheme="majorBidi"/>
          <w:sz w:val="24"/>
          <w:szCs w:val="24"/>
          <w:rtl/>
        </w:rPr>
      </w:pPr>
      <w:r w:rsidRPr="00BB57E6">
        <w:rPr>
          <w:rFonts w:asciiTheme="majorBidi" w:hAnsiTheme="majorBidi" w:cstheme="majorBidi"/>
          <w:sz w:val="24"/>
          <w:szCs w:val="24"/>
          <w:rtl/>
        </w:rPr>
        <w:t xml:space="preserve">ב] </w:t>
      </w:r>
      <w:r w:rsidR="00CF0D4C" w:rsidRPr="00BB57E6">
        <w:rPr>
          <w:rFonts w:asciiTheme="majorBidi" w:hAnsiTheme="majorBidi" w:cstheme="majorBidi"/>
          <w:sz w:val="24"/>
          <w:szCs w:val="24"/>
          <w:rtl/>
        </w:rPr>
        <w:t>שבת יב: אמר רב הונא ובמדורה אפי' עשרה בני אדם אסור אמר רבא אם אדם חשוב הוא מותר</w:t>
      </w:r>
      <w:r w:rsidR="00BB57E6">
        <w:rPr>
          <w:rFonts w:asciiTheme="majorBidi" w:hAnsiTheme="majorBidi" w:cstheme="majorBidi" w:hint="cs"/>
          <w:sz w:val="24"/>
          <w:szCs w:val="24"/>
          <w:rtl/>
        </w:rPr>
        <w:t xml:space="preserve"> (-לקולא)</w:t>
      </w:r>
      <w:r w:rsidR="00CF0D4C" w:rsidRPr="00BB57E6">
        <w:rPr>
          <w:rFonts w:asciiTheme="majorBidi" w:hAnsiTheme="majorBidi" w:cstheme="majorBidi"/>
          <w:sz w:val="24"/>
          <w:szCs w:val="24"/>
          <w:rtl/>
        </w:rPr>
        <w:t xml:space="preserve"> ובהל' </w:t>
      </w:r>
      <w:r w:rsidR="008A0CCD" w:rsidRPr="00BB57E6">
        <w:rPr>
          <w:rFonts w:asciiTheme="majorBidi" w:hAnsiTheme="majorBidi" w:cstheme="majorBidi"/>
          <w:sz w:val="24"/>
          <w:szCs w:val="24"/>
          <w:rtl/>
        </w:rPr>
        <w:t>שבת ה,טז</w:t>
      </w:r>
      <w:r w:rsidR="007D7D49">
        <w:rPr>
          <w:rFonts w:asciiTheme="majorBidi" w:hAnsiTheme="majorBidi" w:cstheme="majorBidi" w:hint="cs"/>
          <w:sz w:val="24"/>
          <w:szCs w:val="24"/>
          <w:rtl/>
        </w:rPr>
        <w:t xml:space="preserve"> השמיט וב</w:t>
      </w:r>
      <w:r w:rsidR="008A0CCD" w:rsidRPr="00BB57E6">
        <w:rPr>
          <w:rFonts w:asciiTheme="majorBidi" w:hAnsiTheme="majorBidi" w:cstheme="majorBidi"/>
          <w:sz w:val="24"/>
          <w:szCs w:val="24"/>
          <w:rtl/>
        </w:rPr>
        <w:t>לחם משנה</w:t>
      </w:r>
      <w:r w:rsidR="007D7D49">
        <w:rPr>
          <w:rFonts w:asciiTheme="majorBidi" w:hAnsiTheme="majorBidi" w:cstheme="majorBidi" w:hint="cs"/>
          <w:sz w:val="24"/>
          <w:szCs w:val="24"/>
          <w:rtl/>
        </w:rPr>
        <w:t>:</w:t>
      </w:r>
      <w:r w:rsidR="008A0CCD" w:rsidRPr="00BB57E6">
        <w:rPr>
          <w:rFonts w:asciiTheme="majorBidi" w:hAnsiTheme="majorBidi" w:cstheme="majorBidi"/>
          <w:sz w:val="24"/>
          <w:szCs w:val="24"/>
          <w:rtl/>
        </w:rPr>
        <w:t xml:space="preserve"> עוד חילקו שם בגמרא בנר בין אדם חשוב לשאינו חשוב והוא ז''ל לא הזכירו והוא תימה:</w:t>
      </w:r>
    </w:p>
    <w:p w:rsidR="00BB57E6" w:rsidRPr="00BB57E6" w:rsidRDefault="00F21EB2" w:rsidP="00BB57E6">
      <w:pPr>
        <w:bidi/>
        <w:rPr>
          <w:rFonts w:asciiTheme="majorBidi" w:hAnsiTheme="majorBidi" w:cstheme="majorBidi"/>
          <w:sz w:val="24"/>
          <w:szCs w:val="24"/>
          <w:rtl/>
        </w:rPr>
      </w:pPr>
      <w:r w:rsidRPr="00BB57E6">
        <w:rPr>
          <w:rFonts w:asciiTheme="majorBidi" w:hAnsiTheme="majorBidi" w:cstheme="majorBidi"/>
          <w:sz w:val="24"/>
          <w:szCs w:val="24"/>
          <w:rtl/>
        </w:rPr>
        <w:t xml:space="preserve">ג] </w:t>
      </w:r>
      <w:r w:rsidR="00BB57E6" w:rsidRPr="00BB57E6">
        <w:rPr>
          <w:rFonts w:asciiTheme="majorBidi" w:hAnsiTheme="majorBidi" w:cstheme="majorBidi"/>
          <w:sz w:val="24"/>
          <w:szCs w:val="24"/>
          <w:rtl/>
        </w:rPr>
        <w:t>הל' שביתת יו"ט ז,ו מִי שֶׁהָיְתָה לוֹ תְּבוּאָה מְחבֶּרֶת לַקַּרְקַע וְאֵין לוֹ מַה שֶּׁיֹּאכַל בַּמּוֹעֵד אֶלָּא מִמֶּנָּה אַף עַל פִּי שֶׁאֵין כָּאן הֶפְסֵד אֵין מַצְרִיכִין אוֹתוֹ לִקְנוֹת מַה שֶּׁיֹּאכַל מִן הַשּׁוּק עַד שֶׁיִּקְצֹר אַחַר הַמּוֹעֵד אֶלָּא קוֹצֵר וּמְעַמֵּר [ז] וְדָשׁ וְזוֹרֶה וּבוֹרֵר וְטוֹחֵן מַה שֶּׁהוּא צָרִיךְ. וּבִלְבַד שֶׁלֹּא יָדוּשׁ בְּפָרוֹת. שֶׁכָּל דָּבָר שֶׁאֵין בּוֹ הֶפְסֵד צָרִיךְ לְשַׁנּוֹת. וְכֵן כָּל כַּיּוֹצֵא בָּזֶה. ובכסף משנה ואיכא למידק למה לא כתבו הפוסקים דאדם חשוב אפי' אין לו מה יאכל אסור ואפשר וכו'. ובהגר"א השמיטו הא דאדם חשוב משום וכו'</w:t>
      </w:r>
    </w:p>
    <w:p w:rsidR="00F21EB2" w:rsidRDefault="00F21EB2" w:rsidP="00BB57E6">
      <w:pPr>
        <w:bidi/>
        <w:rPr>
          <w:rFonts w:asciiTheme="majorBidi" w:hAnsiTheme="majorBidi" w:cstheme="majorBidi"/>
          <w:sz w:val="24"/>
          <w:szCs w:val="24"/>
          <w:rtl/>
        </w:rPr>
      </w:pPr>
      <w:r w:rsidRPr="00BB57E6">
        <w:rPr>
          <w:rFonts w:asciiTheme="majorBidi" w:hAnsiTheme="majorBidi" w:cstheme="majorBidi"/>
          <w:sz w:val="24"/>
          <w:szCs w:val="24"/>
          <w:rtl/>
        </w:rPr>
        <w:t>ד] מועד קטן יא: והא תניא אם היו מושכרין או מוחכרין אצל אחרים הרי אלו יעשו והוא סבר אדם חשוב שאני</w:t>
      </w:r>
      <w:r w:rsidR="00BB57E6">
        <w:rPr>
          <w:rFonts w:asciiTheme="majorBidi" w:hAnsiTheme="majorBidi" w:cstheme="majorBidi" w:hint="cs"/>
          <w:sz w:val="24"/>
          <w:szCs w:val="24"/>
          <w:rtl/>
        </w:rPr>
        <w:t xml:space="preserve"> (-לחומרא)</w:t>
      </w:r>
      <w:r w:rsidRPr="00BB57E6">
        <w:rPr>
          <w:rFonts w:asciiTheme="majorBidi" w:hAnsiTheme="majorBidi" w:cstheme="majorBidi"/>
          <w:sz w:val="24"/>
          <w:szCs w:val="24"/>
          <w:rtl/>
        </w:rPr>
        <w:t>. ובהל' אבל א,ט שְׁנֵי אַחִים אוֹ שְׁנֵי שׁתָּפִין שֶׁהָיוּ בַּחֲנוּת אַחַת וְאֵרַע אֵבֶל לְאֶחָד מֵהֶן. נוֹעֲלִין אֶת הַחֲנוּת כָּל שִׁבְעָה: וברדב"ז אבל יש מקילין ומחלקין בין אם היה אדם חשוב שהשותפות נקרא על שמו ובין אינש שעלמא ועל הריא"ף והרמב"ם יש לסמוך וכ"ש שהם מחמירים דלא אמרי' הלכה כדברי המקיל באבל במחלוקת הפוסקים. ובלח"מ ולכך היה לו לרבינו לכתוב דכשאינו פרהסיא כההיא עובדא דמריון דמותר אם לא שיהיה אדם חשוב וכו'.</w:t>
      </w:r>
    </w:p>
    <w:p w:rsidR="00BB57E6" w:rsidRDefault="00BB57E6" w:rsidP="00BB57E6">
      <w:pPr>
        <w:bidi/>
        <w:rPr>
          <w:rFonts w:asciiTheme="majorBidi" w:hAnsiTheme="majorBidi" w:cstheme="majorBidi"/>
          <w:sz w:val="24"/>
          <w:szCs w:val="24"/>
          <w:rtl/>
        </w:rPr>
      </w:pPr>
    </w:p>
    <w:p w:rsidR="00BB57E6" w:rsidRPr="007D7D49" w:rsidRDefault="00BB57E6" w:rsidP="00BB57E6">
      <w:pPr>
        <w:bidi/>
        <w:rPr>
          <w:rFonts w:asciiTheme="majorBidi" w:hAnsiTheme="majorBidi" w:cstheme="majorBidi"/>
          <w:b/>
          <w:bCs/>
          <w:sz w:val="24"/>
          <w:szCs w:val="24"/>
          <w:rtl/>
        </w:rPr>
      </w:pPr>
      <w:r w:rsidRPr="007D7D49">
        <w:rPr>
          <w:rFonts w:asciiTheme="majorBidi" w:hAnsiTheme="majorBidi" w:cstheme="majorBidi" w:hint="cs"/>
          <w:b/>
          <w:bCs/>
          <w:sz w:val="24"/>
          <w:szCs w:val="24"/>
          <w:rtl/>
        </w:rPr>
        <w:t>עוד נפק"מ באדם חשוב</w:t>
      </w:r>
    </w:p>
    <w:p w:rsidR="00BB57E6" w:rsidRDefault="00F21EB2" w:rsidP="00BB57E6">
      <w:pPr>
        <w:bidi/>
        <w:rPr>
          <w:rFonts w:asciiTheme="majorBidi" w:hAnsiTheme="majorBidi" w:cstheme="majorBidi"/>
          <w:sz w:val="24"/>
          <w:szCs w:val="24"/>
          <w:rtl/>
        </w:rPr>
      </w:pPr>
      <w:r w:rsidRPr="00BB57E6">
        <w:rPr>
          <w:rFonts w:asciiTheme="majorBidi" w:hAnsiTheme="majorBidi" w:cstheme="majorBidi"/>
          <w:sz w:val="24"/>
          <w:szCs w:val="24"/>
          <w:rtl/>
        </w:rPr>
        <w:t>ה] ע"ז ח: לבתר תריסר ירחי שתא ושמעיה דאודי ופירש ולא אכל שאני רב יצחק בריה דרב משרשיא דאדם חשוב הוא</w:t>
      </w:r>
      <w:r w:rsidR="00BB57E6">
        <w:rPr>
          <w:rFonts w:asciiTheme="majorBidi" w:hAnsiTheme="majorBidi" w:cstheme="majorBidi" w:hint="cs"/>
          <w:sz w:val="24"/>
          <w:szCs w:val="24"/>
          <w:rtl/>
        </w:rPr>
        <w:t xml:space="preserve"> (-לחומרא)</w:t>
      </w:r>
      <w:r w:rsidRPr="00BB57E6">
        <w:rPr>
          <w:rFonts w:asciiTheme="majorBidi" w:hAnsiTheme="majorBidi" w:cstheme="majorBidi"/>
          <w:sz w:val="24"/>
          <w:szCs w:val="24"/>
          <w:rtl/>
        </w:rPr>
        <w:t>. ובהל' ע"ז ט,טו וְאִם עָשָׂה סְעדָּה אַחֶרֶת מֵחֲמַת הַנִּשּׂוּאִין אֲפִלּוּ לְאַחַר שְׁלֹשִׁים יוֹם אָסוּר עַד שְׁנֵים עָשָׂר חֹדֶשׁ</w:t>
      </w:r>
      <w:r w:rsidR="00BB57E6">
        <w:rPr>
          <w:rFonts w:asciiTheme="majorBidi" w:hAnsiTheme="majorBidi" w:cstheme="majorBidi"/>
          <w:sz w:val="24"/>
          <w:szCs w:val="24"/>
          <w:rtl/>
        </w:rPr>
        <w:t>. והשמיט ענין אדם חשוב.</w:t>
      </w:r>
    </w:p>
    <w:p w:rsidR="00F21EB2" w:rsidRPr="00BB57E6" w:rsidRDefault="00F21EB2" w:rsidP="00BB57E6">
      <w:pPr>
        <w:bidi/>
        <w:rPr>
          <w:rFonts w:asciiTheme="majorBidi" w:hAnsiTheme="majorBidi" w:cstheme="majorBidi"/>
          <w:sz w:val="24"/>
          <w:szCs w:val="24"/>
          <w:rtl/>
        </w:rPr>
      </w:pPr>
      <w:r w:rsidRPr="00BB57E6">
        <w:rPr>
          <w:rFonts w:asciiTheme="majorBidi" w:hAnsiTheme="majorBidi" w:cstheme="majorBidi"/>
          <w:sz w:val="24"/>
          <w:szCs w:val="24"/>
          <w:rtl/>
        </w:rPr>
        <w:t>ו] חולין קז: והשמש מברך על כל כוס וכוס ואינו מברך על כל פרוסה ופרוסה ור' יוחנן אמר מברך על כל פרוסה ופרוסה אמר רב פפא בשלמא דרב ורבי יוחנן לא קשיא הא דאיכא אדם חשוב הא דליכא אדם חשוב</w:t>
      </w:r>
      <w:r w:rsidR="00BB57E6">
        <w:rPr>
          <w:rFonts w:asciiTheme="majorBidi" w:hAnsiTheme="majorBidi" w:cstheme="majorBidi" w:hint="cs"/>
          <w:sz w:val="24"/>
          <w:szCs w:val="24"/>
          <w:rtl/>
        </w:rPr>
        <w:t xml:space="preserve"> (-לקולא אצל השמש)</w:t>
      </w:r>
      <w:r w:rsidRPr="00BB57E6">
        <w:rPr>
          <w:rFonts w:asciiTheme="majorBidi" w:hAnsiTheme="majorBidi" w:cstheme="majorBidi"/>
          <w:sz w:val="24"/>
          <w:szCs w:val="24"/>
          <w:rtl/>
        </w:rPr>
        <w:t>. ובהל' ברכות ז,ז השמש העומד לפני המסובין אינו אוכל עמהן ודרך רחנות היא ליתן לתוך פיו מכל תבשיל ותבשיל כדי לישב דעתו ואם נתנו לו יין מברך על כל כוס וכוס שנותנין לו מפני שאין שתייתו תלויה ברצונו אלא ברצונם. ובכס"מ</w:t>
      </w:r>
      <w:r w:rsidR="007D7D49">
        <w:rPr>
          <w:rFonts w:asciiTheme="majorBidi" w:hAnsiTheme="majorBidi" w:cstheme="majorBidi" w:hint="cs"/>
          <w:sz w:val="24"/>
          <w:szCs w:val="24"/>
          <w:rtl/>
        </w:rPr>
        <w:t>:</w:t>
      </w:r>
      <w:r w:rsidRPr="00BB57E6">
        <w:rPr>
          <w:rFonts w:asciiTheme="majorBidi" w:hAnsiTheme="majorBidi" w:cstheme="majorBidi"/>
          <w:sz w:val="24"/>
          <w:szCs w:val="24"/>
          <w:rtl/>
        </w:rPr>
        <w:t xml:space="preserve"> ותימא שרבינו לא חילק בין אדם חשוב וכו'. </w:t>
      </w:r>
    </w:p>
    <w:p w:rsidR="00BB57E6" w:rsidRPr="00BB57E6" w:rsidRDefault="00F21EB2" w:rsidP="007D7D49">
      <w:pPr>
        <w:bidi/>
        <w:rPr>
          <w:rFonts w:asciiTheme="majorBidi" w:hAnsiTheme="majorBidi" w:cstheme="majorBidi"/>
          <w:sz w:val="24"/>
          <w:szCs w:val="24"/>
          <w:rtl/>
        </w:rPr>
      </w:pPr>
      <w:r w:rsidRPr="00BB57E6">
        <w:rPr>
          <w:rFonts w:asciiTheme="majorBidi" w:hAnsiTheme="majorBidi" w:cstheme="majorBidi"/>
          <w:sz w:val="24"/>
          <w:szCs w:val="24"/>
          <w:rtl/>
        </w:rPr>
        <w:t xml:space="preserve">ז] </w:t>
      </w:r>
      <w:r w:rsidR="00BB57E6" w:rsidRPr="00BB57E6">
        <w:rPr>
          <w:rFonts w:asciiTheme="majorBidi" w:hAnsiTheme="majorBidi" w:cstheme="majorBidi"/>
          <w:sz w:val="24"/>
          <w:szCs w:val="24"/>
          <w:rtl/>
        </w:rPr>
        <w:t>שבת קנא. אמר רב יהודה אמר רב יצחק בריה דרב יהודה אם יש בה אדם חשוב שיש לו עשרה עבדים שמחממין לו י' קומקומין בבת אחת באמבטי קטנה מותר לרחוץ בה מיד</w:t>
      </w:r>
      <w:r w:rsidR="00BB57E6">
        <w:rPr>
          <w:rFonts w:asciiTheme="majorBidi" w:hAnsiTheme="majorBidi" w:cstheme="majorBidi" w:hint="cs"/>
          <w:sz w:val="24"/>
          <w:szCs w:val="24"/>
          <w:rtl/>
        </w:rPr>
        <w:t xml:space="preserve"> (-לקולא אצל המשתמש)</w:t>
      </w:r>
      <w:r w:rsidR="00BB57E6" w:rsidRPr="00BB57E6">
        <w:rPr>
          <w:rFonts w:asciiTheme="majorBidi" w:hAnsiTheme="majorBidi" w:cstheme="majorBidi"/>
          <w:sz w:val="24"/>
          <w:szCs w:val="24"/>
          <w:rtl/>
        </w:rPr>
        <w:t xml:space="preserve">. ובהל' שבת ו,ז עִיר שֶׁיִּשְׂרָאֵל וְנָכְרִים דָּרִין בְּתוֹכָהּ וְהָיְתָה בָּהּ מֶרְחָץ הַמַּרְחֶצֶת בְּשַׁבָּת. אִם רֹב נָכְרִים מתָּר לִרְחֹץ בָּהּ לְמוֹצָאֵי שַׁבָּת מִיָּד. וְאִם רֹב יִשְׂרָאֵל יַמְתִּין בִּכְדֵי שֶׁיֵּחַמּוּ חַמִּין. שֶׁבִּשְׁבִיל הָרֹב הוּחַמּוּ. מֶחֱצָה לְמֶחֱצָה יַמְתִּין בִּכְדֵי שֶׁיֵּחַמּוּ חַמִּין. וְכֵן כָּל כַּיּוֹצֵא בָּזֶה: </w:t>
      </w:r>
      <w:r w:rsidR="007D7D49">
        <w:rPr>
          <w:rFonts w:asciiTheme="majorBidi" w:hAnsiTheme="majorBidi" w:cstheme="majorBidi" w:hint="cs"/>
          <w:sz w:val="24"/>
          <w:szCs w:val="24"/>
          <w:rtl/>
        </w:rPr>
        <w:t>והשמיט</w:t>
      </w:r>
      <w:r w:rsidR="00BB57E6" w:rsidRPr="00BB57E6">
        <w:rPr>
          <w:rFonts w:asciiTheme="majorBidi" w:hAnsiTheme="majorBidi" w:cstheme="majorBidi"/>
          <w:sz w:val="24"/>
          <w:szCs w:val="24"/>
          <w:rtl/>
        </w:rPr>
        <w:t xml:space="preserve"> דין אדם חשוב</w:t>
      </w:r>
    </w:p>
    <w:p w:rsidR="00F21EB2" w:rsidRPr="00BB57E6" w:rsidRDefault="00F21EB2" w:rsidP="00F21EB2">
      <w:pPr>
        <w:bidi/>
        <w:rPr>
          <w:rFonts w:asciiTheme="majorBidi" w:hAnsiTheme="majorBidi" w:cstheme="majorBidi"/>
          <w:sz w:val="24"/>
          <w:szCs w:val="24"/>
          <w:rtl/>
        </w:rPr>
      </w:pPr>
    </w:p>
    <w:p w:rsidR="00BB57E6" w:rsidRPr="007D7D49" w:rsidRDefault="00F21EB2" w:rsidP="00BB57E6">
      <w:pPr>
        <w:bidi/>
        <w:rPr>
          <w:rFonts w:asciiTheme="majorBidi" w:hAnsiTheme="majorBidi" w:cstheme="majorBidi"/>
          <w:b/>
          <w:bCs/>
          <w:sz w:val="24"/>
          <w:szCs w:val="24"/>
          <w:rtl/>
        </w:rPr>
      </w:pPr>
      <w:r w:rsidRPr="007D7D49">
        <w:rPr>
          <w:rFonts w:asciiTheme="majorBidi" w:hAnsiTheme="majorBidi" w:cstheme="majorBidi"/>
          <w:b/>
          <w:bCs/>
          <w:sz w:val="24"/>
          <w:szCs w:val="24"/>
          <w:rtl/>
        </w:rPr>
        <w:t>עוד יש לעיין</w:t>
      </w:r>
    </w:p>
    <w:p w:rsidR="006052F4" w:rsidRPr="00BB57E6" w:rsidRDefault="00F21EB2" w:rsidP="00BB57E6">
      <w:pPr>
        <w:bidi/>
        <w:rPr>
          <w:rFonts w:asciiTheme="majorBidi" w:hAnsiTheme="majorBidi" w:cstheme="majorBidi"/>
          <w:sz w:val="24"/>
          <w:szCs w:val="24"/>
          <w:rtl/>
        </w:rPr>
      </w:pPr>
      <w:r w:rsidRPr="00BB57E6">
        <w:rPr>
          <w:rFonts w:asciiTheme="majorBidi" w:hAnsiTheme="majorBidi" w:cstheme="majorBidi"/>
          <w:sz w:val="24"/>
          <w:szCs w:val="24"/>
          <w:rtl/>
        </w:rPr>
        <w:t xml:space="preserve">ח] </w:t>
      </w:r>
      <w:r w:rsidR="006052F4" w:rsidRPr="00BB57E6">
        <w:rPr>
          <w:rFonts w:asciiTheme="majorBidi" w:hAnsiTheme="majorBidi" w:cstheme="majorBidi"/>
          <w:sz w:val="24"/>
          <w:szCs w:val="24"/>
          <w:rtl/>
        </w:rPr>
        <w:t>מו"ק יב. קיבולת חוץ לתחום איקלע רב ספרא ורב הונא בר חיננא ולא עלו לגביה ואיכא דאמרי הוא נמי לא על בגוויה והאמר שמואל מקבלי קיבולת בתוך התחום אסור חוץ לתחום מותר אדם חשוב שאני ואיכא</w:t>
      </w:r>
      <w:r w:rsidRPr="00BB57E6">
        <w:rPr>
          <w:rFonts w:asciiTheme="majorBidi" w:hAnsiTheme="majorBidi" w:cstheme="majorBidi"/>
          <w:sz w:val="24"/>
          <w:szCs w:val="24"/>
          <w:rtl/>
        </w:rPr>
        <w:t>.</w:t>
      </w:r>
      <w:r w:rsidR="006052F4" w:rsidRPr="00BB57E6">
        <w:rPr>
          <w:rFonts w:asciiTheme="majorBidi" w:hAnsiTheme="majorBidi" w:cstheme="majorBidi"/>
          <w:sz w:val="24"/>
          <w:szCs w:val="24"/>
          <w:rtl/>
        </w:rPr>
        <w:t xml:space="preserve"> ובהל' שביתת יו"ט ז,כה שׂוֹכְרִין הַשָּׂכִיר עַל הַמְּלָאכָה בַּמּוֹעֵד לַעֲשׂוֹתָהּ לְאַחַר הַמּוֹעֵד וּבִלְבַד שֶׁלֹּא יִשְׁקל וְשֶׁלֹּא יִמְדֹּד וְלֹא יִמְנֶה כְּדֶרֶךְ שֶׁהוּא עוֹשֶׂה בְּחל. נָכְרִי שֶׁקִּבֵּל קִבּלֶת מִיִּשְׂרָאֵל אֲפִלּוּ הָיָה חוּץ לַתְּחוּם אֵינוֹ מַנִּיחוֹ לַעֲשׂוֹתוֹ בַּמּוֹעֵד. שֶׁהַכּל יוֹדְעִין שֶׁמְּלָאכָה זוֹ שֶׁל יִשְׂרָאֵל וְיַחְשְׁדוּ אוֹתוֹ שֶׁהוּא שָׂכַר אֶת הַנָּכְרִי לַעֲשׂוֹת לוֹ בַּמּוֹעֵד. שֶׁאֵין הַכּל יוֹדְעִין הַהֶפְרֵשׁ שֶׁיֵּשׁ בֵּין הַשָּׂכִיר וּבֵין הַקַּבְּלָן וּלְפִיכָךְ אָסוּר: </w:t>
      </w:r>
      <w:r w:rsidRPr="00BB57E6">
        <w:rPr>
          <w:rFonts w:asciiTheme="majorBidi" w:hAnsiTheme="majorBidi" w:cstheme="majorBidi"/>
          <w:sz w:val="24"/>
          <w:szCs w:val="24"/>
          <w:rtl/>
        </w:rPr>
        <w:t xml:space="preserve">השמיט אדם חשוב </w:t>
      </w:r>
      <w:r w:rsidR="006052F4" w:rsidRPr="00BB57E6">
        <w:rPr>
          <w:rFonts w:asciiTheme="majorBidi" w:hAnsiTheme="majorBidi" w:cstheme="majorBidi"/>
          <w:sz w:val="24"/>
          <w:szCs w:val="24"/>
          <w:rtl/>
        </w:rPr>
        <w:t>ויש לעיין הל' שבת ו,יד</w:t>
      </w:r>
    </w:p>
    <w:p w:rsidR="00F21EB2" w:rsidRPr="00BB57E6" w:rsidRDefault="00F21EB2" w:rsidP="00F21EB2">
      <w:pPr>
        <w:bidi/>
        <w:rPr>
          <w:rFonts w:asciiTheme="majorBidi" w:hAnsiTheme="majorBidi" w:cstheme="majorBidi"/>
          <w:sz w:val="24"/>
          <w:szCs w:val="24"/>
          <w:rtl/>
        </w:rPr>
      </w:pPr>
    </w:p>
    <w:p w:rsidR="00F21EB2" w:rsidRPr="007D7D49" w:rsidRDefault="00F21EB2" w:rsidP="00F21EB2">
      <w:pPr>
        <w:bidi/>
        <w:rPr>
          <w:rFonts w:asciiTheme="majorBidi" w:hAnsiTheme="majorBidi" w:cstheme="majorBidi"/>
          <w:b/>
          <w:bCs/>
          <w:sz w:val="24"/>
          <w:szCs w:val="24"/>
          <w:rtl/>
        </w:rPr>
      </w:pPr>
      <w:r w:rsidRPr="007D7D49">
        <w:rPr>
          <w:rFonts w:asciiTheme="majorBidi" w:hAnsiTheme="majorBidi" w:cstheme="majorBidi"/>
          <w:b/>
          <w:bCs/>
          <w:sz w:val="24"/>
          <w:szCs w:val="24"/>
          <w:rtl/>
        </w:rPr>
        <w:t>ואלו המקומות שלא השמיט</w:t>
      </w:r>
    </w:p>
    <w:p w:rsidR="00F21EB2" w:rsidRPr="00BB57E6" w:rsidRDefault="00F21EB2" w:rsidP="00F21EB2">
      <w:pPr>
        <w:bidi/>
        <w:rPr>
          <w:rFonts w:asciiTheme="majorBidi" w:hAnsiTheme="majorBidi" w:cstheme="majorBidi"/>
          <w:sz w:val="24"/>
          <w:szCs w:val="24"/>
          <w:rtl/>
        </w:rPr>
      </w:pPr>
      <w:r w:rsidRPr="00BB57E6">
        <w:rPr>
          <w:rFonts w:asciiTheme="majorBidi" w:hAnsiTheme="majorBidi" w:cstheme="majorBidi"/>
          <w:sz w:val="24"/>
          <w:szCs w:val="24"/>
          <w:rtl/>
        </w:rPr>
        <w:t>א] שבת נא. מותר להטמין את הצונן וכו' אדם חשוב שאני. ובהל' שבת ד,ד וּמתָּר לִטְמוֹן אֶת דָּבָר הַצּוֹנֵן בְּשַׁבָּת בְּדָבָר שֶׁאֵינוֹ מוֹסִיף כְּדֵי שֶׁלֹּא יִצְטַנֵּן בְּיוֹתֵר אוֹ כְּדֵי שֶׁתָּפוּג צִנָּתָן</w:t>
      </w:r>
    </w:p>
    <w:p w:rsidR="00F91620" w:rsidRPr="00BB57E6" w:rsidRDefault="00F21EB2" w:rsidP="00F21EB2">
      <w:pPr>
        <w:bidi/>
        <w:rPr>
          <w:rFonts w:asciiTheme="majorBidi" w:hAnsiTheme="majorBidi" w:cstheme="majorBidi"/>
          <w:sz w:val="24"/>
          <w:szCs w:val="24"/>
          <w:rtl/>
        </w:rPr>
      </w:pPr>
      <w:r w:rsidRPr="00BB57E6">
        <w:rPr>
          <w:rFonts w:asciiTheme="majorBidi" w:hAnsiTheme="majorBidi" w:cstheme="majorBidi"/>
          <w:sz w:val="24"/>
          <w:szCs w:val="24"/>
          <w:rtl/>
        </w:rPr>
        <w:t xml:space="preserve">ב] </w:t>
      </w:r>
      <w:r w:rsidR="00C9554B" w:rsidRPr="00BB57E6">
        <w:rPr>
          <w:rFonts w:asciiTheme="majorBidi" w:hAnsiTheme="majorBidi" w:cstheme="majorBidi"/>
          <w:sz w:val="24"/>
          <w:szCs w:val="24"/>
          <w:rtl/>
        </w:rPr>
        <w:t>ב"מ ט. קני כדרך שבני אדם קונין ואי רשות הרבים הוא קני ואי אדם חשוב הוא קני ואי אשה היא קניא ואי איניש זילא הוא קני וב</w:t>
      </w:r>
      <w:r w:rsidR="0096412B" w:rsidRPr="00BB57E6">
        <w:rPr>
          <w:rFonts w:asciiTheme="majorBidi" w:hAnsiTheme="majorBidi" w:cstheme="majorBidi"/>
          <w:sz w:val="24"/>
          <w:szCs w:val="24"/>
          <w:rtl/>
        </w:rPr>
        <w:t>הל' מכירה ה,י לְפִיכָךְ אִם הָיָה אָדָם חָשׁוּב שֶׁדַּרְכּוֹ לִרְכֹּב בָּעִיר</w:t>
      </w:r>
    </w:p>
    <w:p w:rsidR="00C9554B" w:rsidRPr="00BB57E6" w:rsidRDefault="00F21EB2" w:rsidP="002F06C7">
      <w:pPr>
        <w:bidi/>
        <w:rPr>
          <w:rFonts w:asciiTheme="majorBidi" w:hAnsiTheme="majorBidi" w:cstheme="majorBidi"/>
          <w:sz w:val="24"/>
          <w:szCs w:val="24"/>
          <w:rtl/>
        </w:rPr>
      </w:pPr>
      <w:r w:rsidRPr="00BB57E6">
        <w:rPr>
          <w:rFonts w:asciiTheme="majorBidi" w:hAnsiTheme="majorBidi" w:cstheme="majorBidi"/>
          <w:sz w:val="24"/>
          <w:szCs w:val="24"/>
          <w:rtl/>
        </w:rPr>
        <w:t xml:space="preserve">ג] </w:t>
      </w:r>
      <w:r w:rsidR="00C9554B" w:rsidRPr="00BB57E6">
        <w:rPr>
          <w:rFonts w:asciiTheme="majorBidi" w:hAnsiTheme="majorBidi" w:cstheme="majorBidi"/>
          <w:sz w:val="24"/>
          <w:szCs w:val="24"/>
          <w:rtl/>
        </w:rPr>
        <w:t xml:space="preserve">ב"מ עג. ונשקול שיתא אדם חשוב שאני ובהל' מלוה ולוה ט,ז היו החטין במדינה ארבע סין בסלע ובכפרים שש בסלע ה"ז מותר ליתן סלע לתגר כדי שיביא לו שש סאין מן הכפר והוא שיהיו ברשות הלוקח אם אבדו בדרך או נגנבו אבדו לו ואדם חשוב אסור לעשות זה וכו'. </w:t>
      </w:r>
    </w:p>
    <w:p w:rsidR="00BE060F" w:rsidRPr="00BB57E6" w:rsidRDefault="00F21EB2" w:rsidP="002F06C7">
      <w:pPr>
        <w:bidi/>
        <w:rPr>
          <w:rFonts w:asciiTheme="majorBidi" w:hAnsiTheme="majorBidi" w:cstheme="majorBidi"/>
          <w:sz w:val="24"/>
          <w:szCs w:val="24"/>
          <w:rtl/>
        </w:rPr>
      </w:pPr>
      <w:r w:rsidRPr="00BB57E6">
        <w:rPr>
          <w:rFonts w:asciiTheme="majorBidi" w:hAnsiTheme="majorBidi" w:cstheme="majorBidi"/>
          <w:sz w:val="24"/>
          <w:szCs w:val="24"/>
          <w:rtl/>
        </w:rPr>
        <w:t xml:space="preserve">ד] </w:t>
      </w:r>
      <w:r w:rsidR="00BE060F" w:rsidRPr="00BB57E6">
        <w:rPr>
          <w:rFonts w:asciiTheme="majorBidi" w:hAnsiTheme="majorBidi" w:cstheme="majorBidi"/>
          <w:sz w:val="24"/>
          <w:szCs w:val="24"/>
          <w:rtl/>
        </w:rPr>
        <w:t>הל' רוצח יב,יא וְאָסוּר לְהִסְתַּפֵּר מֵהֶן בִּרְשׁוּת הַיָּחִיד שֶׁמָּא יַהַרְגֶנּוּ. אִם הָיָה אָדָם [ז] חָשׁוּב מתָּר מִפְּנֵי שֶׁמִּתְיָרֵא לְהָרְגוֹ. וְאִם דִּמָּה לְעַכּוּ''ם שֶׁהוּא אָדָם חָשׁוּב כְּדֵי שֶׁיְּפַחֵד מִמֶּנּוּ וְלֹא יַהַרְגֶנּוּ הֲרֵי זֶה מתָּר לְהִסְתַּפֵּר מִמֶּנּוּ:</w:t>
      </w:r>
    </w:p>
    <w:p w:rsidR="00F91620" w:rsidRPr="00BB57E6" w:rsidRDefault="00F21EB2" w:rsidP="002F06C7">
      <w:pPr>
        <w:bidi/>
        <w:rPr>
          <w:rFonts w:asciiTheme="majorBidi" w:hAnsiTheme="majorBidi" w:cstheme="majorBidi"/>
          <w:sz w:val="24"/>
          <w:szCs w:val="24"/>
          <w:rtl/>
        </w:rPr>
      </w:pPr>
      <w:r w:rsidRPr="00BB57E6">
        <w:rPr>
          <w:rFonts w:asciiTheme="majorBidi" w:hAnsiTheme="majorBidi" w:cstheme="majorBidi"/>
          <w:sz w:val="24"/>
          <w:szCs w:val="24"/>
          <w:rtl/>
        </w:rPr>
        <w:t xml:space="preserve">ה] </w:t>
      </w:r>
      <w:r w:rsidR="00F91620" w:rsidRPr="00BB57E6">
        <w:rPr>
          <w:rFonts w:asciiTheme="majorBidi" w:hAnsiTheme="majorBidi" w:cstheme="majorBidi"/>
          <w:sz w:val="24"/>
          <w:szCs w:val="24"/>
          <w:rtl/>
        </w:rPr>
        <w:t>תענית יד: ובה' תפילה ה,יד וְאֵין אָדָם חָשׁוּב רַשַּׁאי לִפּל עַל פָּנָיו אֶלָּא אִם כֵּן הוּא [ק] יוֹדֵעַ בְּעַצְמוֹ שֶׁהוּא צַדִּיק כִּיהוֹשׁעַ. אֲבָל מַטֶּה פָּנָיו [ר] מְעַט וְאֵינוֹ כּוֹבֵשׁ אוֹתָן בַּקַּרְקַע</w:t>
      </w:r>
    </w:p>
    <w:p w:rsidR="005E2B97" w:rsidRPr="00BB57E6" w:rsidRDefault="00BB57E6" w:rsidP="002F06C7">
      <w:pPr>
        <w:bidi/>
        <w:rPr>
          <w:rFonts w:asciiTheme="majorBidi" w:hAnsiTheme="majorBidi" w:cstheme="majorBidi"/>
          <w:sz w:val="24"/>
          <w:szCs w:val="24"/>
          <w:rtl/>
        </w:rPr>
      </w:pPr>
      <w:r w:rsidRPr="00BB57E6">
        <w:rPr>
          <w:rFonts w:asciiTheme="majorBidi" w:hAnsiTheme="majorBidi" w:cstheme="majorBidi"/>
          <w:sz w:val="24"/>
          <w:szCs w:val="24"/>
          <w:rtl/>
        </w:rPr>
        <w:t xml:space="preserve">ו] </w:t>
      </w:r>
      <w:r w:rsidR="008A0CCD" w:rsidRPr="00BB57E6">
        <w:rPr>
          <w:rFonts w:asciiTheme="majorBidi" w:hAnsiTheme="majorBidi" w:cstheme="majorBidi"/>
          <w:sz w:val="24"/>
          <w:szCs w:val="24"/>
          <w:rtl/>
        </w:rPr>
        <w:t xml:space="preserve">ברכות יט: </w:t>
      </w:r>
      <w:r w:rsidR="005E2B97" w:rsidRPr="00BB57E6">
        <w:rPr>
          <w:rFonts w:asciiTheme="majorBidi" w:hAnsiTheme="majorBidi" w:cstheme="majorBidi"/>
          <w:sz w:val="24"/>
          <w:szCs w:val="24"/>
          <w:rtl/>
        </w:rPr>
        <w:t>ק"ש ד,ד. אֵין מוֹצִיאִין אֶת הַמֵּת לְקָבְרוֹ סָמוּךְ לִזְמַן קְרִיאַת שְׁמַע אֶלָּא אִם כֵּן הָיָה אָדָם גָּדוֹל</w:t>
      </w:r>
    </w:p>
    <w:p w:rsidR="008A0CCD" w:rsidRPr="00BB57E6" w:rsidRDefault="008A0CCD" w:rsidP="002F06C7">
      <w:pPr>
        <w:bidi/>
        <w:rPr>
          <w:rFonts w:asciiTheme="majorBidi" w:hAnsiTheme="majorBidi" w:cstheme="majorBidi"/>
          <w:sz w:val="24"/>
          <w:szCs w:val="24"/>
          <w:rtl/>
        </w:rPr>
      </w:pPr>
      <w:r w:rsidRPr="00BB57E6">
        <w:rPr>
          <w:rFonts w:asciiTheme="majorBidi" w:hAnsiTheme="majorBidi" w:cstheme="majorBidi"/>
          <w:sz w:val="24"/>
          <w:szCs w:val="24"/>
          <w:rtl/>
        </w:rPr>
        <w:t>ברכות נג. שבת כט,כו אוּר שֶׁל בֵּית הַמִּדְרָשׁ אִם יֵשׁ שָׁם אָדָם חָשׁוּב שֶׁמַּדְלִיקִים בִּשְׁבִילוֹ מְבָרְכִין עָלָיו</w:t>
      </w:r>
    </w:p>
    <w:p w:rsidR="00CF0D4C" w:rsidRPr="00BB57E6" w:rsidRDefault="00BB57E6" w:rsidP="002F06C7">
      <w:pPr>
        <w:bidi/>
        <w:rPr>
          <w:rFonts w:asciiTheme="majorBidi" w:hAnsiTheme="majorBidi" w:cstheme="majorBidi"/>
          <w:sz w:val="24"/>
          <w:szCs w:val="24"/>
          <w:rtl/>
        </w:rPr>
      </w:pPr>
      <w:r w:rsidRPr="00BB57E6">
        <w:rPr>
          <w:rFonts w:asciiTheme="majorBidi" w:hAnsiTheme="majorBidi" w:cstheme="majorBidi"/>
          <w:sz w:val="24"/>
          <w:szCs w:val="24"/>
          <w:rtl/>
        </w:rPr>
        <w:lastRenderedPageBreak/>
        <w:t xml:space="preserve">ז] </w:t>
      </w:r>
      <w:r w:rsidR="00CF0D4C" w:rsidRPr="00BB57E6">
        <w:rPr>
          <w:rFonts w:asciiTheme="majorBidi" w:hAnsiTheme="majorBidi" w:cstheme="majorBidi"/>
          <w:sz w:val="24"/>
          <w:szCs w:val="24"/>
          <w:rtl/>
        </w:rPr>
        <w:t>שבת כא: אמר רבא צריך נר אחרת להשתמש לאורה ואי איכא מדורה לא צריך ואי אדם חשוב הוא אע''ג דאיכא מדורה צריך נר אחרת ובהל' חנוכה ד,ח וְאִם אָדָם חָשׁוּב הוּא שֶׁאֵין דַּרְכּוֹ לְהִשְׁתַּמֵּשׁ לִמְדוּרָה צָרִיךְ נֵר אַחֵר:</w:t>
      </w:r>
    </w:p>
    <w:p w:rsidR="00F21EB2" w:rsidRPr="00BB57E6" w:rsidRDefault="00F21EB2" w:rsidP="00F21EB2">
      <w:pPr>
        <w:bidi/>
        <w:rPr>
          <w:rFonts w:asciiTheme="majorBidi" w:hAnsiTheme="majorBidi" w:cstheme="majorBidi"/>
          <w:sz w:val="24"/>
          <w:szCs w:val="24"/>
          <w:rtl/>
        </w:rPr>
      </w:pPr>
    </w:p>
    <w:p w:rsidR="00F21EB2" w:rsidRPr="00BB57E6" w:rsidRDefault="00F21EB2" w:rsidP="00F21EB2">
      <w:pPr>
        <w:bidi/>
        <w:rPr>
          <w:rFonts w:asciiTheme="majorBidi" w:hAnsiTheme="majorBidi" w:cstheme="majorBidi"/>
          <w:sz w:val="24"/>
          <w:szCs w:val="24"/>
          <w:rtl/>
        </w:rPr>
      </w:pPr>
    </w:p>
    <w:p w:rsidR="00F21EB2" w:rsidRPr="00BB57E6" w:rsidRDefault="00F21EB2" w:rsidP="00F21EB2">
      <w:pPr>
        <w:bidi/>
        <w:rPr>
          <w:rFonts w:asciiTheme="majorBidi" w:hAnsiTheme="majorBidi" w:cstheme="majorBidi"/>
          <w:sz w:val="24"/>
          <w:szCs w:val="24"/>
          <w:rtl/>
        </w:rPr>
      </w:pPr>
      <w:r w:rsidRPr="007D7D49">
        <w:rPr>
          <w:rFonts w:asciiTheme="majorBidi" w:hAnsiTheme="majorBidi" w:cstheme="majorBidi"/>
          <w:b/>
          <w:bCs/>
          <w:sz w:val="24"/>
          <w:szCs w:val="24"/>
          <w:rtl/>
        </w:rPr>
        <w:t>עוד מצאנו</w:t>
      </w:r>
      <w:r w:rsidRPr="00BB57E6">
        <w:rPr>
          <w:rFonts w:asciiTheme="majorBidi" w:hAnsiTheme="majorBidi" w:cstheme="majorBidi"/>
          <w:sz w:val="24"/>
          <w:szCs w:val="24"/>
          <w:rtl/>
        </w:rPr>
        <w:t xml:space="preserve"> פסחים קי. גבי זוגות בכוסות. ורב נחמן בר יצחק כי הוה שתי תרי כסי מנקיט ליה שמעיה חד כסא חד כסא מנקיט ליה תרי כסי בתרי ידיה אדם חשוב שאני. אלא שהרמ' לא כתב מעניני הלכות אלו כלל.</w:t>
      </w:r>
    </w:p>
    <w:p w:rsidR="00BE194E" w:rsidRPr="00BB57E6" w:rsidRDefault="00BE194E" w:rsidP="00BE194E">
      <w:pPr>
        <w:bidi/>
        <w:rPr>
          <w:rFonts w:asciiTheme="majorBidi" w:hAnsiTheme="majorBidi" w:cstheme="majorBidi"/>
          <w:sz w:val="24"/>
          <w:szCs w:val="24"/>
          <w:rtl/>
        </w:rPr>
      </w:pPr>
    </w:p>
    <w:p w:rsidR="00BE194E" w:rsidRPr="007D7D49" w:rsidRDefault="00BB57E6" w:rsidP="00BE194E">
      <w:pPr>
        <w:bidi/>
        <w:rPr>
          <w:rFonts w:asciiTheme="majorBidi" w:hAnsiTheme="majorBidi" w:cstheme="majorBidi"/>
          <w:b/>
          <w:bCs/>
          <w:sz w:val="24"/>
          <w:szCs w:val="24"/>
          <w:rtl/>
        </w:rPr>
      </w:pPr>
      <w:r w:rsidRPr="007D7D49">
        <w:rPr>
          <w:rFonts w:asciiTheme="majorBidi" w:hAnsiTheme="majorBidi" w:cstheme="majorBidi"/>
          <w:b/>
          <w:bCs/>
          <w:sz w:val="24"/>
          <w:szCs w:val="24"/>
          <w:rtl/>
        </w:rPr>
        <w:t xml:space="preserve">עוד </w:t>
      </w:r>
      <w:r w:rsidRPr="007D7D49">
        <w:rPr>
          <w:rFonts w:asciiTheme="majorBidi" w:hAnsiTheme="majorBidi" w:cstheme="majorBidi" w:hint="cs"/>
          <w:b/>
          <w:bCs/>
          <w:sz w:val="24"/>
          <w:szCs w:val="24"/>
          <w:rtl/>
        </w:rPr>
        <w:t xml:space="preserve">הלכות </w:t>
      </w:r>
      <w:r w:rsidR="00F21EB2" w:rsidRPr="007D7D49">
        <w:rPr>
          <w:rFonts w:asciiTheme="majorBidi" w:hAnsiTheme="majorBidi" w:cstheme="majorBidi"/>
          <w:b/>
          <w:bCs/>
          <w:sz w:val="24"/>
          <w:szCs w:val="24"/>
          <w:rtl/>
        </w:rPr>
        <w:t>שהשמיט הרמ'</w:t>
      </w:r>
    </w:p>
    <w:p w:rsidR="00F21EB2" w:rsidRPr="00BB57E6" w:rsidRDefault="007D7D49" w:rsidP="007D7D49">
      <w:pPr>
        <w:bidi/>
        <w:rPr>
          <w:rFonts w:asciiTheme="majorBidi" w:hAnsiTheme="majorBidi" w:cstheme="majorBidi"/>
          <w:sz w:val="24"/>
          <w:szCs w:val="24"/>
          <w:rtl/>
        </w:rPr>
      </w:pPr>
      <w:r>
        <w:rPr>
          <w:rFonts w:asciiTheme="majorBidi" w:hAnsiTheme="majorBidi" w:cstheme="majorBidi" w:hint="cs"/>
          <w:sz w:val="24"/>
          <w:szCs w:val="24"/>
          <w:rtl/>
        </w:rPr>
        <w:t>[</w:t>
      </w:r>
      <w:r w:rsidR="00F21EB2" w:rsidRPr="00BB57E6">
        <w:rPr>
          <w:rFonts w:asciiTheme="majorBidi" w:hAnsiTheme="majorBidi" w:cstheme="majorBidi"/>
          <w:sz w:val="24"/>
          <w:szCs w:val="24"/>
          <w:rtl/>
        </w:rPr>
        <w:t xml:space="preserve">בכתובות סא. ומזיגת הכוס שמואל מחלפא ליה דביתיה בשמאלא אביי מנחא ליה אבי כוביא רבא וכו' רב פפא וכו'. ובאיסו"ב יא,יט לא כתב היתר זה של שינוי. ובב"י קצה ואפשר שטעמו משום דמשמע ליה שלא התירו ע"י שינוי אלאל לאדם גדול דומיא דהנך רבנן שהיו זכורים וחרדים לדבר ה' ביותר ולא יבואו לחטוא אבל לא לשאר כל אדם. </w:t>
      </w:r>
      <w:r>
        <w:rPr>
          <w:rFonts w:asciiTheme="majorBidi" w:hAnsiTheme="majorBidi" w:cstheme="majorBidi" w:hint="cs"/>
          <w:sz w:val="24"/>
          <w:szCs w:val="24"/>
          <w:rtl/>
        </w:rPr>
        <w:t>אלא שב</w:t>
      </w:r>
      <w:r w:rsidR="00F21EB2" w:rsidRPr="00BB57E6">
        <w:rPr>
          <w:rFonts w:asciiTheme="majorBidi" w:hAnsiTheme="majorBidi" w:cstheme="majorBidi"/>
          <w:sz w:val="24"/>
          <w:szCs w:val="24"/>
          <w:rtl/>
        </w:rPr>
        <w:t>אישות כ"א,ח כתב וּמוֹזֶגֶת אֶת הַכּוֹס וְאֵינָהּ נוֹתֶנֶת אוֹתוֹ בְּיָדוֹ כְּדַרְכָּהּ תָּמִיד אֶלָּא מַנַּחַת אוֹתוֹ עַל הָאָרֶץ אוֹ עַל הַכְּלִי אוֹ עַל הַשּׁלְחָן וְהוּא נוֹטְלוֹ</w:t>
      </w:r>
      <w:r>
        <w:rPr>
          <w:rFonts w:asciiTheme="majorBidi" w:hAnsiTheme="majorBidi" w:cstheme="majorBidi" w:hint="cs"/>
          <w:sz w:val="24"/>
          <w:szCs w:val="24"/>
          <w:rtl/>
        </w:rPr>
        <w:t>]</w:t>
      </w:r>
      <w:r w:rsidR="00F21EB2" w:rsidRPr="00BB57E6">
        <w:rPr>
          <w:rFonts w:asciiTheme="majorBidi" w:hAnsiTheme="majorBidi" w:cstheme="majorBidi"/>
          <w:sz w:val="24"/>
          <w:szCs w:val="24"/>
          <w:rtl/>
        </w:rPr>
        <w:t>.</w:t>
      </w:r>
    </w:p>
    <w:p w:rsidR="00F21EB2" w:rsidRPr="00BB57E6" w:rsidRDefault="00F21EB2" w:rsidP="007D7D49">
      <w:pPr>
        <w:bidi/>
        <w:rPr>
          <w:rFonts w:asciiTheme="majorBidi" w:hAnsiTheme="majorBidi" w:cstheme="majorBidi"/>
          <w:sz w:val="24"/>
          <w:szCs w:val="24"/>
          <w:rtl/>
        </w:rPr>
      </w:pPr>
      <w:r w:rsidRPr="00BB57E6">
        <w:rPr>
          <w:rFonts w:asciiTheme="majorBidi" w:hAnsiTheme="majorBidi" w:cstheme="majorBidi"/>
          <w:sz w:val="24"/>
          <w:szCs w:val="24"/>
          <w:rtl/>
        </w:rPr>
        <w:t>ביצה כב. אמרו שמותר לשמש ביום בבית אפל. והרמ' איסו"ב כא,י לא הביא היתר זה. ובמגיד משנה</w:t>
      </w:r>
      <w:r w:rsidR="007D7D49">
        <w:rPr>
          <w:rFonts w:asciiTheme="majorBidi" w:hAnsiTheme="majorBidi" w:cstheme="majorBidi" w:hint="cs"/>
          <w:sz w:val="24"/>
          <w:szCs w:val="24"/>
          <w:rtl/>
        </w:rPr>
        <w:t>:</w:t>
      </w:r>
      <w:r w:rsidRPr="00BB57E6">
        <w:rPr>
          <w:rFonts w:asciiTheme="majorBidi" w:hAnsiTheme="majorBidi" w:cstheme="majorBidi"/>
          <w:sz w:val="24"/>
          <w:szCs w:val="24"/>
          <w:rtl/>
        </w:rPr>
        <w:t xml:space="preserve"> ולא הזכירו רבינו כדי להרחיק מהרגל תשמיש.</w:t>
      </w:r>
    </w:p>
    <w:p w:rsidR="00F21EB2" w:rsidRDefault="00F21EB2" w:rsidP="00F21EB2">
      <w:pPr>
        <w:bidi/>
        <w:rPr>
          <w:rFonts w:asciiTheme="majorBidi" w:hAnsiTheme="majorBidi" w:cstheme="majorBidi" w:hint="cs"/>
          <w:sz w:val="24"/>
          <w:szCs w:val="24"/>
          <w:rtl/>
        </w:rPr>
      </w:pPr>
    </w:p>
    <w:p w:rsidR="00822B9A" w:rsidRDefault="00822B9A" w:rsidP="00822B9A">
      <w:pPr>
        <w:bidi/>
        <w:rPr>
          <w:rFonts w:asciiTheme="majorBidi" w:hAnsiTheme="majorBidi" w:cstheme="majorBidi" w:hint="cs"/>
          <w:sz w:val="24"/>
          <w:szCs w:val="24"/>
          <w:rtl/>
        </w:rPr>
      </w:pPr>
    </w:p>
    <w:p w:rsidR="00822B9A" w:rsidRPr="00BB57E6" w:rsidRDefault="00822B9A" w:rsidP="00822B9A">
      <w:pPr>
        <w:bidi/>
        <w:rPr>
          <w:rFonts w:asciiTheme="majorBidi" w:hAnsiTheme="majorBidi" w:cstheme="majorBidi"/>
          <w:sz w:val="24"/>
          <w:szCs w:val="24"/>
          <w:rtl/>
        </w:rPr>
      </w:pPr>
      <w:r>
        <w:rPr>
          <w:rFonts w:asciiTheme="majorBidi" w:hAnsiTheme="majorBidi" w:cstheme="majorBidi" w:hint="cs"/>
          <w:sz w:val="24"/>
          <w:szCs w:val="24"/>
          <w:rtl/>
        </w:rPr>
        <w:t>ת"ח בענין לימוד בערב בדיקת חמץ, הרמ' הזכיר ת"ח והטור לא חילק??</w:t>
      </w:r>
      <w:bookmarkStart w:id="0" w:name="_GoBack"/>
      <w:bookmarkEnd w:id="0"/>
    </w:p>
    <w:sectPr w:rsidR="00822B9A" w:rsidRPr="00BB57E6" w:rsidSect="00BB57E6">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DED"/>
    <w:rsid w:val="001E6F8F"/>
    <w:rsid w:val="002F06C7"/>
    <w:rsid w:val="005E2B97"/>
    <w:rsid w:val="006052F4"/>
    <w:rsid w:val="006C322D"/>
    <w:rsid w:val="0070418D"/>
    <w:rsid w:val="007D7D49"/>
    <w:rsid w:val="00822B9A"/>
    <w:rsid w:val="008A0CCD"/>
    <w:rsid w:val="0096412B"/>
    <w:rsid w:val="00B21144"/>
    <w:rsid w:val="00BB57E6"/>
    <w:rsid w:val="00BE060F"/>
    <w:rsid w:val="00BE194E"/>
    <w:rsid w:val="00C9554B"/>
    <w:rsid w:val="00CE5DED"/>
    <w:rsid w:val="00CF0D4C"/>
    <w:rsid w:val="00F21EB2"/>
    <w:rsid w:val="00F61C67"/>
    <w:rsid w:val="00F91620"/>
    <w:rsid w:val="00FB29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AA5A6-D8D1-4B23-A85F-694E6AE8E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Pages>
  <Words>1054</Words>
  <Characters>5275</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Grizli777</Company>
  <LinksUpToDate>false</LinksUpToDate>
  <CharactersWithSpaces>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Natan</dc:creator>
  <cp:keywords/>
  <dc:description/>
  <cp:lastModifiedBy>Natan</cp:lastModifiedBy>
  <cp:revision>9</cp:revision>
  <dcterms:created xsi:type="dcterms:W3CDTF">2015-02-17T15:48:00Z</dcterms:created>
  <dcterms:modified xsi:type="dcterms:W3CDTF">2016-04-05T15:13:00Z</dcterms:modified>
</cp:coreProperties>
</file>