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E60" w:rsidRPr="000A186E" w:rsidRDefault="00A63E60" w:rsidP="00057824">
      <w:pPr>
        <w:jc w:val="center"/>
        <w:rPr>
          <w:b/>
          <w:bCs/>
          <w:sz w:val="32"/>
          <w:szCs w:val="32"/>
          <w:rtl/>
        </w:rPr>
      </w:pPr>
    </w:p>
    <w:p w:rsidR="00D705D9" w:rsidRPr="000A186E" w:rsidRDefault="00C97296" w:rsidP="00057824">
      <w:pPr>
        <w:jc w:val="center"/>
        <w:rPr>
          <w:b/>
          <w:bCs/>
          <w:sz w:val="32"/>
          <w:szCs w:val="32"/>
          <w:rtl/>
        </w:rPr>
      </w:pPr>
      <w:r w:rsidRPr="000A186E">
        <w:rPr>
          <w:rFonts w:hint="cs"/>
          <w:b/>
          <w:bCs/>
          <w:sz w:val="32"/>
          <w:szCs w:val="32"/>
          <w:rtl/>
        </w:rPr>
        <w:t xml:space="preserve">גדרי </w:t>
      </w:r>
      <w:proofErr w:type="spellStart"/>
      <w:r w:rsidRPr="000A186E">
        <w:rPr>
          <w:rFonts w:hint="cs"/>
          <w:b/>
          <w:bCs/>
          <w:sz w:val="32"/>
          <w:szCs w:val="32"/>
          <w:rtl/>
        </w:rPr>
        <w:t>משאצ"ג</w:t>
      </w:r>
      <w:proofErr w:type="spellEnd"/>
      <w:r w:rsidR="00841704" w:rsidRPr="000A186E">
        <w:rPr>
          <w:rFonts w:hint="cs"/>
          <w:b/>
          <w:bCs/>
          <w:sz w:val="32"/>
          <w:szCs w:val="32"/>
          <w:rtl/>
        </w:rPr>
        <w:t>,</w:t>
      </w:r>
      <w:r w:rsidRPr="000A186E">
        <w:rPr>
          <w:rFonts w:hint="cs"/>
          <w:b/>
          <w:bCs/>
          <w:sz w:val="32"/>
          <w:szCs w:val="32"/>
          <w:rtl/>
        </w:rPr>
        <w:t xml:space="preserve"> </w:t>
      </w:r>
      <w:proofErr w:type="spellStart"/>
      <w:r w:rsidRPr="000A186E">
        <w:rPr>
          <w:rFonts w:hint="cs"/>
          <w:b/>
          <w:bCs/>
          <w:sz w:val="32"/>
          <w:szCs w:val="32"/>
          <w:rtl/>
        </w:rPr>
        <w:t>פס"ר</w:t>
      </w:r>
      <w:proofErr w:type="spellEnd"/>
      <w:r w:rsidR="00841704" w:rsidRPr="000A186E">
        <w:rPr>
          <w:rFonts w:hint="cs"/>
          <w:b/>
          <w:bCs/>
          <w:sz w:val="32"/>
          <w:szCs w:val="32"/>
          <w:rtl/>
        </w:rPr>
        <w:t>,</w:t>
      </w:r>
      <w:r w:rsidRPr="000A186E">
        <w:rPr>
          <w:rFonts w:hint="cs"/>
          <w:b/>
          <w:bCs/>
          <w:sz w:val="32"/>
          <w:szCs w:val="32"/>
          <w:rtl/>
        </w:rPr>
        <w:t xml:space="preserve">  לא מתכוון</w:t>
      </w:r>
      <w:r w:rsidR="00057824" w:rsidRPr="000A186E">
        <w:rPr>
          <w:rFonts w:hint="cs"/>
          <w:b/>
          <w:bCs/>
          <w:sz w:val="32"/>
          <w:szCs w:val="32"/>
          <w:rtl/>
        </w:rPr>
        <w:t xml:space="preserve"> ומתעסק</w:t>
      </w:r>
    </w:p>
    <w:p w:rsidR="00C97296" w:rsidRPr="000A186E" w:rsidRDefault="00C97296" w:rsidP="00C97296">
      <w:pPr>
        <w:autoSpaceDE w:val="0"/>
        <w:autoSpaceDN w:val="0"/>
        <w:adjustRightInd w:val="0"/>
        <w:spacing w:after="0" w:line="240" w:lineRule="auto"/>
        <w:rPr>
          <w:rFonts w:ascii="David" w:hAnsi="Times New Roman" w:cs="Narkisim"/>
          <w:b/>
          <w:bCs/>
          <w:color w:val="000000"/>
          <w:sz w:val="24"/>
          <w:szCs w:val="24"/>
          <w:u w:val="single"/>
          <w:rtl/>
        </w:rPr>
      </w:pPr>
    </w:p>
    <w:p w:rsidR="00224396" w:rsidRPr="000A186E" w:rsidRDefault="00224396" w:rsidP="00224396">
      <w:pPr>
        <w:autoSpaceDE w:val="0"/>
        <w:autoSpaceDN w:val="0"/>
        <w:adjustRightInd w:val="0"/>
        <w:spacing w:after="0" w:line="240" w:lineRule="auto"/>
        <w:rPr>
          <w:rFonts w:ascii="David" w:hAnsi="Times New Roman" w:cs="David"/>
          <w:b/>
          <w:bCs/>
          <w:color w:val="000000"/>
          <w:rtl/>
        </w:rPr>
      </w:pPr>
    </w:p>
    <w:sdt>
      <w:sdtPr>
        <w:rPr>
          <w:rFonts w:asciiTheme="minorHAnsi" w:eastAsiaTheme="minorHAnsi" w:hAnsiTheme="minorHAnsi" w:cstheme="minorBidi"/>
          <w:b w:val="0"/>
          <w:bCs w:val="0"/>
          <w:color w:val="auto"/>
          <w:sz w:val="20"/>
          <w:szCs w:val="20"/>
          <w:vertAlign w:val="superscript"/>
          <w:rtl/>
          <w:lang w:val="he-IL"/>
        </w:rPr>
        <w:id w:val="-1788039693"/>
        <w:docPartObj>
          <w:docPartGallery w:val="Table of Contents"/>
          <w:docPartUnique/>
        </w:docPartObj>
      </w:sdtPr>
      <w:sdtEndPr>
        <w:rPr>
          <w:lang w:val="en-US"/>
        </w:rPr>
      </w:sdtEndPr>
      <w:sdtContent>
        <w:p w:rsidR="00B2356A" w:rsidRPr="000A186E" w:rsidRDefault="00B2356A">
          <w:pPr>
            <w:pStyle w:val="af3"/>
            <w:rPr>
              <w:sz w:val="26"/>
              <w:szCs w:val="24"/>
            </w:rPr>
          </w:pPr>
          <w:r w:rsidRPr="000A186E">
            <w:rPr>
              <w:sz w:val="26"/>
              <w:szCs w:val="24"/>
              <w:rtl/>
              <w:lang w:val="he-IL"/>
            </w:rPr>
            <w:t>תוכן</w:t>
          </w:r>
        </w:p>
        <w:p w:rsidR="00412D05" w:rsidRPr="000A186E" w:rsidRDefault="0094546F">
          <w:pPr>
            <w:pStyle w:val="TOC1"/>
            <w:tabs>
              <w:tab w:val="right" w:leader="dot" w:pos="8302"/>
            </w:tabs>
            <w:rPr>
              <w:rFonts w:eastAsiaTheme="minorEastAsia"/>
              <w:noProof/>
              <w:sz w:val="20"/>
              <w:szCs w:val="20"/>
              <w:rtl/>
            </w:rPr>
          </w:pPr>
          <w:r w:rsidRPr="000A186E">
            <w:rPr>
              <w:sz w:val="20"/>
              <w:szCs w:val="20"/>
            </w:rPr>
            <w:fldChar w:fldCharType="begin"/>
          </w:r>
          <w:r w:rsidR="00B2356A" w:rsidRPr="000A186E">
            <w:rPr>
              <w:sz w:val="20"/>
              <w:szCs w:val="20"/>
            </w:rPr>
            <w:instrText xml:space="preserve"> TOC \o "1-3" \h \z \u </w:instrText>
          </w:r>
          <w:r w:rsidRPr="000A186E">
            <w:rPr>
              <w:sz w:val="20"/>
              <w:szCs w:val="20"/>
            </w:rPr>
            <w:fldChar w:fldCharType="separate"/>
          </w:r>
          <w:hyperlink w:anchor="_Toc398222888" w:history="1">
            <w:r w:rsidR="00412D05" w:rsidRPr="000A186E">
              <w:rPr>
                <w:rStyle w:val="Hyperlink"/>
                <w:rFonts w:hint="eastAsia"/>
                <w:noProof/>
                <w:sz w:val="20"/>
                <w:szCs w:val="20"/>
                <w:rtl/>
              </w:rPr>
              <w:t>חילוק</w:t>
            </w:r>
            <w:r w:rsidR="00412D05" w:rsidRPr="000A186E">
              <w:rPr>
                <w:rStyle w:val="Hyperlink"/>
                <w:noProof/>
                <w:sz w:val="20"/>
                <w:szCs w:val="20"/>
                <w:rtl/>
              </w:rPr>
              <w:t xml:space="preserve"> </w:t>
            </w:r>
            <w:r w:rsidR="00412D05" w:rsidRPr="000A186E">
              <w:rPr>
                <w:rStyle w:val="Hyperlink"/>
                <w:rFonts w:hint="eastAsia"/>
                <w:noProof/>
                <w:sz w:val="20"/>
                <w:szCs w:val="20"/>
                <w:rtl/>
              </w:rPr>
              <w:t>התוס</w:t>
            </w:r>
            <w:r w:rsidR="00412D05" w:rsidRPr="000A186E">
              <w:rPr>
                <w:rStyle w:val="Hyperlink"/>
                <w:noProof/>
                <w:sz w:val="20"/>
                <w:szCs w:val="20"/>
                <w:rtl/>
              </w:rPr>
              <w:t xml:space="preserve">' </w:t>
            </w:r>
            <w:r w:rsidR="00412D05" w:rsidRPr="000A186E">
              <w:rPr>
                <w:rStyle w:val="Hyperlink"/>
                <w:rFonts w:hint="eastAsia"/>
                <w:noProof/>
                <w:sz w:val="20"/>
                <w:szCs w:val="20"/>
                <w:rtl/>
              </w:rPr>
              <w:t>בין</w:t>
            </w:r>
            <w:r w:rsidR="00412D05" w:rsidRPr="000A186E">
              <w:rPr>
                <w:rStyle w:val="Hyperlink"/>
                <w:noProof/>
                <w:sz w:val="20"/>
                <w:szCs w:val="20"/>
                <w:rtl/>
              </w:rPr>
              <w:t xml:space="preserve"> </w:t>
            </w:r>
            <w:r w:rsidR="00412D05" w:rsidRPr="000A186E">
              <w:rPr>
                <w:rStyle w:val="Hyperlink"/>
                <w:rFonts w:hint="eastAsia"/>
                <w:noProof/>
                <w:sz w:val="20"/>
                <w:szCs w:val="20"/>
                <w:rtl/>
              </w:rPr>
              <w:t>מלאכות</w:t>
            </w:r>
            <w:r w:rsidR="00412D05" w:rsidRPr="000A186E">
              <w:rPr>
                <w:rStyle w:val="Hyperlink"/>
                <w:noProof/>
                <w:sz w:val="20"/>
                <w:szCs w:val="20"/>
                <w:rtl/>
              </w:rPr>
              <w:t xml:space="preserve"> </w:t>
            </w:r>
            <w:r w:rsidR="00412D05" w:rsidRPr="000A186E">
              <w:rPr>
                <w:rStyle w:val="Hyperlink"/>
                <w:rFonts w:hint="eastAsia"/>
                <w:noProof/>
                <w:sz w:val="20"/>
                <w:szCs w:val="20"/>
                <w:rtl/>
              </w:rPr>
              <w:t>יוצרות</w:t>
            </w:r>
            <w:r w:rsidR="00412D05" w:rsidRPr="000A186E">
              <w:rPr>
                <w:rStyle w:val="Hyperlink"/>
                <w:noProof/>
                <w:sz w:val="20"/>
                <w:szCs w:val="20"/>
                <w:rtl/>
              </w:rPr>
              <w:t xml:space="preserve"> </w:t>
            </w:r>
            <w:r w:rsidR="00412D05" w:rsidRPr="000A186E">
              <w:rPr>
                <w:rStyle w:val="Hyperlink"/>
                <w:rFonts w:hint="eastAsia"/>
                <w:noProof/>
                <w:sz w:val="20"/>
                <w:szCs w:val="20"/>
                <w:rtl/>
              </w:rPr>
              <w:t>למתקנות</w:t>
            </w:r>
            <w:r w:rsidR="00412D05" w:rsidRPr="000A186E">
              <w:rPr>
                <w:noProof/>
                <w:webHidden/>
                <w:sz w:val="20"/>
                <w:szCs w:val="20"/>
                <w:rtl/>
              </w:rPr>
              <w:tab/>
            </w:r>
            <w:r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Toc398222888 \h</w:instrText>
            </w:r>
            <w:r w:rsidR="00412D05" w:rsidRPr="000A186E">
              <w:rPr>
                <w:noProof/>
                <w:webHidden/>
                <w:sz w:val="20"/>
                <w:szCs w:val="20"/>
                <w:rtl/>
              </w:rPr>
              <w:instrText xml:space="preserve"> </w:instrText>
            </w:r>
            <w:r w:rsidRPr="000A186E">
              <w:rPr>
                <w:noProof/>
                <w:webHidden/>
                <w:sz w:val="20"/>
                <w:szCs w:val="20"/>
                <w:rtl/>
              </w:rPr>
            </w:r>
            <w:r w:rsidRPr="000A186E">
              <w:rPr>
                <w:noProof/>
                <w:webHidden/>
                <w:sz w:val="20"/>
                <w:szCs w:val="20"/>
                <w:rtl/>
              </w:rPr>
              <w:fldChar w:fldCharType="separate"/>
            </w:r>
            <w:r w:rsidR="00412D05" w:rsidRPr="000A186E">
              <w:rPr>
                <w:noProof/>
                <w:webHidden/>
                <w:sz w:val="20"/>
                <w:szCs w:val="20"/>
                <w:rtl/>
              </w:rPr>
              <w:t>2</w:t>
            </w:r>
            <w:r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89" w:history="1">
            <w:r w:rsidR="00412D05" w:rsidRPr="000A186E">
              <w:rPr>
                <w:rStyle w:val="Hyperlink"/>
                <w:rFonts w:hint="eastAsia"/>
                <w:noProof/>
                <w:sz w:val="20"/>
                <w:szCs w:val="20"/>
                <w:rtl/>
              </w:rPr>
              <w:t>הגדרת</w:t>
            </w:r>
            <w:r w:rsidR="00412D05" w:rsidRPr="000A186E">
              <w:rPr>
                <w:rStyle w:val="Hyperlink"/>
                <w:noProof/>
                <w:sz w:val="20"/>
                <w:szCs w:val="20"/>
                <w:rtl/>
              </w:rPr>
              <w:t xml:space="preserve"> </w:t>
            </w:r>
            <w:r w:rsidR="00412D05" w:rsidRPr="000A186E">
              <w:rPr>
                <w:rStyle w:val="Hyperlink"/>
                <w:rFonts w:hint="eastAsia"/>
                <w:noProof/>
                <w:sz w:val="20"/>
                <w:szCs w:val="20"/>
                <w:rtl/>
              </w:rPr>
              <w:t>ההבדל</w:t>
            </w:r>
            <w:r w:rsidR="00412D05" w:rsidRPr="000A186E">
              <w:rPr>
                <w:rStyle w:val="Hyperlink"/>
                <w:noProof/>
                <w:sz w:val="20"/>
                <w:szCs w:val="20"/>
                <w:rtl/>
              </w:rPr>
              <w:t xml:space="preserve"> </w:t>
            </w:r>
            <w:r w:rsidR="00412D05" w:rsidRPr="000A186E">
              <w:rPr>
                <w:rStyle w:val="Hyperlink"/>
                <w:rFonts w:hint="eastAsia"/>
                <w:noProof/>
                <w:sz w:val="20"/>
                <w:szCs w:val="20"/>
                <w:rtl/>
              </w:rPr>
              <w:t>בין</w:t>
            </w:r>
            <w:r w:rsidR="00412D05" w:rsidRPr="000A186E">
              <w:rPr>
                <w:rStyle w:val="Hyperlink"/>
                <w:noProof/>
                <w:sz w:val="20"/>
                <w:szCs w:val="20"/>
                <w:rtl/>
              </w:rPr>
              <w:t xml:space="preserve"> </w:t>
            </w:r>
            <w:r w:rsidR="00412D05" w:rsidRPr="000A186E">
              <w:rPr>
                <w:rStyle w:val="Hyperlink"/>
                <w:rFonts w:hint="eastAsia"/>
                <w:noProof/>
                <w:sz w:val="20"/>
                <w:szCs w:val="20"/>
                <w:rtl/>
              </w:rPr>
              <w:t>החטיבות</w:t>
            </w:r>
            <w:r w:rsidR="00412D05" w:rsidRPr="000A186E">
              <w:rPr>
                <w:rStyle w:val="Hyperlink"/>
                <w:noProof/>
                <w:sz w:val="20"/>
                <w:szCs w:val="20"/>
                <w:rtl/>
              </w:rPr>
              <w:t xml:space="preserve"> </w:t>
            </w:r>
            <w:r w:rsidR="00412D05" w:rsidRPr="000A186E">
              <w:rPr>
                <w:rStyle w:val="Hyperlink"/>
                <w:rFonts w:hint="eastAsia"/>
                <w:noProof/>
                <w:sz w:val="20"/>
                <w:szCs w:val="20"/>
                <w:rtl/>
              </w:rPr>
              <w:t>והנגזר</w:t>
            </w:r>
            <w:r w:rsidR="00412D05" w:rsidRPr="000A186E">
              <w:rPr>
                <w:rStyle w:val="Hyperlink"/>
                <w:noProof/>
                <w:sz w:val="20"/>
                <w:szCs w:val="20"/>
                <w:rtl/>
              </w:rPr>
              <w:t xml:space="preserve"> </w:t>
            </w:r>
            <w:r w:rsidR="00412D05" w:rsidRPr="000A186E">
              <w:rPr>
                <w:rStyle w:val="Hyperlink"/>
                <w:rFonts w:hint="eastAsia"/>
                <w:noProof/>
                <w:sz w:val="20"/>
                <w:szCs w:val="20"/>
                <w:rtl/>
              </w:rPr>
              <w:t>מכך</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Toc398222889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2</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0" w:history="1">
            <w:r w:rsidR="00412D05" w:rsidRPr="000A186E">
              <w:rPr>
                <w:rStyle w:val="Hyperlink"/>
                <w:rFonts w:hint="eastAsia"/>
                <w:noProof/>
                <w:sz w:val="20"/>
                <w:szCs w:val="20"/>
                <w:rtl/>
              </w:rPr>
              <w:t>משאצ</w:t>
            </w:r>
            <w:r w:rsidR="00412D05" w:rsidRPr="000A186E">
              <w:rPr>
                <w:rStyle w:val="Hyperlink"/>
                <w:noProof/>
                <w:sz w:val="20"/>
                <w:szCs w:val="20"/>
                <w:rtl/>
              </w:rPr>
              <w:t>"</w:t>
            </w:r>
            <w:r w:rsidR="00412D05" w:rsidRPr="000A186E">
              <w:rPr>
                <w:rStyle w:val="Hyperlink"/>
                <w:rFonts w:hint="eastAsia"/>
                <w:noProof/>
                <w:sz w:val="20"/>
                <w:szCs w:val="20"/>
                <w:rtl/>
              </w:rPr>
              <w:t>ג</w:t>
            </w:r>
            <w:r w:rsidR="00412D05" w:rsidRPr="000A186E">
              <w:rPr>
                <w:rStyle w:val="Hyperlink"/>
                <w:noProof/>
                <w:sz w:val="20"/>
                <w:szCs w:val="20"/>
                <w:rtl/>
              </w:rPr>
              <w:t xml:space="preserve"> </w:t>
            </w:r>
            <w:r w:rsidR="00412D05" w:rsidRPr="000A186E">
              <w:rPr>
                <w:rStyle w:val="Hyperlink"/>
                <w:rFonts w:hint="eastAsia"/>
                <w:noProof/>
                <w:sz w:val="20"/>
                <w:szCs w:val="20"/>
                <w:rtl/>
              </w:rPr>
              <w:t>ופס</w:t>
            </w:r>
            <w:r w:rsidR="00412D05" w:rsidRPr="000A186E">
              <w:rPr>
                <w:rStyle w:val="Hyperlink"/>
                <w:noProof/>
                <w:sz w:val="20"/>
                <w:szCs w:val="20"/>
                <w:rtl/>
              </w:rPr>
              <w:t>"</w:t>
            </w:r>
            <w:r w:rsidR="00412D05" w:rsidRPr="000A186E">
              <w:rPr>
                <w:rStyle w:val="Hyperlink"/>
                <w:rFonts w:hint="eastAsia"/>
                <w:noProof/>
                <w:sz w:val="20"/>
                <w:szCs w:val="20"/>
                <w:rtl/>
              </w:rPr>
              <w:t>ר</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Toc398222890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2</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1" w:history="1">
            <w:r w:rsidR="00412D05" w:rsidRPr="000A186E">
              <w:rPr>
                <w:rStyle w:val="Hyperlink"/>
                <w:rFonts w:hint="eastAsia"/>
                <w:noProof/>
                <w:sz w:val="20"/>
                <w:szCs w:val="20"/>
                <w:rtl/>
              </w:rPr>
              <w:t>המלאכות</w:t>
            </w:r>
            <w:r w:rsidR="00412D05" w:rsidRPr="000A186E">
              <w:rPr>
                <w:rStyle w:val="Hyperlink"/>
                <w:noProof/>
                <w:sz w:val="20"/>
                <w:szCs w:val="20"/>
                <w:rtl/>
              </w:rPr>
              <w:t xml:space="preserve"> </w:t>
            </w:r>
            <w:r w:rsidR="00412D05" w:rsidRPr="000A186E">
              <w:rPr>
                <w:rStyle w:val="Hyperlink"/>
                <w:rFonts w:hint="eastAsia"/>
                <w:noProof/>
                <w:sz w:val="20"/>
                <w:szCs w:val="20"/>
                <w:rtl/>
              </w:rPr>
              <w:t>המסופקות</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Toc398222891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2</w:t>
            </w:r>
            <w:r w:rsidR="0094546F" w:rsidRPr="000A186E">
              <w:rPr>
                <w:noProof/>
                <w:webHidden/>
                <w:sz w:val="20"/>
                <w:szCs w:val="20"/>
                <w:rtl/>
              </w:rPr>
              <w:fldChar w:fldCharType="end"/>
            </w:r>
          </w:hyperlink>
        </w:p>
        <w:p w:rsidR="00412D05" w:rsidRPr="000A186E" w:rsidRDefault="0080517A">
          <w:pPr>
            <w:pStyle w:val="TOC1"/>
            <w:tabs>
              <w:tab w:val="right" w:leader="dot" w:pos="8302"/>
            </w:tabs>
            <w:rPr>
              <w:rFonts w:eastAsiaTheme="minorEastAsia"/>
              <w:noProof/>
              <w:sz w:val="20"/>
              <w:szCs w:val="20"/>
              <w:rtl/>
            </w:rPr>
          </w:pPr>
          <w:hyperlink w:anchor="_Toc398222892" w:history="1">
            <w:r w:rsidR="00412D05" w:rsidRPr="000A186E">
              <w:rPr>
                <w:rStyle w:val="Hyperlink"/>
                <w:rFonts w:hint="eastAsia"/>
                <w:noProof/>
                <w:sz w:val="20"/>
                <w:szCs w:val="20"/>
                <w:rtl/>
              </w:rPr>
              <w:t>המלאכות</w:t>
            </w:r>
            <w:r w:rsidR="00412D05" w:rsidRPr="000A186E">
              <w:rPr>
                <w:rStyle w:val="Hyperlink"/>
                <w:noProof/>
                <w:sz w:val="20"/>
                <w:szCs w:val="20"/>
                <w:rtl/>
              </w:rPr>
              <w:t xml:space="preserve"> </w:t>
            </w:r>
            <w:r w:rsidR="00412D05" w:rsidRPr="000A186E">
              <w:rPr>
                <w:rStyle w:val="Hyperlink"/>
                <w:rFonts w:hint="eastAsia"/>
                <w:noProof/>
                <w:sz w:val="20"/>
                <w:szCs w:val="20"/>
                <w:rtl/>
              </w:rPr>
              <w:t>המקלקלות</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Toc398222892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3</w:t>
            </w:r>
            <w:r w:rsidR="0094546F" w:rsidRPr="000A186E">
              <w:rPr>
                <w:noProof/>
                <w:webHidden/>
                <w:sz w:val="20"/>
                <w:szCs w:val="20"/>
                <w:rtl/>
              </w:rPr>
              <w:fldChar w:fldCharType="end"/>
            </w:r>
          </w:hyperlink>
        </w:p>
        <w:p w:rsidR="00412D05" w:rsidRPr="000A186E" w:rsidRDefault="0080517A">
          <w:pPr>
            <w:pStyle w:val="TOC1"/>
            <w:tabs>
              <w:tab w:val="right" w:leader="dot" w:pos="8302"/>
            </w:tabs>
            <w:rPr>
              <w:rFonts w:eastAsiaTheme="minorEastAsia"/>
              <w:noProof/>
              <w:sz w:val="20"/>
              <w:szCs w:val="20"/>
              <w:rtl/>
            </w:rPr>
          </w:pPr>
          <w:hyperlink w:anchor="_Toc398222893" w:history="1">
            <w:r w:rsidR="00412D05" w:rsidRPr="000A186E">
              <w:rPr>
                <w:rStyle w:val="Hyperlink"/>
                <w:rFonts w:hint="eastAsia"/>
                <w:noProof/>
                <w:sz w:val="20"/>
                <w:szCs w:val="20"/>
                <w:rtl/>
              </w:rPr>
              <w:t>סיכום</w:t>
            </w:r>
            <w:r w:rsidR="00412D05" w:rsidRPr="000A186E">
              <w:rPr>
                <w:rStyle w:val="Hyperlink"/>
                <w:noProof/>
                <w:sz w:val="20"/>
                <w:szCs w:val="20"/>
                <w:rtl/>
              </w:rPr>
              <w:t xml:space="preserve"> </w:t>
            </w:r>
            <w:r w:rsidR="00412D05" w:rsidRPr="000A186E">
              <w:rPr>
                <w:rStyle w:val="Hyperlink"/>
                <w:rFonts w:hint="eastAsia"/>
                <w:noProof/>
                <w:sz w:val="20"/>
                <w:szCs w:val="20"/>
                <w:rtl/>
              </w:rPr>
              <w:t>הכללים</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Toc398222893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3</w:t>
            </w:r>
            <w:r w:rsidR="0094546F" w:rsidRPr="000A186E">
              <w:rPr>
                <w:noProof/>
                <w:webHidden/>
                <w:sz w:val="20"/>
                <w:szCs w:val="20"/>
                <w:rtl/>
              </w:rPr>
              <w:fldChar w:fldCharType="end"/>
            </w:r>
          </w:hyperlink>
        </w:p>
        <w:p w:rsidR="00412D05" w:rsidRPr="000A186E" w:rsidRDefault="0080517A">
          <w:pPr>
            <w:pStyle w:val="TOC1"/>
            <w:tabs>
              <w:tab w:val="right" w:leader="dot" w:pos="8302"/>
            </w:tabs>
            <w:rPr>
              <w:rFonts w:eastAsiaTheme="minorEastAsia"/>
              <w:noProof/>
              <w:sz w:val="20"/>
              <w:szCs w:val="20"/>
              <w:rtl/>
            </w:rPr>
          </w:pPr>
          <w:hyperlink w:anchor="_Toc398222894" w:history="1">
            <w:r w:rsidR="00412D05" w:rsidRPr="000A186E">
              <w:rPr>
                <w:rStyle w:val="Hyperlink"/>
                <w:rFonts w:hint="eastAsia"/>
                <w:noProof/>
                <w:sz w:val="20"/>
                <w:szCs w:val="20"/>
                <w:rtl/>
              </w:rPr>
              <w:t>דוגמאות</w:t>
            </w:r>
            <w:r w:rsidR="00412D05" w:rsidRPr="000A186E">
              <w:rPr>
                <w:rStyle w:val="Hyperlink"/>
                <w:noProof/>
                <w:sz w:val="20"/>
                <w:szCs w:val="20"/>
                <w:rtl/>
              </w:rPr>
              <w:t xml:space="preserve"> </w:t>
            </w:r>
            <w:r w:rsidR="00412D05" w:rsidRPr="000A186E">
              <w:rPr>
                <w:rStyle w:val="Hyperlink"/>
                <w:rFonts w:hint="eastAsia"/>
                <w:noProof/>
                <w:sz w:val="20"/>
                <w:szCs w:val="20"/>
                <w:rtl/>
              </w:rPr>
              <w:t>להסבר</w:t>
            </w:r>
            <w:r w:rsidR="00412D05" w:rsidRPr="000A186E">
              <w:rPr>
                <w:rStyle w:val="Hyperlink"/>
                <w:noProof/>
                <w:sz w:val="20"/>
                <w:szCs w:val="20"/>
                <w:rtl/>
              </w:rPr>
              <w:t xml:space="preserve"> </w:t>
            </w:r>
            <w:r w:rsidR="00412D05" w:rsidRPr="000A186E">
              <w:rPr>
                <w:rStyle w:val="Hyperlink"/>
                <w:rFonts w:hint="eastAsia"/>
                <w:noProof/>
                <w:sz w:val="20"/>
                <w:szCs w:val="20"/>
                <w:rtl/>
              </w:rPr>
              <w:t>סוגיות</w:t>
            </w:r>
            <w:r w:rsidR="00412D05" w:rsidRPr="000A186E">
              <w:rPr>
                <w:rStyle w:val="Hyperlink"/>
                <w:noProof/>
                <w:sz w:val="20"/>
                <w:szCs w:val="20"/>
                <w:rtl/>
              </w:rPr>
              <w:t xml:space="preserve"> </w:t>
            </w:r>
            <w:r w:rsidR="00412D05" w:rsidRPr="000A186E">
              <w:rPr>
                <w:rStyle w:val="Hyperlink"/>
                <w:rFonts w:hint="eastAsia"/>
                <w:noProof/>
                <w:sz w:val="20"/>
                <w:szCs w:val="20"/>
                <w:rtl/>
              </w:rPr>
              <w:t>לפי</w:t>
            </w:r>
            <w:r w:rsidR="00412D05" w:rsidRPr="000A186E">
              <w:rPr>
                <w:rStyle w:val="Hyperlink"/>
                <w:noProof/>
                <w:sz w:val="20"/>
                <w:szCs w:val="20"/>
                <w:rtl/>
              </w:rPr>
              <w:t xml:space="preserve"> </w:t>
            </w:r>
            <w:r w:rsidR="00412D05" w:rsidRPr="000A186E">
              <w:rPr>
                <w:rStyle w:val="Hyperlink"/>
                <w:rFonts w:hint="eastAsia"/>
                <w:noProof/>
                <w:sz w:val="20"/>
                <w:szCs w:val="20"/>
                <w:rtl/>
              </w:rPr>
              <w:t>הכללים</w:t>
            </w:r>
            <w:r w:rsidR="00412D05" w:rsidRPr="000A186E">
              <w:rPr>
                <w:rStyle w:val="Hyperlink"/>
                <w:noProof/>
                <w:sz w:val="20"/>
                <w:szCs w:val="20"/>
                <w:rtl/>
              </w:rPr>
              <w:t xml:space="preserve"> </w:t>
            </w:r>
            <w:r w:rsidR="00412D05" w:rsidRPr="000A186E">
              <w:rPr>
                <w:rStyle w:val="Hyperlink"/>
                <w:rFonts w:hint="eastAsia"/>
                <w:noProof/>
                <w:sz w:val="20"/>
                <w:szCs w:val="20"/>
                <w:rtl/>
              </w:rPr>
              <w:t>הנ</w:t>
            </w:r>
            <w:r w:rsidR="00412D05" w:rsidRPr="000A186E">
              <w:rPr>
                <w:rStyle w:val="Hyperlink"/>
                <w:noProof/>
                <w:sz w:val="20"/>
                <w:szCs w:val="20"/>
                <w:rtl/>
              </w:rPr>
              <w:t>"</w:t>
            </w:r>
            <w:r w:rsidR="00412D05" w:rsidRPr="000A186E">
              <w:rPr>
                <w:rStyle w:val="Hyperlink"/>
                <w:rFonts w:hint="eastAsia"/>
                <w:noProof/>
                <w:sz w:val="20"/>
                <w:szCs w:val="20"/>
                <w:rtl/>
              </w:rPr>
              <w:t>ל</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Toc398222894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4</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5" w:history="1">
            <w:r w:rsidR="00412D05" w:rsidRPr="000A186E">
              <w:rPr>
                <w:rStyle w:val="Hyperlink"/>
                <w:rFonts w:hint="eastAsia"/>
                <w:noProof/>
                <w:sz w:val="20"/>
                <w:szCs w:val="20"/>
                <w:rtl/>
              </w:rPr>
              <w:t>בררה</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Toc398222895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4</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6" w:history="1">
            <w:r w:rsidR="00412D05" w:rsidRPr="000A186E">
              <w:rPr>
                <w:rStyle w:val="Hyperlink"/>
                <w:rFonts w:hint="eastAsia"/>
                <w:noProof/>
                <w:sz w:val="20"/>
                <w:szCs w:val="20"/>
                <w:rtl/>
              </w:rPr>
              <w:t>גוזז</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Toc398222896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4</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7" w:history="1">
            <w:r w:rsidR="00412D05" w:rsidRPr="000A186E">
              <w:rPr>
                <w:rStyle w:val="Hyperlink"/>
                <w:rFonts w:hint="eastAsia"/>
                <w:noProof/>
                <w:sz w:val="20"/>
                <w:szCs w:val="20"/>
                <w:rtl/>
              </w:rPr>
              <w:t>מצרף</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Toc398222897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4</w:t>
            </w:r>
            <w:r w:rsidR="0094546F" w:rsidRPr="000A186E">
              <w:rPr>
                <w:noProof/>
                <w:webHidden/>
                <w:sz w:val="20"/>
                <w:szCs w:val="20"/>
                <w:rtl/>
              </w:rPr>
              <w:fldChar w:fldCharType="end"/>
            </w:r>
          </w:hyperlink>
        </w:p>
        <w:p w:rsidR="00412D05" w:rsidRPr="000A186E" w:rsidRDefault="0080517A">
          <w:pPr>
            <w:pStyle w:val="TOC3"/>
            <w:tabs>
              <w:tab w:val="right" w:leader="dot" w:pos="8302"/>
            </w:tabs>
            <w:rPr>
              <w:rFonts w:eastAsiaTheme="minorEastAsia"/>
              <w:noProof/>
              <w:sz w:val="20"/>
              <w:szCs w:val="20"/>
              <w:rtl/>
            </w:rPr>
          </w:pPr>
          <w:hyperlink w:anchor="_Toc398222898" w:history="1">
            <w:r w:rsidR="00412D05" w:rsidRPr="000A186E">
              <w:rPr>
                <w:rStyle w:val="Hyperlink"/>
                <w:rFonts w:hint="eastAsia"/>
                <w:noProof/>
                <w:sz w:val="20"/>
                <w:szCs w:val="20"/>
                <w:rtl/>
              </w:rPr>
              <w:t>סיכום</w:t>
            </w:r>
            <w:r w:rsidR="00412D05" w:rsidRPr="000A186E">
              <w:rPr>
                <w:rStyle w:val="Hyperlink"/>
                <w:noProof/>
                <w:sz w:val="20"/>
                <w:szCs w:val="20"/>
                <w:rtl/>
              </w:rPr>
              <w:t xml:space="preserve"> </w:t>
            </w:r>
            <w:r w:rsidR="00412D05" w:rsidRPr="000A186E">
              <w:rPr>
                <w:rStyle w:val="Hyperlink"/>
                <w:rFonts w:hint="eastAsia"/>
                <w:noProof/>
                <w:sz w:val="20"/>
                <w:szCs w:val="20"/>
                <w:rtl/>
              </w:rPr>
              <w:t>ביניים</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Toc398222898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5</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899" w:history="1">
            <w:r w:rsidR="00412D05" w:rsidRPr="000A186E">
              <w:rPr>
                <w:rStyle w:val="Hyperlink"/>
                <w:rFonts w:hint="eastAsia"/>
                <w:noProof/>
                <w:sz w:val="20"/>
                <w:szCs w:val="20"/>
                <w:rtl/>
              </w:rPr>
              <w:t>המשך</w:t>
            </w:r>
            <w:r w:rsidR="00412D05" w:rsidRPr="000A186E">
              <w:rPr>
                <w:rStyle w:val="Hyperlink"/>
                <w:noProof/>
                <w:sz w:val="20"/>
                <w:szCs w:val="20"/>
                <w:rtl/>
              </w:rPr>
              <w:t xml:space="preserve"> </w:t>
            </w:r>
            <w:r w:rsidR="00412D05" w:rsidRPr="000A186E">
              <w:rPr>
                <w:rStyle w:val="Hyperlink"/>
                <w:rFonts w:hint="eastAsia"/>
                <w:noProof/>
                <w:sz w:val="20"/>
                <w:szCs w:val="20"/>
                <w:rtl/>
              </w:rPr>
              <w:t>הגמרא</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Toc398222899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5</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0" w:history="1">
            <w:r w:rsidR="00412D05" w:rsidRPr="000A186E">
              <w:rPr>
                <w:rStyle w:val="Hyperlink"/>
                <w:rFonts w:hint="eastAsia"/>
                <w:noProof/>
                <w:sz w:val="20"/>
                <w:szCs w:val="20"/>
                <w:rtl/>
              </w:rPr>
              <w:t>מה</w:t>
            </w:r>
            <w:r w:rsidR="00412D05" w:rsidRPr="000A186E">
              <w:rPr>
                <w:rStyle w:val="Hyperlink"/>
                <w:noProof/>
                <w:sz w:val="20"/>
                <w:szCs w:val="20"/>
                <w:rtl/>
              </w:rPr>
              <w:t xml:space="preserve"> </w:t>
            </w:r>
            <w:r w:rsidR="00412D05" w:rsidRPr="000A186E">
              <w:rPr>
                <w:rStyle w:val="Hyperlink"/>
                <w:rFonts w:hint="eastAsia"/>
                <w:noProof/>
                <w:sz w:val="20"/>
                <w:szCs w:val="20"/>
                <w:rtl/>
              </w:rPr>
              <w:t>ההבדל</w:t>
            </w:r>
            <w:r w:rsidR="00412D05" w:rsidRPr="000A186E">
              <w:rPr>
                <w:rStyle w:val="Hyperlink"/>
                <w:noProof/>
                <w:sz w:val="20"/>
                <w:szCs w:val="20"/>
                <w:rtl/>
              </w:rPr>
              <w:t xml:space="preserve"> </w:t>
            </w:r>
            <w:r w:rsidR="00412D05" w:rsidRPr="000A186E">
              <w:rPr>
                <w:rStyle w:val="Hyperlink"/>
                <w:rFonts w:hint="eastAsia"/>
                <w:noProof/>
                <w:sz w:val="20"/>
                <w:szCs w:val="20"/>
                <w:rtl/>
              </w:rPr>
              <w:t>לשמואל</w:t>
            </w:r>
            <w:r w:rsidR="00412D05" w:rsidRPr="000A186E">
              <w:rPr>
                <w:rStyle w:val="Hyperlink"/>
                <w:noProof/>
                <w:sz w:val="20"/>
                <w:szCs w:val="20"/>
                <w:rtl/>
              </w:rPr>
              <w:t xml:space="preserve"> </w:t>
            </w:r>
            <w:r w:rsidR="00412D05" w:rsidRPr="000A186E">
              <w:rPr>
                <w:rStyle w:val="Hyperlink"/>
                <w:rFonts w:hint="eastAsia"/>
                <w:noProof/>
                <w:sz w:val="20"/>
                <w:szCs w:val="20"/>
                <w:rtl/>
              </w:rPr>
              <w:t>בין</w:t>
            </w:r>
            <w:r w:rsidR="00412D05" w:rsidRPr="000A186E">
              <w:rPr>
                <w:rStyle w:val="Hyperlink"/>
                <w:noProof/>
                <w:sz w:val="20"/>
                <w:szCs w:val="20"/>
                <w:rtl/>
              </w:rPr>
              <w:t xml:space="preserve"> </w:t>
            </w:r>
            <w:r w:rsidR="00412D05" w:rsidRPr="000A186E">
              <w:rPr>
                <w:rStyle w:val="Hyperlink"/>
                <w:rFonts w:hint="eastAsia"/>
                <w:b/>
                <w:bCs/>
                <w:noProof/>
                <w:sz w:val="20"/>
                <w:szCs w:val="20"/>
                <w:rtl/>
              </w:rPr>
              <w:t>התר</w:t>
            </w:r>
            <w:r w:rsidR="00412D05" w:rsidRPr="000A186E">
              <w:rPr>
                <w:rStyle w:val="Hyperlink"/>
                <w:noProof/>
                <w:sz w:val="20"/>
                <w:szCs w:val="20"/>
                <w:rtl/>
              </w:rPr>
              <w:t xml:space="preserve"> </w:t>
            </w:r>
            <w:r w:rsidR="00412D05" w:rsidRPr="000A186E">
              <w:rPr>
                <w:rStyle w:val="Hyperlink"/>
                <w:rFonts w:hint="eastAsia"/>
                <w:noProof/>
                <w:sz w:val="20"/>
                <w:szCs w:val="20"/>
                <w:rtl/>
              </w:rPr>
              <w:t>צינון</w:t>
            </w:r>
            <w:r w:rsidR="00412D05" w:rsidRPr="000A186E">
              <w:rPr>
                <w:rStyle w:val="Hyperlink"/>
                <w:noProof/>
                <w:sz w:val="20"/>
                <w:szCs w:val="20"/>
                <w:rtl/>
              </w:rPr>
              <w:t xml:space="preserve"> </w:t>
            </w:r>
            <w:r w:rsidR="00412D05" w:rsidRPr="000A186E">
              <w:rPr>
                <w:rStyle w:val="Hyperlink"/>
                <w:rFonts w:hint="eastAsia"/>
                <w:noProof/>
                <w:sz w:val="20"/>
                <w:szCs w:val="20"/>
                <w:rtl/>
              </w:rPr>
              <w:t>מיחם</w:t>
            </w:r>
            <w:r w:rsidR="00412D05" w:rsidRPr="000A186E">
              <w:rPr>
                <w:rStyle w:val="Hyperlink"/>
                <w:noProof/>
                <w:sz w:val="20"/>
                <w:szCs w:val="20"/>
                <w:rtl/>
              </w:rPr>
              <w:t xml:space="preserve"> </w:t>
            </w:r>
            <w:r w:rsidR="00412D05" w:rsidRPr="000A186E">
              <w:rPr>
                <w:rStyle w:val="Hyperlink"/>
                <w:rFonts w:hint="eastAsia"/>
                <w:noProof/>
                <w:sz w:val="20"/>
                <w:szCs w:val="20"/>
                <w:rtl/>
              </w:rPr>
              <w:t>מתכת</w:t>
            </w:r>
            <w:r w:rsidR="00412D05" w:rsidRPr="000A186E">
              <w:rPr>
                <w:rStyle w:val="Hyperlink"/>
                <w:noProof/>
                <w:sz w:val="20"/>
                <w:szCs w:val="20"/>
                <w:rtl/>
              </w:rPr>
              <w:t xml:space="preserve"> </w:t>
            </w:r>
            <w:r w:rsidR="00412D05" w:rsidRPr="000A186E">
              <w:rPr>
                <w:rStyle w:val="Hyperlink"/>
                <w:rFonts w:hint="eastAsia"/>
                <w:b/>
                <w:bCs/>
                <w:noProof/>
                <w:sz w:val="20"/>
                <w:szCs w:val="20"/>
                <w:rtl/>
              </w:rPr>
              <w:t>לאיסור</w:t>
            </w:r>
            <w:r w:rsidR="00412D05" w:rsidRPr="000A186E">
              <w:rPr>
                <w:rStyle w:val="Hyperlink"/>
                <w:noProof/>
                <w:sz w:val="20"/>
                <w:szCs w:val="20"/>
                <w:rtl/>
              </w:rPr>
              <w:t xml:space="preserve"> </w:t>
            </w:r>
            <w:r w:rsidR="00412D05" w:rsidRPr="000A186E">
              <w:rPr>
                <w:rStyle w:val="Hyperlink"/>
                <w:rFonts w:hint="eastAsia"/>
                <w:noProof/>
                <w:sz w:val="20"/>
                <w:szCs w:val="20"/>
                <w:rtl/>
              </w:rPr>
              <w:t>כיבוי</w:t>
            </w:r>
            <w:r w:rsidR="00412D05" w:rsidRPr="000A186E">
              <w:rPr>
                <w:rStyle w:val="Hyperlink"/>
                <w:noProof/>
                <w:sz w:val="20"/>
                <w:szCs w:val="20"/>
                <w:rtl/>
              </w:rPr>
              <w:t xml:space="preserve"> </w:t>
            </w:r>
            <w:r w:rsidR="00412D05" w:rsidRPr="000A186E">
              <w:rPr>
                <w:rStyle w:val="Hyperlink"/>
                <w:rFonts w:hint="eastAsia"/>
                <w:noProof/>
                <w:sz w:val="20"/>
                <w:szCs w:val="20"/>
                <w:rtl/>
              </w:rPr>
              <w:t>גחלת</w:t>
            </w:r>
            <w:r w:rsidR="00412D05" w:rsidRPr="000A186E">
              <w:rPr>
                <w:rStyle w:val="Hyperlink"/>
                <w:noProof/>
                <w:sz w:val="20"/>
                <w:szCs w:val="20"/>
                <w:rtl/>
              </w:rPr>
              <w:t xml:space="preserve"> </w:t>
            </w:r>
            <w:r w:rsidR="00412D05" w:rsidRPr="000A186E">
              <w:rPr>
                <w:rStyle w:val="Hyperlink"/>
                <w:rFonts w:hint="eastAsia"/>
                <w:noProof/>
                <w:sz w:val="20"/>
                <w:szCs w:val="20"/>
                <w:rtl/>
              </w:rPr>
              <w:t>מתכת</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Toc398222900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3"/>
            <w:tabs>
              <w:tab w:val="right" w:leader="dot" w:pos="8302"/>
            </w:tabs>
            <w:rPr>
              <w:rFonts w:eastAsiaTheme="minorEastAsia"/>
              <w:noProof/>
              <w:sz w:val="20"/>
              <w:szCs w:val="20"/>
              <w:rtl/>
            </w:rPr>
          </w:pPr>
          <w:hyperlink w:anchor="_Toc398222901" w:history="1">
            <w:r w:rsidR="00412D05" w:rsidRPr="000A186E">
              <w:rPr>
                <w:rStyle w:val="Hyperlink"/>
                <w:rFonts w:hint="eastAsia"/>
                <w:noProof/>
                <w:sz w:val="20"/>
                <w:szCs w:val="20"/>
                <w:rtl/>
              </w:rPr>
              <w:t>א</w:t>
            </w:r>
            <w:r w:rsidR="00412D05" w:rsidRPr="000A186E">
              <w:rPr>
                <w:rStyle w:val="Hyperlink"/>
                <w:noProof/>
                <w:sz w:val="20"/>
                <w:szCs w:val="20"/>
                <w:rtl/>
              </w:rPr>
              <w:t xml:space="preserve">: </w:t>
            </w:r>
            <w:r w:rsidR="00412D05" w:rsidRPr="000A186E">
              <w:rPr>
                <w:rStyle w:val="Hyperlink"/>
                <w:rFonts w:hint="eastAsia"/>
                <w:noProof/>
                <w:sz w:val="20"/>
                <w:szCs w:val="20"/>
                <w:rtl/>
              </w:rPr>
              <w:t>אין</w:t>
            </w:r>
            <w:r w:rsidR="00412D05" w:rsidRPr="000A186E">
              <w:rPr>
                <w:rStyle w:val="Hyperlink"/>
                <w:noProof/>
                <w:sz w:val="20"/>
                <w:szCs w:val="20"/>
                <w:rtl/>
              </w:rPr>
              <w:t xml:space="preserve"> </w:t>
            </w:r>
            <w:r w:rsidR="00412D05" w:rsidRPr="000A186E">
              <w:rPr>
                <w:rStyle w:val="Hyperlink"/>
                <w:rFonts w:hint="eastAsia"/>
                <w:noProof/>
                <w:sz w:val="20"/>
                <w:szCs w:val="20"/>
                <w:rtl/>
              </w:rPr>
              <w:t>פס</w:t>
            </w:r>
            <w:r w:rsidR="00412D05" w:rsidRPr="000A186E">
              <w:rPr>
                <w:rStyle w:val="Hyperlink"/>
                <w:noProof/>
                <w:sz w:val="20"/>
                <w:szCs w:val="20"/>
                <w:rtl/>
              </w:rPr>
              <w:t>"</w:t>
            </w:r>
            <w:r w:rsidR="00412D05" w:rsidRPr="000A186E">
              <w:rPr>
                <w:rStyle w:val="Hyperlink"/>
                <w:rFonts w:hint="eastAsia"/>
                <w:noProof/>
                <w:sz w:val="20"/>
                <w:szCs w:val="20"/>
                <w:rtl/>
              </w:rPr>
              <w:t>ר</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Toc398222901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3"/>
            <w:tabs>
              <w:tab w:val="right" w:leader="dot" w:pos="8302"/>
            </w:tabs>
            <w:rPr>
              <w:rFonts w:eastAsiaTheme="minorEastAsia"/>
              <w:noProof/>
              <w:sz w:val="20"/>
              <w:szCs w:val="20"/>
              <w:rtl/>
            </w:rPr>
          </w:pPr>
          <w:hyperlink w:anchor="_Toc398222902" w:history="1">
            <w:r w:rsidR="00412D05" w:rsidRPr="000A186E">
              <w:rPr>
                <w:rStyle w:val="Hyperlink"/>
                <w:rFonts w:hint="eastAsia"/>
                <w:noProof/>
                <w:sz w:val="20"/>
                <w:szCs w:val="20"/>
                <w:rtl/>
              </w:rPr>
              <w:t>ב</w:t>
            </w:r>
            <w:r w:rsidR="00412D05" w:rsidRPr="000A186E">
              <w:rPr>
                <w:rStyle w:val="Hyperlink"/>
                <w:noProof/>
                <w:sz w:val="20"/>
                <w:szCs w:val="20"/>
                <w:rtl/>
              </w:rPr>
              <w:t xml:space="preserve">: </w:t>
            </w:r>
            <w:r w:rsidR="00412D05" w:rsidRPr="000A186E">
              <w:rPr>
                <w:rStyle w:val="Hyperlink"/>
                <w:rFonts w:hint="eastAsia"/>
                <w:noProof/>
                <w:sz w:val="20"/>
                <w:szCs w:val="20"/>
                <w:rtl/>
              </w:rPr>
              <w:t>כוונה</w:t>
            </w:r>
            <w:r w:rsidR="00412D05" w:rsidRPr="000A186E">
              <w:rPr>
                <w:rStyle w:val="Hyperlink"/>
                <w:noProof/>
                <w:sz w:val="20"/>
                <w:szCs w:val="20"/>
                <w:rtl/>
              </w:rPr>
              <w:t xml:space="preserve"> </w:t>
            </w:r>
            <w:r w:rsidR="00412D05" w:rsidRPr="000A186E">
              <w:rPr>
                <w:rStyle w:val="Hyperlink"/>
                <w:rFonts w:hint="eastAsia"/>
                <w:noProof/>
                <w:sz w:val="20"/>
                <w:szCs w:val="20"/>
                <w:rtl/>
              </w:rPr>
              <w:t>לתכלית</w:t>
            </w:r>
            <w:r w:rsidR="00412D05" w:rsidRPr="000A186E">
              <w:rPr>
                <w:rStyle w:val="Hyperlink"/>
                <w:noProof/>
                <w:sz w:val="20"/>
                <w:szCs w:val="20"/>
                <w:rtl/>
              </w:rPr>
              <w:t xml:space="preserve"> </w:t>
            </w:r>
            <w:r w:rsidR="00412D05" w:rsidRPr="000A186E">
              <w:rPr>
                <w:rStyle w:val="Hyperlink"/>
                <w:rFonts w:hint="eastAsia"/>
                <w:noProof/>
                <w:sz w:val="20"/>
                <w:szCs w:val="20"/>
                <w:rtl/>
              </w:rPr>
              <w:t>אחרת</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Toc398222902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3"/>
            <w:tabs>
              <w:tab w:val="right" w:leader="dot" w:pos="8302"/>
            </w:tabs>
            <w:rPr>
              <w:rFonts w:eastAsiaTheme="minorEastAsia"/>
              <w:noProof/>
              <w:sz w:val="20"/>
              <w:szCs w:val="20"/>
              <w:rtl/>
            </w:rPr>
          </w:pPr>
          <w:hyperlink w:anchor="_Toc398222903" w:history="1">
            <w:r w:rsidR="00412D05" w:rsidRPr="000A186E">
              <w:rPr>
                <w:rStyle w:val="Hyperlink"/>
                <w:rFonts w:hint="eastAsia"/>
                <w:noProof/>
                <w:sz w:val="20"/>
                <w:szCs w:val="20"/>
                <w:rtl/>
              </w:rPr>
              <w:t>ג</w:t>
            </w:r>
            <w:r w:rsidR="00412D05" w:rsidRPr="000A186E">
              <w:rPr>
                <w:rStyle w:val="Hyperlink"/>
                <w:noProof/>
                <w:sz w:val="20"/>
                <w:szCs w:val="20"/>
                <w:rtl/>
              </w:rPr>
              <w:t xml:space="preserve">: </w:t>
            </w:r>
            <w:r w:rsidR="00412D05" w:rsidRPr="000A186E">
              <w:rPr>
                <w:rStyle w:val="Hyperlink"/>
                <w:rFonts w:hint="eastAsia"/>
                <w:noProof/>
                <w:sz w:val="20"/>
                <w:szCs w:val="20"/>
                <w:rtl/>
              </w:rPr>
              <w:t>אה</w:t>
            </w:r>
            <w:r w:rsidR="00412D05" w:rsidRPr="000A186E">
              <w:rPr>
                <w:rStyle w:val="Hyperlink"/>
                <w:noProof/>
                <w:sz w:val="20"/>
                <w:szCs w:val="20"/>
                <w:rtl/>
              </w:rPr>
              <w:t>"</w:t>
            </w:r>
            <w:r w:rsidR="00412D05" w:rsidRPr="000A186E">
              <w:rPr>
                <w:rStyle w:val="Hyperlink"/>
                <w:rFonts w:hint="eastAsia"/>
                <w:noProof/>
                <w:sz w:val="20"/>
                <w:szCs w:val="20"/>
                <w:rtl/>
              </w:rPr>
              <w:t>נ</w:t>
            </w:r>
            <w:r w:rsidR="00412D05" w:rsidRPr="000A186E">
              <w:rPr>
                <w:rStyle w:val="Hyperlink"/>
                <w:noProof/>
                <w:sz w:val="20"/>
                <w:szCs w:val="20"/>
                <w:rtl/>
              </w:rPr>
              <w:t xml:space="preserve"> </w:t>
            </w:r>
            <w:r w:rsidR="00412D05" w:rsidRPr="000A186E">
              <w:rPr>
                <w:rStyle w:val="Hyperlink"/>
                <w:rFonts w:hint="eastAsia"/>
                <w:noProof/>
                <w:sz w:val="20"/>
                <w:szCs w:val="20"/>
                <w:rtl/>
              </w:rPr>
              <w:t>שאין</w:t>
            </w:r>
            <w:r w:rsidR="00412D05" w:rsidRPr="000A186E">
              <w:rPr>
                <w:rStyle w:val="Hyperlink"/>
                <w:noProof/>
                <w:sz w:val="20"/>
                <w:szCs w:val="20"/>
                <w:rtl/>
              </w:rPr>
              <w:t xml:space="preserve"> </w:t>
            </w:r>
            <w:r w:rsidR="00412D05" w:rsidRPr="000A186E">
              <w:rPr>
                <w:rStyle w:val="Hyperlink"/>
                <w:rFonts w:hint="eastAsia"/>
                <w:noProof/>
                <w:sz w:val="20"/>
                <w:szCs w:val="20"/>
                <w:rtl/>
              </w:rPr>
              <w:t>הבדל</w:t>
            </w:r>
            <w:r w:rsidR="00412D05" w:rsidRPr="000A186E">
              <w:rPr>
                <w:rStyle w:val="Hyperlink"/>
                <w:noProof/>
                <w:sz w:val="20"/>
                <w:szCs w:val="20"/>
                <w:rtl/>
              </w:rPr>
              <w:t xml:space="preserve"> </w:t>
            </w:r>
            <w:r w:rsidR="00412D05" w:rsidRPr="000A186E">
              <w:rPr>
                <w:rStyle w:val="Hyperlink"/>
                <w:rFonts w:hint="eastAsia"/>
                <w:noProof/>
                <w:sz w:val="20"/>
                <w:szCs w:val="20"/>
                <w:rtl/>
              </w:rPr>
              <w:t>וגם</w:t>
            </w:r>
            <w:r w:rsidR="00412D05" w:rsidRPr="000A186E">
              <w:rPr>
                <w:rStyle w:val="Hyperlink"/>
                <w:noProof/>
                <w:sz w:val="20"/>
                <w:szCs w:val="20"/>
                <w:rtl/>
              </w:rPr>
              <w:t xml:space="preserve"> </w:t>
            </w:r>
            <w:r w:rsidR="00412D05" w:rsidRPr="000A186E">
              <w:rPr>
                <w:rStyle w:val="Hyperlink"/>
                <w:rFonts w:hint="eastAsia"/>
                <w:noProof/>
                <w:sz w:val="20"/>
                <w:szCs w:val="20"/>
                <w:rtl/>
              </w:rPr>
              <w:t>גחלת</w:t>
            </w:r>
            <w:r w:rsidR="00412D05" w:rsidRPr="000A186E">
              <w:rPr>
                <w:rStyle w:val="Hyperlink"/>
                <w:noProof/>
                <w:sz w:val="20"/>
                <w:szCs w:val="20"/>
                <w:rtl/>
              </w:rPr>
              <w:t xml:space="preserve"> </w:t>
            </w:r>
            <w:r w:rsidR="00412D05" w:rsidRPr="000A186E">
              <w:rPr>
                <w:rStyle w:val="Hyperlink"/>
                <w:rFonts w:hint="eastAsia"/>
                <w:noProof/>
                <w:sz w:val="20"/>
                <w:szCs w:val="20"/>
                <w:rtl/>
              </w:rPr>
              <w:t>מותר</w:t>
            </w:r>
            <w:r w:rsidR="00412D05" w:rsidRPr="000A186E">
              <w:rPr>
                <w:rStyle w:val="Hyperlink"/>
                <w:noProof/>
                <w:sz w:val="20"/>
                <w:szCs w:val="20"/>
                <w:rtl/>
              </w:rPr>
              <w:t xml:space="preserve"> </w:t>
            </w:r>
            <w:r w:rsidR="00412D05" w:rsidRPr="000A186E">
              <w:rPr>
                <w:rStyle w:val="Hyperlink"/>
                <w:rFonts w:hint="eastAsia"/>
                <w:noProof/>
                <w:sz w:val="20"/>
                <w:szCs w:val="20"/>
                <w:rtl/>
              </w:rPr>
              <w:t>לכבות</w:t>
            </w:r>
            <w:r w:rsidR="00412D05" w:rsidRPr="000A186E">
              <w:rPr>
                <w:rStyle w:val="Hyperlink"/>
                <w:noProof/>
                <w:sz w:val="20"/>
                <w:szCs w:val="20"/>
                <w:rtl/>
              </w:rPr>
              <w:t xml:space="preserve"> </w:t>
            </w:r>
            <w:r w:rsidR="00412D05" w:rsidRPr="000A186E">
              <w:rPr>
                <w:rStyle w:val="Hyperlink"/>
                <w:rFonts w:hint="eastAsia"/>
                <w:noProof/>
                <w:sz w:val="20"/>
                <w:szCs w:val="20"/>
                <w:rtl/>
              </w:rPr>
              <w:t>שלא</w:t>
            </w:r>
            <w:r w:rsidR="00412D05" w:rsidRPr="000A186E">
              <w:rPr>
                <w:rStyle w:val="Hyperlink"/>
                <w:noProof/>
                <w:sz w:val="20"/>
                <w:szCs w:val="20"/>
                <w:rtl/>
              </w:rPr>
              <w:t xml:space="preserve"> </w:t>
            </w:r>
            <w:r w:rsidR="00412D05" w:rsidRPr="000A186E">
              <w:rPr>
                <w:rStyle w:val="Hyperlink"/>
                <w:rFonts w:hint="eastAsia"/>
                <w:noProof/>
                <w:sz w:val="20"/>
                <w:szCs w:val="20"/>
                <w:rtl/>
              </w:rPr>
              <w:t>בכוונת</w:t>
            </w:r>
            <w:r w:rsidR="00412D05" w:rsidRPr="000A186E">
              <w:rPr>
                <w:rStyle w:val="Hyperlink"/>
                <w:noProof/>
                <w:sz w:val="20"/>
                <w:szCs w:val="20"/>
                <w:rtl/>
              </w:rPr>
              <w:t xml:space="preserve"> </w:t>
            </w:r>
            <w:r w:rsidR="00412D05" w:rsidRPr="000A186E">
              <w:rPr>
                <w:rStyle w:val="Hyperlink"/>
                <w:rFonts w:hint="eastAsia"/>
                <w:noProof/>
                <w:sz w:val="20"/>
                <w:szCs w:val="20"/>
                <w:rtl/>
              </w:rPr>
              <w:t>תיקון</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Toc398222903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3"/>
            <w:tabs>
              <w:tab w:val="right" w:leader="dot" w:pos="8302"/>
            </w:tabs>
            <w:rPr>
              <w:rFonts w:eastAsiaTheme="minorEastAsia"/>
              <w:noProof/>
              <w:sz w:val="20"/>
              <w:szCs w:val="20"/>
              <w:rtl/>
            </w:rPr>
          </w:pPr>
          <w:hyperlink w:anchor="_Toc398222904" w:history="1">
            <w:r w:rsidR="00412D05" w:rsidRPr="000A186E">
              <w:rPr>
                <w:rStyle w:val="Hyperlink"/>
                <w:rFonts w:hint="eastAsia"/>
                <w:noProof/>
                <w:sz w:val="20"/>
                <w:szCs w:val="20"/>
                <w:rtl/>
              </w:rPr>
              <w:t>ד</w:t>
            </w:r>
            <w:r w:rsidR="00412D05" w:rsidRPr="000A186E">
              <w:rPr>
                <w:rStyle w:val="Hyperlink"/>
                <w:noProof/>
                <w:sz w:val="20"/>
                <w:szCs w:val="20"/>
                <w:rtl/>
              </w:rPr>
              <w:t xml:space="preserve">:  </w:t>
            </w:r>
            <w:r w:rsidR="00412D05" w:rsidRPr="000A186E">
              <w:rPr>
                <w:rStyle w:val="Hyperlink"/>
                <w:rFonts w:hint="eastAsia"/>
                <w:noProof/>
                <w:sz w:val="20"/>
                <w:szCs w:val="20"/>
                <w:rtl/>
              </w:rPr>
              <w:t>פיתוח</w:t>
            </w:r>
            <w:r w:rsidR="00412D05" w:rsidRPr="000A186E">
              <w:rPr>
                <w:rStyle w:val="Hyperlink"/>
                <w:noProof/>
                <w:sz w:val="20"/>
                <w:szCs w:val="20"/>
                <w:rtl/>
              </w:rPr>
              <w:t xml:space="preserve"> </w:t>
            </w:r>
            <w:r w:rsidR="00412D05" w:rsidRPr="000A186E">
              <w:rPr>
                <w:rStyle w:val="Hyperlink"/>
                <w:rFonts w:hint="eastAsia"/>
                <w:noProof/>
                <w:sz w:val="20"/>
                <w:szCs w:val="20"/>
                <w:rtl/>
              </w:rPr>
              <w:t>של</w:t>
            </w:r>
            <w:r w:rsidR="00412D05" w:rsidRPr="000A186E">
              <w:rPr>
                <w:rStyle w:val="Hyperlink"/>
                <w:noProof/>
                <w:sz w:val="20"/>
                <w:szCs w:val="20"/>
                <w:rtl/>
              </w:rPr>
              <w:t xml:space="preserve"> </w:t>
            </w:r>
            <w:r w:rsidR="00412D05" w:rsidRPr="000A186E">
              <w:rPr>
                <w:rStyle w:val="Hyperlink"/>
                <w:rFonts w:hint="eastAsia"/>
                <w:noProof/>
                <w:sz w:val="20"/>
                <w:szCs w:val="20"/>
                <w:rtl/>
              </w:rPr>
              <w:t>ג</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Toc398222904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5" w:history="1">
            <w:r w:rsidR="00412D05" w:rsidRPr="000A186E">
              <w:rPr>
                <w:rStyle w:val="Hyperlink"/>
                <w:rFonts w:hint="eastAsia"/>
                <w:noProof/>
                <w:sz w:val="20"/>
                <w:szCs w:val="20"/>
                <w:rtl/>
              </w:rPr>
              <w:t>צידה</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Toc398222905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6</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6" w:history="1">
            <w:r w:rsidR="00412D05" w:rsidRPr="000A186E">
              <w:rPr>
                <w:rStyle w:val="Hyperlink"/>
                <w:rFonts w:hint="eastAsia"/>
                <w:noProof/>
                <w:sz w:val="20"/>
                <w:szCs w:val="20"/>
                <w:rtl/>
              </w:rPr>
              <w:t>שחיטה</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Toc398222906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7</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7" w:history="1">
            <w:r w:rsidR="00412D05" w:rsidRPr="000A186E">
              <w:rPr>
                <w:rStyle w:val="Hyperlink"/>
                <w:rFonts w:hint="eastAsia"/>
                <w:noProof/>
                <w:sz w:val="20"/>
                <w:szCs w:val="20"/>
                <w:rtl/>
              </w:rPr>
              <w:t>במה</w:t>
            </w:r>
            <w:r w:rsidR="00412D05" w:rsidRPr="000A186E">
              <w:rPr>
                <w:rStyle w:val="Hyperlink"/>
                <w:noProof/>
                <w:sz w:val="20"/>
                <w:szCs w:val="20"/>
                <w:rtl/>
              </w:rPr>
              <w:t xml:space="preserve"> </w:t>
            </w:r>
            <w:r w:rsidR="00412D05" w:rsidRPr="000A186E">
              <w:rPr>
                <w:rStyle w:val="Hyperlink"/>
                <w:rFonts w:hint="eastAsia"/>
                <w:noProof/>
                <w:sz w:val="20"/>
                <w:szCs w:val="20"/>
                <w:rtl/>
              </w:rPr>
              <w:t>נחלקו</w:t>
            </w:r>
            <w:r w:rsidR="00412D05" w:rsidRPr="000A186E">
              <w:rPr>
                <w:rStyle w:val="Hyperlink"/>
                <w:noProof/>
                <w:sz w:val="20"/>
                <w:szCs w:val="20"/>
                <w:rtl/>
              </w:rPr>
              <w:t xml:space="preserve"> </w:t>
            </w:r>
            <w:r w:rsidR="00412D05" w:rsidRPr="000A186E">
              <w:rPr>
                <w:rStyle w:val="Hyperlink"/>
                <w:rFonts w:hint="eastAsia"/>
                <w:noProof/>
                <w:sz w:val="20"/>
                <w:szCs w:val="20"/>
                <w:rtl/>
              </w:rPr>
              <w:t>רב</w:t>
            </w:r>
            <w:r w:rsidR="00412D05" w:rsidRPr="000A186E">
              <w:rPr>
                <w:rStyle w:val="Hyperlink"/>
                <w:noProof/>
                <w:sz w:val="20"/>
                <w:szCs w:val="20"/>
                <w:rtl/>
              </w:rPr>
              <w:t xml:space="preserve"> </w:t>
            </w:r>
            <w:r w:rsidR="00412D05" w:rsidRPr="000A186E">
              <w:rPr>
                <w:rStyle w:val="Hyperlink"/>
                <w:rFonts w:hint="eastAsia"/>
                <w:noProof/>
                <w:sz w:val="20"/>
                <w:szCs w:val="20"/>
                <w:rtl/>
              </w:rPr>
              <w:t>ושמואל</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Toc398222907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7</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8" w:history="1">
            <w:r w:rsidR="00412D05" w:rsidRPr="000A186E">
              <w:rPr>
                <w:rStyle w:val="Hyperlink"/>
                <w:rFonts w:hint="eastAsia"/>
                <w:noProof/>
                <w:sz w:val="20"/>
                <w:szCs w:val="20"/>
                <w:rtl/>
              </w:rPr>
              <w:t>חבלה</w:t>
            </w:r>
            <w:r w:rsidR="00412D05" w:rsidRPr="000A186E">
              <w:rPr>
                <w:rStyle w:val="Hyperlink"/>
                <w:noProof/>
                <w:sz w:val="20"/>
                <w:szCs w:val="20"/>
                <w:rtl/>
              </w:rPr>
              <w:t xml:space="preserve"> (</w:t>
            </w:r>
            <w:r w:rsidR="00412D05" w:rsidRPr="000A186E">
              <w:rPr>
                <w:rStyle w:val="Hyperlink"/>
                <w:rFonts w:hint="eastAsia"/>
                <w:noProof/>
                <w:sz w:val="20"/>
                <w:szCs w:val="20"/>
                <w:rtl/>
              </w:rPr>
              <w:t>דעת</w:t>
            </w:r>
            <w:r w:rsidR="00412D05" w:rsidRPr="000A186E">
              <w:rPr>
                <w:rStyle w:val="Hyperlink"/>
                <w:noProof/>
                <w:sz w:val="20"/>
                <w:szCs w:val="20"/>
                <w:rtl/>
              </w:rPr>
              <w:t xml:space="preserve"> </w:t>
            </w:r>
            <w:r w:rsidR="00412D05" w:rsidRPr="000A186E">
              <w:rPr>
                <w:rStyle w:val="Hyperlink"/>
                <w:rFonts w:hint="eastAsia"/>
                <w:noProof/>
                <w:sz w:val="20"/>
                <w:szCs w:val="20"/>
                <w:rtl/>
              </w:rPr>
              <w:t>ר</w:t>
            </w:r>
            <w:r w:rsidR="00412D05" w:rsidRPr="000A186E">
              <w:rPr>
                <w:rStyle w:val="Hyperlink"/>
                <w:noProof/>
                <w:sz w:val="20"/>
                <w:szCs w:val="20"/>
                <w:rtl/>
              </w:rPr>
              <w:t xml:space="preserve">' </w:t>
            </w:r>
            <w:r w:rsidR="00412D05" w:rsidRPr="000A186E">
              <w:rPr>
                <w:rStyle w:val="Hyperlink"/>
                <w:rFonts w:hint="eastAsia"/>
                <w:noProof/>
                <w:sz w:val="20"/>
                <w:szCs w:val="20"/>
                <w:rtl/>
              </w:rPr>
              <w:t>יוחנן</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Toc398222908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7</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09" w:history="1">
            <w:r w:rsidR="00412D05" w:rsidRPr="000A186E">
              <w:rPr>
                <w:rStyle w:val="Hyperlink"/>
                <w:rFonts w:hint="eastAsia"/>
                <w:noProof/>
                <w:sz w:val="20"/>
                <w:szCs w:val="20"/>
                <w:rtl/>
              </w:rPr>
              <w:t>ביאור</w:t>
            </w:r>
            <w:r w:rsidR="00412D05" w:rsidRPr="000A186E">
              <w:rPr>
                <w:rStyle w:val="Hyperlink"/>
                <w:noProof/>
                <w:sz w:val="20"/>
                <w:szCs w:val="20"/>
                <w:rtl/>
              </w:rPr>
              <w:t xml:space="preserve"> </w:t>
            </w:r>
            <w:r w:rsidR="00412D05" w:rsidRPr="000A186E">
              <w:rPr>
                <w:rStyle w:val="Hyperlink"/>
                <w:rFonts w:hint="eastAsia"/>
                <w:noProof/>
                <w:sz w:val="20"/>
                <w:szCs w:val="20"/>
                <w:rtl/>
              </w:rPr>
              <w:t>מחל</w:t>
            </w:r>
            <w:r w:rsidR="00412D05" w:rsidRPr="000A186E">
              <w:rPr>
                <w:rStyle w:val="Hyperlink"/>
                <w:noProof/>
                <w:sz w:val="20"/>
                <w:szCs w:val="20"/>
                <w:rtl/>
              </w:rPr>
              <w:t xml:space="preserve">' </w:t>
            </w:r>
            <w:r w:rsidR="00412D05" w:rsidRPr="000A186E">
              <w:rPr>
                <w:rStyle w:val="Hyperlink"/>
                <w:rFonts w:hint="eastAsia"/>
                <w:noProof/>
                <w:sz w:val="20"/>
                <w:szCs w:val="20"/>
                <w:rtl/>
              </w:rPr>
              <w:t>ריו</w:t>
            </w:r>
            <w:r w:rsidR="00412D05" w:rsidRPr="000A186E">
              <w:rPr>
                <w:rStyle w:val="Hyperlink"/>
                <w:noProof/>
                <w:sz w:val="20"/>
                <w:szCs w:val="20"/>
                <w:rtl/>
              </w:rPr>
              <w:t>"</w:t>
            </w:r>
            <w:r w:rsidR="00412D05" w:rsidRPr="000A186E">
              <w:rPr>
                <w:rStyle w:val="Hyperlink"/>
                <w:rFonts w:hint="eastAsia"/>
                <w:noProof/>
                <w:sz w:val="20"/>
                <w:szCs w:val="20"/>
                <w:rtl/>
              </w:rPr>
              <w:t>ח</w:t>
            </w:r>
            <w:r w:rsidR="00412D05" w:rsidRPr="000A186E">
              <w:rPr>
                <w:rStyle w:val="Hyperlink"/>
                <w:noProof/>
                <w:sz w:val="20"/>
                <w:szCs w:val="20"/>
                <w:rtl/>
              </w:rPr>
              <w:t xml:space="preserve"> </w:t>
            </w:r>
            <w:r w:rsidR="00412D05" w:rsidRPr="000A186E">
              <w:rPr>
                <w:rStyle w:val="Hyperlink"/>
                <w:rFonts w:hint="eastAsia"/>
                <w:noProof/>
                <w:sz w:val="20"/>
                <w:szCs w:val="20"/>
                <w:rtl/>
              </w:rPr>
              <w:t>ור</w:t>
            </w:r>
            <w:r w:rsidR="00412D05" w:rsidRPr="000A186E">
              <w:rPr>
                <w:rStyle w:val="Hyperlink"/>
                <w:noProof/>
                <w:sz w:val="20"/>
                <w:szCs w:val="20"/>
                <w:rtl/>
              </w:rPr>
              <w:t xml:space="preserve">' </w:t>
            </w:r>
            <w:r w:rsidR="00412D05" w:rsidRPr="000A186E">
              <w:rPr>
                <w:rStyle w:val="Hyperlink"/>
                <w:rFonts w:hint="eastAsia"/>
                <w:noProof/>
                <w:sz w:val="20"/>
                <w:szCs w:val="20"/>
                <w:rtl/>
              </w:rPr>
              <w:t>אבהו</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Toc398222909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8</w:t>
            </w:r>
            <w:r w:rsidR="0094546F" w:rsidRPr="000A186E">
              <w:rPr>
                <w:noProof/>
                <w:webHidden/>
                <w:sz w:val="20"/>
                <w:szCs w:val="20"/>
                <w:rtl/>
              </w:rPr>
              <w:fldChar w:fldCharType="end"/>
            </w:r>
          </w:hyperlink>
        </w:p>
        <w:p w:rsidR="00412D05" w:rsidRPr="000A186E" w:rsidRDefault="0080517A">
          <w:pPr>
            <w:pStyle w:val="TOC2"/>
            <w:tabs>
              <w:tab w:val="right" w:leader="dot" w:pos="8302"/>
            </w:tabs>
            <w:rPr>
              <w:rFonts w:eastAsiaTheme="minorEastAsia"/>
              <w:noProof/>
              <w:sz w:val="20"/>
              <w:szCs w:val="20"/>
              <w:rtl/>
            </w:rPr>
          </w:pPr>
          <w:hyperlink w:anchor="_Toc398222910" w:history="1">
            <w:r w:rsidR="00412D05" w:rsidRPr="000A186E">
              <w:rPr>
                <w:rStyle w:val="Hyperlink"/>
                <w:rFonts w:hint="eastAsia"/>
                <w:noProof/>
                <w:sz w:val="20"/>
                <w:szCs w:val="20"/>
                <w:rtl/>
              </w:rPr>
              <w:t>חבלה</w:t>
            </w:r>
            <w:r w:rsidR="00412D05" w:rsidRPr="000A186E">
              <w:rPr>
                <w:rStyle w:val="Hyperlink"/>
                <w:noProof/>
                <w:sz w:val="20"/>
                <w:szCs w:val="20"/>
                <w:rtl/>
              </w:rPr>
              <w:t xml:space="preserve"> (</w:t>
            </w:r>
            <w:r w:rsidR="00412D05" w:rsidRPr="000A186E">
              <w:rPr>
                <w:rStyle w:val="Hyperlink"/>
                <w:rFonts w:hint="eastAsia"/>
                <w:noProof/>
                <w:sz w:val="20"/>
                <w:szCs w:val="20"/>
                <w:rtl/>
              </w:rPr>
              <w:t>דעת</w:t>
            </w:r>
            <w:r w:rsidR="00412D05" w:rsidRPr="000A186E">
              <w:rPr>
                <w:rStyle w:val="Hyperlink"/>
                <w:noProof/>
                <w:sz w:val="20"/>
                <w:szCs w:val="20"/>
                <w:rtl/>
              </w:rPr>
              <w:t xml:space="preserve"> </w:t>
            </w:r>
            <w:r w:rsidR="00412D05" w:rsidRPr="000A186E">
              <w:rPr>
                <w:rStyle w:val="Hyperlink"/>
                <w:rFonts w:hint="eastAsia"/>
                <w:noProof/>
                <w:sz w:val="20"/>
                <w:szCs w:val="20"/>
                <w:rtl/>
              </w:rPr>
              <w:t>רב</w:t>
            </w:r>
            <w:r w:rsidR="00412D05" w:rsidRPr="000A186E">
              <w:rPr>
                <w:rStyle w:val="Hyperlink"/>
                <w:noProof/>
                <w:sz w:val="20"/>
                <w:szCs w:val="20"/>
                <w:rtl/>
              </w:rPr>
              <w:t xml:space="preserve"> </w:t>
            </w:r>
            <w:r w:rsidR="00412D05" w:rsidRPr="000A186E">
              <w:rPr>
                <w:rStyle w:val="Hyperlink"/>
                <w:rFonts w:hint="eastAsia"/>
                <w:noProof/>
                <w:sz w:val="20"/>
                <w:szCs w:val="20"/>
                <w:rtl/>
              </w:rPr>
              <w:t>ורבא</w:t>
            </w:r>
            <w:r w:rsidR="00412D05" w:rsidRPr="000A186E">
              <w:rPr>
                <w:rStyle w:val="Hyperlink"/>
                <w:noProof/>
                <w:sz w:val="20"/>
                <w:szCs w:val="20"/>
                <w:rtl/>
              </w:rPr>
              <w:t>)</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Toc398222910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8</w:t>
            </w:r>
            <w:r w:rsidR="0094546F" w:rsidRPr="000A186E">
              <w:rPr>
                <w:noProof/>
                <w:webHidden/>
                <w:sz w:val="20"/>
                <w:szCs w:val="20"/>
                <w:rtl/>
              </w:rPr>
              <w:fldChar w:fldCharType="end"/>
            </w:r>
          </w:hyperlink>
        </w:p>
        <w:p w:rsidR="00412D05" w:rsidRPr="000A186E" w:rsidRDefault="0080517A">
          <w:pPr>
            <w:pStyle w:val="TOC1"/>
            <w:tabs>
              <w:tab w:val="right" w:leader="dot" w:pos="8302"/>
            </w:tabs>
            <w:rPr>
              <w:rFonts w:eastAsiaTheme="minorEastAsia"/>
              <w:noProof/>
              <w:sz w:val="20"/>
              <w:szCs w:val="20"/>
              <w:rtl/>
            </w:rPr>
          </w:pPr>
          <w:hyperlink w:anchor="_Toc398222911" w:history="1">
            <w:r w:rsidR="00412D05" w:rsidRPr="000A186E">
              <w:rPr>
                <w:rStyle w:val="Hyperlink"/>
                <w:rFonts w:hint="eastAsia"/>
                <w:noProof/>
                <w:sz w:val="20"/>
                <w:szCs w:val="20"/>
                <w:rtl/>
              </w:rPr>
              <w:t>הערה</w:t>
            </w:r>
            <w:r w:rsidR="00412D05" w:rsidRPr="000A186E">
              <w:rPr>
                <w:rStyle w:val="Hyperlink"/>
                <w:noProof/>
                <w:sz w:val="20"/>
                <w:szCs w:val="20"/>
                <w:rtl/>
              </w:rPr>
              <w:t xml:space="preserve"> </w:t>
            </w:r>
            <w:r w:rsidR="00412D05" w:rsidRPr="000A186E">
              <w:rPr>
                <w:rStyle w:val="Hyperlink"/>
                <w:rFonts w:hint="eastAsia"/>
                <w:noProof/>
                <w:sz w:val="20"/>
                <w:szCs w:val="20"/>
                <w:rtl/>
              </w:rPr>
              <w:t>לגבי</w:t>
            </w:r>
            <w:r w:rsidR="00412D05" w:rsidRPr="000A186E">
              <w:rPr>
                <w:rStyle w:val="Hyperlink"/>
                <w:noProof/>
                <w:sz w:val="20"/>
                <w:szCs w:val="20"/>
                <w:rtl/>
              </w:rPr>
              <w:t xml:space="preserve"> </w:t>
            </w:r>
            <w:r w:rsidR="00412D05" w:rsidRPr="000A186E">
              <w:rPr>
                <w:rStyle w:val="Hyperlink"/>
                <w:rFonts w:hint="eastAsia"/>
                <w:noProof/>
                <w:sz w:val="20"/>
                <w:szCs w:val="20"/>
                <w:rtl/>
              </w:rPr>
              <w:t>המושג</w:t>
            </w:r>
            <w:r w:rsidR="00412D05" w:rsidRPr="000A186E">
              <w:rPr>
                <w:rStyle w:val="Hyperlink"/>
                <w:noProof/>
                <w:sz w:val="20"/>
                <w:szCs w:val="20"/>
                <w:rtl/>
              </w:rPr>
              <w:t xml:space="preserve"> "</w:t>
            </w:r>
            <w:r w:rsidR="00412D05" w:rsidRPr="000A186E">
              <w:rPr>
                <w:rStyle w:val="Hyperlink"/>
                <w:rFonts w:hint="eastAsia"/>
                <w:b/>
                <w:bCs/>
                <w:noProof/>
                <w:sz w:val="20"/>
                <w:szCs w:val="20"/>
                <w:rtl/>
              </w:rPr>
              <w:t>פס</w:t>
            </w:r>
            <w:r w:rsidR="00412D05" w:rsidRPr="000A186E">
              <w:rPr>
                <w:rStyle w:val="Hyperlink"/>
                <w:b/>
                <w:bCs/>
                <w:noProof/>
                <w:sz w:val="20"/>
                <w:szCs w:val="20"/>
                <w:rtl/>
              </w:rPr>
              <w:t>"</w:t>
            </w:r>
            <w:r w:rsidR="00412D05" w:rsidRPr="000A186E">
              <w:rPr>
                <w:rStyle w:val="Hyperlink"/>
                <w:rFonts w:hint="eastAsia"/>
                <w:b/>
                <w:bCs/>
                <w:noProof/>
                <w:sz w:val="20"/>
                <w:szCs w:val="20"/>
                <w:rtl/>
              </w:rPr>
              <w:t>ר</w:t>
            </w:r>
            <w:r w:rsidR="00412D05" w:rsidRPr="000A186E">
              <w:rPr>
                <w:rStyle w:val="Hyperlink"/>
                <w:noProof/>
                <w:sz w:val="20"/>
                <w:szCs w:val="20"/>
                <w:rtl/>
              </w:rPr>
              <w:t>" :</w:t>
            </w:r>
            <w:r w:rsidR="00412D05" w:rsidRPr="000A186E">
              <w:rPr>
                <w:noProof/>
                <w:webHidden/>
                <w:sz w:val="20"/>
                <w:szCs w:val="20"/>
                <w:rtl/>
              </w:rPr>
              <w:tab/>
            </w:r>
            <w:r w:rsidR="0094546F" w:rsidRPr="000A186E">
              <w:rPr>
                <w:noProof/>
                <w:webHidden/>
                <w:sz w:val="20"/>
                <w:szCs w:val="20"/>
                <w:rtl/>
              </w:rPr>
              <w:fldChar w:fldCharType="begin"/>
            </w:r>
            <w:r w:rsidR="00412D05" w:rsidRPr="000A186E">
              <w:rPr>
                <w:noProof/>
                <w:webHidden/>
                <w:sz w:val="20"/>
                <w:szCs w:val="20"/>
                <w:rtl/>
              </w:rPr>
              <w:instrText xml:space="preserve"> </w:instrText>
            </w:r>
            <w:r w:rsidR="00412D05" w:rsidRPr="000A186E">
              <w:rPr>
                <w:noProof/>
                <w:webHidden/>
                <w:sz w:val="20"/>
                <w:szCs w:val="20"/>
              </w:rPr>
              <w:instrText>PAGEREF</w:instrText>
            </w:r>
            <w:r w:rsidR="00412D05" w:rsidRPr="000A186E">
              <w:rPr>
                <w:noProof/>
                <w:webHidden/>
                <w:sz w:val="20"/>
                <w:szCs w:val="20"/>
                <w:rtl/>
              </w:rPr>
              <w:instrText xml:space="preserve"> _</w:instrText>
            </w:r>
            <w:r w:rsidR="00412D05" w:rsidRPr="000A186E">
              <w:rPr>
                <w:noProof/>
                <w:webHidden/>
                <w:sz w:val="20"/>
                <w:szCs w:val="20"/>
              </w:rPr>
              <w:instrText>Toc398222911 \h</w:instrText>
            </w:r>
            <w:r w:rsidR="00412D05" w:rsidRPr="000A186E">
              <w:rPr>
                <w:noProof/>
                <w:webHidden/>
                <w:sz w:val="20"/>
                <w:szCs w:val="20"/>
                <w:rtl/>
              </w:rPr>
              <w:instrText xml:space="preserve"> </w:instrText>
            </w:r>
            <w:r w:rsidR="0094546F" w:rsidRPr="000A186E">
              <w:rPr>
                <w:noProof/>
                <w:webHidden/>
                <w:sz w:val="20"/>
                <w:szCs w:val="20"/>
                <w:rtl/>
              </w:rPr>
            </w:r>
            <w:r w:rsidR="0094546F" w:rsidRPr="000A186E">
              <w:rPr>
                <w:noProof/>
                <w:webHidden/>
                <w:sz w:val="20"/>
                <w:szCs w:val="20"/>
                <w:rtl/>
              </w:rPr>
              <w:fldChar w:fldCharType="separate"/>
            </w:r>
            <w:r w:rsidR="00412D05" w:rsidRPr="000A186E">
              <w:rPr>
                <w:noProof/>
                <w:webHidden/>
                <w:sz w:val="20"/>
                <w:szCs w:val="20"/>
                <w:rtl/>
              </w:rPr>
              <w:t>9</w:t>
            </w:r>
            <w:r w:rsidR="0094546F" w:rsidRPr="000A186E">
              <w:rPr>
                <w:noProof/>
                <w:webHidden/>
                <w:sz w:val="20"/>
                <w:szCs w:val="20"/>
                <w:rtl/>
              </w:rPr>
              <w:fldChar w:fldCharType="end"/>
            </w:r>
          </w:hyperlink>
        </w:p>
        <w:p w:rsidR="00B2356A" w:rsidRPr="000A186E" w:rsidRDefault="0094546F">
          <w:pPr>
            <w:rPr>
              <w:sz w:val="20"/>
              <w:szCs w:val="20"/>
            </w:rPr>
          </w:pPr>
          <w:r w:rsidRPr="000A186E">
            <w:rPr>
              <w:sz w:val="20"/>
              <w:szCs w:val="20"/>
            </w:rPr>
            <w:fldChar w:fldCharType="end"/>
          </w:r>
        </w:p>
      </w:sdtContent>
    </w:sdt>
    <w:p w:rsidR="00412D05" w:rsidRPr="000A186E" w:rsidRDefault="00412D05" w:rsidP="00412D05">
      <w:pPr>
        <w:autoSpaceDE w:val="0"/>
        <w:autoSpaceDN w:val="0"/>
        <w:adjustRightInd w:val="0"/>
        <w:spacing w:after="0" w:line="240" w:lineRule="auto"/>
        <w:rPr>
          <w:rFonts w:ascii="David" w:hAnsi="Times New Roman" w:cs="Narkisim"/>
          <w:color w:val="000000"/>
          <w:rtl/>
        </w:rPr>
      </w:pPr>
      <w:r w:rsidRPr="000A186E">
        <w:rPr>
          <w:rFonts w:ascii="David" w:hAnsi="Times New Roman" w:cs="Narkisim" w:hint="cs"/>
          <w:color w:val="000000"/>
          <w:rtl/>
        </w:rPr>
        <w:t xml:space="preserve">בשאלה שננסה לברר כאן נשברו קולמוסים רבים ונכתבו ספרים שלמים שניסו ליישב בין הסוגיות הרבות והמקרים השונים שבהם הופיעו המושגים שבראש המאמר. למרות המאמצים המרובים נראה שלא זכינו עדיין לתשובה פשוטה ובהירה מתי נתיר מעשה </w:t>
      </w:r>
      <w:proofErr w:type="spellStart"/>
      <w:r w:rsidRPr="000A186E">
        <w:rPr>
          <w:rFonts w:ascii="David" w:hAnsi="Times New Roman" w:cs="Narkisim" w:hint="cs"/>
          <w:color w:val="000000"/>
          <w:rtl/>
        </w:rPr>
        <w:t>מסויים</w:t>
      </w:r>
      <w:proofErr w:type="spellEnd"/>
      <w:r w:rsidRPr="000A186E">
        <w:rPr>
          <w:rFonts w:ascii="David" w:hAnsi="Times New Roman" w:cs="Narkisim" w:hint="cs"/>
          <w:color w:val="000000"/>
          <w:rtl/>
        </w:rPr>
        <w:t xml:space="preserve"> </w:t>
      </w:r>
      <w:proofErr w:type="spellStart"/>
      <w:r w:rsidRPr="000A186E">
        <w:rPr>
          <w:rFonts w:ascii="David" w:hAnsi="Times New Roman" w:cs="Narkisim" w:hint="cs"/>
          <w:color w:val="000000"/>
          <w:rtl/>
        </w:rPr>
        <w:t>מכח</w:t>
      </w:r>
      <w:proofErr w:type="spellEnd"/>
      <w:r w:rsidRPr="000A186E">
        <w:rPr>
          <w:rFonts w:ascii="David" w:hAnsi="Times New Roman" w:cs="Narkisim" w:hint="cs"/>
          <w:color w:val="000000"/>
          <w:rtl/>
        </w:rPr>
        <w:t xml:space="preserve"> "לא מתכוון", מתי </w:t>
      </w:r>
      <w:proofErr w:type="spellStart"/>
      <w:r w:rsidRPr="000A186E">
        <w:rPr>
          <w:rFonts w:ascii="David" w:hAnsi="Times New Roman" w:cs="Narkisim" w:hint="cs"/>
          <w:color w:val="000000"/>
          <w:rtl/>
        </w:rPr>
        <w:t>נאוסרו</w:t>
      </w:r>
      <w:proofErr w:type="spellEnd"/>
      <w:r w:rsidRPr="000A186E">
        <w:rPr>
          <w:rFonts w:ascii="David" w:hAnsi="Times New Roman" w:cs="Narkisim" w:hint="cs"/>
          <w:color w:val="000000"/>
          <w:rtl/>
        </w:rPr>
        <w:t xml:space="preserve"> מדרבנן משום </w:t>
      </w:r>
      <w:proofErr w:type="spellStart"/>
      <w:r w:rsidRPr="000A186E">
        <w:rPr>
          <w:rFonts w:ascii="David" w:hAnsi="Times New Roman" w:cs="Narkisim" w:hint="cs"/>
          <w:color w:val="000000"/>
          <w:rtl/>
        </w:rPr>
        <w:t>משאצ"ג</w:t>
      </w:r>
      <w:proofErr w:type="spellEnd"/>
      <w:r w:rsidRPr="000A186E">
        <w:rPr>
          <w:rFonts w:ascii="David" w:hAnsi="Times New Roman" w:cs="Narkisim" w:hint="cs"/>
          <w:color w:val="000000"/>
          <w:rtl/>
        </w:rPr>
        <w:t xml:space="preserve"> ומתי נחייב </w:t>
      </w:r>
      <w:proofErr w:type="spellStart"/>
      <w:r w:rsidRPr="000A186E">
        <w:rPr>
          <w:rFonts w:ascii="David" w:hAnsi="Times New Roman" w:cs="Narkisim" w:hint="cs"/>
          <w:color w:val="000000"/>
          <w:rtl/>
        </w:rPr>
        <w:t>מדאו</w:t>
      </w:r>
      <w:proofErr w:type="spellEnd"/>
      <w:r w:rsidRPr="000A186E">
        <w:rPr>
          <w:rFonts w:ascii="David" w:hAnsi="Times New Roman" w:cs="Narkisim" w:hint="cs"/>
          <w:color w:val="000000"/>
          <w:rtl/>
        </w:rPr>
        <w:t xml:space="preserve">' משום </w:t>
      </w:r>
      <w:proofErr w:type="spellStart"/>
      <w:r w:rsidRPr="000A186E">
        <w:rPr>
          <w:rFonts w:ascii="David" w:hAnsi="Times New Roman" w:cs="Narkisim" w:hint="cs"/>
          <w:color w:val="000000"/>
          <w:rtl/>
        </w:rPr>
        <w:t>פס"ר</w:t>
      </w:r>
      <w:proofErr w:type="spellEnd"/>
      <w:r w:rsidRPr="000A186E">
        <w:rPr>
          <w:rFonts w:ascii="David" w:hAnsi="Times New Roman" w:cs="Narkisim" w:hint="cs"/>
          <w:color w:val="000000"/>
          <w:rtl/>
        </w:rPr>
        <w:t>.</w:t>
      </w:r>
    </w:p>
    <w:p w:rsidR="00412D05" w:rsidRPr="000A186E" w:rsidRDefault="00412D05" w:rsidP="00412D05">
      <w:pPr>
        <w:autoSpaceDE w:val="0"/>
        <w:autoSpaceDN w:val="0"/>
        <w:adjustRightInd w:val="0"/>
        <w:spacing w:after="0" w:line="240" w:lineRule="auto"/>
        <w:rPr>
          <w:rFonts w:ascii="David" w:hAnsi="Times New Roman" w:cs="Narkisim"/>
          <w:color w:val="000000"/>
          <w:rtl/>
        </w:rPr>
      </w:pPr>
      <w:r w:rsidRPr="000A186E">
        <w:rPr>
          <w:rFonts w:ascii="David" w:hAnsi="Times New Roman" w:cs="Narkisim" w:hint="cs"/>
          <w:color w:val="000000"/>
          <w:rtl/>
        </w:rPr>
        <w:t>נראה ששורש הבעיה נעוץ בתפיסה שכל מלאכות שבת יסודם אחד ואותם גדרים להם ורק בדעת האדם המשת</w:t>
      </w:r>
      <w:r w:rsidRPr="000A186E">
        <w:rPr>
          <w:rFonts w:ascii="David" w:hAnsi="Times New Roman" w:cs="Narkisim" w:hint="cs"/>
          <w:color w:val="000000"/>
          <w:u w:val="single"/>
          <w:rtl/>
        </w:rPr>
        <w:t>נ</w:t>
      </w:r>
      <w:r w:rsidRPr="000A186E">
        <w:rPr>
          <w:rFonts w:ascii="David" w:hAnsi="Times New Roman" w:cs="Narkisim" w:hint="cs"/>
          <w:color w:val="000000"/>
          <w:rtl/>
        </w:rPr>
        <w:t>ה תלוי ההבדל בין חייב לפטור או אף מותר,  דבר זה לא מתאים לפסיקת הלכה ובו</w:t>
      </w:r>
      <w:r w:rsidR="00676160">
        <w:rPr>
          <w:rFonts w:ascii="David" w:hAnsi="Times New Roman" w:cs="Narkisim" w:hint="cs"/>
          <w:color w:val="000000"/>
          <w:rtl/>
        </w:rPr>
        <w:t>ו</w:t>
      </w:r>
      <w:r w:rsidRPr="000A186E">
        <w:rPr>
          <w:rFonts w:ascii="David" w:hAnsi="Times New Roman" w:cs="Narkisim" w:hint="cs"/>
          <w:color w:val="000000"/>
          <w:rtl/>
        </w:rPr>
        <w:t xml:space="preserve">דאי שאינו מתאים להלכות שאמורות </w:t>
      </w:r>
      <w:proofErr w:type="spellStart"/>
      <w:r w:rsidRPr="000A186E">
        <w:rPr>
          <w:rFonts w:ascii="David" w:hAnsi="Times New Roman" w:cs="Narkisim" w:hint="cs"/>
          <w:color w:val="000000"/>
          <w:rtl/>
        </w:rPr>
        <w:t>לידון</w:t>
      </w:r>
      <w:proofErr w:type="spellEnd"/>
      <w:r w:rsidRPr="000A186E">
        <w:rPr>
          <w:rFonts w:ascii="David" w:hAnsi="Times New Roman" w:cs="Narkisim" w:hint="cs"/>
          <w:color w:val="000000"/>
          <w:rtl/>
        </w:rPr>
        <w:t xml:space="preserve"> </w:t>
      </w:r>
      <w:proofErr w:type="spellStart"/>
      <w:r w:rsidRPr="000A186E">
        <w:rPr>
          <w:rFonts w:ascii="David" w:hAnsi="Times New Roman" w:cs="Narkisim" w:hint="cs"/>
          <w:color w:val="000000"/>
          <w:rtl/>
        </w:rPr>
        <w:t>בב"ד</w:t>
      </w:r>
      <w:proofErr w:type="spellEnd"/>
      <w:r w:rsidRPr="000A186E">
        <w:rPr>
          <w:rFonts w:ascii="David" w:hAnsi="Times New Roman" w:cs="Narkisim" w:hint="cs"/>
          <w:color w:val="000000"/>
          <w:rtl/>
        </w:rPr>
        <w:t xml:space="preserve"> בדיני נפשות. למעשה בלתי מובן לשיטה המקובלת היכולת של </w:t>
      </w:r>
      <w:r w:rsidR="00D53231">
        <w:rPr>
          <w:rFonts w:ascii="David" w:hAnsi="Times New Roman" w:cs="Narkisim" w:hint="cs"/>
          <w:color w:val="000000"/>
          <w:rtl/>
        </w:rPr>
        <w:t xml:space="preserve">רבא </w:t>
      </w:r>
      <w:proofErr w:type="spellStart"/>
      <w:r w:rsidR="00D53231">
        <w:rPr>
          <w:rFonts w:ascii="David" w:hAnsi="Times New Roman" w:cs="Narkisim" w:hint="cs"/>
          <w:color w:val="000000"/>
          <w:rtl/>
        </w:rPr>
        <w:t>ואביי</w:t>
      </w:r>
      <w:proofErr w:type="spellEnd"/>
      <w:r w:rsidR="00D53231">
        <w:rPr>
          <w:rFonts w:ascii="David" w:hAnsi="Times New Roman" w:cs="Narkisim" w:hint="cs"/>
          <w:color w:val="000000"/>
          <w:rtl/>
        </w:rPr>
        <w:t xml:space="preserve"> בשם </w:t>
      </w:r>
      <w:proofErr w:type="spellStart"/>
      <w:r w:rsidRPr="000A186E">
        <w:rPr>
          <w:rFonts w:ascii="David" w:hAnsi="Times New Roman" w:cs="Narkisim" w:hint="cs"/>
          <w:color w:val="000000"/>
          <w:rtl/>
        </w:rPr>
        <w:t>רשב"י</w:t>
      </w:r>
      <w:proofErr w:type="spellEnd"/>
      <w:r w:rsidRPr="000A186E">
        <w:rPr>
          <w:rFonts w:ascii="David" w:hAnsi="Times New Roman" w:cs="Narkisim" w:hint="cs"/>
          <w:color w:val="000000"/>
          <w:rtl/>
        </w:rPr>
        <w:t xml:space="preserve"> לקבוע שבפסיקת הראש של העוף </w:t>
      </w:r>
      <w:r w:rsidRPr="000A186E">
        <w:rPr>
          <w:rFonts w:ascii="David" w:hAnsi="Times New Roman" w:cs="Narkisim" w:hint="cs"/>
          <w:b/>
          <w:bCs/>
          <w:color w:val="000000"/>
          <w:rtl/>
        </w:rPr>
        <w:t>לעולם</w:t>
      </w:r>
      <w:r w:rsidRPr="000A186E">
        <w:rPr>
          <w:rFonts w:ascii="David" w:hAnsi="Times New Roman" w:cs="Narkisim" w:hint="cs"/>
          <w:color w:val="000000"/>
          <w:rtl/>
        </w:rPr>
        <w:t xml:space="preserve"> יהיה חייב</w:t>
      </w:r>
      <w:r w:rsidR="00676160">
        <w:rPr>
          <w:rFonts w:ascii="David" w:hAnsi="Times New Roman" w:cs="Narkisim" w:hint="cs"/>
          <w:color w:val="000000"/>
          <w:rtl/>
        </w:rPr>
        <w:t xml:space="preserve"> ואף לדעת </w:t>
      </w:r>
      <w:proofErr w:type="spellStart"/>
      <w:r w:rsidR="00676160">
        <w:rPr>
          <w:rFonts w:ascii="David" w:hAnsi="Times New Roman" w:cs="Narkisim" w:hint="cs"/>
          <w:color w:val="000000"/>
          <w:rtl/>
        </w:rPr>
        <w:t>ר"ש</w:t>
      </w:r>
      <w:proofErr w:type="spellEnd"/>
      <w:r w:rsidRPr="000A186E">
        <w:rPr>
          <w:rFonts w:ascii="David" w:hAnsi="Times New Roman" w:cs="Narkisim" w:hint="cs"/>
          <w:color w:val="000000"/>
          <w:rtl/>
        </w:rPr>
        <w:t xml:space="preserve">, שהרי בספרי הראשונים והאחרונים ישנן כוונות רבות שיכול האדם לכוון בשעת מעשה </w:t>
      </w:r>
      <w:proofErr w:type="spellStart"/>
      <w:r w:rsidRPr="000A186E">
        <w:rPr>
          <w:rFonts w:ascii="David" w:hAnsi="Times New Roman" w:cs="Narkisim" w:hint="cs"/>
          <w:color w:val="000000"/>
          <w:rtl/>
        </w:rPr>
        <w:t>הפס"ר</w:t>
      </w:r>
      <w:proofErr w:type="spellEnd"/>
      <w:r w:rsidRPr="000A186E">
        <w:rPr>
          <w:rFonts w:ascii="David" w:hAnsi="Times New Roman" w:cs="Narkisim" w:hint="cs"/>
          <w:color w:val="000000"/>
          <w:rtl/>
        </w:rPr>
        <w:t xml:space="preserve"> שיכולים להוריד את חומרת המעשה </w:t>
      </w:r>
      <w:proofErr w:type="spellStart"/>
      <w:r w:rsidRPr="000A186E">
        <w:rPr>
          <w:rFonts w:ascii="David" w:hAnsi="Times New Roman" w:cs="Narkisim" w:hint="cs"/>
          <w:color w:val="000000"/>
          <w:rtl/>
        </w:rPr>
        <w:t>למשאצ"ג</w:t>
      </w:r>
      <w:proofErr w:type="spellEnd"/>
      <w:r w:rsidRPr="000A186E">
        <w:rPr>
          <w:rFonts w:ascii="David" w:hAnsi="Times New Roman" w:cs="Narkisim" w:hint="cs"/>
          <w:color w:val="000000"/>
          <w:rtl/>
        </w:rPr>
        <w:t xml:space="preserve"> בלבד ואולי אף ל"לא מתכוון"</w:t>
      </w:r>
      <w:r w:rsidR="00676160">
        <w:rPr>
          <w:rFonts w:ascii="David" w:hAnsi="Times New Roman" w:cs="Narkisim" w:hint="cs"/>
          <w:color w:val="000000"/>
          <w:rtl/>
        </w:rPr>
        <w:t xml:space="preserve"> המותר </w:t>
      </w:r>
      <w:proofErr w:type="spellStart"/>
      <w:r w:rsidR="00676160">
        <w:rPr>
          <w:rFonts w:ascii="David" w:hAnsi="Times New Roman" w:cs="Narkisim" w:hint="cs"/>
          <w:color w:val="000000"/>
          <w:rtl/>
        </w:rPr>
        <w:t>לר"ש</w:t>
      </w:r>
      <w:proofErr w:type="spellEnd"/>
      <w:r w:rsidRPr="000A186E">
        <w:rPr>
          <w:rFonts w:ascii="David" w:hAnsi="Times New Roman" w:cs="Narkisim" w:hint="cs"/>
          <w:color w:val="000000"/>
          <w:rtl/>
        </w:rPr>
        <w:t>.</w:t>
      </w:r>
    </w:p>
    <w:p w:rsidR="00412D05" w:rsidRPr="000A186E" w:rsidRDefault="00412D05" w:rsidP="00676160">
      <w:pPr>
        <w:tabs>
          <w:tab w:val="left" w:pos="4352"/>
        </w:tabs>
        <w:autoSpaceDE w:val="0"/>
        <w:autoSpaceDN w:val="0"/>
        <w:adjustRightInd w:val="0"/>
        <w:spacing w:after="0" w:line="240" w:lineRule="auto"/>
        <w:rPr>
          <w:rFonts w:ascii="David" w:hAnsi="Times New Roman" w:cs="Narkisim"/>
          <w:color w:val="000000"/>
          <w:rtl/>
        </w:rPr>
      </w:pPr>
      <w:r w:rsidRPr="000A186E">
        <w:rPr>
          <w:rFonts w:ascii="David" w:hAnsi="Times New Roman" w:cs="Narkisim" w:hint="cs"/>
          <w:color w:val="000000"/>
          <w:rtl/>
        </w:rPr>
        <w:t>בניגוד לתפיסה המקובלת</w:t>
      </w:r>
      <w:r w:rsidR="00676160">
        <w:rPr>
          <w:rFonts w:ascii="David" w:hAnsi="Times New Roman" w:cs="Narkisim" w:hint="cs"/>
          <w:color w:val="000000"/>
          <w:rtl/>
        </w:rPr>
        <w:t xml:space="preserve"> (והסבוכה כ"כ)</w:t>
      </w:r>
      <w:r w:rsidRPr="000A186E">
        <w:rPr>
          <w:rFonts w:ascii="David" w:hAnsi="Times New Roman" w:cs="Narkisim" w:hint="cs"/>
          <w:color w:val="000000"/>
          <w:rtl/>
        </w:rPr>
        <w:t xml:space="preserve"> ננסה לחלק כאן את המלאכות לחטיבות שונות כאשר </w:t>
      </w:r>
      <w:r w:rsidRPr="000A186E">
        <w:rPr>
          <w:rFonts w:ascii="David" w:hAnsi="Times New Roman" w:cs="Narkisim" w:hint="cs"/>
          <w:b/>
          <w:bCs/>
          <w:color w:val="000000"/>
          <w:rtl/>
        </w:rPr>
        <w:t>לכל חטיבה</w:t>
      </w:r>
      <w:r w:rsidRPr="000A186E">
        <w:rPr>
          <w:rStyle w:val="a7"/>
          <w:rFonts w:ascii="David" w:hAnsi="Times New Roman" w:cs="Narkisim"/>
          <w:color w:val="000000"/>
          <w:rtl/>
        </w:rPr>
        <w:footnoteReference w:id="1"/>
      </w:r>
      <w:r w:rsidRPr="000A186E">
        <w:rPr>
          <w:rFonts w:ascii="David" w:hAnsi="Times New Roman" w:cs="Narkisim" w:hint="cs"/>
          <w:color w:val="000000"/>
          <w:rtl/>
        </w:rPr>
        <w:t xml:space="preserve"> יהיו גדרים שונים בצורה שלא תאפשר להסתפק אם שייך כאן פטור של </w:t>
      </w:r>
      <w:r w:rsidR="00D53231">
        <w:rPr>
          <w:rFonts w:ascii="David" w:hAnsi="Times New Roman" w:cs="Narkisim" w:hint="cs"/>
          <w:color w:val="000000"/>
          <w:rtl/>
        </w:rPr>
        <w:t xml:space="preserve">לא מתכוון או חיוב משום </w:t>
      </w:r>
      <w:proofErr w:type="spellStart"/>
      <w:r w:rsidR="00D53231">
        <w:rPr>
          <w:rFonts w:ascii="David" w:hAnsi="Times New Roman" w:cs="Narkisim" w:hint="cs"/>
          <w:color w:val="000000"/>
          <w:rtl/>
        </w:rPr>
        <w:lastRenderedPageBreak/>
        <w:t>פס"ר</w:t>
      </w:r>
      <w:proofErr w:type="spellEnd"/>
      <w:r w:rsidR="00D53231">
        <w:rPr>
          <w:rFonts w:ascii="David" w:hAnsi="Times New Roman" w:cs="Narkisim" w:hint="cs"/>
          <w:color w:val="000000"/>
          <w:rtl/>
        </w:rPr>
        <w:t>. הי</w:t>
      </w:r>
      <w:r w:rsidRPr="000A186E">
        <w:rPr>
          <w:rFonts w:ascii="David" w:hAnsi="Times New Roman" w:cs="Narkisim" w:hint="cs"/>
          <w:color w:val="000000"/>
          <w:rtl/>
        </w:rPr>
        <w:t xml:space="preserve">סוד לחלוקה לחטיבות שיובאו במאמר מופיע </w:t>
      </w:r>
      <w:r w:rsidR="00676160">
        <w:rPr>
          <w:rFonts w:ascii="David" w:hAnsi="Times New Roman" w:cs="Narkisim" w:hint="cs"/>
          <w:color w:val="000000"/>
          <w:rtl/>
        </w:rPr>
        <w:t xml:space="preserve">כבר </w:t>
      </w:r>
      <w:proofErr w:type="spellStart"/>
      <w:r w:rsidR="00676160">
        <w:rPr>
          <w:rFonts w:ascii="David" w:hAnsi="Times New Roman" w:cs="Narkisim" w:hint="cs"/>
          <w:color w:val="000000"/>
          <w:rtl/>
        </w:rPr>
        <w:t>בתוס</w:t>
      </w:r>
      <w:proofErr w:type="spellEnd"/>
      <w:r w:rsidR="00676160">
        <w:rPr>
          <w:rFonts w:ascii="David" w:hAnsi="Times New Roman" w:cs="Narkisim" w:hint="cs"/>
          <w:color w:val="000000"/>
          <w:rtl/>
        </w:rPr>
        <w:t>' הבא,</w:t>
      </w:r>
      <w:r w:rsidRPr="000A186E">
        <w:rPr>
          <w:rFonts w:ascii="David" w:hAnsi="Times New Roman" w:cs="Narkisim" w:hint="cs"/>
          <w:color w:val="000000"/>
          <w:rtl/>
        </w:rPr>
        <w:t xml:space="preserve"> </w:t>
      </w:r>
      <w:r w:rsidRPr="000A186E">
        <w:rPr>
          <w:rFonts w:ascii="David" w:hAnsi="Times New Roman" w:cs="Narkisim" w:hint="cs"/>
          <w:b/>
          <w:bCs/>
          <w:color w:val="000000"/>
          <w:rtl/>
        </w:rPr>
        <w:t>וכן</w:t>
      </w:r>
      <w:r w:rsidRPr="000A186E">
        <w:rPr>
          <w:rFonts w:ascii="David" w:hAnsi="Times New Roman" w:cs="Narkisim" w:hint="cs"/>
          <w:color w:val="000000"/>
          <w:rtl/>
        </w:rPr>
        <w:t xml:space="preserve"> </w:t>
      </w:r>
      <w:r w:rsidRPr="000A186E">
        <w:rPr>
          <w:rFonts w:ascii="David" w:hAnsi="Times New Roman" w:cs="Narkisim" w:hint="cs"/>
          <w:b/>
          <w:bCs/>
          <w:color w:val="000000"/>
          <w:rtl/>
        </w:rPr>
        <w:t xml:space="preserve">ובעיקר </w:t>
      </w:r>
      <w:proofErr w:type="spellStart"/>
      <w:r w:rsidRPr="000A186E">
        <w:rPr>
          <w:rFonts w:ascii="David" w:hAnsi="Times New Roman" w:cs="Narkisim" w:hint="cs"/>
          <w:b/>
          <w:bCs/>
          <w:color w:val="000000"/>
          <w:rtl/>
        </w:rPr>
        <w:t>בסברא</w:t>
      </w:r>
      <w:proofErr w:type="spellEnd"/>
      <w:r w:rsidRPr="000A186E">
        <w:rPr>
          <w:rFonts w:ascii="David" w:hAnsi="Times New Roman" w:cs="Narkisim" w:hint="cs"/>
          <w:color w:val="000000"/>
          <w:rtl/>
        </w:rPr>
        <w:t xml:space="preserve"> התופסת את ההבדל המהותי בין קלקול לתיקון ובין הנ"ל ליצירה.</w:t>
      </w:r>
      <w:r w:rsidRPr="000A186E">
        <w:rPr>
          <w:rStyle w:val="a7"/>
          <w:rFonts w:ascii="David" w:hAnsi="Times New Roman" w:cs="Narkisim"/>
          <w:color w:val="000000"/>
          <w:rtl/>
        </w:rPr>
        <w:footnoteReference w:id="2"/>
      </w:r>
    </w:p>
    <w:p w:rsidR="00412D05" w:rsidRPr="000A186E" w:rsidRDefault="00412D05" w:rsidP="00412D05">
      <w:pPr>
        <w:rPr>
          <w:sz w:val="20"/>
          <w:szCs w:val="20"/>
          <w:rtl/>
        </w:rPr>
      </w:pPr>
    </w:p>
    <w:p w:rsidR="00B7366C" w:rsidRPr="000A186E" w:rsidRDefault="00B7366C" w:rsidP="00B7366C">
      <w:pPr>
        <w:pStyle w:val="1"/>
        <w:rPr>
          <w:sz w:val="30"/>
          <w:szCs w:val="28"/>
          <w:rtl/>
        </w:rPr>
      </w:pPr>
      <w:bookmarkStart w:id="0" w:name="_Toc398222888"/>
      <w:r w:rsidRPr="000A186E">
        <w:rPr>
          <w:rFonts w:hint="cs"/>
          <w:sz w:val="30"/>
          <w:szCs w:val="28"/>
          <w:rtl/>
        </w:rPr>
        <w:t xml:space="preserve">חילוק </w:t>
      </w:r>
      <w:proofErr w:type="spellStart"/>
      <w:r w:rsidRPr="000A186E">
        <w:rPr>
          <w:rFonts w:hint="cs"/>
          <w:sz w:val="30"/>
          <w:szCs w:val="28"/>
          <w:rtl/>
        </w:rPr>
        <w:t>התוס</w:t>
      </w:r>
      <w:proofErr w:type="spellEnd"/>
      <w:r w:rsidRPr="000A186E">
        <w:rPr>
          <w:rFonts w:hint="cs"/>
          <w:sz w:val="30"/>
          <w:szCs w:val="28"/>
          <w:rtl/>
        </w:rPr>
        <w:t>' בין מלאכות יוצרות למתקנות</w:t>
      </w:r>
      <w:bookmarkEnd w:id="0"/>
    </w:p>
    <w:p w:rsidR="00C97296" w:rsidRPr="000A186E" w:rsidRDefault="00C97296" w:rsidP="00B7366C">
      <w:pPr>
        <w:autoSpaceDE w:val="0"/>
        <w:autoSpaceDN w:val="0"/>
        <w:adjustRightInd w:val="0"/>
        <w:spacing w:after="120" w:line="240" w:lineRule="auto"/>
        <w:ind w:left="369"/>
        <w:rPr>
          <w:rFonts w:ascii="David" w:hAnsi="Times New Roman" w:cs="David"/>
          <w:color w:val="000000"/>
          <w:rtl/>
        </w:rPr>
      </w:pPr>
      <w:r w:rsidRPr="000A186E">
        <w:rPr>
          <w:rFonts w:ascii="David" w:hAnsi="Times New Roman" w:cs="David" w:hint="cs"/>
          <w:color w:val="000000"/>
          <w:sz w:val="24"/>
          <w:szCs w:val="24"/>
          <w:rtl/>
        </w:rPr>
        <w:t>תריץ</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הכי</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יכול</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עד</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שיכתוב</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כל</w:t>
      </w:r>
      <w:r w:rsidRPr="000A186E">
        <w:rPr>
          <w:rFonts w:ascii="David" w:hAnsi="Times New Roman" w:cs="David"/>
          <w:color w:val="000000"/>
          <w:sz w:val="24"/>
          <w:szCs w:val="24"/>
          <w:rtl/>
        </w:rPr>
        <w:t xml:space="preserve"> </w:t>
      </w:r>
      <w:r w:rsidRPr="000A186E">
        <w:rPr>
          <w:rFonts w:ascii="David" w:hAnsi="Times New Roman" w:cs="David" w:hint="cs"/>
          <w:color w:val="000000"/>
          <w:sz w:val="24"/>
          <w:szCs w:val="24"/>
          <w:rtl/>
        </w:rPr>
        <w:t>הפסוק</w:t>
      </w:r>
      <w:r w:rsidRPr="000A186E">
        <w:rPr>
          <w:rFonts w:ascii="David" w:hAnsi="Times New Roman" w:cs="David"/>
          <w:color w:val="000000"/>
          <w:sz w:val="24"/>
          <w:szCs w:val="24"/>
          <w:rtl/>
        </w:rPr>
        <w:t xml:space="preserve"> </w:t>
      </w:r>
      <w:proofErr w:type="spellStart"/>
      <w:r w:rsidRPr="000A186E">
        <w:rPr>
          <w:rFonts w:ascii="David" w:hAnsi="Times New Roman" w:cs="David" w:hint="cs"/>
          <w:color w:val="000000"/>
          <w:sz w:val="24"/>
          <w:szCs w:val="24"/>
          <w:rtl/>
        </w:rPr>
        <w:t>כו</w:t>
      </w:r>
      <w:proofErr w:type="spellEnd"/>
      <w:r w:rsidRPr="000A186E">
        <w:rPr>
          <w:rFonts w:ascii="David" w:hAnsi="Times New Roman" w:cs="David"/>
          <w:color w:val="000000"/>
          <w:sz w:val="24"/>
          <w:szCs w:val="24"/>
          <w:rtl/>
        </w:rPr>
        <w:t>'</w:t>
      </w:r>
      <w:r w:rsidRPr="000A186E">
        <w:rPr>
          <w:rFonts w:ascii="David" w:hAnsi="Times New Roman" w:cs="David"/>
          <w:b/>
          <w:bCs/>
          <w:color w:val="000000"/>
          <w:sz w:val="20"/>
          <w:szCs w:val="20"/>
          <w:rtl/>
        </w:rPr>
        <w:t xml:space="preserve"> </w:t>
      </w:r>
      <w:r w:rsidRPr="000A186E">
        <w:rPr>
          <w:rFonts w:ascii="David" w:hAnsi="Times New Roman" w:cs="David"/>
          <w:b/>
          <w:bCs/>
          <w:color w:val="000000"/>
          <w:rtl/>
        </w:rPr>
        <w:t>-</w:t>
      </w:r>
      <w:r w:rsidRPr="000A186E">
        <w:rPr>
          <w:rFonts w:ascii="David" w:hAnsi="Times New Roman" w:cs="David"/>
          <w:color w:val="000000"/>
          <w:rtl/>
        </w:rPr>
        <w:t xml:space="preserve"> </w:t>
      </w:r>
      <w:r w:rsidRPr="000A186E">
        <w:rPr>
          <w:rFonts w:ascii="David" w:hAnsi="Times New Roman" w:cs="David" w:hint="cs"/>
          <w:color w:val="000000"/>
          <w:rtl/>
        </w:rPr>
        <w:t>וא</w:t>
      </w:r>
      <w:r w:rsidRPr="000A186E">
        <w:rPr>
          <w:rFonts w:ascii="David" w:hAnsi="Times New Roman" w:cs="David"/>
          <w:color w:val="000000"/>
          <w:rtl/>
        </w:rPr>
        <w:t>"</w:t>
      </w:r>
      <w:r w:rsidRPr="000A186E">
        <w:rPr>
          <w:rFonts w:ascii="David" w:hAnsi="Times New Roman" w:cs="David" w:hint="cs"/>
          <w:color w:val="000000"/>
          <w:rtl/>
        </w:rPr>
        <w:t>ת</w:t>
      </w:r>
      <w:r w:rsidRPr="000A186E">
        <w:rPr>
          <w:rFonts w:ascii="David" w:hAnsi="Times New Roman" w:cs="David"/>
          <w:color w:val="000000"/>
          <w:rtl/>
        </w:rPr>
        <w:t xml:space="preserve"> </w:t>
      </w:r>
      <w:proofErr w:type="spellStart"/>
      <w:r w:rsidRPr="000A186E">
        <w:rPr>
          <w:rFonts w:ascii="David" w:hAnsi="Times New Roman" w:cs="David" w:hint="cs"/>
          <w:color w:val="000000"/>
          <w:rtl/>
        </w:rPr>
        <w:t>ומ</w:t>
      </w:r>
      <w:r w:rsidRPr="000A186E">
        <w:rPr>
          <w:rFonts w:ascii="David" w:hAnsi="Times New Roman" w:cs="David"/>
          <w:color w:val="000000"/>
          <w:rtl/>
        </w:rPr>
        <w:t>"</w:t>
      </w:r>
      <w:r w:rsidRPr="000A186E">
        <w:rPr>
          <w:rFonts w:ascii="David" w:hAnsi="Times New Roman" w:cs="David" w:hint="cs"/>
          <w:color w:val="000000"/>
          <w:rtl/>
        </w:rPr>
        <w:t>ש</w:t>
      </w:r>
      <w:proofErr w:type="spellEnd"/>
      <w:r w:rsidRPr="000A186E">
        <w:rPr>
          <w:rFonts w:ascii="David" w:hAnsi="Times New Roman" w:cs="David"/>
          <w:color w:val="000000"/>
          <w:rtl/>
        </w:rPr>
        <w:t xml:space="preserve"> </w:t>
      </w:r>
      <w:r w:rsidRPr="000A186E">
        <w:rPr>
          <w:rFonts w:ascii="David" w:hAnsi="Times New Roman" w:cs="David" w:hint="cs"/>
          <w:color w:val="000000"/>
          <w:rtl/>
        </w:rPr>
        <w:t>אריגה</w:t>
      </w:r>
      <w:r w:rsidRPr="000A186E">
        <w:rPr>
          <w:rFonts w:ascii="David" w:hAnsi="Times New Roman" w:cs="David"/>
          <w:color w:val="000000"/>
          <w:rtl/>
        </w:rPr>
        <w:t xml:space="preserve"> </w:t>
      </w:r>
      <w:r w:rsidRPr="000A186E">
        <w:rPr>
          <w:rFonts w:ascii="David" w:hAnsi="Times New Roman" w:cs="David" w:hint="cs"/>
          <w:color w:val="000000"/>
          <w:rtl/>
        </w:rPr>
        <w:t>מהני</w:t>
      </w:r>
      <w:r w:rsidRPr="000A186E">
        <w:rPr>
          <w:rFonts w:ascii="David" w:hAnsi="Times New Roman" w:cs="David"/>
          <w:color w:val="000000"/>
          <w:rtl/>
        </w:rPr>
        <w:t xml:space="preserve"> </w:t>
      </w:r>
      <w:proofErr w:type="spellStart"/>
      <w:r w:rsidRPr="000A186E">
        <w:rPr>
          <w:rFonts w:ascii="David" w:hAnsi="Times New Roman" w:cs="David" w:hint="cs"/>
          <w:color w:val="000000"/>
          <w:rtl/>
        </w:rPr>
        <w:t>דהכא</w:t>
      </w:r>
      <w:proofErr w:type="spellEnd"/>
      <w:r w:rsidRPr="000A186E">
        <w:rPr>
          <w:rFonts w:ascii="David" w:hAnsi="Times New Roman" w:cs="David"/>
          <w:color w:val="000000"/>
          <w:rtl/>
        </w:rPr>
        <w:t xml:space="preserve"> </w:t>
      </w:r>
      <w:r w:rsidRPr="000A186E">
        <w:rPr>
          <w:rFonts w:ascii="David" w:hAnsi="Times New Roman" w:cs="David" w:hint="cs"/>
          <w:color w:val="000000"/>
          <w:rtl/>
        </w:rPr>
        <w:t>לא</w:t>
      </w:r>
      <w:r w:rsidRPr="000A186E">
        <w:rPr>
          <w:rFonts w:ascii="David" w:hAnsi="Times New Roman" w:cs="David"/>
          <w:color w:val="000000"/>
          <w:rtl/>
        </w:rPr>
        <w:t xml:space="preserve"> </w:t>
      </w:r>
      <w:r w:rsidRPr="000A186E">
        <w:rPr>
          <w:rFonts w:ascii="David" w:hAnsi="Times New Roman" w:cs="David" w:hint="cs"/>
          <w:color w:val="000000"/>
          <w:rtl/>
        </w:rPr>
        <w:t>מחייב</w:t>
      </w:r>
      <w:r w:rsidRPr="000A186E">
        <w:rPr>
          <w:rFonts w:ascii="David" w:hAnsi="Times New Roman" w:cs="David"/>
          <w:color w:val="000000"/>
          <w:rtl/>
        </w:rPr>
        <w:t xml:space="preserve"> </w:t>
      </w:r>
      <w:proofErr w:type="spellStart"/>
      <w:r w:rsidRPr="000A186E">
        <w:rPr>
          <w:rFonts w:ascii="David" w:hAnsi="Times New Roman" w:cs="David" w:hint="cs"/>
          <w:color w:val="000000"/>
          <w:rtl/>
        </w:rPr>
        <w:t>ר</w:t>
      </w:r>
      <w:r w:rsidRPr="000A186E">
        <w:rPr>
          <w:rFonts w:ascii="David" w:hAnsi="Times New Roman" w:cs="David"/>
          <w:color w:val="000000"/>
          <w:rtl/>
        </w:rPr>
        <w:t>"</w:t>
      </w:r>
      <w:r w:rsidRPr="000A186E">
        <w:rPr>
          <w:rFonts w:ascii="David" w:hAnsi="Times New Roman" w:cs="David" w:hint="cs"/>
          <w:color w:val="000000"/>
          <w:rtl/>
        </w:rPr>
        <w:t>ש</w:t>
      </w:r>
      <w:proofErr w:type="spellEnd"/>
      <w:r w:rsidRPr="000A186E">
        <w:rPr>
          <w:rFonts w:ascii="David" w:hAnsi="Times New Roman" w:cs="David"/>
          <w:color w:val="000000"/>
          <w:rtl/>
        </w:rPr>
        <w:t xml:space="preserve"> </w:t>
      </w:r>
      <w:r w:rsidRPr="000A186E">
        <w:rPr>
          <w:rFonts w:ascii="David" w:hAnsi="Times New Roman" w:cs="David" w:hint="cs"/>
          <w:color w:val="000000"/>
          <w:rtl/>
        </w:rPr>
        <w:t>עד</w:t>
      </w:r>
      <w:r w:rsidRPr="000A186E">
        <w:rPr>
          <w:rFonts w:ascii="David" w:hAnsi="Times New Roman" w:cs="David"/>
          <w:color w:val="000000"/>
          <w:rtl/>
        </w:rPr>
        <w:t xml:space="preserve"> </w:t>
      </w:r>
      <w:r w:rsidRPr="000A186E">
        <w:rPr>
          <w:rFonts w:ascii="David" w:hAnsi="Times New Roman" w:cs="David" w:hint="cs"/>
          <w:color w:val="000000"/>
          <w:rtl/>
        </w:rPr>
        <w:t>שיתקן</w:t>
      </w:r>
      <w:r w:rsidRPr="000A186E">
        <w:rPr>
          <w:rFonts w:ascii="David" w:hAnsi="Times New Roman" w:cs="David"/>
          <w:color w:val="000000"/>
          <w:rtl/>
        </w:rPr>
        <w:t xml:space="preserve"> </w:t>
      </w:r>
      <w:r w:rsidRPr="000A186E">
        <w:rPr>
          <w:rFonts w:ascii="David" w:hAnsi="Times New Roman" w:cs="David" w:hint="cs"/>
          <w:color w:val="000000"/>
          <w:rtl/>
        </w:rPr>
        <w:t>את</w:t>
      </w:r>
      <w:r w:rsidRPr="000A186E">
        <w:rPr>
          <w:rFonts w:ascii="David" w:hAnsi="Times New Roman" w:cs="David"/>
          <w:color w:val="000000"/>
          <w:rtl/>
        </w:rPr>
        <w:t xml:space="preserve"> </w:t>
      </w:r>
      <w:r w:rsidRPr="000A186E">
        <w:rPr>
          <w:rFonts w:ascii="David" w:hAnsi="Times New Roman" w:cs="David" w:hint="cs"/>
          <w:b/>
          <w:bCs/>
          <w:color w:val="000000"/>
          <w:rtl/>
        </w:rPr>
        <w:t>כולו</w:t>
      </w:r>
      <w:r w:rsidRPr="000A186E">
        <w:rPr>
          <w:rFonts w:ascii="David" w:hAnsi="Times New Roman" w:cs="David" w:hint="cs"/>
          <w:color w:val="000000"/>
          <w:rtl/>
        </w:rPr>
        <w:t>?</w:t>
      </w:r>
      <w:r w:rsidRPr="000A186E">
        <w:rPr>
          <w:rFonts w:ascii="David" w:hAnsi="Times New Roman" w:cs="David"/>
          <w:color w:val="000000"/>
          <w:rtl/>
        </w:rPr>
        <w:t xml:space="preserve"> </w:t>
      </w:r>
      <w:r w:rsidRPr="000A186E">
        <w:rPr>
          <w:rFonts w:ascii="David" w:hAnsi="Times New Roman" w:cs="David" w:hint="cs"/>
          <w:color w:val="000000"/>
          <w:rtl/>
        </w:rPr>
        <w:t>וי</w:t>
      </w:r>
      <w:r w:rsidRPr="000A186E">
        <w:rPr>
          <w:rFonts w:ascii="David" w:hAnsi="Times New Roman" w:cs="David"/>
          <w:color w:val="000000"/>
          <w:rtl/>
        </w:rPr>
        <w:t>"</w:t>
      </w:r>
      <w:r w:rsidRPr="000A186E">
        <w:rPr>
          <w:rFonts w:ascii="David" w:hAnsi="Times New Roman" w:cs="David" w:hint="cs"/>
          <w:color w:val="000000"/>
          <w:rtl/>
        </w:rPr>
        <w:t>ל</w:t>
      </w:r>
      <w:r w:rsidRPr="000A186E">
        <w:rPr>
          <w:rFonts w:ascii="David" w:hAnsi="Times New Roman" w:cs="David"/>
          <w:color w:val="000000"/>
          <w:rtl/>
        </w:rPr>
        <w:t xml:space="preserve"> </w:t>
      </w:r>
      <w:proofErr w:type="spellStart"/>
      <w:r w:rsidRPr="000A186E">
        <w:rPr>
          <w:rFonts w:ascii="David" w:hAnsi="Times New Roman" w:cs="David" w:hint="cs"/>
          <w:color w:val="000000"/>
          <w:rtl/>
        </w:rPr>
        <w:t>דבאריג</w:t>
      </w:r>
      <w:proofErr w:type="spellEnd"/>
      <w:r w:rsidRPr="000A186E">
        <w:rPr>
          <w:rFonts w:ascii="David" w:hAnsi="Times New Roman" w:cs="David"/>
          <w:color w:val="000000"/>
          <w:rtl/>
        </w:rPr>
        <w:t xml:space="preserve"> </w:t>
      </w:r>
      <w:r w:rsidRPr="000A186E">
        <w:rPr>
          <w:rFonts w:ascii="David" w:hAnsi="Times New Roman" w:cs="David" w:hint="cs"/>
          <w:b/>
          <w:bCs/>
          <w:color w:val="000000"/>
          <w:rtl/>
        </w:rPr>
        <w:t>שעושה</w:t>
      </w:r>
      <w:r w:rsidRPr="000A186E">
        <w:rPr>
          <w:rFonts w:ascii="David" w:hAnsi="Times New Roman" w:cs="David"/>
          <w:b/>
          <w:bCs/>
          <w:color w:val="000000"/>
          <w:rtl/>
        </w:rPr>
        <w:t xml:space="preserve"> </w:t>
      </w:r>
      <w:r w:rsidRPr="000A186E">
        <w:rPr>
          <w:rFonts w:ascii="David" w:hAnsi="Times New Roman" w:cs="David" w:hint="cs"/>
          <w:b/>
          <w:bCs/>
          <w:color w:val="000000"/>
          <w:rtl/>
        </w:rPr>
        <w:t>דבר</w:t>
      </w:r>
      <w:r w:rsidRPr="000A186E">
        <w:rPr>
          <w:rFonts w:ascii="David" w:hAnsi="Times New Roman" w:cs="David"/>
          <w:b/>
          <w:bCs/>
          <w:color w:val="000000"/>
          <w:rtl/>
        </w:rPr>
        <w:t xml:space="preserve"> </w:t>
      </w:r>
      <w:r w:rsidRPr="000A186E">
        <w:rPr>
          <w:rFonts w:ascii="David" w:hAnsi="Times New Roman" w:cs="David" w:hint="cs"/>
          <w:b/>
          <w:bCs/>
          <w:color w:val="000000"/>
          <w:rtl/>
        </w:rPr>
        <w:t>חדש</w:t>
      </w:r>
      <w:r w:rsidRPr="000A186E">
        <w:rPr>
          <w:rFonts w:ascii="David" w:hAnsi="Times New Roman" w:cs="David"/>
          <w:color w:val="000000"/>
          <w:rtl/>
        </w:rPr>
        <w:t xml:space="preserve"> </w:t>
      </w:r>
      <w:r w:rsidRPr="000A186E">
        <w:rPr>
          <w:rFonts w:ascii="David" w:hAnsi="Times New Roman" w:cs="David" w:hint="cs"/>
          <w:b/>
          <w:bCs/>
          <w:color w:val="000000"/>
          <w:rtl/>
        </w:rPr>
        <w:t>שאינו</w:t>
      </w:r>
      <w:r w:rsidRPr="000A186E">
        <w:rPr>
          <w:rFonts w:ascii="David" w:hAnsi="Times New Roman" w:cs="David"/>
          <w:b/>
          <w:bCs/>
          <w:color w:val="000000"/>
          <w:rtl/>
        </w:rPr>
        <w:t xml:space="preserve"> </w:t>
      </w:r>
      <w:r w:rsidRPr="000A186E">
        <w:rPr>
          <w:rFonts w:ascii="David" w:hAnsi="Times New Roman" w:cs="David" w:hint="cs"/>
          <w:b/>
          <w:bCs/>
          <w:color w:val="000000"/>
          <w:rtl/>
        </w:rPr>
        <w:t>בעולם</w:t>
      </w:r>
      <w:r w:rsidRPr="000A186E">
        <w:rPr>
          <w:rFonts w:ascii="David" w:hAnsi="Times New Roman" w:cs="David"/>
          <w:color w:val="000000"/>
          <w:rtl/>
        </w:rPr>
        <w:t xml:space="preserve"> </w:t>
      </w:r>
      <w:r w:rsidRPr="000A186E">
        <w:rPr>
          <w:rFonts w:ascii="David" w:hAnsi="Times New Roman" w:cs="David" w:hint="cs"/>
          <w:color w:val="000000"/>
          <w:rtl/>
        </w:rPr>
        <w:t>מחייב</w:t>
      </w:r>
      <w:r w:rsidRPr="000A186E">
        <w:rPr>
          <w:rFonts w:ascii="David" w:hAnsi="Times New Roman" w:cs="David"/>
          <w:color w:val="000000"/>
          <w:rtl/>
        </w:rPr>
        <w:t xml:space="preserve"> </w:t>
      </w:r>
      <w:r w:rsidRPr="000A186E">
        <w:rPr>
          <w:rFonts w:ascii="David" w:hAnsi="Times New Roman" w:cs="David" w:hint="cs"/>
          <w:color w:val="000000"/>
          <w:rtl/>
        </w:rPr>
        <w:t>שפיר</w:t>
      </w:r>
      <w:r w:rsidRPr="000A186E">
        <w:rPr>
          <w:rFonts w:ascii="David" w:hAnsi="Times New Roman" w:cs="David"/>
          <w:color w:val="000000"/>
          <w:rtl/>
        </w:rPr>
        <w:t xml:space="preserve"> </w:t>
      </w:r>
      <w:r w:rsidRPr="000A186E">
        <w:rPr>
          <w:rFonts w:ascii="David" w:hAnsi="Times New Roman" w:cs="David" w:hint="cs"/>
          <w:color w:val="000000"/>
          <w:rtl/>
        </w:rPr>
        <w:t>בשני</w:t>
      </w:r>
      <w:r w:rsidRPr="000A186E">
        <w:rPr>
          <w:rFonts w:ascii="David" w:hAnsi="Times New Roman" w:cs="David"/>
          <w:color w:val="000000"/>
          <w:rtl/>
        </w:rPr>
        <w:t xml:space="preserve"> </w:t>
      </w:r>
      <w:r w:rsidRPr="000A186E">
        <w:rPr>
          <w:rFonts w:ascii="David" w:hAnsi="Times New Roman" w:cs="David" w:hint="cs"/>
          <w:color w:val="000000"/>
          <w:rtl/>
        </w:rPr>
        <w:t>בתי</w:t>
      </w:r>
      <w:r w:rsidRPr="000A186E">
        <w:rPr>
          <w:rFonts w:ascii="David" w:hAnsi="Times New Roman" w:cs="David"/>
          <w:color w:val="000000"/>
          <w:rtl/>
        </w:rPr>
        <w:t xml:space="preserve"> </w:t>
      </w:r>
      <w:proofErr w:type="spellStart"/>
      <w:r w:rsidRPr="000A186E">
        <w:rPr>
          <w:rFonts w:ascii="David" w:hAnsi="Times New Roman" w:cs="David" w:hint="cs"/>
          <w:color w:val="000000"/>
          <w:rtl/>
        </w:rPr>
        <w:t>נירין</w:t>
      </w:r>
      <w:proofErr w:type="spellEnd"/>
      <w:r w:rsidRPr="000A186E">
        <w:rPr>
          <w:rFonts w:ascii="David" w:hAnsi="Times New Roman" w:cs="David"/>
          <w:color w:val="000000"/>
          <w:rtl/>
        </w:rPr>
        <w:t xml:space="preserve"> </w:t>
      </w:r>
      <w:r w:rsidRPr="000A186E">
        <w:rPr>
          <w:rFonts w:ascii="David" w:hAnsi="Times New Roman" w:cs="David" w:hint="cs"/>
          <w:color w:val="000000"/>
          <w:rtl/>
        </w:rPr>
        <w:t>אבל</w:t>
      </w:r>
      <w:r w:rsidRPr="000A186E">
        <w:rPr>
          <w:rFonts w:ascii="David" w:hAnsi="Times New Roman" w:cs="David"/>
          <w:color w:val="000000"/>
          <w:rtl/>
        </w:rPr>
        <w:t xml:space="preserve"> </w:t>
      </w:r>
      <w:r w:rsidRPr="000A186E">
        <w:rPr>
          <w:rFonts w:ascii="David" w:hAnsi="Times New Roman" w:cs="David" w:hint="cs"/>
          <w:color w:val="000000"/>
          <w:rtl/>
        </w:rPr>
        <w:t>עיבוד</w:t>
      </w:r>
      <w:r w:rsidRPr="000A186E">
        <w:rPr>
          <w:rFonts w:ascii="David" w:hAnsi="Times New Roman" w:cs="David"/>
          <w:color w:val="000000"/>
          <w:rtl/>
        </w:rPr>
        <w:t xml:space="preserve"> </w:t>
      </w:r>
      <w:r w:rsidRPr="000A186E">
        <w:rPr>
          <w:rFonts w:ascii="David" w:hAnsi="Times New Roman" w:cs="David" w:hint="cs"/>
          <w:b/>
          <w:bCs/>
          <w:color w:val="000000"/>
          <w:rtl/>
        </w:rPr>
        <w:t>שאינו</w:t>
      </w:r>
      <w:r w:rsidRPr="000A186E">
        <w:rPr>
          <w:rFonts w:ascii="David" w:hAnsi="Times New Roman" w:cs="David"/>
          <w:b/>
          <w:bCs/>
          <w:color w:val="000000"/>
          <w:rtl/>
        </w:rPr>
        <w:t xml:space="preserve"> </w:t>
      </w:r>
      <w:r w:rsidRPr="000A186E">
        <w:rPr>
          <w:rFonts w:ascii="David" w:hAnsi="Times New Roman" w:cs="David" w:hint="cs"/>
          <w:b/>
          <w:bCs/>
          <w:color w:val="000000"/>
          <w:rtl/>
        </w:rPr>
        <w:t>אלא</w:t>
      </w:r>
      <w:r w:rsidRPr="000A186E">
        <w:rPr>
          <w:rFonts w:ascii="David" w:hAnsi="Times New Roman" w:cs="David"/>
          <w:b/>
          <w:bCs/>
          <w:color w:val="000000"/>
          <w:rtl/>
        </w:rPr>
        <w:t xml:space="preserve"> </w:t>
      </w:r>
      <w:r w:rsidRPr="000A186E">
        <w:rPr>
          <w:rFonts w:ascii="David" w:hAnsi="Times New Roman" w:cs="David" w:hint="cs"/>
          <w:b/>
          <w:bCs/>
          <w:color w:val="000000"/>
          <w:rtl/>
        </w:rPr>
        <w:t>תיקון</w:t>
      </w:r>
      <w:r w:rsidRPr="000A186E">
        <w:rPr>
          <w:rFonts w:ascii="David" w:hAnsi="Times New Roman" w:cs="David"/>
          <w:color w:val="000000"/>
          <w:rtl/>
        </w:rPr>
        <w:t xml:space="preserve"> </w:t>
      </w:r>
      <w:r w:rsidRPr="000A186E">
        <w:rPr>
          <w:rFonts w:ascii="David" w:hAnsi="Times New Roman" w:cs="David" w:hint="cs"/>
          <w:color w:val="000000"/>
          <w:rtl/>
        </w:rPr>
        <w:t>העור</w:t>
      </w:r>
      <w:r w:rsidRPr="000A186E">
        <w:rPr>
          <w:rFonts w:ascii="David" w:hAnsi="Times New Roman" w:cs="David"/>
          <w:color w:val="000000"/>
          <w:rtl/>
        </w:rPr>
        <w:t xml:space="preserve"> </w:t>
      </w:r>
      <w:r w:rsidRPr="000A186E">
        <w:rPr>
          <w:rFonts w:ascii="David" w:hAnsi="Times New Roman" w:cs="David" w:hint="cs"/>
          <w:b/>
          <w:bCs/>
          <w:color w:val="000000"/>
          <w:rtl/>
        </w:rPr>
        <w:t>בעלמא</w:t>
      </w:r>
      <w:r w:rsidRPr="000A186E">
        <w:rPr>
          <w:rFonts w:ascii="David" w:hAnsi="Times New Roman" w:cs="David"/>
          <w:color w:val="000000"/>
          <w:rtl/>
        </w:rPr>
        <w:t xml:space="preserve"> </w:t>
      </w:r>
      <w:r w:rsidRPr="000A186E">
        <w:rPr>
          <w:rFonts w:ascii="David" w:hAnsi="Times New Roman" w:cs="David" w:hint="cs"/>
          <w:color w:val="000000"/>
          <w:rtl/>
        </w:rPr>
        <w:t>וכן</w:t>
      </w:r>
      <w:r w:rsidRPr="000A186E">
        <w:rPr>
          <w:rFonts w:ascii="David" w:hAnsi="Times New Roman" w:cs="David"/>
          <w:color w:val="000000"/>
          <w:rtl/>
        </w:rPr>
        <w:t xml:space="preserve"> </w:t>
      </w:r>
      <w:r w:rsidRPr="000A186E">
        <w:rPr>
          <w:rFonts w:ascii="David" w:hAnsi="Times New Roman" w:cs="David" w:hint="cs"/>
          <w:color w:val="000000"/>
          <w:rtl/>
        </w:rPr>
        <w:t>גורר</w:t>
      </w:r>
      <w:r w:rsidRPr="000A186E">
        <w:rPr>
          <w:rFonts w:ascii="David" w:hAnsi="Times New Roman" w:cs="David"/>
          <w:color w:val="000000"/>
          <w:rtl/>
        </w:rPr>
        <w:t xml:space="preserve"> </w:t>
      </w:r>
      <w:r w:rsidRPr="000A186E">
        <w:rPr>
          <w:rFonts w:ascii="David" w:hAnsi="Times New Roman" w:cs="David" w:hint="cs"/>
          <w:color w:val="000000"/>
          <w:rtl/>
        </w:rPr>
        <w:t>וצר</w:t>
      </w:r>
      <w:r w:rsidRPr="000A186E">
        <w:rPr>
          <w:rFonts w:ascii="David" w:hAnsi="Times New Roman" w:cs="David"/>
          <w:color w:val="000000"/>
          <w:rtl/>
        </w:rPr>
        <w:t xml:space="preserve"> </w:t>
      </w:r>
      <w:r w:rsidRPr="000A186E">
        <w:rPr>
          <w:rFonts w:ascii="David" w:hAnsi="Times New Roman" w:cs="David" w:hint="cs"/>
          <w:color w:val="000000"/>
          <w:rtl/>
        </w:rPr>
        <w:t>צורה</w:t>
      </w:r>
      <w:r w:rsidRPr="000A186E">
        <w:rPr>
          <w:rFonts w:ascii="David" w:hAnsi="Times New Roman" w:cs="David"/>
          <w:color w:val="000000"/>
          <w:rtl/>
        </w:rPr>
        <w:t xml:space="preserve"> </w:t>
      </w:r>
      <w:r w:rsidRPr="000A186E">
        <w:rPr>
          <w:rFonts w:ascii="David" w:hAnsi="Times New Roman" w:cs="David" w:hint="cs"/>
          <w:color w:val="000000"/>
          <w:rtl/>
        </w:rPr>
        <w:t>בעי</w:t>
      </w:r>
      <w:r w:rsidRPr="000A186E">
        <w:rPr>
          <w:rFonts w:ascii="David" w:hAnsi="Times New Roman" w:cs="David"/>
          <w:color w:val="000000"/>
          <w:rtl/>
        </w:rPr>
        <w:t xml:space="preserve"> </w:t>
      </w:r>
      <w:proofErr w:type="spellStart"/>
      <w:r w:rsidRPr="000A186E">
        <w:rPr>
          <w:rFonts w:ascii="David" w:hAnsi="Times New Roman" w:cs="David" w:hint="cs"/>
          <w:color w:val="000000"/>
          <w:rtl/>
        </w:rPr>
        <w:t>ר</w:t>
      </w:r>
      <w:r w:rsidRPr="000A186E">
        <w:rPr>
          <w:rFonts w:ascii="David" w:hAnsi="Times New Roman" w:cs="David"/>
          <w:color w:val="000000"/>
          <w:rtl/>
        </w:rPr>
        <w:t>"</w:t>
      </w:r>
      <w:r w:rsidRPr="000A186E">
        <w:rPr>
          <w:rFonts w:ascii="David" w:hAnsi="Times New Roman" w:cs="David" w:hint="cs"/>
          <w:color w:val="000000"/>
          <w:rtl/>
        </w:rPr>
        <w:t>ש</w:t>
      </w:r>
      <w:proofErr w:type="spellEnd"/>
      <w:r w:rsidRPr="000A186E">
        <w:rPr>
          <w:rFonts w:ascii="David" w:hAnsi="Times New Roman" w:cs="David"/>
          <w:color w:val="000000"/>
          <w:rtl/>
        </w:rPr>
        <w:t xml:space="preserve"> </w:t>
      </w:r>
      <w:r w:rsidRPr="000A186E">
        <w:rPr>
          <w:rFonts w:ascii="David" w:hAnsi="Times New Roman" w:cs="David" w:hint="cs"/>
          <w:color w:val="000000"/>
          <w:rtl/>
        </w:rPr>
        <w:t>עד</w:t>
      </w:r>
      <w:r w:rsidRPr="000A186E">
        <w:rPr>
          <w:rFonts w:ascii="David" w:hAnsi="Times New Roman" w:cs="David"/>
          <w:color w:val="000000"/>
          <w:rtl/>
        </w:rPr>
        <w:t xml:space="preserve"> </w:t>
      </w:r>
      <w:r w:rsidRPr="000A186E">
        <w:rPr>
          <w:rFonts w:ascii="David" w:hAnsi="Times New Roman" w:cs="David" w:hint="cs"/>
          <w:color w:val="000000"/>
          <w:rtl/>
        </w:rPr>
        <w:t>שיתקן</w:t>
      </w:r>
      <w:r w:rsidRPr="000A186E">
        <w:rPr>
          <w:rFonts w:ascii="David" w:hAnsi="Times New Roman" w:cs="David"/>
          <w:color w:val="000000"/>
          <w:rtl/>
        </w:rPr>
        <w:t xml:space="preserve"> </w:t>
      </w:r>
      <w:r w:rsidRPr="000A186E">
        <w:rPr>
          <w:rFonts w:ascii="David" w:hAnsi="Times New Roman" w:cs="David" w:hint="cs"/>
          <w:color w:val="000000"/>
          <w:rtl/>
        </w:rPr>
        <w:t>את</w:t>
      </w:r>
      <w:r w:rsidRPr="000A186E">
        <w:rPr>
          <w:rFonts w:ascii="David" w:hAnsi="Times New Roman" w:cs="David"/>
          <w:color w:val="000000"/>
          <w:rtl/>
        </w:rPr>
        <w:t xml:space="preserve"> </w:t>
      </w:r>
      <w:r w:rsidRPr="000A186E">
        <w:rPr>
          <w:rFonts w:ascii="David" w:hAnsi="Times New Roman" w:cs="David" w:hint="cs"/>
          <w:b/>
          <w:bCs/>
          <w:color w:val="000000"/>
          <w:rtl/>
        </w:rPr>
        <w:t>כולו</w:t>
      </w:r>
      <w:r w:rsidRPr="000A186E">
        <w:rPr>
          <w:rFonts w:ascii="David" w:hAnsi="Times New Roman" w:cs="David"/>
          <w:color w:val="000000"/>
          <w:rtl/>
        </w:rPr>
        <w:t>.</w:t>
      </w:r>
      <w:r w:rsidR="00C531CA" w:rsidRPr="000A186E">
        <w:rPr>
          <w:rStyle w:val="a7"/>
          <w:rFonts w:ascii="David" w:hAnsi="Times New Roman" w:cs="David"/>
          <w:color w:val="000000"/>
          <w:rtl/>
        </w:rPr>
        <w:footnoteReference w:id="3"/>
      </w:r>
    </w:p>
    <w:p w:rsidR="004341A4" w:rsidRPr="000A186E" w:rsidRDefault="00C97296" w:rsidP="00E4322F">
      <w:pPr>
        <w:rPr>
          <w:rtl/>
        </w:rPr>
      </w:pPr>
      <w:r w:rsidRPr="000A186E">
        <w:rPr>
          <w:rFonts w:hint="cs"/>
          <w:rtl/>
        </w:rPr>
        <w:t xml:space="preserve">מבואר </w:t>
      </w:r>
      <w:proofErr w:type="spellStart"/>
      <w:r w:rsidRPr="000A186E">
        <w:rPr>
          <w:rFonts w:hint="cs"/>
          <w:rtl/>
        </w:rPr>
        <w:t>בתוס</w:t>
      </w:r>
      <w:proofErr w:type="spellEnd"/>
      <w:r w:rsidRPr="000A186E">
        <w:rPr>
          <w:rFonts w:hint="cs"/>
          <w:rtl/>
        </w:rPr>
        <w:t>' לעיל שיש (לפחות</w:t>
      </w:r>
      <w:r w:rsidR="00C07FDE" w:rsidRPr="000A186E">
        <w:rPr>
          <w:rStyle w:val="a7"/>
          <w:rtl/>
        </w:rPr>
        <w:footnoteReference w:id="4"/>
      </w:r>
      <w:r w:rsidRPr="000A186E">
        <w:rPr>
          <w:rFonts w:hint="cs"/>
          <w:rtl/>
        </w:rPr>
        <w:t xml:space="preserve">) שני סוגי מלאכות: מלאכות </w:t>
      </w:r>
      <w:r w:rsidRPr="000A186E">
        <w:rPr>
          <w:rFonts w:hint="cs"/>
          <w:b/>
          <w:bCs/>
          <w:rtl/>
        </w:rPr>
        <w:t>יוצרות</w:t>
      </w:r>
      <w:r w:rsidRPr="000A186E">
        <w:rPr>
          <w:rFonts w:hint="cs"/>
          <w:rtl/>
        </w:rPr>
        <w:t xml:space="preserve"> ומלאכות </w:t>
      </w:r>
      <w:r w:rsidRPr="000A186E">
        <w:rPr>
          <w:rFonts w:hint="cs"/>
          <w:b/>
          <w:bCs/>
          <w:rtl/>
        </w:rPr>
        <w:t>מייפות</w:t>
      </w:r>
      <w:r w:rsidRPr="000A186E">
        <w:rPr>
          <w:rFonts w:hint="cs"/>
          <w:rtl/>
        </w:rPr>
        <w:t xml:space="preserve"> ומתקנות דבר </w:t>
      </w:r>
      <w:r w:rsidRPr="000A186E">
        <w:rPr>
          <w:rFonts w:hint="cs"/>
          <w:b/>
          <w:bCs/>
          <w:rtl/>
        </w:rPr>
        <w:t>קיים</w:t>
      </w:r>
      <w:r w:rsidRPr="000A186E">
        <w:rPr>
          <w:rFonts w:hint="cs"/>
          <w:rtl/>
        </w:rPr>
        <w:t xml:space="preserve">.  </w:t>
      </w:r>
    </w:p>
    <w:p w:rsidR="00C97296" w:rsidRPr="000A186E" w:rsidRDefault="00C97296" w:rsidP="00841704">
      <w:pPr>
        <w:rPr>
          <w:rtl/>
        </w:rPr>
      </w:pPr>
      <w:r w:rsidRPr="000A186E">
        <w:rPr>
          <w:rFonts w:hint="cs"/>
          <w:rtl/>
        </w:rPr>
        <w:t>להלן נראה ש</w:t>
      </w:r>
      <w:r w:rsidR="00841704" w:rsidRPr="000A186E">
        <w:rPr>
          <w:rFonts w:hint="cs"/>
          <w:rtl/>
        </w:rPr>
        <w:t>על פי ה</w:t>
      </w:r>
      <w:r w:rsidRPr="000A186E">
        <w:rPr>
          <w:rFonts w:hint="cs"/>
          <w:rtl/>
        </w:rPr>
        <w:t xml:space="preserve">חילוקים </w:t>
      </w:r>
      <w:r w:rsidR="00841704" w:rsidRPr="000A186E">
        <w:rPr>
          <w:rFonts w:hint="cs"/>
          <w:rtl/>
        </w:rPr>
        <w:t>הנ"ל</w:t>
      </w:r>
      <w:r w:rsidRPr="000A186E">
        <w:rPr>
          <w:rFonts w:hint="cs"/>
          <w:rtl/>
        </w:rPr>
        <w:t xml:space="preserve"> </w:t>
      </w:r>
      <w:r w:rsidR="00841704" w:rsidRPr="000A186E">
        <w:rPr>
          <w:rFonts w:hint="cs"/>
          <w:rtl/>
        </w:rPr>
        <w:t>ניתן לקבוע לא</w:t>
      </w:r>
      <w:r w:rsidRPr="000A186E">
        <w:rPr>
          <w:rFonts w:hint="cs"/>
          <w:rtl/>
        </w:rPr>
        <w:t xml:space="preserve"> רק </w:t>
      </w:r>
      <w:r w:rsidR="00841704" w:rsidRPr="000A186E">
        <w:rPr>
          <w:rFonts w:hint="cs"/>
          <w:b/>
          <w:bCs/>
          <w:rtl/>
        </w:rPr>
        <w:t xml:space="preserve">את </w:t>
      </w:r>
      <w:r w:rsidRPr="000A186E">
        <w:rPr>
          <w:rFonts w:hint="cs"/>
          <w:b/>
          <w:bCs/>
          <w:rtl/>
        </w:rPr>
        <w:t>שיעור</w:t>
      </w:r>
      <w:r w:rsidR="004341A4" w:rsidRPr="000A186E">
        <w:rPr>
          <w:rFonts w:hint="cs"/>
          <w:rtl/>
        </w:rPr>
        <w:t xml:space="preserve"> </w:t>
      </w:r>
      <w:r w:rsidRPr="000A186E">
        <w:rPr>
          <w:rFonts w:hint="cs"/>
          <w:rtl/>
        </w:rPr>
        <w:t xml:space="preserve">המלאכה </w:t>
      </w:r>
      <w:proofErr w:type="spellStart"/>
      <w:r w:rsidR="004341A4" w:rsidRPr="000A186E">
        <w:rPr>
          <w:rFonts w:hint="cs"/>
          <w:rtl/>
        </w:rPr>
        <w:t>כבתוס</w:t>
      </w:r>
      <w:proofErr w:type="spellEnd"/>
      <w:r w:rsidR="004341A4" w:rsidRPr="000A186E">
        <w:rPr>
          <w:rFonts w:hint="cs"/>
          <w:rtl/>
        </w:rPr>
        <w:t>'</w:t>
      </w:r>
      <w:r w:rsidR="00676160">
        <w:rPr>
          <w:rFonts w:hint="cs"/>
          <w:rtl/>
        </w:rPr>
        <w:t>,</w:t>
      </w:r>
      <w:r w:rsidR="004341A4" w:rsidRPr="000A186E">
        <w:rPr>
          <w:rFonts w:hint="cs"/>
          <w:rtl/>
        </w:rPr>
        <w:t xml:space="preserve"> </w:t>
      </w:r>
      <w:r w:rsidRPr="000A186E">
        <w:rPr>
          <w:rFonts w:hint="cs"/>
          <w:rtl/>
        </w:rPr>
        <w:t xml:space="preserve">אלא גם </w:t>
      </w:r>
      <w:r w:rsidR="00841704" w:rsidRPr="000A186E">
        <w:rPr>
          <w:rFonts w:hint="cs"/>
          <w:rtl/>
        </w:rPr>
        <w:t xml:space="preserve">את </w:t>
      </w:r>
      <w:r w:rsidRPr="000A186E">
        <w:rPr>
          <w:rFonts w:hint="cs"/>
          <w:rtl/>
        </w:rPr>
        <w:t xml:space="preserve">שאר </w:t>
      </w:r>
      <w:proofErr w:type="spellStart"/>
      <w:r w:rsidRPr="000A186E">
        <w:rPr>
          <w:rFonts w:hint="cs"/>
          <w:rtl/>
        </w:rPr>
        <w:t>הגדרים</w:t>
      </w:r>
      <w:proofErr w:type="spellEnd"/>
      <w:r w:rsidRPr="000A186E">
        <w:rPr>
          <w:rFonts w:hint="cs"/>
          <w:rtl/>
        </w:rPr>
        <w:t xml:space="preserve"> של</w:t>
      </w:r>
      <w:r w:rsidR="00841704" w:rsidRPr="000A186E">
        <w:rPr>
          <w:rFonts w:hint="cs"/>
          <w:rtl/>
        </w:rPr>
        <w:t xml:space="preserve"> </w:t>
      </w:r>
      <w:r w:rsidRPr="000A186E">
        <w:rPr>
          <w:rFonts w:hint="cs"/>
          <w:rtl/>
        </w:rPr>
        <w:t>ה</w:t>
      </w:r>
      <w:r w:rsidR="00841704" w:rsidRPr="000A186E">
        <w:rPr>
          <w:rFonts w:hint="cs"/>
          <w:rtl/>
        </w:rPr>
        <w:t>מלאכה</w:t>
      </w:r>
      <w:r w:rsidRPr="000A186E">
        <w:rPr>
          <w:rFonts w:hint="cs"/>
          <w:rtl/>
        </w:rPr>
        <w:t xml:space="preserve"> וממילא נצרכים </w:t>
      </w:r>
      <w:r w:rsidR="00676160">
        <w:rPr>
          <w:rFonts w:hint="cs"/>
          <w:rtl/>
        </w:rPr>
        <w:t xml:space="preserve">החילוקים </w:t>
      </w:r>
      <w:r w:rsidRPr="000A186E">
        <w:rPr>
          <w:rFonts w:hint="cs"/>
          <w:rtl/>
        </w:rPr>
        <w:t xml:space="preserve">להבנת כמעט כל סוגיות </w:t>
      </w:r>
      <w:proofErr w:type="spellStart"/>
      <w:r w:rsidRPr="000A186E">
        <w:rPr>
          <w:rFonts w:hint="cs"/>
          <w:rtl/>
        </w:rPr>
        <w:t>הש"ס</w:t>
      </w:r>
      <w:proofErr w:type="spellEnd"/>
      <w:r w:rsidRPr="000A186E">
        <w:rPr>
          <w:rFonts w:hint="cs"/>
          <w:rtl/>
        </w:rPr>
        <w:t xml:space="preserve"> </w:t>
      </w:r>
      <w:r w:rsidR="004341A4" w:rsidRPr="000A186E">
        <w:rPr>
          <w:rFonts w:hint="cs"/>
          <w:rtl/>
        </w:rPr>
        <w:t>ומחלוקות התנאים</w:t>
      </w:r>
      <w:r w:rsidR="004341A4" w:rsidRPr="000A186E">
        <w:rPr>
          <w:rStyle w:val="a7"/>
          <w:rtl/>
        </w:rPr>
        <w:footnoteReference w:id="5"/>
      </w:r>
      <w:r w:rsidR="004341A4" w:rsidRPr="000A186E">
        <w:rPr>
          <w:rFonts w:hint="cs"/>
          <w:rtl/>
        </w:rPr>
        <w:t xml:space="preserve"> </w:t>
      </w:r>
      <w:r w:rsidRPr="000A186E">
        <w:rPr>
          <w:rFonts w:hint="cs"/>
          <w:rtl/>
        </w:rPr>
        <w:t xml:space="preserve">בהלכות שבת. </w:t>
      </w:r>
    </w:p>
    <w:p w:rsidR="00C07FDE" w:rsidRPr="000A186E" w:rsidRDefault="00C07FDE" w:rsidP="00B27C93">
      <w:pPr>
        <w:pStyle w:val="2"/>
        <w:rPr>
          <w:sz w:val="24"/>
          <w:szCs w:val="24"/>
          <w:rtl/>
        </w:rPr>
      </w:pPr>
      <w:bookmarkStart w:id="1" w:name="_Toc398222889"/>
      <w:r w:rsidRPr="000A186E">
        <w:rPr>
          <w:rFonts w:hint="cs"/>
          <w:sz w:val="24"/>
          <w:szCs w:val="24"/>
          <w:rtl/>
        </w:rPr>
        <w:t>הגדרת ההבדל בין החטיבות והנגזר מכך</w:t>
      </w:r>
      <w:bookmarkEnd w:id="1"/>
      <w:r w:rsidR="008E1B84" w:rsidRPr="000A186E">
        <w:rPr>
          <w:rFonts w:hint="cs"/>
          <w:sz w:val="24"/>
          <w:szCs w:val="24"/>
          <w:rtl/>
        </w:rPr>
        <w:t xml:space="preserve"> </w:t>
      </w:r>
    </w:p>
    <w:p w:rsidR="00676160" w:rsidRDefault="004341A4" w:rsidP="00676160">
      <w:pPr>
        <w:rPr>
          <w:rtl/>
        </w:rPr>
      </w:pPr>
      <w:r w:rsidRPr="000A186E">
        <w:rPr>
          <w:rFonts w:hint="cs"/>
          <w:b/>
          <w:bCs/>
          <w:rtl/>
        </w:rPr>
        <w:t>מסתבר</w:t>
      </w:r>
      <w:r w:rsidR="00C97296" w:rsidRPr="000A186E">
        <w:rPr>
          <w:rFonts w:hint="cs"/>
          <w:rtl/>
        </w:rPr>
        <w:t xml:space="preserve"> שבמלאכות </w:t>
      </w:r>
      <w:r w:rsidR="00C97296" w:rsidRPr="000A186E">
        <w:rPr>
          <w:rFonts w:hint="cs"/>
          <w:b/>
          <w:bCs/>
          <w:rtl/>
        </w:rPr>
        <w:t>המייפות</w:t>
      </w:r>
      <w:r w:rsidR="00C97296" w:rsidRPr="000A186E">
        <w:rPr>
          <w:rFonts w:hint="cs"/>
          <w:rtl/>
        </w:rPr>
        <w:t xml:space="preserve"> </w:t>
      </w:r>
      <w:r w:rsidR="00676160">
        <w:rPr>
          <w:rFonts w:hint="cs"/>
          <w:rtl/>
        </w:rPr>
        <w:t xml:space="preserve">דבר קיים </w:t>
      </w:r>
      <w:r w:rsidR="00C97296" w:rsidRPr="000A186E">
        <w:rPr>
          <w:rFonts w:hint="cs"/>
          <w:rtl/>
        </w:rPr>
        <w:t xml:space="preserve">שעיקר </w:t>
      </w:r>
      <w:r w:rsidR="00C97296" w:rsidRPr="000A186E">
        <w:rPr>
          <w:rFonts w:hint="cs"/>
          <w:b/>
          <w:bCs/>
          <w:rtl/>
        </w:rPr>
        <w:t>חשיבותן</w:t>
      </w:r>
      <w:r w:rsidR="00C97296" w:rsidRPr="000A186E">
        <w:rPr>
          <w:rFonts w:hint="cs"/>
          <w:rtl/>
        </w:rPr>
        <w:t xml:space="preserve"> היא לא מצד </w:t>
      </w:r>
      <w:r w:rsidR="00C97296" w:rsidRPr="000A186E">
        <w:rPr>
          <w:rFonts w:hint="cs"/>
          <w:b/>
          <w:bCs/>
          <w:rtl/>
        </w:rPr>
        <w:t>היצירה</w:t>
      </w:r>
      <w:r w:rsidR="00C97296" w:rsidRPr="000A186E">
        <w:rPr>
          <w:rFonts w:hint="cs"/>
          <w:rtl/>
        </w:rPr>
        <w:t xml:space="preserve"> </w:t>
      </w:r>
      <w:r w:rsidR="00A91FBB" w:rsidRPr="00676160">
        <w:rPr>
          <w:rFonts w:hint="cs"/>
          <w:b/>
          <w:bCs/>
          <w:rtl/>
        </w:rPr>
        <w:t>האובייקטיבית</w:t>
      </w:r>
      <w:r w:rsidR="00C97296" w:rsidRPr="000A186E">
        <w:rPr>
          <w:rFonts w:hint="cs"/>
          <w:rtl/>
        </w:rPr>
        <w:t xml:space="preserve"> החשובה, אלא מצד ההתייחסות </w:t>
      </w:r>
      <w:r w:rsidR="00A91FBB" w:rsidRPr="000A186E">
        <w:rPr>
          <w:rFonts w:hint="cs"/>
          <w:rtl/>
        </w:rPr>
        <w:t>הסובייקטיבית</w:t>
      </w:r>
      <w:r w:rsidR="00C97296" w:rsidRPr="000A186E">
        <w:rPr>
          <w:rFonts w:hint="cs"/>
          <w:rtl/>
        </w:rPr>
        <w:t xml:space="preserve"> של האדם </w:t>
      </w:r>
      <w:r w:rsidR="00C97296" w:rsidRPr="000A186E">
        <w:rPr>
          <w:rFonts w:hint="cs"/>
          <w:b/>
          <w:bCs/>
          <w:rtl/>
        </w:rPr>
        <w:t>שלגביו</w:t>
      </w:r>
      <w:r w:rsidR="00C97296" w:rsidRPr="000A186E">
        <w:rPr>
          <w:rFonts w:hint="cs"/>
          <w:rtl/>
        </w:rPr>
        <w:t xml:space="preserve"> יש כאן </w:t>
      </w:r>
      <w:r w:rsidR="00C97296" w:rsidRPr="000A186E">
        <w:rPr>
          <w:rFonts w:hint="cs"/>
          <w:b/>
          <w:bCs/>
          <w:rtl/>
        </w:rPr>
        <w:t>תיקון</w:t>
      </w:r>
      <w:r w:rsidR="00C97296" w:rsidRPr="000A186E">
        <w:rPr>
          <w:rFonts w:hint="cs"/>
          <w:rtl/>
        </w:rPr>
        <w:t xml:space="preserve"> </w:t>
      </w:r>
      <w:r w:rsidR="00C97296" w:rsidRPr="000A186E">
        <w:rPr>
          <w:rFonts w:hint="cs"/>
          <w:b/>
          <w:bCs/>
          <w:rtl/>
        </w:rPr>
        <w:t>חשוב</w:t>
      </w:r>
      <w:r w:rsidR="0080253F">
        <w:rPr>
          <w:rStyle w:val="a7"/>
          <w:b/>
          <w:bCs/>
          <w:rtl/>
        </w:rPr>
        <w:footnoteReference w:id="6"/>
      </w:r>
      <w:r w:rsidR="00676160">
        <w:rPr>
          <w:rFonts w:hint="cs"/>
          <w:rtl/>
        </w:rPr>
        <w:t xml:space="preserve"> בדבר שכבר היה קיים גם ללא התיקון. במקרים כאלה</w:t>
      </w:r>
      <w:r w:rsidR="00C97296" w:rsidRPr="000A186E">
        <w:rPr>
          <w:rFonts w:hint="cs"/>
          <w:rtl/>
        </w:rPr>
        <w:t xml:space="preserve"> יש משמעות רבה </w:t>
      </w:r>
      <w:r w:rsidR="00C97296" w:rsidRPr="00676160">
        <w:rPr>
          <w:rFonts w:hint="cs"/>
          <w:b/>
          <w:bCs/>
          <w:rtl/>
        </w:rPr>
        <w:t>לדעתו</w:t>
      </w:r>
      <w:r w:rsidR="00C97296" w:rsidRPr="000A186E">
        <w:rPr>
          <w:rFonts w:hint="cs"/>
          <w:rtl/>
        </w:rPr>
        <w:t xml:space="preserve"> של האדם בעת עשיית המלאכה</w:t>
      </w:r>
      <w:r w:rsidR="00676160">
        <w:rPr>
          <w:rFonts w:hint="cs"/>
          <w:rtl/>
        </w:rPr>
        <w:t xml:space="preserve"> וממילא </w:t>
      </w:r>
      <w:r w:rsidR="00676160" w:rsidRPr="00676160">
        <w:rPr>
          <w:rFonts w:hint="cs"/>
          <w:b/>
          <w:bCs/>
          <w:rtl/>
        </w:rPr>
        <w:t>במחשבה</w:t>
      </w:r>
      <w:r w:rsidR="00676160">
        <w:rPr>
          <w:rFonts w:hint="cs"/>
          <w:rtl/>
        </w:rPr>
        <w:t xml:space="preserve"> ישתנה דינו. </w:t>
      </w:r>
    </w:p>
    <w:p w:rsidR="00676160" w:rsidRDefault="00C97296" w:rsidP="00676160">
      <w:pPr>
        <w:rPr>
          <w:rtl/>
        </w:rPr>
      </w:pPr>
      <w:r w:rsidRPr="000A186E">
        <w:rPr>
          <w:rFonts w:hint="cs"/>
          <w:rtl/>
        </w:rPr>
        <w:t>לעומת זאת במלאכות</w:t>
      </w:r>
      <w:r w:rsidR="00841704" w:rsidRPr="000A186E">
        <w:rPr>
          <w:rFonts w:hint="cs"/>
          <w:rtl/>
        </w:rPr>
        <w:t xml:space="preserve"> ה</w:t>
      </w:r>
      <w:r w:rsidR="00841704" w:rsidRPr="000A186E">
        <w:rPr>
          <w:rFonts w:hint="cs"/>
          <w:b/>
          <w:bCs/>
          <w:rtl/>
        </w:rPr>
        <w:t>יוצרות</w:t>
      </w:r>
      <w:r w:rsidRPr="000A186E">
        <w:rPr>
          <w:rFonts w:hint="cs"/>
          <w:rtl/>
        </w:rPr>
        <w:t xml:space="preserve"> שחשיבותן היא </w:t>
      </w:r>
      <w:r w:rsidR="00943E19" w:rsidRPr="000A186E">
        <w:rPr>
          <w:rFonts w:hint="cs"/>
          <w:b/>
          <w:bCs/>
          <w:rtl/>
        </w:rPr>
        <w:t>א</w:t>
      </w:r>
      <w:r w:rsidR="00A91FBB" w:rsidRPr="000A186E">
        <w:rPr>
          <w:rFonts w:hint="cs"/>
          <w:b/>
          <w:bCs/>
          <w:rtl/>
        </w:rPr>
        <w:t>ובייקטיבית</w:t>
      </w:r>
      <w:r w:rsidR="00293D1B" w:rsidRPr="000A186E">
        <w:rPr>
          <w:rFonts w:hint="cs"/>
          <w:rtl/>
        </w:rPr>
        <w:t xml:space="preserve"> </w:t>
      </w:r>
      <w:r w:rsidR="00676160">
        <w:rPr>
          <w:rFonts w:hint="cs"/>
          <w:rtl/>
        </w:rPr>
        <w:t>(והיא עיקר</w:t>
      </w:r>
      <w:r w:rsidR="00676160">
        <w:rPr>
          <w:rStyle w:val="a7"/>
          <w:rtl/>
        </w:rPr>
        <w:footnoteReference w:id="7"/>
      </w:r>
      <w:r w:rsidR="00676160">
        <w:rPr>
          <w:rFonts w:hint="cs"/>
          <w:rtl/>
        </w:rPr>
        <w:t xml:space="preserve"> סברת איסור מלאכה בשבת- לשבות מיצירת יש מאין) </w:t>
      </w:r>
      <w:r w:rsidR="00A91FBB" w:rsidRPr="000A186E">
        <w:rPr>
          <w:rFonts w:hint="cs"/>
          <w:rtl/>
        </w:rPr>
        <w:t>דעת העושה הרבה פחות משמעותית</w:t>
      </w:r>
      <w:r w:rsidR="00676160">
        <w:rPr>
          <w:rFonts w:hint="cs"/>
          <w:rtl/>
        </w:rPr>
        <w:t xml:space="preserve"> (ואולי אף לא קובעת כלל?)</w:t>
      </w:r>
      <w:r w:rsidR="00A91FBB" w:rsidRPr="000A186E">
        <w:rPr>
          <w:rFonts w:hint="cs"/>
          <w:rtl/>
        </w:rPr>
        <w:t>.</w:t>
      </w:r>
    </w:p>
    <w:p w:rsidR="00C97296" w:rsidRDefault="00943E19" w:rsidP="00676160">
      <w:pPr>
        <w:rPr>
          <w:rtl/>
        </w:rPr>
      </w:pPr>
      <w:r w:rsidRPr="000A186E">
        <w:rPr>
          <w:rFonts w:hint="cs"/>
          <w:rtl/>
        </w:rPr>
        <w:t xml:space="preserve"> </w:t>
      </w:r>
      <w:r w:rsidR="00293D1B" w:rsidRPr="000A186E">
        <w:rPr>
          <w:rFonts w:hint="cs"/>
          <w:rtl/>
        </w:rPr>
        <w:t xml:space="preserve">ממילא </w:t>
      </w:r>
      <w:r w:rsidR="004341A4" w:rsidRPr="000A186E">
        <w:rPr>
          <w:rFonts w:hint="cs"/>
          <w:b/>
          <w:bCs/>
          <w:rtl/>
        </w:rPr>
        <w:t>מסתבר</w:t>
      </w:r>
      <w:r w:rsidR="00293D1B" w:rsidRPr="000A186E">
        <w:rPr>
          <w:rFonts w:hint="cs"/>
          <w:rtl/>
        </w:rPr>
        <w:t xml:space="preserve"> שדווקא </w:t>
      </w:r>
      <w:r w:rsidRPr="000A186E">
        <w:rPr>
          <w:rFonts w:hint="cs"/>
          <w:b/>
          <w:bCs/>
          <w:rtl/>
        </w:rPr>
        <w:t>במלאכות</w:t>
      </w:r>
      <w:r w:rsidRPr="000A186E">
        <w:rPr>
          <w:rFonts w:hint="cs"/>
          <w:rtl/>
        </w:rPr>
        <w:t xml:space="preserve"> </w:t>
      </w:r>
      <w:r w:rsidR="00293D1B" w:rsidRPr="000A186E">
        <w:rPr>
          <w:rFonts w:hint="cs"/>
          <w:b/>
          <w:bCs/>
          <w:rtl/>
        </w:rPr>
        <w:t>המייפות</w:t>
      </w:r>
      <w:r w:rsidRPr="000A186E">
        <w:rPr>
          <w:rFonts w:hint="cs"/>
          <w:rtl/>
        </w:rPr>
        <w:t xml:space="preserve"> </w:t>
      </w:r>
      <w:r w:rsidR="00D53231">
        <w:rPr>
          <w:rFonts w:hint="cs"/>
          <w:rtl/>
        </w:rPr>
        <w:t xml:space="preserve">נוכל לפגוש </w:t>
      </w:r>
      <w:proofErr w:type="spellStart"/>
      <w:r w:rsidR="00D53231" w:rsidRPr="00D53231">
        <w:rPr>
          <w:rFonts w:hint="cs"/>
          <w:b/>
          <w:bCs/>
          <w:rtl/>
        </w:rPr>
        <w:t>במשאצ"ג</w:t>
      </w:r>
      <w:proofErr w:type="spellEnd"/>
      <w:r w:rsidR="00D53231">
        <w:rPr>
          <w:rFonts w:hint="cs"/>
          <w:rtl/>
        </w:rPr>
        <w:t xml:space="preserve"> </w:t>
      </w:r>
      <w:r w:rsidR="00D53231" w:rsidRPr="00D53231">
        <w:rPr>
          <w:rFonts w:hint="cs"/>
          <w:b/>
          <w:bCs/>
          <w:rtl/>
        </w:rPr>
        <w:t>ובלא מתכוון</w:t>
      </w:r>
      <w:r w:rsidR="00D53231">
        <w:rPr>
          <w:rFonts w:hint="cs"/>
          <w:rtl/>
        </w:rPr>
        <w:t xml:space="preserve"> ואילו במלאכות היוצרות יהיה חייב גם בלא שכיוון ליצירה אלא אם כן היצירה נעשית בדרך </w:t>
      </w:r>
      <w:proofErr w:type="spellStart"/>
      <w:r w:rsidR="00D53231">
        <w:rPr>
          <w:rFonts w:hint="cs"/>
          <w:rtl/>
        </w:rPr>
        <w:t>גרמא</w:t>
      </w:r>
      <w:proofErr w:type="spellEnd"/>
      <w:r w:rsidR="00D53231">
        <w:rPr>
          <w:rFonts w:hint="cs"/>
          <w:rtl/>
        </w:rPr>
        <w:t xml:space="preserve"> או ללא דעת כלל</w:t>
      </w:r>
      <w:r w:rsidR="00676160">
        <w:rPr>
          <w:rFonts w:hint="cs"/>
          <w:rtl/>
        </w:rPr>
        <w:t xml:space="preserve"> שאז נוכל לומר שאכן נעשתה כאן מלאכה (יצירה) גמורה אך מאידך לא נוכל </w:t>
      </w:r>
      <w:proofErr w:type="spellStart"/>
      <w:r w:rsidR="00676160">
        <w:rPr>
          <w:rFonts w:hint="cs"/>
          <w:rtl/>
        </w:rPr>
        <w:t>לייחסה</w:t>
      </w:r>
      <w:proofErr w:type="spellEnd"/>
      <w:r w:rsidR="00676160">
        <w:rPr>
          <w:rFonts w:hint="cs"/>
          <w:rtl/>
        </w:rPr>
        <w:t xml:space="preserve"> לאדם הפועל ולכן ייפטר</w:t>
      </w:r>
      <w:r w:rsidR="00D53231">
        <w:rPr>
          <w:rFonts w:hint="cs"/>
          <w:rtl/>
        </w:rPr>
        <w:t>.</w:t>
      </w:r>
    </w:p>
    <w:p w:rsidR="000A186E" w:rsidRPr="000A186E" w:rsidRDefault="00D53231" w:rsidP="00571B60">
      <w:pPr>
        <w:spacing w:after="120"/>
        <w:rPr>
          <w:sz w:val="20"/>
          <w:szCs w:val="20"/>
          <w:rtl/>
        </w:rPr>
      </w:pPr>
      <w:r>
        <w:rPr>
          <w:rFonts w:hint="cs"/>
          <w:rtl/>
        </w:rPr>
        <w:t>כמובן שבמלאכות מייפות ויוצרות</w:t>
      </w:r>
      <w:r w:rsidR="00571B60">
        <w:rPr>
          <w:rFonts w:hint="cs"/>
          <w:rtl/>
        </w:rPr>
        <w:t>,</w:t>
      </w:r>
      <w:r>
        <w:rPr>
          <w:rFonts w:hint="cs"/>
          <w:rtl/>
        </w:rPr>
        <w:t xml:space="preserve"> אם המעשה בעיקר</w:t>
      </w:r>
      <w:r w:rsidR="00676160">
        <w:rPr>
          <w:rFonts w:hint="cs"/>
          <w:rtl/>
        </w:rPr>
        <w:t>ו</w:t>
      </w:r>
      <w:r>
        <w:rPr>
          <w:rFonts w:hint="cs"/>
          <w:rtl/>
        </w:rPr>
        <w:t xml:space="preserve"> </w:t>
      </w:r>
      <w:r w:rsidRPr="00676160">
        <w:rPr>
          <w:rFonts w:hint="cs"/>
          <w:b/>
          <w:bCs/>
          <w:rtl/>
        </w:rPr>
        <w:t>מקלקל</w:t>
      </w:r>
      <w:r>
        <w:rPr>
          <w:rFonts w:hint="cs"/>
          <w:rtl/>
        </w:rPr>
        <w:t xml:space="preserve"> הריהו</w:t>
      </w:r>
      <w:r w:rsidR="000A186E" w:rsidRPr="000A186E">
        <w:rPr>
          <w:rFonts w:hint="cs"/>
          <w:sz w:val="20"/>
          <w:szCs w:val="20"/>
          <w:rtl/>
        </w:rPr>
        <w:t xml:space="preserve"> </w:t>
      </w:r>
      <w:r>
        <w:rPr>
          <w:rFonts w:hint="cs"/>
          <w:sz w:val="20"/>
          <w:szCs w:val="20"/>
          <w:rtl/>
        </w:rPr>
        <w:t xml:space="preserve">פטור שהרי </w:t>
      </w:r>
      <w:r w:rsidR="000A186E" w:rsidRPr="000A186E">
        <w:rPr>
          <w:rFonts w:hint="cs"/>
          <w:sz w:val="20"/>
          <w:szCs w:val="20"/>
          <w:rtl/>
        </w:rPr>
        <w:t>מקלקל הוא</w:t>
      </w:r>
      <w:r>
        <w:rPr>
          <w:rFonts w:hint="cs"/>
          <w:sz w:val="20"/>
          <w:szCs w:val="20"/>
          <w:rtl/>
        </w:rPr>
        <w:t xml:space="preserve"> וזה הפך תכלית המלאכות משתי חטיבות אלו</w:t>
      </w:r>
      <w:r w:rsidR="00676160">
        <w:rPr>
          <w:rFonts w:hint="cs"/>
          <w:sz w:val="20"/>
          <w:szCs w:val="20"/>
          <w:rtl/>
        </w:rPr>
        <w:t xml:space="preserve"> </w:t>
      </w:r>
      <w:r w:rsidR="00571B60">
        <w:rPr>
          <w:rFonts w:hint="cs"/>
          <w:sz w:val="20"/>
          <w:szCs w:val="20"/>
          <w:rtl/>
        </w:rPr>
        <w:t xml:space="preserve">(אולם הגיוני לחייב </w:t>
      </w:r>
      <w:r w:rsidR="00571B60" w:rsidRPr="00571B60">
        <w:rPr>
          <w:rFonts w:hint="cs"/>
          <w:b/>
          <w:bCs/>
          <w:sz w:val="20"/>
          <w:szCs w:val="20"/>
          <w:rtl/>
        </w:rPr>
        <w:t>אם</w:t>
      </w:r>
      <w:r w:rsidR="00571B60">
        <w:rPr>
          <w:rFonts w:hint="cs"/>
          <w:sz w:val="20"/>
          <w:szCs w:val="20"/>
          <w:rtl/>
        </w:rPr>
        <w:t xml:space="preserve"> </w:t>
      </w:r>
      <w:r w:rsidR="00571B60" w:rsidRPr="00571B60">
        <w:rPr>
          <w:rFonts w:hint="cs"/>
          <w:b/>
          <w:bCs/>
          <w:sz w:val="20"/>
          <w:szCs w:val="20"/>
          <w:rtl/>
        </w:rPr>
        <w:t>מכוון</w:t>
      </w:r>
      <w:r w:rsidR="00571B60">
        <w:rPr>
          <w:rFonts w:hint="cs"/>
          <w:sz w:val="20"/>
          <w:szCs w:val="20"/>
          <w:rtl/>
        </w:rPr>
        <w:t xml:space="preserve"> לתיקון שנוצר מהקלקול ואולי יש תנא שסובר כך?)</w:t>
      </w:r>
      <w:r w:rsidR="000A186E" w:rsidRPr="000A186E">
        <w:rPr>
          <w:rFonts w:hint="cs"/>
          <w:sz w:val="20"/>
          <w:szCs w:val="20"/>
          <w:rtl/>
        </w:rPr>
        <w:t>.</w:t>
      </w:r>
    </w:p>
    <w:p w:rsidR="00943E19" w:rsidRPr="000A186E" w:rsidRDefault="00943E19" w:rsidP="00B7366C">
      <w:pPr>
        <w:pStyle w:val="2"/>
        <w:rPr>
          <w:szCs w:val="24"/>
          <w:rtl/>
        </w:rPr>
      </w:pPr>
      <w:bookmarkStart w:id="2" w:name="_Toc398222890"/>
      <w:proofErr w:type="spellStart"/>
      <w:r w:rsidRPr="000A186E">
        <w:rPr>
          <w:rFonts w:hint="cs"/>
          <w:szCs w:val="24"/>
          <w:rtl/>
        </w:rPr>
        <w:t>משאצ"ג</w:t>
      </w:r>
      <w:proofErr w:type="spellEnd"/>
      <w:r w:rsidR="00C07FDE" w:rsidRPr="000A186E">
        <w:rPr>
          <w:rFonts w:hint="cs"/>
          <w:szCs w:val="24"/>
          <w:rtl/>
        </w:rPr>
        <w:t xml:space="preserve"> </w:t>
      </w:r>
      <w:proofErr w:type="spellStart"/>
      <w:r w:rsidR="00C07FDE" w:rsidRPr="000A186E">
        <w:rPr>
          <w:rFonts w:hint="cs"/>
          <w:szCs w:val="24"/>
          <w:rtl/>
        </w:rPr>
        <w:t>ופס"ר</w:t>
      </w:r>
      <w:proofErr w:type="spellEnd"/>
      <w:r w:rsidRPr="000A186E">
        <w:rPr>
          <w:rFonts w:hint="cs"/>
          <w:szCs w:val="24"/>
          <w:rtl/>
        </w:rPr>
        <w:t>:</w:t>
      </w:r>
      <w:bookmarkEnd w:id="2"/>
      <w:r w:rsidR="00B27C93" w:rsidRPr="000A186E">
        <w:rPr>
          <w:rFonts w:hint="cs"/>
          <w:szCs w:val="24"/>
          <w:rtl/>
        </w:rPr>
        <w:t xml:space="preserve"> </w:t>
      </w:r>
    </w:p>
    <w:p w:rsidR="00207184" w:rsidRPr="000A186E" w:rsidRDefault="00571B60" w:rsidP="00571B60">
      <w:pPr>
        <w:spacing w:after="0"/>
        <w:rPr>
          <w:b/>
          <w:bCs/>
          <w:sz w:val="24"/>
          <w:szCs w:val="24"/>
          <w:rtl/>
        </w:rPr>
      </w:pPr>
      <w:r>
        <w:rPr>
          <w:rFonts w:hint="cs"/>
          <w:rtl/>
        </w:rPr>
        <w:t>לאחר הברור הנ"ל,</w:t>
      </w:r>
      <w:r w:rsidR="00A91FBB" w:rsidRPr="000A186E">
        <w:rPr>
          <w:rFonts w:hint="cs"/>
          <w:rtl/>
        </w:rPr>
        <w:t xml:space="preserve"> ניתן לסבור שבמלאכות </w:t>
      </w:r>
      <w:r w:rsidR="00A91FBB" w:rsidRPr="000A186E">
        <w:rPr>
          <w:rFonts w:hint="cs"/>
          <w:b/>
          <w:bCs/>
          <w:rtl/>
        </w:rPr>
        <w:t>המייפות</w:t>
      </w:r>
      <w:r w:rsidR="00A91FBB" w:rsidRPr="000A186E">
        <w:rPr>
          <w:rFonts w:hint="cs"/>
          <w:rtl/>
        </w:rPr>
        <w:t xml:space="preserve"> כאשר </w:t>
      </w:r>
      <w:r w:rsidR="00A91FBB" w:rsidRPr="00571B60">
        <w:rPr>
          <w:rFonts w:hint="cs"/>
          <w:b/>
          <w:bCs/>
          <w:rtl/>
        </w:rPr>
        <w:t>אין צורך</w:t>
      </w:r>
      <w:r w:rsidR="00A91FBB" w:rsidRPr="00571B60">
        <w:rPr>
          <w:rFonts w:hint="cs"/>
          <w:rtl/>
        </w:rPr>
        <w:t xml:space="preserve"> </w:t>
      </w:r>
      <w:r w:rsidR="007A79BC" w:rsidRPr="000A186E">
        <w:rPr>
          <w:rFonts w:hint="cs"/>
          <w:rtl/>
        </w:rPr>
        <w:t xml:space="preserve">(אך יש מודעות) </w:t>
      </w:r>
      <w:r w:rsidR="00A91FBB" w:rsidRPr="000A186E">
        <w:rPr>
          <w:rFonts w:hint="cs"/>
          <w:rtl/>
        </w:rPr>
        <w:t>לעושה</w:t>
      </w:r>
      <w:r w:rsidR="00737440" w:rsidRPr="000A186E">
        <w:rPr>
          <w:rFonts w:hint="cs"/>
          <w:rtl/>
        </w:rPr>
        <w:t>,</w:t>
      </w:r>
      <w:r w:rsidR="00A91FBB" w:rsidRPr="000A186E">
        <w:rPr>
          <w:rFonts w:hint="cs"/>
          <w:rtl/>
        </w:rPr>
        <w:t xml:space="preserve"> </w:t>
      </w:r>
      <w:r w:rsidR="00A91FBB" w:rsidRPr="000A186E">
        <w:rPr>
          <w:rFonts w:hint="cs"/>
          <w:b/>
          <w:bCs/>
          <w:rtl/>
        </w:rPr>
        <w:t>בייפוי</w:t>
      </w:r>
      <w:r w:rsidR="00841704" w:rsidRPr="000A186E">
        <w:rPr>
          <w:rFonts w:hint="cs"/>
          <w:rtl/>
        </w:rPr>
        <w:t>,</w:t>
      </w:r>
      <w:r w:rsidR="00A91FBB" w:rsidRPr="000A186E">
        <w:rPr>
          <w:rFonts w:hint="cs"/>
          <w:rtl/>
        </w:rPr>
        <w:t xml:space="preserve"> לא תהיה כאן מלאכה דאו' אפילו </w:t>
      </w:r>
      <w:proofErr w:type="spellStart"/>
      <w:r w:rsidR="00A91FBB" w:rsidRPr="000A186E">
        <w:rPr>
          <w:rFonts w:hint="cs"/>
          <w:b/>
          <w:bCs/>
          <w:sz w:val="24"/>
          <w:szCs w:val="24"/>
          <w:rtl/>
        </w:rPr>
        <w:t>בפס"ר</w:t>
      </w:r>
      <w:proofErr w:type="spellEnd"/>
      <w:r w:rsidR="00A91FBB" w:rsidRPr="000A186E">
        <w:rPr>
          <w:rFonts w:hint="cs"/>
          <w:sz w:val="24"/>
          <w:szCs w:val="24"/>
          <w:rtl/>
        </w:rPr>
        <w:t xml:space="preserve"> </w:t>
      </w:r>
      <w:r w:rsidR="00A91FBB" w:rsidRPr="000A186E">
        <w:rPr>
          <w:rFonts w:hint="cs"/>
          <w:rtl/>
        </w:rPr>
        <w:t xml:space="preserve">כיוון </w:t>
      </w:r>
      <w:r w:rsidR="00A91FBB" w:rsidRPr="000A186E">
        <w:rPr>
          <w:rFonts w:hint="cs"/>
          <w:b/>
          <w:bCs/>
          <w:rtl/>
        </w:rPr>
        <w:t>שהאדם</w:t>
      </w:r>
      <w:r w:rsidR="00A91FBB" w:rsidRPr="000A186E">
        <w:rPr>
          <w:rFonts w:hint="cs"/>
          <w:rtl/>
        </w:rPr>
        <w:t xml:space="preserve"> לא מחיל </w:t>
      </w:r>
      <w:r w:rsidR="00A91FBB" w:rsidRPr="00571B60">
        <w:rPr>
          <w:rFonts w:hint="cs"/>
          <w:b/>
          <w:bCs/>
          <w:rtl/>
        </w:rPr>
        <w:t>אקטיבית</w:t>
      </w:r>
      <w:r w:rsidR="00A91FBB" w:rsidRPr="000A186E">
        <w:rPr>
          <w:rFonts w:hint="cs"/>
          <w:rtl/>
        </w:rPr>
        <w:t xml:space="preserve"> (בדעתו)</w:t>
      </w:r>
      <w:r w:rsidR="00E4322F" w:rsidRPr="000A186E">
        <w:rPr>
          <w:rFonts w:hint="cs"/>
          <w:rtl/>
        </w:rPr>
        <w:t xml:space="preserve"> </w:t>
      </w:r>
      <w:r w:rsidR="00A91FBB" w:rsidRPr="000A186E">
        <w:rPr>
          <w:rFonts w:hint="cs"/>
          <w:rtl/>
        </w:rPr>
        <w:t xml:space="preserve">את החשיבות על המלאכה, עם זאת ניתן לסבור גם שכיוון שסוף סוף התיקון </w:t>
      </w:r>
      <w:r w:rsidR="00A91FBB" w:rsidRPr="000A186E">
        <w:rPr>
          <w:rFonts w:hint="cs"/>
          <w:b/>
          <w:bCs/>
          <w:rtl/>
        </w:rPr>
        <w:t>נעשה</w:t>
      </w:r>
      <w:r w:rsidR="00A91FBB" w:rsidRPr="000A186E">
        <w:rPr>
          <w:rFonts w:hint="cs"/>
          <w:rtl/>
        </w:rPr>
        <w:t xml:space="preserve"> והאדם </w:t>
      </w:r>
      <w:r w:rsidR="00A91FBB" w:rsidRPr="000A186E">
        <w:rPr>
          <w:rFonts w:hint="cs"/>
          <w:b/>
          <w:bCs/>
          <w:rtl/>
        </w:rPr>
        <w:t>מודע</w:t>
      </w:r>
      <w:r w:rsidR="00A91FBB" w:rsidRPr="000A186E">
        <w:rPr>
          <w:rFonts w:hint="cs"/>
          <w:rtl/>
        </w:rPr>
        <w:t xml:space="preserve"> אליו</w:t>
      </w:r>
      <w:r w:rsidR="007A79BC" w:rsidRPr="000A186E">
        <w:rPr>
          <w:rFonts w:hint="cs"/>
          <w:rtl/>
        </w:rPr>
        <w:t xml:space="preserve"> (כיוון שאינו עסוק בתכלית אחרת)</w:t>
      </w:r>
      <w:r w:rsidR="00A91FBB" w:rsidRPr="000A186E">
        <w:rPr>
          <w:rFonts w:hint="cs"/>
          <w:rtl/>
        </w:rPr>
        <w:t xml:space="preserve"> </w:t>
      </w:r>
      <w:proofErr w:type="spellStart"/>
      <w:r w:rsidR="00A91FBB" w:rsidRPr="000A186E">
        <w:rPr>
          <w:rFonts w:hint="cs"/>
          <w:rtl/>
        </w:rPr>
        <w:t>חשיב</w:t>
      </w:r>
      <w:proofErr w:type="spellEnd"/>
      <w:r w:rsidR="00A91FBB" w:rsidRPr="000A186E">
        <w:rPr>
          <w:rFonts w:hint="cs"/>
          <w:rtl/>
        </w:rPr>
        <w:t xml:space="preserve"> גם זה </w:t>
      </w:r>
      <w:r w:rsidR="00A91FBB" w:rsidRPr="000A186E">
        <w:rPr>
          <w:rFonts w:hint="cs"/>
          <w:b/>
          <w:bCs/>
          <w:rtl/>
        </w:rPr>
        <w:t>למלאכה חשובה</w:t>
      </w:r>
      <w:r w:rsidR="00A91FBB" w:rsidRPr="000A186E">
        <w:rPr>
          <w:rFonts w:hint="cs"/>
          <w:rtl/>
        </w:rPr>
        <w:t xml:space="preserve"> וחייב עליה</w:t>
      </w:r>
      <w:r>
        <w:rPr>
          <w:rFonts w:hint="cs"/>
          <w:rtl/>
        </w:rPr>
        <w:t xml:space="preserve"> (</w:t>
      </w:r>
      <w:r w:rsidRPr="000A186E">
        <w:rPr>
          <w:rFonts w:hint="cs"/>
          <w:rtl/>
        </w:rPr>
        <w:t xml:space="preserve">כיוון </w:t>
      </w:r>
      <w:r w:rsidRPr="00571B60">
        <w:rPr>
          <w:rFonts w:hint="cs"/>
          <w:rtl/>
        </w:rPr>
        <w:t>ש</w:t>
      </w:r>
      <w:r w:rsidRPr="00571B60">
        <w:rPr>
          <w:rFonts w:hint="cs"/>
          <w:rtl/>
        </w:rPr>
        <w:t>ס"ס</w:t>
      </w:r>
      <w:r>
        <w:rPr>
          <w:rFonts w:hint="cs"/>
          <w:b/>
          <w:bCs/>
          <w:rtl/>
        </w:rPr>
        <w:t xml:space="preserve"> </w:t>
      </w:r>
      <w:r w:rsidRPr="000A186E">
        <w:rPr>
          <w:rFonts w:hint="cs"/>
          <w:b/>
          <w:bCs/>
          <w:rtl/>
        </w:rPr>
        <w:t>האדם</w:t>
      </w:r>
      <w:r w:rsidRPr="000A186E">
        <w:rPr>
          <w:rFonts w:hint="cs"/>
          <w:rtl/>
        </w:rPr>
        <w:t xml:space="preserve"> מחיל </w:t>
      </w:r>
      <w:r w:rsidRPr="00571B60">
        <w:rPr>
          <w:rFonts w:hint="cs"/>
          <w:b/>
          <w:bCs/>
          <w:rtl/>
        </w:rPr>
        <w:lastRenderedPageBreak/>
        <w:t>פסיבית</w:t>
      </w:r>
      <w:r w:rsidRPr="000A186E">
        <w:rPr>
          <w:rFonts w:hint="cs"/>
          <w:rtl/>
        </w:rPr>
        <w:t xml:space="preserve"> (בדעתו) את החשיבות על המלאכה</w:t>
      </w:r>
      <w:r>
        <w:rPr>
          <w:rFonts w:hint="cs"/>
          <w:rtl/>
        </w:rPr>
        <w:t xml:space="preserve"> שהרי מזהה שנעשה כאן ייפוי בדבר שפעל בו)</w:t>
      </w:r>
      <w:r w:rsidR="00A91FBB" w:rsidRPr="000A186E">
        <w:rPr>
          <w:rFonts w:hint="cs"/>
          <w:rtl/>
        </w:rPr>
        <w:t xml:space="preserve">. נראה שבדיוק </w:t>
      </w:r>
      <w:r w:rsidR="00A91FBB" w:rsidRPr="000A186E">
        <w:rPr>
          <w:rFonts w:hint="cs"/>
          <w:b/>
          <w:bCs/>
          <w:sz w:val="24"/>
          <w:szCs w:val="24"/>
          <w:rtl/>
        </w:rPr>
        <w:t>בשאלה זו</w:t>
      </w:r>
      <w:r w:rsidR="00A91FBB" w:rsidRPr="000A186E">
        <w:rPr>
          <w:rFonts w:hint="cs"/>
          <w:sz w:val="24"/>
          <w:szCs w:val="24"/>
          <w:rtl/>
        </w:rPr>
        <w:t xml:space="preserve"> </w:t>
      </w:r>
      <w:r w:rsidR="00A91FBB" w:rsidRPr="000A186E">
        <w:rPr>
          <w:rFonts w:hint="cs"/>
          <w:b/>
          <w:bCs/>
          <w:sz w:val="24"/>
          <w:szCs w:val="24"/>
          <w:rtl/>
        </w:rPr>
        <w:t xml:space="preserve">נחלקו </w:t>
      </w:r>
      <w:proofErr w:type="spellStart"/>
      <w:r w:rsidR="00A91FBB" w:rsidRPr="000A186E">
        <w:rPr>
          <w:rFonts w:hint="cs"/>
          <w:b/>
          <w:bCs/>
          <w:sz w:val="24"/>
          <w:szCs w:val="24"/>
          <w:rtl/>
        </w:rPr>
        <w:t>ר"ש</w:t>
      </w:r>
      <w:proofErr w:type="spellEnd"/>
      <w:r w:rsidR="00A91FBB" w:rsidRPr="000A186E">
        <w:rPr>
          <w:rFonts w:hint="cs"/>
          <w:b/>
          <w:bCs/>
          <w:sz w:val="24"/>
          <w:szCs w:val="24"/>
          <w:rtl/>
        </w:rPr>
        <w:t xml:space="preserve"> </w:t>
      </w:r>
      <w:proofErr w:type="spellStart"/>
      <w:r w:rsidR="00A91FBB" w:rsidRPr="000A186E">
        <w:rPr>
          <w:rFonts w:hint="cs"/>
          <w:b/>
          <w:bCs/>
          <w:sz w:val="24"/>
          <w:szCs w:val="24"/>
          <w:rtl/>
        </w:rPr>
        <w:t>ור"י</w:t>
      </w:r>
      <w:proofErr w:type="spellEnd"/>
      <w:r w:rsidR="00A048BF" w:rsidRPr="000A186E">
        <w:rPr>
          <w:rFonts w:hint="cs"/>
          <w:b/>
          <w:bCs/>
          <w:sz w:val="24"/>
          <w:szCs w:val="24"/>
          <w:rtl/>
        </w:rPr>
        <w:t>.</w:t>
      </w:r>
    </w:p>
    <w:p w:rsidR="00E4322F" w:rsidRDefault="00A91FBB" w:rsidP="00841704">
      <w:pPr>
        <w:rPr>
          <w:rtl/>
        </w:rPr>
      </w:pPr>
      <w:r w:rsidRPr="000A186E">
        <w:rPr>
          <w:rFonts w:hint="cs"/>
          <w:rtl/>
        </w:rPr>
        <w:t xml:space="preserve">לעומת זאת במלאכות </w:t>
      </w:r>
      <w:r w:rsidRPr="000A186E">
        <w:rPr>
          <w:rFonts w:hint="cs"/>
          <w:b/>
          <w:bCs/>
          <w:rtl/>
        </w:rPr>
        <w:t>היוצרות</w:t>
      </w:r>
      <w:r w:rsidRPr="000A186E">
        <w:rPr>
          <w:rFonts w:hint="cs"/>
          <w:rtl/>
        </w:rPr>
        <w:t xml:space="preserve"> שכאמור התוצר חשוב גם ללא </w:t>
      </w:r>
      <w:r w:rsidRPr="000A186E">
        <w:rPr>
          <w:rFonts w:hint="cs"/>
          <w:b/>
          <w:bCs/>
          <w:rtl/>
        </w:rPr>
        <w:t>דעתו</w:t>
      </w:r>
      <w:r w:rsidRPr="000A186E">
        <w:rPr>
          <w:rFonts w:hint="cs"/>
          <w:rtl/>
        </w:rPr>
        <w:t xml:space="preserve"> של </w:t>
      </w:r>
      <w:r w:rsidRPr="000A186E">
        <w:rPr>
          <w:rFonts w:hint="cs"/>
          <w:b/>
          <w:bCs/>
          <w:rtl/>
        </w:rPr>
        <w:t>העושה</w:t>
      </w:r>
      <w:r w:rsidRPr="000A186E">
        <w:rPr>
          <w:rFonts w:hint="cs"/>
          <w:rtl/>
        </w:rPr>
        <w:t xml:space="preserve"> </w:t>
      </w:r>
      <w:r w:rsidRPr="000A186E">
        <w:rPr>
          <w:rFonts w:hint="cs"/>
          <w:b/>
          <w:bCs/>
          <w:rtl/>
        </w:rPr>
        <w:t>ורצונו</w:t>
      </w:r>
      <w:r w:rsidR="003D4334" w:rsidRPr="000A186E">
        <w:rPr>
          <w:rFonts w:hint="cs"/>
          <w:rtl/>
        </w:rPr>
        <w:t>,</w:t>
      </w:r>
      <w:r w:rsidR="00E4322F" w:rsidRPr="000A186E">
        <w:rPr>
          <w:rFonts w:hint="cs"/>
          <w:rtl/>
        </w:rPr>
        <w:t xml:space="preserve"> פשוט שיהיה </w:t>
      </w:r>
      <w:r w:rsidR="00E4322F" w:rsidRPr="000A186E">
        <w:rPr>
          <w:rFonts w:hint="cs"/>
          <w:b/>
          <w:bCs/>
          <w:rtl/>
        </w:rPr>
        <w:t>חייב</w:t>
      </w:r>
      <w:r w:rsidR="00E4322F" w:rsidRPr="000A186E">
        <w:rPr>
          <w:rFonts w:hint="cs"/>
          <w:rtl/>
        </w:rPr>
        <w:t xml:space="preserve"> גם </w:t>
      </w:r>
      <w:proofErr w:type="spellStart"/>
      <w:r w:rsidR="00E4322F" w:rsidRPr="000A186E">
        <w:rPr>
          <w:rFonts w:hint="cs"/>
          <w:rtl/>
        </w:rPr>
        <w:t>לר"ש</w:t>
      </w:r>
      <w:proofErr w:type="spellEnd"/>
      <w:r w:rsidR="00E4322F" w:rsidRPr="000A186E">
        <w:rPr>
          <w:rFonts w:hint="cs"/>
          <w:rtl/>
        </w:rPr>
        <w:t xml:space="preserve"> ב</w:t>
      </w:r>
      <w:r w:rsidRPr="000A186E">
        <w:rPr>
          <w:rFonts w:hint="cs"/>
          <w:rtl/>
        </w:rPr>
        <w:t xml:space="preserve">כל מקרה של </w:t>
      </w:r>
      <w:proofErr w:type="spellStart"/>
      <w:r w:rsidRPr="000A186E">
        <w:rPr>
          <w:rFonts w:hint="cs"/>
          <w:rtl/>
        </w:rPr>
        <w:t>פס"ר</w:t>
      </w:r>
      <w:proofErr w:type="spellEnd"/>
      <w:r w:rsidRPr="000A186E">
        <w:rPr>
          <w:rFonts w:hint="cs"/>
          <w:rtl/>
        </w:rPr>
        <w:t xml:space="preserve"> אפילו אם </w:t>
      </w:r>
      <w:r w:rsidRPr="000A186E">
        <w:rPr>
          <w:rFonts w:hint="cs"/>
          <w:b/>
          <w:bCs/>
          <w:sz w:val="24"/>
          <w:szCs w:val="24"/>
          <w:rtl/>
        </w:rPr>
        <w:t>לא אכפת</w:t>
      </w:r>
      <w:r w:rsidR="00293D1B" w:rsidRPr="000A186E">
        <w:rPr>
          <w:rStyle w:val="a7"/>
          <w:rtl/>
        </w:rPr>
        <w:footnoteReference w:id="8"/>
      </w:r>
      <w:r w:rsidRPr="000A186E">
        <w:rPr>
          <w:rFonts w:hint="cs"/>
          <w:sz w:val="24"/>
          <w:szCs w:val="24"/>
          <w:rtl/>
        </w:rPr>
        <w:t xml:space="preserve"> </w:t>
      </w:r>
      <w:r w:rsidRPr="000A186E">
        <w:rPr>
          <w:rFonts w:hint="cs"/>
          <w:rtl/>
        </w:rPr>
        <w:t>לו מהתוצר</w:t>
      </w:r>
      <w:r w:rsidR="00841704" w:rsidRPr="000A186E">
        <w:rPr>
          <w:rFonts w:hint="cs"/>
          <w:rtl/>
        </w:rPr>
        <w:t xml:space="preserve"> וזהו </w:t>
      </w:r>
      <w:proofErr w:type="spellStart"/>
      <w:r w:rsidR="00841704" w:rsidRPr="000A186E">
        <w:rPr>
          <w:rFonts w:hint="cs"/>
          <w:b/>
          <w:bCs/>
          <w:sz w:val="24"/>
          <w:szCs w:val="24"/>
          <w:rtl/>
        </w:rPr>
        <w:t>פס"ר</w:t>
      </w:r>
      <w:proofErr w:type="spellEnd"/>
      <w:r w:rsidR="00841704" w:rsidRPr="000A186E">
        <w:rPr>
          <w:rFonts w:hint="cs"/>
          <w:b/>
          <w:bCs/>
          <w:sz w:val="24"/>
          <w:szCs w:val="24"/>
          <w:rtl/>
        </w:rPr>
        <w:t xml:space="preserve"> שמחייב</w:t>
      </w:r>
      <w:r w:rsidR="00841704" w:rsidRPr="000A186E">
        <w:rPr>
          <w:rFonts w:hint="cs"/>
          <w:sz w:val="24"/>
          <w:szCs w:val="24"/>
          <w:rtl/>
        </w:rPr>
        <w:t xml:space="preserve"> </w:t>
      </w:r>
      <w:r w:rsidR="00841704" w:rsidRPr="000A186E">
        <w:rPr>
          <w:rFonts w:hint="cs"/>
          <w:rtl/>
        </w:rPr>
        <w:t xml:space="preserve">בו </w:t>
      </w:r>
      <w:proofErr w:type="spellStart"/>
      <w:r w:rsidR="00841704" w:rsidRPr="000A186E">
        <w:rPr>
          <w:rFonts w:hint="cs"/>
          <w:rtl/>
        </w:rPr>
        <w:t>ר"ש</w:t>
      </w:r>
      <w:proofErr w:type="spellEnd"/>
      <w:r w:rsidR="00841704" w:rsidRPr="000A186E">
        <w:rPr>
          <w:rFonts w:hint="cs"/>
          <w:rtl/>
        </w:rPr>
        <w:t>.</w:t>
      </w:r>
      <w:r w:rsidR="00E4322F" w:rsidRPr="000A186E">
        <w:rPr>
          <w:rFonts w:hint="cs"/>
          <w:rtl/>
        </w:rPr>
        <w:t xml:space="preserve"> </w:t>
      </w:r>
    </w:p>
    <w:p w:rsidR="00571B60" w:rsidRPr="000A186E" w:rsidRDefault="00571B60" w:rsidP="00571B60">
      <w:pPr>
        <w:pStyle w:val="1"/>
        <w:rPr>
          <w:sz w:val="30"/>
          <w:szCs w:val="28"/>
          <w:rtl/>
        </w:rPr>
      </w:pPr>
      <w:bookmarkStart w:id="3" w:name="_Toc398222892"/>
      <w:r w:rsidRPr="000A186E">
        <w:rPr>
          <w:rFonts w:hint="cs"/>
          <w:sz w:val="30"/>
          <w:szCs w:val="28"/>
          <w:rtl/>
        </w:rPr>
        <w:t>המלאכות המקלקלות</w:t>
      </w:r>
      <w:bookmarkEnd w:id="3"/>
    </w:p>
    <w:p w:rsidR="00571B60" w:rsidRDefault="00571B60" w:rsidP="00571B60">
      <w:pPr>
        <w:contextualSpacing/>
        <w:rPr>
          <w:rtl/>
        </w:rPr>
      </w:pPr>
      <w:proofErr w:type="spellStart"/>
      <w:r w:rsidRPr="00CF1B98">
        <w:rPr>
          <w:rFonts w:hint="cs"/>
          <w:b/>
          <w:bCs/>
          <w:rtl/>
        </w:rPr>
        <w:t>הסברא</w:t>
      </w:r>
      <w:proofErr w:type="spellEnd"/>
      <w:r>
        <w:rPr>
          <w:rFonts w:hint="cs"/>
          <w:rtl/>
        </w:rPr>
        <w:t xml:space="preserve"> </w:t>
      </w:r>
      <w:r w:rsidRPr="00571B60">
        <w:rPr>
          <w:rFonts w:hint="cs"/>
          <w:b/>
          <w:bCs/>
          <w:rtl/>
        </w:rPr>
        <w:t>מחייבת</w:t>
      </w:r>
      <w:r>
        <w:rPr>
          <w:rFonts w:hint="cs"/>
          <w:rtl/>
        </w:rPr>
        <w:t xml:space="preserve"> לומר</w:t>
      </w:r>
      <w:r w:rsidRPr="000A186E">
        <w:rPr>
          <w:rFonts w:hint="cs"/>
          <w:rtl/>
        </w:rPr>
        <w:t xml:space="preserve"> </w:t>
      </w:r>
      <w:r>
        <w:rPr>
          <w:rFonts w:hint="cs"/>
          <w:rtl/>
        </w:rPr>
        <w:t>ש</w:t>
      </w:r>
      <w:r w:rsidRPr="000A186E">
        <w:rPr>
          <w:rFonts w:hint="cs"/>
          <w:rtl/>
        </w:rPr>
        <w:t xml:space="preserve">ישנו עוד </w:t>
      </w:r>
      <w:r w:rsidRPr="000A186E">
        <w:rPr>
          <w:rFonts w:hint="cs"/>
          <w:b/>
          <w:bCs/>
          <w:rtl/>
        </w:rPr>
        <w:t>סוג</w:t>
      </w:r>
      <w:r w:rsidRPr="000A186E">
        <w:rPr>
          <w:rFonts w:hint="cs"/>
          <w:rtl/>
        </w:rPr>
        <w:t xml:space="preserve"> מלאכות שחייבים עליו, והוא מלאכות שעיקרן </w:t>
      </w:r>
      <w:r w:rsidRPr="000A186E">
        <w:rPr>
          <w:rFonts w:hint="cs"/>
          <w:b/>
          <w:bCs/>
          <w:rtl/>
        </w:rPr>
        <w:t>קלקול</w:t>
      </w:r>
      <w:r w:rsidRPr="000A186E">
        <w:rPr>
          <w:rFonts w:hint="cs"/>
          <w:rtl/>
        </w:rPr>
        <w:t xml:space="preserve">: </w:t>
      </w:r>
    </w:p>
    <w:p w:rsidR="00571B60" w:rsidRDefault="00571B60" w:rsidP="00571B60">
      <w:pPr>
        <w:contextualSpacing/>
        <w:rPr>
          <w:rtl/>
        </w:rPr>
      </w:pPr>
      <w:r w:rsidRPr="000A186E">
        <w:rPr>
          <w:rFonts w:hint="cs"/>
          <w:rtl/>
        </w:rPr>
        <w:t>הבערה וחבלה</w:t>
      </w:r>
      <w:r w:rsidRPr="000A186E">
        <w:rPr>
          <w:rStyle w:val="a7"/>
          <w:sz w:val="24"/>
          <w:rtl/>
        </w:rPr>
        <w:footnoteReference w:id="9"/>
      </w:r>
      <w:r w:rsidRPr="000A186E">
        <w:rPr>
          <w:rFonts w:hint="cs"/>
          <w:rtl/>
        </w:rPr>
        <w:t xml:space="preserve"> (שחיטה), סתירה, מחיקה וקריעה. </w:t>
      </w:r>
    </w:p>
    <w:p w:rsidR="00571B60" w:rsidRDefault="00571B60" w:rsidP="00571B60">
      <w:pPr>
        <w:contextualSpacing/>
        <w:rPr>
          <w:rtl/>
        </w:rPr>
      </w:pPr>
      <w:r w:rsidRPr="000A186E">
        <w:rPr>
          <w:rFonts w:hint="cs"/>
          <w:rtl/>
        </w:rPr>
        <w:t xml:space="preserve">חידוש הוא שחידשה התורה שחייבים </w:t>
      </w:r>
      <w:r w:rsidRPr="00571B60">
        <w:rPr>
          <w:rFonts w:hint="cs"/>
          <w:b/>
          <w:bCs/>
          <w:rtl/>
        </w:rPr>
        <w:t>עליהן</w:t>
      </w:r>
      <w:r w:rsidRPr="000A186E">
        <w:rPr>
          <w:rFonts w:hint="cs"/>
          <w:rtl/>
        </w:rPr>
        <w:t xml:space="preserve"> מצד התיקון שיבוא מהן </w:t>
      </w:r>
      <w:proofErr w:type="spellStart"/>
      <w:r w:rsidRPr="000A186E">
        <w:rPr>
          <w:rFonts w:hint="cs"/>
          <w:rtl/>
        </w:rPr>
        <w:t>ובגרמתן</w:t>
      </w:r>
      <w:proofErr w:type="spellEnd"/>
      <w:r w:rsidRPr="000A186E">
        <w:rPr>
          <w:rFonts w:hint="cs"/>
          <w:rtl/>
        </w:rPr>
        <w:t xml:space="preserve"> </w:t>
      </w:r>
      <w:r w:rsidRPr="00571B60">
        <w:rPr>
          <w:rFonts w:hint="cs"/>
          <w:b/>
          <w:bCs/>
          <w:rtl/>
        </w:rPr>
        <w:t>למרות</w:t>
      </w:r>
      <w:r w:rsidRPr="000A186E">
        <w:rPr>
          <w:rFonts w:hint="cs"/>
          <w:rtl/>
        </w:rPr>
        <w:t xml:space="preserve"> </w:t>
      </w:r>
      <w:r w:rsidRPr="000A186E">
        <w:rPr>
          <w:rFonts w:hint="cs"/>
          <w:b/>
          <w:bCs/>
          <w:rtl/>
        </w:rPr>
        <w:t>הקלקול</w:t>
      </w:r>
      <w:r w:rsidRPr="000A186E">
        <w:rPr>
          <w:rFonts w:hint="cs"/>
          <w:rtl/>
        </w:rPr>
        <w:t xml:space="preserve"> </w:t>
      </w:r>
      <w:proofErr w:type="spellStart"/>
      <w:r w:rsidRPr="000A186E">
        <w:rPr>
          <w:rFonts w:hint="cs"/>
          <w:b/>
          <w:bCs/>
          <w:rtl/>
        </w:rPr>
        <w:t>המיידי</w:t>
      </w:r>
      <w:proofErr w:type="spellEnd"/>
      <w:r w:rsidRPr="000A186E">
        <w:rPr>
          <w:rFonts w:hint="cs"/>
          <w:rtl/>
        </w:rPr>
        <w:t xml:space="preserve">. במלאכות </w:t>
      </w:r>
      <w:r w:rsidRPr="000A186E">
        <w:rPr>
          <w:rFonts w:hint="cs"/>
          <w:b/>
          <w:bCs/>
          <w:rtl/>
        </w:rPr>
        <w:t>אלו</w:t>
      </w:r>
      <w:r w:rsidRPr="000A186E">
        <w:rPr>
          <w:rFonts w:hint="cs"/>
          <w:rtl/>
        </w:rPr>
        <w:t xml:space="preserve"> </w:t>
      </w:r>
      <w:r w:rsidRPr="00571B60">
        <w:rPr>
          <w:rFonts w:hint="cs"/>
          <w:b/>
          <w:bCs/>
          <w:rtl/>
        </w:rPr>
        <w:t>חידשה</w:t>
      </w:r>
      <w:r w:rsidRPr="000A186E">
        <w:rPr>
          <w:rFonts w:hint="cs"/>
          <w:rtl/>
        </w:rPr>
        <w:t xml:space="preserve"> התורה שלא </w:t>
      </w:r>
      <w:proofErr w:type="spellStart"/>
      <w:r w:rsidRPr="000A186E">
        <w:rPr>
          <w:rFonts w:hint="cs"/>
          <w:rtl/>
        </w:rPr>
        <w:t>חשיב</w:t>
      </w:r>
      <w:proofErr w:type="spellEnd"/>
      <w:r w:rsidRPr="000A186E">
        <w:rPr>
          <w:rFonts w:hint="cs"/>
          <w:rtl/>
        </w:rPr>
        <w:t xml:space="preserve"> זה </w:t>
      </w:r>
      <w:proofErr w:type="spellStart"/>
      <w:r w:rsidRPr="000A186E">
        <w:rPr>
          <w:rFonts w:hint="cs"/>
          <w:rtl/>
        </w:rPr>
        <w:t>גרמא</w:t>
      </w:r>
      <w:proofErr w:type="spellEnd"/>
      <w:r w:rsidRPr="000A186E">
        <w:rPr>
          <w:rFonts w:hint="cs"/>
          <w:rtl/>
        </w:rPr>
        <w:t xml:space="preserve"> המותרת בשבת כשאר מלאכות וגם חידשה שאין את פטור ה"מקלקל" הקיים בשתי החטיבות דלעיל. </w:t>
      </w:r>
    </w:p>
    <w:p w:rsidR="00571B60" w:rsidRPr="00571B60" w:rsidRDefault="00571B60" w:rsidP="00FB5ECA">
      <w:pPr>
        <w:contextualSpacing/>
        <w:rPr>
          <w:rtl/>
        </w:rPr>
      </w:pPr>
      <w:r w:rsidRPr="000A186E">
        <w:rPr>
          <w:rFonts w:hint="cs"/>
          <w:rtl/>
        </w:rPr>
        <w:t xml:space="preserve">חלוקה זו מוכרחת להילקח בחשבון ע"י כל לומד שהרי אם היינו מתייחסים לכל המלאכות כבעלי גדרים שווים לכאורה לא היינו מחייבים במלאכות אלו שהרי במלאכות שעניינן הוא </w:t>
      </w:r>
      <w:proofErr w:type="spellStart"/>
      <w:r w:rsidRPr="000A186E">
        <w:rPr>
          <w:rFonts w:hint="cs"/>
          <w:b/>
          <w:bCs/>
          <w:rtl/>
        </w:rPr>
        <w:t>קילקול</w:t>
      </w:r>
      <w:proofErr w:type="spellEnd"/>
      <w:r w:rsidRPr="000A186E">
        <w:rPr>
          <w:rFonts w:hint="cs"/>
          <w:b/>
          <w:bCs/>
          <w:rtl/>
        </w:rPr>
        <w:t xml:space="preserve"> </w:t>
      </w:r>
      <w:proofErr w:type="spellStart"/>
      <w:r w:rsidRPr="000A186E">
        <w:rPr>
          <w:rFonts w:hint="cs"/>
          <w:b/>
          <w:bCs/>
          <w:rtl/>
        </w:rPr>
        <w:t>מיידי</w:t>
      </w:r>
      <w:proofErr w:type="spellEnd"/>
      <w:r w:rsidRPr="000A186E">
        <w:rPr>
          <w:rFonts w:hint="cs"/>
          <w:rtl/>
        </w:rPr>
        <w:t xml:space="preserve"> </w:t>
      </w:r>
      <w:r w:rsidRPr="000A186E">
        <w:rPr>
          <w:rFonts w:hint="cs"/>
          <w:b/>
          <w:bCs/>
          <w:rtl/>
        </w:rPr>
        <w:t>ותיקון</w:t>
      </w:r>
      <w:r w:rsidRPr="000A186E">
        <w:rPr>
          <w:rFonts w:hint="cs"/>
          <w:rtl/>
        </w:rPr>
        <w:t xml:space="preserve"> </w:t>
      </w:r>
      <w:r w:rsidRPr="000A186E">
        <w:rPr>
          <w:rFonts w:hint="cs"/>
          <w:b/>
          <w:bCs/>
          <w:rtl/>
        </w:rPr>
        <w:t>צדדי הרי</w:t>
      </w:r>
      <w:r w:rsidRPr="000A186E">
        <w:rPr>
          <w:rFonts w:hint="cs"/>
          <w:rtl/>
        </w:rPr>
        <w:t xml:space="preserve"> שמצד </w:t>
      </w:r>
      <w:r>
        <w:rPr>
          <w:rFonts w:hint="cs"/>
          <w:b/>
          <w:bCs/>
          <w:rtl/>
        </w:rPr>
        <w:t>הכללים</w:t>
      </w:r>
      <w:r>
        <w:rPr>
          <w:rFonts w:hint="cs"/>
          <w:rtl/>
        </w:rPr>
        <w:t xml:space="preserve"> במלאכות היוצרות והמתקנות</w:t>
      </w:r>
      <w:r w:rsidRPr="000A186E">
        <w:rPr>
          <w:rFonts w:hint="cs"/>
          <w:rtl/>
        </w:rPr>
        <w:t xml:space="preserve"> היה צריך להיות לעולם פטור ככל המקלקלים</w:t>
      </w:r>
      <w:r>
        <w:rPr>
          <w:rFonts w:hint="cs"/>
          <w:rtl/>
        </w:rPr>
        <w:t xml:space="preserve"> (שהרי כן הדין תמיד "כל המקלקלים פטורים")</w:t>
      </w:r>
      <w:r w:rsidRPr="000A186E">
        <w:rPr>
          <w:rFonts w:hint="cs"/>
          <w:rtl/>
        </w:rPr>
        <w:t xml:space="preserve">. אלא שכיוון </w:t>
      </w:r>
      <w:r w:rsidRPr="000A186E">
        <w:rPr>
          <w:rFonts w:hint="cs"/>
          <w:b/>
          <w:bCs/>
          <w:rtl/>
        </w:rPr>
        <w:t>שקיבלו</w:t>
      </w:r>
      <w:r w:rsidRPr="000A186E">
        <w:rPr>
          <w:rFonts w:hint="cs"/>
          <w:rtl/>
        </w:rPr>
        <w:t xml:space="preserve"> חז"ל שגם במלאכות אלו יש חיוב תורה חייבים להסביר </w:t>
      </w:r>
      <w:r w:rsidRPr="00571B60">
        <w:rPr>
          <w:rFonts w:hint="cs"/>
          <w:b/>
          <w:bCs/>
          <w:rtl/>
        </w:rPr>
        <w:t>שחידשה</w:t>
      </w:r>
      <w:r w:rsidRPr="000A186E">
        <w:rPr>
          <w:rFonts w:hint="cs"/>
          <w:rtl/>
        </w:rPr>
        <w:t xml:space="preserve"> </w:t>
      </w:r>
      <w:r w:rsidRPr="000A186E">
        <w:rPr>
          <w:rFonts w:hint="cs"/>
          <w:b/>
          <w:bCs/>
          <w:rtl/>
        </w:rPr>
        <w:t>בהן</w:t>
      </w:r>
      <w:r w:rsidRPr="000A186E">
        <w:rPr>
          <w:rFonts w:hint="cs"/>
          <w:sz w:val="20"/>
          <w:szCs w:val="20"/>
          <w:rtl/>
        </w:rPr>
        <w:t xml:space="preserve"> </w:t>
      </w:r>
      <w:r w:rsidRPr="000A186E">
        <w:rPr>
          <w:rFonts w:hint="cs"/>
          <w:rtl/>
        </w:rPr>
        <w:t xml:space="preserve">התורה גדרי חיוב </w:t>
      </w:r>
      <w:r w:rsidRPr="000A186E">
        <w:rPr>
          <w:rFonts w:hint="cs"/>
          <w:b/>
          <w:bCs/>
          <w:rtl/>
        </w:rPr>
        <w:t>שלא קיימים</w:t>
      </w:r>
      <w:r w:rsidRPr="000A186E">
        <w:rPr>
          <w:rFonts w:hint="cs"/>
          <w:rtl/>
        </w:rPr>
        <w:t xml:space="preserve"> בשאר מלאכות. ע"כ </w:t>
      </w:r>
      <w:r w:rsidRPr="000A186E">
        <w:rPr>
          <w:rFonts w:hint="cs"/>
          <w:b/>
          <w:bCs/>
          <w:rtl/>
        </w:rPr>
        <w:t>חייב</w:t>
      </w:r>
      <w:r w:rsidRPr="000A186E">
        <w:rPr>
          <w:rFonts w:hint="cs"/>
          <w:rtl/>
        </w:rPr>
        <w:t xml:space="preserve"> בקורע, סותר, ומוחק, מבעיר ושוחט שבכל הנ"ל אפילו שהתיקון שלהן יתברר רק לאחר זמן או אפילו שהתיקון הוא בגוף אחר (כך סובר ר"י בקורע על מתו או להשקיט יצרו)</w:t>
      </w:r>
      <w:r>
        <w:rPr>
          <w:rFonts w:hint="cs"/>
          <w:rtl/>
        </w:rPr>
        <w:t xml:space="preserve"> חייב העושה</w:t>
      </w:r>
      <w:r w:rsidRPr="000A186E">
        <w:rPr>
          <w:rFonts w:hint="cs"/>
          <w:rtl/>
        </w:rPr>
        <w:t xml:space="preserve">. עם זאת </w:t>
      </w:r>
      <w:r>
        <w:rPr>
          <w:rFonts w:hint="cs"/>
          <w:rtl/>
        </w:rPr>
        <w:t xml:space="preserve">נראה </w:t>
      </w:r>
      <w:r w:rsidRPr="000A186E">
        <w:rPr>
          <w:rFonts w:hint="cs"/>
          <w:rtl/>
        </w:rPr>
        <w:t xml:space="preserve">שבמלאכות אלו </w:t>
      </w:r>
      <w:r w:rsidRPr="000A186E">
        <w:rPr>
          <w:rFonts w:hint="cs"/>
          <w:b/>
          <w:bCs/>
          <w:rtl/>
        </w:rPr>
        <w:t xml:space="preserve">אם אין לו כוונה מפורשת על התיקון </w:t>
      </w:r>
      <w:r>
        <w:rPr>
          <w:rFonts w:hint="cs"/>
          <w:b/>
          <w:bCs/>
          <w:rtl/>
        </w:rPr>
        <w:t xml:space="preserve">שיבוא במקום או בגוף אחר בשעת הקלקול </w:t>
      </w:r>
      <w:r w:rsidRPr="000A186E">
        <w:rPr>
          <w:rFonts w:hint="cs"/>
          <w:b/>
          <w:bCs/>
          <w:rtl/>
        </w:rPr>
        <w:t>הריהו פטור</w:t>
      </w:r>
      <w:r>
        <w:rPr>
          <w:rFonts w:hint="cs"/>
          <w:b/>
          <w:bCs/>
          <w:rtl/>
        </w:rPr>
        <w:t xml:space="preserve">, </w:t>
      </w:r>
      <w:r>
        <w:rPr>
          <w:rFonts w:hint="cs"/>
          <w:rtl/>
        </w:rPr>
        <w:t xml:space="preserve">לכן חייבים בהם </w:t>
      </w:r>
      <w:r w:rsidRPr="00FB5ECA">
        <w:rPr>
          <w:rFonts w:hint="cs"/>
          <w:b/>
          <w:bCs/>
          <w:rtl/>
        </w:rPr>
        <w:t>רק</w:t>
      </w:r>
      <w:r>
        <w:rPr>
          <w:rFonts w:hint="cs"/>
          <w:rtl/>
        </w:rPr>
        <w:t xml:space="preserve"> כשמצטרפת מחשבה</w:t>
      </w:r>
      <w:r w:rsidR="00FB5ECA">
        <w:rPr>
          <w:rFonts w:hint="cs"/>
          <w:rtl/>
        </w:rPr>
        <w:t xml:space="preserve"> </w:t>
      </w:r>
      <w:r w:rsidR="00FB5ECA" w:rsidRPr="00FB5ECA">
        <w:rPr>
          <w:rFonts w:hint="cs"/>
          <w:b/>
          <w:bCs/>
          <w:rtl/>
        </w:rPr>
        <w:t>אקטיבית</w:t>
      </w:r>
      <w:r>
        <w:rPr>
          <w:rFonts w:hint="cs"/>
          <w:rtl/>
        </w:rPr>
        <w:t xml:space="preserve"> על התיקון "קורע ע"מ לתפור, מוחק- ע"מ לכתוב, מכבה- "ע"מ לעשות פחם או פתילה", </w:t>
      </w:r>
      <w:proofErr w:type="spellStart"/>
      <w:r>
        <w:rPr>
          <w:rFonts w:hint="cs"/>
          <w:rtl/>
        </w:rPr>
        <w:t>חובל"ע"מ</w:t>
      </w:r>
      <w:proofErr w:type="spellEnd"/>
      <w:r>
        <w:rPr>
          <w:rFonts w:hint="cs"/>
          <w:rtl/>
        </w:rPr>
        <w:t xml:space="preserve"> לתת לכלבו", סותר- ע"מ לבנות.</w:t>
      </w:r>
    </w:p>
    <w:p w:rsidR="00A91FBB" w:rsidRPr="000A186E" w:rsidRDefault="00E4322F" w:rsidP="00B7366C">
      <w:pPr>
        <w:pStyle w:val="2"/>
        <w:rPr>
          <w:szCs w:val="24"/>
          <w:rtl/>
        </w:rPr>
      </w:pPr>
      <w:bookmarkStart w:id="4" w:name="_Toc398222891"/>
      <w:r w:rsidRPr="000A186E">
        <w:rPr>
          <w:rFonts w:hint="cs"/>
          <w:szCs w:val="24"/>
          <w:rtl/>
        </w:rPr>
        <w:t>המלאכות המסופקות:</w:t>
      </w:r>
      <w:bookmarkEnd w:id="4"/>
    </w:p>
    <w:p w:rsidR="00B65343" w:rsidRDefault="00E4322F" w:rsidP="00FB5ECA">
      <w:pPr>
        <w:spacing w:after="0"/>
        <w:rPr>
          <w:rtl/>
        </w:rPr>
      </w:pPr>
      <w:r w:rsidRPr="000A186E">
        <w:rPr>
          <w:rFonts w:hint="cs"/>
          <w:rtl/>
        </w:rPr>
        <w:t xml:space="preserve">למרות הכלל הברור כביכול שנותן </w:t>
      </w:r>
      <w:proofErr w:type="spellStart"/>
      <w:r w:rsidRPr="000A186E">
        <w:rPr>
          <w:rFonts w:hint="cs"/>
          <w:rtl/>
        </w:rPr>
        <w:t>התוס</w:t>
      </w:r>
      <w:proofErr w:type="spellEnd"/>
      <w:r w:rsidRPr="000A186E">
        <w:rPr>
          <w:rFonts w:hint="cs"/>
          <w:rtl/>
        </w:rPr>
        <w:t>'</w:t>
      </w:r>
      <w:r w:rsidR="00FB5ECA">
        <w:rPr>
          <w:rFonts w:hint="cs"/>
          <w:rtl/>
        </w:rPr>
        <w:t xml:space="preserve"> (וכן </w:t>
      </w:r>
      <w:proofErr w:type="spellStart"/>
      <w:r w:rsidR="00FB5ECA">
        <w:rPr>
          <w:rFonts w:hint="cs"/>
          <w:rtl/>
        </w:rPr>
        <w:t>ה'סברא</w:t>
      </w:r>
      <w:proofErr w:type="spellEnd"/>
      <w:r w:rsidR="00FB5ECA">
        <w:rPr>
          <w:rFonts w:hint="cs"/>
          <w:rtl/>
        </w:rPr>
        <w:t>')</w:t>
      </w:r>
      <w:r w:rsidRPr="000A186E">
        <w:rPr>
          <w:rFonts w:hint="cs"/>
          <w:rtl/>
        </w:rPr>
        <w:t xml:space="preserve"> להבדיל בין ה"יוצרות" ל"מייפות" </w:t>
      </w:r>
      <w:r w:rsidR="00FB5ECA">
        <w:rPr>
          <w:rFonts w:hint="cs"/>
          <w:rtl/>
        </w:rPr>
        <w:t>ובינן ל'מקלקלות' ישנן מלאכות שקשה להגדיר לאיזו חטיבה הן שייכות</w:t>
      </w:r>
      <w:r w:rsidR="00A048BF" w:rsidRPr="000A186E">
        <w:rPr>
          <w:rFonts w:hint="cs"/>
          <w:rtl/>
        </w:rPr>
        <w:t>,</w:t>
      </w:r>
      <w:r w:rsidRPr="000A186E">
        <w:rPr>
          <w:rFonts w:hint="cs"/>
          <w:rtl/>
        </w:rPr>
        <w:t xml:space="preserve"> כמו</w:t>
      </w:r>
      <w:r w:rsidR="00943E19" w:rsidRPr="000A186E">
        <w:rPr>
          <w:rFonts w:hint="cs"/>
          <w:rtl/>
        </w:rPr>
        <w:t xml:space="preserve"> שחיטה צידה הוצאה</w:t>
      </w:r>
      <w:r w:rsidR="003479B1" w:rsidRPr="000A186E">
        <w:rPr>
          <w:rFonts w:hint="cs"/>
          <w:rtl/>
        </w:rPr>
        <w:t xml:space="preserve"> וכיבוי</w:t>
      </w:r>
      <w:r w:rsidR="00FB5ECA">
        <w:rPr>
          <w:rFonts w:hint="cs"/>
          <w:rtl/>
        </w:rPr>
        <w:t xml:space="preserve">. </w:t>
      </w:r>
      <w:r w:rsidR="00943E19" w:rsidRPr="000A186E">
        <w:rPr>
          <w:rFonts w:hint="cs"/>
          <w:rtl/>
        </w:rPr>
        <w:t xml:space="preserve">מצד אחד </w:t>
      </w:r>
      <w:r w:rsidR="00943E19" w:rsidRPr="00FB5ECA">
        <w:rPr>
          <w:rFonts w:hint="cs"/>
          <w:b/>
          <w:bCs/>
          <w:rtl/>
        </w:rPr>
        <w:t>לא</w:t>
      </w:r>
      <w:r w:rsidR="00943E19" w:rsidRPr="000A186E">
        <w:rPr>
          <w:rFonts w:hint="cs"/>
          <w:rtl/>
        </w:rPr>
        <w:t xml:space="preserve"> </w:t>
      </w:r>
      <w:r w:rsidR="00943E19" w:rsidRPr="000A186E">
        <w:rPr>
          <w:rFonts w:hint="cs"/>
          <w:b/>
          <w:bCs/>
          <w:rtl/>
        </w:rPr>
        <w:t>מתחדש</w:t>
      </w:r>
      <w:r w:rsidR="00943E19" w:rsidRPr="000A186E">
        <w:rPr>
          <w:rFonts w:hint="cs"/>
          <w:rtl/>
        </w:rPr>
        <w:t xml:space="preserve"> לכאורה דבר </w:t>
      </w:r>
      <w:r w:rsidR="00943E19" w:rsidRPr="00FB5ECA">
        <w:rPr>
          <w:rFonts w:hint="cs"/>
          <w:b/>
          <w:bCs/>
          <w:rtl/>
        </w:rPr>
        <w:t>בגוף</w:t>
      </w:r>
      <w:r w:rsidR="00943E19" w:rsidRPr="000A186E">
        <w:rPr>
          <w:rFonts w:hint="cs"/>
          <w:rtl/>
        </w:rPr>
        <w:t xml:space="preserve"> החפץ אבל מצד שני מוחל עליו אובייקטיבית </w:t>
      </w:r>
      <w:r w:rsidR="00943E19" w:rsidRPr="000A186E">
        <w:rPr>
          <w:rFonts w:hint="cs"/>
          <w:b/>
          <w:bCs/>
          <w:rtl/>
        </w:rPr>
        <w:t>שם שונה</w:t>
      </w:r>
      <w:r w:rsidR="00943E19" w:rsidRPr="000A186E">
        <w:rPr>
          <w:rFonts w:hint="cs"/>
          <w:rtl/>
        </w:rPr>
        <w:t xml:space="preserve">; </w:t>
      </w:r>
      <w:r w:rsidR="00943E19" w:rsidRPr="00FB5ECA">
        <w:rPr>
          <w:rFonts w:hint="cs"/>
          <w:b/>
          <w:bCs/>
          <w:rtl/>
        </w:rPr>
        <w:t>בשחיטה</w:t>
      </w:r>
      <w:r w:rsidR="00943E19" w:rsidRPr="000A186E">
        <w:rPr>
          <w:rFonts w:hint="cs"/>
          <w:rtl/>
        </w:rPr>
        <w:t>- בשר לעומת בע"ח</w:t>
      </w:r>
      <w:r w:rsidR="007A79BC" w:rsidRPr="000A186E">
        <w:rPr>
          <w:rFonts w:hint="cs"/>
          <w:rtl/>
        </w:rPr>
        <w:t>,</w:t>
      </w:r>
      <w:r w:rsidR="00943E19" w:rsidRPr="000A186E">
        <w:rPr>
          <w:rFonts w:hint="cs"/>
          <w:rtl/>
        </w:rPr>
        <w:t xml:space="preserve"> </w:t>
      </w:r>
      <w:r w:rsidR="00943E19" w:rsidRPr="00FB5ECA">
        <w:rPr>
          <w:rFonts w:hint="cs"/>
          <w:b/>
          <w:bCs/>
          <w:rtl/>
        </w:rPr>
        <w:t>בצידה</w:t>
      </w:r>
      <w:r w:rsidR="00943E19" w:rsidRPr="000A186E">
        <w:rPr>
          <w:rFonts w:hint="cs"/>
          <w:rtl/>
        </w:rPr>
        <w:t xml:space="preserve">- שייכות לאדם פלוני למול עצמאות </w:t>
      </w:r>
      <w:r w:rsidR="00943E19" w:rsidRPr="00FB5ECA">
        <w:rPr>
          <w:rFonts w:hint="cs"/>
          <w:b/>
          <w:bCs/>
          <w:rtl/>
        </w:rPr>
        <w:t>ובהוצאה</w:t>
      </w:r>
      <w:r w:rsidR="007A79BC" w:rsidRPr="000A186E">
        <w:rPr>
          <w:rFonts w:hint="cs"/>
          <w:rtl/>
        </w:rPr>
        <w:t>-</w:t>
      </w:r>
      <w:r w:rsidR="00943E19" w:rsidRPr="000A186E">
        <w:rPr>
          <w:rFonts w:hint="cs"/>
          <w:rtl/>
        </w:rPr>
        <w:t xml:space="preserve"> שם </w:t>
      </w:r>
      <w:r w:rsidR="00FB5ECA">
        <w:rPr>
          <w:rFonts w:hint="cs"/>
          <w:rtl/>
        </w:rPr>
        <w:t>'הפקר'</w:t>
      </w:r>
      <w:r w:rsidR="00943E19" w:rsidRPr="000A186E">
        <w:rPr>
          <w:rFonts w:hint="cs"/>
          <w:rtl/>
        </w:rPr>
        <w:t xml:space="preserve"> למול </w:t>
      </w:r>
      <w:r w:rsidR="00FB5ECA">
        <w:rPr>
          <w:rFonts w:hint="cs"/>
          <w:rtl/>
        </w:rPr>
        <w:t>'רכוש'</w:t>
      </w:r>
      <w:r w:rsidR="00943E19" w:rsidRPr="000A186E">
        <w:rPr>
          <w:rFonts w:hint="cs"/>
          <w:rtl/>
        </w:rPr>
        <w:t xml:space="preserve"> (</w:t>
      </w:r>
      <w:r w:rsidR="00FB5ECA">
        <w:rPr>
          <w:rFonts w:hint="cs"/>
          <w:rtl/>
        </w:rPr>
        <w:t>כמובן</w:t>
      </w:r>
      <w:r w:rsidR="00943E19" w:rsidRPr="000A186E">
        <w:rPr>
          <w:rFonts w:hint="cs"/>
          <w:rtl/>
        </w:rPr>
        <w:t xml:space="preserve"> שזו </w:t>
      </w:r>
      <w:r w:rsidR="00943E19" w:rsidRPr="000A186E">
        <w:rPr>
          <w:rFonts w:hint="cs"/>
          <w:b/>
          <w:bCs/>
          <w:rtl/>
        </w:rPr>
        <w:t>הגרועה מבין המלאכות</w:t>
      </w:r>
      <w:r w:rsidR="00FB5ECA">
        <w:rPr>
          <w:rStyle w:val="a7"/>
          <w:rtl/>
        </w:rPr>
        <w:footnoteReference w:id="10"/>
      </w:r>
      <w:r w:rsidR="00943E19" w:rsidRPr="000A186E">
        <w:rPr>
          <w:rFonts w:hint="cs"/>
          <w:rtl/>
        </w:rPr>
        <w:t xml:space="preserve">). </w:t>
      </w:r>
    </w:p>
    <w:p w:rsidR="00CF1B98" w:rsidRDefault="00B65343" w:rsidP="00FB5ECA">
      <w:pPr>
        <w:spacing w:after="0"/>
        <w:rPr>
          <w:rtl/>
        </w:rPr>
      </w:pPr>
      <w:r>
        <w:rPr>
          <w:rFonts w:hint="cs"/>
          <w:rtl/>
        </w:rPr>
        <w:t xml:space="preserve">ממילא </w:t>
      </w:r>
      <w:r w:rsidR="00943E19" w:rsidRPr="000A186E">
        <w:rPr>
          <w:rFonts w:hint="cs"/>
          <w:rtl/>
        </w:rPr>
        <w:t>ברור גם לפי מה שהקדמנו</w:t>
      </w:r>
      <w:r>
        <w:rPr>
          <w:rFonts w:hint="cs"/>
          <w:rtl/>
        </w:rPr>
        <w:t>,</w:t>
      </w:r>
      <w:r w:rsidR="00943E19" w:rsidRPr="000A186E">
        <w:rPr>
          <w:rFonts w:hint="cs"/>
          <w:rtl/>
        </w:rPr>
        <w:t xml:space="preserve"> </w:t>
      </w:r>
      <w:proofErr w:type="spellStart"/>
      <w:r w:rsidR="00943E19" w:rsidRPr="000A186E">
        <w:rPr>
          <w:rFonts w:hint="cs"/>
          <w:rtl/>
        </w:rPr>
        <w:t>שר"ש</w:t>
      </w:r>
      <w:proofErr w:type="spellEnd"/>
      <w:r w:rsidR="00943E19" w:rsidRPr="000A186E">
        <w:rPr>
          <w:rFonts w:hint="cs"/>
          <w:rtl/>
        </w:rPr>
        <w:t xml:space="preserve"> שסובר שיש פטור של </w:t>
      </w:r>
      <w:proofErr w:type="spellStart"/>
      <w:r w:rsidR="00943E19" w:rsidRPr="000A186E">
        <w:rPr>
          <w:rFonts w:hint="cs"/>
          <w:rtl/>
        </w:rPr>
        <w:t>משאצ"ג</w:t>
      </w:r>
      <w:proofErr w:type="spellEnd"/>
      <w:r w:rsidR="00943E19" w:rsidRPr="000A186E">
        <w:rPr>
          <w:rFonts w:hint="cs"/>
          <w:rtl/>
        </w:rPr>
        <w:t xml:space="preserve"> </w:t>
      </w:r>
      <w:r w:rsidR="007A79BC" w:rsidRPr="000A186E">
        <w:rPr>
          <w:rFonts w:hint="cs"/>
          <w:rtl/>
        </w:rPr>
        <w:t xml:space="preserve">בהוצאה סובר שזו מלאכה מייפה בלבד דהיינו שיש </w:t>
      </w:r>
      <w:r w:rsidR="007A79BC" w:rsidRPr="000A186E">
        <w:rPr>
          <w:rFonts w:hint="cs"/>
          <w:b/>
          <w:bCs/>
          <w:rtl/>
        </w:rPr>
        <w:t>משמעות ליכולת שימוש</w:t>
      </w:r>
      <w:r w:rsidR="007A79BC" w:rsidRPr="000A186E">
        <w:rPr>
          <w:rFonts w:hint="cs"/>
          <w:rtl/>
        </w:rPr>
        <w:t xml:space="preserve"> ברה"ר למול יכולת השימוש ברה"י וחידשה התורה שזה </w:t>
      </w:r>
      <w:proofErr w:type="spellStart"/>
      <w:r w:rsidR="007A79BC" w:rsidRPr="000A186E">
        <w:rPr>
          <w:rFonts w:hint="cs"/>
          <w:rtl/>
        </w:rPr>
        <w:t>חשיב</w:t>
      </w:r>
      <w:proofErr w:type="spellEnd"/>
      <w:r w:rsidR="007A79BC" w:rsidRPr="000A186E">
        <w:rPr>
          <w:rFonts w:hint="cs"/>
          <w:rtl/>
        </w:rPr>
        <w:t xml:space="preserve"> תיקון חשוב</w:t>
      </w:r>
      <w:r w:rsidR="00755E4B" w:rsidRPr="000A186E">
        <w:rPr>
          <w:rFonts w:hint="cs"/>
          <w:rtl/>
        </w:rPr>
        <w:t>.</w:t>
      </w:r>
      <w:r w:rsidR="007A79BC" w:rsidRPr="000A186E">
        <w:rPr>
          <w:rFonts w:hint="cs"/>
          <w:rtl/>
        </w:rPr>
        <w:t xml:space="preserve"> א"נ </w:t>
      </w:r>
      <w:r w:rsidR="00755E4B" w:rsidRPr="000A186E">
        <w:rPr>
          <w:rFonts w:hint="cs"/>
          <w:rtl/>
        </w:rPr>
        <w:t xml:space="preserve">דומה מלאכת </w:t>
      </w:r>
      <w:r w:rsidR="00755E4B" w:rsidRPr="000A186E">
        <w:rPr>
          <w:rFonts w:hint="cs"/>
          <w:b/>
          <w:bCs/>
          <w:rtl/>
        </w:rPr>
        <w:t>הוצאה</w:t>
      </w:r>
      <w:r w:rsidR="00755E4B" w:rsidRPr="000A186E">
        <w:rPr>
          <w:rFonts w:hint="cs"/>
          <w:rtl/>
        </w:rPr>
        <w:t xml:space="preserve"> למלאכת בורר שמוציא פסולת מהאוכל ומתקן בכך האוכל, שלמרות שאין כלל תיקון בפסולת שבה נעש</w:t>
      </w:r>
      <w:r w:rsidR="00D53231">
        <w:rPr>
          <w:rFonts w:hint="cs"/>
          <w:rtl/>
        </w:rPr>
        <w:t>י</w:t>
      </w:r>
      <w:r w:rsidR="00755E4B" w:rsidRPr="000A186E">
        <w:rPr>
          <w:rFonts w:hint="cs"/>
          <w:rtl/>
        </w:rPr>
        <w:t>ת הפעולה</w:t>
      </w:r>
      <w:r w:rsidR="00293D1B" w:rsidRPr="000A186E">
        <w:rPr>
          <w:rFonts w:hint="cs"/>
          <w:rtl/>
        </w:rPr>
        <w:t>,</w:t>
      </w:r>
      <w:r w:rsidR="00755E4B" w:rsidRPr="000A186E">
        <w:rPr>
          <w:rFonts w:hint="cs"/>
          <w:rtl/>
        </w:rPr>
        <w:t xml:space="preserve"> החשיבות היא מצד התיקון של האוכל וממילא אם דעתו להוציא המת רק כדי </w:t>
      </w:r>
      <w:proofErr w:type="spellStart"/>
      <w:r w:rsidR="00755E4B" w:rsidRPr="000A186E">
        <w:rPr>
          <w:rFonts w:hint="cs"/>
          <w:b/>
          <w:bCs/>
          <w:rtl/>
        </w:rPr>
        <w:t>לקוברו</w:t>
      </w:r>
      <w:proofErr w:type="spellEnd"/>
      <w:r w:rsidR="00755E4B" w:rsidRPr="000A186E">
        <w:rPr>
          <w:rFonts w:hint="cs"/>
          <w:rtl/>
        </w:rPr>
        <w:t xml:space="preserve"> ולא כדי לפנות הטומאה </w:t>
      </w:r>
      <w:r w:rsidR="00755E4B" w:rsidRPr="000A186E">
        <w:rPr>
          <w:rFonts w:hint="cs"/>
          <w:b/>
          <w:bCs/>
          <w:rtl/>
        </w:rPr>
        <w:t>מביתו</w:t>
      </w:r>
      <w:r w:rsidR="00755E4B" w:rsidRPr="000A186E">
        <w:rPr>
          <w:rFonts w:hint="cs"/>
          <w:rtl/>
        </w:rPr>
        <w:t xml:space="preserve"> </w:t>
      </w:r>
      <w:proofErr w:type="spellStart"/>
      <w:r w:rsidR="00755E4B" w:rsidRPr="000A186E">
        <w:rPr>
          <w:rFonts w:hint="cs"/>
          <w:rtl/>
        </w:rPr>
        <w:t>חשיב</w:t>
      </w:r>
      <w:proofErr w:type="spellEnd"/>
      <w:r w:rsidR="00755E4B" w:rsidRPr="000A186E">
        <w:rPr>
          <w:rFonts w:hint="cs"/>
          <w:rtl/>
        </w:rPr>
        <w:t xml:space="preserve"> שפיר </w:t>
      </w:r>
      <w:proofErr w:type="spellStart"/>
      <w:r w:rsidR="00755E4B" w:rsidRPr="000A186E">
        <w:rPr>
          <w:rFonts w:hint="cs"/>
          <w:rtl/>
        </w:rPr>
        <w:t>משאצ"ג</w:t>
      </w:r>
      <w:proofErr w:type="spellEnd"/>
      <w:r w:rsidR="00755E4B" w:rsidRPr="000A186E">
        <w:rPr>
          <w:rFonts w:hint="cs"/>
          <w:rtl/>
        </w:rPr>
        <w:t xml:space="preserve"> </w:t>
      </w:r>
      <w:proofErr w:type="spellStart"/>
      <w:r w:rsidR="00755E4B" w:rsidRPr="000A186E">
        <w:rPr>
          <w:rFonts w:hint="cs"/>
          <w:rtl/>
        </w:rPr>
        <w:t>לר"ש</w:t>
      </w:r>
      <w:proofErr w:type="spellEnd"/>
      <w:r w:rsidR="00755E4B" w:rsidRPr="000A186E">
        <w:rPr>
          <w:rFonts w:hint="cs"/>
          <w:rtl/>
        </w:rPr>
        <w:t xml:space="preserve">. </w:t>
      </w:r>
      <w:r w:rsidR="00D53231">
        <w:rPr>
          <w:rFonts w:hint="cs"/>
          <w:rtl/>
        </w:rPr>
        <w:t xml:space="preserve">(נראה </w:t>
      </w:r>
      <w:r w:rsidR="00CF1B98">
        <w:rPr>
          <w:rFonts w:hint="cs"/>
          <w:rtl/>
        </w:rPr>
        <w:t xml:space="preserve">אף </w:t>
      </w:r>
      <w:r w:rsidR="00D53231">
        <w:rPr>
          <w:rFonts w:hint="cs"/>
          <w:rtl/>
        </w:rPr>
        <w:t>ש</w:t>
      </w:r>
      <w:r w:rsidR="00755E4B" w:rsidRPr="000A186E">
        <w:rPr>
          <w:rFonts w:hint="cs"/>
          <w:rtl/>
        </w:rPr>
        <w:t xml:space="preserve">אם אכן כך סובר </w:t>
      </w:r>
      <w:proofErr w:type="spellStart"/>
      <w:r w:rsidR="00755E4B" w:rsidRPr="000A186E">
        <w:rPr>
          <w:rFonts w:hint="cs"/>
          <w:rtl/>
        </w:rPr>
        <w:t>ר"ש</w:t>
      </w:r>
      <w:proofErr w:type="spellEnd"/>
      <w:r w:rsidR="00755E4B" w:rsidRPr="000A186E">
        <w:rPr>
          <w:rFonts w:hint="cs"/>
          <w:rtl/>
        </w:rPr>
        <w:t xml:space="preserve"> יסבור שהכנסה זה </w:t>
      </w:r>
      <w:r w:rsidR="00755E4B" w:rsidRPr="000A186E">
        <w:rPr>
          <w:rFonts w:hint="cs"/>
          <w:b/>
          <w:bCs/>
          <w:rtl/>
        </w:rPr>
        <w:t>תולדה</w:t>
      </w:r>
      <w:r w:rsidR="00755E4B" w:rsidRPr="000A186E">
        <w:rPr>
          <w:rFonts w:hint="cs"/>
          <w:rtl/>
        </w:rPr>
        <w:t xml:space="preserve"> וחייב רק כשצריך לייפות רה"ר</w:t>
      </w:r>
      <w:r w:rsidR="005A11AF" w:rsidRPr="000A186E">
        <w:rPr>
          <w:rFonts w:hint="cs"/>
          <w:rtl/>
        </w:rPr>
        <w:t>!</w:t>
      </w:r>
      <w:r w:rsidR="00D53231">
        <w:rPr>
          <w:rFonts w:hint="cs"/>
          <w:rtl/>
        </w:rPr>
        <w:t>)</w:t>
      </w:r>
      <w:r w:rsidR="003479B1" w:rsidRPr="000A186E">
        <w:rPr>
          <w:rFonts w:hint="cs"/>
          <w:rtl/>
        </w:rPr>
        <w:t xml:space="preserve">  </w:t>
      </w:r>
    </w:p>
    <w:p w:rsidR="007A79BC" w:rsidRPr="000A186E" w:rsidRDefault="00293D1B" w:rsidP="00B65343">
      <w:pPr>
        <w:spacing w:after="0"/>
        <w:rPr>
          <w:rtl/>
        </w:rPr>
      </w:pPr>
      <w:r w:rsidRPr="000A186E">
        <w:rPr>
          <w:rFonts w:hint="cs"/>
          <w:rtl/>
        </w:rPr>
        <w:t xml:space="preserve">גם </w:t>
      </w:r>
      <w:r w:rsidR="003479B1" w:rsidRPr="000A186E">
        <w:rPr>
          <w:rFonts w:hint="cs"/>
          <w:rtl/>
        </w:rPr>
        <w:t xml:space="preserve">בכיבוי </w:t>
      </w:r>
      <w:r w:rsidR="00B65343">
        <w:rPr>
          <w:rFonts w:hint="cs"/>
          <w:rtl/>
        </w:rPr>
        <w:t>ניתן</w:t>
      </w:r>
      <w:r w:rsidR="003479B1" w:rsidRPr="000A186E">
        <w:rPr>
          <w:rFonts w:hint="cs"/>
          <w:rtl/>
        </w:rPr>
        <w:t xml:space="preserve"> להסתפק אם "פחם" הינו </w:t>
      </w:r>
      <w:r w:rsidR="003479B1" w:rsidRPr="000A186E">
        <w:rPr>
          <w:rFonts w:hint="cs"/>
          <w:b/>
          <w:bCs/>
          <w:rtl/>
        </w:rPr>
        <w:t>יצירה</w:t>
      </w:r>
      <w:r w:rsidR="003479B1" w:rsidRPr="000A186E">
        <w:rPr>
          <w:rFonts w:hint="cs"/>
          <w:rtl/>
        </w:rPr>
        <w:t xml:space="preserve"> שונה מ"עץ" </w:t>
      </w:r>
      <w:r w:rsidRPr="000A186E">
        <w:rPr>
          <w:rFonts w:hint="cs"/>
          <w:rtl/>
        </w:rPr>
        <w:t xml:space="preserve">ו"פתילה" שונה מ"חוט" </w:t>
      </w:r>
      <w:r w:rsidR="003479B1" w:rsidRPr="000A186E">
        <w:rPr>
          <w:rFonts w:hint="cs"/>
          <w:rtl/>
        </w:rPr>
        <w:t xml:space="preserve">או שמא </w:t>
      </w:r>
      <w:r w:rsidRPr="000A186E">
        <w:rPr>
          <w:rFonts w:hint="cs"/>
          <w:rtl/>
        </w:rPr>
        <w:t xml:space="preserve">זה </w:t>
      </w:r>
      <w:r w:rsidR="003479B1" w:rsidRPr="000A186E">
        <w:rPr>
          <w:rFonts w:hint="cs"/>
          <w:rtl/>
        </w:rPr>
        <w:t xml:space="preserve">רק </w:t>
      </w:r>
      <w:r w:rsidR="003479B1" w:rsidRPr="000A186E">
        <w:rPr>
          <w:rFonts w:hint="cs"/>
          <w:b/>
          <w:bCs/>
          <w:rtl/>
        </w:rPr>
        <w:t>ייפוי</w:t>
      </w:r>
      <w:r w:rsidR="003479B1" w:rsidRPr="000A186E">
        <w:rPr>
          <w:rFonts w:hint="cs"/>
          <w:rtl/>
        </w:rPr>
        <w:t xml:space="preserve"> של נוחות שימוש, נראה שנחלקו בשאלה זו ת"ק</w:t>
      </w:r>
      <w:r w:rsidRPr="000A186E">
        <w:rPr>
          <w:rFonts w:hint="cs"/>
          <w:rtl/>
        </w:rPr>
        <w:t xml:space="preserve"> </w:t>
      </w:r>
      <w:r w:rsidR="003479B1" w:rsidRPr="000A186E">
        <w:rPr>
          <w:rFonts w:hint="cs"/>
          <w:rtl/>
        </w:rPr>
        <w:t xml:space="preserve">(שהוא ככל הנראה </w:t>
      </w:r>
      <w:proofErr w:type="spellStart"/>
      <w:r w:rsidR="003479B1" w:rsidRPr="000A186E">
        <w:rPr>
          <w:rFonts w:hint="cs"/>
          <w:rtl/>
        </w:rPr>
        <w:t>ר"ש</w:t>
      </w:r>
      <w:proofErr w:type="spellEnd"/>
      <w:r w:rsidR="003479B1" w:rsidRPr="000A186E">
        <w:rPr>
          <w:rFonts w:hint="cs"/>
          <w:rtl/>
        </w:rPr>
        <w:t>) ור' יוסי</w:t>
      </w:r>
      <w:r w:rsidR="005A11AF" w:rsidRPr="000A186E">
        <w:rPr>
          <w:rFonts w:hint="cs"/>
          <w:rtl/>
        </w:rPr>
        <w:t>,</w:t>
      </w:r>
      <w:r w:rsidR="003479B1" w:rsidRPr="000A186E">
        <w:rPr>
          <w:rFonts w:hint="cs"/>
          <w:rtl/>
        </w:rPr>
        <w:t xml:space="preserve"> </w:t>
      </w:r>
      <w:proofErr w:type="spellStart"/>
      <w:r w:rsidR="003479B1" w:rsidRPr="000A186E">
        <w:rPr>
          <w:rFonts w:hint="cs"/>
          <w:rtl/>
        </w:rPr>
        <w:t>שלת"ק</w:t>
      </w:r>
      <w:proofErr w:type="spellEnd"/>
      <w:r w:rsidR="003479B1" w:rsidRPr="000A186E">
        <w:rPr>
          <w:rFonts w:hint="cs"/>
          <w:rtl/>
        </w:rPr>
        <w:t xml:space="preserve"> חייב </w:t>
      </w:r>
      <w:proofErr w:type="spellStart"/>
      <w:r w:rsidR="003479B1" w:rsidRPr="000A186E">
        <w:rPr>
          <w:rFonts w:hint="cs"/>
          <w:rtl/>
        </w:rPr>
        <w:t>ולר"י</w:t>
      </w:r>
      <w:proofErr w:type="spellEnd"/>
      <w:r w:rsidR="003479B1" w:rsidRPr="000A186E">
        <w:rPr>
          <w:rFonts w:hint="cs"/>
          <w:rtl/>
        </w:rPr>
        <w:t xml:space="preserve"> פטור, ממילא מובן גם למה הפוטר כאן הוא ר' יוסי למרות שסברתו </w:t>
      </w:r>
      <w:proofErr w:type="spellStart"/>
      <w:r w:rsidR="003479B1" w:rsidRPr="000A186E">
        <w:rPr>
          <w:rFonts w:hint="cs"/>
          <w:rtl/>
        </w:rPr>
        <w:t>שמשאצ"ג</w:t>
      </w:r>
      <w:proofErr w:type="spellEnd"/>
      <w:r w:rsidR="003479B1" w:rsidRPr="000A186E">
        <w:rPr>
          <w:rFonts w:hint="cs"/>
          <w:rtl/>
        </w:rPr>
        <w:t xml:space="preserve"> פטור</w:t>
      </w:r>
      <w:r w:rsidR="00A048BF" w:rsidRPr="000A186E">
        <w:rPr>
          <w:rFonts w:hint="cs"/>
          <w:rtl/>
        </w:rPr>
        <w:t>,</w:t>
      </w:r>
      <w:r w:rsidR="003479B1" w:rsidRPr="000A186E">
        <w:rPr>
          <w:rFonts w:hint="cs"/>
          <w:rtl/>
        </w:rPr>
        <w:t xml:space="preserve"> מזוהה בד"כ עם </w:t>
      </w:r>
      <w:proofErr w:type="spellStart"/>
      <w:r w:rsidR="003479B1" w:rsidRPr="000A186E">
        <w:rPr>
          <w:rFonts w:hint="cs"/>
          <w:rtl/>
        </w:rPr>
        <w:t>ר"ש</w:t>
      </w:r>
      <w:proofErr w:type="spellEnd"/>
      <w:r w:rsidR="003479B1" w:rsidRPr="000A186E">
        <w:rPr>
          <w:rFonts w:hint="cs"/>
          <w:rtl/>
        </w:rPr>
        <w:t xml:space="preserve">. ברור גם למה החמירו כ"כ חז"ל בכיבוי דליקה בשבת ואע"פ שלכאורה לעולם יש כאן </w:t>
      </w:r>
      <w:proofErr w:type="spellStart"/>
      <w:r w:rsidR="003479B1" w:rsidRPr="000A186E">
        <w:rPr>
          <w:rFonts w:hint="cs"/>
          <w:rtl/>
        </w:rPr>
        <w:t>משאצ"ג</w:t>
      </w:r>
      <w:proofErr w:type="spellEnd"/>
      <w:r w:rsidR="003479B1" w:rsidRPr="000A186E">
        <w:rPr>
          <w:rFonts w:hint="cs"/>
          <w:rtl/>
        </w:rPr>
        <w:t xml:space="preserve"> </w:t>
      </w:r>
      <w:r w:rsidR="00A048BF" w:rsidRPr="000A186E">
        <w:rPr>
          <w:rFonts w:hint="cs"/>
          <w:rtl/>
        </w:rPr>
        <w:t>,</w:t>
      </w:r>
      <w:r w:rsidR="003479B1" w:rsidRPr="000A186E">
        <w:rPr>
          <w:rFonts w:hint="cs"/>
          <w:rtl/>
        </w:rPr>
        <w:t xml:space="preserve">שהרי אין רצונו שיהפוך ביתו לפחם אלא רק לכבות הדליקה, בכ"ז החמירו חז"ל מפני שבמלאכה זו אפי' </w:t>
      </w:r>
      <w:proofErr w:type="spellStart"/>
      <w:r w:rsidR="003479B1" w:rsidRPr="000A186E">
        <w:rPr>
          <w:rFonts w:hint="cs"/>
          <w:rtl/>
        </w:rPr>
        <w:t>לר"ש</w:t>
      </w:r>
      <w:proofErr w:type="spellEnd"/>
      <w:r w:rsidR="003479B1" w:rsidRPr="000A186E">
        <w:rPr>
          <w:rFonts w:hint="cs"/>
          <w:rtl/>
        </w:rPr>
        <w:t xml:space="preserve"> </w:t>
      </w:r>
      <w:proofErr w:type="spellStart"/>
      <w:r w:rsidR="003479B1" w:rsidRPr="000A186E">
        <w:rPr>
          <w:rFonts w:hint="cs"/>
          <w:rtl/>
        </w:rPr>
        <w:t>חשיב</w:t>
      </w:r>
      <w:proofErr w:type="spellEnd"/>
      <w:r w:rsidR="003479B1" w:rsidRPr="000A186E">
        <w:rPr>
          <w:rFonts w:hint="cs"/>
          <w:rtl/>
        </w:rPr>
        <w:t xml:space="preserve"> דאו'</w:t>
      </w:r>
      <w:r w:rsidR="005A11AF" w:rsidRPr="000A186E">
        <w:rPr>
          <w:rFonts w:hint="cs"/>
          <w:rtl/>
        </w:rPr>
        <w:t xml:space="preserve">, </w:t>
      </w:r>
      <w:r w:rsidR="003479B1" w:rsidRPr="000A186E">
        <w:rPr>
          <w:rFonts w:hint="cs"/>
          <w:rtl/>
        </w:rPr>
        <w:t xml:space="preserve">מפני </w:t>
      </w:r>
      <w:proofErr w:type="spellStart"/>
      <w:r w:rsidR="003479B1" w:rsidRPr="000A186E">
        <w:rPr>
          <w:rFonts w:hint="cs"/>
          <w:rtl/>
        </w:rPr>
        <w:t>הפס"ר</w:t>
      </w:r>
      <w:proofErr w:type="spellEnd"/>
      <w:r w:rsidR="003479B1" w:rsidRPr="000A186E">
        <w:rPr>
          <w:rFonts w:hint="cs"/>
          <w:rtl/>
        </w:rPr>
        <w:t xml:space="preserve"> של יצירת הפחמים וממילא הדיון הוא </w:t>
      </w:r>
      <w:proofErr w:type="spellStart"/>
      <w:r w:rsidR="003479B1" w:rsidRPr="000A186E">
        <w:rPr>
          <w:rFonts w:hint="cs"/>
          <w:rtl/>
        </w:rPr>
        <w:t>בדאו</w:t>
      </w:r>
      <w:proofErr w:type="spellEnd"/>
      <w:r w:rsidR="003479B1" w:rsidRPr="000A186E">
        <w:rPr>
          <w:rFonts w:hint="cs"/>
          <w:rtl/>
        </w:rPr>
        <w:t xml:space="preserve">' ולא בדרבנן ולא כדברי </w:t>
      </w:r>
      <w:proofErr w:type="spellStart"/>
      <w:r w:rsidR="003479B1" w:rsidRPr="000A186E">
        <w:rPr>
          <w:rFonts w:hint="cs"/>
          <w:rtl/>
        </w:rPr>
        <w:t>הבה"ל</w:t>
      </w:r>
      <w:proofErr w:type="spellEnd"/>
      <w:r w:rsidR="003479B1" w:rsidRPr="000A186E">
        <w:rPr>
          <w:rFonts w:hint="cs"/>
          <w:rtl/>
        </w:rPr>
        <w:t xml:space="preserve"> שזה מפני </w:t>
      </w:r>
      <w:proofErr w:type="spellStart"/>
      <w:r w:rsidR="003479B1" w:rsidRPr="000A186E">
        <w:rPr>
          <w:rFonts w:hint="cs"/>
          <w:rtl/>
        </w:rPr>
        <w:t>שמשאצ"ג</w:t>
      </w:r>
      <w:proofErr w:type="spellEnd"/>
      <w:r w:rsidR="003479B1" w:rsidRPr="000A186E">
        <w:rPr>
          <w:rFonts w:hint="cs"/>
          <w:rtl/>
        </w:rPr>
        <w:t xml:space="preserve"> </w:t>
      </w:r>
      <w:r w:rsidR="003479B1" w:rsidRPr="00CF1B98">
        <w:rPr>
          <w:rFonts w:hint="cs"/>
          <w:b/>
          <w:bCs/>
          <w:rtl/>
        </w:rPr>
        <w:t>לעולם</w:t>
      </w:r>
      <w:r w:rsidR="003479B1" w:rsidRPr="000A186E">
        <w:rPr>
          <w:rFonts w:hint="cs"/>
          <w:rtl/>
        </w:rPr>
        <w:t xml:space="preserve"> מחמירים </w:t>
      </w:r>
      <w:proofErr w:type="spellStart"/>
      <w:r w:rsidR="003479B1" w:rsidRPr="000A186E">
        <w:rPr>
          <w:rFonts w:hint="cs"/>
          <w:rtl/>
        </w:rPr>
        <w:t>כדאו</w:t>
      </w:r>
      <w:proofErr w:type="spellEnd"/>
      <w:r w:rsidR="003479B1" w:rsidRPr="000A186E">
        <w:rPr>
          <w:rFonts w:hint="cs"/>
          <w:rtl/>
        </w:rPr>
        <w:t xml:space="preserve">'. </w:t>
      </w:r>
    </w:p>
    <w:p w:rsidR="003479B1" w:rsidRPr="000A186E" w:rsidRDefault="003479B1" w:rsidP="003479B1">
      <w:pPr>
        <w:spacing w:after="0"/>
        <w:rPr>
          <w:rtl/>
        </w:rPr>
      </w:pPr>
    </w:p>
    <w:p w:rsidR="00CF1B98" w:rsidRDefault="00CF1B98" w:rsidP="00CF1B98">
      <w:pPr>
        <w:contextualSpacing/>
        <w:rPr>
          <w:rtl/>
        </w:rPr>
      </w:pPr>
      <w:bookmarkStart w:id="5" w:name="_Toc398222893"/>
    </w:p>
    <w:p w:rsidR="00B27C93" w:rsidRPr="000A186E" w:rsidRDefault="00B27C93" w:rsidP="00CF1B98">
      <w:pPr>
        <w:contextualSpacing/>
        <w:rPr>
          <w:sz w:val="30"/>
          <w:szCs w:val="28"/>
          <w:rtl/>
        </w:rPr>
      </w:pPr>
      <w:r w:rsidRPr="000A186E">
        <w:rPr>
          <w:rFonts w:hint="cs"/>
          <w:sz w:val="30"/>
          <w:szCs w:val="28"/>
          <w:rtl/>
        </w:rPr>
        <w:t>סיכום הכללים</w:t>
      </w:r>
      <w:bookmarkEnd w:id="5"/>
    </w:p>
    <w:p w:rsidR="00B27C93" w:rsidRPr="000A186E" w:rsidRDefault="00B27C93" w:rsidP="000B4BC4">
      <w:pPr>
        <w:rPr>
          <w:b/>
          <w:bCs/>
          <w:rtl/>
        </w:rPr>
      </w:pPr>
      <w:r w:rsidRPr="000A186E">
        <w:rPr>
          <w:rFonts w:hint="cs"/>
          <w:b/>
          <w:bCs/>
          <w:rtl/>
        </w:rPr>
        <w:t>ביוצרות</w:t>
      </w:r>
      <w:r w:rsidRPr="000A186E">
        <w:rPr>
          <w:rFonts w:hint="cs"/>
          <w:rtl/>
        </w:rPr>
        <w:t xml:space="preserve">: </w:t>
      </w:r>
      <w:r w:rsidR="00CF11FC" w:rsidRPr="000A186E">
        <w:rPr>
          <w:rFonts w:hint="cs"/>
          <w:rtl/>
        </w:rPr>
        <w:t xml:space="preserve"> </w:t>
      </w:r>
      <w:proofErr w:type="spellStart"/>
      <w:r w:rsidRPr="000A186E">
        <w:rPr>
          <w:rFonts w:hint="cs"/>
          <w:rtl/>
        </w:rPr>
        <w:t>לכו"ע</w:t>
      </w:r>
      <w:proofErr w:type="spellEnd"/>
      <w:r w:rsidRPr="000A186E">
        <w:rPr>
          <w:rFonts w:hint="cs"/>
          <w:rtl/>
        </w:rPr>
        <w:t xml:space="preserve"> חייב </w:t>
      </w:r>
      <w:proofErr w:type="spellStart"/>
      <w:r w:rsidRPr="000A186E">
        <w:rPr>
          <w:rFonts w:hint="cs"/>
          <w:rtl/>
        </w:rPr>
        <w:t>בפס"ר</w:t>
      </w:r>
      <w:proofErr w:type="spellEnd"/>
      <w:r w:rsidRPr="000A186E">
        <w:rPr>
          <w:rFonts w:hint="cs"/>
          <w:rtl/>
        </w:rPr>
        <w:t xml:space="preserve"> ואין פטור של </w:t>
      </w:r>
      <w:proofErr w:type="spellStart"/>
      <w:r w:rsidRPr="000A186E">
        <w:rPr>
          <w:rFonts w:hint="cs"/>
          <w:rtl/>
        </w:rPr>
        <w:t>משאצ"ג</w:t>
      </w:r>
      <w:proofErr w:type="spellEnd"/>
      <w:r w:rsidRPr="000A186E">
        <w:rPr>
          <w:rFonts w:hint="cs"/>
          <w:rtl/>
        </w:rPr>
        <w:t xml:space="preserve"> או לא מתכוון</w:t>
      </w:r>
      <w:r w:rsidR="00B65343">
        <w:rPr>
          <w:rFonts w:hint="cs"/>
          <w:rtl/>
        </w:rPr>
        <w:t xml:space="preserve">, אך פטור </w:t>
      </w:r>
      <w:proofErr w:type="spellStart"/>
      <w:r w:rsidR="00B65343">
        <w:rPr>
          <w:rFonts w:hint="cs"/>
          <w:rtl/>
        </w:rPr>
        <w:t>בגרמא</w:t>
      </w:r>
      <w:proofErr w:type="spellEnd"/>
      <w:r w:rsidR="00B65343">
        <w:rPr>
          <w:rFonts w:hint="cs"/>
          <w:rtl/>
        </w:rPr>
        <w:t xml:space="preserve"> או מתעסק</w:t>
      </w:r>
      <w:r w:rsidRPr="000A186E">
        <w:rPr>
          <w:rFonts w:hint="cs"/>
          <w:rtl/>
        </w:rPr>
        <w:t xml:space="preserve">. </w:t>
      </w:r>
    </w:p>
    <w:p w:rsidR="00B27C93" w:rsidRPr="000A186E" w:rsidRDefault="00B27C93" w:rsidP="00B65343">
      <w:pPr>
        <w:rPr>
          <w:rtl/>
        </w:rPr>
      </w:pPr>
      <w:r w:rsidRPr="000A186E">
        <w:rPr>
          <w:rFonts w:hint="cs"/>
          <w:b/>
          <w:bCs/>
          <w:rtl/>
        </w:rPr>
        <w:t>במייפות</w:t>
      </w:r>
      <w:r w:rsidRPr="000A186E">
        <w:rPr>
          <w:rFonts w:hint="cs"/>
          <w:rtl/>
        </w:rPr>
        <w:t xml:space="preserve">: </w:t>
      </w:r>
      <w:r w:rsidR="00CF11FC" w:rsidRPr="000A186E">
        <w:rPr>
          <w:rFonts w:hint="cs"/>
          <w:rtl/>
        </w:rPr>
        <w:t xml:space="preserve"> </w:t>
      </w:r>
      <w:r w:rsidRPr="000A186E">
        <w:rPr>
          <w:rFonts w:hint="cs"/>
          <w:rtl/>
        </w:rPr>
        <w:t xml:space="preserve">מח' </w:t>
      </w:r>
      <w:proofErr w:type="spellStart"/>
      <w:r w:rsidRPr="000A186E">
        <w:rPr>
          <w:rFonts w:hint="cs"/>
          <w:rtl/>
        </w:rPr>
        <w:t>ר"ש</w:t>
      </w:r>
      <w:proofErr w:type="spellEnd"/>
      <w:r w:rsidRPr="000A186E">
        <w:rPr>
          <w:rFonts w:hint="cs"/>
          <w:rtl/>
        </w:rPr>
        <w:t xml:space="preserve"> </w:t>
      </w:r>
      <w:proofErr w:type="spellStart"/>
      <w:r w:rsidRPr="000A186E">
        <w:rPr>
          <w:rFonts w:hint="cs"/>
          <w:rtl/>
        </w:rPr>
        <w:t>ור"י</w:t>
      </w:r>
      <w:proofErr w:type="spellEnd"/>
      <w:r w:rsidRPr="000A186E">
        <w:rPr>
          <w:rFonts w:hint="cs"/>
          <w:rtl/>
        </w:rPr>
        <w:t xml:space="preserve"> </w:t>
      </w:r>
      <w:r w:rsidR="00CF1B98">
        <w:rPr>
          <w:rFonts w:hint="cs"/>
          <w:rtl/>
        </w:rPr>
        <w:t>:</w:t>
      </w:r>
      <w:r w:rsidRPr="000A186E">
        <w:rPr>
          <w:rFonts w:hint="cs"/>
          <w:rtl/>
        </w:rPr>
        <w:t xml:space="preserve"> </w:t>
      </w:r>
      <w:proofErr w:type="spellStart"/>
      <w:r w:rsidRPr="000A186E">
        <w:rPr>
          <w:rFonts w:hint="cs"/>
          <w:rtl/>
        </w:rPr>
        <w:t>משאצ"ג</w:t>
      </w:r>
      <w:proofErr w:type="spellEnd"/>
      <w:r w:rsidRPr="000A186E">
        <w:rPr>
          <w:rFonts w:hint="cs"/>
          <w:rtl/>
        </w:rPr>
        <w:t xml:space="preserve"> </w:t>
      </w:r>
      <w:r w:rsidR="00CF1B98">
        <w:rPr>
          <w:rFonts w:hint="cs"/>
          <w:rtl/>
        </w:rPr>
        <w:t xml:space="preserve">חייב </w:t>
      </w:r>
      <w:proofErr w:type="spellStart"/>
      <w:r w:rsidR="00CF1B98">
        <w:rPr>
          <w:rFonts w:hint="cs"/>
          <w:rtl/>
        </w:rPr>
        <w:t>לר"י</w:t>
      </w:r>
      <w:proofErr w:type="spellEnd"/>
      <w:r w:rsidR="00CF1B98">
        <w:rPr>
          <w:rFonts w:hint="cs"/>
          <w:rtl/>
        </w:rPr>
        <w:t xml:space="preserve"> ואילו</w:t>
      </w:r>
      <w:r w:rsidRPr="000A186E">
        <w:rPr>
          <w:rFonts w:hint="cs"/>
          <w:rtl/>
        </w:rPr>
        <w:t xml:space="preserve"> </w:t>
      </w:r>
      <w:proofErr w:type="spellStart"/>
      <w:r w:rsidRPr="000A186E">
        <w:rPr>
          <w:rFonts w:hint="cs"/>
          <w:rtl/>
        </w:rPr>
        <w:t>לר"ש</w:t>
      </w:r>
      <w:proofErr w:type="spellEnd"/>
      <w:r w:rsidR="00B65343">
        <w:rPr>
          <w:rFonts w:hint="cs"/>
          <w:rtl/>
        </w:rPr>
        <w:t xml:space="preserve"> אסור </w:t>
      </w:r>
    </w:p>
    <w:p w:rsidR="00B27C93" w:rsidRPr="000A186E" w:rsidRDefault="00B27C93" w:rsidP="00B65343">
      <w:pPr>
        <w:rPr>
          <w:rtl/>
        </w:rPr>
      </w:pPr>
      <w:r w:rsidRPr="000A186E">
        <w:rPr>
          <w:rFonts w:hint="cs"/>
          <w:b/>
          <w:bCs/>
          <w:rtl/>
        </w:rPr>
        <w:lastRenderedPageBreak/>
        <w:t xml:space="preserve">במקלקלות: </w:t>
      </w:r>
      <w:proofErr w:type="spellStart"/>
      <w:r w:rsidRPr="000A186E">
        <w:rPr>
          <w:rFonts w:hint="cs"/>
          <w:rtl/>
        </w:rPr>
        <w:t>לכו"ע</w:t>
      </w:r>
      <w:proofErr w:type="spellEnd"/>
      <w:r w:rsidRPr="000A186E">
        <w:rPr>
          <w:rFonts w:hint="cs"/>
          <w:rtl/>
        </w:rPr>
        <w:t xml:space="preserve"> מותר </w:t>
      </w:r>
      <w:proofErr w:type="spellStart"/>
      <w:r w:rsidRPr="000A186E">
        <w:rPr>
          <w:rFonts w:hint="cs"/>
          <w:rtl/>
        </w:rPr>
        <w:t>כ"ע</w:t>
      </w:r>
      <w:proofErr w:type="spellEnd"/>
      <w:r w:rsidRPr="000A186E">
        <w:rPr>
          <w:rFonts w:hint="cs"/>
          <w:rtl/>
        </w:rPr>
        <w:t xml:space="preserve"> אין רצון בתיקון (גדרי התיקון אם בעינן דווקא באותו גוף שנו</w:t>
      </w:r>
      <w:r w:rsidR="006B44F5" w:rsidRPr="000A186E">
        <w:rPr>
          <w:rFonts w:hint="cs"/>
          <w:rtl/>
        </w:rPr>
        <w:t>י</w:t>
      </w:r>
      <w:r w:rsidRPr="000A186E">
        <w:rPr>
          <w:rFonts w:hint="cs"/>
          <w:rtl/>
        </w:rPr>
        <w:t>ים במחל')</w:t>
      </w:r>
      <w:r w:rsidRPr="000A186E">
        <w:rPr>
          <w:rFonts w:hint="cs"/>
          <w:b/>
          <w:bCs/>
          <w:rtl/>
        </w:rPr>
        <w:t xml:space="preserve"> </w:t>
      </w:r>
      <w:r w:rsidR="00EF1697" w:rsidRPr="000A186E">
        <w:rPr>
          <w:rFonts w:hint="cs"/>
          <w:rtl/>
        </w:rPr>
        <w:t>במציאות שחייב</w:t>
      </w:r>
      <w:r w:rsidR="006B44F5" w:rsidRPr="000A186E">
        <w:rPr>
          <w:rFonts w:hint="cs"/>
          <w:rtl/>
        </w:rPr>
        <w:t>,</w:t>
      </w:r>
      <w:r w:rsidR="00EF1697" w:rsidRPr="000A186E">
        <w:rPr>
          <w:rFonts w:hint="cs"/>
          <w:rtl/>
        </w:rPr>
        <w:t xml:space="preserve"> נראה שאין פטור של "</w:t>
      </w:r>
      <w:proofErr w:type="spellStart"/>
      <w:r w:rsidR="00EF1697" w:rsidRPr="000A186E">
        <w:rPr>
          <w:rFonts w:hint="cs"/>
          <w:rtl/>
        </w:rPr>
        <w:t>גרמא</w:t>
      </w:r>
      <w:proofErr w:type="spellEnd"/>
      <w:r w:rsidR="00EF1697" w:rsidRPr="000A186E">
        <w:rPr>
          <w:rFonts w:hint="cs"/>
          <w:rtl/>
        </w:rPr>
        <w:t>"</w:t>
      </w:r>
      <w:r w:rsidR="006B44F5" w:rsidRPr="000A186E">
        <w:rPr>
          <w:rFonts w:hint="cs"/>
          <w:rtl/>
        </w:rPr>
        <w:t xml:space="preserve"> או דרך קלקול</w:t>
      </w:r>
      <w:r w:rsidR="00B65343">
        <w:rPr>
          <w:rFonts w:hint="cs"/>
          <w:rtl/>
        </w:rPr>
        <w:t>, אם מקלקל "</w:t>
      </w:r>
      <w:r w:rsidR="00B65343" w:rsidRPr="00B65343">
        <w:rPr>
          <w:rFonts w:hint="cs"/>
          <w:b/>
          <w:bCs/>
          <w:rtl/>
        </w:rPr>
        <w:t>ולא מתכוון</w:t>
      </w:r>
      <w:r w:rsidR="00B65343">
        <w:rPr>
          <w:rFonts w:hint="cs"/>
          <w:rtl/>
        </w:rPr>
        <w:t xml:space="preserve">" לתיקון- מותר </w:t>
      </w:r>
      <w:proofErr w:type="spellStart"/>
      <w:r w:rsidR="00B65343">
        <w:rPr>
          <w:rFonts w:hint="cs"/>
          <w:rtl/>
        </w:rPr>
        <w:t>לר"ש</w:t>
      </w:r>
      <w:proofErr w:type="spellEnd"/>
      <w:r w:rsidR="00B65343">
        <w:rPr>
          <w:rFonts w:hint="cs"/>
          <w:rtl/>
        </w:rPr>
        <w:t xml:space="preserve"> אך נראה </w:t>
      </w:r>
      <w:proofErr w:type="spellStart"/>
      <w:r w:rsidR="00B65343">
        <w:rPr>
          <w:rFonts w:hint="cs"/>
          <w:rtl/>
        </w:rPr>
        <w:t>שר"י</w:t>
      </w:r>
      <w:proofErr w:type="spellEnd"/>
      <w:r w:rsidR="00B65343">
        <w:rPr>
          <w:rFonts w:hint="cs"/>
          <w:rtl/>
        </w:rPr>
        <w:t xml:space="preserve"> מחייב/ אוסר ב'ניחא ליה'</w:t>
      </w:r>
    </w:p>
    <w:p w:rsidR="00B65343" w:rsidRDefault="00B65343" w:rsidP="00A30F25">
      <w:pPr>
        <w:pStyle w:val="1"/>
        <w:rPr>
          <w:sz w:val="30"/>
          <w:szCs w:val="28"/>
          <w:rtl/>
        </w:rPr>
      </w:pPr>
      <w:bookmarkStart w:id="6" w:name="_Toc398222911"/>
    </w:p>
    <w:p w:rsidR="00B65343" w:rsidRDefault="00B65343" w:rsidP="00A30F25">
      <w:pPr>
        <w:pStyle w:val="1"/>
        <w:rPr>
          <w:sz w:val="30"/>
          <w:szCs w:val="28"/>
          <w:rtl/>
        </w:rPr>
      </w:pPr>
    </w:p>
    <w:p w:rsidR="00C17D8D" w:rsidRPr="000A186E" w:rsidRDefault="00ED764E" w:rsidP="00A30F25">
      <w:pPr>
        <w:pStyle w:val="1"/>
        <w:rPr>
          <w:sz w:val="30"/>
          <w:szCs w:val="28"/>
          <w:rtl/>
        </w:rPr>
      </w:pPr>
      <w:r w:rsidRPr="000A186E">
        <w:rPr>
          <w:rFonts w:hint="cs"/>
          <w:sz w:val="30"/>
          <w:szCs w:val="28"/>
          <w:rtl/>
        </w:rPr>
        <w:t xml:space="preserve">הערה </w:t>
      </w:r>
      <w:r w:rsidR="00B65343">
        <w:rPr>
          <w:rFonts w:hint="cs"/>
          <w:sz w:val="30"/>
          <w:szCs w:val="28"/>
          <w:rtl/>
        </w:rPr>
        <w:t xml:space="preserve">קטנה </w:t>
      </w:r>
      <w:r w:rsidRPr="000A186E">
        <w:rPr>
          <w:rFonts w:hint="cs"/>
          <w:sz w:val="30"/>
          <w:szCs w:val="28"/>
          <w:rtl/>
        </w:rPr>
        <w:t>לגבי המושג "</w:t>
      </w:r>
      <w:proofErr w:type="spellStart"/>
      <w:r w:rsidRPr="000A186E">
        <w:rPr>
          <w:rFonts w:hint="cs"/>
          <w:b/>
          <w:bCs/>
          <w:sz w:val="30"/>
          <w:szCs w:val="28"/>
          <w:rtl/>
        </w:rPr>
        <w:t>פס"ר</w:t>
      </w:r>
      <w:proofErr w:type="spellEnd"/>
      <w:r w:rsidRPr="000A186E">
        <w:rPr>
          <w:rFonts w:hint="cs"/>
          <w:sz w:val="30"/>
          <w:szCs w:val="28"/>
          <w:rtl/>
        </w:rPr>
        <w:t>" :</w:t>
      </w:r>
      <w:bookmarkEnd w:id="6"/>
    </w:p>
    <w:p w:rsidR="00ED764E" w:rsidRPr="00B65343" w:rsidRDefault="00ED764E" w:rsidP="005A11AF">
      <w:pPr>
        <w:spacing w:after="0"/>
        <w:ind w:left="374"/>
        <w:rPr>
          <w:rtl/>
        </w:rPr>
      </w:pPr>
      <w:r w:rsidRPr="00B65343">
        <w:rPr>
          <w:rFonts w:hint="eastAsia"/>
          <w:rtl/>
        </w:rPr>
        <w:t>רמב</w:t>
      </w:r>
      <w:r w:rsidRPr="00B65343">
        <w:rPr>
          <w:rtl/>
        </w:rPr>
        <w:t>"</w:t>
      </w:r>
      <w:r w:rsidRPr="00B65343">
        <w:rPr>
          <w:rFonts w:hint="eastAsia"/>
          <w:rtl/>
        </w:rPr>
        <w:t>ם</w:t>
      </w:r>
      <w:r w:rsidRPr="00B65343">
        <w:rPr>
          <w:rtl/>
        </w:rPr>
        <w:t xml:space="preserve"> </w:t>
      </w:r>
      <w:r w:rsidRPr="00B65343">
        <w:rPr>
          <w:rFonts w:hint="eastAsia"/>
          <w:rtl/>
        </w:rPr>
        <w:t>הלכות</w:t>
      </w:r>
      <w:r w:rsidRPr="00B65343">
        <w:rPr>
          <w:rtl/>
        </w:rPr>
        <w:t xml:space="preserve"> </w:t>
      </w:r>
      <w:r w:rsidRPr="00B65343">
        <w:rPr>
          <w:rFonts w:hint="eastAsia"/>
          <w:rtl/>
        </w:rPr>
        <w:t>שבת</w:t>
      </w:r>
      <w:r w:rsidRPr="00B65343">
        <w:rPr>
          <w:rtl/>
        </w:rPr>
        <w:t xml:space="preserve"> </w:t>
      </w:r>
      <w:r w:rsidRPr="00B65343">
        <w:rPr>
          <w:rFonts w:hint="eastAsia"/>
          <w:rtl/>
        </w:rPr>
        <w:t>פרק</w:t>
      </w:r>
      <w:r w:rsidRPr="00B65343">
        <w:rPr>
          <w:rtl/>
        </w:rPr>
        <w:t xml:space="preserve"> </w:t>
      </w:r>
      <w:r w:rsidRPr="00B65343">
        <w:rPr>
          <w:rFonts w:hint="eastAsia"/>
          <w:rtl/>
        </w:rPr>
        <w:t>א</w:t>
      </w:r>
      <w:r w:rsidRPr="00B65343">
        <w:rPr>
          <w:rtl/>
        </w:rPr>
        <w:t xml:space="preserve"> </w:t>
      </w:r>
      <w:r w:rsidRPr="00B65343">
        <w:rPr>
          <w:rFonts w:hint="eastAsia"/>
          <w:rtl/>
        </w:rPr>
        <w:t>הלכה</w:t>
      </w:r>
      <w:r w:rsidRPr="00B65343">
        <w:rPr>
          <w:rtl/>
        </w:rPr>
        <w:t xml:space="preserve"> </w:t>
      </w:r>
      <w:r w:rsidRPr="00B65343">
        <w:rPr>
          <w:rFonts w:hint="eastAsia"/>
          <w:rtl/>
        </w:rPr>
        <w:t>ה</w:t>
      </w:r>
      <w:r w:rsidRPr="00B65343">
        <w:rPr>
          <w:rtl/>
        </w:rPr>
        <w:t xml:space="preserve"> </w:t>
      </w:r>
    </w:p>
    <w:p w:rsidR="00ED764E" w:rsidRPr="000A186E" w:rsidRDefault="00ED764E" w:rsidP="005A11AF">
      <w:pPr>
        <w:spacing w:after="0"/>
        <w:ind w:left="374"/>
        <w:rPr>
          <w:rtl/>
        </w:rPr>
      </w:pPr>
      <w:r w:rsidRPr="000A186E">
        <w:rPr>
          <w:rFonts w:hint="eastAsia"/>
          <w:rtl/>
        </w:rPr>
        <w:t>דברים</w:t>
      </w:r>
      <w:r w:rsidRPr="000A186E">
        <w:rPr>
          <w:rtl/>
        </w:rPr>
        <w:t xml:space="preserve"> </w:t>
      </w:r>
      <w:r w:rsidRPr="000A186E">
        <w:rPr>
          <w:rFonts w:hint="eastAsia"/>
          <w:rtl/>
        </w:rPr>
        <w:t>המותרים</w:t>
      </w:r>
      <w:r w:rsidRPr="000A186E">
        <w:rPr>
          <w:rtl/>
        </w:rPr>
        <w:t xml:space="preserve"> </w:t>
      </w:r>
      <w:r w:rsidRPr="000A186E">
        <w:rPr>
          <w:rFonts w:hint="eastAsia"/>
          <w:rtl/>
        </w:rPr>
        <w:t>לעשותן</w:t>
      </w:r>
      <w:r w:rsidRPr="000A186E">
        <w:rPr>
          <w:rtl/>
        </w:rPr>
        <w:t xml:space="preserve"> </w:t>
      </w:r>
      <w:r w:rsidRPr="000A186E">
        <w:rPr>
          <w:rFonts w:hint="eastAsia"/>
          <w:b/>
          <w:bCs/>
          <w:rtl/>
        </w:rPr>
        <w:t>בשבת</w:t>
      </w:r>
      <w:r w:rsidRPr="000A186E">
        <w:rPr>
          <w:b/>
          <w:bCs/>
          <w:rtl/>
        </w:rPr>
        <w:t xml:space="preserve"> </w:t>
      </w:r>
      <w:r w:rsidRPr="000A186E">
        <w:rPr>
          <w:rFonts w:hint="eastAsia"/>
          <w:b/>
          <w:bCs/>
          <w:rtl/>
        </w:rPr>
        <w:t>ובשעת</w:t>
      </w:r>
      <w:r w:rsidRPr="000A186E">
        <w:rPr>
          <w:b/>
          <w:bCs/>
          <w:rtl/>
        </w:rPr>
        <w:t xml:space="preserve"> </w:t>
      </w:r>
      <w:r w:rsidRPr="000A186E">
        <w:rPr>
          <w:rFonts w:hint="eastAsia"/>
          <w:b/>
          <w:bCs/>
          <w:rtl/>
        </w:rPr>
        <w:t>עשייתן</w:t>
      </w:r>
      <w:r w:rsidRPr="000A186E">
        <w:rPr>
          <w:b/>
          <w:bCs/>
          <w:rtl/>
        </w:rPr>
        <w:t xml:space="preserve"> </w:t>
      </w:r>
      <w:r w:rsidRPr="000A186E">
        <w:rPr>
          <w:rFonts w:hint="eastAsia"/>
          <w:b/>
          <w:bCs/>
          <w:rtl/>
        </w:rPr>
        <w:t>אפשר</w:t>
      </w:r>
      <w:r w:rsidRPr="000A186E">
        <w:rPr>
          <w:b/>
          <w:bCs/>
          <w:rtl/>
        </w:rPr>
        <w:t xml:space="preserve"> </w:t>
      </w:r>
      <w:r w:rsidRPr="000A186E">
        <w:rPr>
          <w:rFonts w:hint="eastAsia"/>
          <w:b/>
          <w:bCs/>
          <w:rtl/>
        </w:rPr>
        <w:t>שתעשה</w:t>
      </w:r>
      <w:r w:rsidRPr="000A186E">
        <w:rPr>
          <w:b/>
          <w:bCs/>
          <w:rtl/>
        </w:rPr>
        <w:t xml:space="preserve"> </w:t>
      </w:r>
      <w:r w:rsidRPr="000A186E">
        <w:rPr>
          <w:rFonts w:hint="eastAsia"/>
          <w:b/>
          <w:bCs/>
          <w:rtl/>
        </w:rPr>
        <w:t>בגללן</w:t>
      </w:r>
      <w:r w:rsidRPr="000A186E">
        <w:rPr>
          <w:b/>
          <w:bCs/>
          <w:rtl/>
        </w:rPr>
        <w:t xml:space="preserve"> </w:t>
      </w:r>
      <w:r w:rsidRPr="000A186E">
        <w:rPr>
          <w:rFonts w:hint="eastAsia"/>
          <w:b/>
          <w:bCs/>
          <w:rtl/>
        </w:rPr>
        <w:t>מלאכה</w:t>
      </w:r>
      <w:r w:rsidRPr="000A186E">
        <w:rPr>
          <w:b/>
          <w:bCs/>
          <w:rtl/>
        </w:rPr>
        <w:t xml:space="preserve"> </w:t>
      </w:r>
      <w:r w:rsidRPr="000A186E">
        <w:rPr>
          <w:rFonts w:hint="eastAsia"/>
          <w:b/>
          <w:bCs/>
          <w:rtl/>
        </w:rPr>
        <w:t>ואפשר</w:t>
      </w:r>
      <w:r w:rsidRPr="000A186E">
        <w:rPr>
          <w:b/>
          <w:bCs/>
          <w:rtl/>
        </w:rPr>
        <w:t xml:space="preserve"> </w:t>
      </w:r>
      <w:r w:rsidRPr="000A186E">
        <w:rPr>
          <w:rFonts w:hint="eastAsia"/>
          <w:b/>
          <w:bCs/>
          <w:rtl/>
        </w:rPr>
        <w:t>שלא</w:t>
      </w:r>
      <w:r w:rsidRPr="000A186E">
        <w:rPr>
          <w:b/>
          <w:bCs/>
          <w:rtl/>
        </w:rPr>
        <w:t xml:space="preserve"> </w:t>
      </w:r>
      <w:r w:rsidRPr="000A186E">
        <w:rPr>
          <w:rFonts w:hint="eastAsia"/>
          <w:b/>
          <w:bCs/>
          <w:rtl/>
        </w:rPr>
        <w:t>תעשה</w:t>
      </w:r>
      <w:r w:rsidRPr="000A186E">
        <w:rPr>
          <w:b/>
          <w:bCs/>
          <w:rtl/>
        </w:rPr>
        <w:t xml:space="preserve">, </w:t>
      </w:r>
      <w:r w:rsidRPr="000A186E">
        <w:rPr>
          <w:rFonts w:hint="eastAsia"/>
          <w:b/>
          <w:bCs/>
          <w:rtl/>
        </w:rPr>
        <w:t>אם</w:t>
      </w:r>
      <w:r w:rsidRPr="000A186E">
        <w:rPr>
          <w:b/>
          <w:bCs/>
          <w:rtl/>
        </w:rPr>
        <w:t xml:space="preserve"> </w:t>
      </w:r>
      <w:r w:rsidRPr="000A186E">
        <w:rPr>
          <w:rFonts w:hint="eastAsia"/>
          <w:b/>
          <w:bCs/>
          <w:rtl/>
        </w:rPr>
        <w:t>לא</w:t>
      </w:r>
      <w:r w:rsidRPr="000A186E">
        <w:rPr>
          <w:b/>
          <w:bCs/>
          <w:rtl/>
        </w:rPr>
        <w:t xml:space="preserve"> </w:t>
      </w:r>
      <w:proofErr w:type="spellStart"/>
      <w:r w:rsidRPr="000A186E">
        <w:rPr>
          <w:rFonts w:hint="eastAsia"/>
          <w:b/>
          <w:bCs/>
          <w:rtl/>
        </w:rPr>
        <w:t>נתכוין</w:t>
      </w:r>
      <w:proofErr w:type="spellEnd"/>
      <w:r w:rsidRPr="000A186E">
        <w:rPr>
          <w:b/>
          <w:bCs/>
          <w:rtl/>
        </w:rPr>
        <w:t xml:space="preserve"> </w:t>
      </w:r>
      <w:r w:rsidRPr="000A186E">
        <w:rPr>
          <w:rFonts w:hint="eastAsia"/>
          <w:b/>
          <w:bCs/>
          <w:rtl/>
        </w:rPr>
        <w:t>לאותה</w:t>
      </w:r>
      <w:r w:rsidRPr="000A186E">
        <w:rPr>
          <w:b/>
          <w:bCs/>
          <w:rtl/>
        </w:rPr>
        <w:t xml:space="preserve"> </w:t>
      </w:r>
      <w:r w:rsidRPr="000A186E">
        <w:rPr>
          <w:rFonts w:hint="eastAsia"/>
          <w:b/>
          <w:bCs/>
          <w:rtl/>
        </w:rPr>
        <w:t>מלאכה</w:t>
      </w:r>
      <w:r w:rsidRPr="000A186E">
        <w:rPr>
          <w:b/>
          <w:bCs/>
          <w:rtl/>
        </w:rPr>
        <w:t xml:space="preserve"> </w:t>
      </w:r>
      <w:r w:rsidRPr="000A186E">
        <w:rPr>
          <w:rFonts w:hint="eastAsia"/>
          <w:b/>
          <w:bCs/>
          <w:rtl/>
        </w:rPr>
        <w:t>הרי</w:t>
      </w:r>
      <w:r w:rsidRPr="000A186E">
        <w:rPr>
          <w:b/>
          <w:bCs/>
          <w:rtl/>
        </w:rPr>
        <w:t xml:space="preserve"> </w:t>
      </w:r>
      <w:r w:rsidRPr="000A186E">
        <w:rPr>
          <w:rFonts w:hint="eastAsia"/>
          <w:b/>
          <w:bCs/>
          <w:rtl/>
        </w:rPr>
        <w:t>זה</w:t>
      </w:r>
      <w:r w:rsidRPr="000A186E">
        <w:rPr>
          <w:b/>
          <w:bCs/>
          <w:rtl/>
        </w:rPr>
        <w:t xml:space="preserve"> </w:t>
      </w:r>
      <w:r w:rsidRPr="000A186E">
        <w:rPr>
          <w:rFonts w:hint="eastAsia"/>
          <w:b/>
          <w:bCs/>
          <w:rtl/>
        </w:rPr>
        <w:t>מותר</w:t>
      </w:r>
      <w:r w:rsidRPr="000A186E">
        <w:rPr>
          <w:rtl/>
        </w:rPr>
        <w:t xml:space="preserve">, </w:t>
      </w:r>
      <w:r w:rsidRPr="000A186E">
        <w:rPr>
          <w:rFonts w:hint="eastAsia"/>
          <w:rtl/>
        </w:rPr>
        <w:t>כיצד</w:t>
      </w:r>
      <w:r w:rsidRPr="000A186E">
        <w:rPr>
          <w:rtl/>
        </w:rPr>
        <w:t xml:space="preserve"> </w:t>
      </w:r>
      <w:r w:rsidRPr="000A186E">
        <w:rPr>
          <w:rFonts w:hint="eastAsia"/>
          <w:rtl/>
        </w:rPr>
        <w:t>גורר</w:t>
      </w:r>
      <w:r w:rsidRPr="000A186E">
        <w:rPr>
          <w:rtl/>
        </w:rPr>
        <w:t xml:space="preserve"> </w:t>
      </w:r>
      <w:r w:rsidRPr="000A186E">
        <w:rPr>
          <w:rFonts w:hint="eastAsia"/>
          <w:rtl/>
        </w:rPr>
        <w:t>אדם</w:t>
      </w:r>
      <w:r w:rsidRPr="000A186E">
        <w:rPr>
          <w:rtl/>
        </w:rPr>
        <w:t xml:space="preserve"> </w:t>
      </w:r>
      <w:r w:rsidRPr="000A186E">
        <w:rPr>
          <w:rFonts w:hint="eastAsia"/>
          <w:rtl/>
        </w:rPr>
        <w:t>מטה</w:t>
      </w:r>
      <w:r w:rsidRPr="000A186E">
        <w:rPr>
          <w:rtl/>
        </w:rPr>
        <w:t xml:space="preserve"> </w:t>
      </w:r>
      <w:proofErr w:type="spellStart"/>
      <w:r w:rsidRPr="000A186E">
        <w:rPr>
          <w:rFonts w:hint="eastAsia"/>
          <w:rtl/>
        </w:rPr>
        <w:t>וכסא</w:t>
      </w:r>
      <w:proofErr w:type="spellEnd"/>
      <w:r w:rsidRPr="000A186E">
        <w:rPr>
          <w:rtl/>
        </w:rPr>
        <w:t xml:space="preserve"> </w:t>
      </w:r>
      <w:r w:rsidRPr="000A186E">
        <w:rPr>
          <w:rFonts w:hint="eastAsia"/>
          <w:rtl/>
        </w:rPr>
        <w:t>ומגדל</w:t>
      </w:r>
      <w:r w:rsidRPr="000A186E">
        <w:rPr>
          <w:rtl/>
        </w:rPr>
        <w:t xml:space="preserve"> </w:t>
      </w:r>
      <w:r w:rsidRPr="000A186E">
        <w:rPr>
          <w:rFonts w:hint="eastAsia"/>
          <w:rtl/>
        </w:rPr>
        <w:t>וכיוצא</w:t>
      </w:r>
      <w:r w:rsidRPr="000A186E">
        <w:rPr>
          <w:rtl/>
        </w:rPr>
        <w:t xml:space="preserve"> </w:t>
      </w:r>
      <w:r w:rsidRPr="000A186E">
        <w:rPr>
          <w:rFonts w:hint="eastAsia"/>
          <w:rtl/>
        </w:rPr>
        <w:t>בהן</w:t>
      </w:r>
      <w:r w:rsidRPr="000A186E">
        <w:rPr>
          <w:rtl/>
        </w:rPr>
        <w:t xml:space="preserve"> </w:t>
      </w:r>
      <w:r w:rsidRPr="000A186E">
        <w:rPr>
          <w:rFonts w:hint="eastAsia"/>
          <w:rtl/>
        </w:rPr>
        <w:t>בשבת</w:t>
      </w:r>
      <w:r w:rsidRPr="000A186E">
        <w:rPr>
          <w:rtl/>
        </w:rPr>
        <w:t xml:space="preserve"> </w:t>
      </w:r>
      <w:r w:rsidRPr="000A186E">
        <w:rPr>
          <w:rFonts w:hint="eastAsia"/>
          <w:rtl/>
        </w:rPr>
        <w:t>ובלבד</w:t>
      </w:r>
      <w:r w:rsidRPr="000A186E">
        <w:rPr>
          <w:rtl/>
        </w:rPr>
        <w:t xml:space="preserve"> </w:t>
      </w:r>
      <w:r w:rsidRPr="000A186E">
        <w:rPr>
          <w:rFonts w:hint="eastAsia"/>
          <w:rtl/>
        </w:rPr>
        <w:t>שלא</w:t>
      </w:r>
      <w:r w:rsidRPr="000A186E">
        <w:rPr>
          <w:rtl/>
        </w:rPr>
        <w:t xml:space="preserve"> </w:t>
      </w:r>
      <w:proofErr w:type="spellStart"/>
      <w:r w:rsidRPr="000A186E">
        <w:rPr>
          <w:rFonts w:hint="eastAsia"/>
          <w:rtl/>
        </w:rPr>
        <w:t>יתכוין</w:t>
      </w:r>
      <w:proofErr w:type="spellEnd"/>
      <w:r w:rsidRPr="000A186E">
        <w:rPr>
          <w:rtl/>
        </w:rPr>
        <w:t xml:space="preserve"> </w:t>
      </w:r>
      <w:r w:rsidRPr="000A186E">
        <w:rPr>
          <w:rFonts w:hint="eastAsia"/>
          <w:rtl/>
        </w:rPr>
        <w:t>לחפור</w:t>
      </w:r>
      <w:r w:rsidRPr="000A186E">
        <w:rPr>
          <w:rtl/>
        </w:rPr>
        <w:t xml:space="preserve"> </w:t>
      </w:r>
      <w:r w:rsidRPr="000A186E">
        <w:rPr>
          <w:rFonts w:hint="eastAsia"/>
          <w:rtl/>
        </w:rPr>
        <w:t>חריץ</w:t>
      </w:r>
      <w:r w:rsidRPr="000A186E">
        <w:rPr>
          <w:rtl/>
        </w:rPr>
        <w:t xml:space="preserve"> </w:t>
      </w:r>
      <w:r w:rsidRPr="000A186E">
        <w:rPr>
          <w:rFonts w:hint="eastAsia"/>
          <w:rtl/>
        </w:rPr>
        <w:t>בקרקע</w:t>
      </w:r>
      <w:r w:rsidRPr="000A186E">
        <w:rPr>
          <w:rtl/>
        </w:rPr>
        <w:t xml:space="preserve"> </w:t>
      </w:r>
      <w:r w:rsidRPr="000A186E">
        <w:rPr>
          <w:rFonts w:hint="eastAsia"/>
          <w:rtl/>
        </w:rPr>
        <w:t>בשעת</w:t>
      </w:r>
      <w:r w:rsidRPr="000A186E">
        <w:rPr>
          <w:rtl/>
        </w:rPr>
        <w:t xml:space="preserve"> </w:t>
      </w:r>
      <w:r w:rsidRPr="000A186E">
        <w:rPr>
          <w:rFonts w:hint="eastAsia"/>
          <w:rtl/>
        </w:rPr>
        <w:t>גרירתן</w:t>
      </w:r>
      <w:r w:rsidRPr="000A186E">
        <w:rPr>
          <w:rtl/>
        </w:rPr>
        <w:t xml:space="preserve">, </w:t>
      </w:r>
      <w:r w:rsidRPr="000A186E">
        <w:rPr>
          <w:rFonts w:hint="eastAsia"/>
          <w:rtl/>
        </w:rPr>
        <w:t>ולפיכך</w:t>
      </w:r>
      <w:r w:rsidRPr="000A186E">
        <w:rPr>
          <w:rtl/>
        </w:rPr>
        <w:t xml:space="preserve"> </w:t>
      </w:r>
      <w:r w:rsidRPr="000A186E">
        <w:rPr>
          <w:rFonts w:hint="eastAsia"/>
          <w:rtl/>
        </w:rPr>
        <w:t>אם</w:t>
      </w:r>
      <w:r w:rsidRPr="000A186E">
        <w:rPr>
          <w:rtl/>
        </w:rPr>
        <w:t xml:space="preserve"> </w:t>
      </w:r>
      <w:r w:rsidRPr="000A186E">
        <w:rPr>
          <w:rFonts w:hint="eastAsia"/>
          <w:rtl/>
        </w:rPr>
        <w:t>חפרו</w:t>
      </w:r>
      <w:r w:rsidRPr="000A186E">
        <w:rPr>
          <w:rtl/>
        </w:rPr>
        <w:t xml:space="preserve"> </w:t>
      </w:r>
      <w:r w:rsidRPr="000A186E">
        <w:rPr>
          <w:rFonts w:hint="eastAsia"/>
          <w:rtl/>
        </w:rPr>
        <w:t>הקרקע</w:t>
      </w:r>
      <w:r w:rsidRPr="000A186E">
        <w:rPr>
          <w:rtl/>
        </w:rPr>
        <w:t xml:space="preserve"> </w:t>
      </w:r>
      <w:r w:rsidRPr="000A186E">
        <w:rPr>
          <w:rFonts w:hint="eastAsia"/>
          <w:rtl/>
        </w:rPr>
        <w:t>אינו</w:t>
      </w:r>
      <w:r w:rsidRPr="000A186E">
        <w:rPr>
          <w:rtl/>
        </w:rPr>
        <w:t xml:space="preserve"> </w:t>
      </w:r>
      <w:r w:rsidRPr="000A186E">
        <w:rPr>
          <w:rFonts w:hint="eastAsia"/>
          <w:rtl/>
        </w:rPr>
        <w:t>חושש</w:t>
      </w:r>
      <w:r w:rsidRPr="000A186E">
        <w:rPr>
          <w:rtl/>
        </w:rPr>
        <w:t xml:space="preserve"> </w:t>
      </w:r>
      <w:r w:rsidRPr="000A186E">
        <w:rPr>
          <w:rFonts w:hint="eastAsia"/>
          <w:rtl/>
        </w:rPr>
        <w:t>בכך</w:t>
      </w:r>
      <w:r w:rsidRPr="000A186E">
        <w:rPr>
          <w:rtl/>
        </w:rPr>
        <w:t xml:space="preserve"> </w:t>
      </w:r>
      <w:r w:rsidRPr="000A186E">
        <w:rPr>
          <w:rFonts w:hint="eastAsia"/>
          <w:rtl/>
        </w:rPr>
        <w:t>לפי</w:t>
      </w:r>
      <w:r w:rsidRPr="000A186E">
        <w:rPr>
          <w:rtl/>
        </w:rPr>
        <w:t xml:space="preserve"> </w:t>
      </w:r>
      <w:r w:rsidRPr="000A186E">
        <w:rPr>
          <w:rFonts w:hint="eastAsia"/>
          <w:rtl/>
        </w:rPr>
        <w:t>שלא</w:t>
      </w:r>
      <w:r w:rsidRPr="000A186E">
        <w:rPr>
          <w:rtl/>
        </w:rPr>
        <w:t xml:space="preserve"> </w:t>
      </w:r>
      <w:proofErr w:type="spellStart"/>
      <w:r w:rsidRPr="000A186E">
        <w:rPr>
          <w:rFonts w:hint="eastAsia"/>
          <w:rtl/>
        </w:rPr>
        <w:t>נתכוין</w:t>
      </w:r>
      <w:proofErr w:type="spellEnd"/>
      <w:r w:rsidRPr="000A186E">
        <w:rPr>
          <w:rtl/>
        </w:rPr>
        <w:t xml:space="preserve">, </w:t>
      </w:r>
      <w:r w:rsidRPr="000A186E">
        <w:rPr>
          <w:rFonts w:hint="eastAsia"/>
          <w:rtl/>
        </w:rPr>
        <w:t>וכן</w:t>
      </w:r>
      <w:r w:rsidRPr="000A186E">
        <w:rPr>
          <w:rtl/>
        </w:rPr>
        <w:t xml:space="preserve"> </w:t>
      </w:r>
      <w:r w:rsidRPr="000A186E">
        <w:rPr>
          <w:rFonts w:hint="eastAsia"/>
          <w:rtl/>
        </w:rPr>
        <w:t>מהלך</w:t>
      </w:r>
      <w:r w:rsidRPr="000A186E">
        <w:rPr>
          <w:rtl/>
        </w:rPr>
        <w:t xml:space="preserve"> </w:t>
      </w:r>
      <w:r w:rsidRPr="000A186E">
        <w:rPr>
          <w:rFonts w:hint="eastAsia"/>
          <w:rtl/>
        </w:rPr>
        <w:t>אדם</w:t>
      </w:r>
      <w:r w:rsidRPr="000A186E">
        <w:rPr>
          <w:rtl/>
        </w:rPr>
        <w:t xml:space="preserve"> </w:t>
      </w:r>
      <w:r w:rsidRPr="000A186E">
        <w:rPr>
          <w:rFonts w:hint="eastAsia"/>
          <w:rtl/>
        </w:rPr>
        <w:t>על</w:t>
      </w:r>
      <w:r w:rsidRPr="000A186E">
        <w:rPr>
          <w:rtl/>
        </w:rPr>
        <w:t xml:space="preserve"> </w:t>
      </w:r>
      <w:r w:rsidRPr="000A186E">
        <w:rPr>
          <w:rFonts w:hint="eastAsia"/>
          <w:rtl/>
        </w:rPr>
        <w:t>גבי</w:t>
      </w:r>
      <w:r w:rsidRPr="000A186E">
        <w:rPr>
          <w:rtl/>
        </w:rPr>
        <w:t xml:space="preserve"> </w:t>
      </w:r>
      <w:r w:rsidRPr="000A186E">
        <w:rPr>
          <w:rFonts w:hint="eastAsia"/>
          <w:rtl/>
        </w:rPr>
        <w:t>עשבים</w:t>
      </w:r>
      <w:r w:rsidRPr="000A186E">
        <w:rPr>
          <w:rtl/>
        </w:rPr>
        <w:t xml:space="preserve"> </w:t>
      </w:r>
      <w:r w:rsidRPr="000A186E">
        <w:rPr>
          <w:rFonts w:hint="eastAsia"/>
          <w:rtl/>
        </w:rPr>
        <w:t>בשבת</w:t>
      </w:r>
      <w:r w:rsidRPr="000A186E">
        <w:rPr>
          <w:rtl/>
        </w:rPr>
        <w:t xml:space="preserve"> </w:t>
      </w:r>
      <w:r w:rsidRPr="000A186E">
        <w:rPr>
          <w:rFonts w:hint="eastAsia"/>
          <w:rtl/>
        </w:rPr>
        <w:t>ובלבד</w:t>
      </w:r>
      <w:r w:rsidRPr="000A186E">
        <w:rPr>
          <w:rtl/>
        </w:rPr>
        <w:t xml:space="preserve"> </w:t>
      </w:r>
      <w:r w:rsidRPr="000A186E">
        <w:rPr>
          <w:rFonts w:hint="eastAsia"/>
          <w:rtl/>
        </w:rPr>
        <w:t>שלא</w:t>
      </w:r>
      <w:r w:rsidRPr="000A186E">
        <w:rPr>
          <w:rtl/>
        </w:rPr>
        <w:t xml:space="preserve"> </w:t>
      </w:r>
      <w:proofErr w:type="spellStart"/>
      <w:r w:rsidRPr="000A186E">
        <w:rPr>
          <w:rFonts w:hint="eastAsia"/>
          <w:rtl/>
        </w:rPr>
        <w:t>יתכוין</w:t>
      </w:r>
      <w:proofErr w:type="spellEnd"/>
      <w:r w:rsidRPr="000A186E">
        <w:rPr>
          <w:rtl/>
        </w:rPr>
        <w:t xml:space="preserve"> </w:t>
      </w:r>
      <w:r w:rsidRPr="000A186E">
        <w:rPr>
          <w:rFonts w:hint="eastAsia"/>
          <w:rtl/>
        </w:rPr>
        <w:t>לעקור</w:t>
      </w:r>
      <w:r w:rsidRPr="000A186E">
        <w:rPr>
          <w:rtl/>
        </w:rPr>
        <w:t xml:space="preserve"> </w:t>
      </w:r>
      <w:r w:rsidRPr="000A186E">
        <w:rPr>
          <w:rFonts w:hint="eastAsia"/>
          <w:rtl/>
        </w:rPr>
        <w:t>אותן</w:t>
      </w:r>
      <w:r w:rsidRPr="000A186E">
        <w:rPr>
          <w:rtl/>
        </w:rPr>
        <w:t xml:space="preserve">, </w:t>
      </w:r>
      <w:r w:rsidRPr="000A186E">
        <w:rPr>
          <w:rFonts w:hint="eastAsia"/>
          <w:rtl/>
        </w:rPr>
        <w:t>לפיכך</w:t>
      </w:r>
      <w:r w:rsidRPr="000A186E">
        <w:rPr>
          <w:rtl/>
        </w:rPr>
        <w:t xml:space="preserve"> </w:t>
      </w:r>
      <w:r w:rsidRPr="000A186E">
        <w:rPr>
          <w:rFonts w:hint="eastAsia"/>
          <w:rtl/>
        </w:rPr>
        <w:t>אם</w:t>
      </w:r>
      <w:r w:rsidRPr="000A186E">
        <w:rPr>
          <w:rtl/>
        </w:rPr>
        <w:t xml:space="preserve"> </w:t>
      </w:r>
      <w:r w:rsidRPr="000A186E">
        <w:rPr>
          <w:rFonts w:hint="eastAsia"/>
          <w:rtl/>
        </w:rPr>
        <w:t>נעקרו</w:t>
      </w:r>
      <w:r w:rsidRPr="000A186E">
        <w:rPr>
          <w:rtl/>
        </w:rPr>
        <w:t xml:space="preserve"> </w:t>
      </w:r>
      <w:r w:rsidRPr="000A186E">
        <w:rPr>
          <w:rFonts w:hint="eastAsia"/>
          <w:rtl/>
        </w:rPr>
        <w:t>אינו</w:t>
      </w:r>
      <w:r w:rsidRPr="000A186E">
        <w:rPr>
          <w:rtl/>
        </w:rPr>
        <w:t xml:space="preserve"> </w:t>
      </w:r>
      <w:r w:rsidRPr="000A186E">
        <w:rPr>
          <w:rFonts w:hint="eastAsia"/>
          <w:rtl/>
        </w:rPr>
        <w:t>חושש</w:t>
      </w:r>
      <w:r w:rsidRPr="000A186E">
        <w:rPr>
          <w:rtl/>
        </w:rPr>
        <w:t xml:space="preserve">, </w:t>
      </w:r>
      <w:r w:rsidRPr="000A186E">
        <w:rPr>
          <w:rFonts w:hint="eastAsia"/>
          <w:rtl/>
        </w:rPr>
        <w:t>ורוחץ</w:t>
      </w:r>
      <w:r w:rsidRPr="000A186E">
        <w:rPr>
          <w:rtl/>
        </w:rPr>
        <w:t xml:space="preserve"> </w:t>
      </w:r>
      <w:r w:rsidRPr="000A186E">
        <w:rPr>
          <w:rFonts w:hint="eastAsia"/>
          <w:rtl/>
        </w:rPr>
        <w:t>ידיו</w:t>
      </w:r>
      <w:r w:rsidRPr="000A186E">
        <w:rPr>
          <w:rtl/>
        </w:rPr>
        <w:t xml:space="preserve"> </w:t>
      </w:r>
      <w:r w:rsidRPr="000A186E">
        <w:rPr>
          <w:rFonts w:hint="eastAsia"/>
          <w:rtl/>
        </w:rPr>
        <w:t>בעפר</w:t>
      </w:r>
      <w:r w:rsidRPr="000A186E">
        <w:rPr>
          <w:rtl/>
        </w:rPr>
        <w:t xml:space="preserve"> </w:t>
      </w:r>
      <w:r w:rsidRPr="000A186E">
        <w:rPr>
          <w:rFonts w:hint="eastAsia"/>
          <w:rtl/>
        </w:rPr>
        <w:t>הפירות</w:t>
      </w:r>
      <w:r w:rsidRPr="000A186E">
        <w:rPr>
          <w:rtl/>
        </w:rPr>
        <w:t xml:space="preserve"> </w:t>
      </w:r>
      <w:r w:rsidRPr="000A186E">
        <w:rPr>
          <w:rFonts w:hint="eastAsia"/>
          <w:rtl/>
        </w:rPr>
        <w:t>וכיוצא</w:t>
      </w:r>
      <w:r w:rsidRPr="000A186E">
        <w:rPr>
          <w:rtl/>
        </w:rPr>
        <w:t xml:space="preserve"> </w:t>
      </w:r>
      <w:r w:rsidRPr="000A186E">
        <w:rPr>
          <w:rFonts w:hint="eastAsia"/>
          <w:rtl/>
        </w:rPr>
        <w:t>בו</w:t>
      </w:r>
      <w:r w:rsidRPr="000A186E">
        <w:rPr>
          <w:rtl/>
        </w:rPr>
        <w:t xml:space="preserve"> </w:t>
      </w:r>
      <w:r w:rsidRPr="000A186E">
        <w:rPr>
          <w:rFonts w:hint="eastAsia"/>
          <w:rtl/>
        </w:rPr>
        <w:t>ובלבד</w:t>
      </w:r>
      <w:r w:rsidRPr="000A186E">
        <w:rPr>
          <w:rtl/>
        </w:rPr>
        <w:t xml:space="preserve"> </w:t>
      </w:r>
      <w:r w:rsidRPr="000A186E">
        <w:rPr>
          <w:rFonts w:hint="eastAsia"/>
          <w:rtl/>
        </w:rPr>
        <w:t>שלא</w:t>
      </w:r>
      <w:r w:rsidRPr="000A186E">
        <w:rPr>
          <w:rtl/>
        </w:rPr>
        <w:t xml:space="preserve"> </w:t>
      </w:r>
      <w:proofErr w:type="spellStart"/>
      <w:r w:rsidRPr="000A186E">
        <w:rPr>
          <w:rFonts w:hint="eastAsia"/>
          <w:rtl/>
        </w:rPr>
        <w:t>יתכוין</w:t>
      </w:r>
      <w:proofErr w:type="spellEnd"/>
      <w:r w:rsidRPr="000A186E">
        <w:rPr>
          <w:rtl/>
        </w:rPr>
        <w:t xml:space="preserve"> </w:t>
      </w:r>
      <w:r w:rsidRPr="000A186E">
        <w:rPr>
          <w:rFonts w:hint="eastAsia"/>
          <w:rtl/>
        </w:rPr>
        <w:t>להשיר</w:t>
      </w:r>
      <w:r w:rsidRPr="000A186E">
        <w:rPr>
          <w:rtl/>
        </w:rPr>
        <w:t xml:space="preserve"> </w:t>
      </w:r>
      <w:r w:rsidRPr="000A186E">
        <w:rPr>
          <w:rFonts w:hint="eastAsia"/>
          <w:rtl/>
        </w:rPr>
        <w:t>השיער</w:t>
      </w:r>
      <w:r w:rsidRPr="000A186E">
        <w:rPr>
          <w:rtl/>
        </w:rPr>
        <w:t xml:space="preserve">, </w:t>
      </w:r>
      <w:r w:rsidRPr="000A186E">
        <w:rPr>
          <w:rFonts w:hint="eastAsia"/>
          <w:rtl/>
        </w:rPr>
        <w:t>לפיכך</w:t>
      </w:r>
      <w:r w:rsidRPr="000A186E">
        <w:rPr>
          <w:rtl/>
        </w:rPr>
        <w:t xml:space="preserve"> </w:t>
      </w:r>
      <w:r w:rsidRPr="000A186E">
        <w:rPr>
          <w:rFonts w:hint="eastAsia"/>
          <w:rtl/>
        </w:rPr>
        <w:t>אם</w:t>
      </w:r>
      <w:r w:rsidRPr="000A186E">
        <w:rPr>
          <w:rtl/>
        </w:rPr>
        <w:t xml:space="preserve"> </w:t>
      </w:r>
      <w:r w:rsidRPr="000A186E">
        <w:rPr>
          <w:rFonts w:hint="eastAsia"/>
          <w:rtl/>
        </w:rPr>
        <w:t>נשר</w:t>
      </w:r>
      <w:r w:rsidRPr="000A186E">
        <w:rPr>
          <w:rtl/>
        </w:rPr>
        <w:t xml:space="preserve"> </w:t>
      </w:r>
      <w:r w:rsidRPr="000A186E">
        <w:rPr>
          <w:rFonts w:hint="eastAsia"/>
          <w:rtl/>
        </w:rPr>
        <w:t>אינו</w:t>
      </w:r>
      <w:r w:rsidRPr="000A186E">
        <w:rPr>
          <w:rtl/>
        </w:rPr>
        <w:t xml:space="preserve"> </w:t>
      </w:r>
      <w:r w:rsidRPr="000A186E">
        <w:rPr>
          <w:rFonts w:hint="eastAsia"/>
          <w:rtl/>
        </w:rPr>
        <w:t>חושש</w:t>
      </w:r>
      <w:r w:rsidRPr="000A186E">
        <w:rPr>
          <w:rtl/>
        </w:rPr>
        <w:t xml:space="preserve">, </w:t>
      </w:r>
      <w:r w:rsidRPr="000A186E">
        <w:rPr>
          <w:rFonts w:hint="eastAsia"/>
          <w:b/>
          <w:bCs/>
          <w:rtl/>
        </w:rPr>
        <w:t>פרצה</w:t>
      </w:r>
      <w:r w:rsidRPr="000A186E">
        <w:rPr>
          <w:b/>
          <w:bCs/>
          <w:rtl/>
        </w:rPr>
        <w:t xml:space="preserve"> </w:t>
      </w:r>
      <w:r w:rsidRPr="000A186E">
        <w:rPr>
          <w:rFonts w:hint="eastAsia"/>
          <w:b/>
          <w:bCs/>
          <w:rtl/>
        </w:rPr>
        <w:t>דחוקה</w:t>
      </w:r>
      <w:r w:rsidRPr="000A186E">
        <w:rPr>
          <w:b/>
          <w:bCs/>
          <w:rtl/>
        </w:rPr>
        <w:t xml:space="preserve"> </w:t>
      </w:r>
      <w:r w:rsidRPr="000A186E">
        <w:rPr>
          <w:rFonts w:hint="eastAsia"/>
          <w:b/>
          <w:bCs/>
          <w:rtl/>
        </w:rPr>
        <w:t>מותר</w:t>
      </w:r>
      <w:r w:rsidRPr="000A186E">
        <w:rPr>
          <w:b/>
          <w:bCs/>
          <w:rtl/>
        </w:rPr>
        <w:t xml:space="preserve"> </w:t>
      </w:r>
      <w:proofErr w:type="spellStart"/>
      <w:r w:rsidRPr="000A186E">
        <w:rPr>
          <w:rFonts w:hint="eastAsia"/>
          <w:b/>
          <w:bCs/>
          <w:rtl/>
        </w:rPr>
        <w:t>להכנס</w:t>
      </w:r>
      <w:proofErr w:type="spellEnd"/>
      <w:r w:rsidRPr="000A186E">
        <w:rPr>
          <w:b/>
          <w:bCs/>
          <w:rtl/>
        </w:rPr>
        <w:t xml:space="preserve"> </w:t>
      </w:r>
      <w:r w:rsidRPr="000A186E">
        <w:rPr>
          <w:rFonts w:hint="eastAsia"/>
          <w:b/>
          <w:bCs/>
          <w:rtl/>
        </w:rPr>
        <w:t>בה</w:t>
      </w:r>
      <w:r w:rsidRPr="000A186E">
        <w:rPr>
          <w:b/>
          <w:bCs/>
          <w:rtl/>
        </w:rPr>
        <w:t xml:space="preserve"> </w:t>
      </w:r>
      <w:r w:rsidRPr="000A186E">
        <w:rPr>
          <w:rFonts w:hint="eastAsia"/>
          <w:b/>
          <w:bCs/>
          <w:rtl/>
        </w:rPr>
        <w:t>בשבת</w:t>
      </w:r>
      <w:r w:rsidRPr="000A186E">
        <w:rPr>
          <w:b/>
          <w:bCs/>
          <w:rtl/>
        </w:rPr>
        <w:t xml:space="preserve"> </w:t>
      </w:r>
      <w:r w:rsidRPr="000A186E">
        <w:rPr>
          <w:rFonts w:hint="eastAsia"/>
          <w:b/>
          <w:bCs/>
          <w:rtl/>
        </w:rPr>
        <w:t>אף</w:t>
      </w:r>
      <w:r w:rsidRPr="000A186E">
        <w:rPr>
          <w:b/>
          <w:bCs/>
          <w:rtl/>
        </w:rPr>
        <w:t xml:space="preserve"> </w:t>
      </w:r>
      <w:r w:rsidRPr="000A186E">
        <w:rPr>
          <w:rFonts w:hint="eastAsia"/>
          <w:b/>
          <w:bCs/>
          <w:rtl/>
        </w:rPr>
        <w:t>על</w:t>
      </w:r>
      <w:r w:rsidRPr="000A186E">
        <w:rPr>
          <w:b/>
          <w:bCs/>
          <w:rtl/>
        </w:rPr>
        <w:t xml:space="preserve"> </w:t>
      </w:r>
      <w:r w:rsidRPr="000A186E">
        <w:rPr>
          <w:rFonts w:hint="eastAsia"/>
          <w:b/>
          <w:bCs/>
          <w:rtl/>
        </w:rPr>
        <w:t>פי</w:t>
      </w:r>
      <w:r w:rsidRPr="000A186E">
        <w:rPr>
          <w:b/>
          <w:bCs/>
          <w:rtl/>
        </w:rPr>
        <w:t xml:space="preserve"> </w:t>
      </w:r>
      <w:r w:rsidRPr="000A186E">
        <w:rPr>
          <w:rFonts w:hint="eastAsia"/>
          <w:b/>
          <w:bCs/>
          <w:rtl/>
        </w:rPr>
        <w:t>שמשיר</w:t>
      </w:r>
      <w:r w:rsidRPr="000A186E">
        <w:rPr>
          <w:b/>
          <w:bCs/>
          <w:rtl/>
        </w:rPr>
        <w:t xml:space="preserve"> </w:t>
      </w:r>
      <w:r w:rsidRPr="000A186E">
        <w:rPr>
          <w:rFonts w:hint="eastAsia"/>
          <w:b/>
          <w:bCs/>
          <w:rtl/>
        </w:rPr>
        <w:t>צרורות</w:t>
      </w:r>
      <w:r w:rsidRPr="000A186E">
        <w:rPr>
          <w:rtl/>
        </w:rPr>
        <w:t xml:space="preserve">, </w:t>
      </w:r>
      <w:r w:rsidRPr="000A186E">
        <w:rPr>
          <w:rFonts w:hint="eastAsia"/>
          <w:rtl/>
        </w:rPr>
        <w:t>וכן</w:t>
      </w:r>
      <w:r w:rsidRPr="000A186E">
        <w:rPr>
          <w:rtl/>
        </w:rPr>
        <w:t xml:space="preserve"> </w:t>
      </w:r>
      <w:r w:rsidRPr="000A186E">
        <w:rPr>
          <w:rFonts w:hint="eastAsia"/>
          <w:rtl/>
        </w:rPr>
        <w:t>כל</w:t>
      </w:r>
      <w:r w:rsidRPr="000A186E">
        <w:rPr>
          <w:rtl/>
        </w:rPr>
        <w:t xml:space="preserve"> </w:t>
      </w:r>
      <w:r w:rsidRPr="000A186E">
        <w:rPr>
          <w:rFonts w:hint="eastAsia"/>
          <w:rtl/>
        </w:rPr>
        <w:t>דבר</w:t>
      </w:r>
      <w:r w:rsidRPr="000A186E">
        <w:rPr>
          <w:rtl/>
        </w:rPr>
        <w:t xml:space="preserve"> </w:t>
      </w:r>
      <w:r w:rsidRPr="000A186E">
        <w:rPr>
          <w:rFonts w:hint="eastAsia"/>
          <w:rtl/>
        </w:rPr>
        <w:t>שאינו</w:t>
      </w:r>
      <w:r w:rsidRPr="000A186E">
        <w:rPr>
          <w:rtl/>
        </w:rPr>
        <w:t xml:space="preserve"> </w:t>
      </w:r>
      <w:proofErr w:type="spellStart"/>
      <w:r w:rsidRPr="000A186E">
        <w:rPr>
          <w:rFonts w:hint="eastAsia"/>
          <w:rtl/>
        </w:rPr>
        <w:t>מתכוין</w:t>
      </w:r>
      <w:proofErr w:type="spellEnd"/>
      <w:r w:rsidRPr="000A186E">
        <w:rPr>
          <w:rtl/>
        </w:rPr>
        <w:t xml:space="preserve"> </w:t>
      </w:r>
      <w:r w:rsidRPr="000A186E">
        <w:rPr>
          <w:rFonts w:hint="eastAsia"/>
          <w:rtl/>
        </w:rPr>
        <w:t>כגון</w:t>
      </w:r>
      <w:r w:rsidRPr="000A186E">
        <w:rPr>
          <w:rtl/>
        </w:rPr>
        <w:t xml:space="preserve"> </w:t>
      </w:r>
      <w:r w:rsidRPr="000A186E">
        <w:rPr>
          <w:rFonts w:hint="eastAsia"/>
          <w:rtl/>
        </w:rPr>
        <w:t>זה</w:t>
      </w:r>
      <w:r w:rsidRPr="000A186E">
        <w:rPr>
          <w:rtl/>
        </w:rPr>
        <w:t xml:space="preserve"> </w:t>
      </w:r>
      <w:r w:rsidRPr="000A186E">
        <w:rPr>
          <w:rFonts w:hint="eastAsia"/>
          <w:rtl/>
        </w:rPr>
        <w:t>הרי</w:t>
      </w:r>
      <w:r w:rsidRPr="000A186E">
        <w:rPr>
          <w:rtl/>
        </w:rPr>
        <w:t xml:space="preserve"> </w:t>
      </w:r>
      <w:r w:rsidRPr="000A186E">
        <w:rPr>
          <w:rFonts w:hint="eastAsia"/>
          <w:rtl/>
        </w:rPr>
        <w:t>זה</w:t>
      </w:r>
      <w:r w:rsidRPr="000A186E">
        <w:rPr>
          <w:rtl/>
        </w:rPr>
        <w:t xml:space="preserve"> </w:t>
      </w:r>
      <w:r w:rsidRPr="000A186E">
        <w:rPr>
          <w:rFonts w:hint="eastAsia"/>
          <w:rtl/>
        </w:rPr>
        <w:t>מותר</w:t>
      </w:r>
      <w:r w:rsidRPr="000A186E">
        <w:rPr>
          <w:rtl/>
        </w:rPr>
        <w:t xml:space="preserve">. </w:t>
      </w:r>
    </w:p>
    <w:p w:rsidR="00F52AD8" w:rsidRPr="000A186E" w:rsidRDefault="00F52AD8" w:rsidP="005A11AF">
      <w:pPr>
        <w:spacing w:after="0"/>
        <w:ind w:left="374"/>
        <w:rPr>
          <w:u w:val="single"/>
          <w:rtl/>
        </w:rPr>
      </w:pPr>
    </w:p>
    <w:p w:rsidR="00ED764E" w:rsidRPr="00B65343" w:rsidRDefault="00ED764E" w:rsidP="005A11AF">
      <w:pPr>
        <w:spacing w:after="0"/>
        <w:ind w:left="374"/>
        <w:rPr>
          <w:rtl/>
        </w:rPr>
      </w:pPr>
      <w:r w:rsidRPr="00B65343">
        <w:rPr>
          <w:rFonts w:hint="eastAsia"/>
          <w:rtl/>
        </w:rPr>
        <w:t>שולחן</w:t>
      </w:r>
      <w:r w:rsidRPr="00B65343">
        <w:rPr>
          <w:rtl/>
        </w:rPr>
        <w:t xml:space="preserve"> </w:t>
      </w:r>
      <w:r w:rsidRPr="00B65343">
        <w:rPr>
          <w:rFonts w:hint="eastAsia"/>
          <w:rtl/>
        </w:rPr>
        <w:t>ערוך</w:t>
      </w:r>
      <w:r w:rsidRPr="00B65343">
        <w:rPr>
          <w:rtl/>
        </w:rPr>
        <w:t xml:space="preserve"> </w:t>
      </w:r>
      <w:r w:rsidRPr="00B65343">
        <w:rPr>
          <w:rFonts w:hint="eastAsia"/>
          <w:rtl/>
        </w:rPr>
        <w:t>אורח</w:t>
      </w:r>
      <w:r w:rsidRPr="00B65343">
        <w:rPr>
          <w:rtl/>
        </w:rPr>
        <w:t xml:space="preserve"> </w:t>
      </w:r>
      <w:r w:rsidRPr="00B65343">
        <w:rPr>
          <w:rFonts w:hint="eastAsia"/>
          <w:rtl/>
        </w:rPr>
        <w:t>חיים</w:t>
      </w:r>
      <w:r w:rsidRPr="00B65343">
        <w:rPr>
          <w:rtl/>
        </w:rPr>
        <w:t xml:space="preserve"> </w:t>
      </w:r>
      <w:r w:rsidRPr="00B65343">
        <w:rPr>
          <w:rFonts w:hint="eastAsia"/>
          <w:rtl/>
        </w:rPr>
        <w:t>הלכות</w:t>
      </w:r>
      <w:r w:rsidRPr="00B65343">
        <w:rPr>
          <w:rtl/>
        </w:rPr>
        <w:t xml:space="preserve"> </w:t>
      </w:r>
      <w:r w:rsidRPr="00B65343">
        <w:rPr>
          <w:rFonts w:hint="eastAsia"/>
          <w:rtl/>
        </w:rPr>
        <w:t>שבת</w:t>
      </w:r>
      <w:r w:rsidRPr="00B65343">
        <w:rPr>
          <w:rtl/>
        </w:rPr>
        <w:t xml:space="preserve"> </w:t>
      </w:r>
      <w:r w:rsidRPr="00B65343">
        <w:rPr>
          <w:rFonts w:hint="eastAsia"/>
          <w:rtl/>
        </w:rPr>
        <w:t>סימן</w:t>
      </w:r>
      <w:r w:rsidRPr="00B65343">
        <w:rPr>
          <w:rtl/>
        </w:rPr>
        <w:t xml:space="preserve"> </w:t>
      </w:r>
      <w:proofErr w:type="spellStart"/>
      <w:r w:rsidRPr="00B65343">
        <w:rPr>
          <w:rFonts w:hint="eastAsia"/>
          <w:rtl/>
        </w:rPr>
        <w:t>שלז</w:t>
      </w:r>
      <w:proofErr w:type="spellEnd"/>
      <w:r w:rsidRPr="00B65343">
        <w:rPr>
          <w:rtl/>
        </w:rPr>
        <w:t xml:space="preserve"> </w:t>
      </w:r>
      <w:r w:rsidRPr="00B65343">
        <w:rPr>
          <w:rFonts w:hint="eastAsia"/>
          <w:rtl/>
        </w:rPr>
        <w:t>סעיף</w:t>
      </w:r>
      <w:r w:rsidRPr="00B65343">
        <w:rPr>
          <w:rtl/>
        </w:rPr>
        <w:t xml:space="preserve"> </w:t>
      </w:r>
      <w:r w:rsidRPr="00B65343">
        <w:rPr>
          <w:rFonts w:hint="eastAsia"/>
          <w:rtl/>
        </w:rPr>
        <w:t>א</w:t>
      </w:r>
      <w:r w:rsidRPr="00B65343">
        <w:rPr>
          <w:rtl/>
        </w:rPr>
        <w:t xml:space="preserve"> </w:t>
      </w:r>
    </w:p>
    <w:p w:rsidR="00ED764E" w:rsidRPr="000A186E" w:rsidRDefault="00ED764E" w:rsidP="005A11AF">
      <w:pPr>
        <w:spacing w:after="0"/>
        <w:ind w:left="374"/>
        <w:rPr>
          <w:rtl/>
        </w:rPr>
      </w:pPr>
      <w:r w:rsidRPr="000A186E">
        <w:rPr>
          <w:rtl/>
        </w:rPr>
        <w:t xml:space="preserve"> </w:t>
      </w:r>
      <w:r w:rsidRPr="000A186E">
        <w:rPr>
          <w:rFonts w:hint="eastAsia"/>
          <w:rtl/>
        </w:rPr>
        <w:t>דבר</w:t>
      </w:r>
      <w:r w:rsidRPr="000A186E">
        <w:rPr>
          <w:rtl/>
        </w:rPr>
        <w:t xml:space="preserve"> </w:t>
      </w:r>
      <w:r w:rsidRPr="000A186E">
        <w:rPr>
          <w:rFonts w:hint="eastAsia"/>
          <w:rtl/>
        </w:rPr>
        <w:t>שאין</w:t>
      </w:r>
      <w:r w:rsidRPr="000A186E">
        <w:rPr>
          <w:rtl/>
        </w:rPr>
        <w:t xml:space="preserve"> </w:t>
      </w:r>
      <w:proofErr w:type="spellStart"/>
      <w:r w:rsidRPr="000A186E">
        <w:rPr>
          <w:rFonts w:hint="eastAsia"/>
          <w:rtl/>
        </w:rPr>
        <w:t>מתכוין</w:t>
      </w:r>
      <w:proofErr w:type="spellEnd"/>
      <w:r w:rsidRPr="000A186E">
        <w:rPr>
          <w:rtl/>
        </w:rPr>
        <w:t xml:space="preserve">, </w:t>
      </w:r>
      <w:r w:rsidRPr="000A186E">
        <w:rPr>
          <w:rFonts w:hint="eastAsia"/>
          <w:rtl/>
        </w:rPr>
        <w:t>מותר</w:t>
      </w:r>
      <w:r w:rsidRPr="000A186E">
        <w:rPr>
          <w:rtl/>
        </w:rPr>
        <w:t xml:space="preserve">, </w:t>
      </w:r>
      <w:r w:rsidRPr="000A186E">
        <w:rPr>
          <w:rFonts w:hint="eastAsia"/>
          <w:rtl/>
        </w:rPr>
        <w:t>והוא</w:t>
      </w:r>
      <w:r w:rsidRPr="000A186E">
        <w:rPr>
          <w:rtl/>
        </w:rPr>
        <w:t xml:space="preserve"> </w:t>
      </w:r>
      <w:r w:rsidRPr="000A186E">
        <w:rPr>
          <w:rFonts w:hint="eastAsia"/>
          <w:rtl/>
        </w:rPr>
        <w:t>שלא</w:t>
      </w:r>
      <w:r w:rsidRPr="000A186E">
        <w:rPr>
          <w:rtl/>
        </w:rPr>
        <w:t xml:space="preserve"> </w:t>
      </w:r>
      <w:r w:rsidRPr="000A186E">
        <w:rPr>
          <w:rFonts w:hint="eastAsia"/>
          <w:rtl/>
        </w:rPr>
        <w:t>יהא</w:t>
      </w:r>
      <w:r w:rsidRPr="000A186E">
        <w:rPr>
          <w:rtl/>
        </w:rPr>
        <w:t xml:space="preserve"> </w:t>
      </w:r>
      <w:r w:rsidRPr="000A186E">
        <w:rPr>
          <w:rFonts w:hint="eastAsia"/>
          <w:rtl/>
        </w:rPr>
        <w:t>פסיק</w:t>
      </w:r>
      <w:r w:rsidRPr="000A186E">
        <w:rPr>
          <w:rtl/>
        </w:rPr>
        <w:t xml:space="preserve"> </w:t>
      </w:r>
      <w:proofErr w:type="spellStart"/>
      <w:r w:rsidRPr="000A186E">
        <w:rPr>
          <w:rFonts w:hint="eastAsia"/>
          <w:rtl/>
        </w:rPr>
        <w:t>רישיה</w:t>
      </w:r>
      <w:proofErr w:type="spellEnd"/>
      <w:r w:rsidRPr="000A186E">
        <w:rPr>
          <w:rtl/>
        </w:rPr>
        <w:t xml:space="preserve">. </w:t>
      </w:r>
      <w:r w:rsidRPr="000A186E">
        <w:rPr>
          <w:rFonts w:hint="eastAsia"/>
          <w:rtl/>
        </w:rPr>
        <w:t>הלכך</w:t>
      </w:r>
      <w:r w:rsidRPr="000A186E">
        <w:rPr>
          <w:rtl/>
        </w:rPr>
        <w:t xml:space="preserve"> </w:t>
      </w:r>
      <w:r w:rsidRPr="000A186E">
        <w:rPr>
          <w:rFonts w:hint="eastAsia"/>
          <w:rtl/>
        </w:rPr>
        <w:t>גורר</w:t>
      </w:r>
      <w:r w:rsidRPr="000A186E">
        <w:rPr>
          <w:rtl/>
        </w:rPr>
        <w:t xml:space="preserve"> </w:t>
      </w:r>
      <w:r w:rsidRPr="000A186E">
        <w:rPr>
          <w:rFonts w:hint="eastAsia"/>
          <w:rtl/>
        </w:rPr>
        <w:t>אדם</w:t>
      </w:r>
      <w:r w:rsidRPr="000A186E">
        <w:rPr>
          <w:rtl/>
        </w:rPr>
        <w:t xml:space="preserve"> </w:t>
      </w:r>
      <w:r w:rsidRPr="000A186E">
        <w:rPr>
          <w:rFonts w:hint="eastAsia"/>
          <w:rtl/>
        </w:rPr>
        <w:t>מטה</w:t>
      </w:r>
      <w:r w:rsidRPr="000A186E">
        <w:rPr>
          <w:rtl/>
        </w:rPr>
        <w:t xml:space="preserve">, </w:t>
      </w:r>
      <w:proofErr w:type="spellStart"/>
      <w:r w:rsidRPr="000A186E">
        <w:rPr>
          <w:rFonts w:hint="eastAsia"/>
          <w:rtl/>
        </w:rPr>
        <w:t>כסא</w:t>
      </w:r>
      <w:proofErr w:type="spellEnd"/>
      <w:r w:rsidRPr="000A186E">
        <w:rPr>
          <w:rtl/>
        </w:rPr>
        <w:t xml:space="preserve"> </w:t>
      </w:r>
      <w:r w:rsidRPr="000A186E">
        <w:rPr>
          <w:rFonts w:hint="eastAsia"/>
          <w:rtl/>
        </w:rPr>
        <w:t>וספסל</w:t>
      </w:r>
      <w:r w:rsidRPr="000A186E">
        <w:rPr>
          <w:rtl/>
        </w:rPr>
        <w:t xml:space="preserve">, </w:t>
      </w:r>
      <w:r w:rsidRPr="000A186E">
        <w:rPr>
          <w:rFonts w:hint="eastAsia"/>
          <w:b/>
          <w:bCs/>
          <w:rtl/>
        </w:rPr>
        <w:t>בין</w:t>
      </w:r>
      <w:r w:rsidRPr="000A186E">
        <w:rPr>
          <w:b/>
          <w:bCs/>
          <w:rtl/>
        </w:rPr>
        <w:t xml:space="preserve"> </w:t>
      </w:r>
      <w:r w:rsidRPr="000A186E">
        <w:rPr>
          <w:rFonts w:hint="eastAsia"/>
          <w:b/>
          <w:bCs/>
          <w:rtl/>
        </w:rPr>
        <w:t>גדולים</w:t>
      </w:r>
      <w:r w:rsidRPr="000A186E">
        <w:rPr>
          <w:rtl/>
        </w:rPr>
        <w:t xml:space="preserve"> </w:t>
      </w:r>
      <w:r w:rsidRPr="000A186E">
        <w:rPr>
          <w:rFonts w:hint="eastAsia"/>
          <w:rtl/>
        </w:rPr>
        <w:t>בין</w:t>
      </w:r>
      <w:r w:rsidRPr="000A186E">
        <w:rPr>
          <w:rtl/>
        </w:rPr>
        <w:t xml:space="preserve"> </w:t>
      </w:r>
      <w:r w:rsidRPr="000A186E">
        <w:rPr>
          <w:rFonts w:hint="eastAsia"/>
          <w:rtl/>
        </w:rPr>
        <w:t>קטנים</w:t>
      </w:r>
      <w:r w:rsidRPr="000A186E">
        <w:rPr>
          <w:rtl/>
        </w:rPr>
        <w:t xml:space="preserve">, </w:t>
      </w:r>
      <w:r w:rsidRPr="000A186E">
        <w:rPr>
          <w:rFonts w:hint="eastAsia"/>
          <w:rtl/>
        </w:rPr>
        <w:t>ובלבד</w:t>
      </w:r>
      <w:r w:rsidRPr="000A186E">
        <w:rPr>
          <w:rtl/>
        </w:rPr>
        <w:t xml:space="preserve"> </w:t>
      </w:r>
      <w:r w:rsidRPr="000A186E">
        <w:rPr>
          <w:rFonts w:hint="eastAsia"/>
          <w:rtl/>
        </w:rPr>
        <w:t>שלא</w:t>
      </w:r>
      <w:r w:rsidRPr="000A186E">
        <w:rPr>
          <w:rtl/>
        </w:rPr>
        <w:t xml:space="preserve"> </w:t>
      </w:r>
      <w:proofErr w:type="spellStart"/>
      <w:r w:rsidRPr="000A186E">
        <w:rPr>
          <w:rFonts w:hint="eastAsia"/>
          <w:rtl/>
        </w:rPr>
        <w:t>יתכוין</w:t>
      </w:r>
      <w:proofErr w:type="spellEnd"/>
      <w:r w:rsidRPr="000A186E">
        <w:rPr>
          <w:rtl/>
        </w:rPr>
        <w:t xml:space="preserve"> </w:t>
      </w:r>
      <w:r w:rsidRPr="000A186E">
        <w:rPr>
          <w:rFonts w:hint="eastAsia"/>
          <w:rtl/>
        </w:rPr>
        <w:t>לעשות</w:t>
      </w:r>
      <w:r w:rsidRPr="000A186E">
        <w:rPr>
          <w:rtl/>
        </w:rPr>
        <w:t xml:space="preserve"> </w:t>
      </w:r>
      <w:r w:rsidRPr="000A186E">
        <w:rPr>
          <w:rFonts w:hint="eastAsia"/>
          <w:rtl/>
        </w:rPr>
        <w:t>חריץ</w:t>
      </w:r>
      <w:r w:rsidRPr="000A186E">
        <w:rPr>
          <w:rtl/>
        </w:rPr>
        <w:t xml:space="preserve">. </w:t>
      </w:r>
      <w:r w:rsidRPr="000A186E">
        <w:rPr>
          <w:rFonts w:hint="eastAsia"/>
          <w:rtl/>
        </w:rPr>
        <w:t>ומותר</w:t>
      </w:r>
      <w:r w:rsidRPr="000A186E">
        <w:rPr>
          <w:rtl/>
        </w:rPr>
        <w:t xml:space="preserve"> </w:t>
      </w:r>
      <w:r w:rsidRPr="000A186E">
        <w:rPr>
          <w:rFonts w:hint="eastAsia"/>
          <w:rtl/>
        </w:rPr>
        <w:t>לרבץ</w:t>
      </w:r>
      <w:r w:rsidRPr="000A186E">
        <w:rPr>
          <w:rtl/>
        </w:rPr>
        <w:t xml:space="preserve"> </w:t>
      </w:r>
      <w:r w:rsidRPr="000A186E">
        <w:rPr>
          <w:rFonts w:hint="eastAsia"/>
          <w:rtl/>
        </w:rPr>
        <w:t>הבית</w:t>
      </w:r>
      <w:r w:rsidRPr="000A186E">
        <w:rPr>
          <w:rtl/>
        </w:rPr>
        <w:t xml:space="preserve">, </w:t>
      </w:r>
      <w:r w:rsidRPr="000A186E">
        <w:rPr>
          <w:rFonts w:hint="eastAsia"/>
          <w:rtl/>
        </w:rPr>
        <w:t>כיון</w:t>
      </w:r>
      <w:r w:rsidRPr="000A186E">
        <w:rPr>
          <w:rtl/>
        </w:rPr>
        <w:t xml:space="preserve"> </w:t>
      </w:r>
      <w:r w:rsidRPr="000A186E">
        <w:rPr>
          <w:rFonts w:hint="eastAsia"/>
          <w:rtl/>
        </w:rPr>
        <w:t>שאינו</w:t>
      </w:r>
      <w:r w:rsidRPr="000A186E">
        <w:rPr>
          <w:rtl/>
        </w:rPr>
        <w:t xml:space="preserve"> </w:t>
      </w:r>
      <w:proofErr w:type="spellStart"/>
      <w:r w:rsidRPr="000A186E">
        <w:rPr>
          <w:rFonts w:hint="eastAsia"/>
          <w:rtl/>
        </w:rPr>
        <w:t>מתכוין</w:t>
      </w:r>
      <w:proofErr w:type="spellEnd"/>
      <w:r w:rsidRPr="000A186E">
        <w:rPr>
          <w:rtl/>
        </w:rPr>
        <w:t xml:space="preserve"> </w:t>
      </w:r>
      <w:r w:rsidRPr="000A186E">
        <w:rPr>
          <w:rFonts w:hint="eastAsia"/>
          <w:rtl/>
        </w:rPr>
        <w:t>להשוות</w:t>
      </w:r>
      <w:r w:rsidRPr="000A186E">
        <w:rPr>
          <w:rtl/>
        </w:rPr>
        <w:t xml:space="preserve"> </w:t>
      </w:r>
      <w:r w:rsidRPr="000A186E">
        <w:rPr>
          <w:rFonts w:hint="eastAsia"/>
          <w:rtl/>
        </w:rPr>
        <w:t>גומות</w:t>
      </w:r>
      <w:r w:rsidRPr="000A186E">
        <w:rPr>
          <w:rtl/>
        </w:rPr>
        <w:t xml:space="preserve"> </w:t>
      </w:r>
      <w:r w:rsidRPr="000A186E">
        <w:rPr>
          <w:rFonts w:hint="eastAsia"/>
          <w:rtl/>
        </w:rPr>
        <w:t>אלא</w:t>
      </w:r>
      <w:r w:rsidRPr="000A186E">
        <w:rPr>
          <w:rtl/>
        </w:rPr>
        <w:t xml:space="preserve"> </w:t>
      </w:r>
      <w:r w:rsidRPr="000A186E">
        <w:rPr>
          <w:rFonts w:hint="eastAsia"/>
          <w:rtl/>
        </w:rPr>
        <w:t>שלא</w:t>
      </w:r>
      <w:r w:rsidRPr="000A186E">
        <w:rPr>
          <w:rtl/>
        </w:rPr>
        <w:t xml:space="preserve"> </w:t>
      </w:r>
      <w:r w:rsidRPr="000A186E">
        <w:rPr>
          <w:rFonts w:hint="eastAsia"/>
          <w:rtl/>
        </w:rPr>
        <w:t>יעלה</w:t>
      </w:r>
      <w:r w:rsidRPr="000A186E">
        <w:rPr>
          <w:rtl/>
        </w:rPr>
        <w:t xml:space="preserve"> </w:t>
      </w:r>
      <w:r w:rsidRPr="000A186E">
        <w:rPr>
          <w:rFonts w:hint="eastAsia"/>
          <w:rtl/>
        </w:rPr>
        <w:t>האבק</w:t>
      </w:r>
      <w:r w:rsidRPr="000A186E">
        <w:rPr>
          <w:rtl/>
        </w:rPr>
        <w:t xml:space="preserve">. </w:t>
      </w:r>
    </w:p>
    <w:p w:rsidR="00ED764E" w:rsidRPr="000A186E" w:rsidRDefault="00ED764E" w:rsidP="00755E4B">
      <w:pPr>
        <w:spacing w:after="0"/>
        <w:rPr>
          <w:rtl/>
        </w:rPr>
      </w:pPr>
    </w:p>
    <w:p w:rsidR="00A561B2" w:rsidRPr="000A186E" w:rsidRDefault="00ED764E" w:rsidP="00F52AD8">
      <w:pPr>
        <w:spacing w:after="0"/>
        <w:rPr>
          <w:rtl/>
        </w:rPr>
      </w:pPr>
      <w:r w:rsidRPr="000A186E">
        <w:rPr>
          <w:rFonts w:hint="cs"/>
          <w:rtl/>
        </w:rPr>
        <w:t xml:space="preserve">נראה לי מוכרח בדעת הרמב"ם </w:t>
      </w:r>
      <w:proofErr w:type="spellStart"/>
      <w:r w:rsidRPr="000A186E">
        <w:rPr>
          <w:rFonts w:hint="cs"/>
          <w:rtl/>
        </w:rPr>
        <w:t>והשו"ע</w:t>
      </w:r>
      <w:proofErr w:type="spellEnd"/>
      <w:r w:rsidRPr="000A186E">
        <w:rPr>
          <w:rFonts w:hint="cs"/>
          <w:rtl/>
        </w:rPr>
        <w:t xml:space="preserve"> שגדר </w:t>
      </w:r>
      <w:proofErr w:type="spellStart"/>
      <w:r w:rsidRPr="000A186E">
        <w:rPr>
          <w:rFonts w:hint="cs"/>
          <w:rtl/>
        </w:rPr>
        <w:t>פס"ר</w:t>
      </w:r>
      <w:proofErr w:type="spellEnd"/>
      <w:r w:rsidRPr="000A186E">
        <w:rPr>
          <w:rFonts w:hint="cs"/>
          <w:rtl/>
        </w:rPr>
        <w:t xml:space="preserve"> הוא </w:t>
      </w:r>
      <w:r w:rsidRPr="000A186E">
        <w:rPr>
          <w:rFonts w:hint="cs"/>
          <w:b/>
          <w:bCs/>
          <w:rtl/>
        </w:rPr>
        <w:t>שלעולם</w:t>
      </w:r>
      <w:r w:rsidRPr="000A186E">
        <w:rPr>
          <w:rFonts w:hint="cs"/>
          <w:rtl/>
        </w:rPr>
        <w:t xml:space="preserve"> יש תוצר אסור למעשה זה ולא שבאופן שייעשה </w:t>
      </w:r>
      <w:r w:rsidRPr="000A186E">
        <w:rPr>
          <w:rFonts w:hint="cs"/>
          <w:b/>
          <w:bCs/>
          <w:rtl/>
        </w:rPr>
        <w:t>כעת</w:t>
      </w:r>
      <w:r w:rsidRPr="000A186E">
        <w:rPr>
          <w:rFonts w:hint="cs"/>
          <w:rtl/>
        </w:rPr>
        <w:t xml:space="preserve"> בוודאי ייעשה איסור, שהרי א"כ לא ברור </w:t>
      </w:r>
      <w:proofErr w:type="spellStart"/>
      <w:r w:rsidRPr="000A186E">
        <w:rPr>
          <w:rFonts w:hint="cs"/>
          <w:rtl/>
        </w:rPr>
        <w:t>ההתר</w:t>
      </w:r>
      <w:proofErr w:type="spellEnd"/>
      <w:r w:rsidRPr="000A186E">
        <w:rPr>
          <w:rFonts w:hint="cs"/>
          <w:rtl/>
        </w:rPr>
        <w:t xml:space="preserve"> לגרור מ</w:t>
      </w:r>
      <w:r w:rsidR="00A561B2" w:rsidRPr="000A186E">
        <w:rPr>
          <w:rFonts w:hint="cs"/>
          <w:rtl/>
        </w:rPr>
        <w:t xml:space="preserve">יטה גדולה וכן </w:t>
      </w:r>
      <w:proofErr w:type="spellStart"/>
      <w:r w:rsidR="00A561B2" w:rsidRPr="000A186E">
        <w:rPr>
          <w:rFonts w:hint="cs"/>
          <w:rtl/>
        </w:rPr>
        <w:t>להכנס</w:t>
      </w:r>
      <w:proofErr w:type="spellEnd"/>
      <w:r w:rsidR="00A561B2" w:rsidRPr="000A186E">
        <w:rPr>
          <w:rFonts w:hint="cs"/>
          <w:rtl/>
        </w:rPr>
        <w:t xml:space="preserve"> בפרצה דחוקה.</w:t>
      </w:r>
    </w:p>
    <w:p w:rsidR="00C17D8D" w:rsidRPr="000A186E" w:rsidRDefault="00A30F25" w:rsidP="00A561B2">
      <w:pPr>
        <w:spacing w:after="0"/>
        <w:rPr>
          <w:rtl/>
        </w:rPr>
      </w:pPr>
      <w:r w:rsidRPr="000A186E">
        <w:rPr>
          <w:rFonts w:hint="cs"/>
          <w:rtl/>
        </w:rPr>
        <w:t xml:space="preserve">כלומר </w:t>
      </w:r>
      <w:r w:rsidR="00ED764E" w:rsidRPr="000A186E">
        <w:rPr>
          <w:rFonts w:hint="cs"/>
          <w:rtl/>
        </w:rPr>
        <w:t>השאלה היא האם ניתן לטעון ש</w:t>
      </w:r>
      <w:r w:rsidR="00F52AD8" w:rsidRPr="000A186E">
        <w:rPr>
          <w:rFonts w:hint="cs"/>
          <w:rtl/>
        </w:rPr>
        <w:t>ה</w:t>
      </w:r>
      <w:r w:rsidR="00ED764E" w:rsidRPr="000A186E">
        <w:rPr>
          <w:rFonts w:hint="cs"/>
          <w:rtl/>
        </w:rPr>
        <w:t xml:space="preserve">מעשה שאני עסוק בו יש עליו </w:t>
      </w:r>
      <w:r w:rsidR="00ED764E" w:rsidRPr="000A186E">
        <w:rPr>
          <w:rFonts w:hint="cs"/>
          <w:b/>
          <w:bCs/>
          <w:rtl/>
        </w:rPr>
        <w:t>שם</w:t>
      </w:r>
      <w:r w:rsidR="00ED764E" w:rsidRPr="000A186E">
        <w:rPr>
          <w:rFonts w:hint="cs"/>
          <w:rtl/>
        </w:rPr>
        <w:t xml:space="preserve"> של פעולה מותרת</w:t>
      </w:r>
      <w:r w:rsidR="00F52AD8" w:rsidRPr="000A186E">
        <w:rPr>
          <w:rFonts w:hint="cs"/>
          <w:rtl/>
        </w:rPr>
        <w:t xml:space="preserve"> </w:t>
      </w:r>
      <w:r w:rsidR="00ED764E" w:rsidRPr="000A186E">
        <w:rPr>
          <w:rFonts w:hint="cs"/>
          <w:rtl/>
        </w:rPr>
        <w:t>(שלא מוכרח לבוא מזה איסור)</w:t>
      </w:r>
      <w:r w:rsidR="00A561B2" w:rsidRPr="000A186E">
        <w:rPr>
          <w:rFonts w:hint="cs"/>
          <w:rtl/>
        </w:rPr>
        <w:t>,</w:t>
      </w:r>
      <w:r w:rsidR="00ED764E" w:rsidRPr="000A186E">
        <w:rPr>
          <w:rFonts w:hint="cs"/>
          <w:rtl/>
        </w:rPr>
        <w:t xml:space="preserve"> וממילא אני יכול לטעון שכוונתי בעשיית המעשה זה </w:t>
      </w:r>
      <w:r w:rsidR="00ED764E" w:rsidRPr="000A186E">
        <w:rPr>
          <w:rFonts w:hint="cs"/>
          <w:b/>
          <w:bCs/>
          <w:rtl/>
        </w:rPr>
        <w:t>לתוצר המותר</w:t>
      </w:r>
      <w:r w:rsidR="00ED764E" w:rsidRPr="000A186E">
        <w:rPr>
          <w:rFonts w:hint="cs"/>
          <w:rtl/>
        </w:rPr>
        <w:t xml:space="preserve"> אפילו אם נקודתית במקרה זה הוא יתלווה לתוצר אסור. לעומת זאת אם </w:t>
      </w:r>
      <w:r w:rsidR="00ED764E" w:rsidRPr="000A186E">
        <w:rPr>
          <w:rFonts w:hint="cs"/>
          <w:b/>
          <w:bCs/>
          <w:rtl/>
        </w:rPr>
        <w:t>לעולם</w:t>
      </w:r>
      <w:r w:rsidR="00ED764E" w:rsidRPr="000A186E">
        <w:rPr>
          <w:rFonts w:hint="cs"/>
          <w:rtl/>
        </w:rPr>
        <w:t xml:space="preserve"> מעשה זה יוצר </w:t>
      </w:r>
      <w:r w:rsidR="00ED764E" w:rsidRPr="000A186E">
        <w:rPr>
          <w:rFonts w:hint="cs"/>
          <w:b/>
          <w:bCs/>
          <w:rtl/>
        </w:rPr>
        <w:t>תוצר</w:t>
      </w:r>
      <w:r w:rsidR="00ED764E" w:rsidRPr="000A186E">
        <w:rPr>
          <w:rFonts w:hint="cs"/>
          <w:rtl/>
        </w:rPr>
        <w:t xml:space="preserve"> אסור הריהו נקרא לעולם פעולה אסורה ואיני יכול לטעון לכוונה אחרת במעשה שלי.</w:t>
      </w:r>
      <w:r w:rsidR="009E0873" w:rsidRPr="000A186E">
        <w:rPr>
          <w:rStyle w:val="a7"/>
          <w:rtl/>
        </w:rPr>
        <w:footnoteReference w:id="11"/>
      </w:r>
    </w:p>
    <w:sectPr w:rsidR="00C17D8D" w:rsidRPr="000A186E" w:rsidSect="00B2356A">
      <w:headerReference w:type="default" r:id="rId8"/>
      <w:pgSz w:w="11906" w:h="16838"/>
      <w:pgMar w:top="709" w:right="1797" w:bottom="1134" w:left="1797"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17A" w:rsidRDefault="0080517A" w:rsidP="00293D1B">
      <w:pPr>
        <w:spacing w:after="0" w:line="240" w:lineRule="auto"/>
      </w:pPr>
      <w:r>
        <w:separator/>
      </w:r>
    </w:p>
  </w:endnote>
  <w:endnote w:type="continuationSeparator" w:id="0">
    <w:p w:rsidR="0080517A" w:rsidRDefault="0080517A" w:rsidP="00293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17A" w:rsidRDefault="0080517A" w:rsidP="00293D1B">
      <w:pPr>
        <w:spacing w:after="0" w:line="240" w:lineRule="auto"/>
      </w:pPr>
      <w:r>
        <w:separator/>
      </w:r>
    </w:p>
  </w:footnote>
  <w:footnote w:type="continuationSeparator" w:id="0">
    <w:p w:rsidR="0080517A" w:rsidRDefault="0080517A" w:rsidP="00293D1B">
      <w:pPr>
        <w:spacing w:after="0" w:line="240" w:lineRule="auto"/>
      </w:pPr>
      <w:r>
        <w:continuationSeparator/>
      </w:r>
    </w:p>
  </w:footnote>
  <w:footnote w:id="1">
    <w:p w:rsidR="000A186E" w:rsidRDefault="000A186E" w:rsidP="00207184">
      <w:pPr>
        <w:pStyle w:val="a5"/>
      </w:pPr>
      <w:r>
        <w:rPr>
          <w:rStyle w:val="a7"/>
        </w:rPr>
        <w:footnoteRef/>
      </w:r>
      <w:r>
        <w:rPr>
          <w:rFonts w:hint="cs"/>
          <w:rtl/>
        </w:rPr>
        <w:t xml:space="preserve"> לקמן נראה שכבר הראשונים השתמשו בכללים שנציע כאן להסביר </w:t>
      </w:r>
      <w:r w:rsidRPr="00676160">
        <w:rPr>
          <w:rFonts w:hint="cs"/>
          <w:b/>
          <w:bCs/>
          <w:rtl/>
        </w:rPr>
        <w:t>חריגות</w:t>
      </w:r>
      <w:r>
        <w:rPr>
          <w:rFonts w:hint="cs"/>
          <w:rtl/>
        </w:rPr>
        <w:t xml:space="preserve"> של מלאכות ספציפיות, החידוש של המאמר הוא ביכולת להשליך כללים אלו על  </w:t>
      </w:r>
      <w:r w:rsidRPr="00676160">
        <w:rPr>
          <w:rFonts w:hint="cs"/>
          <w:b/>
          <w:bCs/>
          <w:rtl/>
        </w:rPr>
        <w:t>חטיבות</w:t>
      </w:r>
      <w:r>
        <w:rPr>
          <w:rFonts w:hint="cs"/>
          <w:rtl/>
        </w:rPr>
        <w:t xml:space="preserve"> שלמות של מלאכות.</w:t>
      </w:r>
    </w:p>
  </w:footnote>
  <w:footnote w:id="2">
    <w:p w:rsidR="000A186E" w:rsidRDefault="000A186E" w:rsidP="00412D05">
      <w:pPr>
        <w:pStyle w:val="a5"/>
        <w:rPr>
          <w:rtl/>
        </w:rPr>
      </w:pPr>
      <w:r>
        <w:rPr>
          <w:rStyle w:val="a7"/>
        </w:rPr>
        <w:footnoteRef/>
      </w:r>
      <w:r>
        <w:rPr>
          <w:rtl/>
        </w:rPr>
        <w:t xml:space="preserve"> </w:t>
      </w:r>
      <w:r>
        <w:rPr>
          <w:rFonts w:hint="cs"/>
          <w:rtl/>
        </w:rPr>
        <w:t>ייתכן וניתן להציע חלוקות נוספות או אף אחרות אך העיקרון אחד, אין דין כל המלאכות יכול להיות אחד וחייבים להיות גדרים שונים למלאכות שונות כדי ליצור מערכת ברורה של כללים שלא סותרים זה את זה</w:t>
      </w:r>
    </w:p>
  </w:footnote>
  <w:footnote w:id="3">
    <w:p w:rsidR="000A186E" w:rsidRDefault="000A186E">
      <w:pPr>
        <w:pStyle w:val="a5"/>
        <w:rPr>
          <w:rtl/>
        </w:rPr>
      </w:pPr>
      <w:r>
        <w:rPr>
          <w:rStyle w:val="a7"/>
        </w:rPr>
        <w:footnoteRef/>
      </w:r>
      <w:r>
        <w:rPr>
          <w:rtl/>
        </w:rPr>
        <w:t xml:space="preserve"> </w:t>
      </w:r>
      <w:r w:rsidRPr="00C531CA">
        <w:rPr>
          <w:rFonts w:cs="Arial" w:hint="cs"/>
          <w:rtl/>
        </w:rPr>
        <w:t>תוספות</w:t>
      </w:r>
      <w:r w:rsidRPr="00C531CA">
        <w:rPr>
          <w:rFonts w:cs="Arial"/>
          <w:rtl/>
        </w:rPr>
        <w:t xml:space="preserve"> </w:t>
      </w:r>
      <w:r w:rsidRPr="00C531CA">
        <w:rPr>
          <w:rFonts w:cs="Arial" w:hint="cs"/>
          <w:rtl/>
        </w:rPr>
        <w:t>מסכת</w:t>
      </w:r>
      <w:r w:rsidRPr="00C531CA">
        <w:rPr>
          <w:rFonts w:cs="Arial"/>
          <w:rtl/>
        </w:rPr>
        <w:t xml:space="preserve"> </w:t>
      </w:r>
      <w:r w:rsidRPr="00C531CA">
        <w:rPr>
          <w:rFonts w:cs="Arial" w:hint="cs"/>
          <w:rtl/>
        </w:rPr>
        <w:t>שבת</w:t>
      </w:r>
      <w:r w:rsidRPr="00C531CA">
        <w:rPr>
          <w:rFonts w:cs="Arial"/>
          <w:rtl/>
        </w:rPr>
        <w:t xml:space="preserve"> </w:t>
      </w:r>
      <w:r w:rsidRPr="00C531CA">
        <w:rPr>
          <w:rFonts w:cs="Arial" w:hint="cs"/>
          <w:rtl/>
        </w:rPr>
        <w:t>דף</w:t>
      </w:r>
      <w:r w:rsidRPr="00C531CA">
        <w:rPr>
          <w:rFonts w:cs="Arial"/>
          <w:rtl/>
        </w:rPr>
        <w:t xml:space="preserve"> </w:t>
      </w:r>
      <w:proofErr w:type="spellStart"/>
      <w:r w:rsidRPr="00C531CA">
        <w:rPr>
          <w:rFonts w:cs="Arial" w:hint="cs"/>
          <w:rtl/>
        </w:rPr>
        <w:t>קג</w:t>
      </w:r>
      <w:proofErr w:type="spellEnd"/>
      <w:r w:rsidRPr="00C531CA">
        <w:rPr>
          <w:rFonts w:cs="Arial"/>
          <w:rtl/>
        </w:rPr>
        <w:t xml:space="preserve"> </w:t>
      </w:r>
      <w:r w:rsidRPr="00C531CA">
        <w:rPr>
          <w:rFonts w:cs="Arial" w:hint="cs"/>
          <w:rtl/>
        </w:rPr>
        <w:t>עמוד</w:t>
      </w:r>
      <w:r w:rsidRPr="00C531CA">
        <w:rPr>
          <w:rFonts w:cs="Arial"/>
          <w:rtl/>
        </w:rPr>
        <w:t xml:space="preserve"> </w:t>
      </w:r>
      <w:r w:rsidRPr="00C531CA">
        <w:rPr>
          <w:rFonts w:cs="Arial" w:hint="cs"/>
          <w:rtl/>
        </w:rPr>
        <w:t>ב</w:t>
      </w:r>
      <w:r w:rsidRPr="00C531CA">
        <w:rPr>
          <w:rFonts w:cs="Arial"/>
          <w:rtl/>
        </w:rPr>
        <w:t xml:space="preserve"> :</w:t>
      </w:r>
    </w:p>
  </w:footnote>
  <w:footnote w:id="4">
    <w:p w:rsidR="000A186E" w:rsidRDefault="000A186E">
      <w:pPr>
        <w:pStyle w:val="a5"/>
        <w:rPr>
          <w:rtl/>
        </w:rPr>
      </w:pPr>
      <w:r>
        <w:rPr>
          <w:rStyle w:val="a7"/>
        </w:rPr>
        <w:footnoteRef/>
      </w:r>
      <w:r>
        <w:rPr>
          <w:rtl/>
        </w:rPr>
        <w:t xml:space="preserve"> </w:t>
      </w:r>
      <w:r>
        <w:rPr>
          <w:rFonts w:hint="cs"/>
          <w:rtl/>
        </w:rPr>
        <w:t xml:space="preserve">לקמן תובא חטיבה שלישית- מלאכות "מקלקלות" </w:t>
      </w:r>
      <w:proofErr w:type="spellStart"/>
      <w:r w:rsidRPr="00C07FDE">
        <w:rPr>
          <w:rFonts w:hint="cs"/>
          <w:b/>
          <w:bCs/>
          <w:rtl/>
        </w:rPr>
        <w:t>שהסברא</w:t>
      </w:r>
      <w:proofErr w:type="spellEnd"/>
      <w:r>
        <w:rPr>
          <w:rFonts w:hint="cs"/>
          <w:rtl/>
        </w:rPr>
        <w:t xml:space="preserve"> מחייבת שינוי דינים בינה לשתי הנ"ל</w:t>
      </w:r>
    </w:p>
  </w:footnote>
  <w:footnote w:id="5">
    <w:p w:rsidR="000A186E" w:rsidRDefault="000A186E" w:rsidP="00D53231">
      <w:pPr>
        <w:pStyle w:val="a5"/>
      </w:pPr>
      <w:r>
        <w:rPr>
          <w:rStyle w:val="a7"/>
        </w:rPr>
        <w:footnoteRef/>
      </w:r>
      <w:r>
        <w:rPr>
          <w:rtl/>
        </w:rPr>
        <w:t xml:space="preserve"> </w:t>
      </w:r>
      <w:r>
        <w:rPr>
          <w:rFonts w:hint="cs"/>
          <w:rtl/>
        </w:rPr>
        <w:t xml:space="preserve">נראה שהחלוקה שתוצע כאן לא הייתה מוסכמת על כלל הראשונים וייתכן שאף לא על כלל האמוראים </w:t>
      </w:r>
      <w:r w:rsidR="00676160">
        <w:rPr>
          <w:rFonts w:hint="cs"/>
          <w:rtl/>
        </w:rPr>
        <w:t xml:space="preserve">(ולכן אולי לא תסתדר עם </w:t>
      </w:r>
      <w:r w:rsidR="00676160" w:rsidRPr="00676160">
        <w:rPr>
          <w:rFonts w:hint="cs"/>
          <w:b/>
          <w:bCs/>
          <w:rtl/>
        </w:rPr>
        <w:t>כל</w:t>
      </w:r>
      <w:r w:rsidR="00676160">
        <w:rPr>
          <w:rFonts w:hint="cs"/>
          <w:rtl/>
        </w:rPr>
        <w:t xml:space="preserve"> הסוגיות בש"ס) </w:t>
      </w:r>
      <w:r>
        <w:rPr>
          <w:rFonts w:hint="cs"/>
          <w:rtl/>
        </w:rPr>
        <w:t xml:space="preserve">ובוודאי שלא על הפוסקים האחרונים אך יסוד הדברים הוא </w:t>
      </w:r>
      <w:proofErr w:type="spellStart"/>
      <w:r w:rsidRPr="004341A4">
        <w:rPr>
          <w:rFonts w:hint="cs"/>
          <w:b/>
          <w:bCs/>
          <w:rtl/>
        </w:rPr>
        <w:t>בסברא</w:t>
      </w:r>
      <w:proofErr w:type="spellEnd"/>
      <w:r>
        <w:rPr>
          <w:rFonts w:hint="cs"/>
          <w:rtl/>
        </w:rPr>
        <w:t xml:space="preserve"> </w:t>
      </w:r>
      <w:r w:rsidR="00D53231">
        <w:rPr>
          <w:rFonts w:hint="cs"/>
          <w:rtl/>
        </w:rPr>
        <w:t>פשוטה בעיקר</w:t>
      </w:r>
      <w:r w:rsidR="00676160">
        <w:rPr>
          <w:rFonts w:hint="cs"/>
          <w:rtl/>
        </w:rPr>
        <w:t xml:space="preserve"> </w:t>
      </w:r>
    </w:p>
  </w:footnote>
  <w:footnote w:id="6">
    <w:p w:rsidR="0080253F" w:rsidRDefault="0080253F" w:rsidP="0080253F">
      <w:pPr>
        <w:pStyle w:val="a5"/>
        <w:rPr>
          <w:rtl/>
        </w:rPr>
      </w:pPr>
      <w:r>
        <w:rPr>
          <w:rStyle w:val="a7"/>
        </w:rPr>
        <w:footnoteRef/>
      </w:r>
      <w:r>
        <w:rPr>
          <w:rtl/>
        </w:rPr>
        <w:t xml:space="preserve"> </w:t>
      </w:r>
      <w:r>
        <w:rPr>
          <w:rFonts w:hint="cs"/>
          <w:rtl/>
        </w:rPr>
        <w:t xml:space="preserve">בדומה לכך חילק </w:t>
      </w:r>
      <w:proofErr w:type="spellStart"/>
      <w:r>
        <w:rPr>
          <w:rFonts w:hint="cs"/>
          <w:rtl/>
        </w:rPr>
        <w:t>הריטב"א</w:t>
      </w:r>
      <w:proofErr w:type="spellEnd"/>
      <w:r>
        <w:rPr>
          <w:rFonts w:cs="Arial"/>
          <w:rtl/>
        </w:rPr>
        <w:t xml:space="preserve"> </w:t>
      </w:r>
      <w:r>
        <w:rPr>
          <w:rFonts w:cs="Arial" w:hint="cs"/>
          <w:rtl/>
        </w:rPr>
        <w:t>שבת</w:t>
      </w:r>
      <w:r>
        <w:rPr>
          <w:rFonts w:cs="Arial"/>
          <w:rtl/>
        </w:rPr>
        <w:t xml:space="preserve"> </w:t>
      </w:r>
      <w:r>
        <w:rPr>
          <w:rFonts w:cs="Arial" w:hint="cs"/>
          <w:rtl/>
        </w:rPr>
        <w:t>דף</w:t>
      </w:r>
      <w:r>
        <w:rPr>
          <w:rFonts w:cs="Arial"/>
          <w:rtl/>
        </w:rPr>
        <w:t xml:space="preserve"> </w:t>
      </w:r>
      <w:proofErr w:type="spellStart"/>
      <w:r>
        <w:rPr>
          <w:rFonts w:cs="Arial" w:hint="cs"/>
          <w:rtl/>
        </w:rPr>
        <w:t>קג</w:t>
      </w:r>
      <w:proofErr w:type="spellEnd"/>
      <w:r>
        <w:rPr>
          <w:rFonts w:cs="Arial"/>
          <w:rtl/>
        </w:rPr>
        <w:t xml:space="preserve"> </w:t>
      </w:r>
      <w:r>
        <w:rPr>
          <w:rFonts w:cs="Arial" w:hint="cs"/>
          <w:rtl/>
        </w:rPr>
        <w:t>עמוד</w:t>
      </w:r>
      <w:r>
        <w:rPr>
          <w:rFonts w:cs="Arial"/>
          <w:rtl/>
        </w:rPr>
        <w:t xml:space="preserve"> </w:t>
      </w:r>
      <w:r>
        <w:rPr>
          <w:rFonts w:cs="Arial" w:hint="cs"/>
          <w:rtl/>
        </w:rPr>
        <w:t>א</w:t>
      </w:r>
      <w:r>
        <w:rPr>
          <w:rFonts w:cs="Arial"/>
          <w:rtl/>
        </w:rPr>
        <w:t xml:space="preserve"> </w:t>
      </w:r>
      <w:r>
        <w:rPr>
          <w:rFonts w:cs="Arial" w:hint="cs"/>
          <w:rtl/>
        </w:rPr>
        <w:t>:</w:t>
      </w:r>
    </w:p>
    <w:p w:rsidR="0080253F" w:rsidRPr="0080253F" w:rsidRDefault="0080253F" w:rsidP="0080253F">
      <w:pPr>
        <w:pStyle w:val="a5"/>
        <w:ind w:left="232"/>
        <w:rPr>
          <w:rFonts w:asciiTheme="majorBidi" w:hAnsiTheme="majorBidi" w:cstheme="majorBidi"/>
          <w:rtl/>
        </w:rPr>
      </w:pPr>
      <w:r w:rsidRPr="0080253F">
        <w:rPr>
          <w:rFonts w:asciiTheme="majorBidi" w:hAnsiTheme="majorBidi" w:cstheme="majorBidi"/>
          <w:rtl/>
        </w:rPr>
        <w:t xml:space="preserve">"ואי לאו </w:t>
      </w:r>
      <w:proofErr w:type="spellStart"/>
      <w:r w:rsidRPr="0080253F">
        <w:rPr>
          <w:rFonts w:asciiTheme="majorBidi" w:hAnsiTheme="majorBidi" w:cstheme="majorBidi"/>
          <w:rtl/>
        </w:rPr>
        <w:t>דמסתפינא</w:t>
      </w:r>
      <w:proofErr w:type="spellEnd"/>
      <w:r w:rsidRPr="0080253F">
        <w:rPr>
          <w:rFonts w:asciiTheme="majorBidi" w:hAnsiTheme="majorBidi" w:cstheme="majorBidi"/>
          <w:rtl/>
        </w:rPr>
        <w:t xml:space="preserve"> </w:t>
      </w:r>
      <w:proofErr w:type="spellStart"/>
      <w:r w:rsidRPr="0080253F">
        <w:rPr>
          <w:rFonts w:asciiTheme="majorBidi" w:hAnsiTheme="majorBidi" w:cstheme="majorBidi"/>
          <w:rtl/>
        </w:rPr>
        <w:t>מרבוותא</w:t>
      </w:r>
      <w:proofErr w:type="spellEnd"/>
      <w:r w:rsidRPr="0080253F">
        <w:rPr>
          <w:rFonts w:asciiTheme="majorBidi" w:hAnsiTheme="majorBidi" w:cstheme="majorBidi"/>
          <w:rtl/>
        </w:rPr>
        <w:t xml:space="preserve"> ז"ל </w:t>
      </w:r>
      <w:proofErr w:type="spellStart"/>
      <w:r w:rsidRPr="0080253F">
        <w:rPr>
          <w:rFonts w:asciiTheme="majorBidi" w:hAnsiTheme="majorBidi" w:cstheme="majorBidi"/>
          <w:rtl/>
        </w:rPr>
        <w:t>הוה</w:t>
      </w:r>
      <w:proofErr w:type="spellEnd"/>
      <w:r w:rsidRPr="0080253F">
        <w:rPr>
          <w:rFonts w:asciiTheme="majorBidi" w:hAnsiTheme="majorBidi" w:cstheme="majorBidi"/>
          <w:rtl/>
        </w:rPr>
        <w:t xml:space="preserve"> </w:t>
      </w:r>
      <w:proofErr w:type="spellStart"/>
      <w:r w:rsidRPr="0080253F">
        <w:rPr>
          <w:rFonts w:asciiTheme="majorBidi" w:hAnsiTheme="majorBidi" w:cstheme="majorBidi"/>
          <w:rtl/>
        </w:rPr>
        <w:t>אמינא</w:t>
      </w:r>
      <w:proofErr w:type="spellEnd"/>
      <w:r w:rsidRPr="0080253F">
        <w:rPr>
          <w:rFonts w:asciiTheme="majorBidi" w:hAnsiTheme="majorBidi" w:cstheme="majorBidi"/>
          <w:rtl/>
        </w:rPr>
        <w:t xml:space="preserve"> שלא אמרו כן בתלמוד </w:t>
      </w:r>
      <w:proofErr w:type="spellStart"/>
      <w:r w:rsidRPr="00F24B38">
        <w:rPr>
          <w:rFonts w:asciiTheme="majorBidi" w:hAnsiTheme="majorBidi" w:cstheme="majorBidi"/>
          <w:b/>
          <w:bCs/>
          <w:rtl/>
        </w:rPr>
        <w:t>דכי</w:t>
      </w:r>
      <w:proofErr w:type="spellEnd"/>
      <w:r w:rsidRPr="00F24B38">
        <w:rPr>
          <w:rFonts w:asciiTheme="majorBidi" w:hAnsiTheme="majorBidi" w:cstheme="majorBidi"/>
          <w:b/>
          <w:bCs/>
          <w:rtl/>
        </w:rPr>
        <w:t xml:space="preserve"> לא </w:t>
      </w:r>
      <w:proofErr w:type="spellStart"/>
      <w:r w:rsidRPr="00F24B38">
        <w:rPr>
          <w:rFonts w:asciiTheme="majorBidi" w:hAnsiTheme="majorBidi" w:cstheme="majorBidi"/>
          <w:b/>
          <w:bCs/>
          <w:rtl/>
        </w:rPr>
        <w:t>איכפת</w:t>
      </w:r>
      <w:proofErr w:type="spellEnd"/>
      <w:r w:rsidRPr="00F24B38">
        <w:rPr>
          <w:rFonts w:asciiTheme="majorBidi" w:hAnsiTheme="majorBidi" w:cstheme="majorBidi"/>
          <w:b/>
          <w:bCs/>
          <w:rtl/>
        </w:rPr>
        <w:t xml:space="preserve"> ליה שרי </w:t>
      </w:r>
      <w:proofErr w:type="spellStart"/>
      <w:r w:rsidRPr="00F24B38">
        <w:rPr>
          <w:rFonts w:asciiTheme="majorBidi" w:hAnsiTheme="majorBidi" w:cstheme="majorBidi"/>
          <w:b/>
          <w:bCs/>
          <w:rtl/>
        </w:rPr>
        <w:t>לר"ש</w:t>
      </w:r>
      <w:proofErr w:type="spellEnd"/>
      <w:r w:rsidRPr="00F24B38">
        <w:rPr>
          <w:rFonts w:asciiTheme="majorBidi" w:hAnsiTheme="majorBidi" w:cstheme="majorBidi"/>
          <w:b/>
          <w:bCs/>
          <w:rtl/>
        </w:rPr>
        <w:t xml:space="preserve"> אלא בדבר שמחמת עצמו אינו חשוב מעשה ומלאכה</w:t>
      </w:r>
      <w:r w:rsidRPr="0080253F">
        <w:rPr>
          <w:rFonts w:asciiTheme="majorBidi" w:hAnsiTheme="majorBidi" w:cstheme="majorBidi"/>
          <w:rtl/>
        </w:rPr>
        <w:t xml:space="preserve">, ומשום הכי כל </w:t>
      </w:r>
      <w:proofErr w:type="spellStart"/>
      <w:r w:rsidRPr="0080253F">
        <w:rPr>
          <w:rFonts w:asciiTheme="majorBidi" w:hAnsiTheme="majorBidi" w:cstheme="majorBidi"/>
          <w:rtl/>
        </w:rPr>
        <w:t>היכא</w:t>
      </w:r>
      <w:proofErr w:type="spellEnd"/>
      <w:r w:rsidRPr="0080253F">
        <w:rPr>
          <w:rFonts w:asciiTheme="majorBidi" w:hAnsiTheme="majorBidi" w:cstheme="majorBidi"/>
          <w:rtl/>
        </w:rPr>
        <w:t xml:space="preserve"> דלא </w:t>
      </w:r>
      <w:proofErr w:type="spellStart"/>
      <w:r w:rsidRPr="0080253F">
        <w:rPr>
          <w:rFonts w:asciiTheme="majorBidi" w:hAnsiTheme="majorBidi" w:cstheme="majorBidi"/>
          <w:rtl/>
        </w:rPr>
        <w:t>איכפת</w:t>
      </w:r>
      <w:proofErr w:type="spellEnd"/>
      <w:r w:rsidRPr="0080253F">
        <w:rPr>
          <w:rFonts w:asciiTheme="majorBidi" w:hAnsiTheme="majorBidi" w:cstheme="majorBidi"/>
          <w:rtl/>
        </w:rPr>
        <w:t xml:space="preserve"> ליה חזר למהותו שאין בו מלאכה ולא מעשה חשוב, כגון הא </w:t>
      </w:r>
      <w:proofErr w:type="spellStart"/>
      <w:r w:rsidRPr="0080253F">
        <w:rPr>
          <w:rFonts w:asciiTheme="majorBidi" w:hAnsiTheme="majorBidi" w:cstheme="majorBidi"/>
          <w:rtl/>
        </w:rPr>
        <w:t>דהכא</w:t>
      </w:r>
      <w:proofErr w:type="spellEnd"/>
      <w:r w:rsidRPr="0080253F">
        <w:rPr>
          <w:rFonts w:asciiTheme="majorBidi" w:hAnsiTheme="majorBidi" w:cstheme="majorBidi"/>
          <w:rtl/>
        </w:rPr>
        <w:t xml:space="preserve"> </w:t>
      </w:r>
      <w:proofErr w:type="spellStart"/>
      <w:r w:rsidRPr="0080253F">
        <w:rPr>
          <w:rFonts w:asciiTheme="majorBidi" w:hAnsiTheme="majorBidi" w:cstheme="majorBidi"/>
          <w:rtl/>
        </w:rPr>
        <w:t>דשורת</w:t>
      </w:r>
      <w:proofErr w:type="spellEnd"/>
      <w:r w:rsidRPr="0080253F">
        <w:rPr>
          <w:rFonts w:asciiTheme="majorBidi" w:hAnsiTheme="majorBidi" w:cstheme="majorBidi"/>
          <w:rtl/>
        </w:rPr>
        <w:t xml:space="preserve"> הדין </w:t>
      </w:r>
      <w:proofErr w:type="spellStart"/>
      <w:r w:rsidRPr="0080253F">
        <w:rPr>
          <w:rFonts w:asciiTheme="majorBidi" w:hAnsiTheme="majorBidi" w:cstheme="majorBidi"/>
          <w:rtl/>
        </w:rPr>
        <w:t>דיפוי</w:t>
      </w:r>
      <w:proofErr w:type="spellEnd"/>
      <w:r w:rsidRPr="0080253F">
        <w:rPr>
          <w:rFonts w:asciiTheme="majorBidi" w:hAnsiTheme="majorBidi" w:cstheme="majorBidi"/>
          <w:rtl/>
        </w:rPr>
        <w:t xml:space="preserve"> קרקע כל שהוא לא </w:t>
      </w:r>
      <w:proofErr w:type="spellStart"/>
      <w:r w:rsidRPr="0080253F">
        <w:rPr>
          <w:rFonts w:asciiTheme="majorBidi" w:hAnsiTheme="majorBidi" w:cstheme="majorBidi"/>
          <w:rtl/>
        </w:rPr>
        <w:t>חשיבא</w:t>
      </w:r>
      <w:proofErr w:type="spellEnd"/>
      <w:r w:rsidRPr="0080253F">
        <w:rPr>
          <w:rFonts w:asciiTheme="majorBidi" w:hAnsiTheme="majorBidi" w:cstheme="majorBidi"/>
          <w:rtl/>
        </w:rPr>
        <w:t xml:space="preserve"> מלאכה, אלא </w:t>
      </w:r>
      <w:proofErr w:type="spellStart"/>
      <w:r w:rsidRPr="0080253F">
        <w:rPr>
          <w:rFonts w:asciiTheme="majorBidi" w:hAnsiTheme="majorBidi" w:cstheme="majorBidi"/>
          <w:rtl/>
        </w:rPr>
        <w:t>כשמחשבין</w:t>
      </w:r>
      <w:proofErr w:type="spellEnd"/>
      <w:r w:rsidRPr="0080253F">
        <w:rPr>
          <w:rFonts w:asciiTheme="majorBidi" w:hAnsiTheme="majorBidi" w:cstheme="majorBidi"/>
          <w:rtl/>
        </w:rPr>
        <w:t xml:space="preserve"> לה משום צורך, וכן ההיא </w:t>
      </w:r>
      <w:proofErr w:type="spellStart"/>
      <w:r w:rsidRPr="0080253F">
        <w:rPr>
          <w:rFonts w:asciiTheme="majorBidi" w:hAnsiTheme="majorBidi" w:cstheme="majorBidi"/>
          <w:rtl/>
        </w:rPr>
        <w:t>דמימעיט</w:t>
      </w:r>
      <w:proofErr w:type="spellEnd"/>
      <w:r w:rsidRPr="0080253F">
        <w:rPr>
          <w:rFonts w:asciiTheme="majorBidi" w:hAnsiTheme="majorBidi" w:cstheme="majorBidi"/>
          <w:rtl/>
        </w:rPr>
        <w:t xml:space="preserve"> ענבים מן ההדס התלוש צורך </w:t>
      </w:r>
      <w:proofErr w:type="spellStart"/>
      <w:r w:rsidRPr="0080253F">
        <w:rPr>
          <w:rFonts w:asciiTheme="majorBidi" w:hAnsiTheme="majorBidi" w:cstheme="majorBidi"/>
          <w:rtl/>
        </w:rPr>
        <w:t>המצוה</w:t>
      </w:r>
      <w:proofErr w:type="spellEnd"/>
      <w:r w:rsidRPr="0080253F">
        <w:rPr>
          <w:rFonts w:asciiTheme="majorBidi" w:hAnsiTheme="majorBidi" w:cstheme="majorBidi"/>
          <w:rtl/>
        </w:rPr>
        <w:t xml:space="preserve"> </w:t>
      </w:r>
      <w:proofErr w:type="spellStart"/>
      <w:r w:rsidRPr="0080253F">
        <w:rPr>
          <w:rFonts w:asciiTheme="majorBidi" w:hAnsiTheme="majorBidi" w:cstheme="majorBidi"/>
          <w:rtl/>
        </w:rPr>
        <w:t>לתקונה</w:t>
      </w:r>
      <w:proofErr w:type="spellEnd"/>
      <w:r w:rsidRPr="0080253F">
        <w:rPr>
          <w:rFonts w:asciiTheme="majorBidi" w:hAnsiTheme="majorBidi" w:cstheme="majorBidi"/>
          <w:rtl/>
        </w:rPr>
        <w:t xml:space="preserve"> עושה אותו שהוא תיקון וכי יש בו חשיבות, וכי לא </w:t>
      </w:r>
      <w:proofErr w:type="spellStart"/>
      <w:r w:rsidRPr="0080253F">
        <w:rPr>
          <w:rFonts w:asciiTheme="majorBidi" w:hAnsiTheme="majorBidi" w:cstheme="majorBidi"/>
          <w:rtl/>
        </w:rPr>
        <w:t>איכפת</w:t>
      </w:r>
      <w:proofErr w:type="spellEnd"/>
      <w:r w:rsidRPr="0080253F">
        <w:rPr>
          <w:rFonts w:asciiTheme="majorBidi" w:hAnsiTheme="majorBidi" w:cstheme="majorBidi"/>
          <w:rtl/>
        </w:rPr>
        <w:t xml:space="preserve"> ולא </w:t>
      </w:r>
      <w:proofErr w:type="spellStart"/>
      <w:r w:rsidRPr="0080253F">
        <w:rPr>
          <w:rFonts w:asciiTheme="majorBidi" w:hAnsiTheme="majorBidi" w:cstheme="majorBidi"/>
          <w:rtl/>
        </w:rPr>
        <w:t>מכוין</w:t>
      </w:r>
      <w:proofErr w:type="spellEnd"/>
      <w:r w:rsidRPr="0080253F">
        <w:rPr>
          <w:rFonts w:asciiTheme="majorBidi" w:hAnsiTheme="majorBidi" w:cstheme="majorBidi"/>
          <w:rtl/>
        </w:rPr>
        <w:t xml:space="preserve"> ליה כלל </w:t>
      </w:r>
      <w:proofErr w:type="spellStart"/>
      <w:r w:rsidRPr="0080253F">
        <w:rPr>
          <w:rFonts w:asciiTheme="majorBidi" w:hAnsiTheme="majorBidi" w:cstheme="majorBidi"/>
          <w:rtl/>
        </w:rPr>
        <w:t>הוה</w:t>
      </w:r>
      <w:proofErr w:type="spellEnd"/>
      <w:r w:rsidRPr="0080253F">
        <w:rPr>
          <w:rFonts w:asciiTheme="majorBidi" w:hAnsiTheme="majorBidi" w:cstheme="majorBidi"/>
          <w:rtl/>
        </w:rPr>
        <w:t xml:space="preserve"> מילתא דלא </w:t>
      </w:r>
      <w:proofErr w:type="spellStart"/>
      <w:r w:rsidRPr="0080253F">
        <w:rPr>
          <w:rFonts w:asciiTheme="majorBidi" w:hAnsiTheme="majorBidi" w:cstheme="majorBidi"/>
          <w:rtl/>
        </w:rPr>
        <w:t>חשיב</w:t>
      </w:r>
      <w:proofErr w:type="spellEnd"/>
      <w:r w:rsidRPr="0080253F">
        <w:rPr>
          <w:rFonts w:asciiTheme="majorBidi" w:hAnsiTheme="majorBidi" w:cstheme="majorBidi"/>
          <w:rtl/>
        </w:rPr>
        <w:t xml:space="preserve">, והא </w:t>
      </w:r>
      <w:proofErr w:type="spellStart"/>
      <w:r w:rsidRPr="0080253F">
        <w:rPr>
          <w:rFonts w:asciiTheme="majorBidi" w:hAnsiTheme="majorBidi" w:cstheme="majorBidi"/>
          <w:rtl/>
        </w:rPr>
        <w:t>דאמרינן</w:t>
      </w:r>
      <w:proofErr w:type="spellEnd"/>
      <w:r w:rsidRPr="0080253F">
        <w:rPr>
          <w:rFonts w:asciiTheme="majorBidi" w:hAnsiTheme="majorBidi" w:cstheme="majorBidi"/>
          <w:rtl/>
        </w:rPr>
        <w:t xml:space="preserve"> </w:t>
      </w:r>
      <w:proofErr w:type="spellStart"/>
      <w:r w:rsidRPr="0080253F">
        <w:rPr>
          <w:rFonts w:asciiTheme="majorBidi" w:hAnsiTheme="majorBidi" w:cstheme="majorBidi"/>
          <w:rtl/>
        </w:rPr>
        <w:t>דשקיל</w:t>
      </w:r>
      <w:proofErr w:type="spellEnd"/>
      <w:r w:rsidRPr="0080253F">
        <w:rPr>
          <w:rFonts w:asciiTheme="majorBidi" w:hAnsiTheme="majorBidi" w:cstheme="majorBidi"/>
          <w:rtl/>
        </w:rPr>
        <w:t xml:space="preserve"> בברזי היינו טעמא משום </w:t>
      </w:r>
      <w:proofErr w:type="spellStart"/>
      <w:r w:rsidRPr="0080253F">
        <w:rPr>
          <w:rFonts w:asciiTheme="majorBidi" w:hAnsiTheme="majorBidi" w:cstheme="majorBidi"/>
          <w:rtl/>
        </w:rPr>
        <w:t>דכי</w:t>
      </w:r>
      <w:proofErr w:type="spellEnd"/>
      <w:r w:rsidRPr="0080253F">
        <w:rPr>
          <w:rFonts w:asciiTheme="majorBidi" w:hAnsiTheme="majorBidi" w:cstheme="majorBidi"/>
          <w:rtl/>
        </w:rPr>
        <w:t xml:space="preserve"> עביד הכי לא </w:t>
      </w:r>
      <w:proofErr w:type="spellStart"/>
      <w:r w:rsidRPr="0080253F">
        <w:rPr>
          <w:rFonts w:asciiTheme="majorBidi" w:hAnsiTheme="majorBidi" w:cstheme="majorBidi"/>
          <w:rtl/>
        </w:rPr>
        <w:t>חשיב</w:t>
      </w:r>
      <w:proofErr w:type="spellEnd"/>
      <w:r w:rsidRPr="0080253F">
        <w:rPr>
          <w:rFonts w:asciiTheme="majorBidi" w:hAnsiTheme="majorBidi" w:cstheme="majorBidi"/>
          <w:rtl/>
        </w:rPr>
        <w:t xml:space="preserve"> הפשט כלל אלא מקלקל גמור, וכל המקלקלים שאינם מתכוונים מותרים, כנ"ל..."</w:t>
      </w:r>
    </w:p>
    <w:p w:rsidR="0080253F" w:rsidRDefault="0080253F" w:rsidP="0080253F">
      <w:pPr>
        <w:pStyle w:val="a5"/>
      </w:pPr>
      <w:r>
        <w:rPr>
          <w:rFonts w:hint="cs"/>
          <w:rtl/>
        </w:rPr>
        <w:t xml:space="preserve">אומנם בדבריו הסביר יפה למה </w:t>
      </w:r>
      <w:proofErr w:type="spellStart"/>
      <w:r>
        <w:rPr>
          <w:rFonts w:hint="cs"/>
          <w:rtl/>
        </w:rPr>
        <w:t>ר"ש</w:t>
      </w:r>
      <w:proofErr w:type="spellEnd"/>
      <w:r>
        <w:rPr>
          <w:rFonts w:hint="cs"/>
          <w:rtl/>
        </w:rPr>
        <w:t xml:space="preserve"> פוטר במקרים אלו אך הדחיק מאד ההבנה בשיטת ר"י שמחייב באותם מקרים, ע"כ נ"ל נכון להזיז נק' המחלוקת לכיוון "מעשה חשוב"</w:t>
      </w:r>
    </w:p>
  </w:footnote>
  <w:footnote w:id="7">
    <w:p w:rsidR="00676160" w:rsidRDefault="00676160">
      <w:pPr>
        <w:pStyle w:val="a5"/>
        <w:rPr>
          <w:rFonts w:hint="cs"/>
        </w:rPr>
      </w:pPr>
      <w:r>
        <w:rPr>
          <w:rStyle w:val="a7"/>
        </w:rPr>
        <w:footnoteRef/>
      </w:r>
      <w:r>
        <w:rPr>
          <w:rtl/>
        </w:rPr>
        <w:t xml:space="preserve"> </w:t>
      </w:r>
      <w:r>
        <w:rPr>
          <w:rFonts w:hint="cs"/>
          <w:rtl/>
        </w:rPr>
        <w:t xml:space="preserve">כמובן שבמלאכת היצירה עשה הקב"ה גם מלאכות ייפוי בלבד ולא רק יצירת יש מאין, מקובל </w:t>
      </w:r>
      <w:proofErr w:type="spellStart"/>
      <w:r>
        <w:rPr>
          <w:rFonts w:hint="cs"/>
          <w:rtl/>
        </w:rPr>
        <w:t>בד"ל</w:t>
      </w:r>
      <w:proofErr w:type="spellEnd"/>
      <w:r>
        <w:rPr>
          <w:rFonts w:hint="cs"/>
          <w:rtl/>
        </w:rPr>
        <w:t xml:space="preserve"> לומר שניכר הדבר לפי הפועל 'ברא' למול 'עשה' וע"כ גם מלאכות ייפוי וודאי יש לאסור זכר למעשה בראשית</w:t>
      </w:r>
    </w:p>
  </w:footnote>
  <w:footnote w:id="8">
    <w:p w:rsidR="000A186E" w:rsidRDefault="000A186E">
      <w:pPr>
        <w:pStyle w:val="a5"/>
      </w:pPr>
      <w:r>
        <w:rPr>
          <w:rStyle w:val="a7"/>
        </w:rPr>
        <w:footnoteRef/>
      </w:r>
      <w:r>
        <w:rPr>
          <w:rtl/>
        </w:rPr>
        <w:t xml:space="preserve"> </w:t>
      </w:r>
      <w:r>
        <w:rPr>
          <w:rFonts w:hint="cs"/>
          <w:rtl/>
        </w:rPr>
        <w:t xml:space="preserve">רק לערוך יהיה מותר </w:t>
      </w:r>
      <w:proofErr w:type="spellStart"/>
      <w:r>
        <w:rPr>
          <w:rFonts w:hint="cs"/>
          <w:rtl/>
        </w:rPr>
        <w:t>בכה"ג</w:t>
      </w:r>
      <w:proofErr w:type="spellEnd"/>
      <w:r>
        <w:rPr>
          <w:rFonts w:hint="cs"/>
          <w:rtl/>
        </w:rPr>
        <w:t xml:space="preserve"> אך כה"ר חלקו עליו בזה</w:t>
      </w:r>
    </w:p>
  </w:footnote>
  <w:footnote w:id="9">
    <w:p w:rsidR="00571B60" w:rsidRDefault="00571B60" w:rsidP="00571B60">
      <w:pPr>
        <w:pStyle w:val="a5"/>
        <w:rPr>
          <w:rtl/>
        </w:rPr>
      </w:pPr>
      <w:r>
        <w:rPr>
          <w:rStyle w:val="a7"/>
        </w:rPr>
        <w:footnoteRef/>
      </w:r>
      <w:r>
        <w:rPr>
          <w:rtl/>
        </w:rPr>
        <w:t xml:space="preserve"> </w:t>
      </w:r>
      <w:r>
        <w:rPr>
          <w:rFonts w:hint="cs"/>
          <w:rtl/>
        </w:rPr>
        <w:t>להלן נראה שייתכן שר' יוחנן הגדיר חטיבה זו כ"</w:t>
      </w:r>
      <w:r w:rsidRPr="00F131E1">
        <w:rPr>
          <w:rFonts w:hint="cs"/>
          <w:b/>
          <w:bCs/>
          <w:rtl/>
        </w:rPr>
        <w:t>יוצרת</w:t>
      </w:r>
      <w:r>
        <w:rPr>
          <w:rFonts w:hint="cs"/>
          <w:rtl/>
        </w:rPr>
        <w:t xml:space="preserve"> תוצר נוח" וחלק על </w:t>
      </w:r>
      <w:proofErr w:type="spellStart"/>
      <w:r>
        <w:rPr>
          <w:rFonts w:hint="cs"/>
          <w:rtl/>
        </w:rPr>
        <w:t>הסברא</w:t>
      </w:r>
      <w:proofErr w:type="spellEnd"/>
      <w:r>
        <w:rPr>
          <w:rFonts w:hint="cs"/>
          <w:rtl/>
        </w:rPr>
        <w:t xml:space="preserve"> לחלקן </w:t>
      </w:r>
      <w:proofErr w:type="spellStart"/>
      <w:r>
        <w:rPr>
          <w:rFonts w:hint="cs"/>
          <w:rtl/>
        </w:rPr>
        <w:t>מה"יוצרות</w:t>
      </w:r>
      <w:proofErr w:type="spellEnd"/>
      <w:r>
        <w:rPr>
          <w:rFonts w:hint="cs"/>
          <w:rtl/>
        </w:rPr>
        <w:t>"</w:t>
      </w:r>
    </w:p>
  </w:footnote>
  <w:footnote w:id="10">
    <w:p w:rsidR="00FB5ECA" w:rsidRDefault="00FB5ECA">
      <w:pPr>
        <w:pStyle w:val="a5"/>
        <w:rPr>
          <w:rFonts w:hint="cs"/>
          <w:rtl/>
        </w:rPr>
      </w:pPr>
      <w:r>
        <w:rPr>
          <w:rStyle w:val="a7"/>
        </w:rPr>
        <w:footnoteRef/>
      </w:r>
      <w:r>
        <w:rPr>
          <w:rtl/>
        </w:rPr>
        <w:t xml:space="preserve"> </w:t>
      </w:r>
      <w:r>
        <w:rPr>
          <w:rFonts w:hint="cs"/>
          <w:rtl/>
        </w:rPr>
        <w:t>אומנם עיין כאן חשיבותה של המלאכה מצד ה'נסתר'</w:t>
      </w:r>
    </w:p>
  </w:footnote>
  <w:footnote w:id="11">
    <w:p w:rsidR="000A186E" w:rsidRPr="009E0873" w:rsidRDefault="000A186E" w:rsidP="00B65343">
      <w:pPr>
        <w:pStyle w:val="a5"/>
        <w:rPr>
          <w:rtl/>
        </w:rPr>
      </w:pPr>
      <w:r>
        <w:rPr>
          <w:rStyle w:val="a7"/>
        </w:rPr>
        <w:footnoteRef/>
      </w:r>
      <w:r>
        <w:rPr>
          <w:rtl/>
        </w:rPr>
        <w:t xml:space="preserve"> </w:t>
      </w:r>
      <w:r>
        <w:rPr>
          <w:rFonts w:hint="cs"/>
          <w:rtl/>
        </w:rPr>
        <w:t>אשמח לקבל הע</w:t>
      </w:r>
      <w:r w:rsidR="00B65343">
        <w:rPr>
          <w:rFonts w:hint="cs"/>
          <w:rtl/>
        </w:rPr>
        <w:t>רות על הסברות המובאות כאן</w:t>
      </w:r>
      <w:bookmarkStart w:id="7" w:name="_GoBack"/>
      <w:bookmarkEnd w:id="7"/>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99007078"/>
      <w:docPartObj>
        <w:docPartGallery w:val="Page Numbers (Top of Page)"/>
        <w:docPartUnique/>
      </w:docPartObj>
    </w:sdtPr>
    <w:sdtEndPr>
      <w:rPr>
        <w:cs/>
      </w:rPr>
    </w:sdtEndPr>
    <w:sdtContent>
      <w:p w:rsidR="000A186E" w:rsidRDefault="000A186E">
        <w:pPr>
          <w:pStyle w:val="a8"/>
          <w:rPr>
            <w:rtl/>
            <w:cs/>
          </w:rPr>
        </w:pPr>
        <w:r>
          <w:fldChar w:fldCharType="begin"/>
        </w:r>
        <w:r>
          <w:rPr>
            <w:rtl/>
            <w:cs/>
          </w:rPr>
          <w:instrText>PAGE   \* MERGEFORMAT</w:instrText>
        </w:r>
        <w:r>
          <w:fldChar w:fldCharType="separate"/>
        </w:r>
        <w:r w:rsidR="00B65343" w:rsidRPr="00B65343">
          <w:rPr>
            <w:noProof/>
            <w:rtl/>
            <w:lang w:val="he-IL"/>
          </w:rPr>
          <w:t>4</w:t>
        </w:r>
        <w:r>
          <w:fldChar w:fldCharType="end"/>
        </w:r>
      </w:p>
    </w:sdtContent>
  </w:sdt>
  <w:p w:rsidR="000A186E" w:rsidRDefault="000A186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52D63"/>
    <w:multiLevelType w:val="hybridMultilevel"/>
    <w:tmpl w:val="F3302F38"/>
    <w:lvl w:ilvl="0" w:tplc="0409000F">
      <w:start w:val="1"/>
      <w:numFmt w:val="decimal"/>
      <w:lvlText w:val="%1."/>
      <w:lvlJc w:val="left"/>
      <w:pPr>
        <w:ind w:left="1235" w:hanging="360"/>
      </w:pPr>
    </w:lvl>
    <w:lvl w:ilvl="1" w:tplc="04090019" w:tentative="1">
      <w:start w:val="1"/>
      <w:numFmt w:val="lowerLetter"/>
      <w:lvlText w:val="%2."/>
      <w:lvlJc w:val="left"/>
      <w:pPr>
        <w:ind w:left="1955" w:hanging="360"/>
      </w:pPr>
    </w:lvl>
    <w:lvl w:ilvl="2" w:tplc="0409001B" w:tentative="1">
      <w:start w:val="1"/>
      <w:numFmt w:val="lowerRoman"/>
      <w:lvlText w:val="%3."/>
      <w:lvlJc w:val="right"/>
      <w:pPr>
        <w:ind w:left="2675" w:hanging="180"/>
      </w:pPr>
    </w:lvl>
    <w:lvl w:ilvl="3" w:tplc="0409000F" w:tentative="1">
      <w:start w:val="1"/>
      <w:numFmt w:val="decimal"/>
      <w:lvlText w:val="%4."/>
      <w:lvlJc w:val="left"/>
      <w:pPr>
        <w:ind w:left="3395" w:hanging="360"/>
      </w:pPr>
    </w:lvl>
    <w:lvl w:ilvl="4" w:tplc="04090019" w:tentative="1">
      <w:start w:val="1"/>
      <w:numFmt w:val="lowerLetter"/>
      <w:lvlText w:val="%5."/>
      <w:lvlJc w:val="left"/>
      <w:pPr>
        <w:ind w:left="4115" w:hanging="360"/>
      </w:pPr>
    </w:lvl>
    <w:lvl w:ilvl="5" w:tplc="0409001B" w:tentative="1">
      <w:start w:val="1"/>
      <w:numFmt w:val="lowerRoman"/>
      <w:lvlText w:val="%6."/>
      <w:lvlJc w:val="right"/>
      <w:pPr>
        <w:ind w:left="4835" w:hanging="180"/>
      </w:pPr>
    </w:lvl>
    <w:lvl w:ilvl="6" w:tplc="0409000F" w:tentative="1">
      <w:start w:val="1"/>
      <w:numFmt w:val="decimal"/>
      <w:lvlText w:val="%7."/>
      <w:lvlJc w:val="left"/>
      <w:pPr>
        <w:ind w:left="5555" w:hanging="360"/>
      </w:pPr>
    </w:lvl>
    <w:lvl w:ilvl="7" w:tplc="04090019" w:tentative="1">
      <w:start w:val="1"/>
      <w:numFmt w:val="lowerLetter"/>
      <w:lvlText w:val="%8."/>
      <w:lvlJc w:val="left"/>
      <w:pPr>
        <w:ind w:left="6275" w:hanging="360"/>
      </w:pPr>
    </w:lvl>
    <w:lvl w:ilvl="8" w:tplc="0409001B" w:tentative="1">
      <w:start w:val="1"/>
      <w:numFmt w:val="lowerRoman"/>
      <w:lvlText w:val="%9."/>
      <w:lvlJc w:val="right"/>
      <w:pPr>
        <w:ind w:left="6995" w:hanging="180"/>
      </w:pPr>
    </w:lvl>
  </w:abstractNum>
  <w:abstractNum w:abstractNumId="1" w15:restartNumberingAfterBreak="0">
    <w:nsid w:val="44123BBB"/>
    <w:multiLevelType w:val="hybridMultilevel"/>
    <w:tmpl w:val="54E654C8"/>
    <w:lvl w:ilvl="0" w:tplc="0409000F">
      <w:start w:val="1"/>
      <w:numFmt w:val="decimal"/>
      <w:lvlText w:val="%1."/>
      <w:lvlJc w:val="left"/>
      <w:pPr>
        <w:ind w:left="1235" w:hanging="360"/>
      </w:pPr>
    </w:lvl>
    <w:lvl w:ilvl="1" w:tplc="04090019" w:tentative="1">
      <w:start w:val="1"/>
      <w:numFmt w:val="lowerLetter"/>
      <w:lvlText w:val="%2."/>
      <w:lvlJc w:val="left"/>
      <w:pPr>
        <w:ind w:left="1955" w:hanging="360"/>
      </w:pPr>
    </w:lvl>
    <w:lvl w:ilvl="2" w:tplc="0409001B" w:tentative="1">
      <w:start w:val="1"/>
      <w:numFmt w:val="lowerRoman"/>
      <w:lvlText w:val="%3."/>
      <w:lvlJc w:val="right"/>
      <w:pPr>
        <w:ind w:left="2675" w:hanging="180"/>
      </w:pPr>
    </w:lvl>
    <w:lvl w:ilvl="3" w:tplc="0409000F" w:tentative="1">
      <w:start w:val="1"/>
      <w:numFmt w:val="decimal"/>
      <w:lvlText w:val="%4."/>
      <w:lvlJc w:val="left"/>
      <w:pPr>
        <w:ind w:left="3395" w:hanging="360"/>
      </w:pPr>
    </w:lvl>
    <w:lvl w:ilvl="4" w:tplc="04090019" w:tentative="1">
      <w:start w:val="1"/>
      <w:numFmt w:val="lowerLetter"/>
      <w:lvlText w:val="%5."/>
      <w:lvlJc w:val="left"/>
      <w:pPr>
        <w:ind w:left="4115" w:hanging="360"/>
      </w:pPr>
    </w:lvl>
    <w:lvl w:ilvl="5" w:tplc="0409001B" w:tentative="1">
      <w:start w:val="1"/>
      <w:numFmt w:val="lowerRoman"/>
      <w:lvlText w:val="%6."/>
      <w:lvlJc w:val="right"/>
      <w:pPr>
        <w:ind w:left="4835" w:hanging="180"/>
      </w:pPr>
    </w:lvl>
    <w:lvl w:ilvl="6" w:tplc="0409000F" w:tentative="1">
      <w:start w:val="1"/>
      <w:numFmt w:val="decimal"/>
      <w:lvlText w:val="%7."/>
      <w:lvlJc w:val="left"/>
      <w:pPr>
        <w:ind w:left="5555" w:hanging="360"/>
      </w:pPr>
    </w:lvl>
    <w:lvl w:ilvl="7" w:tplc="04090019" w:tentative="1">
      <w:start w:val="1"/>
      <w:numFmt w:val="lowerLetter"/>
      <w:lvlText w:val="%8."/>
      <w:lvlJc w:val="left"/>
      <w:pPr>
        <w:ind w:left="6275" w:hanging="360"/>
      </w:pPr>
    </w:lvl>
    <w:lvl w:ilvl="8" w:tplc="0409001B" w:tentative="1">
      <w:start w:val="1"/>
      <w:numFmt w:val="lowerRoman"/>
      <w:lvlText w:val="%9."/>
      <w:lvlJc w:val="right"/>
      <w:pPr>
        <w:ind w:left="6995" w:hanging="180"/>
      </w:pPr>
    </w:lvl>
  </w:abstractNum>
  <w:abstractNum w:abstractNumId="2" w15:restartNumberingAfterBreak="0">
    <w:nsid w:val="48BA5B81"/>
    <w:multiLevelType w:val="hybridMultilevel"/>
    <w:tmpl w:val="4784E6B0"/>
    <w:lvl w:ilvl="0" w:tplc="0409000F">
      <w:start w:val="1"/>
      <w:numFmt w:val="decimal"/>
      <w:lvlText w:val="%1."/>
      <w:lvlJc w:val="left"/>
      <w:pPr>
        <w:ind w:left="1235" w:hanging="360"/>
      </w:pPr>
    </w:lvl>
    <w:lvl w:ilvl="1" w:tplc="04090019" w:tentative="1">
      <w:start w:val="1"/>
      <w:numFmt w:val="lowerLetter"/>
      <w:lvlText w:val="%2."/>
      <w:lvlJc w:val="left"/>
      <w:pPr>
        <w:ind w:left="1955" w:hanging="360"/>
      </w:pPr>
    </w:lvl>
    <w:lvl w:ilvl="2" w:tplc="0409001B" w:tentative="1">
      <w:start w:val="1"/>
      <w:numFmt w:val="lowerRoman"/>
      <w:lvlText w:val="%3."/>
      <w:lvlJc w:val="right"/>
      <w:pPr>
        <w:ind w:left="2675" w:hanging="180"/>
      </w:pPr>
    </w:lvl>
    <w:lvl w:ilvl="3" w:tplc="0409000F" w:tentative="1">
      <w:start w:val="1"/>
      <w:numFmt w:val="decimal"/>
      <w:lvlText w:val="%4."/>
      <w:lvlJc w:val="left"/>
      <w:pPr>
        <w:ind w:left="3395" w:hanging="360"/>
      </w:pPr>
    </w:lvl>
    <w:lvl w:ilvl="4" w:tplc="04090019" w:tentative="1">
      <w:start w:val="1"/>
      <w:numFmt w:val="lowerLetter"/>
      <w:lvlText w:val="%5."/>
      <w:lvlJc w:val="left"/>
      <w:pPr>
        <w:ind w:left="4115" w:hanging="360"/>
      </w:pPr>
    </w:lvl>
    <w:lvl w:ilvl="5" w:tplc="0409001B" w:tentative="1">
      <w:start w:val="1"/>
      <w:numFmt w:val="lowerRoman"/>
      <w:lvlText w:val="%6."/>
      <w:lvlJc w:val="right"/>
      <w:pPr>
        <w:ind w:left="4835" w:hanging="180"/>
      </w:pPr>
    </w:lvl>
    <w:lvl w:ilvl="6" w:tplc="0409000F" w:tentative="1">
      <w:start w:val="1"/>
      <w:numFmt w:val="decimal"/>
      <w:lvlText w:val="%7."/>
      <w:lvlJc w:val="left"/>
      <w:pPr>
        <w:ind w:left="5555" w:hanging="360"/>
      </w:pPr>
    </w:lvl>
    <w:lvl w:ilvl="7" w:tplc="04090019" w:tentative="1">
      <w:start w:val="1"/>
      <w:numFmt w:val="lowerLetter"/>
      <w:lvlText w:val="%8."/>
      <w:lvlJc w:val="left"/>
      <w:pPr>
        <w:ind w:left="6275" w:hanging="360"/>
      </w:pPr>
    </w:lvl>
    <w:lvl w:ilvl="8" w:tplc="0409001B" w:tentative="1">
      <w:start w:val="1"/>
      <w:numFmt w:val="lowerRoman"/>
      <w:lvlText w:val="%9."/>
      <w:lvlJc w:val="right"/>
      <w:pPr>
        <w:ind w:left="699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97296"/>
    <w:rsid w:val="00016917"/>
    <w:rsid w:val="00043909"/>
    <w:rsid w:val="00057824"/>
    <w:rsid w:val="000943AC"/>
    <w:rsid w:val="000A16DE"/>
    <w:rsid w:val="000A186E"/>
    <w:rsid w:val="000B4BC4"/>
    <w:rsid w:val="000F1AC7"/>
    <w:rsid w:val="00106023"/>
    <w:rsid w:val="001143EA"/>
    <w:rsid w:val="001371F1"/>
    <w:rsid w:val="00142178"/>
    <w:rsid w:val="00176BE7"/>
    <w:rsid w:val="00180B6C"/>
    <w:rsid w:val="00192178"/>
    <w:rsid w:val="001A1DF7"/>
    <w:rsid w:val="001A2B7D"/>
    <w:rsid w:val="001B74F4"/>
    <w:rsid w:val="00207184"/>
    <w:rsid w:val="00207EC4"/>
    <w:rsid w:val="00224396"/>
    <w:rsid w:val="00235A5B"/>
    <w:rsid w:val="002366C3"/>
    <w:rsid w:val="00264B5D"/>
    <w:rsid w:val="00284D60"/>
    <w:rsid w:val="002907C1"/>
    <w:rsid w:val="00293D1B"/>
    <w:rsid w:val="002A4CBA"/>
    <w:rsid w:val="002B4D48"/>
    <w:rsid w:val="002C3ECB"/>
    <w:rsid w:val="002D5348"/>
    <w:rsid w:val="002E51FC"/>
    <w:rsid w:val="002F30CE"/>
    <w:rsid w:val="003479B1"/>
    <w:rsid w:val="00357457"/>
    <w:rsid w:val="00384D1E"/>
    <w:rsid w:val="003A2215"/>
    <w:rsid w:val="003C3506"/>
    <w:rsid w:val="003D4334"/>
    <w:rsid w:val="003F5201"/>
    <w:rsid w:val="00412D05"/>
    <w:rsid w:val="00414209"/>
    <w:rsid w:val="004249A4"/>
    <w:rsid w:val="004341A4"/>
    <w:rsid w:val="00434A5E"/>
    <w:rsid w:val="00451710"/>
    <w:rsid w:val="00461834"/>
    <w:rsid w:val="00486C6E"/>
    <w:rsid w:val="004913D5"/>
    <w:rsid w:val="00492294"/>
    <w:rsid w:val="004960DA"/>
    <w:rsid w:val="004B6275"/>
    <w:rsid w:val="004C204A"/>
    <w:rsid w:val="004C2FD6"/>
    <w:rsid w:val="004D5E8A"/>
    <w:rsid w:val="005244A4"/>
    <w:rsid w:val="00547E3E"/>
    <w:rsid w:val="0055202B"/>
    <w:rsid w:val="00571B60"/>
    <w:rsid w:val="005A11AF"/>
    <w:rsid w:val="005B57D9"/>
    <w:rsid w:val="005C6EB5"/>
    <w:rsid w:val="005E608E"/>
    <w:rsid w:val="005F4F14"/>
    <w:rsid w:val="00626FEE"/>
    <w:rsid w:val="00672E02"/>
    <w:rsid w:val="00676160"/>
    <w:rsid w:val="006906A4"/>
    <w:rsid w:val="006A260A"/>
    <w:rsid w:val="006A3E5C"/>
    <w:rsid w:val="006A6BA4"/>
    <w:rsid w:val="006B44F5"/>
    <w:rsid w:val="006D6390"/>
    <w:rsid w:val="00737440"/>
    <w:rsid w:val="00755E4B"/>
    <w:rsid w:val="007716F7"/>
    <w:rsid w:val="007868FC"/>
    <w:rsid w:val="007A79BC"/>
    <w:rsid w:val="00801B94"/>
    <w:rsid w:val="0080253F"/>
    <w:rsid w:val="0080517A"/>
    <w:rsid w:val="0081743C"/>
    <w:rsid w:val="00841704"/>
    <w:rsid w:val="0084256A"/>
    <w:rsid w:val="008B7B72"/>
    <w:rsid w:val="008E1B84"/>
    <w:rsid w:val="0092714C"/>
    <w:rsid w:val="00934D10"/>
    <w:rsid w:val="00936E52"/>
    <w:rsid w:val="00943E19"/>
    <w:rsid w:val="0094546F"/>
    <w:rsid w:val="00947F59"/>
    <w:rsid w:val="0095115A"/>
    <w:rsid w:val="0095263F"/>
    <w:rsid w:val="00974964"/>
    <w:rsid w:val="009A6127"/>
    <w:rsid w:val="009A771C"/>
    <w:rsid w:val="009A7A89"/>
    <w:rsid w:val="009E0873"/>
    <w:rsid w:val="00A048BF"/>
    <w:rsid w:val="00A30F25"/>
    <w:rsid w:val="00A33257"/>
    <w:rsid w:val="00A37863"/>
    <w:rsid w:val="00A42ACC"/>
    <w:rsid w:val="00A43A87"/>
    <w:rsid w:val="00A47D25"/>
    <w:rsid w:val="00A561B2"/>
    <w:rsid w:val="00A60F33"/>
    <w:rsid w:val="00A63E60"/>
    <w:rsid w:val="00A91FBB"/>
    <w:rsid w:val="00AB2B61"/>
    <w:rsid w:val="00AB3A2F"/>
    <w:rsid w:val="00AC7DD8"/>
    <w:rsid w:val="00B03E20"/>
    <w:rsid w:val="00B0761D"/>
    <w:rsid w:val="00B2356A"/>
    <w:rsid w:val="00B27C93"/>
    <w:rsid w:val="00B4172F"/>
    <w:rsid w:val="00B65343"/>
    <w:rsid w:val="00B7366C"/>
    <w:rsid w:val="00B86AAD"/>
    <w:rsid w:val="00BD7B48"/>
    <w:rsid w:val="00C00C9C"/>
    <w:rsid w:val="00C07FDE"/>
    <w:rsid w:val="00C17D8D"/>
    <w:rsid w:val="00C531CA"/>
    <w:rsid w:val="00C84769"/>
    <w:rsid w:val="00C97296"/>
    <w:rsid w:val="00CA790C"/>
    <w:rsid w:val="00CD5076"/>
    <w:rsid w:val="00CE0977"/>
    <w:rsid w:val="00CE7A8F"/>
    <w:rsid w:val="00CF11FC"/>
    <w:rsid w:val="00CF1B98"/>
    <w:rsid w:val="00D17A46"/>
    <w:rsid w:val="00D42D66"/>
    <w:rsid w:val="00D45690"/>
    <w:rsid w:val="00D53231"/>
    <w:rsid w:val="00D66554"/>
    <w:rsid w:val="00D705D9"/>
    <w:rsid w:val="00DD3E05"/>
    <w:rsid w:val="00DD7E5C"/>
    <w:rsid w:val="00E2307D"/>
    <w:rsid w:val="00E4322F"/>
    <w:rsid w:val="00E46269"/>
    <w:rsid w:val="00E90019"/>
    <w:rsid w:val="00ED6237"/>
    <w:rsid w:val="00ED764E"/>
    <w:rsid w:val="00EF1697"/>
    <w:rsid w:val="00F131E1"/>
    <w:rsid w:val="00F24B38"/>
    <w:rsid w:val="00F306AD"/>
    <w:rsid w:val="00F423E9"/>
    <w:rsid w:val="00F52AD8"/>
    <w:rsid w:val="00F74891"/>
    <w:rsid w:val="00FB5E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B6A0F"/>
  <w15:docId w15:val="{1C3DEC4F-F2F0-44B5-AD39-88634F6E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A87"/>
    <w:pPr>
      <w:bidi/>
    </w:pPr>
  </w:style>
  <w:style w:type="paragraph" w:styleId="1">
    <w:name w:val="heading 1"/>
    <w:basedOn w:val="a"/>
    <w:next w:val="a"/>
    <w:link w:val="10"/>
    <w:uiPriority w:val="9"/>
    <w:qFormat/>
    <w:rsid w:val="00B736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736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ED6237"/>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5E4B"/>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55E4B"/>
    <w:rPr>
      <w:rFonts w:ascii="Tahoma" w:hAnsi="Tahoma" w:cs="Tahoma"/>
      <w:sz w:val="18"/>
      <w:szCs w:val="18"/>
    </w:rPr>
  </w:style>
  <w:style w:type="paragraph" w:styleId="a5">
    <w:name w:val="footnote text"/>
    <w:basedOn w:val="a"/>
    <w:link w:val="a6"/>
    <w:uiPriority w:val="99"/>
    <w:semiHidden/>
    <w:unhideWhenUsed/>
    <w:rsid w:val="00293D1B"/>
    <w:pPr>
      <w:spacing w:after="0" w:line="240" w:lineRule="auto"/>
    </w:pPr>
    <w:rPr>
      <w:sz w:val="20"/>
      <w:szCs w:val="20"/>
    </w:rPr>
  </w:style>
  <w:style w:type="character" w:customStyle="1" w:styleId="a6">
    <w:name w:val="טקסט הערת שוליים תו"/>
    <w:basedOn w:val="a0"/>
    <w:link w:val="a5"/>
    <w:uiPriority w:val="99"/>
    <w:semiHidden/>
    <w:rsid w:val="00293D1B"/>
    <w:rPr>
      <w:sz w:val="20"/>
      <w:szCs w:val="20"/>
    </w:rPr>
  </w:style>
  <w:style w:type="character" w:styleId="a7">
    <w:name w:val="footnote reference"/>
    <w:basedOn w:val="a0"/>
    <w:uiPriority w:val="99"/>
    <w:semiHidden/>
    <w:unhideWhenUsed/>
    <w:rsid w:val="00293D1B"/>
    <w:rPr>
      <w:vertAlign w:val="superscript"/>
    </w:rPr>
  </w:style>
  <w:style w:type="character" w:customStyle="1" w:styleId="10">
    <w:name w:val="כותרת 1 תו"/>
    <w:basedOn w:val="a0"/>
    <w:link w:val="1"/>
    <w:uiPriority w:val="9"/>
    <w:rsid w:val="00B7366C"/>
    <w:rPr>
      <w:rFonts w:asciiTheme="majorHAnsi" w:eastAsiaTheme="majorEastAsia" w:hAnsiTheme="majorHAnsi" w:cstheme="majorBidi"/>
      <w:color w:val="2E74B5" w:themeColor="accent1" w:themeShade="BF"/>
      <w:sz w:val="32"/>
      <w:szCs w:val="32"/>
    </w:rPr>
  </w:style>
  <w:style w:type="character" w:customStyle="1" w:styleId="20">
    <w:name w:val="כותרת 2 תו"/>
    <w:basedOn w:val="a0"/>
    <w:link w:val="2"/>
    <w:uiPriority w:val="9"/>
    <w:rsid w:val="00B7366C"/>
    <w:rPr>
      <w:rFonts w:asciiTheme="majorHAnsi" w:eastAsiaTheme="majorEastAsia" w:hAnsiTheme="majorHAnsi" w:cstheme="majorBidi"/>
      <w:color w:val="2E74B5" w:themeColor="accent1" w:themeShade="BF"/>
      <w:sz w:val="26"/>
      <w:szCs w:val="26"/>
    </w:rPr>
  </w:style>
  <w:style w:type="paragraph" w:styleId="a8">
    <w:name w:val="header"/>
    <w:basedOn w:val="a"/>
    <w:link w:val="a9"/>
    <w:uiPriority w:val="99"/>
    <w:unhideWhenUsed/>
    <w:rsid w:val="008E1B84"/>
    <w:pPr>
      <w:tabs>
        <w:tab w:val="center" w:pos="4153"/>
        <w:tab w:val="right" w:pos="8306"/>
      </w:tabs>
      <w:spacing w:after="0" w:line="240" w:lineRule="auto"/>
    </w:pPr>
  </w:style>
  <w:style w:type="character" w:customStyle="1" w:styleId="a9">
    <w:name w:val="כותרת עליונה תו"/>
    <w:basedOn w:val="a0"/>
    <w:link w:val="a8"/>
    <w:uiPriority w:val="99"/>
    <w:rsid w:val="008E1B84"/>
  </w:style>
  <w:style w:type="paragraph" w:styleId="aa">
    <w:name w:val="footer"/>
    <w:basedOn w:val="a"/>
    <w:link w:val="ab"/>
    <w:uiPriority w:val="99"/>
    <w:unhideWhenUsed/>
    <w:rsid w:val="008E1B84"/>
    <w:pPr>
      <w:tabs>
        <w:tab w:val="center" w:pos="4153"/>
        <w:tab w:val="right" w:pos="8306"/>
      </w:tabs>
      <w:spacing w:after="0" w:line="240" w:lineRule="auto"/>
    </w:pPr>
  </w:style>
  <w:style w:type="character" w:customStyle="1" w:styleId="ab">
    <w:name w:val="כותרת תחתונה תו"/>
    <w:basedOn w:val="a0"/>
    <w:link w:val="aa"/>
    <w:uiPriority w:val="99"/>
    <w:rsid w:val="008E1B84"/>
  </w:style>
  <w:style w:type="character" w:styleId="ac">
    <w:name w:val="annotation reference"/>
    <w:basedOn w:val="a0"/>
    <w:uiPriority w:val="99"/>
    <w:semiHidden/>
    <w:unhideWhenUsed/>
    <w:rsid w:val="00B27C93"/>
    <w:rPr>
      <w:sz w:val="16"/>
      <w:szCs w:val="16"/>
    </w:rPr>
  </w:style>
  <w:style w:type="paragraph" w:styleId="ad">
    <w:name w:val="annotation text"/>
    <w:basedOn w:val="a"/>
    <w:link w:val="ae"/>
    <w:uiPriority w:val="99"/>
    <w:semiHidden/>
    <w:unhideWhenUsed/>
    <w:rsid w:val="00B27C93"/>
    <w:pPr>
      <w:spacing w:line="240" w:lineRule="auto"/>
    </w:pPr>
    <w:rPr>
      <w:sz w:val="20"/>
      <w:szCs w:val="20"/>
    </w:rPr>
  </w:style>
  <w:style w:type="character" w:customStyle="1" w:styleId="ae">
    <w:name w:val="טקסט הערה תו"/>
    <w:basedOn w:val="a0"/>
    <w:link w:val="ad"/>
    <w:uiPriority w:val="99"/>
    <w:semiHidden/>
    <w:rsid w:val="00B27C93"/>
    <w:rPr>
      <w:sz w:val="20"/>
      <w:szCs w:val="20"/>
    </w:rPr>
  </w:style>
  <w:style w:type="paragraph" w:styleId="af">
    <w:name w:val="annotation subject"/>
    <w:basedOn w:val="ad"/>
    <w:next w:val="ad"/>
    <w:link w:val="af0"/>
    <w:uiPriority w:val="99"/>
    <w:semiHidden/>
    <w:unhideWhenUsed/>
    <w:rsid w:val="00B27C93"/>
    <w:rPr>
      <w:b/>
      <w:bCs/>
    </w:rPr>
  </w:style>
  <w:style w:type="character" w:customStyle="1" w:styleId="af0">
    <w:name w:val="נושא הערה תו"/>
    <w:basedOn w:val="ae"/>
    <w:link w:val="af"/>
    <w:uiPriority w:val="99"/>
    <w:semiHidden/>
    <w:rsid w:val="00B27C93"/>
    <w:rPr>
      <w:b/>
      <w:bCs/>
      <w:sz w:val="20"/>
      <w:szCs w:val="20"/>
    </w:rPr>
  </w:style>
  <w:style w:type="paragraph" w:styleId="af1">
    <w:name w:val="No Spacing"/>
    <w:link w:val="af2"/>
    <w:uiPriority w:val="1"/>
    <w:qFormat/>
    <w:rsid w:val="00B2356A"/>
    <w:pPr>
      <w:bidi/>
      <w:spacing w:after="0" w:line="240" w:lineRule="auto"/>
    </w:pPr>
    <w:rPr>
      <w:rFonts w:eastAsiaTheme="minorEastAsia"/>
    </w:rPr>
  </w:style>
  <w:style w:type="character" w:customStyle="1" w:styleId="af2">
    <w:name w:val="ללא מרווח תו"/>
    <w:basedOn w:val="a0"/>
    <w:link w:val="af1"/>
    <w:uiPriority w:val="1"/>
    <w:rsid w:val="00B2356A"/>
    <w:rPr>
      <w:rFonts w:eastAsiaTheme="minorEastAsia"/>
    </w:rPr>
  </w:style>
  <w:style w:type="paragraph" w:styleId="af3">
    <w:name w:val="TOC Heading"/>
    <w:basedOn w:val="1"/>
    <w:next w:val="a"/>
    <w:uiPriority w:val="39"/>
    <w:semiHidden/>
    <w:unhideWhenUsed/>
    <w:qFormat/>
    <w:rsid w:val="00B2356A"/>
    <w:pPr>
      <w:spacing w:before="480" w:line="276" w:lineRule="auto"/>
      <w:outlineLvl w:val="9"/>
    </w:pPr>
    <w:rPr>
      <w:b/>
      <w:bCs/>
      <w:sz w:val="28"/>
      <w:szCs w:val="28"/>
    </w:rPr>
  </w:style>
  <w:style w:type="paragraph" w:styleId="TOC1">
    <w:name w:val="toc 1"/>
    <w:basedOn w:val="a"/>
    <w:next w:val="a"/>
    <w:autoRedefine/>
    <w:uiPriority w:val="39"/>
    <w:unhideWhenUsed/>
    <w:rsid w:val="00B2356A"/>
    <w:pPr>
      <w:spacing w:after="100"/>
    </w:pPr>
  </w:style>
  <w:style w:type="paragraph" w:styleId="TOC2">
    <w:name w:val="toc 2"/>
    <w:basedOn w:val="a"/>
    <w:next w:val="a"/>
    <w:autoRedefine/>
    <w:uiPriority w:val="39"/>
    <w:unhideWhenUsed/>
    <w:rsid w:val="00B2356A"/>
    <w:pPr>
      <w:spacing w:after="100"/>
      <w:ind w:left="220"/>
    </w:pPr>
  </w:style>
  <w:style w:type="character" w:styleId="Hyperlink">
    <w:name w:val="Hyperlink"/>
    <w:basedOn w:val="a0"/>
    <w:uiPriority w:val="99"/>
    <w:unhideWhenUsed/>
    <w:rsid w:val="00B2356A"/>
    <w:rPr>
      <w:color w:val="0563C1" w:themeColor="hyperlink"/>
      <w:u w:val="single"/>
    </w:rPr>
  </w:style>
  <w:style w:type="character" w:customStyle="1" w:styleId="30">
    <w:name w:val="כותרת 3 תו"/>
    <w:basedOn w:val="a0"/>
    <w:link w:val="3"/>
    <w:uiPriority w:val="9"/>
    <w:rsid w:val="00ED6237"/>
    <w:rPr>
      <w:rFonts w:asciiTheme="majorHAnsi" w:eastAsiaTheme="majorEastAsia" w:hAnsiTheme="majorHAnsi" w:cstheme="majorBidi"/>
      <w:b/>
      <w:bCs/>
      <w:color w:val="5B9BD5" w:themeColor="accent1"/>
    </w:rPr>
  </w:style>
  <w:style w:type="paragraph" w:styleId="TOC3">
    <w:name w:val="toc 3"/>
    <w:basedOn w:val="a"/>
    <w:next w:val="a"/>
    <w:autoRedefine/>
    <w:uiPriority w:val="39"/>
    <w:unhideWhenUsed/>
    <w:rsid w:val="009A771C"/>
    <w:pPr>
      <w:spacing w:after="100"/>
      <w:ind w:left="440"/>
    </w:pPr>
  </w:style>
  <w:style w:type="character" w:styleId="af4">
    <w:name w:val="Strong"/>
    <w:basedOn w:val="a0"/>
    <w:uiPriority w:val="22"/>
    <w:qFormat/>
    <w:rsid w:val="00F131E1"/>
    <w:rPr>
      <w:b/>
      <w:bCs/>
    </w:rPr>
  </w:style>
  <w:style w:type="paragraph" w:styleId="af5">
    <w:name w:val="List Paragraph"/>
    <w:basedOn w:val="a"/>
    <w:uiPriority w:val="34"/>
    <w:qFormat/>
    <w:rsid w:val="00106023"/>
    <w:pPr>
      <w:ind w:left="720"/>
      <w:contextualSpacing/>
    </w:pPr>
  </w:style>
  <w:style w:type="character" w:styleId="FollowedHyperlink">
    <w:name w:val="FollowedHyperlink"/>
    <w:basedOn w:val="a0"/>
    <w:uiPriority w:val="99"/>
    <w:semiHidden/>
    <w:unhideWhenUsed/>
    <w:rsid w:val="006A6B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861339">
      <w:bodyDiv w:val="1"/>
      <w:marLeft w:val="0"/>
      <w:marRight w:val="0"/>
      <w:marTop w:val="0"/>
      <w:marBottom w:val="0"/>
      <w:divBdr>
        <w:top w:val="none" w:sz="0" w:space="0" w:color="auto"/>
        <w:left w:val="none" w:sz="0" w:space="0" w:color="auto"/>
        <w:bottom w:val="none" w:sz="0" w:space="0" w:color="auto"/>
        <w:right w:val="none" w:sz="0" w:space="0" w:color="auto"/>
      </w:divBdr>
    </w:div>
    <w:div w:id="129787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42235-9A7F-400F-A916-D5E5BEC54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14742</TotalTime>
  <Pages>4</Pages>
  <Words>1628</Words>
  <Characters>8144</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ביאור לגדרי מלאכה בשבת</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ביאור לגדרי מלאכה בשבת</dc:title>
  <dc:subject>מתי אומרים לא מתכוון ומתי משאצ"ג </dc:subject>
  <dc:creator>Torah Betzion</dc:creator>
  <cp:lastModifiedBy>meir lapid</cp:lastModifiedBy>
  <cp:revision>27</cp:revision>
  <cp:lastPrinted>2013-07-18T09:22:00Z</cp:lastPrinted>
  <dcterms:created xsi:type="dcterms:W3CDTF">2014-05-07T09:35:00Z</dcterms:created>
  <dcterms:modified xsi:type="dcterms:W3CDTF">2017-11-29T08:42:00Z</dcterms:modified>
</cp:coreProperties>
</file>