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23B" w:rsidRDefault="005F79C8">
      <w:pPr>
        <w:rPr>
          <w:rtl/>
        </w:rPr>
      </w:pPr>
      <w:r>
        <w:rPr>
          <w:rFonts w:hint="cs"/>
          <w:rtl/>
        </w:rPr>
        <w:t>בס"ד</w:t>
      </w:r>
    </w:p>
    <w:p w:rsidR="0079126B" w:rsidRDefault="0079126B" w:rsidP="0079126B">
      <w:pPr>
        <w:rPr>
          <w:b/>
          <w:bCs/>
          <w:sz w:val="28"/>
          <w:szCs w:val="28"/>
          <w:rtl/>
        </w:rPr>
      </w:pPr>
      <w:r>
        <w:rPr>
          <w:rFonts w:hint="cs"/>
          <w:b/>
          <w:bCs/>
          <w:sz w:val="28"/>
          <w:szCs w:val="28"/>
          <w:rtl/>
        </w:rPr>
        <w:t xml:space="preserve">   </w:t>
      </w:r>
      <w:r w:rsidR="00325348" w:rsidRPr="0079126B">
        <w:rPr>
          <w:rFonts w:hint="cs"/>
          <w:b/>
          <w:bCs/>
          <w:sz w:val="28"/>
          <w:szCs w:val="28"/>
          <w:rtl/>
        </w:rPr>
        <w:t xml:space="preserve">    </w:t>
      </w:r>
      <w:r w:rsidRPr="0079126B">
        <w:rPr>
          <w:rFonts w:hint="cs"/>
          <w:b/>
          <w:bCs/>
          <w:sz w:val="28"/>
          <w:szCs w:val="28"/>
          <w:rtl/>
        </w:rPr>
        <w:t>חידושי הגאון</w:t>
      </w:r>
      <w:r w:rsidR="00325348" w:rsidRPr="0079126B">
        <w:rPr>
          <w:rFonts w:hint="cs"/>
          <w:b/>
          <w:bCs/>
          <w:sz w:val="28"/>
          <w:szCs w:val="28"/>
          <w:rtl/>
        </w:rPr>
        <w:t xml:space="preserve">  </w:t>
      </w:r>
      <w:r w:rsidRPr="0079126B">
        <w:rPr>
          <w:rFonts w:hint="cs"/>
          <w:b/>
          <w:bCs/>
          <w:sz w:val="28"/>
          <w:szCs w:val="28"/>
          <w:rtl/>
        </w:rPr>
        <w:t xml:space="preserve">רבי צבי הירש (מהר"ץ) </w:t>
      </w:r>
      <w:r w:rsidR="004A3572" w:rsidRPr="0079126B">
        <w:rPr>
          <w:rFonts w:hint="cs"/>
          <w:b/>
          <w:bCs/>
          <w:sz w:val="28"/>
          <w:szCs w:val="28"/>
          <w:rtl/>
        </w:rPr>
        <w:t xml:space="preserve"> חיות</w:t>
      </w:r>
      <w:r>
        <w:rPr>
          <w:rFonts w:hint="cs"/>
          <w:b/>
          <w:bCs/>
          <w:sz w:val="28"/>
          <w:szCs w:val="28"/>
          <w:rtl/>
        </w:rPr>
        <w:t xml:space="preserve"> </w:t>
      </w:r>
      <w:r w:rsidR="004A3572" w:rsidRPr="0079126B">
        <w:rPr>
          <w:rFonts w:hint="cs"/>
          <w:b/>
          <w:bCs/>
          <w:sz w:val="28"/>
          <w:szCs w:val="28"/>
          <w:rtl/>
        </w:rPr>
        <w:t xml:space="preserve"> </w:t>
      </w:r>
      <w:r w:rsidR="004A3572" w:rsidRPr="0079126B">
        <w:rPr>
          <w:b/>
          <w:bCs/>
          <w:sz w:val="28"/>
          <w:szCs w:val="28"/>
          <w:rtl/>
        </w:rPr>
        <w:t>–</w:t>
      </w:r>
      <w:r>
        <w:rPr>
          <w:rFonts w:hint="cs"/>
          <w:b/>
          <w:bCs/>
          <w:sz w:val="28"/>
          <w:szCs w:val="28"/>
          <w:rtl/>
        </w:rPr>
        <w:t xml:space="preserve"> מסכת תענית</w:t>
      </w:r>
    </w:p>
    <w:p w:rsidR="0079126B" w:rsidRPr="0079126B" w:rsidRDefault="0079126B" w:rsidP="0079126B">
      <w:pPr>
        <w:rPr>
          <w:b/>
          <w:bCs/>
          <w:sz w:val="24"/>
          <w:szCs w:val="24"/>
          <w:rtl/>
        </w:rPr>
      </w:pPr>
      <w:r w:rsidRPr="0079126B">
        <w:rPr>
          <w:rFonts w:hint="cs"/>
          <w:b/>
          <w:bCs/>
          <w:sz w:val="24"/>
          <w:szCs w:val="24"/>
          <w:rtl/>
        </w:rPr>
        <w:t xml:space="preserve">       ערוך בידי הרב משה חיים הר-נוי , רב קהילתי שכונת  אם המושבות פתח תקווה</w:t>
      </w:r>
    </w:p>
    <w:p w:rsidR="0079126B" w:rsidRDefault="0079126B" w:rsidP="0079126B">
      <w:pPr>
        <w:rPr>
          <w:b/>
          <w:bCs/>
          <w:sz w:val="24"/>
          <w:szCs w:val="24"/>
          <w:rtl/>
        </w:rPr>
      </w:pPr>
      <w:r>
        <w:rPr>
          <w:rFonts w:hint="cs"/>
          <w:b/>
          <w:bCs/>
          <w:sz w:val="24"/>
          <w:szCs w:val="24"/>
          <w:rtl/>
        </w:rPr>
        <w:t>א. פתיחת הכל החידושים דבר דבור על אופניו והסברתם</w:t>
      </w:r>
    </w:p>
    <w:p w:rsidR="0079126B" w:rsidRDefault="0079126B" w:rsidP="0079126B">
      <w:pPr>
        <w:rPr>
          <w:b/>
          <w:bCs/>
          <w:sz w:val="24"/>
          <w:szCs w:val="24"/>
          <w:rtl/>
        </w:rPr>
      </w:pPr>
      <w:r>
        <w:rPr>
          <w:rFonts w:hint="cs"/>
          <w:b/>
          <w:bCs/>
          <w:sz w:val="24"/>
          <w:szCs w:val="24"/>
          <w:rtl/>
        </w:rPr>
        <w:t>ב. דבר משה- הגהות</w:t>
      </w:r>
      <w:r w:rsidR="00862B10">
        <w:rPr>
          <w:rFonts w:hint="cs"/>
          <w:b/>
          <w:bCs/>
          <w:sz w:val="24"/>
          <w:szCs w:val="24"/>
          <w:rtl/>
        </w:rPr>
        <w:t xml:space="preserve"> ותוספות </w:t>
      </w:r>
      <w:r>
        <w:rPr>
          <w:rFonts w:hint="cs"/>
          <w:b/>
          <w:bCs/>
          <w:sz w:val="24"/>
          <w:szCs w:val="24"/>
          <w:rtl/>
        </w:rPr>
        <w:t xml:space="preserve"> ממני הק' משה חיים הר-נוי</w:t>
      </w:r>
    </w:p>
    <w:p w:rsidR="007D11DE" w:rsidRPr="007D11DE" w:rsidRDefault="007D11DE" w:rsidP="0079126B">
      <w:pPr>
        <w:rPr>
          <w:rFonts w:hint="cs"/>
          <w:b/>
          <w:bCs/>
          <w:sz w:val="36"/>
          <w:szCs w:val="36"/>
          <w:rtl/>
        </w:rPr>
      </w:pPr>
      <w:r w:rsidRPr="007D11DE">
        <w:rPr>
          <w:rFonts w:hint="cs"/>
          <w:b/>
          <w:bCs/>
          <w:sz w:val="36"/>
          <w:szCs w:val="36"/>
          <w:rtl/>
        </w:rPr>
        <w:t xml:space="preserve">  </w:t>
      </w:r>
      <w:r>
        <w:rPr>
          <w:rFonts w:hint="cs"/>
          <w:b/>
          <w:bCs/>
          <w:sz w:val="36"/>
          <w:szCs w:val="36"/>
          <w:rtl/>
        </w:rPr>
        <w:t xml:space="preserve">                      </w:t>
      </w:r>
      <w:bookmarkStart w:id="0" w:name="_GoBack"/>
      <w:bookmarkEnd w:id="0"/>
      <w:r w:rsidRPr="007D11DE">
        <w:rPr>
          <w:rFonts w:hint="cs"/>
          <w:b/>
          <w:bCs/>
          <w:sz w:val="36"/>
          <w:szCs w:val="36"/>
          <w:rtl/>
        </w:rPr>
        <w:t xml:space="preserve">  קיצור  תולדות חייו</w:t>
      </w:r>
    </w:p>
    <w:p w:rsidR="007D11DE" w:rsidRPr="007D11DE" w:rsidRDefault="007D11DE" w:rsidP="007D11DE">
      <w:pPr>
        <w:rPr>
          <w:sz w:val="24"/>
          <w:szCs w:val="24"/>
        </w:rPr>
      </w:pPr>
      <w:r w:rsidRPr="007D11DE">
        <w:rPr>
          <w:sz w:val="24"/>
          <w:szCs w:val="24"/>
          <w:rtl/>
        </w:rPr>
        <w:t>נולד בברודי בכ"ח ב</w:t>
      </w:r>
      <w:hyperlink r:id="rId7" w:tooltip="חשוון" w:history="1">
        <w:r w:rsidRPr="007D11DE">
          <w:rPr>
            <w:rStyle w:val="Hyperlink"/>
            <w:color w:val="auto"/>
            <w:sz w:val="24"/>
            <w:szCs w:val="24"/>
            <w:u w:val="none"/>
            <w:rtl/>
          </w:rPr>
          <w:t>חשוון</w:t>
        </w:r>
      </w:hyperlink>
      <w:r w:rsidRPr="007D11DE">
        <w:rPr>
          <w:sz w:val="24"/>
          <w:szCs w:val="24"/>
        </w:rPr>
        <w:t> </w:t>
      </w:r>
      <w:r w:rsidRPr="007D11DE">
        <w:rPr>
          <w:sz w:val="24"/>
          <w:szCs w:val="24"/>
          <w:rtl/>
        </w:rPr>
        <w:t>תקס"ו לאביו רבי מאיר חיות,</w:t>
      </w:r>
      <w:r>
        <w:rPr>
          <w:sz w:val="24"/>
          <w:szCs w:val="24"/>
          <w:rtl/>
        </w:rPr>
        <w:t>מצאצאי</w:t>
      </w:r>
      <w:r>
        <w:rPr>
          <w:rFonts w:hint="cs"/>
          <w:sz w:val="24"/>
          <w:szCs w:val="24"/>
          <w:rtl/>
        </w:rPr>
        <w:t xml:space="preserve"> </w:t>
      </w:r>
      <w:r w:rsidRPr="007D11DE">
        <w:rPr>
          <w:sz w:val="24"/>
          <w:szCs w:val="24"/>
          <w:rtl/>
        </w:rPr>
        <w:t>ה</w:t>
      </w:r>
      <w:hyperlink r:id="rId8" w:tooltip="רמ&quot;א" w:history="1">
        <w:r w:rsidRPr="007D11DE">
          <w:rPr>
            <w:rStyle w:val="Hyperlink"/>
            <w:color w:val="auto"/>
            <w:sz w:val="24"/>
            <w:szCs w:val="24"/>
            <w:u w:val="none"/>
            <w:rtl/>
          </w:rPr>
          <w:t>רמ"א</w:t>
        </w:r>
      </w:hyperlink>
      <w:r w:rsidRPr="007D11DE">
        <w:rPr>
          <w:sz w:val="24"/>
          <w:szCs w:val="24"/>
        </w:rPr>
        <w:t>, </w:t>
      </w:r>
      <w:hyperlink r:id="rId9" w:tooltip="רבי יואל סירקיס" w:history="1">
        <w:r w:rsidRPr="007D11DE">
          <w:rPr>
            <w:rStyle w:val="Hyperlink"/>
            <w:color w:val="auto"/>
            <w:sz w:val="24"/>
            <w:szCs w:val="24"/>
            <w:u w:val="none"/>
            <w:rtl/>
          </w:rPr>
          <w:t>הב"ח</w:t>
        </w:r>
      </w:hyperlink>
      <w:r w:rsidRPr="007D11DE">
        <w:rPr>
          <w:sz w:val="24"/>
          <w:szCs w:val="24"/>
        </w:rPr>
        <w:t>, </w:t>
      </w:r>
      <w:hyperlink r:id="rId10" w:tooltip="רבי דוד הלוי סג&quot;ל" w:history="1">
        <w:r w:rsidRPr="007D11DE">
          <w:rPr>
            <w:rStyle w:val="Hyperlink"/>
            <w:color w:val="auto"/>
            <w:sz w:val="24"/>
            <w:szCs w:val="24"/>
            <w:u w:val="none"/>
            <w:rtl/>
          </w:rPr>
          <w:t>הט"ז</w:t>
        </w:r>
      </w:hyperlink>
      <w:r w:rsidRPr="007D11DE">
        <w:rPr>
          <w:sz w:val="24"/>
          <w:szCs w:val="24"/>
        </w:rPr>
        <w:t> </w:t>
      </w:r>
      <w:r w:rsidRPr="007D11DE">
        <w:rPr>
          <w:sz w:val="24"/>
          <w:szCs w:val="24"/>
          <w:rtl/>
        </w:rPr>
        <w:t>ו</w:t>
      </w:r>
      <w:hyperlink r:id="rId11" w:tooltip="רבי שבתי כהן" w:history="1">
        <w:r w:rsidRPr="007D11DE">
          <w:rPr>
            <w:rStyle w:val="Hyperlink"/>
            <w:color w:val="auto"/>
            <w:sz w:val="24"/>
            <w:szCs w:val="24"/>
            <w:u w:val="none"/>
            <w:rtl/>
          </w:rPr>
          <w:t>הש"ך</w:t>
        </w:r>
      </w:hyperlink>
      <w:r w:rsidRPr="007D11DE">
        <w:rPr>
          <w:sz w:val="24"/>
          <w:szCs w:val="24"/>
        </w:rPr>
        <w:t xml:space="preserve">. </w:t>
      </w:r>
      <w:r w:rsidRPr="007D11DE">
        <w:rPr>
          <w:sz w:val="24"/>
          <w:szCs w:val="24"/>
          <w:rtl/>
        </w:rPr>
        <w:t>בילדותו ניכרו חריפותו וזכרונו, ומספור כי בגיל 5 ידע בעל פה את כל התנ"ך. למד אצל רבי צבי הירש הלר, ר' זנוויל הלר, ר' זאב וולף פרנקל, א' אלעזר לנדא ו</w:t>
      </w:r>
      <w:hyperlink r:id="rId12" w:tooltip="רבי אפרים זלמן מרגליות (הדף אינו קיים)" w:history="1">
        <w:r w:rsidRPr="007D11DE">
          <w:rPr>
            <w:rStyle w:val="Hyperlink"/>
            <w:color w:val="auto"/>
            <w:sz w:val="24"/>
            <w:szCs w:val="24"/>
            <w:u w:val="none"/>
            <w:rtl/>
          </w:rPr>
          <w:t>רבי אפרים זלמן מרגליות</w:t>
        </w:r>
      </w:hyperlink>
      <w:r w:rsidRPr="007D11DE">
        <w:rPr>
          <w:sz w:val="24"/>
          <w:szCs w:val="24"/>
        </w:rPr>
        <w:t xml:space="preserve">, </w:t>
      </w:r>
      <w:r w:rsidRPr="007D11DE">
        <w:rPr>
          <w:sz w:val="24"/>
          <w:szCs w:val="24"/>
          <w:rtl/>
        </w:rPr>
        <w:t>ממנו נסמך</w:t>
      </w:r>
      <w:r>
        <w:rPr>
          <w:rFonts w:hint="cs"/>
          <w:sz w:val="24"/>
          <w:szCs w:val="24"/>
          <w:rtl/>
        </w:rPr>
        <w:t xml:space="preserve"> לרבנות .</w:t>
      </w:r>
    </w:p>
    <w:p w:rsidR="007D11DE" w:rsidRDefault="007D11DE" w:rsidP="007D11DE">
      <w:pPr>
        <w:rPr>
          <w:sz w:val="24"/>
          <w:szCs w:val="24"/>
          <w:rtl/>
        </w:rPr>
      </w:pPr>
      <w:r w:rsidRPr="007D11DE">
        <w:rPr>
          <w:sz w:val="24"/>
          <w:szCs w:val="24"/>
          <w:rtl/>
        </w:rPr>
        <w:t>הוא היה הרב היחידי שנענה לצו השלטונות לפיו כל רב חייב לשאת תואר אקדמי, ובשנת תר"ז קיבל תואר "מאגסיטר" מאוניברסיטת לבוב לאחר שהצטיין ב</w:t>
      </w:r>
      <w:hyperlink r:id="rId13" w:tooltip="פסיכולוגיה (הדף אינו קיים)" w:history="1">
        <w:r w:rsidRPr="007D11DE">
          <w:rPr>
            <w:rStyle w:val="Hyperlink"/>
            <w:color w:val="auto"/>
            <w:sz w:val="24"/>
            <w:szCs w:val="24"/>
            <w:u w:val="none"/>
            <w:rtl/>
          </w:rPr>
          <w:t>פסיכולוגיה</w:t>
        </w:r>
      </w:hyperlink>
      <w:r w:rsidRPr="007D11DE">
        <w:rPr>
          <w:sz w:val="24"/>
          <w:szCs w:val="24"/>
        </w:rPr>
        <w:t>, </w:t>
      </w:r>
      <w:hyperlink r:id="rId14" w:tooltip="לוגיקה (הדף אינו קיים)" w:history="1">
        <w:r w:rsidRPr="007D11DE">
          <w:rPr>
            <w:rStyle w:val="Hyperlink"/>
            <w:color w:val="auto"/>
            <w:sz w:val="24"/>
            <w:szCs w:val="24"/>
            <w:u w:val="none"/>
            <w:rtl/>
          </w:rPr>
          <w:t>לוגיקה</w:t>
        </w:r>
      </w:hyperlink>
      <w:r w:rsidRPr="007D11DE">
        <w:rPr>
          <w:sz w:val="24"/>
          <w:szCs w:val="24"/>
        </w:rPr>
        <w:t xml:space="preserve">, </w:t>
      </w:r>
      <w:r w:rsidRPr="007D11DE">
        <w:rPr>
          <w:sz w:val="24"/>
          <w:szCs w:val="24"/>
          <w:rtl/>
        </w:rPr>
        <w:t>מטפיזיקה ואתיקה</w:t>
      </w:r>
      <w:r w:rsidRPr="007D11DE">
        <w:rPr>
          <w:sz w:val="24"/>
          <w:szCs w:val="24"/>
        </w:rPr>
        <w:t>.</w:t>
      </w:r>
    </w:p>
    <w:p w:rsidR="007D11DE" w:rsidRPr="007D11DE" w:rsidRDefault="007D11DE" w:rsidP="007D11DE">
      <w:pPr>
        <w:rPr>
          <w:rFonts w:hint="cs"/>
          <w:sz w:val="24"/>
          <w:szCs w:val="24"/>
          <w:rtl/>
        </w:rPr>
      </w:pPr>
      <w:r w:rsidRPr="007D11DE">
        <w:rPr>
          <w:sz w:val="24"/>
          <w:szCs w:val="24"/>
          <w:rtl/>
        </w:rPr>
        <w:t>בשנת </w:t>
      </w:r>
      <w:hyperlink r:id="rId15" w:tooltip="1828" w:history="1">
        <w:r w:rsidRPr="007D11DE">
          <w:rPr>
            <w:rStyle w:val="Hyperlink"/>
            <w:color w:val="auto"/>
            <w:sz w:val="24"/>
            <w:szCs w:val="24"/>
            <w:u w:val="none"/>
          </w:rPr>
          <w:t>1828</w:t>
        </w:r>
      </w:hyperlink>
      <w:r w:rsidRPr="007D11DE">
        <w:rPr>
          <w:sz w:val="24"/>
          <w:szCs w:val="24"/>
        </w:rPr>
        <w:t xml:space="preserve"> </w:t>
      </w:r>
      <w:r w:rsidRPr="007D11DE">
        <w:rPr>
          <w:sz w:val="24"/>
          <w:szCs w:val="24"/>
          <w:rtl/>
        </w:rPr>
        <w:t>בגיל 23</w:t>
      </w:r>
      <w:r w:rsidRPr="007D11DE">
        <w:rPr>
          <w:sz w:val="24"/>
          <w:szCs w:val="24"/>
        </w:rPr>
        <w:t>, </w:t>
      </w:r>
      <w:r w:rsidRPr="007D11DE">
        <w:rPr>
          <w:sz w:val="24"/>
          <w:szCs w:val="24"/>
          <w:rtl/>
        </w:rPr>
        <w:t>התמנה לרב בעיר ז'ולקווה (ז'ולקייב)</w:t>
      </w:r>
      <w:r>
        <w:rPr>
          <w:rFonts w:hint="cs"/>
          <w:sz w:val="24"/>
          <w:szCs w:val="24"/>
          <w:rtl/>
        </w:rPr>
        <w:t>. היה גם רבה של העיר קאליש בפולין.</w:t>
      </w:r>
    </w:p>
    <w:p w:rsidR="007D11DE" w:rsidRPr="007D11DE" w:rsidRDefault="007D11DE" w:rsidP="007D11DE">
      <w:pPr>
        <w:rPr>
          <w:sz w:val="24"/>
          <w:szCs w:val="24"/>
          <w:rtl/>
        </w:rPr>
      </w:pPr>
      <w:r w:rsidRPr="007D11DE">
        <w:rPr>
          <w:sz w:val="24"/>
          <w:szCs w:val="24"/>
          <w:rtl/>
        </w:rPr>
        <w:t>הוא ואשתו חלו בכולירה, ונאלצו לנדוד למרינברד על מנת להתרפא. הם שבו לז'ולקווא ומשם נסעו להתרפא בלבוב, שם נפטר בל' ב</w:t>
      </w:r>
      <w:hyperlink r:id="rId16" w:tooltip="תשרי" w:history="1">
        <w:r w:rsidRPr="007D11DE">
          <w:rPr>
            <w:rStyle w:val="Hyperlink"/>
            <w:color w:val="auto"/>
            <w:sz w:val="24"/>
            <w:szCs w:val="24"/>
            <w:u w:val="none"/>
            <w:rtl/>
          </w:rPr>
          <w:t>תשרי</w:t>
        </w:r>
      </w:hyperlink>
      <w:r w:rsidRPr="007D11DE">
        <w:rPr>
          <w:sz w:val="24"/>
          <w:szCs w:val="24"/>
        </w:rPr>
        <w:t> </w:t>
      </w:r>
      <w:r>
        <w:rPr>
          <w:sz w:val="24"/>
          <w:szCs w:val="24"/>
          <w:rtl/>
        </w:rPr>
        <w:t>תרט"</w:t>
      </w:r>
      <w:r>
        <w:rPr>
          <w:sz w:val="24"/>
          <w:szCs w:val="24"/>
        </w:rPr>
        <w:t xml:space="preserve">    </w:t>
      </w:r>
      <w:r>
        <w:rPr>
          <w:rFonts w:hint="cs"/>
          <w:sz w:val="24"/>
          <w:szCs w:val="24"/>
          <w:rtl/>
        </w:rPr>
        <w:t>(1855)</w:t>
      </w:r>
    </w:p>
    <w:p w:rsidR="004E1783" w:rsidRDefault="004E1783">
      <w:pPr>
        <w:rPr>
          <w:b/>
          <w:bCs/>
          <w:sz w:val="28"/>
          <w:szCs w:val="28"/>
          <w:rtl/>
        </w:rPr>
      </w:pPr>
      <w:r>
        <w:rPr>
          <w:rFonts w:hint="cs"/>
          <w:b/>
          <w:bCs/>
          <w:sz w:val="28"/>
          <w:szCs w:val="28"/>
          <w:rtl/>
        </w:rPr>
        <w:t xml:space="preserve">                                          דף ב</w:t>
      </w:r>
    </w:p>
    <w:p w:rsidR="003D518A" w:rsidRDefault="003D518A">
      <w:pPr>
        <w:rPr>
          <w:sz w:val="24"/>
          <w:szCs w:val="24"/>
          <w:rtl/>
        </w:rPr>
      </w:pPr>
      <w:r>
        <w:rPr>
          <w:rFonts w:hint="cs"/>
          <w:b/>
          <w:bCs/>
          <w:sz w:val="24"/>
          <w:szCs w:val="24"/>
          <w:rtl/>
        </w:rPr>
        <w:t>*תוד"ה "מאימתי"-</w:t>
      </w:r>
      <w:r>
        <w:rPr>
          <w:rFonts w:hint="cs"/>
          <w:sz w:val="24"/>
          <w:szCs w:val="24"/>
          <w:rtl/>
        </w:rPr>
        <w:t xml:space="preserve"> התוספות כותבים כי יש שתי סיבות מדוע ממשיכים בחו"ל לנהוג יו"ט שני של גלויות:  א. חוששים שמא יחזור דבר לקלקולו    ב. מנהג אבותם בידם. </w:t>
      </w:r>
    </w:p>
    <w:p w:rsidR="003D518A" w:rsidRPr="003D518A" w:rsidRDefault="003D518A" w:rsidP="003D518A">
      <w:pPr>
        <w:rPr>
          <w:rFonts w:cs="Arial"/>
          <w:sz w:val="24"/>
          <w:szCs w:val="24"/>
          <w:rtl/>
        </w:rPr>
      </w:pPr>
      <w:r>
        <w:rPr>
          <w:rFonts w:hint="cs"/>
          <w:sz w:val="24"/>
          <w:szCs w:val="24"/>
          <w:rtl/>
        </w:rPr>
        <w:t>רבינו תמה מאחר שבגמרא בביצה (ד, ב) למדנו כי זהו טעם אחד (</w:t>
      </w:r>
      <w:r>
        <w:rPr>
          <w:rFonts w:cs="Arial" w:hint="cs"/>
          <w:sz w:val="24"/>
          <w:szCs w:val="24"/>
          <w:rtl/>
        </w:rPr>
        <w:t xml:space="preserve">שלחו מתם </w:t>
      </w:r>
      <w:r w:rsidRPr="003D518A">
        <w:rPr>
          <w:rFonts w:cs="Arial"/>
          <w:sz w:val="24"/>
          <w:szCs w:val="24"/>
          <w:rtl/>
        </w:rPr>
        <w:t>הזהרו במנהג אבותיכם בידיכם,</w:t>
      </w:r>
      <w:r>
        <w:rPr>
          <w:rFonts w:cs="Arial"/>
          <w:sz w:val="24"/>
          <w:szCs w:val="24"/>
          <w:rtl/>
        </w:rPr>
        <w:t xml:space="preserve"> זמנין דגזרו שמדא ואתי לאקלקולי</w:t>
      </w:r>
      <w:r>
        <w:rPr>
          <w:rFonts w:cs="Arial" w:hint="cs"/>
          <w:sz w:val="24"/>
          <w:szCs w:val="24"/>
          <w:rtl/>
        </w:rPr>
        <w:t xml:space="preserve">). </w:t>
      </w:r>
    </w:p>
    <w:p w:rsidR="004E1783" w:rsidRDefault="004E1783">
      <w:pPr>
        <w:rPr>
          <w:sz w:val="24"/>
          <w:szCs w:val="24"/>
          <w:rtl/>
        </w:rPr>
      </w:pPr>
      <w:r w:rsidRPr="004E1783">
        <w:rPr>
          <w:rFonts w:hint="cs"/>
          <w:b/>
          <w:bCs/>
          <w:sz w:val="24"/>
          <w:szCs w:val="24"/>
          <w:rtl/>
        </w:rPr>
        <w:t>*מכאן רמז לניסוך המים מן התורה-</w:t>
      </w:r>
      <w:r>
        <w:rPr>
          <w:rFonts w:hint="cs"/>
          <w:b/>
          <w:bCs/>
          <w:sz w:val="24"/>
          <w:szCs w:val="24"/>
          <w:rtl/>
        </w:rPr>
        <w:t xml:space="preserve"> </w:t>
      </w:r>
      <w:r>
        <w:rPr>
          <w:rFonts w:hint="cs"/>
          <w:sz w:val="24"/>
          <w:szCs w:val="24"/>
          <w:rtl/>
        </w:rPr>
        <w:t xml:space="preserve">רבינו מפנה לרמב"ם והרמב"ן (ספר המצוות שורש שלישי) </w:t>
      </w:r>
      <w:r w:rsidR="003D518A">
        <w:rPr>
          <w:rFonts w:hint="cs"/>
          <w:sz w:val="24"/>
          <w:szCs w:val="24"/>
          <w:rtl/>
        </w:rPr>
        <w:t>שסוברים שכל דבר שהגמרא אומרת שיש לו רמז מן התורה- הוא מצווה דאורייתא. ודוגמא לכך כותב רבינו , ניסוך המים בגמרא שלנו שהוא מצווה דאורייתא ומופיע בתורה רק ברמז כדאיתא בגמרא. לעומת זאת הלחם משנה (הלכות אבל, פרק יב , הלכה א) כותב כי כאשר הגמרא שואלת היכן רמוז דבר זה בתורה, מדובר בדין דרבנן והפסוק אסמכתא בעלמא.</w:t>
      </w:r>
    </w:p>
    <w:p w:rsidR="003D518A" w:rsidRPr="004E1783" w:rsidRDefault="003D518A">
      <w:pPr>
        <w:rPr>
          <w:sz w:val="24"/>
          <w:szCs w:val="24"/>
          <w:rtl/>
        </w:rPr>
      </w:pPr>
      <w:r>
        <w:rPr>
          <w:rFonts w:hint="cs"/>
          <w:sz w:val="24"/>
          <w:szCs w:val="24"/>
          <w:rtl/>
        </w:rPr>
        <w:t xml:space="preserve">רבינו מקשה על הלח"מ מניסוך המים בסוגיה לנו וכן מדברי הגמרא "רמז לעדים זוממין מן התורה מניין?" (סנהדרין) ושם ודאי מדובר באיסור דאורייתא. </w:t>
      </w:r>
    </w:p>
    <w:p w:rsidR="00900FA2" w:rsidRDefault="00900FA2">
      <w:pPr>
        <w:rPr>
          <w:b/>
          <w:bCs/>
          <w:sz w:val="28"/>
          <w:szCs w:val="28"/>
          <w:rtl/>
        </w:rPr>
      </w:pPr>
      <w:r>
        <w:rPr>
          <w:rFonts w:hint="cs"/>
          <w:b/>
          <w:bCs/>
          <w:sz w:val="28"/>
          <w:szCs w:val="28"/>
          <w:rtl/>
        </w:rPr>
        <w:t xml:space="preserve">                                          דף ג</w:t>
      </w:r>
    </w:p>
    <w:p w:rsidR="00900FA2" w:rsidRDefault="00900FA2">
      <w:pPr>
        <w:rPr>
          <w:sz w:val="24"/>
          <w:szCs w:val="24"/>
          <w:rtl/>
        </w:rPr>
      </w:pPr>
      <w:r>
        <w:rPr>
          <w:rFonts w:hint="cs"/>
          <w:b/>
          <w:bCs/>
          <w:sz w:val="28"/>
          <w:szCs w:val="28"/>
          <w:rtl/>
        </w:rPr>
        <w:t>*</w:t>
      </w:r>
      <w:r w:rsidRPr="00900FA2">
        <w:rPr>
          <w:rFonts w:hint="cs"/>
          <w:b/>
          <w:bCs/>
          <w:sz w:val="24"/>
          <w:szCs w:val="24"/>
          <w:rtl/>
        </w:rPr>
        <w:t>תוד"ה "ויאמר אליהו"</w:t>
      </w:r>
      <w:r>
        <w:rPr>
          <w:rFonts w:hint="cs"/>
          <w:b/>
          <w:bCs/>
          <w:sz w:val="28"/>
          <w:szCs w:val="28"/>
          <w:rtl/>
        </w:rPr>
        <w:t xml:space="preserve">- </w:t>
      </w:r>
      <w:r>
        <w:rPr>
          <w:rFonts w:hint="cs"/>
          <w:sz w:val="24"/>
          <w:szCs w:val="24"/>
          <w:rtl/>
        </w:rPr>
        <w:t xml:space="preserve">תוספות מסבירים כי </w:t>
      </w:r>
      <w:r w:rsidR="00325348">
        <w:rPr>
          <w:rFonts w:hint="cs"/>
          <w:sz w:val="24"/>
          <w:szCs w:val="24"/>
          <w:rtl/>
        </w:rPr>
        <w:t>אליהו נקרא "מתושבי גלעד" כי בגלעד היו תושבים שהם אנשים טובים , ואספסוף לבין השאר גרם גם את סיפור פלגש בגבעה. לכן ציין הפסוק בפירוש כי אליהו היה "</w:t>
      </w:r>
      <w:r w:rsidR="00325348" w:rsidRPr="00325348">
        <w:rPr>
          <w:rFonts w:hint="cs"/>
          <w:b/>
          <w:bCs/>
          <w:sz w:val="24"/>
          <w:szCs w:val="24"/>
          <w:rtl/>
        </w:rPr>
        <w:t>מתושבי גלעד"</w:t>
      </w:r>
    </w:p>
    <w:p w:rsidR="00900FA2" w:rsidRPr="00325348" w:rsidRDefault="00325348" w:rsidP="00325348">
      <w:pPr>
        <w:rPr>
          <w:sz w:val="24"/>
          <w:szCs w:val="24"/>
          <w:rtl/>
        </w:rPr>
      </w:pPr>
      <w:r>
        <w:rPr>
          <w:rFonts w:hint="cs"/>
          <w:sz w:val="24"/>
          <w:szCs w:val="24"/>
          <w:rtl/>
        </w:rPr>
        <w:t xml:space="preserve">רבינו מקשה הרי במדרש אמרו כי "יאיר הגלעדי" היה משבט מנשה (וכן כתב רבינו ר"י אברבנאל בהקדמה לספר שופטים) ולעומת זאת במדרש רבה (פרשת ויצא) כתוב שאליהו </w:t>
      </w:r>
      <w:r>
        <w:rPr>
          <w:rFonts w:hint="cs"/>
          <w:sz w:val="24"/>
          <w:szCs w:val="24"/>
          <w:rtl/>
        </w:rPr>
        <w:lastRenderedPageBreak/>
        <w:t xml:space="preserve">היה משבט גד . תשובתו היא כי העיר גלעד נתנה למנשה אך ערי הלווין חלקם ניתן לגד. לכן כאשר כתוב סתם "גלעד" הכוונה לעיר המרכזית הנמצאת בנחלת מנשה ואילו אם כתוב "תושבי גלעד" הכוונה מערי הלווין כלומר מנחלת שבט גד. </w:t>
      </w:r>
    </w:p>
    <w:p w:rsidR="004A3572" w:rsidRPr="00900FA2" w:rsidRDefault="004A3572">
      <w:pPr>
        <w:rPr>
          <w:b/>
          <w:bCs/>
          <w:sz w:val="28"/>
          <w:szCs w:val="28"/>
          <w:rtl/>
        </w:rPr>
      </w:pPr>
      <w:r>
        <w:rPr>
          <w:rFonts w:hint="cs"/>
          <w:b/>
          <w:bCs/>
          <w:sz w:val="24"/>
          <w:szCs w:val="24"/>
          <w:rtl/>
        </w:rPr>
        <w:t xml:space="preserve">                                                 </w:t>
      </w:r>
      <w:r w:rsidRPr="00900FA2">
        <w:rPr>
          <w:rFonts w:hint="cs"/>
          <w:b/>
          <w:bCs/>
          <w:sz w:val="28"/>
          <w:szCs w:val="28"/>
          <w:rtl/>
        </w:rPr>
        <w:t>דף ד</w:t>
      </w:r>
    </w:p>
    <w:p w:rsidR="004A3572" w:rsidRDefault="004A3572">
      <w:pPr>
        <w:rPr>
          <w:sz w:val="24"/>
          <w:szCs w:val="24"/>
          <w:rtl/>
        </w:rPr>
      </w:pPr>
      <w:r>
        <w:rPr>
          <w:rFonts w:hint="cs"/>
          <w:b/>
          <w:bCs/>
          <w:sz w:val="24"/>
          <w:szCs w:val="24"/>
          <w:rtl/>
        </w:rPr>
        <w:t xml:space="preserve">*רש"י ד"ה "ואפילו חיגרת"- </w:t>
      </w:r>
      <w:r>
        <w:rPr>
          <w:rFonts w:hint="cs"/>
          <w:sz w:val="24"/>
          <w:szCs w:val="24"/>
          <w:rtl/>
        </w:rPr>
        <w:t xml:space="preserve">רש"י אמר שאם תהיה חיגרת יתכן ואליעזר לא יבחין בכך ויקח אותה ליצחק. רבינו אומר כי בכך רש"י תירץ את קושיית התוספות השניה (איך יתכן שאליעזר לא יראה מייד שהיא חגרת) ואמר כי יש מקרים שאדם בעל מום אך אין אפשרות לזהות זאת מייד . </w:t>
      </w:r>
    </w:p>
    <w:p w:rsidR="004A3572" w:rsidRDefault="004A3572">
      <w:pPr>
        <w:rPr>
          <w:sz w:val="24"/>
          <w:szCs w:val="24"/>
          <w:rtl/>
        </w:rPr>
      </w:pPr>
      <w:r>
        <w:rPr>
          <w:rFonts w:hint="cs"/>
          <w:sz w:val="24"/>
          <w:szCs w:val="24"/>
          <w:rtl/>
        </w:rPr>
        <w:t>רבינו מסביר מדוע לא חשש אליעזר שהבחורה תהיה ממזרת ? והשיב כי אומנם קיימו האבות כל התורה אך בענייני נישואים לא נזהרו אפילו בעריות גמורות. כגון יעקב שנשר שתי אחיות. לחיזוק תשובתו הוא מפנה לשני מקורות:</w:t>
      </w:r>
    </w:p>
    <w:p w:rsidR="004A3572" w:rsidRDefault="004A3572" w:rsidP="004A3572">
      <w:pPr>
        <w:rPr>
          <w:sz w:val="24"/>
          <w:szCs w:val="24"/>
          <w:rtl/>
        </w:rPr>
      </w:pPr>
      <w:r>
        <w:rPr>
          <w:rFonts w:hint="cs"/>
          <w:sz w:val="24"/>
          <w:szCs w:val="24"/>
          <w:rtl/>
        </w:rPr>
        <w:t xml:space="preserve">א. </w:t>
      </w:r>
      <w:r w:rsidRPr="004A3572">
        <w:rPr>
          <w:rFonts w:hint="cs"/>
          <w:b/>
          <w:bCs/>
          <w:sz w:val="24"/>
          <w:szCs w:val="24"/>
          <w:rtl/>
        </w:rPr>
        <w:t>שו"ת הרשב"א (חלק א' סימן צד)</w:t>
      </w:r>
      <w:r>
        <w:rPr>
          <w:rFonts w:hint="cs"/>
          <w:sz w:val="24"/>
          <w:szCs w:val="24"/>
          <w:rtl/>
        </w:rPr>
        <w:t xml:space="preserve">  : </w:t>
      </w:r>
      <w:r w:rsidRPr="004A3572">
        <w:rPr>
          <w:rFonts w:cs="Arial"/>
          <w:sz w:val="24"/>
          <w:szCs w:val="24"/>
          <w:rtl/>
        </w:rPr>
        <w:t>ועל אשר נשא יעקב שתי אחיות דע שהתורה נכונה על שלושה עמודים האחד זמן והשני מקום והשלישי כלים. הזמן לא כל הימים אסורים במלאכה כשבת וכיום טוב. ולא אסורים בחמץ כפסח. ולא חייבין בסוכה ובלולב כחג. והמקום שלא בכל מקום חייבין בתרומות ובמעשרות ואסורין בטבל כארץ ישראל ולא חייבין בקרבנות כבית הבחירה. והכלים לא בכל דבר יוצאין תמורת הלולב והאתרוג. ולא כל דבר מקריבין כבקר וצאן תורים ובני יונה ולא ראוי להקריב ככהן. ואיני יכול לפרש יותר ומשכיל על דבר ימצא.</w:t>
      </w:r>
    </w:p>
    <w:p w:rsidR="004A3572" w:rsidRDefault="004A3572" w:rsidP="004A3572">
      <w:pPr>
        <w:rPr>
          <w:sz w:val="24"/>
          <w:szCs w:val="24"/>
          <w:rtl/>
        </w:rPr>
      </w:pPr>
      <w:r>
        <w:rPr>
          <w:rFonts w:hint="cs"/>
          <w:b/>
          <w:bCs/>
          <w:sz w:val="24"/>
          <w:szCs w:val="24"/>
          <w:rtl/>
        </w:rPr>
        <w:t>ב.</w:t>
      </w:r>
      <w:r>
        <w:rPr>
          <w:rFonts w:hint="cs"/>
          <w:sz w:val="24"/>
          <w:szCs w:val="24"/>
          <w:rtl/>
        </w:rPr>
        <w:t xml:space="preserve"> </w:t>
      </w:r>
      <w:r w:rsidRPr="004A3572">
        <w:rPr>
          <w:rFonts w:cs="Arial"/>
          <w:b/>
          <w:bCs/>
          <w:sz w:val="24"/>
          <w:szCs w:val="24"/>
          <w:rtl/>
        </w:rPr>
        <w:t>שו"ת רדב"ז חלק ב סימן תרצו</w:t>
      </w:r>
      <w:r>
        <w:rPr>
          <w:rFonts w:hint="cs"/>
          <w:sz w:val="24"/>
          <w:szCs w:val="24"/>
          <w:rtl/>
        </w:rPr>
        <w:t xml:space="preserve">: </w:t>
      </w:r>
      <w:r w:rsidRPr="004A3572">
        <w:rPr>
          <w:rFonts w:cs="Arial"/>
          <w:sz w:val="24"/>
          <w:szCs w:val="24"/>
          <w:rtl/>
        </w:rPr>
        <w:t>והוא ז"ל</w:t>
      </w:r>
      <w:r>
        <w:rPr>
          <w:rFonts w:cs="Arial" w:hint="cs"/>
          <w:sz w:val="24"/>
          <w:szCs w:val="24"/>
          <w:rtl/>
        </w:rPr>
        <w:t xml:space="preserve"> (=הרשב"א) </w:t>
      </w:r>
      <w:r w:rsidRPr="004A3572">
        <w:rPr>
          <w:rFonts w:cs="Arial"/>
          <w:sz w:val="24"/>
          <w:szCs w:val="24"/>
          <w:rtl/>
        </w:rPr>
        <w:t xml:space="preserve"> נתכוון להודיע לשואל סוד הענין אם הוא משכיל אבל לפי הפשט נ"ל שאינה שאלה כלל שהרי העכו"ם אין להם אחוה כלל ואפילו שכפרו בעכו"ם וגיירו מותרות היו לו דקיי"ל דמן התורה מותר האדם לישא שתי אחיות גיורות אפי' שהן אחיות מן האם ורבנן גזרו שלא ישא שתי אחיות מן האם ואפי' אם תרצה לומר שהיה נזהר יעקב אפי' מן הדברים שעתידין הדורות האחרונים לגזור עליהם יודע היה יעקב שלא היו אחיות מן האם אלא מן האב וזה שאמרו נתנה תורה ונתחדשה הלכה שיהיה אחוה למקבלי התורה אבל קודם לכן לא היה להם אחוה ועדיין אין להם אחוה לאותם שלא קבלו תורה ואפי' נתגיירו כדפרישית</w:t>
      </w:r>
    </w:p>
    <w:p w:rsidR="004A3572" w:rsidRDefault="008C45D6" w:rsidP="004A3572">
      <w:pPr>
        <w:rPr>
          <w:sz w:val="24"/>
          <w:szCs w:val="24"/>
          <w:rtl/>
        </w:rPr>
      </w:pPr>
      <w:r w:rsidRPr="008C45D6">
        <w:rPr>
          <w:rFonts w:hint="cs"/>
          <w:b/>
          <w:bCs/>
          <w:sz w:val="24"/>
          <w:szCs w:val="24"/>
          <w:rtl/>
        </w:rPr>
        <w:t xml:space="preserve">*רש"י ד"ה ו"באגדה חשיב"- </w:t>
      </w:r>
      <w:r>
        <w:rPr>
          <w:rFonts w:hint="cs"/>
          <w:sz w:val="24"/>
          <w:szCs w:val="24"/>
          <w:rtl/>
        </w:rPr>
        <w:t xml:space="preserve">רש"י ציין כי במדרש הוסיפו גם את כלב כמי ששאל שלא כהוגן והשיבו לו כהוגן. והסביר כי רבי יונתן בגמרא שלנו לא החשיב את זה מאחר שכלב הבטיח את בתו למי שישיב </w:t>
      </w:r>
      <w:r>
        <w:rPr>
          <w:rFonts w:hint="cs"/>
          <w:b/>
          <w:bCs/>
          <w:sz w:val="24"/>
          <w:szCs w:val="24"/>
          <w:rtl/>
        </w:rPr>
        <w:t>ברוח הקודש</w:t>
      </w:r>
      <w:r>
        <w:rPr>
          <w:rFonts w:hint="cs"/>
          <w:sz w:val="24"/>
          <w:szCs w:val="24"/>
          <w:rtl/>
        </w:rPr>
        <w:t xml:space="preserve"> את ההלכות שנשתכחו בימי אבלו של משה (גמרא תמורה טז) ואין סיכוי שרוח הקודש תשרה על עבד או ממזר. </w:t>
      </w:r>
    </w:p>
    <w:p w:rsidR="008C45D6" w:rsidRDefault="008C45D6" w:rsidP="004A3572">
      <w:pPr>
        <w:rPr>
          <w:sz w:val="24"/>
          <w:szCs w:val="24"/>
          <w:rtl/>
        </w:rPr>
      </w:pPr>
      <w:r>
        <w:rPr>
          <w:rFonts w:hint="cs"/>
          <w:sz w:val="24"/>
          <w:szCs w:val="24"/>
          <w:rtl/>
        </w:rPr>
        <w:t xml:space="preserve">רבינו מקשה והרי בכלל לא מדובר על החזרת ההלכות </w:t>
      </w:r>
      <w:r>
        <w:rPr>
          <w:rFonts w:hint="cs"/>
          <w:b/>
          <w:bCs/>
          <w:sz w:val="24"/>
          <w:szCs w:val="24"/>
          <w:rtl/>
        </w:rPr>
        <w:t>ברוח הקודש</w:t>
      </w:r>
      <w:r>
        <w:rPr>
          <w:rFonts w:hint="cs"/>
          <w:sz w:val="24"/>
          <w:szCs w:val="24"/>
          <w:rtl/>
        </w:rPr>
        <w:t xml:space="preserve"> כי אם </w:t>
      </w:r>
      <w:r>
        <w:rPr>
          <w:rFonts w:hint="cs"/>
          <w:b/>
          <w:bCs/>
          <w:sz w:val="24"/>
          <w:szCs w:val="24"/>
          <w:rtl/>
        </w:rPr>
        <w:t>בפלפול</w:t>
      </w:r>
      <w:r>
        <w:rPr>
          <w:rFonts w:hint="cs"/>
          <w:sz w:val="24"/>
          <w:szCs w:val="24"/>
          <w:rtl/>
        </w:rPr>
        <w:t xml:space="preserve"> ואם כן בהחלט יכול להיות שהמפלפל יהיה עבד או ממזר וחזרה קושיה למקומה מדוע לא מנו גם את כלב במסגרת "שאלו שלא כהוגן". </w:t>
      </w:r>
    </w:p>
    <w:p w:rsidR="008C45D6" w:rsidRDefault="008C45D6" w:rsidP="004A3572">
      <w:pPr>
        <w:rPr>
          <w:sz w:val="24"/>
          <w:szCs w:val="24"/>
          <w:rtl/>
        </w:rPr>
      </w:pPr>
      <w:r>
        <w:rPr>
          <w:rFonts w:hint="cs"/>
          <w:sz w:val="24"/>
          <w:szCs w:val="24"/>
          <w:rtl/>
        </w:rPr>
        <w:t xml:space="preserve">קושיה זו מופיעה גם ביפה תואר (מדרש רבה, פרשת חיי שרה, סימן ס) והוא עונה כי גם </w:t>
      </w:r>
      <w:r w:rsidRPr="008C45D6">
        <w:rPr>
          <w:rFonts w:hint="cs"/>
          <w:b/>
          <w:bCs/>
          <w:sz w:val="24"/>
          <w:szCs w:val="24"/>
          <w:rtl/>
        </w:rPr>
        <w:t>רוח הקודש</w:t>
      </w:r>
      <w:r>
        <w:rPr>
          <w:rFonts w:hint="cs"/>
          <w:sz w:val="24"/>
          <w:szCs w:val="24"/>
          <w:rtl/>
        </w:rPr>
        <w:t xml:space="preserve"> לא שורה על ממזר או עבד. </w:t>
      </w:r>
    </w:p>
    <w:p w:rsidR="00832FEB" w:rsidRPr="00832FEB" w:rsidRDefault="00832FEB" w:rsidP="004A3572">
      <w:pPr>
        <w:rPr>
          <w:b/>
          <w:bCs/>
          <w:sz w:val="28"/>
          <w:szCs w:val="28"/>
        </w:rPr>
      </w:pPr>
      <w:r>
        <w:rPr>
          <w:rFonts w:hint="cs"/>
          <w:sz w:val="24"/>
          <w:szCs w:val="24"/>
          <w:rtl/>
        </w:rPr>
        <w:t xml:space="preserve">                                                 </w:t>
      </w:r>
      <w:r w:rsidRPr="00832FEB">
        <w:rPr>
          <w:rFonts w:hint="cs"/>
          <w:b/>
          <w:bCs/>
          <w:sz w:val="28"/>
          <w:szCs w:val="28"/>
          <w:rtl/>
        </w:rPr>
        <w:t>דף ה</w:t>
      </w:r>
      <w:r w:rsidR="004A5DF7">
        <w:rPr>
          <w:rFonts w:hint="cs"/>
          <w:b/>
          <w:bCs/>
          <w:sz w:val="28"/>
          <w:szCs w:val="28"/>
          <w:rtl/>
        </w:rPr>
        <w:t xml:space="preserve"> עמוד א</w:t>
      </w:r>
    </w:p>
    <w:p w:rsidR="008C45D6" w:rsidRDefault="00832FEB">
      <w:pPr>
        <w:rPr>
          <w:sz w:val="24"/>
          <w:szCs w:val="24"/>
          <w:rtl/>
        </w:rPr>
      </w:pPr>
      <w:r>
        <w:rPr>
          <w:rFonts w:hint="cs"/>
          <w:sz w:val="24"/>
          <w:szCs w:val="24"/>
          <w:rtl/>
        </w:rPr>
        <w:t>*</w:t>
      </w:r>
      <w:r w:rsidRPr="00832FEB">
        <w:rPr>
          <w:rFonts w:hint="cs"/>
          <w:b/>
          <w:bCs/>
          <w:sz w:val="24"/>
          <w:szCs w:val="24"/>
          <w:rtl/>
        </w:rPr>
        <w:t xml:space="preserve">כדרך שמונה עשרה ימים מראש השנה ועד יום הכיפורים- </w:t>
      </w:r>
      <w:r>
        <w:rPr>
          <w:rFonts w:hint="cs"/>
          <w:sz w:val="24"/>
          <w:szCs w:val="24"/>
          <w:rtl/>
        </w:rPr>
        <w:t xml:space="preserve">רבינו סובר כי שני פירושי רש"י הם דחוקים. ולכן ביאר כי כמו שעשרת ימי תשובה כוללים גם את יום הכיפורים כך כאשר מונה 21 ימים על מנת להתחיל לומר "מוריד הגשם" זה </w:t>
      </w:r>
      <w:r>
        <w:rPr>
          <w:rFonts w:hint="cs"/>
          <w:b/>
          <w:bCs/>
          <w:sz w:val="24"/>
          <w:szCs w:val="24"/>
          <w:rtl/>
        </w:rPr>
        <w:t xml:space="preserve">כולל היום העשרים ואחד </w:t>
      </w:r>
      <w:r>
        <w:rPr>
          <w:rFonts w:hint="cs"/>
          <w:sz w:val="24"/>
          <w:szCs w:val="24"/>
          <w:rtl/>
        </w:rPr>
        <w:t xml:space="preserve"> (כלומר בהושענא רבה אומר עוד מוריד הטל ורק בשמיני עצרת מתחיל לומר משיב הרוח)</w:t>
      </w:r>
    </w:p>
    <w:p w:rsidR="00832FEB" w:rsidRDefault="00832FEB" w:rsidP="00832FEB">
      <w:pPr>
        <w:rPr>
          <w:sz w:val="24"/>
          <w:szCs w:val="24"/>
          <w:rtl/>
        </w:rPr>
      </w:pPr>
      <w:r>
        <w:rPr>
          <w:rFonts w:hint="cs"/>
          <w:sz w:val="24"/>
          <w:szCs w:val="24"/>
          <w:rtl/>
        </w:rPr>
        <w:lastRenderedPageBreak/>
        <w:t xml:space="preserve">רבינו מוכיח את סברתו משו"ת בית אפרים (אורח חיים , סימן נא) הסובר כי מה שאמר הר"ן מצה שלא ישהה בין אכילה לחברתה כדי אכילת פרס , זה כולל את האכילות עצמן . עי"ש את הוכחתו משמשון . </w:t>
      </w:r>
    </w:p>
    <w:p w:rsidR="00832FEB" w:rsidRDefault="00832FEB" w:rsidP="00832FEB">
      <w:pPr>
        <w:rPr>
          <w:sz w:val="24"/>
          <w:szCs w:val="24"/>
          <w:rtl/>
        </w:rPr>
      </w:pPr>
      <w:r>
        <w:rPr>
          <w:rFonts w:hint="cs"/>
          <w:sz w:val="24"/>
          <w:szCs w:val="24"/>
          <w:rtl/>
        </w:rPr>
        <w:t>*</w:t>
      </w:r>
      <w:r w:rsidRPr="00832FEB">
        <w:rPr>
          <w:rFonts w:hint="cs"/>
          <w:b/>
          <w:bCs/>
          <w:sz w:val="24"/>
          <w:szCs w:val="24"/>
          <w:rtl/>
        </w:rPr>
        <w:t xml:space="preserve">ובאחת יבערו ויכסלו מוסר הבלים- </w:t>
      </w:r>
      <w:r w:rsidRPr="00832FEB">
        <w:rPr>
          <w:rFonts w:hint="cs"/>
          <w:sz w:val="24"/>
          <w:szCs w:val="24"/>
          <w:rtl/>
        </w:rPr>
        <w:t xml:space="preserve">רש"י ביאר שעבירה אחת שהם עשו , גזרה את את דינם של הרשעים לגהינום השורפת. </w:t>
      </w:r>
    </w:p>
    <w:p w:rsidR="00832FEB" w:rsidRDefault="00832FEB" w:rsidP="00832FEB">
      <w:pPr>
        <w:rPr>
          <w:sz w:val="24"/>
          <w:szCs w:val="24"/>
          <w:rtl/>
        </w:rPr>
      </w:pPr>
      <w:r>
        <w:rPr>
          <w:rFonts w:hint="cs"/>
          <w:sz w:val="24"/>
          <w:szCs w:val="24"/>
          <w:rtl/>
        </w:rPr>
        <w:t xml:space="preserve">רבינו מפנה לרמב"ם </w:t>
      </w:r>
      <w:r w:rsidR="00AE2239">
        <w:rPr>
          <w:rFonts w:hint="cs"/>
          <w:sz w:val="24"/>
          <w:szCs w:val="24"/>
          <w:rtl/>
        </w:rPr>
        <w:t>(הלכות ע"ז  א,א) וכך מסביר הרמב"ם את הפסוק בגמרא שלנו:</w:t>
      </w:r>
    </w:p>
    <w:p w:rsidR="00AE2239" w:rsidRDefault="00AE2239" w:rsidP="00AE2239">
      <w:pPr>
        <w:rPr>
          <w:sz w:val="24"/>
          <w:szCs w:val="24"/>
          <w:rtl/>
        </w:rPr>
      </w:pPr>
      <w:r>
        <w:rPr>
          <w:rFonts w:cs="Arial" w:hint="cs"/>
          <w:sz w:val="24"/>
          <w:szCs w:val="24"/>
          <w:rtl/>
        </w:rPr>
        <w:t>"</w:t>
      </w:r>
      <w:r w:rsidRPr="00AE2239">
        <w:rPr>
          <w:rFonts w:cs="Arial"/>
          <w:sz w:val="24"/>
          <w:szCs w:val="24"/>
          <w:rtl/>
        </w:rPr>
        <w:t>כלומר הכל יודעים שאתה הוא לבדך אבל טעותם וכסילותם שמדמים שזה ההבל</w:t>
      </w:r>
      <w:r>
        <w:rPr>
          <w:rFonts w:cs="Arial" w:hint="cs"/>
          <w:sz w:val="24"/>
          <w:szCs w:val="24"/>
          <w:rtl/>
        </w:rPr>
        <w:t xml:space="preserve"> (=לעבוד את השמש והירח וכל צבא השמים) </w:t>
      </w:r>
      <w:r w:rsidRPr="00AE2239">
        <w:rPr>
          <w:rFonts w:cs="Arial"/>
          <w:sz w:val="24"/>
          <w:szCs w:val="24"/>
          <w:rtl/>
        </w:rPr>
        <w:t xml:space="preserve"> רצונך הוא.</w:t>
      </w:r>
      <w:r>
        <w:rPr>
          <w:rFonts w:hint="cs"/>
          <w:sz w:val="24"/>
          <w:szCs w:val="24"/>
          <w:rtl/>
        </w:rPr>
        <w:t>"</w:t>
      </w:r>
    </w:p>
    <w:p w:rsidR="00AE2239" w:rsidRDefault="00AE2239" w:rsidP="00AE2239">
      <w:pPr>
        <w:rPr>
          <w:sz w:val="24"/>
          <w:szCs w:val="24"/>
          <w:rtl/>
        </w:rPr>
      </w:pPr>
      <w:r>
        <w:rPr>
          <w:rFonts w:hint="cs"/>
          <w:b/>
          <w:bCs/>
          <w:sz w:val="24"/>
          <w:szCs w:val="24"/>
          <w:rtl/>
        </w:rPr>
        <w:t xml:space="preserve">*לא אבוא בעיר- </w:t>
      </w:r>
      <w:r w:rsidRPr="00AE2239">
        <w:rPr>
          <w:rFonts w:hint="cs"/>
          <w:sz w:val="24"/>
          <w:szCs w:val="24"/>
          <w:rtl/>
        </w:rPr>
        <w:t xml:space="preserve">תוספות מביאים שני הסברים לפסוק. הסבר אחד עיר כמשמעה וההסבר השני "עיר"= </w:t>
      </w:r>
      <w:r>
        <w:rPr>
          <w:rFonts w:hint="cs"/>
          <w:sz w:val="24"/>
          <w:szCs w:val="24"/>
          <w:rtl/>
        </w:rPr>
        <w:t>שנאה,</w:t>
      </w:r>
      <w:r w:rsidRPr="00AE2239">
        <w:rPr>
          <w:rFonts w:hint="cs"/>
          <w:sz w:val="24"/>
          <w:szCs w:val="24"/>
          <w:rtl/>
        </w:rPr>
        <w:t xml:space="preserve"> והקב"ה לא רוצה לבוא לירושלים חזרה בעודו כועס. ומביאים תוספות פסוק המוכיח כי עיר = </w:t>
      </w:r>
      <w:r>
        <w:rPr>
          <w:rFonts w:hint="cs"/>
          <w:sz w:val="24"/>
          <w:szCs w:val="24"/>
          <w:rtl/>
        </w:rPr>
        <w:t>שנאה ,</w:t>
      </w:r>
      <w:r w:rsidRPr="00AE2239">
        <w:rPr>
          <w:rFonts w:hint="cs"/>
          <w:sz w:val="24"/>
          <w:szCs w:val="24"/>
          <w:rtl/>
        </w:rPr>
        <w:t>"ומלאה תבל ערים".</w:t>
      </w:r>
    </w:p>
    <w:p w:rsidR="00AE2239" w:rsidRDefault="00AE2239" w:rsidP="00AE2239">
      <w:pPr>
        <w:rPr>
          <w:sz w:val="24"/>
          <w:szCs w:val="24"/>
          <w:rtl/>
        </w:rPr>
      </w:pPr>
      <w:r>
        <w:rPr>
          <w:rFonts w:hint="cs"/>
          <w:sz w:val="24"/>
          <w:szCs w:val="24"/>
          <w:rtl/>
        </w:rPr>
        <w:t xml:space="preserve">רבינו אומר כי את הפסוק שהביאו התוספות להוכיח את ההסבר השני  מתפרש דווקא כמו הפירוש הראשון ומפנה לפירוש רש"י על הפסוק בישעיה יד, כא. אבל יש פסוק אחר שמוכיח את ההסבר השני שעיר=שנאה והוא בשמואל א' כח, טז. שמואל אינו רוצה לענות לשאול כאשר העלה אותו באוב והסברו:  </w:t>
      </w:r>
      <w:r w:rsidRPr="00AE2239">
        <w:rPr>
          <w:rFonts w:cs="Arial"/>
          <w:sz w:val="24"/>
          <w:szCs w:val="24"/>
          <w:rtl/>
        </w:rPr>
        <w:t xml:space="preserve">וַיֹּ֣אמֶר שְׁמוּאֵ֔ל וְלָ֖מָּה תִּשְׁאָלֵ֑נִי וַיקֹוָ֛ק סָ֥ר מֵעָלֶ֖יךָ וַיְהִ֥י </w:t>
      </w:r>
      <w:r w:rsidRPr="00AE2239">
        <w:rPr>
          <w:rFonts w:cs="Arial"/>
          <w:b/>
          <w:bCs/>
          <w:sz w:val="24"/>
          <w:szCs w:val="24"/>
          <w:rtl/>
        </w:rPr>
        <w:t>עָרֶֽךָ:</w:t>
      </w:r>
      <w:r>
        <w:rPr>
          <w:rFonts w:hint="cs"/>
          <w:sz w:val="24"/>
          <w:szCs w:val="24"/>
          <w:rtl/>
        </w:rPr>
        <w:t xml:space="preserve"> (=שונאך, אויבך)</w:t>
      </w:r>
    </w:p>
    <w:p w:rsidR="004A5DF7" w:rsidRDefault="004A5DF7" w:rsidP="00AE2239">
      <w:pPr>
        <w:rPr>
          <w:sz w:val="24"/>
          <w:szCs w:val="24"/>
          <w:rtl/>
        </w:rPr>
      </w:pPr>
    </w:p>
    <w:p w:rsidR="004A5DF7" w:rsidRDefault="004A5DF7" w:rsidP="00AE2239">
      <w:pPr>
        <w:rPr>
          <w:b/>
          <w:bCs/>
          <w:sz w:val="28"/>
          <w:szCs w:val="28"/>
          <w:rtl/>
        </w:rPr>
      </w:pPr>
      <w:r>
        <w:rPr>
          <w:rFonts w:hint="cs"/>
          <w:sz w:val="24"/>
          <w:szCs w:val="24"/>
          <w:rtl/>
        </w:rPr>
        <w:t xml:space="preserve">                                            </w:t>
      </w:r>
      <w:r>
        <w:rPr>
          <w:rFonts w:hint="cs"/>
          <w:b/>
          <w:bCs/>
          <w:sz w:val="28"/>
          <w:szCs w:val="28"/>
          <w:rtl/>
        </w:rPr>
        <w:t>דף ה עמוד ב</w:t>
      </w:r>
    </w:p>
    <w:p w:rsidR="004A5DF7" w:rsidRDefault="004A5DF7" w:rsidP="00AE2239">
      <w:pPr>
        <w:rPr>
          <w:sz w:val="24"/>
          <w:szCs w:val="24"/>
          <w:rtl/>
        </w:rPr>
      </w:pPr>
      <w:r>
        <w:rPr>
          <w:rFonts w:hint="cs"/>
          <w:b/>
          <w:bCs/>
          <w:sz w:val="28"/>
          <w:szCs w:val="28"/>
          <w:rtl/>
        </w:rPr>
        <w:t>*</w:t>
      </w:r>
      <w:r>
        <w:rPr>
          <w:rFonts w:hint="cs"/>
          <w:b/>
          <w:bCs/>
          <w:sz w:val="24"/>
          <w:szCs w:val="24"/>
          <w:rtl/>
        </w:rPr>
        <w:t xml:space="preserve">והא בר נ"ב שנה </w:t>
      </w:r>
      <w:r>
        <w:rPr>
          <w:b/>
          <w:bCs/>
          <w:sz w:val="24"/>
          <w:szCs w:val="24"/>
          <w:rtl/>
        </w:rPr>
        <w:t>–</w:t>
      </w:r>
      <w:r>
        <w:rPr>
          <w:rFonts w:hint="cs"/>
          <w:b/>
          <w:bCs/>
          <w:sz w:val="24"/>
          <w:szCs w:val="24"/>
          <w:rtl/>
        </w:rPr>
        <w:t xml:space="preserve"> </w:t>
      </w:r>
      <w:r>
        <w:rPr>
          <w:rFonts w:hint="cs"/>
          <w:sz w:val="24"/>
          <w:szCs w:val="24"/>
          <w:rtl/>
        </w:rPr>
        <w:t xml:space="preserve">רבינו מפנה לירושלמי (מסכת ביכורים </w:t>
      </w:r>
      <w:r w:rsidR="00863686">
        <w:rPr>
          <w:rFonts w:hint="cs"/>
          <w:sz w:val="24"/>
          <w:szCs w:val="24"/>
          <w:rtl/>
        </w:rPr>
        <w:t>, פ"ב הלכה א) שם מופיעה הרשימה המלאה של גילאי הפטירה וכנגד מה. וכן מפנה רבינו לפירוש ר"י אברבנאל ספר שמואל א' פרק יג שמדבר באריכות על חשבון השנים</w:t>
      </w:r>
    </w:p>
    <w:p w:rsidR="00863686" w:rsidRDefault="00863686" w:rsidP="00AE2239">
      <w:pPr>
        <w:rPr>
          <w:sz w:val="24"/>
          <w:szCs w:val="24"/>
          <w:rtl/>
        </w:rPr>
      </w:pPr>
      <w:r>
        <w:rPr>
          <w:rFonts w:hint="cs"/>
          <w:sz w:val="24"/>
          <w:szCs w:val="24"/>
          <w:rtl/>
        </w:rPr>
        <w:t>*</w:t>
      </w:r>
      <w:r>
        <w:rPr>
          <w:rFonts w:hint="cs"/>
          <w:b/>
          <w:bCs/>
          <w:sz w:val="24"/>
          <w:szCs w:val="24"/>
          <w:rtl/>
        </w:rPr>
        <w:t xml:space="preserve">רש"י ד"ה "אף הוא בחיים"- </w:t>
      </w:r>
      <w:r>
        <w:rPr>
          <w:rFonts w:hint="cs"/>
          <w:sz w:val="24"/>
          <w:szCs w:val="24"/>
          <w:rtl/>
        </w:rPr>
        <w:t>רש"י מביא מדרש שהקב"ה הביא את יעקב עצמו לראות את גאולת בניו</w:t>
      </w:r>
      <w:r w:rsidR="00237D09">
        <w:rPr>
          <w:rFonts w:hint="cs"/>
          <w:sz w:val="24"/>
          <w:szCs w:val="24"/>
          <w:rtl/>
        </w:rPr>
        <w:t xml:space="preserve"> בים סוף שנאמר "וירא ישראל..." </w:t>
      </w:r>
      <w:r>
        <w:rPr>
          <w:rFonts w:hint="cs"/>
          <w:sz w:val="24"/>
          <w:szCs w:val="24"/>
          <w:rtl/>
        </w:rPr>
        <w:t>. רבינו מצי</w:t>
      </w:r>
      <w:r w:rsidR="00237D09">
        <w:rPr>
          <w:rFonts w:hint="cs"/>
          <w:sz w:val="24"/>
          <w:szCs w:val="24"/>
          <w:rtl/>
        </w:rPr>
        <w:t>ין שידע היכן המדרש אך לא מצא אותו</w:t>
      </w:r>
      <w:r w:rsidR="00237D09" w:rsidRPr="00237D09">
        <w:rPr>
          <w:rFonts w:hint="cs"/>
          <w:b/>
          <w:bCs/>
          <w:sz w:val="24"/>
          <w:szCs w:val="24"/>
          <w:rtl/>
        </w:rPr>
        <w:t>. ואין זה מדרש רבה אלא קטע בזוהר הקדוש ככתוב בסוגריים</w:t>
      </w:r>
    </w:p>
    <w:p w:rsidR="00237D09" w:rsidRDefault="00237D09" w:rsidP="00AE2239">
      <w:pPr>
        <w:rPr>
          <w:b/>
          <w:bCs/>
          <w:sz w:val="24"/>
          <w:szCs w:val="24"/>
          <w:rtl/>
        </w:rPr>
      </w:pPr>
      <w:r w:rsidRPr="00237D09">
        <w:rPr>
          <w:rFonts w:hint="cs"/>
          <w:b/>
          <w:bCs/>
          <w:sz w:val="24"/>
          <w:szCs w:val="24"/>
          <w:rtl/>
        </w:rPr>
        <w:t xml:space="preserve">*תוד"ה "יעקב"- </w:t>
      </w:r>
      <w:r w:rsidRPr="00237D09">
        <w:rPr>
          <w:rFonts w:hint="cs"/>
          <w:sz w:val="24"/>
          <w:szCs w:val="24"/>
          <w:rtl/>
        </w:rPr>
        <w:t xml:space="preserve">תוספות אומרים כי כתוב אצל יעקב "ויגוע" ולא כתוב "וימת" ולכן אמר לו שיעקב אבינו לא מת. </w:t>
      </w:r>
      <w:r w:rsidR="007A25AA">
        <w:rPr>
          <w:rFonts w:hint="cs"/>
          <w:sz w:val="24"/>
          <w:szCs w:val="24"/>
          <w:rtl/>
        </w:rPr>
        <w:t xml:space="preserve">רבינו מפנה למסכת בבא בתרא טז,ב </w:t>
      </w:r>
      <w:r w:rsidR="007A25AA">
        <w:rPr>
          <w:rFonts w:hint="cs"/>
          <w:b/>
          <w:bCs/>
          <w:sz w:val="24"/>
          <w:szCs w:val="24"/>
          <w:rtl/>
        </w:rPr>
        <w:t xml:space="preserve">ולא זכיתי לעלות לסוף דעתו. </w:t>
      </w:r>
    </w:p>
    <w:p w:rsidR="00791B09" w:rsidRDefault="00791B09" w:rsidP="00AE2239">
      <w:pPr>
        <w:rPr>
          <w:b/>
          <w:bCs/>
          <w:sz w:val="28"/>
          <w:szCs w:val="28"/>
          <w:rtl/>
        </w:rPr>
      </w:pPr>
      <w:r>
        <w:rPr>
          <w:rFonts w:hint="cs"/>
          <w:b/>
          <w:bCs/>
          <w:sz w:val="24"/>
          <w:szCs w:val="24"/>
          <w:rtl/>
        </w:rPr>
        <w:t xml:space="preserve">                                           </w:t>
      </w:r>
      <w:r w:rsidRPr="00791B09">
        <w:rPr>
          <w:rFonts w:hint="cs"/>
          <w:b/>
          <w:bCs/>
          <w:sz w:val="28"/>
          <w:szCs w:val="28"/>
          <w:rtl/>
        </w:rPr>
        <w:t>דף ו עמוד ב</w:t>
      </w:r>
    </w:p>
    <w:p w:rsidR="00791B09" w:rsidRDefault="00791B09" w:rsidP="00791B09">
      <w:pPr>
        <w:rPr>
          <w:sz w:val="24"/>
          <w:szCs w:val="24"/>
          <w:rtl/>
        </w:rPr>
      </w:pPr>
      <w:r>
        <w:rPr>
          <w:rFonts w:hint="cs"/>
          <w:b/>
          <w:bCs/>
          <w:sz w:val="24"/>
          <w:szCs w:val="24"/>
          <w:rtl/>
        </w:rPr>
        <w:t xml:space="preserve">*רש"י ד"ה "דלא ביירי תרביצא"- </w:t>
      </w:r>
      <w:r>
        <w:rPr>
          <w:rFonts w:hint="cs"/>
          <w:sz w:val="24"/>
          <w:szCs w:val="24"/>
          <w:rtl/>
        </w:rPr>
        <w:t>רש"י מסביר תרביצא= מקומות שמרביצים בהם תורה. רבינו מפנה למספר מקורות בהם מופיעה המילה "תרביצא":</w:t>
      </w:r>
    </w:p>
    <w:p w:rsidR="00791B09" w:rsidRDefault="00791B09" w:rsidP="00791B09">
      <w:pPr>
        <w:rPr>
          <w:sz w:val="24"/>
          <w:szCs w:val="24"/>
          <w:rtl/>
        </w:rPr>
      </w:pPr>
      <w:r w:rsidRPr="00791B09">
        <w:rPr>
          <w:rFonts w:hint="cs"/>
          <w:b/>
          <w:bCs/>
          <w:sz w:val="24"/>
          <w:szCs w:val="24"/>
          <w:rtl/>
        </w:rPr>
        <w:t>א</w:t>
      </w:r>
      <w:r>
        <w:rPr>
          <w:rFonts w:hint="cs"/>
          <w:sz w:val="24"/>
          <w:szCs w:val="24"/>
          <w:rtl/>
        </w:rPr>
        <w:t xml:space="preserve">. מנחות פב, ב: </w:t>
      </w:r>
      <w:r w:rsidRPr="00791B09">
        <w:rPr>
          <w:rFonts w:cs="Arial"/>
          <w:b/>
          <w:bCs/>
          <w:sz w:val="24"/>
          <w:szCs w:val="24"/>
          <w:rtl/>
        </w:rPr>
        <w:t xml:space="preserve">ובתרביצא </w:t>
      </w:r>
      <w:r w:rsidRPr="00791B09">
        <w:rPr>
          <w:rFonts w:cs="Arial"/>
          <w:sz w:val="24"/>
          <w:szCs w:val="24"/>
          <w:rtl/>
        </w:rPr>
        <w:t>אמור: וכי דבר הלמד בהיקש חוזר ומלמד בהיקש?</w:t>
      </w:r>
    </w:p>
    <w:p w:rsidR="00791B09" w:rsidRDefault="00791B09" w:rsidP="00791B09">
      <w:pPr>
        <w:rPr>
          <w:sz w:val="24"/>
          <w:szCs w:val="24"/>
          <w:rtl/>
        </w:rPr>
      </w:pPr>
      <w:r>
        <w:rPr>
          <w:rFonts w:hint="cs"/>
          <w:sz w:val="24"/>
          <w:szCs w:val="24"/>
          <w:rtl/>
        </w:rPr>
        <w:t xml:space="preserve">רש"י: תרביצא= בית מדרש </w:t>
      </w:r>
    </w:p>
    <w:p w:rsidR="00791B09" w:rsidRDefault="00791B09" w:rsidP="00791B09">
      <w:pPr>
        <w:rPr>
          <w:rFonts w:cs="Arial"/>
          <w:sz w:val="24"/>
          <w:szCs w:val="24"/>
          <w:rtl/>
        </w:rPr>
      </w:pPr>
      <w:r w:rsidRPr="00791B09">
        <w:rPr>
          <w:rFonts w:hint="cs"/>
          <w:b/>
          <w:bCs/>
          <w:sz w:val="24"/>
          <w:szCs w:val="24"/>
          <w:rtl/>
        </w:rPr>
        <w:t>ב</w:t>
      </w:r>
      <w:r>
        <w:rPr>
          <w:rFonts w:hint="cs"/>
          <w:sz w:val="24"/>
          <w:szCs w:val="24"/>
          <w:rtl/>
        </w:rPr>
        <w:t xml:space="preserve">. רש"י יומא סב, ב ד"ה "מוספין"- מסיים רש"י את פירושו במילים:  </w:t>
      </w:r>
      <w:r>
        <w:rPr>
          <w:rFonts w:cs="Arial" w:hint="cs"/>
          <w:sz w:val="24"/>
          <w:szCs w:val="24"/>
          <w:rtl/>
        </w:rPr>
        <w:t>"</w:t>
      </w:r>
      <w:r>
        <w:rPr>
          <w:rFonts w:cs="Arial"/>
          <w:sz w:val="24"/>
          <w:szCs w:val="24"/>
          <w:rtl/>
        </w:rPr>
        <w:t>ושיטתא דתלמידי תרביצאי היא</w:t>
      </w:r>
      <w:r>
        <w:rPr>
          <w:rFonts w:cs="Arial" w:hint="cs"/>
          <w:sz w:val="24"/>
          <w:szCs w:val="24"/>
          <w:rtl/>
        </w:rPr>
        <w:t>" (תרביצאי- בית מדרשי)</w:t>
      </w:r>
    </w:p>
    <w:p w:rsidR="00791B09" w:rsidRDefault="00791B09" w:rsidP="00791B09">
      <w:pPr>
        <w:rPr>
          <w:sz w:val="24"/>
          <w:szCs w:val="24"/>
          <w:rtl/>
        </w:rPr>
      </w:pPr>
      <w:r w:rsidRPr="00791B09">
        <w:rPr>
          <w:rFonts w:cs="Arial" w:hint="cs"/>
          <w:b/>
          <w:bCs/>
          <w:sz w:val="24"/>
          <w:szCs w:val="24"/>
          <w:rtl/>
        </w:rPr>
        <w:t>ג</w:t>
      </w:r>
      <w:r>
        <w:rPr>
          <w:rFonts w:cs="Arial" w:hint="cs"/>
          <w:sz w:val="24"/>
          <w:szCs w:val="24"/>
          <w:rtl/>
        </w:rPr>
        <w:t xml:space="preserve">. </w:t>
      </w:r>
      <w:r w:rsidRPr="00D53EC1">
        <w:rPr>
          <w:rFonts w:hint="cs"/>
          <w:b/>
          <w:bCs/>
          <w:sz w:val="24"/>
          <w:szCs w:val="24"/>
          <w:rtl/>
        </w:rPr>
        <w:t>ספר הערוך</w:t>
      </w:r>
      <w:r>
        <w:rPr>
          <w:rFonts w:hint="cs"/>
          <w:sz w:val="24"/>
          <w:szCs w:val="24"/>
          <w:rtl/>
        </w:rPr>
        <w:t xml:space="preserve"> מביא מספר פירושים: </w:t>
      </w:r>
      <w:r w:rsidR="00D53EC1">
        <w:rPr>
          <w:rFonts w:hint="cs"/>
          <w:sz w:val="24"/>
          <w:szCs w:val="24"/>
          <w:rtl/>
        </w:rPr>
        <w:t>טרקלין, חצר בית מדרש</w:t>
      </w:r>
    </w:p>
    <w:p w:rsidR="00D53EC1" w:rsidRDefault="004E352F" w:rsidP="00791B09">
      <w:pPr>
        <w:rPr>
          <w:b/>
          <w:bCs/>
          <w:sz w:val="28"/>
          <w:szCs w:val="28"/>
          <w:rtl/>
        </w:rPr>
      </w:pPr>
      <w:r>
        <w:rPr>
          <w:rFonts w:hint="cs"/>
          <w:sz w:val="24"/>
          <w:szCs w:val="24"/>
          <w:rtl/>
        </w:rPr>
        <w:t xml:space="preserve">                                    </w:t>
      </w:r>
      <w:r w:rsidR="00525726">
        <w:rPr>
          <w:rFonts w:hint="cs"/>
          <w:sz w:val="24"/>
          <w:szCs w:val="24"/>
          <w:rtl/>
        </w:rPr>
        <w:t xml:space="preserve">   </w:t>
      </w:r>
      <w:r>
        <w:rPr>
          <w:rFonts w:hint="cs"/>
          <w:sz w:val="24"/>
          <w:szCs w:val="24"/>
          <w:rtl/>
        </w:rPr>
        <w:t xml:space="preserve">   </w:t>
      </w:r>
      <w:r>
        <w:rPr>
          <w:rFonts w:hint="cs"/>
          <w:b/>
          <w:bCs/>
          <w:sz w:val="28"/>
          <w:szCs w:val="28"/>
          <w:rtl/>
        </w:rPr>
        <w:t>דף ז עמוד א</w:t>
      </w:r>
    </w:p>
    <w:p w:rsidR="004E352F" w:rsidRDefault="004E352F" w:rsidP="00E80D16">
      <w:pPr>
        <w:rPr>
          <w:sz w:val="24"/>
          <w:szCs w:val="24"/>
          <w:rtl/>
        </w:rPr>
      </w:pPr>
      <w:r>
        <w:rPr>
          <w:rFonts w:hint="cs"/>
          <w:b/>
          <w:bCs/>
          <w:sz w:val="24"/>
          <w:szCs w:val="24"/>
          <w:rtl/>
        </w:rPr>
        <w:lastRenderedPageBreak/>
        <w:t xml:space="preserve">*הלכך נימרינהו לתרוויהו- </w:t>
      </w:r>
      <w:r>
        <w:rPr>
          <w:rFonts w:hint="cs"/>
          <w:sz w:val="24"/>
          <w:szCs w:val="24"/>
          <w:rtl/>
        </w:rPr>
        <w:t>רבינו אומר</w:t>
      </w:r>
      <w:r w:rsidR="00E80D16">
        <w:rPr>
          <w:rFonts w:hint="cs"/>
          <w:sz w:val="24"/>
          <w:szCs w:val="24"/>
          <w:rtl/>
        </w:rPr>
        <w:t xml:space="preserve"> כי לפי דברי התוספות (כתובות ב,ב ד"ה "פשיט רב אחאי") </w:t>
      </w:r>
      <w:r>
        <w:rPr>
          <w:rFonts w:hint="cs"/>
          <w:sz w:val="24"/>
          <w:szCs w:val="24"/>
          <w:rtl/>
        </w:rPr>
        <w:t xml:space="preserve"> </w:t>
      </w:r>
      <w:r w:rsidR="00E80D16">
        <w:rPr>
          <w:rFonts w:hint="cs"/>
          <w:sz w:val="24"/>
          <w:szCs w:val="24"/>
          <w:rtl/>
        </w:rPr>
        <w:t xml:space="preserve">כי </w:t>
      </w:r>
      <w:r>
        <w:rPr>
          <w:rFonts w:hint="cs"/>
          <w:sz w:val="24"/>
          <w:szCs w:val="24"/>
          <w:rtl/>
        </w:rPr>
        <w:t>לכל אמורא יש בגמרא סגנון משלו שעובר איתו לאורך הש"ס כגון: לייט עלה אביי, תהי בה רבי יוחנן. גם רב פפא במקומות שבהם יש מחלוקת הוא מנסה לחבר את כל הדעות לדעה אחת.</w:t>
      </w:r>
      <w:r w:rsidR="00E80D16">
        <w:rPr>
          <w:rFonts w:hint="cs"/>
          <w:sz w:val="24"/>
          <w:szCs w:val="24"/>
          <w:rtl/>
        </w:rPr>
        <w:t xml:space="preserve"> </w:t>
      </w:r>
      <w:r>
        <w:rPr>
          <w:rFonts w:hint="cs"/>
          <w:sz w:val="24"/>
          <w:szCs w:val="24"/>
          <w:rtl/>
        </w:rPr>
        <w:t xml:space="preserve"> דוגמאות:</w:t>
      </w:r>
    </w:p>
    <w:p w:rsidR="004E352F" w:rsidRDefault="004E352F" w:rsidP="004E352F">
      <w:pPr>
        <w:rPr>
          <w:sz w:val="24"/>
          <w:szCs w:val="24"/>
          <w:rtl/>
        </w:rPr>
      </w:pPr>
      <w:r>
        <w:rPr>
          <w:rFonts w:hint="cs"/>
          <w:sz w:val="24"/>
          <w:szCs w:val="24"/>
          <w:rtl/>
        </w:rPr>
        <w:t xml:space="preserve">א. </w:t>
      </w:r>
      <w:r w:rsidRPr="004E352F">
        <w:rPr>
          <w:rFonts w:hint="cs"/>
          <w:b/>
          <w:bCs/>
          <w:sz w:val="24"/>
          <w:szCs w:val="24"/>
          <w:rtl/>
        </w:rPr>
        <w:t>ברכות נט, א:</w:t>
      </w:r>
      <w:r>
        <w:rPr>
          <w:rFonts w:hint="cs"/>
          <w:sz w:val="24"/>
          <w:szCs w:val="24"/>
          <w:rtl/>
        </w:rPr>
        <w:t xml:space="preserve"> </w:t>
      </w:r>
      <w:r w:rsidRPr="004E352F">
        <w:rPr>
          <w:rFonts w:cs="Arial"/>
          <w:sz w:val="24"/>
          <w:szCs w:val="24"/>
          <w:rtl/>
        </w:rPr>
        <w:t>מאי מברך - ברוך זוכר הברית. במתניתא תנא, רבי ישמעאל בנו של רבי יוחנן בן ברוקא אומר: נאמן בבריתו וקיים במאמרו. אמר רב פפא: הלכך נימרינהו לתרוייהו ברוך זוכר הברית ונאמן בבריתו וקיים במאמרו.</w:t>
      </w:r>
    </w:p>
    <w:p w:rsidR="004E352F" w:rsidRDefault="004E352F" w:rsidP="004E352F">
      <w:pPr>
        <w:rPr>
          <w:sz w:val="24"/>
          <w:szCs w:val="24"/>
          <w:rtl/>
        </w:rPr>
      </w:pPr>
      <w:r>
        <w:rPr>
          <w:rFonts w:hint="cs"/>
          <w:sz w:val="24"/>
          <w:szCs w:val="24"/>
          <w:rtl/>
        </w:rPr>
        <w:t xml:space="preserve">ב. </w:t>
      </w:r>
      <w:r w:rsidRPr="004E352F">
        <w:rPr>
          <w:rFonts w:hint="cs"/>
          <w:b/>
          <w:bCs/>
          <w:sz w:val="24"/>
          <w:szCs w:val="24"/>
          <w:rtl/>
        </w:rPr>
        <w:t>מגילה כא, ב</w:t>
      </w:r>
      <w:r>
        <w:rPr>
          <w:rFonts w:hint="cs"/>
          <w:sz w:val="24"/>
          <w:szCs w:val="24"/>
          <w:rtl/>
        </w:rPr>
        <w:t xml:space="preserve">: </w:t>
      </w:r>
      <w:r w:rsidRPr="004E352F">
        <w:rPr>
          <w:rFonts w:cs="Arial"/>
          <w:sz w:val="24"/>
          <w:szCs w:val="24"/>
          <w:rtl/>
        </w:rPr>
        <w:t>לאחריה מאי מברך? ברוך אתה ה' אלהינו מלך העולם (האל) הרב את ריבנו, והדן את דיננו, והנוקם את נקמתנו, והנפרע לנו מצרינו, והמשלם גמול לכל אויבי נפשנו, ברוך אתה ה' הנפרע לישראל מכל צריהם. רבא אמר: האל המושיע. אמר רב פפא: הלכך נימרינהו לתרוייהו: ברוך אתה ה' הנפרע לישראל מכל צריהם האל המושיע.</w:t>
      </w:r>
    </w:p>
    <w:p w:rsidR="004E352F" w:rsidRDefault="004E352F" w:rsidP="00E80D16">
      <w:pPr>
        <w:rPr>
          <w:sz w:val="24"/>
          <w:szCs w:val="24"/>
          <w:rtl/>
        </w:rPr>
      </w:pPr>
      <w:r>
        <w:rPr>
          <w:rFonts w:hint="cs"/>
          <w:sz w:val="24"/>
          <w:szCs w:val="24"/>
          <w:rtl/>
        </w:rPr>
        <w:t xml:space="preserve">ג. </w:t>
      </w:r>
      <w:r w:rsidRPr="00E80D16">
        <w:rPr>
          <w:rFonts w:hint="cs"/>
          <w:b/>
          <w:bCs/>
          <w:sz w:val="24"/>
          <w:szCs w:val="24"/>
          <w:rtl/>
        </w:rPr>
        <w:t>חולין מו ,א</w:t>
      </w:r>
      <w:r>
        <w:rPr>
          <w:rFonts w:hint="cs"/>
          <w:sz w:val="24"/>
          <w:szCs w:val="24"/>
          <w:rtl/>
        </w:rPr>
        <w:t xml:space="preserve">: </w:t>
      </w:r>
      <w:r w:rsidR="00E80D16">
        <w:rPr>
          <w:rFonts w:hint="cs"/>
          <w:sz w:val="24"/>
          <w:szCs w:val="24"/>
          <w:rtl/>
        </w:rPr>
        <w:t>פ</w:t>
      </w:r>
      <w:r w:rsidRPr="004E352F">
        <w:rPr>
          <w:rFonts w:cs="Arial"/>
          <w:sz w:val="24"/>
          <w:szCs w:val="24"/>
          <w:rtl/>
        </w:rPr>
        <w:t>גע בהו ר' זירא, אמר להו: ערוקאי, כזית שאמרו - במקום מרה. רב אדא בר אהבה אמר: במקום שהיא חיה. אמר רב פפא: הלכך, בעינן כזית במקום מרה, ובעינן כזית במקום שהיא חיה</w:t>
      </w:r>
    </w:p>
    <w:p w:rsidR="00E80D16" w:rsidRDefault="00E80D16" w:rsidP="00E80D16">
      <w:pPr>
        <w:rPr>
          <w:sz w:val="24"/>
          <w:szCs w:val="24"/>
          <w:rtl/>
        </w:rPr>
      </w:pPr>
      <w:r>
        <w:rPr>
          <w:rFonts w:hint="cs"/>
          <w:sz w:val="24"/>
          <w:szCs w:val="24"/>
          <w:rtl/>
        </w:rPr>
        <w:t>ד</w:t>
      </w:r>
      <w:r w:rsidRPr="00E80D16">
        <w:rPr>
          <w:rFonts w:hint="cs"/>
          <w:b/>
          <w:bCs/>
          <w:sz w:val="24"/>
          <w:szCs w:val="24"/>
          <w:rtl/>
        </w:rPr>
        <w:t>. חולין סה, א</w:t>
      </w:r>
      <w:r>
        <w:rPr>
          <w:rFonts w:hint="cs"/>
          <w:sz w:val="24"/>
          <w:szCs w:val="24"/>
          <w:rtl/>
        </w:rPr>
        <w:t xml:space="preserve">: </w:t>
      </w:r>
      <w:r w:rsidRPr="00E80D16">
        <w:rPr>
          <w:rFonts w:cs="Arial"/>
          <w:sz w:val="24"/>
          <w:szCs w:val="24"/>
          <w:rtl/>
        </w:rPr>
        <w:t>ובחגבים כל שיש לו כו'. מאי רובו? אמר רב יהודה אמר רב: רוב ארכו, ואמרי לה: רוב הקיפו; אמר רב פפא: הלכך, בעינן רוב ארכו, ובעינן רוב הקיפו.</w:t>
      </w:r>
    </w:p>
    <w:p w:rsidR="00E80D16" w:rsidRDefault="00E80D16" w:rsidP="00E80D16">
      <w:pPr>
        <w:rPr>
          <w:rFonts w:cs="Arial"/>
          <w:sz w:val="24"/>
          <w:szCs w:val="24"/>
          <w:rtl/>
        </w:rPr>
      </w:pPr>
      <w:r>
        <w:rPr>
          <w:rFonts w:hint="cs"/>
          <w:sz w:val="24"/>
          <w:szCs w:val="24"/>
          <w:rtl/>
        </w:rPr>
        <w:t xml:space="preserve">ה. </w:t>
      </w:r>
      <w:r w:rsidRPr="00E80D16">
        <w:rPr>
          <w:rFonts w:hint="cs"/>
          <w:b/>
          <w:bCs/>
          <w:sz w:val="24"/>
          <w:szCs w:val="24"/>
          <w:rtl/>
        </w:rPr>
        <w:t>שבת כ, א:</w:t>
      </w:r>
      <w:r>
        <w:rPr>
          <w:rFonts w:hint="cs"/>
          <w:sz w:val="24"/>
          <w:szCs w:val="24"/>
          <w:rtl/>
        </w:rPr>
        <w:t xml:space="preserve"> ובגבולין כדי שתאחז האש ברובן. </w:t>
      </w:r>
      <w:r>
        <w:rPr>
          <w:rFonts w:cs="Arial" w:hint="cs"/>
          <w:sz w:val="24"/>
          <w:szCs w:val="24"/>
          <w:rtl/>
        </w:rPr>
        <w:t xml:space="preserve"> </w:t>
      </w:r>
      <w:r w:rsidRPr="00E80D16">
        <w:rPr>
          <w:rFonts w:cs="Arial"/>
          <w:sz w:val="24"/>
          <w:szCs w:val="24"/>
          <w:rtl/>
        </w:rPr>
        <w:t>מאי רובן? - אמר רב: רוב כל אחד ואחד. ושמואל אמר: כדי שלא יאמרו הבא עצים ונניח תחתיהן. תנא רב חייא לסיועיה לשמואל: כדי שתהא שלהבת עולה מאיליה, ולא שתהא שלהבת עולה על ידי דבר אחר. עץ יחידי, רב אמר: רוב עביו. ואמרי לה: ברוב היקפו. אמר רב פפא: הלכך בעינן רוב עביו, ובעינן רוב היקפו.</w:t>
      </w:r>
    </w:p>
    <w:p w:rsidR="00525726" w:rsidRDefault="00525726" w:rsidP="00525726">
      <w:pPr>
        <w:rPr>
          <w:rFonts w:cs="Arial"/>
          <w:sz w:val="24"/>
          <w:szCs w:val="24"/>
          <w:rtl/>
        </w:rPr>
      </w:pPr>
      <w:r>
        <w:rPr>
          <w:rFonts w:cs="Arial" w:hint="cs"/>
          <w:sz w:val="24"/>
          <w:szCs w:val="24"/>
          <w:rtl/>
        </w:rPr>
        <w:t>*</w:t>
      </w:r>
      <w:r w:rsidRPr="00525726">
        <w:rPr>
          <w:rFonts w:cs="Arial" w:hint="cs"/>
          <w:b/>
          <w:bCs/>
          <w:sz w:val="24"/>
          <w:szCs w:val="24"/>
          <w:rtl/>
        </w:rPr>
        <w:t>רש"י "אם תלמיד הגון הוא..."</w:t>
      </w:r>
      <w:r>
        <w:rPr>
          <w:rFonts w:cs="Arial" w:hint="cs"/>
          <w:sz w:val="24"/>
          <w:szCs w:val="24"/>
          <w:rtl/>
        </w:rPr>
        <w:t xml:space="preserve"> </w:t>
      </w:r>
      <w:r>
        <w:rPr>
          <w:rFonts w:cs="Arial"/>
          <w:sz w:val="24"/>
          <w:szCs w:val="24"/>
          <w:rtl/>
        </w:rPr>
        <w:t>–</w:t>
      </w:r>
      <w:r>
        <w:rPr>
          <w:rFonts w:cs="Arial" w:hint="cs"/>
          <w:sz w:val="24"/>
          <w:szCs w:val="24"/>
          <w:rtl/>
        </w:rPr>
        <w:t xml:space="preserve"> רבינו מפנה למדרש קהלת רבה (פרשה ז, ב) שם מסופר שרבי אלעזר בן ערך רצה ללכת לתלמידיו ביבנה ואשתו לא הניחה לו ושכח תלמודו. רבינו תמה על הרמב"ם שלא הזכיר בהלכות תלמוד תורה את ההלכה הזו. </w:t>
      </w:r>
    </w:p>
    <w:p w:rsidR="004912D2" w:rsidRDefault="004912D2" w:rsidP="00525726">
      <w:pPr>
        <w:rPr>
          <w:rFonts w:cs="Arial"/>
          <w:b/>
          <w:bCs/>
          <w:sz w:val="28"/>
          <w:szCs w:val="28"/>
          <w:rtl/>
        </w:rPr>
      </w:pPr>
      <w:r>
        <w:rPr>
          <w:rFonts w:cs="Arial" w:hint="cs"/>
          <w:sz w:val="24"/>
          <w:szCs w:val="24"/>
          <w:rtl/>
        </w:rPr>
        <w:t xml:space="preserve">                                                   </w:t>
      </w:r>
      <w:r>
        <w:rPr>
          <w:rFonts w:cs="Arial" w:hint="cs"/>
          <w:b/>
          <w:bCs/>
          <w:sz w:val="28"/>
          <w:szCs w:val="28"/>
          <w:rtl/>
        </w:rPr>
        <w:t>דף ח עמוד א</w:t>
      </w:r>
    </w:p>
    <w:p w:rsidR="004912D2" w:rsidRDefault="004912D2" w:rsidP="00525726">
      <w:pPr>
        <w:rPr>
          <w:rFonts w:cs="Arial"/>
          <w:sz w:val="24"/>
          <w:szCs w:val="24"/>
          <w:rtl/>
        </w:rPr>
      </w:pPr>
      <w:r>
        <w:rPr>
          <w:rFonts w:cs="Arial" w:hint="cs"/>
          <w:sz w:val="24"/>
          <w:szCs w:val="24"/>
          <w:rtl/>
        </w:rPr>
        <w:t xml:space="preserve">* </w:t>
      </w:r>
      <w:r w:rsidRPr="004912D2">
        <w:rPr>
          <w:rFonts w:cs="Arial" w:hint="cs"/>
          <w:b/>
          <w:bCs/>
          <w:sz w:val="24"/>
          <w:szCs w:val="24"/>
          <w:rtl/>
        </w:rPr>
        <w:t>אין תפילתו של אדם נשמעת אלא אם כן משים נפשו בכפו</w:t>
      </w:r>
      <w:r>
        <w:rPr>
          <w:rFonts w:cs="Arial" w:hint="cs"/>
          <w:sz w:val="24"/>
          <w:szCs w:val="24"/>
          <w:rtl/>
        </w:rPr>
        <w:t>- רבינו מפנה לירושלמי (תענית פרק ב, הלכה א) . רבי אבא בר זבדא מסביר את הכוונה:</w:t>
      </w:r>
    </w:p>
    <w:p w:rsidR="004912D2" w:rsidRDefault="004912D2" w:rsidP="007165EB">
      <w:pPr>
        <w:rPr>
          <w:rFonts w:cs="Arial"/>
          <w:sz w:val="24"/>
          <w:szCs w:val="24"/>
          <w:rtl/>
        </w:rPr>
      </w:pPr>
      <w:r w:rsidRPr="004912D2">
        <w:rPr>
          <w:rFonts w:cs="Arial"/>
          <w:sz w:val="24"/>
          <w:szCs w:val="24"/>
          <w:rtl/>
        </w:rPr>
        <w:t>דרש ר' בא בר זבדא נשא לבבנו אל כפים ואיפשר כן אית בר נש דנסב ליביה ויהיב גו ידיה. אלא מהו נשא נשוי ליבינן לכף ידינן ואחר כך אל אל בשמים כך אם יהיו השרץ בידו של אדם אפילו טובל במי שילוח או במי בראשית אין לו טהרה עולמית השליכו מידו מיד טהר.</w:t>
      </w:r>
    </w:p>
    <w:p w:rsidR="007165EB" w:rsidRDefault="007165EB" w:rsidP="007165EB">
      <w:pPr>
        <w:rPr>
          <w:rFonts w:cs="Arial"/>
          <w:sz w:val="24"/>
          <w:szCs w:val="24"/>
          <w:rtl/>
        </w:rPr>
      </w:pPr>
      <w:r>
        <w:rPr>
          <w:rFonts w:cs="Arial" w:hint="cs"/>
          <w:sz w:val="24"/>
          <w:szCs w:val="24"/>
          <w:rtl/>
        </w:rPr>
        <w:t>רבינו מציין כי בהמשך המסכת שלנו (דף טז, א) מוזכר דבר זה במסגרת דברי הכיבושין שאומר הזקן לפני הציבור בתענית.</w:t>
      </w:r>
    </w:p>
    <w:p w:rsidR="007165EB" w:rsidRDefault="007165EB" w:rsidP="007165EB">
      <w:pPr>
        <w:rPr>
          <w:rFonts w:cs="Arial"/>
          <w:sz w:val="24"/>
          <w:szCs w:val="24"/>
          <w:rtl/>
        </w:rPr>
      </w:pPr>
      <w:r>
        <w:rPr>
          <w:rFonts w:cs="Arial" w:hint="cs"/>
          <w:b/>
          <w:bCs/>
          <w:sz w:val="24"/>
          <w:szCs w:val="24"/>
          <w:rtl/>
        </w:rPr>
        <w:t>*</w:t>
      </w:r>
      <w:r w:rsidRPr="007165EB">
        <w:rPr>
          <w:rFonts w:cs="Arial" w:hint="cs"/>
          <w:sz w:val="24"/>
          <w:szCs w:val="24"/>
          <w:rtl/>
        </w:rPr>
        <w:t xml:space="preserve">אין הגשמים יורדים רק בשביל בעלי אמונה דכתיב אמת מארץ תצמח- רבינו מציין את הירושלמי (המובא בבבלי שבת לא, א) כי סדר זרעים נקרא </w:t>
      </w:r>
      <w:r>
        <w:rPr>
          <w:rFonts w:cs="Arial" w:hint="cs"/>
          <w:sz w:val="24"/>
          <w:szCs w:val="24"/>
          <w:rtl/>
        </w:rPr>
        <w:t>"אמונה" כי הזורע מאמין את בקב"ה וזורע.</w:t>
      </w:r>
    </w:p>
    <w:p w:rsidR="007165EB" w:rsidRDefault="007165EB" w:rsidP="007165EB">
      <w:pPr>
        <w:rPr>
          <w:rFonts w:cs="Arial"/>
          <w:sz w:val="24"/>
          <w:szCs w:val="24"/>
          <w:rtl/>
        </w:rPr>
      </w:pPr>
      <w:r>
        <w:rPr>
          <w:rFonts w:cs="Arial" w:hint="cs"/>
          <w:sz w:val="24"/>
          <w:szCs w:val="24"/>
          <w:rtl/>
        </w:rPr>
        <w:t>רבינו מסביר מדוע זריעה היא אמונה בקדוש ברוך הוא ומה הקשר הישיר לירידת הגשמים:  "</w:t>
      </w:r>
      <w:r w:rsidRPr="007165EB">
        <w:rPr>
          <w:rFonts w:cs="Arial"/>
          <w:sz w:val="24"/>
          <w:szCs w:val="24"/>
          <w:rtl/>
        </w:rPr>
        <w:t>מפני שהזריעה בלה ונתקלקלה לגמרי טרם תחיל לצמוח. ומי שזורע צריך להאמין שאינו מאבד ממונו רק ברצון ה' מריח מים יפריח ומפ"ז כינו אמונה לסדר זרעים וכן כאן אם אי</w:t>
      </w:r>
      <w:r>
        <w:rPr>
          <w:rFonts w:cs="Arial"/>
          <w:sz w:val="24"/>
          <w:szCs w:val="24"/>
          <w:rtl/>
        </w:rPr>
        <w:t>נו מבעלי אמונה הגשמים המה לבטלה</w:t>
      </w:r>
      <w:r>
        <w:rPr>
          <w:rFonts w:cs="Arial" w:hint="cs"/>
          <w:sz w:val="24"/>
          <w:szCs w:val="24"/>
          <w:rtl/>
        </w:rPr>
        <w:t>"</w:t>
      </w:r>
    </w:p>
    <w:p w:rsidR="007165EB" w:rsidRDefault="007165EB" w:rsidP="007165EB">
      <w:pPr>
        <w:rPr>
          <w:rFonts w:cs="Arial"/>
          <w:b/>
          <w:bCs/>
          <w:sz w:val="28"/>
          <w:szCs w:val="28"/>
          <w:rtl/>
        </w:rPr>
      </w:pPr>
      <w:r>
        <w:rPr>
          <w:rFonts w:cs="Arial" w:hint="cs"/>
          <w:sz w:val="24"/>
          <w:szCs w:val="24"/>
          <w:rtl/>
        </w:rPr>
        <w:lastRenderedPageBreak/>
        <w:t xml:space="preserve">                                                  </w:t>
      </w:r>
      <w:r>
        <w:rPr>
          <w:rFonts w:cs="Arial" w:hint="cs"/>
          <w:b/>
          <w:bCs/>
          <w:sz w:val="28"/>
          <w:szCs w:val="28"/>
          <w:rtl/>
        </w:rPr>
        <w:t>דף י עמוד א</w:t>
      </w:r>
    </w:p>
    <w:p w:rsidR="007165EB" w:rsidRDefault="007165EB" w:rsidP="007165EB">
      <w:pPr>
        <w:rPr>
          <w:rFonts w:cs="Arial"/>
          <w:sz w:val="24"/>
          <w:szCs w:val="24"/>
          <w:rtl/>
        </w:rPr>
      </w:pPr>
      <w:r>
        <w:rPr>
          <w:rFonts w:cs="Arial" w:hint="cs"/>
          <w:b/>
          <w:bCs/>
          <w:sz w:val="24"/>
          <w:szCs w:val="24"/>
          <w:rtl/>
        </w:rPr>
        <w:t xml:space="preserve">*רישבא טבות - </w:t>
      </w:r>
      <w:r w:rsidRPr="007165EB">
        <w:rPr>
          <w:rFonts w:cs="Arial" w:hint="cs"/>
          <w:sz w:val="24"/>
          <w:szCs w:val="24"/>
          <w:rtl/>
        </w:rPr>
        <w:t>רש"</w:t>
      </w:r>
      <w:r>
        <w:rPr>
          <w:rFonts w:cs="Arial" w:hint="cs"/>
          <w:sz w:val="24"/>
          <w:szCs w:val="24"/>
          <w:rtl/>
        </w:rPr>
        <w:t>י</w:t>
      </w:r>
      <w:r w:rsidRPr="007165EB">
        <w:rPr>
          <w:rFonts w:cs="Arial" w:hint="cs"/>
          <w:sz w:val="24"/>
          <w:szCs w:val="24"/>
          <w:rtl/>
        </w:rPr>
        <w:t xml:space="preserve"> פירש "ציידי עופות" . טבות </w:t>
      </w:r>
      <w:r w:rsidRPr="007165EB">
        <w:rPr>
          <w:rFonts w:cs="Arial"/>
          <w:sz w:val="24"/>
          <w:szCs w:val="24"/>
          <w:rtl/>
        </w:rPr>
        <w:t>–</w:t>
      </w:r>
      <w:r w:rsidRPr="007165EB">
        <w:rPr>
          <w:rFonts w:cs="Arial" w:hint="cs"/>
          <w:sz w:val="24"/>
          <w:szCs w:val="24"/>
          <w:rtl/>
        </w:rPr>
        <w:t xml:space="preserve"> שם של אדם.</w:t>
      </w:r>
      <w:r w:rsidR="00391DB3">
        <w:rPr>
          <w:rFonts w:cs="Arial" w:hint="cs"/>
          <w:sz w:val="24"/>
          <w:szCs w:val="24"/>
          <w:rtl/>
        </w:rPr>
        <w:t xml:space="preserve"> </w:t>
      </w:r>
      <w:r w:rsidR="0079126B">
        <w:rPr>
          <w:rFonts w:cs="Arial" w:hint="cs"/>
          <w:sz w:val="24"/>
          <w:szCs w:val="24"/>
          <w:rtl/>
        </w:rPr>
        <w:t xml:space="preserve">רבינו מפנה להגהות מסורת הש"ס (רבי ישעיה פיק ברלין) </w:t>
      </w:r>
      <w:r w:rsidR="00106ED9">
        <w:rPr>
          <w:rFonts w:cs="Arial" w:hint="cs"/>
          <w:sz w:val="24"/>
          <w:szCs w:val="24"/>
          <w:rtl/>
        </w:rPr>
        <w:t>מסכת חו</w:t>
      </w:r>
      <w:r w:rsidR="0066648E">
        <w:rPr>
          <w:rFonts w:cs="Arial" w:hint="cs"/>
          <w:sz w:val="24"/>
          <w:szCs w:val="24"/>
          <w:rtl/>
        </w:rPr>
        <w:t xml:space="preserve">לין דף קטז ,א. עיין שם באריכות וכן בספרו של ר"י ברלין "יש סדר למשנה" דן בעניין. </w:t>
      </w:r>
    </w:p>
    <w:p w:rsidR="00391DB3" w:rsidRDefault="00391DB3" w:rsidP="007165EB">
      <w:pPr>
        <w:rPr>
          <w:rFonts w:cs="Arial"/>
          <w:b/>
          <w:bCs/>
          <w:color w:val="FF0000"/>
          <w:sz w:val="28"/>
          <w:szCs w:val="28"/>
          <w:rtl/>
        </w:rPr>
      </w:pPr>
      <w:r>
        <w:rPr>
          <w:rFonts w:cs="Arial" w:hint="cs"/>
          <w:color w:val="FF0000"/>
          <w:sz w:val="24"/>
          <w:szCs w:val="24"/>
          <w:rtl/>
        </w:rPr>
        <w:t xml:space="preserve">                                                  </w:t>
      </w:r>
      <w:r w:rsidRPr="00391DB3">
        <w:rPr>
          <w:rFonts w:cs="Arial" w:hint="cs"/>
          <w:b/>
          <w:bCs/>
          <w:sz w:val="28"/>
          <w:szCs w:val="28"/>
          <w:rtl/>
        </w:rPr>
        <w:t xml:space="preserve">דף </w:t>
      </w:r>
      <w:r w:rsidR="001702A4">
        <w:rPr>
          <w:rFonts w:cs="Arial" w:hint="cs"/>
          <w:b/>
          <w:bCs/>
          <w:sz w:val="28"/>
          <w:szCs w:val="28"/>
          <w:rtl/>
        </w:rPr>
        <w:t xml:space="preserve"> י </w:t>
      </w:r>
      <w:r w:rsidRPr="00391DB3">
        <w:rPr>
          <w:rFonts w:cs="Arial" w:hint="cs"/>
          <w:b/>
          <w:bCs/>
          <w:sz w:val="28"/>
          <w:szCs w:val="28"/>
          <w:rtl/>
        </w:rPr>
        <w:t>עמוד ב</w:t>
      </w:r>
    </w:p>
    <w:p w:rsidR="00391DB3" w:rsidRDefault="00391DB3" w:rsidP="007165EB">
      <w:pPr>
        <w:rPr>
          <w:rFonts w:cs="Arial"/>
          <w:sz w:val="24"/>
          <w:szCs w:val="24"/>
          <w:rtl/>
        </w:rPr>
      </w:pPr>
      <w:r>
        <w:rPr>
          <w:rFonts w:cs="Arial" w:hint="cs"/>
          <w:b/>
          <w:bCs/>
          <w:sz w:val="24"/>
          <w:szCs w:val="24"/>
          <w:rtl/>
        </w:rPr>
        <w:t xml:space="preserve">*רשב"ג אומר בד"א בדבר של שבח- </w:t>
      </w:r>
      <w:r>
        <w:rPr>
          <w:rFonts w:cs="Arial" w:hint="cs"/>
          <w:sz w:val="24"/>
          <w:szCs w:val="24"/>
          <w:rtl/>
        </w:rPr>
        <w:t xml:space="preserve">רבינו מציין כי הגמרא במסכת פסחים (נד ב, נה א) הקשתה כי במשנה במסכת פסחים יוצא כי רשב"ג אומר שגם בדבר של שבח רשב"ג מתיר לאדם לעשות עצמו כתלמיד חכם. והגמרא מתרצת מדוע במסכת פסחים רשב"ג מתיר לכל אדם לא לעשות מלאכה בערב פסח ואין ליוהרא (כי אנשים אומרים שאין לו מלאכה לעשות ואינם יודעים שהוא בטל כי רצה לעשות עצמו כתלמיד חכם). </w:t>
      </w:r>
    </w:p>
    <w:p w:rsidR="00391DB3" w:rsidRDefault="00391DB3" w:rsidP="007165EB">
      <w:pPr>
        <w:rPr>
          <w:rFonts w:cs="Arial"/>
          <w:sz w:val="24"/>
          <w:szCs w:val="24"/>
          <w:rtl/>
        </w:rPr>
      </w:pPr>
      <w:r>
        <w:rPr>
          <w:rFonts w:cs="Arial" w:hint="cs"/>
          <w:sz w:val="24"/>
          <w:szCs w:val="24"/>
          <w:rtl/>
        </w:rPr>
        <w:t xml:space="preserve">רבינו מפנה למגן אברהם (אורח חיים , תקעה, </w:t>
      </w:r>
      <w:r w:rsidR="00EC4F56">
        <w:rPr>
          <w:rFonts w:cs="Arial" w:hint="cs"/>
          <w:sz w:val="24"/>
          <w:szCs w:val="24"/>
          <w:rtl/>
        </w:rPr>
        <w:t xml:space="preserve">סק"א) שדן בשאלה מדוע השולחן ערוך בהלכות פסח פסק שכל אחד יכול להתבטל ממלאכה בערב פסח ולעשות עצמו תלמיד חכם , בעוד שבהלכות תענית גשמים לא הזכיר שיכול כל אחד להתענות את התעניות הראשונות ולעשות עצמו כתלמיד חכם. </w:t>
      </w:r>
    </w:p>
    <w:p w:rsidR="00C83921" w:rsidRDefault="00C83921" w:rsidP="00C83921">
      <w:pPr>
        <w:rPr>
          <w:rFonts w:cs="Arial"/>
          <w:sz w:val="24"/>
          <w:szCs w:val="24"/>
          <w:rtl/>
        </w:rPr>
      </w:pPr>
      <w:r>
        <w:rPr>
          <w:rFonts w:cs="Arial" w:hint="cs"/>
          <w:b/>
          <w:bCs/>
          <w:sz w:val="24"/>
          <w:szCs w:val="24"/>
          <w:rtl/>
        </w:rPr>
        <w:t xml:space="preserve">*תוספות ד"ה "אל תרגזו בדרך" </w:t>
      </w:r>
      <w:r>
        <w:rPr>
          <w:rFonts w:cs="Arial" w:hint="cs"/>
          <w:sz w:val="24"/>
          <w:szCs w:val="24"/>
          <w:rtl/>
        </w:rPr>
        <w:t xml:space="preserve">בגמרא מובא כי הפירוש הוא שלא יעסקו אחי יוסף בדבר הלכה </w:t>
      </w:r>
      <w:r>
        <w:rPr>
          <w:rFonts w:cs="Arial" w:hint="cs"/>
          <w:b/>
          <w:bCs/>
          <w:sz w:val="24"/>
          <w:szCs w:val="24"/>
          <w:rtl/>
        </w:rPr>
        <w:t xml:space="preserve">. </w:t>
      </w:r>
      <w:r w:rsidRPr="00C83921">
        <w:rPr>
          <w:rFonts w:cs="Arial" w:hint="cs"/>
          <w:sz w:val="24"/>
          <w:szCs w:val="24"/>
          <w:rtl/>
        </w:rPr>
        <w:t>תוספות מביא מדרש האומר "אך תפסיקו מדבר הלכה".</w:t>
      </w:r>
      <w:r>
        <w:rPr>
          <w:rFonts w:cs="Arial" w:hint="cs"/>
          <w:sz w:val="24"/>
          <w:szCs w:val="24"/>
          <w:rtl/>
        </w:rPr>
        <w:t xml:space="preserve"> רבינו אומר כי המקור במדרש הוא פרשת ויגש פרשה צד. </w:t>
      </w:r>
    </w:p>
    <w:p w:rsidR="001702A4" w:rsidRDefault="001702A4" w:rsidP="00C83921">
      <w:pPr>
        <w:rPr>
          <w:rFonts w:cs="Arial"/>
          <w:sz w:val="24"/>
          <w:szCs w:val="24"/>
          <w:rtl/>
        </w:rPr>
      </w:pPr>
      <w:r>
        <w:rPr>
          <w:rFonts w:cs="Arial" w:hint="cs"/>
          <w:sz w:val="24"/>
          <w:szCs w:val="24"/>
          <w:rtl/>
        </w:rPr>
        <w:t xml:space="preserve">                     </w:t>
      </w:r>
    </w:p>
    <w:p w:rsidR="001702A4" w:rsidRDefault="001702A4" w:rsidP="00C83921">
      <w:pPr>
        <w:rPr>
          <w:rFonts w:cs="Arial"/>
          <w:b/>
          <w:bCs/>
          <w:sz w:val="28"/>
          <w:szCs w:val="28"/>
          <w:rtl/>
        </w:rPr>
      </w:pPr>
      <w:r>
        <w:rPr>
          <w:rFonts w:cs="Arial" w:hint="cs"/>
          <w:sz w:val="24"/>
          <w:szCs w:val="24"/>
          <w:rtl/>
        </w:rPr>
        <w:t xml:space="preserve">                                          </w:t>
      </w:r>
      <w:r w:rsidRPr="001702A4">
        <w:rPr>
          <w:rFonts w:cs="Arial" w:hint="cs"/>
          <w:b/>
          <w:bCs/>
          <w:sz w:val="28"/>
          <w:szCs w:val="28"/>
          <w:rtl/>
        </w:rPr>
        <w:t>דף יא עמוד א</w:t>
      </w:r>
    </w:p>
    <w:p w:rsidR="001702A4" w:rsidRDefault="001702A4" w:rsidP="00C83921">
      <w:pPr>
        <w:rPr>
          <w:rFonts w:cs="Arial"/>
          <w:b/>
          <w:bCs/>
          <w:color w:val="FF0000"/>
          <w:sz w:val="28"/>
          <w:szCs w:val="28"/>
          <w:rtl/>
        </w:rPr>
      </w:pPr>
      <w:r>
        <w:rPr>
          <w:rFonts w:cs="Arial" w:hint="cs"/>
          <w:b/>
          <w:bCs/>
          <w:sz w:val="24"/>
          <w:szCs w:val="24"/>
          <w:rtl/>
        </w:rPr>
        <w:t xml:space="preserve">*באין שני מלאכי השרת המלווין לו לאדם- </w:t>
      </w:r>
      <w:r w:rsidRPr="00CD3563">
        <w:rPr>
          <w:rFonts w:cs="Arial" w:hint="cs"/>
          <w:sz w:val="24"/>
          <w:szCs w:val="24"/>
          <w:highlight w:val="yellow"/>
          <w:rtl/>
        </w:rPr>
        <w:t>לא מצאתי ברמב"ם</w:t>
      </w:r>
    </w:p>
    <w:p w:rsidR="00D2439A" w:rsidRDefault="00D2439A" w:rsidP="00C83921">
      <w:pPr>
        <w:rPr>
          <w:rFonts w:cs="Arial"/>
          <w:b/>
          <w:bCs/>
          <w:sz w:val="28"/>
          <w:szCs w:val="28"/>
          <w:rtl/>
        </w:rPr>
      </w:pPr>
      <w:r>
        <w:rPr>
          <w:rFonts w:cs="Arial" w:hint="cs"/>
          <w:b/>
          <w:bCs/>
          <w:color w:val="FF0000"/>
          <w:sz w:val="28"/>
          <w:szCs w:val="28"/>
          <w:rtl/>
        </w:rPr>
        <w:t xml:space="preserve">                                    </w:t>
      </w:r>
      <w:r>
        <w:rPr>
          <w:rFonts w:cs="Arial" w:hint="cs"/>
          <w:b/>
          <w:bCs/>
          <w:sz w:val="28"/>
          <w:szCs w:val="28"/>
          <w:rtl/>
        </w:rPr>
        <w:t>דף יא עמוד ב</w:t>
      </w:r>
    </w:p>
    <w:p w:rsidR="00D2439A" w:rsidRDefault="00D2439A" w:rsidP="00D2439A">
      <w:pPr>
        <w:rPr>
          <w:rFonts w:cs="Arial"/>
          <w:sz w:val="24"/>
          <w:szCs w:val="24"/>
          <w:rtl/>
        </w:rPr>
      </w:pPr>
      <w:r>
        <w:rPr>
          <w:rFonts w:cs="Arial" w:hint="cs"/>
          <w:b/>
          <w:bCs/>
          <w:sz w:val="24"/>
          <w:szCs w:val="24"/>
          <w:rtl/>
        </w:rPr>
        <w:t xml:space="preserve">*הא דמצי לציעוריה נפשיה </w:t>
      </w:r>
      <w:r>
        <w:rPr>
          <w:rFonts w:cs="Arial"/>
          <w:b/>
          <w:bCs/>
          <w:sz w:val="24"/>
          <w:szCs w:val="24"/>
          <w:rtl/>
        </w:rPr>
        <w:t>–</w:t>
      </w:r>
      <w:r>
        <w:rPr>
          <w:rFonts w:cs="Arial" w:hint="cs"/>
          <w:b/>
          <w:bCs/>
          <w:sz w:val="24"/>
          <w:szCs w:val="24"/>
          <w:rtl/>
        </w:rPr>
        <w:t xml:space="preserve"> </w:t>
      </w:r>
      <w:r>
        <w:rPr>
          <w:rFonts w:cs="Arial" w:hint="cs"/>
          <w:sz w:val="24"/>
          <w:szCs w:val="24"/>
          <w:rtl/>
        </w:rPr>
        <w:t>רבינו מצטט את דברי הרמב"ם בהקדמה לפרקי אבות (פרק ד) : "</w:t>
      </w:r>
      <w:r w:rsidRPr="00D2439A">
        <w:rPr>
          <w:rFonts w:cs="Arial"/>
          <w:sz w:val="24"/>
          <w:szCs w:val="24"/>
          <w:rtl/>
        </w:rPr>
        <w:t>כמו שראינו שהרבה סמים מועילים רק לרפאות החולה אבל לאיש הבריא מזיקים מאד כן ענין התענית הוא תרופה רק לרפאות מי שנחלה כבר ח</w:t>
      </w:r>
      <w:r>
        <w:rPr>
          <w:rFonts w:cs="Arial"/>
          <w:sz w:val="24"/>
          <w:szCs w:val="24"/>
          <w:rtl/>
        </w:rPr>
        <w:t>ולי נפש אבל לאדם בריא העינוי רע</w:t>
      </w:r>
      <w:r>
        <w:rPr>
          <w:rFonts w:cs="Arial" w:hint="cs"/>
          <w:sz w:val="24"/>
          <w:szCs w:val="24"/>
          <w:rtl/>
        </w:rPr>
        <w:t xml:space="preserve">". </w:t>
      </w:r>
    </w:p>
    <w:p w:rsidR="00D2439A" w:rsidRDefault="00900081" w:rsidP="00900081">
      <w:pPr>
        <w:rPr>
          <w:rFonts w:cs="Arial"/>
          <w:sz w:val="24"/>
          <w:szCs w:val="24"/>
          <w:rtl/>
        </w:rPr>
      </w:pPr>
      <w:r>
        <w:rPr>
          <w:rFonts w:cs="Arial" w:hint="cs"/>
          <w:b/>
          <w:bCs/>
          <w:sz w:val="24"/>
          <w:szCs w:val="24"/>
          <w:rtl/>
        </w:rPr>
        <w:t xml:space="preserve">*במה שימש משה ז' ימי המילואים- </w:t>
      </w:r>
      <w:r w:rsidRPr="00900081">
        <w:rPr>
          <w:rFonts w:cs="Arial" w:hint="cs"/>
          <w:sz w:val="24"/>
          <w:szCs w:val="24"/>
          <w:rtl/>
        </w:rPr>
        <w:t>רבינו מפנה לשברי רבי אלעזר בר יוסי  במדרש ויקרא רבה (פרשה יא, ו):   "</w:t>
      </w:r>
      <w:r w:rsidRPr="00900081">
        <w:rPr>
          <w:rFonts w:cs="Arial"/>
          <w:sz w:val="24"/>
          <w:szCs w:val="24"/>
          <w:rtl/>
        </w:rPr>
        <w:t>א"ר אלעזר בר יוסי פשוט הוא לן שבחלוק לבן שימש משה כל שבעת ימי המילואים</w:t>
      </w:r>
      <w:r w:rsidRPr="00900081">
        <w:rPr>
          <w:rFonts w:cs="Arial" w:hint="cs"/>
          <w:sz w:val="24"/>
          <w:szCs w:val="24"/>
          <w:rtl/>
        </w:rPr>
        <w:t>"</w:t>
      </w:r>
    </w:p>
    <w:p w:rsidR="00900081" w:rsidRDefault="00900081" w:rsidP="00900081">
      <w:pPr>
        <w:rPr>
          <w:rFonts w:cs="Arial"/>
          <w:sz w:val="24"/>
          <w:szCs w:val="24"/>
          <w:rtl/>
        </w:rPr>
      </w:pPr>
      <w:r>
        <w:rPr>
          <w:rFonts w:cs="Arial" w:hint="cs"/>
          <w:sz w:val="24"/>
          <w:szCs w:val="24"/>
          <w:rtl/>
        </w:rPr>
        <w:t>*</w:t>
      </w:r>
      <w:r w:rsidRPr="00900081">
        <w:rPr>
          <w:rFonts w:cs="Arial" w:hint="cs"/>
          <w:b/>
          <w:bCs/>
          <w:sz w:val="24"/>
          <w:szCs w:val="24"/>
          <w:rtl/>
        </w:rPr>
        <w:t>רש"י ד"ה בחלוק לבן שאין בו אימרא</w:t>
      </w:r>
      <w:r>
        <w:rPr>
          <w:rFonts w:cs="Arial" w:hint="cs"/>
          <w:sz w:val="24"/>
          <w:szCs w:val="24"/>
          <w:rtl/>
        </w:rPr>
        <w:t xml:space="preserve">- רש"י הסביר שזאת כדי שלא יגידו שמשה גונב מכספי הקודש ומכניס לכפל (אימרא) בחלוק. רבינו מפנה לירושלמי מסכת שקלים (פ"ג הלכה ב) שם מביאה הגמרא הוכחות מן התורה , נביאים וכתובים שצריך אדם להיות נקי בעיני הבריות. ומסקנת הגמרא כי הפסוק מן התורה :והייתם נקיים מה' ומישראל" הוא הפסוק המתאים ביותר ואכן כאן רש"י הביא את הפסוק הזה. </w:t>
      </w:r>
    </w:p>
    <w:p w:rsidR="00900081" w:rsidRDefault="001F1E27" w:rsidP="00900081">
      <w:pPr>
        <w:rPr>
          <w:rFonts w:cs="Arial"/>
          <w:b/>
          <w:bCs/>
          <w:sz w:val="28"/>
          <w:szCs w:val="28"/>
          <w:rtl/>
        </w:rPr>
      </w:pPr>
      <w:r>
        <w:rPr>
          <w:rFonts w:cs="Arial" w:hint="cs"/>
          <w:sz w:val="24"/>
          <w:szCs w:val="24"/>
          <w:rtl/>
        </w:rPr>
        <w:t xml:space="preserve">                                         </w:t>
      </w:r>
      <w:r>
        <w:rPr>
          <w:rFonts w:cs="Arial" w:hint="cs"/>
          <w:b/>
          <w:bCs/>
          <w:sz w:val="28"/>
          <w:szCs w:val="28"/>
          <w:rtl/>
        </w:rPr>
        <w:t>דף יב עמוד א</w:t>
      </w:r>
    </w:p>
    <w:p w:rsidR="001F1E27" w:rsidRDefault="001F1E27" w:rsidP="00DA3099">
      <w:pPr>
        <w:rPr>
          <w:rFonts w:cs="Arial"/>
          <w:sz w:val="24"/>
          <w:szCs w:val="24"/>
          <w:rtl/>
        </w:rPr>
      </w:pPr>
      <w:r>
        <w:rPr>
          <w:rFonts w:cs="Arial" w:hint="cs"/>
          <w:b/>
          <w:bCs/>
          <w:sz w:val="24"/>
          <w:szCs w:val="24"/>
          <w:rtl/>
        </w:rPr>
        <w:t>*</w:t>
      </w:r>
      <w:r w:rsidR="00DA3099">
        <w:rPr>
          <w:rStyle w:val="a5"/>
          <w:rFonts w:cs="Arial"/>
          <w:b/>
          <w:bCs/>
          <w:sz w:val="24"/>
          <w:szCs w:val="24"/>
          <w:rtl/>
        </w:rPr>
        <w:footnoteReference w:id="1"/>
      </w:r>
      <w:r>
        <w:rPr>
          <w:rFonts w:cs="Arial" w:hint="cs"/>
          <w:b/>
          <w:bCs/>
          <w:sz w:val="24"/>
          <w:szCs w:val="24"/>
          <w:rtl/>
        </w:rPr>
        <w:t>ר</w:t>
      </w:r>
      <w:r w:rsidR="00DA3099">
        <w:rPr>
          <w:rFonts w:cs="Arial" w:hint="cs"/>
          <w:b/>
          <w:bCs/>
          <w:sz w:val="24"/>
          <w:szCs w:val="24"/>
          <w:rtl/>
        </w:rPr>
        <w:t xml:space="preserve">ש"י ד"ה "דקתני דכתיב משום דמגילת תענית לבדה הייתה נכתבת"- </w:t>
      </w:r>
      <w:r w:rsidR="00DA3099">
        <w:rPr>
          <w:rFonts w:cs="Arial" w:hint="cs"/>
          <w:sz w:val="24"/>
          <w:szCs w:val="24"/>
          <w:rtl/>
        </w:rPr>
        <w:t xml:space="preserve">רבינו מחדש כי תורה שבכתב אמורה להכתב ולכן ציטוט ממנה מתחיל בגמרא במילה "דכתיב", לעומת זאת </w:t>
      </w:r>
      <w:r w:rsidR="00DA3099">
        <w:rPr>
          <w:rFonts w:cs="Arial" w:hint="cs"/>
          <w:sz w:val="24"/>
          <w:szCs w:val="24"/>
          <w:rtl/>
        </w:rPr>
        <w:lastRenderedPageBreak/>
        <w:t>תורה שבעל פה אמורה הייתה להשאר בעל פה ולכן ציטוט ממשנה או ברייתא מתחיל במילים: "תנן " או "תניא". ולכן מגילת תענית שהגמרא במסכת שבת (יג, א) אומרת שנתנה להכתב , בציטוט ממנה משתמשים במילה "דכתיב" בדומה לתורה שבכתב. וכך גם אומר רש"י לקמן (טו, א) : "</w:t>
      </w:r>
      <w:r w:rsidR="00DA3099" w:rsidRPr="00DA3099">
        <w:rPr>
          <w:rFonts w:cs="Arial"/>
          <w:sz w:val="24"/>
          <w:szCs w:val="24"/>
          <w:rtl/>
        </w:rPr>
        <w:t>מגילת תענית נכתבה בימי חכמים, אף על פי שלא היו כותבין הלכות, והיינו דקתני כל הכ</w:t>
      </w:r>
      <w:r w:rsidR="00DA3099">
        <w:rPr>
          <w:rFonts w:cs="Arial"/>
          <w:sz w:val="24"/>
          <w:szCs w:val="24"/>
          <w:rtl/>
        </w:rPr>
        <w:t>תוב במגילת תענית כאילו היה מקרא</w:t>
      </w:r>
      <w:r w:rsidR="00DA3099">
        <w:rPr>
          <w:rFonts w:cs="Arial" w:hint="cs"/>
          <w:sz w:val="24"/>
          <w:szCs w:val="24"/>
          <w:rtl/>
        </w:rPr>
        <w:t xml:space="preserve">". </w:t>
      </w:r>
    </w:p>
    <w:p w:rsidR="0016059D" w:rsidRDefault="0016059D" w:rsidP="00DA3099">
      <w:pPr>
        <w:rPr>
          <w:rFonts w:cs="Arial"/>
          <w:b/>
          <w:bCs/>
          <w:sz w:val="28"/>
          <w:szCs w:val="28"/>
          <w:rtl/>
        </w:rPr>
      </w:pPr>
      <w:r>
        <w:rPr>
          <w:rFonts w:cs="Arial" w:hint="cs"/>
          <w:sz w:val="24"/>
          <w:szCs w:val="24"/>
          <w:rtl/>
        </w:rPr>
        <w:t xml:space="preserve">                                        </w:t>
      </w:r>
      <w:r>
        <w:rPr>
          <w:rFonts w:cs="Arial" w:hint="cs"/>
          <w:b/>
          <w:bCs/>
          <w:sz w:val="28"/>
          <w:szCs w:val="28"/>
          <w:rtl/>
        </w:rPr>
        <w:t>דף טו עמוד א</w:t>
      </w:r>
    </w:p>
    <w:p w:rsidR="0016059D" w:rsidRDefault="0016059D" w:rsidP="00082E22">
      <w:pPr>
        <w:rPr>
          <w:rFonts w:cs="Arial"/>
          <w:sz w:val="24"/>
          <w:szCs w:val="24"/>
          <w:rtl/>
        </w:rPr>
      </w:pPr>
      <w:r w:rsidRPr="00082E22">
        <w:rPr>
          <w:rFonts w:cs="Arial" w:hint="cs"/>
          <w:b/>
          <w:bCs/>
          <w:sz w:val="24"/>
          <w:szCs w:val="24"/>
          <w:rtl/>
        </w:rPr>
        <w:t>*רש"י ד"ה "ובקבלה הוא אומר"-</w:t>
      </w:r>
      <w:r>
        <w:rPr>
          <w:rFonts w:cs="Arial" w:hint="cs"/>
          <w:sz w:val="24"/>
          <w:szCs w:val="24"/>
          <w:rtl/>
        </w:rPr>
        <w:t xml:space="preserve"> רש"י אומר  "</w:t>
      </w:r>
      <w:r w:rsidRPr="0016059D">
        <w:rPr>
          <w:rFonts w:cs="Arial"/>
          <w:sz w:val="24"/>
          <w:szCs w:val="24"/>
          <w:rtl/>
        </w:rPr>
        <w:t>כ"מ שהנביא מצ</w:t>
      </w:r>
      <w:r>
        <w:rPr>
          <w:rFonts w:cs="Arial"/>
          <w:sz w:val="24"/>
          <w:szCs w:val="24"/>
          <w:rtl/>
        </w:rPr>
        <w:t>וה ומזהיר לישראל קרוי דברי קבלה</w:t>
      </w:r>
      <w:r>
        <w:rPr>
          <w:rFonts w:cs="Arial" w:hint="cs"/>
          <w:sz w:val="24"/>
          <w:szCs w:val="24"/>
          <w:rtl/>
        </w:rPr>
        <w:t>" . רבינו מפנה לשו"ת חוות יאיר (סימן נ) שם כותב המחבר כי כנראה "תלמיד טועה" כתב את המשפט הזה ברש"י שהרי במספר מקומות מוזכר "דברי קבלה" ולאו דווקא בקשר לדברי תוכחה ואזהרה</w:t>
      </w:r>
      <w:r w:rsidR="00082E22">
        <w:rPr>
          <w:rFonts w:cs="Arial" w:hint="cs"/>
          <w:sz w:val="24"/>
          <w:szCs w:val="24"/>
          <w:rtl/>
        </w:rPr>
        <w:t xml:space="preserve"> (נדה כג, א, חגיגה יא,ב) .</w:t>
      </w:r>
      <w:r>
        <w:rPr>
          <w:rFonts w:cs="Arial" w:hint="cs"/>
          <w:sz w:val="24"/>
          <w:szCs w:val="24"/>
          <w:rtl/>
        </w:rPr>
        <w:t>. ורבינו מציין כי גם ר</w:t>
      </w:r>
      <w:r w:rsidR="00082E22">
        <w:rPr>
          <w:rFonts w:cs="Arial" w:hint="cs"/>
          <w:sz w:val="24"/>
          <w:szCs w:val="24"/>
          <w:rtl/>
        </w:rPr>
        <w:t>ש"י עצמו במסכת חולין קלז ,א הסביר</w:t>
      </w:r>
      <w:r>
        <w:rPr>
          <w:rFonts w:cs="Arial" w:hint="cs"/>
          <w:sz w:val="24"/>
          <w:szCs w:val="24"/>
          <w:rtl/>
        </w:rPr>
        <w:t xml:space="preserve"> כי דברי הנביאים נקראים דברי קבלה מאחר ש</w:t>
      </w:r>
      <w:r w:rsidR="00082E22">
        <w:rPr>
          <w:rFonts w:cs="Arial" w:hint="cs"/>
          <w:sz w:val="24"/>
          <w:szCs w:val="24"/>
          <w:rtl/>
        </w:rPr>
        <w:t xml:space="preserve">הנביא </w:t>
      </w:r>
      <w:r w:rsidR="00082E22">
        <w:rPr>
          <w:rFonts w:cs="Arial" w:hint="cs"/>
          <w:b/>
          <w:bCs/>
          <w:sz w:val="24"/>
          <w:szCs w:val="24"/>
          <w:rtl/>
        </w:rPr>
        <w:t xml:space="preserve">קיבל בנבואה </w:t>
      </w:r>
      <w:r w:rsidR="00082E22">
        <w:rPr>
          <w:rFonts w:cs="Arial" w:hint="cs"/>
          <w:sz w:val="24"/>
          <w:szCs w:val="24"/>
          <w:rtl/>
        </w:rPr>
        <w:t xml:space="preserve">את הדברים לפי צורך הדור והשעה. במחזור ויטרי (בפירוש לפרקי אבות)  מוסבר כי דברי נבואה נקראים דברי קבלה כי כל </w:t>
      </w:r>
      <w:r w:rsidR="00082E22">
        <w:rPr>
          <w:rFonts w:cs="Arial" w:hint="cs"/>
          <w:b/>
          <w:bCs/>
          <w:sz w:val="24"/>
          <w:szCs w:val="24"/>
          <w:rtl/>
        </w:rPr>
        <w:t>ההלכות</w:t>
      </w:r>
      <w:r w:rsidR="00082E22">
        <w:rPr>
          <w:rFonts w:cs="Arial" w:hint="cs"/>
          <w:sz w:val="24"/>
          <w:szCs w:val="24"/>
          <w:rtl/>
        </w:rPr>
        <w:t xml:space="preserve"> שלמדים מספרי הנביאים , כבר נאמרו למשה בסיני שהרי אין נביא לחדש הלכות . </w:t>
      </w:r>
    </w:p>
    <w:p w:rsidR="00C008B7" w:rsidRDefault="00082E22" w:rsidP="00C008B7">
      <w:pPr>
        <w:rPr>
          <w:rFonts w:cs="Arial"/>
          <w:sz w:val="24"/>
          <w:szCs w:val="24"/>
          <w:rtl/>
        </w:rPr>
      </w:pPr>
      <w:r>
        <w:rPr>
          <w:rFonts w:cs="Arial" w:hint="cs"/>
          <w:sz w:val="24"/>
          <w:szCs w:val="24"/>
          <w:rtl/>
        </w:rPr>
        <w:t>*רש"י ד"ה "אפר מקלה"- רש"י מסביר כי בתורה אפר קרוי עפר ועפר קרוי אפר. אם משנה רוצה לומר אפר של שריפה היא מציינת "אפר מקלה".</w:t>
      </w:r>
      <w:r w:rsidR="00C008B7">
        <w:rPr>
          <w:rFonts w:cs="Arial" w:hint="cs"/>
          <w:sz w:val="24"/>
          <w:szCs w:val="24"/>
          <w:rtl/>
        </w:rPr>
        <w:t xml:space="preserve">רבינו מפנה לסוטה (טז, א) שם כתוב שלשיטת בית הלל אפר קרוי עפר (ולכן בסוטה כתוב "אשר בקרקע המשכן" לציין כי כאן צריך עפר ממש). וכן כתוב בחולין פז,ב. </w:t>
      </w:r>
    </w:p>
    <w:p w:rsidR="00C008B7" w:rsidRDefault="00C008B7" w:rsidP="00C008B7">
      <w:pPr>
        <w:rPr>
          <w:rFonts w:cs="Arial"/>
          <w:sz w:val="24"/>
          <w:szCs w:val="24"/>
          <w:rtl/>
        </w:rPr>
      </w:pPr>
    </w:p>
    <w:p w:rsidR="00082E22" w:rsidRDefault="00C008B7" w:rsidP="00C008B7">
      <w:pPr>
        <w:rPr>
          <w:rFonts w:cs="Arial"/>
          <w:sz w:val="28"/>
          <w:szCs w:val="28"/>
          <w:rtl/>
        </w:rPr>
      </w:pPr>
      <w:r>
        <w:rPr>
          <w:rFonts w:cs="Arial" w:hint="cs"/>
          <w:sz w:val="24"/>
          <w:szCs w:val="24"/>
          <w:rtl/>
        </w:rPr>
        <w:t xml:space="preserve">                                           </w:t>
      </w:r>
      <w:r w:rsidRPr="00C008B7">
        <w:rPr>
          <w:rFonts w:cs="Arial" w:hint="cs"/>
          <w:b/>
          <w:bCs/>
          <w:sz w:val="28"/>
          <w:szCs w:val="28"/>
          <w:rtl/>
        </w:rPr>
        <w:t>דף טו עמוד ב</w:t>
      </w:r>
      <w:r w:rsidRPr="00C008B7">
        <w:rPr>
          <w:rFonts w:cs="Arial" w:hint="cs"/>
          <w:sz w:val="28"/>
          <w:szCs w:val="28"/>
          <w:rtl/>
        </w:rPr>
        <w:t xml:space="preserve"> </w:t>
      </w:r>
    </w:p>
    <w:p w:rsidR="00C25AC7" w:rsidRPr="00C25AC7" w:rsidRDefault="00C008B7" w:rsidP="00C25AC7">
      <w:pPr>
        <w:rPr>
          <w:rFonts w:cs="Arial"/>
          <w:sz w:val="24"/>
          <w:szCs w:val="24"/>
          <w:rtl/>
        </w:rPr>
      </w:pPr>
      <w:r>
        <w:rPr>
          <w:rFonts w:cs="Arial" w:hint="cs"/>
          <w:b/>
          <w:bCs/>
          <w:sz w:val="24"/>
          <w:szCs w:val="24"/>
          <w:rtl/>
        </w:rPr>
        <w:t xml:space="preserve">*בקללה מתחילין </w:t>
      </w:r>
      <w:r w:rsidR="00C25AC7">
        <w:rPr>
          <w:rFonts w:cs="Arial" w:hint="cs"/>
          <w:b/>
          <w:bCs/>
          <w:sz w:val="24"/>
          <w:szCs w:val="24"/>
          <w:rtl/>
        </w:rPr>
        <w:t xml:space="preserve">הצד ..."- </w:t>
      </w:r>
      <w:r w:rsidR="00C25AC7">
        <w:rPr>
          <w:rFonts w:cs="Arial" w:hint="cs"/>
          <w:sz w:val="24"/>
          <w:szCs w:val="24"/>
          <w:rtl/>
        </w:rPr>
        <w:t xml:space="preserve">מקשה רבינו הרי בבראשית פרק ו כתוב : </w:t>
      </w:r>
    </w:p>
    <w:p w:rsidR="00C25AC7" w:rsidRDefault="00C25AC7" w:rsidP="00C25AC7">
      <w:pPr>
        <w:rPr>
          <w:rFonts w:cs="Arial"/>
          <w:sz w:val="24"/>
          <w:szCs w:val="24"/>
          <w:rtl/>
        </w:rPr>
      </w:pPr>
      <w:r w:rsidRPr="00C25AC7">
        <w:rPr>
          <w:rFonts w:cs="Arial"/>
          <w:sz w:val="24"/>
          <w:szCs w:val="24"/>
          <w:rtl/>
        </w:rPr>
        <w:t>וַיֹּ֣אמֶר יְקֹוָ֗ק אֶמְחֶ֨ה אֶת־הָאָדָ֤ם אֲשֶׁר־בָּרָ֙אתִי֙ מֵעַל֙ פְּנֵ֣י הָֽאֲדָמָ֔ה מֵֽאָדָם֙ עַד־בְּהֵמָ֔ה עַד־רֶ֖מֶשׂ וְעַד־ע֣וֹף הַשָּׁמָ֑יִם כִּ֥י נִחַ֖מְתִּי כִּ֥י עֲשִׂיתִֽם:</w:t>
      </w:r>
      <w:r>
        <w:rPr>
          <w:rFonts w:cs="Arial" w:hint="cs"/>
          <w:sz w:val="24"/>
          <w:szCs w:val="24"/>
          <w:rtl/>
        </w:rPr>
        <w:t xml:space="preserve">    כלומר בקללה דווקא החלו מן הגדול ולא מן הקטן?</w:t>
      </w:r>
      <w:r>
        <w:rPr>
          <w:rStyle w:val="a5"/>
          <w:rFonts w:cs="Arial"/>
          <w:sz w:val="24"/>
          <w:szCs w:val="24"/>
          <w:rtl/>
        </w:rPr>
        <w:footnoteReference w:id="2"/>
      </w:r>
    </w:p>
    <w:p w:rsidR="00C25AC7" w:rsidRDefault="00C25AC7" w:rsidP="00C25AC7">
      <w:pPr>
        <w:rPr>
          <w:rFonts w:cs="Arial"/>
          <w:sz w:val="24"/>
          <w:szCs w:val="24"/>
          <w:rtl/>
        </w:rPr>
      </w:pPr>
      <w:r>
        <w:rPr>
          <w:rFonts w:cs="Arial" w:hint="cs"/>
          <w:sz w:val="24"/>
          <w:szCs w:val="24"/>
          <w:rtl/>
        </w:rPr>
        <w:t>רבינו מתרץ כי אדם בחוטא כלפי בורא עולם , אומרים לו "אפילו יתוש קדמך" ולכן באמת החלו מן הקטן הלא הוא האדם החוטא.</w:t>
      </w:r>
    </w:p>
    <w:p w:rsidR="00D10150" w:rsidRDefault="00D10150" w:rsidP="00C25AC7">
      <w:pPr>
        <w:rPr>
          <w:rFonts w:cs="Arial"/>
          <w:b/>
          <w:bCs/>
          <w:sz w:val="28"/>
          <w:szCs w:val="28"/>
          <w:rtl/>
        </w:rPr>
      </w:pPr>
      <w:r>
        <w:rPr>
          <w:rFonts w:cs="Arial" w:hint="cs"/>
          <w:sz w:val="24"/>
          <w:szCs w:val="24"/>
          <w:rtl/>
        </w:rPr>
        <w:t xml:space="preserve">                                           </w:t>
      </w:r>
      <w:r>
        <w:rPr>
          <w:rFonts w:cs="Arial" w:hint="cs"/>
          <w:b/>
          <w:bCs/>
          <w:sz w:val="28"/>
          <w:szCs w:val="28"/>
          <w:rtl/>
        </w:rPr>
        <w:t>דף טז עמוד א</w:t>
      </w:r>
    </w:p>
    <w:p w:rsidR="00D10150" w:rsidRDefault="00D10150" w:rsidP="00D10150">
      <w:pPr>
        <w:rPr>
          <w:rFonts w:cs="Arial"/>
          <w:sz w:val="24"/>
          <w:szCs w:val="24"/>
          <w:rtl/>
        </w:rPr>
      </w:pPr>
      <w:r>
        <w:rPr>
          <w:rFonts w:cs="Arial" w:hint="cs"/>
          <w:b/>
          <w:bCs/>
          <w:sz w:val="24"/>
          <w:szCs w:val="24"/>
          <w:rtl/>
        </w:rPr>
        <w:t xml:space="preserve">*למה יוצאים לבית הקברות?- </w:t>
      </w:r>
      <w:r>
        <w:rPr>
          <w:rFonts w:cs="Arial" w:hint="cs"/>
          <w:sz w:val="24"/>
          <w:szCs w:val="24"/>
          <w:rtl/>
        </w:rPr>
        <w:t>רבינו מעיר כי הלכה זו כלל לא מוזכרת במשנתנו. ורש"י באמת הפנה לירושלמי שם זה מופיע. כלומר חותמי הבבלי התייחסו למשהו שמופיע בירושלמי ומכאן שהיה לפניהם. הדבר מחזק את דברי הרי"ף שכך כתב בסוף מסכת עירובין.</w:t>
      </w:r>
    </w:p>
    <w:p w:rsidR="00D10150" w:rsidRDefault="00D10150" w:rsidP="00D10150">
      <w:pPr>
        <w:rPr>
          <w:rFonts w:cs="Arial"/>
          <w:sz w:val="24"/>
          <w:szCs w:val="24"/>
          <w:rtl/>
        </w:rPr>
      </w:pPr>
      <w:r>
        <w:rPr>
          <w:rFonts w:cs="Arial" w:hint="cs"/>
          <w:sz w:val="24"/>
          <w:szCs w:val="24"/>
          <w:rtl/>
        </w:rPr>
        <w:t>רבינו מפנה לספר יד מלאכי</w:t>
      </w:r>
      <w:r w:rsidR="00D00909">
        <w:rPr>
          <w:rFonts w:cs="Arial" w:hint="cs"/>
          <w:sz w:val="24"/>
          <w:szCs w:val="24"/>
          <w:rtl/>
        </w:rPr>
        <w:t xml:space="preserve"> (חלק ב, כללי שני התלמודים)</w:t>
      </w:r>
      <w:r>
        <w:rPr>
          <w:rFonts w:cs="Arial" w:hint="cs"/>
          <w:sz w:val="24"/>
          <w:szCs w:val="24"/>
          <w:rtl/>
        </w:rPr>
        <w:t xml:space="preserve"> המסביר מדוע אנו פוסקים כבבלי ולא כירושלמי:</w:t>
      </w:r>
    </w:p>
    <w:p w:rsidR="00D10150" w:rsidRDefault="00D00909" w:rsidP="00D10150">
      <w:pPr>
        <w:rPr>
          <w:rFonts w:cs="Arial"/>
          <w:sz w:val="24"/>
          <w:szCs w:val="24"/>
          <w:rtl/>
        </w:rPr>
      </w:pPr>
      <w:r>
        <w:rPr>
          <w:rFonts w:cs="Arial" w:hint="cs"/>
          <w:sz w:val="24"/>
          <w:szCs w:val="24"/>
          <w:rtl/>
        </w:rPr>
        <w:t>מ</w:t>
      </w:r>
      <w:r w:rsidR="00D10150">
        <w:rPr>
          <w:rFonts w:cs="Arial" w:hint="cs"/>
          <w:sz w:val="24"/>
          <w:szCs w:val="24"/>
          <w:rtl/>
        </w:rPr>
        <w:t xml:space="preserve">פני זה </w:t>
      </w:r>
      <w:r w:rsidR="00D10150" w:rsidRPr="00D10150">
        <w:rPr>
          <w:rFonts w:cs="Arial"/>
          <w:sz w:val="24"/>
          <w:szCs w:val="24"/>
          <w:rtl/>
        </w:rPr>
        <w:t xml:space="preserve"> אין אנו חוששין לירושלמי נגד הבבלי דאותן רבנן שסדרו הבבלי הביאו בו אותן הסברות שהם כהלכה הנאמרות בירושל' ורוב תלמוד בבלי מן הירושלמי נובע כגון דברי ר' יוחנן ור"ל וכל הנקראים בשם רבי</w:t>
      </w:r>
      <w:r>
        <w:rPr>
          <w:rFonts w:cs="Arial" w:hint="cs"/>
          <w:sz w:val="24"/>
          <w:szCs w:val="24"/>
          <w:rtl/>
        </w:rPr>
        <w:t>.</w:t>
      </w:r>
    </w:p>
    <w:p w:rsidR="00D00909" w:rsidRDefault="00D00909" w:rsidP="00D10150">
      <w:pPr>
        <w:rPr>
          <w:rFonts w:cs="Arial"/>
          <w:sz w:val="24"/>
          <w:szCs w:val="24"/>
          <w:rtl/>
        </w:rPr>
      </w:pPr>
      <w:r>
        <w:rPr>
          <w:rFonts w:cs="Arial" w:hint="cs"/>
          <w:sz w:val="24"/>
          <w:szCs w:val="24"/>
          <w:rtl/>
        </w:rPr>
        <w:lastRenderedPageBreak/>
        <w:t>רבינו מביא הוכחה נוספת מגמרא במסכת נדה (ח,א) שם מובא מאמר נוסף מהירושלמי (בנושא אמירת "אתה חוננתנו"(</w:t>
      </w:r>
    </w:p>
    <w:p w:rsidR="00D00909" w:rsidRDefault="00D00909" w:rsidP="00D00909">
      <w:pPr>
        <w:rPr>
          <w:rFonts w:cs="Arial"/>
          <w:sz w:val="24"/>
          <w:szCs w:val="24"/>
          <w:rtl/>
        </w:rPr>
      </w:pPr>
      <w:r w:rsidRPr="00D00909">
        <w:rPr>
          <w:rFonts w:cs="Arial"/>
          <w:sz w:val="24"/>
          <w:szCs w:val="24"/>
          <w:rtl/>
        </w:rPr>
        <w:t>והתנן, ר"ע אומר: אומרה ברכה רביעית בפני עצמה, ר' אליעזר אומר: אומרה בהודא</w:t>
      </w:r>
      <w:r>
        <w:rPr>
          <w:rFonts w:cs="Arial"/>
          <w:sz w:val="24"/>
          <w:szCs w:val="24"/>
          <w:rtl/>
        </w:rPr>
        <w:t>ה. וא"ר אלעזר: הלכה כר</w:t>
      </w:r>
      <w:r>
        <w:rPr>
          <w:rFonts w:cs="Arial" w:hint="cs"/>
          <w:sz w:val="24"/>
          <w:szCs w:val="24"/>
          <w:rtl/>
        </w:rPr>
        <w:t xml:space="preserve">בי אליעזר. </w:t>
      </w:r>
    </w:p>
    <w:p w:rsidR="00D00909" w:rsidRDefault="00D00909" w:rsidP="00D00909">
      <w:pPr>
        <w:rPr>
          <w:rFonts w:cs="Arial"/>
          <w:sz w:val="24"/>
          <w:szCs w:val="24"/>
          <w:rtl/>
        </w:rPr>
      </w:pPr>
      <w:r>
        <w:rPr>
          <w:rFonts w:cs="Arial" w:hint="cs"/>
          <w:b/>
          <w:bCs/>
          <w:sz w:val="24"/>
          <w:szCs w:val="24"/>
          <w:rtl/>
        </w:rPr>
        <w:t xml:space="preserve">*רש"י ד"ה "מורא לאומות העולם , דבר אחר הר המוריה הר סיני"- </w:t>
      </w:r>
      <w:r>
        <w:rPr>
          <w:rFonts w:cs="Arial" w:hint="cs"/>
          <w:sz w:val="24"/>
          <w:szCs w:val="24"/>
          <w:rtl/>
        </w:rPr>
        <w:t>רבינו מקשה על הפירוש השני :   "</w:t>
      </w:r>
      <w:r w:rsidRPr="00D00909">
        <w:rPr>
          <w:rFonts w:cs="Arial"/>
          <w:sz w:val="24"/>
          <w:szCs w:val="24"/>
          <w:rtl/>
        </w:rPr>
        <w:t>מה ענין הר המוריה אצל הר סיני הרי הר סיני בחוץ לארץ בארץ מדין קרוב לים סוף והר המוריה הוא ירושלים ואולי זה ג"כ כוון מהרש"א בח"א כאן</w:t>
      </w:r>
      <w:r>
        <w:rPr>
          <w:rFonts w:cs="Arial"/>
          <w:sz w:val="24"/>
          <w:szCs w:val="24"/>
          <w:rtl/>
        </w:rPr>
        <w:t xml:space="preserve"> שהקשה הרי הר המוריה בארץ ישראל</w:t>
      </w:r>
      <w:r>
        <w:rPr>
          <w:rFonts w:cs="Arial" w:hint="cs"/>
          <w:sz w:val="24"/>
          <w:szCs w:val="24"/>
          <w:rtl/>
        </w:rPr>
        <w:t>"</w:t>
      </w:r>
    </w:p>
    <w:p w:rsidR="00D00909" w:rsidRDefault="00E454A1" w:rsidP="00D00909">
      <w:pPr>
        <w:rPr>
          <w:rFonts w:cs="Arial"/>
          <w:b/>
          <w:bCs/>
          <w:sz w:val="28"/>
          <w:szCs w:val="28"/>
          <w:rtl/>
        </w:rPr>
      </w:pPr>
      <w:r>
        <w:rPr>
          <w:rFonts w:cs="Arial" w:hint="cs"/>
          <w:sz w:val="24"/>
          <w:szCs w:val="24"/>
          <w:rtl/>
        </w:rPr>
        <w:t xml:space="preserve">                                        </w:t>
      </w:r>
      <w:r>
        <w:rPr>
          <w:rFonts w:cs="Arial" w:hint="cs"/>
          <w:b/>
          <w:bCs/>
          <w:sz w:val="28"/>
          <w:szCs w:val="28"/>
          <w:rtl/>
        </w:rPr>
        <w:t>דף טז עמוד ב</w:t>
      </w:r>
    </w:p>
    <w:p w:rsidR="00E454A1" w:rsidRDefault="00E454A1" w:rsidP="00E454A1">
      <w:pPr>
        <w:rPr>
          <w:rFonts w:cs="Arial"/>
          <w:sz w:val="24"/>
          <w:szCs w:val="24"/>
          <w:rtl/>
        </w:rPr>
      </w:pPr>
      <w:r>
        <w:rPr>
          <w:rFonts w:cs="Arial" w:hint="cs"/>
          <w:b/>
          <w:bCs/>
          <w:sz w:val="24"/>
          <w:szCs w:val="24"/>
          <w:rtl/>
        </w:rPr>
        <w:t xml:space="preserve">*אין עונין אמן במקדש אלא אומרים בשכמל"ו-  </w:t>
      </w:r>
      <w:r w:rsidRPr="00E454A1">
        <w:rPr>
          <w:rFonts w:cs="Arial" w:hint="cs"/>
          <w:sz w:val="24"/>
          <w:szCs w:val="24"/>
          <w:rtl/>
        </w:rPr>
        <w:t>רבינו מקשה כי לכאורה יש סתירה ברמב"ם. בהלכות תפילה (פי"ד הלכה ט') כתב:</w:t>
      </w:r>
    </w:p>
    <w:p w:rsidR="00E454A1" w:rsidRPr="000205A0" w:rsidRDefault="00E454A1" w:rsidP="00E454A1">
      <w:pPr>
        <w:rPr>
          <w:rFonts w:ascii="Times New Roman" w:hAnsi="Times New Roman" w:cs="Times New Roman"/>
          <w:sz w:val="24"/>
          <w:szCs w:val="24"/>
          <w:rtl/>
        </w:rPr>
      </w:pPr>
      <w:r w:rsidRPr="000205A0">
        <w:rPr>
          <w:rFonts w:ascii="Times New Roman" w:hAnsi="Times New Roman" w:cs="Times New Roman"/>
          <w:sz w:val="24"/>
          <w:szCs w:val="24"/>
          <w:rtl/>
        </w:rPr>
        <w:t xml:space="preserve">וכשישלימו כל העם עונים </w:t>
      </w:r>
      <w:r w:rsidRPr="000205A0">
        <w:rPr>
          <w:rFonts w:ascii="Times New Roman" w:hAnsi="Times New Roman" w:cs="Times New Roman"/>
          <w:b/>
          <w:bCs/>
          <w:sz w:val="24"/>
          <w:szCs w:val="24"/>
          <w:rtl/>
        </w:rPr>
        <w:t>ברוך יי' אלהים אלהי ישראל מן העולם ועד העולם.</w:t>
      </w:r>
      <w:r w:rsidRPr="000205A0">
        <w:rPr>
          <w:rFonts w:ascii="Times New Roman" w:hAnsi="Times New Roman" w:cs="Times New Roman"/>
          <w:sz w:val="24"/>
          <w:szCs w:val="24"/>
          <w:rtl/>
        </w:rPr>
        <w:t xml:space="preserve"> (וזה גם סותר את מה שכתוב בגמרתנו שאומרים במקדש בשכמל"ו )</w:t>
      </w:r>
    </w:p>
    <w:p w:rsidR="00E454A1" w:rsidRPr="000205A0" w:rsidRDefault="00E454A1" w:rsidP="00E454A1">
      <w:pPr>
        <w:rPr>
          <w:rFonts w:asciiTheme="minorBidi" w:hAnsiTheme="minorBidi"/>
          <w:sz w:val="24"/>
          <w:szCs w:val="24"/>
          <w:rtl/>
        </w:rPr>
      </w:pPr>
      <w:r w:rsidRPr="000205A0">
        <w:rPr>
          <w:rFonts w:asciiTheme="minorBidi" w:hAnsiTheme="minorBidi"/>
          <w:sz w:val="24"/>
          <w:szCs w:val="24"/>
          <w:rtl/>
        </w:rPr>
        <w:t xml:space="preserve">לעומת זאת בהלכות תעניות </w:t>
      </w:r>
      <w:r w:rsidR="000205A0" w:rsidRPr="000205A0">
        <w:rPr>
          <w:rFonts w:asciiTheme="minorBidi" w:hAnsiTheme="minorBidi"/>
          <w:sz w:val="24"/>
          <w:szCs w:val="24"/>
          <w:rtl/>
        </w:rPr>
        <w:t>(פ"ד הלכה טו) כתב הרמב"ם:</w:t>
      </w:r>
    </w:p>
    <w:p w:rsidR="000205A0" w:rsidRDefault="000205A0" w:rsidP="000205A0">
      <w:pPr>
        <w:rPr>
          <w:rFonts w:asciiTheme="majorBidi" w:hAnsiTheme="majorBidi" w:cstheme="majorBidi"/>
          <w:sz w:val="24"/>
          <w:szCs w:val="24"/>
          <w:rtl/>
        </w:rPr>
      </w:pPr>
      <w:r w:rsidRPr="000205A0">
        <w:rPr>
          <w:rFonts w:asciiTheme="majorBidi" w:hAnsiTheme="majorBidi" w:cstheme="majorBidi"/>
          <w:sz w:val="24"/>
          <w:szCs w:val="24"/>
          <w:rtl/>
        </w:rPr>
        <w:t xml:space="preserve">כשהיו מתפללין על הסדר הזה בירושלם היו מתכנסין בהר הבית כנגד שער המזרח ומתפללין כסדר הזה, וכשמגיע שליח צבור לומר מי שענה את אברהם אומר ברוך אתה ה' אלהינו אלהי ישראל מן העולם ועד העולם ברוך אתה ה' גואל ישראל, </w:t>
      </w:r>
      <w:r w:rsidRPr="000205A0">
        <w:rPr>
          <w:rFonts w:asciiTheme="majorBidi" w:hAnsiTheme="majorBidi" w:cstheme="majorBidi"/>
          <w:b/>
          <w:bCs/>
          <w:sz w:val="24"/>
          <w:szCs w:val="24"/>
          <w:rtl/>
        </w:rPr>
        <w:t>והן עונין אחריו ברוך שם כבוד מלכותו לעולם ועד</w:t>
      </w:r>
    </w:p>
    <w:p w:rsidR="000205A0" w:rsidRDefault="000205A0" w:rsidP="000205A0">
      <w:pPr>
        <w:rPr>
          <w:rFonts w:asciiTheme="minorBidi" w:hAnsiTheme="minorBidi"/>
          <w:sz w:val="24"/>
          <w:szCs w:val="24"/>
          <w:rtl/>
        </w:rPr>
      </w:pPr>
      <w:r>
        <w:rPr>
          <w:rFonts w:asciiTheme="minorBidi" w:hAnsiTheme="minorBidi" w:hint="cs"/>
          <w:sz w:val="24"/>
          <w:szCs w:val="24"/>
          <w:rtl/>
        </w:rPr>
        <w:t>רבינו לא מתרץ את הקושיה. עיין למטה בהערות דבר משה</w:t>
      </w:r>
      <w:r>
        <w:rPr>
          <w:rStyle w:val="a5"/>
          <w:rFonts w:asciiTheme="minorBidi" w:hAnsiTheme="minorBidi"/>
          <w:sz w:val="24"/>
          <w:szCs w:val="24"/>
          <w:rtl/>
        </w:rPr>
        <w:footnoteReference w:id="3"/>
      </w:r>
      <w:r>
        <w:rPr>
          <w:rFonts w:asciiTheme="minorBidi" w:hAnsiTheme="minorBidi" w:hint="cs"/>
          <w:sz w:val="24"/>
          <w:szCs w:val="24"/>
          <w:rtl/>
        </w:rPr>
        <w:t>:</w:t>
      </w:r>
    </w:p>
    <w:p w:rsidR="00F35664" w:rsidRDefault="00F35664" w:rsidP="000205A0">
      <w:pPr>
        <w:rPr>
          <w:rFonts w:asciiTheme="minorBidi" w:hAnsiTheme="minorBidi"/>
          <w:sz w:val="24"/>
          <w:szCs w:val="24"/>
          <w:rtl/>
        </w:rPr>
      </w:pPr>
      <w:r>
        <w:rPr>
          <w:rFonts w:asciiTheme="minorBidi" w:hAnsiTheme="minorBidi" w:hint="cs"/>
          <w:b/>
          <w:bCs/>
          <w:sz w:val="24"/>
          <w:szCs w:val="24"/>
          <w:rtl/>
        </w:rPr>
        <w:t xml:space="preserve">*רש"י זה המעמיד חזן שאינו הגון- </w:t>
      </w:r>
      <w:r>
        <w:rPr>
          <w:rFonts w:asciiTheme="minorBidi" w:hAnsiTheme="minorBidi" w:hint="cs"/>
          <w:sz w:val="24"/>
          <w:szCs w:val="24"/>
          <w:rtl/>
        </w:rPr>
        <w:t>רבינו העיר כי בנוסח שלנו כתוב "זה חזן שאינו הגון" ולא כתוב "המעמיד", אך דווקא הגירסה "המעמיד" היא נכונה יותר כי הכוונה שהקהל לא בסדר אם מעמידים חזן שאינו הגון כמו "המעמיד דיין שאינו הגון" במסכת סנהדרין.</w:t>
      </w:r>
    </w:p>
    <w:p w:rsidR="004B140F" w:rsidRDefault="004B140F" w:rsidP="000205A0">
      <w:pPr>
        <w:rPr>
          <w:rFonts w:asciiTheme="minorBidi" w:hAnsiTheme="minorBidi"/>
          <w:b/>
          <w:bCs/>
          <w:sz w:val="28"/>
          <w:szCs w:val="28"/>
          <w:rtl/>
        </w:rPr>
      </w:pPr>
      <w:r>
        <w:rPr>
          <w:rFonts w:asciiTheme="minorBidi" w:hAnsiTheme="minorBidi" w:hint="cs"/>
          <w:sz w:val="24"/>
          <w:szCs w:val="24"/>
          <w:rtl/>
        </w:rPr>
        <w:t xml:space="preserve">                                              </w:t>
      </w:r>
      <w:r>
        <w:rPr>
          <w:rFonts w:asciiTheme="minorBidi" w:hAnsiTheme="minorBidi" w:hint="cs"/>
          <w:b/>
          <w:bCs/>
          <w:sz w:val="28"/>
          <w:szCs w:val="28"/>
          <w:rtl/>
        </w:rPr>
        <w:t>דף כ עמוד א</w:t>
      </w:r>
    </w:p>
    <w:p w:rsidR="004B140F" w:rsidRDefault="004B140F" w:rsidP="000205A0">
      <w:pPr>
        <w:rPr>
          <w:rFonts w:asciiTheme="minorBidi" w:hAnsiTheme="minorBidi"/>
          <w:sz w:val="24"/>
          <w:szCs w:val="24"/>
          <w:rtl/>
        </w:rPr>
      </w:pPr>
      <w:r>
        <w:rPr>
          <w:rFonts w:asciiTheme="minorBidi" w:hAnsiTheme="minorBidi" w:hint="cs"/>
          <w:b/>
          <w:bCs/>
          <w:sz w:val="24"/>
          <w:szCs w:val="24"/>
          <w:rtl/>
        </w:rPr>
        <w:t xml:space="preserve">*נמצאת מכשילן לעתיד לבוא- </w:t>
      </w:r>
      <w:r>
        <w:rPr>
          <w:rFonts w:asciiTheme="minorBidi" w:hAnsiTheme="minorBidi" w:hint="cs"/>
          <w:sz w:val="24"/>
          <w:szCs w:val="24"/>
          <w:rtl/>
        </w:rPr>
        <w:t>רבינו מונה מקומות נוספים שעושים פעולה מסויימת כדי שלא להכשיל את הציבור לעתיד</w:t>
      </w:r>
      <w:r w:rsidR="00CE1835">
        <w:rPr>
          <w:rStyle w:val="a5"/>
          <w:rFonts w:asciiTheme="minorBidi" w:hAnsiTheme="minorBidi"/>
          <w:sz w:val="24"/>
          <w:szCs w:val="24"/>
          <w:rtl/>
        </w:rPr>
        <w:footnoteReference w:id="4"/>
      </w:r>
      <w:r>
        <w:rPr>
          <w:rFonts w:asciiTheme="minorBidi" w:hAnsiTheme="minorBidi" w:hint="cs"/>
          <w:sz w:val="24"/>
          <w:szCs w:val="24"/>
          <w:rtl/>
        </w:rPr>
        <w:t>.</w:t>
      </w:r>
    </w:p>
    <w:p w:rsidR="004B140F" w:rsidRDefault="004B140F" w:rsidP="004B140F">
      <w:pPr>
        <w:rPr>
          <w:rFonts w:asciiTheme="minorBidi" w:hAnsiTheme="minorBidi"/>
          <w:sz w:val="24"/>
          <w:szCs w:val="24"/>
          <w:rtl/>
        </w:rPr>
      </w:pPr>
      <w:r w:rsidRPr="004B140F">
        <w:rPr>
          <w:rFonts w:asciiTheme="minorBidi" w:hAnsiTheme="minorBidi" w:hint="cs"/>
          <w:b/>
          <w:bCs/>
          <w:sz w:val="24"/>
          <w:szCs w:val="24"/>
          <w:rtl/>
        </w:rPr>
        <w:lastRenderedPageBreak/>
        <w:t>יומא עז, ב</w:t>
      </w:r>
      <w:r>
        <w:rPr>
          <w:rFonts w:asciiTheme="minorBidi" w:hAnsiTheme="minorBidi" w:hint="cs"/>
          <w:sz w:val="24"/>
          <w:szCs w:val="24"/>
          <w:rtl/>
        </w:rPr>
        <w:t>: מותר ללכת לשיעור ביום כיפור אפילו שעובר במים (ואין בכך משום רחיצה ביום כיפור)  ומותר גם לחזור מהשיעור כי אם נתיר רק ללכת לשיעור , בעתיד לא ילכו אנשים לשיעור (שתי גירסאות בגמרא עיין שם)</w:t>
      </w:r>
    </w:p>
    <w:p w:rsidR="004B140F" w:rsidRDefault="004B140F" w:rsidP="004B140F">
      <w:pPr>
        <w:rPr>
          <w:rFonts w:asciiTheme="minorBidi" w:hAnsiTheme="minorBidi"/>
          <w:sz w:val="24"/>
          <w:szCs w:val="24"/>
          <w:rtl/>
        </w:rPr>
      </w:pPr>
      <w:r w:rsidRPr="004B140F">
        <w:rPr>
          <w:rFonts w:asciiTheme="minorBidi" w:hAnsiTheme="minorBidi" w:hint="cs"/>
          <w:b/>
          <w:bCs/>
          <w:sz w:val="24"/>
          <w:szCs w:val="24"/>
          <w:rtl/>
        </w:rPr>
        <w:t>משנה ראש השנה א,ה:</w:t>
      </w:r>
      <w:r>
        <w:rPr>
          <w:rFonts w:asciiTheme="minorBidi" w:hAnsiTheme="minorBidi" w:hint="cs"/>
          <w:sz w:val="24"/>
          <w:szCs w:val="24"/>
          <w:rtl/>
        </w:rPr>
        <w:t xml:space="preserve"> רבן גמליאל אומר לרבי עקיבא לתת לכל העדים שראו את הירח להגיע  לירושלים להעיד ולא לעצור אותם בלוד למרות שהירח נראה בבירור ואין כלל צורך בעדים הללו מפני שאם נעצור אותם, בפעם הבאה הם כלל לא יצאו לדרך ואולי דווקא אז הירח לא יראה בעליל. </w:t>
      </w:r>
    </w:p>
    <w:p w:rsidR="004B140F" w:rsidRDefault="004B140F" w:rsidP="004B140F">
      <w:pPr>
        <w:rPr>
          <w:rFonts w:asciiTheme="minorBidi" w:hAnsiTheme="minorBidi"/>
          <w:sz w:val="24"/>
          <w:szCs w:val="24"/>
          <w:rtl/>
        </w:rPr>
      </w:pPr>
      <w:r>
        <w:rPr>
          <w:rFonts w:asciiTheme="minorBidi" w:hAnsiTheme="minorBidi" w:hint="cs"/>
          <w:b/>
          <w:bCs/>
          <w:sz w:val="24"/>
          <w:szCs w:val="24"/>
          <w:rtl/>
        </w:rPr>
        <w:t xml:space="preserve">ראש השנה לא, א: </w:t>
      </w:r>
      <w:r w:rsidRPr="004B140F">
        <w:rPr>
          <w:rFonts w:asciiTheme="minorBidi" w:hAnsiTheme="minorBidi" w:hint="cs"/>
          <w:sz w:val="24"/>
          <w:szCs w:val="24"/>
          <w:rtl/>
        </w:rPr>
        <w:t xml:space="preserve">אמימר מסביר לרב אשי כי בעדות החודש קבעו שאפילו אם ראש הוועד נמצא במקום אחר , העדים לא צריכים להגיע אליו אלא יגיעו למקום בית הדין כי אם נתחיל לטרטר אותם ממקום למקום הם לא יגיעו בפעם הבאה בכלל. </w:t>
      </w:r>
    </w:p>
    <w:p w:rsidR="004B140F" w:rsidRDefault="004B140F" w:rsidP="004B140F">
      <w:pPr>
        <w:rPr>
          <w:rFonts w:asciiTheme="minorBidi" w:hAnsiTheme="minorBidi"/>
          <w:sz w:val="24"/>
          <w:szCs w:val="24"/>
          <w:rtl/>
        </w:rPr>
      </w:pPr>
      <w:r w:rsidRPr="004B140F">
        <w:rPr>
          <w:rFonts w:asciiTheme="minorBidi" w:hAnsiTheme="minorBidi" w:hint="cs"/>
          <w:b/>
          <w:bCs/>
          <w:sz w:val="24"/>
          <w:szCs w:val="24"/>
          <w:rtl/>
        </w:rPr>
        <w:t xml:space="preserve">כתובות צז, א: </w:t>
      </w:r>
      <w:r>
        <w:rPr>
          <w:rFonts w:asciiTheme="minorBidi" w:hAnsiTheme="minorBidi" w:hint="cs"/>
          <w:sz w:val="24"/>
          <w:szCs w:val="24"/>
          <w:rtl/>
        </w:rPr>
        <w:t>הגמרא מספרת כי רב נחמן ביטל את מכירת הבתים של אנשי</w:t>
      </w:r>
      <w:r w:rsidR="00DE3D36">
        <w:rPr>
          <w:rFonts w:asciiTheme="minorBidi" w:hAnsiTheme="minorBidi" w:hint="cs"/>
          <w:sz w:val="24"/>
          <w:szCs w:val="24"/>
          <w:rtl/>
        </w:rPr>
        <w:t xml:space="preserve"> נהרדעא בטענה שזו הייתה מכירת טעות שמכרו עקב הבצורת אך אוניות החיטה כבר היו למעשה סמוכות לעיר. רמי בר שמואל הקשה לרב נחמן כאשר אתה מבטל את המכירה, לעתיד לבוא אנשים ירצו למכור ואף אחד כבר לא יסכים לקנות .</w:t>
      </w:r>
    </w:p>
    <w:p w:rsidR="00637F8D" w:rsidRDefault="00637F8D" w:rsidP="004B140F">
      <w:pPr>
        <w:rPr>
          <w:rFonts w:asciiTheme="minorBidi" w:hAnsiTheme="minorBidi"/>
          <w:b/>
          <w:bCs/>
          <w:sz w:val="28"/>
          <w:szCs w:val="28"/>
          <w:rtl/>
        </w:rPr>
      </w:pPr>
      <w:r>
        <w:rPr>
          <w:rFonts w:asciiTheme="minorBidi" w:hAnsiTheme="minorBidi" w:hint="cs"/>
          <w:sz w:val="24"/>
          <w:szCs w:val="24"/>
          <w:rtl/>
        </w:rPr>
        <w:t xml:space="preserve">                                                   </w:t>
      </w:r>
      <w:r>
        <w:rPr>
          <w:rFonts w:asciiTheme="minorBidi" w:hAnsiTheme="minorBidi" w:hint="cs"/>
          <w:b/>
          <w:bCs/>
          <w:sz w:val="28"/>
          <w:szCs w:val="28"/>
          <w:rtl/>
        </w:rPr>
        <w:t>דף כב עמוד א</w:t>
      </w:r>
    </w:p>
    <w:p w:rsidR="00637F8D" w:rsidRDefault="00637F8D" w:rsidP="00637F8D">
      <w:pPr>
        <w:rPr>
          <w:rFonts w:asciiTheme="minorBidi" w:hAnsiTheme="minorBidi"/>
          <w:sz w:val="24"/>
          <w:szCs w:val="24"/>
          <w:rtl/>
        </w:rPr>
      </w:pPr>
      <w:r w:rsidRPr="00637F8D">
        <w:rPr>
          <w:rFonts w:asciiTheme="minorBidi" w:hAnsiTheme="minorBidi" w:hint="cs"/>
          <w:b/>
          <w:bCs/>
          <w:sz w:val="24"/>
          <w:szCs w:val="24"/>
          <w:rtl/>
        </w:rPr>
        <w:t xml:space="preserve">*והוה סיים מסאני- </w:t>
      </w:r>
      <w:r>
        <w:rPr>
          <w:rFonts w:asciiTheme="minorBidi" w:hAnsiTheme="minorBidi" w:hint="cs"/>
          <w:sz w:val="24"/>
          <w:szCs w:val="24"/>
          <w:rtl/>
        </w:rPr>
        <w:t xml:space="preserve">הגמרא בבא קמא (נט,ב) מספרת על אלעזר זעירא  שהיה לובש מנעלים שחורים והסביר כי זה בגלל האבילות על ירושלים. רבינו מפנה לתוספות המסבירים כי מנהג ישראל היה לא לנעול נעליים שחורים ומוכיח את דבריו בין </w:t>
      </w:r>
      <w:r w:rsidR="004C687D">
        <w:rPr>
          <w:rFonts w:asciiTheme="minorBidi" w:hAnsiTheme="minorBidi" w:hint="cs"/>
          <w:sz w:val="24"/>
          <w:szCs w:val="24"/>
          <w:rtl/>
        </w:rPr>
        <w:t>השאר מהגמרא שלנו שהסוהר היהודי מסביר כי הוא נועל נעליים שחורות כדי להתחפש לגוי ולהציל אסירים ואסירות יהודיים.</w:t>
      </w:r>
    </w:p>
    <w:p w:rsidR="004C687D" w:rsidRDefault="004C687D" w:rsidP="00637F8D">
      <w:pPr>
        <w:rPr>
          <w:rFonts w:asciiTheme="minorBidi" w:hAnsiTheme="minorBidi"/>
          <w:b/>
          <w:bCs/>
          <w:sz w:val="28"/>
          <w:szCs w:val="28"/>
          <w:rtl/>
        </w:rPr>
      </w:pPr>
      <w:r>
        <w:rPr>
          <w:rFonts w:asciiTheme="minorBidi" w:hAnsiTheme="minorBidi" w:hint="cs"/>
          <w:sz w:val="24"/>
          <w:szCs w:val="24"/>
          <w:rtl/>
        </w:rPr>
        <w:t xml:space="preserve">                                     </w:t>
      </w:r>
      <w:r>
        <w:rPr>
          <w:rFonts w:asciiTheme="minorBidi" w:hAnsiTheme="minorBidi" w:hint="cs"/>
          <w:b/>
          <w:bCs/>
          <w:sz w:val="28"/>
          <w:szCs w:val="28"/>
          <w:rtl/>
        </w:rPr>
        <w:t>דף כב עמוד ב</w:t>
      </w:r>
    </w:p>
    <w:p w:rsidR="004C687D" w:rsidRDefault="004C687D" w:rsidP="004C687D">
      <w:pPr>
        <w:rPr>
          <w:rFonts w:asciiTheme="minorBidi" w:hAnsiTheme="minorBidi"/>
          <w:sz w:val="24"/>
          <w:szCs w:val="24"/>
          <w:rtl/>
        </w:rPr>
      </w:pPr>
      <w:r>
        <w:rPr>
          <w:rFonts w:asciiTheme="minorBidi" w:hAnsiTheme="minorBidi" w:hint="cs"/>
          <w:b/>
          <w:bCs/>
          <w:sz w:val="24"/>
          <w:szCs w:val="24"/>
          <w:rtl/>
        </w:rPr>
        <w:t xml:space="preserve">*אבא חלקיה- </w:t>
      </w:r>
      <w:r>
        <w:rPr>
          <w:rFonts w:asciiTheme="minorBidi" w:hAnsiTheme="minorBidi" w:hint="cs"/>
          <w:sz w:val="24"/>
          <w:szCs w:val="24"/>
          <w:rtl/>
        </w:rPr>
        <w:t>רבינו אומר כי בירושלמי</w:t>
      </w:r>
      <w:r w:rsidR="00525820">
        <w:rPr>
          <w:rFonts w:asciiTheme="minorBidi" w:hAnsiTheme="minorBidi" w:hint="cs"/>
          <w:sz w:val="24"/>
          <w:szCs w:val="24"/>
          <w:rtl/>
        </w:rPr>
        <w:t xml:space="preserve"> (תענית פ"א , ה"ד)</w:t>
      </w:r>
      <w:r>
        <w:rPr>
          <w:rFonts w:asciiTheme="minorBidi" w:hAnsiTheme="minorBidi" w:hint="cs"/>
          <w:sz w:val="24"/>
          <w:szCs w:val="24"/>
          <w:rtl/>
        </w:rPr>
        <w:t xml:space="preserve"> מובא סיפור זהה אך על מישהו אחר בשם "חסידא דכפר אומי" . ואומר כי "</w:t>
      </w:r>
      <w:r w:rsidRPr="004C687D">
        <w:rPr>
          <w:rFonts w:asciiTheme="minorBidi" w:hAnsiTheme="minorBidi" w:cs="Arial"/>
          <w:sz w:val="24"/>
          <w:szCs w:val="24"/>
          <w:rtl/>
        </w:rPr>
        <w:t>והרבה פעמים מצאנו עובדא אחת בשינוי השמות והזמנים ורבו מזה במדרשות ובאגדות</w:t>
      </w:r>
      <w:r>
        <w:rPr>
          <w:rFonts w:asciiTheme="minorBidi" w:hAnsiTheme="minorBidi" w:hint="cs"/>
          <w:sz w:val="24"/>
          <w:szCs w:val="24"/>
          <w:rtl/>
        </w:rPr>
        <w:t>".</w:t>
      </w:r>
    </w:p>
    <w:p w:rsidR="00525820" w:rsidRDefault="00525820" w:rsidP="004C687D">
      <w:pPr>
        <w:rPr>
          <w:rFonts w:asciiTheme="minorBidi" w:hAnsiTheme="minorBidi"/>
          <w:b/>
          <w:bCs/>
          <w:sz w:val="28"/>
          <w:szCs w:val="28"/>
          <w:rtl/>
        </w:rPr>
      </w:pPr>
      <w:r>
        <w:rPr>
          <w:rFonts w:asciiTheme="minorBidi" w:hAnsiTheme="minorBidi" w:hint="cs"/>
          <w:sz w:val="24"/>
          <w:szCs w:val="24"/>
          <w:rtl/>
        </w:rPr>
        <w:t xml:space="preserve">                                     </w:t>
      </w:r>
      <w:r w:rsidRPr="00525820">
        <w:rPr>
          <w:rFonts w:asciiTheme="minorBidi" w:hAnsiTheme="minorBidi" w:hint="cs"/>
          <w:b/>
          <w:bCs/>
          <w:sz w:val="28"/>
          <w:szCs w:val="28"/>
          <w:rtl/>
        </w:rPr>
        <w:t>דף כד עמוד ב</w:t>
      </w:r>
    </w:p>
    <w:p w:rsidR="00525820" w:rsidRDefault="00525820" w:rsidP="004C687D">
      <w:pPr>
        <w:rPr>
          <w:rFonts w:asciiTheme="minorBidi" w:hAnsiTheme="minorBidi"/>
          <w:sz w:val="24"/>
          <w:szCs w:val="24"/>
          <w:rtl/>
        </w:rPr>
      </w:pPr>
      <w:r>
        <w:rPr>
          <w:rFonts w:asciiTheme="minorBidi" w:hAnsiTheme="minorBidi" w:hint="cs"/>
          <w:b/>
          <w:bCs/>
          <w:sz w:val="24"/>
          <w:szCs w:val="24"/>
          <w:rtl/>
        </w:rPr>
        <w:t xml:space="preserve">*עד שפוך מרזבא דציפורי לדיגלת- </w:t>
      </w:r>
      <w:r w:rsidR="00F854F2">
        <w:rPr>
          <w:rFonts w:asciiTheme="minorBidi" w:hAnsiTheme="minorBidi" w:hint="cs"/>
          <w:sz w:val="24"/>
          <w:szCs w:val="24"/>
          <w:rtl/>
        </w:rPr>
        <w:t>בהגהות מהרי"ב מתקן "מחוזא"  (על פי גירסת העין יעקב) ולא ציפורי. רבינו מצדיק את התיקון הזה משתי סיבות:</w:t>
      </w:r>
    </w:p>
    <w:p w:rsidR="00F854F2" w:rsidRDefault="00F854F2" w:rsidP="004C687D">
      <w:pPr>
        <w:rPr>
          <w:rFonts w:asciiTheme="minorBidi" w:hAnsiTheme="minorBidi"/>
          <w:sz w:val="24"/>
          <w:szCs w:val="24"/>
          <w:rtl/>
        </w:rPr>
      </w:pPr>
      <w:r>
        <w:rPr>
          <w:rFonts w:asciiTheme="minorBidi" w:hAnsiTheme="minorBidi" w:hint="cs"/>
          <w:sz w:val="24"/>
          <w:szCs w:val="24"/>
          <w:rtl/>
        </w:rPr>
        <w:t>א. הסיפור הוא על רבא, והוא גר במחוזא   ב. ציפורי היא בארץ ישראל ואילו הוא נחל בבבל</w:t>
      </w:r>
    </w:p>
    <w:p w:rsidR="00F854F2" w:rsidRDefault="00F854F2" w:rsidP="004C687D">
      <w:pPr>
        <w:rPr>
          <w:rFonts w:asciiTheme="minorBidi" w:hAnsiTheme="minorBidi"/>
          <w:sz w:val="24"/>
          <w:szCs w:val="24"/>
          <w:rtl/>
        </w:rPr>
      </w:pPr>
      <w:r>
        <w:rPr>
          <w:rFonts w:asciiTheme="minorBidi" w:hAnsiTheme="minorBidi" w:hint="cs"/>
          <w:sz w:val="24"/>
          <w:szCs w:val="24"/>
          <w:rtl/>
        </w:rPr>
        <w:t xml:space="preserve">לעומת זאת בסנהדרין דף קט, א מסופר שכאשר נפטר רבי יוסי , שפעו מרזבי העיר ציפורי דם, כאן ודאי הגירסה נכונה כי רבי יוסי גר בציפורי. </w:t>
      </w:r>
    </w:p>
    <w:p w:rsidR="00F854F2" w:rsidRDefault="00F854F2" w:rsidP="004C687D">
      <w:pPr>
        <w:rPr>
          <w:rFonts w:asciiTheme="minorBidi" w:hAnsiTheme="minorBidi"/>
          <w:b/>
          <w:bCs/>
          <w:sz w:val="28"/>
          <w:szCs w:val="28"/>
          <w:rtl/>
        </w:rPr>
      </w:pPr>
      <w:r>
        <w:rPr>
          <w:rFonts w:asciiTheme="minorBidi" w:hAnsiTheme="minorBidi" w:hint="cs"/>
          <w:sz w:val="24"/>
          <w:szCs w:val="24"/>
          <w:rtl/>
        </w:rPr>
        <w:t xml:space="preserve">                                    </w:t>
      </w:r>
      <w:r>
        <w:rPr>
          <w:rFonts w:asciiTheme="minorBidi" w:hAnsiTheme="minorBidi" w:hint="cs"/>
          <w:b/>
          <w:bCs/>
          <w:sz w:val="28"/>
          <w:szCs w:val="28"/>
          <w:rtl/>
        </w:rPr>
        <w:t>דף כה עמוד ב</w:t>
      </w:r>
    </w:p>
    <w:p w:rsidR="00F854F2" w:rsidRDefault="00F854F2" w:rsidP="004C687D">
      <w:pPr>
        <w:rPr>
          <w:rFonts w:asciiTheme="minorBidi" w:hAnsiTheme="minorBidi"/>
          <w:sz w:val="24"/>
          <w:szCs w:val="24"/>
          <w:rtl/>
        </w:rPr>
      </w:pPr>
      <w:r>
        <w:rPr>
          <w:rFonts w:asciiTheme="minorBidi" w:hAnsiTheme="minorBidi" w:hint="cs"/>
          <w:b/>
          <w:bCs/>
          <w:sz w:val="24"/>
          <w:szCs w:val="24"/>
          <w:rtl/>
        </w:rPr>
        <w:t>*מעשה ברבי אליעזר שגזר י"ג תעניות בלוד</w:t>
      </w:r>
      <w:r w:rsidRPr="00F854F2">
        <w:rPr>
          <w:rFonts w:asciiTheme="minorBidi" w:hAnsiTheme="minorBidi" w:hint="cs"/>
          <w:sz w:val="24"/>
          <w:szCs w:val="24"/>
          <w:rtl/>
        </w:rPr>
        <w:t>- רש"י הוסיף "בן הורקנוס"</w:t>
      </w:r>
      <w:r>
        <w:rPr>
          <w:rFonts w:asciiTheme="minorBidi" w:hAnsiTheme="minorBidi" w:hint="cs"/>
          <w:b/>
          <w:bCs/>
          <w:sz w:val="24"/>
          <w:szCs w:val="24"/>
          <w:rtl/>
        </w:rPr>
        <w:t xml:space="preserve"> . </w:t>
      </w:r>
      <w:r w:rsidRPr="00F854F2">
        <w:rPr>
          <w:rFonts w:asciiTheme="minorBidi" w:hAnsiTheme="minorBidi" w:hint="cs"/>
          <w:sz w:val="24"/>
          <w:szCs w:val="24"/>
          <w:rtl/>
        </w:rPr>
        <w:t xml:space="preserve">רבינו מצדיק </w:t>
      </w:r>
      <w:r>
        <w:rPr>
          <w:rFonts w:asciiTheme="minorBidi" w:hAnsiTheme="minorBidi" w:hint="cs"/>
          <w:sz w:val="24"/>
          <w:szCs w:val="24"/>
          <w:rtl/>
        </w:rPr>
        <w:t xml:space="preserve">את התוספת הזו כי בכל הסיפורים שמופיע רבי אליעזר יחד עם רבי עקיבא מדובר ברבי אליעזר בן הורקנוס. </w:t>
      </w:r>
    </w:p>
    <w:p w:rsidR="000E4F29" w:rsidRDefault="000E4F29" w:rsidP="004C687D">
      <w:pPr>
        <w:rPr>
          <w:rFonts w:asciiTheme="minorBidi" w:hAnsiTheme="minorBidi"/>
          <w:b/>
          <w:bCs/>
          <w:sz w:val="28"/>
          <w:szCs w:val="28"/>
          <w:rtl/>
        </w:rPr>
      </w:pPr>
      <w:r>
        <w:rPr>
          <w:rFonts w:asciiTheme="minorBidi" w:hAnsiTheme="minorBidi" w:hint="cs"/>
          <w:sz w:val="24"/>
          <w:szCs w:val="24"/>
          <w:rtl/>
        </w:rPr>
        <w:t xml:space="preserve">                                   </w:t>
      </w:r>
      <w:r>
        <w:rPr>
          <w:rFonts w:asciiTheme="minorBidi" w:hAnsiTheme="minorBidi" w:hint="cs"/>
          <w:b/>
          <w:bCs/>
          <w:sz w:val="28"/>
          <w:szCs w:val="28"/>
          <w:rtl/>
        </w:rPr>
        <w:t>דף כז עמוד א</w:t>
      </w:r>
    </w:p>
    <w:p w:rsidR="000E4F29" w:rsidRDefault="000E4F29" w:rsidP="004C687D">
      <w:pPr>
        <w:rPr>
          <w:rFonts w:asciiTheme="minorBidi" w:hAnsiTheme="minorBidi"/>
          <w:sz w:val="24"/>
          <w:szCs w:val="24"/>
          <w:rtl/>
        </w:rPr>
      </w:pPr>
      <w:r>
        <w:rPr>
          <w:rFonts w:asciiTheme="minorBidi" w:hAnsiTheme="minorBidi" w:hint="cs"/>
          <w:b/>
          <w:bCs/>
          <w:sz w:val="24"/>
          <w:szCs w:val="24"/>
          <w:rtl/>
        </w:rPr>
        <w:t xml:space="preserve">*אי משרת בעל מום לא- </w:t>
      </w:r>
      <w:r>
        <w:rPr>
          <w:rFonts w:asciiTheme="minorBidi" w:hAnsiTheme="minorBidi" w:hint="cs"/>
          <w:sz w:val="24"/>
          <w:szCs w:val="24"/>
          <w:rtl/>
        </w:rPr>
        <w:t>רבינו מציין כי בירושלמי (תענית , פ"ד, ה"א) באמת הגמרא פוסקת כי כמו שמשרת לא יכול להיות בעל מום כך בברכת כה</w:t>
      </w:r>
      <w:r w:rsidR="00AE1384">
        <w:rPr>
          <w:rFonts w:asciiTheme="minorBidi" w:hAnsiTheme="minorBidi" w:hint="cs"/>
          <w:sz w:val="24"/>
          <w:szCs w:val="24"/>
          <w:rtl/>
        </w:rPr>
        <w:t xml:space="preserve">נים לא יעלה בעל מום. רבינו מציין עוד כי הט"ז (אורח חיים סימן קכח, ס"ק כז) שואל מדוע לא נפסול בעל מום לנשיאת </w:t>
      </w:r>
      <w:r w:rsidR="00AE1384">
        <w:rPr>
          <w:rFonts w:asciiTheme="minorBidi" w:hAnsiTheme="minorBidi" w:hint="cs"/>
          <w:sz w:val="24"/>
          <w:szCs w:val="24"/>
          <w:rtl/>
        </w:rPr>
        <w:lastRenderedPageBreak/>
        <w:t xml:space="preserve">כפיים כמו שפסול לעבודה? הגמרא העלתה אפשרות זו ודחתה אותה (לומדים לקולא מנזיר, מה נזיר יכול להיות בעל מום אף נושא כפיים יכול להיות בעל מום) ולכן האחרונים תמהו על הט"ז . </w:t>
      </w:r>
    </w:p>
    <w:p w:rsidR="00AE1384" w:rsidRDefault="00AE1384" w:rsidP="004C687D">
      <w:pPr>
        <w:rPr>
          <w:rFonts w:asciiTheme="minorBidi" w:hAnsiTheme="minorBidi"/>
          <w:sz w:val="24"/>
          <w:szCs w:val="24"/>
          <w:rtl/>
        </w:rPr>
      </w:pPr>
      <w:r>
        <w:rPr>
          <w:rFonts w:asciiTheme="minorBidi" w:hAnsiTheme="minorBidi" w:hint="cs"/>
          <w:b/>
          <w:bCs/>
          <w:sz w:val="24"/>
          <w:szCs w:val="24"/>
          <w:rtl/>
        </w:rPr>
        <w:t xml:space="preserve">*משה תיקן להם לישראל שמונה משמרות- </w:t>
      </w:r>
      <w:r>
        <w:rPr>
          <w:rFonts w:asciiTheme="minorBidi" w:hAnsiTheme="minorBidi" w:hint="cs"/>
          <w:sz w:val="24"/>
          <w:szCs w:val="24"/>
          <w:rtl/>
        </w:rPr>
        <w:t xml:space="preserve">הרמב"ם בספר המצוות (עשה, מצווה לו) סובר שעיקרון חלוקה למשרות כהונה זו מצווה דאורייתא , צורת החלוקה עצמה היא מדרבנן. והוכיח דבריו מתרגום אונקלוס שכך תרגם את הפסוק בספר דברים: "לבד ממכריו על האבות". הרמב"ן בהשגותיו לספר המצוות סובר שזו לא מצווה דאורייתא ומסביר את הפסוק בספר דברים בצורה שונה. </w:t>
      </w:r>
    </w:p>
    <w:p w:rsidR="00872008" w:rsidRDefault="00872008" w:rsidP="004C687D">
      <w:pPr>
        <w:rPr>
          <w:rFonts w:asciiTheme="minorBidi" w:hAnsiTheme="minorBidi"/>
          <w:b/>
          <w:bCs/>
          <w:sz w:val="28"/>
          <w:szCs w:val="28"/>
          <w:rtl/>
        </w:rPr>
      </w:pPr>
      <w:r>
        <w:rPr>
          <w:rFonts w:asciiTheme="minorBidi" w:hAnsiTheme="minorBidi" w:hint="cs"/>
          <w:sz w:val="24"/>
          <w:szCs w:val="24"/>
          <w:rtl/>
        </w:rPr>
        <w:t xml:space="preserve">                                </w:t>
      </w:r>
      <w:r w:rsidR="00D83CDB">
        <w:rPr>
          <w:rFonts w:asciiTheme="minorBidi" w:hAnsiTheme="minorBidi" w:hint="cs"/>
          <w:sz w:val="24"/>
          <w:szCs w:val="24"/>
          <w:rtl/>
        </w:rPr>
        <w:t xml:space="preserve">    </w:t>
      </w:r>
      <w:r>
        <w:rPr>
          <w:rFonts w:asciiTheme="minorBidi" w:hAnsiTheme="minorBidi" w:hint="cs"/>
          <w:sz w:val="24"/>
          <w:szCs w:val="24"/>
          <w:rtl/>
        </w:rPr>
        <w:t xml:space="preserve">  </w:t>
      </w:r>
      <w:r>
        <w:rPr>
          <w:rFonts w:asciiTheme="minorBidi" w:hAnsiTheme="minorBidi" w:hint="cs"/>
          <w:b/>
          <w:bCs/>
          <w:sz w:val="28"/>
          <w:szCs w:val="28"/>
          <w:rtl/>
        </w:rPr>
        <w:t>דף כז עמוד ב</w:t>
      </w:r>
    </w:p>
    <w:p w:rsidR="00872008" w:rsidRDefault="00872008" w:rsidP="004C687D">
      <w:pPr>
        <w:rPr>
          <w:rFonts w:asciiTheme="minorBidi" w:hAnsiTheme="minorBidi"/>
          <w:sz w:val="24"/>
          <w:szCs w:val="24"/>
          <w:rtl/>
        </w:rPr>
      </w:pPr>
      <w:r>
        <w:rPr>
          <w:rFonts w:asciiTheme="minorBidi" w:hAnsiTheme="minorBidi" w:hint="cs"/>
          <w:b/>
          <w:bCs/>
          <w:sz w:val="24"/>
          <w:szCs w:val="24"/>
          <w:rtl/>
        </w:rPr>
        <w:t xml:space="preserve">*שמא ישראל חוטאים לפניך אתה עושה להם כדור המבול- </w:t>
      </w:r>
      <w:r>
        <w:rPr>
          <w:rFonts w:asciiTheme="minorBidi" w:hAnsiTheme="minorBidi" w:hint="cs"/>
          <w:sz w:val="24"/>
          <w:szCs w:val="24"/>
          <w:rtl/>
        </w:rPr>
        <w:t xml:space="preserve">רבינו </w:t>
      </w:r>
      <w:r w:rsidR="000359C5">
        <w:rPr>
          <w:rFonts w:asciiTheme="minorBidi" w:hAnsiTheme="minorBidi" w:hint="cs"/>
          <w:sz w:val="24"/>
          <w:szCs w:val="24"/>
          <w:rtl/>
        </w:rPr>
        <w:t xml:space="preserve">מקשה הרי הקב"ה נשבע שלא יביא מבול? והשיב כי אברהם אבינו חשש שמא הקב"ה ישמיד אותם בדרכים אחרות , לא במבול ממש . </w:t>
      </w:r>
    </w:p>
    <w:p w:rsidR="000359C5" w:rsidRDefault="000359C5" w:rsidP="00DB7CCB">
      <w:pPr>
        <w:rPr>
          <w:rFonts w:asciiTheme="minorBidi" w:hAnsiTheme="minorBidi"/>
          <w:sz w:val="24"/>
          <w:szCs w:val="24"/>
          <w:rtl/>
        </w:rPr>
      </w:pPr>
      <w:r>
        <w:rPr>
          <w:rFonts w:asciiTheme="minorBidi" w:hAnsiTheme="minorBidi" w:hint="cs"/>
          <w:b/>
          <w:bCs/>
          <w:sz w:val="24"/>
          <w:szCs w:val="24"/>
          <w:rtl/>
        </w:rPr>
        <w:t xml:space="preserve">*רש"י ד"ה "מאורת" </w:t>
      </w:r>
      <w:r>
        <w:rPr>
          <w:rFonts w:asciiTheme="minorBidi" w:hAnsiTheme="minorBidi"/>
          <w:sz w:val="24"/>
          <w:szCs w:val="24"/>
          <w:rtl/>
        </w:rPr>
        <w:t>–</w:t>
      </w:r>
      <w:r>
        <w:rPr>
          <w:rFonts w:asciiTheme="minorBidi" w:hAnsiTheme="minorBidi" w:hint="cs"/>
          <w:sz w:val="24"/>
          <w:szCs w:val="24"/>
          <w:rtl/>
        </w:rPr>
        <w:t xml:space="preserve"> רש"י מסביר כי ביום רביעי אנשי מעמד היו מתפללים שלא תיפול מגפת אסכר</w:t>
      </w:r>
      <w:r w:rsidR="00DB7CCB">
        <w:rPr>
          <w:rFonts w:asciiTheme="minorBidi" w:hAnsiTheme="minorBidi" w:hint="cs"/>
          <w:sz w:val="24"/>
          <w:szCs w:val="24"/>
          <w:rtl/>
        </w:rPr>
        <w:t>ה</w:t>
      </w:r>
      <w:r>
        <w:rPr>
          <w:rFonts w:asciiTheme="minorBidi" w:hAnsiTheme="minorBidi" w:hint="cs"/>
          <w:sz w:val="24"/>
          <w:szCs w:val="24"/>
          <w:rtl/>
        </w:rPr>
        <w:t xml:space="preserve"> על התינוקות כי בבריאת העולם כתוב "מאורת " בלי ו' כאומר מארה= קללה. </w:t>
      </w:r>
    </w:p>
    <w:p w:rsidR="000359C5" w:rsidRPr="00DB7CCB" w:rsidRDefault="000359C5" w:rsidP="00DB7CCB">
      <w:pPr>
        <w:rPr>
          <w:rFonts w:asciiTheme="minorBidi" w:hAnsiTheme="minorBidi"/>
          <w:sz w:val="24"/>
          <w:szCs w:val="24"/>
          <w:rtl/>
        </w:rPr>
      </w:pPr>
      <w:r>
        <w:rPr>
          <w:rFonts w:asciiTheme="minorBidi" w:hAnsiTheme="minorBidi" w:hint="cs"/>
          <w:sz w:val="24"/>
          <w:szCs w:val="24"/>
          <w:rtl/>
        </w:rPr>
        <w:t xml:space="preserve">רבינו מעיר </w:t>
      </w:r>
      <w:r w:rsidR="00DB7CCB">
        <w:rPr>
          <w:rFonts w:asciiTheme="minorBidi" w:hAnsiTheme="minorBidi" w:hint="cs"/>
          <w:sz w:val="24"/>
          <w:szCs w:val="24"/>
          <w:rtl/>
        </w:rPr>
        <w:t>כי ברש"י עין יעקב מובא טעם נוסף. אסכרה באה על לשון הרע וביום הרביעי נאמר הלשון הרע הראשון בעולם שהרי הלבנה אמרה לשון הרע על החמה "אי אפשר לשני מלכים להשתמש בכתר אחד" , לכן ביום הרביעי מתפללים אנשי מעמד שלא תשלוט אסכרה בתינוקות.</w:t>
      </w:r>
    </w:p>
    <w:p w:rsidR="004C687D" w:rsidRDefault="00FC3191" w:rsidP="004C687D">
      <w:pPr>
        <w:rPr>
          <w:rFonts w:asciiTheme="minorBidi" w:hAnsiTheme="minorBidi"/>
          <w:sz w:val="24"/>
          <w:szCs w:val="24"/>
          <w:rtl/>
        </w:rPr>
      </w:pPr>
      <w:r>
        <w:rPr>
          <w:rFonts w:asciiTheme="minorBidi" w:hAnsiTheme="minorBidi" w:hint="cs"/>
          <w:sz w:val="24"/>
          <w:szCs w:val="24"/>
          <w:rtl/>
        </w:rPr>
        <w:t xml:space="preserve">רבינו מעיר כי גם לגבי אי עשיית מעמד ביום ראשון שהגמרא מנמקת "מפני הנוצרים", ישנו פירוש נוסף ברש"י בעין יעקב שלא מופיע אצלנו והוא שכיוון שאנשי מעמד בטלים באותו יום ממלאכתם, יאמרו הנוצרים שהם מודים בתורתם. </w:t>
      </w:r>
    </w:p>
    <w:p w:rsidR="00D83CDB" w:rsidRDefault="00D83CDB" w:rsidP="004C687D">
      <w:pPr>
        <w:rPr>
          <w:rFonts w:asciiTheme="minorBidi" w:hAnsiTheme="minorBidi"/>
          <w:b/>
          <w:bCs/>
          <w:sz w:val="28"/>
          <w:szCs w:val="28"/>
          <w:rtl/>
        </w:rPr>
      </w:pPr>
      <w:r>
        <w:rPr>
          <w:rFonts w:asciiTheme="minorBidi" w:hAnsiTheme="minorBidi" w:hint="cs"/>
          <w:sz w:val="24"/>
          <w:szCs w:val="24"/>
          <w:rtl/>
        </w:rPr>
        <w:t xml:space="preserve">                                    </w:t>
      </w:r>
      <w:r w:rsidRPr="00D83CDB">
        <w:rPr>
          <w:rFonts w:asciiTheme="minorBidi" w:hAnsiTheme="minorBidi" w:hint="cs"/>
          <w:sz w:val="28"/>
          <w:szCs w:val="28"/>
          <w:rtl/>
        </w:rPr>
        <w:t xml:space="preserve"> </w:t>
      </w:r>
      <w:r w:rsidRPr="00D83CDB">
        <w:rPr>
          <w:rFonts w:asciiTheme="minorBidi" w:hAnsiTheme="minorBidi" w:hint="cs"/>
          <w:b/>
          <w:bCs/>
          <w:sz w:val="28"/>
          <w:szCs w:val="28"/>
          <w:rtl/>
        </w:rPr>
        <w:t>דף כח עמוד א</w:t>
      </w:r>
    </w:p>
    <w:p w:rsidR="00D83CDB" w:rsidRDefault="00B80B5C" w:rsidP="00B80B5C">
      <w:pPr>
        <w:rPr>
          <w:rFonts w:asciiTheme="minorBidi" w:hAnsiTheme="minorBidi"/>
          <w:sz w:val="24"/>
          <w:szCs w:val="24"/>
          <w:rtl/>
        </w:rPr>
      </w:pPr>
      <w:r>
        <w:rPr>
          <w:rFonts w:asciiTheme="minorBidi" w:hAnsiTheme="minorBidi" w:hint="cs"/>
          <w:b/>
          <w:bCs/>
          <w:sz w:val="24"/>
          <w:szCs w:val="24"/>
          <w:rtl/>
        </w:rPr>
        <w:t xml:space="preserve">*הללו דברי תורה- </w:t>
      </w:r>
      <w:r w:rsidRPr="00B80B5C">
        <w:rPr>
          <w:rFonts w:asciiTheme="minorBidi" w:hAnsiTheme="minorBidi" w:hint="cs"/>
          <w:sz w:val="24"/>
          <w:szCs w:val="24"/>
          <w:rtl/>
        </w:rPr>
        <w:t xml:space="preserve">רש"י הסביר כי הגמרא קראה לתפילת מנחה "דברי תורה" כי קיי"ל שיצחק אבינו תיקן תפילת מנחה. </w:t>
      </w:r>
      <w:r>
        <w:rPr>
          <w:rFonts w:asciiTheme="minorBidi" w:hAnsiTheme="minorBidi" w:hint="cs"/>
          <w:sz w:val="24"/>
          <w:szCs w:val="24"/>
          <w:rtl/>
        </w:rPr>
        <w:t xml:space="preserve">רבינו מקשה והרי לא לומדים חובת מצווה מדברים שקרו לפני מתן תורה כמו שאומר הירושלמי (מועד קטן, פ"ג) והבבלי (יומא כח, א) : </w:t>
      </w:r>
      <w:r>
        <w:rPr>
          <w:rFonts w:asciiTheme="minorBidi" w:hAnsiTheme="minorBidi" w:cs="Arial" w:hint="cs"/>
          <w:sz w:val="24"/>
          <w:szCs w:val="24"/>
          <w:rtl/>
        </w:rPr>
        <w:t>"</w:t>
      </w:r>
      <w:r w:rsidRPr="00B80B5C">
        <w:rPr>
          <w:rFonts w:asciiTheme="minorBidi" w:hAnsiTheme="minorBidi" w:cs="Arial"/>
          <w:sz w:val="24"/>
          <w:szCs w:val="24"/>
          <w:rtl/>
        </w:rPr>
        <w:t>ואנן מאברהם אבינו נוקים ונגמר</w:t>
      </w:r>
      <w:r>
        <w:rPr>
          <w:rFonts w:asciiTheme="minorBidi" w:hAnsiTheme="minorBidi" w:hint="cs"/>
          <w:sz w:val="24"/>
          <w:szCs w:val="24"/>
          <w:rtl/>
        </w:rPr>
        <w:t>". רבינו מתרץ כי אומנם זה לא מחייב כדין תורה אבל דבר המופיע בתורה כתפילת מנחה בכל מקרה  אינו צריך חיזוק .</w:t>
      </w:r>
    </w:p>
    <w:p w:rsidR="000874F0" w:rsidRDefault="000874F0" w:rsidP="00B80B5C">
      <w:pPr>
        <w:rPr>
          <w:rFonts w:asciiTheme="minorBidi" w:hAnsiTheme="minorBidi"/>
          <w:b/>
          <w:bCs/>
          <w:sz w:val="28"/>
          <w:szCs w:val="28"/>
          <w:rtl/>
        </w:rPr>
      </w:pPr>
      <w:r>
        <w:rPr>
          <w:rFonts w:asciiTheme="minorBidi" w:hAnsiTheme="minorBidi" w:hint="cs"/>
          <w:sz w:val="24"/>
          <w:szCs w:val="24"/>
          <w:rtl/>
        </w:rPr>
        <w:t xml:space="preserve">                                    </w:t>
      </w:r>
      <w:r>
        <w:rPr>
          <w:rFonts w:asciiTheme="minorBidi" w:hAnsiTheme="minorBidi" w:hint="cs"/>
          <w:b/>
          <w:bCs/>
          <w:sz w:val="28"/>
          <w:szCs w:val="28"/>
          <w:rtl/>
        </w:rPr>
        <w:t>דף ל עמוד א</w:t>
      </w:r>
    </w:p>
    <w:p w:rsidR="000874F0" w:rsidRDefault="000874F0" w:rsidP="00B80B5C">
      <w:pPr>
        <w:rPr>
          <w:rFonts w:asciiTheme="minorBidi" w:hAnsiTheme="minorBidi"/>
          <w:sz w:val="24"/>
          <w:szCs w:val="24"/>
          <w:rtl/>
        </w:rPr>
      </w:pPr>
      <w:r>
        <w:rPr>
          <w:rFonts w:asciiTheme="minorBidi" w:hAnsiTheme="minorBidi" w:hint="cs"/>
          <w:b/>
          <w:bCs/>
          <w:sz w:val="24"/>
          <w:szCs w:val="24"/>
          <w:rtl/>
        </w:rPr>
        <w:t xml:space="preserve">*לעולם יעשה אדם עצמו כתלמיד חכם כדי שיתענה- </w:t>
      </w:r>
      <w:r w:rsidRPr="000874F0">
        <w:rPr>
          <w:rFonts w:asciiTheme="minorBidi" w:hAnsiTheme="minorBidi" w:hint="cs"/>
          <w:sz w:val="24"/>
          <w:szCs w:val="24"/>
          <w:rtl/>
        </w:rPr>
        <w:t xml:space="preserve">רבינו מעיר כי המילים </w:t>
      </w:r>
      <w:r>
        <w:rPr>
          <w:rFonts w:asciiTheme="minorBidi" w:hAnsiTheme="minorBidi" w:hint="cs"/>
          <w:sz w:val="24"/>
          <w:szCs w:val="24"/>
          <w:rtl/>
        </w:rPr>
        <w:t xml:space="preserve">"כדי שיתענה" זה נתינת טעם מדוע רשב"ג שבדרך כלל אוסר לאדם רגיל לנהוג עצמו כתלמיד חכם, כאן מתיר (בדברים של צער הוא מתיר). </w:t>
      </w:r>
    </w:p>
    <w:p w:rsidR="000874F0" w:rsidRDefault="000874F0" w:rsidP="002079C6">
      <w:pPr>
        <w:rPr>
          <w:rFonts w:asciiTheme="minorBidi" w:hAnsiTheme="minorBidi"/>
          <w:sz w:val="24"/>
          <w:szCs w:val="24"/>
          <w:rtl/>
        </w:rPr>
      </w:pPr>
      <w:r>
        <w:rPr>
          <w:rFonts w:asciiTheme="minorBidi" w:hAnsiTheme="minorBidi" w:hint="cs"/>
          <w:sz w:val="24"/>
          <w:szCs w:val="24"/>
          <w:rtl/>
        </w:rPr>
        <w:t xml:space="preserve">רבינו מפנה למגן אברהם (או"ח תקעה, סק"א) המסביר כי רשב"ג מתיר לכל אדם להתענות את תענית הגשמים כתלמיד חכם, מפני שהרואה אותו מתענה לא יודע </w:t>
      </w:r>
      <w:r w:rsidR="00826F41">
        <w:rPr>
          <w:rFonts w:asciiTheme="minorBidi" w:hAnsiTheme="minorBidi" w:hint="cs"/>
          <w:sz w:val="24"/>
          <w:szCs w:val="24"/>
          <w:rtl/>
        </w:rPr>
        <w:t xml:space="preserve">שהוא מתענה תענית גשמים כי אנשים צמים על מגוון דברים. המגן אברהם תמה על רבינו השולחן ערוך </w:t>
      </w:r>
      <w:r w:rsidR="002079C6">
        <w:rPr>
          <w:rFonts w:asciiTheme="minorBidi" w:hAnsiTheme="minorBidi" w:hint="cs"/>
          <w:sz w:val="24"/>
          <w:szCs w:val="24"/>
          <w:rtl/>
        </w:rPr>
        <w:t>בהלכות מלאכה בתשעה באב (סימן תקנ"ד)</w:t>
      </w:r>
      <w:r w:rsidR="00826F41">
        <w:rPr>
          <w:rFonts w:asciiTheme="minorBidi" w:hAnsiTheme="minorBidi" w:hint="cs"/>
          <w:sz w:val="24"/>
          <w:szCs w:val="24"/>
          <w:rtl/>
        </w:rPr>
        <w:t xml:space="preserve">, פסק כרשב"ג שכל אחד יכול להבטל ממלאכה ולהתנהג בזה כתלמיד חכם וכאן בתענית גשמים לא ציין שכל אחד יכול להתנהג כתלמיד חכם ולהתענות. </w:t>
      </w:r>
    </w:p>
    <w:p w:rsidR="002079C6" w:rsidRDefault="002079C6" w:rsidP="002079C6">
      <w:pPr>
        <w:rPr>
          <w:rFonts w:asciiTheme="minorBidi" w:hAnsiTheme="minorBidi"/>
          <w:sz w:val="24"/>
          <w:szCs w:val="24"/>
          <w:rtl/>
        </w:rPr>
      </w:pPr>
      <w:r>
        <w:rPr>
          <w:rFonts w:asciiTheme="minorBidi" w:hAnsiTheme="minorBidi" w:hint="cs"/>
          <w:b/>
          <w:bCs/>
          <w:sz w:val="24"/>
          <w:szCs w:val="24"/>
          <w:rtl/>
        </w:rPr>
        <w:t>*רש"י ד"ה "</w:t>
      </w:r>
      <w:r w:rsidRPr="002079C6">
        <w:rPr>
          <w:rFonts w:asciiTheme="minorBidi" w:hAnsiTheme="minorBidi" w:cs="Arial"/>
          <w:b/>
          <w:bCs/>
          <w:sz w:val="24"/>
          <w:szCs w:val="24"/>
          <w:rtl/>
        </w:rPr>
        <w:t>כל האוכל בשר ושותה יין בתשעה באב עליו הכתוב אומר ותהי עונותם על עצמותם</w:t>
      </w:r>
      <w:r>
        <w:rPr>
          <w:rFonts w:asciiTheme="minorBidi" w:hAnsiTheme="minorBidi" w:hint="cs"/>
          <w:b/>
          <w:bCs/>
          <w:sz w:val="24"/>
          <w:szCs w:val="24"/>
          <w:rtl/>
        </w:rPr>
        <w:t xml:space="preserve">"- </w:t>
      </w:r>
      <w:r>
        <w:rPr>
          <w:rFonts w:asciiTheme="minorBidi" w:hAnsiTheme="minorBidi" w:hint="cs"/>
          <w:sz w:val="24"/>
          <w:szCs w:val="24"/>
          <w:rtl/>
        </w:rPr>
        <w:t xml:space="preserve">רש"י הסביר שמדובר על סעודה מפסקת. רבינו מסביר כי מה שהביא את רש"י </w:t>
      </w:r>
      <w:r>
        <w:rPr>
          <w:rFonts w:asciiTheme="minorBidi" w:hAnsiTheme="minorBidi" w:hint="cs"/>
          <w:sz w:val="24"/>
          <w:szCs w:val="24"/>
          <w:rtl/>
        </w:rPr>
        <w:lastRenderedPageBreak/>
        <w:t xml:space="preserve">לפרש זאת , מפני שקודם לכם היה כתוב שמי שאוכל בתשעה באב עצמו (לא משנה מה) כאוכל ביום הכיפורים. </w:t>
      </w:r>
    </w:p>
    <w:p w:rsidR="002079C6" w:rsidRDefault="002079C6" w:rsidP="00F94803">
      <w:pPr>
        <w:rPr>
          <w:rFonts w:asciiTheme="minorBidi" w:hAnsiTheme="minorBidi"/>
          <w:sz w:val="24"/>
          <w:szCs w:val="24"/>
          <w:rtl/>
        </w:rPr>
      </w:pPr>
      <w:r>
        <w:rPr>
          <w:rFonts w:asciiTheme="minorBidi" w:hAnsiTheme="minorBidi" w:hint="cs"/>
          <w:b/>
          <w:bCs/>
          <w:sz w:val="24"/>
          <w:szCs w:val="24"/>
          <w:rtl/>
        </w:rPr>
        <w:t xml:space="preserve">*תוד"ה "יום שהותרו בו שבטים" </w:t>
      </w:r>
      <w:r>
        <w:rPr>
          <w:rFonts w:asciiTheme="minorBidi" w:hAnsiTheme="minorBidi"/>
          <w:b/>
          <w:bCs/>
          <w:sz w:val="24"/>
          <w:szCs w:val="24"/>
          <w:rtl/>
        </w:rPr>
        <w:t>–</w:t>
      </w:r>
      <w:r>
        <w:rPr>
          <w:rFonts w:asciiTheme="minorBidi" w:hAnsiTheme="minorBidi" w:hint="cs"/>
          <w:b/>
          <w:bCs/>
          <w:sz w:val="24"/>
          <w:szCs w:val="24"/>
          <w:rtl/>
        </w:rPr>
        <w:t xml:space="preserve"> </w:t>
      </w:r>
      <w:r w:rsidRPr="002079C6">
        <w:rPr>
          <w:rFonts w:asciiTheme="minorBidi" w:hAnsiTheme="minorBidi" w:hint="cs"/>
          <w:sz w:val="24"/>
          <w:szCs w:val="24"/>
          <w:rtl/>
        </w:rPr>
        <w:t>תוספות כתבו שלוש מילים "דהיינו יום טוב".</w:t>
      </w:r>
      <w:r>
        <w:rPr>
          <w:rFonts w:asciiTheme="minorBidi" w:hAnsiTheme="minorBidi" w:hint="cs"/>
          <w:sz w:val="24"/>
          <w:szCs w:val="24"/>
          <w:rtl/>
        </w:rPr>
        <w:t xml:space="preserve"> מה התכוונו תוספות לומר? רבינו מביא את פירוש אליה רבה : </w:t>
      </w:r>
      <w:r w:rsidR="00F94803">
        <w:rPr>
          <w:rFonts w:asciiTheme="minorBidi" w:hAnsiTheme="minorBidi" w:cs="Arial" w:hint="cs"/>
          <w:sz w:val="24"/>
          <w:szCs w:val="24"/>
          <w:rtl/>
        </w:rPr>
        <w:t xml:space="preserve"> "</w:t>
      </w:r>
      <w:r w:rsidRPr="002079C6">
        <w:rPr>
          <w:rFonts w:asciiTheme="minorBidi" w:hAnsiTheme="minorBidi" w:cs="Arial"/>
          <w:sz w:val="24"/>
          <w:szCs w:val="24"/>
          <w:rtl/>
        </w:rPr>
        <w:t>דהנה ראינו דיו"כ וט"ו באב יש להם מעלה על שאר ימים טובים והיינו דעי"ז שהוא יום סליחה דומה לשאר יום טוב ועי"ז שנתנו בו לוחות האחרונות יש לו עדיפות על שארי יום טוב וא"כ בט"ו באב ג"כ צריכין לחפש שני טעמים אחד על עיקר השמחה בו והשנית לעדיפת על שאר יום טוב וקאמר יום שהותרו השבטים לבא זה בזה היינו יום טוב עי"ז דומה לשאר יום טוב וע"י שהותר שבט בנימין יש עדיפות על שאר יום טוב</w:t>
      </w:r>
      <w:r w:rsidR="00F94803">
        <w:rPr>
          <w:rFonts w:asciiTheme="minorBidi" w:hAnsiTheme="minorBidi" w:hint="cs"/>
          <w:sz w:val="24"/>
          <w:szCs w:val="24"/>
          <w:rtl/>
        </w:rPr>
        <w:t>"</w:t>
      </w:r>
    </w:p>
    <w:p w:rsidR="004B140F" w:rsidRPr="004B140F" w:rsidRDefault="00F94803" w:rsidP="004B140F">
      <w:pPr>
        <w:rPr>
          <w:rFonts w:asciiTheme="minorBidi" w:hAnsiTheme="minorBidi"/>
          <w:sz w:val="24"/>
          <w:szCs w:val="24"/>
          <w:rtl/>
        </w:rPr>
      </w:pPr>
      <w:r>
        <w:rPr>
          <w:rFonts w:asciiTheme="minorBidi" w:hAnsiTheme="minorBidi" w:hint="cs"/>
          <w:sz w:val="24"/>
          <w:szCs w:val="24"/>
          <w:rtl/>
        </w:rPr>
        <w:t xml:space="preserve">רבינו מוכיח שאכן "הותרו שבטים לבוא זה בזה" </w:t>
      </w:r>
      <w:r>
        <w:rPr>
          <w:rFonts w:asciiTheme="minorBidi" w:hAnsiTheme="minorBidi"/>
          <w:sz w:val="24"/>
          <w:szCs w:val="24"/>
          <w:rtl/>
        </w:rPr>
        <w:t>–</w:t>
      </w:r>
      <w:r>
        <w:rPr>
          <w:rFonts w:asciiTheme="minorBidi" w:hAnsiTheme="minorBidi" w:hint="cs"/>
          <w:sz w:val="24"/>
          <w:szCs w:val="24"/>
          <w:rtl/>
        </w:rPr>
        <w:t xml:space="preserve"> "הותר שבט בנימין לבוא בקהל" זה שני הסברים משלימים אחד אם השני. הוכחתו היא שכתוב בתחילת ההסבר השני "אמר רב יוסף אמר רב נחמן..." </w:t>
      </w:r>
      <w:r>
        <w:rPr>
          <w:rStyle w:val="a5"/>
          <w:rFonts w:asciiTheme="minorBidi" w:hAnsiTheme="minorBidi"/>
          <w:sz w:val="24"/>
          <w:szCs w:val="24"/>
          <w:rtl/>
        </w:rPr>
        <w:footnoteReference w:id="5"/>
      </w:r>
    </w:p>
    <w:p w:rsidR="000205A0" w:rsidRDefault="00CD3563" w:rsidP="000205A0">
      <w:pPr>
        <w:rPr>
          <w:rFonts w:asciiTheme="minorBidi" w:hAnsiTheme="minorBidi"/>
          <w:b/>
          <w:bCs/>
          <w:sz w:val="28"/>
          <w:szCs w:val="28"/>
          <w:rtl/>
        </w:rPr>
      </w:pPr>
      <w:r>
        <w:rPr>
          <w:rFonts w:asciiTheme="minorBidi" w:hAnsiTheme="minorBidi" w:hint="cs"/>
          <w:sz w:val="24"/>
          <w:szCs w:val="24"/>
          <w:rtl/>
        </w:rPr>
        <w:t xml:space="preserve">                                               </w:t>
      </w:r>
      <w:r>
        <w:rPr>
          <w:rFonts w:asciiTheme="minorBidi" w:hAnsiTheme="minorBidi" w:hint="cs"/>
          <w:b/>
          <w:bCs/>
          <w:sz w:val="28"/>
          <w:szCs w:val="28"/>
          <w:rtl/>
        </w:rPr>
        <w:t>סיום המסכת</w:t>
      </w:r>
    </w:p>
    <w:p w:rsidR="00CD3563" w:rsidRDefault="00CD3563" w:rsidP="00CD3563">
      <w:pPr>
        <w:rPr>
          <w:rFonts w:asciiTheme="minorBidi" w:hAnsiTheme="minorBidi"/>
          <w:sz w:val="24"/>
          <w:szCs w:val="24"/>
          <w:rtl/>
        </w:rPr>
      </w:pPr>
      <w:r>
        <w:rPr>
          <w:rFonts w:asciiTheme="minorBidi" w:hAnsiTheme="minorBidi" w:hint="cs"/>
          <w:sz w:val="24"/>
          <w:szCs w:val="24"/>
          <w:rtl/>
        </w:rPr>
        <w:t>רבינו כותב הוכחות לצדקת אלו שטענו כי פירוש רש"י למסכת הזו אינו מרש"י (העתקתי  מלשונו הזהב:</w:t>
      </w:r>
    </w:p>
    <w:p w:rsidR="00CD3563" w:rsidRDefault="00CD3563" w:rsidP="00CD3563">
      <w:pPr>
        <w:rPr>
          <w:rFonts w:asciiTheme="minorBidi" w:hAnsiTheme="minorBidi"/>
          <w:sz w:val="24"/>
          <w:szCs w:val="24"/>
          <w:rtl/>
        </w:rPr>
      </w:pPr>
      <w:r>
        <w:rPr>
          <w:rFonts w:asciiTheme="minorBidi" w:hAnsiTheme="minorBidi" w:hint="cs"/>
          <w:sz w:val="24"/>
          <w:szCs w:val="24"/>
          <w:rtl/>
        </w:rPr>
        <w:t xml:space="preserve">א. </w:t>
      </w:r>
      <w:r w:rsidRPr="00CD3563">
        <w:rPr>
          <w:rFonts w:asciiTheme="minorBidi" w:hAnsiTheme="minorBidi" w:cs="Arial"/>
          <w:sz w:val="24"/>
          <w:szCs w:val="24"/>
          <w:rtl/>
        </w:rPr>
        <w:t>משונה בין פירש"י זה לפירושו בשאר מסכתות הן באריכות הלשון ובפרט במה שהשתמש הרבה בתלמוד ירושלמי מה שבפי' לשאר מסכתות אינו מב</w:t>
      </w:r>
      <w:r>
        <w:rPr>
          <w:rFonts w:asciiTheme="minorBidi" w:hAnsiTheme="minorBidi" w:cs="Arial"/>
          <w:sz w:val="24"/>
          <w:szCs w:val="24"/>
          <w:rtl/>
        </w:rPr>
        <w:t>יא את הירושלמי רק לפרקים רחוקים</w:t>
      </w:r>
      <w:r>
        <w:rPr>
          <w:rFonts w:asciiTheme="minorBidi" w:hAnsiTheme="minorBidi" w:cs="Arial" w:hint="cs"/>
          <w:sz w:val="24"/>
          <w:szCs w:val="24"/>
          <w:rtl/>
        </w:rPr>
        <w:t xml:space="preserve"> </w:t>
      </w:r>
    </w:p>
    <w:p w:rsidR="00CD3563" w:rsidRDefault="00CD3563" w:rsidP="00CD3563">
      <w:pPr>
        <w:rPr>
          <w:rFonts w:asciiTheme="minorBidi" w:hAnsiTheme="minorBidi"/>
          <w:sz w:val="24"/>
          <w:szCs w:val="24"/>
          <w:rtl/>
        </w:rPr>
      </w:pPr>
      <w:r>
        <w:rPr>
          <w:rFonts w:asciiTheme="minorBidi" w:hAnsiTheme="minorBidi" w:hint="cs"/>
          <w:sz w:val="24"/>
          <w:szCs w:val="24"/>
          <w:rtl/>
        </w:rPr>
        <w:t xml:space="preserve">ב. </w:t>
      </w:r>
      <w:r w:rsidRPr="00CD3563">
        <w:rPr>
          <w:rFonts w:asciiTheme="minorBidi" w:hAnsiTheme="minorBidi" w:cs="Arial"/>
          <w:sz w:val="24"/>
          <w:szCs w:val="24"/>
          <w:rtl/>
        </w:rPr>
        <w:t>לא היה לפני בעלי התוס' פי' זה דהרי מתחלת מסכת עד סופה ראינו דהתוס' באו לעשות פירוש לדברי הגמ' ומשונים משארי התוס' שבאו רק להקשות לפרק ולפלפל בענין ההלכה וכאן במסכת זאת דברי התוס' ע"פ הרוב המה יבאו רק לעשות פי' לדברי הש"ס וברוב פעמים פירושים של בעלי התוס' דומים לדברי רש"י ולפעמים הם אות באות דומים לפירש"י מה שלא מצאנו בשום מקום</w:t>
      </w:r>
    </w:p>
    <w:p w:rsidR="00CD3563" w:rsidRDefault="00CD3563" w:rsidP="00CD3563">
      <w:pPr>
        <w:rPr>
          <w:rFonts w:asciiTheme="minorBidi" w:hAnsiTheme="minorBidi"/>
          <w:sz w:val="24"/>
          <w:szCs w:val="24"/>
          <w:rtl/>
        </w:rPr>
      </w:pPr>
      <w:r>
        <w:rPr>
          <w:rFonts w:asciiTheme="minorBidi" w:hAnsiTheme="minorBidi" w:hint="cs"/>
          <w:sz w:val="24"/>
          <w:szCs w:val="24"/>
          <w:rtl/>
        </w:rPr>
        <w:t xml:space="preserve">ג. </w:t>
      </w:r>
      <w:r w:rsidRPr="00CD3563">
        <w:rPr>
          <w:rFonts w:asciiTheme="minorBidi" w:hAnsiTheme="minorBidi" w:cs="Arial"/>
          <w:sz w:val="24"/>
          <w:szCs w:val="24"/>
          <w:rtl/>
        </w:rPr>
        <w:t>עוד ראינו כאן דרש"י בפי' לתענית מביא ענינים הרבה אשר המה מדרשות ולא הזכיר כי מדרשות היה לו למעיין והעלים המקור כמו שהראיתיו לעיל.</w:t>
      </w:r>
    </w:p>
    <w:p w:rsidR="00CD3563" w:rsidRDefault="00CD3563" w:rsidP="00CD3563">
      <w:pPr>
        <w:rPr>
          <w:rFonts w:asciiTheme="minorBidi" w:hAnsiTheme="minorBidi"/>
          <w:sz w:val="24"/>
          <w:szCs w:val="24"/>
          <w:rtl/>
        </w:rPr>
      </w:pPr>
      <w:r>
        <w:rPr>
          <w:rFonts w:asciiTheme="minorBidi" w:hAnsiTheme="minorBidi" w:hint="cs"/>
          <w:sz w:val="24"/>
          <w:szCs w:val="24"/>
          <w:rtl/>
        </w:rPr>
        <w:t xml:space="preserve">ד. </w:t>
      </w:r>
      <w:r w:rsidRPr="00CD3563">
        <w:rPr>
          <w:rFonts w:asciiTheme="minorBidi" w:hAnsiTheme="minorBidi" w:cs="Arial"/>
          <w:sz w:val="24"/>
          <w:szCs w:val="24"/>
          <w:rtl/>
        </w:rPr>
        <w:t>עוד ראינו כי אותן המאמרים אשר נמצאו במסכתות אחרות ראינו פירש"י משנה</w:t>
      </w:r>
      <w:r>
        <w:rPr>
          <w:rFonts w:asciiTheme="minorBidi" w:hAnsiTheme="minorBidi" w:cs="Arial" w:hint="cs"/>
          <w:sz w:val="24"/>
          <w:szCs w:val="24"/>
          <w:rtl/>
        </w:rPr>
        <w:t xml:space="preserve"> (שונה)</w:t>
      </w:r>
      <w:r w:rsidRPr="00CD3563">
        <w:rPr>
          <w:rFonts w:asciiTheme="minorBidi" w:hAnsiTheme="minorBidi" w:cs="Arial"/>
          <w:sz w:val="24"/>
          <w:szCs w:val="24"/>
          <w:rtl/>
        </w:rPr>
        <w:t xml:space="preserve"> שם.</w:t>
      </w:r>
    </w:p>
    <w:p w:rsidR="00CD3563" w:rsidRDefault="00CD3563" w:rsidP="00CD3563">
      <w:pPr>
        <w:rPr>
          <w:rFonts w:asciiTheme="minorBidi" w:hAnsiTheme="minorBidi"/>
          <w:sz w:val="24"/>
          <w:szCs w:val="24"/>
          <w:rtl/>
        </w:rPr>
      </w:pPr>
      <w:r>
        <w:rPr>
          <w:rFonts w:asciiTheme="minorBidi" w:hAnsiTheme="minorBidi" w:hint="cs"/>
          <w:sz w:val="24"/>
          <w:szCs w:val="24"/>
          <w:rtl/>
        </w:rPr>
        <w:t xml:space="preserve">ה. </w:t>
      </w:r>
      <w:r w:rsidRPr="00CD3563">
        <w:rPr>
          <w:rFonts w:asciiTheme="minorBidi" w:hAnsiTheme="minorBidi" w:cs="Arial"/>
          <w:sz w:val="24"/>
          <w:szCs w:val="24"/>
          <w:rtl/>
        </w:rPr>
        <w:t>עוד ראינו דרש"י (מגילה כ"א ע"ב) כ' ועשרה מתרגמינן לא גרסינן דאין תרגום בכתובים. ובשום מקום לא הביא רש"י בתהלים את התרגום אולם בפי' לתענית המיוחס לרש"י כ' דף י"ח ע"א ד"ה הפגינו צעקו כך מתרגמינן בתהלים כל לשון שועה וצעקה</w:t>
      </w:r>
    </w:p>
    <w:p w:rsidR="00CD3563" w:rsidRPr="00CD3563" w:rsidRDefault="00CD3563" w:rsidP="00CD3563">
      <w:pPr>
        <w:rPr>
          <w:rFonts w:asciiTheme="minorBidi" w:hAnsiTheme="minorBidi"/>
          <w:b/>
          <w:bCs/>
          <w:sz w:val="24"/>
          <w:szCs w:val="24"/>
          <w:rtl/>
        </w:rPr>
      </w:pPr>
      <w:r>
        <w:rPr>
          <w:rFonts w:asciiTheme="minorBidi" w:hAnsiTheme="minorBidi" w:hint="cs"/>
          <w:b/>
          <w:bCs/>
          <w:sz w:val="24"/>
          <w:szCs w:val="24"/>
          <w:rtl/>
        </w:rPr>
        <w:t xml:space="preserve">מסקנתו: </w:t>
      </w:r>
      <w:r w:rsidRPr="00CD3563">
        <w:rPr>
          <w:rFonts w:asciiTheme="minorBidi" w:hAnsiTheme="minorBidi" w:cs="Arial"/>
          <w:b/>
          <w:bCs/>
          <w:sz w:val="24"/>
          <w:szCs w:val="24"/>
          <w:rtl/>
        </w:rPr>
        <w:t>ומזה נראה ברור דפי' זה הוא מתלמיד רש"י ז"ל ולא היה עדיין לפני רבותינו בעל התוס' ומפ"ז לא הביאו פי' זה בשום מקום והתלמיד שמע הרבה פירושים מפי רבו וזה הוא שכ' ברוב פעמים אמר לי רבי ואפשר שהיו איזהו קונטרסים ג"כ מרש"י:</w:t>
      </w:r>
    </w:p>
    <w:p w:rsidR="000205A0" w:rsidRDefault="00F90A8D" w:rsidP="00E454A1">
      <w:pPr>
        <w:rPr>
          <w:rFonts w:cs="Arial"/>
          <w:sz w:val="24"/>
          <w:szCs w:val="24"/>
          <w:rtl/>
        </w:rPr>
      </w:pPr>
      <w:r>
        <w:rPr>
          <w:rFonts w:cs="Arial" w:hint="cs"/>
          <w:sz w:val="24"/>
          <w:szCs w:val="24"/>
          <w:rtl/>
        </w:rPr>
        <w:t xml:space="preserve">                    </w:t>
      </w:r>
    </w:p>
    <w:p w:rsidR="00F90A8D" w:rsidRPr="00F90A8D" w:rsidRDefault="00F90A8D" w:rsidP="00E454A1">
      <w:pPr>
        <w:rPr>
          <w:rFonts w:cs="Arial"/>
          <w:b/>
          <w:bCs/>
          <w:sz w:val="36"/>
          <w:szCs w:val="36"/>
          <w:rtl/>
        </w:rPr>
      </w:pPr>
      <w:r>
        <w:rPr>
          <w:rFonts w:cs="Arial" w:hint="cs"/>
          <w:sz w:val="24"/>
          <w:szCs w:val="24"/>
          <w:rtl/>
        </w:rPr>
        <w:t xml:space="preserve">                     </w:t>
      </w:r>
      <w:r w:rsidRPr="00F90A8D">
        <w:rPr>
          <w:rFonts w:cs="Arial" w:hint="cs"/>
          <w:b/>
          <w:bCs/>
          <w:sz w:val="36"/>
          <w:szCs w:val="36"/>
          <w:rtl/>
        </w:rPr>
        <w:t xml:space="preserve">תם ונשלם השבח לאל בורא עולם </w:t>
      </w:r>
    </w:p>
    <w:p w:rsidR="00E454A1" w:rsidRPr="00E454A1" w:rsidRDefault="00E454A1" w:rsidP="00E454A1">
      <w:pPr>
        <w:rPr>
          <w:rFonts w:cs="Arial"/>
          <w:sz w:val="24"/>
          <w:szCs w:val="24"/>
          <w:rtl/>
        </w:rPr>
      </w:pPr>
    </w:p>
    <w:p w:rsidR="00E454A1" w:rsidRPr="00E454A1" w:rsidRDefault="00E454A1" w:rsidP="00D00909">
      <w:pPr>
        <w:rPr>
          <w:rFonts w:cs="Arial"/>
          <w:b/>
          <w:bCs/>
          <w:sz w:val="24"/>
          <w:szCs w:val="24"/>
          <w:rtl/>
        </w:rPr>
      </w:pPr>
    </w:p>
    <w:p w:rsidR="00D00909" w:rsidRPr="00D10150" w:rsidRDefault="00D00909" w:rsidP="00D10150">
      <w:pPr>
        <w:rPr>
          <w:rFonts w:cs="Arial"/>
          <w:sz w:val="24"/>
          <w:szCs w:val="24"/>
          <w:rtl/>
        </w:rPr>
      </w:pPr>
    </w:p>
    <w:p w:rsidR="00C008B7" w:rsidRPr="00C008B7" w:rsidRDefault="00C008B7" w:rsidP="00C008B7">
      <w:pPr>
        <w:rPr>
          <w:rFonts w:cs="Arial"/>
          <w:sz w:val="28"/>
          <w:szCs w:val="28"/>
          <w:rtl/>
        </w:rPr>
      </w:pPr>
    </w:p>
    <w:p w:rsidR="00082E22" w:rsidRPr="00082E22" w:rsidRDefault="00082E22" w:rsidP="00082E22">
      <w:pPr>
        <w:rPr>
          <w:rFonts w:cs="Arial"/>
          <w:sz w:val="24"/>
          <w:szCs w:val="24"/>
          <w:rtl/>
        </w:rPr>
      </w:pPr>
    </w:p>
    <w:p w:rsidR="00D2439A" w:rsidRPr="001702A4" w:rsidRDefault="00D2439A" w:rsidP="00C83921">
      <w:pPr>
        <w:rPr>
          <w:rFonts w:cs="Arial"/>
          <w:b/>
          <w:bCs/>
          <w:color w:val="FF0000"/>
          <w:sz w:val="24"/>
          <w:szCs w:val="24"/>
          <w:rtl/>
        </w:rPr>
      </w:pPr>
      <w:r>
        <w:rPr>
          <w:rFonts w:cs="Arial" w:hint="cs"/>
          <w:b/>
          <w:bCs/>
          <w:color w:val="FF0000"/>
          <w:sz w:val="24"/>
          <w:szCs w:val="24"/>
          <w:rtl/>
        </w:rPr>
        <w:t xml:space="preserve">                                          </w:t>
      </w:r>
    </w:p>
    <w:p w:rsidR="007165EB" w:rsidRPr="007165EB" w:rsidRDefault="007165EB" w:rsidP="007165EB">
      <w:pPr>
        <w:rPr>
          <w:rFonts w:cs="Arial"/>
          <w:sz w:val="24"/>
          <w:szCs w:val="24"/>
          <w:rtl/>
        </w:rPr>
      </w:pPr>
    </w:p>
    <w:p w:rsidR="007165EB" w:rsidRPr="007165EB" w:rsidRDefault="007165EB" w:rsidP="007165EB">
      <w:pPr>
        <w:rPr>
          <w:rFonts w:cs="Arial"/>
          <w:sz w:val="24"/>
          <w:szCs w:val="24"/>
          <w:rtl/>
        </w:rPr>
      </w:pPr>
    </w:p>
    <w:p w:rsidR="00E80D16" w:rsidRDefault="00E80D16" w:rsidP="00E80D16">
      <w:pPr>
        <w:rPr>
          <w:rFonts w:cs="Arial"/>
          <w:sz w:val="24"/>
          <w:szCs w:val="24"/>
          <w:rtl/>
        </w:rPr>
      </w:pPr>
    </w:p>
    <w:p w:rsidR="00E80D16" w:rsidRPr="00E80D16" w:rsidRDefault="00E80D16" w:rsidP="00E80D16">
      <w:pPr>
        <w:rPr>
          <w:rFonts w:cs="Arial"/>
          <w:sz w:val="24"/>
          <w:szCs w:val="24"/>
          <w:rtl/>
        </w:rPr>
      </w:pPr>
    </w:p>
    <w:p w:rsidR="00AE2239" w:rsidRPr="00AE2239" w:rsidRDefault="00AE2239" w:rsidP="00AE2239">
      <w:pPr>
        <w:rPr>
          <w:sz w:val="24"/>
          <w:szCs w:val="24"/>
        </w:rPr>
      </w:pPr>
    </w:p>
    <w:sectPr w:rsidR="00AE2239" w:rsidRPr="00AE2239" w:rsidSect="006D575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11" w:rsidRDefault="00896B11" w:rsidP="00DA3099">
      <w:pPr>
        <w:spacing w:after="0" w:line="240" w:lineRule="auto"/>
      </w:pPr>
      <w:r>
        <w:separator/>
      </w:r>
    </w:p>
  </w:endnote>
  <w:endnote w:type="continuationSeparator" w:id="0">
    <w:p w:rsidR="00896B11" w:rsidRDefault="00896B11" w:rsidP="00DA3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11" w:rsidRDefault="00896B11" w:rsidP="00DA3099">
      <w:pPr>
        <w:spacing w:after="0" w:line="240" w:lineRule="auto"/>
      </w:pPr>
      <w:r>
        <w:separator/>
      </w:r>
    </w:p>
  </w:footnote>
  <w:footnote w:type="continuationSeparator" w:id="0">
    <w:p w:rsidR="00896B11" w:rsidRDefault="00896B11" w:rsidP="00DA3099">
      <w:pPr>
        <w:spacing w:after="0" w:line="240" w:lineRule="auto"/>
      </w:pPr>
      <w:r>
        <w:continuationSeparator/>
      </w:r>
    </w:p>
  </w:footnote>
  <w:footnote w:id="1">
    <w:p w:rsidR="00DA3099" w:rsidRDefault="00DA3099">
      <w:pPr>
        <w:pStyle w:val="a3"/>
        <w:rPr>
          <w:rtl/>
        </w:rPr>
      </w:pPr>
      <w:r>
        <w:rPr>
          <w:rStyle w:val="a5"/>
        </w:rPr>
        <w:footnoteRef/>
      </w:r>
      <w:r>
        <w:rPr>
          <w:rtl/>
        </w:rPr>
        <w:t xml:space="preserve"> </w:t>
      </w:r>
      <w:r>
        <w:rPr>
          <w:rFonts w:hint="cs"/>
          <w:rtl/>
        </w:rPr>
        <w:t xml:space="preserve">דבר משה- לא מצאתי בש"ס המודפס ד"ה כמצוטט כאן אצל רבינו. </w:t>
      </w:r>
    </w:p>
  </w:footnote>
  <w:footnote w:id="2">
    <w:p w:rsidR="00C25AC7" w:rsidRDefault="00C25AC7" w:rsidP="00C25AC7">
      <w:pPr>
        <w:pStyle w:val="a3"/>
        <w:rPr>
          <w:rtl/>
        </w:rPr>
      </w:pPr>
      <w:r>
        <w:rPr>
          <w:rStyle w:val="a5"/>
        </w:rPr>
        <w:footnoteRef/>
      </w:r>
      <w:r>
        <w:rPr>
          <w:rtl/>
        </w:rPr>
        <w:t xml:space="preserve"> </w:t>
      </w:r>
      <w:r>
        <w:rPr>
          <w:rFonts w:hint="cs"/>
          <w:rtl/>
        </w:rPr>
        <w:t>דבר משה- חשבתי לתרץ קושיית רבינו בעוד תירוץ:: כאשר האדם מקלקל את מעשיו הרי שהוא מוריד איתו את כל העולם כולו ולכן הקב"ה החל בפורענות ממנו ורק אחר כך הזכיר את האחרים</w:t>
      </w:r>
    </w:p>
    <w:p w:rsidR="00C25AC7" w:rsidRDefault="00C25AC7">
      <w:pPr>
        <w:pStyle w:val="a3"/>
      </w:pPr>
    </w:p>
  </w:footnote>
  <w:footnote w:id="3">
    <w:p w:rsidR="000205A0" w:rsidRDefault="000205A0" w:rsidP="000205A0">
      <w:pPr>
        <w:pStyle w:val="a3"/>
        <w:rPr>
          <w:rtl/>
        </w:rPr>
      </w:pPr>
      <w:r>
        <w:rPr>
          <w:rStyle w:val="a5"/>
        </w:rPr>
        <w:footnoteRef/>
      </w:r>
      <w:r>
        <w:rPr>
          <w:rtl/>
        </w:rPr>
        <w:t xml:space="preserve"> </w:t>
      </w:r>
      <w:r>
        <w:rPr>
          <w:rFonts w:hint="cs"/>
          <w:rtl/>
        </w:rPr>
        <w:t xml:space="preserve">דבר משה- ראיתי כמה ממפרשי הרמב"ם שמתרצים את הקושיה. אביא את דברי </w:t>
      </w:r>
      <w:r w:rsidRPr="00FD0906">
        <w:rPr>
          <w:rFonts w:hint="cs"/>
          <w:b/>
          <w:bCs/>
          <w:rtl/>
        </w:rPr>
        <w:t>ספר בן ידיד (</w:t>
      </w:r>
      <w:r w:rsidRPr="00FD0906">
        <w:rPr>
          <w:rFonts w:cs="Arial"/>
          <w:b/>
          <w:bCs/>
          <w:rtl/>
        </w:rPr>
        <w:t xml:space="preserve">רבי ידידיה שמואל טאריקה </w:t>
      </w:r>
      <w:r>
        <w:rPr>
          <w:rFonts w:cs="Arial"/>
          <w:rtl/>
        </w:rPr>
        <w:t>- נפטר בערך בשנת תקמ"ו (1786).</w:t>
      </w:r>
      <w:r>
        <w:rPr>
          <w:rFonts w:hint="cs"/>
          <w:rtl/>
        </w:rPr>
        <w:t xml:space="preserve"> שכתב בבהירות רבה את החילוק: </w:t>
      </w:r>
    </w:p>
    <w:p w:rsidR="000205A0" w:rsidRDefault="000205A0" w:rsidP="000205A0">
      <w:pPr>
        <w:pStyle w:val="a3"/>
        <w:rPr>
          <w:rtl/>
        </w:rPr>
      </w:pPr>
    </w:p>
    <w:p w:rsidR="000205A0" w:rsidRPr="00F35664" w:rsidRDefault="000205A0" w:rsidP="000205A0">
      <w:pPr>
        <w:pStyle w:val="a3"/>
        <w:rPr>
          <w:rFonts w:asciiTheme="majorBidi" w:hAnsiTheme="majorBidi" w:cstheme="majorBidi"/>
          <w:sz w:val="22"/>
          <w:szCs w:val="22"/>
          <w:rtl/>
        </w:rPr>
      </w:pPr>
      <w:r>
        <w:rPr>
          <w:rFonts w:cs="Arial" w:hint="cs"/>
          <w:rtl/>
        </w:rPr>
        <w:t>"</w:t>
      </w:r>
      <w:r w:rsidRPr="00F35664">
        <w:rPr>
          <w:rFonts w:asciiTheme="majorBidi" w:hAnsiTheme="majorBidi" w:cstheme="majorBidi"/>
          <w:sz w:val="22"/>
          <w:szCs w:val="22"/>
          <w:rtl/>
        </w:rPr>
        <w:t>ונראה דהתם בברכות שהמברך אומר בא"י אלהינו אלהי ישראל מן העולם אז מוכרח לומר שהם היו עונים בשכמל"ו דאין טעם לענות כלשון המברך וכמו שאמרו בהדיא במס' תענית דף ט"ז ע"ב וכן כתבו רש"י ורבינו ז"ל. ברם הכא בברכת כהנים בשלא היו אומרים הכהנים אלא הג' פסוקים ס"ל לרבינו דאז היו עונים ברוך ה' וכו' כפשטיה דקרא דעזרא כן נ"ל פשוט"</w:t>
      </w:r>
    </w:p>
    <w:p w:rsidR="00FD0906" w:rsidRPr="00F35664" w:rsidRDefault="00FD0906" w:rsidP="000205A0">
      <w:pPr>
        <w:pStyle w:val="a3"/>
        <w:rPr>
          <w:rFonts w:asciiTheme="majorBidi" w:hAnsiTheme="majorBidi" w:cstheme="majorBidi"/>
          <w:sz w:val="22"/>
          <w:szCs w:val="22"/>
          <w:rtl/>
        </w:rPr>
      </w:pPr>
    </w:p>
    <w:p w:rsidR="00FD0906" w:rsidRDefault="00FD0906" w:rsidP="000205A0">
      <w:pPr>
        <w:pStyle w:val="a3"/>
        <w:rPr>
          <w:rtl/>
        </w:rPr>
      </w:pPr>
      <w:r>
        <w:rPr>
          <w:rFonts w:hint="cs"/>
          <w:rtl/>
        </w:rPr>
        <w:t>חילוק נוסף לתרץ את הסתירה לכאורה ברמב"ם כותב רבי חיים בן עטר (בספרו ראשון לציון , סוף מסכת ברכות:</w:t>
      </w:r>
    </w:p>
    <w:p w:rsidR="00FD0906" w:rsidRDefault="00FD0906" w:rsidP="000205A0">
      <w:pPr>
        <w:pStyle w:val="a3"/>
        <w:rPr>
          <w:rtl/>
        </w:rPr>
      </w:pPr>
    </w:p>
    <w:p w:rsidR="00FD0906" w:rsidRPr="00F35664" w:rsidRDefault="00FD0906" w:rsidP="00FD0906">
      <w:pPr>
        <w:pStyle w:val="a3"/>
        <w:rPr>
          <w:sz w:val="22"/>
          <w:szCs w:val="22"/>
          <w:rtl/>
        </w:rPr>
      </w:pPr>
      <w:r w:rsidRPr="00F35664">
        <w:rPr>
          <w:rFonts w:cs="Arial"/>
          <w:sz w:val="22"/>
          <w:szCs w:val="22"/>
          <w:rtl/>
        </w:rPr>
        <w:t>ואולי דהתם כיון דאמר המברך בא"י אלקי ישראל כו' שייך לומר בשכמל"ו אבל בברכת כהנים שכבר ענו על הזכרת ה' לפי שהוא שם המפורש בשכמל"ו מה שייך לומר בשכמל"ו על וישם לך שלום לזה אמר שיאמרו ברוך ה' אלקים כו' שגם היא מברכות הנאמרים במקדש שיבנה במהרה בימינו אמן:</w:t>
      </w:r>
    </w:p>
    <w:p w:rsidR="00FD0906" w:rsidRPr="00F35664" w:rsidRDefault="00FD0906" w:rsidP="000205A0">
      <w:pPr>
        <w:pStyle w:val="a3"/>
        <w:rPr>
          <w:sz w:val="22"/>
          <w:szCs w:val="22"/>
          <w:rtl/>
        </w:rPr>
      </w:pPr>
    </w:p>
    <w:p w:rsidR="00FD0906" w:rsidRPr="00F35664" w:rsidRDefault="00FD0906" w:rsidP="000205A0">
      <w:pPr>
        <w:pStyle w:val="a3"/>
        <w:rPr>
          <w:sz w:val="22"/>
          <w:szCs w:val="22"/>
        </w:rPr>
      </w:pPr>
    </w:p>
  </w:footnote>
  <w:footnote w:id="4">
    <w:p w:rsidR="00CE1835" w:rsidRDefault="00CE1835">
      <w:pPr>
        <w:pStyle w:val="a3"/>
      </w:pPr>
      <w:r>
        <w:rPr>
          <w:rStyle w:val="a5"/>
        </w:rPr>
        <w:footnoteRef/>
      </w:r>
      <w:r>
        <w:rPr>
          <w:rtl/>
        </w:rPr>
        <w:t xml:space="preserve"> </w:t>
      </w:r>
      <w:r>
        <w:rPr>
          <w:rFonts w:hint="cs"/>
          <w:rtl/>
        </w:rPr>
        <w:t xml:space="preserve">דבר משה- יש מקומות נוספים בתלמוד שמופיע המונח הזה: תמיד לג,ב, מנחות סד, א, קידושין לג, א. </w:t>
      </w:r>
    </w:p>
  </w:footnote>
  <w:footnote w:id="5">
    <w:p w:rsidR="00F94803" w:rsidRDefault="00F94803">
      <w:pPr>
        <w:pStyle w:val="a3"/>
      </w:pPr>
      <w:r>
        <w:rPr>
          <w:rStyle w:val="a5"/>
        </w:rPr>
        <w:footnoteRef/>
      </w:r>
      <w:r>
        <w:rPr>
          <w:rtl/>
        </w:rPr>
        <w:t xml:space="preserve"> </w:t>
      </w:r>
      <w:r>
        <w:rPr>
          <w:rFonts w:hint="cs"/>
          <w:rtl/>
        </w:rPr>
        <w:t>דבר משה- לענ"ד כל מקום שנאמר "אמר רב..." מדובר בדבר חדש ואילו אם נאמר "רב  אמר...." זהו המשך של הדבר הקודם.</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C8"/>
    <w:rsid w:val="000205A0"/>
    <w:rsid w:val="000359C5"/>
    <w:rsid w:val="00082E22"/>
    <w:rsid w:val="000874F0"/>
    <w:rsid w:val="000E4F29"/>
    <w:rsid w:val="00106ED9"/>
    <w:rsid w:val="00112684"/>
    <w:rsid w:val="0016059D"/>
    <w:rsid w:val="001702A4"/>
    <w:rsid w:val="001F1E27"/>
    <w:rsid w:val="002079C6"/>
    <w:rsid w:val="00237D09"/>
    <w:rsid w:val="00325348"/>
    <w:rsid w:val="0034023B"/>
    <w:rsid w:val="00391DB3"/>
    <w:rsid w:val="003D518A"/>
    <w:rsid w:val="004912D2"/>
    <w:rsid w:val="004A3572"/>
    <w:rsid w:val="004A5DF7"/>
    <w:rsid w:val="004B140F"/>
    <w:rsid w:val="004C687D"/>
    <w:rsid w:val="004E1783"/>
    <w:rsid w:val="004E352F"/>
    <w:rsid w:val="00525726"/>
    <w:rsid w:val="00525820"/>
    <w:rsid w:val="005F79C8"/>
    <w:rsid w:val="00633B90"/>
    <w:rsid w:val="00637F8D"/>
    <w:rsid w:val="0066648E"/>
    <w:rsid w:val="006D5755"/>
    <w:rsid w:val="007165EB"/>
    <w:rsid w:val="0079126B"/>
    <w:rsid w:val="00791B09"/>
    <w:rsid w:val="007A25AA"/>
    <w:rsid w:val="007D11DE"/>
    <w:rsid w:val="00826F41"/>
    <w:rsid w:val="00832FEB"/>
    <w:rsid w:val="00862B10"/>
    <w:rsid w:val="00863686"/>
    <w:rsid w:val="00872008"/>
    <w:rsid w:val="008924EF"/>
    <w:rsid w:val="00896B11"/>
    <w:rsid w:val="008C45D6"/>
    <w:rsid w:val="00900081"/>
    <w:rsid w:val="00900FA2"/>
    <w:rsid w:val="00AE1384"/>
    <w:rsid w:val="00AE2239"/>
    <w:rsid w:val="00B80B5C"/>
    <w:rsid w:val="00C008B7"/>
    <w:rsid w:val="00C25AC7"/>
    <w:rsid w:val="00C83921"/>
    <w:rsid w:val="00CD3563"/>
    <w:rsid w:val="00CE1835"/>
    <w:rsid w:val="00D00909"/>
    <w:rsid w:val="00D10150"/>
    <w:rsid w:val="00D115B1"/>
    <w:rsid w:val="00D2439A"/>
    <w:rsid w:val="00D53EC1"/>
    <w:rsid w:val="00D83CDB"/>
    <w:rsid w:val="00DA3099"/>
    <w:rsid w:val="00DB7CCB"/>
    <w:rsid w:val="00DE3D36"/>
    <w:rsid w:val="00E454A1"/>
    <w:rsid w:val="00E717CE"/>
    <w:rsid w:val="00E80D16"/>
    <w:rsid w:val="00EC0CF0"/>
    <w:rsid w:val="00EC4F56"/>
    <w:rsid w:val="00F35664"/>
    <w:rsid w:val="00F854F2"/>
    <w:rsid w:val="00F90A8D"/>
    <w:rsid w:val="00F94803"/>
    <w:rsid w:val="00FC3191"/>
    <w:rsid w:val="00FD09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818A"/>
  <w15:chartTrackingRefBased/>
  <w15:docId w15:val="{E7F0D29B-DB00-4CE2-8A05-7F40797C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A3099"/>
    <w:pPr>
      <w:spacing w:after="0" w:line="240" w:lineRule="auto"/>
    </w:pPr>
    <w:rPr>
      <w:sz w:val="20"/>
      <w:szCs w:val="20"/>
    </w:rPr>
  </w:style>
  <w:style w:type="character" w:customStyle="1" w:styleId="a4">
    <w:name w:val="טקסט הערת שוליים תו"/>
    <w:basedOn w:val="a0"/>
    <w:link w:val="a3"/>
    <w:uiPriority w:val="99"/>
    <w:semiHidden/>
    <w:rsid w:val="00DA3099"/>
    <w:rPr>
      <w:sz w:val="20"/>
      <w:szCs w:val="20"/>
    </w:rPr>
  </w:style>
  <w:style w:type="character" w:styleId="a5">
    <w:name w:val="footnote reference"/>
    <w:basedOn w:val="a0"/>
    <w:uiPriority w:val="99"/>
    <w:semiHidden/>
    <w:unhideWhenUsed/>
    <w:rsid w:val="00DA3099"/>
    <w:rPr>
      <w:vertAlign w:val="superscript"/>
    </w:rPr>
  </w:style>
  <w:style w:type="character" w:styleId="Hyperlink">
    <w:name w:val="Hyperlink"/>
    <w:basedOn w:val="a0"/>
    <w:uiPriority w:val="99"/>
    <w:unhideWhenUsed/>
    <w:rsid w:val="007D11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81101">
      <w:bodyDiv w:val="1"/>
      <w:marLeft w:val="0"/>
      <w:marRight w:val="0"/>
      <w:marTop w:val="0"/>
      <w:marBottom w:val="0"/>
      <w:divBdr>
        <w:top w:val="none" w:sz="0" w:space="0" w:color="auto"/>
        <w:left w:val="none" w:sz="0" w:space="0" w:color="auto"/>
        <w:bottom w:val="none" w:sz="0" w:space="0" w:color="auto"/>
        <w:right w:val="none" w:sz="0" w:space="0" w:color="auto"/>
      </w:divBdr>
    </w:div>
    <w:div w:id="21039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eshiva.org.il/wiki/index.php/%D7%A8%D7%9E%22%D7%90" TargetMode="External"/><Relationship Id="rId13" Type="http://schemas.openxmlformats.org/officeDocument/2006/relationships/hyperlink" Target="https://www.yeshiva.org.il/wiki/index.php?title=%D7%A4%D7%A1%D7%99%D7%9B%D7%95%D7%9C%D7%95%D7%92%D7%99%D7%94&amp;action=edit&amp;redlink=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eshiva.org.il/wiki/index.php/%D7%97%D7%A9%D7%95%D7%95%D7%9F" TargetMode="External"/><Relationship Id="rId12" Type="http://schemas.openxmlformats.org/officeDocument/2006/relationships/hyperlink" Target="https://www.yeshiva.org.il/wiki/index.php?title=%D7%A8%D7%91%D7%99_%D7%90%D7%A4%D7%A8%D7%99%D7%9D_%D7%96%D7%9C%D7%9E%D7%9F_%D7%9E%D7%A8%D7%92%D7%9C%D7%99%D7%95%D7%AA&amp;action=edit&amp;redli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eshiva.org.il/wiki/index.php/%D7%AA%D7%A9%D7%A8%D7%9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eshiva.org.il/wiki/index.php/%D7%A8%D7%91%D7%99_%D7%A9%D7%91%D7%AA%D7%99_%D7%9B%D7%94%D7%9F" TargetMode="External"/><Relationship Id="rId5" Type="http://schemas.openxmlformats.org/officeDocument/2006/relationships/footnotes" Target="footnotes.xml"/><Relationship Id="rId15" Type="http://schemas.openxmlformats.org/officeDocument/2006/relationships/hyperlink" Target="https://he.wikipedia.org/wiki/1828" TargetMode="External"/><Relationship Id="rId10" Type="http://schemas.openxmlformats.org/officeDocument/2006/relationships/hyperlink" Target="https://www.yeshiva.org.il/wiki/index.php/%D7%A8%D7%91%D7%99_%D7%93%D7%95%D7%93_%D7%94%D7%9C%D7%95%D7%99_%D7%A1%D7%92%22%D7%9C" TargetMode="External"/><Relationship Id="rId4" Type="http://schemas.openxmlformats.org/officeDocument/2006/relationships/webSettings" Target="webSettings.xml"/><Relationship Id="rId9" Type="http://schemas.openxmlformats.org/officeDocument/2006/relationships/hyperlink" Target="https://www.yeshiva.org.il/wiki/index.php/%D7%A8%D7%91%D7%99_%D7%99%D7%95%D7%90%D7%9C_%D7%A1%D7%99%D7%A8%D7%A7%D7%99%D7%A1" TargetMode="External"/><Relationship Id="rId14" Type="http://schemas.openxmlformats.org/officeDocument/2006/relationships/hyperlink" Target="https://www.yeshiva.org.il/wiki/index.php?title=%D7%9C%D7%95%D7%92%D7%99%D7%A7%D7%94&amp;action=edit&amp;redlink=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80A9F-4BF2-4DFB-8B47-35EE222B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11</Pages>
  <Words>4046</Words>
  <Characters>20235</Characters>
  <Application>Microsoft Office Word</Application>
  <DocSecurity>0</DocSecurity>
  <Lines>168</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משה</dc:creator>
  <cp:keywords/>
  <dc:description/>
  <cp:lastModifiedBy>משה</cp:lastModifiedBy>
  <cp:revision>101</cp:revision>
  <dcterms:created xsi:type="dcterms:W3CDTF">2020-10-06T13:48:00Z</dcterms:created>
  <dcterms:modified xsi:type="dcterms:W3CDTF">2020-10-10T19:08:00Z</dcterms:modified>
</cp:coreProperties>
</file>