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600" w:rsidRDefault="00CE0600" w:rsidP="00CE0600">
      <w:pPr>
        <w:rPr>
          <w:rtl/>
        </w:rPr>
      </w:pPr>
      <w:r>
        <w:rPr>
          <w:rFonts w:hint="cs"/>
          <w:rtl/>
        </w:rPr>
        <w:t>בס"ד</w:t>
      </w:r>
    </w:p>
    <w:p w:rsidR="00CE0600" w:rsidRDefault="00CE0600" w:rsidP="00CE0600">
      <w:pPr>
        <w:rPr>
          <w:rtl/>
        </w:rPr>
      </w:pPr>
    </w:p>
    <w:p w:rsidR="00CE0600" w:rsidRDefault="00CE0600" w:rsidP="00CE0600">
      <w:pPr>
        <w:rPr>
          <w:b/>
          <w:bCs/>
          <w:sz w:val="28"/>
          <w:szCs w:val="28"/>
          <w:rtl/>
        </w:rPr>
      </w:pPr>
      <w:r>
        <w:rPr>
          <w:rFonts w:hint="cs"/>
          <w:b/>
          <w:bCs/>
          <w:sz w:val="28"/>
          <w:szCs w:val="28"/>
          <w:rtl/>
        </w:rPr>
        <w:t xml:space="preserve">   </w:t>
      </w:r>
      <w:r w:rsidRPr="0079126B">
        <w:rPr>
          <w:rFonts w:hint="cs"/>
          <w:b/>
          <w:bCs/>
          <w:sz w:val="28"/>
          <w:szCs w:val="28"/>
          <w:rtl/>
        </w:rPr>
        <w:t>חידושי הגאון  רבי צבי הירש (</w:t>
      </w:r>
      <w:proofErr w:type="spellStart"/>
      <w:r w:rsidRPr="0079126B">
        <w:rPr>
          <w:rFonts w:hint="cs"/>
          <w:b/>
          <w:bCs/>
          <w:sz w:val="28"/>
          <w:szCs w:val="28"/>
          <w:rtl/>
        </w:rPr>
        <w:t>מהר"ץ</w:t>
      </w:r>
      <w:proofErr w:type="spellEnd"/>
      <w:r w:rsidRPr="0079126B">
        <w:rPr>
          <w:rFonts w:hint="cs"/>
          <w:b/>
          <w:bCs/>
          <w:sz w:val="28"/>
          <w:szCs w:val="28"/>
          <w:rtl/>
        </w:rPr>
        <w:t>)  חיות</w:t>
      </w:r>
      <w:r>
        <w:rPr>
          <w:rFonts w:hint="cs"/>
          <w:b/>
          <w:bCs/>
          <w:sz w:val="28"/>
          <w:szCs w:val="28"/>
          <w:rtl/>
        </w:rPr>
        <w:t xml:space="preserve"> </w:t>
      </w:r>
      <w:r w:rsidRPr="0079126B">
        <w:rPr>
          <w:rFonts w:hint="cs"/>
          <w:b/>
          <w:bCs/>
          <w:sz w:val="28"/>
          <w:szCs w:val="28"/>
          <w:rtl/>
        </w:rPr>
        <w:t xml:space="preserve"> </w:t>
      </w:r>
      <w:r w:rsidRPr="0079126B">
        <w:rPr>
          <w:b/>
          <w:bCs/>
          <w:sz w:val="28"/>
          <w:szCs w:val="28"/>
          <w:rtl/>
        </w:rPr>
        <w:t>–</w:t>
      </w:r>
      <w:r>
        <w:rPr>
          <w:rFonts w:hint="cs"/>
          <w:b/>
          <w:bCs/>
          <w:sz w:val="28"/>
          <w:szCs w:val="28"/>
          <w:rtl/>
        </w:rPr>
        <w:t xml:space="preserve"> מסכת מגילה</w:t>
      </w:r>
    </w:p>
    <w:p w:rsidR="00CE0600" w:rsidRPr="009C5872" w:rsidRDefault="00CE0600" w:rsidP="00CE0600">
      <w:pPr>
        <w:rPr>
          <w:b/>
          <w:bCs/>
          <w:sz w:val="28"/>
          <w:szCs w:val="28"/>
          <w:rtl/>
        </w:rPr>
      </w:pPr>
      <w:r w:rsidRPr="0079126B">
        <w:rPr>
          <w:rFonts w:hint="cs"/>
          <w:b/>
          <w:bCs/>
          <w:sz w:val="24"/>
          <w:szCs w:val="24"/>
          <w:rtl/>
        </w:rPr>
        <w:t>ערוך בידי הרב משה חיים הר-נוי , רב קהילתי שכונת  אם המושבות פתח תקווה</w:t>
      </w:r>
    </w:p>
    <w:p w:rsidR="00CE0600" w:rsidRDefault="00CE0600" w:rsidP="00CE0600">
      <w:pPr>
        <w:rPr>
          <w:b/>
          <w:bCs/>
          <w:sz w:val="24"/>
          <w:szCs w:val="24"/>
          <w:rtl/>
        </w:rPr>
      </w:pPr>
      <w:r>
        <w:rPr>
          <w:rFonts w:hint="cs"/>
          <w:b/>
          <w:bCs/>
          <w:sz w:val="24"/>
          <w:szCs w:val="24"/>
          <w:rtl/>
        </w:rPr>
        <w:t>א. הסבר רחב לכל דיבור המתחיל שכתב רבינו.</w:t>
      </w:r>
    </w:p>
    <w:p w:rsidR="00CE0600" w:rsidRDefault="00CE0600" w:rsidP="00CE0600">
      <w:pPr>
        <w:rPr>
          <w:b/>
          <w:bCs/>
          <w:sz w:val="24"/>
          <w:szCs w:val="24"/>
          <w:rtl/>
        </w:rPr>
      </w:pPr>
      <w:r>
        <w:rPr>
          <w:rFonts w:hint="cs"/>
          <w:b/>
          <w:bCs/>
          <w:sz w:val="24"/>
          <w:szCs w:val="24"/>
          <w:rtl/>
        </w:rPr>
        <w:t xml:space="preserve">ב. דבר משה- הגהות ותוספות  ממני </w:t>
      </w:r>
      <w:proofErr w:type="spellStart"/>
      <w:r>
        <w:rPr>
          <w:rFonts w:hint="cs"/>
          <w:b/>
          <w:bCs/>
          <w:sz w:val="24"/>
          <w:szCs w:val="24"/>
          <w:rtl/>
        </w:rPr>
        <w:t>הק</w:t>
      </w:r>
      <w:proofErr w:type="spellEnd"/>
      <w:r>
        <w:rPr>
          <w:rFonts w:hint="cs"/>
          <w:b/>
          <w:bCs/>
          <w:sz w:val="24"/>
          <w:szCs w:val="24"/>
          <w:rtl/>
        </w:rPr>
        <w:t>' משה חיים הר-נוי</w:t>
      </w:r>
    </w:p>
    <w:p w:rsidR="00CE0600" w:rsidRDefault="00CE0600" w:rsidP="00CE0600">
      <w:pPr>
        <w:rPr>
          <w:b/>
          <w:bCs/>
          <w:sz w:val="24"/>
          <w:szCs w:val="24"/>
          <w:rtl/>
        </w:rPr>
      </w:pPr>
    </w:p>
    <w:p w:rsidR="00CE0600" w:rsidRDefault="00CE0600" w:rsidP="00CE0600">
      <w:pPr>
        <w:rPr>
          <w:b/>
          <w:bCs/>
          <w:sz w:val="28"/>
          <w:szCs w:val="28"/>
          <w:rtl/>
        </w:rPr>
      </w:pPr>
      <w:r>
        <w:rPr>
          <w:rFonts w:hint="cs"/>
          <w:b/>
          <w:bCs/>
          <w:sz w:val="24"/>
          <w:szCs w:val="24"/>
          <w:rtl/>
        </w:rPr>
        <w:t xml:space="preserve">                                           </w:t>
      </w:r>
      <w:r>
        <w:rPr>
          <w:rFonts w:hint="cs"/>
          <w:b/>
          <w:bCs/>
          <w:sz w:val="28"/>
          <w:szCs w:val="28"/>
          <w:rtl/>
        </w:rPr>
        <w:t>דף ב עמוד א</w:t>
      </w:r>
    </w:p>
    <w:p w:rsidR="00CE0600" w:rsidRPr="00484971" w:rsidRDefault="00CE0600" w:rsidP="00CE0600">
      <w:pPr>
        <w:rPr>
          <w:b/>
          <w:bCs/>
          <w:sz w:val="24"/>
          <w:szCs w:val="24"/>
          <w:rtl/>
        </w:rPr>
      </w:pPr>
      <w:r>
        <w:rPr>
          <w:rFonts w:hint="cs"/>
          <w:b/>
          <w:bCs/>
          <w:sz w:val="24"/>
          <w:szCs w:val="24"/>
          <w:rtl/>
        </w:rPr>
        <w:t>*</w:t>
      </w:r>
      <w:r w:rsidRPr="00484971">
        <w:rPr>
          <w:rFonts w:cs="Arial"/>
          <w:b/>
          <w:bCs/>
          <w:sz w:val="24"/>
          <w:szCs w:val="24"/>
          <w:rtl/>
        </w:rPr>
        <w:t xml:space="preserve">מגילה נקראת באחד עשר. </w:t>
      </w:r>
      <w:proofErr w:type="spellStart"/>
      <w:r w:rsidRPr="00484971">
        <w:rPr>
          <w:rFonts w:cs="Arial"/>
          <w:b/>
          <w:bCs/>
          <w:sz w:val="24"/>
          <w:szCs w:val="24"/>
          <w:rtl/>
        </w:rPr>
        <w:t>מנלן</w:t>
      </w:r>
      <w:proofErr w:type="spellEnd"/>
      <w:r w:rsidRPr="00484971">
        <w:rPr>
          <w:rFonts w:cs="Arial"/>
          <w:b/>
          <w:bCs/>
          <w:sz w:val="24"/>
          <w:szCs w:val="24"/>
          <w:rtl/>
        </w:rPr>
        <w:t xml:space="preserve">? - </w:t>
      </w:r>
      <w:proofErr w:type="spellStart"/>
      <w:r w:rsidRPr="00484971">
        <w:rPr>
          <w:rFonts w:cs="Arial"/>
          <w:b/>
          <w:bCs/>
          <w:sz w:val="24"/>
          <w:szCs w:val="24"/>
          <w:rtl/>
        </w:rPr>
        <w:t>מנלן</w:t>
      </w:r>
      <w:proofErr w:type="spellEnd"/>
      <w:r w:rsidRPr="00484971">
        <w:rPr>
          <w:rFonts w:cs="Arial"/>
          <w:b/>
          <w:bCs/>
          <w:sz w:val="24"/>
          <w:szCs w:val="24"/>
          <w:rtl/>
        </w:rPr>
        <w:t xml:space="preserve">? </w:t>
      </w:r>
      <w:proofErr w:type="spellStart"/>
      <w:r w:rsidRPr="00484971">
        <w:rPr>
          <w:rFonts w:cs="Arial"/>
          <w:b/>
          <w:bCs/>
          <w:sz w:val="24"/>
          <w:szCs w:val="24"/>
          <w:rtl/>
        </w:rPr>
        <w:t>כדבעינן</w:t>
      </w:r>
      <w:proofErr w:type="spellEnd"/>
      <w:r w:rsidRPr="00484971">
        <w:rPr>
          <w:rFonts w:cs="Arial"/>
          <w:b/>
          <w:bCs/>
          <w:sz w:val="24"/>
          <w:szCs w:val="24"/>
          <w:rtl/>
        </w:rPr>
        <w:t xml:space="preserve"> </w:t>
      </w:r>
      <w:proofErr w:type="spellStart"/>
      <w:r w:rsidRPr="00484971">
        <w:rPr>
          <w:rFonts w:cs="Arial"/>
          <w:b/>
          <w:bCs/>
          <w:sz w:val="24"/>
          <w:szCs w:val="24"/>
          <w:rtl/>
        </w:rPr>
        <w:t>למימר</w:t>
      </w:r>
      <w:proofErr w:type="spellEnd"/>
      <w:r w:rsidRPr="00484971">
        <w:rPr>
          <w:rFonts w:cs="Arial"/>
          <w:b/>
          <w:bCs/>
          <w:sz w:val="24"/>
          <w:szCs w:val="24"/>
          <w:rtl/>
        </w:rPr>
        <w:t xml:space="preserve"> לקמן: חכמים הקילו על הכפרים להיות </w:t>
      </w:r>
      <w:proofErr w:type="spellStart"/>
      <w:r w:rsidRPr="00484971">
        <w:rPr>
          <w:rFonts w:cs="Arial"/>
          <w:b/>
          <w:bCs/>
          <w:sz w:val="24"/>
          <w:szCs w:val="24"/>
          <w:rtl/>
        </w:rPr>
        <w:t>מקדימין</w:t>
      </w:r>
      <w:proofErr w:type="spellEnd"/>
      <w:r w:rsidRPr="00484971">
        <w:rPr>
          <w:rFonts w:cs="Arial"/>
          <w:b/>
          <w:bCs/>
          <w:sz w:val="24"/>
          <w:szCs w:val="24"/>
          <w:rtl/>
        </w:rPr>
        <w:t xml:space="preserve"> ליום הכניסה כדי שיספקו מים ומזון לאחיהם שבכרכים! - </w:t>
      </w:r>
      <w:proofErr w:type="spellStart"/>
      <w:r w:rsidRPr="00484971">
        <w:rPr>
          <w:rFonts w:cs="Arial"/>
          <w:b/>
          <w:bCs/>
          <w:sz w:val="24"/>
          <w:szCs w:val="24"/>
          <w:rtl/>
        </w:rPr>
        <w:t>אנן</w:t>
      </w:r>
      <w:proofErr w:type="spellEnd"/>
      <w:r w:rsidRPr="00484971">
        <w:rPr>
          <w:rFonts w:cs="Arial"/>
          <w:b/>
          <w:bCs/>
          <w:sz w:val="24"/>
          <w:szCs w:val="24"/>
          <w:rtl/>
        </w:rPr>
        <w:t xml:space="preserve"> הכי </w:t>
      </w:r>
      <w:proofErr w:type="spellStart"/>
      <w:r w:rsidRPr="00484971">
        <w:rPr>
          <w:rFonts w:cs="Arial"/>
          <w:b/>
          <w:bCs/>
          <w:sz w:val="24"/>
          <w:szCs w:val="24"/>
          <w:rtl/>
        </w:rPr>
        <w:t>קאמרינן</w:t>
      </w:r>
      <w:proofErr w:type="spellEnd"/>
      <w:r w:rsidRPr="00484971">
        <w:rPr>
          <w:rFonts w:cs="Arial"/>
          <w:b/>
          <w:bCs/>
          <w:sz w:val="24"/>
          <w:szCs w:val="24"/>
          <w:rtl/>
        </w:rPr>
        <w:t xml:space="preserve">: מכדי, </w:t>
      </w:r>
      <w:proofErr w:type="spellStart"/>
      <w:r w:rsidRPr="00484971">
        <w:rPr>
          <w:rFonts w:cs="Arial"/>
          <w:b/>
          <w:bCs/>
          <w:sz w:val="24"/>
          <w:szCs w:val="24"/>
          <w:rtl/>
        </w:rPr>
        <w:t>כולהו</w:t>
      </w:r>
      <w:proofErr w:type="spellEnd"/>
      <w:r w:rsidRPr="00484971">
        <w:rPr>
          <w:rFonts w:cs="Arial"/>
          <w:b/>
          <w:bCs/>
          <w:sz w:val="24"/>
          <w:szCs w:val="24"/>
          <w:rtl/>
        </w:rPr>
        <w:t xml:space="preserve"> אנשי כנסת הגדולה </w:t>
      </w:r>
      <w:proofErr w:type="spellStart"/>
      <w:r w:rsidRPr="00484971">
        <w:rPr>
          <w:rFonts w:cs="Arial"/>
          <w:b/>
          <w:bCs/>
          <w:sz w:val="24"/>
          <w:szCs w:val="24"/>
          <w:rtl/>
        </w:rPr>
        <w:t>תקנינהו</w:t>
      </w:r>
      <w:proofErr w:type="spellEnd"/>
      <w:r>
        <w:rPr>
          <w:rFonts w:cs="Arial" w:hint="cs"/>
          <w:b/>
          <w:bCs/>
          <w:sz w:val="24"/>
          <w:szCs w:val="24"/>
          <w:rtl/>
        </w:rPr>
        <w:t>...</w:t>
      </w:r>
      <w:r w:rsidRPr="00484971">
        <w:rPr>
          <w:rFonts w:cs="Arial"/>
          <w:b/>
          <w:bCs/>
          <w:sz w:val="24"/>
          <w:szCs w:val="24"/>
          <w:rtl/>
        </w:rPr>
        <w:t xml:space="preserve"> </w:t>
      </w:r>
      <w:r>
        <w:rPr>
          <w:rFonts w:hint="cs"/>
          <w:b/>
          <w:bCs/>
          <w:sz w:val="24"/>
          <w:szCs w:val="24"/>
          <w:rtl/>
        </w:rPr>
        <w:t xml:space="preserve">- </w:t>
      </w:r>
      <w:r>
        <w:rPr>
          <w:rFonts w:hint="cs"/>
          <w:sz w:val="24"/>
          <w:szCs w:val="24"/>
          <w:rtl/>
        </w:rPr>
        <w:t>הגמרא שואלת מניין שמגילה נקראת בי"א באדר ועונה "</w:t>
      </w:r>
      <w:proofErr w:type="spellStart"/>
      <w:r>
        <w:rPr>
          <w:rFonts w:hint="cs"/>
          <w:sz w:val="24"/>
          <w:szCs w:val="24"/>
          <w:rtl/>
        </w:rPr>
        <w:t>כדבעינן</w:t>
      </w:r>
      <w:proofErr w:type="spellEnd"/>
      <w:r>
        <w:rPr>
          <w:rFonts w:hint="cs"/>
          <w:sz w:val="24"/>
          <w:szCs w:val="24"/>
          <w:rtl/>
        </w:rPr>
        <w:t xml:space="preserve"> </w:t>
      </w:r>
      <w:proofErr w:type="spellStart"/>
      <w:r>
        <w:rPr>
          <w:rFonts w:hint="cs"/>
          <w:sz w:val="24"/>
          <w:szCs w:val="24"/>
          <w:rtl/>
        </w:rPr>
        <w:t>למימר</w:t>
      </w:r>
      <w:proofErr w:type="spellEnd"/>
      <w:r>
        <w:rPr>
          <w:rFonts w:hint="cs"/>
          <w:sz w:val="24"/>
          <w:szCs w:val="24"/>
          <w:rtl/>
        </w:rPr>
        <w:t xml:space="preserve"> לקמן" . רבינו שואל הרי הציטוט שהגמרא מביאה בתשובתה הוא לא חלק ממשנה אם כן המילים "</w:t>
      </w:r>
      <w:proofErr w:type="spellStart"/>
      <w:r>
        <w:rPr>
          <w:rFonts w:hint="cs"/>
          <w:sz w:val="24"/>
          <w:szCs w:val="24"/>
          <w:rtl/>
        </w:rPr>
        <w:t>כדבעינן</w:t>
      </w:r>
      <w:proofErr w:type="spellEnd"/>
      <w:r>
        <w:rPr>
          <w:rFonts w:hint="cs"/>
          <w:sz w:val="24"/>
          <w:szCs w:val="24"/>
          <w:rtl/>
        </w:rPr>
        <w:t xml:space="preserve"> </w:t>
      </w:r>
      <w:proofErr w:type="spellStart"/>
      <w:r>
        <w:rPr>
          <w:rFonts w:hint="cs"/>
          <w:sz w:val="24"/>
          <w:szCs w:val="24"/>
          <w:rtl/>
        </w:rPr>
        <w:t>למימר</w:t>
      </w:r>
      <w:proofErr w:type="spellEnd"/>
      <w:r>
        <w:rPr>
          <w:rFonts w:hint="cs"/>
          <w:sz w:val="24"/>
          <w:szCs w:val="24"/>
          <w:rtl/>
        </w:rPr>
        <w:t xml:space="preserve"> לקמן" פחות מתאימות כפתיחה לתירוץ. </w:t>
      </w:r>
    </w:p>
    <w:p w:rsidR="00CE0600" w:rsidRDefault="00CE0600" w:rsidP="00CE0600">
      <w:pPr>
        <w:rPr>
          <w:sz w:val="24"/>
          <w:szCs w:val="24"/>
          <w:rtl/>
        </w:rPr>
      </w:pPr>
      <w:r>
        <w:rPr>
          <w:rFonts w:hint="cs"/>
          <w:sz w:val="24"/>
          <w:szCs w:val="24"/>
          <w:rtl/>
        </w:rPr>
        <w:t xml:space="preserve">רבינו מציין כי קושייתו מתבססת על </w:t>
      </w:r>
      <w:proofErr w:type="spellStart"/>
      <w:r>
        <w:rPr>
          <w:rFonts w:hint="cs"/>
          <w:sz w:val="24"/>
          <w:szCs w:val="24"/>
          <w:rtl/>
        </w:rPr>
        <w:t>תוד"ה</w:t>
      </w:r>
      <w:proofErr w:type="spellEnd"/>
      <w:r>
        <w:rPr>
          <w:rFonts w:hint="cs"/>
          <w:sz w:val="24"/>
          <w:szCs w:val="24"/>
          <w:rtl/>
        </w:rPr>
        <w:t xml:space="preserve"> "מנא לן" (זבחים פט, א). וכן אומר רבינו כי גם בהגהות </w:t>
      </w:r>
      <w:proofErr w:type="spellStart"/>
      <w:r>
        <w:rPr>
          <w:rFonts w:hint="cs"/>
          <w:sz w:val="24"/>
          <w:szCs w:val="24"/>
          <w:rtl/>
        </w:rPr>
        <w:t>מהרי"ב</w:t>
      </w:r>
      <w:proofErr w:type="spellEnd"/>
      <w:r>
        <w:rPr>
          <w:rFonts w:hint="cs"/>
          <w:sz w:val="24"/>
          <w:szCs w:val="24"/>
          <w:rtl/>
        </w:rPr>
        <w:t xml:space="preserve"> הפנה לתוספות בזבחים. וכן הפנה ליד מלאכי סימן תמה שדן בקושיית הגמרא "</w:t>
      </w:r>
      <w:proofErr w:type="spellStart"/>
      <w:r>
        <w:rPr>
          <w:rFonts w:hint="cs"/>
          <w:sz w:val="24"/>
          <w:szCs w:val="24"/>
          <w:rtl/>
        </w:rPr>
        <w:t>מנלן</w:t>
      </w:r>
      <w:proofErr w:type="spellEnd"/>
      <w:r>
        <w:rPr>
          <w:rFonts w:hint="cs"/>
          <w:sz w:val="24"/>
          <w:szCs w:val="24"/>
          <w:rtl/>
        </w:rPr>
        <w:t>" כאשר התשובה היא מתוך גמרא ולא לפסוק בתורה או בנביא.</w:t>
      </w:r>
    </w:p>
    <w:p w:rsidR="00CE0600" w:rsidRDefault="00CE0600" w:rsidP="00CE0600">
      <w:pPr>
        <w:rPr>
          <w:rFonts w:cs="Arial"/>
          <w:sz w:val="24"/>
          <w:szCs w:val="24"/>
          <w:rtl/>
        </w:rPr>
      </w:pPr>
      <w:r>
        <w:rPr>
          <w:rFonts w:hint="cs"/>
          <w:sz w:val="24"/>
          <w:szCs w:val="24"/>
          <w:rtl/>
        </w:rPr>
        <w:t xml:space="preserve">רבינו עונה : </w:t>
      </w:r>
      <w:r>
        <w:rPr>
          <w:rFonts w:cs="Arial" w:hint="cs"/>
          <w:sz w:val="24"/>
          <w:szCs w:val="24"/>
          <w:rtl/>
        </w:rPr>
        <w:t>"</w:t>
      </w:r>
      <w:r w:rsidRPr="00484971">
        <w:rPr>
          <w:rFonts w:cs="Arial"/>
          <w:sz w:val="24"/>
          <w:szCs w:val="24"/>
          <w:rtl/>
        </w:rPr>
        <w:t xml:space="preserve">ואולם שמעתי פירוש נכון בדברי </w:t>
      </w:r>
      <w:proofErr w:type="spellStart"/>
      <w:r w:rsidRPr="00484971">
        <w:rPr>
          <w:rFonts w:cs="Arial"/>
          <w:sz w:val="24"/>
          <w:szCs w:val="24"/>
          <w:rtl/>
        </w:rPr>
        <w:t>הש"ס</w:t>
      </w:r>
      <w:proofErr w:type="spellEnd"/>
      <w:r w:rsidRPr="00484971">
        <w:rPr>
          <w:rFonts w:cs="Arial"/>
          <w:sz w:val="24"/>
          <w:szCs w:val="24"/>
          <w:rtl/>
        </w:rPr>
        <w:t xml:space="preserve"> כאן </w:t>
      </w:r>
      <w:proofErr w:type="spellStart"/>
      <w:r w:rsidRPr="00484971">
        <w:rPr>
          <w:rFonts w:cs="Arial"/>
          <w:sz w:val="24"/>
          <w:szCs w:val="24"/>
          <w:rtl/>
        </w:rPr>
        <w:t>דהנה</w:t>
      </w:r>
      <w:proofErr w:type="spellEnd"/>
      <w:r w:rsidRPr="00484971">
        <w:rPr>
          <w:rFonts w:cs="Arial"/>
          <w:sz w:val="24"/>
          <w:szCs w:val="24"/>
          <w:rtl/>
        </w:rPr>
        <w:t xml:space="preserve"> ידוע לשון </w:t>
      </w:r>
      <w:proofErr w:type="spellStart"/>
      <w:r w:rsidRPr="00484971">
        <w:rPr>
          <w:rFonts w:cs="Arial"/>
          <w:sz w:val="24"/>
          <w:szCs w:val="24"/>
          <w:rtl/>
        </w:rPr>
        <w:t>מנלן</w:t>
      </w:r>
      <w:proofErr w:type="spellEnd"/>
      <w:r w:rsidRPr="00484971">
        <w:rPr>
          <w:rFonts w:cs="Arial"/>
          <w:sz w:val="24"/>
          <w:szCs w:val="24"/>
          <w:rtl/>
        </w:rPr>
        <w:t xml:space="preserve"> אינו נופל רק על ענין אשר נלמד מדברי תורה או מדברי קבלה אבל</w:t>
      </w:r>
      <w:r>
        <w:rPr>
          <w:rFonts w:cs="Arial"/>
          <w:sz w:val="24"/>
          <w:szCs w:val="24"/>
          <w:rtl/>
        </w:rPr>
        <w:t xml:space="preserve"> ענין דרבנן לגמרי שייך מאי טעמא</w:t>
      </w:r>
      <w:r>
        <w:rPr>
          <w:rFonts w:cs="Arial" w:hint="cs"/>
          <w:sz w:val="24"/>
          <w:szCs w:val="24"/>
          <w:rtl/>
        </w:rPr>
        <w:t>"</w:t>
      </w:r>
    </w:p>
    <w:p w:rsidR="00CE0600" w:rsidRDefault="00CE0600" w:rsidP="00CE0600">
      <w:pPr>
        <w:rPr>
          <w:rFonts w:cs="Arial"/>
          <w:sz w:val="24"/>
          <w:szCs w:val="24"/>
          <w:rtl/>
        </w:rPr>
      </w:pPr>
      <w:r>
        <w:rPr>
          <w:rFonts w:cs="Arial" w:hint="cs"/>
          <w:sz w:val="24"/>
          <w:szCs w:val="24"/>
          <w:rtl/>
        </w:rPr>
        <w:t>רבינו מוכיח את שיטתו שהרי גם במסכת גיטין (ז, א) שאלה הגמרא "</w:t>
      </w:r>
      <w:proofErr w:type="spellStart"/>
      <w:r>
        <w:rPr>
          <w:rFonts w:cs="Arial" w:hint="cs"/>
          <w:sz w:val="24"/>
          <w:szCs w:val="24"/>
          <w:rtl/>
        </w:rPr>
        <w:t>מנלן</w:t>
      </w:r>
      <w:proofErr w:type="spellEnd"/>
      <w:r>
        <w:rPr>
          <w:rFonts w:cs="Arial" w:hint="cs"/>
          <w:sz w:val="24"/>
          <w:szCs w:val="24"/>
          <w:rtl/>
        </w:rPr>
        <w:t xml:space="preserve">" והביאה תשובה מחכמים גזרו גזרה (מדובר שם על נושא עטרה לחתנים וכלות שנאסרו אחרי חורבן הבית). </w:t>
      </w:r>
    </w:p>
    <w:p w:rsidR="00CE0600" w:rsidRDefault="00CE0600" w:rsidP="00CE0600">
      <w:pPr>
        <w:rPr>
          <w:sz w:val="24"/>
          <w:szCs w:val="24"/>
          <w:rtl/>
        </w:rPr>
      </w:pPr>
      <w:r>
        <w:rPr>
          <w:rFonts w:cs="Arial" w:hint="cs"/>
          <w:sz w:val="24"/>
          <w:szCs w:val="24"/>
          <w:rtl/>
        </w:rPr>
        <w:t>ועתה מגיע רבינו להסבר אחר לגמרי בשאלת הגמרא ותשובתה. . הגמרא שאלה "</w:t>
      </w:r>
      <w:proofErr w:type="spellStart"/>
      <w:r>
        <w:rPr>
          <w:rFonts w:cs="Arial" w:hint="cs"/>
          <w:sz w:val="24"/>
          <w:szCs w:val="24"/>
          <w:rtl/>
        </w:rPr>
        <w:t>מנלן</w:t>
      </w:r>
      <w:proofErr w:type="spellEnd"/>
      <w:r>
        <w:rPr>
          <w:rFonts w:cs="Arial" w:hint="cs"/>
          <w:sz w:val="24"/>
          <w:szCs w:val="24"/>
          <w:rtl/>
        </w:rPr>
        <w:t xml:space="preserve">" שאפשר לקרוא את המגילה בי"א אדר. </w:t>
      </w:r>
      <w:r>
        <w:rPr>
          <w:rFonts w:cs="Arial" w:hint="cs"/>
          <w:b/>
          <w:bCs/>
          <w:sz w:val="24"/>
          <w:szCs w:val="24"/>
          <w:rtl/>
        </w:rPr>
        <w:t xml:space="preserve">על כך שאלה הגמרא : </w:t>
      </w:r>
      <w:r>
        <w:rPr>
          <w:rFonts w:cs="Arial" w:hint="cs"/>
          <w:sz w:val="24"/>
          <w:szCs w:val="24"/>
          <w:rtl/>
        </w:rPr>
        <w:t>למה אתה משתמש במילה "</w:t>
      </w:r>
      <w:proofErr w:type="spellStart"/>
      <w:r>
        <w:rPr>
          <w:rFonts w:cs="Arial" w:hint="cs"/>
          <w:sz w:val="24"/>
          <w:szCs w:val="24"/>
          <w:rtl/>
        </w:rPr>
        <w:t>מנלן</w:t>
      </w:r>
      <w:proofErr w:type="spellEnd"/>
      <w:r>
        <w:rPr>
          <w:rFonts w:cs="Arial" w:hint="cs"/>
          <w:sz w:val="24"/>
          <w:szCs w:val="24"/>
          <w:rtl/>
        </w:rPr>
        <w:t xml:space="preserve">" והרי מדובר על תקנה דרבנן </w:t>
      </w:r>
      <w:r>
        <w:rPr>
          <w:rFonts w:hint="cs"/>
          <w:sz w:val="24"/>
          <w:szCs w:val="24"/>
          <w:rtl/>
        </w:rPr>
        <w:t xml:space="preserve"> </w:t>
      </w:r>
      <w:proofErr w:type="spellStart"/>
      <w:r w:rsidRPr="00484971">
        <w:rPr>
          <w:rFonts w:cs="Arial"/>
          <w:b/>
          <w:bCs/>
          <w:sz w:val="24"/>
          <w:szCs w:val="24"/>
          <w:rtl/>
        </w:rPr>
        <w:t>כדבעינן</w:t>
      </w:r>
      <w:proofErr w:type="spellEnd"/>
      <w:r w:rsidRPr="00484971">
        <w:rPr>
          <w:rFonts w:cs="Arial"/>
          <w:b/>
          <w:bCs/>
          <w:sz w:val="24"/>
          <w:szCs w:val="24"/>
          <w:rtl/>
        </w:rPr>
        <w:t xml:space="preserve"> </w:t>
      </w:r>
      <w:proofErr w:type="spellStart"/>
      <w:r w:rsidRPr="00484971">
        <w:rPr>
          <w:rFonts w:cs="Arial"/>
          <w:b/>
          <w:bCs/>
          <w:sz w:val="24"/>
          <w:szCs w:val="24"/>
          <w:rtl/>
        </w:rPr>
        <w:t>למימר</w:t>
      </w:r>
      <w:proofErr w:type="spellEnd"/>
      <w:r w:rsidRPr="00484971">
        <w:rPr>
          <w:rFonts w:cs="Arial"/>
          <w:b/>
          <w:bCs/>
          <w:sz w:val="24"/>
          <w:szCs w:val="24"/>
          <w:rtl/>
        </w:rPr>
        <w:t xml:space="preserve"> לקמן: חכמים הקילו על הכפרים להיות </w:t>
      </w:r>
      <w:proofErr w:type="spellStart"/>
      <w:r w:rsidRPr="00484971">
        <w:rPr>
          <w:rFonts w:cs="Arial"/>
          <w:b/>
          <w:bCs/>
          <w:sz w:val="24"/>
          <w:szCs w:val="24"/>
          <w:rtl/>
        </w:rPr>
        <w:t>מקדימין</w:t>
      </w:r>
      <w:proofErr w:type="spellEnd"/>
      <w:r w:rsidRPr="00484971">
        <w:rPr>
          <w:rFonts w:cs="Arial"/>
          <w:b/>
          <w:bCs/>
          <w:sz w:val="24"/>
          <w:szCs w:val="24"/>
          <w:rtl/>
        </w:rPr>
        <w:t xml:space="preserve"> ליום הכניסה כדי שיספקו מים ומזון לאחיהם שבכרכים!</w:t>
      </w:r>
      <w:r>
        <w:rPr>
          <w:rFonts w:hint="cs"/>
          <w:sz w:val="24"/>
          <w:szCs w:val="24"/>
          <w:rtl/>
        </w:rPr>
        <w:t xml:space="preserve"> ועל כך השיבה הגמרא </w:t>
      </w:r>
      <w:proofErr w:type="spellStart"/>
      <w:r w:rsidRPr="00484971">
        <w:rPr>
          <w:rFonts w:cs="Arial"/>
          <w:b/>
          <w:bCs/>
          <w:sz w:val="24"/>
          <w:szCs w:val="24"/>
          <w:rtl/>
        </w:rPr>
        <w:t>אנן</w:t>
      </w:r>
      <w:proofErr w:type="spellEnd"/>
      <w:r w:rsidRPr="00484971">
        <w:rPr>
          <w:rFonts w:cs="Arial"/>
          <w:b/>
          <w:bCs/>
          <w:sz w:val="24"/>
          <w:szCs w:val="24"/>
          <w:rtl/>
        </w:rPr>
        <w:t xml:space="preserve"> הכי </w:t>
      </w:r>
      <w:proofErr w:type="spellStart"/>
      <w:r w:rsidRPr="00484971">
        <w:rPr>
          <w:rFonts w:cs="Arial"/>
          <w:b/>
          <w:bCs/>
          <w:sz w:val="24"/>
          <w:szCs w:val="24"/>
          <w:rtl/>
        </w:rPr>
        <w:t>קאמרינן</w:t>
      </w:r>
      <w:proofErr w:type="spellEnd"/>
      <w:r w:rsidRPr="00484971">
        <w:rPr>
          <w:rFonts w:cs="Arial"/>
          <w:b/>
          <w:bCs/>
          <w:sz w:val="24"/>
          <w:szCs w:val="24"/>
          <w:rtl/>
        </w:rPr>
        <w:t xml:space="preserve">: מכדי, </w:t>
      </w:r>
      <w:proofErr w:type="spellStart"/>
      <w:r w:rsidRPr="00484971">
        <w:rPr>
          <w:rFonts w:cs="Arial"/>
          <w:b/>
          <w:bCs/>
          <w:sz w:val="24"/>
          <w:szCs w:val="24"/>
          <w:rtl/>
        </w:rPr>
        <w:t>כולהו</w:t>
      </w:r>
      <w:proofErr w:type="spellEnd"/>
      <w:r w:rsidRPr="00484971">
        <w:rPr>
          <w:rFonts w:cs="Arial"/>
          <w:b/>
          <w:bCs/>
          <w:sz w:val="24"/>
          <w:szCs w:val="24"/>
          <w:rtl/>
        </w:rPr>
        <w:t xml:space="preserve"> אנשי כנסת הגדולה </w:t>
      </w:r>
      <w:proofErr w:type="spellStart"/>
      <w:r w:rsidRPr="00484971">
        <w:rPr>
          <w:rFonts w:cs="Arial"/>
          <w:b/>
          <w:bCs/>
          <w:sz w:val="24"/>
          <w:szCs w:val="24"/>
          <w:rtl/>
        </w:rPr>
        <w:t>תקנינהו</w:t>
      </w:r>
      <w:proofErr w:type="spellEnd"/>
      <w:r>
        <w:rPr>
          <w:rFonts w:cs="Arial" w:hint="cs"/>
          <w:b/>
          <w:bCs/>
          <w:sz w:val="24"/>
          <w:szCs w:val="24"/>
          <w:rtl/>
        </w:rPr>
        <w:t>...</w:t>
      </w:r>
      <w:r>
        <w:rPr>
          <w:rFonts w:hint="cs"/>
          <w:sz w:val="24"/>
          <w:szCs w:val="24"/>
          <w:rtl/>
        </w:rPr>
        <w:t xml:space="preserve"> כלומר כיוון שזו תקנה מדברי קבלה , אפשר בהחלט להשתמש במילה "</w:t>
      </w:r>
      <w:proofErr w:type="spellStart"/>
      <w:r>
        <w:rPr>
          <w:rFonts w:hint="cs"/>
          <w:sz w:val="24"/>
          <w:szCs w:val="24"/>
          <w:rtl/>
        </w:rPr>
        <w:t>מנלן</w:t>
      </w:r>
      <w:proofErr w:type="spellEnd"/>
      <w:r>
        <w:rPr>
          <w:rFonts w:hint="cs"/>
          <w:sz w:val="24"/>
          <w:szCs w:val="24"/>
          <w:rtl/>
        </w:rPr>
        <w:t xml:space="preserve">". </w:t>
      </w:r>
    </w:p>
    <w:p w:rsidR="00CE0600" w:rsidRDefault="00CE0600" w:rsidP="00CE0600">
      <w:pPr>
        <w:rPr>
          <w:rFonts w:cs="Arial"/>
          <w:sz w:val="24"/>
          <w:szCs w:val="24"/>
          <w:rtl/>
        </w:rPr>
      </w:pPr>
      <w:r>
        <w:rPr>
          <w:rFonts w:hint="cs"/>
          <w:b/>
          <w:bCs/>
          <w:sz w:val="24"/>
          <w:szCs w:val="24"/>
          <w:rtl/>
        </w:rPr>
        <w:t>*</w:t>
      </w:r>
      <w:r w:rsidRPr="00484971">
        <w:rPr>
          <w:rtl/>
        </w:rPr>
        <w:t xml:space="preserve"> </w:t>
      </w:r>
      <w:r>
        <w:rPr>
          <w:rFonts w:cs="Arial"/>
          <w:b/>
          <w:bCs/>
          <w:sz w:val="24"/>
          <w:szCs w:val="24"/>
          <w:rtl/>
        </w:rPr>
        <w:t>זמן קהלה לכל הוא</w:t>
      </w:r>
      <w:r>
        <w:rPr>
          <w:rFonts w:cs="Arial" w:hint="cs"/>
          <w:b/>
          <w:bCs/>
          <w:sz w:val="24"/>
          <w:szCs w:val="24"/>
          <w:rtl/>
        </w:rPr>
        <w:t xml:space="preserve">- </w:t>
      </w:r>
      <w:r>
        <w:rPr>
          <w:rFonts w:cs="Arial" w:hint="cs"/>
          <w:sz w:val="24"/>
          <w:szCs w:val="24"/>
          <w:rtl/>
        </w:rPr>
        <w:t xml:space="preserve">רבינו מפנה </w:t>
      </w:r>
      <w:proofErr w:type="spellStart"/>
      <w:r>
        <w:rPr>
          <w:rFonts w:cs="Arial" w:hint="cs"/>
          <w:sz w:val="24"/>
          <w:szCs w:val="24"/>
          <w:rtl/>
        </w:rPr>
        <w:t>לרא"ש</w:t>
      </w:r>
      <w:proofErr w:type="spellEnd"/>
      <w:r>
        <w:rPr>
          <w:rFonts w:cs="Arial" w:hint="cs"/>
          <w:sz w:val="24"/>
          <w:szCs w:val="24"/>
          <w:rtl/>
        </w:rPr>
        <w:t xml:space="preserve"> האומר כי הקורא את המגילה ביום י"ג אדר ודאי יצא כי "יום קהילה לכל הוא" כלומר יום שמתכנסים בו כולם בגלל תענית אסתר ודומה "ליום הכניסה". ומקשה רבינו הרי הדבר מפורש במדרש פרשת בראשית </w:t>
      </w:r>
      <w:proofErr w:type="spellStart"/>
      <w:r>
        <w:rPr>
          <w:rFonts w:cs="Arial" w:hint="cs"/>
          <w:sz w:val="24"/>
          <w:szCs w:val="24"/>
          <w:rtl/>
        </w:rPr>
        <w:t>והרא"ש</w:t>
      </w:r>
      <w:proofErr w:type="spellEnd"/>
      <w:r>
        <w:rPr>
          <w:rFonts w:cs="Arial" w:hint="cs"/>
          <w:sz w:val="24"/>
          <w:szCs w:val="24"/>
          <w:rtl/>
        </w:rPr>
        <w:t xml:space="preserve"> וכן ר"ת לא ציינו את המקור במדרש. רבינו עונה כי בשם רבו </w:t>
      </w:r>
      <w:proofErr w:type="spellStart"/>
      <w:r>
        <w:rPr>
          <w:rFonts w:cs="Arial" w:hint="cs"/>
          <w:sz w:val="24"/>
          <w:szCs w:val="24"/>
          <w:rtl/>
        </w:rPr>
        <w:t>מהר"ז</w:t>
      </w:r>
      <w:proofErr w:type="spellEnd"/>
      <w:r>
        <w:rPr>
          <w:rFonts w:cs="Arial" w:hint="cs"/>
          <w:sz w:val="24"/>
          <w:szCs w:val="24"/>
          <w:rtl/>
        </w:rPr>
        <w:t xml:space="preserve"> מרגליות כי </w:t>
      </w:r>
      <w:proofErr w:type="spellStart"/>
      <w:r>
        <w:rPr>
          <w:rFonts w:cs="Arial" w:hint="cs"/>
          <w:sz w:val="24"/>
          <w:szCs w:val="24"/>
          <w:rtl/>
        </w:rPr>
        <w:t>בתנחומא</w:t>
      </w:r>
      <w:proofErr w:type="spellEnd"/>
      <w:r>
        <w:rPr>
          <w:rFonts w:cs="Arial" w:hint="cs"/>
          <w:sz w:val="24"/>
          <w:szCs w:val="24"/>
          <w:rtl/>
        </w:rPr>
        <w:t xml:space="preserve"> יש הוספות מאוחרות שלא היו מול עיני </w:t>
      </w:r>
      <w:proofErr w:type="spellStart"/>
      <w:r>
        <w:rPr>
          <w:rFonts w:cs="Arial" w:hint="cs"/>
          <w:sz w:val="24"/>
          <w:szCs w:val="24"/>
          <w:rtl/>
        </w:rPr>
        <w:t>הראשונין</w:t>
      </w:r>
      <w:proofErr w:type="spellEnd"/>
      <w:r>
        <w:rPr>
          <w:rFonts w:cs="Arial" w:hint="cs"/>
          <w:sz w:val="24"/>
          <w:szCs w:val="24"/>
          <w:rtl/>
        </w:rPr>
        <w:t xml:space="preserve"> ובמיוחד בפרשיות הראשונות של המדרש. </w:t>
      </w:r>
    </w:p>
    <w:p w:rsidR="00CE0600" w:rsidRPr="00C87FEB" w:rsidRDefault="00CE0600" w:rsidP="00CE0600">
      <w:pPr>
        <w:rPr>
          <w:b/>
          <w:bCs/>
          <w:sz w:val="28"/>
          <w:szCs w:val="28"/>
          <w:rtl/>
        </w:rPr>
      </w:pPr>
      <w:r>
        <w:rPr>
          <w:rFonts w:cs="Arial" w:hint="cs"/>
          <w:sz w:val="24"/>
          <w:szCs w:val="24"/>
          <w:rtl/>
        </w:rPr>
        <w:t xml:space="preserve">                                        </w:t>
      </w:r>
      <w:r>
        <w:rPr>
          <w:rFonts w:cs="Arial" w:hint="cs"/>
          <w:b/>
          <w:bCs/>
          <w:sz w:val="28"/>
          <w:szCs w:val="28"/>
          <w:rtl/>
        </w:rPr>
        <w:t>דף ב עמוד ב</w:t>
      </w:r>
    </w:p>
    <w:p w:rsidR="00CE0600" w:rsidRDefault="00CE0600" w:rsidP="00CE0600">
      <w:pPr>
        <w:rPr>
          <w:sz w:val="24"/>
          <w:szCs w:val="24"/>
          <w:rtl/>
        </w:rPr>
      </w:pPr>
      <w:r>
        <w:rPr>
          <w:rFonts w:cs="Arial" w:hint="cs"/>
          <w:b/>
          <w:bCs/>
          <w:sz w:val="24"/>
          <w:szCs w:val="24"/>
          <w:rtl/>
        </w:rPr>
        <w:t>*</w:t>
      </w:r>
      <w:r w:rsidRPr="00C87FEB">
        <w:rPr>
          <w:rFonts w:cs="Arial"/>
          <w:b/>
          <w:bCs/>
          <w:sz w:val="24"/>
          <w:szCs w:val="24"/>
          <w:rtl/>
        </w:rPr>
        <w:t xml:space="preserve">אלא </w:t>
      </w:r>
      <w:proofErr w:type="spellStart"/>
      <w:r w:rsidRPr="00C87FEB">
        <w:rPr>
          <w:rFonts w:cs="Arial"/>
          <w:b/>
          <w:bCs/>
          <w:sz w:val="24"/>
          <w:szCs w:val="24"/>
          <w:rtl/>
        </w:rPr>
        <w:t>לריב"ק</w:t>
      </w:r>
      <w:proofErr w:type="spellEnd"/>
      <w:r w:rsidRPr="00C87FEB">
        <w:rPr>
          <w:rFonts w:cs="Arial"/>
          <w:b/>
          <w:bCs/>
          <w:sz w:val="24"/>
          <w:szCs w:val="24"/>
          <w:rtl/>
        </w:rPr>
        <w:t xml:space="preserve"> </w:t>
      </w:r>
      <w:proofErr w:type="spellStart"/>
      <w:r w:rsidRPr="00C87FEB">
        <w:rPr>
          <w:rFonts w:cs="Arial"/>
          <w:b/>
          <w:bCs/>
          <w:sz w:val="24"/>
          <w:szCs w:val="24"/>
          <w:rtl/>
        </w:rPr>
        <w:t>כו</w:t>
      </w:r>
      <w:proofErr w:type="spellEnd"/>
      <w:r w:rsidRPr="00C87FEB">
        <w:rPr>
          <w:rFonts w:cs="Arial"/>
          <w:b/>
          <w:bCs/>
          <w:sz w:val="24"/>
          <w:szCs w:val="24"/>
          <w:rtl/>
        </w:rPr>
        <w:t>' אלא עיר ועיר למאי אתא</w:t>
      </w:r>
      <w:r>
        <w:rPr>
          <w:rFonts w:hint="cs"/>
          <w:b/>
          <w:bCs/>
          <w:sz w:val="24"/>
          <w:szCs w:val="24"/>
          <w:rtl/>
        </w:rPr>
        <w:t xml:space="preserve">- </w:t>
      </w:r>
      <w:r w:rsidRPr="00C87FEB">
        <w:rPr>
          <w:rFonts w:hint="cs"/>
          <w:sz w:val="24"/>
          <w:szCs w:val="24"/>
          <w:rtl/>
        </w:rPr>
        <w:t xml:space="preserve">רבינו מציין כי החלוקה בין שושן לשאר העיירות מתאימה יותר למילים </w:t>
      </w:r>
      <w:proofErr w:type="spellStart"/>
      <w:r w:rsidRPr="00C87FEB">
        <w:rPr>
          <w:rFonts w:hint="cs"/>
          <w:sz w:val="24"/>
          <w:szCs w:val="24"/>
          <w:rtl/>
        </w:rPr>
        <w:t>שת"ק</w:t>
      </w:r>
      <w:proofErr w:type="spellEnd"/>
      <w:r w:rsidRPr="00C87FEB">
        <w:rPr>
          <w:rFonts w:hint="cs"/>
          <w:sz w:val="24"/>
          <w:szCs w:val="24"/>
          <w:rtl/>
        </w:rPr>
        <w:t xml:space="preserve"> דורש אותן במגילה "עיר ועיר" ופחות מתאימות למילים שרבי יהושע בן </w:t>
      </w:r>
      <w:proofErr w:type="spellStart"/>
      <w:r w:rsidRPr="00C87FEB">
        <w:rPr>
          <w:rFonts w:hint="cs"/>
          <w:sz w:val="24"/>
          <w:szCs w:val="24"/>
          <w:rtl/>
        </w:rPr>
        <w:t>קרחה</w:t>
      </w:r>
      <w:proofErr w:type="spellEnd"/>
      <w:r w:rsidRPr="00C87FEB">
        <w:rPr>
          <w:rFonts w:hint="cs"/>
          <w:sz w:val="24"/>
          <w:szCs w:val="24"/>
          <w:rtl/>
        </w:rPr>
        <w:t xml:space="preserve"> דורש מהן את ההלכה הזו "מדינה ומדינה" (כי מדינה כוללת כמה ערים ). </w:t>
      </w:r>
      <w:r>
        <w:rPr>
          <w:rFonts w:hint="cs"/>
          <w:sz w:val="24"/>
          <w:szCs w:val="24"/>
          <w:rtl/>
        </w:rPr>
        <w:t xml:space="preserve">השאיר רבינו </w:t>
      </w:r>
      <w:proofErr w:type="spellStart"/>
      <w:r>
        <w:rPr>
          <w:rFonts w:hint="cs"/>
          <w:sz w:val="24"/>
          <w:szCs w:val="24"/>
          <w:rtl/>
        </w:rPr>
        <w:t>בצריך</w:t>
      </w:r>
      <w:proofErr w:type="spellEnd"/>
      <w:r>
        <w:rPr>
          <w:rFonts w:hint="cs"/>
          <w:sz w:val="24"/>
          <w:szCs w:val="24"/>
          <w:rtl/>
        </w:rPr>
        <w:t xml:space="preserve"> עיון. </w:t>
      </w:r>
    </w:p>
    <w:p w:rsidR="00CE0600" w:rsidRDefault="00CE0600" w:rsidP="00CE0600">
      <w:pPr>
        <w:rPr>
          <w:sz w:val="24"/>
          <w:szCs w:val="24"/>
          <w:rtl/>
        </w:rPr>
      </w:pPr>
      <w:r w:rsidRPr="00C87FEB">
        <w:rPr>
          <w:rFonts w:hint="cs"/>
          <w:b/>
          <w:bCs/>
          <w:sz w:val="24"/>
          <w:szCs w:val="24"/>
          <w:rtl/>
        </w:rPr>
        <w:lastRenderedPageBreak/>
        <w:t>המהדיר</w:t>
      </w:r>
      <w:r>
        <w:rPr>
          <w:rFonts w:hint="cs"/>
          <w:sz w:val="24"/>
          <w:szCs w:val="24"/>
          <w:rtl/>
        </w:rPr>
        <w:t xml:space="preserve"> ציין כי לפי </w:t>
      </w:r>
      <w:proofErr w:type="spellStart"/>
      <w:r>
        <w:rPr>
          <w:rFonts w:hint="cs"/>
          <w:sz w:val="24"/>
          <w:szCs w:val="24"/>
          <w:rtl/>
        </w:rPr>
        <w:t>גירסת</w:t>
      </w:r>
      <w:proofErr w:type="spellEnd"/>
      <w:r>
        <w:rPr>
          <w:rFonts w:hint="cs"/>
          <w:sz w:val="24"/>
          <w:szCs w:val="24"/>
          <w:rtl/>
        </w:rPr>
        <w:t xml:space="preserve"> רש"י קושיית רבינו מתורצת : </w:t>
      </w:r>
      <w:r w:rsidRPr="00C87FEB">
        <w:rPr>
          <w:rFonts w:cs="Arial"/>
          <w:sz w:val="24"/>
          <w:szCs w:val="24"/>
          <w:rtl/>
        </w:rPr>
        <w:t xml:space="preserve">אלא לרבי יהושע בן </w:t>
      </w:r>
      <w:proofErr w:type="spellStart"/>
      <w:r w:rsidRPr="00C87FEB">
        <w:rPr>
          <w:rFonts w:cs="Arial"/>
          <w:sz w:val="24"/>
          <w:szCs w:val="24"/>
          <w:rtl/>
        </w:rPr>
        <w:t>קרחה</w:t>
      </w:r>
      <w:proofErr w:type="spellEnd"/>
      <w:r w:rsidRPr="00C87FEB">
        <w:rPr>
          <w:rFonts w:cs="Arial"/>
          <w:sz w:val="24"/>
          <w:szCs w:val="24"/>
          <w:rtl/>
        </w:rPr>
        <w:t xml:space="preserve"> </w:t>
      </w:r>
      <w:proofErr w:type="spellStart"/>
      <w:r w:rsidRPr="00C87FEB">
        <w:rPr>
          <w:rFonts w:cs="Arial"/>
          <w:sz w:val="24"/>
          <w:szCs w:val="24"/>
          <w:rtl/>
        </w:rPr>
        <w:t>בשלמא</w:t>
      </w:r>
      <w:proofErr w:type="spellEnd"/>
      <w:r w:rsidRPr="00C87FEB">
        <w:rPr>
          <w:rFonts w:cs="Arial"/>
          <w:sz w:val="24"/>
          <w:szCs w:val="24"/>
          <w:rtl/>
        </w:rPr>
        <w:t xml:space="preserve"> מדינה ומדינה לחלק בין </w:t>
      </w:r>
      <w:proofErr w:type="spellStart"/>
      <w:r w:rsidRPr="00C87FEB">
        <w:rPr>
          <w:rFonts w:cs="Arial"/>
          <w:sz w:val="24"/>
          <w:szCs w:val="24"/>
          <w:rtl/>
        </w:rPr>
        <w:t>מוקפין</w:t>
      </w:r>
      <w:proofErr w:type="spellEnd"/>
      <w:r w:rsidRPr="00C87FEB">
        <w:rPr>
          <w:rFonts w:cs="Arial"/>
          <w:sz w:val="24"/>
          <w:szCs w:val="24"/>
          <w:rtl/>
        </w:rPr>
        <w:t xml:space="preserve"> חומה מימות </w:t>
      </w:r>
      <w:proofErr w:type="spellStart"/>
      <w:r w:rsidRPr="00C87FEB">
        <w:rPr>
          <w:rFonts w:cs="Arial"/>
          <w:sz w:val="24"/>
          <w:szCs w:val="24"/>
          <w:rtl/>
        </w:rPr>
        <w:t>אחשורוש</w:t>
      </w:r>
      <w:proofErr w:type="spellEnd"/>
      <w:r w:rsidRPr="00C87FEB">
        <w:rPr>
          <w:rFonts w:cs="Arial"/>
          <w:sz w:val="24"/>
          <w:szCs w:val="24"/>
          <w:rtl/>
        </w:rPr>
        <w:t xml:space="preserve"> </w:t>
      </w:r>
      <w:proofErr w:type="spellStart"/>
      <w:r w:rsidRPr="00C87FEB">
        <w:rPr>
          <w:rFonts w:cs="Arial"/>
          <w:sz w:val="24"/>
          <w:szCs w:val="24"/>
          <w:rtl/>
        </w:rPr>
        <w:t>לשאין</w:t>
      </w:r>
      <w:proofErr w:type="spellEnd"/>
      <w:r w:rsidRPr="00C87FEB">
        <w:rPr>
          <w:rFonts w:cs="Arial"/>
          <w:sz w:val="24"/>
          <w:szCs w:val="24"/>
          <w:rtl/>
        </w:rPr>
        <w:t xml:space="preserve"> </w:t>
      </w:r>
      <w:proofErr w:type="spellStart"/>
      <w:r w:rsidRPr="00C87FEB">
        <w:rPr>
          <w:rFonts w:cs="Arial"/>
          <w:sz w:val="24"/>
          <w:szCs w:val="24"/>
          <w:rtl/>
        </w:rPr>
        <w:t>מוקפין</w:t>
      </w:r>
      <w:proofErr w:type="spellEnd"/>
      <w:r w:rsidRPr="00C87FEB">
        <w:rPr>
          <w:rFonts w:cs="Arial"/>
          <w:sz w:val="24"/>
          <w:szCs w:val="24"/>
          <w:rtl/>
        </w:rPr>
        <w:t xml:space="preserve"> מימות </w:t>
      </w:r>
      <w:proofErr w:type="spellStart"/>
      <w:r w:rsidRPr="00C87FEB">
        <w:rPr>
          <w:rFonts w:cs="Arial"/>
          <w:sz w:val="24"/>
          <w:szCs w:val="24"/>
          <w:rtl/>
        </w:rPr>
        <w:t>אחשורוש</w:t>
      </w:r>
      <w:proofErr w:type="spellEnd"/>
      <w:r w:rsidRPr="00C87FEB">
        <w:rPr>
          <w:rFonts w:cs="Arial"/>
          <w:sz w:val="24"/>
          <w:szCs w:val="24"/>
          <w:rtl/>
        </w:rPr>
        <w:t>.</w:t>
      </w:r>
    </w:p>
    <w:p w:rsidR="00FD54BF" w:rsidRDefault="00CE0600">
      <w:pPr>
        <w:rPr>
          <w:b/>
          <w:bCs/>
          <w:sz w:val="28"/>
          <w:szCs w:val="28"/>
          <w:rtl/>
        </w:rPr>
      </w:pPr>
      <w:r>
        <w:rPr>
          <w:rFonts w:hint="cs"/>
          <w:rtl/>
        </w:rPr>
        <w:t xml:space="preserve">                                         </w:t>
      </w:r>
      <w:r w:rsidR="00FD54BF">
        <w:rPr>
          <w:rFonts w:hint="cs"/>
          <w:b/>
          <w:bCs/>
          <w:sz w:val="28"/>
          <w:szCs w:val="28"/>
          <w:rtl/>
        </w:rPr>
        <w:t>דף ג עמוד א</w:t>
      </w:r>
    </w:p>
    <w:p w:rsidR="00CE0600" w:rsidRDefault="00FD54BF" w:rsidP="00844AE4">
      <w:pPr>
        <w:rPr>
          <w:rFonts w:cs="Arial"/>
          <w:sz w:val="24"/>
          <w:szCs w:val="24"/>
          <w:rtl/>
        </w:rPr>
      </w:pPr>
      <w:r>
        <w:rPr>
          <w:rFonts w:hint="cs"/>
          <w:b/>
          <w:bCs/>
          <w:sz w:val="24"/>
          <w:szCs w:val="24"/>
          <w:rtl/>
        </w:rPr>
        <w:t>*</w:t>
      </w:r>
      <w:r w:rsidRPr="00FD54BF">
        <w:rPr>
          <w:rtl/>
        </w:rPr>
        <w:t xml:space="preserve"> </w:t>
      </w:r>
      <w:r w:rsidRPr="00FD54BF">
        <w:rPr>
          <w:rFonts w:cs="Arial"/>
          <w:b/>
          <w:bCs/>
          <w:sz w:val="24"/>
          <w:szCs w:val="24"/>
          <w:rtl/>
        </w:rPr>
        <w:t>תרגום של תורה אונקלוס הג</w:t>
      </w:r>
      <w:r>
        <w:rPr>
          <w:rFonts w:cs="Arial"/>
          <w:b/>
          <w:bCs/>
          <w:sz w:val="24"/>
          <w:szCs w:val="24"/>
          <w:rtl/>
        </w:rPr>
        <w:t>ר אמרו מפי ר' אליעזר ור' יהושע</w:t>
      </w:r>
      <w:r>
        <w:rPr>
          <w:rFonts w:cs="Arial" w:hint="cs"/>
          <w:b/>
          <w:bCs/>
          <w:sz w:val="24"/>
          <w:szCs w:val="24"/>
          <w:rtl/>
        </w:rPr>
        <w:t xml:space="preserve">- </w:t>
      </w:r>
      <w:r w:rsidRPr="00FD54BF">
        <w:rPr>
          <w:rFonts w:cs="Arial" w:hint="cs"/>
          <w:sz w:val="24"/>
          <w:szCs w:val="24"/>
          <w:rtl/>
        </w:rPr>
        <w:t>ר</w:t>
      </w:r>
      <w:r>
        <w:rPr>
          <w:rFonts w:cs="Arial" w:hint="cs"/>
          <w:sz w:val="24"/>
          <w:szCs w:val="24"/>
          <w:rtl/>
        </w:rPr>
        <w:t xml:space="preserve">בינו תמה הרי אונקלוס הפסוק "ועשתה את </w:t>
      </w:r>
      <w:proofErr w:type="spellStart"/>
      <w:r>
        <w:rPr>
          <w:rFonts w:cs="Arial" w:hint="cs"/>
          <w:sz w:val="24"/>
          <w:szCs w:val="24"/>
          <w:rtl/>
        </w:rPr>
        <w:t>ציפרניה</w:t>
      </w:r>
      <w:proofErr w:type="spellEnd"/>
      <w:r>
        <w:rPr>
          <w:rFonts w:cs="Arial" w:hint="cs"/>
          <w:sz w:val="24"/>
          <w:szCs w:val="24"/>
          <w:rtl/>
        </w:rPr>
        <w:t xml:space="preserve">" </w:t>
      </w:r>
      <w:r>
        <w:rPr>
          <w:rFonts w:cs="Arial"/>
          <w:sz w:val="24"/>
          <w:szCs w:val="24"/>
          <w:rtl/>
        </w:rPr>
        <w:t>–</w:t>
      </w:r>
      <w:r>
        <w:rPr>
          <w:rFonts w:cs="Arial" w:hint="cs"/>
          <w:sz w:val="24"/>
          <w:szCs w:val="24"/>
          <w:rtl/>
        </w:rPr>
        <w:t xml:space="preserve"> תגדל אותם ואילו רבי אליעזר בספרי וגם בגמרא ביבמות אומר ההפך "ועשתה את </w:t>
      </w:r>
      <w:proofErr w:type="spellStart"/>
      <w:r>
        <w:rPr>
          <w:rFonts w:cs="Arial" w:hint="cs"/>
          <w:sz w:val="24"/>
          <w:szCs w:val="24"/>
          <w:rtl/>
        </w:rPr>
        <w:t>ציפרניה</w:t>
      </w:r>
      <w:proofErr w:type="spellEnd"/>
      <w:r>
        <w:rPr>
          <w:rFonts w:cs="Arial" w:hint="cs"/>
          <w:sz w:val="24"/>
          <w:szCs w:val="24"/>
          <w:rtl/>
        </w:rPr>
        <w:t xml:space="preserve">"- תקצוץ אותם. ואם כן איך אפשר לומר שתרגום של תורה אונקלוס הגר אמר מפי רבי אליעזר? והשאיר רבינו </w:t>
      </w:r>
      <w:proofErr w:type="spellStart"/>
      <w:r>
        <w:rPr>
          <w:rFonts w:cs="Arial" w:hint="cs"/>
          <w:sz w:val="24"/>
          <w:szCs w:val="24"/>
          <w:rtl/>
        </w:rPr>
        <w:t>בצריך</w:t>
      </w:r>
      <w:proofErr w:type="spellEnd"/>
      <w:r>
        <w:rPr>
          <w:rFonts w:cs="Arial" w:hint="cs"/>
          <w:sz w:val="24"/>
          <w:szCs w:val="24"/>
          <w:rtl/>
        </w:rPr>
        <w:t xml:space="preserve"> עיון. </w:t>
      </w:r>
    </w:p>
    <w:p w:rsidR="00844AE4" w:rsidRDefault="00844AE4" w:rsidP="00844AE4">
      <w:pPr>
        <w:rPr>
          <w:rFonts w:cs="Arial"/>
          <w:sz w:val="24"/>
          <w:szCs w:val="24"/>
          <w:rtl/>
        </w:rPr>
      </w:pPr>
      <w:r>
        <w:rPr>
          <w:rFonts w:cs="Arial" w:hint="cs"/>
          <w:sz w:val="24"/>
          <w:szCs w:val="24"/>
          <w:rtl/>
        </w:rPr>
        <w:t>*</w:t>
      </w:r>
      <w:r w:rsidRPr="00844AE4">
        <w:rPr>
          <w:rtl/>
        </w:rPr>
        <w:t xml:space="preserve"> </w:t>
      </w:r>
      <w:r w:rsidRPr="00844AE4">
        <w:rPr>
          <w:rFonts w:cs="Arial"/>
          <w:b/>
          <w:bCs/>
          <w:sz w:val="24"/>
          <w:szCs w:val="24"/>
          <w:rtl/>
        </w:rPr>
        <w:t>יונתן מפי חגי זכריה ומלאכי</w:t>
      </w:r>
      <w:r>
        <w:rPr>
          <w:rFonts w:cs="Arial" w:hint="cs"/>
          <w:b/>
          <w:bCs/>
          <w:sz w:val="24"/>
          <w:szCs w:val="24"/>
          <w:rtl/>
        </w:rPr>
        <w:t xml:space="preserve">- </w:t>
      </w:r>
      <w:r w:rsidRPr="00844AE4">
        <w:rPr>
          <w:rFonts w:cs="Arial" w:hint="cs"/>
          <w:sz w:val="24"/>
          <w:szCs w:val="24"/>
          <w:rtl/>
        </w:rPr>
        <w:t>רבינו מציין כי "מפי" אין הכוונה ששמע ממש מפיהם שהרי היו שלוש שנים בין יונתן בן עוזיאל לחגי זכריה ומלכי, אלא הכוונה "בשיטתם". ומביא רבינו סמך לדבריו כי "מפי" פירושו "בשיטת":</w:t>
      </w:r>
      <w:r>
        <w:rPr>
          <w:rFonts w:cs="Arial" w:hint="cs"/>
          <w:b/>
          <w:bCs/>
          <w:sz w:val="24"/>
          <w:szCs w:val="24"/>
          <w:rtl/>
        </w:rPr>
        <w:t xml:space="preserve"> </w:t>
      </w:r>
      <w:r w:rsidRPr="00844AE4">
        <w:rPr>
          <w:rFonts w:cs="Arial" w:hint="cs"/>
          <w:sz w:val="24"/>
          <w:szCs w:val="24"/>
          <w:rtl/>
        </w:rPr>
        <w:t>ר</w:t>
      </w:r>
      <w:r w:rsidRPr="00844AE4">
        <w:rPr>
          <w:rFonts w:cs="Arial"/>
          <w:sz w:val="24"/>
          <w:szCs w:val="24"/>
          <w:rtl/>
        </w:rPr>
        <w:t xml:space="preserve">"ה </w:t>
      </w:r>
      <w:proofErr w:type="spellStart"/>
      <w:r w:rsidRPr="00844AE4">
        <w:rPr>
          <w:rFonts w:cs="Arial"/>
          <w:sz w:val="24"/>
          <w:szCs w:val="24"/>
          <w:rtl/>
        </w:rPr>
        <w:t>יט</w:t>
      </w:r>
      <w:proofErr w:type="spellEnd"/>
      <w:r w:rsidRPr="00844AE4">
        <w:rPr>
          <w:rFonts w:cs="Arial"/>
          <w:sz w:val="24"/>
          <w:szCs w:val="24"/>
          <w:rtl/>
        </w:rPr>
        <w:t xml:space="preserve"> ע"ב קידושין </w:t>
      </w:r>
      <w:proofErr w:type="spellStart"/>
      <w:r w:rsidRPr="00844AE4">
        <w:rPr>
          <w:rFonts w:cs="Arial"/>
          <w:sz w:val="24"/>
          <w:szCs w:val="24"/>
          <w:rtl/>
        </w:rPr>
        <w:t>מב</w:t>
      </w:r>
      <w:proofErr w:type="spellEnd"/>
      <w:r w:rsidRPr="00844AE4">
        <w:rPr>
          <w:rFonts w:cs="Arial"/>
          <w:sz w:val="24"/>
          <w:szCs w:val="24"/>
          <w:rtl/>
        </w:rPr>
        <w:t xml:space="preserve"> ע"א יבמות </w:t>
      </w:r>
      <w:proofErr w:type="spellStart"/>
      <w:r w:rsidRPr="00844AE4">
        <w:rPr>
          <w:rFonts w:cs="Arial"/>
          <w:sz w:val="24"/>
          <w:szCs w:val="24"/>
          <w:rtl/>
        </w:rPr>
        <w:t>טז</w:t>
      </w:r>
      <w:proofErr w:type="spellEnd"/>
      <w:r w:rsidRPr="00844AE4">
        <w:rPr>
          <w:rFonts w:cs="Arial"/>
          <w:sz w:val="24"/>
          <w:szCs w:val="24"/>
          <w:rtl/>
        </w:rPr>
        <w:t xml:space="preserve"> ע"א) ועי' רמב"ם פ"י מהל' כלי המקדש </w:t>
      </w:r>
      <w:proofErr w:type="spellStart"/>
      <w:r w:rsidRPr="00844AE4">
        <w:rPr>
          <w:rFonts w:cs="Arial"/>
          <w:sz w:val="24"/>
          <w:szCs w:val="24"/>
          <w:rtl/>
        </w:rPr>
        <w:t>ה"ב</w:t>
      </w:r>
      <w:proofErr w:type="spellEnd"/>
      <w:r w:rsidRPr="00844AE4">
        <w:rPr>
          <w:rFonts w:cs="Arial"/>
          <w:sz w:val="24"/>
          <w:szCs w:val="24"/>
          <w:rtl/>
        </w:rPr>
        <w:t xml:space="preserve"> ולא יחגרו ביזע פי' יונתן מפי הנביאים ממקום שמזיע</w:t>
      </w:r>
    </w:p>
    <w:p w:rsidR="00844AE4" w:rsidRDefault="00844AE4" w:rsidP="00844AE4">
      <w:pPr>
        <w:rPr>
          <w:rFonts w:cs="Arial"/>
          <w:sz w:val="24"/>
          <w:szCs w:val="24"/>
          <w:rtl/>
        </w:rPr>
      </w:pPr>
      <w:r>
        <w:rPr>
          <w:rFonts w:cs="Arial" w:hint="cs"/>
          <w:sz w:val="24"/>
          <w:szCs w:val="24"/>
          <w:rtl/>
        </w:rPr>
        <w:t>*</w:t>
      </w:r>
      <w:r w:rsidRPr="00844AE4">
        <w:rPr>
          <w:rtl/>
        </w:rPr>
        <w:t xml:space="preserve"> </w:t>
      </w:r>
      <w:r w:rsidRPr="00844AE4">
        <w:rPr>
          <w:rFonts w:cs="Arial"/>
          <w:b/>
          <w:bCs/>
          <w:sz w:val="24"/>
          <w:szCs w:val="24"/>
          <w:rtl/>
        </w:rPr>
        <w:t>משפחה ומשפחה למאי אתא</w:t>
      </w:r>
      <w:r>
        <w:rPr>
          <w:rFonts w:cs="Arial" w:hint="cs"/>
          <w:sz w:val="24"/>
          <w:szCs w:val="24"/>
          <w:rtl/>
        </w:rPr>
        <w:t xml:space="preserve">- רבינו מציין כי פעמים כתוב בגמרא שמשפחות כונה ולוויה </w:t>
      </w:r>
      <w:proofErr w:type="spellStart"/>
      <w:r>
        <w:rPr>
          <w:rFonts w:cs="Arial" w:hint="cs"/>
          <w:sz w:val="24"/>
          <w:szCs w:val="24"/>
          <w:rtl/>
        </w:rPr>
        <w:t>מבטלין</w:t>
      </w:r>
      <w:proofErr w:type="spellEnd"/>
      <w:r>
        <w:rPr>
          <w:rFonts w:cs="Arial" w:hint="cs"/>
          <w:sz w:val="24"/>
          <w:szCs w:val="24"/>
          <w:rtl/>
        </w:rPr>
        <w:t xml:space="preserve"> עבודתם ובאים לשמוע מקרא מגילה. בפעם הראשונה שרבי יוסי בר </w:t>
      </w:r>
      <w:proofErr w:type="spellStart"/>
      <w:r>
        <w:rPr>
          <w:rFonts w:cs="Arial" w:hint="cs"/>
          <w:sz w:val="24"/>
          <w:szCs w:val="24"/>
          <w:rtl/>
        </w:rPr>
        <w:t>חנינא</w:t>
      </w:r>
      <w:proofErr w:type="spellEnd"/>
      <w:r>
        <w:rPr>
          <w:rFonts w:cs="Arial" w:hint="cs"/>
          <w:sz w:val="24"/>
          <w:szCs w:val="24"/>
          <w:rtl/>
        </w:rPr>
        <w:t xml:space="preserve"> דורש אותה מהפסוק "משפחה ומשפחה" אין צורך לומר שגם ישראלים מבטלים מעמדם (עיין מסכת תענית בפירוש מהו מעמד ) כי אין צורך בפסוק שיגיד את זה, אך בדברי רב יהודה אמר רב שפוסק הלכה בלי קשר לפסוק , הוזכרו בנוסף </w:t>
      </w:r>
      <w:proofErr w:type="spellStart"/>
      <w:r>
        <w:rPr>
          <w:rFonts w:cs="Arial" w:hint="cs"/>
          <w:sz w:val="24"/>
          <w:szCs w:val="24"/>
          <w:rtl/>
        </w:rPr>
        <w:t>לכהנים</w:t>
      </w:r>
      <w:proofErr w:type="spellEnd"/>
      <w:r>
        <w:rPr>
          <w:rFonts w:cs="Arial" w:hint="cs"/>
          <w:sz w:val="24"/>
          <w:szCs w:val="24"/>
          <w:rtl/>
        </w:rPr>
        <w:t xml:space="preserve"> והלוויים גם ישראל מבטלים מעמדות ובאים לשמוע מקרא מגילה. </w:t>
      </w:r>
    </w:p>
    <w:p w:rsidR="00844AE4" w:rsidRDefault="00844AE4" w:rsidP="00844AE4">
      <w:pPr>
        <w:rPr>
          <w:rFonts w:cs="Arial"/>
          <w:sz w:val="24"/>
          <w:szCs w:val="24"/>
          <w:rtl/>
        </w:rPr>
      </w:pPr>
      <w:r>
        <w:rPr>
          <w:rFonts w:cs="Arial" w:hint="cs"/>
          <w:sz w:val="24"/>
          <w:szCs w:val="24"/>
          <w:rtl/>
        </w:rPr>
        <w:t xml:space="preserve">רבינו מפנה גם לפני יהושע . הוא מקשה אולי משפחה ומשפחה מדבר על לווים שמבטלים שירתם בדוכן וישראל במעמדם שהרי זה רק </w:t>
      </w:r>
      <w:r>
        <w:rPr>
          <w:rFonts w:cs="Arial" w:hint="cs"/>
          <w:b/>
          <w:bCs/>
          <w:sz w:val="24"/>
          <w:szCs w:val="24"/>
          <w:rtl/>
        </w:rPr>
        <w:t>מכשירי קורבן</w:t>
      </w:r>
      <w:r>
        <w:rPr>
          <w:rFonts w:cs="Arial" w:hint="cs"/>
          <w:sz w:val="24"/>
          <w:szCs w:val="24"/>
          <w:rtl/>
        </w:rPr>
        <w:t xml:space="preserve"> אך מניין שגם </w:t>
      </w:r>
      <w:proofErr w:type="spellStart"/>
      <w:r>
        <w:rPr>
          <w:rFonts w:cs="Arial" w:hint="cs"/>
          <w:sz w:val="24"/>
          <w:szCs w:val="24"/>
          <w:rtl/>
        </w:rPr>
        <w:t>כהנים</w:t>
      </w:r>
      <w:proofErr w:type="spellEnd"/>
      <w:r>
        <w:rPr>
          <w:rFonts w:cs="Arial" w:hint="cs"/>
          <w:sz w:val="24"/>
          <w:szCs w:val="24"/>
          <w:rtl/>
        </w:rPr>
        <w:t xml:space="preserve"> מבטלים הקרבת הקורבן עצמו ובאים לשמוע קריאת מגילה?</w:t>
      </w:r>
    </w:p>
    <w:p w:rsidR="00844AE4" w:rsidRDefault="00844AE4" w:rsidP="00844AE4">
      <w:pPr>
        <w:rPr>
          <w:rFonts w:cs="Arial"/>
          <w:sz w:val="24"/>
          <w:szCs w:val="24"/>
          <w:rtl/>
        </w:rPr>
      </w:pPr>
      <w:r>
        <w:rPr>
          <w:rFonts w:cs="Arial" w:hint="cs"/>
          <w:sz w:val="24"/>
          <w:szCs w:val="24"/>
          <w:rtl/>
        </w:rPr>
        <w:t xml:space="preserve">תשובתו הראשונה של הפני יהושע היא שאומנם מכשירי קורבן לא מעכבים בדיעבד אך לכתחילה ודאי שאם הלווים הולכים לשמוע מקרא מגילה, </w:t>
      </w:r>
      <w:proofErr w:type="spellStart"/>
      <w:r>
        <w:rPr>
          <w:rFonts w:cs="Arial" w:hint="cs"/>
          <w:sz w:val="24"/>
          <w:szCs w:val="24"/>
          <w:rtl/>
        </w:rPr>
        <w:t>הכהנים</w:t>
      </w:r>
      <w:proofErr w:type="spellEnd"/>
      <w:r>
        <w:rPr>
          <w:rFonts w:cs="Arial" w:hint="cs"/>
          <w:sz w:val="24"/>
          <w:szCs w:val="24"/>
          <w:rtl/>
        </w:rPr>
        <w:t xml:space="preserve"> לא מקריבים את הקורבן באותה עת ומכאן שגם הם הולכים לשמוע מקרא מגילה. תשובתו </w:t>
      </w:r>
      <w:proofErr w:type="spellStart"/>
      <w:r>
        <w:rPr>
          <w:rFonts w:cs="Arial" w:hint="cs"/>
          <w:sz w:val="24"/>
          <w:szCs w:val="24"/>
          <w:rtl/>
        </w:rPr>
        <w:t>השניה</w:t>
      </w:r>
      <w:proofErr w:type="spellEnd"/>
      <w:r>
        <w:rPr>
          <w:rFonts w:cs="Arial" w:hint="cs"/>
          <w:sz w:val="24"/>
          <w:szCs w:val="24"/>
          <w:rtl/>
        </w:rPr>
        <w:t xml:space="preserve"> היא ישראל במעמדות  לא נקראים "משפחה" אלא רק </w:t>
      </w:r>
      <w:proofErr w:type="spellStart"/>
      <w:r>
        <w:rPr>
          <w:rFonts w:cs="Arial" w:hint="cs"/>
          <w:sz w:val="24"/>
          <w:szCs w:val="24"/>
          <w:rtl/>
        </w:rPr>
        <w:t>כהנים</w:t>
      </w:r>
      <w:proofErr w:type="spellEnd"/>
      <w:r>
        <w:rPr>
          <w:rFonts w:cs="Arial" w:hint="cs"/>
          <w:sz w:val="24"/>
          <w:szCs w:val="24"/>
          <w:rtl/>
        </w:rPr>
        <w:t xml:space="preserve"> ולוויים . </w:t>
      </w:r>
    </w:p>
    <w:p w:rsidR="00844AE4" w:rsidRDefault="00844AE4" w:rsidP="001F14FF">
      <w:pPr>
        <w:rPr>
          <w:rFonts w:cs="Arial"/>
          <w:sz w:val="24"/>
          <w:szCs w:val="24"/>
          <w:rtl/>
        </w:rPr>
      </w:pPr>
      <w:r>
        <w:rPr>
          <w:rFonts w:cs="Arial" w:hint="cs"/>
          <w:b/>
          <w:bCs/>
          <w:sz w:val="24"/>
          <w:szCs w:val="24"/>
          <w:rtl/>
        </w:rPr>
        <w:t>*</w:t>
      </w:r>
      <w:r w:rsidRPr="00844AE4">
        <w:rPr>
          <w:rtl/>
        </w:rPr>
        <w:t xml:space="preserve"> </w:t>
      </w:r>
      <w:r w:rsidRPr="00844AE4">
        <w:rPr>
          <w:rFonts w:cs="Arial"/>
          <w:b/>
          <w:bCs/>
          <w:sz w:val="24"/>
          <w:szCs w:val="24"/>
          <w:rtl/>
        </w:rPr>
        <w:t xml:space="preserve">מכאן סמכו של בית רבי </w:t>
      </w:r>
      <w:proofErr w:type="spellStart"/>
      <w:r w:rsidRPr="00844AE4">
        <w:rPr>
          <w:rFonts w:cs="Arial"/>
          <w:b/>
          <w:bCs/>
          <w:sz w:val="24"/>
          <w:szCs w:val="24"/>
          <w:rtl/>
        </w:rPr>
        <w:t>שמבטלין</w:t>
      </w:r>
      <w:proofErr w:type="spellEnd"/>
      <w:r w:rsidRPr="00844AE4">
        <w:rPr>
          <w:rFonts w:cs="Arial"/>
          <w:b/>
          <w:bCs/>
          <w:sz w:val="24"/>
          <w:szCs w:val="24"/>
          <w:rtl/>
        </w:rPr>
        <w:t xml:space="preserve"> ת"ת ובאין לשמוע</w:t>
      </w:r>
      <w:r>
        <w:rPr>
          <w:rFonts w:cs="Arial"/>
          <w:b/>
          <w:bCs/>
          <w:sz w:val="24"/>
          <w:szCs w:val="24"/>
          <w:rtl/>
        </w:rPr>
        <w:t xml:space="preserve"> מ</w:t>
      </w:r>
      <w:r>
        <w:rPr>
          <w:rFonts w:cs="Arial" w:hint="cs"/>
          <w:b/>
          <w:bCs/>
          <w:sz w:val="24"/>
          <w:szCs w:val="24"/>
          <w:rtl/>
        </w:rPr>
        <w:t xml:space="preserve">קרא מגילה- </w:t>
      </w:r>
      <w:r>
        <w:rPr>
          <w:rFonts w:cs="Arial" w:hint="cs"/>
          <w:sz w:val="24"/>
          <w:szCs w:val="24"/>
          <w:rtl/>
        </w:rPr>
        <w:t>רבינו מפנ</w:t>
      </w:r>
      <w:r w:rsidR="001F14FF">
        <w:rPr>
          <w:rFonts w:cs="Arial" w:hint="cs"/>
          <w:sz w:val="24"/>
          <w:szCs w:val="24"/>
          <w:rtl/>
        </w:rPr>
        <w:t xml:space="preserve">ה </w:t>
      </w:r>
      <w:proofErr w:type="spellStart"/>
      <w:r w:rsidR="001F14FF">
        <w:rPr>
          <w:rFonts w:cs="Arial" w:hint="cs"/>
          <w:sz w:val="24"/>
          <w:szCs w:val="24"/>
          <w:rtl/>
        </w:rPr>
        <w:t>לשו"ת</w:t>
      </w:r>
      <w:proofErr w:type="spellEnd"/>
      <w:r w:rsidR="001F14FF">
        <w:rPr>
          <w:rFonts w:cs="Arial" w:hint="cs"/>
          <w:sz w:val="24"/>
          <w:szCs w:val="24"/>
          <w:rtl/>
        </w:rPr>
        <w:t xml:space="preserve"> של רבו בית אפרים (סימן סח)</w:t>
      </w:r>
      <w:r w:rsidR="001F14FF">
        <w:rPr>
          <w:rStyle w:val="a5"/>
          <w:rFonts w:cs="Arial"/>
          <w:sz w:val="24"/>
          <w:szCs w:val="24"/>
          <w:rtl/>
        </w:rPr>
        <w:footnoteReference w:id="1"/>
      </w:r>
      <w:r>
        <w:rPr>
          <w:rFonts w:cs="Arial" w:hint="cs"/>
          <w:sz w:val="24"/>
          <w:szCs w:val="24"/>
          <w:rtl/>
        </w:rPr>
        <w:t xml:space="preserve"> שנשאל מדוע הגמרא משתמשת כאן במילה "</w:t>
      </w:r>
      <w:proofErr w:type="spellStart"/>
      <w:r>
        <w:rPr>
          <w:rFonts w:cs="Arial" w:hint="cs"/>
          <w:sz w:val="24"/>
          <w:szCs w:val="24"/>
          <w:rtl/>
        </w:rPr>
        <w:t>מבטלין</w:t>
      </w:r>
      <w:proofErr w:type="spellEnd"/>
      <w:r>
        <w:rPr>
          <w:rFonts w:cs="Arial" w:hint="cs"/>
          <w:sz w:val="24"/>
          <w:szCs w:val="24"/>
          <w:rtl/>
        </w:rPr>
        <w:t>" הרי גם קריאת המגילה זה חלק מהתורה, ואם על זמן ההליכה לקריאה בציבור הרי אפשר לקרוא את המגילה גם ביחיד ואין ביטול תורה בהליכה?</w:t>
      </w:r>
      <w:r w:rsidR="00BF0FDA">
        <w:rPr>
          <w:rStyle w:val="a5"/>
          <w:rFonts w:cs="Arial"/>
          <w:sz w:val="24"/>
          <w:szCs w:val="24"/>
          <w:rtl/>
        </w:rPr>
        <w:footnoteReference w:id="2"/>
      </w:r>
    </w:p>
    <w:p w:rsidR="00844AE4" w:rsidRDefault="00844AE4" w:rsidP="00F50680">
      <w:pPr>
        <w:rPr>
          <w:rFonts w:cs="Arial"/>
          <w:sz w:val="24"/>
          <w:szCs w:val="24"/>
          <w:rtl/>
        </w:rPr>
      </w:pPr>
      <w:r>
        <w:rPr>
          <w:rFonts w:cs="Arial" w:hint="cs"/>
          <w:sz w:val="24"/>
          <w:szCs w:val="24"/>
          <w:rtl/>
        </w:rPr>
        <w:t xml:space="preserve">והשיב רבינו כי לרבי היה ספק </w:t>
      </w:r>
      <w:proofErr w:type="spellStart"/>
      <w:r>
        <w:rPr>
          <w:rFonts w:cs="Arial" w:hint="cs"/>
          <w:sz w:val="24"/>
          <w:szCs w:val="24"/>
          <w:rtl/>
        </w:rPr>
        <w:t>בטבריא</w:t>
      </w:r>
      <w:proofErr w:type="spellEnd"/>
      <w:r>
        <w:rPr>
          <w:rFonts w:cs="Arial" w:hint="cs"/>
          <w:sz w:val="24"/>
          <w:szCs w:val="24"/>
          <w:rtl/>
        </w:rPr>
        <w:t xml:space="preserve"> האם היא מוקפת חומה מימות יהושע בן נון (אפשר גם לומר שלרבי היה פשיטא שכן אבל לבית רבי היה ספק) ולכן הקריאה בט"ו </w:t>
      </w:r>
      <w:r w:rsidR="00F50680">
        <w:rPr>
          <w:rFonts w:cs="Arial" w:hint="cs"/>
          <w:sz w:val="24"/>
          <w:szCs w:val="24"/>
          <w:rtl/>
        </w:rPr>
        <w:t xml:space="preserve">אומנם נצרכת בגלל הספק אך ההליכה לקראת המגילה לא , </w:t>
      </w:r>
      <w:r>
        <w:rPr>
          <w:rFonts w:cs="Arial" w:hint="cs"/>
          <w:sz w:val="24"/>
          <w:szCs w:val="24"/>
          <w:rtl/>
        </w:rPr>
        <w:t xml:space="preserve"> וממילא ברור מדוע השתמשה הגמרא במילה "</w:t>
      </w:r>
      <w:proofErr w:type="spellStart"/>
      <w:r w:rsidR="00F50680">
        <w:rPr>
          <w:rFonts w:cs="Arial" w:hint="cs"/>
          <w:sz w:val="24"/>
          <w:szCs w:val="24"/>
          <w:rtl/>
        </w:rPr>
        <w:t>מבטלין</w:t>
      </w:r>
      <w:proofErr w:type="spellEnd"/>
      <w:r w:rsidR="00F50680">
        <w:rPr>
          <w:rFonts w:cs="Arial" w:hint="cs"/>
          <w:sz w:val="24"/>
          <w:szCs w:val="24"/>
          <w:rtl/>
        </w:rPr>
        <w:t>".</w:t>
      </w:r>
    </w:p>
    <w:p w:rsidR="002F18A9" w:rsidRDefault="002F18A9" w:rsidP="002874A1">
      <w:pPr>
        <w:rPr>
          <w:rFonts w:cs="Arial"/>
          <w:sz w:val="24"/>
          <w:szCs w:val="24"/>
          <w:rtl/>
        </w:rPr>
      </w:pPr>
      <w:r w:rsidRPr="002F18A9">
        <w:rPr>
          <w:rFonts w:cs="Arial" w:hint="cs"/>
          <w:b/>
          <w:bCs/>
          <w:sz w:val="24"/>
          <w:szCs w:val="24"/>
          <w:rtl/>
        </w:rPr>
        <w:t>*</w:t>
      </w:r>
      <w:r w:rsidRPr="002F18A9">
        <w:rPr>
          <w:rFonts w:cs="Arial"/>
          <w:b/>
          <w:bCs/>
          <w:sz w:val="24"/>
          <w:szCs w:val="24"/>
          <w:rtl/>
        </w:rPr>
        <w:t xml:space="preserve">רש"י ד"ה וישראל במעמדם. תשמרו להקריב לי במועדו </w:t>
      </w:r>
      <w:proofErr w:type="spellStart"/>
      <w:r w:rsidRPr="002F18A9">
        <w:rPr>
          <w:rFonts w:cs="Arial"/>
          <w:b/>
          <w:bCs/>
          <w:sz w:val="24"/>
          <w:szCs w:val="24"/>
          <w:rtl/>
        </w:rPr>
        <w:t>האיך</w:t>
      </w:r>
      <w:proofErr w:type="spellEnd"/>
      <w:r w:rsidRPr="002F18A9">
        <w:rPr>
          <w:rFonts w:cs="Arial"/>
          <w:b/>
          <w:bCs/>
          <w:sz w:val="24"/>
          <w:szCs w:val="24"/>
          <w:rtl/>
        </w:rPr>
        <w:t xml:space="preserve"> שומר</w:t>
      </w:r>
      <w:r>
        <w:rPr>
          <w:rFonts w:cs="Arial" w:hint="cs"/>
          <w:b/>
          <w:bCs/>
          <w:sz w:val="24"/>
          <w:szCs w:val="24"/>
          <w:rtl/>
        </w:rPr>
        <w:t xml:space="preserve">- </w:t>
      </w:r>
      <w:r w:rsidR="002874A1" w:rsidRPr="002874A1">
        <w:rPr>
          <w:rFonts w:cs="Arial" w:hint="cs"/>
          <w:sz w:val="24"/>
          <w:szCs w:val="24"/>
          <w:rtl/>
        </w:rPr>
        <w:t xml:space="preserve">רבינו תמה מאחר שרש"י הביא פסוק אחר לגמרי מאשר הגמרא בתענית הביאה כדי </w:t>
      </w:r>
      <w:r w:rsidR="002874A1">
        <w:rPr>
          <w:rFonts w:cs="Arial" w:hint="cs"/>
          <w:sz w:val="24"/>
          <w:szCs w:val="24"/>
          <w:rtl/>
        </w:rPr>
        <w:t xml:space="preserve">להסביר את עניין </w:t>
      </w:r>
      <w:r w:rsidR="002874A1">
        <w:rPr>
          <w:rFonts w:cs="Arial" w:hint="cs"/>
          <w:sz w:val="24"/>
          <w:szCs w:val="24"/>
          <w:rtl/>
        </w:rPr>
        <w:lastRenderedPageBreak/>
        <w:t>המעמדות. הגמרא בתענית לא למדה מהמילה "תשמרו" אלא המילים "צו את בני ישראל ואמרת להם את קורבני לחמי".</w:t>
      </w:r>
    </w:p>
    <w:p w:rsidR="00072AC2" w:rsidRDefault="00072AC2" w:rsidP="002874A1">
      <w:pPr>
        <w:rPr>
          <w:rFonts w:cs="Arial"/>
          <w:b/>
          <w:bCs/>
          <w:sz w:val="28"/>
          <w:szCs w:val="28"/>
          <w:rtl/>
        </w:rPr>
      </w:pPr>
      <w:r>
        <w:rPr>
          <w:rFonts w:cs="Arial" w:hint="cs"/>
          <w:sz w:val="24"/>
          <w:szCs w:val="24"/>
          <w:rtl/>
        </w:rPr>
        <w:t xml:space="preserve">                                   </w:t>
      </w:r>
      <w:r>
        <w:rPr>
          <w:rFonts w:cs="Arial" w:hint="cs"/>
          <w:b/>
          <w:bCs/>
          <w:sz w:val="28"/>
          <w:szCs w:val="28"/>
          <w:rtl/>
        </w:rPr>
        <w:t>דף ג עמוד ב</w:t>
      </w:r>
    </w:p>
    <w:p w:rsidR="008B6F81" w:rsidRDefault="008B6F81" w:rsidP="008B6F81">
      <w:pPr>
        <w:rPr>
          <w:rFonts w:cs="Arial"/>
          <w:sz w:val="24"/>
          <w:szCs w:val="24"/>
          <w:rtl/>
        </w:rPr>
      </w:pPr>
      <w:r>
        <w:rPr>
          <w:rFonts w:cs="Arial" w:hint="cs"/>
          <w:b/>
          <w:bCs/>
          <w:sz w:val="28"/>
          <w:szCs w:val="28"/>
          <w:rtl/>
        </w:rPr>
        <w:t>*</w:t>
      </w:r>
      <w:r w:rsidRPr="008B6F81">
        <w:rPr>
          <w:rFonts w:cs="Arial"/>
          <w:b/>
          <w:bCs/>
          <w:sz w:val="28"/>
          <w:szCs w:val="28"/>
          <w:rtl/>
        </w:rPr>
        <w:t xml:space="preserve"> </w:t>
      </w:r>
      <w:r w:rsidRPr="008B6F81">
        <w:rPr>
          <w:rFonts w:cs="Arial"/>
          <w:b/>
          <w:bCs/>
          <w:sz w:val="24"/>
          <w:szCs w:val="24"/>
          <w:rtl/>
        </w:rPr>
        <w:t xml:space="preserve">רש"י ד"ה את ל"ת </w:t>
      </w:r>
      <w:proofErr w:type="spellStart"/>
      <w:r w:rsidRPr="008B6F81">
        <w:rPr>
          <w:rFonts w:cs="Arial"/>
          <w:b/>
          <w:bCs/>
          <w:sz w:val="24"/>
          <w:szCs w:val="24"/>
          <w:rtl/>
        </w:rPr>
        <w:t>דכתיב</w:t>
      </w:r>
      <w:proofErr w:type="spellEnd"/>
      <w:r w:rsidRPr="008B6F81">
        <w:rPr>
          <w:rFonts w:cs="Arial"/>
          <w:b/>
          <w:bCs/>
          <w:sz w:val="24"/>
          <w:szCs w:val="24"/>
          <w:rtl/>
        </w:rPr>
        <w:t xml:space="preserve"> לא תוכל להתעלם כגון זקן ואינו לפי כבודו</w:t>
      </w:r>
      <w:r>
        <w:rPr>
          <w:rFonts w:cs="Arial" w:hint="cs"/>
          <w:b/>
          <w:bCs/>
          <w:sz w:val="24"/>
          <w:szCs w:val="24"/>
          <w:rtl/>
        </w:rPr>
        <w:t xml:space="preserve">- </w:t>
      </w:r>
      <w:r>
        <w:rPr>
          <w:rFonts w:cs="Arial" w:hint="cs"/>
          <w:sz w:val="24"/>
          <w:szCs w:val="24"/>
          <w:rtl/>
        </w:rPr>
        <w:t xml:space="preserve"> רבינו מפנה </w:t>
      </w:r>
      <w:proofErr w:type="spellStart"/>
      <w:r>
        <w:rPr>
          <w:rFonts w:cs="Arial" w:hint="cs"/>
          <w:sz w:val="24"/>
          <w:szCs w:val="24"/>
          <w:rtl/>
        </w:rPr>
        <w:t>למהרש"א</w:t>
      </w:r>
      <w:proofErr w:type="spellEnd"/>
      <w:r>
        <w:rPr>
          <w:rFonts w:cs="Arial" w:hint="cs"/>
          <w:sz w:val="24"/>
          <w:szCs w:val="24"/>
          <w:rtl/>
        </w:rPr>
        <w:t xml:space="preserve"> המקשה הרי הגמרא בברכות </w:t>
      </w:r>
      <w:proofErr w:type="spellStart"/>
      <w:r>
        <w:rPr>
          <w:rFonts w:cs="Arial" w:hint="cs"/>
          <w:sz w:val="24"/>
          <w:szCs w:val="24"/>
          <w:rtl/>
        </w:rPr>
        <w:t>יט</w:t>
      </w:r>
      <w:proofErr w:type="spellEnd"/>
      <w:r>
        <w:rPr>
          <w:rFonts w:cs="Arial" w:hint="cs"/>
          <w:sz w:val="24"/>
          <w:szCs w:val="24"/>
          <w:rtl/>
        </w:rPr>
        <w:t xml:space="preserve">, ב אומרת בפירוש כי אי אפשר ללמוד </w:t>
      </w:r>
      <w:proofErr w:type="spellStart"/>
      <w:r>
        <w:rPr>
          <w:rFonts w:cs="Arial" w:hint="cs"/>
          <w:sz w:val="24"/>
          <w:szCs w:val="24"/>
          <w:rtl/>
        </w:rPr>
        <w:t>איסורא</w:t>
      </w:r>
      <w:proofErr w:type="spellEnd"/>
      <w:r>
        <w:rPr>
          <w:rFonts w:cs="Arial" w:hint="cs"/>
          <w:sz w:val="24"/>
          <w:szCs w:val="24"/>
          <w:rtl/>
        </w:rPr>
        <w:t xml:space="preserve"> </w:t>
      </w:r>
      <w:proofErr w:type="spellStart"/>
      <w:r>
        <w:rPr>
          <w:rFonts w:cs="Arial" w:hint="cs"/>
          <w:sz w:val="24"/>
          <w:szCs w:val="24"/>
          <w:rtl/>
        </w:rPr>
        <w:t>ממונא</w:t>
      </w:r>
      <w:proofErr w:type="spellEnd"/>
      <w:r>
        <w:rPr>
          <w:rFonts w:cs="Arial" w:hint="cs"/>
          <w:sz w:val="24"/>
          <w:szCs w:val="24"/>
          <w:rtl/>
        </w:rPr>
        <w:t xml:space="preserve"> ולכן הגמרא מעמידה את המשפט "גדול כבוד הבריות שדוחה לא תעשה שבתורה" במצוות לא תסור (כלומר במצוות דרבנן בלבד). </w:t>
      </w:r>
      <w:r w:rsidR="004C2D37">
        <w:rPr>
          <w:rFonts w:cs="Arial" w:hint="cs"/>
          <w:sz w:val="24"/>
          <w:szCs w:val="24"/>
          <w:rtl/>
        </w:rPr>
        <w:t>רבינו מוסיף קושיה שהרי רש"י עצמו בד"ה "גדול" במסכת עירובין (</w:t>
      </w:r>
      <w:proofErr w:type="spellStart"/>
      <w:r w:rsidR="004C2D37">
        <w:rPr>
          <w:rFonts w:cs="Arial" w:hint="cs"/>
          <w:sz w:val="24"/>
          <w:szCs w:val="24"/>
          <w:rtl/>
        </w:rPr>
        <w:t>מא</w:t>
      </w:r>
      <w:proofErr w:type="spellEnd"/>
      <w:r w:rsidR="004C2D37">
        <w:rPr>
          <w:rFonts w:cs="Arial" w:hint="cs"/>
          <w:sz w:val="24"/>
          <w:szCs w:val="24"/>
          <w:rtl/>
        </w:rPr>
        <w:t xml:space="preserve">, ב)  כתב שמדובר על מצוות לא תסור. </w:t>
      </w:r>
    </w:p>
    <w:p w:rsidR="004C2D37" w:rsidRDefault="004C2D37" w:rsidP="008B6F81">
      <w:pPr>
        <w:rPr>
          <w:rFonts w:cs="Arial"/>
          <w:sz w:val="24"/>
          <w:szCs w:val="24"/>
          <w:rtl/>
        </w:rPr>
      </w:pPr>
      <w:r>
        <w:rPr>
          <w:rFonts w:cs="Arial" w:hint="cs"/>
          <w:sz w:val="24"/>
          <w:szCs w:val="24"/>
          <w:rtl/>
        </w:rPr>
        <w:t xml:space="preserve">גם מקשה </w:t>
      </w:r>
      <w:proofErr w:type="spellStart"/>
      <w:r>
        <w:rPr>
          <w:rFonts w:cs="Arial" w:hint="cs"/>
          <w:sz w:val="24"/>
          <w:szCs w:val="24"/>
          <w:rtl/>
        </w:rPr>
        <w:t>המעדני</w:t>
      </w:r>
      <w:proofErr w:type="spellEnd"/>
      <w:r>
        <w:rPr>
          <w:rFonts w:cs="Arial" w:hint="cs"/>
          <w:sz w:val="24"/>
          <w:szCs w:val="24"/>
          <w:rtl/>
        </w:rPr>
        <w:t xml:space="preserve"> מלך על </w:t>
      </w:r>
      <w:proofErr w:type="spellStart"/>
      <w:r>
        <w:rPr>
          <w:rFonts w:cs="Arial" w:hint="cs"/>
          <w:sz w:val="24"/>
          <w:szCs w:val="24"/>
          <w:rtl/>
        </w:rPr>
        <w:t>הרא"ש</w:t>
      </w:r>
      <w:proofErr w:type="spellEnd"/>
      <w:r>
        <w:rPr>
          <w:rFonts w:cs="Arial" w:hint="cs"/>
          <w:sz w:val="24"/>
          <w:szCs w:val="24"/>
          <w:rtl/>
        </w:rPr>
        <w:t xml:space="preserve"> שאמר כי "נראה" שמדובר במצוות לא תסור שאותה דוחה כבוד הבריות . ואמר מדוע צריך לומר "נראה" הרי זה ברור מדברי הגמרא?</w:t>
      </w:r>
    </w:p>
    <w:p w:rsidR="004C2D37" w:rsidRPr="008B6F81" w:rsidRDefault="004C2D37" w:rsidP="008B6F81">
      <w:pPr>
        <w:rPr>
          <w:rFonts w:cs="Arial"/>
          <w:sz w:val="24"/>
          <w:szCs w:val="24"/>
          <w:rtl/>
        </w:rPr>
      </w:pPr>
      <w:r>
        <w:rPr>
          <w:rFonts w:cs="Arial" w:hint="cs"/>
          <w:sz w:val="24"/>
          <w:szCs w:val="24"/>
          <w:rtl/>
        </w:rPr>
        <w:t xml:space="preserve">רבינו מתרץ כי כאן מדובר במקרא מגילה שיש לה דין דאורייתא (כמו שכתב </w:t>
      </w:r>
      <w:proofErr w:type="spellStart"/>
      <w:r>
        <w:rPr>
          <w:rFonts w:cs="Arial" w:hint="cs"/>
          <w:sz w:val="24"/>
          <w:szCs w:val="24"/>
          <w:rtl/>
        </w:rPr>
        <w:t>בה"ג</w:t>
      </w:r>
      <w:proofErr w:type="spellEnd"/>
      <w:r>
        <w:rPr>
          <w:rFonts w:cs="Arial" w:hint="cs"/>
          <w:sz w:val="24"/>
          <w:szCs w:val="24"/>
          <w:rtl/>
        </w:rPr>
        <w:t xml:space="preserve">) ואם כן כבוד הבריות לא דוחה את קריאת מגילה. ולכן הביא את מצוות </w:t>
      </w:r>
      <w:proofErr w:type="spellStart"/>
      <w:r>
        <w:rPr>
          <w:rFonts w:cs="Arial" w:hint="cs"/>
          <w:sz w:val="24"/>
          <w:szCs w:val="24"/>
          <w:rtl/>
        </w:rPr>
        <w:t>אבידה</w:t>
      </w:r>
      <w:proofErr w:type="spellEnd"/>
      <w:r>
        <w:rPr>
          <w:rFonts w:cs="Arial" w:hint="cs"/>
          <w:sz w:val="24"/>
          <w:szCs w:val="24"/>
          <w:rtl/>
        </w:rPr>
        <w:t xml:space="preserve"> שהתורה התירה לבטל מצוותה בנסיבות </w:t>
      </w:r>
      <w:proofErr w:type="spellStart"/>
      <w:r>
        <w:rPr>
          <w:rFonts w:cs="Arial" w:hint="cs"/>
          <w:sz w:val="24"/>
          <w:szCs w:val="24"/>
          <w:rtl/>
        </w:rPr>
        <w:t>מסויימות</w:t>
      </w:r>
      <w:proofErr w:type="spellEnd"/>
      <w:r>
        <w:rPr>
          <w:rFonts w:cs="Arial" w:hint="cs"/>
          <w:sz w:val="24"/>
          <w:szCs w:val="24"/>
          <w:rtl/>
        </w:rPr>
        <w:t xml:space="preserve"> כגון זקן ואינה לפי כבודו , אם כך גם קריאת מגילה </w:t>
      </w:r>
      <w:r w:rsidR="006E4FC3">
        <w:rPr>
          <w:rFonts w:cs="Arial" w:hint="cs"/>
          <w:sz w:val="24"/>
          <w:szCs w:val="24"/>
          <w:rtl/>
        </w:rPr>
        <w:t xml:space="preserve">לכאורה יכול לקרוא אחר כך ומדוע שידחה כבוד הבריות מפני מקרא מגילה. בסיום דבריו רבינו מוכיח כי בכיוון הזה הלכו סוללת ראשונים כמו הפני יהושע, </w:t>
      </w:r>
      <w:proofErr w:type="spellStart"/>
      <w:r w:rsidR="006E4FC3">
        <w:rPr>
          <w:rFonts w:cs="Arial" w:hint="cs"/>
          <w:sz w:val="24"/>
          <w:szCs w:val="24"/>
          <w:rtl/>
        </w:rPr>
        <w:t>הרא"ם</w:t>
      </w:r>
      <w:proofErr w:type="spellEnd"/>
      <w:r w:rsidR="006E4FC3">
        <w:rPr>
          <w:rFonts w:cs="Arial" w:hint="cs"/>
          <w:sz w:val="24"/>
          <w:szCs w:val="24"/>
          <w:rtl/>
        </w:rPr>
        <w:t xml:space="preserve"> </w:t>
      </w:r>
      <w:proofErr w:type="spellStart"/>
      <w:r w:rsidR="006E4FC3">
        <w:rPr>
          <w:rFonts w:cs="Arial" w:hint="cs"/>
          <w:sz w:val="24"/>
          <w:szCs w:val="24"/>
          <w:rtl/>
        </w:rPr>
        <w:t>והר"ן</w:t>
      </w:r>
      <w:proofErr w:type="spellEnd"/>
      <w:r w:rsidR="006E4FC3">
        <w:rPr>
          <w:rFonts w:cs="Arial" w:hint="cs"/>
          <w:sz w:val="24"/>
          <w:szCs w:val="24"/>
          <w:rtl/>
        </w:rPr>
        <w:t>.</w:t>
      </w:r>
    </w:p>
    <w:p w:rsidR="005F5254" w:rsidRDefault="005F5254" w:rsidP="00593DF6">
      <w:pPr>
        <w:rPr>
          <w:rFonts w:cs="Arial"/>
          <w:b/>
          <w:bCs/>
          <w:sz w:val="28"/>
          <w:szCs w:val="28"/>
          <w:rtl/>
        </w:rPr>
      </w:pPr>
      <w:r>
        <w:rPr>
          <w:rFonts w:cs="Arial" w:hint="cs"/>
          <w:b/>
          <w:bCs/>
          <w:color w:val="FF0000"/>
          <w:sz w:val="28"/>
          <w:szCs w:val="28"/>
          <w:rtl/>
        </w:rPr>
        <w:t xml:space="preserve">                              </w:t>
      </w:r>
      <w:r>
        <w:rPr>
          <w:rFonts w:cs="Arial" w:hint="cs"/>
          <w:b/>
          <w:bCs/>
          <w:sz w:val="28"/>
          <w:szCs w:val="28"/>
          <w:rtl/>
        </w:rPr>
        <w:t xml:space="preserve">דף ד עמוד </w:t>
      </w:r>
      <w:r w:rsidR="00593DF6">
        <w:rPr>
          <w:rFonts w:cs="Arial" w:hint="cs"/>
          <w:b/>
          <w:bCs/>
          <w:sz w:val="28"/>
          <w:szCs w:val="28"/>
          <w:rtl/>
        </w:rPr>
        <w:t>ב</w:t>
      </w:r>
    </w:p>
    <w:p w:rsidR="005F5254" w:rsidRDefault="005F5254" w:rsidP="005F5254">
      <w:pPr>
        <w:rPr>
          <w:rFonts w:cs="Arial"/>
          <w:sz w:val="24"/>
          <w:szCs w:val="24"/>
          <w:rtl/>
        </w:rPr>
      </w:pPr>
      <w:r>
        <w:rPr>
          <w:rFonts w:cs="Arial" w:hint="cs"/>
          <w:b/>
          <w:bCs/>
          <w:sz w:val="24"/>
          <w:szCs w:val="24"/>
          <w:rtl/>
        </w:rPr>
        <w:t>*</w:t>
      </w:r>
      <w:r w:rsidRPr="005F5254">
        <w:rPr>
          <w:rFonts w:cs="Arial"/>
          <w:b/>
          <w:bCs/>
          <w:sz w:val="24"/>
          <w:szCs w:val="24"/>
          <w:rtl/>
        </w:rPr>
        <w:t xml:space="preserve">רש"י ד"ה </w:t>
      </w:r>
      <w:proofErr w:type="spellStart"/>
      <w:r w:rsidRPr="005F5254">
        <w:rPr>
          <w:rFonts w:cs="Arial"/>
          <w:b/>
          <w:bCs/>
          <w:sz w:val="24"/>
          <w:szCs w:val="24"/>
          <w:rtl/>
        </w:rPr>
        <w:t>ויעבירנה</w:t>
      </w:r>
      <w:proofErr w:type="spellEnd"/>
      <w:r w:rsidRPr="005F5254">
        <w:rPr>
          <w:rFonts w:cs="Arial"/>
          <w:b/>
          <w:bCs/>
          <w:sz w:val="24"/>
          <w:szCs w:val="24"/>
          <w:rtl/>
        </w:rPr>
        <w:t xml:space="preserve"> ד"א ברה"ר ואפילו לן בשדה ומגילה בידו יש לגזור</w:t>
      </w:r>
      <w:r>
        <w:rPr>
          <w:rFonts w:cs="Arial" w:hint="cs"/>
          <w:b/>
          <w:bCs/>
          <w:sz w:val="24"/>
          <w:szCs w:val="24"/>
          <w:rtl/>
        </w:rPr>
        <w:t xml:space="preserve">- </w:t>
      </w:r>
      <w:r>
        <w:rPr>
          <w:rFonts w:cs="Arial" w:hint="cs"/>
          <w:sz w:val="24"/>
          <w:szCs w:val="24"/>
          <w:rtl/>
        </w:rPr>
        <w:t xml:space="preserve">רבינו מסביר כי רש"י בא בדבריו </w:t>
      </w:r>
      <w:r w:rsidR="00C73B77">
        <w:rPr>
          <w:rFonts w:cs="Arial" w:hint="cs"/>
          <w:sz w:val="24"/>
          <w:szCs w:val="24"/>
          <w:rtl/>
        </w:rPr>
        <w:t>"</w:t>
      </w:r>
      <w:r>
        <w:rPr>
          <w:rFonts w:cs="Arial" w:hint="cs"/>
          <w:sz w:val="24"/>
          <w:szCs w:val="24"/>
          <w:rtl/>
        </w:rPr>
        <w:t>לענות</w:t>
      </w:r>
      <w:r w:rsidR="00C73B77">
        <w:rPr>
          <w:rFonts w:cs="Arial" w:hint="cs"/>
          <w:sz w:val="24"/>
          <w:szCs w:val="24"/>
          <w:rtl/>
        </w:rPr>
        <w:t>"</w:t>
      </w:r>
      <w:r>
        <w:rPr>
          <w:rFonts w:cs="Arial" w:hint="cs"/>
          <w:sz w:val="24"/>
          <w:szCs w:val="24"/>
          <w:rtl/>
        </w:rPr>
        <w:t xml:space="preserve"> על קושיית התוספות ששאלו מדוע לא כתוב שאין קוראים את המגילה בשבת גזרה שמא יוציא מרשות היחיד לרשות הרבים. עונה רש"י כי אפילו אם לא לן ברה"י עדיין לא קוראים את המגילה בשבת גזרה שמא יעביר ארבע אמות ברשות הרבים.</w:t>
      </w:r>
      <w:r w:rsidR="00C73B77">
        <w:rPr>
          <w:rStyle w:val="a5"/>
          <w:rFonts w:cs="Arial"/>
          <w:sz w:val="24"/>
          <w:szCs w:val="24"/>
          <w:rtl/>
        </w:rPr>
        <w:footnoteReference w:id="3"/>
      </w:r>
    </w:p>
    <w:p w:rsidR="00593DF6" w:rsidRDefault="00593DF6" w:rsidP="005F5254">
      <w:pPr>
        <w:rPr>
          <w:rFonts w:cs="Arial"/>
          <w:b/>
          <w:bCs/>
          <w:sz w:val="28"/>
          <w:szCs w:val="28"/>
          <w:rtl/>
        </w:rPr>
      </w:pPr>
      <w:r>
        <w:rPr>
          <w:rFonts w:cs="Arial" w:hint="cs"/>
          <w:sz w:val="24"/>
          <w:szCs w:val="24"/>
          <w:rtl/>
        </w:rPr>
        <w:t xml:space="preserve">                                  </w:t>
      </w:r>
      <w:r>
        <w:rPr>
          <w:rFonts w:cs="Arial" w:hint="cs"/>
          <w:b/>
          <w:bCs/>
          <w:sz w:val="28"/>
          <w:szCs w:val="28"/>
          <w:rtl/>
        </w:rPr>
        <w:t>דף ה עמוד א</w:t>
      </w:r>
    </w:p>
    <w:p w:rsidR="00593DF6" w:rsidRDefault="00593DF6" w:rsidP="00377B2A">
      <w:pPr>
        <w:rPr>
          <w:rFonts w:cs="Arial"/>
          <w:sz w:val="24"/>
          <w:szCs w:val="24"/>
          <w:rtl/>
        </w:rPr>
      </w:pPr>
      <w:r>
        <w:rPr>
          <w:rFonts w:cs="Arial" w:hint="cs"/>
          <w:b/>
          <w:bCs/>
          <w:sz w:val="24"/>
          <w:szCs w:val="24"/>
          <w:rtl/>
        </w:rPr>
        <w:t>*</w:t>
      </w:r>
      <w:r w:rsidR="00377B2A">
        <w:rPr>
          <w:rFonts w:cs="Arial" w:hint="cs"/>
          <w:b/>
          <w:bCs/>
          <w:sz w:val="24"/>
          <w:szCs w:val="24"/>
          <w:rtl/>
        </w:rPr>
        <w:t xml:space="preserve">רש"י ד"ה "בזמנה"- </w:t>
      </w:r>
      <w:r w:rsidR="00377B2A">
        <w:rPr>
          <w:rFonts w:cs="Arial" w:hint="cs"/>
          <w:sz w:val="24"/>
          <w:szCs w:val="24"/>
          <w:rtl/>
        </w:rPr>
        <w:t xml:space="preserve">הסביר רש"י : </w:t>
      </w:r>
      <w:r w:rsidR="00377B2A" w:rsidRPr="00377B2A">
        <w:rPr>
          <w:rFonts w:cs="Arial"/>
          <w:sz w:val="24"/>
          <w:szCs w:val="24"/>
          <w:rtl/>
        </w:rPr>
        <w:t xml:space="preserve">בארבעה עשר, מתוך שהיא חובה בו ביום על כל יחיד ויחיד - קורין אותה אפילו ביחיד, </w:t>
      </w:r>
      <w:proofErr w:type="spellStart"/>
      <w:r w:rsidR="00377B2A" w:rsidRPr="00377B2A">
        <w:rPr>
          <w:rFonts w:cs="Arial"/>
          <w:sz w:val="24"/>
          <w:szCs w:val="24"/>
          <w:rtl/>
        </w:rPr>
        <w:t>דהכל</w:t>
      </w:r>
      <w:proofErr w:type="spellEnd"/>
      <w:r w:rsidR="00377B2A" w:rsidRPr="00377B2A">
        <w:rPr>
          <w:rFonts w:cs="Arial"/>
          <w:sz w:val="24"/>
          <w:szCs w:val="24"/>
          <w:rtl/>
        </w:rPr>
        <w:t xml:space="preserve"> קורין בו, ואיכא פרסום נס.</w:t>
      </w:r>
    </w:p>
    <w:p w:rsidR="00377B2A" w:rsidRDefault="00377B2A" w:rsidP="00377B2A">
      <w:pPr>
        <w:rPr>
          <w:rFonts w:cs="Arial"/>
          <w:sz w:val="24"/>
          <w:szCs w:val="24"/>
          <w:rtl/>
        </w:rPr>
      </w:pPr>
      <w:r>
        <w:rPr>
          <w:rFonts w:cs="Arial" w:hint="cs"/>
          <w:sz w:val="24"/>
          <w:szCs w:val="24"/>
          <w:rtl/>
        </w:rPr>
        <w:t xml:space="preserve">רבינו מפנה </w:t>
      </w:r>
      <w:proofErr w:type="spellStart"/>
      <w:r>
        <w:rPr>
          <w:rFonts w:cs="Arial" w:hint="cs"/>
          <w:sz w:val="24"/>
          <w:szCs w:val="24"/>
          <w:rtl/>
        </w:rPr>
        <w:t>לשו"ת</w:t>
      </w:r>
      <w:proofErr w:type="spellEnd"/>
      <w:r>
        <w:rPr>
          <w:rFonts w:cs="Arial" w:hint="cs"/>
          <w:sz w:val="24"/>
          <w:szCs w:val="24"/>
          <w:rtl/>
        </w:rPr>
        <w:t xml:space="preserve"> כנסת יחזקאל </w:t>
      </w:r>
      <w:r>
        <w:rPr>
          <w:rStyle w:val="a5"/>
          <w:rFonts w:cs="Arial"/>
          <w:sz w:val="24"/>
          <w:szCs w:val="24"/>
          <w:rtl/>
        </w:rPr>
        <w:footnoteReference w:id="4"/>
      </w:r>
      <w:r>
        <w:rPr>
          <w:rFonts w:cs="Arial" w:hint="cs"/>
          <w:sz w:val="24"/>
          <w:szCs w:val="24"/>
          <w:rtl/>
        </w:rPr>
        <w:t xml:space="preserve"> </w:t>
      </w:r>
      <w:r w:rsidR="003458A4">
        <w:rPr>
          <w:rStyle w:val="a5"/>
          <w:rFonts w:cs="Arial"/>
          <w:sz w:val="24"/>
          <w:szCs w:val="24"/>
          <w:rtl/>
        </w:rPr>
        <w:footnoteReference w:id="5"/>
      </w:r>
      <w:r>
        <w:rPr>
          <w:rFonts w:cs="Arial" w:hint="cs"/>
          <w:sz w:val="24"/>
          <w:szCs w:val="24"/>
          <w:rtl/>
        </w:rPr>
        <w:t>התמה מדוע רש"י לא פירש "בזמנה" גם על קריאת ט"ו לבני כרכים ? רבינו אינו מביא את תירוצו של הכנסת יחזקאל</w:t>
      </w:r>
      <w:r w:rsidR="003458A4">
        <w:rPr>
          <w:rStyle w:val="a5"/>
          <w:rFonts w:cs="Arial"/>
          <w:sz w:val="24"/>
          <w:szCs w:val="24"/>
          <w:rtl/>
        </w:rPr>
        <w:footnoteReference w:id="6"/>
      </w:r>
      <w:r>
        <w:rPr>
          <w:rFonts w:cs="Arial" w:hint="cs"/>
          <w:sz w:val="24"/>
          <w:szCs w:val="24"/>
          <w:rtl/>
        </w:rPr>
        <w:t xml:space="preserve"> אך מתרץ בעצמו כי כיוון שכתוב בירושלמי (שקלים פ"א) כי גם בני כרכים שקראו בי"ד יצאו ידי חובה כי זמן הקריאה העיקרי ולכן רק בי"ד קוראים ביחיד את המגילה כדברי רש"י ולא בט"ו. </w:t>
      </w:r>
    </w:p>
    <w:p w:rsidR="00377B2A" w:rsidRDefault="00377B2A" w:rsidP="00377B2A">
      <w:pPr>
        <w:rPr>
          <w:rFonts w:cs="Arial"/>
          <w:sz w:val="24"/>
          <w:szCs w:val="24"/>
          <w:rtl/>
        </w:rPr>
      </w:pPr>
      <w:r>
        <w:rPr>
          <w:rFonts w:cs="Arial" w:hint="cs"/>
          <w:sz w:val="24"/>
          <w:szCs w:val="24"/>
          <w:rtl/>
        </w:rPr>
        <w:t xml:space="preserve">רבינו מחזיר אותנו לקושיית רבו שהובאה לעיל בדף ג, א. ואומר כי </w:t>
      </w:r>
      <w:r w:rsidR="003276AA">
        <w:rPr>
          <w:rFonts w:cs="Arial" w:hint="cs"/>
          <w:sz w:val="24"/>
          <w:szCs w:val="24"/>
          <w:rtl/>
        </w:rPr>
        <w:t xml:space="preserve"> עתה אפשר לתרץ את קושיית רבו </w:t>
      </w:r>
      <w:r>
        <w:rPr>
          <w:rFonts w:cs="Arial" w:hint="cs"/>
          <w:sz w:val="24"/>
          <w:szCs w:val="24"/>
          <w:rtl/>
        </w:rPr>
        <w:t>על פי ד</w:t>
      </w:r>
      <w:r w:rsidR="003276AA">
        <w:rPr>
          <w:rFonts w:cs="Arial" w:hint="cs"/>
          <w:sz w:val="24"/>
          <w:szCs w:val="24"/>
          <w:rtl/>
        </w:rPr>
        <w:t xml:space="preserve">ברי הטורי אבן ש"בית רבי" המוזכר בגמרא פירושו תלמידי רבי , ומכיוון </w:t>
      </w:r>
      <w:r w:rsidR="003276AA">
        <w:rPr>
          <w:rFonts w:cs="Arial" w:hint="cs"/>
          <w:sz w:val="24"/>
          <w:szCs w:val="24"/>
          <w:rtl/>
        </w:rPr>
        <w:lastRenderedPageBreak/>
        <w:t xml:space="preserve">שרבי פסק לקרוא </w:t>
      </w:r>
      <w:proofErr w:type="spellStart"/>
      <w:r w:rsidR="003276AA">
        <w:rPr>
          <w:rFonts w:cs="Arial" w:hint="cs"/>
          <w:sz w:val="24"/>
          <w:szCs w:val="24"/>
          <w:rtl/>
        </w:rPr>
        <w:t>בטבריא</w:t>
      </w:r>
      <w:proofErr w:type="spellEnd"/>
      <w:r w:rsidR="003276AA">
        <w:rPr>
          <w:rFonts w:cs="Arial" w:hint="cs"/>
          <w:sz w:val="24"/>
          <w:szCs w:val="24"/>
          <w:rtl/>
        </w:rPr>
        <w:t xml:space="preserve"> בט"ו הרי שאין לקרוא את המגילה אלא בציבור וממילא ההליכה לבית הכנסת אינה נחשבת ביטול תורה כי אין להם ברירה אלא לקרוא במניין. </w:t>
      </w:r>
    </w:p>
    <w:p w:rsidR="00160B3C" w:rsidRDefault="00160B3C" w:rsidP="00377B2A">
      <w:pPr>
        <w:rPr>
          <w:rFonts w:cs="Arial"/>
          <w:sz w:val="24"/>
          <w:szCs w:val="24"/>
          <w:rtl/>
        </w:rPr>
      </w:pPr>
      <w:r>
        <w:rPr>
          <w:rFonts w:cs="Arial" w:hint="cs"/>
          <w:sz w:val="24"/>
          <w:szCs w:val="24"/>
          <w:rtl/>
        </w:rPr>
        <w:t>וכן מתורצת בזו קושיית התוספות ד"ה "</w:t>
      </w:r>
      <w:proofErr w:type="spellStart"/>
      <w:r>
        <w:rPr>
          <w:rFonts w:cs="Arial" w:hint="cs"/>
          <w:sz w:val="24"/>
          <w:szCs w:val="24"/>
          <w:rtl/>
        </w:rPr>
        <w:t>מבטלין</w:t>
      </w:r>
      <w:proofErr w:type="spellEnd"/>
      <w:r>
        <w:rPr>
          <w:rFonts w:cs="Arial" w:hint="cs"/>
          <w:sz w:val="24"/>
          <w:szCs w:val="24"/>
          <w:rtl/>
        </w:rPr>
        <w:t xml:space="preserve"> " שהקשה מדוע שלא יעשו את עבודת בית המקדש ויקראו מגילה אחר כך ביחיד? ולפי מה שלמדנו כאן, בירושלים הרי קוראים בט"ו ואם כן אין אפשרות לקרוא ביחיד אלא רק בי"ד שנקרא "זמנה". </w:t>
      </w:r>
    </w:p>
    <w:p w:rsidR="00160B3C" w:rsidRDefault="00294DA7" w:rsidP="00377B2A">
      <w:pPr>
        <w:rPr>
          <w:rFonts w:cs="Arial"/>
          <w:sz w:val="24"/>
          <w:szCs w:val="24"/>
          <w:rtl/>
        </w:rPr>
      </w:pPr>
      <w:r>
        <w:rPr>
          <w:rFonts w:cs="Arial" w:hint="cs"/>
          <w:sz w:val="24"/>
          <w:szCs w:val="24"/>
          <w:rtl/>
        </w:rPr>
        <w:t>*</w:t>
      </w:r>
      <w:r w:rsidRPr="00294DA7">
        <w:rPr>
          <w:rFonts w:cs="Arial" w:hint="cs"/>
          <w:b/>
          <w:bCs/>
          <w:sz w:val="24"/>
          <w:szCs w:val="24"/>
          <w:rtl/>
        </w:rPr>
        <w:t>רש"י ד"ה "וחש"-</w:t>
      </w:r>
      <w:r>
        <w:rPr>
          <w:rFonts w:cs="Arial" w:hint="cs"/>
          <w:sz w:val="24"/>
          <w:szCs w:val="24"/>
          <w:rtl/>
        </w:rPr>
        <w:t xml:space="preserve">  מסביר רש"י באותו מעשה חש רב </w:t>
      </w:r>
      <w:proofErr w:type="spellStart"/>
      <w:r>
        <w:rPr>
          <w:rFonts w:cs="Arial" w:hint="cs"/>
          <w:sz w:val="24"/>
          <w:szCs w:val="24"/>
          <w:rtl/>
        </w:rPr>
        <w:t>לדרב</w:t>
      </w:r>
      <w:proofErr w:type="spellEnd"/>
      <w:r>
        <w:rPr>
          <w:rFonts w:cs="Arial" w:hint="cs"/>
          <w:sz w:val="24"/>
          <w:szCs w:val="24"/>
          <w:rtl/>
        </w:rPr>
        <w:t xml:space="preserve"> אסי ולמרות שהיה מגילה בזמנה קרא בעשרה. </w:t>
      </w:r>
      <w:r w:rsidR="003F5469">
        <w:rPr>
          <w:rFonts w:cs="Arial" w:hint="cs"/>
          <w:sz w:val="24"/>
          <w:szCs w:val="24"/>
          <w:rtl/>
        </w:rPr>
        <w:t>רבינו מסביר כי היה קשה לרש"י מדוע השתמשה הגמרא במינוח "</w:t>
      </w:r>
      <w:proofErr w:type="spellStart"/>
      <w:r w:rsidR="003F5469">
        <w:rPr>
          <w:rFonts w:cs="Arial" w:hint="cs"/>
          <w:sz w:val="24"/>
          <w:szCs w:val="24"/>
          <w:rtl/>
        </w:rPr>
        <w:t>הוה</w:t>
      </w:r>
      <w:proofErr w:type="spellEnd"/>
      <w:r w:rsidR="003F5469">
        <w:rPr>
          <w:rFonts w:cs="Arial" w:hint="cs"/>
          <w:sz w:val="24"/>
          <w:szCs w:val="24"/>
          <w:rtl/>
        </w:rPr>
        <w:t xml:space="preserve"> </w:t>
      </w:r>
      <w:proofErr w:type="spellStart"/>
      <w:r w:rsidR="003F5469">
        <w:rPr>
          <w:rFonts w:cs="Arial" w:hint="cs"/>
          <w:sz w:val="24"/>
          <w:szCs w:val="24"/>
          <w:rtl/>
        </w:rPr>
        <w:t>עובדא</w:t>
      </w:r>
      <w:proofErr w:type="spellEnd"/>
      <w:r w:rsidR="003F5469">
        <w:rPr>
          <w:rFonts w:cs="Arial" w:hint="cs"/>
          <w:sz w:val="24"/>
          <w:szCs w:val="24"/>
          <w:rtl/>
        </w:rPr>
        <w:t xml:space="preserve">" והרי כל שנה יש קריאת מגילה ואם רב חש לדברי רב אסי הרי שבכל שנה היה מכנס מניין ולא באופן חדש פעמי. לכן הסביר רש"י כי בכל שנה היו ממילא אצל רב עשרה תלמידים ולכן לא היה ניכר כי הוא קורא בזמנה במניין מפני שחש לדברי רב אסי אך באותה שנה עליה מסופר לא היה מניין אצל רב ואז אומר רש"י "וחזר על עשרה וקיבצן" מפני שחש לדברי רב אסי. </w:t>
      </w:r>
    </w:p>
    <w:p w:rsidR="00366914" w:rsidRDefault="00366914" w:rsidP="00377B2A">
      <w:pPr>
        <w:rPr>
          <w:rFonts w:cs="Arial"/>
          <w:sz w:val="24"/>
          <w:szCs w:val="24"/>
          <w:rtl/>
        </w:rPr>
      </w:pPr>
      <w:r>
        <w:rPr>
          <w:rFonts w:cs="Arial" w:hint="cs"/>
          <w:sz w:val="24"/>
          <w:szCs w:val="24"/>
          <w:rtl/>
        </w:rPr>
        <w:t xml:space="preserve">רבינו מסביר הסבר נוסף. </w:t>
      </w:r>
      <w:proofErr w:type="spellStart"/>
      <w:r>
        <w:rPr>
          <w:rFonts w:cs="Arial" w:hint="cs"/>
          <w:sz w:val="24"/>
          <w:szCs w:val="24"/>
          <w:rtl/>
        </w:rPr>
        <w:t>הראב"ד</w:t>
      </w:r>
      <w:proofErr w:type="spellEnd"/>
      <w:r>
        <w:rPr>
          <w:rFonts w:cs="Arial" w:hint="cs"/>
          <w:sz w:val="24"/>
          <w:szCs w:val="24"/>
          <w:rtl/>
        </w:rPr>
        <w:t xml:space="preserve"> פוסק כי כאשר קראו בעיר את המגילה בי"ד , יכול גם כל יחיד לקרוא את המגילה בברכה. ובאותה שנה , הזדמן רב לעיר שלא קראו בה במניין את המגילה והוא כינס עשרה על מנת לקרוא את המגילה לא מפני שהוא חש לדברי רב אסי שגם בזמנה קוראים במניין אלא רק בגלל שלא היה מניין אחר בעיר שקרא לפני כן את המגילה ובמקרה כזה אין היחיד יכול לקרוא בברכות. </w:t>
      </w:r>
    </w:p>
    <w:p w:rsidR="00366914" w:rsidRDefault="00F77E65" w:rsidP="00377B2A">
      <w:pPr>
        <w:rPr>
          <w:rFonts w:cs="Arial"/>
          <w:sz w:val="24"/>
          <w:szCs w:val="24"/>
          <w:rtl/>
        </w:rPr>
      </w:pPr>
      <w:r>
        <w:rPr>
          <w:rFonts w:cs="Arial" w:hint="cs"/>
          <w:sz w:val="24"/>
          <w:szCs w:val="24"/>
          <w:rtl/>
        </w:rPr>
        <w:t xml:space="preserve">ולכן מסיים רבינו , לא הביא  הרמב"ם כלל את ההלכה שיחיד לא יכול לקרוא בברכות את המגילה וזאת מאחר שרב כלל לא הסכים עם דברי רב אסי אלא באותה שנה כינס עשרה מפני שנקלע לעיר </w:t>
      </w:r>
      <w:proofErr w:type="spellStart"/>
      <w:r>
        <w:rPr>
          <w:rFonts w:cs="Arial" w:hint="cs"/>
          <w:sz w:val="24"/>
          <w:szCs w:val="24"/>
          <w:rtl/>
        </w:rPr>
        <w:t>מסויימת</w:t>
      </w:r>
      <w:proofErr w:type="spellEnd"/>
      <w:r>
        <w:rPr>
          <w:rFonts w:cs="Arial" w:hint="cs"/>
          <w:sz w:val="24"/>
          <w:szCs w:val="24"/>
          <w:rtl/>
        </w:rPr>
        <w:t xml:space="preserve"> כנ"ל.</w:t>
      </w:r>
    </w:p>
    <w:p w:rsidR="00F77E65" w:rsidRDefault="00F77E65" w:rsidP="00F77E65">
      <w:pPr>
        <w:rPr>
          <w:rFonts w:cs="Arial"/>
          <w:sz w:val="24"/>
          <w:szCs w:val="24"/>
          <w:rtl/>
        </w:rPr>
      </w:pPr>
      <w:r>
        <w:rPr>
          <w:rFonts w:cs="Arial" w:hint="cs"/>
          <w:b/>
          <w:bCs/>
          <w:sz w:val="24"/>
          <w:szCs w:val="24"/>
          <w:rtl/>
        </w:rPr>
        <w:t xml:space="preserve">*רש"י ד"ה "ערב שבת זמנם"- </w:t>
      </w:r>
      <w:r>
        <w:rPr>
          <w:rFonts w:cs="Arial" w:hint="cs"/>
          <w:sz w:val="24"/>
          <w:szCs w:val="24"/>
          <w:rtl/>
        </w:rPr>
        <w:t>רבינו מפנה להסבר כנסת יחזקאל המסביר כי קושיית הגמרא על פי רש"י  היא אם אכן רב חש לדברי רב אסי אם כן כיצד יתכן שרב פוסק שאם פורים חל בשבת ומקדימים ליום שישי גם יחיד יכול לקרוא בברכה?</w:t>
      </w:r>
    </w:p>
    <w:p w:rsidR="00F77E65" w:rsidRDefault="00F77E65" w:rsidP="00F77E65">
      <w:pPr>
        <w:rPr>
          <w:rFonts w:cs="Arial"/>
          <w:sz w:val="24"/>
          <w:szCs w:val="24"/>
          <w:rtl/>
        </w:rPr>
      </w:pPr>
      <w:r>
        <w:rPr>
          <w:rFonts w:cs="Arial" w:hint="cs"/>
          <w:sz w:val="24"/>
          <w:szCs w:val="24"/>
          <w:rtl/>
        </w:rPr>
        <w:t xml:space="preserve">רבינו מביא את הערת </w:t>
      </w:r>
      <w:r w:rsidRPr="00F77E65">
        <w:rPr>
          <w:rFonts w:cs="Arial" w:hint="cs"/>
          <w:b/>
          <w:bCs/>
          <w:sz w:val="24"/>
          <w:szCs w:val="24"/>
          <w:rtl/>
        </w:rPr>
        <w:t xml:space="preserve">הטורי אבן </w:t>
      </w:r>
      <w:r>
        <w:rPr>
          <w:rStyle w:val="a5"/>
          <w:rFonts w:cs="Arial"/>
          <w:sz w:val="24"/>
          <w:szCs w:val="24"/>
          <w:rtl/>
        </w:rPr>
        <w:footnoteReference w:id="7"/>
      </w:r>
      <w:r>
        <w:rPr>
          <w:rFonts w:cs="Arial" w:hint="cs"/>
          <w:sz w:val="24"/>
          <w:szCs w:val="24"/>
          <w:rtl/>
        </w:rPr>
        <w:t>"</w:t>
      </w:r>
      <w:r w:rsidRPr="00F77E65">
        <w:rPr>
          <w:rFonts w:cs="Arial"/>
          <w:sz w:val="24"/>
          <w:szCs w:val="24"/>
          <w:rtl/>
        </w:rPr>
        <w:t xml:space="preserve"> ויש להתעורר (תענית </w:t>
      </w:r>
      <w:proofErr w:type="spellStart"/>
      <w:r w:rsidRPr="00F77E65">
        <w:rPr>
          <w:rFonts w:cs="Arial"/>
          <w:sz w:val="24"/>
          <w:szCs w:val="24"/>
          <w:rtl/>
        </w:rPr>
        <w:t>כט</w:t>
      </w:r>
      <w:proofErr w:type="spellEnd"/>
      <w:r w:rsidRPr="00F77E65">
        <w:rPr>
          <w:rFonts w:cs="Arial"/>
          <w:sz w:val="24"/>
          <w:szCs w:val="24"/>
          <w:rtl/>
        </w:rPr>
        <w:t xml:space="preserve"> ע"א </w:t>
      </w:r>
      <w:proofErr w:type="spellStart"/>
      <w:r w:rsidRPr="00F77E65">
        <w:rPr>
          <w:rFonts w:cs="Arial"/>
          <w:sz w:val="24"/>
          <w:szCs w:val="24"/>
          <w:rtl/>
        </w:rPr>
        <w:t>וע"ב</w:t>
      </w:r>
      <w:proofErr w:type="spellEnd"/>
      <w:r w:rsidRPr="00F77E65">
        <w:rPr>
          <w:rFonts w:cs="Arial"/>
          <w:sz w:val="24"/>
          <w:szCs w:val="24"/>
          <w:rtl/>
        </w:rPr>
        <w:t xml:space="preserve">) </w:t>
      </w:r>
      <w:proofErr w:type="spellStart"/>
      <w:r w:rsidRPr="00F77E65">
        <w:rPr>
          <w:rFonts w:cs="Arial"/>
          <w:sz w:val="24"/>
          <w:szCs w:val="24"/>
          <w:rtl/>
        </w:rPr>
        <w:t>חשיב</w:t>
      </w:r>
      <w:proofErr w:type="spellEnd"/>
      <w:r w:rsidRPr="00F77E65">
        <w:rPr>
          <w:rFonts w:cs="Arial"/>
          <w:sz w:val="24"/>
          <w:szCs w:val="24"/>
          <w:rtl/>
        </w:rPr>
        <w:t xml:space="preserve"> שמה כל המימרות </w:t>
      </w:r>
      <w:proofErr w:type="spellStart"/>
      <w:r w:rsidRPr="00F77E65">
        <w:rPr>
          <w:rFonts w:cs="Arial"/>
          <w:sz w:val="24"/>
          <w:szCs w:val="24"/>
          <w:rtl/>
        </w:rPr>
        <w:t>מר"י</w:t>
      </w:r>
      <w:proofErr w:type="spellEnd"/>
      <w:r w:rsidRPr="00F77E65">
        <w:rPr>
          <w:rFonts w:cs="Arial"/>
          <w:sz w:val="24"/>
          <w:szCs w:val="24"/>
          <w:rtl/>
        </w:rPr>
        <w:t xml:space="preserve"> בריה דר' שמואל בר </w:t>
      </w:r>
      <w:proofErr w:type="spellStart"/>
      <w:r w:rsidRPr="00F77E65">
        <w:rPr>
          <w:rFonts w:cs="Arial"/>
          <w:sz w:val="24"/>
          <w:szCs w:val="24"/>
          <w:rtl/>
        </w:rPr>
        <w:t>שילת</w:t>
      </w:r>
      <w:proofErr w:type="spellEnd"/>
      <w:r w:rsidRPr="00F77E65">
        <w:rPr>
          <w:rFonts w:cs="Arial"/>
          <w:sz w:val="24"/>
          <w:szCs w:val="24"/>
          <w:rtl/>
        </w:rPr>
        <w:t xml:space="preserve"> בשם רב ולא </w:t>
      </w:r>
      <w:proofErr w:type="spellStart"/>
      <w:r w:rsidRPr="00F77E65">
        <w:rPr>
          <w:rFonts w:cs="Arial"/>
          <w:sz w:val="24"/>
          <w:szCs w:val="24"/>
          <w:rtl/>
        </w:rPr>
        <w:t>חשיב</w:t>
      </w:r>
      <w:proofErr w:type="spellEnd"/>
      <w:r w:rsidRPr="00F77E65">
        <w:rPr>
          <w:rFonts w:cs="Arial"/>
          <w:sz w:val="24"/>
          <w:szCs w:val="24"/>
          <w:rtl/>
        </w:rPr>
        <w:t xml:space="preserve"> ג"כ הך </w:t>
      </w:r>
      <w:proofErr w:type="spellStart"/>
      <w:r w:rsidRPr="00F77E65">
        <w:rPr>
          <w:rFonts w:cs="Arial"/>
          <w:sz w:val="24"/>
          <w:szCs w:val="24"/>
          <w:rtl/>
        </w:rPr>
        <w:t>מימרא</w:t>
      </w:r>
      <w:proofErr w:type="spellEnd"/>
      <w:r w:rsidRPr="00F77E65">
        <w:rPr>
          <w:rFonts w:cs="Arial"/>
          <w:sz w:val="24"/>
          <w:szCs w:val="24"/>
          <w:rtl/>
        </w:rPr>
        <w:t xml:space="preserve"> דכאן ג"כ ר"י בריה דר' שמואל בר </w:t>
      </w:r>
      <w:proofErr w:type="spellStart"/>
      <w:r w:rsidRPr="00F77E65">
        <w:rPr>
          <w:rFonts w:cs="Arial"/>
          <w:sz w:val="24"/>
          <w:szCs w:val="24"/>
          <w:rtl/>
        </w:rPr>
        <w:t>שילת</w:t>
      </w:r>
      <w:proofErr w:type="spellEnd"/>
      <w:r w:rsidRPr="00F77E65">
        <w:rPr>
          <w:rFonts w:cs="Arial"/>
          <w:sz w:val="24"/>
          <w:szCs w:val="24"/>
          <w:rtl/>
        </w:rPr>
        <w:t xml:space="preserve"> אמרה משם רב </w:t>
      </w:r>
      <w:proofErr w:type="spellStart"/>
      <w:r w:rsidRPr="00F77E65">
        <w:rPr>
          <w:rFonts w:cs="Arial"/>
          <w:sz w:val="24"/>
          <w:szCs w:val="24"/>
          <w:rtl/>
        </w:rPr>
        <w:t>וכה"ג</w:t>
      </w:r>
      <w:proofErr w:type="spellEnd"/>
      <w:r w:rsidRPr="00F77E65">
        <w:rPr>
          <w:rFonts w:cs="Arial"/>
          <w:sz w:val="24"/>
          <w:szCs w:val="24"/>
          <w:rtl/>
        </w:rPr>
        <w:t xml:space="preserve"> הקשה ג"כ הטורי אבן לעיל ג' ע"ב </w:t>
      </w:r>
      <w:proofErr w:type="spellStart"/>
      <w:r w:rsidRPr="00F77E65">
        <w:rPr>
          <w:rFonts w:cs="Arial"/>
          <w:sz w:val="24"/>
          <w:szCs w:val="24"/>
          <w:rtl/>
        </w:rPr>
        <w:t>דחשיב</w:t>
      </w:r>
      <w:proofErr w:type="spellEnd"/>
      <w:r w:rsidRPr="00F77E65">
        <w:rPr>
          <w:rFonts w:cs="Arial"/>
          <w:sz w:val="24"/>
          <w:szCs w:val="24"/>
          <w:rtl/>
        </w:rPr>
        <w:t xml:space="preserve"> כל המימרות </w:t>
      </w:r>
      <w:proofErr w:type="spellStart"/>
      <w:r w:rsidRPr="00F77E65">
        <w:rPr>
          <w:rFonts w:cs="Arial"/>
          <w:sz w:val="24"/>
          <w:szCs w:val="24"/>
          <w:rtl/>
        </w:rPr>
        <w:t>דר"י</w:t>
      </w:r>
      <w:proofErr w:type="spellEnd"/>
      <w:r w:rsidRPr="00F77E65">
        <w:rPr>
          <w:rFonts w:cs="Arial"/>
          <w:sz w:val="24"/>
          <w:szCs w:val="24"/>
          <w:rtl/>
        </w:rPr>
        <w:t xml:space="preserve"> </w:t>
      </w:r>
      <w:proofErr w:type="spellStart"/>
      <w:r w:rsidRPr="00F77E65">
        <w:rPr>
          <w:rFonts w:cs="Arial"/>
          <w:sz w:val="24"/>
          <w:szCs w:val="24"/>
          <w:rtl/>
        </w:rPr>
        <w:t>ואיתימא</w:t>
      </w:r>
      <w:proofErr w:type="spellEnd"/>
      <w:r w:rsidRPr="00F77E65">
        <w:rPr>
          <w:rFonts w:cs="Arial"/>
          <w:sz w:val="24"/>
          <w:szCs w:val="24"/>
          <w:rtl/>
        </w:rPr>
        <w:t xml:space="preserve"> ר"ח בר אבא ונשמט הך (סנהדרין ח ע"א) אש</w:t>
      </w:r>
      <w:r>
        <w:rPr>
          <w:rFonts w:cs="Arial"/>
          <w:sz w:val="24"/>
          <w:szCs w:val="24"/>
          <w:rtl/>
        </w:rPr>
        <w:t xml:space="preserve">ר תלמדם אר"י </w:t>
      </w:r>
      <w:proofErr w:type="spellStart"/>
      <w:r>
        <w:rPr>
          <w:rFonts w:cs="Arial"/>
          <w:sz w:val="24"/>
          <w:szCs w:val="24"/>
          <w:rtl/>
        </w:rPr>
        <w:t>ואיתימא</w:t>
      </w:r>
      <w:proofErr w:type="spellEnd"/>
      <w:r>
        <w:rPr>
          <w:rFonts w:cs="Arial"/>
          <w:sz w:val="24"/>
          <w:szCs w:val="24"/>
          <w:rtl/>
        </w:rPr>
        <w:t xml:space="preserve"> ר"ח בר אבא</w:t>
      </w:r>
      <w:r>
        <w:rPr>
          <w:rFonts w:cs="Arial" w:hint="cs"/>
          <w:sz w:val="24"/>
          <w:szCs w:val="24"/>
          <w:rtl/>
        </w:rPr>
        <w:t>"</w:t>
      </w:r>
    </w:p>
    <w:p w:rsidR="005024D4" w:rsidRDefault="005024D4" w:rsidP="00F77E65">
      <w:pPr>
        <w:rPr>
          <w:rFonts w:cs="Arial"/>
          <w:b/>
          <w:bCs/>
          <w:sz w:val="28"/>
          <w:szCs w:val="28"/>
          <w:rtl/>
        </w:rPr>
      </w:pPr>
      <w:r>
        <w:rPr>
          <w:rFonts w:cs="Arial" w:hint="cs"/>
          <w:sz w:val="24"/>
          <w:szCs w:val="24"/>
          <w:rtl/>
        </w:rPr>
        <w:t xml:space="preserve">                        </w:t>
      </w:r>
      <w:r w:rsidR="00C94575">
        <w:rPr>
          <w:rFonts w:cs="Arial" w:hint="cs"/>
          <w:sz w:val="24"/>
          <w:szCs w:val="24"/>
          <w:rtl/>
        </w:rPr>
        <w:t xml:space="preserve">             </w:t>
      </w:r>
      <w:r>
        <w:rPr>
          <w:rFonts w:cs="Arial" w:hint="cs"/>
          <w:sz w:val="24"/>
          <w:szCs w:val="24"/>
          <w:rtl/>
        </w:rPr>
        <w:t xml:space="preserve">    </w:t>
      </w:r>
      <w:r w:rsidR="00C94575">
        <w:rPr>
          <w:rFonts w:cs="Arial" w:hint="cs"/>
          <w:b/>
          <w:bCs/>
          <w:sz w:val="28"/>
          <w:szCs w:val="28"/>
          <w:rtl/>
        </w:rPr>
        <w:t>דף ה עמוד ב</w:t>
      </w:r>
    </w:p>
    <w:p w:rsidR="00C94575" w:rsidRDefault="00C94575" w:rsidP="00C94575">
      <w:pPr>
        <w:rPr>
          <w:rFonts w:cs="Arial"/>
          <w:sz w:val="24"/>
          <w:szCs w:val="24"/>
          <w:rtl/>
        </w:rPr>
      </w:pPr>
      <w:r>
        <w:rPr>
          <w:rFonts w:cs="Arial" w:hint="cs"/>
          <w:b/>
          <w:bCs/>
          <w:sz w:val="24"/>
          <w:szCs w:val="24"/>
          <w:rtl/>
        </w:rPr>
        <w:t>*</w:t>
      </w:r>
      <w:proofErr w:type="spellStart"/>
      <w:r w:rsidRPr="00C94575">
        <w:rPr>
          <w:rFonts w:cs="Arial"/>
          <w:b/>
          <w:bCs/>
          <w:sz w:val="24"/>
          <w:szCs w:val="24"/>
          <w:rtl/>
        </w:rPr>
        <w:t>תוס</w:t>
      </w:r>
      <w:proofErr w:type="spellEnd"/>
      <w:r w:rsidRPr="00C94575">
        <w:rPr>
          <w:rFonts w:cs="Arial"/>
          <w:b/>
          <w:bCs/>
          <w:sz w:val="24"/>
          <w:szCs w:val="24"/>
          <w:rtl/>
        </w:rPr>
        <w:t>' ד"ה ובקש</w:t>
      </w:r>
      <w:r>
        <w:rPr>
          <w:rFonts w:cs="Arial" w:hint="cs"/>
          <w:b/>
          <w:bCs/>
          <w:sz w:val="24"/>
          <w:szCs w:val="24"/>
          <w:rtl/>
        </w:rPr>
        <w:t xml:space="preserve">- </w:t>
      </w:r>
      <w:r w:rsidRPr="00C94575">
        <w:rPr>
          <w:rFonts w:cs="Arial" w:hint="cs"/>
          <w:sz w:val="24"/>
          <w:szCs w:val="24"/>
          <w:rtl/>
        </w:rPr>
        <w:t xml:space="preserve">תוספות הסבירו כי </w:t>
      </w:r>
      <w:r>
        <w:rPr>
          <w:rFonts w:cs="Arial" w:hint="cs"/>
          <w:sz w:val="24"/>
          <w:szCs w:val="24"/>
          <w:rtl/>
        </w:rPr>
        <w:t xml:space="preserve">רבי לא רצה לעקור לגמרי את תשעה באב אלא רק לעקור את החומרות של תשעה באב יחסית לשאר הצומות. רבינו שואל הרי למדנו בתחילת מגילה שאין בית דין יכול לעקור דברי בית דין חברו אלא כן גדול בחכמה ובמניין ואם כן איך רבי רצה לעקור תקנה שתקנו בית דין של אנשי כנסת הגדולה. </w:t>
      </w:r>
      <w:r w:rsidR="001A1C43">
        <w:rPr>
          <w:rFonts w:cs="Arial" w:hint="cs"/>
          <w:sz w:val="24"/>
          <w:szCs w:val="24"/>
          <w:rtl/>
        </w:rPr>
        <w:t>רבינו אומר כי עקירה מתאריך לתאריך אכן נחשב לעקירה אך כאן יש סיבה לדעת רבי, שהרי רובו של היכל נשרף ביום עשרה באב ולא בתשעה באב.</w:t>
      </w:r>
    </w:p>
    <w:p w:rsidR="001A1C43" w:rsidRDefault="001A1C43" w:rsidP="001A1C43">
      <w:pPr>
        <w:rPr>
          <w:rFonts w:cs="Arial"/>
          <w:sz w:val="24"/>
          <w:szCs w:val="24"/>
          <w:rtl/>
        </w:rPr>
      </w:pPr>
      <w:r>
        <w:rPr>
          <w:rFonts w:cs="Arial" w:hint="cs"/>
          <w:sz w:val="24"/>
          <w:szCs w:val="24"/>
          <w:rtl/>
        </w:rPr>
        <w:t xml:space="preserve"> מסיים רבינו כי יד מלאכי</w:t>
      </w:r>
      <w:r>
        <w:rPr>
          <w:rStyle w:val="a5"/>
          <w:rFonts w:cs="Arial"/>
          <w:sz w:val="24"/>
          <w:szCs w:val="24"/>
          <w:rtl/>
        </w:rPr>
        <w:footnoteReference w:id="8"/>
      </w:r>
      <w:r>
        <w:rPr>
          <w:rFonts w:cs="Arial" w:hint="cs"/>
          <w:sz w:val="24"/>
          <w:szCs w:val="24"/>
          <w:rtl/>
        </w:rPr>
        <w:t xml:space="preserve"> אכן כותב :  </w:t>
      </w:r>
      <w:proofErr w:type="spellStart"/>
      <w:r w:rsidRPr="001A1C43">
        <w:rPr>
          <w:rFonts w:cs="Arial"/>
          <w:sz w:val="24"/>
          <w:szCs w:val="24"/>
          <w:rtl/>
        </w:rPr>
        <w:t>דהיכא</w:t>
      </w:r>
      <w:proofErr w:type="spellEnd"/>
      <w:r w:rsidRPr="001A1C43">
        <w:rPr>
          <w:rFonts w:cs="Arial"/>
          <w:sz w:val="24"/>
          <w:szCs w:val="24"/>
          <w:rtl/>
        </w:rPr>
        <w:t xml:space="preserve"> דיש טעם </w:t>
      </w:r>
      <w:proofErr w:type="spellStart"/>
      <w:r w:rsidRPr="001A1C43">
        <w:rPr>
          <w:rFonts w:cs="Arial"/>
          <w:sz w:val="24"/>
          <w:szCs w:val="24"/>
          <w:rtl/>
        </w:rPr>
        <w:t>וסברא</w:t>
      </w:r>
      <w:proofErr w:type="spellEnd"/>
      <w:r w:rsidRPr="001A1C43">
        <w:rPr>
          <w:rFonts w:cs="Arial"/>
          <w:sz w:val="24"/>
          <w:szCs w:val="24"/>
          <w:rtl/>
        </w:rPr>
        <w:t xml:space="preserve"> </w:t>
      </w:r>
      <w:proofErr w:type="spellStart"/>
      <w:r w:rsidRPr="001A1C43">
        <w:rPr>
          <w:rFonts w:cs="Arial"/>
          <w:sz w:val="24"/>
          <w:szCs w:val="24"/>
          <w:rtl/>
        </w:rPr>
        <w:t>דאם</w:t>
      </w:r>
      <w:proofErr w:type="spellEnd"/>
      <w:r w:rsidRPr="001A1C43">
        <w:rPr>
          <w:rFonts w:cs="Arial"/>
          <w:sz w:val="24"/>
          <w:szCs w:val="24"/>
          <w:rtl/>
        </w:rPr>
        <w:t xml:space="preserve"> היו המתקנים שומעים טענות המשיבים אולי היו מודים לדברי הטוענים אין זה בכלל אין ב"ד יכול לבטל דברי ב"ד חברו</w:t>
      </w:r>
    </w:p>
    <w:p w:rsidR="001E137F" w:rsidRDefault="001E137F" w:rsidP="001A1C43">
      <w:pPr>
        <w:rPr>
          <w:rFonts w:cs="Arial"/>
          <w:b/>
          <w:bCs/>
          <w:sz w:val="28"/>
          <w:szCs w:val="28"/>
          <w:rtl/>
        </w:rPr>
      </w:pPr>
      <w:r>
        <w:rPr>
          <w:rFonts w:cs="Arial" w:hint="cs"/>
          <w:sz w:val="24"/>
          <w:szCs w:val="24"/>
          <w:rtl/>
        </w:rPr>
        <w:lastRenderedPageBreak/>
        <w:t xml:space="preserve">                                    </w:t>
      </w:r>
      <w:r>
        <w:rPr>
          <w:rFonts w:cs="Arial" w:hint="cs"/>
          <w:b/>
          <w:bCs/>
          <w:sz w:val="28"/>
          <w:szCs w:val="28"/>
          <w:rtl/>
        </w:rPr>
        <w:t>דף ו עמוד ב</w:t>
      </w:r>
    </w:p>
    <w:p w:rsidR="001E137F" w:rsidRDefault="001E137F" w:rsidP="001E137F">
      <w:pPr>
        <w:rPr>
          <w:rFonts w:cs="Arial"/>
          <w:sz w:val="24"/>
          <w:szCs w:val="24"/>
          <w:rtl/>
        </w:rPr>
      </w:pPr>
      <w:r>
        <w:rPr>
          <w:rFonts w:cs="Arial" w:hint="cs"/>
          <w:b/>
          <w:bCs/>
          <w:sz w:val="24"/>
          <w:szCs w:val="24"/>
          <w:rtl/>
        </w:rPr>
        <w:t>*</w:t>
      </w:r>
      <w:r w:rsidRPr="001E137F">
        <w:rPr>
          <w:rFonts w:cs="Arial"/>
          <w:b/>
          <w:bCs/>
          <w:sz w:val="24"/>
          <w:szCs w:val="24"/>
          <w:rtl/>
        </w:rPr>
        <w:t xml:space="preserve">ותנא מקרא מגילה </w:t>
      </w:r>
      <w:proofErr w:type="spellStart"/>
      <w:r w:rsidRPr="001E137F">
        <w:rPr>
          <w:rFonts w:cs="Arial"/>
          <w:b/>
          <w:bCs/>
          <w:sz w:val="24"/>
          <w:szCs w:val="24"/>
          <w:rtl/>
        </w:rPr>
        <w:t>והה"ד</w:t>
      </w:r>
      <w:proofErr w:type="spellEnd"/>
      <w:r w:rsidRPr="001E137F">
        <w:rPr>
          <w:rFonts w:cs="Arial"/>
          <w:b/>
          <w:bCs/>
          <w:sz w:val="24"/>
          <w:szCs w:val="24"/>
          <w:rtl/>
        </w:rPr>
        <w:t xml:space="preserve"> מתנות לאביונים </w:t>
      </w:r>
      <w:proofErr w:type="spellStart"/>
      <w:r w:rsidRPr="001E137F">
        <w:rPr>
          <w:rFonts w:cs="Arial"/>
          <w:b/>
          <w:bCs/>
          <w:sz w:val="24"/>
          <w:szCs w:val="24"/>
          <w:rtl/>
        </w:rPr>
        <w:t>דהא</w:t>
      </w:r>
      <w:proofErr w:type="spellEnd"/>
      <w:r w:rsidRPr="001E137F">
        <w:rPr>
          <w:rFonts w:cs="Arial"/>
          <w:b/>
          <w:bCs/>
          <w:sz w:val="24"/>
          <w:szCs w:val="24"/>
          <w:rtl/>
        </w:rPr>
        <w:t xml:space="preserve"> בהא </w:t>
      </w:r>
      <w:proofErr w:type="spellStart"/>
      <w:r w:rsidRPr="001E137F">
        <w:rPr>
          <w:rFonts w:cs="Arial"/>
          <w:b/>
          <w:bCs/>
          <w:sz w:val="24"/>
          <w:szCs w:val="24"/>
          <w:rtl/>
        </w:rPr>
        <w:t>תליא</w:t>
      </w:r>
      <w:proofErr w:type="spellEnd"/>
      <w:r>
        <w:rPr>
          <w:rFonts w:cs="Arial" w:hint="cs"/>
          <w:b/>
          <w:bCs/>
          <w:sz w:val="24"/>
          <w:szCs w:val="24"/>
          <w:rtl/>
        </w:rPr>
        <w:t xml:space="preserve">- </w:t>
      </w:r>
      <w:r>
        <w:rPr>
          <w:rFonts w:cs="Arial" w:hint="cs"/>
          <w:sz w:val="24"/>
          <w:szCs w:val="24"/>
          <w:rtl/>
        </w:rPr>
        <w:t xml:space="preserve">הגמרא אומרת כי לשיטת ת"ק האומר שמקרא מגילה רק באדר שני , כוונתו כולל מתנות לאביונים שהרי הגמרא אומרת ששתי המצוות הללו תלויות אחת </w:t>
      </w:r>
      <w:proofErr w:type="spellStart"/>
      <w:r>
        <w:rPr>
          <w:rFonts w:cs="Arial" w:hint="cs"/>
          <w:sz w:val="24"/>
          <w:szCs w:val="24"/>
          <w:rtl/>
        </w:rPr>
        <w:t>בשניה</w:t>
      </w:r>
      <w:proofErr w:type="spellEnd"/>
      <w:r>
        <w:rPr>
          <w:rFonts w:cs="Arial" w:hint="cs"/>
          <w:sz w:val="24"/>
          <w:szCs w:val="24"/>
          <w:rtl/>
        </w:rPr>
        <w:t xml:space="preserve">. רבינו מעיר כי המקור לכך הם דברי הגמרא בדף ד ע"ב "מפני שעיניהן של עניים נשואות למקרא מגילה "  </w:t>
      </w:r>
    </w:p>
    <w:p w:rsidR="001E137F" w:rsidRPr="001E137F" w:rsidRDefault="001E137F" w:rsidP="001E137F">
      <w:pPr>
        <w:rPr>
          <w:rFonts w:cs="Arial"/>
          <w:sz w:val="24"/>
          <w:szCs w:val="24"/>
          <w:rtl/>
        </w:rPr>
      </w:pPr>
      <w:r>
        <w:rPr>
          <w:rFonts w:cs="Arial" w:hint="cs"/>
          <w:sz w:val="24"/>
          <w:szCs w:val="24"/>
          <w:rtl/>
        </w:rPr>
        <w:t xml:space="preserve">רבינו מפנה גם למשנה בדף </w:t>
      </w:r>
      <w:proofErr w:type="spellStart"/>
      <w:r>
        <w:rPr>
          <w:rFonts w:cs="Arial" w:hint="cs"/>
          <w:sz w:val="24"/>
          <w:szCs w:val="24"/>
          <w:rtl/>
        </w:rPr>
        <w:t>ה,א</w:t>
      </w:r>
      <w:proofErr w:type="spellEnd"/>
      <w:r>
        <w:rPr>
          <w:rFonts w:cs="Arial" w:hint="cs"/>
          <w:sz w:val="24"/>
          <w:szCs w:val="24"/>
          <w:rtl/>
        </w:rPr>
        <w:t xml:space="preserve"> האומרת שכפרים מקדימים ליום הכניסה אך מותרים ביום הכניסה בהספד ובתענית ובמתנות לאביונים. הטורי אבן מסביר כי הכוונה שביום קריאת המגילה אומנם מותרים </w:t>
      </w:r>
      <w:r w:rsidR="005A0E79">
        <w:rPr>
          <w:rFonts w:cs="Arial" w:hint="cs"/>
          <w:sz w:val="24"/>
          <w:szCs w:val="24"/>
          <w:rtl/>
        </w:rPr>
        <w:t xml:space="preserve">בהספד ותענית אך באותו יום מחלקים מתנות לאביונים כי מקרא מגילה ומתנות לאביונים תמיד באותו יום. </w:t>
      </w:r>
    </w:p>
    <w:p w:rsidR="00072AC2" w:rsidRDefault="005C6BDD" w:rsidP="002874A1">
      <w:pPr>
        <w:rPr>
          <w:rFonts w:cs="Arial"/>
          <w:b/>
          <w:bCs/>
          <w:sz w:val="28"/>
          <w:szCs w:val="28"/>
          <w:rtl/>
        </w:rPr>
      </w:pPr>
      <w:r>
        <w:rPr>
          <w:rFonts w:cs="Arial" w:hint="cs"/>
          <w:sz w:val="24"/>
          <w:szCs w:val="24"/>
          <w:rtl/>
        </w:rPr>
        <w:t xml:space="preserve">                                   </w:t>
      </w:r>
      <w:r>
        <w:rPr>
          <w:rFonts w:cs="Arial" w:hint="cs"/>
          <w:b/>
          <w:bCs/>
          <w:sz w:val="28"/>
          <w:szCs w:val="28"/>
          <w:rtl/>
        </w:rPr>
        <w:t>דף ז עמוד א</w:t>
      </w:r>
    </w:p>
    <w:p w:rsidR="005C6BDD" w:rsidRPr="005C6BDD" w:rsidRDefault="005C6BDD" w:rsidP="005C6BDD">
      <w:pPr>
        <w:rPr>
          <w:rFonts w:cs="Arial"/>
          <w:b/>
          <w:bCs/>
          <w:sz w:val="24"/>
          <w:szCs w:val="24"/>
          <w:rtl/>
        </w:rPr>
      </w:pPr>
      <w:r>
        <w:rPr>
          <w:rFonts w:cs="Arial" w:hint="cs"/>
          <w:b/>
          <w:bCs/>
          <w:sz w:val="24"/>
          <w:szCs w:val="24"/>
          <w:rtl/>
        </w:rPr>
        <w:t>*</w:t>
      </w:r>
      <w:r w:rsidRPr="005C6BDD">
        <w:rPr>
          <w:rFonts w:cs="Arial"/>
          <w:b/>
          <w:bCs/>
          <w:sz w:val="24"/>
          <w:szCs w:val="24"/>
          <w:rtl/>
        </w:rPr>
        <w:t>הלא כ</w:t>
      </w:r>
      <w:r>
        <w:rPr>
          <w:rFonts w:cs="Arial"/>
          <w:b/>
          <w:bCs/>
          <w:sz w:val="24"/>
          <w:szCs w:val="24"/>
          <w:rtl/>
        </w:rPr>
        <w:t xml:space="preserve">תבתי לך שלישים </w:t>
      </w:r>
      <w:proofErr w:type="spellStart"/>
      <w:r>
        <w:rPr>
          <w:rFonts w:cs="Arial"/>
          <w:b/>
          <w:bCs/>
          <w:sz w:val="24"/>
          <w:szCs w:val="24"/>
          <w:rtl/>
        </w:rPr>
        <w:t>שלישים</w:t>
      </w:r>
      <w:proofErr w:type="spellEnd"/>
      <w:r>
        <w:rPr>
          <w:rFonts w:cs="Arial"/>
          <w:b/>
          <w:bCs/>
          <w:sz w:val="24"/>
          <w:szCs w:val="24"/>
          <w:rtl/>
        </w:rPr>
        <w:t xml:space="preserve"> ולא רבעים</w:t>
      </w:r>
      <w:r>
        <w:rPr>
          <w:rFonts w:cs="Arial" w:hint="cs"/>
          <w:b/>
          <w:bCs/>
          <w:sz w:val="24"/>
          <w:szCs w:val="24"/>
          <w:rtl/>
        </w:rPr>
        <w:t xml:space="preserve">- </w:t>
      </w:r>
      <w:r w:rsidRPr="005C6BDD">
        <w:rPr>
          <w:rFonts w:cs="Arial" w:hint="cs"/>
          <w:sz w:val="24"/>
          <w:szCs w:val="24"/>
          <w:rtl/>
        </w:rPr>
        <w:t xml:space="preserve">רבינו מביא את פירושו של </w:t>
      </w:r>
      <w:r>
        <w:rPr>
          <w:rFonts w:cs="Arial" w:hint="cs"/>
          <w:sz w:val="24"/>
          <w:szCs w:val="24"/>
          <w:rtl/>
        </w:rPr>
        <w:t>ה</w:t>
      </w:r>
      <w:r w:rsidRPr="005C6BDD">
        <w:rPr>
          <w:rFonts w:cs="Arial" w:hint="cs"/>
          <w:sz w:val="24"/>
          <w:szCs w:val="24"/>
          <w:rtl/>
        </w:rPr>
        <w:t>פני יהושע</w:t>
      </w:r>
      <w:r>
        <w:rPr>
          <w:rFonts w:cs="Arial" w:hint="cs"/>
          <w:b/>
          <w:bCs/>
          <w:sz w:val="24"/>
          <w:szCs w:val="24"/>
          <w:rtl/>
        </w:rPr>
        <w:t xml:space="preserve"> </w:t>
      </w:r>
      <w:r>
        <w:rPr>
          <w:rStyle w:val="a5"/>
          <w:rFonts w:cs="Arial"/>
          <w:b/>
          <w:bCs/>
          <w:sz w:val="24"/>
          <w:szCs w:val="24"/>
          <w:rtl/>
        </w:rPr>
        <w:footnoteReference w:id="9"/>
      </w:r>
      <w:r>
        <w:rPr>
          <w:rFonts w:cs="Arial" w:hint="cs"/>
          <w:b/>
          <w:bCs/>
          <w:sz w:val="24"/>
          <w:szCs w:val="24"/>
          <w:rtl/>
        </w:rPr>
        <w:t>:</w:t>
      </w:r>
    </w:p>
    <w:p w:rsidR="00F50680" w:rsidRDefault="005C6BDD" w:rsidP="005C6BDD">
      <w:pPr>
        <w:rPr>
          <w:rFonts w:asciiTheme="majorBidi" w:hAnsiTheme="majorBidi" w:cstheme="majorBidi"/>
          <w:sz w:val="28"/>
          <w:szCs w:val="28"/>
          <w:rtl/>
        </w:rPr>
      </w:pPr>
      <w:r w:rsidRPr="005C6BDD">
        <w:rPr>
          <w:rFonts w:asciiTheme="majorBidi" w:hAnsiTheme="majorBidi" w:cstheme="majorBidi"/>
          <w:sz w:val="28"/>
          <w:szCs w:val="28"/>
          <w:rtl/>
        </w:rPr>
        <w:t xml:space="preserve">נכון ואמת </w:t>
      </w:r>
      <w:proofErr w:type="spellStart"/>
      <w:r w:rsidRPr="005C6BDD">
        <w:rPr>
          <w:rFonts w:asciiTheme="majorBidi" w:hAnsiTheme="majorBidi" w:cstheme="majorBidi"/>
          <w:sz w:val="28"/>
          <w:szCs w:val="28"/>
          <w:rtl/>
        </w:rPr>
        <w:t>דמרדכי</w:t>
      </w:r>
      <w:proofErr w:type="spellEnd"/>
      <w:r w:rsidRPr="005C6BDD">
        <w:rPr>
          <w:rFonts w:asciiTheme="majorBidi" w:hAnsiTheme="majorBidi" w:cstheme="majorBidi"/>
          <w:sz w:val="28"/>
          <w:szCs w:val="28"/>
          <w:rtl/>
        </w:rPr>
        <w:t xml:space="preserve"> ואסתר רצו שיהיה המגילה שלהם נכתב והנה לא היה באפשרות לכוללם בכתבי קודש כיון שלא ידעו עדיין רמז לזה וא"כ אסור להוסיף על כתב קודש ואם לעשות מגילה זאת מדור בפני עצמה אסור </w:t>
      </w:r>
      <w:proofErr w:type="spellStart"/>
      <w:r w:rsidRPr="005C6BDD">
        <w:rPr>
          <w:rFonts w:asciiTheme="majorBidi" w:hAnsiTheme="majorBidi" w:cstheme="majorBidi"/>
          <w:sz w:val="28"/>
          <w:szCs w:val="28"/>
          <w:rtl/>
        </w:rPr>
        <w:t>דנאמר</w:t>
      </w:r>
      <w:proofErr w:type="spellEnd"/>
      <w:r w:rsidRPr="005C6BDD">
        <w:rPr>
          <w:rFonts w:asciiTheme="majorBidi" w:hAnsiTheme="majorBidi" w:cstheme="majorBidi"/>
          <w:sz w:val="28"/>
          <w:szCs w:val="28"/>
          <w:rtl/>
        </w:rPr>
        <w:t xml:space="preserve"> כתבתי לך שלשים היינו כתבי קודש ושלשים תורה נביאים וכתובים </w:t>
      </w:r>
      <w:proofErr w:type="spellStart"/>
      <w:r w:rsidRPr="005C6BDD">
        <w:rPr>
          <w:rFonts w:asciiTheme="majorBidi" w:hAnsiTheme="majorBidi" w:cstheme="majorBidi"/>
          <w:sz w:val="28"/>
          <w:szCs w:val="28"/>
          <w:rtl/>
        </w:rPr>
        <w:t>דוקא</w:t>
      </w:r>
      <w:proofErr w:type="spellEnd"/>
      <w:r w:rsidRPr="005C6BDD">
        <w:rPr>
          <w:rFonts w:asciiTheme="majorBidi" w:hAnsiTheme="majorBidi" w:cstheme="majorBidi"/>
          <w:sz w:val="28"/>
          <w:szCs w:val="28"/>
          <w:rtl/>
        </w:rPr>
        <w:t xml:space="preserve"> ולא לספח עוד סדר רביעי</w:t>
      </w:r>
    </w:p>
    <w:p w:rsidR="005C6BDD" w:rsidRPr="005C6BDD" w:rsidRDefault="005C6BDD" w:rsidP="005C6BDD">
      <w:pPr>
        <w:rPr>
          <w:rFonts w:asciiTheme="minorBidi" w:hAnsiTheme="minorBidi"/>
          <w:sz w:val="24"/>
          <w:szCs w:val="24"/>
          <w:rtl/>
        </w:rPr>
      </w:pPr>
      <w:r>
        <w:rPr>
          <w:rFonts w:asciiTheme="minorBidi" w:hAnsiTheme="minorBidi" w:hint="cs"/>
          <w:sz w:val="24"/>
          <w:szCs w:val="24"/>
          <w:rtl/>
        </w:rPr>
        <w:t>רבינו מציין כי על פי דברי הפני יהושע אפשר להבין את מה שכתוב בסוף סדר עולם:</w:t>
      </w:r>
    </w:p>
    <w:p w:rsidR="005C6BDD" w:rsidRDefault="005C6BDD" w:rsidP="005C6BDD">
      <w:pPr>
        <w:rPr>
          <w:rFonts w:asciiTheme="majorBidi" w:hAnsiTheme="majorBidi" w:cstheme="majorBidi"/>
          <w:sz w:val="28"/>
          <w:szCs w:val="28"/>
          <w:rtl/>
        </w:rPr>
      </w:pPr>
      <w:r w:rsidRPr="005C6BDD">
        <w:rPr>
          <w:rFonts w:asciiTheme="majorBidi" w:hAnsiTheme="majorBidi" w:cstheme="majorBidi"/>
          <w:sz w:val="28"/>
          <w:szCs w:val="28"/>
          <w:rtl/>
        </w:rPr>
        <w:t xml:space="preserve">עד כאן היו הנביאים משמשים ברוח הקודש מכאן ואילך </w:t>
      </w:r>
      <w:proofErr w:type="spellStart"/>
      <w:r w:rsidRPr="005C6BDD">
        <w:rPr>
          <w:rFonts w:asciiTheme="majorBidi" w:hAnsiTheme="majorBidi" w:cstheme="majorBidi"/>
          <w:sz w:val="28"/>
          <w:szCs w:val="28"/>
          <w:rtl/>
        </w:rPr>
        <w:t>הט</w:t>
      </w:r>
      <w:proofErr w:type="spellEnd"/>
      <w:r w:rsidRPr="005C6BDD">
        <w:rPr>
          <w:rFonts w:asciiTheme="majorBidi" w:hAnsiTheme="majorBidi" w:cstheme="majorBidi"/>
          <w:sz w:val="28"/>
          <w:szCs w:val="28"/>
          <w:rtl/>
        </w:rPr>
        <w:t xml:space="preserve"> </w:t>
      </w:r>
      <w:proofErr w:type="spellStart"/>
      <w:r w:rsidRPr="005C6BDD">
        <w:rPr>
          <w:rFonts w:asciiTheme="majorBidi" w:hAnsiTheme="majorBidi" w:cstheme="majorBidi"/>
          <w:sz w:val="28"/>
          <w:szCs w:val="28"/>
          <w:rtl/>
        </w:rPr>
        <w:t>אזנך</w:t>
      </w:r>
      <w:proofErr w:type="spellEnd"/>
      <w:r w:rsidRPr="005C6BDD">
        <w:rPr>
          <w:rFonts w:asciiTheme="majorBidi" w:hAnsiTheme="majorBidi" w:cstheme="majorBidi"/>
          <w:sz w:val="28"/>
          <w:szCs w:val="28"/>
          <w:rtl/>
        </w:rPr>
        <w:t xml:space="preserve"> ושמע לדברי חכמים וכו' ונאמר הלא כתבתי לך שלישים במועצות ודעת</w:t>
      </w:r>
    </w:p>
    <w:p w:rsidR="005C6BDD" w:rsidRDefault="005C6BDD" w:rsidP="005C6BDD">
      <w:pPr>
        <w:rPr>
          <w:rFonts w:asciiTheme="minorBidi" w:hAnsiTheme="minorBidi"/>
          <w:sz w:val="24"/>
          <w:szCs w:val="24"/>
          <w:rtl/>
        </w:rPr>
      </w:pPr>
      <w:r>
        <w:rPr>
          <w:rFonts w:asciiTheme="minorBidi" w:hAnsiTheme="minorBidi" w:hint="cs"/>
          <w:sz w:val="24"/>
          <w:szCs w:val="24"/>
          <w:rtl/>
        </w:rPr>
        <w:t xml:space="preserve">כלומר כיוון שנסתיימה תקופת הנבואה בעם ישראל, אסור להוסיף "ריבעים" (כלומר חלק רביעי ) לתנ"ך. </w:t>
      </w:r>
    </w:p>
    <w:p w:rsidR="005C6BDD" w:rsidRDefault="005C6BDD" w:rsidP="005C6BDD">
      <w:pPr>
        <w:rPr>
          <w:rFonts w:asciiTheme="minorBidi" w:hAnsiTheme="minorBidi" w:cs="Arial"/>
          <w:sz w:val="24"/>
          <w:szCs w:val="24"/>
          <w:rtl/>
        </w:rPr>
      </w:pPr>
      <w:r>
        <w:rPr>
          <w:rFonts w:asciiTheme="minorBidi" w:hAnsiTheme="minorBidi" w:hint="cs"/>
          <w:b/>
          <w:bCs/>
          <w:sz w:val="24"/>
          <w:szCs w:val="24"/>
          <w:rtl/>
        </w:rPr>
        <w:t>*</w:t>
      </w:r>
      <w:r>
        <w:rPr>
          <w:rFonts w:asciiTheme="minorBidi" w:hAnsiTheme="minorBidi" w:cs="Arial"/>
          <w:b/>
          <w:bCs/>
          <w:sz w:val="24"/>
          <w:szCs w:val="24"/>
          <w:rtl/>
        </w:rPr>
        <w:t>תני רב יוסף שתי מתנות לאיש אחד</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מספר כי שאל אותו חכם אחד מדוע לא מברכים על מצוות משלוח מנות כמו שמברכים על מצוות מגילה. </w:t>
      </w:r>
    </w:p>
    <w:p w:rsidR="005C6BDD" w:rsidRDefault="005C6BDD" w:rsidP="000D4F1D">
      <w:pPr>
        <w:rPr>
          <w:rFonts w:asciiTheme="minorBidi" w:hAnsiTheme="minorBidi" w:cs="Arial"/>
          <w:sz w:val="24"/>
          <w:szCs w:val="24"/>
          <w:rtl/>
        </w:rPr>
      </w:pPr>
      <w:r>
        <w:rPr>
          <w:rFonts w:asciiTheme="minorBidi" w:hAnsiTheme="minorBidi" w:cs="Arial" w:hint="cs"/>
          <w:sz w:val="24"/>
          <w:szCs w:val="24"/>
          <w:rtl/>
        </w:rPr>
        <w:t xml:space="preserve">אין לומר כי זה דומה למצוות צדקה שכתב </w:t>
      </w:r>
      <w:proofErr w:type="spellStart"/>
      <w:r>
        <w:rPr>
          <w:rFonts w:asciiTheme="minorBidi" w:hAnsiTheme="minorBidi" w:cs="Arial" w:hint="cs"/>
          <w:sz w:val="24"/>
          <w:szCs w:val="24"/>
          <w:rtl/>
        </w:rPr>
        <w:t>הרשב"א</w:t>
      </w:r>
      <w:proofErr w:type="spellEnd"/>
      <w:r>
        <w:rPr>
          <w:rFonts w:asciiTheme="minorBidi" w:hAnsiTheme="minorBidi" w:cs="Arial" w:hint="cs"/>
          <w:sz w:val="24"/>
          <w:szCs w:val="24"/>
          <w:rtl/>
        </w:rPr>
        <w:t xml:space="preserve"> (סימן </w:t>
      </w:r>
      <w:proofErr w:type="spellStart"/>
      <w:r>
        <w:rPr>
          <w:rFonts w:asciiTheme="minorBidi" w:hAnsiTheme="minorBidi" w:cs="Arial" w:hint="cs"/>
          <w:sz w:val="24"/>
          <w:szCs w:val="24"/>
          <w:rtl/>
        </w:rPr>
        <w:t>יח</w:t>
      </w:r>
      <w:proofErr w:type="spellEnd"/>
      <w:r>
        <w:rPr>
          <w:rFonts w:asciiTheme="minorBidi" w:hAnsiTheme="minorBidi" w:cs="Arial" w:hint="cs"/>
          <w:sz w:val="24"/>
          <w:szCs w:val="24"/>
          <w:rtl/>
        </w:rPr>
        <w:t xml:space="preserve">) כי תלויה המצווה בדעת המקבל ואולי לא ירצה לקבל, כי הרי נפסק להלכה </w:t>
      </w:r>
      <w:proofErr w:type="spellStart"/>
      <w:r w:rsidR="000D4F1D">
        <w:rPr>
          <w:rFonts w:asciiTheme="minorBidi" w:hAnsiTheme="minorBidi" w:cs="Arial" w:hint="cs"/>
          <w:sz w:val="24"/>
          <w:szCs w:val="24"/>
          <w:rtl/>
        </w:rPr>
        <w:t>ברמ"א</w:t>
      </w:r>
      <w:proofErr w:type="spellEnd"/>
      <w:r>
        <w:rPr>
          <w:rFonts w:asciiTheme="minorBidi" w:hAnsiTheme="minorBidi" w:cs="Arial" w:hint="cs"/>
          <w:sz w:val="24"/>
          <w:szCs w:val="24"/>
          <w:rtl/>
        </w:rPr>
        <w:t xml:space="preserve"> (תרצה, ד) שאם אדם שלח מנות אפילו אם המקבל</w:t>
      </w:r>
      <w:r w:rsidR="000D4F1D">
        <w:rPr>
          <w:rFonts w:asciiTheme="minorBidi" w:hAnsiTheme="minorBidi" w:cs="Arial" w:hint="cs"/>
          <w:sz w:val="24"/>
          <w:szCs w:val="24"/>
          <w:rtl/>
        </w:rPr>
        <w:t xml:space="preserve"> לא רצה לקבל הוא קיים את המצווה</w:t>
      </w:r>
      <w:r w:rsidR="000D4F1D">
        <w:rPr>
          <w:rStyle w:val="a5"/>
          <w:rFonts w:asciiTheme="minorBidi" w:hAnsiTheme="minorBidi" w:cs="Arial"/>
          <w:sz w:val="24"/>
          <w:szCs w:val="24"/>
          <w:rtl/>
        </w:rPr>
        <w:footnoteReference w:id="10"/>
      </w:r>
    </w:p>
    <w:p w:rsidR="005C6BDD" w:rsidRDefault="005C6BDD" w:rsidP="005C6BDD">
      <w:pPr>
        <w:rPr>
          <w:rFonts w:asciiTheme="minorBidi" w:hAnsiTheme="minorBidi" w:cs="Arial"/>
          <w:sz w:val="24"/>
          <w:szCs w:val="24"/>
          <w:rtl/>
        </w:rPr>
      </w:pPr>
      <w:r>
        <w:rPr>
          <w:rFonts w:asciiTheme="minorBidi" w:hAnsiTheme="minorBidi" w:cs="Arial" w:hint="cs"/>
          <w:sz w:val="24"/>
          <w:szCs w:val="24"/>
          <w:rtl/>
        </w:rPr>
        <w:t xml:space="preserve">אותו חכם השואל, מספר רבינו, הגיע למסקנה כי משלוח מנות אינו מצווה אלא </w:t>
      </w:r>
      <w:r>
        <w:rPr>
          <w:rFonts w:asciiTheme="minorBidi" w:hAnsiTheme="minorBidi" w:cs="Arial" w:hint="cs"/>
          <w:b/>
          <w:bCs/>
          <w:sz w:val="24"/>
          <w:szCs w:val="24"/>
          <w:rtl/>
        </w:rPr>
        <w:t>מנהג</w:t>
      </w:r>
      <w:r>
        <w:rPr>
          <w:rFonts w:asciiTheme="minorBidi" w:hAnsiTheme="minorBidi" w:cs="Arial" w:hint="cs"/>
          <w:sz w:val="24"/>
          <w:szCs w:val="24"/>
          <w:rtl/>
        </w:rPr>
        <w:t xml:space="preserve"> ולכן אין מברכים עליו בדומה לחיבוט הערבה.</w:t>
      </w:r>
    </w:p>
    <w:p w:rsidR="005C6BDD" w:rsidRDefault="005C6BDD" w:rsidP="00426F7B">
      <w:pPr>
        <w:rPr>
          <w:rFonts w:asciiTheme="minorBidi" w:hAnsiTheme="minorBidi"/>
          <w:sz w:val="24"/>
          <w:szCs w:val="24"/>
          <w:rtl/>
        </w:rPr>
      </w:pPr>
      <w:r>
        <w:rPr>
          <w:rFonts w:asciiTheme="minorBidi" w:hAnsiTheme="minorBidi" w:cs="Arial" w:hint="cs"/>
          <w:sz w:val="24"/>
          <w:szCs w:val="24"/>
          <w:rtl/>
        </w:rPr>
        <w:t xml:space="preserve">רבינו שולל דעה זו כי בפירוש נכתב ברמב"ם ובטור כי זו משלוח מנות זו מצווה. אלא תשובתו היא כי כמו שלא מברכים שהחיינו על משלוח מנות מאחר שזה נכלל בברכת שהחיינו על המגילה , אין צורך לברך ברכת המצוות על משלוח מנות וסעודת פורים כי זה נכלל בברכת שעשה נסים לאבותינו שהרי הנס גרם לשתי המצוות הללו. </w:t>
      </w:r>
      <w:r w:rsidR="00426F7B">
        <w:rPr>
          <w:rFonts w:asciiTheme="minorBidi" w:hAnsiTheme="minorBidi" w:cs="Arial" w:hint="cs"/>
          <w:sz w:val="24"/>
          <w:szCs w:val="24"/>
          <w:rtl/>
        </w:rPr>
        <w:t xml:space="preserve"> </w:t>
      </w:r>
      <w:r>
        <w:rPr>
          <w:rStyle w:val="a5"/>
          <w:rFonts w:asciiTheme="minorBidi" w:hAnsiTheme="minorBidi" w:cs="Arial"/>
          <w:sz w:val="24"/>
          <w:szCs w:val="24"/>
          <w:rtl/>
        </w:rPr>
        <w:footnoteReference w:id="11"/>
      </w:r>
      <w:r w:rsidR="00426F7B">
        <w:rPr>
          <w:rFonts w:asciiTheme="minorBidi" w:hAnsiTheme="minorBidi" w:hint="cs"/>
          <w:sz w:val="24"/>
          <w:szCs w:val="24"/>
          <w:rtl/>
        </w:rPr>
        <w:t xml:space="preserve">   </w:t>
      </w:r>
      <w:r w:rsidR="00426F7B">
        <w:rPr>
          <w:rStyle w:val="a5"/>
          <w:rFonts w:asciiTheme="minorBidi" w:hAnsiTheme="minorBidi"/>
          <w:sz w:val="24"/>
          <w:szCs w:val="24"/>
          <w:rtl/>
        </w:rPr>
        <w:footnoteReference w:id="12"/>
      </w:r>
    </w:p>
    <w:p w:rsidR="007B7C52" w:rsidRDefault="007B7C52" w:rsidP="007B7C52">
      <w:pPr>
        <w:rPr>
          <w:rFonts w:asciiTheme="minorBidi" w:hAnsiTheme="minorBidi" w:cs="Arial"/>
          <w:sz w:val="24"/>
          <w:szCs w:val="24"/>
          <w:rtl/>
        </w:rPr>
      </w:pPr>
      <w:r>
        <w:rPr>
          <w:rFonts w:asciiTheme="minorBidi" w:hAnsiTheme="minorBidi" w:hint="cs"/>
          <w:b/>
          <w:bCs/>
          <w:sz w:val="24"/>
          <w:szCs w:val="24"/>
          <w:rtl/>
        </w:rPr>
        <w:lastRenderedPageBreak/>
        <w:t>*</w:t>
      </w:r>
      <w:r w:rsidRPr="007B7C52">
        <w:rPr>
          <w:rtl/>
        </w:rPr>
        <w:t xml:space="preserve"> </w:t>
      </w:r>
      <w:proofErr w:type="spellStart"/>
      <w:r w:rsidRPr="007B7C52">
        <w:rPr>
          <w:rFonts w:asciiTheme="minorBidi" w:hAnsiTheme="minorBidi" w:cs="Arial"/>
          <w:b/>
          <w:bCs/>
          <w:sz w:val="24"/>
          <w:szCs w:val="24"/>
          <w:rtl/>
        </w:rPr>
        <w:t>תוס</w:t>
      </w:r>
      <w:proofErr w:type="spellEnd"/>
      <w:r w:rsidRPr="007B7C52">
        <w:rPr>
          <w:rFonts w:asciiTheme="minorBidi" w:hAnsiTheme="minorBidi" w:cs="Arial"/>
          <w:b/>
          <w:bCs/>
          <w:sz w:val="24"/>
          <w:szCs w:val="24"/>
          <w:rtl/>
        </w:rPr>
        <w:t>' ד"ה נאמרה. אבל לא ניתנה ל</w:t>
      </w:r>
      <w:r>
        <w:rPr>
          <w:rFonts w:asciiTheme="minorBidi" w:hAnsiTheme="minorBidi" w:cs="Arial"/>
          <w:b/>
          <w:bCs/>
          <w:sz w:val="24"/>
          <w:szCs w:val="24"/>
          <w:rtl/>
        </w:rPr>
        <w:t>כתוב ברוה"ק רק מדרבנן</w:t>
      </w:r>
      <w:r>
        <w:rPr>
          <w:rFonts w:asciiTheme="minorBidi" w:hAnsiTheme="minorBidi" w:cs="Arial" w:hint="cs"/>
          <w:b/>
          <w:bCs/>
          <w:sz w:val="24"/>
          <w:szCs w:val="24"/>
          <w:rtl/>
        </w:rPr>
        <w:t xml:space="preserve">-  </w:t>
      </w:r>
      <w:r>
        <w:rPr>
          <w:rFonts w:asciiTheme="minorBidi" w:hAnsiTheme="minorBidi" w:cs="Arial" w:hint="cs"/>
          <w:sz w:val="24"/>
          <w:szCs w:val="24"/>
          <w:rtl/>
        </w:rPr>
        <w:t xml:space="preserve">תוספות הסבירו כי על פי רוח הקודש הייתה המגילה אמורה </w:t>
      </w:r>
      <w:proofErr w:type="spellStart"/>
      <w:r>
        <w:rPr>
          <w:rFonts w:asciiTheme="minorBidi" w:hAnsiTheme="minorBidi" w:cs="Arial" w:hint="cs"/>
          <w:sz w:val="24"/>
          <w:szCs w:val="24"/>
          <w:rtl/>
        </w:rPr>
        <w:t>להשאר</w:t>
      </w:r>
      <w:proofErr w:type="spellEnd"/>
      <w:r>
        <w:rPr>
          <w:rFonts w:asciiTheme="minorBidi" w:hAnsiTheme="minorBidi" w:cs="Arial" w:hint="cs"/>
          <w:sz w:val="24"/>
          <w:szCs w:val="24"/>
          <w:rtl/>
        </w:rPr>
        <w:t xml:space="preserve"> בעל פה אך רבנן החליטו לכותבה ולכן קרא את המגילה על פה , לא יצא. </w:t>
      </w:r>
    </w:p>
    <w:p w:rsidR="007B7C52" w:rsidRDefault="007B7C52" w:rsidP="007B7C52">
      <w:pPr>
        <w:rPr>
          <w:rFonts w:asciiTheme="minorBidi" w:hAnsiTheme="minorBidi" w:cs="Arial"/>
          <w:sz w:val="24"/>
          <w:szCs w:val="24"/>
          <w:rtl/>
        </w:rPr>
      </w:pPr>
      <w:r>
        <w:rPr>
          <w:rFonts w:asciiTheme="minorBidi" w:hAnsiTheme="minorBidi" w:cs="Arial" w:hint="cs"/>
          <w:sz w:val="24"/>
          <w:szCs w:val="24"/>
          <w:rtl/>
        </w:rPr>
        <w:t xml:space="preserve">רבינו מביא את קושיית הפני יהושע שהקשה הרי דברים שאמורים </w:t>
      </w:r>
      <w:proofErr w:type="spellStart"/>
      <w:r>
        <w:rPr>
          <w:rFonts w:asciiTheme="minorBidi" w:hAnsiTheme="minorBidi" w:cs="Arial" w:hint="cs"/>
          <w:sz w:val="24"/>
          <w:szCs w:val="24"/>
          <w:rtl/>
        </w:rPr>
        <w:t>להשאר</w:t>
      </w:r>
      <w:proofErr w:type="spellEnd"/>
      <w:r>
        <w:rPr>
          <w:rFonts w:asciiTheme="minorBidi" w:hAnsiTheme="minorBidi" w:cs="Arial" w:hint="cs"/>
          <w:sz w:val="24"/>
          <w:szCs w:val="24"/>
          <w:rtl/>
        </w:rPr>
        <w:t xml:space="preserve"> בעל פה אי אתה רשאי לכותבם ? וענה כי כמו שהגמרא אומרת במסכת גיטין (</w:t>
      </w:r>
      <w:proofErr w:type="spellStart"/>
      <w:r>
        <w:rPr>
          <w:rFonts w:asciiTheme="minorBidi" w:hAnsiTheme="minorBidi" w:cs="Arial" w:hint="cs"/>
          <w:sz w:val="24"/>
          <w:szCs w:val="24"/>
          <w:rtl/>
        </w:rPr>
        <w:t>ס,א</w:t>
      </w:r>
      <w:proofErr w:type="spellEnd"/>
      <w:r>
        <w:rPr>
          <w:rFonts w:asciiTheme="minorBidi" w:hAnsiTheme="minorBidi" w:cs="Arial" w:hint="cs"/>
          <w:sz w:val="24"/>
          <w:szCs w:val="24"/>
          <w:rtl/>
        </w:rPr>
        <w:t xml:space="preserve">) שספרי </w:t>
      </w:r>
      <w:proofErr w:type="spellStart"/>
      <w:r>
        <w:rPr>
          <w:rFonts w:asciiTheme="minorBidi" w:hAnsiTheme="minorBidi" w:cs="Arial" w:hint="cs"/>
          <w:sz w:val="24"/>
          <w:szCs w:val="24"/>
          <w:rtl/>
        </w:rPr>
        <w:t>אגדתא</w:t>
      </w:r>
      <w:proofErr w:type="spellEnd"/>
      <w:r>
        <w:rPr>
          <w:rFonts w:asciiTheme="minorBidi" w:hAnsiTheme="minorBidi" w:cs="Arial" w:hint="cs"/>
          <w:sz w:val="24"/>
          <w:szCs w:val="24"/>
          <w:rtl/>
        </w:rPr>
        <w:t xml:space="preserve"> התירו לכותבם כדי שלא ישכחו מישראל כך גם מגילה אסתר. </w:t>
      </w:r>
    </w:p>
    <w:p w:rsidR="007B7C52" w:rsidRDefault="007B7C52" w:rsidP="007B7C52">
      <w:pPr>
        <w:rPr>
          <w:rFonts w:asciiTheme="minorBidi" w:hAnsiTheme="minorBidi" w:cs="Arial"/>
          <w:sz w:val="24"/>
          <w:szCs w:val="24"/>
          <w:rtl/>
        </w:rPr>
      </w:pPr>
      <w:r>
        <w:rPr>
          <w:rFonts w:asciiTheme="minorBidi" w:hAnsiTheme="minorBidi" w:cs="Arial" w:hint="cs"/>
          <w:sz w:val="24"/>
          <w:szCs w:val="24"/>
          <w:rtl/>
        </w:rPr>
        <w:t xml:space="preserve">רבינו מציין כי ישנה הוכחה טובה יותר ממגילת תענית שנכתבה בימי הלל ושמאי כדי שלא ישתכחו הנסים שקרו לעם ישראל וזה ממש מקביל לכתיבת המגילה שנכתבה כדי שלא ישתכח נס פורים מעם ישראל . </w:t>
      </w:r>
      <w:r w:rsidR="006C0955">
        <w:rPr>
          <w:rFonts w:asciiTheme="minorBidi" w:hAnsiTheme="minorBidi" w:cs="Arial" w:hint="cs"/>
          <w:sz w:val="24"/>
          <w:szCs w:val="24"/>
          <w:rtl/>
        </w:rPr>
        <w:t xml:space="preserve">ומכיוון שזו הייתה כוונת הכתיבה הרי שאין בכך איסור תוספת על כתבי הקודש ולכן הסכימו חכמים בסוף לכתוב את המגילה . </w:t>
      </w:r>
    </w:p>
    <w:p w:rsidR="00F70CBE" w:rsidRDefault="00F70CBE" w:rsidP="007B7C52">
      <w:pPr>
        <w:rPr>
          <w:rFonts w:asciiTheme="minorBidi" w:hAnsiTheme="minorBidi" w:cs="Arial"/>
          <w:b/>
          <w:bCs/>
          <w:sz w:val="28"/>
          <w:szCs w:val="28"/>
          <w:rtl/>
        </w:rPr>
      </w:pPr>
      <w:r>
        <w:rPr>
          <w:rFonts w:asciiTheme="minorBidi" w:hAnsiTheme="minorBidi" w:cs="Arial" w:hint="cs"/>
          <w:sz w:val="24"/>
          <w:szCs w:val="24"/>
          <w:rtl/>
        </w:rPr>
        <w:t xml:space="preserve">                                       </w:t>
      </w:r>
      <w:r>
        <w:rPr>
          <w:rFonts w:asciiTheme="minorBidi" w:hAnsiTheme="minorBidi" w:cs="Arial" w:hint="cs"/>
          <w:b/>
          <w:bCs/>
          <w:sz w:val="28"/>
          <w:szCs w:val="28"/>
          <w:rtl/>
        </w:rPr>
        <w:t>דף ז עמוד ב</w:t>
      </w:r>
    </w:p>
    <w:p w:rsidR="00F70CBE" w:rsidRDefault="00F70CBE" w:rsidP="00F70CBE">
      <w:pPr>
        <w:rPr>
          <w:rFonts w:asciiTheme="minorBidi" w:hAnsiTheme="minorBidi" w:cs="Arial"/>
          <w:sz w:val="24"/>
          <w:szCs w:val="24"/>
          <w:rtl/>
        </w:rPr>
      </w:pPr>
      <w:r>
        <w:rPr>
          <w:rFonts w:asciiTheme="minorBidi" w:hAnsiTheme="minorBidi" w:cs="Arial" w:hint="cs"/>
          <w:b/>
          <w:bCs/>
          <w:sz w:val="24"/>
          <w:szCs w:val="24"/>
          <w:rtl/>
        </w:rPr>
        <w:t>*</w:t>
      </w:r>
      <w:r w:rsidRPr="00F70CBE">
        <w:rPr>
          <w:rFonts w:asciiTheme="minorBidi" w:hAnsiTheme="minorBidi" w:cs="Arial"/>
          <w:b/>
          <w:bCs/>
          <w:sz w:val="24"/>
          <w:szCs w:val="24"/>
          <w:rtl/>
        </w:rPr>
        <w:t>קיימת בנו רבינו ומשלוח מנות ומתנות לאביונים</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מפנה לטורי אבן שכתב בתחילה כי אם אדם שולח שתי מנות כמשלוח מנות לאדם עני הוא מקיים גם מצוות משלוח מנות וגם מתנות לאביונים (ועליו לתת רק מתנה אחת נוספת לאביון). אך לאחר מכן חזר בו וכתב כי קיים משלוח מנות </w:t>
      </w:r>
      <w:r>
        <w:rPr>
          <w:rFonts w:asciiTheme="minorBidi" w:hAnsiTheme="minorBidi" w:cs="Arial" w:hint="cs"/>
          <w:b/>
          <w:bCs/>
          <w:sz w:val="24"/>
          <w:szCs w:val="24"/>
          <w:rtl/>
        </w:rPr>
        <w:t xml:space="preserve">או </w:t>
      </w:r>
      <w:r>
        <w:rPr>
          <w:rFonts w:asciiTheme="minorBidi" w:hAnsiTheme="minorBidi" w:cs="Arial" w:hint="cs"/>
          <w:sz w:val="24"/>
          <w:szCs w:val="24"/>
          <w:rtl/>
        </w:rPr>
        <w:t>מתנות לאביונים.</w:t>
      </w:r>
    </w:p>
    <w:p w:rsidR="00F70CBE" w:rsidRDefault="00F70CBE" w:rsidP="00F70CBE">
      <w:pPr>
        <w:rPr>
          <w:rFonts w:asciiTheme="minorBidi" w:hAnsiTheme="minorBidi" w:cs="Arial"/>
          <w:sz w:val="24"/>
          <w:szCs w:val="24"/>
          <w:rtl/>
        </w:rPr>
      </w:pPr>
      <w:r>
        <w:rPr>
          <w:rFonts w:asciiTheme="minorBidi" w:hAnsiTheme="minorBidi" w:cs="Arial" w:hint="cs"/>
          <w:sz w:val="24"/>
          <w:szCs w:val="24"/>
          <w:rtl/>
        </w:rPr>
        <w:t xml:space="preserve">רבינו מציין כי דבר זה ברור </w:t>
      </w:r>
      <w:proofErr w:type="spellStart"/>
      <w:r>
        <w:rPr>
          <w:rFonts w:asciiTheme="minorBidi" w:hAnsiTheme="minorBidi" w:cs="Arial" w:hint="cs"/>
          <w:sz w:val="24"/>
          <w:szCs w:val="24"/>
          <w:rtl/>
        </w:rPr>
        <w:t>מגירסת</w:t>
      </w:r>
      <w:proofErr w:type="spellEnd"/>
      <w:r>
        <w:rPr>
          <w:rFonts w:asciiTheme="minorBidi" w:hAnsiTheme="minorBidi" w:cs="Arial" w:hint="cs"/>
          <w:sz w:val="24"/>
          <w:szCs w:val="24"/>
          <w:rtl/>
        </w:rPr>
        <w:t xml:space="preserve"> רש"י שלא גרס "ומתנות לאביונים" אלא רק "קיימת בנו רבינו ומשלוח מנות".</w:t>
      </w:r>
    </w:p>
    <w:p w:rsidR="003A5083" w:rsidRDefault="00F70CBE" w:rsidP="00F70CBE">
      <w:pPr>
        <w:rPr>
          <w:rFonts w:asciiTheme="minorBidi" w:hAnsiTheme="minorBidi" w:cs="Arial"/>
          <w:sz w:val="24"/>
          <w:szCs w:val="24"/>
          <w:rtl/>
        </w:rPr>
      </w:pPr>
      <w:r>
        <w:rPr>
          <w:rFonts w:asciiTheme="minorBidi" w:hAnsiTheme="minorBidi" w:cs="Arial" w:hint="cs"/>
          <w:sz w:val="24"/>
          <w:szCs w:val="24"/>
          <w:rtl/>
        </w:rPr>
        <w:t>עוד מפנה רבינו</w:t>
      </w:r>
      <w:r w:rsidR="003A5083">
        <w:rPr>
          <w:rFonts w:asciiTheme="minorBidi" w:hAnsiTheme="minorBidi" w:cs="Arial" w:hint="cs"/>
          <w:sz w:val="24"/>
          <w:szCs w:val="24"/>
          <w:rtl/>
        </w:rPr>
        <w:t xml:space="preserve"> לשני מקורות נוספים לסיפור המופיע בגמרא שלנו:</w:t>
      </w:r>
    </w:p>
    <w:p w:rsidR="00F70CBE" w:rsidRDefault="00F70CBE" w:rsidP="003A5083">
      <w:pPr>
        <w:rPr>
          <w:rFonts w:asciiTheme="minorBidi" w:hAnsiTheme="minorBidi" w:cs="Arial"/>
          <w:sz w:val="24"/>
          <w:szCs w:val="24"/>
          <w:rtl/>
        </w:rPr>
      </w:pPr>
      <w:r>
        <w:rPr>
          <w:rFonts w:asciiTheme="minorBidi" w:hAnsiTheme="minorBidi" w:cs="Arial" w:hint="cs"/>
          <w:sz w:val="24"/>
          <w:szCs w:val="24"/>
          <w:rtl/>
        </w:rPr>
        <w:t xml:space="preserve"> </w:t>
      </w:r>
      <w:r w:rsidR="003A5083">
        <w:rPr>
          <w:rFonts w:asciiTheme="minorBidi" w:hAnsiTheme="minorBidi" w:cs="Arial" w:hint="cs"/>
          <w:sz w:val="24"/>
          <w:szCs w:val="24"/>
          <w:rtl/>
        </w:rPr>
        <w:t xml:space="preserve">* </w:t>
      </w:r>
      <w:r>
        <w:rPr>
          <w:rFonts w:asciiTheme="minorBidi" w:hAnsiTheme="minorBidi" w:cs="Arial" w:hint="cs"/>
          <w:sz w:val="24"/>
          <w:szCs w:val="24"/>
          <w:rtl/>
        </w:rPr>
        <w:t xml:space="preserve">ספר השאילתות (פרשת </w:t>
      </w:r>
      <w:proofErr w:type="spellStart"/>
      <w:r>
        <w:rPr>
          <w:rFonts w:asciiTheme="minorBidi" w:hAnsiTheme="minorBidi" w:cs="Arial" w:hint="cs"/>
          <w:sz w:val="24"/>
          <w:szCs w:val="24"/>
          <w:rtl/>
        </w:rPr>
        <w:t>ויקהל</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שאילתא</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סז</w:t>
      </w:r>
      <w:proofErr w:type="spellEnd"/>
      <w:r>
        <w:rPr>
          <w:rFonts w:asciiTheme="minorBidi" w:hAnsiTheme="minorBidi" w:cs="Arial" w:hint="cs"/>
          <w:sz w:val="24"/>
          <w:szCs w:val="24"/>
          <w:rtl/>
        </w:rPr>
        <w:t xml:space="preserve">) </w:t>
      </w:r>
    </w:p>
    <w:p w:rsidR="00F70CBE" w:rsidRDefault="00F70CBE" w:rsidP="00F70CBE">
      <w:pPr>
        <w:rPr>
          <w:rFonts w:asciiTheme="majorBidi" w:hAnsiTheme="majorBidi" w:cstheme="majorBidi"/>
          <w:sz w:val="28"/>
          <w:szCs w:val="28"/>
          <w:rtl/>
        </w:rPr>
      </w:pPr>
      <w:r w:rsidRPr="00F70CBE">
        <w:rPr>
          <w:rFonts w:asciiTheme="majorBidi" w:hAnsiTheme="majorBidi" w:cstheme="majorBidi"/>
          <w:sz w:val="28"/>
          <w:szCs w:val="28"/>
          <w:rtl/>
        </w:rPr>
        <w:t xml:space="preserve">רבי יהודה שדר ליה רבי </w:t>
      </w:r>
      <w:proofErr w:type="spellStart"/>
      <w:r w:rsidRPr="00F70CBE">
        <w:rPr>
          <w:rFonts w:asciiTheme="majorBidi" w:hAnsiTheme="majorBidi" w:cstheme="majorBidi"/>
          <w:sz w:val="28"/>
          <w:szCs w:val="28"/>
          <w:rtl/>
        </w:rPr>
        <w:t>הושעיא</w:t>
      </w:r>
      <w:proofErr w:type="spellEnd"/>
      <w:r w:rsidRPr="00F70CBE">
        <w:rPr>
          <w:rFonts w:asciiTheme="majorBidi" w:hAnsiTheme="majorBidi" w:cstheme="majorBidi"/>
          <w:sz w:val="28"/>
          <w:szCs w:val="28"/>
          <w:rtl/>
        </w:rPr>
        <w:t xml:space="preserve"> אטמא </w:t>
      </w:r>
      <w:proofErr w:type="spellStart"/>
      <w:r w:rsidRPr="00F70CBE">
        <w:rPr>
          <w:rFonts w:asciiTheme="majorBidi" w:hAnsiTheme="majorBidi" w:cstheme="majorBidi"/>
          <w:sz w:val="28"/>
          <w:szCs w:val="28"/>
          <w:rtl/>
        </w:rPr>
        <w:t>דעגלא</w:t>
      </w:r>
      <w:proofErr w:type="spellEnd"/>
      <w:r w:rsidRPr="00F70CBE">
        <w:rPr>
          <w:rFonts w:asciiTheme="majorBidi" w:hAnsiTheme="majorBidi" w:cstheme="majorBidi"/>
          <w:sz w:val="28"/>
          <w:szCs w:val="28"/>
          <w:rtl/>
        </w:rPr>
        <w:t xml:space="preserve"> </w:t>
      </w:r>
      <w:proofErr w:type="spellStart"/>
      <w:r w:rsidRPr="00F70CBE">
        <w:rPr>
          <w:rFonts w:asciiTheme="majorBidi" w:hAnsiTheme="majorBidi" w:cstheme="majorBidi"/>
          <w:sz w:val="28"/>
          <w:szCs w:val="28"/>
          <w:rtl/>
        </w:rPr>
        <w:t>תולתא</w:t>
      </w:r>
      <w:proofErr w:type="spellEnd"/>
      <w:r w:rsidRPr="00F70CBE">
        <w:rPr>
          <w:rFonts w:asciiTheme="majorBidi" w:hAnsiTheme="majorBidi" w:cstheme="majorBidi"/>
          <w:sz w:val="28"/>
          <w:szCs w:val="28"/>
          <w:rtl/>
        </w:rPr>
        <w:t xml:space="preserve"> </w:t>
      </w:r>
      <w:proofErr w:type="spellStart"/>
      <w:r w:rsidRPr="00F70CBE">
        <w:rPr>
          <w:rFonts w:asciiTheme="majorBidi" w:hAnsiTheme="majorBidi" w:cstheme="majorBidi"/>
          <w:sz w:val="28"/>
          <w:szCs w:val="28"/>
          <w:rtl/>
        </w:rPr>
        <w:t>וגרבא</w:t>
      </w:r>
      <w:proofErr w:type="spellEnd"/>
      <w:r w:rsidRPr="00F70CBE">
        <w:rPr>
          <w:rFonts w:asciiTheme="majorBidi" w:hAnsiTheme="majorBidi" w:cstheme="majorBidi"/>
          <w:sz w:val="28"/>
          <w:szCs w:val="28"/>
          <w:rtl/>
        </w:rPr>
        <w:t xml:space="preserve"> </w:t>
      </w:r>
      <w:proofErr w:type="spellStart"/>
      <w:r w:rsidRPr="00F70CBE">
        <w:rPr>
          <w:rFonts w:asciiTheme="majorBidi" w:hAnsiTheme="majorBidi" w:cstheme="majorBidi"/>
          <w:sz w:val="28"/>
          <w:szCs w:val="28"/>
          <w:rtl/>
        </w:rPr>
        <w:t>דחמרא</w:t>
      </w:r>
      <w:proofErr w:type="spellEnd"/>
      <w:r w:rsidRPr="00F70CBE">
        <w:rPr>
          <w:rFonts w:asciiTheme="majorBidi" w:hAnsiTheme="majorBidi" w:cstheme="majorBidi"/>
          <w:sz w:val="28"/>
          <w:szCs w:val="28"/>
          <w:rtl/>
        </w:rPr>
        <w:t xml:space="preserve"> שלח ליה קיימת בנו רבינו ומשלוח מנות איש לרעהו הדר שלח ליה </w:t>
      </w:r>
      <w:proofErr w:type="spellStart"/>
      <w:r w:rsidRPr="00F70CBE">
        <w:rPr>
          <w:rFonts w:asciiTheme="majorBidi" w:hAnsiTheme="majorBidi" w:cstheme="majorBidi"/>
          <w:sz w:val="28"/>
          <w:szCs w:val="28"/>
          <w:rtl/>
        </w:rPr>
        <w:t>עגלא</w:t>
      </w:r>
      <w:proofErr w:type="spellEnd"/>
      <w:r w:rsidRPr="00F70CBE">
        <w:rPr>
          <w:rFonts w:asciiTheme="majorBidi" w:hAnsiTheme="majorBidi" w:cstheme="majorBidi"/>
          <w:sz w:val="28"/>
          <w:szCs w:val="28"/>
          <w:rtl/>
        </w:rPr>
        <w:t xml:space="preserve"> </w:t>
      </w:r>
      <w:proofErr w:type="spellStart"/>
      <w:r w:rsidRPr="00F70CBE">
        <w:rPr>
          <w:rFonts w:asciiTheme="majorBidi" w:hAnsiTheme="majorBidi" w:cstheme="majorBidi"/>
          <w:sz w:val="28"/>
          <w:szCs w:val="28"/>
          <w:rtl/>
        </w:rPr>
        <w:t>תולתא</w:t>
      </w:r>
      <w:proofErr w:type="spellEnd"/>
      <w:r w:rsidRPr="00F70CBE">
        <w:rPr>
          <w:rFonts w:asciiTheme="majorBidi" w:hAnsiTheme="majorBidi" w:cstheme="majorBidi"/>
          <w:sz w:val="28"/>
          <w:szCs w:val="28"/>
          <w:rtl/>
        </w:rPr>
        <w:t xml:space="preserve"> </w:t>
      </w:r>
      <w:proofErr w:type="spellStart"/>
      <w:r w:rsidRPr="00F70CBE">
        <w:rPr>
          <w:rFonts w:asciiTheme="majorBidi" w:hAnsiTheme="majorBidi" w:cstheme="majorBidi"/>
          <w:sz w:val="28"/>
          <w:szCs w:val="28"/>
          <w:rtl/>
        </w:rPr>
        <w:t>ותלתא</w:t>
      </w:r>
      <w:proofErr w:type="spellEnd"/>
      <w:r w:rsidRPr="00F70CBE">
        <w:rPr>
          <w:rFonts w:asciiTheme="majorBidi" w:hAnsiTheme="majorBidi" w:cstheme="majorBidi"/>
          <w:sz w:val="28"/>
          <w:szCs w:val="28"/>
          <w:rtl/>
        </w:rPr>
        <w:t xml:space="preserve"> גרבי חמרא שלח לי</w:t>
      </w:r>
      <w:r>
        <w:rPr>
          <w:rFonts w:asciiTheme="majorBidi" w:hAnsiTheme="majorBidi" w:cstheme="majorBidi"/>
          <w:sz w:val="28"/>
          <w:szCs w:val="28"/>
          <w:rtl/>
        </w:rPr>
        <w:t>ה קיימת בנו רבי' ומתנו' לאביוני</w:t>
      </w:r>
      <w:r>
        <w:rPr>
          <w:rFonts w:asciiTheme="majorBidi" w:hAnsiTheme="majorBidi" w:cstheme="majorBidi" w:hint="cs"/>
          <w:sz w:val="28"/>
          <w:szCs w:val="28"/>
          <w:rtl/>
        </w:rPr>
        <w:t>ם</w:t>
      </w:r>
    </w:p>
    <w:p w:rsidR="003A5083" w:rsidRPr="003A5083" w:rsidRDefault="003A5083" w:rsidP="003A5083">
      <w:pPr>
        <w:rPr>
          <w:rFonts w:asciiTheme="minorBidi" w:hAnsiTheme="minorBidi"/>
          <w:sz w:val="24"/>
          <w:szCs w:val="24"/>
          <w:rtl/>
        </w:rPr>
      </w:pPr>
      <w:r>
        <w:rPr>
          <w:rFonts w:asciiTheme="minorBidi" w:hAnsiTheme="minorBidi" w:hint="cs"/>
          <w:sz w:val="24"/>
          <w:szCs w:val="24"/>
          <w:rtl/>
        </w:rPr>
        <w:t>*</w:t>
      </w:r>
      <w:r w:rsidRPr="003A5083">
        <w:rPr>
          <w:rFonts w:asciiTheme="minorBidi" w:hAnsiTheme="minorBidi"/>
          <w:sz w:val="24"/>
          <w:szCs w:val="24"/>
          <w:rtl/>
        </w:rPr>
        <w:t>תלמוד ירושלמי מסכת מגילה פרק א הלכה ד</w:t>
      </w:r>
    </w:p>
    <w:p w:rsidR="003A5083" w:rsidRDefault="003A5083" w:rsidP="003A5083">
      <w:pPr>
        <w:rPr>
          <w:rFonts w:asciiTheme="majorBidi" w:hAnsiTheme="majorBidi" w:cstheme="majorBidi"/>
          <w:sz w:val="28"/>
          <w:szCs w:val="28"/>
          <w:rtl/>
        </w:rPr>
      </w:pPr>
      <w:r w:rsidRPr="003A5083">
        <w:rPr>
          <w:rFonts w:asciiTheme="majorBidi" w:hAnsiTheme="majorBidi" w:cs="Times New Roman"/>
          <w:sz w:val="28"/>
          <w:szCs w:val="28"/>
          <w:rtl/>
        </w:rPr>
        <w:t xml:space="preserve">ר' </w:t>
      </w:r>
      <w:proofErr w:type="spellStart"/>
      <w:r w:rsidRPr="003A5083">
        <w:rPr>
          <w:rFonts w:asciiTheme="majorBidi" w:hAnsiTheme="majorBidi" w:cs="Times New Roman"/>
          <w:sz w:val="28"/>
          <w:szCs w:val="28"/>
          <w:rtl/>
        </w:rPr>
        <w:t>יודן</w:t>
      </w:r>
      <w:proofErr w:type="spellEnd"/>
      <w:r w:rsidRPr="003A5083">
        <w:rPr>
          <w:rFonts w:asciiTheme="majorBidi" w:hAnsiTheme="majorBidi" w:cs="Times New Roman"/>
          <w:sz w:val="28"/>
          <w:szCs w:val="28"/>
          <w:rtl/>
        </w:rPr>
        <w:t xml:space="preserve"> </w:t>
      </w:r>
      <w:proofErr w:type="spellStart"/>
      <w:r w:rsidRPr="003A5083">
        <w:rPr>
          <w:rFonts w:asciiTheme="majorBidi" w:hAnsiTheme="majorBidi" w:cs="Times New Roman"/>
          <w:sz w:val="28"/>
          <w:szCs w:val="28"/>
          <w:rtl/>
        </w:rPr>
        <w:t>נשייא</w:t>
      </w:r>
      <w:proofErr w:type="spellEnd"/>
      <w:r w:rsidRPr="003A5083">
        <w:rPr>
          <w:rFonts w:asciiTheme="majorBidi" w:hAnsiTheme="majorBidi" w:cs="Times New Roman"/>
          <w:sz w:val="28"/>
          <w:szCs w:val="28"/>
          <w:rtl/>
        </w:rPr>
        <w:t xml:space="preserve"> שלח לרבי הושעיה רבה </w:t>
      </w:r>
      <w:proofErr w:type="spellStart"/>
      <w:r w:rsidRPr="003A5083">
        <w:rPr>
          <w:rFonts w:asciiTheme="majorBidi" w:hAnsiTheme="majorBidi" w:cs="Times New Roman"/>
          <w:sz w:val="28"/>
          <w:szCs w:val="28"/>
          <w:rtl/>
        </w:rPr>
        <w:t>חדא</w:t>
      </w:r>
      <w:proofErr w:type="spellEnd"/>
      <w:r w:rsidRPr="003A5083">
        <w:rPr>
          <w:rFonts w:asciiTheme="majorBidi" w:hAnsiTheme="majorBidi" w:cs="Times New Roman"/>
          <w:sz w:val="28"/>
          <w:szCs w:val="28"/>
          <w:rtl/>
        </w:rPr>
        <w:t xml:space="preserve"> עטם וחד לגין </w:t>
      </w:r>
      <w:proofErr w:type="spellStart"/>
      <w:r w:rsidRPr="003A5083">
        <w:rPr>
          <w:rFonts w:asciiTheme="majorBidi" w:hAnsiTheme="majorBidi" w:cs="Times New Roman"/>
          <w:sz w:val="28"/>
          <w:szCs w:val="28"/>
          <w:rtl/>
        </w:rPr>
        <w:t>דחמר</w:t>
      </w:r>
      <w:proofErr w:type="spellEnd"/>
      <w:r w:rsidRPr="003A5083">
        <w:rPr>
          <w:rFonts w:asciiTheme="majorBidi" w:hAnsiTheme="majorBidi" w:cs="Times New Roman"/>
          <w:sz w:val="28"/>
          <w:szCs w:val="28"/>
          <w:rtl/>
        </w:rPr>
        <w:t xml:space="preserve"> שלח וא"ל קיימת בנו [אסתר ט </w:t>
      </w:r>
      <w:proofErr w:type="spellStart"/>
      <w:r w:rsidRPr="003A5083">
        <w:rPr>
          <w:rFonts w:asciiTheme="majorBidi" w:hAnsiTheme="majorBidi" w:cs="Times New Roman"/>
          <w:sz w:val="28"/>
          <w:szCs w:val="28"/>
          <w:rtl/>
        </w:rPr>
        <w:t>כב</w:t>
      </w:r>
      <w:proofErr w:type="spellEnd"/>
      <w:r w:rsidRPr="003A5083">
        <w:rPr>
          <w:rFonts w:asciiTheme="majorBidi" w:hAnsiTheme="majorBidi" w:cs="Times New Roman"/>
          <w:sz w:val="28"/>
          <w:szCs w:val="28"/>
          <w:rtl/>
        </w:rPr>
        <w:t xml:space="preserve">] ומתנות לאביונים חזר ושלח ליה חד עיגל וחד גרב </w:t>
      </w:r>
      <w:proofErr w:type="spellStart"/>
      <w:r w:rsidRPr="003A5083">
        <w:rPr>
          <w:rFonts w:asciiTheme="majorBidi" w:hAnsiTheme="majorBidi" w:cs="Times New Roman"/>
          <w:sz w:val="28"/>
          <w:szCs w:val="28"/>
          <w:rtl/>
        </w:rPr>
        <w:t>דחמר</w:t>
      </w:r>
      <w:proofErr w:type="spellEnd"/>
      <w:r w:rsidRPr="003A5083">
        <w:rPr>
          <w:rFonts w:asciiTheme="majorBidi" w:hAnsiTheme="majorBidi" w:cs="Times New Roman"/>
          <w:sz w:val="28"/>
          <w:szCs w:val="28"/>
          <w:rtl/>
        </w:rPr>
        <w:t xml:space="preserve"> שלח וא"ל קיימת בנו [אסתר ט </w:t>
      </w:r>
      <w:proofErr w:type="spellStart"/>
      <w:r w:rsidRPr="003A5083">
        <w:rPr>
          <w:rFonts w:asciiTheme="majorBidi" w:hAnsiTheme="majorBidi" w:cs="Times New Roman"/>
          <w:sz w:val="28"/>
          <w:szCs w:val="28"/>
          <w:rtl/>
        </w:rPr>
        <w:t>כב</w:t>
      </w:r>
      <w:proofErr w:type="spellEnd"/>
      <w:r w:rsidRPr="003A5083">
        <w:rPr>
          <w:rFonts w:asciiTheme="majorBidi" w:hAnsiTheme="majorBidi" w:cs="Times New Roman"/>
          <w:sz w:val="28"/>
          <w:szCs w:val="28"/>
          <w:rtl/>
        </w:rPr>
        <w:t>] ומשלוח מנות איש לרעהו.</w:t>
      </w:r>
    </w:p>
    <w:p w:rsidR="003A5083" w:rsidRDefault="003A5083" w:rsidP="003A5083">
      <w:pPr>
        <w:rPr>
          <w:rFonts w:asciiTheme="minorBidi" w:hAnsiTheme="minorBidi"/>
          <w:sz w:val="24"/>
          <w:szCs w:val="24"/>
          <w:rtl/>
        </w:rPr>
      </w:pPr>
      <w:r>
        <w:rPr>
          <w:rFonts w:asciiTheme="minorBidi" w:hAnsiTheme="minorBidi" w:hint="cs"/>
          <w:sz w:val="24"/>
          <w:szCs w:val="24"/>
          <w:rtl/>
        </w:rPr>
        <w:t xml:space="preserve">ומדייק רבינו כי בסיפור בשאילתות רבי יהודה נשיאה הוא העשיר ושלח לרב הושעיה העני מתנה לאביונים ולאחר מכן שלח לו פעם נוספת משלוח מנות. לפי הסיפור בירושלמי יוצא שרב הושעיה שלח לרבי יהודה משך משלוח מנות ואח"כ רבי יהודה נשיאה שלח לרב הושעיה מתנה לאביונים </w:t>
      </w:r>
    </w:p>
    <w:p w:rsidR="00B14D98" w:rsidRDefault="00B14D98" w:rsidP="003A5083">
      <w:pPr>
        <w:rPr>
          <w:rFonts w:asciiTheme="minorBidi" w:hAnsiTheme="minorBidi"/>
          <w:sz w:val="24"/>
          <w:szCs w:val="24"/>
          <w:rtl/>
        </w:rPr>
      </w:pPr>
      <w:r>
        <w:rPr>
          <w:rFonts w:asciiTheme="minorBidi" w:hAnsiTheme="minorBidi" w:hint="cs"/>
          <w:sz w:val="24"/>
          <w:szCs w:val="24"/>
          <w:rtl/>
        </w:rPr>
        <w:lastRenderedPageBreak/>
        <w:t xml:space="preserve">רבינו תמה מה החידוש </w:t>
      </w:r>
      <w:proofErr w:type="spellStart"/>
      <w:r>
        <w:rPr>
          <w:rFonts w:asciiTheme="minorBidi" w:hAnsiTheme="minorBidi" w:hint="cs"/>
          <w:sz w:val="24"/>
          <w:szCs w:val="24"/>
          <w:rtl/>
        </w:rPr>
        <w:t>בגירסת</w:t>
      </w:r>
      <w:proofErr w:type="spellEnd"/>
      <w:r>
        <w:rPr>
          <w:rFonts w:asciiTheme="minorBidi" w:hAnsiTheme="minorBidi" w:hint="cs"/>
          <w:sz w:val="24"/>
          <w:szCs w:val="24"/>
          <w:rtl/>
        </w:rPr>
        <w:t xml:space="preserve"> השאילתות</w:t>
      </w:r>
      <w:r w:rsidR="00CE2B66">
        <w:rPr>
          <w:rStyle w:val="a5"/>
          <w:rFonts w:asciiTheme="minorBidi" w:hAnsiTheme="minorBidi"/>
          <w:sz w:val="24"/>
          <w:szCs w:val="24"/>
          <w:rtl/>
        </w:rPr>
        <w:footnoteReference w:id="13"/>
      </w:r>
      <w:r>
        <w:rPr>
          <w:rFonts w:asciiTheme="minorBidi" w:hAnsiTheme="minorBidi" w:hint="cs"/>
          <w:sz w:val="24"/>
          <w:szCs w:val="24"/>
          <w:rtl/>
        </w:rPr>
        <w:t xml:space="preserve"> והרי ידוע כי אפשר לשלוח זה לזה משלוח מנות ואחר כך </w:t>
      </w:r>
      <w:proofErr w:type="spellStart"/>
      <w:r>
        <w:rPr>
          <w:rFonts w:asciiTheme="minorBidi" w:hAnsiTheme="minorBidi" w:hint="cs"/>
          <w:sz w:val="24"/>
          <w:szCs w:val="24"/>
          <w:rtl/>
        </w:rPr>
        <w:t>יקח</w:t>
      </w:r>
      <w:proofErr w:type="spellEnd"/>
      <w:r>
        <w:rPr>
          <w:rFonts w:asciiTheme="minorBidi" w:hAnsiTheme="minorBidi" w:hint="cs"/>
          <w:sz w:val="24"/>
          <w:szCs w:val="24"/>
          <w:rtl/>
        </w:rPr>
        <w:t xml:space="preserve"> המקבל את משלוח המנות וישלח לשולח כמתנות לאביונים (לשיטת הירושלמי יש חידוש שאפשר לשלוח לאותו אדם משלוח מנות ומתנות לאביונים אם עושים זאת בשני שלבים ולא יחד). </w:t>
      </w:r>
    </w:p>
    <w:p w:rsidR="002D098E" w:rsidRDefault="00B14D98" w:rsidP="002D098E">
      <w:pPr>
        <w:rPr>
          <w:rFonts w:asciiTheme="minorBidi" w:hAnsiTheme="minorBidi"/>
          <w:sz w:val="24"/>
          <w:szCs w:val="24"/>
          <w:rtl/>
        </w:rPr>
      </w:pPr>
      <w:r>
        <w:rPr>
          <w:rFonts w:asciiTheme="minorBidi" w:hAnsiTheme="minorBidi" w:hint="cs"/>
          <w:sz w:val="24"/>
          <w:szCs w:val="24"/>
          <w:rtl/>
        </w:rPr>
        <w:t>הפרי חדש (סימן תרצה, ד) כותב שבכלל החידוש בסי</w:t>
      </w:r>
      <w:r w:rsidR="002D098E">
        <w:rPr>
          <w:rFonts w:asciiTheme="minorBidi" w:hAnsiTheme="minorBidi" w:hint="cs"/>
          <w:sz w:val="24"/>
          <w:szCs w:val="24"/>
          <w:rtl/>
        </w:rPr>
        <w:t xml:space="preserve">פור הזה הוא שאפשר לצאת ידי חובת מנה במשלוח מנות גם </w:t>
      </w:r>
      <w:proofErr w:type="spellStart"/>
      <w:r w:rsidR="002D098E">
        <w:rPr>
          <w:rFonts w:asciiTheme="minorBidi" w:hAnsiTheme="minorBidi" w:hint="cs"/>
          <w:sz w:val="24"/>
          <w:szCs w:val="24"/>
          <w:rtl/>
        </w:rPr>
        <w:t>בשתיה</w:t>
      </w:r>
      <w:proofErr w:type="spellEnd"/>
      <w:r w:rsidR="002D098E">
        <w:rPr>
          <w:rFonts w:asciiTheme="minorBidi" w:hAnsiTheme="minorBidi" w:hint="cs"/>
          <w:sz w:val="24"/>
          <w:szCs w:val="24"/>
          <w:rtl/>
        </w:rPr>
        <w:t xml:space="preserve"> ולאו דווקא במאכל. </w:t>
      </w:r>
    </w:p>
    <w:p w:rsidR="002D098E" w:rsidRDefault="002D098E" w:rsidP="002D098E">
      <w:pPr>
        <w:rPr>
          <w:rFonts w:asciiTheme="minorBidi" w:hAnsiTheme="minorBidi"/>
          <w:sz w:val="24"/>
          <w:szCs w:val="24"/>
          <w:rtl/>
        </w:rPr>
      </w:pPr>
      <w:r>
        <w:rPr>
          <w:rFonts w:asciiTheme="minorBidi" w:hAnsiTheme="minorBidi" w:hint="cs"/>
          <w:b/>
          <w:bCs/>
          <w:sz w:val="24"/>
          <w:szCs w:val="24"/>
          <w:rtl/>
        </w:rPr>
        <w:t xml:space="preserve">*מחלפי </w:t>
      </w:r>
      <w:proofErr w:type="spellStart"/>
      <w:r>
        <w:rPr>
          <w:rFonts w:asciiTheme="minorBidi" w:hAnsiTheme="minorBidi" w:hint="cs"/>
          <w:b/>
          <w:bCs/>
          <w:sz w:val="24"/>
          <w:szCs w:val="24"/>
          <w:rtl/>
        </w:rPr>
        <w:t>סעודותייהו</w:t>
      </w:r>
      <w:proofErr w:type="spellEnd"/>
      <w:r>
        <w:rPr>
          <w:rFonts w:asciiTheme="minorBidi" w:hAnsiTheme="minorBidi" w:hint="cs"/>
          <w:b/>
          <w:bCs/>
          <w:sz w:val="24"/>
          <w:szCs w:val="24"/>
          <w:rtl/>
        </w:rPr>
        <w:t xml:space="preserve"> להדדי- </w:t>
      </w:r>
      <w:r w:rsidR="00EC362E" w:rsidRPr="00EC362E">
        <w:rPr>
          <w:rFonts w:asciiTheme="minorBidi" w:hAnsiTheme="minorBidi" w:hint="cs"/>
          <w:sz w:val="24"/>
          <w:szCs w:val="24"/>
          <w:rtl/>
        </w:rPr>
        <w:t xml:space="preserve">רבינו מזכיר מקום נוסף שמוזכר המונח "מחלפי </w:t>
      </w:r>
      <w:proofErr w:type="spellStart"/>
      <w:r w:rsidR="00EC362E" w:rsidRPr="00EC362E">
        <w:rPr>
          <w:rFonts w:asciiTheme="minorBidi" w:hAnsiTheme="minorBidi" w:hint="cs"/>
          <w:sz w:val="24"/>
          <w:szCs w:val="24"/>
          <w:rtl/>
        </w:rPr>
        <w:t>סעודתייהו</w:t>
      </w:r>
      <w:proofErr w:type="spellEnd"/>
      <w:r w:rsidR="00EC362E" w:rsidRPr="00EC362E">
        <w:rPr>
          <w:rFonts w:asciiTheme="minorBidi" w:hAnsiTheme="minorBidi" w:hint="cs"/>
          <w:sz w:val="24"/>
          <w:szCs w:val="24"/>
          <w:rtl/>
        </w:rPr>
        <w:t xml:space="preserve">". </w:t>
      </w:r>
      <w:r w:rsidR="00EC362E">
        <w:rPr>
          <w:rFonts w:asciiTheme="minorBidi" w:hAnsiTheme="minorBidi" w:hint="cs"/>
          <w:sz w:val="24"/>
          <w:szCs w:val="24"/>
          <w:rtl/>
        </w:rPr>
        <w:t xml:space="preserve">הגמרא במסכת מועד קטן אומרת כי אבל אסור לו לאכול ביום ראשון לאבלותו משלו. והגמרא אומרת כי רבה ורב יוסף היו מחליפים את סעודתם וכך לא נחשב הדבר אכילה משלו. </w:t>
      </w:r>
    </w:p>
    <w:p w:rsidR="00A421CA" w:rsidRDefault="00A421CA" w:rsidP="002D098E">
      <w:pPr>
        <w:rPr>
          <w:rFonts w:asciiTheme="minorBidi" w:hAnsiTheme="minorBidi"/>
          <w:sz w:val="24"/>
          <w:szCs w:val="24"/>
          <w:rtl/>
        </w:rPr>
      </w:pPr>
      <w:r>
        <w:rPr>
          <w:rFonts w:asciiTheme="minorBidi" w:hAnsiTheme="minorBidi" w:hint="cs"/>
          <w:sz w:val="24"/>
          <w:szCs w:val="24"/>
          <w:rtl/>
        </w:rPr>
        <w:t xml:space="preserve">רבינו מפנה </w:t>
      </w:r>
      <w:proofErr w:type="spellStart"/>
      <w:r>
        <w:rPr>
          <w:rFonts w:asciiTheme="minorBidi" w:hAnsiTheme="minorBidi" w:hint="cs"/>
          <w:sz w:val="24"/>
          <w:szCs w:val="24"/>
          <w:rtl/>
        </w:rPr>
        <w:t>לרא"ש</w:t>
      </w:r>
      <w:proofErr w:type="spellEnd"/>
      <w:r>
        <w:rPr>
          <w:rFonts w:asciiTheme="minorBidi" w:hAnsiTheme="minorBidi" w:hint="cs"/>
          <w:sz w:val="24"/>
          <w:szCs w:val="24"/>
          <w:rtl/>
        </w:rPr>
        <w:t xml:space="preserve"> (מועד קטן סימן פד) הדן בשאלה האם </w:t>
      </w:r>
      <w:proofErr w:type="spellStart"/>
      <w:r>
        <w:rPr>
          <w:rFonts w:asciiTheme="minorBidi" w:hAnsiTheme="minorBidi" w:hint="cs"/>
          <w:sz w:val="24"/>
          <w:szCs w:val="24"/>
          <w:rtl/>
        </w:rPr>
        <w:t>אשה</w:t>
      </w:r>
      <w:proofErr w:type="spellEnd"/>
      <w:r>
        <w:rPr>
          <w:rFonts w:asciiTheme="minorBidi" w:hAnsiTheme="minorBidi" w:hint="cs"/>
          <w:sz w:val="24"/>
          <w:szCs w:val="24"/>
          <w:rtl/>
        </w:rPr>
        <w:t xml:space="preserve"> האוכלת משל בעלה ביום ראשון </w:t>
      </w:r>
      <w:proofErr w:type="spellStart"/>
      <w:r>
        <w:rPr>
          <w:rFonts w:asciiTheme="minorBidi" w:hAnsiTheme="minorBidi" w:hint="cs"/>
          <w:sz w:val="24"/>
          <w:szCs w:val="24"/>
          <w:rtl/>
        </w:rPr>
        <w:t>לאבילות</w:t>
      </w:r>
      <w:proofErr w:type="spellEnd"/>
      <w:r>
        <w:rPr>
          <w:rFonts w:asciiTheme="minorBidi" w:hAnsiTheme="minorBidi" w:hint="cs"/>
          <w:sz w:val="24"/>
          <w:szCs w:val="24"/>
          <w:rtl/>
        </w:rPr>
        <w:t xml:space="preserve"> נחשב כאכילה מאחרים או כיוון שחייב במזונותיה נחשב כאוכלת משלה ? ופסק </w:t>
      </w:r>
      <w:proofErr w:type="spellStart"/>
      <w:r>
        <w:rPr>
          <w:rFonts w:asciiTheme="minorBidi" w:hAnsiTheme="minorBidi" w:hint="cs"/>
          <w:sz w:val="24"/>
          <w:szCs w:val="24"/>
          <w:rtl/>
        </w:rPr>
        <w:t>הרא"ש</w:t>
      </w:r>
      <w:proofErr w:type="spellEnd"/>
      <w:r>
        <w:rPr>
          <w:rFonts w:asciiTheme="minorBidi" w:hAnsiTheme="minorBidi" w:hint="cs"/>
          <w:sz w:val="24"/>
          <w:szCs w:val="24"/>
          <w:rtl/>
        </w:rPr>
        <w:t xml:space="preserve"> כי נחשב הדבר כאוכלת משלה. ושונה הדבר מרבה ורב יוסף כי אומנם אחד האכיל את השני כשהיה אבל </w:t>
      </w:r>
      <w:proofErr w:type="spellStart"/>
      <w:r>
        <w:rPr>
          <w:rFonts w:asciiTheme="minorBidi" w:hAnsiTheme="minorBidi" w:hint="cs"/>
          <w:b/>
          <w:bCs/>
          <w:sz w:val="24"/>
          <w:szCs w:val="24"/>
          <w:rtl/>
        </w:rPr>
        <w:t>אבל</w:t>
      </w:r>
      <w:proofErr w:type="spellEnd"/>
      <w:r>
        <w:rPr>
          <w:rFonts w:asciiTheme="minorBidi" w:hAnsiTheme="minorBidi" w:hint="cs"/>
          <w:b/>
          <w:bCs/>
          <w:sz w:val="24"/>
          <w:szCs w:val="24"/>
          <w:rtl/>
        </w:rPr>
        <w:t xml:space="preserve"> לא התחייב </w:t>
      </w:r>
      <w:r>
        <w:rPr>
          <w:rFonts w:asciiTheme="minorBidi" w:hAnsiTheme="minorBidi" w:hint="cs"/>
          <w:sz w:val="24"/>
          <w:szCs w:val="24"/>
          <w:rtl/>
        </w:rPr>
        <w:t xml:space="preserve">לו שיגמול לו ולכן כאשר גמל לו בעת אבלותו אין הדבר נחשב אכילה משלו. </w:t>
      </w:r>
    </w:p>
    <w:p w:rsidR="001B6738" w:rsidRDefault="001B6738" w:rsidP="002D098E">
      <w:pPr>
        <w:rPr>
          <w:rFonts w:asciiTheme="minorBidi" w:hAnsiTheme="minorBidi"/>
          <w:sz w:val="24"/>
          <w:szCs w:val="24"/>
          <w:rtl/>
        </w:rPr>
      </w:pPr>
      <w:r>
        <w:rPr>
          <w:rFonts w:asciiTheme="minorBidi" w:hAnsiTheme="minorBidi" w:hint="cs"/>
          <w:sz w:val="24"/>
          <w:szCs w:val="24"/>
          <w:rtl/>
        </w:rPr>
        <w:t xml:space="preserve">בספר יד המלך הלכות אבל תמה על </w:t>
      </w:r>
      <w:proofErr w:type="spellStart"/>
      <w:r>
        <w:rPr>
          <w:rFonts w:asciiTheme="minorBidi" w:hAnsiTheme="minorBidi" w:hint="cs"/>
          <w:sz w:val="24"/>
          <w:szCs w:val="24"/>
          <w:rtl/>
        </w:rPr>
        <w:t>הרא"ש</w:t>
      </w:r>
      <w:proofErr w:type="spellEnd"/>
      <w:r>
        <w:rPr>
          <w:rFonts w:asciiTheme="minorBidi" w:hAnsiTheme="minorBidi" w:hint="cs"/>
          <w:sz w:val="24"/>
          <w:szCs w:val="24"/>
          <w:rtl/>
        </w:rPr>
        <w:t xml:space="preserve"> שאמר שמדובר בשני זמנים נפרדים (הוא גמל לחברו כאשר היה חברו אבל כעבור זמן) והוכיח </w:t>
      </w:r>
      <w:proofErr w:type="spellStart"/>
      <w:r>
        <w:rPr>
          <w:rFonts w:asciiTheme="minorBidi" w:hAnsiTheme="minorBidi" w:hint="cs"/>
          <w:sz w:val="24"/>
          <w:szCs w:val="24"/>
          <w:rtl/>
        </w:rPr>
        <w:t>מגמרתנו</w:t>
      </w:r>
      <w:proofErr w:type="spellEnd"/>
      <w:r>
        <w:rPr>
          <w:rFonts w:asciiTheme="minorBidi" w:hAnsiTheme="minorBidi" w:hint="cs"/>
          <w:sz w:val="24"/>
          <w:szCs w:val="24"/>
          <w:rtl/>
        </w:rPr>
        <w:t xml:space="preserve"> כי "מחלפי </w:t>
      </w:r>
      <w:proofErr w:type="spellStart"/>
      <w:r>
        <w:rPr>
          <w:rFonts w:asciiTheme="minorBidi" w:hAnsiTheme="minorBidi" w:hint="cs"/>
          <w:sz w:val="24"/>
          <w:szCs w:val="24"/>
          <w:rtl/>
        </w:rPr>
        <w:t>סעודתייהו</w:t>
      </w:r>
      <w:proofErr w:type="spellEnd"/>
      <w:r>
        <w:rPr>
          <w:rFonts w:asciiTheme="minorBidi" w:hAnsiTheme="minorBidi" w:hint="cs"/>
          <w:sz w:val="24"/>
          <w:szCs w:val="24"/>
          <w:rtl/>
        </w:rPr>
        <w:t xml:space="preserve">" היינו </w:t>
      </w:r>
      <w:proofErr w:type="spellStart"/>
      <w:r>
        <w:rPr>
          <w:rFonts w:asciiTheme="minorBidi" w:hAnsiTheme="minorBidi" w:hint="cs"/>
          <w:sz w:val="24"/>
          <w:szCs w:val="24"/>
          <w:rtl/>
        </w:rPr>
        <w:t>מייד</w:t>
      </w:r>
      <w:proofErr w:type="spellEnd"/>
      <w:r>
        <w:rPr>
          <w:rFonts w:asciiTheme="minorBidi" w:hAnsiTheme="minorBidi" w:hint="cs"/>
          <w:sz w:val="24"/>
          <w:szCs w:val="24"/>
          <w:rtl/>
        </w:rPr>
        <w:t xml:space="preserve"> באותו יום. </w:t>
      </w:r>
    </w:p>
    <w:p w:rsidR="001B6738" w:rsidRDefault="001B6738" w:rsidP="002D098E">
      <w:pPr>
        <w:rPr>
          <w:rFonts w:asciiTheme="minorBidi" w:hAnsiTheme="minorBidi"/>
          <w:sz w:val="24"/>
          <w:szCs w:val="24"/>
          <w:rtl/>
        </w:rPr>
      </w:pPr>
      <w:r>
        <w:rPr>
          <w:rFonts w:asciiTheme="minorBidi" w:hAnsiTheme="minorBidi" w:hint="cs"/>
          <w:sz w:val="24"/>
          <w:szCs w:val="24"/>
          <w:rtl/>
        </w:rPr>
        <w:t xml:space="preserve">אלא שנעלם ממחבר יד המלך רש"י מפורש בגמרא שלנו שאמר שמדובר בשתי שנים נפרדות (השנה בפורים הוא נתן לו סעודה ובשנה הבאה גמל לו). </w:t>
      </w:r>
    </w:p>
    <w:p w:rsidR="001B6738" w:rsidRDefault="001B6738" w:rsidP="002D098E">
      <w:pPr>
        <w:rPr>
          <w:rFonts w:asciiTheme="minorBidi" w:hAnsiTheme="minorBidi"/>
          <w:sz w:val="24"/>
          <w:szCs w:val="24"/>
          <w:rtl/>
        </w:rPr>
      </w:pPr>
      <w:r>
        <w:rPr>
          <w:rFonts w:asciiTheme="minorBidi" w:hAnsiTheme="minorBidi" w:hint="cs"/>
          <w:sz w:val="24"/>
          <w:szCs w:val="24"/>
          <w:rtl/>
        </w:rPr>
        <w:t xml:space="preserve">רבינו מציין כי </w:t>
      </w:r>
      <w:proofErr w:type="spellStart"/>
      <w:r>
        <w:rPr>
          <w:rFonts w:asciiTheme="minorBidi" w:hAnsiTheme="minorBidi" w:hint="cs"/>
          <w:sz w:val="24"/>
          <w:szCs w:val="24"/>
          <w:rtl/>
        </w:rPr>
        <w:t>הר"ן</w:t>
      </w:r>
      <w:proofErr w:type="spellEnd"/>
      <w:r>
        <w:rPr>
          <w:rFonts w:asciiTheme="minorBidi" w:hAnsiTheme="minorBidi" w:hint="cs"/>
          <w:sz w:val="24"/>
          <w:szCs w:val="24"/>
          <w:rtl/>
        </w:rPr>
        <w:t xml:space="preserve">, הבית יוסף </w:t>
      </w:r>
      <w:proofErr w:type="spellStart"/>
      <w:r>
        <w:rPr>
          <w:rFonts w:asciiTheme="minorBidi" w:hAnsiTheme="minorBidi" w:hint="cs"/>
          <w:sz w:val="24"/>
          <w:szCs w:val="24"/>
          <w:rtl/>
        </w:rPr>
        <w:t>והדרכי</w:t>
      </w:r>
      <w:proofErr w:type="spellEnd"/>
      <w:r>
        <w:rPr>
          <w:rFonts w:asciiTheme="minorBidi" w:hAnsiTheme="minorBidi" w:hint="cs"/>
          <w:sz w:val="24"/>
          <w:szCs w:val="24"/>
          <w:rtl/>
        </w:rPr>
        <w:t xml:space="preserve"> משה הביאו חולקים על רש"י וסוברים שהיו מחליפים סעודתם בו ביום. </w:t>
      </w:r>
    </w:p>
    <w:p w:rsidR="001B6738" w:rsidRDefault="001B6738" w:rsidP="009047B0">
      <w:pPr>
        <w:rPr>
          <w:rFonts w:asciiTheme="minorBidi" w:hAnsiTheme="minorBidi"/>
          <w:sz w:val="24"/>
          <w:szCs w:val="24"/>
        </w:rPr>
      </w:pPr>
      <w:r>
        <w:rPr>
          <w:rFonts w:asciiTheme="minorBidi" w:hAnsiTheme="minorBidi" w:hint="cs"/>
          <w:sz w:val="24"/>
          <w:szCs w:val="24"/>
          <w:rtl/>
        </w:rPr>
        <w:t xml:space="preserve">הפרי חדש מסביר כי החידוש בגמרא הוא שאחד שלח </w:t>
      </w:r>
      <w:proofErr w:type="spellStart"/>
      <w:r>
        <w:rPr>
          <w:rFonts w:asciiTheme="minorBidi" w:hAnsiTheme="minorBidi" w:hint="cs"/>
          <w:sz w:val="24"/>
          <w:szCs w:val="24"/>
          <w:rtl/>
        </w:rPr>
        <w:t>לחבירו</w:t>
      </w:r>
      <w:proofErr w:type="spellEnd"/>
      <w:r>
        <w:rPr>
          <w:rFonts w:asciiTheme="minorBidi" w:hAnsiTheme="minorBidi" w:hint="cs"/>
          <w:sz w:val="24"/>
          <w:szCs w:val="24"/>
          <w:rtl/>
        </w:rPr>
        <w:t xml:space="preserve"> משלוח מנות ואח"כ בא לאכול </w:t>
      </w:r>
      <w:proofErr w:type="spellStart"/>
      <w:r>
        <w:rPr>
          <w:rFonts w:asciiTheme="minorBidi" w:hAnsiTheme="minorBidi" w:hint="cs"/>
          <w:sz w:val="24"/>
          <w:szCs w:val="24"/>
          <w:rtl/>
        </w:rPr>
        <w:t>איתו</w:t>
      </w:r>
      <w:proofErr w:type="spellEnd"/>
      <w:r>
        <w:rPr>
          <w:rFonts w:asciiTheme="minorBidi" w:hAnsiTheme="minorBidi" w:hint="cs"/>
          <w:sz w:val="24"/>
          <w:szCs w:val="24"/>
          <w:rtl/>
        </w:rPr>
        <w:t xml:space="preserve"> סעודת פורים בכללה את האוכל שהוא עצמו שלח משלוח מנות ולמרות זאת יצא ידי חובה </w:t>
      </w:r>
      <w:r w:rsidR="009047B0">
        <w:rPr>
          <w:rFonts w:asciiTheme="minorBidi" w:hAnsiTheme="minorBidi" w:hint="cs"/>
          <w:sz w:val="24"/>
          <w:szCs w:val="24"/>
          <w:rtl/>
        </w:rPr>
        <w:t>.</w:t>
      </w:r>
    </w:p>
    <w:p w:rsidR="002734FE" w:rsidRDefault="002734FE" w:rsidP="009047B0">
      <w:pPr>
        <w:rPr>
          <w:rFonts w:asciiTheme="minorBidi" w:hAnsiTheme="minorBidi"/>
          <w:sz w:val="24"/>
          <w:szCs w:val="24"/>
          <w:rtl/>
        </w:rPr>
      </w:pPr>
      <w:r>
        <w:rPr>
          <w:rFonts w:asciiTheme="minorBidi" w:hAnsiTheme="minorBidi" w:hint="cs"/>
          <w:sz w:val="28"/>
          <w:szCs w:val="28"/>
          <w:rtl/>
        </w:rPr>
        <w:t>*</w:t>
      </w:r>
      <w:r w:rsidRPr="002734FE">
        <w:rPr>
          <w:rFonts w:asciiTheme="minorBidi" w:hAnsiTheme="minorBidi" w:hint="cs"/>
          <w:b/>
          <w:bCs/>
          <w:sz w:val="24"/>
          <w:szCs w:val="24"/>
          <w:rtl/>
        </w:rPr>
        <w:t>תנא מיניה ארבעים זמנין-</w:t>
      </w:r>
      <w:r>
        <w:rPr>
          <w:rFonts w:asciiTheme="minorBidi" w:hAnsiTheme="minorBidi" w:hint="cs"/>
          <w:sz w:val="28"/>
          <w:szCs w:val="28"/>
          <w:rtl/>
        </w:rPr>
        <w:t xml:space="preserve"> </w:t>
      </w:r>
      <w:r>
        <w:rPr>
          <w:rFonts w:asciiTheme="minorBidi" w:hAnsiTheme="minorBidi" w:hint="cs"/>
          <w:sz w:val="24"/>
          <w:szCs w:val="24"/>
          <w:rtl/>
        </w:rPr>
        <w:t>רבינו מציין כי בגמרא (</w:t>
      </w:r>
      <w:proofErr w:type="spellStart"/>
      <w:r>
        <w:rPr>
          <w:rFonts w:asciiTheme="minorBidi" w:hAnsiTheme="minorBidi" w:hint="cs"/>
          <w:sz w:val="24"/>
          <w:szCs w:val="24"/>
          <w:rtl/>
        </w:rPr>
        <w:t>חולין,ח</w:t>
      </w:r>
      <w:proofErr w:type="spellEnd"/>
      <w:r>
        <w:rPr>
          <w:rFonts w:asciiTheme="minorBidi" w:hAnsiTheme="minorBidi" w:hint="cs"/>
          <w:sz w:val="24"/>
          <w:szCs w:val="24"/>
          <w:rtl/>
        </w:rPr>
        <w:t xml:space="preserve"> , א)  מובא כי ריש לקיש היה מסדר את תלמודו ארבעים פעם  כנגד ארבעים יום שבהם נתנה תורה, והיה הלימוד  כמונח בארנקו. ואמר ר"ז </w:t>
      </w:r>
      <w:proofErr w:type="spellStart"/>
      <w:r>
        <w:rPr>
          <w:rFonts w:asciiTheme="minorBidi" w:hAnsiTheme="minorBidi" w:hint="cs"/>
          <w:sz w:val="24"/>
          <w:szCs w:val="24"/>
          <w:rtl/>
        </w:rPr>
        <w:t>מוילנא</w:t>
      </w:r>
      <w:proofErr w:type="spellEnd"/>
      <w:r>
        <w:rPr>
          <w:rFonts w:asciiTheme="minorBidi" w:hAnsiTheme="minorBidi" w:hint="cs"/>
          <w:sz w:val="24"/>
          <w:szCs w:val="24"/>
          <w:rtl/>
        </w:rPr>
        <w:t xml:space="preserve"> כי בגמרא במסכת בבא מציעא כתוב "אדם עשוי למשמש בכיסו (ארנקו) בכל שעה" ולכן מי שחזר ארבעים פעם על לימודו יכול למשמש בכל שעה לדעת האם עדיין שם. וכך אין הדבר סותר את מאמר הגמרא שצריך לחזור על הלימוד 101 פעמים</w:t>
      </w:r>
    </w:p>
    <w:p w:rsidR="00A23365" w:rsidRDefault="002734FE" w:rsidP="009047B0">
      <w:pPr>
        <w:rPr>
          <w:rFonts w:asciiTheme="minorBidi" w:hAnsiTheme="minorBidi"/>
          <w:sz w:val="24"/>
          <w:szCs w:val="24"/>
          <w:rtl/>
        </w:rPr>
      </w:pPr>
      <w:r w:rsidRPr="002734FE">
        <w:rPr>
          <w:rFonts w:asciiTheme="minorBidi" w:hAnsiTheme="minorBidi" w:hint="cs"/>
          <w:b/>
          <w:bCs/>
          <w:sz w:val="24"/>
          <w:szCs w:val="24"/>
          <w:rtl/>
        </w:rPr>
        <w:t>*ד"ה .... (חסר כאן) אי במזיד בר קטלא-</w:t>
      </w:r>
      <w:r>
        <w:rPr>
          <w:rFonts w:asciiTheme="minorBidi" w:hAnsiTheme="minorBidi" w:hint="cs"/>
          <w:sz w:val="24"/>
          <w:szCs w:val="24"/>
          <w:rtl/>
        </w:rPr>
        <w:t xml:space="preserve"> . לא ידוע למה התייחס רבינו. משפט זה אינו מופיע בגמרא או ברש"י </w:t>
      </w:r>
      <w:proofErr w:type="spellStart"/>
      <w:r>
        <w:rPr>
          <w:rFonts w:asciiTheme="minorBidi" w:hAnsiTheme="minorBidi" w:hint="cs"/>
          <w:sz w:val="24"/>
          <w:szCs w:val="24"/>
          <w:rtl/>
        </w:rPr>
        <w:t>ותוס</w:t>
      </w:r>
      <w:proofErr w:type="spellEnd"/>
      <w:r>
        <w:rPr>
          <w:rFonts w:asciiTheme="minorBidi" w:hAnsiTheme="minorBidi" w:hint="cs"/>
          <w:sz w:val="24"/>
          <w:szCs w:val="24"/>
          <w:rtl/>
        </w:rPr>
        <w:t xml:space="preserve">'. </w:t>
      </w:r>
    </w:p>
    <w:p w:rsidR="002734FE" w:rsidRDefault="002734FE" w:rsidP="00AC326A">
      <w:pPr>
        <w:rPr>
          <w:rFonts w:asciiTheme="minorBidi" w:hAnsiTheme="minorBidi" w:cs="Arial"/>
          <w:sz w:val="24"/>
          <w:szCs w:val="24"/>
          <w:rtl/>
        </w:rPr>
      </w:pPr>
      <w:r>
        <w:rPr>
          <w:rFonts w:asciiTheme="minorBidi" w:hAnsiTheme="minorBidi" w:hint="cs"/>
          <w:b/>
          <w:bCs/>
          <w:sz w:val="24"/>
          <w:szCs w:val="24"/>
          <w:rtl/>
        </w:rPr>
        <w:t>*</w:t>
      </w:r>
      <w:r w:rsidRPr="002734FE">
        <w:rPr>
          <w:rFonts w:asciiTheme="minorBidi" w:hAnsiTheme="minorBidi" w:cs="Arial"/>
          <w:b/>
          <w:bCs/>
          <w:sz w:val="24"/>
          <w:szCs w:val="24"/>
          <w:rtl/>
        </w:rPr>
        <w:t xml:space="preserve"> </w:t>
      </w:r>
      <w:proofErr w:type="spellStart"/>
      <w:r w:rsidRPr="002734FE">
        <w:rPr>
          <w:rFonts w:asciiTheme="minorBidi" w:hAnsiTheme="minorBidi" w:cs="Arial"/>
          <w:b/>
          <w:bCs/>
          <w:sz w:val="24"/>
          <w:szCs w:val="24"/>
          <w:rtl/>
        </w:rPr>
        <w:t>תוס</w:t>
      </w:r>
      <w:proofErr w:type="spellEnd"/>
      <w:r w:rsidRPr="002734FE">
        <w:rPr>
          <w:rFonts w:asciiTheme="minorBidi" w:hAnsiTheme="minorBidi" w:cs="Arial"/>
          <w:b/>
          <w:bCs/>
          <w:sz w:val="24"/>
          <w:szCs w:val="24"/>
          <w:rtl/>
        </w:rPr>
        <w:t xml:space="preserve">' ד"ה דלא ידע </w:t>
      </w:r>
      <w:r>
        <w:rPr>
          <w:rFonts w:asciiTheme="minorBidi" w:hAnsiTheme="minorBidi" w:cs="Arial"/>
          <w:b/>
          <w:bCs/>
          <w:sz w:val="24"/>
          <w:szCs w:val="24"/>
          <w:rtl/>
        </w:rPr>
        <w:t>–</w:t>
      </w:r>
      <w:r>
        <w:rPr>
          <w:rFonts w:asciiTheme="minorBidi" w:hAnsiTheme="minorBidi" w:cs="Arial" w:hint="cs"/>
          <w:b/>
          <w:bCs/>
          <w:sz w:val="24"/>
          <w:szCs w:val="24"/>
          <w:rtl/>
        </w:rPr>
        <w:t xml:space="preserve"> בירושלמי: </w:t>
      </w:r>
      <w:r w:rsidRPr="002734FE">
        <w:rPr>
          <w:rFonts w:asciiTheme="minorBidi" w:hAnsiTheme="minorBidi" w:cs="Arial"/>
          <w:b/>
          <w:bCs/>
          <w:sz w:val="24"/>
          <w:szCs w:val="24"/>
          <w:rtl/>
        </w:rPr>
        <w:t xml:space="preserve">ארורה </w:t>
      </w:r>
      <w:proofErr w:type="spellStart"/>
      <w:r w:rsidRPr="002734FE">
        <w:rPr>
          <w:rFonts w:asciiTheme="minorBidi" w:hAnsiTheme="minorBidi" w:cs="Arial"/>
          <w:b/>
          <w:bCs/>
          <w:sz w:val="24"/>
          <w:szCs w:val="24"/>
          <w:rtl/>
        </w:rPr>
        <w:t>זרש</w:t>
      </w:r>
      <w:proofErr w:type="spellEnd"/>
      <w:r w:rsidRPr="002734FE">
        <w:rPr>
          <w:rFonts w:asciiTheme="minorBidi" w:hAnsiTheme="minorBidi" w:cs="Arial"/>
          <w:b/>
          <w:bCs/>
          <w:sz w:val="24"/>
          <w:szCs w:val="24"/>
          <w:rtl/>
        </w:rPr>
        <w:t xml:space="preserve"> ברוכה אסתר ארו</w:t>
      </w:r>
      <w:r>
        <w:rPr>
          <w:rFonts w:asciiTheme="minorBidi" w:hAnsiTheme="minorBidi" w:cs="Arial"/>
          <w:b/>
          <w:bCs/>
          <w:sz w:val="24"/>
          <w:szCs w:val="24"/>
          <w:rtl/>
        </w:rPr>
        <w:t>רים כל הרשעים ברוכים כל היהודים</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מעיר כי אומנם בטור </w:t>
      </w:r>
      <w:proofErr w:type="spellStart"/>
      <w:r>
        <w:rPr>
          <w:rFonts w:asciiTheme="minorBidi" w:hAnsiTheme="minorBidi" w:cs="Arial" w:hint="cs"/>
          <w:sz w:val="24"/>
          <w:szCs w:val="24"/>
          <w:rtl/>
        </w:rPr>
        <w:t>ושו"ע</w:t>
      </w:r>
      <w:proofErr w:type="spellEnd"/>
      <w:r w:rsidR="00AC326A">
        <w:rPr>
          <w:rFonts w:asciiTheme="minorBidi" w:hAnsiTheme="minorBidi" w:cs="Arial" w:hint="cs"/>
          <w:sz w:val="24"/>
          <w:szCs w:val="24"/>
          <w:rtl/>
        </w:rPr>
        <w:t xml:space="preserve"> (סימן תרץ) אכן כתוב לומר כך "</w:t>
      </w:r>
      <w:r w:rsidRPr="002734FE">
        <w:rPr>
          <w:rFonts w:asciiTheme="minorBidi" w:hAnsiTheme="minorBidi" w:cs="Arial"/>
          <w:sz w:val="24"/>
          <w:szCs w:val="24"/>
          <w:rtl/>
        </w:rPr>
        <w:t xml:space="preserve">אולם בירושלמי שלפנינו </w:t>
      </w:r>
      <w:proofErr w:type="spellStart"/>
      <w:r w:rsidRPr="002734FE">
        <w:rPr>
          <w:rFonts w:asciiTheme="minorBidi" w:hAnsiTheme="minorBidi" w:cs="Arial"/>
          <w:sz w:val="24"/>
          <w:szCs w:val="24"/>
          <w:rtl/>
        </w:rPr>
        <w:t>ס"פ</w:t>
      </w:r>
      <w:proofErr w:type="spellEnd"/>
      <w:r w:rsidRPr="002734FE">
        <w:rPr>
          <w:rFonts w:asciiTheme="minorBidi" w:hAnsiTheme="minorBidi" w:cs="Arial"/>
          <w:sz w:val="24"/>
          <w:szCs w:val="24"/>
          <w:rtl/>
        </w:rPr>
        <w:t xml:space="preserve"> בני העיר לא נמצא רק </w:t>
      </w:r>
      <w:proofErr w:type="spellStart"/>
      <w:r w:rsidRPr="002734FE">
        <w:rPr>
          <w:rFonts w:asciiTheme="minorBidi" w:hAnsiTheme="minorBidi" w:cs="Arial"/>
          <w:sz w:val="24"/>
          <w:szCs w:val="24"/>
          <w:rtl/>
        </w:rPr>
        <w:t>דצריך</w:t>
      </w:r>
      <w:proofErr w:type="spellEnd"/>
      <w:r w:rsidRPr="002734FE">
        <w:rPr>
          <w:rFonts w:asciiTheme="minorBidi" w:hAnsiTheme="minorBidi" w:cs="Arial"/>
          <w:sz w:val="24"/>
          <w:szCs w:val="24"/>
          <w:rtl/>
        </w:rPr>
        <w:t xml:space="preserve"> לומר ארורים המן ובניו ומסיים וגם חרבונה זכור לטוב ואולם במס' סופרים </w:t>
      </w:r>
      <w:proofErr w:type="spellStart"/>
      <w:r w:rsidRPr="002734FE">
        <w:rPr>
          <w:rFonts w:asciiTheme="minorBidi" w:hAnsiTheme="minorBidi" w:cs="Arial"/>
          <w:sz w:val="24"/>
          <w:szCs w:val="24"/>
          <w:rtl/>
        </w:rPr>
        <w:t>פי"ג</w:t>
      </w:r>
      <w:proofErr w:type="spellEnd"/>
      <w:r w:rsidRPr="002734FE">
        <w:rPr>
          <w:rFonts w:asciiTheme="minorBidi" w:hAnsiTheme="minorBidi" w:cs="Arial"/>
          <w:sz w:val="24"/>
          <w:szCs w:val="24"/>
          <w:rtl/>
        </w:rPr>
        <w:t xml:space="preserve"> </w:t>
      </w:r>
      <w:proofErr w:type="spellStart"/>
      <w:r w:rsidRPr="002734FE">
        <w:rPr>
          <w:rFonts w:asciiTheme="minorBidi" w:hAnsiTheme="minorBidi" w:cs="Arial"/>
          <w:sz w:val="24"/>
          <w:szCs w:val="24"/>
          <w:rtl/>
        </w:rPr>
        <w:t>ה"ו</w:t>
      </w:r>
      <w:proofErr w:type="spellEnd"/>
      <w:r w:rsidRPr="002734FE">
        <w:rPr>
          <w:rFonts w:asciiTheme="minorBidi" w:hAnsiTheme="minorBidi" w:cs="Arial"/>
          <w:sz w:val="24"/>
          <w:szCs w:val="24"/>
          <w:rtl/>
        </w:rPr>
        <w:t xml:space="preserve"> נאמר ג"כ ומקלס לצדיקים ברוך מרדכי ברוכה אסתר ברוכים כל היהודים אולם ארורה </w:t>
      </w:r>
      <w:proofErr w:type="spellStart"/>
      <w:r w:rsidRPr="002734FE">
        <w:rPr>
          <w:rFonts w:asciiTheme="minorBidi" w:hAnsiTheme="minorBidi" w:cs="Arial"/>
          <w:sz w:val="24"/>
          <w:szCs w:val="24"/>
          <w:rtl/>
        </w:rPr>
        <w:t>זרש</w:t>
      </w:r>
      <w:proofErr w:type="spellEnd"/>
      <w:r w:rsidRPr="002734FE">
        <w:rPr>
          <w:rFonts w:asciiTheme="minorBidi" w:hAnsiTheme="minorBidi" w:cs="Arial"/>
          <w:sz w:val="24"/>
          <w:szCs w:val="24"/>
          <w:rtl/>
        </w:rPr>
        <w:t xml:space="preserve"> לא</w:t>
      </w:r>
      <w:r w:rsidR="00AC326A">
        <w:rPr>
          <w:rFonts w:asciiTheme="minorBidi" w:hAnsiTheme="minorBidi" w:cs="Arial"/>
          <w:sz w:val="24"/>
          <w:szCs w:val="24"/>
          <w:rtl/>
        </w:rPr>
        <w:t xml:space="preserve"> נמצא שמה ואולי </w:t>
      </w:r>
      <w:proofErr w:type="spellStart"/>
      <w:r w:rsidR="00AC326A">
        <w:rPr>
          <w:rFonts w:asciiTheme="minorBidi" w:hAnsiTheme="minorBidi" w:cs="Arial"/>
          <w:sz w:val="24"/>
          <w:szCs w:val="24"/>
          <w:rtl/>
        </w:rPr>
        <w:t>נשתבשו</w:t>
      </w:r>
      <w:proofErr w:type="spellEnd"/>
      <w:r w:rsidR="00AC326A">
        <w:rPr>
          <w:rFonts w:asciiTheme="minorBidi" w:hAnsiTheme="minorBidi" w:cs="Arial"/>
          <w:sz w:val="24"/>
          <w:szCs w:val="24"/>
          <w:rtl/>
        </w:rPr>
        <w:t xml:space="preserve"> הנוסחאו</w:t>
      </w:r>
      <w:r w:rsidR="00AC326A">
        <w:rPr>
          <w:rFonts w:asciiTheme="minorBidi" w:hAnsiTheme="minorBidi" w:cs="Arial" w:hint="cs"/>
          <w:sz w:val="24"/>
          <w:szCs w:val="24"/>
          <w:rtl/>
        </w:rPr>
        <w:t>ת"</w:t>
      </w:r>
    </w:p>
    <w:p w:rsidR="00384B72" w:rsidRDefault="00384B72" w:rsidP="00AC326A">
      <w:pPr>
        <w:rPr>
          <w:rFonts w:asciiTheme="minorBidi" w:hAnsiTheme="minorBidi" w:cs="Arial"/>
          <w:b/>
          <w:bCs/>
          <w:sz w:val="28"/>
          <w:szCs w:val="28"/>
          <w:rtl/>
        </w:rPr>
      </w:pPr>
      <w:r>
        <w:rPr>
          <w:rFonts w:asciiTheme="minorBidi" w:hAnsiTheme="minorBidi" w:cs="Arial" w:hint="cs"/>
          <w:sz w:val="24"/>
          <w:szCs w:val="24"/>
          <w:rtl/>
        </w:rPr>
        <w:lastRenderedPageBreak/>
        <w:t xml:space="preserve">                                               </w:t>
      </w:r>
      <w:r>
        <w:rPr>
          <w:rFonts w:asciiTheme="minorBidi" w:hAnsiTheme="minorBidi" w:cs="Arial" w:hint="cs"/>
          <w:b/>
          <w:bCs/>
          <w:sz w:val="28"/>
          <w:szCs w:val="28"/>
          <w:rtl/>
        </w:rPr>
        <w:t>דף ט עמוד א</w:t>
      </w:r>
    </w:p>
    <w:p w:rsidR="002734FE" w:rsidRDefault="00384B72" w:rsidP="00384B72">
      <w:pPr>
        <w:rPr>
          <w:rFonts w:asciiTheme="minorBidi" w:hAnsiTheme="minorBidi" w:cs="Arial"/>
          <w:sz w:val="24"/>
          <w:szCs w:val="24"/>
          <w:rtl/>
        </w:rPr>
      </w:pPr>
      <w:r>
        <w:rPr>
          <w:rFonts w:asciiTheme="minorBidi" w:hAnsiTheme="minorBidi" w:cs="Arial" w:hint="cs"/>
          <w:b/>
          <w:bCs/>
          <w:sz w:val="28"/>
          <w:szCs w:val="28"/>
          <w:rtl/>
        </w:rPr>
        <w:t>*</w:t>
      </w:r>
      <w:r w:rsidRPr="00384B72">
        <w:rPr>
          <w:rFonts w:asciiTheme="minorBidi" w:hAnsiTheme="minorBidi" w:cs="Arial"/>
          <w:b/>
          <w:bCs/>
          <w:sz w:val="24"/>
          <w:szCs w:val="24"/>
          <w:rtl/>
        </w:rPr>
        <w:t xml:space="preserve"> </w:t>
      </w:r>
      <w:proofErr w:type="spellStart"/>
      <w:r w:rsidRPr="00384B72">
        <w:rPr>
          <w:rFonts w:asciiTheme="minorBidi" w:hAnsiTheme="minorBidi" w:cs="Arial"/>
          <w:b/>
          <w:bCs/>
          <w:sz w:val="24"/>
          <w:szCs w:val="24"/>
          <w:rtl/>
        </w:rPr>
        <w:t>רנב"י</w:t>
      </w:r>
      <w:proofErr w:type="spellEnd"/>
      <w:r w:rsidRPr="00384B72">
        <w:rPr>
          <w:rFonts w:asciiTheme="minorBidi" w:hAnsiTheme="minorBidi" w:cs="Arial"/>
          <w:b/>
          <w:bCs/>
          <w:sz w:val="24"/>
          <w:szCs w:val="24"/>
          <w:rtl/>
        </w:rPr>
        <w:t xml:space="preserve"> </w:t>
      </w:r>
      <w:r>
        <w:rPr>
          <w:rFonts w:asciiTheme="minorBidi" w:hAnsiTheme="minorBidi" w:cs="Arial"/>
          <w:b/>
          <w:bCs/>
          <w:sz w:val="24"/>
          <w:szCs w:val="24"/>
          <w:rtl/>
        </w:rPr>
        <w:t>אמר וכל הנשים יתנו יקר לבעליהן</w:t>
      </w:r>
      <w:r>
        <w:rPr>
          <w:rFonts w:asciiTheme="minorBidi" w:hAnsiTheme="minorBidi" w:cs="Arial" w:hint="cs"/>
          <w:b/>
          <w:bCs/>
          <w:sz w:val="24"/>
          <w:szCs w:val="24"/>
          <w:rtl/>
        </w:rPr>
        <w:t xml:space="preserve">- </w:t>
      </w:r>
      <w:r>
        <w:rPr>
          <w:rFonts w:asciiTheme="minorBidi" w:hAnsiTheme="minorBidi" w:cs="Arial" w:hint="cs"/>
          <w:sz w:val="24"/>
          <w:szCs w:val="24"/>
          <w:rtl/>
        </w:rPr>
        <w:t>רב נחמן בר יצחק מדגים כי גם בתנ"ך יש מילים ארמיות (יקר=כבוד). רבינו מקשה בשם רבו (בית אפרים) והרי כבר הופיעה המילה "יקר" לפני כן בפסוק "...אות יקר תפארת גדולתו" ומדוע לא הביא רב נחמן את הפסוק הקודם?</w:t>
      </w:r>
      <w:r w:rsidR="007C5C29">
        <w:rPr>
          <w:rStyle w:val="a5"/>
          <w:rFonts w:asciiTheme="minorBidi" w:hAnsiTheme="minorBidi" w:cs="Arial"/>
          <w:sz w:val="24"/>
          <w:szCs w:val="24"/>
          <w:rtl/>
        </w:rPr>
        <w:footnoteReference w:id="14"/>
      </w:r>
    </w:p>
    <w:p w:rsidR="007D3C1E" w:rsidRDefault="00384B72" w:rsidP="007D3C1E">
      <w:pPr>
        <w:rPr>
          <w:rFonts w:asciiTheme="minorBidi" w:hAnsiTheme="minorBidi" w:cs="Arial"/>
          <w:sz w:val="24"/>
          <w:szCs w:val="24"/>
          <w:rtl/>
        </w:rPr>
      </w:pPr>
      <w:r>
        <w:rPr>
          <w:rFonts w:asciiTheme="minorBidi" w:hAnsiTheme="minorBidi" w:cs="Arial" w:hint="cs"/>
          <w:sz w:val="24"/>
          <w:szCs w:val="24"/>
          <w:rtl/>
        </w:rPr>
        <w:t xml:space="preserve">הבית אפרים העיר כי המוסיף לערוך כתב כי המילה "יקר" היא מילה עברית שהרי כתוב בפסוק "ליהודים הייתה...וששון ויקר" . ואין הדבר כן שהרי הגמרא שלנו הביאה את המילה "יקר" להדגים "תרגום שכתבו מקרא". </w:t>
      </w:r>
    </w:p>
    <w:p w:rsidR="007D3C1E" w:rsidRDefault="007D3C1E" w:rsidP="007D3C1E">
      <w:pPr>
        <w:rPr>
          <w:rFonts w:ascii="Times New Roman" w:hAnsi="Times New Roman" w:cs="Times New Roman"/>
          <w:sz w:val="28"/>
          <w:szCs w:val="28"/>
          <w:rtl/>
        </w:rPr>
      </w:pPr>
      <w:r>
        <w:rPr>
          <w:rFonts w:asciiTheme="minorBidi" w:hAnsiTheme="minorBidi" w:cs="Arial" w:hint="cs"/>
          <w:sz w:val="24"/>
          <w:szCs w:val="24"/>
          <w:rtl/>
        </w:rPr>
        <w:t>*</w:t>
      </w:r>
      <w:r>
        <w:rPr>
          <w:rFonts w:asciiTheme="minorBidi" w:hAnsiTheme="minorBidi" w:cs="Arial" w:hint="cs"/>
          <w:b/>
          <w:bCs/>
          <w:sz w:val="24"/>
          <w:szCs w:val="24"/>
          <w:rtl/>
        </w:rPr>
        <w:t xml:space="preserve">רש"י ד"ה תלמי </w:t>
      </w:r>
      <w:r>
        <w:rPr>
          <w:rFonts w:asciiTheme="minorBidi" w:hAnsiTheme="minorBidi" w:cs="Arial"/>
          <w:b/>
          <w:bCs/>
          <w:sz w:val="24"/>
          <w:szCs w:val="24"/>
          <w:rtl/>
        </w:rPr>
        <w:t>–</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רש"י מפרש שהיה מלך מצרים.  רבינו מעיר: </w:t>
      </w:r>
      <w:r w:rsidRPr="007D3C1E">
        <w:rPr>
          <w:rFonts w:ascii="Times New Roman" w:hAnsi="Times New Roman" w:cs="Times New Roman"/>
          <w:sz w:val="28"/>
          <w:szCs w:val="28"/>
          <w:rtl/>
        </w:rPr>
        <w:t>"נ"ב בא לו לרש"י מן יוסיפון בן גוריון אשר מובא ברש"י פ"ה בברכות ובריש ב"ב אולם הן בסדר עולם והן במס' סופרים לא נזכר רק תלמי סתם"</w:t>
      </w:r>
    </w:p>
    <w:p w:rsidR="007D3C1E" w:rsidRDefault="007D3C1E" w:rsidP="007D3C1E">
      <w:pPr>
        <w:rPr>
          <w:rFonts w:asciiTheme="minorBidi" w:hAnsiTheme="minorBidi"/>
          <w:sz w:val="24"/>
          <w:szCs w:val="24"/>
          <w:rtl/>
        </w:rPr>
      </w:pPr>
      <w:r>
        <w:rPr>
          <w:rFonts w:asciiTheme="minorBidi" w:hAnsiTheme="minorBidi" w:hint="cs"/>
          <w:b/>
          <w:bCs/>
          <w:sz w:val="24"/>
          <w:szCs w:val="24"/>
          <w:rtl/>
        </w:rPr>
        <w:t xml:space="preserve">*רש"י </w:t>
      </w:r>
      <w:r w:rsidRPr="007D3C1E">
        <w:rPr>
          <w:rFonts w:asciiTheme="minorBidi" w:hAnsiTheme="minorBidi" w:cs="Arial"/>
          <w:b/>
          <w:bCs/>
          <w:sz w:val="24"/>
          <w:szCs w:val="24"/>
          <w:rtl/>
        </w:rPr>
        <w:t xml:space="preserve">ד"ה </w:t>
      </w:r>
      <w:proofErr w:type="spellStart"/>
      <w:r w:rsidRPr="007D3C1E">
        <w:rPr>
          <w:rFonts w:asciiTheme="minorBidi" w:hAnsiTheme="minorBidi" w:cs="Arial"/>
          <w:b/>
          <w:bCs/>
          <w:sz w:val="24"/>
          <w:szCs w:val="24"/>
          <w:rtl/>
        </w:rPr>
        <w:t>אלהים</w:t>
      </w:r>
      <w:proofErr w:type="spellEnd"/>
      <w:r w:rsidRPr="007D3C1E">
        <w:rPr>
          <w:rFonts w:asciiTheme="minorBidi" w:hAnsiTheme="minorBidi" w:cs="Arial"/>
          <w:b/>
          <w:bCs/>
          <w:sz w:val="24"/>
          <w:szCs w:val="24"/>
          <w:rtl/>
        </w:rPr>
        <w:t xml:space="preserve"> ברא בראשית </w:t>
      </w:r>
      <w:proofErr w:type="spellStart"/>
      <w:r w:rsidRPr="007D3C1E">
        <w:rPr>
          <w:rFonts w:asciiTheme="minorBidi" w:hAnsiTheme="minorBidi" w:cs="Arial"/>
          <w:b/>
          <w:bCs/>
          <w:sz w:val="24"/>
          <w:szCs w:val="24"/>
          <w:rtl/>
        </w:rPr>
        <w:t>כו</w:t>
      </w:r>
      <w:proofErr w:type="spellEnd"/>
      <w:r w:rsidRPr="007D3C1E">
        <w:rPr>
          <w:rFonts w:asciiTheme="minorBidi" w:hAnsiTheme="minorBidi" w:cs="Arial"/>
          <w:b/>
          <w:bCs/>
          <w:sz w:val="24"/>
          <w:szCs w:val="24"/>
          <w:rtl/>
        </w:rPr>
        <w:t>' שם הוא</w:t>
      </w:r>
      <w:r>
        <w:rPr>
          <w:rFonts w:asciiTheme="minorBidi" w:hAnsiTheme="minorBidi" w:hint="cs"/>
          <w:b/>
          <w:bCs/>
          <w:sz w:val="24"/>
          <w:szCs w:val="24"/>
          <w:rtl/>
        </w:rPr>
        <w:t xml:space="preserve"> </w:t>
      </w:r>
      <w:r>
        <w:rPr>
          <w:rFonts w:asciiTheme="minorBidi" w:hAnsiTheme="minorBidi"/>
          <w:b/>
          <w:bCs/>
          <w:sz w:val="24"/>
          <w:szCs w:val="24"/>
          <w:rtl/>
        </w:rPr>
        <w:t>–</w:t>
      </w:r>
      <w:r>
        <w:rPr>
          <w:rFonts w:asciiTheme="minorBidi" w:hAnsiTheme="minorBidi" w:hint="cs"/>
          <w:b/>
          <w:bCs/>
          <w:sz w:val="24"/>
          <w:szCs w:val="24"/>
          <w:rtl/>
        </w:rPr>
        <w:t xml:space="preserve"> </w:t>
      </w:r>
      <w:r>
        <w:rPr>
          <w:rFonts w:asciiTheme="minorBidi" w:hAnsiTheme="minorBidi" w:hint="cs"/>
          <w:sz w:val="24"/>
          <w:szCs w:val="24"/>
          <w:rtl/>
        </w:rPr>
        <w:t xml:space="preserve">התוספות מסבירים אחרת מרש"י ואומרים כי אצל דת היוונים יש כפילות אלוהים והראשון המוזכר הוא הראשון והשני משנה שלו ולכן הפכו את הסדר. </w:t>
      </w:r>
    </w:p>
    <w:p w:rsidR="007D3C1E" w:rsidRDefault="007D3C1E" w:rsidP="007D3C1E">
      <w:pPr>
        <w:rPr>
          <w:rFonts w:asciiTheme="minorBidi" w:hAnsiTheme="minorBidi"/>
          <w:sz w:val="24"/>
          <w:szCs w:val="24"/>
          <w:rtl/>
        </w:rPr>
      </w:pPr>
      <w:r>
        <w:rPr>
          <w:rFonts w:asciiTheme="minorBidi" w:hAnsiTheme="minorBidi" w:hint="cs"/>
          <w:sz w:val="24"/>
          <w:szCs w:val="24"/>
          <w:rtl/>
        </w:rPr>
        <w:t xml:space="preserve">רבינו מסביר כי הזקנים הפכו את המילים כדי לחדש שאלוקים ברא גם את "בראשית" כלומר גם את הזמן ולכן לא היה דבר שקדם לו בעולם. לולא השינוי הזה היו אומרים כי "והארץ </w:t>
      </w:r>
      <w:proofErr w:type="spellStart"/>
      <w:r w:rsidR="001A56B0">
        <w:rPr>
          <w:rFonts w:asciiTheme="minorBidi" w:hAnsiTheme="minorBidi" w:hint="cs"/>
          <w:sz w:val="24"/>
          <w:szCs w:val="24"/>
          <w:rtl/>
        </w:rPr>
        <w:t>היתה</w:t>
      </w:r>
      <w:proofErr w:type="spellEnd"/>
      <w:r w:rsidR="001A56B0">
        <w:rPr>
          <w:rFonts w:asciiTheme="minorBidi" w:hAnsiTheme="minorBidi" w:hint="cs"/>
          <w:sz w:val="24"/>
          <w:szCs w:val="24"/>
          <w:rtl/>
        </w:rPr>
        <w:t xml:space="preserve"> תהו ובהו " וקדמה לאלוקים . וכן פירש יפה מראה. </w:t>
      </w:r>
    </w:p>
    <w:p w:rsidR="00DD4E5D" w:rsidRDefault="00DD4E5D" w:rsidP="00196F32">
      <w:pPr>
        <w:rPr>
          <w:rFonts w:asciiTheme="minorBidi" w:hAnsiTheme="minorBidi"/>
          <w:sz w:val="24"/>
          <w:szCs w:val="24"/>
          <w:rtl/>
        </w:rPr>
      </w:pPr>
      <w:r>
        <w:rPr>
          <w:rFonts w:asciiTheme="minorBidi" w:hAnsiTheme="minorBidi" w:hint="cs"/>
          <w:sz w:val="24"/>
          <w:szCs w:val="24"/>
          <w:rtl/>
        </w:rPr>
        <w:t xml:space="preserve">רבינו מפנה גם לרמב"ם הלכות תשובה (פ"ג , </w:t>
      </w:r>
      <w:proofErr w:type="spellStart"/>
      <w:r>
        <w:rPr>
          <w:rFonts w:asciiTheme="minorBidi" w:hAnsiTheme="minorBidi" w:hint="cs"/>
          <w:sz w:val="24"/>
          <w:szCs w:val="24"/>
          <w:rtl/>
        </w:rPr>
        <w:t>ה"ז</w:t>
      </w:r>
      <w:proofErr w:type="spellEnd"/>
      <w:r>
        <w:rPr>
          <w:rFonts w:asciiTheme="minorBidi" w:hAnsiTheme="minorBidi" w:hint="cs"/>
          <w:sz w:val="24"/>
          <w:szCs w:val="24"/>
          <w:rtl/>
        </w:rPr>
        <w:t xml:space="preserve">) שכותב שאחת ההגדרות למינים זה מי שאומר שהקב"ה לא היה ראשון . </w:t>
      </w:r>
      <w:proofErr w:type="spellStart"/>
      <w:r>
        <w:rPr>
          <w:rFonts w:asciiTheme="minorBidi" w:hAnsiTheme="minorBidi" w:hint="cs"/>
          <w:sz w:val="24"/>
          <w:szCs w:val="24"/>
          <w:rtl/>
        </w:rPr>
        <w:t>הראב"ד</w:t>
      </w:r>
      <w:proofErr w:type="spellEnd"/>
      <w:r>
        <w:rPr>
          <w:rFonts w:asciiTheme="minorBidi" w:hAnsiTheme="minorBidi" w:hint="cs"/>
          <w:sz w:val="24"/>
          <w:szCs w:val="24"/>
          <w:rtl/>
        </w:rPr>
        <w:t xml:space="preserve"> במקום מפנה לסיפור במדרש שהיה מין אחד שאמר </w:t>
      </w:r>
      <w:r w:rsidR="00196F32">
        <w:rPr>
          <w:rFonts w:asciiTheme="minorBidi" w:hAnsiTheme="minorBidi" w:hint="cs"/>
          <w:sz w:val="24"/>
          <w:szCs w:val="24"/>
          <w:rtl/>
        </w:rPr>
        <w:t xml:space="preserve">שהקב"ה מצא שקדם לו  </w:t>
      </w:r>
      <w:proofErr w:type="spellStart"/>
      <w:r w:rsidR="00196F32">
        <w:rPr>
          <w:rFonts w:asciiTheme="minorBidi" w:hAnsiTheme="minorBidi" w:hint="cs"/>
          <w:sz w:val="24"/>
          <w:szCs w:val="24"/>
          <w:rtl/>
        </w:rPr>
        <w:t>ןבו</w:t>
      </w:r>
      <w:proofErr w:type="spellEnd"/>
      <w:r w:rsidR="00196F32">
        <w:rPr>
          <w:rFonts w:asciiTheme="minorBidi" w:hAnsiTheme="minorBidi" w:hint="cs"/>
          <w:sz w:val="24"/>
          <w:szCs w:val="24"/>
          <w:rtl/>
        </w:rPr>
        <w:t xml:space="preserve"> יצר את העולם. </w:t>
      </w:r>
    </w:p>
    <w:p w:rsidR="001E63A0" w:rsidRDefault="001E63A0" w:rsidP="00196F32">
      <w:pPr>
        <w:rPr>
          <w:rFonts w:asciiTheme="minorBidi" w:hAnsiTheme="minorBidi"/>
          <w:b/>
          <w:bCs/>
          <w:sz w:val="28"/>
          <w:szCs w:val="28"/>
          <w:rtl/>
        </w:rPr>
      </w:pPr>
      <w:r>
        <w:rPr>
          <w:rFonts w:asciiTheme="minorBidi" w:hAnsiTheme="minorBidi" w:hint="cs"/>
          <w:sz w:val="24"/>
          <w:szCs w:val="24"/>
          <w:rtl/>
        </w:rPr>
        <w:t xml:space="preserve">                                                </w:t>
      </w:r>
      <w:r w:rsidRPr="001E63A0">
        <w:rPr>
          <w:rFonts w:asciiTheme="minorBidi" w:hAnsiTheme="minorBidi" w:hint="cs"/>
          <w:b/>
          <w:bCs/>
          <w:sz w:val="28"/>
          <w:szCs w:val="28"/>
          <w:rtl/>
        </w:rPr>
        <w:t>דף ט עמוד ב</w:t>
      </w:r>
    </w:p>
    <w:p w:rsidR="001E63A0" w:rsidRDefault="001E63A0" w:rsidP="001E63A0">
      <w:pPr>
        <w:rPr>
          <w:rFonts w:ascii="Times New Roman" w:hAnsi="Times New Roman" w:cs="Times New Roman"/>
          <w:sz w:val="28"/>
          <w:szCs w:val="28"/>
          <w:rtl/>
        </w:rPr>
      </w:pPr>
      <w:r>
        <w:rPr>
          <w:rFonts w:asciiTheme="minorBidi" w:hAnsiTheme="minorBidi" w:hint="cs"/>
          <w:b/>
          <w:bCs/>
          <w:sz w:val="24"/>
          <w:szCs w:val="24"/>
          <w:rtl/>
        </w:rPr>
        <w:t>*</w:t>
      </w:r>
      <w:r w:rsidRPr="001E63A0">
        <w:rPr>
          <w:rFonts w:asciiTheme="minorBidi" w:hAnsiTheme="minorBidi" w:cs="Arial"/>
          <w:b/>
          <w:bCs/>
          <w:sz w:val="24"/>
          <w:szCs w:val="24"/>
          <w:rtl/>
        </w:rPr>
        <w:t>רש"י ד"ה מ</w:t>
      </w:r>
      <w:r>
        <w:rPr>
          <w:rFonts w:asciiTheme="minorBidi" w:hAnsiTheme="minorBidi" w:cs="Arial"/>
          <w:b/>
          <w:bCs/>
          <w:sz w:val="24"/>
          <w:szCs w:val="24"/>
          <w:rtl/>
        </w:rPr>
        <w:t xml:space="preserve">רובה בגדים </w:t>
      </w:r>
      <w:proofErr w:type="spellStart"/>
      <w:r>
        <w:rPr>
          <w:rFonts w:asciiTheme="minorBidi" w:hAnsiTheme="minorBidi" w:cs="Arial"/>
          <w:b/>
          <w:bCs/>
          <w:sz w:val="24"/>
          <w:szCs w:val="24"/>
          <w:rtl/>
        </w:rPr>
        <w:t>כהנים</w:t>
      </w:r>
      <w:proofErr w:type="spellEnd"/>
      <w:r>
        <w:rPr>
          <w:rFonts w:asciiTheme="minorBidi" w:hAnsiTheme="minorBidi" w:cs="Arial"/>
          <w:b/>
          <w:bCs/>
          <w:sz w:val="24"/>
          <w:szCs w:val="24"/>
          <w:rtl/>
        </w:rPr>
        <w:t xml:space="preserve"> ששמשו בבית שני</w:t>
      </w:r>
      <w:r>
        <w:rPr>
          <w:rFonts w:asciiTheme="minorBidi" w:hAnsiTheme="minorBidi" w:cs="Arial" w:hint="cs"/>
          <w:b/>
          <w:bCs/>
          <w:sz w:val="24"/>
          <w:szCs w:val="24"/>
          <w:rtl/>
        </w:rPr>
        <w:t xml:space="preserve">- </w:t>
      </w:r>
      <w:r w:rsidRPr="001E63A0">
        <w:rPr>
          <w:rFonts w:asciiTheme="minorBidi" w:hAnsiTheme="minorBidi" w:cs="Arial" w:hint="cs"/>
          <w:sz w:val="24"/>
          <w:szCs w:val="24"/>
          <w:rtl/>
        </w:rPr>
        <w:t xml:space="preserve">רבינו כותב כי המקור לדברי רש"י הוא הירושלמי מסכת הוריות (פ"ג , </w:t>
      </w:r>
      <w:proofErr w:type="spellStart"/>
      <w:r w:rsidRPr="001E63A0">
        <w:rPr>
          <w:rFonts w:asciiTheme="minorBidi" w:hAnsiTheme="minorBidi" w:cs="Arial" w:hint="cs"/>
          <w:sz w:val="24"/>
          <w:szCs w:val="24"/>
          <w:rtl/>
        </w:rPr>
        <w:t>ה"ב</w:t>
      </w:r>
      <w:proofErr w:type="spellEnd"/>
      <w:r w:rsidRPr="001E63A0">
        <w:rPr>
          <w:rFonts w:asciiTheme="minorBidi" w:hAnsiTheme="minorBidi" w:cs="Arial" w:hint="cs"/>
          <w:sz w:val="24"/>
          <w:szCs w:val="24"/>
          <w:rtl/>
        </w:rPr>
        <w:t xml:space="preserve">) : </w:t>
      </w:r>
      <w:r w:rsidRPr="001E63A0">
        <w:rPr>
          <w:rFonts w:ascii="Times New Roman" w:hAnsi="Times New Roman" w:cs="Times New Roman"/>
          <w:sz w:val="28"/>
          <w:szCs w:val="28"/>
          <w:rtl/>
        </w:rPr>
        <w:t xml:space="preserve">המשוח בשמן המשחה </w:t>
      </w:r>
      <w:proofErr w:type="spellStart"/>
      <w:r w:rsidRPr="001E63A0">
        <w:rPr>
          <w:rFonts w:ascii="Times New Roman" w:hAnsi="Times New Roman" w:cs="Times New Roman"/>
          <w:sz w:val="28"/>
          <w:szCs w:val="28"/>
          <w:rtl/>
        </w:rPr>
        <w:t>בבנין</w:t>
      </w:r>
      <w:proofErr w:type="spellEnd"/>
      <w:r w:rsidRPr="001E63A0">
        <w:rPr>
          <w:rFonts w:ascii="Times New Roman" w:hAnsi="Times New Roman" w:cs="Times New Roman"/>
          <w:sz w:val="28"/>
          <w:szCs w:val="28"/>
          <w:rtl/>
        </w:rPr>
        <w:t xml:space="preserve"> הראשון למרובה בגדים </w:t>
      </w:r>
      <w:proofErr w:type="spellStart"/>
      <w:r w:rsidRPr="001E63A0">
        <w:rPr>
          <w:rFonts w:ascii="Times New Roman" w:hAnsi="Times New Roman" w:cs="Times New Roman"/>
          <w:sz w:val="28"/>
          <w:szCs w:val="28"/>
          <w:rtl/>
        </w:rPr>
        <w:t>בבנין</w:t>
      </w:r>
      <w:proofErr w:type="spellEnd"/>
      <w:r w:rsidRPr="001E63A0">
        <w:rPr>
          <w:rFonts w:ascii="Times New Roman" w:hAnsi="Times New Roman" w:cs="Times New Roman"/>
          <w:sz w:val="28"/>
          <w:szCs w:val="28"/>
          <w:rtl/>
        </w:rPr>
        <w:t xml:space="preserve"> האחרון</w:t>
      </w:r>
    </w:p>
    <w:p w:rsidR="001E63A0" w:rsidRDefault="001E63A0" w:rsidP="00513461">
      <w:pPr>
        <w:rPr>
          <w:rFonts w:asciiTheme="minorBidi" w:hAnsiTheme="minorBidi"/>
          <w:sz w:val="24"/>
          <w:szCs w:val="24"/>
          <w:rtl/>
        </w:rPr>
      </w:pPr>
      <w:r>
        <w:rPr>
          <w:rFonts w:asciiTheme="minorBidi" w:hAnsiTheme="minorBidi" w:hint="cs"/>
          <w:sz w:val="24"/>
          <w:szCs w:val="24"/>
          <w:rtl/>
        </w:rPr>
        <w:t>רבינו מפנה לחידושי הבאר שבע על מסכת הוריות המקשה קושיה שלא מצא לה תשובה.</w:t>
      </w:r>
      <w:r>
        <w:rPr>
          <w:rStyle w:val="a5"/>
          <w:rFonts w:asciiTheme="minorBidi" w:hAnsiTheme="minorBidi"/>
          <w:sz w:val="24"/>
          <w:szCs w:val="24"/>
          <w:rtl/>
        </w:rPr>
        <w:footnoteReference w:id="15"/>
      </w:r>
      <w:r>
        <w:rPr>
          <w:rFonts w:asciiTheme="minorBidi" w:hAnsiTheme="minorBidi" w:hint="cs"/>
          <w:sz w:val="24"/>
          <w:szCs w:val="24"/>
          <w:rtl/>
        </w:rPr>
        <w:t xml:space="preserve"> כתוב שכהן משוח קודם לכהן מרובה בגדים לגבי להצילו </w:t>
      </w:r>
      <w:proofErr w:type="spellStart"/>
      <w:r>
        <w:rPr>
          <w:rFonts w:asciiTheme="minorBidi" w:hAnsiTheme="minorBidi" w:hint="cs"/>
          <w:sz w:val="24"/>
          <w:szCs w:val="24"/>
          <w:rtl/>
        </w:rPr>
        <w:t>ולהחיותו</w:t>
      </w:r>
      <w:proofErr w:type="spellEnd"/>
      <w:r>
        <w:rPr>
          <w:rFonts w:asciiTheme="minorBidi" w:hAnsiTheme="minorBidi" w:hint="cs"/>
          <w:sz w:val="24"/>
          <w:szCs w:val="24"/>
          <w:rtl/>
        </w:rPr>
        <w:t xml:space="preserve"> והרי הם לעולם לא נפגשו כי משוח היה במקדש ראשון ומרובה בגדים במקדש שני...</w:t>
      </w:r>
      <w:r w:rsidR="00513461">
        <w:rPr>
          <w:rStyle w:val="a5"/>
          <w:rFonts w:asciiTheme="minorBidi" w:hAnsiTheme="minorBidi"/>
          <w:sz w:val="24"/>
          <w:szCs w:val="24"/>
          <w:rtl/>
        </w:rPr>
        <w:footnoteReference w:id="16"/>
      </w:r>
    </w:p>
    <w:p w:rsidR="0019096A" w:rsidRDefault="0019096A" w:rsidP="00513461">
      <w:pPr>
        <w:rPr>
          <w:rFonts w:asciiTheme="minorBidi" w:hAnsiTheme="minorBidi"/>
          <w:b/>
          <w:bCs/>
          <w:sz w:val="28"/>
          <w:szCs w:val="28"/>
          <w:rtl/>
        </w:rPr>
      </w:pPr>
      <w:r>
        <w:rPr>
          <w:rFonts w:asciiTheme="minorBidi" w:hAnsiTheme="minorBidi" w:hint="cs"/>
          <w:sz w:val="24"/>
          <w:szCs w:val="24"/>
          <w:rtl/>
        </w:rPr>
        <w:lastRenderedPageBreak/>
        <w:t xml:space="preserve">                                             </w:t>
      </w:r>
      <w:r>
        <w:rPr>
          <w:rFonts w:asciiTheme="minorBidi" w:hAnsiTheme="minorBidi" w:hint="cs"/>
          <w:b/>
          <w:bCs/>
          <w:sz w:val="28"/>
          <w:szCs w:val="28"/>
          <w:rtl/>
        </w:rPr>
        <w:t xml:space="preserve">    </w:t>
      </w:r>
      <w:r w:rsidRPr="0019096A">
        <w:rPr>
          <w:rFonts w:asciiTheme="minorBidi" w:hAnsiTheme="minorBidi" w:hint="cs"/>
          <w:b/>
          <w:bCs/>
          <w:sz w:val="28"/>
          <w:szCs w:val="28"/>
          <w:rtl/>
        </w:rPr>
        <w:t>דף י עמוד א</w:t>
      </w:r>
    </w:p>
    <w:p w:rsidR="0019096A" w:rsidRDefault="0019096A" w:rsidP="0019096A">
      <w:pPr>
        <w:rPr>
          <w:rFonts w:asciiTheme="minorBidi" w:hAnsiTheme="minorBidi"/>
          <w:sz w:val="24"/>
          <w:szCs w:val="24"/>
          <w:rtl/>
        </w:rPr>
      </w:pPr>
      <w:r>
        <w:rPr>
          <w:rFonts w:asciiTheme="minorBidi" w:hAnsiTheme="minorBidi" w:hint="cs"/>
          <w:b/>
          <w:bCs/>
          <w:sz w:val="24"/>
          <w:szCs w:val="24"/>
          <w:rtl/>
        </w:rPr>
        <w:t>*</w:t>
      </w:r>
      <w:r w:rsidRPr="0019096A">
        <w:rPr>
          <w:rFonts w:asciiTheme="minorBidi" w:hAnsiTheme="minorBidi" w:cs="Arial" w:hint="cs"/>
          <w:b/>
          <w:bCs/>
          <w:sz w:val="24"/>
          <w:szCs w:val="24"/>
          <w:rtl/>
        </w:rPr>
        <w:t>רש</w:t>
      </w:r>
      <w:r w:rsidRPr="0019096A">
        <w:rPr>
          <w:rFonts w:asciiTheme="minorBidi" w:hAnsiTheme="minorBidi" w:cs="Arial"/>
          <w:b/>
          <w:bCs/>
          <w:sz w:val="24"/>
          <w:szCs w:val="24"/>
          <w:rtl/>
        </w:rPr>
        <w:t>"</w:t>
      </w:r>
      <w:r w:rsidRPr="0019096A">
        <w:rPr>
          <w:rFonts w:asciiTheme="minorBidi" w:hAnsiTheme="minorBidi" w:cs="Arial" w:hint="cs"/>
          <w:b/>
          <w:bCs/>
          <w:sz w:val="24"/>
          <w:szCs w:val="24"/>
          <w:rtl/>
        </w:rPr>
        <w:t>י</w:t>
      </w:r>
      <w:r w:rsidRPr="0019096A">
        <w:rPr>
          <w:rFonts w:asciiTheme="minorBidi" w:hAnsiTheme="minorBidi" w:cs="Arial"/>
          <w:b/>
          <w:bCs/>
          <w:sz w:val="24"/>
          <w:szCs w:val="24"/>
          <w:rtl/>
        </w:rPr>
        <w:t xml:space="preserve"> </w:t>
      </w:r>
      <w:r w:rsidRPr="0019096A">
        <w:rPr>
          <w:rFonts w:asciiTheme="minorBidi" w:hAnsiTheme="minorBidi" w:cs="Arial" w:hint="cs"/>
          <w:b/>
          <w:bCs/>
          <w:sz w:val="24"/>
          <w:szCs w:val="24"/>
          <w:rtl/>
        </w:rPr>
        <w:t>ד</w:t>
      </w:r>
      <w:r w:rsidRPr="0019096A">
        <w:rPr>
          <w:rFonts w:asciiTheme="minorBidi" w:hAnsiTheme="minorBidi" w:cs="Arial"/>
          <w:b/>
          <w:bCs/>
          <w:sz w:val="24"/>
          <w:szCs w:val="24"/>
          <w:rtl/>
        </w:rPr>
        <w:t>"</w:t>
      </w:r>
      <w:r w:rsidRPr="0019096A">
        <w:rPr>
          <w:rFonts w:asciiTheme="minorBidi" w:hAnsiTheme="minorBidi" w:cs="Arial" w:hint="cs"/>
          <w:b/>
          <w:bCs/>
          <w:sz w:val="24"/>
          <w:szCs w:val="24"/>
          <w:rtl/>
        </w:rPr>
        <w:t>ה</w:t>
      </w:r>
      <w:r w:rsidRPr="0019096A">
        <w:rPr>
          <w:rFonts w:asciiTheme="minorBidi" w:hAnsiTheme="minorBidi" w:cs="Arial"/>
          <w:b/>
          <w:bCs/>
          <w:sz w:val="24"/>
          <w:szCs w:val="24"/>
          <w:rtl/>
        </w:rPr>
        <w:t xml:space="preserve"> </w:t>
      </w:r>
      <w:r w:rsidRPr="0019096A">
        <w:rPr>
          <w:rFonts w:asciiTheme="minorBidi" w:hAnsiTheme="minorBidi" w:cs="Arial" w:hint="cs"/>
          <w:b/>
          <w:bCs/>
          <w:sz w:val="24"/>
          <w:szCs w:val="24"/>
          <w:rtl/>
        </w:rPr>
        <w:t>בית</w:t>
      </w:r>
      <w:r w:rsidRPr="0019096A">
        <w:rPr>
          <w:rFonts w:asciiTheme="minorBidi" w:hAnsiTheme="minorBidi" w:cs="Arial"/>
          <w:b/>
          <w:bCs/>
          <w:sz w:val="24"/>
          <w:szCs w:val="24"/>
          <w:rtl/>
        </w:rPr>
        <w:t xml:space="preserve"> </w:t>
      </w:r>
      <w:proofErr w:type="spellStart"/>
      <w:r w:rsidRPr="0019096A">
        <w:rPr>
          <w:rFonts w:asciiTheme="minorBidi" w:hAnsiTheme="minorBidi" w:cs="Arial" w:hint="cs"/>
          <w:b/>
          <w:bCs/>
          <w:sz w:val="24"/>
          <w:szCs w:val="24"/>
          <w:rtl/>
        </w:rPr>
        <w:t>חוני</w:t>
      </w:r>
      <w:r>
        <w:rPr>
          <w:rFonts w:asciiTheme="minorBidi" w:hAnsiTheme="minorBidi" w:hint="cs"/>
          <w:b/>
          <w:bCs/>
          <w:sz w:val="24"/>
          <w:szCs w:val="24"/>
          <w:rtl/>
        </w:rPr>
        <w:t>ו</w:t>
      </w:r>
      <w:proofErr w:type="spellEnd"/>
      <w:r>
        <w:rPr>
          <w:rFonts w:asciiTheme="minorBidi" w:hAnsiTheme="minorBidi" w:hint="cs"/>
          <w:b/>
          <w:bCs/>
          <w:sz w:val="24"/>
          <w:szCs w:val="24"/>
          <w:rtl/>
        </w:rPr>
        <w:t xml:space="preserve">- </w:t>
      </w:r>
      <w:r w:rsidRPr="0019096A">
        <w:rPr>
          <w:rFonts w:asciiTheme="minorBidi" w:hAnsiTheme="minorBidi" w:hint="cs"/>
          <w:sz w:val="24"/>
          <w:szCs w:val="24"/>
          <w:rtl/>
        </w:rPr>
        <w:t>רבינו מציין כי הרמב"ם בפירוש המשניות סוף מסכת מנחות (</w:t>
      </w:r>
      <w:proofErr w:type="spellStart"/>
      <w:r w:rsidRPr="0019096A">
        <w:rPr>
          <w:rFonts w:asciiTheme="minorBidi" w:hAnsiTheme="minorBidi" w:hint="cs"/>
          <w:sz w:val="24"/>
          <w:szCs w:val="24"/>
          <w:rtl/>
        </w:rPr>
        <w:t>יג</w:t>
      </w:r>
      <w:proofErr w:type="spellEnd"/>
      <w:r w:rsidRPr="0019096A">
        <w:rPr>
          <w:rFonts w:asciiTheme="minorBidi" w:hAnsiTheme="minorBidi" w:hint="cs"/>
          <w:sz w:val="24"/>
          <w:szCs w:val="24"/>
          <w:rtl/>
        </w:rPr>
        <w:t xml:space="preserve">, י) מספר באריכות את כל הסיפור על </w:t>
      </w:r>
      <w:proofErr w:type="spellStart"/>
      <w:r w:rsidRPr="0019096A">
        <w:rPr>
          <w:rFonts w:asciiTheme="minorBidi" w:hAnsiTheme="minorBidi" w:hint="cs"/>
          <w:sz w:val="24"/>
          <w:szCs w:val="24"/>
          <w:rtl/>
        </w:rPr>
        <w:t>חוניו</w:t>
      </w:r>
      <w:proofErr w:type="spellEnd"/>
      <w:r w:rsidRPr="0019096A">
        <w:rPr>
          <w:rFonts w:asciiTheme="minorBidi" w:hAnsiTheme="minorBidi" w:hint="cs"/>
          <w:sz w:val="24"/>
          <w:szCs w:val="24"/>
          <w:rtl/>
        </w:rPr>
        <w:t xml:space="preserve"> ובניית מקדשו במצרים והסיפור מופיע בקצרה בירושלמי. </w:t>
      </w:r>
      <w:r w:rsidR="00DC1496">
        <w:rPr>
          <w:rFonts w:asciiTheme="minorBidi" w:hAnsiTheme="minorBidi" w:hint="cs"/>
          <w:sz w:val="24"/>
          <w:szCs w:val="24"/>
          <w:rtl/>
        </w:rPr>
        <w:t xml:space="preserve">ומציין רבינו כי אינו יודע מניין לקח הרמב"ם את הסיפור. </w:t>
      </w:r>
    </w:p>
    <w:p w:rsidR="00CD3120" w:rsidRDefault="00CD3120" w:rsidP="00FF23D1">
      <w:pPr>
        <w:rPr>
          <w:rFonts w:asciiTheme="minorBidi" w:hAnsiTheme="minorBidi"/>
          <w:sz w:val="24"/>
          <w:szCs w:val="24"/>
          <w:rtl/>
        </w:rPr>
      </w:pPr>
      <w:r>
        <w:rPr>
          <w:rFonts w:asciiTheme="minorBidi" w:hAnsiTheme="minorBidi" w:hint="cs"/>
          <w:sz w:val="24"/>
          <w:szCs w:val="24"/>
          <w:rtl/>
        </w:rPr>
        <w:t xml:space="preserve">על דברי רבי יצחק "שמעתי </w:t>
      </w:r>
      <w:proofErr w:type="spellStart"/>
      <w:r>
        <w:rPr>
          <w:rFonts w:asciiTheme="minorBidi" w:hAnsiTheme="minorBidi" w:hint="cs"/>
          <w:sz w:val="24"/>
          <w:szCs w:val="24"/>
          <w:rtl/>
        </w:rPr>
        <w:t>שמקריבין</w:t>
      </w:r>
      <w:proofErr w:type="spellEnd"/>
      <w:r>
        <w:rPr>
          <w:rFonts w:asciiTheme="minorBidi" w:hAnsiTheme="minorBidi" w:hint="cs"/>
          <w:sz w:val="24"/>
          <w:szCs w:val="24"/>
          <w:rtl/>
        </w:rPr>
        <w:t xml:space="preserve"> בזמן הזה בבית </w:t>
      </w:r>
      <w:proofErr w:type="spellStart"/>
      <w:r>
        <w:rPr>
          <w:rFonts w:asciiTheme="minorBidi" w:hAnsiTheme="minorBidi" w:hint="cs"/>
          <w:sz w:val="24"/>
          <w:szCs w:val="24"/>
          <w:rtl/>
        </w:rPr>
        <w:t>חוני</w:t>
      </w:r>
      <w:r w:rsidR="00FF23D1">
        <w:rPr>
          <w:rFonts w:asciiTheme="minorBidi" w:hAnsiTheme="minorBidi" w:hint="cs"/>
          <w:sz w:val="24"/>
          <w:szCs w:val="24"/>
          <w:rtl/>
        </w:rPr>
        <w:t>ו</w:t>
      </w:r>
      <w:proofErr w:type="spellEnd"/>
      <w:r w:rsidR="00FF23D1">
        <w:rPr>
          <w:rFonts w:asciiTheme="minorBidi" w:hAnsiTheme="minorBidi" w:hint="cs"/>
          <w:sz w:val="24"/>
          <w:szCs w:val="24"/>
          <w:rtl/>
        </w:rPr>
        <w:t xml:space="preserve"> בזמן הזה</w:t>
      </w:r>
      <w:r>
        <w:rPr>
          <w:rFonts w:asciiTheme="minorBidi" w:hAnsiTheme="minorBidi" w:hint="cs"/>
          <w:sz w:val="24"/>
          <w:szCs w:val="24"/>
          <w:rtl/>
        </w:rPr>
        <w:t xml:space="preserve">" מקשה רבינו והרי בית </w:t>
      </w:r>
      <w:proofErr w:type="spellStart"/>
      <w:r>
        <w:rPr>
          <w:rFonts w:asciiTheme="minorBidi" w:hAnsiTheme="minorBidi" w:hint="cs"/>
          <w:sz w:val="24"/>
          <w:szCs w:val="24"/>
          <w:rtl/>
        </w:rPr>
        <w:t>חוניו</w:t>
      </w:r>
      <w:proofErr w:type="spellEnd"/>
      <w:r>
        <w:rPr>
          <w:rFonts w:asciiTheme="minorBidi" w:hAnsiTheme="minorBidi" w:hint="cs"/>
          <w:sz w:val="24"/>
          <w:szCs w:val="24"/>
          <w:rtl/>
        </w:rPr>
        <w:t xml:space="preserve"> היה חרב</w:t>
      </w:r>
      <w:r w:rsidR="00FF23D1">
        <w:rPr>
          <w:rFonts w:asciiTheme="minorBidi" w:hAnsiTheme="minorBidi" w:hint="cs"/>
          <w:sz w:val="24"/>
          <w:szCs w:val="24"/>
          <w:rtl/>
        </w:rPr>
        <w:t xml:space="preserve"> כבר כמאתיים שנים </w:t>
      </w:r>
      <w:r>
        <w:rPr>
          <w:rFonts w:asciiTheme="minorBidi" w:hAnsiTheme="minorBidi" w:hint="cs"/>
          <w:sz w:val="24"/>
          <w:szCs w:val="24"/>
          <w:rtl/>
        </w:rPr>
        <w:t xml:space="preserve"> בתקופת רבי יצחק </w:t>
      </w:r>
      <w:r w:rsidR="00FF23D1">
        <w:rPr>
          <w:rFonts w:asciiTheme="minorBidi" w:hAnsiTheme="minorBidi" w:hint="cs"/>
          <w:sz w:val="24"/>
          <w:szCs w:val="24"/>
          <w:rtl/>
        </w:rPr>
        <w:t xml:space="preserve">שהרי הוא חי בארץ ישראל במקביל </w:t>
      </w:r>
      <w:proofErr w:type="spellStart"/>
      <w:r w:rsidR="00FF23D1">
        <w:rPr>
          <w:rFonts w:asciiTheme="minorBidi" w:hAnsiTheme="minorBidi" w:hint="cs"/>
          <w:sz w:val="24"/>
          <w:szCs w:val="24"/>
          <w:rtl/>
        </w:rPr>
        <w:t>לרבא</w:t>
      </w:r>
      <w:proofErr w:type="spellEnd"/>
      <w:r w:rsidR="00FF23D1">
        <w:rPr>
          <w:rFonts w:asciiTheme="minorBidi" w:hAnsiTheme="minorBidi" w:hint="cs"/>
          <w:sz w:val="24"/>
          <w:szCs w:val="24"/>
          <w:rtl/>
        </w:rPr>
        <w:t xml:space="preserve"> בבבל. ואין לומר כי על המקום שהיה , המשיכו להקריב קורבנות שהרי זה נאמר רק לגבי בית המקדש ובטח שלא לגבי "מקדש" </w:t>
      </w:r>
      <w:proofErr w:type="spellStart"/>
      <w:r w:rsidR="00FF23D1">
        <w:rPr>
          <w:rFonts w:asciiTheme="minorBidi" w:hAnsiTheme="minorBidi" w:hint="cs"/>
          <w:sz w:val="24"/>
          <w:szCs w:val="24"/>
          <w:rtl/>
        </w:rPr>
        <w:t>חוניו</w:t>
      </w:r>
      <w:proofErr w:type="spellEnd"/>
      <w:r w:rsidR="00FF23D1">
        <w:rPr>
          <w:rFonts w:asciiTheme="minorBidi" w:hAnsiTheme="minorBidi" w:hint="cs"/>
          <w:sz w:val="24"/>
          <w:szCs w:val="24"/>
          <w:rtl/>
        </w:rPr>
        <w:t xml:space="preserve">.  </w:t>
      </w:r>
    </w:p>
    <w:p w:rsidR="004D0888" w:rsidRDefault="004D0888" w:rsidP="00FF23D1">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י עמוד ב</w:t>
      </w:r>
    </w:p>
    <w:p w:rsidR="004D0888" w:rsidRDefault="004D0888" w:rsidP="004D0888">
      <w:pPr>
        <w:rPr>
          <w:rFonts w:asciiTheme="minorBidi" w:hAnsiTheme="minorBidi" w:cs="Arial"/>
          <w:sz w:val="24"/>
          <w:szCs w:val="24"/>
          <w:rtl/>
        </w:rPr>
      </w:pPr>
      <w:r>
        <w:rPr>
          <w:rFonts w:asciiTheme="minorBidi" w:hAnsiTheme="minorBidi" w:hint="cs"/>
          <w:b/>
          <w:bCs/>
          <w:sz w:val="24"/>
          <w:szCs w:val="24"/>
          <w:rtl/>
        </w:rPr>
        <w:t>*</w:t>
      </w:r>
      <w:r w:rsidRPr="004D0888">
        <w:rPr>
          <w:rFonts w:asciiTheme="minorBidi" w:hAnsiTheme="minorBidi" w:cs="Arial"/>
          <w:b/>
          <w:bCs/>
          <w:sz w:val="24"/>
          <w:szCs w:val="24"/>
          <w:rtl/>
        </w:rPr>
        <w:t>דבר זה מסורת בידינו מאנשי כנס</w:t>
      </w:r>
      <w:r>
        <w:rPr>
          <w:rFonts w:asciiTheme="minorBidi" w:hAnsiTheme="minorBidi" w:cs="Arial"/>
          <w:b/>
          <w:bCs/>
          <w:sz w:val="24"/>
          <w:szCs w:val="24"/>
          <w:rtl/>
        </w:rPr>
        <w:t xml:space="preserve">ת הגדולה </w:t>
      </w:r>
      <w:proofErr w:type="spellStart"/>
      <w:r>
        <w:rPr>
          <w:rFonts w:asciiTheme="minorBidi" w:hAnsiTheme="minorBidi" w:cs="Arial"/>
          <w:b/>
          <w:bCs/>
          <w:sz w:val="24"/>
          <w:szCs w:val="24"/>
          <w:rtl/>
        </w:rPr>
        <w:t>כו</w:t>
      </w:r>
      <w:proofErr w:type="spellEnd"/>
      <w:r>
        <w:rPr>
          <w:rFonts w:asciiTheme="minorBidi" w:hAnsiTheme="minorBidi" w:cs="Arial"/>
          <w:b/>
          <w:bCs/>
          <w:sz w:val="24"/>
          <w:szCs w:val="24"/>
          <w:rtl/>
        </w:rPr>
        <w:t>' ויהי אינו אלא צרה</w:t>
      </w:r>
      <w:r>
        <w:rPr>
          <w:rFonts w:asciiTheme="minorBidi" w:hAnsiTheme="minorBidi" w:cs="Arial" w:hint="cs"/>
          <w:b/>
          <w:bCs/>
          <w:sz w:val="24"/>
          <w:szCs w:val="24"/>
          <w:rtl/>
        </w:rPr>
        <w:t xml:space="preserve">- </w:t>
      </w:r>
      <w:r>
        <w:rPr>
          <w:rFonts w:asciiTheme="minorBidi" w:hAnsiTheme="minorBidi" w:cs="Arial" w:hint="cs"/>
          <w:sz w:val="24"/>
          <w:szCs w:val="24"/>
          <w:rtl/>
        </w:rPr>
        <w:t>רבינו מעיר כי במקורות אחרים (</w:t>
      </w:r>
      <w:proofErr w:type="spellStart"/>
      <w:r>
        <w:rPr>
          <w:rFonts w:asciiTheme="minorBidi" w:hAnsiTheme="minorBidi" w:cs="Arial" w:hint="cs"/>
          <w:sz w:val="24"/>
          <w:szCs w:val="24"/>
          <w:rtl/>
        </w:rPr>
        <w:t>תנחומא</w:t>
      </w:r>
      <w:proofErr w:type="spellEnd"/>
      <w:r>
        <w:rPr>
          <w:rFonts w:asciiTheme="minorBidi" w:hAnsiTheme="minorBidi" w:cs="Arial" w:hint="cs"/>
          <w:sz w:val="24"/>
          <w:szCs w:val="24"/>
          <w:rtl/>
        </w:rPr>
        <w:t xml:space="preserve"> ואסתר רבה ) כתוב " מדרש זה עלה בידינו מן הגולה". אולי כוונה משבי הגולה לארץ ישראל בתקופת בית שני ואז זה מתאים למה שכתוב בגמרא שלנו שזו מסורת מאנשי כנסת הגדולה. </w:t>
      </w:r>
    </w:p>
    <w:p w:rsidR="002E41DE" w:rsidRDefault="004D0888" w:rsidP="004D0888">
      <w:pPr>
        <w:rPr>
          <w:rFonts w:asciiTheme="minorBidi" w:hAnsiTheme="minorBidi"/>
          <w:sz w:val="24"/>
          <w:szCs w:val="24"/>
          <w:rtl/>
        </w:rPr>
      </w:pPr>
      <w:r>
        <w:rPr>
          <w:rFonts w:asciiTheme="minorBidi" w:hAnsiTheme="minorBidi" w:cs="Arial" w:hint="cs"/>
          <w:b/>
          <w:bCs/>
          <w:sz w:val="24"/>
          <w:szCs w:val="24"/>
          <w:rtl/>
        </w:rPr>
        <w:t>*</w:t>
      </w:r>
      <w:r w:rsidRPr="004D0888">
        <w:rPr>
          <w:rFonts w:asciiTheme="minorBidi" w:hAnsiTheme="minorBidi" w:cs="Arial"/>
          <w:b/>
          <w:bCs/>
          <w:sz w:val="24"/>
          <w:szCs w:val="24"/>
          <w:rtl/>
        </w:rPr>
        <w:t xml:space="preserve"> לשם זו מקרא מגלה ל</w:t>
      </w:r>
      <w:r>
        <w:rPr>
          <w:rFonts w:asciiTheme="minorBidi" w:hAnsiTheme="minorBidi" w:cs="Arial"/>
          <w:b/>
          <w:bCs/>
          <w:sz w:val="24"/>
          <w:szCs w:val="24"/>
          <w:rtl/>
        </w:rPr>
        <w:t xml:space="preserve">אות עולם לא </w:t>
      </w:r>
      <w:proofErr w:type="spellStart"/>
      <w:r>
        <w:rPr>
          <w:rFonts w:asciiTheme="minorBidi" w:hAnsiTheme="minorBidi" w:cs="Arial"/>
          <w:b/>
          <w:bCs/>
          <w:sz w:val="24"/>
          <w:szCs w:val="24"/>
          <w:rtl/>
        </w:rPr>
        <w:t>יכרת</w:t>
      </w:r>
      <w:proofErr w:type="spellEnd"/>
      <w:r>
        <w:rPr>
          <w:rFonts w:asciiTheme="minorBidi" w:hAnsiTheme="minorBidi" w:cs="Arial"/>
          <w:b/>
          <w:bCs/>
          <w:sz w:val="24"/>
          <w:szCs w:val="24"/>
          <w:rtl/>
        </w:rPr>
        <w:t xml:space="preserve"> אלו ימי פורים.</w:t>
      </w:r>
      <w:r>
        <w:rPr>
          <w:rFonts w:asciiTheme="minorBidi" w:hAnsiTheme="minorBidi" w:cs="Arial" w:hint="cs"/>
          <w:b/>
          <w:bCs/>
          <w:sz w:val="24"/>
          <w:szCs w:val="24"/>
          <w:rtl/>
        </w:rPr>
        <w:t xml:space="preserve">- </w:t>
      </w:r>
      <w:r w:rsidRPr="004D0888">
        <w:rPr>
          <w:rFonts w:asciiTheme="minorBidi" w:hAnsiTheme="minorBidi" w:cs="Arial" w:hint="cs"/>
          <w:sz w:val="24"/>
          <w:szCs w:val="24"/>
          <w:rtl/>
        </w:rPr>
        <w:t xml:space="preserve">רבינו כותב כי זה מה כתוב במדרש משלי כי כל המועדות עתידים להתבטל חוץ מפורים. </w:t>
      </w:r>
      <w:proofErr w:type="spellStart"/>
      <w:r w:rsidRPr="004D0888">
        <w:rPr>
          <w:rFonts w:asciiTheme="minorBidi" w:hAnsiTheme="minorBidi" w:cs="Arial" w:hint="cs"/>
          <w:sz w:val="24"/>
          <w:szCs w:val="24"/>
          <w:rtl/>
        </w:rPr>
        <w:t>הרשב"א</w:t>
      </w:r>
      <w:proofErr w:type="spellEnd"/>
      <w:r w:rsidRPr="004D0888">
        <w:rPr>
          <w:rFonts w:asciiTheme="minorBidi" w:hAnsiTheme="minorBidi" w:cs="Arial" w:hint="cs"/>
          <w:sz w:val="24"/>
          <w:szCs w:val="24"/>
          <w:rtl/>
        </w:rPr>
        <w:t xml:space="preserve"> (שו"ת, סימן צג) מ</w:t>
      </w:r>
      <w:r>
        <w:rPr>
          <w:rFonts w:asciiTheme="minorBidi" w:hAnsiTheme="minorBidi" w:hint="cs"/>
          <w:sz w:val="24"/>
          <w:szCs w:val="24"/>
          <w:rtl/>
        </w:rPr>
        <w:t>סביר כי אין הכוונה שיתבטלו לגמרי אלא הכוונה שאם יבואו צרות חלילה על עם ישראל לא יחגגו את המועדות אך את פורים לעולם יחגגו.</w:t>
      </w:r>
    </w:p>
    <w:p w:rsidR="001B0924" w:rsidRDefault="002E41DE" w:rsidP="002E41DE">
      <w:pPr>
        <w:rPr>
          <w:rFonts w:asciiTheme="minorBidi" w:hAnsiTheme="minorBidi" w:cs="Arial"/>
          <w:sz w:val="24"/>
          <w:szCs w:val="24"/>
          <w:rtl/>
        </w:rPr>
      </w:pPr>
      <w:r>
        <w:rPr>
          <w:rFonts w:asciiTheme="minorBidi" w:hAnsiTheme="minorBidi" w:hint="cs"/>
          <w:sz w:val="24"/>
          <w:szCs w:val="24"/>
          <w:rtl/>
        </w:rPr>
        <w:t xml:space="preserve">רבינו מעיר כי </w:t>
      </w:r>
      <w:proofErr w:type="spellStart"/>
      <w:r>
        <w:rPr>
          <w:rFonts w:asciiTheme="minorBidi" w:hAnsiTheme="minorBidi" w:hint="cs"/>
          <w:sz w:val="24"/>
          <w:szCs w:val="24"/>
          <w:rtl/>
        </w:rPr>
        <w:t>גירסת</w:t>
      </w:r>
      <w:proofErr w:type="spellEnd"/>
      <w:r>
        <w:rPr>
          <w:rFonts w:asciiTheme="minorBidi" w:hAnsiTheme="minorBidi" w:hint="cs"/>
          <w:sz w:val="24"/>
          <w:szCs w:val="24"/>
          <w:rtl/>
        </w:rPr>
        <w:t xml:space="preserve"> עין יעקב בדרשת הפסוק בדיוק הפוך מן הנוסח שלנו "</w:t>
      </w:r>
      <w:r w:rsidRPr="002E41DE">
        <w:rPr>
          <w:rFonts w:asciiTheme="minorBidi" w:hAnsiTheme="minorBidi" w:cs="Arial"/>
          <w:sz w:val="24"/>
          <w:szCs w:val="24"/>
          <w:rtl/>
        </w:rPr>
        <w:t xml:space="preserve"> לשם אלו ימי פורים </w:t>
      </w:r>
      <w:r>
        <w:rPr>
          <w:rFonts w:asciiTheme="minorBidi" w:hAnsiTheme="minorBidi" w:cs="Arial"/>
          <w:sz w:val="24"/>
          <w:szCs w:val="24"/>
          <w:rtl/>
        </w:rPr>
        <w:t xml:space="preserve">לאות עולם לא </w:t>
      </w:r>
      <w:proofErr w:type="spellStart"/>
      <w:r>
        <w:rPr>
          <w:rFonts w:asciiTheme="minorBidi" w:hAnsiTheme="minorBidi" w:cs="Arial"/>
          <w:sz w:val="24"/>
          <w:szCs w:val="24"/>
          <w:rtl/>
        </w:rPr>
        <w:t>יכרת</w:t>
      </w:r>
      <w:proofErr w:type="spellEnd"/>
      <w:r>
        <w:rPr>
          <w:rFonts w:asciiTheme="minorBidi" w:hAnsiTheme="minorBidi" w:cs="Arial"/>
          <w:sz w:val="24"/>
          <w:szCs w:val="24"/>
          <w:rtl/>
        </w:rPr>
        <w:t xml:space="preserve"> זה מקרא מגילה</w:t>
      </w:r>
      <w:r>
        <w:rPr>
          <w:rFonts w:asciiTheme="minorBidi" w:hAnsiTheme="minorBidi" w:cs="Arial" w:hint="cs"/>
          <w:sz w:val="24"/>
          <w:szCs w:val="24"/>
          <w:rtl/>
        </w:rPr>
        <w:t xml:space="preserve">" וזה מתאים לדברי הרמב"ם </w:t>
      </w:r>
      <w:proofErr w:type="spellStart"/>
      <w:r>
        <w:rPr>
          <w:rFonts w:asciiTheme="minorBidi" w:hAnsiTheme="minorBidi" w:cs="Arial" w:hint="cs"/>
          <w:sz w:val="24"/>
          <w:szCs w:val="24"/>
          <w:rtl/>
        </w:rPr>
        <w:t>והראב"ד</w:t>
      </w:r>
      <w:proofErr w:type="spellEnd"/>
      <w:r w:rsidR="00D01CEF">
        <w:rPr>
          <w:rFonts w:asciiTheme="minorBidi" w:hAnsiTheme="minorBidi" w:cs="Arial" w:hint="cs"/>
          <w:sz w:val="24"/>
          <w:szCs w:val="24"/>
          <w:rtl/>
        </w:rPr>
        <w:t xml:space="preserve"> (הלכות מגילה ח, </w:t>
      </w:r>
      <w:proofErr w:type="spellStart"/>
      <w:r w:rsidR="00D01CEF">
        <w:rPr>
          <w:rFonts w:asciiTheme="minorBidi" w:hAnsiTheme="minorBidi" w:cs="Arial" w:hint="cs"/>
          <w:sz w:val="24"/>
          <w:szCs w:val="24"/>
          <w:rtl/>
        </w:rPr>
        <w:t>יח</w:t>
      </w:r>
      <w:proofErr w:type="spellEnd"/>
      <w:r w:rsidR="00D01CEF">
        <w:rPr>
          <w:rFonts w:asciiTheme="minorBidi" w:hAnsiTheme="minorBidi" w:cs="Arial" w:hint="cs"/>
          <w:sz w:val="24"/>
          <w:szCs w:val="24"/>
          <w:rtl/>
        </w:rPr>
        <w:t xml:space="preserve">) על פי הירושלמי כי לעתיד לבוא כל ספרי הנביאים והכתובים בטלים חוץ ממגילת אסתר. </w:t>
      </w:r>
    </w:p>
    <w:p w:rsidR="004D0888" w:rsidRPr="004D0888" w:rsidRDefault="001B0924" w:rsidP="002E41DE">
      <w:pPr>
        <w:rPr>
          <w:rFonts w:ascii="Times New Roman" w:hAnsi="Times New Roman" w:cs="Times New Roman"/>
          <w:sz w:val="28"/>
          <w:szCs w:val="28"/>
          <w:rtl/>
        </w:rPr>
      </w:pPr>
      <w:r>
        <w:rPr>
          <w:rFonts w:asciiTheme="minorBidi" w:hAnsiTheme="minorBidi" w:cs="Arial" w:hint="cs"/>
          <w:sz w:val="24"/>
          <w:szCs w:val="24"/>
          <w:rtl/>
        </w:rPr>
        <w:t xml:space="preserve">רבינו מפנה </w:t>
      </w:r>
      <w:proofErr w:type="spellStart"/>
      <w:r>
        <w:rPr>
          <w:rFonts w:asciiTheme="minorBidi" w:hAnsiTheme="minorBidi" w:cs="Arial" w:hint="cs"/>
          <w:sz w:val="24"/>
          <w:szCs w:val="24"/>
          <w:rtl/>
        </w:rPr>
        <w:t>לשו"ת</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הרשב"ז</w:t>
      </w:r>
      <w:proofErr w:type="spellEnd"/>
      <w:r>
        <w:rPr>
          <w:rFonts w:asciiTheme="minorBidi" w:hAnsiTheme="minorBidi" w:cs="Arial" w:hint="cs"/>
          <w:sz w:val="24"/>
          <w:szCs w:val="24"/>
          <w:rtl/>
        </w:rPr>
        <w:t xml:space="preserve"> (ב, </w:t>
      </w:r>
      <w:proofErr w:type="spellStart"/>
      <w:r>
        <w:rPr>
          <w:rFonts w:asciiTheme="minorBidi" w:hAnsiTheme="minorBidi" w:cs="Arial" w:hint="cs"/>
          <w:sz w:val="24"/>
          <w:szCs w:val="24"/>
          <w:rtl/>
        </w:rPr>
        <w:t>תרסו</w:t>
      </w:r>
      <w:proofErr w:type="spellEnd"/>
      <w:r>
        <w:rPr>
          <w:rFonts w:asciiTheme="minorBidi" w:hAnsiTheme="minorBidi" w:cs="Arial" w:hint="cs"/>
          <w:sz w:val="24"/>
          <w:szCs w:val="24"/>
          <w:rtl/>
        </w:rPr>
        <w:t xml:space="preserve">) המסביר כי לעתיד לבוא ילמדו תורה מפי הקב"ה בעצמו ולכן לא יצטרכו עוד את ספרי הנביאים והכתובים שהם שליחי הקב"ה לעם ישראל. אך מגילת אסתר לא תתבטל עקב הפסוק שהביאה הגמרא. ועוד כתב בסימן תתכ"ח כי כל המועדים יתבטלו מאחר שלעתיד לבוא גם ימי החול יהיו חגיגיים ולא יהיה צורך במועדים אך חג הפורים </w:t>
      </w:r>
      <w:proofErr w:type="spellStart"/>
      <w:r>
        <w:rPr>
          <w:rFonts w:asciiTheme="minorBidi" w:hAnsiTheme="minorBidi" w:cs="Arial" w:hint="cs"/>
          <w:sz w:val="24"/>
          <w:szCs w:val="24"/>
          <w:rtl/>
        </w:rPr>
        <w:t>ישאר</w:t>
      </w:r>
      <w:proofErr w:type="spellEnd"/>
      <w:r>
        <w:rPr>
          <w:rFonts w:asciiTheme="minorBidi" w:hAnsiTheme="minorBidi" w:cs="Arial" w:hint="cs"/>
          <w:sz w:val="24"/>
          <w:szCs w:val="24"/>
          <w:rtl/>
        </w:rPr>
        <w:t xml:space="preserve"> על כנו מהרי בא ללמד את אהבת ה' לעמו </w:t>
      </w:r>
      <w:proofErr w:type="spellStart"/>
      <w:r>
        <w:rPr>
          <w:rFonts w:asciiTheme="minorBidi" w:hAnsiTheme="minorBidi" w:cs="Arial" w:hint="cs"/>
          <w:sz w:val="24"/>
          <w:szCs w:val="24"/>
          <w:rtl/>
        </w:rPr>
        <w:t>המצילם</w:t>
      </w:r>
      <w:proofErr w:type="spellEnd"/>
      <w:r>
        <w:rPr>
          <w:rFonts w:asciiTheme="minorBidi" w:hAnsiTheme="minorBidi" w:cs="Arial" w:hint="cs"/>
          <w:sz w:val="24"/>
          <w:szCs w:val="24"/>
          <w:rtl/>
        </w:rPr>
        <w:t xml:space="preserve"> מכל צרה. </w:t>
      </w:r>
      <w:r>
        <w:rPr>
          <w:rStyle w:val="a5"/>
          <w:rFonts w:asciiTheme="minorBidi" w:hAnsiTheme="minorBidi" w:cs="Arial"/>
          <w:sz w:val="24"/>
          <w:szCs w:val="24"/>
          <w:rtl/>
        </w:rPr>
        <w:footnoteReference w:id="17"/>
      </w:r>
      <w:r w:rsidR="004D0888" w:rsidRPr="004D0888">
        <w:rPr>
          <w:rFonts w:ascii="Times New Roman" w:hAnsi="Times New Roman" w:cs="Times New Roman" w:hint="cs"/>
          <w:sz w:val="28"/>
          <w:szCs w:val="28"/>
          <w:rtl/>
        </w:rPr>
        <w:t xml:space="preserve">       </w:t>
      </w:r>
    </w:p>
    <w:p w:rsidR="001E63A0" w:rsidRDefault="006251E0" w:rsidP="001E63A0">
      <w:pPr>
        <w:rPr>
          <w:rFonts w:asciiTheme="minorBidi" w:hAnsiTheme="minorBidi"/>
          <w:b/>
          <w:bCs/>
          <w:sz w:val="28"/>
          <w:szCs w:val="28"/>
          <w:rtl/>
        </w:rPr>
      </w:pPr>
      <w:r>
        <w:rPr>
          <w:rFonts w:ascii="Times New Roman" w:hAnsi="Times New Roman" w:cs="Times New Roman" w:hint="cs"/>
          <w:sz w:val="28"/>
          <w:szCs w:val="28"/>
          <w:rtl/>
        </w:rPr>
        <w:t xml:space="preserve">                                     </w:t>
      </w:r>
      <w:r>
        <w:rPr>
          <w:rFonts w:asciiTheme="minorBidi" w:hAnsiTheme="minorBidi" w:hint="cs"/>
          <w:b/>
          <w:bCs/>
          <w:sz w:val="28"/>
          <w:szCs w:val="28"/>
          <w:rtl/>
        </w:rPr>
        <w:t>דף יא עמוד א</w:t>
      </w:r>
    </w:p>
    <w:p w:rsidR="006251E0" w:rsidRDefault="006251E0" w:rsidP="006251E0">
      <w:pPr>
        <w:rPr>
          <w:rFonts w:asciiTheme="minorBidi" w:hAnsiTheme="minorBidi"/>
          <w:sz w:val="24"/>
          <w:szCs w:val="24"/>
          <w:rtl/>
        </w:rPr>
      </w:pPr>
      <w:r>
        <w:rPr>
          <w:rFonts w:asciiTheme="minorBidi" w:hAnsiTheme="minorBidi" w:hint="cs"/>
          <w:b/>
          <w:bCs/>
          <w:sz w:val="24"/>
          <w:szCs w:val="24"/>
          <w:rtl/>
        </w:rPr>
        <w:t xml:space="preserve">*בקום עלינו אדם, אדם ולא מלך- </w:t>
      </w:r>
      <w:r>
        <w:rPr>
          <w:rFonts w:asciiTheme="minorBidi" w:hAnsiTheme="minorBidi" w:hint="cs"/>
          <w:sz w:val="24"/>
          <w:szCs w:val="24"/>
          <w:rtl/>
        </w:rPr>
        <w:t xml:space="preserve">רבינו מסביר כי כאשר מלך עומד להציק לעם ישראל הרי זה בשליחות ה' שנאמר "לב מלכים ושרים ביד ה'" </w:t>
      </w:r>
      <w:r w:rsidR="008E2FDC">
        <w:rPr>
          <w:rFonts w:asciiTheme="minorBidi" w:hAnsiTheme="minorBidi" w:hint="cs"/>
          <w:sz w:val="24"/>
          <w:szCs w:val="24"/>
          <w:rtl/>
        </w:rPr>
        <w:t xml:space="preserve"> ואז עם ישראל אומרים כל מאי </w:t>
      </w:r>
      <w:proofErr w:type="spellStart"/>
      <w:r w:rsidR="008E2FDC">
        <w:rPr>
          <w:rFonts w:asciiTheme="minorBidi" w:hAnsiTheme="minorBidi" w:hint="cs"/>
          <w:sz w:val="24"/>
          <w:szCs w:val="24"/>
          <w:rtl/>
        </w:rPr>
        <w:t>דעביד</w:t>
      </w:r>
      <w:proofErr w:type="spellEnd"/>
      <w:r w:rsidR="008E2FDC">
        <w:rPr>
          <w:rFonts w:asciiTheme="minorBidi" w:hAnsiTheme="minorBidi" w:hint="cs"/>
          <w:sz w:val="24"/>
          <w:szCs w:val="24"/>
          <w:rtl/>
        </w:rPr>
        <w:t xml:space="preserve"> רחמנא לטוב עביד, </w:t>
      </w:r>
      <w:r>
        <w:rPr>
          <w:rFonts w:asciiTheme="minorBidi" w:hAnsiTheme="minorBidi" w:hint="cs"/>
          <w:sz w:val="24"/>
          <w:szCs w:val="24"/>
          <w:rtl/>
        </w:rPr>
        <w:t xml:space="preserve">אך כאשר עומד </w:t>
      </w:r>
      <w:r w:rsidR="008E2FDC">
        <w:rPr>
          <w:rFonts w:asciiTheme="minorBidi" w:hAnsiTheme="minorBidi" w:hint="cs"/>
          <w:sz w:val="24"/>
          <w:szCs w:val="24"/>
          <w:rtl/>
        </w:rPr>
        <w:t xml:space="preserve">עלינו אדם בבחירתו החופשית להציק לנו, הרי שזה חמור יותר ואנו זקוקים ליותר סייעתא דשמיא כדי </w:t>
      </w:r>
      <w:proofErr w:type="spellStart"/>
      <w:r w:rsidR="008E2FDC">
        <w:rPr>
          <w:rFonts w:asciiTheme="minorBidi" w:hAnsiTheme="minorBidi" w:hint="cs"/>
          <w:sz w:val="24"/>
          <w:szCs w:val="24"/>
          <w:rtl/>
        </w:rPr>
        <w:t>להנצל</w:t>
      </w:r>
      <w:proofErr w:type="spellEnd"/>
      <w:r w:rsidR="008E2FDC">
        <w:rPr>
          <w:rFonts w:asciiTheme="minorBidi" w:hAnsiTheme="minorBidi" w:hint="cs"/>
          <w:sz w:val="24"/>
          <w:szCs w:val="24"/>
          <w:rtl/>
        </w:rPr>
        <w:t xml:space="preserve"> ממנו</w:t>
      </w:r>
    </w:p>
    <w:p w:rsidR="008E2FDC" w:rsidRDefault="008E2FDC" w:rsidP="008E2FDC">
      <w:pPr>
        <w:rPr>
          <w:rFonts w:asciiTheme="minorBidi" w:hAnsiTheme="minorBidi"/>
          <w:sz w:val="24"/>
          <w:szCs w:val="24"/>
          <w:rtl/>
        </w:rPr>
      </w:pPr>
      <w:r>
        <w:rPr>
          <w:rFonts w:asciiTheme="minorBidi" w:hAnsiTheme="minorBidi" w:hint="cs"/>
          <w:sz w:val="24"/>
          <w:szCs w:val="24"/>
          <w:rtl/>
        </w:rPr>
        <w:t>*</w:t>
      </w:r>
      <w:r w:rsidRPr="008E2FDC">
        <w:rPr>
          <w:rFonts w:asciiTheme="minorBidi" w:hAnsiTheme="minorBidi" w:cs="Arial"/>
          <w:b/>
          <w:bCs/>
          <w:sz w:val="24"/>
          <w:szCs w:val="24"/>
          <w:rtl/>
        </w:rPr>
        <w:t xml:space="preserve">רב אשי אמר מהכא או הנסה </w:t>
      </w:r>
      <w:proofErr w:type="spellStart"/>
      <w:r w:rsidRPr="008E2FDC">
        <w:rPr>
          <w:rFonts w:asciiTheme="minorBidi" w:hAnsiTheme="minorBidi" w:cs="Arial"/>
          <w:b/>
          <w:bCs/>
          <w:sz w:val="24"/>
          <w:szCs w:val="24"/>
          <w:rtl/>
        </w:rPr>
        <w:t>אלהים</w:t>
      </w:r>
      <w:proofErr w:type="spellEnd"/>
      <w:r w:rsidRPr="008E2FDC">
        <w:rPr>
          <w:rFonts w:asciiTheme="minorBidi" w:hAnsiTheme="minorBidi" w:cs="Arial"/>
          <w:b/>
          <w:bCs/>
          <w:sz w:val="24"/>
          <w:szCs w:val="24"/>
          <w:rtl/>
        </w:rPr>
        <w:t xml:space="preserve"> לבוא לקחת לו גוי מקרב גוי</w:t>
      </w:r>
      <w:r>
        <w:rPr>
          <w:rFonts w:asciiTheme="minorBidi" w:hAnsiTheme="minorBidi" w:hint="cs"/>
          <w:sz w:val="24"/>
          <w:szCs w:val="24"/>
          <w:rtl/>
        </w:rPr>
        <w:t>-רבינו מסביר במשל את המשותף ליציאת מצרים ולנס פורים ואת הקשר בין הפסוק הנ"ל ללימוד מגילת אסתר:</w:t>
      </w:r>
    </w:p>
    <w:p w:rsidR="008E2FDC" w:rsidRDefault="008E2FDC" w:rsidP="008E2FDC">
      <w:pPr>
        <w:rPr>
          <w:rFonts w:asciiTheme="majorBidi" w:hAnsiTheme="majorBidi" w:cstheme="majorBidi"/>
          <w:sz w:val="28"/>
          <w:szCs w:val="28"/>
          <w:rtl/>
        </w:rPr>
      </w:pPr>
      <w:proofErr w:type="spellStart"/>
      <w:r w:rsidRPr="008E2FDC">
        <w:rPr>
          <w:rFonts w:asciiTheme="majorBidi" w:hAnsiTheme="majorBidi" w:cstheme="majorBidi"/>
          <w:sz w:val="28"/>
          <w:szCs w:val="28"/>
          <w:rtl/>
        </w:rPr>
        <w:lastRenderedPageBreak/>
        <w:t>דהנה</w:t>
      </w:r>
      <w:proofErr w:type="spellEnd"/>
      <w:r w:rsidRPr="008E2FDC">
        <w:rPr>
          <w:rFonts w:asciiTheme="majorBidi" w:hAnsiTheme="majorBidi" w:cstheme="majorBidi"/>
          <w:sz w:val="28"/>
          <w:szCs w:val="28"/>
          <w:rtl/>
        </w:rPr>
        <w:t xml:space="preserve"> בכל המלחמות בשתי המערכות העומדות בקרב זה כנגד זה ראינו דאף אם מחנה הוכתה לפי חרב בכל זאת בכל תוקפה של מלך עדיין לא </w:t>
      </w:r>
      <w:proofErr w:type="spellStart"/>
      <w:r w:rsidRPr="008E2FDC">
        <w:rPr>
          <w:rFonts w:asciiTheme="majorBidi" w:hAnsiTheme="majorBidi" w:cstheme="majorBidi"/>
          <w:sz w:val="28"/>
          <w:szCs w:val="28"/>
          <w:rtl/>
        </w:rPr>
        <w:t>נתבטלה</w:t>
      </w:r>
      <w:proofErr w:type="spellEnd"/>
      <w:r w:rsidRPr="008E2FDC">
        <w:rPr>
          <w:rFonts w:asciiTheme="majorBidi" w:hAnsiTheme="majorBidi" w:cstheme="majorBidi"/>
          <w:sz w:val="28"/>
          <w:szCs w:val="28"/>
          <w:rtl/>
        </w:rPr>
        <w:t xml:space="preserve"> לא כן אם ראינו מרידה ביושבי המדינה נגד אומה מושלת אזי המלחמה כבדה עד אם לנצח או </w:t>
      </w:r>
      <w:proofErr w:type="spellStart"/>
      <w:r w:rsidRPr="008E2FDC">
        <w:rPr>
          <w:rFonts w:asciiTheme="majorBidi" w:hAnsiTheme="majorBidi" w:cstheme="majorBidi"/>
          <w:sz w:val="28"/>
          <w:szCs w:val="28"/>
          <w:rtl/>
        </w:rPr>
        <w:t>להנצח</w:t>
      </w:r>
      <w:proofErr w:type="spellEnd"/>
      <w:r w:rsidRPr="008E2FDC">
        <w:rPr>
          <w:rFonts w:asciiTheme="majorBidi" w:hAnsiTheme="majorBidi" w:cstheme="majorBidi"/>
          <w:sz w:val="28"/>
          <w:szCs w:val="28"/>
          <w:rtl/>
        </w:rPr>
        <w:t xml:space="preserve"> או שהמורדים גוברים בהחלט או להיפך שהמורדים נכנעו עד שלא נשאר להם </w:t>
      </w:r>
      <w:proofErr w:type="spellStart"/>
      <w:r w:rsidRPr="008E2FDC">
        <w:rPr>
          <w:rFonts w:asciiTheme="majorBidi" w:hAnsiTheme="majorBidi" w:cstheme="majorBidi"/>
          <w:sz w:val="28"/>
          <w:szCs w:val="28"/>
          <w:rtl/>
        </w:rPr>
        <w:t>כח</w:t>
      </w:r>
      <w:proofErr w:type="spellEnd"/>
      <w:r w:rsidRPr="008E2FDC">
        <w:rPr>
          <w:rFonts w:asciiTheme="majorBidi" w:hAnsiTheme="majorBidi" w:cstheme="majorBidi"/>
          <w:sz w:val="28"/>
          <w:szCs w:val="28"/>
          <w:rtl/>
        </w:rPr>
        <w:t xml:space="preserve"> ועוז להקים בחזקה נגד המושלים ובעוד שלא רפתה ידי </w:t>
      </w:r>
      <w:proofErr w:type="spellStart"/>
      <w:r w:rsidRPr="008E2FDC">
        <w:rPr>
          <w:rFonts w:asciiTheme="majorBidi" w:hAnsiTheme="majorBidi" w:cstheme="majorBidi"/>
          <w:sz w:val="28"/>
          <w:szCs w:val="28"/>
          <w:rtl/>
        </w:rPr>
        <w:t>המתלוחמים</w:t>
      </w:r>
      <w:proofErr w:type="spellEnd"/>
      <w:r w:rsidRPr="008E2FDC">
        <w:rPr>
          <w:rFonts w:asciiTheme="majorBidi" w:hAnsiTheme="majorBidi" w:cstheme="majorBidi"/>
          <w:sz w:val="28"/>
          <w:szCs w:val="28"/>
          <w:rtl/>
        </w:rPr>
        <w:t xml:space="preserve"> משני הצדדים אזי הסיבה שגרמה המרידה עדיין עומדת בעינה הראשון ואולם בצאת ישראל ממצרים אף על פי שהנכנעים הרימו ידיהם בכל זאת לא נאבדה מצרים ונשארה מלכות עצומה כבראשונה </w:t>
      </w:r>
      <w:proofErr w:type="spellStart"/>
      <w:r w:rsidRPr="008E2FDC">
        <w:rPr>
          <w:rFonts w:asciiTheme="majorBidi" w:hAnsiTheme="majorBidi" w:cstheme="majorBidi"/>
          <w:sz w:val="28"/>
          <w:szCs w:val="28"/>
          <w:rtl/>
        </w:rPr>
        <w:t>ומפ"ז</w:t>
      </w:r>
      <w:proofErr w:type="spellEnd"/>
      <w:r w:rsidRPr="008E2FDC">
        <w:rPr>
          <w:rFonts w:asciiTheme="majorBidi" w:hAnsiTheme="majorBidi" w:cstheme="majorBidi"/>
          <w:sz w:val="28"/>
          <w:szCs w:val="28"/>
          <w:rtl/>
        </w:rPr>
        <w:t xml:space="preserve"> אמר או הנסה </w:t>
      </w:r>
      <w:proofErr w:type="spellStart"/>
      <w:r w:rsidRPr="008E2FDC">
        <w:rPr>
          <w:rFonts w:asciiTheme="majorBidi" w:hAnsiTheme="majorBidi" w:cstheme="majorBidi"/>
          <w:sz w:val="28"/>
          <w:szCs w:val="28"/>
          <w:rtl/>
        </w:rPr>
        <w:t>אלהים</w:t>
      </w:r>
      <w:proofErr w:type="spellEnd"/>
      <w:r w:rsidRPr="008E2FDC">
        <w:rPr>
          <w:rFonts w:asciiTheme="majorBidi" w:hAnsiTheme="majorBidi" w:cstheme="majorBidi"/>
          <w:sz w:val="28"/>
          <w:szCs w:val="28"/>
          <w:rtl/>
        </w:rPr>
        <w:t xml:space="preserve"> לבוא לקחת לו גוי מקרב גוי שיהיה גוי עצום בעוד שנשארו ידי </w:t>
      </w:r>
      <w:proofErr w:type="spellStart"/>
      <w:r w:rsidRPr="008E2FDC">
        <w:rPr>
          <w:rFonts w:asciiTheme="majorBidi" w:hAnsiTheme="majorBidi" w:cstheme="majorBidi"/>
          <w:sz w:val="28"/>
          <w:szCs w:val="28"/>
          <w:rtl/>
        </w:rPr>
        <w:t>נוגשיהם</w:t>
      </w:r>
      <w:proofErr w:type="spellEnd"/>
      <w:r w:rsidRPr="008E2FDC">
        <w:rPr>
          <w:rFonts w:asciiTheme="majorBidi" w:hAnsiTheme="majorBidi" w:cstheme="majorBidi"/>
          <w:sz w:val="28"/>
          <w:szCs w:val="28"/>
          <w:rtl/>
        </w:rPr>
        <w:t xml:space="preserve"> ג"כ גוי תקיף. וכן כאן בימי </w:t>
      </w:r>
      <w:proofErr w:type="spellStart"/>
      <w:r w:rsidRPr="008E2FDC">
        <w:rPr>
          <w:rFonts w:asciiTheme="majorBidi" w:hAnsiTheme="majorBidi" w:cstheme="majorBidi"/>
          <w:sz w:val="28"/>
          <w:szCs w:val="28"/>
          <w:rtl/>
        </w:rPr>
        <w:t>אחשורוש</w:t>
      </w:r>
      <w:proofErr w:type="spellEnd"/>
      <w:r w:rsidRPr="008E2FDC">
        <w:rPr>
          <w:rFonts w:asciiTheme="majorBidi" w:hAnsiTheme="majorBidi" w:cstheme="majorBidi"/>
          <w:sz w:val="28"/>
          <w:szCs w:val="28"/>
          <w:rtl/>
        </w:rPr>
        <w:t xml:space="preserve"> נשארו עדיין גוי גדול:</w:t>
      </w:r>
    </w:p>
    <w:p w:rsidR="008E2FDC" w:rsidRDefault="008E2FDC" w:rsidP="008E2FDC">
      <w:pPr>
        <w:rPr>
          <w:rFonts w:asciiTheme="minorBidi" w:hAnsiTheme="minorBidi"/>
          <w:b/>
          <w:bCs/>
          <w:sz w:val="28"/>
          <w:szCs w:val="28"/>
          <w:rtl/>
        </w:rPr>
      </w:pPr>
      <w:r>
        <w:rPr>
          <w:rFonts w:asciiTheme="majorBidi" w:hAnsiTheme="majorBidi" w:cstheme="majorBidi" w:hint="cs"/>
          <w:sz w:val="28"/>
          <w:szCs w:val="28"/>
          <w:rtl/>
        </w:rPr>
        <w:t xml:space="preserve">                                       </w:t>
      </w:r>
      <w:r w:rsidRPr="008E2FDC">
        <w:rPr>
          <w:rFonts w:asciiTheme="majorBidi" w:hAnsiTheme="majorBidi" w:cstheme="majorBidi" w:hint="cs"/>
          <w:sz w:val="28"/>
          <w:szCs w:val="28"/>
          <w:rtl/>
        </w:rPr>
        <w:t xml:space="preserve"> </w:t>
      </w:r>
      <w:r w:rsidRPr="008E2FDC">
        <w:rPr>
          <w:rFonts w:asciiTheme="minorBidi" w:hAnsiTheme="minorBidi" w:hint="cs"/>
          <w:b/>
          <w:bCs/>
          <w:sz w:val="28"/>
          <w:szCs w:val="28"/>
          <w:rtl/>
        </w:rPr>
        <w:t xml:space="preserve">דף </w:t>
      </w:r>
      <w:proofErr w:type="spellStart"/>
      <w:r w:rsidRPr="008E2FDC">
        <w:rPr>
          <w:rFonts w:asciiTheme="minorBidi" w:hAnsiTheme="minorBidi" w:hint="cs"/>
          <w:b/>
          <w:bCs/>
          <w:sz w:val="28"/>
          <w:szCs w:val="28"/>
          <w:rtl/>
        </w:rPr>
        <w:t>יב</w:t>
      </w:r>
      <w:proofErr w:type="spellEnd"/>
      <w:r w:rsidRPr="008E2FDC">
        <w:rPr>
          <w:rFonts w:asciiTheme="minorBidi" w:hAnsiTheme="minorBidi" w:hint="cs"/>
          <w:b/>
          <w:bCs/>
          <w:sz w:val="28"/>
          <w:szCs w:val="28"/>
          <w:rtl/>
        </w:rPr>
        <w:t xml:space="preserve"> עמוד א</w:t>
      </w:r>
    </w:p>
    <w:p w:rsidR="008E2FDC" w:rsidRDefault="008E2FDC" w:rsidP="008E2FDC">
      <w:pPr>
        <w:rPr>
          <w:rFonts w:asciiTheme="minorBidi" w:hAnsiTheme="minorBidi"/>
          <w:sz w:val="24"/>
          <w:szCs w:val="24"/>
          <w:rtl/>
        </w:rPr>
      </w:pPr>
      <w:r>
        <w:rPr>
          <w:rFonts w:asciiTheme="minorBidi" w:hAnsiTheme="minorBidi" w:hint="cs"/>
          <w:b/>
          <w:bCs/>
          <w:sz w:val="24"/>
          <w:szCs w:val="24"/>
          <w:rtl/>
        </w:rPr>
        <w:t>*</w:t>
      </w:r>
      <w:r w:rsidRPr="008E2FDC">
        <w:rPr>
          <w:rFonts w:asciiTheme="minorBidi" w:hAnsiTheme="minorBidi" w:cs="Arial"/>
          <w:b/>
          <w:bCs/>
          <w:sz w:val="24"/>
          <w:szCs w:val="24"/>
          <w:rtl/>
        </w:rPr>
        <w:t>כד</w:t>
      </w:r>
      <w:r>
        <w:rPr>
          <w:rFonts w:asciiTheme="minorBidi" w:hAnsiTheme="minorBidi" w:cs="Arial"/>
          <w:b/>
          <w:bCs/>
          <w:sz w:val="24"/>
          <w:szCs w:val="24"/>
          <w:rtl/>
        </w:rPr>
        <w:t xml:space="preserve">ת של תורה </w:t>
      </w:r>
      <w:proofErr w:type="spellStart"/>
      <w:r>
        <w:rPr>
          <w:rFonts w:asciiTheme="minorBidi" w:hAnsiTheme="minorBidi" w:cs="Arial"/>
          <w:b/>
          <w:bCs/>
          <w:sz w:val="24"/>
          <w:szCs w:val="24"/>
          <w:rtl/>
        </w:rPr>
        <w:t>כו</w:t>
      </w:r>
      <w:proofErr w:type="spellEnd"/>
      <w:r>
        <w:rPr>
          <w:rFonts w:asciiTheme="minorBidi" w:hAnsiTheme="minorBidi" w:cs="Arial"/>
          <w:b/>
          <w:bCs/>
          <w:sz w:val="24"/>
          <w:szCs w:val="24"/>
          <w:rtl/>
        </w:rPr>
        <w:t>' אכילה מרובה משתיה</w:t>
      </w:r>
      <w:r>
        <w:rPr>
          <w:rFonts w:asciiTheme="minorBidi" w:hAnsiTheme="minorBidi" w:cs="Arial" w:hint="cs"/>
          <w:sz w:val="24"/>
          <w:szCs w:val="24"/>
          <w:rtl/>
        </w:rPr>
        <w:t xml:space="preserve">- רבינו אומר כי בילקוט על מגילת אסתר מסביר את המשפט הזה כפירוש רש"י. אך </w:t>
      </w:r>
      <w:proofErr w:type="spellStart"/>
      <w:r>
        <w:rPr>
          <w:rFonts w:asciiTheme="minorBidi" w:hAnsiTheme="minorBidi" w:cs="Arial" w:hint="cs"/>
          <w:sz w:val="24"/>
          <w:szCs w:val="24"/>
          <w:rtl/>
        </w:rPr>
        <w:t>הגר"א</w:t>
      </w:r>
      <w:proofErr w:type="spellEnd"/>
      <w:r>
        <w:rPr>
          <w:rFonts w:asciiTheme="minorBidi" w:hAnsiTheme="minorBidi" w:cs="Arial" w:hint="cs"/>
          <w:sz w:val="24"/>
          <w:szCs w:val="24"/>
          <w:rtl/>
        </w:rPr>
        <w:t xml:space="preserve"> מסביר כי המשנה אומרת "כך היא דרכה של </w:t>
      </w:r>
      <w:proofErr w:type="spellStart"/>
      <w:r>
        <w:rPr>
          <w:rFonts w:asciiTheme="minorBidi" w:hAnsiTheme="minorBidi" w:cs="Arial" w:hint="cs"/>
          <w:sz w:val="24"/>
          <w:szCs w:val="24"/>
          <w:rtl/>
        </w:rPr>
        <w:t>תורהפת</w:t>
      </w:r>
      <w:proofErr w:type="spellEnd"/>
      <w:r>
        <w:rPr>
          <w:rFonts w:asciiTheme="minorBidi" w:hAnsiTheme="minorBidi" w:cs="Arial" w:hint="cs"/>
          <w:sz w:val="24"/>
          <w:szCs w:val="24"/>
          <w:rtl/>
        </w:rPr>
        <w:t xml:space="preserve"> במלח תאכל ומים במשורה תשתה" כלומר בפת אמרו מידת האכילה ואילו </w:t>
      </w:r>
      <w:proofErr w:type="spellStart"/>
      <w:r>
        <w:rPr>
          <w:rFonts w:asciiTheme="minorBidi" w:hAnsiTheme="minorBidi" w:cs="Arial" w:hint="cs"/>
          <w:sz w:val="24"/>
          <w:szCs w:val="24"/>
          <w:rtl/>
        </w:rPr>
        <w:t>בשתיה</w:t>
      </w:r>
      <w:proofErr w:type="spellEnd"/>
      <w:r>
        <w:rPr>
          <w:rFonts w:asciiTheme="minorBidi" w:hAnsiTheme="minorBidi" w:cs="Arial" w:hint="cs"/>
          <w:sz w:val="24"/>
          <w:szCs w:val="24"/>
          <w:rtl/>
        </w:rPr>
        <w:t xml:space="preserve"> לא אמרו וציוו לצמצם ומכאן שאכילה מרובה משתיה גם "בדרכה של תורה". </w:t>
      </w:r>
    </w:p>
    <w:p w:rsidR="001E79C1" w:rsidRDefault="001E79C1" w:rsidP="008E2FDC">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יב</w:t>
      </w:r>
      <w:proofErr w:type="spellEnd"/>
      <w:r>
        <w:rPr>
          <w:rFonts w:asciiTheme="minorBidi" w:hAnsiTheme="minorBidi" w:hint="cs"/>
          <w:b/>
          <w:bCs/>
          <w:sz w:val="28"/>
          <w:szCs w:val="28"/>
          <w:rtl/>
        </w:rPr>
        <w:t xml:space="preserve"> עמוד ב</w:t>
      </w:r>
    </w:p>
    <w:p w:rsidR="001E79C1" w:rsidRDefault="001E79C1" w:rsidP="001E79C1">
      <w:pPr>
        <w:rPr>
          <w:rFonts w:asciiTheme="minorBidi" w:hAnsiTheme="minorBidi"/>
          <w:sz w:val="24"/>
          <w:szCs w:val="24"/>
          <w:rtl/>
        </w:rPr>
      </w:pPr>
      <w:r>
        <w:rPr>
          <w:rFonts w:asciiTheme="minorBidi" w:hAnsiTheme="minorBidi" w:hint="cs"/>
          <w:b/>
          <w:bCs/>
          <w:sz w:val="24"/>
          <w:szCs w:val="24"/>
          <w:rtl/>
        </w:rPr>
        <w:t>*</w:t>
      </w:r>
      <w:r w:rsidRPr="001E79C1">
        <w:rPr>
          <w:rFonts w:asciiTheme="minorBidi" w:hAnsiTheme="minorBidi" w:cs="Arial"/>
          <w:b/>
          <w:bCs/>
          <w:sz w:val="24"/>
          <w:szCs w:val="24"/>
          <w:rtl/>
        </w:rPr>
        <w:t xml:space="preserve">רש"י ד"ה מלמד. </w:t>
      </w:r>
      <w:proofErr w:type="spellStart"/>
      <w:r w:rsidRPr="001E79C1">
        <w:rPr>
          <w:rFonts w:asciiTheme="minorBidi" w:hAnsiTheme="minorBidi" w:cs="Arial"/>
          <w:b/>
          <w:bCs/>
          <w:sz w:val="24"/>
          <w:szCs w:val="24"/>
          <w:rtl/>
        </w:rPr>
        <w:t>ויליף</w:t>
      </w:r>
      <w:proofErr w:type="spellEnd"/>
      <w:r w:rsidRPr="001E79C1">
        <w:rPr>
          <w:rFonts w:asciiTheme="minorBidi" w:hAnsiTheme="minorBidi" w:cs="Arial"/>
          <w:b/>
          <w:bCs/>
          <w:sz w:val="24"/>
          <w:szCs w:val="24"/>
          <w:rtl/>
        </w:rPr>
        <w:t xml:space="preserve"> בירושלמי כתיב הכא נגזר וכתיב וישב בית </w:t>
      </w:r>
      <w:proofErr w:type="spellStart"/>
      <w:r w:rsidRPr="001E79C1">
        <w:rPr>
          <w:rFonts w:asciiTheme="minorBidi" w:hAnsiTheme="minorBidi" w:cs="Arial"/>
          <w:b/>
          <w:bCs/>
          <w:sz w:val="24"/>
          <w:szCs w:val="24"/>
          <w:rtl/>
        </w:rPr>
        <w:t>החפשית</w:t>
      </w:r>
      <w:proofErr w:type="spellEnd"/>
      <w:r w:rsidRPr="001E79C1">
        <w:rPr>
          <w:rFonts w:asciiTheme="minorBidi" w:hAnsiTheme="minorBidi" w:cs="Arial"/>
          <w:b/>
          <w:bCs/>
          <w:sz w:val="24"/>
          <w:szCs w:val="24"/>
          <w:rtl/>
        </w:rPr>
        <w:t xml:space="preserve"> כי נגזר מבית ה'</w:t>
      </w:r>
      <w:r>
        <w:rPr>
          <w:rFonts w:asciiTheme="minorBidi" w:hAnsiTheme="minorBidi" w:hint="cs"/>
          <w:b/>
          <w:bCs/>
          <w:sz w:val="24"/>
          <w:szCs w:val="24"/>
          <w:rtl/>
        </w:rPr>
        <w:t xml:space="preserve">- </w:t>
      </w:r>
      <w:r>
        <w:rPr>
          <w:rFonts w:asciiTheme="minorBidi" w:hAnsiTheme="minorBidi" w:hint="cs"/>
          <w:sz w:val="24"/>
          <w:szCs w:val="24"/>
          <w:rtl/>
        </w:rPr>
        <w:t xml:space="preserve"> וכן הביאו את הלימוד הזה התוספות. ורבינו מציין כי גם בתוספות בעין יעקב מובא עוד לימוד בשם הירושלמי על המדרש שגבריאל עשה </w:t>
      </w:r>
      <w:proofErr w:type="spellStart"/>
      <w:r>
        <w:rPr>
          <w:rFonts w:asciiTheme="minorBidi" w:hAnsiTheme="minorBidi" w:hint="cs"/>
          <w:sz w:val="24"/>
          <w:szCs w:val="24"/>
          <w:rtl/>
        </w:rPr>
        <w:t>לושתי</w:t>
      </w:r>
      <w:proofErr w:type="spellEnd"/>
      <w:r>
        <w:rPr>
          <w:rFonts w:asciiTheme="minorBidi" w:hAnsiTheme="minorBidi" w:hint="cs"/>
          <w:sz w:val="24"/>
          <w:szCs w:val="24"/>
          <w:rtl/>
        </w:rPr>
        <w:t xml:space="preserve"> זנב. בירושלמי ומדרשים שלו אין זכר לשני הלימודים.</w:t>
      </w:r>
    </w:p>
    <w:p w:rsidR="001E79C1" w:rsidRDefault="001E79C1" w:rsidP="001E79C1">
      <w:pPr>
        <w:rPr>
          <w:rFonts w:asciiTheme="minorBidi" w:hAnsiTheme="minorBidi"/>
          <w:sz w:val="24"/>
          <w:szCs w:val="24"/>
          <w:rtl/>
        </w:rPr>
      </w:pPr>
      <w:r>
        <w:rPr>
          <w:rFonts w:asciiTheme="minorBidi" w:hAnsiTheme="minorBidi" w:hint="cs"/>
          <w:sz w:val="24"/>
          <w:szCs w:val="24"/>
          <w:rtl/>
        </w:rPr>
        <w:t xml:space="preserve">מסקנת רבינו (כפי שכתב גם  בהרחבה בחיבורו "לקיים דברי </w:t>
      </w:r>
      <w:proofErr w:type="spellStart"/>
      <w:r>
        <w:rPr>
          <w:rFonts w:asciiTheme="minorBidi" w:hAnsiTheme="minorBidi" w:hint="cs"/>
          <w:sz w:val="24"/>
          <w:szCs w:val="24"/>
          <w:rtl/>
        </w:rPr>
        <w:t>האגרת</w:t>
      </w:r>
      <w:proofErr w:type="spellEnd"/>
      <w:r>
        <w:rPr>
          <w:rFonts w:asciiTheme="minorBidi" w:hAnsiTheme="minorBidi" w:hint="cs"/>
          <w:sz w:val="24"/>
          <w:szCs w:val="24"/>
          <w:rtl/>
        </w:rPr>
        <w:t xml:space="preserve"> " ) כי לפני הראשונים היה ספר</w:t>
      </w:r>
      <w:r w:rsidR="00B97D18">
        <w:rPr>
          <w:rFonts w:asciiTheme="minorBidi" w:hAnsiTheme="minorBidi" w:hint="cs"/>
          <w:sz w:val="24"/>
          <w:szCs w:val="24"/>
          <w:rtl/>
        </w:rPr>
        <w:t xml:space="preserve"> אחר לגמרי שקראו לו "הירושלמי" ולא הגיע לידינו. רבינו מביא מספר דוגמאות:</w:t>
      </w:r>
    </w:p>
    <w:p w:rsidR="00B97D18" w:rsidRDefault="00B97D18" w:rsidP="00B97D18">
      <w:pPr>
        <w:rPr>
          <w:rFonts w:asciiTheme="majorBidi" w:hAnsiTheme="majorBidi" w:cstheme="majorBidi"/>
          <w:sz w:val="28"/>
          <w:szCs w:val="28"/>
          <w:rtl/>
        </w:rPr>
      </w:pPr>
      <w:r w:rsidRPr="00B97D18">
        <w:rPr>
          <w:rFonts w:asciiTheme="majorBidi" w:hAnsiTheme="majorBidi" w:cstheme="majorBidi"/>
          <w:sz w:val="28"/>
          <w:szCs w:val="28"/>
          <w:rtl/>
        </w:rPr>
        <w:t xml:space="preserve">לדוגמא אציג איזה מהם (שבת ל ע"א) אמונת זו סדר זרעים כ' </w:t>
      </w:r>
      <w:proofErr w:type="spellStart"/>
      <w:r w:rsidRPr="00B97D18">
        <w:rPr>
          <w:rFonts w:asciiTheme="majorBidi" w:hAnsiTheme="majorBidi" w:cstheme="majorBidi"/>
          <w:sz w:val="28"/>
          <w:szCs w:val="28"/>
          <w:rtl/>
        </w:rPr>
        <w:t>התוס</w:t>
      </w:r>
      <w:proofErr w:type="spellEnd"/>
      <w:r w:rsidRPr="00B97D18">
        <w:rPr>
          <w:rFonts w:asciiTheme="majorBidi" w:hAnsiTheme="majorBidi" w:cstheme="majorBidi"/>
          <w:sz w:val="28"/>
          <w:szCs w:val="28"/>
          <w:rtl/>
        </w:rPr>
        <w:t xml:space="preserve">' בשם הירושלמי שמאמין בחיי העולמים וזורע. בטור </w:t>
      </w:r>
      <w:proofErr w:type="spellStart"/>
      <w:r w:rsidRPr="00B97D18">
        <w:rPr>
          <w:rFonts w:asciiTheme="majorBidi" w:hAnsiTheme="majorBidi" w:cstheme="majorBidi"/>
          <w:sz w:val="28"/>
          <w:szCs w:val="28"/>
          <w:rtl/>
        </w:rPr>
        <w:t>או"ח</w:t>
      </w:r>
      <w:proofErr w:type="spellEnd"/>
      <w:r w:rsidRPr="00B97D18">
        <w:rPr>
          <w:rFonts w:asciiTheme="majorBidi" w:hAnsiTheme="majorBidi" w:cstheme="majorBidi"/>
          <w:sz w:val="28"/>
          <w:szCs w:val="28"/>
          <w:rtl/>
        </w:rPr>
        <w:t xml:space="preserve"> סי' מ"ו ברכה אתה הוא עד שלא נברא ברוך המקדש שמו ברבים נתקנה ע"פ הירושלמי ולא נמצא אצלנו. ובטור וב"י </w:t>
      </w:r>
      <w:proofErr w:type="spellStart"/>
      <w:r w:rsidRPr="00B97D18">
        <w:rPr>
          <w:rFonts w:asciiTheme="majorBidi" w:hAnsiTheme="majorBidi" w:cstheme="majorBidi"/>
          <w:sz w:val="28"/>
          <w:szCs w:val="28"/>
          <w:rtl/>
        </w:rPr>
        <w:t>או"ח</w:t>
      </w:r>
      <w:proofErr w:type="spellEnd"/>
      <w:r w:rsidRPr="00B97D18">
        <w:rPr>
          <w:rFonts w:asciiTheme="majorBidi" w:hAnsiTheme="majorBidi" w:cstheme="majorBidi"/>
          <w:sz w:val="28"/>
          <w:szCs w:val="28"/>
          <w:rtl/>
        </w:rPr>
        <w:t xml:space="preserve"> סי' נ"ד בשם הירושלמי המספר בין ישתבח ליוצר עבירה בידו וחוזר מעורכי המלחמה לא נמצא אצלנו בירושלמי. רמ"א </w:t>
      </w:r>
      <w:proofErr w:type="spellStart"/>
      <w:r w:rsidRPr="00B97D18">
        <w:rPr>
          <w:rFonts w:asciiTheme="majorBidi" w:hAnsiTheme="majorBidi" w:cstheme="majorBidi"/>
          <w:sz w:val="28"/>
          <w:szCs w:val="28"/>
          <w:rtl/>
        </w:rPr>
        <w:t>או"ח</w:t>
      </w:r>
      <w:proofErr w:type="spellEnd"/>
      <w:r w:rsidRPr="00B97D18">
        <w:rPr>
          <w:rFonts w:asciiTheme="majorBidi" w:hAnsiTheme="majorBidi" w:cstheme="majorBidi"/>
          <w:sz w:val="28"/>
          <w:szCs w:val="28"/>
          <w:rtl/>
        </w:rPr>
        <w:t xml:space="preserve"> סי' תקפ"ג הביא בשם הירושלמי האי מאן </w:t>
      </w:r>
      <w:proofErr w:type="spellStart"/>
      <w:r w:rsidRPr="00B97D18">
        <w:rPr>
          <w:rFonts w:asciiTheme="majorBidi" w:hAnsiTheme="majorBidi" w:cstheme="majorBidi"/>
          <w:sz w:val="28"/>
          <w:szCs w:val="28"/>
          <w:rtl/>
        </w:rPr>
        <w:t>דדמיך</w:t>
      </w:r>
      <w:proofErr w:type="spellEnd"/>
      <w:r w:rsidRPr="00B97D18">
        <w:rPr>
          <w:rFonts w:asciiTheme="majorBidi" w:hAnsiTheme="majorBidi" w:cstheme="majorBidi"/>
          <w:sz w:val="28"/>
          <w:szCs w:val="28"/>
          <w:rtl/>
        </w:rPr>
        <w:t xml:space="preserve"> בריש שתא דמיך </w:t>
      </w:r>
      <w:proofErr w:type="spellStart"/>
      <w:r w:rsidRPr="00B97D18">
        <w:rPr>
          <w:rFonts w:asciiTheme="majorBidi" w:hAnsiTheme="majorBidi" w:cstheme="majorBidi"/>
          <w:sz w:val="28"/>
          <w:szCs w:val="28"/>
          <w:rtl/>
        </w:rPr>
        <w:t>מזליה</w:t>
      </w:r>
      <w:proofErr w:type="spellEnd"/>
      <w:r w:rsidRPr="00B97D18">
        <w:rPr>
          <w:rFonts w:asciiTheme="majorBidi" w:hAnsiTheme="majorBidi" w:cstheme="majorBidi"/>
          <w:sz w:val="28"/>
          <w:szCs w:val="28"/>
          <w:rtl/>
        </w:rPr>
        <w:t xml:space="preserve"> לא נמצא אצלנו. בפר"ח </w:t>
      </w:r>
      <w:proofErr w:type="spellStart"/>
      <w:r w:rsidRPr="00B97D18">
        <w:rPr>
          <w:rFonts w:asciiTheme="majorBidi" w:hAnsiTheme="majorBidi" w:cstheme="majorBidi"/>
          <w:sz w:val="28"/>
          <w:szCs w:val="28"/>
          <w:rtl/>
        </w:rPr>
        <w:t>או"ח</w:t>
      </w:r>
      <w:proofErr w:type="spellEnd"/>
      <w:r w:rsidRPr="00B97D18">
        <w:rPr>
          <w:rFonts w:asciiTheme="majorBidi" w:hAnsiTheme="majorBidi" w:cstheme="majorBidi"/>
          <w:sz w:val="28"/>
          <w:szCs w:val="28"/>
          <w:rtl/>
        </w:rPr>
        <w:t xml:space="preserve"> סי' קנ"ח בשם הירושלמי כל מי דאית ליה נדה אסור </w:t>
      </w:r>
      <w:proofErr w:type="spellStart"/>
      <w:r w:rsidRPr="00B97D18">
        <w:rPr>
          <w:rFonts w:asciiTheme="majorBidi" w:hAnsiTheme="majorBidi" w:cstheme="majorBidi"/>
          <w:sz w:val="28"/>
          <w:szCs w:val="28"/>
          <w:rtl/>
        </w:rPr>
        <w:t>למיסק</w:t>
      </w:r>
      <w:proofErr w:type="spellEnd"/>
      <w:r w:rsidRPr="00B97D18">
        <w:rPr>
          <w:rFonts w:asciiTheme="majorBidi" w:hAnsiTheme="majorBidi" w:cstheme="majorBidi"/>
          <w:sz w:val="28"/>
          <w:szCs w:val="28"/>
          <w:rtl/>
        </w:rPr>
        <w:t xml:space="preserve"> לדוכן </w:t>
      </w:r>
      <w:proofErr w:type="spellStart"/>
      <w:r w:rsidRPr="00B97D18">
        <w:rPr>
          <w:rFonts w:asciiTheme="majorBidi" w:hAnsiTheme="majorBidi" w:cstheme="majorBidi"/>
          <w:sz w:val="28"/>
          <w:szCs w:val="28"/>
          <w:rtl/>
        </w:rPr>
        <w:t>ובראב"ד</w:t>
      </w:r>
      <w:proofErr w:type="spellEnd"/>
      <w:r w:rsidRPr="00B97D18">
        <w:rPr>
          <w:rFonts w:asciiTheme="majorBidi" w:hAnsiTheme="majorBidi" w:cstheme="majorBidi"/>
          <w:sz w:val="28"/>
          <w:szCs w:val="28"/>
          <w:rtl/>
        </w:rPr>
        <w:t xml:space="preserve"> בסוף פי' לתמיד הביא ברייתא בזה. ולא נמצא אצלנו.</w:t>
      </w:r>
    </w:p>
    <w:p w:rsidR="00B97D18" w:rsidRDefault="00B97D18" w:rsidP="00B97D18">
      <w:pPr>
        <w:rPr>
          <w:rFonts w:asciiTheme="minorBidi" w:hAnsiTheme="minorBidi"/>
          <w:sz w:val="24"/>
          <w:szCs w:val="24"/>
          <w:rtl/>
        </w:rPr>
      </w:pPr>
      <w:r>
        <w:rPr>
          <w:rFonts w:asciiTheme="minorBidi" w:hAnsiTheme="minorBidi" w:hint="cs"/>
          <w:sz w:val="24"/>
          <w:szCs w:val="24"/>
          <w:rtl/>
        </w:rPr>
        <w:t>*</w:t>
      </w:r>
      <w:r w:rsidRPr="00B97D18">
        <w:rPr>
          <w:rFonts w:asciiTheme="minorBidi" w:hAnsiTheme="minorBidi" w:cs="Arial"/>
          <w:sz w:val="24"/>
          <w:szCs w:val="24"/>
          <w:rtl/>
        </w:rPr>
        <w:t xml:space="preserve"> </w:t>
      </w:r>
      <w:r w:rsidRPr="00B97D18">
        <w:rPr>
          <w:rFonts w:asciiTheme="minorBidi" w:hAnsiTheme="minorBidi" w:cs="Arial"/>
          <w:b/>
          <w:bCs/>
          <w:sz w:val="24"/>
          <w:szCs w:val="24"/>
          <w:rtl/>
        </w:rPr>
        <w:t xml:space="preserve">רש"י ד"ה נערי לא </w:t>
      </w:r>
      <w:proofErr w:type="spellStart"/>
      <w:r w:rsidRPr="00B97D18">
        <w:rPr>
          <w:rFonts w:asciiTheme="minorBidi" w:hAnsiTheme="minorBidi" w:cs="Arial"/>
          <w:b/>
          <w:bCs/>
          <w:sz w:val="24"/>
          <w:szCs w:val="24"/>
          <w:rtl/>
        </w:rPr>
        <w:t>גרסינן</w:t>
      </w:r>
      <w:proofErr w:type="spellEnd"/>
      <w:r w:rsidRPr="00B97D18">
        <w:rPr>
          <w:rFonts w:asciiTheme="minorBidi" w:hAnsiTheme="minorBidi" w:cs="Arial"/>
          <w:b/>
          <w:bCs/>
          <w:sz w:val="24"/>
          <w:szCs w:val="24"/>
          <w:rtl/>
        </w:rPr>
        <w:t xml:space="preserve"> אלא </w:t>
      </w:r>
      <w:proofErr w:type="spellStart"/>
      <w:r w:rsidRPr="00B97D18">
        <w:rPr>
          <w:rFonts w:asciiTheme="minorBidi" w:hAnsiTheme="minorBidi" w:cs="Arial"/>
          <w:b/>
          <w:bCs/>
          <w:sz w:val="24"/>
          <w:szCs w:val="24"/>
          <w:rtl/>
        </w:rPr>
        <w:t>ה"ג</w:t>
      </w:r>
      <w:proofErr w:type="spellEnd"/>
      <w:r w:rsidRPr="00B97D18">
        <w:rPr>
          <w:rFonts w:asciiTheme="minorBidi" w:hAnsiTheme="minorBidi" w:cs="Arial"/>
          <w:b/>
          <w:bCs/>
          <w:sz w:val="24"/>
          <w:szCs w:val="24"/>
          <w:rtl/>
        </w:rPr>
        <w:t xml:space="preserve"> אמר </w:t>
      </w:r>
      <w:proofErr w:type="spellStart"/>
      <w:r w:rsidRPr="00B97D18">
        <w:rPr>
          <w:rFonts w:asciiTheme="minorBidi" w:hAnsiTheme="minorBidi" w:cs="Arial"/>
          <w:b/>
          <w:bCs/>
          <w:sz w:val="24"/>
          <w:szCs w:val="24"/>
          <w:rtl/>
        </w:rPr>
        <w:t>רבב"ח</w:t>
      </w:r>
      <w:proofErr w:type="spellEnd"/>
      <w:r w:rsidRPr="00B97D18">
        <w:rPr>
          <w:rFonts w:asciiTheme="minorBidi" w:hAnsiTheme="minorBidi" w:cs="Arial"/>
          <w:b/>
          <w:bCs/>
          <w:sz w:val="24"/>
          <w:szCs w:val="24"/>
          <w:rtl/>
        </w:rPr>
        <w:t xml:space="preserve"> אמר ר"י בן לוי</w:t>
      </w:r>
      <w:r>
        <w:rPr>
          <w:rFonts w:asciiTheme="minorBidi" w:hAnsiTheme="minorBidi" w:hint="cs"/>
          <w:sz w:val="24"/>
          <w:szCs w:val="24"/>
          <w:rtl/>
        </w:rPr>
        <w:t xml:space="preserve">- רבינו אומר כי מצא </w:t>
      </w:r>
      <w:proofErr w:type="spellStart"/>
      <w:r>
        <w:rPr>
          <w:rFonts w:asciiTheme="minorBidi" w:hAnsiTheme="minorBidi" w:hint="cs"/>
          <w:sz w:val="24"/>
          <w:szCs w:val="24"/>
          <w:rtl/>
        </w:rPr>
        <w:t>בשו"ת</w:t>
      </w:r>
      <w:proofErr w:type="spellEnd"/>
      <w:r>
        <w:rPr>
          <w:rFonts w:asciiTheme="minorBidi" w:hAnsiTheme="minorBidi" w:hint="cs"/>
          <w:sz w:val="24"/>
          <w:szCs w:val="24"/>
          <w:rtl/>
        </w:rPr>
        <w:t xml:space="preserve"> מקום שמואל (שער התירוצים) כי המילה </w:t>
      </w:r>
      <w:proofErr w:type="spellStart"/>
      <w:r>
        <w:rPr>
          <w:rFonts w:asciiTheme="minorBidi" w:hAnsiTheme="minorBidi" w:hint="cs"/>
          <w:sz w:val="24"/>
          <w:szCs w:val="24"/>
          <w:rtl/>
        </w:rPr>
        <w:t>נער"י</w:t>
      </w:r>
      <w:proofErr w:type="spellEnd"/>
      <w:r>
        <w:rPr>
          <w:rFonts w:asciiTheme="minorBidi" w:hAnsiTheme="minorBidi" w:hint="cs"/>
          <w:sz w:val="24"/>
          <w:szCs w:val="24"/>
          <w:rtl/>
        </w:rPr>
        <w:t xml:space="preserve"> היא ראשי תיבות של שמות אומרי המאמרים אחר כך: </w:t>
      </w:r>
      <w:r w:rsidRPr="00B97D18">
        <w:rPr>
          <w:rFonts w:asciiTheme="minorBidi" w:hAnsiTheme="minorBidi" w:hint="cs"/>
          <w:b/>
          <w:bCs/>
          <w:sz w:val="28"/>
          <w:szCs w:val="28"/>
          <w:rtl/>
        </w:rPr>
        <w:t>נ</w:t>
      </w:r>
      <w:r>
        <w:rPr>
          <w:rFonts w:asciiTheme="minorBidi" w:hAnsiTheme="minorBidi" w:hint="cs"/>
          <w:sz w:val="24"/>
          <w:szCs w:val="24"/>
          <w:rtl/>
        </w:rPr>
        <w:t>חמן , יהוש</w:t>
      </w:r>
      <w:r w:rsidRPr="00B97D18">
        <w:rPr>
          <w:rFonts w:asciiTheme="minorBidi" w:hAnsiTheme="minorBidi" w:hint="cs"/>
          <w:b/>
          <w:bCs/>
          <w:sz w:val="28"/>
          <w:szCs w:val="28"/>
          <w:rtl/>
        </w:rPr>
        <w:t xml:space="preserve">ע </w:t>
      </w:r>
      <w:r>
        <w:rPr>
          <w:rFonts w:asciiTheme="minorBidi" w:hAnsiTheme="minorBidi" w:hint="cs"/>
          <w:sz w:val="24"/>
          <w:szCs w:val="24"/>
          <w:rtl/>
        </w:rPr>
        <w:t xml:space="preserve">(שאי אפשר היה לסמנו בי' כי רבי יוחנן מופיע אחריו), </w:t>
      </w:r>
      <w:r w:rsidRPr="00B97D18">
        <w:rPr>
          <w:rFonts w:asciiTheme="minorBidi" w:hAnsiTheme="minorBidi" w:hint="cs"/>
          <w:b/>
          <w:bCs/>
          <w:sz w:val="28"/>
          <w:szCs w:val="28"/>
          <w:rtl/>
        </w:rPr>
        <w:t>ר</w:t>
      </w:r>
      <w:r>
        <w:rPr>
          <w:rFonts w:asciiTheme="minorBidi" w:hAnsiTheme="minorBidi" w:hint="cs"/>
          <w:sz w:val="24"/>
          <w:szCs w:val="24"/>
          <w:rtl/>
        </w:rPr>
        <w:t xml:space="preserve">בא , </w:t>
      </w:r>
      <w:r w:rsidRPr="007B5366">
        <w:rPr>
          <w:rFonts w:asciiTheme="minorBidi" w:hAnsiTheme="minorBidi" w:hint="cs"/>
          <w:b/>
          <w:bCs/>
          <w:sz w:val="28"/>
          <w:szCs w:val="28"/>
          <w:rtl/>
        </w:rPr>
        <w:t>י</w:t>
      </w:r>
      <w:r>
        <w:rPr>
          <w:rFonts w:asciiTheme="minorBidi" w:hAnsiTheme="minorBidi" w:hint="cs"/>
          <w:sz w:val="24"/>
          <w:szCs w:val="24"/>
          <w:rtl/>
        </w:rPr>
        <w:t xml:space="preserve">וחנן </w:t>
      </w:r>
    </w:p>
    <w:p w:rsidR="007B5366" w:rsidRDefault="007B5366" w:rsidP="00B97D18">
      <w:pPr>
        <w:rPr>
          <w:rFonts w:asciiTheme="minorBidi" w:hAnsiTheme="minorBidi"/>
          <w:sz w:val="24"/>
          <w:szCs w:val="24"/>
          <w:rtl/>
        </w:rPr>
      </w:pPr>
      <w:r>
        <w:rPr>
          <w:rFonts w:asciiTheme="minorBidi" w:hAnsiTheme="minorBidi" w:hint="cs"/>
          <w:sz w:val="24"/>
          <w:szCs w:val="24"/>
          <w:rtl/>
        </w:rPr>
        <w:t xml:space="preserve">רבינו מסביר  שרש"י מחק את המילה "נערי" מאחר שלדעתו תירוצו של רבי יהושע בן לוי (שמביא בגמרא בשמו רבה בר </w:t>
      </w:r>
      <w:proofErr w:type="spellStart"/>
      <w:r>
        <w:rPr>
          <w:rFonts w:asciiTheme="minorBidi" w:hAnsiTheme="minorBidi" w:hint="cs"/>
          <w:sz w:val="24"/>
          <w:szCs w:val="24"/>
          <w:rtl/>
        </w:rPr>
        <w:t>בר</w:t>
      </w:r>
      <w:proofErr w:type="spellEnd"/>
      <w:r>
        <w:rPr>
          <w:rFonts w:asciiTheme="minorBidi" w:hAnsiTheme="minorBidi" w:hint="cs"/>
          <w:sz w:val="24"/>
          <w:szCs w:val="24"/>
          <w:rtl/>
        </w:rPr>
        <w:t xml:space="preserve"> חנה) אינו תירוץ בפני עצמו אלא מסביר את דבריו של רב נחמן </w:t>
      </w:r>
      <w:r>
        <w:rPr>
          <w:rStyle w:val="a5"/>
          <w:rFonts w:asciiTheme="minorBidi" w:hAnsiTheme="minorBidi"/>
          <w:sz w:val="24"/>
          <w:szCs w:val="24"/>
          <w:rtl/>
        </w:rPr>
        <w:footnoteReference w:id="18"/>
      </w:r>
    </w:p>
    <w:p w:rsidR="007B5366" w:rsidRDefault="007B5366" w:rsidP="00B97D18">
      <w:pPr>
        <w:rPr>
          <w:rFonts w:asciiTheme="minorBidi" w:hAnsiTheme="minorBidi"/>
          <w:sz w:val="24"/>
          <w:szCs w:val="24"/>
          <w:rtl/>
        </w:rPr>
      </w:pPr>
      <w:r>
        <w:rPr>
          <w:rFonts w:asciiTheme="minorBidi" w:hAnsiTheme="minorBidi" w:hint="cs"/>
          <w:sz w:val="24"/>
          <w:szCs w:val="24"/>
          <w:rtl/>
        </w:rPr>
        <w:lastRenderedPageBreak/>
        <w:t xml:space="preserve">רבינו מוכיח את שיטת רש"י. הרי אם מדובר בארבע דעות שונות , הראשונה לפי הכללים פותחת במילים </w:t>
      </w:r>
      <w:r>
        <w:rPr>
          <w:rFonts w:asciiTheme="minorBidi" w:hAnsiTheme="minorBidi" w:hint="cs"/>
          <w:b/>
          <w:bCs/>
          <w:sz w:val="24"/>
          <w:szCs w:val="24"/>
          <w:rtl/>
        </w:rPr>
        <w:t>אמר רבי ...</w:t>
      </w:r>
      <w:r>
        <w:rPr>
          <w:rFonts w:asciiTheme="minorBidi" w:hAnsiTheme="minorBidi" w:hint="cs"/>
          <w:sz w:val="24"/>
          <w:szCs w:val="24"/>
          <w:rtl/>
        </w:rPr>
        <w:t xml:space="preserve"> וכל הבאות אחריה במילים </w:t>
      </w:r>
      <w:r>
        <w:rPr>
          <w:rFonts w:asciiTheme="minorBidi" w:hAnsiTheme="minorBidi" w:hint="cs"/>
          <w:b/>
          <w:bCs/>
          <w:sz w:val="24"/>
          <w:szCs w:val="24"/>
          <w:rtl/>
        </w:rPr>
        <w:t>רבי פלוני אמר.</w:t>
      </w:r>
      <w:r>
        <w:rPr>
          <w:rFonts w:asciiTheme="minorBidi" w:hAnsiTheme="minorBidi" w:hint="cs"/>
          <w:sz w:val="24"/>
          <w:szCs w:val="24"/>
          <w:rtl/>
        </w:rPr>
        <w:t xml:space="preserve"> מכיוון שדעת </w:t>
      </w:r>
      <w:proofErr w:type="spellStart"/>
      <w:r>
        <w:rPr>
          <w:rFonts w:asciiTheme="minorBidi" w:hAnsiTheme="minorBidi" w:hint="cs"/>
          <w:sz w:val="24"/>
          <w:szCs w:val="24"/>
          <w:rtl/>
        </w:rPr>
        <w:t>רבב"ח</w:t>
      </w:r>
      <w:proofErr w:type="spellEnd"/>
      <w:r>
        <w:rPr>
          <w:rFonts w:asciiTheme="minorBidi" w:hAnsiTheme="minorBidi" w:hint="cs"/>
          <w:sz w:val="24"/>
          <w:szCs w:val="24"/>
          <w:rtl/>
        </w:rPr>
        <w:t xml:space="preserve"> בשם </w:t>
      </w:r>
      <w:proofErr w:type="spellStart"/>
      <w:r>
        <w:rPr>
          <w:rFonts w:asciiTheme="minorBidi" w:hAnsiTheme="minorBidi" w:hint="cs"/>
          <w:sz w:val="24"/>
          <w:szCs w:val="24"/>
          <w:rtl/>
        </w:rPr>
        <w:t>ריב"ל</w:t>
      </w:r>
      <w:proofErr w:type="spellEnd"/>
      <w:r>
        <w:rPr>
          <w:rFonts w:asciiTheme="minorBidi" w:hAnsiTheme="minorBidi" w:hint="cs"/>
          <w:sz w:val="24"/>
          <w:szCs w:val="24"/>
          <w:rtl/>
        </w:rPr>
        <w:t xml:space="preserve"> פותחת שוב במילים "אמר רבי" הרי שזו לא דעה נוספת ברצף הדעות . </w:t>
      </w:r>
    </w:p>
    <w:p w:rsidR="00C661F2" w:rsidRDefault="00C661F2" w:rsidP="00B97D18">
      <w:pPr>
        <w:rPr>
          <w:rFonts w:asciiTheme="minorBidi" w:hAnsiTheme="minorBidi"/>
          <w:sz w:val="24"/>
          <w:szCs w:val="24"/>
          <w:rtl/>
        </w:rPr>
      </w:pPr>
      <w:r>
        <w:rPr>
          <w:rFonts w:asciiTheme="minorBidi" w:hAnsiTheme="minorBidi" w:hint="cs"/>
          <w:sz w:val="24"/>
          <w:szCs w:val="24"/>
          <w:rtl/>
        </w:rPr>
        <w:t xml:space="preserve">עתה מביא רבינו את </w:t>
      </w:r>
      <w:proofErr w:type="spellStart"/>
      <w:r>
        <w:rPr>
          <w:rFonts w:asciiTheme="minorBidi" w:hAnsiTheme="minorBidi" w:hint="cs"/>
          <w:sz w:val="24"/>
          <w:szCs w:val="24"/>
          <w:rtl/>
        </w:rPr>
        <w:t>גירסת</w:t>
      </w:r>
      <w:proofErr w:type="spellEnd"/>
      <w:r>
        <w:rPr>
          <w:rFonts w:asciiTheme="minorBidi" w:hAnsiTheme="minorBidi" w:hint="cs"/>
          <w:sz w:val="24"/>
          <w:szCs w:val="24"/>
          <w:rtl/>
        </w:rPr>
        <w:t xml:space="preserve"> הערוך בגמרא שלנו: </w:t>
      </w:r>
    </w:p>
    <w:p w:rsidR="00C661F2" w:rsidRDefault="00C661F2" w:rsidP="00C661F2">
      <w:pPr>
        <w:rPr>
          <w:rFonts w:asciiTheme="majorBidi" w:hAnsiTheme="majorBidi" w:cstheme="majorBidi"/>
          <w:sz w:val="28"/>
          <w:szCs w:val="28"/>
          <w:rtl/>
        </w:rPr>
      </w:pPr>
      <w:r w:rsidRPr="00C661F2">
        <w:rPr>
          <w:rFonts w:asciiTheme="majorBidi" w:hAnsiTheme="majorBidi" w:cstheme="majorBidi"/>
          <w:sz w:val="28"/>
          <w:szCs w:val="28"/>
          <w:rtl/>
        </w:rPr>
        <w:t xml:space="preserve">מוכתר בנימוסו כעדי פי' </w:t>
      </w:r>
      <w:proofErr w:type="spellStart"/>
      <w:r w:rsidRPr="00C661F2">
        <w:rPr>
          <w:rFonts w:asciiTheme="majorBidi" w:hAnsiTheme="majorBidi" w:cstheme="majorBidi"/>
          <w:sz w:val="28"/>
          <w:szCs w:val="28"/>
          <w:rtl/>
        </w:rPr>
        <w:t>מצויין</w:t>
      </w:r>
      <w:proofErr w:type="spellEnd"/>
      <w:r w:rsidRPr="00C661F2">
        <w:rPr>
          <w:rFonts w:asciiTheme="majorBidi" w:hAnsiTheme="majorBidi" w:cstheme="majorBidi"/>
          <w:sz w:val="28"/>
          <w:szCs w:val="28"/>
          <w:rtl/>
        </w:rPr>
        <w:t xml:space="preserve"> בדתי כל התורה כעדי שהיה ידוע בדורו וזהיר במצות ורבה בר רב </w:t>
      </w:r>
      <w:proofErr w:type="spellStart"/>
      <w:r w:rsidRPr="00C661F2">
        <w:rPr>
          <w:rFonts w:asciiTheme="majorBidi" w:hAnsiTheme="majorBidi" w:cstheme="majorBidi"/>
          <w:sz w:val="28"/>
          <w:szCs w:val="28"/>
          <w:rtl/>
        </w:rPr>
        <w:t>הונא</w:t>
      </w:r>
      <w:proofErr w:type="spellEnd"/>
      <w:r w:rsidRPr="00C661F2">
        <w:rPr>
          <w:rFonts w:asciiTheme="majorBidi" w:hAnsiTheme="majorBidi" w:cstheme="majorBidi"/>
          <w:sz w:val="28"/>
          <w:szCs w:val="28"/>
          <w:rtl/>
        </w:rPr>
        <w:t xml:space="preserve"> עדיף מיני' בענוותנות </w:t>
      </w:r>
      <w:proofErr w:type="spellStart"/>
      <w:r w:rsidRPr="00C661F2">
        <w:rPr>
          <w:rFonts w:asciiTheme="majorBidi" w:hAnsiTheme="majorBidi" w:cstheme="majorBidi"/>
          <w:sz w:val="28"/>
          <w:szCs w:val="28"/>
          <w:rtl/>
        </w:rPr>
        <w:t>דהא</w:t>
      </w:r>
      <w:proofErr w:type="spellEnd"/>
      <w:r w:rsidRPr="00C661F2">
        <w:rPr>
          <w:rFonts w:asciiTheme="majorBidi" w:hAnsiTheme="majorBidi" w:cstheme="majorBidi"/>
          <w:sz w:val="28"/>
          <w:szCs w:val="28"/>
          <w:rtl/>
        </w:rPr>
        <w:t xml:space="preserve"> אמר רבא ג' מילי בעי מן שמיא ענוותנותי' </w:t>
      </w:r>
      <w:proofErr w:type="spellStart"/>
      <w:r w:rsidRPr="00C661F2">
        <w:rPr>
          <w:rFonts w:asciiTheme="majorBidi" w:hAnsiTheme="majorBidi" w:cstheme="majorBidi"/>
          <w:sz w:val="28"/>
          <w:szCs w:val="28"/>
          <w:rtl/>
        </w:rPr>
        <w:t>דרבה</w:t>
      </w:r>
      <w:proofErr w:type="spellEnd"/>
      <w:r w:rsidRPr="00C661F2">
        <w:rPr>
          <w:rFonts w:asciiTheme="majorBidi" w:hAnsiTheme="majorBidi" w:cstheme="majorBidi"/>
          <w:sz w:val="28"/>
          <w:szCs w:val="28"/>
          <w:rtl/>
        </w:rPr>
        <w:t xml:space="preserve"> בר רב </w:t>
      </w:r>
      <w:proofErr w:type="spellStart"/>
      <w:r w:rsidRPr="00C661F2">
        <w:rPr>
          <w:rFonts w:asciiTheme="majorBidi" w:hAnsiTheme="majorBidi" w:cstheme="majorBidi"/>
          <w:sz w:val="28"/>
          <w:szCs w:val="28"/>
          <w:rtl/>
        </w:rPr>
        <w:t>הונא</w:t>
      </w:r>
      <w:proofErr w:type="spellEnd"/>
      <w:r w:rsidRPr="00C661F2">
        <w:rPr>
          <w:rFonts w:asciiTheme="majorBidi" w:hAnsiTheme="majorBidi" w:cstheme="majorBidi"/>
          <w:sz w:val="28"/>
          <w:szCs w:val="28"/>
          <w:rtl/>
        </w:rPr>
        <w:t xml:space="preserve"> לא יהבי לי</w:t>
      </w:r>
    </w:p>
    <w:p w:rsidR="00C661F2" w:rsidRDefault="00DF7647" w:rsidP="00C661F2">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יג</w:t>
      </w:r>
      <w:proofErr w:type="spellEnd"/>
      <w:r>
        <w:rPr>
          <w:rFonts w:asciiTheme="minorBidi" w:hAnsiTheme="minorBidi" w:hint="cs"/>
          <w:b/>
          <w:bCs/>
          <w:sz w:val="28"/>
          <w:szCs w:val="28"/>
          <w:rtl/>
        </w:rPr>
        <w:t xml:space="preserve"> עמוד א</w:t>
      </w:r>
    </w:p>
    <w:p w:rsidR="00DF7647" w:rsidRDefault="00DF7647" w:rsidP="00DF7647">
      <w:pPr>
        <w:rPr>
          <w:rFonts w:asciiTheme="minorBidi" w:hAnsiTheme="minorBidi" w:cs="Arial"/>
          <w:sz w:val="24"/>
          <w:szCs w:val="24"/>
          <w:rtl/>
        </w:rPr>
      </w:pPr>
      <w:r>
        <w:rPr>
          <w:rFonts w:asciiTheme="minorBidi" w:hAnsiTheme="minorBidi" w:hint="cs"/>
          <w:b/>
          <w:bCs/>
          <w:sz w:val="24"/>
          <w:szCs w:val="24"/>
          <w:rtl/>
        </w:rPr>
        <w:t>*</w:t>
      </w:r>
      <w:r w:rsidRPr="00DF7647">
        <w:rPr>
          <w:rFonts w:asciiTheme="minorBidi" w:hAnsiTheme="minorBidi" w:cs="Arial"/>
          <w:b/>
          <w:bCs/>
          <w:sz w:val="24"/>
          <w:szCs w:val="24"/>
          <w:rtl/>
        </w:rPr>
        <w:t xml:space="preserve">כי </w:t>
      </w:r>
      <w:proofErr w:type="spellStart"/>
      <w:r w:rsidRPr="00DF7647">
        <w:rPr>
          <w:rFonts w:asciiTheme="minorBidi" w:hAnsiTheme="minorBidi" w:cs="Arial"/>
          <w:b/>
          <w:bCs/>
          <w:sz w:val="24"/>
          <w:szCs w:val="24"/>
          <w:rtl/>
        </w:rPr>
        <w:t>הוה</w:t>
      </w:r>
      <w:proofErr w:type="spellEnd"/>
      <w:r w:rsidRPr="00DF7647">
        <w:rPr>
          <w:rFonts w:asciiTheme="minorBidi" w:hAnsiTheme="minorBidi" w:cs="Arial"/>
          <w:b/>
          <w:bCs/>
          <w:sz w:val="24"/>
          <w:szCs w:val="24"/>
          <w:rtl/>
        </w:rPr>
        <w:t xml:space="preserve"> פתח בדה"י אמר הכי כל </w:t>
      </w:r>
      <w:r>
        <w:rPr>
          <w:rFonts w:asciiTheme="minorBidi" w:hAnsiTheme="minorBidi" w:cs="Arial"/>
          <w:b/>
          <w:bCs/>
          <w:sz w:val="24"/>
          <w:szCs w:val="24"/>
          <w:rtl/>
        </w:rPr>
        <w:t>דבריך אחד הם ואנו יודעין לדורשן</w:t>
      </w:r>
      <w:r>
        <w:rPr>
          <w:rFonts w:asciiTheme="minorBidi" w:hAnsiTheme="minorBidi" w:cs="Arial" w:hint="cs"/>
          <w:b/>
          <w:bCs/>
          <w:sz w:val="24"/>
          <w:szCs w:val="24"/>
          <w:rtl/>
        </w:rPr>
        <w:t xml:space="preserve">-  </w:t>
      </w:r>
      <w:r>
        <w:rPr>
          <w:rFonts w:asciiTheme="minorBidi" w:hAnsiTheme="minorBidi" w:cs="Arial" w:hint="cs"/>
          <w:sz w:val="24"/>
          <w:szCs w:val="24"/>
          <w:rtl/>
        </w:rPr>
        <w:t>רבינו מפנה למדרש חזית ומדרש קהלת האומרים "לא נתנה דברי הימים אלא לדרוש" וההסבר הוא כי בכל הספרים האחרים יש פשט ודרש ואילו בדברי הימים אין פשט וצריך לדרוש כל פסוק. אך הדרשות הנמצאות בידינו הן מעט מול מה שהיה ואבד ולכן הגמרא אומרת שרבי שמעון בן פזי שהיה מתחיל דברי הימים היה אומר "ואין אנו יודעין לדורשן".</w:t>
      </w:r>
    </w:p>
    <w:p w:rsidR="00DF7647" w:rsidRDefault="00DF7647" w:rsidP="00DF7647">
      <w:pPr>
        <w:rPr>
          <w:rFonts w:asciiTheme="minorBidi" w:hAnsiTheme="minorBidi" w:cs="Arial"/>
          <w:sz w:val="24"/>
          <w:szCs w:val="24"/>
          <w:rtl/>
        </w:rPr>
      </w:pPr>
      <w:r>
        <w:rPr>
          <w:rFonts w:asciiTheme="minorBidi" w:hAnsiTheme="minorBidi" w:cs="Arial" w:hint="cs"/>
          <w:sz w:val="24"/>
          <w:szCs w:val="24"/>
          <w:rtl/>
        </w:rPr>
        <w:t xml:space="preserve">רבינו מפנה לגמרא בפסחים (סב, ב) האומרת כי רק על פרשה אחת שהייתה בדברי הימים (בלשון הגמרא "בין אצל </w:t>
      </w:r>
      <w:proofErr w:type="spellStart"/>
      <w:r>
        <w:rPr>
          <w:rFonts w:asciiTheme="minorBidi" w:hAnsiTheme="minorBidi" w:cs="Arial" w:hint="cs"/>
          <w:sz w:val="24"/>
          <w:szCs w:val="24"/>
          <w:rtl/>
        </w:rPr>
        <w:t>לאצל</w:t>
      </w:r>
      <w:proofErr w:type="spellEnd"/>
      <w:r>
        <w:rPr>
          <w:rFonts w:asciiTheme="minorBidi" w:hAnsiTheme="minorBidi" w:cs="Arial" w:hint="cs"/>
          <w:sz w:val="24"/>
          <w:szCs w:val="24"/>
          <w:rtl/>
        </w:rPr>
        <w:t xml:space="preserve">") היו ארבע מאות גמלים טעונים בדרשות חכמינו. </w:t>
      </w:r>
    </w:p>
    <w:p w:rsidR="00DF7647" w:rsidRDefault="00DF7647" w:rsidP="00DF7647">
      <w:pPr>
        <w:rPr>
          <w:rFonts w:asciiTheme="majorBidi" w:hAnsiTheme="majorBidi" w:cstheme="majorBidi"/>
          <w:sz w:val="28"/>
          <w:szCs w:val="28"/>
          <w:rtl/>
        </w:rPr>
      </w:pPr>
      <w:r>
        <w:rPr>
          <w:rFonts w:asciiTheme="minorBidi" w:hAnsiTheme="minorBidi" w:cs="Arial" w:hint="cs"/>
          <w:sz w:val="24"/>
          <w:szCs w:val="24"/>
          <w:rtl/>
        </w:rPr>
        <w:t xml:space="preserve">וכן אומר ריש לקיש בירושלמי (סנהדרין י, הלכה א): </w:t>
      </w:r>
      <w:r w:rsidRPr="00DF7647">
        <w:rPr>
          <w:rFonts w:asciiTheme="majorBidi" w:hAnsiTheme="majorBidi" w:cstheme="majorBidi"/>
          <w:sz w:val="28"/>
          <w:szCs w:val="28"/>
          <w:rtl/>
        </w:rPr>
        <w:t xml:space="preserve">אם יאמר לך אדם שיש דברי הימים בבבל הרי אני הולך ומביאו משם ועכשיו אם </w:t>
      </w:r>
      <w:proofErr w:type="spellStart"/>
      <w:r w:rsidRPr="00DF7647">
        <w:rPr>
          <w:rFonts w:asciiTheme="majorBidi" w:hAnsiTheme="majorBidi" w:cstheme="majorBidi"/>
          <w:sz w:val="28"/>
          <w:szCs w:val="28"/>
          <w:rtl/>
        </w:rPr>
        <w:t>מתכנסין</w:t>
      </w:r>
      <w:proofErr w:type="spellEnd"/>
      <w:r w:rsidRPr="00DF7647">
        <w:rPr>
          <w:rFonts w:asciiTheme="majorBidi" w:hAnsiTheme="majorBidi" w:cstheme="majorBidi"/>
          <w:sz w:val="28"/>
          <w:szCs w:val="28"/>
          <w:rtl/>
        </w:rPr>
        <w:t xml:space="preserve"> כל רבותינו אין יכולים להביאו משם </w:t>
      </w:r>
    </w:p>
    <w:p w:rsidR="00DF7647" w:rsidRDefault="00C76A97" w:rsidP="00C76A97">
      <w:pPr>
        <w:rPr>
          <w:rFonts w:asciiTheme="minorBidi" w:hAnsiTheme="minorBidi"/>
          <w:sz w:val="24"/>
          <w:szCs w:val="24"/>
          <w:rtl/>
        </w:rPr>
      </w:pPr>
      <w:r>
        <w:rPr>
          <w:rFonts w:asciiTheme="majorBidi" w:hAnsiTheme="majorBidi" w:cstheme="majorBidi" w:hint="cs"/>
          <w:sz w:val="28"/>
          <w:szCs w:val="28"/>
          <w:rtl/>
        </w:rPr>
        <w:t>*</w:t>
      </w:r>
      <w:r w:rsidRPr="00C76A97">
        <w:rPr>
          <w:rFonts w:asciiTheme="minorBidi" w:hAnsiTheme="minorBidi"/>
          <w:b/>
          <w:bCs/>
          <w:sz w:val="24"/>
          <w:szCs w:val="24"/>
          <w:rtl/>
        </w:rPr>
        <w:t>רש"י ד"ה לרחוץ לטבול לשם גירות</w:t>
      </w:r>
      <w:r w:rsidRPr="00C76A97">
        <w:rPr>
          <w:rFonts w:asciiTheme="minorBidi" w:hAnsiTheme="minorBidi" w:hint="cs"/>
          <w:sz w:val="24"/>
          <w:szCs w:val="24"/>
          <w:rtl/>
        </w:rPr>
        <w:t xml:space="preserve">- רש"י פירש שבתיה בת פרעה הלכה ליאור כדי לטבול לגירות. רבינו מפנה לטורי אבן השואל והרי כדי </w:t>
      </w:r>
      <w:proofErr w:type="spellStart"/>
      <w:r w:rsidRPr="00C76A97">
        <w:rPr>
          <w:rFonts w:asciiTheme="minorBidi" w:hAnsiTheme="minorBidi" w:hint="cs"/>
          <w:sz w:val="24"/>
          <w:szCs w:val="24"/>
          <w:rtl/>
        </w:rPr>
        <w:t>להכנס</w:t>
      </w:r>
      <w:proofErr w:type="spellEnd"/>
      <w:r w:rsidRPr="00C76A97">
        <w:rPr>
          <w:rFonts w:asciiTheme="minorBidi" w:hAnsiTheme="minorBidi" w:hint="cs"/>
          <w:sz w:val="24"/>
          <w:szCs w:val="24"/>
          <w:rtl/>
        </w:rPr>
        <w:t xml:space="preserve"> לעול מצוות בני נוח כלל לא צריך טבילה?</w:t>
      </w:r>
      <w:r>
        <w:rPr>
          <w:rStyle w:val="a5"/>
          <w:rFonts w:asciiTheme="minorBidi" w:hAnsiTheme="minorBidi"/>
          <w:sz w:val="24"/>
          <w:szCs w:val="24"/>
          <w:rtl/>
        </w:rPr>
        <w:footnoteReference w:id="19"/>
      </w:r>
      <w:r w:rsidR="007E79A5">
        <w:rPr>
          <w:rFonts w:asciiTheme="minorBidi" w:hAnsiTheme="minorBidi" w:hint="cs"/>
          <w:sz w:val="24"/>
          <w:szCs w:val="24"/>
          <w:rtl/>
        </w:rPr>
        <w:t xml:space="preserve"> הטורי אבן מקשה עוד והרי רש"י עצמו בסוטה </w:t>
      </w:r>
      <w:proofErr w:type="spellStart"/>
      <w:r w:rsidR="007E79A5">
        <w:rPr>
          <w:rFonts w:asciiTheme="minorBidi" w:hAnsiTheme="minorBidi" w:hint="cs"/>
          <w:sz w:val="24"/>
          <w:szCs w:val="24"/>
          <w:rtl/>
        </w:rPr>
        <w:t>יב</w:t>
      </w:r>
      <w:proofErr w:type="spellEnd"/>
      <w:r w:rsidR="007E79A5">
        <w:rPr>
          <w:rFonts w:asciiTheme="minorBidi" w:hAnsiTheme="minorBidi" w:hint="cs"/>
          <w:sz w:val="24"/>
          <w:szCs w:val="24"/>
          <w:rtl/>
        </w:rPr>
        <w:t>, א אומר כי היא לא טבלה לשם גירות אלא "לרחוץ מגילולי בית אביה".</w:t>
      </w:r>
    </w:p>
    <w:p w:rsidR="00335BDB" w:rsidRDefault="00335BDB" w:rsidP="00C76A97">
      <w:pPr>
        <w:rPr>
          <w:rFonts w:asciiTheme="minorBidi" w:hAnsiTheme="minorBidi"/>
          <w:sz w:val="24"/>
          <w:szCs w:val="24"/>
          <w:rtl/>
        </w:rPr>
      </w:pPr>
      <w:r>
        <w:rPr>
          <w:rFonts w:asciiTheme="minorBidi" w:hAnsiTheme="minorBidi" w:hint="cs"/>
          <w:sz w:val="24"/>
          <w:szCs w:val="24"/>
          <w:rtl/>
        </w:rPr>
        <w:t>ומוסיף רבינו קושיה שלישית, הרי גר צריך בית דין שיראה טבילתו ואם כן גם לפי פירוש רש"י כאן, לא עלתה לה טבילה.</w:t>
      </w:r>
    </w:p>
    <w:p w:rsidR="00335BDB" w:rsidRDefault="00D93AEA" w:rsidP="004C3F12">
      <w:pPr>
        <w:rPr>
          <w:rFonts w:asciiTheme="minorBidi" w:hAnsiTheme="minorBidi"/>
          <w:sz w:val="24"/>
          <w:szCs w:val="24"/>
          <w:rtl/>
        </w:rPr>
      </w:pPr>
      <w:r>
        <w:rPr>
          <w:rFonts w:asciiTheme="minorBidi" w:hAnsiTheme="minorBidi" w:hint="cs"/>
          <w:sz w:val="24"/>
          <w:szCs w:val="24"/>
          <w:rtl/>
        </w:rPr>
        <w:t>*</w:t>
      </w:r>
      <w:r w:rsidRPr="00D93AEA">
        <w:rPr>
          <w:rFonts w:asciiTheme="minorBidi" w:hAnsiTheme="minorBidi" w:cs="Arial"/>
          <w:b/>
          <w:bCs/>
          <w:sz w:val="24"/>
          <w:szCs w:val="24"/>
          <w:rtl/>
        </w:rPr>
        <w:t>שם ד"ה אלא חוט של חסד משוך עליה מאת הקדוש ברוך הוא</w:t>
      </w:r>
      <w:r>
        <w:rPr>
          <w:rFonts w:asciiTheme="minorBidi" w:hAnsiTheme="minorBidi" w:hint="cs"/>
          <w:b/>
          <w:bCs/>
          <w:sz w:val="24"/>
          <w:szCs w:val="24"/>
          <w:rtl/>
        </w:rPr>
        <w:t xml:space="preserve">- </w:t>
      </w:r>
      <w:r>
        <w:rPr>
          <w:rFonts w:asciiTheme="minorBidi" w:hAnsiTheme="minorBidi" w:hint="cs"/>
          <w:sz w:val="24"/>
          <w:szCs w:val="24"/>
          <w:rtl/>
        </w:rPr>
        <w:t xml:space="preserve">מסביר כי "לשאת חן" פירושו למצוא חן בעיני מישהו גם ללא סיבה </w:t>
      </w:r>
      <w:proofErr w:type="spellStart"/>
      <w:r>
        <w:rPr>
          <w:rFonts w:asciiTheme="minorBidi" w:hAnsiTheme="minorBidi" w:hint="cs"/>
          <w:sz w:val="24"/>
          <w:szCs w:val="24"/>
          <w:rtl/>
        </w:rPr>
        <w:t>מסויימת</w:t>
      </w:r>
      <w:proofErr w:type="spellEnd"/>
      <w:r>
        <w:rPr>
          <w:rFonts w:asciiTheme="minorBidi" w:hAnsiTheme="minorBidi" w:hint="cs"/>
          <w:sz w:val="24"/>
          <w:szCs w:val="24"/>
          <w:rtl/>
        </w:rPr>
        <w:t xml:space="preserve"> אלא זהו חסד אלוקי.  וממילא אסתר שכתוב בה "ותהי אסתר נושאת חן..." פירושו שחוט של חסד היה עליה מהקב"ה .</w:t>
      </w:r>
    </w:p>
    <w:p w:rsidR="004C3F12" w:rsidRDefault="004C3F12" w:rsidP="004C3F12">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יד עמוד א</w:t>
      </w:r>
    </w:p>
    <w:p w:rsidR="004C3F12" w:rsidRDefault="004C3F12" w:rsidP="004C3F12">
      <w:pPr>
        <w:rPr>
          <w:rFonts w:asciiTheme="minorBidi" w:hAnsiTheme="minorBidi"/>
          <w:sz w:val="24"/>
          <w:szCs w:val="24"/>
          <w:rtl/>
        </w:rPr>
      </w:pPr>
      <w:r w:rsidRPr="004C3F12">
        <w:rPr>
          <w:rFonts w:asciiTheme="minorBidi" w:hAnsiTheme="minorBidi" w:cs="Arial"/>
          <w:b/>
          <w:bCs/>
          <w:sz w:val="24"/>
          <w:szCs w:val="24"/>
          <w:rtl/>
        </w:rPr>
        <w:t xml:space="preserve"> ולא פחתו והותירו חוץ ממקרא מגילה מאי דרוש</w:t>
      </w:r>
      <w:r>
        <w:rPr>
          <w:rFonts w:asciiTheme="minorBidi" w:hAnsiTheme="minorBidi" w:hint="cs"/>
          <w:b/>
          <w:bCs/>
          <w:sz w:val="24"/>
          <w:szCs w:val="24"/>
          <w:rtl/>
        </w:rPr>
        <w:t xml:space="preserve">- </w:t>
      </w:r>
      <w:r w:rsidRPr="004C3F12">
        <w:rPr>
          <w:rFonts w:asciiTheme="minorBidi" w:hAnsiTheme="minorBidi" w:hint="cs"/>
          <w:sz w:val="24"/>
          <w:szCs w:val="24"/>
          <w:rtl/>
        </w:rPr>
        <w:t>הגמרא אומרת</w:t>
      </w:r>
      <w:r>
        <w:rPr>
          <w:rFonts w:asciiTheme="minorBidi" w:hAnsiTheme="minorBidi" w:hint="cs"/>
          <w:b/>
          <w:bCs/>
          <w:sz w:val="24"/>
          <w:szCs w:val="24"/>
          <w:rtl/>
        </w:rPr>
        <w:t xml:space="preserve"> </w:t>
      </w:r>
      <w:r>
        <w:rPr>
          <w:rFonts w:asciiTheme="minorBidi" w:hAnsiTheme="minorBidi" w:hint="cs"/>
          <w:sz w:val="24"/>
          <w:szCs w:val="24"/>
          <w:rtl/>
        </w:rPr>
        <w:t xml:space="preserve">כי חוץ ממקרא מגילה שלמדו חכמים בקל וחומר הם לא הוסיפו ולא פחתו על מצוות התורה. שואל </w:t>
      </w:r>
      <w:proofErr w:type="spellStart"/>
      <w:r>
        <w:rPr>
          <w:rFonts w:asciiTheme="minorBidi" w:hAnsiTheme="minorBidi" w:hint="cs"/>
          <w:sz w:val="24"/>
          <w:szCs w:val="24"/>
          <w:rtl/>
        </w:rPr>
        <w:t>הרא"ם</w:t>
      </w:r>
      <w:proofErr w:type="spellEnd"/>
      <w:r>
        <w:rPr>
          <w:rFonts w:asciiTheme="minorBidi" w:hAnsiTheme="minorBidi" w:hint="cs"/>
          <w:sz w:val="24"/>
          <w:szCs w:val="24"/>
          <w:rtl/>
        </w:rPr>
        <w:t xml:space="preserve"> (בתוספותיו </w:t>
      </w:r>
      <w:proofErr w:type="spellStart"/>
      <w:r>
        <w:rPr>
          <w:rFonts w:asciiTheme="minorBidi" w:hAnsiTheme="minorBidi" w:hint="cs"/>
          <w:sz w:val="24"/>
          <w:szCs w:val="24"/>
          <w:rtl/>
        </w:rPr>
        <w:t>לסמ"ג</w:t>
      </w:r>
      <w:proofErr w:type="spellEnd"/>
      <w:r>
        <w:rPr>
          <w:rFonts w:asciiTheme="minorBidi" w:hAnsiTheme="minorBidi" w:hint="cs"/>
          <w:sz w:val="24"/>
          <w:szCs w:val="24"/>
          <w:rtl/>
        </w:rPr>
        <w:t>) והרי קל וחומר הוא דין דאורייתא ואם כן גם מקרא מגילה חכמים לא הוסיפו על מצוות התורה?</w:t>
      </w:r>
    </w:p>
    <w:p w:rsidR="004C3F12" w:rsidRDefault="004C3F12" w:rsidP="004C3F12">
      <w:pPr>
        <w:rPr>
          <w:rFonts w:asciiTheme="minorBidi" w:hAnsiTheme="minorBidi"/>
          <w:sz w:val="24"/>
          <w:szCs w:val="24"/>
          <w:rtl/>
        </w:rPr>
      </w:pPr>
      <w:r>
        <w:rPr>
          <w:rFonts w:asciiTheme="minorBidi" w:hAnsiTheme="minorBidi" w:hint="cs"/>
          <w:sz w:val="24"/>
          <w:szCs w:val="24"/>
          <w:rtl/>
        </w:rPr>
        <w:t>והוסיף קושייה הטורי אבן הרי חכמים לא הוסיפו מקרא מגילה מקל וחומר אלא מצאו סמך בתורה ככתוב במסכתנו בדף ז, א.</w:t>
      </w:r>
    </w:p>
    <w:p w:rsidR="004C3F12" w:rsidRDefault="004C3F12" w:rsidP="004C3F12">
      <w:pPr>
        <w:rPr>
          <w:rFonts w:asciiTheme="minorBidi" w:hAnsiTheme="minorBidi"/>
          <w:sz w:val="24"/>
          <w:szCs w:val="24"/>
          <w:rtl/>
        </w:rPr>
      </w:pPr>
      <w:r>
        <w:rPr>
          <w:rFonts w:asciiTheme="minorBidi" w:hAnsiTheme="minorBidi" w:hint="cs"/>
          <w:sz w:val="24"/>
          <w:szCs w:val="24"/>
          <w:rtl/>
        </w:rPr>
        <w:lastRenderedPageBreak/>
        <w:t xml:space="preserve">רבינו מפנה לדברי רבו </w:t>
      </w:r>
      <w:proofErr w:type="spellStart"/>
      <w:r>
        <w:rPr>
          <w:rFonts w:asciiTheme="minorBidi" w:hAnsiTheme="minorBidi" w:hint="cs"/>
          <w:sz w:val="24"/>
          <w:szCs w:val="24"/>
          <w:rtl/>
        </w:rPr>
        <w:t>בשו"ת</w:t>
      </w:r>
      <w:proofErr w:type="spellEnd"/>
      <w:r>
        <w:rPr>
          <w:rFonts w:asciiTheme="minorBidi" w:hAnsiTheme="minorBidi" w:hint="cs"/>
          <w:sz w:val="24"/>
          <w:szCs w:val="24"/>
          <w:rtl/>
        </w:rPr>
        <w:t xml:space="preserve"> שער אפרים סימן סד-סה שדן בשאלה הזו בהתכתבות עם אחיו רבי </w:t>
      </w:r>
      <w:proofErr w:type="spellStart"/>
      <w:r>
        <w:rPr>
          <w:rFonts w:asciiTheme="minorBidi" w:hAnsiTheme="minorBidi" w:hint="cs"/>
          <w:sz w:val="24"/>
          <w:szCs w:val="24"/>
          <w:rtl/>
        </w:rPr>
        <w:t>געציל</w:t>
      </w:r>
      <w:proofErr w:type="spellEnd"/>
    </w:p>
    <w:p w:rsidR="004C3F12" w:rsidRDefault="004C3F12" w:rsidP="004C3F12">
      <w:pPr>
        <w:rPr>
          <w:rFonts w:asciiTheme="minorBidi" w:hAnsiTheme="minorBidi"/>
          <w:sz w:val="24"/>
          <w:szCs w:val="24"/>
          <w:rtl/>
        </w:rPr>
      </w:pPr>
      <w:r>
        <w:rPr>
          <w:rFonts w:asciiTheme="minorBidi" w:hAnsiTheme="minorBidi" w:hint="cs"/>
          <w:sz w:val="24"/>
          <w:szCs w:val="24"/>
          <w:rtl/>
        </w:rPr>
        <w:t>רבינו מתרץ את קושיית רבו , שהיו בעצם שני שלבים הראשון קל וחומר ה</w:t>
      </w:r>
      <w:r w:rsidR="004332CB">
        <w:rPr>
          <w:rFonts w:asciiTheme="minorBidi" w:hAnsiTheme="minorBidi" w:hint="cs"/>
          <w:sz w:val="24"/>
          <w:szCs w:val="24"/>
          <w:rtl/>
        </w:rPr>
        <w:t>כתוב בדף שלנו והשני הדרשה מהפסוקים. וכך דבריו:</w:t>
      </w:r>
    </w:p>
    <w:p w:rsidR="004332CB" w:rsidRDefault="004332CB" w:rsidP="004332CB">
      <w:pPr>
        <w:rPr>
          <w:rFonts w:asciiTheme="majorBidi" w:hAnsiTheme="majorBidi" w:cstheme="majorBidi"/>
          <w:sz w:val="28"/>
          <w:szCs w:val="28"/>
          <w:rtl/>
        </w:rPr>
      </w:pPr>
      <w:r w:rsidRPr="004332CB">
        <w:rPr>
          <w:rFonts w:asciiTheme="majorBidi" w:hAnsiTheme="majorBidi" w:cstheme="majorBidi"/>
          <w:sz w:val="28"/>
          <w:szCs w:val="28"/>
          <w:rtl/>
        </w:rPr>
        <w:t xml:space="preserve">ונ"ל </w:t>
      </w:r>
      <w:proofErr w:type="spellStart"/>
      <w:r w:rsidRPr="004332CB">
        <w:rPr>
          <w:rFonts w:asciiTheme="majorBidi" w:hAnsiTheme="majorBidi" w:cstheme="majorBidi"/>
          <w:sz w:val="28"/>
          <w:szCs w:val="28"/>
          <w:rtl/>
        </w:rPr>
        <w:t>דהנה</w:t>
      </w:r>
      <w:proofErr w:type="spellEnd"/>
      <w:r w:rsidRPr="004332CB">
        <w:rPr>
          <w:rFonts w:asciiTheme="majorBidi" w:hAnsiTheme="majorBidi" w:cstheme="majorBidi"/>
          <w:sz w:val="28"/>
          <w:szCs w:val="28"/>
          <w:rtl/>
        </w:rPr>
        <w:t xml:space="preserve"> מרדכי ואסתר שתקנו קריאת המגילה הנה לא ידעו עדיין שיסכימו ב"ד של מעלה ע"ז וכן מוכח (מכות </w:t>
      </w:r>
      <w:proofErr w:type="spellStart"/>
      <w:r w:rsidRPr="004332CB">
        <w:rPr>
          <w:rFonts w:asciiTheme="majorBidi" w:hAnsiTheme="majorBidi" w:cstheme="majorBidi"/>
          <w:sz w:val="28"/>
          <w:szCs w:val="28"/>
          <w:rtl/>
        </w:rPr>
        <w:t>כג</w:t>
      </w:r>
      <w:proofErr w:type="spellEnd"/>
      <w:r w:rsidRPr="004332CB">
        <w:rPr>
          <w:rFonts w:asciiTheme="majorBidi" w:hAnsiTheme="majorBidi" w:cstheme="majorBidi"/>
          <w:sz w:val="28"/>
          <w:szCs w:val="28"/>
          <w:rtl/>
        </w:rPr>
        <w:t xml:space="preserve"> ע"ב) ג' דברים עשו ב"ד של מטה והסכימו ב"ד של מעלה על ידם הרי </w:t>
      </w:r>
      <w:proofErr w:type="spellStart"/>
      <w:r w:rsidRPr="004332CB">
        <w:rPr>
          <w:rFonts w:asciiTheme="majorBidi" w:hAnsiTheme="majorBidi" w:cstheme="majorBidi"/>
          <w:sz w:val="28"/>
          <w:szCs w:val="28"/>
          <w:rtl/>
        </w:rPr>
        <w:t>דהסכמת</w:t>
      </w:r>
      <w:proofErr w:type="spellEnd"/>
      <w:r w:rsidRPr="004332CB">
        <w:rPr>
          <w:rFonts w:asciiTheme="majorBidi" w:hAnsiTheme="majorBidi" w:cstheme="majorBidi"/>
          <w:sz w:val="28"/>
          <w:szCs w:val="28"/>
          <w:rtl/>
        </w:rPr>
        <w:t xml:space="preserve"> של מטה היה קודם וכן שלחו להם כתבוני לדורות לא ידעו הדרש </w:t>
      </w:r>
      <w:proofErr w:type="spellStart"/>
      <w:r w:rsidRPr="004332CB">
        <w:rPr>
          <w:rFonts w:asciiTheme="majorBidi" w:hAnsiTheme="majorBidi" w:cstheme="majorBidi"/>
          <w:sz w:val="28"/>
          <w:szCs w:val="28"/>
          <w:rtl/>
        </w:rPr>
        <w:t>דכתוב</w:t>
      </w:r>
      <w:proofErr w:type="spellEnd"/>
      <w:r w:rsidRPr="004332CB">
        <w:rPr>
          <w:rFonts w:asciiTheme="majorBidi" w:hAnsiTheme="majorBidi" w:cstheme="majorBidi"/>
          <w:sz w:val="28"/>
          <w:szCs w:val="28"/>
          <w:rtl/>
        </w:rPr>
        <w:t xml:space="preserve"> זאת </w:t>
      </w:r>
      <w:proofErr w:type="spellStart"/>
      <w:r w:rsidRPr="004332CB">
        <w:rPr>
          <w:rFonts w:asciiTheme="majorBidi" w:hAnsiTheme="majorBidi" w:cstheme="majorBidi"/>
          <w:sz w:val="28"/>
          <w:szCs w:val="28"/>
          <w:rtl/>
        </w:rPr>
        <w:t>זכרון</w:t>
      </w:r>
      <w:proofErr w:type="spellEnd"/>
      <w:r w:rsidRPr="004332CB">
        <w:rPr>
          <w:rFonts w:asciiTheme="majorBidi" w:hAnsiTheme="majorBidi" w:cstheme="majorBidi"/>
          <w:sz w:val="28"/>
          <w:szCs w:val="28"/>
          <w:rtl/>
        </w:rPr>
        <w:t xml:space="preserve"> בספר וא"כ איך רצו לחדש דבר הרי כתיב אלה המצות שאין נביא רשאי לחדש דבר כטענת פ"ה זקנים והנביאים בירושלמי </w:t>
      </w:r>
      <w:proofErr w:type="spellStart"/>
      <w:r w:rsidRPr="004332CB">
        <w:rPr>
          <w:rFonts w:asciiTheme="majorBidi" w:hAnsiTheme="majorBidi" w:cstheme="majorBidi"/>
          <w:sz w:val="28"/>
          <w:szCs w:val="28"/>
          <w:rtl/>
        </w:rPr>
        <w:t>פ"ק</w:t>
      </w:r>
      <w:proofErr w:type="spellEnd"/>
      <w:r w:rsidRPr="004332CB">
        <w:rPr>
          <w:rFonts w:asciiTheme="majorBidi" w:hAnsiTheme="majorBidi" w:cstheme="majorBidi"/>
          <w:sz w:val="28"/>
          <w:szCs w:val="28"/>
          <w:rtl/>
        </w:rPr>
        <w:t xml:space="preserve"> </w:t>
      </w:r>
      <w:proofErr w:type="spellStart"/>
      <w:r w:rsidRPr="004332CB">
        <w:rPr>
          <w:rFonts w:asciiTheme="majorBidi" w:hAnsiTheme="majorBidi" w:cstheme="majorBidi"/>
          <w:sz w:val="28"/>
          <w:szCs w:val="28"/>
          <w:rtl/>
        </w:rPr>
        <w:t>דמגילה</w:t>
      </w:r>
      <w:proofErr w:type="spellEnd"/>
      <w:r w:rsidRPr="004332CB">
        <w:rPr>
          <w:rFonts w:asciiTheme="majorBidi" w:hAnsiTheme="majorBidi" w:cstheme="majorBidi"/>
          <w:sz w:val="28"/>
          <w:szCs w:val="28"/>
          <w:rtl/>
        </w:rPr>
        <w:t xml:space="preserve"> ובאה הברייתא לספר כאן </w:t>
      </w:r>
      <w:proofErr w:type="spellStart"/>
      <w:r w:rsidRPr="004332CB">
        <w:rPr>
          <w:rFonts w:asciiTheme="majorBidi" w:hAnsiTheme="majorBidi" w:cstheme="majorBidi"/>
          <w:sz w:val="28"/>
          <w:szCs w:val="28"/>
          <w:rtl/>
        </w:rPr>
        <w:t>דעשו</w:t>
      </w:r>
      <w:proofErr w:type="spellEnd"/>
      <w:r w:rsidRPr="004332CB">
        <w:rPr>
          <w:rFonts w:asciiTheme="majorBidi" w:hAnsiTheme="majorBidi" w:cstheme="majorBidi"/>
          <w:sz w:val="28"/>
          <w:szCs w:val="28"/>
          <w:rtl/>
        </w:rPr>
        <w:t xml:space="preserve"> זאת </w:t>
      </w:r>
      <w:proofErr w:type="spellStart"/>
      <w:r w:rsidRPr="004332CB">
        <w:rPr>
          <w:rFonts w:asciiTheme="majorBidi" w:hAnsiTheme="majorBidi" w:cstheme="majorBidi"/>
          <w:sz w:val="28"/>
          <w:szCs w:val="28"/>
          <w:rtl/>
        </w:rPr>
        <w:t>מכח</w:t>
      </w:r>
      <w:proofErr w:type="spellEnd"/>
      <w:r w:rsidRPr="004332CB">
        <w:rPr>
          <w:rFonts w:asciiTheme="majorBidi" w:hAnsiTheme="majorBidi" w:cstheme="majorBidi"/>
          <w:sz w:val="28"/>
          <w:szCs w:val="28"/>
          <w:rtl/>
        </w:rPr>
        <w:t xml:space="preserve"> קל וחומר </w:t>
      </w:r>
      <w:proofErr w:type="spellStart"/>
      <w:r w:rsidRPr="004332CB">
        <w:rPr>
          <w:rFonts w:asciiTheme="majorBidi" w:hAnsiTheme="majorBidi" w:cstheme="majorBidi"/>
          <w:sz w:val="28"/>
          <w:szCs w:val="28"/>
          <w:rtl/>
        </w:rPr>
        <w:t>דניתן</w:t>
      </w:r>
      <w:proofErr w:type="spellEnd"/>
      <w:r w:rsidRPr="004332CB">
        <w:rPr>
          <w:rFonts w:asciiTheme="majorBidi" w:hAnsiTheme="majorBidi" w:cstheme="majorBidi"/>
          <w:sz w:val="28"/>
          <w:szCs w:val="28"/>
          <w:rtl/>
        </w:rPr>
        <w:t xml:space="preserve"> לדרוש </w:t>
      </w:r>
      <w:proofErr w:type="spellStart"/>
      <w:r w:rsidRPr="004332CB">
        <w:rPr>
          <w:rFonts w:asciiTheme="majorBidi" w:hAnsiTheme="majorBidi" w:cstheme="majorBidi"/>
          <w:sz w:val="28"/>
          <w:szCs w:val="28"/>
          <w:rtl/>
        </w:rPr>
        <w:t>והוי</w:t>
      </w:r>
      <w:proofErr w:type="spellEnd"/>
      <w:r w:rsidRPr="004332CB">
        <w:rPr>
          <w:rFonts w:asciiTheme="majorBidi" w:hAnsiTheme="majorBidi" w:cstheme="majorBidi"/>
          <w:sz w:val="28"/>
          <w:szCs w:val="28"/>
          <w:rtl/>
        </w:rPr>
        <w:t xml:space="preserve"> כגופו של תורה ואולם לחכמים לא נראה להם ק"ו זה ו טענו </w:t>
      </w:r>
      <w:proofErr w:type="spellStart"/>
      <w:r w:rsidRPr="004332CB">
        <w:rPr>
          <w:rFonts w:asciiTheme="majorBidi" w:hAnsiTheme="majorBidi" w:cstheme="majorBidi"/>
          <w:sz w:val="28"/>
          <w:szCs w:val="28"/>
          <w:rtl/>
        </w:rPr>
        <w:t>דזה</w:t>
      </w:r>
      <w:proofErr w:type="spellEnd"/>
      <w:r w:rsidRPr="004332CB">
        <w:rPr>
          <w:rFonts w:asciiTheme="majorBidi" w:hAnsiTheme="majorBidi" w:cstheme="majorBidi"/>
          <w:sz w:val="28"/>
          <w:szCs w:val="28"/>
          <w:rtl/>
        </w:rPr>
        <w:t xml:space="preserve"> מקרי הוספה עד שמצאו סמך לזה מקרא </w:t>
      </w:r>
      <w:proofErr w:type="spellStart"/>
      <w:r w:rsidRPr="004332CB">
        <w:rPr>
          <w:rFonts w:asciiTheme="majorBidi" w:hAnsiTheme="majorBidi" w:cstheme="majorBidi"/>
          <w:sz w:val="28"/>
          <w:szCs w:val="28"/>
          <w:rtl/>
        </w:rPr>
        <w:t>דכתוב</w:t>
      </w:r>
      <w:proofErr w:type="spellEnd"/>
      <w:r w:rsidRPr="004332CB">
        <w:rPr>
          <w:rFonts w:asciiTheme="majorBidi" w:hAnsiTheme="majorBidi" w:cstheme="majorBidi"/>
          <w:sz w:val="28"/>
          <w:szCs w:val="28"/>
          <w:rtl/>
        </w:rPr>
        <w:t xml:space="preserve"> זאת </w:t>
      </w:r>
      <w:proofErr w:type="spellStart"/>
      <w:r w:rsidRPr="004332CB">
        <w:rPr>
          <w:rFonts w:asciiTheme="majorBidi" w:hAnsiTheme="majorBidi" w:cstheme="majorBidi"/>
          <w:sz w:val="28"/>
          <w:szCs w:val="28"/>
          <w:rtl/>
        </w:rPr>
        <w:t>זכרון</w:t>
      </w:r>
      <w:proofErr w:type="spellEnd"/>
      <w:r w:rsidRPr="004332CB">
        <w:rPr>
          <w:rFonts w:asciiTheme="majorBidi" w:hAnsiTheme="majorBidi" w:cstheme="majorBidi"/>
          <w:sz w:val="28"/>
          <w:szCs w:val="28"/>
          <w:rtl/>
        </w:rPr>
        <w:t xml:space="preserve"> בספר ואח"כ אחר שהסכימו החכמים שוב באה הסכמה </w:t>
      </w:r>
      <w:proofErr w:type="spellStart"/>
      <w:r w:rsidRPr="004332CB">
        <w:rPr>
          <w:rFonts w:asciiTheme="majorBidi" w:hAnsiTheme="majorBidi" w:cstheme="majorBidi"/>
          <w:sz w:val="28"/>
          <w:szCs w:val="28"/>
          <w:rtl/>
        </w:rPr>
        <w:t>מב"ד</w:t>
      </w:r>
      <w:proofErr w:type="spellEnd"/>
      <w:r w:rsidRPr="004332CB">
        <w:rPr>
          <w:rFonts w:asciiTheme="majorBidi" w:hAnsiTheme="majorBidi" w:cstheme="majorBidi"/>
          <w:sz w:val="28"/>
          <w:szCs w:val="28"/>
          <w:rtl/>
        </w:rPr>
        <w:t xml:space="preserve"> ש"מ וזה נכון</w:t>
      </w:r>
    </w:p>
    <w:p w:rsidR="004332CB" w:rsidRDefault="00806F3D" w:rsidP="004332CB">
      <w:pPr>
        <w:rPr>
          <w:rFonts w:asciiTheme="minorBidi" w:hAnsiTheme="minorBidi"/>
          <w:sz w:val="24"/>
          <w:szCs w:val="24"/>
          <w:rtl/>
        </w:rPr>
      </w:pPr>
      <w:r w:rsidRPr="00806F3D">
        <w:rPr>
          <w:rFonts w:asciiTheme="minorBidi" w:hAnsiTheme="minorBidi"/>
          <w:sz w:val="24"/>
          <w:szCs w:val="24"/>
          <w:rtl/>
        </w:rPr>
        <w:t xml:space="preserve">רבינו עוד מציין כי ברמב"ן פרשת ואתחנן </w:t>
      </w:r>
      <w:r>
        <w:rPr>
          <w:rFonts w:asciiTheme="minorBidi" w:hAnsiTheme="minorBidi" w:hint="cs"/>
          <w:sz w:val="24"/>
          <w:szCs w:val="24"/>
          <w:rtl/>
        </w:rPr>
        <w:t xml:space="preserve"> (דברים </w:t>
      </w:r>
      <w:proofErr w:type="spellStart"/>
      <w:r>
        <w:rPr>
          <w:rFonts w:asciiTheme="minorBidi" w:hAnsiTheme="minorBidi" w:hint="cs"/>
          <w:sz w:val="24"/>
          <w:szCs w:val="24"/>
          <w:rtl/>
        </w:rPr>
        <w:t>ד,ב</w:t>
      </w:r>
      <w:proofErr w:type="spellEnd"/>
      <w:r>
        <w:rPr>
          <w:rFonts w:asciiTheme="minorBidi" w:hAnsiTheme="minorBidi" w:hint="cs"/>
          <w:sz w:val="24"/>
          <w:szCs w:val="24"/>
          <w:rtl/>
        </w:rPr>
        <w:t xml:space="preserve">) </w:t>
      </w:r>
      <w:r w:rsidRPr="00806F3D">
        <w:rPr>
          <w:rFonts w:asciiTheme="minorBidi" w:hAnsiTheme="minorBidi"/>
          <w:sz w:val="24"/>
          <w:szCs w:val="24"/>
          <w:rtl/>
        </w:rPr>
        <w:t>יש ט"ס וצריך להיות כתוב "מח נביאים" ולא מאה ושמונים.</w:t>
      </w:r>
    </w:p>
    <w:p w:rsidR="003A5083" w:rsidRDefault="001C7F12" w:rsidP="001C7F12">
      <w:pPr>
        <w:rPr>
          <w:rFonts w:asciiTheme="minorBidi" w:hAnsiTheme="minorBidi"/>
          <w:sz w:val="24"/>
          <w:szCs w:val="24"/>
          <w:rtl/>
        </w:rPr>
      </w:pPr>
      <w:r w:rsidRPr="001C7F12">
        <w:rPr>
          <w:rFonts w:asciiTheme="minorBidi" w:hAnsiTheme="minorBidi" w:hint="cs"/>
          <w:b/>
          <w:bCs/>
          <w:sz w:val="24"/>
          <w:szCs w:val="24"/>
          <w:rtl/>
        </w:rPr>
        <w:t>*</w:t>
      </w:r>
      <w:r w:rsidRPr="001C7F12">
        <w:rPr>
          <w:rFonts w:asciiTheme="minorBidi" w:hAnsiTheme="minorBidi" w:cs="Arial"/>
          <w:b/>
          <w:bCs/>
          <w:sz w:val="24"/>
          <w:szCs w:val="24"/>
          <w:rtl/>
        </w:rPr>
        <w:t xml:space="preserve"> שבע נביאות</w:t>
      </w:r>
      <w:r>
        <w:rPr>
          <w:rFonts w:asciiTheme="minorBidi" w:hAnsiTheme="minorBidi" w:hint="cs"/>
          <w:b/>
          <w:bCs/>
          <w:sz w:val="24"/>
          <w:szCs w:val="24"/>
          <w:rtl/>
        </w:rPr>
        <w:t xml:space="preserve">- </w:t>
      </w:r>
      <w:r>
        <w:rPr>
          <w:rFonts w:asciiTheme="minorBidi" w:hAnsiTheme="minorBidi" w:hint="cs"/>
          <w:sz w:val="24"/>
          <w:szCs w:val="24"/>
          <w:rtl/>
        </w:rPr>
        <w:t xml:space="preserve">אונקלוס בפרשת תולדות מתרגם כי רבקה אומרת ליעקב "עלי </w:t>
      </w:r>
      <w:proofErr w:type="spellStart"/>
      <w:r>
        <w:rPr>
          <w:rFonts w:asciiTheme="minorBidi" w:hAnsiTheme="minorBidi" w:hint="cs"/>
          <w:sz w:val="24"/>
          <w:szCs w:val="24"/>
          <w:rtl/>
        </w:rPr>
        <w:t>איתמאר</w:t>
      </w:r>
      <w:proofErr w:type="spellEnd"/>
      <w:r>
        <w:rPr>
          <w:rFonts w:asciiTheme="minorBidi" w:hAnsiTheme="minorBidi" w:hint="cs"/>
          <w:sz w:val="24"/>
          <w:szCs w:val="24"/>
          <w:rtl/>
        </w:rPr>
        <w:t xml:space="preserve"> בנבואה" ורש"י במסכת מכות (כד, א) מביא את דברי </w:t>
      </w:r>
      <w:proofErr w:type="spellStart"/>
      <w:r>
        <w:rPr>
          <w:rFonts w:asciiTheme="minorBidi" w:hAnsiTheme="minorBidi" w:hint="cs"/>
          <w:sz w:val="24"/>
          <w:szCs w:val="24"/>
          <w:rtl/>
        </w:rPr>
        <w:t>האונקלוס</w:t>
      </w:r>
      <w:proofErr w:type="spellEnd"/>
      <w:r>
        <w:rPr>
          <w:rFonts w:asciiTheme="minorBidi" w:hAnsiTheme="minorBidi" w:hint="cs"/>
          <w:sz w:val="24"/>
          <w:szCs w:val="24"/>
          <w:rtl/>
        </w:rPr>
        <w:t xml:space="preserve">  ומכאן שרבקה הייתה נביאה . וכן מופיעה במדרש בראשית רבה (פ' </w:t>
      </w:r>
      <w:proofErr w:type="spellStart"/>
      <w:r>
        <w:rPr>
          <w:rFonts w:asciiTheme="minorBidi" w:hAnsiTheme="minorBidi" w:hint="cs"/>
          <w:sz w:val="24"/>
          <w:szCs w:val="24"/>
          <w:rtl/>
        </w:rPr>
        <w:t>סז</w:t>
      </w:r>
      <w:proofErr w:type="spellEnd"/>
      <w:r>
        <w:rPr>
          <w:rFonts w:asciiTheme="minorBidi" w:hAnsiTheme="minorBidi" w:hint="cs"/>
          <w:sz w:val="24"/>
          <w:szCs w:val="24"/>
          <w:rtl/>
        </w:rPr>
        <w:t xml:space="preserve">) : " </w:t>
      </w:r>
      <w:proofErr w:type="spellStart"/>
      <w:r w:rsidRPr="001C7F12">
        <w:rPr>
          <w:rFonts w:asciiTheme="minorBidi" w:hAnsiTheme="minorBidi" w:cs="Arial"/>
          <w:sz w:val="24"/>
          <w:szCs w:val="24"/>
          <w:rtl/>
        </w:rPr>
        <w:t>ויגד</w:t>
      </w:r>
      <w:proofErr w:type="spellEnd"/>
      <w:r w:rsidRPr="001C7F12">
        <w:rPr>
          <w:rFonts w:asciiTheme="minorBidi" w:hAnsiTheme="minorBidi" w:cs="Arial"/>
          <w:sz w:val="24"/>
          <w:szCs w:val="24"/>
          <w:rtl/>
        </w:rPr>
        <w:t xml:space="preserve"> לרבקה הנה עשו מתנחם ר' ח</w:t>
      </w:r>
      <w:r>
        <w:rPr>
          <w:rFonts w:asciiTheme="minorBidi" w:hAnsiTheme="minorBidi" w:cs="Arial"/>
          <w:sz w:val="24"/>
          <w:szCs w:val="24"/>
          <w:rtl/>
        </w:rPr>
        <w:t xml:space="preserve">גיי בשם ר' יצחק נביאות </w:t>
      </w:r>
      <w:proofErr w:type="spellStart"/>
      <w:r>
        <w:rPr>
          <w:rFonts w:asciiTheme="minorBidi" w:hAnsiTheme="minorBidi" w:cs="Arial"/>
          <w:sz w:val="24"/>
          <w:szCs w:val="24"/>
          <w:rtl/>
        </w:rPr>
        <w:t>אמהות</w:t>
      </w:r>
      <w:proofErr w:type="spellEnd"/>
      <w:r>
        <w:rPr>
          <w:rFonts w:asciiTheme="minorBidi" w:hAnsiTheme="minorBidi" w:cs="Arial"/>
          <w:sz w:val="24"/>
          <w:szCs w:val="24"/>
          <w:rtl/>
        </w:rPr>
        <w:t xml:space="preserve"> הי</w:t>
      </w:r>
      <w:r>
        <w:rPr>
          <w:rFonts w:asciiTheme="minorBidi" w:hAnsiTheme="minorBidi" w:hint="cs"/>
          <w:sz w:val="24"/>
          <w:szCs w:val="24"/>
          <w:rtl/>
        </w:rPr>
        <w:t xml:space="preserve">ו" ומציין היפה תואר במקום כי המדרש והגמרא שלנו שלא מונה את רבקה בנביאות חולקים ביניהם. </w:t>
      </w:r>
      <w:proofErr w:type="spellStart"/>
      <w:r>
        <w:rPr>
          <w:rFonts w:asciiTheme="minorBidi" w:hAnsiTheme="minorBidi" w:hint="cs"/>
          <w:sz w:val="24"/>
          <w:szCs w:val="24"/>
          <w:rtl/>
        </w:rPr>
        <w:t>והמהרש"א</w:t>
      </w:r>
      <w:proofErr w:type="spellEnd"/>
      <w:r>
        <w:rPr>
          <w:rFonts w:asciiTheme="minorBidi" w:hAnsiTheme="minorBidi" w:hint="cs"/>
          <w:sz w:val="24"/>
          <w:szCs w:val="24"/>
          <w:rtl/>
        </w:rPr>
        <w:t xml:space="preserve"> (סוטה </w:t>
      </w:r>
      <w:proofErr w:type="spellStart"/>
      <w:r>
        <w:rPr>
          <w:rFonts w:asciiTheme="minorBidi" w:hAnsiTheme="minorBidi" w:hint="cs"/>
          <w:sz w:val="24"/>
          <w:szCs w:val="24"/>
          <w:rtl/>
        </w:rPr>
        <w:t>יג</w:t>
      </w:r>
      <w:proofErr w:type="spellEnd"/>
      <w:r>
        <w:rPr>
          <w:rFonts w:asciiTheme="minorBidi" w:hAnsiTheme="minorBidi" w:hint="cs"/>
          <w:sz w:val="24"/>
          <w:szCs w:val="24"/>
          <w:rtl/>
        </w:rPr>
        <w:t xml:space="preserve">) סובר גם כן שרבקה לא הייתה נביאה שהרי לא מנו אותה בין הנביאות </w:t>
      </w:r>
      <w:proofErr w:type="spellStart"/>
      <w:r>
        <w:rPr>
          <w:rFonts w:asciiTheme="minorBidi" w:hAnsiTheme="minorBidi" w:hint="cs"/>
          <w:sz w:val="24"/>
          <w:szCs w:val="24"/>
          <w:rtl/>
        </w:rPr>
        <w:t>בגמרתינו</w:t>
      </w:r>
      <w:proofErr w:type="spellEnd"/>
      <w:r>
        <w:rPr>
          <w:rFonts w:asciiTheme="minorBidi" w:hAnsiTheme="minorBidi" w:hint="cs"/>
          <w:sz w:val="24"/>
          <w:szCs w:val="24"/>
          <w:rtl/>
        </w:rPr>
        <w:t xml:space="preserve">. ותמה רבינו הרי המדרש בפירוש אומר </w:t>
      </w:r>
      <w:proofErr w:type="spellStart"/>
      <w:r>
        <w:rPr>
          <w:rFonts w:asciiTheme="minorBidi" w:hAnsiTheme="minorBidi" w:hint="cs"/>
          <w:sz w:val="24"/>
          <w:szCs w:val="24"/>
          <w:rtl/>
        </w:rPr>
        <w:t>שאמהות</w:t>
      </w:r>
      <w:proofErr w:type="spellEnd"/>
      <w:r>
        <w:rPr>
          <w:rFonts w:asciiTheme="minorBidi" w:hAnsiTheme="minorBidi" w:hint="cs"/>
          <w:sz w:val="24"/>
          <w:szCs w:val="24"/>
          <w:rtl/>
        </w:rPr>
        <w:t xml:space="preserve"> נביאות היו?</w:t>
      </w:r>
      <w:r>
        <w:rPr>
          <w:rStyle w:val="a5"/>
          <w:rFonts w:asciiTheme="minorBidi" w:hAnsiTheme="minorBidi"/>
          <w:sz w:val="24"/>
          <w:szCs w:val="24"/>
          <w:rtl/>
        </w:rPr>
        <w:footnoteReference w:id="20"/>
      </w:r>
    </w:p>
    <w:p w:rsidR="00EB2EC0" w:rsidRPr="001C529B" w:rsidRDefault="00EB2EC0" w:rsidP="00EB2EC0">
      <w:pPr>
        <w:rPr>
          <w:rFonts w:asciiTheme="minorBidi" w:hAnsiTheme="minorBidi"/>
          <w:sz w:val="24"/>
          <w:szCs w:val="24"/>
          <w:rtl/>
        </w:rPr>
      </w:pPr>
      <w:r>
        <w:rPr>
          <w:rFonts w:asciiTheme="minorBidi" w:hAnsiTheme="minorBidi" w:cs="Arial" w:hint="cs"/>
          <w:b/>
          <w:bCs/>
          <w:sz w:val="24"/>
          <w:szCs w:val="24"/>
          <w:rtl/>
        </w:rPr>
        <w:t>*</w:t>
      </w:r>
      <w:r w:rsidRPr="00EB2EC0">
        <w:rPr>
          <w:rFonts w:asciiTheme="minorBidi" w:hAnsiTheme="minorBidi" w:cs="Arial"/>
          <w:b/>
          <w:bCs/>
          <w:sz w:val="24"/>
          <w:szCs w:val="24"/>
          <w:rtl/>
        </w:rPr>
        <w:t>רש"י ד"ה חוץ ממקרא מגילה וא"ת נר חנוכה</w:t>
      </w:r>
      <w:r>
        <w:rPr>
          <w:rFonts w:asciiTheme="minorBidi" w:hAnsiTheme="minorBidi" w:hint="cs"/>
          <w:b/>
          <w:bCs/>
          <w:sz w:val="24"/>
          <w:szCs w:val="24"/>
          <w:rtl/>
        </w:rPr>
        <w:t xml:space="preserve">- </w:t>
      </w:r>
      <w:r w:rsidRPr="001C529B">
        <w:rPr>
          <w:rFonts w:asciiTheme="minorBidi" w:hAnsiTheme="minorBidi" w:hint="cs"/>
          <w:sz w:val="24"/>
          <w:szCs w:val="24"/>
          <w:rtl/>
        </w:rPr>
        <w:t>רבינו שולל את קושיית רש"י מאחר שנר חנוכה אינו נקרא הוספת חכמים על דברי תורה:</w:t>
      </w:r>
    </w:p>
    <w:p w:rsidR="00EB2EC0" w:rsidRDefault="00EB2EC0" w:rsidP="00EB2EC0">
      <w:pPr>
        <w:rPr>
          <w:rFonts w:asciiTheme="majorBidi" w:hAnsiTheme="majorBidi" w:cstheme="majorBidi"/>
          <w:sz w:val="28"/>
          <w:szCs w:val="28"/>
          <w:rtl/>
        </w:rPr>
      </w:pPr>
      <w:r w:rsidRPr="001C529B">
        <w:rPr>
          <w:rFonts w:asciiTheme="majorBidi" w:hAnsiTheme="majorBidi" w:cstheme="majorBidi"/>
          <w:sz w:val="28"/>
          <w:szCs w:val="28"/>
          <w:rtl/>
        </w:rPr>
        <w:t xml:space="preserve">נ"ב לדעתי לק"מ </w:t>
      </w:r>
      <w:proofErr w:type="spellStart"/>
      <w:r w:rsidRPr="001C529B">
        <w:rPr>
          <w:rFonts w:asciiTheme="majorBidi" w:hAnsiTheme="majorBidi" w:cstheme="majorBidi"/>
          <w:sz w:val="28"/>
          <w:szCs w:val="28"/>
          <w:rtl/>
        </w:rPr>
        <w:t>דבודאי</w:t>
      </w:r>
      <w:proofErr w:type="spellEnd"/>
      <w:r w:rsidRPr="001C529B">
        <w:rPr>
          <w:rFonts w:asciiTheme="majorBidi" w:hAnsiTheme="majorBidi" w:cstheme="majorBidi"/>
          <w:sz w:val="28"/>
          <w:szCs w:val="28"/>
          <w:rtl/>
        </w:rPr>
        <w:t xml:space="preserve"> כל עניני עשיות חכמים ותקנתם משום גדר וסייג אינם בכלל בל תוסיף וכן כל הימים האמורים במגילת תענית אינם בכלל בל תוסיף כמו שכתב הרמב"ם בהקדמתו לס' היד ועיקר האיסור הוא אם רוצים החכמים להדמות עשייתם לדין התורה ומרדכי ואסתר שרצו לעשות ימי פורים לאסור בעשיית מלאכה עי' לעיל ה ע"ב רק </w:t>
      </w:r>
      <w:proofErr w:type="spellStart"/>
      <w:r w:rsidRPr="001C529B">
        <w:rPr>
          <w:rFonts w:asciiTheme="majorBidi" w:hAnsiTheme="majorBidi" w:cstheme="majorBidi"/>
          <w:sz w:val="28"/>
          <w:szCs w:val="28"/>
          <w:rtl/>
        </w:rPr>
        <w:t>דהעם</w:t>
      </w:r>
      <w:proofErr w:type="spellEnd"/>
      <w:r w:rsidRPr="001C529B">
        <w:rPr>
          <w:rFonts w:asciiTheme="majorBidi" w:hAnsiTheme="majorBidi" w:cstheme="majorBidi"/>
          <w:sz w:val="28"/>
          <w:szCs w:val="28"/>
          <w:rtl/>
        </w:rPr>
        <w:t xml:space="preserve"> </w:t>
      </w:r>
      <w:r w:rsidRPr="001C529B">
        <w:rPr>
          <w:rFonts w:asciiTheme="majorBidi" w:hAnsiTheme="majorBidi" w:cstheme="majorBidi"/>
          <w:sz w:val="28"/>
          <w:szCs w:val="28"/>
          <w:rtl/>
        </w:rPr>
        <w:lastRenderedPageBreak/>
        <w:t xml:space="preserve">לא </w:t>
      </w:r>
      <w:proofErr w:type="spellStart"/>
      <w:r w:rsidRPr="001C529B">
        <w:rPr>
          <w:rFonts w:asciiTheme="majorBidi" w:hAnsiTheme="majorBidi" w:cstheme="majorBidi"/>
          <w:sz w:val="28"/>
          <w:szCs w:val="28"/>
          <w:rtl/>
        </w:rPr>
        <w:t>קבילו</w:t>
      </w:r>
      <w:proofErr w:type="spellEnd"/>
      <w:r w:rsidRPr="001C529B">
        <w:rPr>
          <w:rFonts w:asciiTheme="majorBidi" w:hAnsiTheme="majorBidi" w:cstheme="majorBidi"/>
          <w:sz w:val="28"/>
          <w:szCs w:val="28"/>
          <w:rtl/>
        </w:rPr>
        <w:t xml:space="preserve"> </w:t>
      </w:r>
      <w:proofErr w:type="spellStart"/>
      <w:r w:rsidRPr="001C529B">
        <w:rPr>
          <w:rFonts w:asciiTheme="majorBidi" w:hAnsiTheme="majorBidi" w:cstheme="majorBidi"/>
          <w:sz w:val="28"/>
          <w:szCs w:val="28"/>
          <w:rtl/>
        </w:rPr>
        <w:t>עלייהו</w:t>
      </w:r>
      <w:proofErr w:type="spellEnd"/>
      <w:r w:rsidRPr="001C529B">
        <w:rPr>
          <w:rFonts w:asciiTheme="majorBidi" w:hAnsiTheme="majorBidi" w:cstheme="majorBidi"/>
          <w:sz w:val="28"/>
          <w:szCs w:val="28"/>
          <w:rtl/>
        </w:rPr>
        <w:t xml:space="preserve"> איסור עשיית מלאכה עכ"פ עשיית מרדכי ואסתר שרצו להדמות פורים ליו"ט דאורייתא לכל דבר זה </w:t>
      </w:r>
      <w:proofErr w:type="spellStart"/>
      <w:r w:rsidRPr="001C529B">
        <w:rPr>
          <w:rFonts w:asciiTheme="majorBidi" w:hAnsiTheme="majorBidi" w:cstheme="majorBidi"/>
          <w:sz w:val="28"/>
          <w:szCs w:val="28"/>
          <w:rtl/>
        </w:rPr>
        <w:t>והוי</w:t>
      </w:r>
      <w:proofErr w:type="spellEnd"/>
      <w:r w:rsidRPr="001C529B">
        <w:rPr>
          <w:rFonts w:asciiTheme="majorBidi" w:hAnsiTheme="majorBidi" w:cstheme="majorBidi"/>
          <w:sz w:val="28"/>
          <w:szCs w:val="28"/>
          <w:rtl/>
        </w:rPr>
        <w:t xml:space="preserve"> הוספה על </w:t>
      </w:r>
      <w:proofErr w:type="spellStart"/>
      <w:r w:rsidRPr="001C529B">
        <w:rPr>
          <w:rFonts w:asciiTheme="majorBidi" w:hAnsiTheme="majorBidi" w:cstheme="majorBidi"/>
          <w:sz w:val="28"/>
          <w:szCs w:val="28"/>
          <w:rtl/>
        </w:rPr>
        <w:t>ד"ת</w:t>
      </w:r>
      <w:proofErr w:type="spellEnd"/>
      <w:r w:rsidRPr="001C529B">
        <w:rPr>
          <w:rFonts w:asciiTheme="majorBidi" w:hAnsiTheme="majorBidi" w:cstheme="majorBidi"/>
          <w:sz w:val="28"/>
          <w:szCs w:val="28"/>
          <w:rtl/>
        </w:rPr>
        <w:t xml:space="preserve"> ונכון:</w:t>
      </w:r>
    </w:p>
    <w:p w:rsidR="00FE7503" w:rsidRDefault="00B9487A" w:rsidP="00FE7503">
      <w:pPr>
        <w:rPr>
          <w:rFonts w:asciiTheme="minorBidi" w:hAnsiTheme="minorBidi"/>
          <w:sz w:val="24"/>
          <w:szCs w:val="24"/>
          <w:rtl/>
        </w:rPr>
      </w:pPr>
      <w:r>
        <w:rPr>
          <w:rFonts w:asciiTheme="minorBidi" w:hAnsiTheme="minorBidi"/>
          <w:b/>
          <w:bCs/>
          <w:sz w:val="24"/>
          <w:szCs w:val="24"/>
          <w:rtl/>
        </w:rPr>
        <w:t xml:space="preserve">שם ד"ה </w:t>
      </w:r>
      <w:proofErr w:type="spellStart"/>
      <w:r>
        <w:rPr>
          <w:rFonts w:asciiTheme="minorBidi" w:hAnsiTheme="minorBidi"/>
          <w:b/>
          <w:bCs/>
          <w:sz w:val="24"/>
          <w:szCs w:val="24"/>
          <w:rtl/>
        </w:rPr>
        <w:t>ה"ג</w:t>
      </w:r>
      <w:proofErr w:type="spellEnd"/>
      <w:r>
        <w:rPr>
          <w:rFonts w:asciiTheme="minorBidi" w:hAnsiTheme="minorBidi"/>
          <w:b/>
          <w:bCs/>
          <w:sz w:val="24"/>
          <w:szCs w:val="24"/>
          <w:rtl/>
        </w:rPr>
        <w:t xml:space="preserve"> אמר רבא </w:t>
      </w:r>
      <w:proofErr w:type="spellStart"/>
      <w:r>
        <w:rPr>
          <w:rFonts w:asciiTheme="minorBidi" w:hAnsiTheme="minorBidi"/>
          <w:b/>
          <w:bCs/>
          <w:sz w:val="24"/>
          <w:szCs w:val="24"/>
          <w:rtl/>
        </w:rPr>
        <w:t>בשלמא</w:t>
      </w:r>
      <w:proofErr w:type="spellEnd"/>
      <w:r>
        <w:rPr>
          <w:rFonts w:asciiTheme="minorBidi" w:hAnsiTheme="minorBidi"/>
          <w:b/>
          <w:bCs/>
          <w:sz w:val="24"/>
          <w:szCs w:val="24"/>
          <w:rtl/>
        </w:rPr>
        <w:t xml:space="preserve"> התם</w:t>
      </w:r>
      <w:r>
        <w:rPr>
          <w:rFonts w:asciiTheme="minorBidi" w:hAnsiTheme="minorBidi" w:hint="cs"/>
          <w:b/>
          <w:bCs/>
          <w:sz w:val="24"/>
          <w:szCs w:val="24"/>
          <w:rtl/>
        </w:rPr>
        <w:t xml:space="preserve">- </w:t>
      </w:r>
      <w:r w:rsidRPr="00B9487A">
        <w:rPr>
          <w:rFonts w:asciiTheme="minorBidi" w:hAnsiTheme="minorBidi" w:hint="cs"/>
          <w:sz w:val="24"/>
          <w:szCs w:val="24"/>
          <w:rtl/>
        </w:rPr>
        <w:t>רבינו מ</w:t>
      </w:r>
      <w:r>
        <w:rPr>
          <w:rFonts w:asciiTheme="minorBidi" w:hAnsiTheme="minorBidi" w:hint="cs"/>
          <w:sz w:val="24"/>
          <w:szCs w:val="24"/>
          <w:rtl/>
        </w:rPr>
        <w:t>סביר</w:t>
      </w:r>
      <w:r w:rsidRPr="00B9487A">
        <w:rPr>
          <w:rFonts w:asciiTheme="minorBidi" w:hAnsiTheme="minorBidi" w:hint="cs"/>
          <w:sz w:val="24"/>
          <w:szCs w:val="24"/>
          <w:rtl/>
        </w:rPr>
        <w:t xml:space="preserve"> כי לפי </w:t>
      </w:r>
      <w:proofErr w:type="spellStart"/>
      <w:r w:rsidRPr="00B9487A">
        <w:rPr>
          <w:rFonts w:asciiTheme="minorBidi" w:hAnsiTheme="minorBidi" w:hint="cs"/>
          <w:sz w:val="24"/>
          <w:szCs w:val="24"/>
          <w:rtl/>
        </w:rPr>
        <w:t>הגירסא</w:t>
      </w:r>
      <w:proofErr w:type="spellEnd"/>
      <w:r w:rsidRPr="00B9487A">
        <w:rPr>
          <w:rFonts w:asciiTheme="minorBidi" w:hAnsiTheme="minorBidi" w:hint="cs"/>
          <w:sz w:val="24"/>
          <w:szCs w:val="24"/>
          <w:rtl/>
        </w:rPr>
        <w:t xml:space="preserve"> "רבא אמר" אפשר להבין כי רבא בא לתרץ את </w:t>
      </w:r>
      <w:proofErr w:type="spellStart"/>
      <w:r w:rsidRPr="00B9487A">
        <w:rPr>
          <w:rFonts w:asciiTheme="minorBidi" w:hAnsiTheme="minorBidi" w:hint="cs"/>
          <w:sz w:val="24"/>
          <w:szCs w:val="24"/>
          <w:rtl/>
        </w:rPr>
        <w:t>הקושייה</w:t>
      </w:r>
      <w:proofErr w:type="spellEnd"/>
      <w:r w:rsidRPr="00B9487A">
        <w:rPr>
          <w:rFonts w:asciiTheme="minorBidi" w:hAnsiTheme="minorBidi" w:hint="cs"/>
          <w:sz w:val="24"/>
          <w:szCs w:val="24"/>
          <w:rtl/>
        </w:rPr>
        <w:t xml:space="preserve"> והרי נס מצרים היה בחוץ לארץ ובאמת רבא בא לתרץ </w:t>
      </w:r>
      <w:r>
        <w:rPr>
          <w:rFonts w:asciiTheme="minorBidi" w:hAnsiTheme="minorBidi" w:hint="cs"/>
          <w:sz w:val="24"/>
          <w:szCs w:val="24"/>
          <w:rtl/>
        </w:rPr>
        <w:t xml:space="preserve">את הקושיה הראשונה מדוע לא אומרים הלל בפורים ולכן ציין רש"י כדי שלא נטעה, לגרוס "אמר רבא". </w:t>
      </w:r>
    </w:p>
    <w:p w:rsidR="00FE7503" w:rsidRDefault="00FE7503" w:rsidP="00FE7503">
      <w:pPr>
        <w:rPr>
          <w:rFonts w:asciiTheme="minorBidi" w:hAnsiTheme="minorBidi"/>
          <w:sz w:val="24"/>
          <w:szCs w:val="24"/>
          <w:rtl/>
        </w:rPr>
      </w:pPr>
      <w:r>
        <w:rPr>
          <w:rFonts w:asciiTheme="minorBidi" w:hAnsiTheme="minorBidi" w:hint="cs"/>
          <w:sz w:val="24"/>
          <w:szCs w:val="24"/>
          <w:rtl/>
        </w:rPr>
        <w:t xml:space="preserve">רבינו כותב כי רבו </w:t>
      </w:r>
      <w:proofErr w:type="spellStart"/>
      <w:r>
        <w:rPr>
          <w:rFonts w:asciiTheme="minorBidi" w:hAnsiTheme="minorBidi" w:hint="cs"/>
          <w:sz w:val="24"/>
          <w:szCs w:val="24"/>
          <w:rtl/>
        </w:rPr>
        <w:t>הגרא"ז</w:t>
      </w:r>
      <w:proofErr w:type="spellEnd"/>
      <w:r>
        <w:rPr>
          <w:rFonts w:asciiTheme="minorBidi" w:hAnsiTheme="minorBidi" w:hint="cs"/>
          <w:sz w:val="24"/>
          <w:szCs w:val="24"/>
          <w:rtl/>
        </w:rPr>
        <w:t xml:space="preserve"> מרגליות הפך את סדר הקושיות בירושלמי על מנת שלא תהיה קושיה על הקושיות. בתחילה הגמרא אמרה שכאשר הקב"ה עושה נסים יש לומר הלל. שאלה הגמרא והרי בפורים לא אומרים הלל? (בנוסח השגוי הגמרא שאלה "והרי נס מצרים?" והרי זו לא קושיה ,באמת אומרים הלל על נס מצרים)</w:t>
      </w:r>
      <w:r w:rsidR="003943A8">
        <w:rPr>
          <w:rFonts w:asciiTheme="minorBidi" w:hAnsiTheme="minorBidi" w:hint="cs"/>
          <w:sz w:val="24"/>
          <w:szCs w:val="24"/>
          <w:rtl/>
        </w:rPr>
        <w:t xml:space="preserve"> וענתה הגמרא אין אומרים הלל על נס שנעשה בחו"ל. ואז שאלה הגמרא שאלה שניה אז מדוע בפסח אומרים? וענתה הגמרא שלא אומרים הלל על נס שנעשה בחו"ל רק לאחר שעם ישראל נכנס לארץ. </w:t>
      </w:r>
    </w:p>
    <w:p w:rsidR="003943A8" w:rsidRDefault="003943A8" w:rsidP="00FE7503">
      <w:pPr>
        <w:rPr>
          <w:rFonts w:asciiTheme="minorBidi" w:hAnsiTheme="minorBidi"/>
          <w:sz w:val="24"/>
          <w:szCs w:val="24"/>
          <w:rtl/>
        </w:rPr>
      </w:pPr>
      <w:r>
        <w:rPr>
          <w:rFonts w:asciiTheme="minorBidi" w:hAnsiTheme="minorBidi" w:hint="cs"/>
          <w:sz w:val="24"/>
          <w:szCs w:val="24"/>
          <w:rtl/>
        </w:rPr>
        <w:t xml:space="preserve">ולאחר מכן מביאה הגמרא תירוץ נוסף </w:t>
      </w:r>
      <w:r>
        <w:rPr>
          <w:rFonts w:asciiTheme="minorBidi" w:hAnsiTheme="minorBidi" w:hint="cs"/>
          <w:b/>
          <w:bCs/>
          <w:sz w:val="24"/>
          <w:szCs w:val="24"/>
          <w:rtl/>
        </w:rPr>
        <w:t>על קושייתה הראשונה</w:t>
      </w:r>
      <w:r>
        <w:rPr>
          <w:rFonts w:asciiTheme="minorBidi" w:hAnsiTheme="minorBidi" w:hint="cs"/>
          <w:sz w:val="24"/>
          <w:szCs w:val="24"/>
          <w:rtl/>
        </w:rPr>
        <w:t xml:space="preserve"> והם דברי רבא </w:t>
      </w:r>
      <w:proofErr w:type="spellStart"/>
      <w:r>
        <w:rPr>
          <w:rFonts w:asciiTheme="minorBidi" w:hAnsiTheme="minorBidi" w:hint="cs"/>
          <w:sz w:val="24"/>
          <w:szCs w:val="24"/>
          <w:rtl/>
        </w:rPr>
        <w:t>אצלינו</w:t>
      </w:r>
      <w:proofErr w:type="spellEnd"/>
      <w:r>
        <w:rPr>
          <w:rFonts w:asciiTheme="minorBidi" w:hAnsiTheme="minorBidi" w:hint="cs"/>
          <w:sz w:val="24"/>
          <w:szCs w:val="24"/>
          <w:rtl/>
        </w:rPr>
        <w:t xml:space="preserve"> שלא אומרים הלל בפורים כי עדיין עבדי אחשוורוש אנו. </w:t>
      </w:r>
    </w:p>
    <w:p w:rsidR="008430B7" w:rsidRDefault="008430B7" w:rsidP="008430B7">
      <w:pPr>
        <w:rPr>
          <w:rFonts w:asciiTheme="majorBidi" w:hAnsiTheme="majorBidi" w:cstheme="majorBidi"/>
          <w:sz w:val="28"/>
          <w:szCs w:val="28"/>
          <w:rtl/>
        </w:rPr>
      </w:pPr>
      <w:r>
        <w:rPr>
          <w:rFonts w:asciiTheme="minorBidi" w:hAnsiTheme="minorBidi" w:cs="Arial" w:hint="cs"/>
          <w:b/>
          <w:bCs/>
          <w:sz w:val="24"/>
          <w:szCs w:val="24"/>
          <w:rtl/>
        </w:rPr>
        <w:t>*</w:t>
      </w:r>
      <w:r w:rsidRPr="008430B7">
        <w:rPr>
          <w:rFonts w:asciiTheme="minorBidi" w:hAnsiTheme="minorBidi" w:cs="Arial"/>
          <w:b/>
          <w:bCs/>
          <w:sz w:val="24"/>
          <w:szCs w:val="24"/>
          <w:rtl/>
        </w:rPr>
        <w:t xml:space="preserve">שם </w:t>
      </w:r>
      <w:proofErr w:type="spellStart"/>
      <w:r w:rsidRPr="008430B7">
        <w:rPr>
          <w:rFonts w:asciiTheme="minorBidi" w:hAnsiTheme="minorBidi" w:cs="Arial"/>
          <w:b/>
          <w:bCs/>
          <w:sz w:val="24"/>
          <w:szCs w:val="24"/>
          <w:rtl/>
        </w:rPr>
        <w:t>סד"ה</w:t>
      </w:r>
      <w:proofErr w:type="spellEnd"/>
      <w:r w:rsidRPr="008430B7">
        <w:rPr>
          <w:rFonts w:asciiTheme="minorBidi" w:hAnsiTheme="minorBidi" w:cs="Arial"/>
          <w:b/>
          <w:bCs/>
          <w:sz w:val="24"/>
          <w:szCs w:val="24"/>
          <w:rtl/>
        </w:rPr>
        <w:t xml:space="preserve"> נבואה. שנים לא ידעתי</w:t>
      </w:r>
      <w:r>
        <w:rPr>
          <w:rFonts w:asciiTheme="minorBidi" w:hAnsiTheme="minorBidi" w:hint="cs"/>
          <w:b/>
          <w:bCs/>
          <w:sz w:val="24"/>
          <w:szCs w:val="24"/>
          <w:rtl/>
        </w:rPr>
        <w:t xml:space="preserve">- </w:t>
      </w:r>
      <w:r>
        <w:rPr>
          <w:rFonts w:asciiTheme="minorBidi" w:hAnsiTheme="minorBidi" w:hint="cs"/>
          <w:sz w:val="24"/>
          <w:szCs w:val="24"/>
          <w:rtl/>
        </w:rPr>
        <w:t xml:space="preserve">טורי אבן מקשה מדוע רש"י לא מנה את אלעזר בן אהרן הכהן ואת אליהו בן </w:t>
      </w:r>
      <w:proofErr w:type="spellStart"/>
      <w:r>
        <w:rPr>
          <w:rFonts w:asciiTheme="minorBidi" w:hAnsiTheme="minorBidi" w:hint="cs"/>
          <w:sz w:val="24"/>
          <w:szCs w:val="24"/>
          <w:rtl/>
        </w:rPr>
        <w:t>ברכאל</w:t>
      </w:r>
      <w:proofErr w:type="spellEnd"/>
      <w:r>
        <w:rPr>
          <w:rFonts w:asciiTheme="minorBidi" w:hAnsiTheme="minorBidi" w:hint="cs"/>
          <w:sz w:val="24"/>
          <w:szCs w:val="24"/>
          <w:rtl/>
        </w:rPr>
        <w:t xml:space="preserve">? לגבי האחרון אומר רבינו כי יש מחלוקת במדרשים מי היה ויתכן אפילו שהיה בלעם ולכן ברור מדוע לא נמנה . אך אפשר למנות את בארי אביו של הושע שעליו אמרו </w:t>
      </w:r>
      <w:proofErr w:type="spellStart"/>
      <w:r>
        <w:rPr>
          <w:rFonts w:asciiTheme="minorBidi" w:hAnsiTheme="minorBidi" w:hint="cs"/>
          <w:sz w:val="24"/>
          <w:szCs w:val="24"/>
          <w:rtl/>
        </w:rPr>
        <w:t>בויקרא</w:t>
      </w:r>
      <w:proofErr w:type="spellEnd"/>
      <w:r>
        <w:rPr>
          <w:rFonts w:asciiTheme="minorBidi" w:hAnsiTheme="minorBidi" w:hint="cs"/>
          <w:sz w:val="24"/>
          <w:szCs w:val="24"/>
          <w:rtl/>
        </w:rPr>
        <w:t xml:space="preserve"> רבה פ"ו :  </w:t>
      </w:r>
      <w:proofErr w:type="spellStart"/>
      <w:r w:rsidRPr="008430B7">
        <w:rPr>
          <w:rFonts w:asciiTheme="majorBidi" w:hAnsiTheme="majorBidi" w:cstheme="majorBidi"/>
          <w:sz w:val="28"/>
          <w:szCs w:val="28"/>
          <w:rtl/>
        </w:rPr>
        <w:t>א"ר</w:t>
      </w:r>
      <w:proofErr w:type="spellEnd"/>
      <w:r w:rsidRPr="008430B7">
        <w:rPr>
          <w:rFonts w:asciiTheme="majorBidi" w:hAnsiTheme="majorBidi" w:cstheme="majorBidi"/>
          <w:sz w:val="28"/>
          <w:szCs w:val="28"/>
          <w:rtl/>
        </w:rPr>
        <w:t xml:space="preserve"> סימון בארי אביו של הושע לא </w:t>
      </w:r>
      <w:proofErr w:type="spellStart"/>
      <w:r w:rsidRPr="008430B7">
        <w:rPr>
          <w:rFonts w:asciiTheme="majorBidi" w:hAnsiTheme="majorBidi" w:cstheme="majorBidi"/>
          <w:sz w:val="28"/>
          <w:szCs w:val="28"/>
          <w:rtl/>
        </w:rPr>
        <w:t>נתנבאו</w:t>
      </w:r>
      <w:proofErr w:type="spellEnd"/>
      <w:r w:rsidRPr="008430B7">
        <w:rPr>
          <w:rFonts w:asciiTheme="majorBidi" w:hAnsiTheme="majorBidi" w:cstheme="majorBidi"/>
          <w:sz w:val="28"/>
          <w:szCs w:val="28"/>
          <w:rtl/>
        </w:rPr>
        <w:t xml:space="preserve"> רק שני פסוקים וכי יאמרו אליכם דרשו אל האובות ואל </w:t>
      </w:r>
      <w:proofErr w:type="spellStart"/>
      <w:r w:rsidRPr="008430B7">
        <w:rPr>
          <w:rFonts w:asciiTheme="majorBidi" w:hAnsiTheme="majorBidi" w:cstheme="majorBidi"/>
          <w:sz w:val="28"/>
          <w:szCs w:val="28"/>
          <w:rtl/>
        </w:rPr>
        <w:t>הידעונים</w:t>
      </w:r>
      <w:proofErr w:type="spellEnd"/>
      <w:r w:rsidRPr="008430B7">
        <w:rPr>
          <w:rFonts w:asciiTheme="majorBidi" w:hAnsiTheme="majorBidi" w:cstheme="majorBidi"/>
          <w:sz w:val="28"/>
          <w:szCs w:val="28"/>
          <w:rtl/>
        </w:rPr>
        <w:t xml:space="preserve"> ולא היו בהם כדי ספר ונטפלו </w:t>
      </w:r>
      <w:proofErr w:type="spellStart"/>
      <w:r w:rsidRPr="008430B7">
        <w:rPr>
          <w:rFonts w:asciiTheme="majorBidi" w:hAnsiTheme="majorBidi" w:cstheme="majorBidi"/>
          <w:sz w:val="28"/>
          <w:szCs w:val="28"/>
          <w:rtl/>
        </w:rPr>
        <w:t>לישעי</w:t>
      </w:r>
      <w:proofErr w:type="spellEnd"/>
      <w:r w:rsidRPr="008430B7">
        <w:rPr>
          <w:rFonts w:asciiTheme="majorBidi" w:hAnsiTheme="majorBidi" w:cstheme="majorBidi"/>
          <w:sz w:val="28"/>
          <w:szCs w:val="28"/>
          <w:rtl/>
        </w:rPr>
        <w:t>' ע"ש הרי לך נביא ונכתבה נבואתו לדורות</w:t>
      </w:r>
    </w:p>
    <w:p w:rsidR="006C1C06" w:rsidRDefault="006C1C06" w:rsidP="008430B7">
      <w:pPr>
        <w:rPr>
          <w:rFonts w:asciiTheme="minorBidi" w:hAnsiTheme="minorBidi"/>
          <w:b/>
          <w:bCs/>
          <w:sz w:val="28"/>
          <w:szCs w:val="28"/>
          <w:rtl/>
        </w:rPr>
      </w:pPr>
      <w:r>
        <w:rPr>
          <w:rFonts w:asciiTheme="majorBidi" w:hAnsiTheme="majorBidi" w:cstheme="majorBidi" w:hint="cs"/>
          <w:sz w:val="28"/>
          <w:szCs w:val="28"/>
          <w:rtl/>
        </w:rPr>
        <w:t xml:space="preserve">                                    </w:t>
      </w:r>
      <w:r w:rsidRPr="006C1C06">
        <w:rPr>
          <w:rFonts w:asciiTheme="majorBidi" w:hAnsiTheme="majorBidi" w:cstheme="majorBidi" w:hint="cs"/>
          <w:sz w:val="28"/>
          <w:szCs w:val="28"/>
          <w:rtl/>
        </w:rPr>
        <w:t xml:space="preserve">   </w:t>
      </w:r>
      <w:r w:rsidRPr="006C1C06">
        <w:rPr>
          <w:rFonts w:asciiTheme="minorBidi" w:hAnsiTheme="minorBidi" w:hint="cs"/>
          <w:b/>
          <w:bCs/>
          <w:sz w:val="28"/>
          <w:szCs w:val="28"/>
          <w:rtl/>
        </w:rPr>
        <w:t>דף יד עמוד ב</w:t>
      </w:r>
    </w:p>
    <w:p w:rsidR="006C1C06" w:rsidRDefault="006C1C06" w:rsidP="006C1C06">
      <w:pPr>
        <w:rPr>
          <w:rFonts w:asciiTheme="minorBidi" w:hAnsiTheme="minorBidi" w:cs="Arial"/>
          <w:sz w:val="24"/>
          <w:szCs w:val="24"/>
          <w:rtl/>
        </w:rPr>
      </w:pPr>
      <w:r w:rsidRPr="006C1C06">
        <w:rPr>
          <w:rFonts w:asciiTheme="minorBidi" w:hAnsiTheme="minorBidi" w:cs="Arial"/>
          <w:b/>
          <w:bCs/>
          <w:sz w:val="24"/>
          <w:szCs w:val="24"/>
          <w:rtl/>
        </w:rPr>
        <w:t xml:space="preserve">אסתר </w:t>
      </w:r>
      <w:proofErr w:type="spellStart"/>
      <w:r w:rsidRPr="006C1C06">
        <w:rPr>
          <w:rFonts w:asciiTheme="minorBidi" w:hAnsiTheme="minorBidi" w:cs="Arial"/>
          <w:b/>
          <w:bCs/>
          <w:sz w:val="24"/>
          <w:szCs w:val="24"/>
          <w:rtl/>
        </w:rPr>
        <w:t>דכתיב</w:t>
      </w:r>
      <w:proofErr w:type="spellEnd"/>
      <w:r w:rsidRPr="006C1C06">
        <w:rPr>
          <w:rFonts w:asciiTheme="minorBidi" w:hAnsiTheme="minorBidi" w:cs="Arial"/>
          <w:b/>
          <w:bCs/>
          <w:sz w:val="24"/>
          <w:szCs w:val="24"/>
          <w:rtl/>
        </w:rPr>
        <w:t xml:space="preserve"> ותלבש אסתר מלכו</w:t>
      </w:r>
      <w:r>
        <w:rPr>
          <w:rFonts w:asciiTheme="minorBidi" w:hAnsiTheme="minorBidi" w:cs="Arial"/>
          <w:b/>
          <w:bCs/>
          <w:sz w:val="24"/>
          <w:szCs w:val="24"/>
          <w:rtl/>
        </w:rPr>
        <w:t xml:space="preserve">ת </w:t>
      </w:r>
      <w:proofErr w:type="spellStart"/>
      <w:r>
        <w:rPr>
          <w:rFonts w:asciiTheme="minorBidi" w:hAnsiTheme="minorBidi" w:cs="Arial"/>
          <w:b/>
          <w:bCs/>
          <w:sz w:val="24"/>
          <w:szCs w:val="24"/>
          <w:rtl/>
        </w:rPr>
        <w:t>ובעמשי</w:t>
      </w:r>
      <w:proofErr w:type="spellEnd"/>
      <w:r>
        <w:rPr>
          <w:rFonts w:asciiTheme="minorBidi" w:hAnsiTheme="minorBidi" w:cs="Arial"/>
          <w:b/>
          <w:bCs/>
          <w:sz w:val="24"/>
          <w:szCs w:val="24"/>
          <w:rtl/>
        </w:rPr>
        <w:t xml:space="preserve"> כתיב ורוח לבשה את </w:t>
      </w:r>
      <w:proofErr w:type="spellStart"/>
      <w:r>
        <w:rPr>
          <w:rFonts w:asciiTheme="minorBidi" w:hAnsiTheme="minorBidi" w:cs="Arial"/>
          <w:b/>
          <w:bCs/>
          <w:sz w:val="24"/>
          <w:szCs w:val="24"/>
          <w:rtl/>
        </w:rPr>
        <w:t>עמשי</w:t>
      </w:r>
      <w:proofErr w:type="spellEnd"/>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שואל אם כך מדוע </w:t>
      </w:r>
      <w:proofErr w:type="spellStart"/>
      <w:r>
        <w:rPr>
          <w:rFonts w:asciiTheme="minorBidi" w:hAnsiTheme="minorBidi" w:cs="Arial" w:hint="cs"/>
          <w:sz w:val="24"/>
          <w:szCs w:val="24"/>
          <w:rtl/>
        </w:rPr>
        <w:t>עמשי</w:t>
      </w:r>
      <w:proofErr w:type="spellEnd"/>
      <w:r>
        <w:rPr>
          <w:rFonts w:asciiTheme="minorBidi" w:hAnsiTheme="minorBidi" w:cs="Arial" w:hint="cs"/>
          <w:sz w:val="24"/>
          <w:szCs w:val="24"/>
          <w:rtl/>
        </w:rPr>
        <w:t xml:space="preserve"> לא מנוי בין הנביאים שמנה רש"י לעיל , וכן רבים אחרים שהיה להם רוח הקודש אלדד </w:t>
      </w:r>
      <w:proofErr w:type="spellStart"/>
      <w:r>
        <w:rPr>
          <w:rFonts w:asciiTheme="minorBidi" w:hAnsiTheme="minorBidi" w:cs="Arial" w:hint="cs"/>
          <w:sz w:val="24"/>
          <w:szCs w:val="24"/>
          <w:rtl/>
        </w:rPr>
        <w:t>ומידד</w:t>
      </w:r>
      <w:proofErr w:type="spellEnd"/>
      <w:r>
        <w:rPr>
          <w:rFonts w:asciiTheme="minorBidi" w:hAnsiTheme="minorBidi" w:cs="Arial" w:hint="cs"/>
          <w:sz w:val="24"/>
          <w:szCs w:val="24"/>
          <w:rtl/>
        </w:rPr>
        <w:t xml:space="preserve"> , גדעון ועוד . לדעת הרמב"ם יש לחלק בין דרגת נבואה לדרגת רוח הקודש (מורה נבוכים פרק מה)</w:t>
      </w:r>
    </w:p>
    <w:p w:rsidR="006C1C06" w:rsidRDefault="006C1C06" w:rsidP="006C1C06">
      <w:pPr>
        <w:rPr>
          <w:rFonts w:asciiTheme="minorBidi" w:hAnsiTheme="minorBidi"/>
          <w:sz w:val="24"/>
          <w:szCs w:val="24"/>
          <w:rtl/>
        </w:rPr>
      </w:pPr>
      <w:r>
        <w:rPr>
          <w:rFonts w:asciiTheme="minorBidi" w:hAnsiTheme="minorBidi" w:cs="Arial" w:hint="cs"/>
          <w:sz w:val="24"/>
          <w:szCs w:val="24"/>
          <w:rtl/>
        </w:rPr>
        <w:t>כותב רבינו כי מצא בסדר עולם (ושמח מאוד ) כי  מוכח אסתר הייתה נביאה מפסוק אח</w:t>
      </w:r>
      <w:r>
        <w:rPr>
          <w:rFonts w:asciiTheme="minorBidi" w:hAnsiTheme="minorBidi" w:hint="cs"/>
          <w:sz w:val="24"/>
          <w:szCs w:val="24"/>
          <w:rtl/>
        </w:rPr>
        <w:t xml:space="preserve">ר ולא מהלימוד שכתוב בגמרא שלנו ולכן </w:t>
      </w:r>
      <w:r w:rsidR="00314D91">
        <w:rPr>
          <w:rFonts w:asciiTheme="minorBidi" w:hAnsiTheme="minorBidi" w:hint="cs"/>
          <w:sz w:val="24"/>
          <w:szCs w:val="24"/>
          <w:rtl/>
        </w:rPr>
        <w:t xml:space="preserve">הקושיה על </w:t>
      </w:r>
      <w:proofErr w:type="spellStart"/>
      <w:r w:rsidR="00314D91">
        <w:rPr>
          <w:rFonts w:asciiTheme="minorBidi" w:hAnsiTheme="minorBidi" w:hint="cs"/>
          <w:sz w:val="24"/>
          <w:szCs w:val="24"/>
          <w:rtl/>
        </w:rPr>
        <w:t>עמשי</w:t>
      </w:r>
      <w:proofErr w:type="spellEnd"/>
      <w:r w:rsidR="00314D91">
        <w:rPr>
          <w:rFonts w:asciiTheme="minorBidi" w:hAnsiTheme="minorBidi" w:hint="cs"/>
          <w:sz w:val="24"/>
          <w:szCs w:val="24"/>
          <w:rtl/>
        </w:rPr>
        <w:t xml:space="preserve"> אינה במקומה. </w:t>
      </w:r>
    </w:p>
    <w:p w:rsidR="0057783E" w:rsidRDefault="0057783E" w:rsidP="006C1C06">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טו עמוד א</w:t>
      </w:r>
    </w:p>
    <w:p w:rsidR="0057783E" w:rsidRDefault="0057783E" w:rsidP="00DA49DE">
      <w:pPr>
        <w:rPr>
          <w:rFonts w:asciiTheme="minorBidi" w:hAnsiTheme="minorBidi"/>
          <w:sz w:val="24"/>
          <w:szCs w:val="24"/>
          <w:rtl/>
        </w:rPr>
      </w:pPr>
      <w:r>
        <w:rPr>
          <w:rFonts w:asciiTheme="minorBidi" w:hAnsiTheme="minorBidi" w:hint="cs"/>
          <w:b/>
          <w:bCs/>
          <w:sz w:val="24"/>
          <w:szCs w:val="24"/>
          <w:rtl/>
        </w:rPr>
        <w:t>*</w:t>
      </w:r>
      <w:r w:rsidRPr="0057783E">
        <w:rPr>
          <w:rFonts w:asciiTheme="minorBidi" w:hAnsiTheme="minorBidi" w:cs="Arial"/>
          <w:b/>
          <w:bCs/>
          <w:sz w:val="24"/>
          <w:szCs w:val="24"/>
          <w:rtl/>
        </w:rPr>
        <w:t>ברוך בן נר</w:t>
      </w:r>
      <w:r>
        <w:rPr>
          <w:rFonts w:asciiTheme="minorBidi" w:hAnsiTheme="minorBidi" w:cs="Arial"/>
          <w:b/>
          <w:bCs/>
          <w:sz w:val="24"/>
          <w:szCs w:val="24"/>
          <w:rtl/>
        </w:rPr>
        <w:t xml:space="preserve">יה ושריה בן מעשיה ודניאל </w:t>
      </w:r>
      <w:proofErr w:type="spellStart"/>
      <w:r>
        <w:rPr>
          <w:rFonts w:asciiTheme="minorBidi" w:hAnsiTheme="minorBidi" w:cs="Arial"/>
          <w:b/>
          <w:bCs/>
          <w:sz w:val="24"/>
          <w:szCs w:val="24"/>
          <w:rtl/>
        </w:rPr>
        <w:t>נתנבאו</w:t>
      </w:r>
      <w:proofErr w:type="spellEnd"/>
      <w:r>
        <w:rPr>
          <w:rFonts w:asciiTheme="minorBidi" w:hAnsiTheme="minorBidi" w:cs="Arial" w:hint="cs"/>
          <w:b/>
          <w:bCs/>
          <w:sz w:val="24"/>
          <w:szCs w:val="24"/>
          <w:rtl/>
        </w:rPr>
        <w:t xml:space="preserve">- </w:t>
      </w:r>
      <w:r>
        <w:rPr>
          <w:rFonts w:asciiTheme="minorBidi" w:hAnsiTheme="minorBidi" w:cs="Arial" w:hint="cs"/>
          <w:sz w:val="24"/>
          <w:szCs w:val="24"/>
          <w:rtl/>
        </w:rPr>
        <w:t>רבינו מציין כי</w:t>
      </w:r>
      <w:r w:rsidR="00DA49DE">
        <w:rPr>
          <w:rFonts w:asciiTheme="minorBidi" w:hAnsiTheme="minorBidi" w:cs="Arial" w:hint="cs"/>
          <w:sz w:val="24"/>
          <w:szCs w:val="24"/>
          <w:rtl/>
        </w:rPr>
        <w:t xml:space="preserve"> יש לכאורה סתירה ברש"י שהרי </w:t>
      </w:r>
      <w:r>
        <w:rPr>
          <w:rFonts w:asciiTheme="minorBidi" w:hAnsiTheme="minorBidi" w:cs="Arial" w:hint="cs"/>
          <w:sz w:val="24"/>
          <w:szCs w:val="24"/>
          <w:rtl/>
        </w:rPr>
        <w:t xml:space="preserve"> בדף </w:t>
      </w:r>
      <w:proofErr w:type="spellStart"/>
      <w:r>
        <w:rPr>
          <w:rFonts w:asciiTheme="minorBidi" w:hAnsiTheme="minorBidi" w:cs="Arial" w:hint="cs"/>
          <w:sz w:val="24"/>
          <w:szCs w:val="24"/>
          <w:rtl/>
        </w:rPr>
        <w:t>יד,א</w:t>
      </w:r>
      <w:proofErr w:type="spellEnd"/>
      <w:r>
        <w:rPr>
          <w:rFonts w:asciiTheme="minorBidi" w:hAnsiTheme="minorBidi" w:cs="Arial" w:hint="cs"/>
          <w:sz w:val="24"/>
          <w:szCs w:val="24"/>
          <w:rtl/>
        </w:rPr>
        <w:t xml:space="preserve">  פירש כי דניאל לא היה נביא מאחר שהגמרא אומרת בדף ג' על דניאל "</w:t>
      </w:r>
      <w:proofErr w:type="spellStart"/>
      <w:r>
        <w:rPr>
          <w:rFonts w:asciiTheme="minorBidi" w:hAnsiTheme="minorBidi" w:cs="Arial" w:hint="cs"/>
          <w:sz w:val="24"/>
          <w:szCs w:val="24"/>
          <w:rtl/>
        </w:rPr>
        <w:t>איהו</w:t>
      </w:r>
      <w:proofErr w:type="spellEnd"/>
      <w:r>
        <w:rPr>
          <w:rFonts w:asciiTheme="minorBidi" w:hAnsiTheme="minorBidi" w:cs="Arial" w:hint="cs"/>
          <w:sz w:val="24"/>
          <w:szCs w:val="24"/>
          <w:rtl/>
        </w:rPr>
        <w:t xml:space="preserve"> לא נביא". אך בפירושו בדף ג פירש רש"י כי כוונת הגמרא  שדניאל היה נביא אך לא נשלח בשום נבואה לישראל</w:t>
      </w:r>
      <w:r>
        <w:rPr>
          <w:rFonts w:asciiTheme="minorBidi" w:hAnsiTheme="minorBidi" w:hint="cs"/>
          <w:sz w:val="24"/>
          <w:szCs w:val="24"/>
          <w:rtl/>
        </w:rPr>
        <w:t xml:space="preserve">. רבינו מציין כי גם דוד ושלמה לא נחשבו לנביאים כי הייתה להם דרגת נבואה אך לא נשלחו לישראל להפיץ נבואה. </w:t>
      </w:r>
    </w:p>
    <w:p w:rsidR="00F16C84" w:rsidRDefault="00F16C84" w:rsidP="00DA49DE">
      <w:pPr>
        <w:rPr>
          <w:rFonts w:asciiTheme="minorBidi" w:hAnsiTheme="minorBidi"/>
          <w:sz w:val="24"/>
          <w:szCs w:val="24"/>
          <w:rtl/>
        </w:rPr>
      </w:pPr>
      <w:r>
        <w:rPr>
          <w:rFonts w:asciiTheme="minorBidi" w:hAnsiTheme="minorBidi" w:hint="cs"/>
          <w:sz w:val="24"/>
          <w:szCs w:val="24"/>
          <w:rtl/>
        </w:rPr>
        <w:t xml:space="preserve">הטורי אבן סובר שרש"י חזר בו מפירושו בדף ג ובאמת הוא סובר שדניאל לא היה נביא כלל מאחר שאם היה נביא אלא שלא נשתלח לישראל , בדף יד רש"י מונה עוד כמה כאלו בתור נביאים. </w:t>
      </w:r>
    </w:p>
    <w:p w:rsidR="00C33E42" w:rsidRDefault="00C33E42" w:rsidP="00DA49DE">
      <w:pPr>
        <w:rPr>
          <w:rFonts w:asciiTheme="minorBidi" w:hAnsiTheme="minorBidi"/>
          <w:sz w:val="24"/>
          <w:szCs w:val="24"/>
          <w:rtl/>
        </w:rPr>
      </w:pPr>
      <w:r>
        <w:rPr>
          <w:rFonts w:asciiTheme="minorBidi" w:hAnsiTheme="minorBidi" w:hint="cs"/>
          <w:sz w:val="24"/>
          <w:szCs w:val="24"/>
          <w:rtl/>
        </w:rPr>
        <w:lastRenderedPageBreak/>
        <w:t xml:space="preserve">רבינו מפנה לרמב"ם הלכות יסודי התורה (פ"ז, </w:t>
      </w:r>
      <w:proofErr w:type="spellStart"/>
      <w:r>
        <w:rPr>
          <w:rFonts w:asciiTheme="minorBidi" w:hAnsiTheme="minorBidi" w:hint="cs"/>
          <w:sz w:val="24"/>
          <w:szCs w:val="24"/>
          <w:rtl/>
        </w:rPr>
        <w:t>ה"ב</w:t>
      </w:r>
      <w:proofErr w:type="spellEnd"/>
      <w:r>
        <w:rPr>
          <w:rFonts w:asciiTheme="minorBidi" w:hAnsiTheme="minorBidi" w:hint="cs"/>
          <w:sz w:val="24"/>
          <w:szCs w:val="24"/>
          <w:rtl/>
        </w:rPr>
        <w:t xml:space="preserve">) </w:t>
      </w:r>
      <w:r>
        <w:rPr>
          <w:rStyle w:val="a5"/>
          <w:rFonts w:asciiTheme="minorBidi" w:hAnsiTheme="minorBidi"/>
          <w:sz w:val="24"/>
          <w:szCs w:val="24"/>
          <w:rtl/>
        </w:rPr>
        <w:footnoteReference w:id="21"/>
      </w:r>
      <w:r>
        <w:rPr>
          <w:rFonts w:asciiTheme="minorBidi" w:hAnsiTheme="minorBidi" w:hint="cs"/>
          <w:sz w:val="24"/>
          <w:szCs w:val="24"/>
          <w:rtl/>
        </w:rPr>
        <w:t>הכותב שלומדים שהנביא מזדעזע בעת קבלת הנבואה בכל גופו מפסוק האמור על דניאל.</w:t>
      </w:r>
    </w:p>
    <w:p w:rsidR="00E1716A" w:rsidRDefault="00E1716A" w:rsidP="00DA49DE">
      <w:pPr>
        <w:rPr>
          <w:rFonts w:asciiTheme="minorBidi" w:hAnsiTheme="minorBidi"/>
          <w:sz w:val="24"/>
          <w:szCs w:val="24"/>
          <w:rtl/>
        </w:rPr>
      </w:pPr>
      <w:r>
        <w:rPr>
          <w:rFonts w:asciiTheme="minorBidi" w:hAnsiTheme="minorBidi" w:hint="cs"/>
          <w:sz w:val="24"/>
          <w:szCs w:val="24"/>
          <w:rtl/>
        </w:rPr>
        <w:t>*</w:t>
      </w:r>
      <w:r w:rsidRPr="00E1716A">
        <w:rPr>
          <w:rFonts w:asciiTheme="minorBidi" w:hAnsiTheme="minorBidi" w:hint="cs"/>
          <w:b/>
          <w:bCs/>
          <w:sz w:val="24"/>
          <w:szCs w:val="24"/>
          <w:rtl/>
        </w:rPr>
        <w:t>מלאכי זה עזרא-</w:t>
      </w:r>
      <w:r>
        <w:rPr>
          <w:rFonts w:asciiTheme="minorBidi" w:hAnsiTheme="minorBidi" w:hint="cs"/>
          <w:sz w:val="24"/>
          <w:szCs w:val="24"/>
          <w:rtl/>
        </w:rPr>
        <w:t xml:space="preserve">  רבינו תמה מניין לתוספות במסכת יבמות (פו, ב ד"ה "מפני מה") שהכריע שמלאכי זה עזרא? והשיב כי כתוב כך בתרגום יונתן בן עוזיאל בתחילת מלאכי ומכיוון שהגמרא בתחילת המסכת סיפרה לנו שיונתן בן עוזיאל היה תלמיד של חגי, זכריה ומלאכי אם כן זו עדות </w:t>
      </w:r>
      <w:proofErr w:type="spellStart"/>
      <w:r>
        <w:rPr>
          <w:rFonts w:asciiTheme="minorBidi" w:hAnsiTheme="minorBidi" w:hint="cs"/>
          <w:sz w:val="24"/>
          <w:szCs w:val="24"/>
          <w:rtl/>
        </w:rPr>
        <w:t>מהימנת</w:t>
      </w:r>
      <w:proofErr w:type="spellEnd"/>
      <w:r>
        <w:rPr>
          <w:rFonts w:asciiTheme="minorBidi" w:hAnsiTheme="minorBidi" w:hint="cs"/>
          <w:sz w:val="24"/>
          <w:szCs w:val="24"/>
          <w:rtl/>
        </w:rPr>
        <w:t xml:space="preserve">. </w:t>
      </w:r>
    </w:p>
    <w:p w:rsidR="003B2CF3" w:rsidRDefault="003B2CF3" w:rsidP="00DA49DE">
      <w:pPr>
        <w:rPr>
          <w:rFonts w:asciiTheme="minorBidi" w:hAnsiTheme="minorBidi"/>
          <w:sz w:val="24"/>
          <w:szCs w:val="24"/>
          <w:rtl/>
        </w:rPr>
      </w:pPr>
      <w:r>
        <w:rPr>
          <w:rFonts w:asciiTheme="minorBidi" w:hAnsiTheme="minorBidi" w:hint="cs"/>
          <w:sz w:val="24"/>
          <w:szCs w:val="24"/>
          <w:rtl/>
        </w:rPr>
        <w:t>*</w:t>
      </w:r>
      <w:proofErr w:type="spellStart"/>
      <w:r w:rsidRPr="003B2CF3">
        <w:rPr>
          <w:rFonts w:asciiTheme="minorBidi" w:hAnsiTheme="minorBidi" w:hint="cs"/>
          <w:b/>
          <w:bCs/>
          <w:sz w:val="24"/>
          <w:szCs w:val="24"/>
          <w:rtl/>
        </w:rPr>
        <w:t>תוד"ה</w:t>
      </w:r>
      <w:proofErr w:type="spellEnd"/>
      <w:r w:rsidRPr="003B2CF3">
        <w:rPr>
          <w:rFonts w:asciiTheme="minorBidi" w:hAnsiTheme="minorBidi" w:hint="cs"/>
          <w:b/>
          <w:bCs/>
          <w:sz w:val="24"/>
          <w:szCs w:val="24"/>
          <w:rtl/>
        </w:rPr>
        <w:t xml:space="preserve"> "כשם שאבדתי..."-</w:t>
      </w:r>
      <w:r>
        <w:rPr>
          <w:rFonts w:asciiTheme="minorBidi" w:hAnsiTheme="minorBidi" w:hint="cs"/>
          <w:sz w:val="24"/>
          <w:szCs w:val="24"/>
          <w:rtl/>
        </w:rPr>
        <w:t xml:space="preserve"> תוספות שואלים מדוע מרדכי לא גירש את אשתו (אסתר) ואז לאחר שאחשוורוש היה שולח אותה הביתה , היה יכול לחזור ולשאתה? וענו תוספות כי חשש מרדכי שיהיה קול לדבר שהרי צריכים עדים לחתום על הגט.</w:t>
      </w:r>
      <w:r w:rsidR="008A2EFB">
        <w:rPr>
          <w:rStyle w:val="a5"/>
          <w:rFonts w:asciiTheme="minorBidi" w:hAnsiTheme="minorBidi"/>
          <w:sz w:val="24"/>
          <w:szCs w:val="24"/>
          <w:rtl/>
        </w:rPr>
        <w:footnoteReference w:id="22"/>
      </w:r>
      <w:r>
        <w:rPr>
          <w:rFonts w:asciiTheme="minorBidi" w:hAnsiTheme="minorBidi" w:hint="cs"/>
          <w:sz w:val="24"/>
          <w:szCs w:val="24"/>
          <w:rtl/>
        </w:rPr>
        <w:t xml:space="preserve"> </w:t>
      </w:r>
    </w:p>
    <w:p w:rsidR="003B2CF3" w:rsidRDefault="003B2CF3" w:rsidP="00DA49DE">
      <w:pPr>
        <w:rPr>
          <w:rFonts w:asciiTheme="minorBidi" w:hAnsiTheme="minorBidi"/>
          <w:sz w:val="24"/>
          <w:szCs w:val="24"/>
          <w:rtl/>
        </w:rPr>
      </w:pPr>
      <w:r>
        <w:rPr>
          <w:rFonts w:asciiTheme="minorBidi" w:hAnsiTheme="minorBidi" w:hint="cs"/>
          <w:sz w:val="24"/>
          <w:szCs w:val="24"/>
          <w:rtl/>
        </w:rPr>
        <w:t>רבינו מפנה לנודע ביהודה (</w:t>
      </w:r>
      <w:proofErr w:type="spellStart"/>
      <w:r>
        <w:rPr>
          <w:rFonts w:asciiTheme="minorBidi" w:hAnsiTheme="minorBidi" w:hint="cs"/>
          <w:sz w:val="24"/>
          <w:szCs w:val="24"/>
          <w:rtl/>
        </w:rPr>
        <w:t>מהדורא</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תניינא</w:t>
      </w:r>
      <w:proofErr w:type="spellEnd"/>
      <w:r>
        <w:rPr>
          <w:rFonts w:asciiTheme="minorBidi" w:hAnsiTheme="minorBidi" w:hint="cs"/>
          <w:sz w:val="24"/>
          <w:szCs w:val="24"/>
          <w:rtl/>
        </w:rPr>
        <w:t xml:space="preserve">, יורה דעה, </w:t>
      </w:r>
      <w:proofErr w:type="spellStart"/>
      <w:r>
        <w:rPr>
          <w:rFonts w:asciiTheme="minorBidi" w:hAnsiTheme="minorBidi" w:hint="cs"/>
          <w:sz w:val="24"/>
          <w:szCs w:val="24"/>
          <w:rtl/>
        </w:rPr>
        <w:t>קסא</w:t>
      </w:r>
      <w:proofErr w:type="spellEnd"/>
      <w:r>
        <w:rPr>
          <w:rFonts w:asciiTheme="minorBidi" w:hAnsiTheme="minorBidi" w:hint="cs"/>
          <w:sz w:val="24"/>
          <w:szCs w:val="24"/>
          <w:rtl/>
        </w:rPr>
        <w:t xml:space="preserve">) הדן באריכות בסברת </w:t>
      </w:r>
      <w:proofErr w:type="spellStart"/>
      <w:r>
        <w:rPr>
          <w:rFonts w:asciiTheme="minorBidi" w:hAnsiTheme="minorBidi" w:hint="cs"/>
          <w:sz w:val="24"/>
          <w:szCs w:val="24"/>
          <w:rtl/>
        </w:rPr>
        <w:t>מהרי"ק</w:t>
      </w:r>
      <w:proofErr w:type="spellEnd"/>
      <w:r>
        <w:rPr>
          <w:rFonts w:asciiTheme="minorBidi" w:hAnsiTheme="minorBidi" w:hint="cs"/>
          <w:sz w:val="24"/>
          <w:szCs w:val="24"/>
          <w:rtl/>
        </w:rPr>
        <w:t xml:space="preserve"> האם אשת איש שזינתה על מנת להציל את כלל ישראל , נאסרה על בעלה. </w:t>
      </w:r>
    </w:p>
    <w:p w:rsidR="00A6408F" w:rsidRDefault="00A6408F" w:rsidP="00DA49DE">
      <w:pPr>
        <w:rPr>
          <w:rFonts w:asciiTheme="minorBidi" w:hAnsiTheme="minorBidi"/>
          <w:sz w:val="24"/>
          <w:szCs w:val="24"/>
          <w:rtl/>
        </w:rPr>
      </w:pPr>
      <w:proofErr w:type="spellStart"/>
      <w:r>
        <w:rPr>
          <w:rFonts w:asciiTheme="minorBidi" w:hAnsiTheme="minorBidi" w:hint="cs"/>
          <w:b/>
          <w:bCs/>
          <w:sz w:val="24"/>
          <w:szCs w:val="24"/>
          <w:rtl/>
        </w:rPr>
        <w:t>תוד"ה</w:t>
      </w:r>
      <w:proofErr w:type="spellEnd"/>
      <w:r>
        <w:rPr>
          <w:rFonts w:asciiTheme="minorBidi" w:hAnsiTheme="minorBidi" w:hint="cs"/>
          <w:b/>
          <w:bCs/>
          <w:sz w:val="24"/>
          <w:szCs w:val="24"/>
          <w:rtl/>
        </w:rPr>
        <w:t xml:space="preserve"> "ביום השלישי"- </w:t>
      </w:r>
      <w:r w:rsidRPr="00A6408F">
        <w:rPr>
          <w:rFonts w:asciiTheme="minorBidi" w:hAnsiTheme="minorBidi" w:hint="cs"/>
          <w:sz w:val="24"/>
          <w:szCs w:val="24"/>
          <w:rtl/>
        </w:rPr>
        <w:t xml:space="preserve">רבינו מעיר כי המקור לדברי התוספות היא הגמרא בשבת פח, א העוסקת בקשר בין </w:t>
      </w:r>
      <w:proofErr w:type="spellStart"/>
      <w:r w:rsidRPr="00A6408F">
        <w:rPr>
          <w:rFonts w:asciiTheme="minorBidi" w:hAnsiTheme="minorBidi" w:hint="cs"/>
          <w:sz w:val="24"/>
          <w:szCs w:val="24"/>
          <w:rtl/>
        </w:rPr>
        <w:t>הסיפרה</w:t>
      </w:r>
      <w:proofErr w:type="spellEnd"/>
      <w:r w:rsidRPr="00A6408F">
        <w:rPr>
          <w:rFonts w:asciiTheme="minorBidi" w:hAnsiTheme="minorBidi" w:hint="cs"/>
          <w:sz w:val="24"/>
          <w:szCs w:val="24"/>
          <w:rtl/>
        </w:rPr>
        <w:t xml:space="preserve"> שלוש למתן תורה . </w:t>
      </w:r>
    </w:p>
    <w:p w:rsidR="00A6408F" w:rsidRDefault="00A6408F" w:rsidP="00257825">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טז</w:t>
      </w:r>
      <w:proofErr w:type="spellEnd"/>
      <w:r>
        <w:rPr>
          <w:rFonts w:asciiTheme="minorBidi" w:hAnsiTheme="minorBidi" w:hint="cs"/>
          <w:b/>
          <w:bCs/>
          <w:sz w:val="28"/>
          <w:szCs w:val="28"/>
          <w:rtl/>
        </w:rPr>
        <w:t xml:space="preserve"> עמוד </w:t>
      </w:r>
      <w:r w:rsidR="00257825">
        <w:rPr>
          <w:rFonts w:asciiTheme="minorBidi" w:hAnsiTheme="minorBidi" w:hint="cs"/>
          <w:b/>
          <w:bCs/>
          <w:sz w:val="28"/>
          <w:szCs w:val="28"/>
          <w:rtl/>
        </w:rPr>
        <w:t>א</w:t>
      </w:r>
    </w:p>
    <w:p w:rsidR="00A6408F" w:rsidRDefault="00A6408F" w:rsidP="00A6408F">
      <w:pPr>
        <w:rPr>
          <w:rFonts w:asciiTheme="minorBidi" w:hAnsiTheme="minorBidi"/>
          <w:sz w:val="24"/>
          <w:szCs w:val="24"/>
          <w:rtl/>
        </w:rPr>
      </w:pPr>
      <w:r>
        <w:rPr>
          <w:rFonts w:asciiTheme="minorBidi" w:hAnsiTheme="minorBidi" w:hint="cs"/>
          <w:b/>
          <w:bCs/>
          <w:sz w:val="24"/>
          <w:szCs w:val="24"/>
          <w:rtl/>
        </w:rPr>
        <w:t xml:space="preserve">*ואשקול </w:t>
      </w:r>
      <w:proofErr w:type="spellStart"/>
      <w:r>
        <w:rPr>
          <w:rFonts w:asciiTheme="minorBidi" w:hAnsiTheme="minorBidi" w:hint="cs"/>
          <w:b/>
          <w:bCs/>
          <w:sz w:val="24"/>
          <w:szCs w:val="24"/>
          <w:rtl/>
        </w:rPr>
        <w:t>למזייא</w:t>
      </w:r>
      <w:proofErr w:type="spellEnd"/>
      <w:r>
        <w:rPr>
          <w:rFonts w:asciiTheme="minorBidi" w:hAnsiTheme="minorBidi" w:hint="cs"/>
          <w:b/>
          <w:bCs/>
          <w:sz w:val="24"/>
          <w:szCs w:val="24"/>
          <w:rtl/>
        </w:rPr>
        <w:t xml:space="preserve">- </w:t>
      </w:r>
      <w:r w:rsidRPr="00A6408F">
        <w:rPr>
          <w:rFonts w:asciiTheme="minorBidi" w:hAnsiTheme="minorBidi" w:hint="cs"/>
          <w:sz w:val="24"/>
          <w:szCs w:val="24"/>
          <w:rtl/>
        </w:rPr>
        <w:t xml:space="preserve">רבינו מקשה והרי אסור להסתפר בחול המועד פסח? והשיב כי כיוון שהיה עסוק לפני כן בשקו ובתעניתו </w:t>
      </w:r>
      <w:r>
        <w:rPr>
          <w:rFonts w:asciiTheme="minorBidi" w:hAnsiTheme="minorBidi" w:hint="cs"/>
          <w:sz w:val="24"/>
          <w:szCs w:val="24"/>
          <w:rtl/>
        </w:rPr>
        <w:t xml:space="preserve">הרי שהוא בגדר מי שלא היה יכול להסתפר לפני החג ומותר לו. </w:t>
      </w:r>
    </w:p>
    <w:p w:rsidR="00113042" w:rsidRDefault="00113042" w:rsidP="00A6408F">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טז</w:t>
      </w:r>
      <w:proofErr w:type="spellEnd"/>
      <w:r>
        <w:rPr>
          <w:rFonts w:asciiTheme="minorBidi" w:hAnsiTheme="minorBidi" w:hint="cs"/>
          <w:b/>
          <w:bCs/>
          <w:sz w:val="28"/>
          <w:szCs w:val="28"/>
          <w:rtl/>
        </w:rPr>
        <w:t xml:space="preserve"> עמוד ב</w:t>
      </w:r>
    </w:p>
    <w:p w:rsidR="00113042" w:rsidRDefault="00113042" w:rsidP="00113042">
      <w:pPr>
        <w:rPr>
          <w:rFonts w:asciiTheme="minorBidi" w:hAnsiTheme="minorBidi"/>
          <w:sz w:val="24"/>
          <w:szCs w:val="24"/>
          <w:rtl/>
        </w:rPr>
      </w:pPr>
      <w:r>
        <w:rPr>
          <w:rFonts w:asciiTheme="minorBidi" w:hAnsiTheme="minorBidi" w:hint="cs"/>
          <w:b/>
          <w:bCs/>
          <w:sz w:val="24"/>
          <w:szCs w:val="24"/>
          <w:rtl/>
        </w:rPr>
        <w:t>*</w:t>
      </w:r>
      <w:r w:rsidRPr="00113042">
        <w:rPr>
          <w:rFonts w:asciiTheme="minorBidi" w:hAnsiTheme="minorBidi" w:cs="Arial"/>
          <w:b/>
          <w:bCs/>
          <w:sz w:val="24"/>
          <w:szCs w:val="24"/>
          <w:rtl/>
        </w:rPr>
        <w:t xml:space="preserve"> רמז לו שעתיד בן לצאת ממנו שיצא בחמשה לבושים</w:t>
      </w:r>
      <w:r>
        <w:rPr>
          <w:rFonts w:asciiTheme="minorBidi" w:hAnsiTheme="minorBidi" w:hint="cs"/>
          <w:b/>
          <w:bCs/>
          <w:sz w:val="24"/>
          <w:szCs w:val="24"/>
          <w:rtl/>
        </w:rPr>
        <w:t xml:space="preserve">- </w:t>
      </w:r>
      <w:r>
        <w:rPr>
          <w:rFonts w:asciiTheme="minorBidi" w:hAnsiTheme="minorBidi" w:hint="cs"/>
          <w:sz w:val="24"/>
          <w:szCs w:val="24"/>
          <w:rtl/>
        </w:rPr>
        <w:t xml:space="preserve">רבינו עונה על השאלה איך יוסף נתן לבנימין חמש חליפות שמלות והרי הוא הגביר קנאה בין האחים? ותשובתו כי הערך של חמש החליפות של בנימין היה שווה לערך של החליפה שנתן לכל אחד מאחיו. ומדוע הוא נתן לבנימין  חמש חליפות? על כך אומרת הגמרא "רמז לו...". וכן כתב גם </w:t>
      </w:r>
      <w:proofErr w:type="spellStart"/>
      <w:r>
        <w:rPr>
          <w:rFonts w:asciiTheme="minorBidi" w:hAnsiTheme="minorBidi" w:hint="cs"/>
          <w:sz w:val="24"/>
          <w:szCs w:val="24"/>
          <w:rtl/>
        </w:rPr>
        <w:t>הגר"א</w:t>
      </w:r>
      <w:proofErr w:type="spellEnd"/>
      <w:r>
        <w:rPr>
          <w:rFonts w:asciiTheme="minorBidi" w:hAnsiTheme="minorBidi" w:hint="cs"/>
          <w:sz w:val="24"/>
          <w:szCs w:val="24"/>
          <w:rtl/>
        </w:rPr>
        <w:t xml:space="preserve"> בשנות אליהו.</w:t>
      </w:r>
    </w:p>
    <w:p w:rsidR="00113042" w:rsidRDefault="00113042" w:rsidP="00113042">
      <w:pPr>
        <w:rPr>
          <w:rFonts w:asciiTheme="minorBidi" w:hAnsiTheme="minorBidi"/>
          <w:sz w:val="24"/>
          <w:szCs w:val="24"/>
          <w:rtl/>
        </w:rPr>
      </w:pPr>
      <w:r>
        <w:rPr>
          <w:rFonts w:asciiTheme="minorBidi" w:hAnsiTheme="minorBidi" w:cs="Arial" w:hint="cs"/>
          <w:b/>
          <w:bCs/>
          <w:sz w:val="24"/>
          <w:szCs w:val="24"/>
          <w:rtl/>
        </w:rPr>
        <w:t>*</w:t>
      </w:r>
      <w:r w:rsidRPr="00113042">
        <w:rPr>
          <w:rFonts w:asciiTheme="minorBidi" w:hAnsiTheme="minorBidi" w:cs="Arial"/>
          <w:b/>
          <w:bCs/>
          <w:sz w:val="24"/>
          <w:szCs w:val="24"/>
          <w:rtl/>
        </w:rPr>
        <w:t>בכה על משכן שילה שעתיד להיות בחלקו של יוסף</w:t>
      </w:r>
      <w:r>
        <w:rPr>
          <w:rFonts w:asciiTheme="minorBidi" w:hAnsiTheme="minorBidi" w:hint="cs"/>
          <w:b/>
          <w:bCs/>
          <w:sz w:val="24"/>
          <w:szCs w:val="24"/>
          <w:rtl/>
        </w:rPr>
        <w:t xml:space="preserve">- </w:t>
      </w:r>
      <w:r>
        <w:rPr>
          <w:rFonts w:asciiTheme="minorBidi" w:hAnsiTheme="minorBidi" w:hint="cs"/>
          <w:sz w:val="24"/>
          <w:szCs w:val="24"/>
          <w:rtl/>
        </w:rPr>
        <w:t xml:space="preserve">רבינו תמה מדוע בכה בנימין על משכן שילה שעתיד </w:t>
      </w:r>
      <w:proofErr w:type="spellStart"/>
      <w:r>
        <w:rPr>
          <w:rFonts w:asciiTheme="minorBidi" w:hAnsiTheme="minorBidi" w:hint="cs"/>
          <w:sz w:val="24"/>
          <w:szCs w:val="24"/>
          <w:rtl/>
        </w:rPr>
        <w:t>להחרב</w:t>
      </w:r>
      <w:proofErr w:type="spellEnd"/>
      <w:r>
        <w:rPr>
          <w:rFonts w:asciiTheme="minorBidi" w:hAnsiTheme="minorBidi" w:hint="cs"/>
          <w:sz w:val="24"/>
          <w:szCs w:val="24"/>
          <w:rtl/>
        </w:rPr>
        <w:t xml:space="preserve"> והרי על פי התורה אמור להבנות בית עולמים </w:t>
      </w:r>
      <w:proofErr w:type="spellStart"/>
      <w:r>
        <w:rPr>
          <w:rFonts w:asciiTheme="minorBidi" w:hAnsiTheme="minorBidi" w:hint="cs"/>
          <w:sz w:val="24"/>
          <w:szCs w:val="24"/>
          <w:rtl/>
        </w:rPr>
        <w:t>ולהחרב</w:t>
      </w:r>
      <w:proofErr w:type="spellEnd"/>
      <w:r>
        <w:rPr>
          <w:rFonts w:asciiTheme="minorBidi" w:hAnsiTheme="minorBidi" w:hint="cs"/>
          <w:sz w:val="24"/>
          <w:szCs w:val="24"/>
          <w:rtl/>
        </w:rPr>
        <w:t xml:space="preserve"> המשכן (סנהדרין </w:t>
      </w:r>
      <w:proofErr w:type="spellStart"/>
      <w:r>
        <w:rPr>
          <w:rFonts w:asciiTheme="minorBidi" w:hAnsiTheme="minorBidi" w:hint="cs"/>
          <w:sz w:val="24"/>
          <w:szCs w:val="24"/>
          <w:rtl/>
        </w:rPr>
        <w:t>כא</w:t>
      </w:r>
      <w:proofErr w:type="spellEnd"/>
      <w:r>
        <w:rPr>
          <w:rFonts w:asciiTheme="minorBidi" w:hAnsiTheme="minorBidi" w:hint="cs"/>
          <w:sz w:val="24"/>
          <w:szCs w:val="24"/>
          <w:rtl/>
        </w:rPr>
        <w:t xml:space="preserve">, ב שלוש מצוות </w:t>
      </w:r>
      <w:proofErr w:type="spellStart"/>
      <w:r>
        <w:rPr>
          <w:rFonts w:asciiTheme="minorBidi" w:hAnsiTheme="minorBidi" w:hint="cs"/>
          <w:sz w:val="24"/>
          <w:szCs w:val="24"/>
          <w:rtl/>
        </w:rPr>
        <w:t>נצטוו</w:t>
      </w:r>
      <w:proofErr w:type="spellEnd"/>
      <w:r>
        <w:rPr>
          <w:rFonts w:asciiTheme="minorBidi" w:hAnsiTheme="minorBidi" w:hint="cs"/>
          <w:sz w:val="24"/>
          <w:szCs w:val="24"/>
          <w:rtl/>
        </w:rPr>
        <w:t xml:space="preserve"> ישראל בכניסתן לארץ...לבנות להם בית הבחירה). </w:t>
      </w:r>
    </w:p>
    <w:p w:rsidR="00113042" w:rsidRDefault="00113042" w:rsidP="00113042">
      <w:pPr>
        <w:rPr>
          <w:rFonts w:asciiTheme="minorBidi" w:hAnsiTheme="minorBidi"/>
          <w:sz w:val="24"/>
          <w:szCs w:val="24"/>
          <w:rtl/>
        </w:rPr>
      </w:pPr>
      <w:r>
        <w:rPr>
          <w:rFonts w:asciiTheme="minorBidi" w:hAnsiTheme="minorBidi" w:hint="cs"/>
          <w:sz w:val="24"/>
          <w:szCs w:val="24"/>
          <w:rtl/>
        </w:rPr>
        <w:t xml:space="preserve">ואומר רבינו כי גם הגמרא במסכת יומא  (  ט, א) אומרת : </w:t>
      </w:r>
      <w:r w:rsidRPr="00113042">
        <w:rPr>
          <w:rFonts w:asciiTheme="minorBidi" w:hAnsiTheme="minorBidi" w:cs="Arial"/>
          <w:sz w:val="24"/>
          <w:szCs w:val="24"/>
          <w:rtl/>
        </w:rPr>
        <w:t>מפני מה חרבה שילה - מפני שהיו בה שני דברים, גלוי עריות ובזיון קדשים</w:t>
      </w:r>
      <w:r>
        <w:rPr>
          <w:rFonts w:asciiTheme="minorBidi" w:hAnsiTheme="minorBidi" w:hint="cs"/>
          <w:sz w:val="24"/>
          <w:szCs w:val="24"/>
          <w:rtl/>
        </w:rPr>
        <w:t xml:space="preserve">" , ולכאורה אותה קושיה , אלא יש לתרץ שכאן מדובר על העיר שילה ולא על המשכן (מה שאי אפשר לתרץ בגמרא שלנו כי כתוב בפירוש "משכן שילה"). </w:t>
      </w:r>
      <w:r w:rsidR="00BC043B">
        <w:rPr>
          <w:rFonts w:asciiTheme="minorBidi" w:hAnsiTheme="minorBidi" w:hint="cs"/>
          <w:sz w:val="24"/>
          <w:szCs w:val="24"/>
          <w:rtl/>
        </w:rPr>
        <w:t xml:space="preserve">ומשאיר רבינו </w:t>
      </w:r>
      <w:proofErr w:type="spellStart"/>
      <w:r w:rsidR="00BC043B" w:rsidRPr="00BC043B">
        <w:rPr>
          <w:rFonts w:asciiTheme="minorBidi" w:hAnsiTheme="minorBidi" w:hint="cs"/>
          <w:b/>
          <w:bCs/>
          <w:sz w:val="24"/>
          <w:szCs w:val="24"/>
          <w:rtl/>
        </w:rPr>
        <w:t>בצריך</w:t>
      </w:r>
      <w:proofErr w:type="spellEnd"/>
      <w:r w:rsidR="00BC043B" w:rsidRPr="00BC043B">
        <w:rPr>
          <w:rFonts w:asciiTheme="minorBidi" w:hAnsiTheme="minorBidi" w:hint="cs"/>
          <w:b/>
          <w:bCs/>
          <w:sz w:val="24"/>
          <w:szCs w:val="24"/>
          <w:rtl/>
        </w:rPr>
        <w:t xml:space="preserve"> עיון גדול.</w:t>
      </w:r>
      <w:r w:rsidR="00BC043B">
        <w:rPr>
          <w:rStyle w:val="a5"/>
          <w:rFonts w:asciiTheme="minorBidi" w:hAnsiTheme="minorBidi"/>
          <w:sz w:val="24"/>
          <w:szCs w:val="24"/>
          <w:rtl/>
        </w:rPr>
        <w:footnoteReference w:id="23"/>
      </w:r>
      <w:r w:rsidR="00BC043B">
        <w:rPr>
          <w:rFonts w:asciiTheme="minorBidi" w:hAnsiTheme="minorBidi" w:hint="cs"/>
          <w:sz w:val="24"/>
          <w:szCs w:val="24"/>
          <w:rtl/>
        </w:rPr>
        <w:t xml:space="preserve"> </w:t>
      </w:r>
    </w:p>
    <w:p w:rsidR="00BC043B" w:rsidRDefault="00BC043B" w:rsidP="00BC043B">
      <w:pPr>
        <w:rPr>
          <w:rFonts w:asciiTheme="minorBidi" w:hAnsiTheme="minorBidi"/>
          <w:sz w:val="24"/>
          <w:szCs w:val="24"/>
          <w:rtl/>
        </w:rPr>
      </w:pPr>
      <w:r>
        <w:rPr>
          <w:rFonts w:asciiTheme="minorBidi" w:hAnsiTheme="minorBidi" w:cs="Arial" w:hint="cs"/>
          <w:b/>
          <w:bCs/>
          <w:sz w:val="24"/>
          <w:szCs w:val="24"/>
          <w:rtl/>
        </w:rPr>
        <w:t>*</w:t>
      </w:r>
      <w:r w:rsidRPr="00BC043B">
        <w:rPr>
          <w:rFonts w:asciiTheme="minorBidi" w:hAnsiTheme="minorBidi" w:cs="Arial"/>
          <w:b/>
          <w:bCs/>
          <w:sz w:val="24"/>
          <w:szCs w:val="24"/>
          <w:rtl/>
        </w:rPr>
        <w:t>שכ"ז שברוך בן נריה קיים לא הניחו עזר</w:t>
      </w:r>
      <w:r w:rsidRPr="00BC043B">
        <w:rPr>
          <w:rFonts w:asciiTheme="minorBidi" w:hAnsiTheme="minorBidi" w:hint="cs"/>
          <w:b/>
          <w:bCs/>
          <w:sz w:val="24"/>
          <w:szCs w:val="24"/>
          <w:rtl/>
        </w:rPr>
        <w:t>א</w:t>
      </w:r>
      <w:r>
        <w:rPr>
          <w:rFonts w:asciiTheme="minorBidi" w:hAnsiTheme="minorBidi" w:hint="cs"/>
          <w:b/>
          <w:bCs/>
          <w:sz w:val="24"/>
          <w:szCs w:val="24"/>
          <w:rtl/>
        </w:rPr>
        <w:t xml:space="preserve"> ועלה- </w:t>
      </w:r>
      <w:r>
        <w:rPr>
          <w:rFonts w:asciiTheme="minorBidi" w:hAnsiTheme="minorBidi" w:hint="cs"/>
          <w:sz w:val="24"/>
          <w:szCs w:val="24"/>
          <w:rtl/>
        </w:rPr>
        <w:t xml:space="preserve">רבינו מציין כי מכאן הוכחה לרמב"ם בהקדמה לי"ד החזקה שמנה את ברוך בן נריה ברשימת מעבירי התורה. </w:t>
      </w:r>
      <w:proofErr w:type="spellStart"/>
      <w:r>
        <w:rPr>
          <w:rFonts w:asciiTheme="minorBidi" w:hAnsiTheme="minorBidi" w:hint="cs"/>
          <w:sz w:val="24"/>
          <w:szCs w:val="24"/>
          <w:rtl/>
        </w:rPr>
        <w:t>האברבנאל</w:t>
      </w:r>
      <w:proofErr w:type="spellEnd"/>
      <w:r>
        <w:rPr>
          <w:rFonts w:asciiTheme="minorBidi" w:hAnsiTheme="minorBidi" w:hint="cs"/>
          <w:sz w:val="24"/>
          <w:szCs w:val="24"/>
          <w:rtl/>
        </w:rPr>
        <w:t xml:space="preserve"> בהקדמה לפרקי אבות חלק על הרמב"ם ואמר כי ברוך לא היה נביא ולכן לא אמור להיות ברשימת מעבירי השמועה . </w:t>
      </w:r>
    </w:p>
    <w:p w:rsidR="000745D4" w:rsidRDefault="000745D4" w:rsidP="00BC043B">
      <w:pPr>
        <w:rPr>
          <w:rFonts w:asciiTheme="minorBidi" w:hAnsiTheme="minorBidi"/>
          <w:b/>
          <w:bCs/>
          <w:sz w:val="28"/>
          <w:szCs w:val="28"/>
          <w:rtl/>
        </w:rPr>
      </w:pPr>
      <w:r>
        <w:rPr>
          <w:rFonts w:asciiTheme="minorBidi" w:hAnsiTheme="minorBidi" w:hint="cs"/>
          <w:sz w:val="24"/>
          <w:szCs w:val="24"/>
          <w:rtl/>
        </w:rPr>
        <w:lastRenderedPageBreak/>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יז</w:t>
      </w:r>
      <w:proofErr w:type="spellEnd"/>
      <w:r>
        <w:rPr>
          <w:rFonts w:asciiTheme="minorBidi" w:hAnsiTheme="minorBidi" w:hint="cs"/>
          <w:b/>
          <w:bCs/>
          <w:sz w:val="28"/>
          <w:szCs w:val="28"/>
          <w:rtl/>
        </w:rPr>
        <w:t xml:space="preserve"> עמוד ב</w:t>
      </w:r>
    </w:p>
    <w:p w:rsidR="000745D4" w:rsidRDefault="005D459D" w:rsidP="005D459D">
      <w:pPr>
        <w:rPr>
          <w:rFonts w:asciiTheme="minorBidi" w:hAnsiTheme="minorBidi" w:cs="Arial"/>
          <w:sz w:val="24"/>
          <w:szCs w:val="24"/>
          <w:rtl/>
        </w:rPr>
      </w:pPr>
      <w:r>
        <w:rPr>
          <w:rFonts w:asciiTheme="minorBidi" w:hAnsiTheme="minorBidi" w:cs="Arial"/>
          <w:b/>
          <w:bCs/>
          <w:sz w:val="24"/>
          <w:szCs w:val="24"/>
          <w:rtl/>
        </w:rPr>
        <w:t>ק"כ זקנים ובהם כמה נביאים</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מפנה לירושלמי מסכת מגילה שם מופיע "פ"ה זקנים ובהם שלושים וכמה נביאים </w:t>
      </w:r>
      <w:proofErr w:type="spellStart"/>
      <w:r>
        <w:rPr>
          <w:rFonts w:asciiTheme="minorBidi" w:hAnsiTheme="minorBidi" w:cs="Arial" w:hint="cs"/>
          <w:sz w:val="24"/>
          <w:szCs w:val="24"/>
          <w:rtl/>
        </w:rPr>
        <w:t>נצטערו</w:t>
      </w:r>
      <w:proofErr w:type="spellEnd"/>
      <w:r>
        <w:rPr>
          <w:rFonts w:asciiTheme="minorBidi" w:hAnsiTheme="minorBidi" w:cs="Arial" w:hint="cs"/>
          <w:sz w:val="24"/>
          <w:szCs w:val="24"/>
          <w:rtl/>
        </w:rPr>
        <w:t xml:space="preserve"> ענין חידוש המגילה שרצו מרדכי ואסתר לחדש". לכאורה היה צריך להיות כתוב פ"ה נביאים+ ל"ה נביאים ואז היינו מגיעים למאה ועשרים כמו בגמרא שלנו ? אלא מסביר רבינו מתוך הנביאים היה מרדכי שהוא היה מציע ההצעה שאליה התנגדו חבריו הנביאים ולאחר ששכנעו מרדכי ואסתר אותם לא דייקו שוב במספר ולא כתבו 35 אלא שלושים וכמה. אך ודאי </w:t>
      </w:r>
      <w:proofErr w:type="spellStart"/>
      <w:r>
        <w:rPr>
          <w:rFonts w:asciiTheme="minorBidi" w:hAnsiTheme="minorBidi" w:cs="Arial" w:hint="cs"/>
          <w:sz w:val="24"/>
          <w:szCs w:val="24"/>
          <w:rtl/>
        </w:rPr>
        <w:t>שהגירסה</w:t>
      </w:r>
      <w:proofErr w:type="spellEnd"/>
      <w:r>
        <w:rPr>
          <w:rFonts w:asciiTheme="minorBidi" w:hAnsiTheme="minorBidi" w:cs="Arial" w:hint="cs"/>
          <w:sz w:val="24"/>
          <w:szCs w:val="24"/>
          <w:rtl/>
        </w:rPr>
        <w:t xml:space="preserve"> הנכונה היא "פ"ה זקנים </w:t>
      </w:r>
      <w:r>
        <w:rPr>
          <w:rFonts w:asciiTheme="minorBidi" w:hAnsiTheme="minorBidi" w:cs="Arial" w:hint="cs"/>
          <w:b/>
          <w:bCs/>
          <w:sz w:val="24"/>
          <w:szCs w:val="24"/>
          <w:rtl/>
        </w:rPr>
        <w:t xml:space="preserve">וגם שלושים וכמה נביאים" </w:t>
      </w:r>
      <w:r>
        <w:rPr>
          <w:rFonts w:asciiTheme="minorBidi" w:hAnsiTheme="minorBidi" w:cs="Arial" w:hint="cs"/>
          <w:sz w:val="24"/>
          <w:szCs w:val="24"/>
          <w:rtl/>
        </w:rPr>
        <w:t xml:space="preserve"> ולא "ומתוכם שלושים וכמה נביאים". </w:t>
      </w:r>
    </w:p>
    <w:p w:rsidR="005D459D" w:rsidRDefault="005D459D" w:rsidP="005D459D">
      <w:pPr>
        <w:rPr>
          <w:rFonts w:asciiTheme="minorBidi" w:hAnsiTheme="minorBidi" w:cs="Arial"/>
          <w:b/>
          <w:bCs/>
          <w:sz w:val="28"/>
          <w:szCs w:val="28"/>
          <w:rtl/>
        </w:rPr>
      </w:pPr>
      <w:r>
        <w:rPr>
          <w:rFonts w:asciiTheme="minorBidi" w:hAnsiTheme="minorBidi" w:cs="Arial" w:hint="cs"/>
          <w:sz w:val="24"/>
          <w:szCs w:val="24"/>
          <w:rtl/>
        </w:rPr>
        <w:t xml:space="preserve">                                 </w:t>
      </w:r>
      <w:r>
        <w:rPr>
          <w:rFonts w:asciiTheme="minorBidi" w:hAnsiTheme="minorBidi" w:cs="Arial" w:hint="cs"/>
          <w:b/>
          <w:bCs/>
          <w:sz w:val="28"/>
          <w:szCs w:val="28"/>
          <w:rtl/>
        </w:rPr>
        <w:t xml:space="preserve">דף </w:t>
      </w:r>
      <w:proofErr w:type="spellStart"/>
      <w:r>
        <w:rPr>
          <w:rFonts w:asciiTheme="minorBidi" w:hAnsiTheme="minorBidi" w:cs="Arial" w:hint="cs"/>
          <w:b/>
          <w:bCs/>
          <w:sz w:val="28"/>
          <w:szCs w:val="28"/>
          <w:rtl/>
        </w:rPr>
        <w:t>יח</w:t>
      </w:r>
      <w:proofErr w:type="spellEnd"/>
      <w:r>
        <w:rPr>
          <w:rFonts w:asciiTheme="minorBidi" w:hAnsiTheme="minorBidi" w:cs="Arial" w:hint="cs"/>
          <w:b/>
          <w:bCs/>
          <w:sz w:val="28"/>
          <w:szCs w:val="28"/>
          <w:rtl/>
        </w:rPr>
        <w:t xml:space="preserve"> עמוד ב</w:t>
      </w:r>
    </w:p>
    <w:p w:rsidR="005D459D" w:rsidRDefault="005D459D" w:rsidP="005D459D">
      <w:pPr>
        <w:rPr>
          <w:rFonts w:asciiTheme="minorBidi" w:hAnsiTheme="minorBidi" w:cs="Arial"/>
          <w:sz w:val="24"/>
          <w:szCs w:val="24"/>
          <w:rtl/>
        </w:rPr>
      </w:pPr>
      <w:r>
        <w:rPr>
          <w:rFonts w:asciiTheme="minorBidi" w:hAnsiTheme="minorBidi" w:cs="Arial" w:hint="cs"/>
          <w:sz w:val="24"/>
          <w:szCs w:val="24"/>
          <w:rtl/>
        </w:rPr>
        <w:t>*</w:t>
      </w:r>
      <w:r w:rsidRPr="005D459D">
        <w:rPr>
          <w:rFonts w:asciiTheme="minorBidi" w:hAnsiTheme="minorBidi" w:cs="Arial"/>
          <w:b/>
          <w:bCs/>
          <w:sz w:val="24"/>
          <w:szCs w:val="24"/>
          <w:rtl/>
        </w:rPr>
        <w:t xml:space="preserve">מעשה בר' מאיר שהלך </w:t>
      </w:r>
      <w:proofErr w:type="spellStart"/>
      <w:r w:rsidRPr="005D459D">
        <w:rPr>
          <w:rFonts w:asciiTheme="minorBidi" w:hAnsiTheme="minorBidi" w:cs="Arial"/>
          <w:b/>
          <w:bCs/>
          <w:sz w:val="24"/>
          <w:szCs w:val="24"/>
          <w:rtl/>
        </w:rPr>
        <w:t>לעסיא</w:t>
      </w:r>
      <w:proofErr w:type="spellEnd"/>
      <w:r w:rsidRPr="005D459D">
        <w:rPr>
          <w:rFonts w:asciiTheme="minorBidi" w:hAnsiTheme="minorBidi" w:cs="Arial"/>
          <w:b/>
          <w:bCs/>
          <w:sz w:val="24"/>
          <w:szCs w:val="24"/>
          <w:rtl/>
        </w:rPr>
        <w:t xml:space="preserve"> ולא היה לו מגילה וכתבה ע"פ</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מציין כי רבי מאיר היה סופר סת"ם ככתוב בגמרא עירובין </w:t>
      </w:r>
      <w:proofErr w:type="spellStart"/>
      <w:r>
        <w:rPr>
          <w:rFonts w:asciiTheme="minorBidi" w:hAnsiTheme="minorBidi" w:cs="Arial" w:hint="cs"/>
          <w:sz w:val="24"/>
          <w:szCs w:val="24"/>
          <w:rtl/>
        </w:rPr>
        <w:t>יג</w:t>
      </w:r>
      <w:proofErr w:type="spellEnd"/>
      <w:r>
        <w:rPr>
          <w:rFonts w:asciiTheme="minorBidi" w:hAnsiTheme="minorBidi" w:cs="Arial" w:hint="cs"/>
          <w:sz w:val="24"/>
          <w:szCs w:val="24"/>
          <w:rtl/>
        </w:rPr>
        <w:t xml:space="preserve">, א </w:t>
      </w:r>
    </w:p>
    <w:p w:rsidR="00F4599C" w:rsidRDefault="005D459D" w:rsidP="00713DC8">
      <w:pPr>
        <w:rPr>
          <w:rFonts w:asciiTheme="minorBidi" w:hAnsiTheme="minorBidi" w:cs="Arial"/>
          <w:sz w:val="24"/>
          <w:szCs w:val="24"/>
          <w:rtl/>
        </w:rPr>
      </w:pPr>
      <w:r>
        <w:rPr>
          <w:rFonts w:asciiTheme="minorBidi" w:hAnsiTheme="minorBidi" w:cs="Arial" w:hint="cs"/>
          <w:b/>
          <w:bCs/>
          <w:sz w:val="24"/>
          <w:szCs w:val="24"/>
          <w:rtl/>
        </w:rPr>
        <w:t>*</w:t>
      </w:r>
      <w:r w:rsidRPr="005D459D">
        <w:rPr>
          <w:rFonts w:asciiTheme="minorBidi" w:hAnsiTheme="minorBidi" w:cs="Arial"/>
          <w:b/>
          <w:bCs/>
          <w:sz w:val="24"/>
          <w:szCs w:val="24"/>
          <w:rtl/>
        </w:rPr>
        <w:t>רש"י ד"ה סמא זרניך בלשון קודש</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מסביר כי </w:t>
      </w:r>
      <w:r w:rsidRPr="005D459D">
        <w:rPr>
          <w:rFonts w:asciiTheme="minorBidi" w:hAnsiTheme="minorBidi" w:cs="Arial" w:hint="cs"/>
          <w:sz w:val="24"/>
          <w:szCs w:val="24"/>
          <w:rtl/>
        </w:rPr>
        <w:t>רש"י התכוון</w:t>
      </w:r>
      <w:r>
        <w:rPr>
          <w:rFonts w:asciiTheme="minorBidi" w:hAnsiTheme="minorBidi" w:cs="Arial" w:hint="cs"/>
          <w:b/>
          <w:bCs/>
          <w:sz w:val="24"/>
          <w:szCs w:val="24"/>
          <w:rtl/>
        </w:rPr>
        <w:t xml:space="preserve"> </w:t>
      </w:r>
      <w:r>
        <w:rPr>
          <w:rFonts w:asciiTheme="minorBidi" w:hAnsiTheme="minorBidi" w:cs="Arial" w:hint="cs"/>
          <w:sz w:val="24"/>
          <w:szCs w:val="24"/>
          <w:rtl/>
        </w:rPr>
        <w:t xml:space="preserve">בלשון ישמעאל וזו ט"ס שכתוב "בלשון הקודש". במסכת חולין דף פח, </w:t>
      </w:r>
      <w:r w:rsidR="00713DC8">
        <w:rPr>
          <w:rFonts w:asciiTheme="minorBidi" w:hAnsiTheme="minorBidi" w:cs="Arial" w:hint="cs"/>
          <w:sz w:val="24"/>
          <w:szCs w:val="24"/>
          <w:rtl/>
        </w:rPr>
        <w:t xml:space="preserve"> </w:t>
      </w:r>
      <w:r>
        <w:rPr>
          <w:rFonts w:asciiTheme="minorBidi" w:hAnsiTheme="minorBidi" w:cs="Arial" w:hint="cs"/>
          <w:sz w:val="24"/>
          <w:szCs w:val="24"/>
          <w:rtl/>
        </w:rPr>
        <w:t>תרגם רש"י הזרניך- צבע צהוב.</w:t>
      </w:r>
    </w:p>
    <w:p w:rsidR="00F4599C" w:rsidRDefault="00F4599C" w:rsidP="00713DC8">
      <w:pPr>
        <w:rPr>
          <w:rFonts w:asciiTheme="minorBidi" w:hAnsiTheme="minorBidi" w:cs="Arial"/>
          <w:b/>
          <w:bCs/>
          <w:sz w:val="28"/>
          <w:szCs w:val="28"/>
          <w:rtl/>
        </w:rPr>
      </w:pPr>
      <w:r>
        <w:rPr>
          <w:rFonts w:asciiTheme="minorBidi" w:hAnsiTheme="minorBidi" w:cs="Arial" w:hint="cs"/>
          <w:sz w:val="24"/>
          <w:szCs w:val="24"/>
          <w:rtl/>
        </w:rPr>
        <w:t xml:space="preserve">                       </w:t>
      </w:r>
      <w:r w:rsidR="00E01AFA">
        <w:rPr>
          <w:rFonts w:asciiTheme="minorBidi" w:hAnsiTheme="minorBidi" w:cs="Arial" w:hint="cs"/>
          <w:sz w:val="24"/>
          <w:szCs w:val="24"/>
          <w:rtl/>
        </w:rPr>
        <w:t xml:space="preserve">           </w:t>
      </w:r>
      <w:r>
        <w:rPr>
          <w:rFonts w:asciiTheme="minorBidi" w:hAnsiTheme="minorBidi" w:cs="Arial" w:hint="cs"/>
          <w:sz w:val="24"/>
          <w:szCs w:val="24"/>
          <w:rtl/>
        </w:rPr>
        <w:t xml:space="preserve">        </w:t>
      </w:r>
      <w:r>
        <w:rPr>
          <w:rFonts w:asciiTheme="minorBidi" w:hAnsiTheme="minorBidi" w:cs="Arial" w:hint="cs"/>
          <w:b/>
          <w:bCs/>
          <w:sz w:val="28"/>
          <w:szCs w:val="28"/>
          <w:rtl/>
        </w:rPr>
        <w:t xml:space="preserve">דף </w:t>
      </w:r>
      <w:proofErr w:type="spellStart"/>
      <w:r>
        <w:rPr>
          <w:rFonts w:asciiTheme="minorBidi" w:hAnsiTheme="minorBidi" w:cs="Arial" w:hint="cs"/>
          <w:b/>
          <w:bCs/>
          <w:sz w:val="28"/>
          <w:szCs w:val="28"/>
          <w:rtl/>
        </w:rPr>
        <w:t>יט</w:t>
      </w:r>
      <w:proofErr w:type="spellEnd"/>
      <w:r>
        <w:rPr>
          <w:rFonts w:asciiTheme="minorBidi" w:hAnsiTheme="minorBidi" w:cs="Arial" w:hint="cs"/>
          <w:b/>
          <w:bCs/>
          <w:sz w:val="28"/>
          <w:szCs w:val="28"/>
          <w:rtl/>
        </w:rPr>
        <w:t xml:space="preserve"> עמוד ב</w:t>
      </w:r>
    </w:p>
    <w:p w:rsidR="005D459D" w:rsidRDefault="00F4599C" w:rsidP="00F4599C">
      <w:pPr>
        <w:rPr>
          <w:rFonts w:asciiTheme="minorBidi" w:hAnsiTheme="minorBidi"/>
          <w:sz w:val="24"/>
          <w:szCs w:val="24"/>
          <w:rtl/>
        </w:rPr>
      </w:pPr>
      <w:r>
        <w:rPr>
          <w:rFonts w:asciiTheme="minorBidi" w:hAnsiTheme="minorBidi" w:cs="Arial" w:hint="cs"/>
          <w:b/>
          <w:bCs/>
          <w:sz w:val="24"/>
          <w:szCs w:val="24"/>
          <w:rtl/>
        </w:rPr>
        <w:t>*</w:t>
      </w:r>
      <w:r w:rsidRPr="00F4599C">
        <w:rPr>
          <w:rFonts w:asciiTheme="minorBidi" w:hAnsiTheme="minorBidi" w:cs="Arial"/>
          <w:b/>
          <w:bCs/>
          <w:sz w:val="24"/>
          <w:szCs w:val="24"/>
          <w:rtl/>
        </w:rPr>
        <w:t>מלמד שהראהו הקדוש ברוך הוא למשה דקדו</w:t>
      </w:r>
      <w:r>
        <w:rPr>
          <w:rFonts w:asciiTheme="minorBidi" w:hAnsiTheme="minorBidi" w:cs="Arial"/>
          <w:b/>
          <w:bCs/>
          <w:sz w:val="24"/>
          <w:szCs w:val="24"/>
          <w:rtl/>
        </w:rPr>
        <w:t xml:space="preserve">קי סופרים ומאי </w:t>
      </w:r>
      <w:proofErr w:type="spellStart"/>
      <w:r>
        <w:rPr>
          <w:rFonts w:asciiTheme="minorBidi" w:hAnsiTheme="minorBidi" w:cs="Arial"/>
          <w:b/>
          <w:bCs/>
          <w:sz w:val="24"/>
          <w:szCs w:val="24"/>
          <w:rtl/>
        </w:rPr>
        <w:t>ניהו</w:t>
      </w:r>
      <w:proofErr w:type="spellEnd"/>
      <w:r>
        <w:rPr>
          <w:rFonts w:asciiTheme="minorBidi" w:hAnsiTheme="minorBidi" w:cs="Arial"/>
          <w:b/>
          <w:bCs/>
          <w:sz w:val="24"/>
          <w:szCs w:val="24"/>
          <w:rtl/>
        </w:rPr>
        <w:t xml:space="preserve"> מקרא מגילה</w:t>
      </w:r>
      <w:r>
        <w:rPr>
          <w:rFonts w:asciiTheme="minorBidi" w:hAnsiTheme="minorBidi" w:cs="Arial" w:hint="cs"/>
          <w:b/>
          <w:bCs/>
          <w:sz w:val="24"/>
          <w:szCs w:val="24"/>
          <w:rtl/>
        </w:rPr>
        <w:t xml:space="preserve">- </w:t>
      </w:r>
      <w:r w:rsidRPr="00F4599C">
        <w:rPr>
          <w:rFonts w:asciiTheme="minorBidi" w:hAnsiTheme="minorBidi" w:cs="Arial" w:hint="cs"/>
          <w:sz w:val="24"/>
          <w:szCs w:val="24"/>
          <w:rtl/>
        </w:rPr>
        <w:t>רבינו מפנה לירושלמי מסכת מגילה</w:t>
      </w:r>
      <w:r>
        <w:rPr>
          <w:rFonts w:asciiTheme="minorBidi" w:hAnsiTheme="minorBidi" w:hint="cs"/>
          <w:sz w:val="24"/>
          <w:szCs w:val="24"/>
          <w:rtl/>
        </w:rPr>
        <w:t xml:space="preserve"> :  </w:t>
      </w:r>
      <w:r>
        <w:rPr>
          <w:rFonts w:asciiTheme="minorBidi" w:hAnsiTheme="minorBidi" w:cs="Arial" w:hint="cs"/>
          <w:sz w:val="24"/>
          <w:szCs w:val="24"/>
          <w:rtl/>
        </w:rPr>
        <w:t>"</w:t>
      </w:r>
      <w:r w:rsidRPr="00F4599C">
        <w:rPr>
          <w:rFonts w:asciiTheme="minorBidi" w:hAnsiTheme="minorBidi" w:cs="Arial"/>
          <w:sz w:val="24"/>
          <w:szCs w:val="24"/>
          <w:rtl/>
        </w:rPr>
        <w:t xml:space="preserve">המגילה הזאת ניתנה מסיני אלא שאין מוקדם ומאוחר בתורה </w:t>
      </w:r>
      <w:r w:rsidRPr="00F4599C">
        <w:rPr>
          <w:rFonts w:asciiTheme="minorBidi" w:hAnsiTheme="minorBidi" w:hint="cs"/>
          <w:sz w:val="24"/>
          <w:szCs w:val="24"/>
          <w:rtl/>
        </w:rPr>
        <w:t xml:space="preserve"> </w:t>
      </w:r>
      <w:r>
        <w:rPr>
          <w:rFonts w:asciiTheme="minorBidi" w:hAnsiTheme="minorBidi" w:hint="cs"/>
          <w:sz w:val="24"/>
          <w:szCs w:val="24"/>
          <w:rtl/>
        </w:rPr>
        <w:t>". וכן כתוב בירושלמי (פאה , פ"א) : "</w:t>
      </w:r>
      <w:r w:rsidRPr="00F4599C">
        <w:rPr>
          <w:rFonts w:asciiTheme="minorBidi" w:hAnsiTheme="minorBidi" w:cs="Arial"/>
          <w:sz w:val="24"/>
          <w:szCs w:val="24"/>
          <w:rtl/>
        </w:rPr>
        <w:t>הראה הקדוש ברוך הוא מה שתלמיד ותיק עתיד לחדש</w:t>
      </w:r>
      <w:r>
        <w:rPr>
          <w:rFonts w:asciiTheme="minorBidi" w:hAnsiTheme="minorBidi" w:hint="cs"/>
          <w:sz w:val="24"/>
          <w:szCs w:val="24"/>
          <w:rtl/>
        </w:rPr>
        <w:t>". והסביר קרבן העדה שמכיוון שמידות שהתורה נדרשת בהן נאמרו בסיני הרי שכל מה שילמד מהם אחר כך כולל מקרא מגילה , נחשב כניתן למשה מסיני.</w:t>
      </w:r>
      <w:r w:rsidR="009B45F8">
        <w:rPr>
          <w:rFonts w:asciiTheme="minorBidi" w:hAnsiTheme="minorBidi" w:hint="cs"/>
          <w:sz w:val="24"/>
          <w:szCs w:val="24"/>
          <w:rtl/>
        </w:rPr>
        <w:t xml:space="preserve"> לדעת רש"י גם ההלל שאומרים בחגים הוא דאורייתא כי תקנו אותו נביאים (רש"י תענית </w:t>
      </w:r>
      <w:proofErr w:type="spellStart"/>
      <w:r w:rsidR="009B45F8">
        <w:rPr>
          <w:rFonts w:asciiTheme="minorBidi" w:hAnsiTheme="minorBidi" w:hint="cs"/>
          <w:sz w:val="24"/>
          <w:szCs w:val="24"/>
          <w:rtl/>
        </w:rPr>
        <w:t>כח</w:t>
      </w:r>
      <w:proofErr w:type="spellEnd"/>
      <w:r w:rsidR="009B45F8">
        <w:rPr>
          <w:rFonts w:asciiTheme="minorBidi" w:hAnsiTheme="minorBidi" w:hint="cs"/>
          <w:sz w:val="24"/>
          <w:szCs w:val="24"/>
          <w:rtl/>
        </w:rPr>
        <w:t xml:space="preserve">, ב). </w:t>
      </w:r>
    </w:p>
    <w:p w:rsidR="00BD53A9" w:rsidRDefault="00BD53A9" w:rsidP="00F4599C">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 עמוד א</w:t>
      </w:r>
    </w:p>
    <w:p w:rsidR="00BD53A9" w:rsidRDefault="00BD53A9" w:rsidP="00BD53A9">
      <w:pPr>
        <w:rPr>
          <w:rFonts w:asciiTheme="minorBidi" w:hAnsiTheme="minorBidi"/>
          <w:sz w:val="24"/>
          <w:szCs w:val="24"/>
          <w:rtl/>
        </w:rPr>
      </w:pPr>
      <w:r>
        <w:rPr>
          <w:rFonts w:asciiTheme="minorBidi" w:hAnsiTheme="minorBidi" w:hint="cs"/>
          <w:b/>
          <w:bCs/>
          <w:sz w:val="24"/>
          <w:szCs w:val="24"/>
          <w:rtl/>
        </w:rPr>
        <w:t>*</w:t>
      </w:r>
      <w:proofErr w:type="spellStart"/>
      <w:r w:rsidRPr="00BD53A9">
        <w:rPr>
          <w:rFonts w:asciiTheme="minorBidi" w:hAnsiTheme="minorBidi" w:cs="Arial"/>
          <w:b/>
          <w:bCs/>
          <w:sz w:val="24"/>
          <w:szCs w:val="24"/>
          <w:rtl/>
        </w:rPr>
        <w:t>ריב"ל</w:t>
      </w:r>
      <w:proofErr w:type="spellEnd"/>
      <w:r w:rsidRPr="00BD53A9">
        <w:rPr>
          <w:rFonts w:asciiTheme="minorBidi" w:hAnsiTheme="minorBidi" w:cs="Arial"/>
          <w:b/>
          <w:bCs/>
          <w:sz w:val="24"/>
          <w:szCs w:val="24"/>
          <w:rtl/>
        </w:rPr>
        <w:t xml:space="preserve"> אמר צריך </w:t>
      </w:r>
      <w:proofErr w:type="spellStart"/>
      <w:r w:rsidRPr="00BD53A9">
        <w:rPr>
          <w:rFonts w:asciiTheme="minorBidi" w:hAnsiTheme="minorBidi" w:cs="Arial"/>
          <w:b/>
          <w:bCs/>
          <w:sz w:val="24"/>
          <w:szCs w:val="24"/>
          <w:rtl/>
        </w:rPr>
        <w:t>לקרותה</w:t>
      </w:r>
      <w:proofErr w:type="spellEnd"/>
      <w:r w:rsidRPr="00BD53A9">
        <w:rPr>
          <w:rFonts w:asciiTheme="minorBidi" w:hAnsiTheme="minorBidi" w:cs="Arial"/>
          <w:b/>
          <w:bCs/>
          <w:sz w:val="24"/>
          <w:szCs w:val="24"/>
          <w:rtl/>
        </w:rPr>
        <w:t xml:space="preserve"> בלילה</w:t>
      </w:r>
      <w:r>
        <w:rPr>
          <w:rFonts w:asciiTheme="minorBidi" w:hAnsiTheme="minorBidi" w:hint="cs"/>
          <w:b/>
          <w:bCs/>
          <w:sz w:val="24"/>
          <w:szCs w:val="24"/>
          <w:rtl/>
        </w:rPr>
        <w:t xml:space="preserve">- </w:t>
      </w:r>
      <w:r>
        <w:rPr>
          <w:rFonts w:asciiTheme="minorBidi" w:hAnsiTheme="minorBidi" w:hint="cs"/>
          <w:sz w:val="24"/>
          <w:szCs w:val="24"/>
          <w:rtl/>
        </w:rPr>
        <w:t xml:space="preserve"> רבינו מפנה לירושלמי (מגילה פרק ב הלכה א) שם כתוב : </w:t>
      </w:r>
      <w:r>
        <w:rPr>
          <w:rFonts w:asciiTheme="minorBidi" w:hAnsiTheme="minorBidi"/>
          <w:sz w:val="24"/>
          <w:szCs w:val="24"/>
        </w:rPr>
        <w:t>"</w:t>
      </w:r>
      <w:r w:rsidRPr="00BD53A9">
        <w:rPr>
          <w:rFonts w:asciiTheme="minorBidi" w:hAnsiTheme="minorBidi" w:cs="Arial"/>
          <w:sz w:val="24"/>
          <w:szCs w:val="24"/>
          <w:rtl/>
        </w:rPr>
        <w:t xml:space="preserve"> </w:t>
      </w:r>
      <w:proofErr w:type="spellStart"/>
      <w:r w:rsidRPr="00BD53A9">
        <w:rPr>
          <w:rFonts w:asciiTheme="minorBidi" w:hAnsiTheme="minorBidi" w:cs="Arial"/>
          <w:sz w:val="24"/>
          <w:szCs w:val="24"/>
          <w:rtl/>
        </w:rPr>
        <w:t>עולא</w:t>
      </w:r>
      <w:proofErr w:type="spellEnd"/>
      <w:r w:rsidRPr="00BD53A9">
        <w:rPr>
          <w:rFonts w:asciiTheme="minorBidi" w:hAnsiTheme="minorBidi" w:cs="Arial"/>
          <w:sz w:val="24"/>
          <w:szCs w:val="24"/>
          <w:rtl/>
        </w:rPr>
        <w:t xml:space="preserve"> בירייה ר' אלעזר בשם ר"ח רגיל צריך </w:t>
      </w:r>
      <w:proofErr w:type="spellStart"/>
      <w:r w:rsidRPr="00BD53A9">
        <w:rPr>
          <w:rFonts w:asciiTheme="minorBidi" w:hAnsiTheme="minorBidi" w:cs="Arial"/>
          <w:sz w:val="24"/>
          <w:szCs w:val="24"/>
          <w:rtl/>
        </w:rPr>
        <w:t>לקרותה</w:t>
      </w:r>
      <w:proofErr w:type="spellEnd"/>
      <w:r w:rsidRPr="00BD53A9">
        <w:rPr>
          <w:rFonts w:asciiTheme="minorBidi" w:hAnsiTheme="minorBidi" w:cs="Arial"/>
          <w:sz w:val="24"/>
          <w:szCs w:val="24"/>
          <w:rtl/>
        </w:rPr>
        <w:t xml:space="preserve"> בלילה</w:t>
      </w:r>
      <w:r>
        <w:rPr>
          <w:rFonts w:asciiTheme="minorBidi" w:hAnsiTheme="minorBidi" w:hint="cs"/>
          <w:sz w:val="24"/>
          <w:szCs w:val="24"/>
          <w:rtl/>
        </w:rPr>
        <w:t>" . ותמה קורבן העדה מה פירוש המילה "רגיל" במשפט הזה?</w:t>
      </w:r>
    </w:p>
    <w:p w:rsidR="00BD53A9" w:rsidRDefault="00BD53A9" w:rsidP="00BD53A9">
      <w:pPr>
        <w:rPr>
          <w:rFonts w:asciiTheme="minorBidi" w:hAnsiTheme="minorBidi"/>
          <w:sz w:val="24"/>
          <w:szCs w:val="24"/>
          <w:rtl/>
        </w:rPr>
      </w:pPr>
      <w:r>
        <w:rPr>
          <w:rFonts w:asciiTheme="minorBidi" w:hAnsiTheme="minorBidi" w:hint="cs"/>
          <w:sz w:val="24"/>
          <w:szCs w:val="24"/>
          <w:rtl/>
        </w:rPr>
        <w:t xml:space="preserve">קורבן העדה מתרץ שני תירוצים: א. שם החכם הוא רבי </w:t>
      </w:r>
      <w:proofErr w:type="spellStart"/>
      <w:r>
        <w:rPr>
          <w:rFonts w:asciiTheme="minorBidi" w:hAnsiTheme="minorBidi" w:hint="cs"/>
          <w:sz w:val="24"/>
          <w:szCs w:val="24"/>
          <w:rtl/>
        </w:rPr>
        <w:t>חנינא</w:t>
      </w:r>
      <w:proofErr w:type="spellEnd"/>
      <w:r>
        <w:rPr>
          <w:rFonts w:asciiTheme="minorBidi" w:hAnsiTheme="minorBidi" w:hint="cs"/>
          <w:sz w:val="24"/>
          <w:szCs w:val="24"/>
          <w:rtl/>
        </w:rPr>
        <w:t xml:space="preserve"> רגיל</w:t>
      </w:r>
      <w:r w:rsidR="002245AF">
        <w:rPr>
          <w:rStyle w:val="a5"/>
          <w:rFonts w:asciiTheme="minorBidi" w:hAnsiTheme="minorBidi"/>
          <w:sz w:val="24"/>
          <w:szCs w:val="24"/>
          <w:rtl/>
        </w:rPr>
        <w:footnoteReference w:id="24"/>
      </w:r>
      <w:r>
        <w:rPr>
          <w:rFonts w:asciiTheme="minorBidi" w:hAnsiTheme="minorBidi" w:hint="cs"/>
          <w:sz w:val="24"/>
          <w:szCs w:val="24"/>
          <w:rtl/>
        </w:rPr>
        <w:t xml:space="preserve"> ב. מי שהוא רגיל (בקי) בקריאה יקרא גם בלילה.</w:t>
      </w:r>
    </w:p>
    <w:p w:rsidR="00BD53A9" w:rsidRDefault="00BD53A9" w:rsidP="00BD53A9">
      <w:pPr>
        <w:rPr>
          <w:rFonts w:asciiTheme="minorBidi" w:hAnsiTheme="minorBidi"/>
          <w:sz w:val="24"/>
          <w:szCs w:val="24"/>
          <w:rtl/>
        </w:rPr>
      </w:pPr>
      <w:r>
        <w:rPr>
          <w:rFonts w:asciiTheme="minorBidi" w:hAnsiTheme="minorBidi" w:hint="cs"/>
          <w:sz w:val="24"/>
          <w:szCs w:val="24"/>
          <w:rtl/>
        </w:rPr>
        <w:t>רבינו מגיה "</w:t>
      </w:r>
      <w:proofErr w:type="spellStart"/>
      <w:r>
        <w:rPr>
          <w:rFonts w:asciiTheme="minorBidi" w:hAnsiTheme="minorBidi" w:hint="cs"/>
          <w:sz w:val="24"/>
          <w:szCs w:val="24"/>
          <w:rtl/>
        </w:rPr>
        <w:t>ריב"ל</w:t>
      </w:r>
      <w:proofErr w:type="spellEnd"/>
      <w:r>
        <w:rPr>
          <w:rFonts w:asciiTheme="minorBidi" w:hAnsiTheme="minorBidi" w:hint="cs"/>
          <w:sz w:val="24"/>
          <w:szCs w:val="24"/>
          <w:rtl/>
        </w:rPr>
        <w:t xml:space="preserve">" במקום רגיל שהרי </w:t>
      </w:r>
      <w:proofErr w:type="spellStart"/>
      <w:r>
        <w:rPr>
          <w:rFonts w:asciiTheme="minorBidi" w:hAnsiTheme="minorBidi" w:hint="cs"/>
          <w:sz w:val="24"/>
          <w:szCs w:val="24"/>
          <w:rtl/>
        </w:rPr>
        <w:t>ריב"ל</w:t>
      </w:r>
      <w:proofErr w:type="spellEnd"/>
      <w:r>
        <w:rPr>
          <w:rFonts w:asciiTheme="minorBidi" w:hAnsiTheme="minorBidi" w:hint="cs"/>
          <w:sz w:val="24"/>
          <w:szCs w:val="24"/>
          <w:rtl/>
        </w:rPr>
        <w:t xml:space="preserve"> אמר </w:t>
      </w:r>
      <w:proofErr w:type="spellStart"/>
      <w:r>
        <w:rPr>
          <w:rFonts w:asciiTheme="minorBidi" w:hAnsiTheme="minorBidi" w:hint="cs"/>
          <w:sz w:val="24"/>
          <w:szCs w:val="24"/>
          <w:rtl/>
        </w:rPr>
        <w:t>אצלינו</w:t>
      </w:r>
      <w:proofErr w:type="spellEnd"/>
      <w:r>
        <w:rPr>
          <w:rFonts w:asciiTheme="minorBidi" w:hAnsiTheme="minorBidi" w:hint="cs"/>
          <w:sz w:val="24"/>
          <w:szCs w:val="24"/>
          <w:rtl/>
        </w:rPr>
        <w:t xml:space="preserve"> בבבלי שצריך לקרוא את המגילה לילה ויום.</w:t>
      </w:r>
      <w:r>
        <w:rPr>
          <w:rStyle w:val="a5"/>
          <w:rFonts w:asciiTheme="minorBidi" w:hAnsiTheme="minorBidi"/>
          <w:sz w:val="24"/>
          <w:szCs w:val="24"/>
          <w:rtl/>
        </w:rPr>
        <w:footnoteReference w:id="25"/>
      </w:r>
      <w:r w:rsidR="005E53FE">
        <w:rPr>
          <w:rFonts w:asciiTheme="minorBidi" w:hAnsiTheme="minorBidi" w:hint="cs"/>
          <w:sz w:val="24"/>
          <w:szCs w:val="24"/>
          <w:rtl/>
        </w:rPr>
        <w:t xml:space="preserve"> </w:t>
      </w:r>
      <w:r w:rsidR="00B56D40">
        <w:rPr>
          <w:rStyle w:val="a5"/>
          <w:rFonts w:asciiTheme="minorBidi" w:hAnsiTheme="minorBidi"/>
          <w:sz w:val="24"/>
          <w:szCs w:val="24"/>
          <w:rtl/>
        </w:rPr>
        <w:footnoteReference w:id="26"/>
      </w:r>
    </w:p>
    <w:p w:rsidR="00D01DB0" w:rsidRDefault="00D01DB0" w:rsidP="00D01DB0">
      <w:pPr>
        <w:rPr>
          <w:rFonts w:asciiTheme="minorBidi" w:hAnsiTheme="minorBidi"/>
          <w:sz w:val="24"/>
          <w:szCs w:val="24"/>
          <w:rtl/>
        </w:rPr>
      </w:pPr>
      <w:r>
        <w:rPr>
          <w:rFonts w:asciiTheme="minorBidi" w:hAnsiTheme="minorBidi" w:hint="cs"/>
          <w:b/>
          <w:bCs/>
          <w:sz w:val="24"/>
          <w:szCs w:val="24"/>
          <w:rtl/>
        </w:rPr>
        <w:t>*</w:t>
      </w:r>
      <w:r w:rsidRPr="00D01DB0">
        <w:rPr>
          <w:rFonts w:asciiTheme="minorBidi" w:hAnsiTheme="minorBidi" w:cs="Arial"/>
          <w:b/>
          <w:bCs/>
          <w:sz w:val="24"/>
          <w:szCs w:val="24"/>
          <w:rtl/>
        </w:rPr>
        <w:t xml:space="preserve">רש"י ד"ה לעולם ר' יהודה ומתני' ר' יוסי אפילו </w:t>
      </w:r>
      <w:proofErr w:type="spellStart"/>
      <w:r w:rsidRPr="00D01DB0">
        <w:rPr>
          <w:rFonts w:asciiTheme="minorBidi" w:hAnsiTheme="minorBidi" w:cs="Arial"/>
          <w:b/>
          <w:bCs/>
          <w:sz w:val="24"/>
          <w:szCs w:val="24"/>
          <w:rtl/>
        </w:rPr>
        <w:t>דיעבד</w:t>
      </w:r>
      <w:proofErr w:type="spellEnd"/>
      <w:r w:rsidRPr="00D01DB0">
        <w:rPr>
          <w:rFonts w:asciiTheme="minorBidi" w:hAnsiTheme="minorBidi" w:cs="Arial"/>
          <w:b/>
          <w:bCs/>
          <w:sz w:val="24"/>
          <w:szCs w:val="24"/>
          <w:rtl/>
        </w:rPr>
        <w:t xml:space="preserve"> לא</w:t>
      </w:r>
      <w:r>
        <w:rPr>
          <w:rFonts w:asciiTheme="minorBidi" w:hAnsiTheme="minorBidi" w:hint="cs"/>
          <w:b/>
          <w:bCs/>
          <w:sz w:val="24"/>
          <w:szCs w:val="24"/>
          <w:rtl/>
        </w:rPr>
        <w:t xml:space="preserve">-  </w:t>
      </w:r>
      <w:r>
        <w:rPr>
          <w:rFonts w:asciiTheme="minorBidi" w:hAnsiTheme="minorBidi" w:hint="cs"/>
          <w:sz w:val="24"/>
          <w:szCs w:val="24"/>
          <w:rtl/>
        </w:rPr>
        <w:t>רש"י כותב כי משנתינו האוסרת קריאת מגילה בחרש אפילו בדיעבד זה כ</w:t>
      </w:r>
      <w:r w:rsidR="009517B2">
        <w:rPr>
          <w:rFonts w:asciiTheme="minorBidi" w:hAnsiTheme="minorBidi" w:hint="cs"/>
          <w:sz w:val="24"/>
          <w:szCs w:val="24"/>
          <w:rtl/>
        </w:rPr>
        <w:t xml:space="preserve">דעת רבי יוסי. </w:t>
      </w:r>
      <w:proofErr w:type="spellStart"/>
      <w:r w:rsidR="009517B2">
        <w:rPr>
          <w:rFonts w:asciiTheme="minorBidi" w:hAnsiTheme="minorBidi" w:hint="cs"/>
          <w:sz w:val="24"/>
          <w:szCs w:val="24"/>
          <w:rtl/>
        </w:rPr>
        <w:t>המהרש"א</w:t>
      </w:r>
      <w:proofErr w:type="spellEnd"/>
      <w:r w:rsidR="009517B2">
        <w:rPr>
          <w:rFonts w:asciiTheme="minorBidi" w:hAnsiTheme="minorBidi" w:hint="cs"/>
          <w:sz w:val="24"/>
          <w:szCs w:val="24"/>
          <w:rtl/>
        </w:rPr>
        <w:t xml:space="preserve"> הקשה לפי מסקנת הגמרא אפשר היה להעמיד את המשנה כרבי אלעזר בן עזריה ולומר שהמשנה דיברה דווקא לכתחילה אך בדיעבד חרש שקרא את המגילה מוציא ידי חובה. </w:t>
      </w:r>
    </w:p>
    <w:p w:rsidR="009517B2" w:rsidRDefault="009517B2" w:rsidP="00D01DB0">
      <w:pPr>
        <w:rPr>
          <w:rFonts w:asciiTheme="minorBidi" w:hAnsiTheme="minorBidi"/>
          <w:sz w:val="24"/>
          <w:szCs w:val="24"/>
          <w:rtl/>
        </w:rPr>
      </w:pPr>
      <w:r>
        <w:rPr>
          <w:rFonts w:asciiTheme="minorBidi" w:hAnsiTheme="minorBidi" w:hint="cs"/>
          <w:sz w:val="24"/>
          <w:szCs w:val="24"/>
          <w:rtl/>
        </w:rPr>
        <w:t xml:space="preserve">רבינו מפנה לט"ז (תרפ"ט </w:t>
      </w:r>
      <w:proofErr w:type="spellStart"/>
      <w:r>
        <w:rPr>
          <w:rFonts w:asciiTheme="minorBidi" w:hAnsiTheme="minorBidi" w:hint="cs"/>
          <w:sz w:val="24"/>
          <w:szCs w:val="24"/>
          <w:rtl/>
        </w:rPr>
        <w:t>סק"א</w:t>
      </w:r>
      <w:proofErr w:type="spellEnd"/>
      <w:r>
        <w:rPr>
          <w:rFonts w:asciiTheme="minorBidi" w:hAnsiTheme="minorBidi" w:hint="cs"/>
          <w:sz w:val="24"/>
          <w:szCs w:val="24"/>
          <w:rtl/>
        </w:rPr>
        <w:t>)</w:t>
      </w:r>
      <w:r>
        <w:rPr>
          <w:rStyle w:val="a5"/>
          <w:rFonts w:asciiTheme="minorBidi" w:hAnsiTheme="minorBidi"/>
          <w:sz w:val="24"/>
          <w:szCs w:val="24"/>
          <w:rtl/>
        </w:rPr>
        <w:footnoteReference w:id="27"/>
      </w:r>
      <w:r>
        <w:rPr>
          <w:rFonts w:asciiTheme="minorBidi" w:hAnsiTheme="minorBidi" w:hint="cs"/>
          <w:sz w:val="24"/>
          <w:szCs w:val="24"/>
          <w:rtl/>
        </w:rPr>
        <w:t xml:space="preserve"> האומר כי יש הבדל בין חרש שאינו שומע כלל ואז אף בדיעבד לא יצא , לבין מי שיכול לשמוע אבל לא השמיע לאוזנו שאז יצא בדיעבד (כל הראוי </w:t>
      </w:r>
      <w:proofErr w:type="spellStart"/>
      <w:r>
        <w:rPr>
          <w:rFonts w:asciiTheme="minorBidi" w:hAnsiTheme="minorBidi" w:hint="cs"/>
          <w:sz w:val="24"/>
          <w:szCs w:val="24"/>
          <w:rtl/>
        </w:rPr>
        <w:lastRenderedPageBreak/>
        <w:t>לבילה</w:t>
      </w:r>
      <w:proofErr w:type="spellEnd"/>
      <w:r>
        <w:rPr>
          <w:rFonts w:asciiTheme="minorBidi" w:hAnsiTheme="minorBidi" w:hint="cs"/>
          <w:sz w:val="24"/>
          <w:szCs w:val="24"/>
          <w:rtl/>
        </w:rPr>
        <w:t xml:space="preserve"> אין בילה מעכבת בו). </w:t>
      </w:r>
      <w:proofErr w:type="spellStart"/>
      <w:r>
        <w:rPr>
          <w:rFonts w:asciiTheme="minorBidi" w:hAnsiTheme="minorBidi" w:hint="cs"/>
          <w:sz w:val="24"/>
          <w:szCs w:val="24"/>
          <w:rtl/>
        </w:rPr>
        <w:t>והט"ז</w:t>
      </w:r>
      <w:proofErr w:type="spellEnd"/>
      <w:r>
        <w:rPr>
          <w:rFonts w:asciiTheme="minorBidi" w:hAnsiTheme="minorBidi" w:hint="cs"/>
          <w:sz w:val="24"/>
          <w:szCs w:val="24"/>
          <w:rtl/>
        </w:rPr>
        <w:t xml:space="preserve"> סיים שכן מוכחת דעת רבי אלעזר בן עזריה . רבינו הוסיף שהדבר </w:t>
      </w:r>
      <w:r w:rsidR="00855B01">
        <w:rPr>
          <w:rFonts w:asciiTheme="minorBidi" w:hAnsiTheme="minorBidi" w:hint="cs"/>
          <w:sz w:val="24"/>
          <w:szCs w:val="24"/>
          <w:rtl/>
        </w:rPr>
        <w:t xml:space="preserve">מתאים לשיטת </w:t>
      </w:r>
      <w:proofErr w:type="spellStart"/>
      <w:r w:rsidR="00855B01">
        <w:rPr>
          <w:rFonts w:asciiTheme="minorBidi" w:hAnsiTheme="minorBidi" w:hint="cs"/>
          <w:sz w:val="24"/>
          <w:szCs w:val="24"/>
          <w:rtl/>
        </w:rPr>
        <w:t>התוס</w:t>
      </w:r>
      <w:proofErr w:type="spellEnd"/>
      <w:r w:rsidR="00855B01">
        <w:rPr>
          <w:rFonts w:asciiTheme="minorBidi" w:hAnsiTheme="minorBidi" w:hint="cs"/>
          <w:sz w:val="24"/>
          <w:szCs w:val="24"/>
          <w:rtl/>
        </w:rPr>
        <w:t xml:space="preserve">' (מנחות לה, א ד"ה "אם הקדים"). ואם כך לשיטת </w:t>
      </w:r>
      <w:proofErr w:type="spellStart"/>
      <w:r w:rsidR="00855B01">
        <w:rPr>
          <w:rFonts w:asciiTheme="minorBidi" w:hAnsiTheme="minorBidi" w:hint="cs"/>
          <w:sz w:val="24"/>
          <w:szCs w:val="24"/>
          <w:rtl/>
        </w:rPr>
        <w:t>ראב"ע</w:t>
      </w:r>
      <w:proofErr w:type="spellEnd"/>
      <w:r w:rsidR="00855B01">
        <w:rPr>
          <w:rFonts w:asciiTheme="minorBidi" w:hAnsiTheme="minorBidi" w:hint="cs"/>
          <w:sz w:val="24"/>
          <w:szCs w:val="24"/>
          <w:rtl/>
        </w:rPr>
        <w:t xml:space="preserve"> חרש אינו יכול הוציא </w:t>
      </w:r>
      <w:r w:rsidR="0050571C">
        <w:rPr>
          <w:rFonts w:asciiTheme="minorBidi" w:hAnsiTheme="minorBidi" w:hint="cs"/>
          <w:sz w:val="24"/>
          <w:szCs w:val="24"/>
          <w:rtl/>
        </w:rPr>
        <w:t xml:space="preserve">גם בדיעבד וממילא אי אפשר להעמיד כמו שהציע </w:t>
      </w:r>
      <w:proofErr w:type="spellStart"/>
      <w:r w:rsidR="0050571C">
        <w:rPr>
          <w:rFonts w:asciiTheme="minorBidi" w:hAnsiTheme="minorBidi" w:hint="cs"/>
          <w:sz w:val="24"/>
          <w:szCs w:val="24"/>
          <w:rtl/>
        </w:rPr>
        <w:t>המהרש"א</w:t>
      </w:r>
      <w:proofErr w:type="spellEnd"/>
      <w:r w:rsidR="0050571C">
        <w:rPr>
          <w:rFonts w:asciiTheme="minorBidi" w:hAnsiTheme="minorBidi" w:hint="cs"/>
          <w:sz w:val="24"/>
          <w:szCs w:val="24"/>
          <w:rtl/>
        </w:rPr>
        <w:t xml:space="preserve">. </w:t>
      </w:r>
    </w:p>
    <w:p w:rsidR="0050571C" w:rsidRDefault="00D1505D" w:rsidP="00D01DB0">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sz w:val="28"/>
          <w:szCs w:val="28"/>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כא</w:t>
      </w:r>
      <w:proofErr w:type="spellEnd"/>
      <w:r>
        <w:rPr>
          <w:rFonts w:asciiTheme="minorBidi" w:hAnsiTheme="minorBidi" w:hint="cs"/>
          <w:b/>
          <w:bCs/>
          <w:sz w:val="28"/>
          <w:szCs w:val="28"/>
          <w:rtl/>
        </w:rPr>
        <w:t xml:space="preserve"> עמוד א</w:t>
      </w:r>
    </w:p>
    <w:p w:rsidR="00D1505D" w:rsidRDefault="00D1505D" w:rsidP="00D1505D">
      <w:pPr>
        <w:rPr>
          <w:rFonts w:asciiTheme="minorBidi" w:hAnsiTheme="minorBidi"/>
          <w:sz w:val="24"/>
          <w:szCs w:val="24"/>
          <w:rtl/>
        </w:rPr>
      </w:pPr>
      <w:r>
        <w:rPr>
          <w:rFonts w:asciiTheme="minorBidi" w:hAnsiTheme="minorBidi" w:hint="cs"/>
          <w:b/>
          <w:bCs/>
          <w:sz w:val="24"/>
          <w:szCs w:val="24"/>
          <w:rtl/>
        </w:rPr>
        <w:t>*</w:t>
      </w:r>
      <w:r>
        <w:rPr>
          <w:rFonts w:asciiTheme="minorBidi" w:hAnsiTheme="minorBidi" w:cs="Arial"/>
          <w:b/>
          <w:bCs/>
          <w:sz w:val="24"/>
          <w:szCs w:val="24"/>
          <w:rtl/>
        </w:rPr>
        <w:t xml:space="preserve">זה הכלל </w:t>
      </w:r>
      <w:proofErr w:type="spellStart"/>
      <w:r>
        <w:rPr>
          <w:rFonts w:asciiTheme="minorBidi" w:hAnsiTheme="minorBidi" w:cs="Arial"/>
          <w:b/>
          <w:bCs/>
          <w:sz w:val="24"/>
          <w:szCs w:val="24"/>
          <w:rtl/>
        </w:rPr>
        <w:t>לאתויי</w:t>
      </w:r>
      <w:proofErr w:type="spellEnd"/>
      <w:r>
        <w:rPr>
          <w:rFonts w:asciiTheme="minorBidi" w:hAnsiTheme="minorBidi" w:cs="Arial"/>
          <w:b/>
          <w:bCs/>
          <w:sz w:val="24"/>
          <w:szCs w:val="24"/>
          <w:rtl/>
        </w:rPr>
        <w:t xml:space="preserve"> </w:t>
      </w:r>
      <w:proofErr w:type="spellStart"/>
      <w:r>
        <w:rPr>
          <w:rFonts w:asciiTheme="minorBidi" w:hAnsiTheme="minorBidi" w:cs="Arial"/>
          <w:b/>
          <w:bCs/>
          <w:sz w:val="24"/>
          <w:szCs w:val="24"/>
          <w:rtl/>
        </w:rPr>
        <w:t>כו</w:t>
      </w:r>
      <w:proofErr w:type="spellEnd"/>
      <w:r>
        <w:rPr>
          <w:rFonts w:asciiTheme="minorBidi" w:hAnsiTheme="minorBidi" w:cs="Arial"/>
          <w:b/>
          <w:bCs/>
          <w:sz w:val="24"/>
          <w:szCs w:val="24"/>
          <w:rtl/>
        </w:rPr>
        <w:t xml:space="preserve">' סדר </w:t>
      </w:r>
      <w:proofErr w:type="spellStart"/>
      <w:r>
        <w:rPr>
          <w:rFonts w:asciiTheme="minorBidi" w:hAnsiTheme="minorBidi" w:cs="Arial"/>
          <w:b/>
          <w:bCs/>
          <w:sz w:val="24"/>
          <w:szCs w:val="24"/>
          <w:rtl/>
        </w:rPr>
        <w:t>בזיכין</w:t>
      </w:r>
      <w:proofErr w:type="spellEnd"/>
      <w:r>
        <w:rPr>
          <w:rFonts w:asciiTheme="minorBidi" w:hAnsiTheme="minorBidi" w:cs="Arial" w:hint="cs"/>
          <w:b/>
          <w:bCs/>
          <w:sz w:val="24"/>
          <w:szCs w:val="24"/>
          <w:rtl/>
        </w:rPr>
        <w:t xml:space="preserve">- </w:t>
      </w:r>
      <w:proofErr w:type="spellStart"/>
      <w:r>
        <w:rPr>
          <w:rFonts w:asciiTheme="minorBidi" w:hAnsiTheme="minorBidi" w:cs="Arial" w:hint="cs"/>
          <w:sz w:val="24"/>
          <w:szCs w:val="24"/>
          <w:rtl/>
        </w:rPr>
        <w:t>השאגת</w:t>
      </w:r>
      <w:proofErr w:type="spellEnd"/>
      <w:r>
        <w:rPr>
          <w:rFonts w:asciiTheme="minorBidi" w:hAnsiTheme="minorBidi" w:cs="Arial" w:hint="cs"/>
          <w:sz w:val="24"/>
          <w:szCs w:val="24"/>
          <w:rtl/>
        </w:rPr>
        <w:t xml:space="preserve"> אריה (סימן נט) תמה על הרמב"ם </w:t>
      </w:r>
      <w:r>
        <w:rPr>
          <w:rFonts w:asciiTheme="minorBidi" w:hAnsiTheme="minorBidi" w:hint="cs"/>
          <w:sz w:val="24"/>
          <w:szCs w:val="24"/>
          <w:rtl/>
        </w:rPr>
        <w:t xml:space="preserve">שפסק </w:t>
      </w:r>
      <w:proofErr w:type="spellStart"/>
      <w:r>
        <w:rPr>
          <w:rFonts w:asciiTheme="minorBidi" w:hAnsiTheme="minorBidi" w:hint="cs"/>
          <w:sz w:val="24"/>
          <w:szCs w:val="24"/>
          <w:rtl/>
        </w:rPr>
        <w:t>כרבנן</w:t>
      </w:r>
      <w:proofErr w:type="spellEnd"/>
      <w:r>
        <w:rPr>
          <w:rFonts w:asciiTheme="minorBidi" w:hAnsiTheme="minorBidi" w:hint="cs"/>
          <w:sz w:val="24"/>
          <w:szCs w:val="24"/>
          <w:rtl/>
        </w:rPr>
        <w:t xml:space="preserve"> שצריך להסיר את לחם הפנים </w:t>
      </w:r>
      <w:proofErr w:type="spellStart"/>
      <w:r>
        <w:rPr>
          <w:rFonts w:asciiTheme="minorBidi" w:hAnsiTheme="minorBidi" w:hint="cs"/>
          <w:sz w:val="24"/>
          <w:szCs w:val="24"/>
          <w:rtl/>
        </w:rPr>
        <w:t>ומייד</w:t>
      </w:r>
      <w:proofErr w:type="spellEnd"/>
      <w:r>
        <w:rPr>
          <w:rFonts w:asciiTheme="minorBidi" w:hAnsiTheme="minorBidi" w:hint="cs"/>
          <w:sz w:val="24"/>
          <w:szCs w:val="24"/>
          <w:rtl/>
        </w:rPr>
        <w:t xml:space="preserve"> לשים את הלחם החדש. ורבינו מסביר כי כיוון שהגמרא לומדת שהלכה כרבי יוסי שחלוק על רבנן מן המילים "זה הכלל" הרי שזה חזק יותר מן הכלל "מחלוקת ואחר כך סתם </w:t>
      </w:r>
      <w:r>
        <w:rPr>
          <w:rFonts w:asciiTheme="minorBidi" w:hAnsiTheme="minorBidi"/>
          <w:sz w:val="24"/>
          <w:szCs w:val="24"/>
          <w:rtl/>
        </w:rPr>
        <w:t>–</w:t>
      </w:r>
      <w:r>
        <w:rPr>
          <w:rFonts w:asciiTheme="minorBidi" w:hAnsiTheme="minorBidi" w:hint="cs"/>
          <w:sz w:val="24"/>
          <w:szCs w:val="24"/>
          <w:rtl/>
        </w:rPr>
        <w:t xml:space="preserve"> הלכה כסתם( וממילא שואל </w:t>
      </w:r>
      <w:proofErr w:type="spellStart"/>
      <w:r>
        <w:rPr>
          <w:rFonts w:asciiTheme="minorBidi" w:hAnsiTheme="minorBidi" w:hint="cs"/>
          <w:sz w:val="24"/>
          <w:szCs w:val="24"/>
          <w:rtl/>
        </w:rPr>
        <w:t>השאגת</w:t>
      </w:r>
      <w:proofErr w:type="spellEnd"/>
      <w:r>
        <w:rPr>
          <w:rFonts w:asciiTheme="minorBidi" w:hAnsiTheme="minorBidi" w:hint="cs"/>
          <w:sz w:val="24"/>
          <w:szCs w:val="24"/>
          <w:rtl/>
        </w:rPr>
        <w:t xml:space="preserve"> אריה מדוע פסק הרמב"ם </w:t>
      </w:r>
      <w:proofErr w:type="spellStart"/>
      <w:r>
        <w:rPr>
          <w:rFonts w:asciiTheme="minorBidi" w:hAnsiTheme="minorBidi" w:hint="cs"/>
          <w:sz w:val="24"/>
          <w:szCs w:val="24"/>
          <w:rtl/>
        </w:rPr>
        <w:t>כרבנן</w:t>
      </w:r>
      <w:proofErr w:type="spellEnd"/>
      <w:r>
        <w:rPr>
          <w:rFonts w:asciiTheme="minorBidi" w:hAnsiTheme="minorBidi" w:hint="cs"/>
          <w:sz w:val="24"/>
          <w:szCs w:val="24"/>
          <w:rtl/>
        </w:rPr>
        <w:t>?</w:t>
      </w:r>
    </w:p>
    <w:p w:rsidR="00D1505D" w:rsidRDefault="0022669F" w:rsidP="00D1505D">
      <w:pPr>
        <w:rPr>
          <w:rFonts w:asciiTheme="minorBidi" w:hAnsiTheme="minorBidi"/>
          <w:sz w:val="24"/>
          <w:szCs w:val="24"/>
          <w:rtl/>
        </w:rPr>
      </w:pPr>
      <w:r>
        <w:rPr>
          <w:rFonts w:asciiTheme="minorBidi" w:hAnsiTheme="minorBidi" w:hint="cs"/>
          <w:sz w:val="24"/>
          <w:szCs w:val="24"/>
          <w:rtl/>
        </w:rPr>
        <w:t xml:space="preserve">רבינו מפנה גם ללחם משנה במספר מקומות (עיין הלכות מגילה פ"א הלכה ג)  הקובע כלל : כל מקום שנאמר "זה כלל" ואין בנושא בו אין מחלוקת, נפסקה הלכה כך ובכל מקום שנאמר "זה הכלל" ויש מחלוקת אין שום חיוב לפסוק כמו שהכלל אמר וכן פסק הרמב"ם </w:t>
      </w:r>
      <w:proofErr w:type="spellStart"/>
      <w:r>
        <w:rPr>
          <w:rFonts w:asciiTheme="minorBidi" w:hAnsiTheme="minorBidi" w:hint="cs"/>
          <w:sz w:val="24"/>
          <w:szCs w:val="24"/>
          <w:rtl/>
        </w:rPr>
        <w:t>כרבנן</w:t>
      </w:r>
      <w:proofErr w:type="spellEnd"/>
      <w:r>
        <w:rPr>
          <w:rFonts w:asciiTheme="minorBidi" w:hAnsiTheme="minorBidi" w:hint="cs"/>
          <w:sz w:val="24"/>
          <w:szCs w:val="24"/>
          <w:rtl/>
        </w:rPr>
        <w:t xml:space="preserve"> ולא רבי יוסי בסילוק לחם הפנים. </w:t>
      </w:r>
    </w:p>
    <w:p w:rsidR="0022669F" w:rsidRDefault="00AE2429" w:rsidP="00AE2429">
      <w:pPr>
        <w:rPr>
          <w:rFonts w:asciiTheme="minorBidi" w:hAnsiTheme="minorBidi" w:cs="Arial"/>
          <w:sz w:val="24"/>
          <w:szCs w:val="24"/>
          <w:rtl/>
        </w:rPr>
      </w:pPr>
      <w:r>
        <w:rPr>
          <w:rFonts w:asciiTheme="minorBidi" w:hAnsiTheme="minorBidi" w:hint="cs"/>
          <w:b/>
          <w:bCs/>
          <w:sz w:val="24"/>
          <w:szCs w:val="24"/>
          <w:rtl/>
        </w:rPr>
        <w:t>*</w:t>
      </w:r>
      <w:r w:rsidRPr="00AE2429">
        <w:rPr>
          <w:rFonts w:asciiTheme="minorBidi" w:hAnsiTheme="minorBidi" w:cs="Arial"/>
          <w:b/>
          <w:bCs/>
          <w:sz w:val="24"/>
          <w:szCs w:val="24"/>
          <w:rtl/>
        </w:rPr>
        <w:t xml:space="preserve"> </w:t>
      </w:r>
      <w:r>
        <w:rPr>
          <w:rFonts w:asciiTheme="minorBidi" w:hAnsiTheme="minorBidi" w:cs="Arial"/>
          <w:b/>
          <w:bCs/>
          <w:sz w:val="24"/>
          <w:szCs w:val="24"/>
          <w:rtl/>
        </w:rPr>
        <w:t>רש"י ד"ה בשני וחמישי עזרא תיקן</w:t>
      </w:r>
      <w:r>
        <w:rPr>
          <w:rFonts w:asciiTheme="minorBidi" w:hAnsiTheme="minorBidi" w:cs="Arial" w:hint="cs"/>
          <w:b/>
          <w:bCs/>
          <w:sz w:val="24"/>
          <w:szCs w:val="24"/>
          <w:rtl/>
        </w:rPr>
        <w:t xml:space="preserve">- </w:t>
      </w:r>
      <w:r>
        <w:rPr>
          <w:rFonts w:asciiTheme="minorBidi" w:hAnsiTheme="minorBidi" w:cs="Arial" w:hint="cs"/>
          <w:sz w:val="24"/>
          <w:szCs w:val="24"/>
          <w:rtl/>
        </w:rPr>
        <w:t xml:space="preserve"> רבינו מקשה והרי במקור שאליו הפנה רש"י (</w:t>
      </w:r>
      <w:proofErr w:type="spellStart"/>
      <w:r>
        <w:rPr>
          <w:rFonts w:asciiTheme="minorBidi" w:hAnsiTheme="minorBidi" w:cs="Arial" w:hint="cs"/>
          <w:sz w:val="24"/>
          <w:szCs w:val="24"/>
          <w:rtl/>
        </w:rPr>
        <w:t>ב"ק</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פב</w:t>
      </w:r>
      <w:proofErr w:type="spellEnd"/>
      <w:r>
        <w:rPr>
          <w:rFonts w:asciiTheme="minorBidi" w:hAnsiTheme="minorBidi" w:cs="Arial" w:hint="cs"/>
          <w:sz w:val="24"/>
          <w:szCs w:val="24"/>
          <w:rtl/>
        </w:rPr>
        <w:t>, א) כתוב אחרת שדווקא נביאים שבימי משה תקנו קריאת התורה בשני וחמישי. והרמב"ם בהלכות תפילה (</w:t>
      </w:r>
      <w:proofErr w:type="spellStart"/>
      <w:r>
        <w:rPr>
          <w:rFonts w:asciiTheme="minorBidi" w:hAnsiTheme="minorBidi" w:cs="Arial" w:hint="cs"/>
          <w:sz w:val="24"/>
          <w:szCs w:val="24"/>
          <w:rtl/>
        </w:rPr>
        <w:t>יב</w:t>
      </w:r>
      <w:proofErr w:type="spellEnd"/>
      <w:r>
        <w:rPr>
          <w:rFonts w:asciiTheme="minorBidi" w:hAnsiTheme="minorBidi" w:cs="Arial" w:hint="cs"/>
          <w:sz w:val="24"/>
          <w:szCs w:val="24"/>
          <w:rtl/>
        </w:rPr>
        <w:t xml:space="preserve">, א) כתב שמשה תיקן קריאת התורה בשני וחמישי. המגן אברהם תמה על </w:t>
      </w:r>
      <w:proofErr w:type="spellStart"/>
      <w:r>
        <w:rPr>
          <w:rFonts w:asciiTheme="minorBidi" w:hAnsiTheme="minorBidi" w:cs="Arial" w:hint="cs"/>
          <w:sz w:val="24"/>
          <w:szCs w:val="24"/>
          <w:rtl/>
        </w:rPr>
        <w:t>הרי"ף</w:t>
      </w:r>
      <w:proofErr w:type="spellEnd"/>
      <w:r>
        <w:rPr>
          <w:rFonts w:asciiTheme="minorBidi" w:hAnsiTheme="minorBidi" w:cs="Arial" w:hint="cs"/>
          <w:sz w:val="24"/>
          <w:szCs w:val="24"/>
          <w:rtl/>
        </w:rPr>
        <w:t xml:space="preserve"> (</w:t>
      </w:r>
      <w:r w:rsidR="00F80D37">
        <w:rPr>
          <w:rFonts w:asciiTheme="minorBidi" w:hAnsiTheme="minorBidi" w:cs="Arial" w:hint="cs"/>
          <w:sz w:val="24"/>
          <w:szCs w:val="24"/>
          <w:rtl/>
        </w:rPr>
        <w:t xml:space="preserve">קלה, </w:t>
      </w:r>
      <w:proofErr w:type="spellStart"/>
      <w:r w:rsidR="00F80D37">
        <w:rPr>
          <w:rFonts w:asciiTheme="minorBidi" w:hAnsiTheme="minorBidi" w:cs="Arial" w:hint="cs"/>
          <w:sz w:val="24"/>
          <w:szCs w:val="24"/>
          <w:rtl/>
        </w:rPr>
        <w:t>סק"א</w:t>
      </w:r>
      <w:proofErr w:type="spellEnd"/>
      <w:r w:rsidR="00F80D37">
        <w:rPr>
          <w:rFonts w:asciiTheme="minorBidi" w:hAnsiTheme="minorBidi" w:cs="Arial" w:hint="cs"/>
          <w:sz w:val="24"/>
          <w:szCs w:val="24"/>
          <w:rtl/>
        </w:rPr>
        <w:t xml:space="preserve">) שכתב שעזרא תיקן קריאת התורה בשני וחמישי והרי למדנו אחרת, וענה כי עזרא תיקן </w:t>
      </w:r>
      <w:r w:rsidR="00F80D37">
        <w:rPr>
          <w:rFonts w:asciiTheme="minorBidi" w:hAnsiTheme="minorBidi" w:cs="Arial" w:hint="cs"/>
          <w:b/>
          <w:bCs/>
          <w:sz w:val="24"/>
          <w:szCs w:val="24"/>
          <w:rtl/>
        </w:rPr>
        <w:t>את מספר העולים.</w:t>
      </w:r>
    </w:p>
    <w:p w:rsidR="00F80D37" w:rsidRDefault="00F80D37" w:rsidP="00AE2429">
      <w:pPr>
        <w:rPr>
          <w:rFonts w:asciiTheme="minorBidi" w:hAnsiTheme="minorBidi"/>
          <w:sz w:val="24"/>
          <w:szCs w:val="24"/>
          <w:rtl/>
        </w:rPr>
      </w:pPr>
      <w:r>
        <w:rPr>
          <w:rFonts w:asciiTheme="minorBidi" w:hAnsiTheme="minorBidi" w:cs="Arial" w:hint="cs"/>
          <w:sz w:val="24"/>
          <w:szCs w:val="24"/>
          <w:rtl/>
        </w:rPr>
        <w:t xml:space="preserve">בירושלמי כתוב שעזרא תיקן את קריאת התורה בשני וחמישי (מגילה פ"ד) ורבינו תמה מדוע רש"י עזב את התלמוד שלנו וציטט דווקא את דעת הירושלמי. </w:t>
      </w:r>
    </w:p>
    <w:p w:rsidR="009454C9" w:rsidRDefault="009454C9" w:rsidP="00AE2429">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 xml:space="preserve">דף </w:t>
      </w:r>
      <w:proofErr w:type="spellStart"/>
      <w:r>
        <w:rPr>
          <w:rFonts w:asciiTheme="minorBidi" w:hAnsiTheme="minorBidi" w:hint="cs"/>
          <w:b/>
          <w:bCs/>
          <w:sz w:val="28"/>
          <w:szCs w:val="28"/>
          <w:rtl/>
        </w:rPr>
        <w:t>כא</w:t>
      </w:r>
      <w:proofErr w:type="spellEnd"/>
      <w:r>
        <w:rPr>
          <w:rFonts w:asciiTheme="minorBidi" w:hAnsiTheme="minorBidi" w:hint="cs"/>
          <w:b/>
          <w:bCs/>
          <w:sz w:val="28"/>
          <w:szCs w:val="28"/>
          <w:rtl/>
        </w:rPr>
        <w:t xml:space="preserve"> עמוד ב</w:t>
      </w:r>
    </w:p>
    <w:p w:rsidR="009454C9" w:rsidRDefault="009454C9" w:rsidP="00AE2429">
      <w:pPr>
        <w:rPr>
          <w:rFonts w:asciiTheme="minorBidi" w:hAnsiTheme="minorBidi"/>
          <w:sz w:val="24"/>
          <w:szCs w:val="24"/>
          <w:rtl/>
        </w:rPr>
      </w:pPr>
      <w:r>
        <w:rPr>
          <w:rFonts w:asciiTheme="minorBidi" w:hAnsiTheme="minorBidi" w:hint="cs"/>
          <w:b/>
          <w:bCs/>
          <w:sz w:val="24"/>
          <w:szCs w:val="24"/>
          <w:rtl/>
        </w:rPr>
        <w:t xml:space="preserve">*רש"י ד"ה "ובנביא אחד קורא ושניים </w:t>
      </w:r>
      <w:proofErr w:type="spellStart"/>
      <w:r>
        <w:rPr>
          <w:rFonts w:asciiTheme="minorBidi" w:hAnsiTheme="minorBidi" w:hint="cs"/>
          <w:b/>
          <w:bCs/>
          <w:sz w:val="24"/>
          <w:szCs w:val="24"/>
          <w:rtl/>
        </w:rPr>
        <w:t>מתרגמין</w:t>
      </w:r>
      <w:proofErr w:type="spellEnd"/>
      <w:r>
        <w:rPr>
          <w:rFonts w:asciiTheme="minorBidi" w:hAnsiTheme="minorBidi" w:hint="cs"/>
          <w:b/>
          <w:bCs/>
          <w:sz w:val="24"/>
          <w:szCs w:val="24"/>
          <w:rtl/>
        </w:rPr>
        <w:t xml:space="preserve">"- </w:t>
      </w:r>
      <w:r>
        <w:rPr>
          <w:rFonts w:asciiTheme="minorBidi" w:hAnsiTheme="minorBidi" w:hint="cs"/>
          <w:sz w:val="24"/>
          <w:szCs w:val="24"/>
          <w:rtl/>
        </w:rPr>
        <w:t xml:space="preserve">רש"י כותב כי התרגום המופיע כאן פירושו "לעז הבבליים". רבינו מפנה </w:t>
      </w:r>
      <w:proofErr w:type="spellStart"/>
      <w:r>
        <w:rPr>
          <w:rFonts w:asciiTheme="minorBidi" w:hAnsiTheme="minorBidi" w:hint="cs"/>
          <w:sz w:val="24"/>
          <w:szCs w:val="24"/>
          <w:rtl/>
        </w:rPr>
        <w:t>לתוד"ה</w:t>
      </w:r>
      <w:proofErr w:type="spellEnd"/>
      <w:r>
        <w:rPr>
          <w:rFonts w:asciiTheme="minorBidi" w:hAnsiTheme="minorBidi" w:hint="cs"/>
          <w:sz w:val="24"/>
          <w:szCs w:val="24"/>
          <w:rtl/>
        </w:rPr>
        <w:t xml:space="preserve"> "וכל" (מנחות מד, א) המזכיר גם הוא את "התרגום הבבלי". הערוך מסביר כי עזרא הסופר כאשר עלה מבבל תיקן שיהיו קוראים את התרגום הבבלי במקביל לטקסט המקראי מאחר שהיהודים לא דיברו עברית .ואז נשכח התרגום ואונקלוס שחזר אותו בתקופת התנאים. </w:t>
      </w:r>
    </w:p>
    <w:p w:rsidR="009454C9" w:rsidRDefault="009454C9" w:rsidP="009454C9">
      <w:pPr>
        <w:rPr>
          <w:rFonts w:asciiTheme="minorBidi" w:hAnsiTheme="minorBidi"/>
          <w:sz w:val="24"/>
          <w:szCs w:val="24"/>
          <w:rtl/>
        </w:rPr>
      </w:pPr>
      <w:r>
        <w:rPr>
          <w:rFonts w:asciiTheme="minorBidi" w:hAnsiTheme="minorBidi" w:hint="cs"/>
          <w:b/>
          <w:bCs/>
          <w:sz w:val="24"/>
          <w:szCs w:val="24"/>
          <w:rtl/>
        </w:rPr>
        <w:t xml:space="preserve">*ד"ה ובהלל ובמגילה אפילו עשרה קוראים ועשרה </w:t>
      </w:r>
      <w:proofErr w:type="spellStart"/>
      <w:r>
        <w:rPr>
          <w:rFonts w:asciiTheme="minorBidi" w:hAnsiTheme="minorBidi" w:hint="cs"/>
          <w:b/>
          <w:bCs/>
          <w:sz w:val="24"/>
          <w:szCs w:val="24"/>
          <w:rtl/>
        </w:rPr>
        <w:t>מתרגמין</w:t>
      </w:r>
      <w:proofErr w:type="spellEnd"/>
      <w:r>
        <w:rPr>
          <w:rFonts w:asciiTheme="minorBidi" w:hAnsiTheme="minorBidi" w:hint="cs"/>
          <w:b/>
          <w:bCs/>
          <w:sz w:val="24"/>
          <w:szCs w:val="24"/>
          <w:rtl/>
        </w:rPr>
        <w:t>-</w:t>
      </w:r>
      <w:r>
        <w:rPr>
          <w:rFonts w:asciiTheme="minorBidi" w:hAnsiTheme="minorBidi" w:hint="cs"/>
          <w:sz w:val="24"/>
          <w:szCs w:val="24"/>
          <w:rtl/>
        </w:rPr>
        <w:t xml:space="preserve"> רש"י מוחק את המילים האחרונות מאחר שאין תרגום לחלק הכתובים בתנ"ך.</w:t>
      </w:r>
    </w:p>
    <w:p w:rsidR="009454C9" w:rsidRDefault="009454C9" w:rsidP="009454C9">
      <w:pPr>
        <w:rPr>
          <w:rFonts w:asciiTheme="minorBidi" w:hAnsiTheme="minorBidi"/>
          <w:sz w:val="24"/>
          <w:szCs w:val="24"/>
          <w:rtl/>
        </w:rPr>
      </w:pPr>
      <w:r>
        <w:rPr>
          <w:rFonts w:asciiTheme="minorBidi" w:hAnsiTheme="minorBidi" w:hint="cs"/>
          <w:sz w:val="24"/>
          <w:szCs w:val="24"/>
          <w:rtl/>
        </w:rPr>
        <w:t xml:space="preserve">רבינו מקשה והרי רש"י עצמו מביא פסוקי תרגום למגילת אסתר (מגילה </w:t>
      </w:r>
      <w:proofErr w:type="spellStart"/>
      <w:r>
        <w:rPr>
          <w:rFonts w:asciiTheme="minorBidi" w:hAnsiTheme="minorBidi" w:hint="cs"/>
          <w:sz w:val="24"/>
          <w:szCs w:val="24"/>
          <w:rtl/>
        </w:rPr>
        <w:t>יג</w:t>
      </w:r>
      <w:proofErr w:type="spellEnd"/>
      <w:r>
        <w:rPr>
          <w:rFonts w:asciiTheme="minorBidi" w:hAnsiTheme="minorBidi" w:hint="cs"/>
          <w:sz w:val="24"/>
          <w:szCs w:val="24"/>
          <w:rtl/>
        </w:rPr>
        <w:t xml:space="preserve">, ב) ולמגילת רות  (חגיגה </w:t>
      </w:r>
      <w:proofErr w:type="spellStart"/>
      <w:r>
        <w:rPr>
          <w:rFonts w:asciiTheme="minorBidi" w:hAnsiTheme="minorBidi" w:hint="cs"/>
          <w:sz w:val="24"/>
          <w:szCs w:val="24"/>
          <w:rtl/>
        </w:rPr>
        <w:t>כב</w:t>
      </w:r>
      <w:proofErr w:type="spellEnd"/>
      <w:r>
        <w:rPr>
          <w:rFonts w:asciiTheme="minorBidi" w:hAnsiTheme="minorBidi" w:hint="cs"/>
          <w:sz w:val="24"/>
          <w:szCs w:val="24"/>
          <w:rtl/>
        </w:rPr>
        <w:t xml:space="preserve">, ב) </w:t>
      </w:r>
      <w:r w:rsidR="00E7073D">
        <w:rPr>
          <w:rFonts w:asciiTheme="minorBidi" w:hAnsiTheme="minorBidi" w:hint="cs"/>
          <w:sz w:val="24"/>
          <w:szCs w:val="24"/>
          <w:rtl/>
        </w:rPr>
        <w:t xml:space="preserve">? והשיב כי רש"י התכוון לומר שבזמן הברייתא נשנתה לא היה עדיין תרגום כתובים . והוכחתו מכך שבגמרא לא שואלת מי כתב את תרגום הכתובים כפי ששאלה על התרגום לתורה ועל התרגום לנביאים ומכאן שתרגום הכתובים היה די "טרי" וידוע היה לגמרא מי כתבו. </w:t>
      </w:r>
      <w:r w:rsidR="00A4082D">
        <w:rPr>
          <w:rFonts w:asciiTheme="minorBidi" w:hAnsiTheme="minorBidi" w:hint="cs"/>
          <w:sz w:val="24"/>
          <w:szCs w:val="24"/>
          <w:rtl/>
        </w:rPr>
        <w:t xml:space="preserve">ומסיים רבינו כי בכל </w:t>
      </w:r>
      <w:proofErr w:type="spellStart"/>
      <w:r w:rsidR="00A4082D">
        <w:rPr>
          <w:rFonts w:asciiTheme="minorBidi" w:hAnsiTheme="minorBidi" w:hint="cs"/>
          <w:sz w:val="24"/>
          <w:szCs w:val="24"/>
          <w:rtl/>
        </w:rPr>
        <w:t>הש"ס</w:t>
      </w:r>
      <w:proofErr w:type="spellEnd"/>
      <w:r w:rsidR="00A4082D">
        <w:rPr>
          <w:rFonts w:asciiTheme="minorBidi" w:hAnsiTheme="minorBidi" w:hint="cs"/>
          <w:sz w:val="24"/>
          <w:szCs w:val="24"/>
          <w:rtl/>
        </w:rPr>
        <w:t xml:space="preserve"> לא נזכר תרגום הכתובים. </w:t>
      </w:r>
    </w:p>
    <w:p w:rsidR="00A4082D" w:rsidRDefault="00472FBE" w:rsidP="00472FBE">
      <w:pPr>
        <w:rPr>
          <w:rFonts w:asciiTheme="minorBidi" w:hAnsiTheme="minorBidi"/>
          <w:sz w:val="24"/>
          <w:szCs w:val="24"/>
          <w:rtl/>
        </w:rPr>
      </w:pPr>
      <w:r>
        <w:rPr>
          <w:rFonts w:asciiTheme="minorBidi" w:hAnsiTheme="minorBidi" w:hint="cs"/>
          <w:b/>
          <w:bCs/>
          <w:sz w:val="24"/>
          <w:szCs w:val="24"/>
          <w:rtl/>
        </w:rPr>
        <w:t>*</w:t>
      </w:r>
      <w:r w:rsidRPr="00472FBE">
        <w:rPr>
          <w:rFonts w:asciiTheme="minorBidi" w:hAnsiTheme="minorBidi" w:cs="Arial"/>
          <w:b/>
          <w:bCs/>
          <w:sz w:val="24"/>
          <w:szCs w:val="24"/>
          <w:rtl/>
        </w:rPr>
        <w:t xml:space="preserve"> שם ד"ה וידבר עולה מן </w:t>
      </w:r>
      <w:proofErr w:type="spellStart"/>
      <w:r w:rsidRPr="00472FBE">
        <w:rPr>
          <w:rFonts w:asciiTheme="minorBidi" w:hAnsiTheme="minorBidi" w:cs="Arial"/>
          <w:b/>
          <w:bCs/>
          <w:sz w:val="24"/>
          <w:szCs w:val="24"/>
          <w:rtl/>
        </w:rPr>
        <w:t>המ</w:t>
      </w:r>
      <w:r>
        <w:rPr>
          <w:rFonts w:asciiTheme="minorBidi" w:hAnsiTheme="minorBidi" w:cs="Arial"/>
          <w:b/>
          <w:bCs/>
          <w:sz w:val="24"/>
          <w:szCs w:val="24"/>
          <w:rtl/>
        </w:rPr>
        <w:t>נין</w:t>
      </w:r>
      <w:proofErr w:type="spellEnd"/>
      <w:r>
        <w:rPr>
          <w:rFonts w:asciiTheme="minorBidi" w:hAnsiTheme="minorBidi" w:cs="Arial"/>
          <w:b/>
          <w:bCs/>
          <w:sz w:val="24"/>
          <w:szCs w:val="24"/>
          <w:rtl/>
        </w:rPr>
        <w:t xml:space="preserve"> אף על פי שאין ללמוד שום דבר</w:t>
      </w:r>
      <w:r>
        <w:rPr>
          <w:rFonts w:asciiTheme="minorBidi" w:hAnsiTheme="minorBidi" w:cs="Arial" w:hint="cs"/>
          <w:b/>
          <w:bCs/>
          <w:sz w:val="24"/>
          <w:szCs w:val="24"/>
          <w:rtl/>
        </w:rPr>
        <w:t xml:space="preserve">- </w:t>
      </w:r>
      <w:r w:rsidRPr="00472FBE">
        <w:rPr>
          <w:rFonts w:asciiTheme="minorBidi" w:hAnsiTheme="minorBidi" w:cs="Arial" w:hint="cs"/>
          <w:sz w:val="24"/>
          <w:szCs w:val="24"/>
          <w:rtl/>
        </w:rPr>
        <w:t xml:space="preserve">רבינו מקשה והרי למדו מן הפסוק "וידבר ה' אל משה </w:t>
      </w:r>
      <w:proofErr w:type="spellStart"/>
      <w:r w:rsidRPr="00472FBE">
        <w:rPr>
          <w:rFonts w:asciiTheme="minorBidi" w:hAnsiTheme="minorBidi" w:cs="Arial" w:hint="cs"/>
          <w:sz w:val="24"/>
          <w:szCs w:val="24"/>
          <w:rtl/>
        </w:rPr>
        <w:t>לאמר</w:t>
      </w:r>
      <w:proofErr w:type="spellEnd"/>
      <w:r w:rsidRPr="00472FBE">
        <w:rPr>
          <w:rFonts w:asciiTheme="minorBidi" w:hAnsiTheme="minorBidi" w:cs="Arial" w:hint="cs"/>
          <w:sz w:val="24"/>
          <w:szCs w:val="24"/>
          <w:rtl/>
        </w:rPr>
        <w:t>" כי אסור לומר דבר שסיפרו לך עד שהאומר יתיר לך להפיץ אותו ואם כן יש ללמוד מהפסוק הזה הלכה? והשיב רבינו כי בפעם הראשונה שמופיע הפסוק למדנו ממנו את ההלכה הזו אך מכל הפעמים הבאות לא למדנו שום דבר.</w:t>
      </w:r>
    </w:p>
    <w:p w:rsidR="00472FBE" w:rsidRDefault="00472FBE" w:rsidP="00472FBE">
      <w:pPr>
        <w:rPr>
          <w:rFonts w:asciiTheme="minorBidi" w:hAnsiTheme="minorBidi"/>
          <w:sz w:val="24"/>
          <w:szCs w:val="24"/>
          <w:rtl/>
        </w:rPr>
      </w:pPr>
      <w:r>
        <w:rPr>
          <w:rFonts w:asciiTheme="minorBidi" w:hAnsiTheme="minorBidi" w:cs="Arial" w:hint="cs"/>
          <w:b/>
          <w:bCs/>
          <w:sz w:val="24"/>
          <w:szCs w:val="24"/>
          <w:rtl/>
        </w:rPr>
        <w:t>*</w:t>
      </w:r>
      <w:r>
        <w:rPr>
          <w:rFonts w:asciiTheme="minorBidi" w:hAnsiTheme="minorBidi" w:cs="Arial"/>
          <w:b/>
          <w:bCs/>
          <w:sz w:val="24"/>
          <w:szCs w:val="24"/>
          <w:rtl/>
        </w:rPr>
        <w:t>שם ד"ה נר מערבי</w:t>
      </w:r>
      <w:r>
        <w:rPr>
          <w:rFonts w:asciiTheme="minorBidi" w:hAnsiTheme="minorBidi" w:cs="Arial" w:hint="cs"/>
          <w:b/>
          <w:bCs/>
          <w:sz w:val="24"/>
          <w:szCs w:val="24"/>
          <w:rtl/>
        </w:rPr>
        <w:t xml:space="preserve">- </w:t>
      </w:r>
      <w:r>
        <w:rPr>
          <w:rFonts w:asciiTheme="minorBidi" w:hAnsiTheme="minorBidi" w:cs="Arial" w:hint="cs"/>
          <w:sz w:val="24"/>
          <w:szCs w:val="24"/>
          <w:rtl/>
        </w:rPr>
        <w:t xml:space="preserve">רבינו מציין כי ד"ה של רש"י בעמוד הזה לא לפי סדר הגמרא. </w:t>
      </w:r>
    </w:p>
    <w:p w:rsidR="006E4FC3" w:rsidRPr="00472FBE" w:rsidRDefault="006E4FC3" w:rsidP="00472FBE">
      <w:pPr>
        <w:rPr>
          <w:rFonts w:asciiTheme="minorBidi" w:hAnsiTheme="minorBidi"/>
          <w:sz w:val="24"/>
          <w:szCs w:val="24"/>
          <w:rtl/>
        </w:rPr>
      </w:pPr>
    </w:p>
    <w:p w:rsidR="009454C9" w:rsidRDefault="00E26FD0" w:rsidP="009454C9">
      <w:pPr>
        <w:rPr>
          <w:rFonts w:asciiTheme="minorBidi" w:hAnsiTheme="minorBidi"/>
          <w:b/>
          <w:bCs/>
          <w:sz w:val="28"/>
          <w:szCs w:val="28"/>
          <w:rtl/>
        </w:rPr>
      </w:pPr>
      <w:r>
        <w:rPr>
          <w:rFonts w:asciiTheme="minorBidi" w:hAnsiTheme="minorBidi" w:hint="cs"/>
          <w:sz w:val="24"/>
          <w:szCs w:val="24"/>
          <w:rtl/>
        </w:rPr>
        <w:lastRenderedPageBreak/>
        <w:t xml:space="preserve">                                         </w:t>
      </w:r>
      <w:r w:rsidRPr="00E26FD0">
        <w:rPr>
          <w:rFonts w:asciiTheme="minorBidi" w:hAnsiTheme="minorBidi" w:hint="cs"/>
          <w:b/>
          <w:bCs/>
          <w:sz w:val="28"/>
          <w:szCs w:val="28"/>
          <w:rtl/>
        </w:rPr>
        <w:t xml:space="preserve">דף </w:t>
      </w:r>
      <w:proofErr w:type="spellStart"/>
      <w:r w:rsidRPr="00E26FD0">
        <w:rPr>
          <w:rFonts w:asciiTheme="minorBidi" w:hAnsiTheme="minorBidi" w:hint="cs"/>
          <w:b/>
          <w:bCs/>
          <w:sz w:val="28"/>
          <w:szCs w:val="28"/>
          <w:rtl/>
        </w:rPr>
        <w:t>כג</w:t>
      </w:r>
      <w:proofErr w:type="spellEnd"/>
      <w:r w:rsidRPr="00E26FD0">
        <w:rPr>
          <w:rFonts w:asciiTheme="minorBidi" w:hAnsiTheme="minorBidi" w:hint="cs"/>
          <w:b/>
          <w:bCs/>
          <w:sz w:val="28"/>
          <w:szCs w:val="28"/>
          <w:rtl/>
        </w:rPr>
        <w:t xml:space="preserve"> עמוד א</w:t>
      </w:r>
    </w:p>
    <w:p w:rsidR="00E26FD0" w:rsidRDefault="00E26FD0" w:rsidP="00E26FD0">
      <w:pPr>
        <w:rPr>
          <w:rFonts w:asciiTheme="minorBidi" w:hAnsiTheme="minorBidi"/>
          <w:sz w:val="24"/>
          <w:szCs w:val="24"/>
          <w:rtl/>
        </w:rPr>
      </w:pPr>
      <w:r>
        <w:rPr>
          <w:rFonts w:asciiTheme="minorBidi" w:hAnsiTheme="minorBidi" w:hint="cs"/>
          <w:b/>
          <w:bCs/>
          <w:sz w:val="24"/>
          <w:szCs w:val="24"/>
          <w:rtl/>
        </w:rPr>
        <w:t>*</w:t>
      </w:r>
      <w:proofErr w:type="spellStart"/>
      <w:r>
        <w:rPr>
          <w:rFonts w:asciiTheme="minorBidi" w:hAnsiTheme="minorBidi" w:hint="cs"/>
          <w:b/>
          <w:bCs/>
          <w:sz w:val="24"/>
          <w:szCs w:val="24"/>
          <w:rtl/>
        </w:rPr>
        <w:t>תוד"ה</w:t>
      </w:r>
      <w:proofErr w:type="spellEnd"/>
      <w:r>
        <w:rPr>
          <w:rFonts w:asciiTheme="minorBidi" w:hAnsiTheme="minorBidi" w:hint="cs"/>
          <w:b/>
          <w:bCs/>
          <w:sz w:val="24"/>
          <w:szCs w:val="24"/>
          <w:rtl/>
        </w:rPr>
        <w:t xml:space="preserve"> "חד אמר"- </w:t>
      </w:r>
      <w:r>
        <w:rPr>
          <w:rFonts w:asciiTheme="minorBidi" w:hAnsiTheme="minorBidi" w:hint="cs"/>
          <w:sz w:val="24"/>
          <w:szCs w:val="24"/>
          <w:rtl/>
        </w:rPr>
        <w:t xml:space="preserve">תוספות ציטטו מתוך מדרש ילמדנו. רבינו מעיר כי </w:t>
      </w:r>
      <w:proofErr w:type="spellStart"/>
      <w:r>
        <w:rPr>
          <w:rFonts w:asciiTheme="minorBidi" w:hAnsiTheme="minorBidi" w:hint="cs"/>
          <w:sz w:val="24"/>
          <w:szCs w:val="24"/>
          <w:rtl/>
        </w:rPr>
        <w:t>המהרש"א</w:t>
      </w:r>
      <w:proofErr w:type="spellEnd"/>
      <w:r>
        <w:rPr>
          <w:rFonts w:asciiTheme="minorBidi" w:hAnsiTheme="minorBidi" w:hint="cs"/>
          <w:sz w:val="24"/>
          <w:szCs w:val="24"/>
          <w:rtl/>
        </w:rPr>
        <w:t xml:space="preserve"> כתב שלא נמצא הציטוט במדרש ילמדנו שלנו. הוא מציין כי רבו בספרו ראש אפרים (סימן </w:t>
      </w:r>
      <w:proofErr w:type="spellStart"/>
      <w:r>
        <w:rPr>
          <w:rFonts w:asciiTheme="minorBidi" w:hAnsiTheme="minorBidi" w:hint="cs"/>
          <w:sz w:val="24"/>
          <w:szCs w:val="24"/>
          <w:rtl/>
        </w:rPr>
        <w:t>כז</w:t>
      </w:r>
      <w:proofErr w:type="spellEnd"/>
      <w:r>
        <w:rPr>
          <w:rFonts w:asciiTheme="minorBidi" w:hAnsiTheme="minorBidi" w:hint="cs"/>
          <w:sz w:val="24"/>
          <w:szCs w:val="24"/>
          <w:rtl/>
        </w:rPr>
        <w:t xml:space="preserve">) ציין כי מדרש ילמדנו  שבידינו (בתקופתו) מעורב בציטוטים שמקורם במדרשים אחרים כגון </w:t>
      </w:r>
      <w:proofErr w:type="spellStart"/>
      <w:r>
        <w:rPr>
          <w:rFonts w:asciiTheme="minorBidi" w:hAnsiTheme="minorBidi" w:hint="cs"/>
          <w:sz w:val="24"/>
          <w:szCs w:val="24"/>
          <w:rtl/>
        </w:rPr>
        <w:t>תנחומא</w:t>
      </w:r>
      <w:proofErr w:type="spellEnd"/>
      <w:r>
        <w:rPr>
          <w:rFonts w:asciiTheme="minorBidi" w:hAnsiTheme="minorBidi" w:hint="cs"/>
          <w:sz w:val="24"/>
          <w:szCs w:val="24"/>
          <w:rtl/>
        </w:rPr>
        <w:t xml:space="preserve"> ופסיקתא. הציטוט שהביא כאן התוספות בשם מדרש ילמדנו מופיע בשאילתות סוף דרשתו לחנוכה. </w:t>
      </w:r>
    </w:p>
    <w:p w:rsidR="001172A5" w:rsidRDefault="001172A5" w:rsidP="00E26FD0">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כד עמוד א</w:t>
      </w:r>
    </w:p>
    <w:p w:rsidR="001172A5" w:rsidRPr="001172A5" w:rsidRDefault="001172A5" w:rsidP="001172A5">
      <w:pPr>
        <w:rPr>
          <w:rFonts w:asciiTheme="minorBidi" w:hAnsiTheme="minorBidi"/>
          <w:sz w:val="24"/>
          <w:szCs w:val="24"/>
          <w:rtl/>
        </w:rPr>
      </w:pPr>
      <w:r>
        <w:rPr>
          <w:rFonts w:asciiTheme="minorBidi" w:hAnsiTheme="minorBidi" w:hint="cs"/>
          <w:b/>
          <w:bCs/>
          <w:sz w:val="24"/>
          <w:szCs w:val="24"/>
          <w:rtl/>
        </w:rPr>
        <w:t xml:space="preserve">*הרי דרך הקראים- </w:t>
      </w:r>
      <w:r>
        <w:rPr>
          <w:rFonts w:asciiTheme="minorBidi" w:hAnsiTheme="minorBidi" w:hint="cs"/>
          <w:sz w:val="24"/>
          <w:szCs w:val="24"/>
          <w:rtl/>
        </w:rPr>
        <w:t xml:space="preserve">רבינו מעיר כי  זו </w:t>
      </w:r>
      <w:r w:rsidRPr="001172A5">
        <w:rPr>
          <w:rFonts w:asciiTheme="minorBidi" w:hAnsiTheme="minorBidi" w:cs="Arial"/>
          <w:sz w:val="24"/>
          <w:szCs w:val="24"/>
          <w:rtl/>
        </w:rPr>
        <w:t xml:space="preserve">ט"ס </w:t>
      </w:r>
      <w:r>
        <w:rPr>
          <w:rFonts w:asciiTheme="minorBidi" w:hAnsiTheme="minorBidi" w:cs="Arial" w:hint="cs"/>
          <w:sz w:val="24"/>
          <w:szCs w:val="24"/>
          <w:rtl/>
        </w:rPr>
        <w:t>"</w:t>
      </w:r>
      <w:proofErr w:type="spellStart"/>
      <w:r w:rsidRPr="001172A5">
        <w:rPr>
          <w:rFonts w:asciiTheme="minorBidi" w:hAnsiTheme="minorBidi" w:cs="Arial"/>
          <w:sz w:val="24"/>
          <w:szCs w:val="24"/>
          <w:rtl/>
        </w:rPr>
        <w:t>דקראים</w:t>
      </w:r>
      <w:proofErr w:type="spellEnd"/>
      <w:r w:rsidRPr="001172A5">
        <w:rPr>
          <w:rFonts w:asciiTheme="minorBidi" w:hAnsiTheme="minorBidi" w:cs="Arial"/>
          <w:sz w:val="24"/>
          <w:szCs w:val="24"/>
          <w:rtl/>
        </w:rPr>
        <w:t xml:space="preserve"> לא היו עדיין בימי משנה וגמרא רק </w:t>
      </w:r>
      <w:proofErr w:type="spellStart"/>
      <w:r w:rsidRPr="001172A5">
        <w:rPr>
          <w:rFonts w:asciiTheme="minorBidi" w:hAnsiTheme="minorBidi" w:cs="Arial"/>
          <w:sz w:val="24"/>
          <w:szCs w:val="24"/>
          <w:rtl/>
        </w:rPr>
        <w:t>נתחדשו</w:t>
      </w:r>
      <w:proofErr w:type="spellEnd"/>
      <w:r w:rsidRPr="001172A5">
        <w:rPr>
          <w:rFonts w:asciiTheme="minorBidi" w:hAnsiTheme="minorBidi" w:cs="Arial"/>
          <w:sz w:val="24"/>
          <w:szCs w:val="24"/>
          <w:rtl/>
        </w:rPr>
        <w:t xml:space="preserve"> בזמן הגאונים מן ענן ושאול ובימי המשנה היו הצדוקים ועי' </w:t>
      </w:r>
      <w:proofErr w:type="spellStart"/>
      <w:r w:rsidRPr="001172A5">
        <w:rPr>
          <w:rFonts w:asciiTheme="minorBidi" w:hAnsiTheme="minorBidi" w:cs="Arial"/>
          <w:sz w:val="24"/>
          <w:szCs w:val="24"/>
          <w:rtl/>
        </w:rPr>
        <w:t>גירסת</w:t>
      </w:r>
      <w:proofErr w:type="spellEnd"/>
      <w:r w:rsidRPr="001172A5">
        <w:rPr>
          <w:rFonts w:asciiTheme="minorBidi" w:hAnsiTheme="minorBidi" w:cs="Arial"/>
          <w:sz w:val="24"/>
          <w:szCs w:val="24"/>
          <w:rtl/>
        </w:rPr>
        <w:t xml:space="preserve"> המשנה בירושלמי </w:t>
      </w:r>
      <w:proofErr w:type="spellStart"/>
      <w:r w:rsidRPr="001172A5">
        <w:rPr>
          <w:rFonts w:asciiTheme="minorBidi" w:hAnsiTheme="minorBidi" w:cs="Arial"/>
          <w:sz w:val="24"/>
          <w:szCs w:val="24"/>
          <w:rtl/>
        </w:rPr>
        <w:t>הר"ז</w:t>
      </w:r>
      <w:proofErr w:type="spellEnd"/>
      <w:r w:rsidRPr="001172A5">
        <w:rPr>
          <w:rFonts w:asciiTheme="minorBidi" w:hAnsiTheme="minorBidi" w:cs="Arial"/>
          <w:sz w:val="24"/>
          <w:szCs w:val="24"/>
          <w:rtl/>
        </w:rPr>
        <w:t xml:space="preserve"> דרך חיצונים</w:t>
      </w:r>
      <w:r>
        <w:rPr>
          <w:rFonts w:asciiTheme="minorBidi" w:hAnsiTheme="minorBidi" w:cs="Arial"/>
          <w:sz w:val="24"/>
          <w:szCs w:val="24"/>
          <w:rtl/>
        </w:rPr>
        <w:t xml:space="preserve"> וברמב"ם </w:t>
      </w:r>
      <w:proofErr w:type="spellStart"/>
      <w:r>
        <w:rPr>
          <w:rFonts w:asciiTheme="minorBidi" w:hAnsiTheme="minorBidi" w:cs="Arial"/>
          <w:sz w:val="24"/>
          <w:szCs w:val="24"/>
          <w:rtl/>
        </w:rPr>
        <w:t>הגירסא</w:t>
      </w:r>
      <w:proofErr w:type="spellEnd"/>
      <w:r>
        <w:rPr>
          <w:rFonts w:asciiTheme="minorBidi" w:hAnsiTheme="minorBidi" w:cs="Arial"/>
          <w:sz w:val="24"/>
          <w:szCs w:val="24"/>
          <w:rtl/>
        </w:rPr>
        <w:t xml:space="preserve"> </w:t>
      </w:r>
      <w:proofErr w:type="spellStart"/>
      <w:r>
        <w:rPr>
          <w:rFonts w:asciiTheme="minorBidi" w:hAnsiTheme="minorBidi" w:cs="Arial"/>
          <w:sz w:val="24"/>
          <w:szCs w:val="24"/>
          <w:rtl/>
        </w:rPr>
        <w:t>הר"ז</w:t>
      </w:r>
      <w:proofErr w:type="spellEnd"/>
      <w:r>
        <w:rPr>
          <w:rFonts w:asciiTheme="minorBidi" w:hAnsiTheme="minorBidi" w:cs="Arial"/>
          <w:sz w:val="24"/>
          <w:szCs w:val="24"/>
          <w:rtl/>
        </w:rPr>
        <w:t xml:space="preserve"> דרך צדוקים</w:t>
      </w:r>
      <w:r>
        <w:rPr>
          <w:rFonts w:asciiTheme="minorBidi" w:hAnsiTheme="minorBidi" w:cs="Arial" w:hint="cs"/>
          <w:sz w:val="24"/>
          <w:szCs w:val="24"/>
          <w:rtl/>
        </w:rPr>
        <w:t>"</w:t>
      </w:r>
    </w:p>
    <w:p w:rsidR="009454C9" w:rsidRDefault="009454C9" w:rsidP="009454C9">
      <w:pPr>
        <w:rPr>
          <w:rFonts w:asciiTheme="minorBidi" w:hAnsiTheme="minorBidi"/>
          <w:sz w:val="24"/>
          <w:szCs w:val="24"/>
          <w:rtl/>
        </w:rPr>
      </w:pPr>
    </w:p>
    <w:p w:rsidR="00E26FD0" w:rsidRDefault="00E26FD0" w:rsidP="009454C9">
      <w:pPr>
        <w:rPr>
          <w:rFonts w:asciiTheme="minorBidi" w:hAnsiTheme="minorBidi"/>
          <w:b/>
          <w:bCs/>
          <w:sz w:val="28"/>
          <w:szCs w:val="28"/>
          <w:rtl/>
        </w:rPr>
      </w:pPr>
      <w:r>
        <w:rPr>
          <w:rFonts w:asciiTheme="minorBidi" w:hAnsiTheme="minorBidi" w:hint="cs"/>
          <w:sz w:val="24"/>
          <w:szCs w:val="24"/>
          <w:rtl/>
        </w:rPr>
        <w:t xml:space="preserve"> </w:t>
      </w:r>
      <w:r w:rsidR="00A450CC">
        <w:rPr>
          <w:rFonts w:asciiTheme="minorBidi" w:hAnsiTheme="minorBidi" w:hint="cs"/>
          <w:sz w:val="24"/>
          <w:szCs w:val="24"/>
          <w:rtl/>
        </w:rPr>
        <w:t xml:space="preserve">                                          </w:t>
      </w:r>
      <w:r w:rsidR="00A450CC">
        <w:rPr>
          <w:rFonts w:asciiTheme="minorBidi" w:hAnsiTheme="minorBidi" w:hint="cs"/>
          <w:b/>
          <w:bCs/>
          <w:sz w:val="28"/>
          <w:szCs w:val="28"/>
          <w:rtl/>
        </w:rPr>
        <w:t>דף כה עמוד א</w:t>
      </w:r>
    </w:p>
    <w:p w:rsidR="00A450CC" w:rsidRDefault="00A450CC" w:rsidP="00A450CC">
      <w:pPr>
        <w:rPr>
          <w:rFonts w:asciiTheme="minorBidi" w:hAnsiTheme="minorBidi"/>
          <w:sz w:val="24"/>
          <w:szCs w:val="24"/>
          <w:rtl/>
        </w:rPr>
      </w:pPr>
      <w:r>
        <w:rPr>
          <w:rFonts w:asciiTheme="minorBidi" w:hAnsiTheme="minorBidi" w:hint="cs"/>
          <w:b/>
          <w:bCs/>
          <w:sz w:val="24"/>
          <w:szCs w:val="24"/>
          <w:rtl/>
        </w:rPr>
        <w:t>*</w:t>
      </w:r>
      <w:r w:rsidRPr="00A450CC">
        <w:rPr>
          <w:rFonts w:asciiTheme="minorBidi" w:hAnsiTheme="minorBidi" w:cs="Arial"/>
          <w:b/>
          <w:bCs/>
          <w:sz w:val="24"/>
          <w:szCs w:val="24"/>
          <w:rtl/>
        </w:rPr>
        <w:t xml:space="preserve">מפני שעושה </w:t>
      </w:r>
      <w:proofErr w:type="spellStart"/>
      <w:r w:rsidRPr="00A450CC">
        <w:rPr>
          <w:rFonts w:asciiTheme="minorBidi" w:hAnsiTheme="minorBidi" w:cs="Arial"/>
          <w:b/>
          <w:bCs/>
          <w:sz w:val="24"/>
          <w:szCs w:val="24"/>
          <w:rtl/>
        </w:rPr>
        <w:t>מדותיו</w:t>
      </w:r>
      <w:proofErr w:type="spellEnd"/>
      <w:r w:rsidRPr="00A450CC">
        <w:rPr>
          <w:rFonts w:asciiTheme="minorBidi" w:hAnsiTheme="minorBidi" w:cs="Arial"/>
          <w:b/>
          <w:bCs/>
          <w:sz w:val="24"/>
          <w:szCs w:val="24"/>
          <w:rtl/>
        </w:rPr>
        <w:t xml:space="preserve"> של הקדוש ברוך הוא רחמים </w:t>
      </w:r>
      <w:r>
        <w:rPr>
          <w:rFonts w:asciiTheme="minorBidi" w:hAnsiTheme="minorBidi" w:cs="Arial"/>
          <w:b/>
          <w:bCs/>
          <w:sz w:val="24"/>
          <w:szCs w:val="24"/>
          <w:rtl/>
        </w:rPr>
        <w:t>ואינם אלא גזירות</w:t>
      </w:r>
      <w:r>
        <w:rPr>
          <w:rFonts w:asciiTheme="minorBidi" w:hAnsiTheme="minorBidi" w:cs="Arial" w:hint="cs"/>
          <w:b/>
          <w:bCs/>
          <w:sz w:val="24"/>
          <w:szCs w:val="24"/>
          <w:rtl/>
        </w:rPr>
        <w:t xml:space="preserve">-  </w:t>
      </w:r>
      <w:r w:rsidRPr="00A450CC">
        <w:rPr>
          <w:rFonts w:asciiTheme="minorBidi" w:hAnsiTheme="minorBidi" w:cs="Arial" w:hint="cs"/>
          <w:sz w:val="24"/>
          <w:szCs w:val="24"/>
          <w:rtl/>
        </w:rPr>
        <w:t>רבינו מקשה הרי במדרש רבה סוף פרשת כי תצא כתוב בפירוש: "...כך רחמיו על העופות שנאמר כי יקרא קן ציפור לפניך" ואם כן קשה להלום את המדרש עם הגמרא שלנו.</w:t>
      </w:r>
    </w:p>
    <w:p w:rsidR="00A450CC" w:rsidRDefault="00A450CC" w:rsidP="00A450CC">
      <w:pPr>
        <w:rPr>
          <w:rFonts w:asciiTheme="minorBidi" w:hAnsiTheme="minorBidi"/>
          <w:sz w:val="24"/>
          <w:szCs w:val="24"/>
          <w:rtl/>
        </w:rPr>
      </w:pPr>
      <w:r>
        <w:rPr>
          <w:rFonts w:asciiTheme="minorBidi" w:hAnsiTheme="minorBidi" w:hint="cs"/>
          <w:sz w:val="24"/>
          <w:szCs w:val="24"/>
          <w:rtl/>
        </w:rPr>
        <w:t>רבינו מפנה למורה נבוכים (</w:t>
      </w:r>
      <w:proofErr w:type="spellStart"/>
      <w:r>
        <w:rPr>
          <w:rFonts w:asciiTheme="minorBidi" w:hAnsiTheme="minorBidi" w:hint="cs"/>
          <w:sz w:val="24"/>
          <w:szCs w:val="24"/>
          <w:rtl/>
        </w:rPr>
        <w:t>ח"ג</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פ"מח</w:t>
      </w:r>
      <w:proofErr w:type="spellEnd"/>
      <w:r>
        <w:rPr>
          <w:rFonts w:asciiTheme="minorBidi" w:hAnsiTheme="minorBidi" w:hint="cs"/>
          <w:sz w:val="24"/>
          <w:szCs w:val="24"/>
          <w:rtl/>
        </w:rPr>
        <w:t>) שם כותב הרמב"ם בפירוש כי טעם מצוות שילוח הקן הוא כדי לרחם על האם , ומתמודד עם הרמב"ם עם הגמרא שלנו:</w:t>
      </w:r>
    </w:p>
    <w:p w:rsidR="00A450CC" w:rsidRDefault="00A450CC" w:rsidP="00A450CC">
      <w:pPr>
        <w:rPr>
          <w:rFonts w:asciiTheme="majorBidi" w:hAnsiTheme="majorBidi" w:cstheme="majorBidi"/>
          <w:sz w:val="28"/>
          <w:szCs w:val="28"/>
          <w:rtl/>
        </w:rPr>
      </w:pPr>
      <w:r w:rsidRPr="00A450CC">
        <w:rPr>
          <w:rFonts w:asciiTheme="majorBidi" w:hAnsiTheme="majorBidi" w:cstheme="majorBidi"/>
          <w:sz w:val="28"/>
          <w:szCs w:val="28"/>
          <w:rtl/>
        </w:rPr>
        <w:t xml:space="preserve">ספר מורה הנבוכים חלק ג פרק מח הטעם ג"כ בשלוח הקן, כי הביצים אשר שכבה האם עליהם והאפרוחים הצריכים לאמם על הרוב אינם </w:t>
      </w:r>
      <w:proofErr w:type="spellStart"/>
      <w:r w:rsidRPr="00A450CC">
        <w:rPr>
          <w:rFonts w:asciiTheme="majorBidi" w:hAnsiTheme="majorBidi" w:cstheme="majorBidi"/>
          <w:sz w:val="28"/>
          <w:szCs w:val="28"/>
          <w:rtl/>
        </w:rPr>
        <w:t>ראוים</w:t>
      </w:r>
      <w:proofErr w:type="spellEnd"/>
      <w:r w:rsidRPr="00A450CC">
        <w:rPr>
          <w:rFonts w:asciiTheme="majorBidi" w:hAnsiTheme="majorBidi" w:cstheme="majorBidi"/>
          <w:sz w:val="28"/>
          <w:szCs w:val="28"/>
          <w:rtl/>
        </w:rPr>
        <w:t xml:space="preserve"> לאכילה, וכשישלח האם ותלך לה לא תצטער בראות לקיחת הבנים, ועל הרוב יהיה סבה להניח הכל, כי מה שהיה לוקח ברוב הפעמים אינו ראוי לאכילה, ואם אלו </w:t>
      </w:r>
      <w:proofErr w:type="spellStart"/>
      <w:r w:rsidRPr="00A450CC">
        <w:rPr>
          <w:rFonts w:asciiTheme="majorBidi" w:hAnsiTheme="majorBidi" w:cstheme="majorBidi"/>
          <w:sz w:val="28"/>
          <w:szCs w:val="28"/>
          <w:rtl/>
        </w:rPr>
        <w:t>הצערים</w:t>
      </w:r>
      <w:proofErr w:type="spellEnd"/>
      <w:r w:rsidRPr="00A450CC">
        <w:rPr>
          <w:rFonts w:asciiTheme="majorBidi" w:hAnsiTheme="majorBidi" w:cstheme="majorBidi"/>
          <w:sz w:val="28"/>
          <w:szCs w:val="28"/>
          <w:rtl/>
        </w:rPr>
        <w:t xml:space="preserve"> הנפשיים חסה תורה עליהם בבהמות ובעופות כל שכן בבני אדם, </w:t>
      </w:r>
      <w:r w:rsidRPr="00A450CC">
        <w:rPr>
          <w:rFonts w:asciiTheme="majorBidi" w:hAnsiTheme="majorBidi" w:cstheme="majorBidi"/>
          <w:b/>
          <w:bCs/>
          <w:sz w:val="28"/>
          <w:szCs w:val="28"/>
          <w:rtl/>
        </w:rPr>
        <w:t>ולא תקשה עלי</w:t>
      </w:r>
      <w:r w:rsidRPr="00A450CC">
        <w:rPr>
          <w:rFonts w:asciiTheme="majorBidi" w:hAnsiTheme="majorBidi" w:cstheme="majorBidi"/>
          <w:sz w:val="28"/>
          <w:szCs w:val="28"/>
          <w:rtl/>
        </w:rPr>
        <w:t xml:space="preserve"> באמרם על קן צפור יגיעו רחמיך וגו', כי הוא לפי אחת משתי הדעות אשר </w:t>
      </w:r>
      <w:proofErr w:type="spellStart"/>
      <w:r w:rsidRPr="00A450CC">
        <w:rPr>
          <w:rFonts w:asciiTheme="majorBidi" w:hAnsiTheme="majorBidi" w:cstheme="majorBidi"/>
          <w:sz w:val="28"/>
          <w:szCs w:val="28"/>
          <w:rtl/>
        </w:rPr>
        <w:t>זכרנום</w:t>
      </w:r>
      <w:proofErr w:type="spellEnd"/>
      <w:r w:rsidRPr="00A450CC">
        <w:rPr>
          <w:rFonts w:asciiTheme="majorBidi" w:hAnsiTheme="majorBidi" w:cstheme="majorBidi"/>
          <w:sz w:val="28"/>
          <w:szCs w:val="28"/>
          <w:rtl/>
        </w:rPr>
        <w:t>, ר"ל דעת מי שחושב שאין טעם לתורה אלא הרצון לבד, ואנחנו נמשכנו אחר הדעת השני</w:t>
      </w:r>
    </w:p>
    <w:p w:rsidR="00A450CC" w:rsidRPr="00B921AB" w:rsidRDefault="00A450CC" w:rsidP="00A450CC">
      <w:pPr>
        <w:rPr>
          <w:rFonts w:asciiTheme="minorBidi" w:hAnsiTheme="minorBidi"/>
          <w:sz w:val="24"/>
          <w:szCs w:val="24"/>
          <w:rtl/>
        </w:rPr>
      </w:pPr>
      <w:r w:rsidRPr="00B921AB">
        <w:rPr>
          <w:rFonts w:asciiTheme="minorBidi" w:hAnsiTheme="minorBidi"/>
          <w:sz w:val="24"/>
          <w:szCs w:val="24"/>
          <w:rtl/>
        </w:rPr>
        <w:t xml:space="preserve">לעומת זאת רבינו מפנה לרמב"ן (דברים </w:t>
      </w:r>
      <w:proofErr w:type="spellStart"/>
      <w:r w:rsidRPr="00B921AB">
        <w:rPr>
          <w:rFonts w:asciiTheme="minorBidi" w:hAnsiTheme="minorBidi"/>
          <w:sz w:val="24"/>
          <w:szCs w:val="24"/>
          <w:rtl/>
        </w:rPr>
        <w:t>כב</w:t>
      </w:r>
      <w:proofErr w:type="spellEnd"/>
      <w:r w:rsidRPr="00B921AB">
        <w:rPr>
          <w:rFonts w:asciiTheme="minorBidi" w:hAnsiTheme="minorBidi"/>
          <w:sz w:val="24"/>
          <w:szCs w:val="24"/>
          <w:rtl/>
        </w:rPr>
        <w:t>, ו) החולק על שיטת הרמב"ם:</w:t>
      </w:r>
    </w:p>
    <w:p w:rsidR="00A450CC" w:rsidRDefault="00A450CC" w:rsidP="00A450CC">
      <w:pPr>
        <w:rPr>
          <w:rFonts w:asciiTheme="majorBidi" w:hAnsiTheme="majorBidi" w:cstheme="majorBidi"/>
          <w:b/>
          <w:bCs/>
          <w:sz w:val="28"/>
          <w:szCs w:val="28"/>
          <w:rtl/>
        </w:rPr>
      </w:pPr>
      <w:r w:rsidRPr="00A450CC">
        <w:rPr>
          <w:rFonts w:asciiTheme="majorBidi" w:hAnsiTheme="majorBidi" w:cs="Times New Roman"/>
          <w:sz w:val="28"/>
          <w:szCs w:val="28"/>
          <w:rtl/>
        </w:rPr>
        <w:t xml:space="preserve">וכן מה שאמרו (ברכות לג ב) לפי שעושה </w:t>
      </w:r>
      <w:proofErr w:type="spellStart"/>
      <w:r w:rsidRPr="00A450CC">
        <w:rPr>
          <w:rFonts w:asciiTheme="majorBidi" w:hAnsiTheme="majorBidi" w:cs="Times New Roman"/>
          <w:sz w:val="28"/>
          <w:szCs w:val="28"/>
          <w:rtl/>
        </w:rPr>
        <w:t>מדותיו</w:t>
      </w:r>
      <w:proofErr w:type="spellEnd"/>
      <w:r w:rsidRPr="00A450CC">
        <w:rPr>
          <w:rFonts w:asciiTheme="majorBidi" w:hAnsiTheme="majorBidi" w:cs="Times New Roman"/>
          <w:sz w:val="28"/>
          <w:szCs w:val="28"/>
          <w:rtl/>
        </w:rPr>
        <w:t xml:space="preserve"> של הקדוש ברוך הוא רחמים ואינן אלא גזרות, לומר שלא חס האל על קן צפור ולא הגיעו רחמיו על אותו ואת בנו, שאין רחמיו </w:t>
      </w:r>
      <w:proofErr w:type="spellStart"/>
      <w:r w:rsidRPr="00A450CC">
        <w:rPr>
          <w:rFonts w:asciiTheme="majorBidi" w:hAnsiTheme="majorBidi" w:cs="Times New Roman"/>
          <w:sz w:val="28"/>
          <w:szCs w:val="28"/>
          <w:rtl/>
        </w:rPr>
        <w:t>מגיעין</w:t>
      </w:r>
      <w:proofErr w:type="spellEnd"/>
      <w:r w:rsidRPr="00A450CC">
        <w:rPr>
          <w:rFonts w:asciiTheme="majorBidi" w:hAnsiTheme="majorBidi" w:cs="Times New Roman"/>
          <w:sz w:val="28"/>
          <w:szCs w:val="28"/>
          <w:rtl/>
        </w:rPr>
        <w:t xml:space="preserve"> בבעלי הנפש הבהמית למנוע אותנו מלעשות בהם צרכנו, שאם כן היה אוסר השחיטה, אבל טעם המניעה ללמד אותנו מדת הרחמנות ושלא נתאכזר. כי האכזריות תתפשט בנפש האדם, כידוע בטבחים שוחטי השורים הגדולים והחמורים שהם אנשי דמים </w:t>
      </w:r>
      <w:proofErr w:type="spellStart"/>
      <w:r w:rsidRPr="00A450CC">
        <w:rPr>
          <w:rFonts w:asciiTheme="majorBidi" w:hAnsiTheme="majorBidi" w:cs="Times New Roman"/>
          <w:sz w:val="28"/>
          <w:szCs w:val="28"/>
          <w:rtl/>
        </w:rPr>
        <w:t>זובחי</w:t>
      </w:r>
      <w:proofErr w:type="spellEnd"/>
      <w:r w:rsidRPr="00A450CC">
        <w:rPr>
          <w:rFonts w:asciiTheme="majorBidi" w:hAnsiTheme="majorBidi" w:cs="Times New Roman"/>
          <w:sz w:val="28"/>
          <w:szCs w:val="28"/>
          <w:rtl/>
        </w:rPr>
        <w:t xml:space="preserve"> אדם אכזרים מאד, ומפני זה אמרו (קידושין </w:t>
      </w:r>
      <w:proofErr w:type="spellStart"/>
      <w:r w:rsidRPr="00A450CC">
        <w:rPr>
          <w:rFonts w:asciiTheme="majorBidi" w:hAnsiTheme="majorBidi" w:cs="Times New Roman"/>
          <w:sz w:val="28"/>
          <w:szCs w:val="28"/>
          <w:rtl/>
        </w:rPr>
        <w:t>פב</w:t>
      </w:r>
      <w:proofErr w:type="spellEnd"/>
      <w:r w:rsidRPr="00A450CC">
        <w:rPr>
          <w:rFonts w:asciiTheme="majorBidi" w:hAnsiTheme="majorBidi" w:cs="Times New Roman"/>
          <w:sz w:val="28"/>
          <w:szCs w:val="28"/>
          <w:rtl/>
        </w:rPr>
        <w:t xml:space="preserve"> א) טוב שבטבחים שותפו של עמלק. </w:t>
      </w:r>
      <w:r w:rsidRPr="00B921AB">
        <w:rPr>
          <w:rFonts w:asciiTheme="majorBidi" w:hAnsiTheme="majorBidi" w:cs="Times New Roman"/>
          <w:b/>
          <w:bCs/>
          <w:sz w:val="28"/>
          <w:szCs w:val="28"/>
          <w:rtl/>
        </w:rPr>
        <w:t xml:space="preserve">והנה המצות האלה בבהמה ובעוף אינן רחמנות עליהם, אלא גזירות בנו </w:t>
      </w:r>
      <w:proofErr w:type="spellStart"/>
      <w:r w:rsidRPr="00B921AB">
        <w:rPr>
          <w:rFonts w:asciiTheme="majorBidi" w:hAnsiTheme="majorBidi" w:cs="Times New Roman"/>
          <w:b/>
          <w:bCs/>
          <w:sz w:val="28"/>
          <w:szCs w:val="28"/>
          <w:rtl/>
        </w:rPr>
        <w:t>להדריכנו</w:t>
      </w:r>
      <w:proofErr w:type="spellEnd"/>
      <w:r w:rsidRPr="00B921AB">
        <w:rPr>
          <w:rFonts w:asciiTheme="majorBidi" w:hAnsiTheme="majorBidi" w:cs="Times New Roman"/>
          <w:b/>
          <w:bCs/>
          <w:sz w:val="28"/>
          <w:szCs w:val="28"/>
          <w:rtl/>
        </w:rPr>
        <w:t xml:space="preserve"> וללמד אותנו </w:t>
      </w:r>
      <w:proofErr w:type="spellStart"/>
      <w:r w:rsidRPr="00B921AB">
        <w:rPr>
          <w:rFonts w:asciiTheme="majorBidi" w:hAnsiTheme="majorBidi" w:cs="Times New Roman"/>
          <w:b/>
          <w:bCs/>
          <w:sz w:val="28"/>
          <w:szCs w:val="28"/>
          <w:rtl/>
        </w:rPr>
        <w:t>המדות</w:t>
      </w:r>
      <w:proofErr w:type="spellEnd"/>
      <w:r w:rsidRPr="00B921AB">
        <w:rPr>
          <w:rFonts w:asciiTheme="majorBidi" w:hAnsiTheme="majorBidi" w:cs="Times New Roman"/>
          <w:b/>
          <w:bCs/>
          <w:sz w:val="28"/>
          <w:szCs w:val="28"/>
          <w:rtl/>
        </w:rPr>
        <w:t xml:space="preserve"> הטובות.</w:t>
      </w:r>
    </w:p>
    <w:p w:rsidR="00B921AB" w:rsidRDefault="00B921AB" w:rsidP="00B921AB">
      <w:pPr>
        <w:rPr>
          <w:rFonts w:asciiTheme="minorBidi" w:hAnsiTheme="minorBidi"/>
          <w:b/>
          <w:bCs/>
          <w:sz w:val="24"/>
          <w:szCs w:val="24"/>
          <w:rtl/>
        </w:rPr>
      </w:pPr>
      <w:r>
        <w:rPr>
          <w:rFonts w:asciiTheme="minorBidi" w:hAnsiTheme="minorBidi" w:hint="cs"/>
          <w:b/>
          <w:bCs/>
          <w:sz w:val="24"/>
          <w:szCs w:val="24"/>
          <w:rtl/>
        </w:rPr>
        <w:t>*</w:t>
      </w:r>
      <w:r w:rsidRPr="00B921AB">
        <w:rPr>
          <w:rFonts w:asciiTheme="minorBidi" w:hAnsiTheme="minorBidi" w:cs="Arial"/>
          <w:b/>
          <w:bCs/>
          <w:sz w:val="24"/>
          <w:szCs w:val="24"/>
          <w:rtl/>
        </w:rPr>
        <w:t xml:space="preserve">אי לאו </w:t>
      </w:r>
      <w:proofErr w:type="spellStart"/>
      <w:r w:rsidRPr="00B921AB">
        <w:rPr>
          <w:rFonts w:asciiTheme="minorBidi" w:hAnsiTheme="minorBidi" w:cs="Arial"/>
          <w:b/>
          <w:bCs/>
          <w:sz w:val="24"/>
          <w:szCs w:val="24"/>
          <w:rtl/>
        </w:rPr>
        <w:t>דכתבינה</w:t>
      </w:r>
      <w:r>
        <w:rPr>
          <w:rFonts w:asciiTheme="minorBidi" w:hAnsiTheme="minorBidi" w:cs="Arial"/>
          <w:b/>
          <w:bCs/>
          <w:sz w:val="24"/>
          <w:szCs w:val="24"/>
          <w:rtl/>
        </w:rPr>
        <w:t>ו</w:t>
      </w:r>
      <w:proofErr w:type="spellEnd"/>
      <w:r>
        <w:rPr>
          <w:rFonts w:asciiTheme="minorBidi" w:hAnsiTheme="minorBidi" w:cs="Arial"/>
          <w:b/>
          <w:bCs/>
          <w:sz w:val="24"/>
          <w:szCs w:val="24"/>
          <w:rtl/>
        </w:rPr>
        <w:t xml:space="preserve"> משה </w:t>
      </w:r>
      <w:proofErr w:type="spellStart"/>
      <w:r>
        <w:rPr>
          <w:rFonts w:asciiTheme="minorBidi" w:hAnsiTheme="minorBidi" w:cs="Arial"/>
          <w:b/>
          <w:bCs/>
          <w:sz w:val="24"/>
          <w:szCs w:val="24"/>
          <w:rtl/>
        </w:rPr>
        <w:t>באורייתא</w:t>
      </w:r>
      <w:proofErr w:type="spellEnd"/>
      <w:r>
        <w:rPr>
          <w:rFonts w:asciiTheme="minorBidi" w:hAnsiTheme="minorBidi" w:cs="Arial"/>
          <w:b/>
          <w:bCs/>
          <w:sz w:val="24"/>
          <w:szCs w:val="24"/>
          <w:rtl/>
        </w:rPr>
        <w:t xml:space="preserve"> ואתו </w:t>
      </w:r>
      <w:proofErr w:type="spellStart"/>
      <w:r>
        <w:rPr>
          <w:rFonts w:asciiTheme="minorBidi" w:hAnsiTheme="minorBidi" w:cs="Arial"/>
          <w:b/>
          <w:bCs/>
          <w:sz w:val="24"/>
          <w:szCs w:val="24"/>
          <w:rtl/>
        </w:rPr>
        <w:t>כנה"ג</w:t>
      </w:r>
      <w:proofErr w:type="spellEnd"/>
      <w:r>
        <w:rPr>
          <w:rFonts w:asciiTheme="minorBidi" w:hAnsiTheme="minorBidi" w:cs="Arial"/>
          <w:b/>
          <w:bCs/>
          <w:sz w:val="24"/>
          <w:szCs w:val="24"/>
          <w:rtl/>
        </w:rPr>
        <w:t xml:space="preserve"> ותקנו</w:t>
      </w:r>
      <w:r>
        <w:rPr>
          <w:rFonts w:asciiTheme="minorBidi" w:hAnsiTheme="minorBidi" w:cs="Arial" w:hint="cs"/>
          <w:b/>
          <w:bCs/>
          <w:sz w:val="24"/>
          <w:szCs w:val="24"/>
          <w:rtl/>
        </w:rPr>
        <w:t xml:space="preserve">- </w:t>
      </w:r>
      <w:r w:rsidRPr="00B921AB">
        <w:rPr>
          <w:rFonts w:asciiTheme="minorBidi" w:hAnsiTheme="minorBidi" w:cs="Arial" w:hint="cs"/>
          <w:sz w:val="24"/>
          <w:szCs w:val="24"/>
          <w:rtl/>
        </w:rPr>
        <w:t xml:space="preserve">רבינו מפנה לרמב"ם (מורה נבוכים </w:t>
      </w:r>
      <w:proofErr w:type="spellStart"/>
      <w:r w:rsidRPr="00B921AB">
        <w:rPr>
          <w:rFonts w:asciiTheme="minorBidi" w:hAnsiTheme="minorBidi" w:cs="Arial" w:hint="cs"/>
          <w:sz w:val="24"/>
          <w:szCs w:val="24"/>
          <w:rtl/>
        </w:rPr>
        <w:t>א,נט</w:t>
      </w:r>
      <w:proofErr w:type="spellEnd"/>
      <w:r w:rsidRPr="00B921AB">
        <w:rPr>
          <w:rFonts w:asciiTheme="minorBidi" w:hAnsiTheme="minorBidi" w:cs="Arial" w:hint="cs"/>
          <w:sz w:val="24"/>
          <w:szCs w:val="24"/>
          <w:rtl/>
        </w:rPr>
        <w:t>) שכותב כי כדי למנות שבחיו של הקב"ה צריכים שני התנאים שלמדנו בגמרא שלנו: א. התארים כתובים בתורה   ב. השתמשו בהם הנביאים בתפילתם</w:t>
      </w:r>
    </w:p>
    <w:p w:rsidR="00B921AB" w:rsidRDefault="00B921AB" w:rsidP="00B921AB">
      <w:pPr>
        <w:rPr>
          <w:rFonts w:asciiTheme="majorBidi" w:hAnsiTheme="majorBidi" w:cstheme="majorBidi"/>
          <w:sz w:val="28"/>
          <w:szCs w:val="28"/>
          <w:rtl/>
        </w:rPr>
      </w:pPr>
      <w:r>
        <w:rPr>
          <w:rFonts w:asciiTheme="minorBidi" w:hAnsiTheme="minorBidi" w:hint="cs"/>
          <w:sz w:val="24"/>
          <w:szCs w:val="24"/>
          <w:rtl/>
        </w:rPr>
        <w:lastRenderedPageBreak/>
        <w:t xml:space="preserve">והוסיף הרמב"ם : </w:t>
      </w:r>
      <w:r w:rsidRPr="00B921AB">
        <w:rPr>
          <w:rFonts w:asciiTheme="majorBidi" w:hAnsiTheme="majorBidi" w:cstheme="majorBidi"/>
          <w:sz w:val="28"/>
          <w:szCs w:val="28"/>
          <w:rtl/>
        </w:rPr>
        <w:t xml:space="preserve">היינו אף על פי </w:t>
      </w:r>
      <w:proofErr w:type="spellStart"/>
      <w:r w:rsidRPr="00B921AB">
        <w:rPr>
          <w:rFonts w:asciiTheme="majorBidi" w:hAnsiTheme="majorBidi" w:cstheme="majorBidi"/>
          <w:sz w:val="28"/>
          <w:szCs w:val="28"/>
          <w:rtl/>
        </w:rPr>
        <w:t>שענין</w:t>
      </w:r>
      <w:proofErr w:type="spellEnd"/>
      <w:r w:rsidRPr="00B921AB">
        <w:rPr>
          <w:rFonts w:asciiTheme="majorBidi" w:hAnsiTheme="majorBidi" w:cstheme="majorBidi"/>
          <w:sz w:val="28"/>
          <w:szCs w:val="28"/>
          <w:rtl/>
        </w:rPr>
        <w:t xml:space="preserve"> שבח זה הוא</w:t>
      </w:r>
      <w:r>
        <w:rPr>
          <w:rFonts w:asciiTheme="majorBidi" w:hAnsiTheme="majorBidi" w:cstheme="majorBidi" w:hint="cs"/>
          <w:sz w:val="28"/>
          <w:szCs w:val="28"/>
          <w:rtl/>
        </w:rPr>
        <w:t xml:space="preserve"> (=כל תואר שנגיד על הקב"ה)</w:t>
      </w:r>
      <w:r w:rsidRPr="00B921AB">
        <w:rPr>
          <w:rFonts w:asciiTheme="majorBidi" w:hAnsiTheme="majorBidi" w:cstheme="majorBidi"/>
          <w:sz w:val="28"/>
          <w:szCs w:val="28"/>
          <w:rtl/>
        </w:rPr>
        <w:t xml:space="preserve"> ג"כ מעלה גדולה מ"מ לפי ערך המשובח הוא חסרון כן ענין השבחים שאנו משבחים להקב"ה אף על פי שהם מעלות אצלנו מ"מ המה חסרון </w:t>
      </w:r>
      <w:proofErr w:type="spellStart"/>
      <w:r w:rsidRPr="00B921AB">
        <w:rPr>
          <w:rFonts w:asciiTheme="majorBidi" w:hAnsiTheme="majorBidi" w:cstheme="majorBidi"/>
          <w:sz w:val="28"/>
          <w:szCs w:val="28"/>
          <w:rtl/>
        </w:rPr>
        <w:t>בחקו</w:t>
      </w:r>
      <w:proofErr w:type="spellEnd"/>
      <w:r w:rsidRPr="00B921AB">
        <w:rPr>
          <w:rFonts w:asciiTheme="majorBidi" w:hAnsiTheme="majorBidi" w:cstheme="majorBidi"/>
          <w:sz w:val="28"/>
          <w:szCs w:val="28"/>
          <w:rtl/>
        </w:rPr>
        <w:t xml:space="preserve"> יתברך</w:t>
      </w:r>
    </w:p>
    <w:p w:rsidR="00BF26D8" w:rsidRDefault="00BF26D8" w:rsidP="00BF26D8">
      <w:pPr>
        <w:rPr>
          <w:rFonts w:asciiTheme="minorBidi" w:hAnsiTheme="minorBidi"/>
          <w:sz w:val="24"/>
          <w:szCs w:val="24"/>
          <w:rtl/>
        </w:rPr>
      </w:pPr>
      <w:r>
        <w:rPr>
          <w:rFonts w:asciiTheme="majorBidi" w:hAnsiTheme="majorBidi" w:cstheme="majorBidi" w:hint="cs"/>
          <w:b/>
          <w:bCs/>
          <w:sz w:val="24"/>
          <w:szCs w:val="24"/>
          <w:rtl/>
        </w:rPr>
        <w:t>*</w:t>
      </w:r>
      <w:r w:rsidRPr="00BF26D8">
        <w:rPr>
          <w:rFonts w:asciiTheme="minorBidi" w:hAnsiTheme="minorBidi"/>
          <w:b/>
          <w:bCs/>
          <w:sz w:val="24"/>
          <w:szCs w:val="24"/>
          <w:rtl/>
        </w:rPr>
        <w:t>תנא דבי ר' ישמעאל</w:t>
      </w:r>
      <w:r>
        <w:rPr>
          <w:rFonts w:asciiTheme="minorBidi" w:hAnsiTheme="minorBidi"/>
          <w:b/>
          <w:bCs/>
          <w:sz w:val="24"/>
          <w:szCs w:val="24"/>
          <w:rtl/>
        </w:rPr>
        <w:t xml:space="preserve"> בישראל הבא על </w:t>
      </w:r>
      <w:proofErr w:type="spellStart"/>
      <w:r>
        <w:rPr>
          <w:rFonts w:asciiTheme="minorBidi" w:hAnsiTheme="minorBidi"/>
          <w:b/>
          <w:bCs/>
          <w:sz w:val="24"/>
          <w:szCs w:val="24"/>
          <w:rtl/>
        </w:rPr>
        <w:t>הכותית</w:t>
      </w:r>
      <w:proofErr w:type="spellEnd"/>
      <w:r>
        <w:rPr>
          <w:rFonts w:asciiTheme="minorBidi" w:hAnsiTheme="minorBidi"/>
          <w:b/>
          <w:bCs/>
          <w:sz w:val="24"/>
          <w:szCs w:val="24"/>
          <w:rtl/>
        </w:rPr>
        <w:t xml:space="preserve"> הכתוב מדב</w:t>
      </w:r>
      <w:r>
        <w:rPr>
          <w:rFonts w:asciiTheme="minorBidi" w:hAnsiTheme="minorBidi" w:hint="cs"/>
          <w:b/>
          <w:bCs/>
          <w:sz w:val="24"/>
          <w:szCs w:val="24"/>
          <w:rtl/>
        </w:rPr>
        <w:t xml:space="preserve">ר </w:t>
      </w:r>
      <w:r>
        <w:rPr>
          <w:rFonts w:asciiTheme="minorBidi" w:hAnsiTheme="minorBidi"/>
          <w:b/>
          <w:bCs/>
          <w:sz w:val="24"/>
          <w:szCs w:val="24"/>
          <w:rtl/>
        </w:rPr>
        <w:t>–</w:t>
      </w:r>
      <w:r>
        <w:rPr>
          <w:rFonts w:asciiTheme="minorBidi" w:hAnsiTheme="minorBidi" w:hint="cs"/>
          <w:b/>
          <w:bCs/>
          <w:sz w:val="24"/>
          <w:szCs w:val="24"/>
          <w:rtl/>
        </w:rPr>
        <w:t xml:space="preserve"> </w:t>
      </w:r>
      <w:r w:rsidRPr="00BF26D8">
        <w:rPr>
          <w:rFonts w:asciiTheme="minorBidi" w:hAnsiTheme="minorBidi" w:hint="cs"/>
          <w:sz w:val="24"/>
          <w:szCs w:val="24"/>
          <w:rtl/>
        </w:rPr>
        <w:t>רבינו מפ</w:t>
      </w:r>
      <w:r w:rsidR="003A6B6E">
        <w:rPr>
          <w:rFonts w:asciiTheme="minorBidi" w:hAnsiTheme="minorBidi" w:hint="cs"/>
          <w:sz w:val="24"/>
          <w:szCs w:val="24"/>
          <w:rtl/>
        </w:rPr>
        <w:t xml:space="preserve">נה </w:t>
      </w:r>
      <w:proofErr w:type="spellStart"/>
      <w:r w:rsidR="003A6B6E">
        <w:rPr>
          <w:rFonts w:asciiTheme="minorBidi" w:hAnsiTheme="minorBidi" w:hint="cs"/>
          <w:sz w:val="24"/>
          <w:szCs w:val="24"/>
          <w:rtl/>
        </w:rPr>
        <w:t>למהרש"א</w:t>
      </w:r>
      <w:proofErr w:type="spellEnd"/>
      <w:r w:rsidR="003A6B6E">
        <w:rPr>
          <w:rFonts w:asciiTheme="minorBidi" w:hAnsiTheme="minorBidi" w:hint="cs"/>
          <w:sz w:val="24"/>
          <w:szCs w:val="24"/>
          <w:rtl/>
        </w:rPr>
        <w:t xml:space="preserve"> שמצטט את הערוך הסובר כי מותר לדרוש את הפסוק "ומזרעך לא  </w:t>
      </w:r>
      <w:proofErr w:type="spellStart"/>
      <w:r w:rsidR="003A6B6E">
        <w:rPr>
          <w:rFonts w:asciiTheme="minorBidi" w:hAnsiTheme="minorBidi" w:hint="cs"/>
          <w:sz w:val="24"/>
          <w:szCs w:val="24"/>
          <w:rtl/>
        </w:rPr>
        <w:t>תתן</w:t>
      </w:r>
      <w:proofErr w:type="spellEnd"/>
      <w:r w:rsidR="003A6B6E">
        <w:rPr>
          <w:rFonts w:asciiTheme="minorBidi" w:hAnsiTheme="minorBidi" w:hint="cs"/>
          <w:sz w:val="24"/>
          <w:szCs w:val="24"/>
          <w:rtl/>
        </w:rPr>
        <w:t xml:space="preserve"> להעביר למולך" שאסור ליהודי לבוא על גויה ולחלל זרעו. ומה שאמרה המשנה </w:t>
      </w:r>
      <w:proofErr w:type="spellStart"/>
      <w:r w:rsidR="003A6B6E">
        <w:rPr>
          <w:rFonts w:asciiTheme="minorBidi" w:hAnsiTheme="minorBidi" w:hint="cs"/>
          <w:sz w:val="24"/>
          <w:szCs w:val="24"/>
          <w:rtl/>
        </w:rPr>
        <w:t>שמשתקין</w:t>
      </w:r>
      <w:proofErr w:type="spellEnd"/>
      <w:r w:rsidR="003A6B6E">
        <w:rPr>
          <w:rFonts w:asciiTheme="minorBidi" w:hAnsiTheme="minorBidi" w:hint="cs"/>
          <w:sz w:val="24"/>
          <w:szCs w:val="24"/>
          <w:rtl/>
        </w:rPr>
        <w:t xml:space="preserve"> אותו זה רק אם אמר שלא על כל גויה אסור , אלא רק בעמים שמעבירים מזרעם למולך (ארם). </w:t>
      </w:r>
    </w:p>
    <w:p w:rsidR="0064239C" w:rsidRDefault="0064239C" w:rsidP="0064239C">
      <w:pPr>
        <w:rPr>
          <w:rFonts w:asciiTheme="minorBidi" w:hAnsiTheme="minorBidi"/>
          <w:sz w:val="24"/>
          <w:szCs w:val="24"/>
          <w:rtl/>
        </w:rPr>
      </w:pPr>
      <w:r>
        <w:rPr>
          <w:rFonts w:asciiTheme="minorBidi" w:hAnsiTheme="minorBidi" w:hint="cs"/>
          <w:sz w:val="24"/>
          <w:szCs w:val="24"/>
          <w:rtl/>
        </w:rPr>
        <w:t xml:space="preserve">רבינו סובר כי גם לפי פירוש זה , מותר לדרוש את הדרשה אך לא לומר אותה בקול לעמי הארץ וכאשר באים לתרגם להמון מתרגמים  רק כפי שתרגם אונקלוס ומי שמתרגם בפומבי כפי הדרשה שמותר לדרוש בצנעא , משתיקים אותו. </w:t>
      </w:r>
    </w:p>
    <w:p w:rsidR="0064239C" w:rsidRDefault="0064239C" w:rsidP="0064239C">
      <w:pPr>
        <w:rPr>
          <w:rFonts w:asciiTheme="minorBidi" w:hAnsiTheme="minorBidi" w:cs="Arial"/>
          <w:sz w:val="24"/>
          <w:szCs w:val="24"/>
          <w:rtl/>
        </w:rPr>
      </w:pPr>
      <w:r w:rsidRPr="0064239C">
        <w:rPr>
          <w:rFonts w:asciiTheme="minorBidi" w:hAnsiTheme="minorBidi" w:hint="cs"/>
          <w:b/>
          <w:bCs/>
          <w:sz w:val="24"/>
          <w:szCs w:val="24"/>
          <w:rtl/>
        </w:rPr>
        <w:t>*</w:t>
      </w:r>
      <w:r w:rsidRPr="0064239C">
        <w:rPr>
          <w:rFonts w:asciiTheme="minorBidi" w:hAnsiTheme="minorBidi" w:cs="Arial"/>
          <w:b/>
          <w:bCs/>
          <w:sz w:val="24"/>
          <w:szCs w:val="24"/>
          <w:rtl/>
        </w:rPr>
        <w:t xml:space="preserve"> ד"ה האומר ומזר</w:t>
      </w:r>
      <w:r>
        <w:rPr>
          <w:rFonts w:asciiTheme="minorBidi" w:hAnsiTheme="minorBidi" w:cs="Arial"/>
          <w:b/>
          <w:bCs/>
          <w:sz w:val="24"/>
          <w:szCs w:val="24"/>
          <w:rtl/>
        </w:rPr>
        <w:t xml:space="preserve">עך וכו' ונותן כרת לבא על </w:t>
      </w:r>
      <w:proofErr w:type="spellStart"/>
      <w:r>
        <w:rPr>
          <w:rFonts w:asciiTheme="minorBidi" w:hAnsiTheme="minorBidi" w:cs="Arial"/>
          <w:b/>
          <w:bCs/>
          <w:sz w:val="24"/>
          <w:szCs w:val="24"/>
          <w:rtl/>
        </w:rPr>
        <w:t>הכותית</w:t>
      </w:r>
      <w:proofErr w:type="spellEnd"/>
      <w:r>
        <w:rPr>
          <w:rFonts w:asciiTheme="minorBidi" w:hAnsiTheme="minorBidi" w:cs="Arial" w:hint="cs"/>
          <w:b/>
          <w:bCs/>
          <w:sz w:val="24"/>
          <w:szCs w:val="24"/>
          <w:rtl/>
        </w:rPr>
        <w:t xml:space="preserve">- </w:t>
      </w:r>
      <w:r>
        <w:rPr>
          <w:rFonts w:asciiTheme="minorBidi" w:hAnsiTheme="minorBidi" w:cs="Arial" w:hint="cs"/>
          <w:sz w:val="24"/>
          <w:szCs w:val="24"/>
          <w:rtl/>
        </w:rPr>
        <w:t>לכאורה יש סתירה ברמב"ם. בספר המצוות (לא תעשה נב) כתב שמי שבא על גויה בעדים והתראה לוקה מדאורייתא ואילו בהלכות איסורי ביאה (</w:t>
      </w:r>
      <w:proofErr w:type="spellStart"/>
      <w:r>
        <w:rPr>
          <w:rFonts w:asciiTheme="minorBidi" w:hAnsiTheme="minorBidi" w:cs="Arial" w:hint="cs"/>
          <w:sz w:val="24"/>
          <w:szCs w:val="24"/>
          <w:rtl/>
        </w:rPr>
        <w:t>פ"יד</w:t>
      </w:r>
      <w:proofErr w:type="spellEnd"/>
      <w:r>
        <w:rPr>
          <w:rFonts w:asciiTheme="minorBidi" w:hAnsiTheme="minorBidi" w:cs="Arial" w:hint="cs"/>
          <w:sz w:val="24"/>
          <w:szCs w:val="24"/>
          <w:rtl/>
        </w:rPr>
        <w:t xml:space="preserve">, </w:t>
      </w:r>
      <w:proofErr w:type="spellStart"/>
      <w:r>
        <w:rPr>
          <w:rFonts w:asciiTheme="minorBidi" w:hAnsiTheme="minorBidi" w:cs="Arial" w:hint="cs"/>
          <w:sz w:val="24"/>
          <w:szCs w:val="24"/>
          <w:rtl/>
        </w:rPr>
        <w:t>ה"ב</w:t>
      </w:r>
      <w:proofErr w:type="spellEnd"/>
      <w:r>
        <w:rPr>
          <w:rStyle w:val="a5"/>
          <w:rFonts w:asciiTheme="minorBidi" w:hAnsiTheme="minorBidi" w:cs="Arial"/>
          <w:sz w:val="24"/>
          <w:szCs w:val="24"/>
          <w:rtl/>
        </w:rPr>
        <w:footnoteReference w:id="28"/>
      </w:r>
      <w:r>
        <w:rPr>
          <w:rFonts w:asciiTheme="minorBidi" w:hAnsiTheme="minorBidi" w:cs="Arial" w:hint="cs"/>
          <w:sz w:val="24"/>
          <w:szCs w:val="24"/>
          <w:rtl/>
        </w:rPr>
        <w:t>) כתב שלוקה מכת מרדות.</w:t>
      </w:r>
    </w:p>
    <w:p w:rsidR="0064239C" w:rsidRDefault="0064239C" w:rsidP="0064239C">
      <w:pPr>
        <w:rPr>
          <w:rFonts w:asciiTheme="minorBidi" w:hAnsiTheme="minorBidi"/>
          <w:sz w:val="24"/>
          <w:szCs w:val="24"/>
          <w:rtl/>
        </w:rPr>
      </w:pPr>
      <w:r w:rsidRPr="0064239C">
        <w:rPr>
          <w:rFonts w:asciiTheme="minorBidi" w:hAnsiTheme="minorBidi"/>
          <w:sz w:val="24"/>
          <w:szCs w:val="24"/>
          <w:rtl/>
        </w:rPr>
        <w:t xml:space="preserve">רבינו מפנה עוד לדברי </w:t>
      </w:r>
      <w:proofErr w:type="spellStart"/>
      <w:r w:rsidRPr="0064239C">
        <w:rPr>
          <w:rFonts w:asciiTheme="minorBidi" w:hAnsiTheme="minorBidi"/>
          <w:sz w:val="24"/>
          <w:szCs w:val="24"/>
          <w:rtl/>
        </w:rPr>
        <w:t>הט"ז</w:t>
      </w:r>
      <w:proofErr w:type="spellEnd"/>
      <w:r w:rsidRPr="0064239C">
        <w:rPr>
          <w:rFonts w:asciiTheme="minorBidi" w:hAnsiTheme="minorBidi"/>
          <w:sz w:val="24"/>
          <w:szCs w:val="24"/>
          <w:rtl/>
        </w:rPr>
        <w:t xml:space="preserve">  (יורה דעה קנז</w:t>
      </w:r>
      <w:r w:rsidRPr="0064239C">
        <w:rPr>
          <w:rStyle w:val="a5"/>
          <w:rFonts w:asciiTheme="minorBidi" w:hAnsiTheme="minorBidi"/>
          <w:sz w:val="24"/>
          <w:szCs w:val="24"/>
          <w:rtl/>
        </w:rPr>
        <w:footnoteReference w:id="29"/>
      </w:r>
      <w:r w:rsidRPr="0064239C">
        <w:rPr>
          <w:rFonts w:asciiTheme="minorBidi" w:hAnsiTheme="minorBidi"/>
          <w:sz w:val="24"/>
          <w:szCs w:val="24"/>
          <w:rtl/>
        </w:rPr>
        <w:t xml:space="preserve">, </w:t>
      </w:r>
      <w:proofErr w:type="spellStart"/>
      <w:r w:rsidRPr="0064239C">
        <w:rPr>
          <w:rFonts w:asciiTheme="minorBidi" w:hAnsiTheme="minorBidi"/>
          <w:sz w:val="24"/>
          <w:szCs w:val="24"/>
          <w:rtl/>
        </w:rPr>
        <w:t>סק"ז</w:t>
      </w:r>
      <w:proofErr w:type="spellEnd"/>
      <w:r w:rsidRPr="0064239C">
        <w:rPr>
          <w:rFonts w:asciiTheme="minorBidi" w:hAnsiTheme="minorBidi"/>
          <w:sz w:val="24"/>
          <w:szCs w:val="24"/>
          <w:rtl/>
        </w:rPr>
        <w:t xml:space="preserve">) </w:t>
      </w:r>
      <w:r>
        <w:rPr>
          <w:rFonts w:asciiTheme="minorBidi" w:hAnsiTheme="minorBidi" w:hint="cs"/>
          <w:sz w:val="24"/>
          <w:szCs w:val="24"/>
          <w:rtl/>
        </w:rPr>
        <w:t xml:space="preserve">הסובר כי </w:t>
      </w:r>
      <w:proofErr w:type="spellStart"/>
      <w:r>
        <w:rPr>
          <w:rFonts w:asciiTheme="minorBidi" w:hAnsiTheme="minorBidi" w:hint="cs"/>
          <w:sz w:val="24"/>
          <w:szCs w:val="24"/>
          <w:rtl/>
        </w:rPr>
        <w:t>כי</w:t>
      </w:r>
      <w:proofErr w:type="spellEnd"/>
      <w:r>
        <w:rPr>
          <w:rFonts w:asciiTheme="minorBidi" w:hAnsiTheme="minorBidi" w:hint="cs"/>
          <w:sz w:val="24"/>
          <w:szCs w:val="24"/>
          <w:rtl/>
        </w:rPr>
        <w:t xml:space="preserve"> ישראל הבא על הגויה </w:t>
      </w:r>
      <w:proofErr w:type="spellStart"/>
      <w:r>
        <w:rPr>
          <w:rFonts w:asciiTheme="minorBidi" w:hAnsiTheme="minorBidi" w:hint="cs"/>
          <w:sz w:val="24"/>
          <w:szCs w:val="24"/>
          <w:rtl/>
        </w:rPr>
        <w:t>חשיב</w:t>
      </w:r>
      <w:proofErr w:type="spellEnd"/>
      <w:r>
        <w:rPr>
          <w:rFonts w:asciiTheme="minorBidi" w:hAnsiTheme="minorBidi" w:hint="cs"/>
          <w:sz w:val="24"/>
          <w:szCs w:val="24"/>
          <w:rtl/>
        </w:rPr>
        <w:t xml:space="preserve"> בגדר גילוי עריות שהרי קנאים פוגעים בו ולכן הוא בגדר </w:t>
      </w:r>
      <w:proofErr w:type="spellStart"/>
      <w:r>
        <w:rPr>
          <w:rFonts w:asciiTheme="minorBidi" w:hAnsiTheme="minorBidi" w:hint="cs"/>
          <w:sz w:val="24"/>
          <w:szCs w:val="24"/>
          <w:rtl/>
        </w:rPr>
        <w:t>יהרג</w:t>
      </w:r>
      <w:proofErr w:type="spellEnd"/>
      <w:r>
        <w:rPr>
          <w:rFonts w:asciiTheme="minorBidi" w:hAnsiTheme="minorBidi" w:hint="cs"/>
          <w:sz w:val="24"/>
          <w:szCs w:val="24"/>
          <w:rtl/>
        </w:rPr>
        <w:t xml:space="preserve"> ואל יעבור. </w:t>
      </w:r>
      <w:proofErr w:type="spellStart"/>
      <w:r>
        <w:rPr>
          <w:rFonts w:asciiTheme="minorBidi" w:hAnsiTheme="minorBidi" w:hint="cs"/>
          <w:sz w:val="24"/>
          <w:szCs w:val="24"/>
          <w:rtl/>
        </w:rPr>
        <w:t>הש"ך</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ס"ק</w:t>
      </w:r>
      <w:proofErr w:type="spellEnd"/>
      <w:r>
        <w:rPr>
          <w:rFonts w:asciiTheme="minorBidi" w:hAnsiTheme="minorBidi" w:hint="cs"/>
          <w:sz w:val="24"/>
          <w:szCs w:val="24"/>
          <w:rtl/>
        </w:rPr>
        <w:t xml:space="preserve"> </w:t>
      </w:r>
      <w:proofErr w:type="spellStart"/>
      <w:r>
        <w:rPr>
          <w:rFonts w:asciiTheme="minorBidi" w:hAnsiTheme="minorBidi" w:hint="cs"/>
          <w:sz w:val="24"/>
          <w:szCs w:val="24"/>
          <w:rtl/>
        </w:rPr>
        <w:t>יב</w:t>
      </w:r>
      <w:proofErr w:type="spellEnd"/>
      <w:r>
        <w:rPr>
          <w:rFonts w:asciiTheme="minorBidi" w:hAnsiTheme="minorBidi" w:hint="cs"/>
          <w:sz w:val="24"/>
          <w:szCs w:val="24"/>
          <w:rtl/>
        </w:rPr>
        <w:t xml:space="preserve"> מתלבט כי מצד אחד כתוב "</w:t>
      </w:r>
      <w:proofErr w:type="spellStart"/>
      <w:r>
        <w:rPr>
          <w:rFonts w:asciiTheme="minorBidi" w:hAnsiTheme="minorBidi" w:hint="cs"/>
          <w:sz w:val="24"/>
          <w:szCs w:val="24"/>
          <w:rtl/>
        </w:rPr>
        <w:t>קנאין</w:t>
      </w:r>
      <w:proofErr w:type="spellEnd"/>
      <w:r>
        <w:rPr>
          <w:rFonts w:asciiTheme="minorBidi" w:hAnsiTheme="minorBidi" w:hint="cs"/>
          <w:sz w:val="24"/>
          <w:szCs w:val="24"/>
          <w:rtl/>
        </w:rPr>
        <w:t xml:space="preserve"> פוגעים בו" ואם כן זה רק אם מדובר </w:t>
      </w:r>
      <w:proofErr w:type="spellStart"/>
      <w:r>
        <w:rPr>
          <w:rFonts w:asciiTheme="minorBidi" w:hAnsiTheme="minorBidi" w:hint="cs"/>
          <w:sz w:val="24"/>
          <w:szCs w:val="24"/>
          <w:rtl/>
        </w:rPr>
        <w:t>בפרהסיא</w:t>
      </w:r>
      <w:proofErr w:type="spellEnd"/>
      <w:r>
        <w:rPr>
          <w:rFonts w:asciiTheme="minorBidi" w:hAnsiTheme="minorBidi" w:hint="cs"/>
          <w:sz w:val="24"/>
          <w:szCs w:val="24"/>
          <w:rtl/>
        </w:rPr>
        <w:t xml:space="preserve"> אך בצנעא אין זה בגדר גילוי עריות ומצד שני כתוב שאם לא פגעו בו </w:t>
      </w:r>
      <w:proofErr w:type="spellStart"/>
      <w:r>
        <w:rPr>
          <w:rFonts w:asciiTheme="minorBidi" w:hAnsiTheme="minorBidi" w:hint="cs"/>
          <w:sz w:val="24"/>
          <w:szCs w:val="24"/>
          <w:rtl/>
        </w:rPr>
        <w:t>הקנאין</w:t>
      </w:r>
      <w:proofErr w:type="spellEnd"/>
      <w:r>
        <w:rPr>
          <w:rFonts w:asciiTheme="minorBidi" w:hAnsiTheme="minorBidi" w:hint="cs"/>
          <w:sz w:val="24"/>
          <w:szCs w:val="24"/>
          <w:rtl/>
        </w:rPr>
        <w:t xml:space="preserve"> , יהיה בכרת ואם כן זה כלול בעבירת גילוי עריות . </w:t>
      </w:r>
    </w:p>
    <w:p w:rsidR="0064239C" w:rsidRDefault="007568E5" w:rsidP="007568E5">
      <w:pPr>
        <w:rPr>
          <w:rFonts w:asciiTheme="minorBidi" w:hAnsiTheme="minorBidi"/>
          <w:sz w:val="24"/>
          <w:szCs w:val="24"/>
          <w:rtl/>
        </w:rPr>
      </w:pPr>
      <w:r>
        <w:rPr>
          <w:rFonts w:asciiTheme="minorBidi" w:hAnsiTheme="minorBidi" w:hint="cs"/>
          <w:b/>
          <w:bCs/>
          <w:sz w:val="24"/>
          <w:szCs w:val="24"/>
          <w:rtl/>
        </w:rPr>
        <w:t>*</w:t>
      </w:r>
      <w:proofErr w:type="spellStart"/>
      <w:r w:rsidRPr="007568E5">
        <w:rPr>
          <w:rFonts w:asciiTheme="minorBidi" w:hAnsiTheme="minorBidi" w:cs="Arial" w:hint="cs"/>
          <w:b/>
          <w:bCs/>
          <w:sz w:val="24"/>
          <w:szCs w:val="24"/>
          <w:rtl/>
        </w:rPr>
        <w:t>תוס</w:t>
      </w:r>
      <w:proofErr w:type="spellEnd"/>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ד</w:t>
      </w:r>
      <w:r w:rsidRPr="007568E5">
        <w:rPr>
          <w:rFonts w:asciiTheme="minorBidi" w:hAnsiTheme="minorBidi" w:cs="Arial"/>
          <w:b/>
          <w:bCs/>
          <w:sz w:val="24"/>
          <w:szCs w:val="24"/>
          <w:rtl/>
        </w:rPr>
        <w:t>"</w:t>
      </w:r>
      <w:r w:rsidRPr="007568E5">
        <w:rPr>
          <w:rFonts w:asciiTheme="minorBidi" w:hAnsiTheme="minorBidi" w:cs="Arial" w:hint="cs"/>
          <w:b/>
          <w:bCs/>
          <w:sz w:val="24"/>
          <w:szCs w:val="24"/>
          <w:rtl/>
        </w:rPr>
        <w:t>ה</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מפני</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על</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מה</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שיסד</w:t>
      </w:r>
      <w:r w:rsidRPr="007568E5">
        <w:rPr>
          <w:rFonts w:asciiTheme="minorBidi" w:hAnsiTheme="minorBidi" w:cs="Arial"/>
          <w:b/>
          <w:bCs/>
          <w:sz w:val="24"/>
          <w:szCs w:val="24"/>
          <w:rtl/>
        </w:rPr>
        <w:t xml:space="preserve"> </w:t>
      </w:r>
      <w:proofErr w:type="spellStart"/>
      <w:r w:rsidRPr="007568E5">
        <w:rPr>
          <w:rFonts w:asciiTheme="minorBidi" w:hAnsiTheme="minorBidi" w:cs="Arial" w:hint="cs"/>
          <w:b/>
          <w:bCs/>
          <w:sz w:val="24"/>
          <w:szCs w:val="24"/>
          <w:rtl/>
        </w:rPr>
        <w:t>הקליר</w:t>
      </w:r>
      <w:proofErr w:type="spellEnd"/>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בקדושתא</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ליום</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ב</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של</w:t>
      </w:r>
      <w:r w:rsidRPr="007568E5">
        <w:rPr>
          <w:rFonts w:asciiTheme="minorBidi" w:hAnsiTheme="minorBidi" w:cs="Arial"/>
          <w:b/>
          <w:bCs/>
          <w:sz w:val="24"/>
          <w:szCs w:val="24"/>
          <w:rtl/>
        </w:rPr>
        <w:t xml:space="preserve"> </w:t>
      </w:r>
      <w:r w:rsidRPr="007568E5">
        <w:rPr>
          <w:rFonts w:asciiTheme="minorBidi" w:hAnsiTheme="minorBidi" w:cs="Arial" w:hint="cs"/>
          <w:b/>
          <w:bCs/>
          <w:sz w:val="24"/>
          <w:szCs w:val="24"/>
          <w:rtl/>
        </w:rPr>
        <w:t>פסח</w:t>
      </w:r>
      <w:r>
        <w:rPr>
          <w:rFonts w:asciiTheme="minorBidi" w:hAnsiTheme="minorBidi" w:hint="cs"/>
          <w:b/>
          <w:bCs/>
          <w:sz w:val="24"/>
          <w:szCs w:val="24"/>
          <w:rtl/>
        </w:rPr>
        <w:t xml:space="preserve">- </w:t>
      </w:r>
      <w:r w:rsidRPr="007568E5">
        <w:rPr>
          <w:rFonts w:asciiTheme="minorBidi" w:hAnsiTheme="minorBidi" w:hint="cs"/>
          <w:sz w:val="24"/>
          <w:szCs w:val="24"/>
          <w:rtl/>
        </w:rPr>
        <w:t xml:space="preserve">רבינו מפנה </w:t>
      </w:r>
      <w:proofErr w:type="spellStart"/>
      <w:r w:rsidRPr="007568E5">
        <w:rPr>
          <w:rFonts w:asciiTheme="minorBidi" w:hAnsiTheme="minorBidi" w:hint="cs"/>
          <w:sz w:val="24"/>
          <w:szCs w:val="24"/>
          <w:rtl/>
        </w:rPr>
        <w:t>לתוד"ה</w:t>
      </w:r>
      <w:proofErr w:type="spellEnd"/>
      <w:r w:rsidRPr="007568E5">
        <w:rPr>
          <w:rFonts w:asciiTheme="minorBidi" w:hAnsiTheme="minorBidi" w:hint="cs"/>
          <w:sz w:val="24"/>
          <w:szCs w:val="24"/>
          <w:rtl/>
        </w:rPr>
        <w:t xml:space="preserve"> "ורגלי החיות" (חגיגה </w:t>
      </w:r>
      <w:proofErr w:type="spellStart"/>
      <w:r w:rsidRPr="007568E5">
        <w:rPr>
          <w:rFonts w:asciiTheme="minorBidi" w:hAnsiTheme="minorBidi" w:hint="cs"/>
          <w:sz w:val="24"/>
          <w:szCs w:val="24"/>
          <w:rtl/>
        </w:rPr>
        <w:t>יג</w:t>
      </w:r>
      <w:proofErr w:type="spellEnd"/>
      <w:r w:rsidRPr="007568E5">
        <w:rPr>
          <w:rFonts w:asciiTheme="minorBidi" w:hAnsiTheme="minorBidi" w:hint="cs"/>
          <w:sz w:val="24"/>
          <w:szCs w:val="24"/>
          <w:rtl/>
        </w:rPr>
        <w:t xml:space="preserve">, א) האומר כי בירושלמי כתוב </w:t>
      </w:r>
      <w:proofErr w:type="spellStart"/>
      <w:r w:rsidRPr="007568E5">
        <w:rPr>
          <w:rFonts w:asciiTheme="minorBidi" w:hAnsiTheme="minorBidi" w:hint="cs"/>
          <w:sz w:val="24"/>
          <w:szCs w:val="24"/>
          <w:rtl/>
        </w:rPr>
        <w:t>שהקליר</w:t>
      </w:r>
      <w:proofErr w:type="spellEnd"/>
      <w:r w:rsidRPr="007568E5">
        <w:rPr>
          <w:rFonts w:asciiTheme="minorBidi" w:hAnsiTheme="minorBidi" w:hint="cs"/>
          <w:sz w:val="24"/>
          <w:szCs w:val="24"/>
          <w:rtl/>
        </w:rPr>
        <w:t xml:space="preserve"> הלא הוא רבי אלעזר ברבי שמעון (תנא) ובימיו לא היה שני ימים טובים מאח</w:t>
      </w:r>
      <w:r>
        <w:rPr>
          <w:rFonts w:asciiTheme="minorBidi" w:hAnsiTheme="minorBidi" w:hint="cs"/>
          <w:sz w:val="24"/>
          <w:szCs w:val="24"/>
          <w:rtl/>
        </w:rPr>
        <w:t>ר שעוד קידשו על פי ראיית הלבנה ולכן לא סביר שיסד פיוט ליום שני של פסח .</w:t>
      </w:r>
    </w:p>
    <w:p w:rsidR="000B2FEE" w:rsidRDefault="0037231B" w:rsidP="007568E5">
      <w:pPr>
        <w:rPr>
          <w:rFonts w:asciiTheme="minorBidi" w:hAnsiTheme="minorBidi"/>
          <w:b/>
          <w:bCs/>
          <w:sz w:val="28"/>
          <w:szCs w:val="28"/>
          <w:rtl/>
        </w:rPr>
      </w:pPr>
      <w:r>
        <w:rPr>
          <w:rFonts w:asciiTheme="minorBidi" w:hAnsiTheme="minorBidi" w:hint="cs"/>
          <w:sz w:val="24"/>
          <w:szCs w:val="24"/>
          <w:rtl/>
        </w:rPr>
        <w:t xml:space="preserve">                                     </w:t>
      </w:r>
      <w:r>
        <w:rPr>
          <w:rFonts w:asciiTheme="minorBidi" w:hAnsiTheme="minorBidi" w:hint="cs"/>
          <w:b/>
          <w:bCs/>
          <w:sz w:val="28"/>
          <w:szCs w:val="28"/>
          <w:rtl/>
        </w:rPr>
        <w:t>דף כה עמוד ב</w:t>
      </w:r>
    </w:p>
    <w:p w:rsidR="0037231B" w:rsidRDefault="0037231B" w:rsidP="0037231B">
      <w:pPr>
        <w:rPr>
          <w:rFonts w:asciiTheme="minorBidi" w:hAnsiTheme="minorBidi" w:cs="Arial"/>
          <w:b/>
          <w:bCs/>
          <w:sz w:val="24"/>
          <w:szCs w:val="24"/>
          <w:rtl/>
        </w:rPr>
      </w:pPr>
      <w:r>
        <w:rPr>
          <w:rFonts w:asciiTheme="minorBidi" w:hAnsiTheme="minorBidi" w:hint="cs"/>
          <w:b/>
          <w:bCs/>
          <w:sz w:val="24"/>
          <w:szCs w:val="24"/>
          <w:rtl/>
        </w:rPr>
        <w:t>*</w:t>
      </w:r>
      <w:r w:rsidRPr="0037231B">
        <w:rPr>
          <w:rFonts w:asciiTheme="minorBidi" w:hAnsiTheme="minorBidi" w:cs="Arial" w:hint="cs"/>
          <w:b/>
          <w:bCs/>
          <w:sz w:val="24"/>
          <w:szCs w:val="24"/>
          <w:rtl/>
        </w:rPr>
        <w:t>פקרו</w:t>
      </w:r>
      <w:r w:rsidRPr="0037231B">
        <w:rPr>
          <w:rFonts w:asciiTheme="minorBidi" w:hAnsiTheme="minorBidi" w:cs="Arial"/>
          <w:b/>
          <w:bCs/>
          <w:sz w:val="24"/>
          <w:szCs w:val="24"/>
          <w:rtl/>
        </w:rPr>
        <w:t xml:space="preserve"> </w:t>
      </w:r>
      <w:r w:rsidRPr="0037231B">
        <w:rPr>
          <w:rFonts w:asciiTheme="minorBidi" w:hAnsiTheme="minorBidi" w:cs="Arial" w:hint="cs"/>
          <w:b/>
          <w:bCs/>
          <w:sz w:val="24"/>
          <w:szCs w:val="24"/>
          <w:rtl/>
        </w:rPr>
        <w:t>המינים</w:t>
      </w:r>
      <w:r w:rsidRPr="0037231B">
        <w:rPr>
          <w:rFonts w:asciiTheme="minorBidi" w:hAnsiTheme="minorBidi" w:cs="Arial"/>
          <w:b/>
          <w:bCs/>
          <w:sz w:val="24"/>
          <w:szCs w:val="24"/>
          <w:rtl/>
        </w:rPr>
        <w:t xml:space="preserve"> </w:t>
      </w:r>
      <w:r w:rsidRPr="0037231B">
        <w:rPr>
          <w:rFonts w:asciiTheme="minorBidi" w:hAnsiTheme="minorBidi" w:cs="Arial" w:hint="cs"/>
          <w:b/>
          <w:bCs/>
          <w:sz w:val="24"/>
          <w:szCs w:val="24"/>
          <w:rtl/>
        </w:rPr>
        <w:t>שנא</w:t>
      </w:r>
      <w:r w:rsidRPr="0037231B">
        <w:rPr>
          <w:rFonts w:asciiTheme="minorBidi" w:hAnsiTheme="minorBidi" w:cs="Arial"/>
          <w:b/>
          <w:bCs/>
          <w:sz w:val="24"/>
          <w:szCs w:val="24"/>
          <w:rtl/>
        </w:rPr>
        <w:t xml:space="preserve">' </w:t>
      </w:r>
      <w:r w:rsidRPr="0037231B">
        <w:rPr>
          <w:rFonts w:asciiTheme="minorBidi" w:hAnsiTheme="minorBidi" w:cs="Arial" w:hint="cs"/>
          <w:b/>
          <w:bCs/>
          <w:sz w:val="24"/>
          <w:szCs w:val="24"/>
          <w:rtl/>
        </w:rPr>
        <w:t>ויצא</w:t>
      </w:r>
      <w:r w:rsidRPr="0037231B">
        <w:rPr>
          <w:rFonts w:asciiTheme="minorBidi" w:hAnsiTheme="minorBidi" w:cs="Arial"/>
          <w:b/>
          <w:bCs/>
          <w:sz w:val="24"/>
          <w:szCs w:val="24"/>
          <w:rtl/>
        </w:rPr>
        <w:t xml:space="preserve"> </w:t>
      </w:r>
      <w:r w:rsidRPr="0037231B">
        <w:rPr>
          <w:rFonts w:asciiTheme="minorBidi" w:hAnsiTheme="minorBidi" w:cs="Arial" w:hint="cs"/>
          <w:b/>
          <w:bCs/>
          <w:sz w:val="24"/>
          <w:szCs w:val="24"/>
          <w:rtl/>
        </w:rPr>
        <w:t>העגל</w:t>
      </w:r>
      <w:r>
        <w:rPr>
          <w:rFonts w:asciiTheme="minorBidi" w:hAnsiTheme="minorBidi" w:cs="Arial" w:hint="cs"/>
          <w:b/>
          <w:bCs/>
          <w:sz w:val="24"/>
          <w:szCs w:val="24"/>
          <w:rtl/>
        </w:rPr>
        <w:t xml:space="preserve">- רבינו שואל באיזו תקופה פקרו המינים כתוצאה </w:t>
      </w:r>
      <w:proofErr w:type="spellStart"/>
      <w:r>
        <w:rPr>
          <w:rFonts w:asciiTheme="minorBidi" w:hAnsiTheme="minorBidi" w:cs="Arial" w:hint="cs"/>
          <w:b/>
          <w:bCs/>
          <w:sz w:val="24"/>
          <w:szCs w:val="24"/>
          <w:rtl/>
        </w:rPr>
        <w:t>מהמלים</w:t>
      </w:r>
      <w:proofErr w:type="spellEnd"/>
      <w:r>
        <w:rPr>
          <w:rFonts w:asciiTheme="minorBidi" w:hAnsiTheme="minorBidi" w:cs="Arial" w:hint="cs"/>
          <w:b/>
          <w:bCs/>
          <w:sz w:val="24"/>
          <w:szCs w:val="24"/>
          <w:rtl/>
        </w:rPr>
        <w:t xml:space="preserve"> "ויצא העגל הזה". והשיב בתקופת ירבעם בן נבט:</w:t>
      </w:r>
    </w:p>
    <w:p w:rsidR="0037231B" w:rsidRDefault="0037231B" w:rsidP="0037231B">
      <w:pPr>
        <w:rPr>
          <w:rFonts w:asciiTheme="majorBidi" w:hAnsiTheme="majorBidi" w:cstheme="majorBidi"/>
          <w:sz w:val="28"/>
          <w:szCs w:val="28"/>
          <w:rtl/>
        </w:rPr>
      </w:pPr>
      <w:proofErr w:type="spellStart"/>
      <w:r w:rsidRPr="0037231B">
        <w:rPr>
          <w:rFonts w:asciiTheme="majorBidi" w:hAnsiTheme="majorBidi" w:cstheme="majorBidi"/>
          <w:sz w:val="28"/>
          <w:szCs w:val="28"/>
          <w:rtl/>
        </w:rPr>
        <w:t>דהנה</w:t>
      </w:r>
      <w:proofErr w:type="spellEnd"/>
      <w:r w:rsidRPr="0037231B">
        <w:rPr>
          <w:rFonts w:asciiTheme="majorBidi" w:hAnsiTheme="majorBidi" w:cstheme="majorBidi"/>
          <w:sz w:val="28"/>
          <w:szCs w:val="28"/>
          <w:rtl/>
        </w:rPr>
        <w:t xml:space="preserve"> ירבעם שהנהיג עגלי זהב היה ג"כ עבודת השור שהביא אתו ממצרים. והנה ישראל אף על פי שנענשו על עשיית העגל בכ"ז לא לקחו מוסר ושנו בחטא ע"י ירבעם. והיינו ע"י שאמר אהרן ויצא העגל הודה </w:t>
      </w:r>
      <w:proofErr w:type="spellStart"/>
      <w:r w:rsidRPr="0037231B">
        <w:rPr>
          <w:rFonts w:asciiTheme="majorBidi" w:hAnsiTheme="majorBidi" w:cstheme="majorBidi"/>
          <w:sz w:val="28"/>
          <w:szCs w:val="28"/>
          <w:rtl/>
        </w:rPr>
        <w:t>דכח</w:t>
      </w:r>
      <w:proofErr w:type="spellEnd"/>
      <w:r w:rsidRPr="0037231B">
        <w:rPr>
          <w:rFonts w:asciiTheme="majorBidi" w:hAnsiTheme="majorBidi" w:cstheme="majorBidi"/>
          <w:sz w:val="28"/>
          <w:szCs w:val="28"/>
          <w:rtl/>
        </w:rPr>
        <w:t xml:space="preserve"> רוחני יש בו. </w:t>
      </w:r>
      <w:proofErr w:type="spellStart"/>
      <w:r w:rsidRPr="0037231B">
        <w:rPr>
          <w:rFonts w:asciiTheme="majorBidi" w:hAnsiTheme="majorBidi" w:cstheme="majorBidi"/>
          <w:sz w:val="28"/>
          <w:szCs w:val="28"/>
          <w:rtl/>
        </w:rPr>
        <w:t>ועפ"ז</w:t>
      </w:r>
      <w:proofErr w:type="spellEnd"/>
      <w:r w:rsidRPr="0037231B">
        <w:rPr>
          <w:rFonts w:asciiTheme="majorBidi" w:hAnsiTheme="majorBidi" w:cstheme="majorBidi"/>
          <w:sz w:val="28"/>
          <w:szCs w:val="28"/>
          <w:rtl/>
        </w:rPr>
        <w:t xml:space="preserve"> מתפרש לנכון לשון המדרש איכה בפתיחה עד היכן חטאו של עגל קיים עד חטאו של ירבעם. והיינו דשניהם המה חטא אחד מהבלי מצרים:</w:t>
      </w:r>
    </w:p>
    <w:p w:rsidR="008D001A" w:rsidRDefault="008D001A" w:rsidP="0037231B">
      <w:pPr>
        <w:rPr>
          <w:rFonts w:asciiTheme="minorBidi" w:hAnsiTheme="minorBidi"/>
          <w:b/>
          <w:bCs/>
          <w:sz w:val="28"/>
          <w:szCs w:val="28"/>
          <w:rtl/>
        </w:rPr>
      </w:pPr>
      <w:r>
        <w:rPr>
          <w:rFonts w:asciiTheme="majorBidi" w:hAnsiTheme="majorBidi" w:cstheme="majorBidi" w:hint="cs"/>
          <w:sz w:val="28"/>
          <w:szCs w:val="28"/>
          <w:rtl/>
        </w:rPr>
        <w:t xml:space="preserve">                                  </w:t>
      </w:r>
      <w:r w:rsidRPr="008D001A">
        <w:rPr>
          <w:rFonts w:asciiTheme="minorBidi" w:hAnsiTheme="minorBidi" w:hint="cs"/>
          <w:b/>
          <w:bCs/>
          <w:sz w:val="28"/>
          <w:szCs w:val="28"/>
          <w:rtl/>
        </w:rPr>
        <w:t xml:space="preserve">דף </w:t>
      </w:r>
      <w:proofErr w:type="spellStart"/>
      <w:r w:rsidRPr="008D001A">
        <w:rPr>
          <w:rFonts w:asciiTheme="minorBidi" w:hAnsiTheme="minorBidi" w:hint="cs"/>
          <w:b/>
          <w:bCs/>
          <w:sz w:val="28"/>
          <w:szCs w:val="28"/>
          <w:rtl/>
        </w:rPr>
        <w:t>כו</w:t>
      </w:r>
      <w:proofErr w:type="spellEnd"/>
      <w:r w:rsidRPr="008D001A">
        <w:rPr>
          <w:rFonts w:asciiTheme="minorBidi" w:hAnsiTheme="minorBidi" w:hint="cs"/>
          <w:b/>
          <w:bCs/>
          <w:sz w:val="28"/>
          <w:szCs w:val="28"/>
          <w:rtl/>
        </w:rPr>
        <w:t xml:space="preserve"> עמוד ב</w:t>
      </w:r>
    </w:p>
    <w:p w:rsidR="008D001A" w:rsidRDefault="008D001A" w:rsidP="00860BC7">
      <w:pPr>
        <w:rPr>
          <w:rFonts w:ascii="Arial" w:hAnsi="Arial" w:cs="Arial"/>
          <w:sz w:val="28"/>
          <w:szCs w:val="28"/>
          <w:rtl/>
        </w:rPr>
      </w:pPr>
      <w:r>
        <w:rPr>
          <w:rFonts w:asciiTheme="minorBidi" w:hAnsiTheme="minorBidi" w:hint="cs"/>
          <w:b/>
          <w:bCs/>
          <w:sz w:val="28"/>
          <w:szCs w:val="28"/>
          <w:rtl/>
        </w:rPr>
        <w:t>*</w:t>
      </w:r>
      <w:r w:rsidRPr="008D001A">
        <w:rPr>
          <w:rFonts w:asciiTheme="minorBidi" w:hAnsiTheme="minorBidi" w:cs="Arial"/>
          <w:b/>
          <w:bCs/>
          <w:sz w:val="28"/>
          <w:szCs w:val="28"/>
          <w:rtl/>
        </w:rPr>
        <w:t xml:space="preserve"> </w:t>
      </w:r>
      <w:r w:rsidRPr="008D001A">
        <w:rPr>
          <w:rFonts w:asciiTheme="minorBidi" w:hAnsiTheme="minorBidi" w:cs="Arial"/>
          <w:b/>
          <w:bCs/>
          <w:sz w:val="24"/>
          <w:szCs w:val="24"/>
          <w:rtl/>
        </w:rPr>
        <w:t xml:space="preserve">רש"י ד"ה </w:t>
      </w:r>
      <w:proofErr w:type="spellStart"/>
      <w:r w:rsidRPr="008D001A">
        <w:rPr>
          <w:rFonts w:asciiTheme="minorBidi" w:hAnsiTheme="minorBidi" w:cs="Arial"/>
          <w:b/>
          <w:bCs/>
          <w:sz w:val="24"/>
          <w:szCs w:val="24"/>
          <w:rtl/>
        </w:rPr>
        <w:t>ל</w:t>
      </w:r>
      <w:r>
        <w:rPr>
          <w:rFonts w:asciiTheme="minorBidi" w:hAnsiTheme="minorBidi" w:cs="Arial"/>
          <w:b/>
          <w:bCs/>
          <w:sz w:val="24"/>
          <w:szCs w:val="24"/>
          <w:rtl/>
        </w:rPr>
        <w:t>חומשין</w:t>
      </w:r>
      <w:proofErr w:type="spellEnd"/>
      <w:r>
        <w:rPr>
          <w:rFonts w:asciiTheme="minorBidi" w:hAnsiTheme="minorBidi" w:cs="Arial"/>
          <w:b/>
          <w:bCs/>
          <w:sz w:val="24"/>
          <w:szCs w:val="24"/>
          <w:rtl/>
        </w:rPr>
        <w:t xml:space="preserve"> שהיו </w:t>
      </w:r>
      <w:proofErr w:type="spellStart"/>
      <w:r>
        <w:rPr>
          <w:rFonts w:asciiTheme="minorBidi" w:hAnsiTheme="minorBidi" w:cs="Arial"/>
          <w:b/>
          <w:bCs/>
          <w:sz w:val="24"/>
          <w:szCs w:val="24"/>
          <w:rtl/>
        </w:rPr>
        <w:t>כותבין</w:t>
      </w:r>
      <w:proofErr w:type="spellEnd"/>
      <w:r>
        <w:rPr>
          <w:rFonts w:asciiTheme="minorBidi" w:hAnsiTheme="minorBidi" w:cs="Arial"/>
          <w:b/>
          <w:bCs/>
          <w:sz w:val="24"/>
          <w:szCs w:val="24"/>
          <w:rtl/>
        </w:rPr>
        <w:t xml:space="preserve"> כל חומש לבדו</w:t>
      </w:r>
      <w:r>
        <w:rPr>
          <w:rFonts w:asciiTheme="minorBidi" w:hAnsiTheme="minorBidi" w:cs="Arial" w:hint="cs"/>
          <w:b/>
          <w:bCs/>
          <w:sz w:val="24"/>
          <w:szCs w:val="24"/>
          <w:rtl/>
        </w:rPr>
        <w:t xml:space="preserve">- </w:t>
      </w:r>
      <w:r w:rsidR="00860BC7">
        <w:rPr>
          <w:rFonts w:ascii="Arial" w:hAnsi="Arial" w:cs="Arial" w:hint="cs"/>
          <w:sz w:val="24"/>
          <w:szCs w:val="24"/>
          <w:rtl/>
        </w:rPr>
        <w:t>רבינו מציין כי גם מהגמרא במסכת גיטין (</w:t>
      </w:r>
      <w:proofErr w:type="spellStart"/>
      <w:r w:rsidR="00860BC7">
        <w:rPr>
          <w:rFonts w:ascii="Arial" w:hAnsi="Arial" w:cs="Arial" w:hint="cs"/>
          <w:sz w:val="24"/>
          <w:szCs w:val="24"/>
          <w:rtl/>
        </w:rPr>
        <w:t>ס,א</w:t>
      </w:r>
      <w:proofErr w:type="spellEnd"/>
      <w:r w:rsidR="00860BC7">
        <w:rPr>
          <w:rFonts w:ascii="Arial" w:hAnsi="Arial" w:cs="Arial" w:hint="cs"/>
          <w:sz w:val="24"/>
          <w:szCs w:val="24"/>
          <w:rtl/>
        </w:rPr>
        <w:t xml:space="preserve">) עולה כי אין איסור לכתוב חומש שלם בפני עצמו שהרי הגמרא אומרת כי לא קוראים בציבור בחומש ולא אומרת שאסור לכתוב חומש בפני עצמו. ומקשה רבינו </w:t>
      </w:r>
      <w:r w:rsidRPr="00860BC7">
        <w:rPr>
          <w:rFonts w:ascii="Arial" w:hAnsi="Arial" w:cs="Arial"/>
          <w:sz w:val="24"/>
          <w:szCs w:val="24"/>
          <w:rtl/>
        </w:rPr>
        <w:t xml:space="preserve"> הרי הרמב"ם בעקבות הגמרא בסנהדרין (</w:t>
      </w:r>
      <w:proofErr w:type="spellStart"/>
      <w:r w:rsidRPr="00860BC7">
        <w:rPr>
          <w:rFonts w:ascii="Arial" w:hAnsi="Arial" w:cs="Arial"/>
          <w:sz w:val="24"/>
          <w:szCs w:val="24"/>
          <w:rtl/>
        </w:rPr>
        <w:t>כא</w:t>
      </w:r>
      <w:proofErr w:type="spellEnd"/>
      <w:r w:rsidRPr="00860BC7">
        <w:rPr>
          <w:rFonts w:ascii="Arial" w:hAnsi="Arial" w:cs="Arial"/>
          <w:sz w:val="24"/>
          <w:szCs w:val="24"/>
          <w:rtl/>
        </w:rPr>
        <w:t xml:space="preserve">, ב) מוכיח כי מצווה לכתוב </w:t>
      </w:r>
      <w:r w:rsidR="00860BC7" w:rsidRPr="00860BC7">
        <w:rPr>
          <w:rFonts w:ascii="Arial" w:hAnsi="Arial" w:cs="Arial"/>
          <w:sz w:val="24"/>
          <w:szCs w:val="24"/>
          <w:rtl/>
        </w:rPr>
        <w:t xml:space="preserve">ספר תורה מאחר שכתוב "ועתה כתבו לכם את השירה הזו" ומכיוון שאסור לכתוב פרשיה בתורה בפני עצמה הרי שהכוונה לכל התורה. ולכאורה מפירוש רש"י כאן מוכח שמותר לכתוב חומש לבדו ואין חיוב </w:t>
      </w:r>
      <w:r w:rsidR="00860BC7" w:rsidRPr="00860BC7">
        <w:rPr>
          <w:rFonts w:ascii="Arial" w:hAnsi="Arial" w:cs="Arial"/>
          <w:sz w:val="24"/>
          <w:szCs w:val="24"/>
          <w:rtl/>
        </w:rPr>
        <w:lastRenderedPageBreak/>
        <w:t xml:space="preserve">לכתוב את כל התורה כולה? ואם אכן כך, הרי שמצוות כתיבת ספר תורה כוללת רק את ספר דברים בלבד (שבה מופיעה שירת האזינו שאי אפשר לכתוב אותה בפני עצמה). וכן כתב </w:t>
      </w:r>
      <w:proofErr w:type="spellStart"/>
      <w:r w:rsidR="00860BC7" w:rsidRPr="00860BC7">
        <w:rPr>
          <w:rFonts w:ascii="Arial" w:hAnsi="Arial" w:cs="Arial"/>
          <w:sz w:val="24"/>
          <w:szCs w:val="24"/>
          <w:rtl/>
        </w:rPr>
        <w:t>השאגת</w:t>
      </w:r>
      <w:proofErr w:type="spellEnd"/>
      <w:r w:rsidR="00860BC7" w:rsidRPr="00860BC7">
        <w:rPr>
          <w:rFonts w:ascii="Arial" w:hAnsi="Arial" w:cs="Arial"/>
          <w:sz w:val="24"/>
          <w:szCs w:val="24"/>
          <w:rtl/>
        </w:rPr>
        <w:t xml:space="preserve"> אריה (סימן לד).</w:t>
      </w:r>
      <w:r w:rsidR="00860BC7">
        <w:rPr>
          <w:rStyle w:val="a5"/>
          <w:rFonts w:ascii="Arial" w:hAnsi="Arial" w:cs="Arial"/>
          <w:sz w:val="28"/>
          <w:szCs w:val="28"/>
          <w:rtl/>
        </w:rPr>
        <w:footnoteReference w:id="30"/>
      </w:r>
    </w:p>
    <w:p w:rsidR="005C70D3" w:rsidRDefault="005C70D3" w:rsidP="00860BC7">
      <w:pPr>
        <w:rPr>
          <w:rFonts w:ascii="Arial" w:hAnsi="Arial" w:cs="Arial" w:hint="cs"/>
          <w:b/>
          <w:bCs/>
          <w:sz w:val="28"/>
          <w:szCs w:val="28"/>
          <w:rtl/>
        </w:rPr>
      </w:pPr>
      <w:r>
        <w:rPr>
          <w:rFonts w:ascii="Arial" w:hAnsi="Arial" w:cs="Arial" w:hint="cs"/>
          <w:sz w:val="28"/>
          <w:szCs w:val="28"/>
          <w:rtl/>
        </w:rPr>
        <w:t xml:space="preserve">                               </w:t>
      </w:r>
      <w:r>
        <w:rPr>
          <w:rFonts w:ascii="Arial" w:hAnsi="Arial" w:cs="Arial" w:hint="cs"/>
          <w:b/>
          <w:bCs/>
          <w:sz w:val="28"/>
          <w:szCs w:val="28"/>
          <w:rtl/>
        </w:rPr>
        <w:t xml:space="preserve">דף </w:t>
      </w:r>
      <w:proofErr w:type="spellStart"/>
      <w:r>
        <w:rPr>
          <w:rFonts w:ascii="Arial" w:hAnsi="Arial" w:cs="Arial" w:hint="cs"/>
          <w:b/>
          <w:bCs/>
          <w:sz w:val="28"/>
          <w:szCs w:val="28"/>
          <w:rtl/>
        </w:rPr>
        <w:t>כט</w:t>
      </w:r>
      <w:proofErr w:type="spellEnd"/>
      <w:r>
        <w:rPr>
          <w:rFonts w:ascii="Arial" w:hAnsi="Arial" w:cs="Arial" w:hint="cs"/>
          <w:b/>
          <w:bCs/>
          <w:sz w:val="28"/>
          <w:szCs w:val="28"/>
          <w:rtl/>
        </w:rPr>
        <w:t xml:space="preserve"> עמוד א</w:t>
      </w:r>
    </w:p>
    <w:p w:rsidR="005C70D3" w:rsidRDefault="005C70D3" w:rsidP="005C70D3">
      <w:pPr>
        <w:rPr>
          <w:rFonts w:ascii="Arial" w:hAnsi="Arial" w:cs="Arial"/>
          <w:sz w:val="24"/>
          <w:szCs w:val="24"/>
          <w:rtl/>
        </w:rPr>
      </w:pPr>
      <w:r>
        <w:rPr>
          <w:rFonts w:ascii="Arial" w:hAnsi="Arial" w:cs="Arial" w:hint="cs"/>
          <w:b/>
          <w:bCs/>
          <w:sz w:val="24"/>
          <w:szCs w:val="24"/>
          <w:rtl/>
        </w:rPr>
        <w:t>*</w:t>
      </w:r>
      <w:proofErr w:type="spellStart"/>
      <w:r w:rsidRPr="005C70D3">
        <w:rPr>
          <w:rFonts w:ascii="Arial" w:hAnsi="Arial" w:cs="Arial"/>
          <w:b/>
          <w:bCs/>
          <w:sz w:val="24"/>
          <w:szCs w:val="24"/>
          <w:rtl/>
        </w:rPr>
        <w:t>תוס</w:t>
      </w:r>
      <w:proofErr w:type="spellEnd"/>
      <w:r w:rsidRPr="005C70D3">
        <w:rPr>
          <w:rFonts w:ascii="Arial" w:hAnsi="Arial" w:cs="Arial"/>
          <w:b/>
          <w:bCs/>
          <w:sz w:val="24"/>
          <w:szCs w:val="24"/>
          <w:rtl/>
        </w:rPr>
        <w:t xml:space="preserve">' </w:t>
      </w:r>
      <w:r>
        <w:rPr>
          <w:rFonts w:ascii="Arial" w:hAnsi="Arial" w:cs="Arial"/>
          <w:b/>
          <w:bCs/>
          <w:sz w:val="24"/>
          <w:szCs w:val="24"/>
          <w:rtl/>
        </w:rPr>
        <w:t xml:space="preserve">ד"ה </w:t>
      </w:r>
      <w:proofErr w:type="spellStart"/>
      <w:r>
        <w:rPr>
          <w:rFonts w:ascii="Arial" w:hAnsi="Arial" w:cs="Arial"/>
          <w:b/>
          <w:bCs/>
          <w:sz w:val="24"/>
          <w:szCs w:val="24"/>
          <w:rtl/>
        </w:rPr>
        <w:t>מבטלין</w:t>
      </w:r>
      <w:proofErr w:type="spellEnd"/>
      <w:r>
        <w:rPr>
          <w:rFonts w:ascii="Arial" w:hAnsi="Arial" w:cs="Arial"/>
          <w:b/>
          <w:bCs/>
          <w:sz w:val="24"/>
          <w:szCs w:val="24"/>
          <w:rtl/>
        </w:rPr>
        <w:t>. ומת מצוה קונה מקומו</w:t>
      </w:r>
      <w:r>
        <w:rPr>
          <w:rFonts w:ascii="Arial" w:hAnsi="Arial" w:cs="Arial" w:hint="cs"/>
          <w:b/>
          <w:bCs/>
          <w:sz w:val="24"/>
          <w:szCs w:val="24"/>
          <w:rtl/>
        </w:rPr>
        <w:t xml:space="preserve">-  </w:t>
      </w:r>
      <w:r>
        <w:rPr>
          <w:rFonts w:ascii="Arial" w:hAnsi="Arial" w:cs="Arial" w:hint="cs"/>
          <w:sz w:val="24"/>
          <w:szCs w:val="24"/>
          <w:rtl/>
        </w:rPr>
        <w:t xml:space="preserve">רבינו מקשה הרי מת מצווה קונה מקומו זו אחת מתקנות יהושע בן </w:t>
      </w:r>
      <w:r w:rsidR="00DD3139">
        <w:rPr>
          <w:rFonts w:ascii="Arial" w:hAnsi="Arial" w:cs="Arial" w:hint="cs"/>
          <w:sz w:val="24"/>
          <w:szCs w:val="24"/>
          <w:rtl/>
        </w:rPr>
        <w:t xml:space="preserve">נון ואם כן איך הנביא שמצא את </w:t>
      </w:r>
      <w:proofErr w:type="spellStart"/>
      <w:r w:rsidR="00DD3139">
        <w:rPr>
          <w:rFonts w:ascii="Arial" w:hAnsi="Arial" w:cs="Arial" w:hint="cs"/>
          <w:sz w:val="24"/>
          <w:szCs w:val="24"/>
          <w:rtl/>
        </w:rPr>
        <w:t>גווית</w:t>
      </w:r>
      <w:proofErr w:type="spellEnd"/>
      <w:r w:rsidR="00DD3139">
        <w:rPr>
          <w:rFonts w:ascii="Arial" w:hAnsi="Arial" w:cs="Arial" w:hint="cs"/>
          <w:sz w:val="24"/>
          <w:szCs w:val="24"/>
          <w:rtl/>
        </w:rPr>
        <w:t xml:space="preserve"> עידו הנביא לקח אותו על החמור והשיב אותו לעיר (מלאכים א, </w:t>
      </w:r>
      <w:proofErr w:type="spellStart"/>
      <w:r w:rsidR="00DD3139">
        <w:rPr>
          <w:rFonts w:ascii="Arial" w:hAnsi="Arial" w:cs="Arial" w:hint="cs"/>
          <w:sz w:val="24"/>
          <w:szCs w:val="24"/>
          <w:rtl/>
        </w:rPr>
        <w:t>יג</w:t>
      </w:r>
      <w:proofErr w:type="spellEnd"/>
      <w:r w:rsidR="00DD3139">
        <w:rPr>
          <w:rFonts w:ascii="Arial" w:hAnsi="Arial" w:cs="Arial" w:hint="cs"/>
          <w:sz w:val="24"/>
          <w:szCs w:val="24"/>
          <w:rtl/>
        </w:rPr>
        <w:t>) והרי מת מצווה קונה מקומו והיה אמור לקבור אותו שם?</w:t>
      </w:r>
    </w:p>
    <w:p w:rsidR="00DD3139" w:rsidRDefault="00CC2E51" w:rsidP="005C70D3">
      <w:pPr>
        <w:rPr>
          <w:rFonts w:ascii="Arial" w:hAnsi="Arial" w:cs="Arial" w:hint="cs"/>
          <w:b/>
          <w:bCs/>
          <w:sz w:val="28"/>
          <w:szCs w:val="28"/>
          <w:rtl/>
        </w:rPr>
      </w:pPr>
      <w:r>
        <w:rPr>
          <w:rFonts w:ascii="Arial" w:hAnsi="Arial" w:cs="Arial" w:hint="cs"/>
          <w:sz w:val="24"/>
          <w:szCs w:val="24"/>
          <w:rtl/>
        </w:rPr>
        <w:t xml:space="preserve">                                         </w:t>
      </w:r>
      <w:r>
        <w:rPr>
          <w:rFonts w:ascii="Arial" w:hAnsi="Arial" w:cs="Arial" w:hint="cs"/>
          <w:b/>
          <w:bCs/>
          <w:sz w:val="28"/>
          <w:szCs w:val="28"/>
          <w:rtl/>
        </w:rPr>
        <w:t>דף ל עמוד א</w:t>
      </w:r>
    </w:p>
    <w:p w:rsidR="00CC2E51" w:rsidRDefault="00CC2E51" w:rsidP="00CC2E51">
      <w:pPr>
        <w:rPr>
          <w:rFonts w:ascii="Arial" w:hAnsi="Arial" w:cs="Arial" w:hint="cs"/>
          <w:sz w:val="24"/>
          <w:szCs w:val="24"/>
          <w:rtl/>
        </w:rPr>
      </w:pPr>
      <w:r w:rsidRPr="00CC2E51">
        <w:rPr>
          <w:rFonts w:ascii="Arial" w:hAnsi="Arial" w:cs="Arial" w:hint="cs"/>
          <w:b/>
          <w:bCs/>
          <w:sz w:val="24"/>
          <w:szCs w:val="24"/>
          <w:rtl/>
        </w:rPr>
        <w:t>*</w:t>
      </w:r>
      <w:proofErr w:type="spellStart"/>
      <w:r w:rsidRPr="00CC2E51">
        <w:rPr>
          <w:rFonts w:ascii="Arial" w:hAnsi="Arial" w:cs="Arial"/>
          <w:b/>
          <w:bCs/>
          <w:sz w:val="24"/>
          <w:szCs w:val="24"/>
          <w:rtl/>
        </w:rPr>
        <w:t>אתמר</w:t>
      </w:r>
      <w:proofErr w:type="spellEnd"/>
      <w:r w:rsidRPr="00CC2E51">
        <w:rPr>
          <w:rFonts w:ascii="Arial" w:hAnsi="Arial" w:cs="Arial"/>
          <w:b/>
          <w:bCs/>
          <w:sz w:val="24"/>
          <w:szCs w:val="24"/>
          <w:rtl/>
        </w:rPr>
        <w:t xml:space="preserve"> פורים שחל להיות בשבת</w:t>
      </w:r>
      <w:r>
        <w:rPr>
          <w:rFonts w:ascii="Arial" w:hAnsi="Arial" w:cs="Arial" w:hint="cs"/>
          <w:b/>
          <w:bCs/>
          <w:sz w:val="24"/>
          <w:szCs w:val="24"/>
          <w:rtl/>
        </w:rPr>
        <w:t xml:space="preserve">- </w:t>
      </w:r>
      <w:r w:rsidR="00987CCB" w:rsidRPr="00987CCB">
        <w:rPr>
          <w:rFonts w:ascii="Arial" w:hAnsi="Arial" w:cs="Arial" w:hint="cs"/>
          <w:sz w:val="24"/>
          <w:szCs w:val="24"/>
          <w:rtl/>
        </w:rPr>
        <w:t xml:space="preserve">רבינו מפנה </w:t>
      </w:r>
      <w:proofErr w:type="spellStart"/>
      <w:r w:rsidR="00987CCB" w:rsidRPr="00987CCB">
        <w:rPr>
          <w:rFonts w:ascii="Arial" w:hAnsi="Arial" w:cs="Arial" w:hint="cs"/>
          <w:sz w:val="24"/>
          <w:szCs w:val="24"/>
          <w:rtl/>
        </w:rPr>
        <w:t>לשו"ת</w:t>
      </w:r>
      <w:proofErr w:type="spellEnd"/>
      <w:r w:rsidR="00987CCB" w:rsidRPr="00987CCB">
        <w:rPr>
          <w:rFonts w:ascii="Arial" w:hAnsi="Arial" w:cs="Arial" w:hint="cs"/>
          <w:sz w:val="24"/>
          <w:szCs w:val="24"/>
          <w:rtl/>
        </w:rPr>
        <w:t xml:space="preserve"> נודע ביהודה</w:t>
      </w:r>
      <w:r w:rsidR="00987CCB">
        <w:rPr>
          <w:rFonts w:ascii="Arial" w:hAnsi="Arial" w:cs="Arial" w:hint="cs"/>
          <w:b/>
          <w:bCs/>
          <w:sz w:val="24"/>
          <w:szCs w:val="24"/>
          <w:rtl/>
        </w:rPr>
        <w:t xml:space="preserve"> </w:t>
      </w:r>
      <w:r w:rsidR="00987CCB" w:rsidRPr="00987CCB">
        <w:rPr>
          <w:rFonts w:ascii="Arial" w:hAnsi="Arial" w:cs="Arial" w:hint="cs"/>
          <w:sz w:val="24"/>
          <w:szCs w:val="24"/>
          <w:rtl/>
        </w:rPr>
        <w:t>(</w:t>
      </w:r>
      <w:proofErr w:type="spellStart"/>
      <w:r w:rsidR="00987CCB" w:rsidRPr="00987CCB">
        <w:rPr>
          <w:rFonts w:ascii="Arial" w:hAnsi="Arial" w:cs="Arial" w:hint="cs"/>
          <w:sz w:val="24"/>
          <w:szCs w:val="24"/>
          <w:rtl/>
        </w:rPr>
        <w:t>מהדורא</w:t>
      </w:r>
      <w:proofErr w:type="spellEnd"/>
      <w:r w:rsidR="00987CCB" w:rsidRPr="00987CCB">
        <w:rPr>
          <w:rFonts w:ascii="Arial" w:hAnsi="Arial" w:cs="Arial" w:hint="cs"/>
          <w:sz w:val="24"/>
          <w:szCs w:val="24"/>
          <w:rtl/>
        </w:rPr>
        <w:t xml:space="preserve"> קמא, </w:t>
      </w:r>
      <w:proofErr w:type="spellStart"/>
      <w:r w:rsidR="00987CCB" w:rsidRPr="00987CCB">
        <w:rPr>
          <w:rFonts w:ascii="Arial" w:hAnsi="Arial" w:cs="Arial" w:hint="cs"/>
          <w:sz w:val="24"/>
          <w:szCs w:val="24"/>
          <w:rtl/>
        </w:rPr>
        <w:t>או"ח</w:t>
      </w:r>
      <w:proofErr w:type="spellEnd"/>
      <w:r w:rsidR="00987CCB" w:rsidRPr="00987CCB">
        <w:rPr>
          <w:rFonts w:ascii="Arial" w:hAnsi="Arial" w:cs="Arial" w:hint="cs"/>
          <w:sz w:val="24"/>
          <w:szCs w:val="24"/>
          <w:rtl/>
        </w:rPr>
        <w:t xml:space="preserve"> , </w:t>
      </w:r>
      <w:proofErr w:type="spellStart"/>
      <w:r w:rsidR="00987CCB" w:rsidRPr="00987CCB">
        <w:rPr>
          <w:rFonts w:ascii="Arial" w:hAnsi="Arial" w:cs="Arial" w:hint="cs"/>
          <w:sz w:val="24"/>
          <w:szCs w:val="24"/>
          <w:rtl/>
        </w:rPr>
        <w:t>מב</w:t>
      </w:r>
      <w:proofErr w:type="spellEnd"/>
      <w:r w:rsidR="00987CCB" w:rsidRPr="00987CCB">
        <w:rPr>
          <w:rFonts w:ascii="Arial" w:hAnsi="Arial" w:cs="Arial" w:hint="cs"/>
          <w:sz w:val="24"/>
          <w:szCs w:val="24"/>
          <w:rtl/>
        </w:rPr>
        <w:t xml:space="preserve">) </w:t>
      </w:r>
      <w:r w:rsidR="00987CCB">
        <w:rPr>
          <w:rFonts w:ascii="Arial" w:hAnsi="Arial" w:cs="Arial" w:hint="cs"/>
          <w:sz w:val="24"/>
          <w:szCs w:val="24"/>
          <w:rtl/>
        </w:rPr>
        <w:t xml:space="preserve">. הגמרא אומרת כי רב נחמן בדעת רב סובר שגם בפורים החל בשבת מקדימים את פרשת זכור לשבת הקודמת . הנודע ביהודה תמה אם הסיבה של רב מלא </w:t>
      </w:r>
      <w:proofErr w:type="spellStart"/>
      <w:r w:rsidR="00987CCB">
        <w:rPr>
          <w:rFonts w:ascii="Arial" w:hAnsi="Arial" w:cs="Arial" w:hint="cs"/>
          <w:sz w:val="24"/>
          <w:szCs w:val="24"/>
          <w:rtl/>
        </w:rPr>
        <w:t>תקדום</w:t>
      </w:r>
      <w:proofErr w:type="spellEnd"/>
      <w:r w:rsidR="00987CCB">
        <w:rPr>
          <w:rFonts w:ascii="Arial" w:hAnsi="Arial" w:cs="Arial" w:hint="cs"/>
          <w:sz w:val="24"/>
          <w:szCs w:val="24"/>
          <w:rtl/>
        </w:rPr>
        <w:t xml:space="preserve"> עשיה לזכירה הרי שגם אם יעשה את שניהם באותה השבת, קודם מתפללים שחרית עם קריאת התורה ופרשת זכור ורק אחר כך יקיים מצוות החג ואם כן הרי קדמה זכירה לעשיה ומדוע רב סובר שמקדימים את קריאת זכור לשבת הקודמת? והוא דן באריכות בדעת רב נחמן באומרו "עדיין היא מחלוקת".</w:t>
      </w:r>
    </w:p>
    <w:p w:rsidR="00987CCB" w:rsidRDefault="00987CCB" w:rsidP="00CC2E51">
      <w:pPr>
        <w:rPr>
          <w:rFonts w:ascii="Arial" w:hAnsi="Arial" w:cs="Arial"/>
          <w:sz w:val="24"/>
          <w:szCs w:val="24"/>
          <w:rtl/>
        </w:rPr>
      </w:pPr>
      <w:r>
        <w:rPr>
          <w:rFonts w:ascii="Arial" w:hAnsi="Arial" w:cs="Arial" w:hint="cs"/>
          <w:sz w:val="24"/>
          <w:szCs w:val="24"/>
          <w:rtl/>
        </w:rPr>
        <w:t xml:space="preserve">לאחר מכן מפנה רבינו לספר דמשק אליעזר, אך לא ידעתי לאיזה מן הספרים הנקרא דמשק אליעזר ולכן לא זכיתי לעיין בו. </w:t>
      </w:r>
    </w:p>
    <w:p w:rsidR="00987CCB" w:rsidRDefault="00987CCB" w:rsidP="00CC2E51">
      <w:pPr>
        <w:rPr>
          <w:rFonts w:ascii="Arial" w:hAnsi="Arial" w:cs="Arial"/>
          <w:b/>
          <w:bCs/>
          <w:sz w:val="28"/>
          <w:szCs w:val="28"/>
          <w:rtl/>
        </w:rPr>
      </w:pPr>
      <w:r>
        <w:rPr>
          <w:rFonts w:ascii="Arial" w:hAnsi="Arial" w:cs="Arial" w:hint="cs"/>
          <w:sz w:val="24"/>
          <w:szCs w:val="24"/>
          <w:rtl/>
        </w:rPr>
        <w:t xml:space="preserve">                                     </w:t>
      </w:r>
      <w:r w:rsidRPr="00987CCB">
        <w:rPr>
          <w:rFonts w:ascii="Arial" w:hAnsi="Arial" w:cs="Arial" w:hint="cs"/>
          <w:b/>
          <w:bCs/>
          <w:sz w:val="28"/>
          <w:szCs w:val="28"/>
          <w:rtl/>
        </w:rPr>
        <w:t>דף לא עמוד א</w:t>
      </w:r>
    </w:p>
    <w:p w:rsidR="00987CCB" w:rsidRDefault="00987CCB" w:rsidP="006454CF">
      <w:pPr>
        <w:rPr>
          <w:rFonts w:ascii="Arial" w:hAnsi="Arial" w:cs="Arial"/>
          <w:sz w:val="24"/>
          <w:szCs w:val="24"/>
          <w:rtl/>
        </w:rPr>
      </w:pPr>
      <w:r>
        <w:rPr>
          <w:rFonts w:ascii="Arial" w:hAnsi="Arial" w:cs="Arial" w:hint="cs"/>
          <w:b/>
          <w:bCs/>
          <w:sz w:val="24"/>
          <w:szCs w:val="24"/>
          <w:rtl/>
        </w:rPr>
        <w:t>*</w:t>
      </w:r>
      <w:r w:rsidRPr="00987CCB">
        <w:rPr>
          <w:rFonts w:ascii="Arial" w:hAnsi="Arial" w:cs="Arial"/>
          <w:b/>
          <w:bCs/>
          <w:sz w:val="24"/>
          <w:szCs w:val="24"/>
          <w:rtl/>
        </w:rPr>
        <w:t xml:space="preserve"> </w:t>
      </w:r>
      <w:r w:rsidRPr="00987CCB">
        <w:rPr>
          <w:rFonts w:ascii="Arial" w:hAnsi="Arial" w:cs="Arial"/>
          <w:b/>
          <w:bCs/>
          <w:sz w:val="24"/>
          <w:szCs w:val="24"/>
          <w:rtl/>
        </w:rPr>
        <w:t>עזרא תיקן שי</w:t>
      </w:r>
      <w:r>
        <w:rPr>
          <w:rFonts w:ascii="Arial" w:hAnsi="Arial" w:cs="Arial"/>
          <w:b/>
          <w:bCs/>
          <w:sz w:val="24"/>
          <w:szCs w:val="24"/>
          <w:rtl/>
        </w:rPr>
        <w:t xml:space="preserve">היו קורין קללות </w:t>
      </w:r>
      <w:proofErr w:type="spellStart"/>
      <w:r>
        <w:rPr>
          <w:rFonts w:ascii="Arial" w:hAnsi="Arial" w:cs="Arial"/>
          <w:b/>
          <w:bCs/>
          <w:sz w:val="24"/>
          <w:szCs w:val="24"/>
          <w:rtl/>
        </w:rPr>
        <w:t>שבת"כ</w:t>
      </w:r>
      <w:proofErr w:type="spellEnd"/>
      <w:r>
        <w:rPr>
          <w:rFonts w:ascii="Arial" w:hAnsi="Arial" w:cs="Arial"/>
          <w:b/>
          <w:bCs/>
          <w:sz w:val="24"/>
          <w:szCs w:val="24"/>
          <w:rtl/>
        </w:rPr>
        <w:t xml:space="preserve"> קודם עצרת</w:t>
      </w:r>
      <w:r>
        <w:rPr>
          <w:rFonts w:ascii="Arial" w:hAnsi="Arial" w:cs="Arial" w:hint="cs"/>
          <w:b/>
          <w:bCs/>
          <w:sz w:val="24"/>
          <w:szCs w:val="24"/>
          <w:rtl/>
        </w:rPr>
        <w:t xml:space="preserve">- </w:t>
      </w:r>
      <w:r>
        <w:rPr>
          <w:rFonts w:ascii="Arial" w:hAnsi="Arial" w:cs="Arial" w:hint="cs"/>
          <w:sz w:val="24"/>
          <w:szCs w:val="24"/>
          <w:rtl/>
        </w:rPr>
        <w:t xml:space="preserve">תמה רבינו הרי בני ארץ ישראל היו מסיימים את התורה פעם אחת בשלוש שנים ואם כן איך תסתדר תקנת עזרא </w:t>
      </w:r>
      <w:r w:rsidR="006454CF">
        <w:rPr>
          <w:rFonts w:ascii="Arial" w:hAnsi="Arial" w:cs="Arial" w:hint="cs"/>
          <w:sz w:val="24"/>
          <w:szCs w:val="24"/>
          <w:rtl/>
        </w:rPr>
        <w:t xml:space="preserve">לפי בני ארץ </w:t>
      </w:r>
      <w:proofErr w:type="spellStart"/>
      <w:r w:rsidR="006454CF">
        <w:rPr>
          <w:rFonts w:ascii="Arial" w:hAnsi="Arial" w:cs="Arial" w:hint="cs"/>
          <w:sz w:val="24"/>
          <w:szCs w:val="24"/>
          <w:rtl/>
        </w:rPr>
        <w:t>ישראל?רבינו</w:t>
      </w:r>
      <w:proofErr w:type="spellEnd"/>
      <w:r w:rsidR="006454CF">
        <w:rPr>
          <w:rFonts w:ascii="Arial" w:hAnsi="Arial" w:cs="Arial" w:hint="cs"/>
          <w:sz w:val="24"/>
          <w:szCs w:val="24"/>
          <w:rtl/>
        </w:rPr>
        <w:t xml:space="preserve"> לא תירץ את </w:t>
      </w:r>
      <w:proofErr w:type="spellStart"/>
      <w:r w:rsidR="006454CF">
        <w:rPr>
          <w:rFonts w:ascii="Arial" w:hAnsi="Arial" w:cs="Arial" w:hint="cs"/>
          <w:sz w:val="24"/>
          <w:szCs w:val="24"/>
          <w:rtl/>
        </w:rPr>
        <w:t>הקושייה</w:t>
      </w:r>
      <w:proofErr w:type="spellEnd"/>
      <w:r w:rsidR="006454CF">
        <w:rPr>
          <w:rStyle w:val="a5"/>
          <w:rFonts w:ascii="Arial" w:hAnsi="Arial" w:cs="Arial"/>
          <w:sz w:val="24"/>
          <w:szCs w:val="24"/>
          <w:rtl/>
        </w:rPr>
        <w:footnoteReference w:id="31"/>
      </w:r>
    </w:p>
    <w:p w:rsidR="006454CF" w:rsidRDefault="006454CF" w:rsidP="006454CF">
      <w:pPr>
        <w:rPr>
          <w:rFonts w:ascii="Arial" w:hAnsi="Arial" w:cs="Arial"/>
          <w:b/>
          <w:bCs/>
          <w:sz w:val="28"/>
          <w:szCs w:val="28"/>
          <w:rtl/>
        </w:rPr>
      </w:pPr>
      <w:r>
        <w:rPr>
          <w:rFonts w:ascii="Arial" w:hAnsi="Arial" w:cs="Arial" w:hint="cs"/>
          <w:sz w:val="24"/>
          <w:szCs w:val="24"/>
          <w:rtl/>
        </w:rPr>
        <w:t xml:space="preserve">                                     </w:t>
      </w:r>
      <w:r w:rsidRPr="006454CF">
        <w:rPr>
          <w:rFonts w:ascii="Arial" w:hAnsi="Arial" w:cs="Arial" w:hint="cs"/>
          <w:b/>
          <w:bCs/>
          <w:sz w:val="28"/>
          <w:szCs w:val="28"/>
          <w:rtl/>
        </w:rPr>
        <w:t xml:space="preserve">דף לב עמוד א </w:t>
      </w:r>
    </w:p>
    <w:p w:rsidR="00A25C4F" w:rsidRPr="00A25C4F" w:rsidRDefault="006454CF" w:rsidP="00A25C4F">
      <w:pPr>
        <w:rPr>
          <w:rFonts w:ascii="Arial" w:hAnsi="Arial" w:cs="Arial"/>
          <w:sz w:val="24"/>
          <w:szCs w:val="24"/>
          <w:rtl/>
        </w:rPr>
      </w:pPr>
      <w:r>
        <w:rPr>
          <w:rFonts w:ascii="Arial" w:hAnsi="Arial" w:cs="Arial" w:hint="cs"/>
          <w:b/>
          <w:bCs/>
          <w:sz w:val="24"/>
          <w:szCs w:val="24"/>
          <w:rtl/>
        </w:rPr>
        <w:t>*</w:t>
      </w:r>
      <w:r w:rsidRPr="006454CF">
        <w:rPr>
          <w:rFonts w:ascii="Arial" w:hAnsi="Arial" w:cs="Arial"/>
          <w:b/>
          <w:bCs/>
          <w:sz w:val="24"/>
          <w:szCs w:val="24"/>
          <w:rtl/>
        </w:rPr>
        <w:t xml:space="preserve"> </w:t>
      </w:r>
      <w:r>
        <w:rPr>
          <w:rFonts w:ascii="Arial" w:hAnsi="Arial" w:cs="Arial"/>
          <w:b/>
          <w:bCs/>
          <w:sz w:val="24"/>
          <w:szCs w:val="24"/>
          <w:rtl/>
        </w:rPr>
        <w:t xml:space="preserve">מנין </w:t>
      </w:r>
      <w:proofErr w:type="spellStart"/>
      <w:r>
        <w:rPr>
          <w:rFonts w:ascii="Arial" w:hAnsi="Arial" w:cs="Arial"/>
          <w:b/>
          <w:bCs/>
          <w:sz w:val="24"/>
          <w:szCs w:val="24"/>
          <w:rtl/>
        </w:rPr>
        <w:t>שמשתמשין</w:t>
      </w:r>
      <w:proofErr w:type="spellEnd"/>
      <w:r>
        <w:rPr>
          <w:rFonts w:ascii="Arial" w:hAnsi="Arial" w:cs="Arial"/>
          <w:b/>
          <w:bCs/>
          <w:sz w:val="24"/>
          <w:szCs w:val="24"/>
          <w:rtl/>
        </w:rPr>
        <w:t xml:space="preserve"> בבת קול</w:t>
      </w:r>
      <w:r>
        <w:rPr>
          <w:rFonts w:ascii="Arial" w:hAnsi="Arial" w:cs="Arial" w:hint="cs"/>
          <w:b/>
          <w:bCs/>
          <w:sz w:val="24"/>
          <w:szCs w:val="24"/>
          <w:rtl/>
        </w:rPr>
        <w:t xml:space="preserve">- </w:t>
      </w:r>
      <w:r>
        <w:rPr>
          <w:rFonts w:ascii="Arial" w:hAnsi="Arial" w:cs="Arial" w:hint="cs"/>
          <w:sz w:val="24"/>
          <w:szCs w:val="24"/>
          <w:rtl/>
        </w:rPr>
        <w:t xml:space="preserve">רבינו מפנה לדברי מסורת </w:t>
      </w:r>
      <w:proofErr w:type="spellStart"/>
      <w:r>
        <w:rPr>
          <w:rFonts w:ascii="Arial" w:hAnsi="Arial" w:cs="Arial" w:hint="cs"/>
          <w:sz w:val="24"/>
          <w:szCs w:val="24"/>
          <w:rtl/>
        </w:rPr>
        <w:t>הש"ס</w:t>
      </w:r>
      <w:proofErr w:type="spellEnd"/>
      <w:r>
        <w:rPr>
          <w:rFonts w:ascii="Arial" w:hAnsi="Arial" w:cs="Arial" w:hint="cs"/>
          <w:sz w:val="24"/>
          <w:szCs w:val="24"/>
          <w:rtl/>
        </w:rPr>
        <w:t xml:space="preserve"> (ר"י ברלין) המפנה </w:t>
      </w:r>
      <w:proofErr w:type="spellStart"/>
      <w:r>
        <w:rPr>
          <w:rFonts w:ascii="Arial" w:hAnsi="Arial" w:cs="Arial" w:hint="cs"/>
          <w:sz w:val="24"/>
          <w:szCs w:val="24"/>
          <w:rtl/>
        </w:rPr>
        <w:t>לתוד"ה</w:t>
      </w:r>
      <w:proofErr w:type="spellEnd"/>
      <w:r>
        <w:rPr>
          <w:rFonts w:ascii="Arial" w:hAnsi="Arial" w:cs="Arial" w:hint="cs"/>
          <w:sz w:val="24"/>
          <w:szCs w:val="24"/>
          <w:rtl/>
        </w:rPr>
        <w:t xml:space="preserve"> "בת קול" (סנהדרין יא, א) </w:t>
      </w:r>
      <w:r w:rsidR="00A25C4F">
        <w:rPr>
          <w:rFonts w:ascii="Arial" w:hAnsi="Arial" w:cs="Arial" w:hint="cs"/>
          <w:sz w:val="24"/>
          <w:szCs w:val="24"/>
          <w:rtl/>
        </w:rPr>
        <w:t xml:space="preserve">: </w:t>
      </w:r>
    </w:p>
    <w:p w:rsidR="006454CF" w:rsidRDefault="00A25C4F" w:rsidP="00A25C4F">
      <w:pPr>
        <w:rPr>
          <w:rFonts w:asciiTheme="majorBidi" w:hAnsiTheme="majorBidi" w:cstheme="majorBidi"/>
          <w:sz w:val="28"/>
          <w:szCs w:val="28"/>
          <w:rtl/>
        </w:rPr>
      </w:pPr>
      <w:r w:rsidRPr="00A25C4F">
        <w:rPr>
          <w:rFonts w:asciiTheme="majorBidi" w:hAnsiTheme="majorBidi" w:cstheme="majorBidi"/>
          <w:sz w:val="28"/>
          <w:szCs w:val="28"/>
          <w:rtl/>
        </w:rPr>
        <w:t xml:space="preserve">יש אומרים שלא היו </w:t>
      </w:r>
      <w:proofErr w:type="spellStart"/>
      <w:r w:rsidRPr="00A25C4F">
        <w:rPr>
          <w:rFonts w:asciiTheme="majorBidi" w:hAnsiTheme="majorBidi" w:cstheme="majorBidi"/>
          <w:sz w:val="28"/>
          <w:szCs w:val="28"/>
          <w:rtl/>
        </w:rPr>
        <w:t>שומעין</w:t>
      </w:r>
      <w:proofErr w:type="spellEnd"/>
      <w:r w:rsidRPr="00A25C4F">
        <w:rPr>
          <w:rFonts w:asciiTheme="majorBidi" w:hAnsiTheme="majorBidi" w:cstheme="majorBidi"/>
          <w:sz w:val="28"/>
          <w:szCs w:val="28"/>
          <w:rtl/>
        </w:rPr>
        <w:t xml:space="preserve"> קול היוצא מן השמים אלא מתוך אותו קול יוצא קול אחר כמו פעמים שאדם מכה </w:t>
      </w:r>
      <w:proofErr w:type="spellStart"/>
      <w:r w:rsidRPr="00A25C4F">
        <w:rPr>
          <w:rFonts w:asciiTheme="majorBidi" w:hAnsiTheme="majorBidi" w:cstheme="majorBidi"/>
          <w:sz w:val="28"/>
          <w:szCs w:val="28"/>
          <w:rtl/>
        </w:rPr>
        <w:t>בכח</w:t>
      </w:r>
      <w:proofErr w:type="spellEnd"/>
      <w:r w:rsidRPr="00A25C4F">
        <w:rPr>
          <w:rFonts w:asciiTheme="majorBidi" w:hAnsiTheme="majorBidi" w:cstheme="majorBidi"/>
          <w:sz w:val="28"/>
          <w:szCs w:val="28"/>
          <w:rtl/>
        </w:rPr>
        <w:t xml:space="preserve"> ושומע קול אחר היוצא ממנו למרחוק ואותו קול היו </w:t>
      </w:r>
      <w:proofErr w:type="spellStart"/>
      <w:r w:rsidRPr="00A25C4F">
        <w:rPr>
          <w:rFonts w:asciiTheme="majorBidi" w:hAnsiTheme="majorBidi" w:cstheme="majorBidi"/>
          <w:sz w:val="28"/>
          <w:szCs w:val="28"/>
          <w:rtl/>
        </w:rPr>
        <w:t>שומעין</w:t>
      </w:r>
      <w:proofErr w:type="spellEnd"/>
      <w:r w:rsidRPr="00A25C4F">
        <w:rPr>
          <w:rFonts w:asciiTheme="majorBidi" w:hAnsiTheme="majorBidi" w:cstheme="majorBidi"/>
          <w:sz w:val="28"/>
          <w:szCs w:val="28"/>
          <w:rtl/>
        </w:rPr>
        <w:t xml:space="preserve"> לכך קורין אותו בת קול.</w:t>
      </w:r>
    </w:p>
    <w:p w:rsidR="00A25C4F" w:rsidRPr="00A25C4F" w:rsidRDefault="00A25C4F" w:rsidP="00A25C4F">
      <w:pPr>
        <w:rPr>
          <w:rFonts w:asciiTheme="minorBidi" w:hAnsiTheme="minorBidi"/>
          <w:sz w:val="24"/>
          <w:szCs w:val="24"/>
          <w:rtl/>
        </w:rPr>
      </w:pPr>
      <w:r>
        <w:rPr>
          <w:rFonts w:asciiTheme="minorBidi" w:hAnsiTheme="minorBidi" w:hint="cs"/>
          <w:sz w:val="24"/>
          <w:szCs w:val="24"/>
          <w:rtl/>
        </w:rPr>
        <w:lastRenderedPageBreak/>
        <w:t xml:space="preserve">רבינו מפנה למדרש רבה פרשת יתרו על הפסוק "אנכי ה' אלוהיך" שאומר כי מדובר בהד היוצא מקולו המקורי של האדם. </w:t>
      </w:r>
    </w:p>
    <w:p w:rsidR="006454CF" w:rsidRPr="00085FD9" w:rsidRDefault="00085FD9" w:rsidP="006454CF">
      <w:pPr>
        <w:rPr>
          <w:rFonts w:asciiTheme="majorBidi" w:hAnsiTheme="majorBidi" w:cstheme="majorBidi"/>
          <w:b/>
          <w:bCs/>
          <w:sz w:val="44"/>
          <w:szCs w:val="44"/>
          <w:rtl/>
        </w:rPr>
      </w:pPr>
      <w:r>
        <w:rPr>
          <w:rFonts w:asciiTheme="majorBidi" w:hAnsiTheme="majorBidi" w:cstheme="majorBidi" w:hint="cs"/>
          <w:b/>
          <w:bCs/>
          <w:sz w:val="28"/>
          <w:szCs w:val="28"/>
          <w:rtl/>
        </w:rPr>
        <w:t xml:space="preserve">                                </w:t>
      </w:r>
      <w:r>
        <w:rPr>
          <w:rFonts w:asciiTheme="majorBidi" w:hAnsiTheme="majorBidi" w:cstheme="majorBidi" w:hint="cs"/>
          <w:b/>
          <w:bCs/>
          <w:sz w:val="44"/>
          <w:szCs w:val="44"/>
          <w:rtl/>
        </w:rPr>
        <w:t>ת. ו. ה. ל. ב.ע</w:t>
      </w:r>
      <w:bookmarkStart w:id="0" w:name="_GoBack"/>
      <w:bookmarkEnd w:id="0"/>
    </w:p>
    <w:p w:rsidR="00987CCB" w:rsidRPr="00987CCB" w:rsidRDefault="00987CCB" w:rsidP="00987CCB">
      <w:pPr>
        <w:rPr>
          <w:rFonts w:ascii="Arial" w:hAnsi="Arial" w:cs="Arial"/>
          <w:sz w:val="24"/>
          <w:szCs w:val="24"/>
          <w:rtl/>
        </w:rPr>
      </w:pPr>
    </w:p>
    <w:p w:rsidR="0037231B" w:rsidRPr="00860BC7" w:rsidRDefault="0037231B" w:rsidP="0037231B">
      <w:pPr>
        <w:rPr>
          <w:rFonts w:ascii="Arial" w:hAnsi="Arial" w:cs="Arial"/>
          <w:sz w:val="28"/>
          <w:szCs w:val="28"/>
          <w:rtl/>
        </w:rPr>
      </w:pPr>
    </w:p>
    <w:p w:rsidR="00B921AB" w:rsidRPr="0037231B" w:rsidRDefault="00B921AB" w:rsidP="00A450CC">
      <w:pPr>
        <w:rPr>
          <w:rFonts w:asciiTheme="majorBidi" w:hAnsiTheme="majorBidi" w:cstheme="majorBidi"/>
          <w:sz w:val="28"/>
          <w:szCs w:val="28"/>
          <w:rtl/>
        </w:rPr>
      </w:pPr>
    </w:p>
    <w:p w:rsidR="00BD53A9" w:rsidRPr="0064239C" w:rsidRDefault="00BD53A9" w:rsidP="00BD53A9">
      <w:pPr>
        <w:rPr>
          <w:rFonts w:asciiTheme="minorBidi" w:hAnsiTheme="minorBidi"/>
          <w:b/>
          <w:bCs/>
          <w:sz w:val="28"/>
          <w:szCs w:val="28"/>
          <w:rtl/>
        </w:rPr>
      </w:pPr>
    </w:p>
    <w:p w:rsidR="00113042" w:rsidRPr="0064239C" w:rsidRDefault="00113042" w:rsidP="00113042">
      <w:pPr>
        <w:rPr>
          <w:rFonts w:asciiTheme="minorBidi" w:hAnsiTheme="minorBidi"/>
          <w:sz w:val="24"/>
          <w:szCs w:val="24"/>
          <w:rtl/>
        </w:rPr>
      </w:pPr>
    </w:p>
    <w:p w:rsidR="003A5083" w:rsidRPr="0064239C" w:rsidRDefault="003A5083" w:rsidP="003A5083">
      <w:pPr>
        <w:rPr>
          <w:rFonts w:asciiTheme="minorBidi" w:hAnsiTheme="minorBidi"/>
          <w:sz w:val="24"/>
          <w:szCs w:val="24"/>
          <w:rtl/>
        </w:rPr>
      </w:pPr>
    </w:p>
    <w:p w:rsidR="00F70CBE" w:rsidRPr="0064239C" w:rsidRDefault="00F70CBE" w:rsidP="00F70CBE">
      <w:pPr>
        <w:rPr>
          <w:rFonts w:asciiTheme="minorBidi" w:hAnsiTheme="minorBidi"/>
          <w:sz w:val="24"/>
          <w:szCs w:val="24"/>
          <w:rtl/>
        </w:rPr>
      </w:pPr>
    </w:p>
    <w:p w:rsidR="00111832" w:rsidRPr="0064239C" w:rsidRDefault="00111832" w:rsidP="007B7C52">
      <w:pPr>
        <w:rPr>
          <w:rFonts w:asciiTheme="minorBidi" w:hAnsiTheme="minorBidi"/>
          <w:sz w:val="24"/>
          <w:szCs w:val="24"/>
        </w:rPr>
      </w:pPr>
    </w:p>
    <w:sectPr w:rsidR="00111832" w:rsidRPr="0064239C" w:rsidSect="006D575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E94" w:rsidRDefault="00766E94" w:rsidP="00844AE4">
      <w:pPr>
        <w:spacing w:after="0" w:line="240" w:lineRule="auto"/>
      </w:pPr>
      <w:r>
        <w:separator/>
      </w:r>
    </w:p>
  </w:endnote>
  <w:endnote w:type="continuationSeparator" w:id="0">
    <w:p w:rsidR="00766E94" w:rsidRDefault="00766E94" w:rsidP="0084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E94" w:rsidRDefault="00766E94" w:rsidP="00844AE4">
      <w:pPr>
        <w:spacing w:after="0" w:line="240" w:lineRule="auto"/>
      </w:pPr>
      <w:r>
        <w:separator/>
      </w:r>
    </w:p>
  </w:footnote>
  <w:footnote w:type="continuationSeparator" w:id="0">
    <w:p w:rsidR="00766E94" w:rsidRDefault="00766E94" w:rsidP="00844AE4">
      <w:pPr>
        <w:spacing w:after="0" w:line="240" w:lineRule="auto"/>
      </w:pPr>
      <w:r>
        <w:continuationSeparator/>
      </w:r>
    </w:p>
  </w:footnote>
  <w:footnote w:id="1">
    <w:p w:rsidR="001F14FF" w:rsidRDefault="001F14FF">
      <w:pPr>
        <w:pStyle w:val="a3"/>
      </w:pPr>
      <w:r>
        <w:rPr>
          <w:rStyle w:val="a5"/>
        </w:rPr>
        <w:footnoteRef/>
      </w:r>
      <w:r>
        <w:rPr>
          <w:rtl/>
        </w:rPr>
        <w:t xml:space="preserve"> </w:t>
      </w:r>
      <w:r w:rsidRPr="006E4FC3">
        <w:rPr>
          <w:rFonts w:hint="cs"/>
          <w:highlight w:val="yellow"/>
          <w:rtl/>
        </w:rPr>
        <w:t>דבר משה</w:t>
      </w:r>
      <w:r>
        <w:rPr>
          <w:rFonts w:hint="cs"/>
          <w:rtl/>
        </w:rPr>
        <w:t>- טעות בדפוסים בהם כתוב סימן י</w:t>
      </w:r>
    </w:p>
  </w:footnote>
  <w:footnote w:id="2">
    <w:p w:rsidR="00BF0FDA" w:rsidRDefault="00BF0FDA" w:rsidP="00BF0FDA">
      <w:pPr>
        <w:pStyle w:val="a3"/>
        <w:rPr>
          <w:rtl/>
        </w:rPr>
      </w:pPr>
      <w:r>
        <w:rPr>
          <w:rStyle w:val="a5"/>
        </w:rPr>
        <w:footnoteRef/>
      </w:r>
      <w:r>
        <w:rPr>
          <w:rtl/>
        </w:rPr>
        <w:t xml:space="preserve"> </w:t>
      </w:r>
      <w:r w:rsidRPr="006E4FC3">
        <w:rPr>
          <w:rFonts w:hint="cs"/>
          <w:highlight w:val="yellow"/>
          <w:rtl/>
        </w:rPr>
        <w:t>דבר משה</w:t>
      </w:r>
      <w:r>
        <w:rPr>
          <w:rFonts w:hint="cs"/>
          <w:rtl/>
        </w:rPr>
        <w:t xml:space="preserve">- רבינו לא מביא את תשובת רבו , בית אפרים: </w:t>
      </w:r>
    </w:p>
    <w:p w:rsidR="00BF0FDA" w:rsidRDefault="00BF0FDA" w:rsidP="00BF0FDA">
      <w:pPr>
        <w:pStyle w:val="a3"/>
        <w:rPr>
          <w:rtl/>
        </w:rPr>
      </w:pPr>
      <w:r>
        <w:rPr>
          <w:rFonts w:cs="Arial"/>
          <w:rtl/>
        </w:rPr>
        <w:t xml:space="preserve">ומעתה הדבר פשוט שאין מקום </w:t>
      </w:r>
      <w:proofErr w:type="spellStart"/>
      <w:r>
        <w:rPr>
          <w:rFonts w:cs="Arial"/>
          <w:rtl/>
        </w:rPr>
        <w:t>לקושית</w:t>
      </w:r>
      <w:proofErr w:type="spellEnd"/>
      <w:r>
        <w:rPr>
          <w:rFonts w:cs="Arial"/>
          <w:rtl/>
        </w:rPr>
        <w:t xml:space="preserve"> </w:t>
      </w:r>
      <w:proofErr w:type="spellStart"/>
      <w:r>
        <w:rPr>
          <w:rFonts w:cs="Arial"/>
          <w:rtl/>
        </w:rPr>
        <w:t>כ"ת</w:t>
      </w:r>
      <w:proofErr w:type="spellEnd"/>
      <w:r>
        <w:rPr>
          <w:rFonts w:cs="Arial"/>
          <w:rtl/>
        </w:rPr>
        <w:t xml:space="preserve"> כלל דודאי מגילה לא עדיפה מק"ש והמבטל מלימוד משנה והתלמוד לקרות בנביאים וכתובים בכלל ביטול ת"ת הוא </w:t>
      </w:r>
      <w:proofErr w:type="spellStart"/>
      <w:r>
        <w:rPr>
          <w:rFonts w:cs="Arial"/>
          <w:rtl/>
        </w:rPr>
        <w:t>ומכ"ש</w:t>
      </w:r>
      <w:proofErr w:type="spellEnd"/>
      <w:r>
        <w:rPr>
          <w:rFonts w:cs="Arial"/>
          <w:rtl/>
        </w:rPr>
        <w:t xml:space="preserve"> קריאת מגילה אי לאו משום חביבות מצוה </w:t>
      </w:r>
      <w:proofErr w:type="spellStart"/>
      <w:r>
        <w:rPr>
          <w:rFonts w:cs="Arial"/>
          <w:rtl/>
        </w:rPr>
        <w:t>בשעתא</w:t>
      </w:r>
      <w:proofErr w:type="spellEnd"/>
      <w:r>
        <w:rPr>
          <w:rFonts w:cs="Arial"/>
          <w:rtl/>
        </w:rPr>
        <w:t xml:space="preserve"> ופרסומי </w:t>
      </w:r>
      <w:proofErr w:type="spellStart"/>
      <w:r>
        <w:rPr>
          <w:rFonts w:cs="Arial"/>
          <w:rtl/>
        </w:rPr>
        <w:t>ניסא</w:t>
      </w:r>
      <w:proofErr w:type="spellEnd"/>
      <w:r>
        <w:rPr>
          <w:rFonts w:cs="Arial"/>
          <w:rtl/>
        </w:rPr>
        <w:t xml:space="preserve"> וזהו שאמרו של בית רבי שהם היו לומדים משנה וגמ' ותורתם אומנתם ואפילו לתפלה ולשאר מצות דרבנן א"צ להפסיק </w:t>
      </w:r>
      <w:proofErr w:type="spellStart"/>
      <w:r>
        <w:rPr>
          <w:rFonts w:cs="Arial"/>
          <w:rtl/>
        </w:rPr>
        <w:t>ומכ"ש</w:t>
      </w:r>
      <w:proofErr w:type="spellEnd"/>
      <w:r>
        <w:rPr>
          <w:rFonts w:cs="Arial"/>
          <w:rtl/>
        </w:rPr>
        <w:t xml:space="preserve"> שאין להם להפסיק לקרות במקרא </w:t>
      </w:r>
      <w:proofErr w:type="spellStart"/>
      <w:r>
        <w:rPr>
          <w:rFonts w:cs="Arial"/>
          <w:rtl/>
        </w:rPr>
        <w:t>ואפ"ה</w:t>
      </w:r>
      <w:proofErr w:type="spellEnd"/>
      <w:r>
        <w:rPr>
          <w:rFonts w:cs="Arial"/>
          <w:rtl/>
        </w:rPr>
        <w:t xml:space="preserve"> היו </w:t>
      </w:r>
      <w:proofErr w:type="spellStart"/>
      <w:r>
        <w:rPr>
          <w:rFonts w:cs="Arial"/>
          <w:rtl/>
        </w:rPr>
        <w:t>מבטלין</w:t>
      </w:r>
      <w:proofErr w:type="spellEnd"/>
      <w:r>
        <w:rPr>
          <w:rFonts w:cs="Arial"/>
          <w:rtl/>
        </w:rPr>
        <w:t xml:space="preserve"> לשמוע מקרא מגילה שכך קיימו וקיבלו עליהם עפ"י מרדכי ואסתר שאמרו ברוה"ק להפסיק אפילו מעבודה </w:t>
      </w:r>
      <w:proofErr w:type="spellStart"/>
      <w:r>
        <w:rPr>
          <w:rFonts w:cs="Arial"/>
          <w:rtl/>
        </w:rPr>
        <w:t>וק"ו</w:t>
      </w:r>
      <w:proofErr w:type="spellEnd"/>
      <w:r>
        <w:rPr>
          <w:rFonts w:cs="Arial"/>
          <w:rtl/>
        </w:rPr>
        <w:t xml:space="preserve"> מת"ת</w:t>
      </w:r>
    </w:p>
  </w:footnote>
  <w:footnote w:id="3">
    <w:p w:rsidR="00C73B77" w:rsidRDefault="00C73B77">
      <w:pPr>
        <w:pStyle w:val="a3"/>
        <w:rPr>
          <w:rtl/>
        </w:rPr>
      </w:pPr>
      <w:r>
        <w:rPr>
          <w:rStyle w:val="a5"/>
        </w:rPr>
        <w:footnoteRef/>
      </w:r>
      <w:r>
        <w:rPr>
          <w:rtl/>
        </w:rPr>
        <w:t xml:space="preserve"> </w:t>
      </w:r>
      <w:r w:rsidRPr="006E4FC3">
        <w:rPr>
          <w:rFonts w:hint="cs"/>
          <w:highlight w:val="yellow"/>
          <w:rtl/>
        </w:rPr>
        <w:t>דבר משה</w:t>
      </w:r>
      <w:r>
        <w:rPr>
          <w:rFonts w:hint="cs"/>
          <w:rtl/>
        </w:rPr>
        <w:t xml:space="preserve"> </w:t>
      </w:r>
      <w:r>
        <w:rPr>
          <w:rtl/>
        </w:rPr>
        <w:t>–</w:t>
      </w:r>
      <w:r>
        <w:rPr>
          <w:rFonts w:hint="cs"/>
          <w:rtl/>
        </w:rPr>
        <w:t xml:space="preserve"> תוספות ענו שתי תשובות אחרות על קושייתם: א. אנשים יודעים את ההלכה שאסור להוציא מרה"י לרה"ר ולא יכשלו בה אבל פחות מכירים את ההלכה שאסור להעביר ארבע אמות ברשות הרבים. ב. יש מקרים שלא עובר על הוצאה מרה"י לרה"ר (כגון שעקירת החפץ לא הייתה לשם הוצאתו) אך עדיין חייב אם יטלטל ארבע אמות ברשות הרבים</w:t>
      </w:r>
    </w:p>
    <w:p w:rsidR="00C73B77" w:rsidRDefault="00C73B77" w:rsidP="00C73B77">
      <w:pPr>
        <w:pStyle w:val="a3"/>
        <w:rPr>
          <w:rtl/>
        </w:rPr>
      </w:pPr>
      <w:r>
        <w:rPr>
          <w:rFonts w:hint="cs"/>
          <w:rtl/>
        </w:rPr>
        <w:t xml:space="preserve">בספר זרע יצחק (רבי יצחק </w:t>
      </w:r>
      <w:proofErr w:type="spellStart"/>
      <w:r>
        <w:rPr>
          <w:rFonts w:hint="cs"/>
          <w:rtl/>
        </w:rPr>
        <w:t>לומברוזו</w:t>
      </w:r>
      <w:proofErr w:type="spellEnd"/>
      <w:r>
        <w:rPr>
          <w:rFonts w:hint="cs"/>
          <w:rtl/>
        </w:rPr>
        <w:t xml:space="preserve"> , מחכמי תוניס , נפטר בסוף המאה ה-18) מעיר כי התירוץ השני שמביאים תוספות כאן הוא בדיוק דברי רש"י במסכת סוכה (מג, א) ושם לאחר שהביאו התוספות את דברי רש"י הם דחו את הפירוש הזה .  </w:t>
      </w:r>
    </w:p>
  </w:footnote>
  <w:footnote w:id="4">
    <w:p w:rsidR="00377B2A" w:rsidRDefault="00377B2A">
      <w:pPr>
        <w:pStyle w:val="a3"/>
      </w:pPr>
      <w:r>
        <w:rPr>
          <w:rStyle w:val="a5"/>
        </w:rPr>
        <w:footnoteRef/>
      </w:r>
      <w:r>
        <w:rPr>
          <w:rtl/>
        </w:rPr>
        <w:t xml:space="preserve"> </w:t>
      </w:r>
      <w:r>
        <w:rPr>
          <w:rFonts w:ascii="Arial" w:hAnsi="Arial" w:cs="Arial"/>
          <w:color w:val="202122"/>
          <w:sz w:val="21"/>
          <w:szCs w:val="21"/>
          <w:shd w:val="clear" w:color="auto" w:fill="FFFFFF"/>
          <w:rtl/>
        </w:rPr>
        <w:t>רבי </w:t>
      </w:r>
      <w:r>
        <w:rPr>
          <w:rFonts w:ascii="Arial" w:hAnsi="Arial" w:cs="Arial"/>
          <w:b/>
          <w:bCs/>
          <w:color w:val="202122"/>
          <w:sz w:val="21"/>
          <w:szCs w:val="21"/>
          <w:shd w:val="clear" w:color="auto" w:fill="FFFFFF"/>
          <w:rtl/>
        </w:rPr>
        <w:t xml:space="preserve">יחזקאל </w:t>
      </w:r>
      <w:proofErr w:type="spellStart"/>
      <w:r>
        <w:rPr>
          <w:rFonts w:ascii="Arial" w:hAnsi="Arial" w:cs="Arial"/>
          <w:b/>
          <w:bCs/>
          <w:color w:val="202122"/>
          <w:sz w:val="21"/>
          <w:szCs w:val="21"/>
          <w:shd w:val="clear" w:color="auto" w:fill="FFFFFF"/>
          <w:rtl/>
        </w:rPr>
        <w:t>קצינאלפוגין</w:t>
      </w:r>
      <w:proofErr w:type="spellEnd"/>
      <w:r>
        <w:rPr>
          <w:rFonts w:ascii="Arial" w:hAnsi="Arial" w:cs="Arial"/>
          <w:color w:val="202122"/>
          <w:sz w:val="21"/>
          <w:szCs w:val="21"/>
          <w:shd w:val="clear" w:color="auto" w:fill="FFFFFF"/>
          <w:rtl/>
        </w:rPr>
        <w:t> </w:t>
      </w:r>
      <w:r>
        <w:rPr>
          <w:rFonts w:ascii="Arial" w:hAnsi="Arial" w:cs="Arial" w:hint="cs"/>
          <w:color w:val="202122"/>
          <w:sz w:val="21"/>
          <w:szCs w:val="21"/>
          <w:shd w:val="clear" w:color="auto" w:fill="FFFFFF"/>
          <w:rtl/>
        </w:rPr>
        <w:t xml:space="preserve">, רב קהילות </w:t>
      </w:r>
      <w:proofErr w:type="spellStart"/>
      <w:r>
        <w:rPr>
          <w:rFonts w:ascii="Arial" w:hAnsi="Arial" w:cs="Arial" w:hint="cs"/>
          <w:color w:val="202122"/>
          <w:sz w:val="21"/>
          <w:szCs w:val="21"/>
          <w:shd w:val="clear" w:color="auto" w:fill="FFFFFF"/>
          <w:rtl/>
        </w:rPr>
        <w:t>אה"ו</w:t>
      </w:r>
      <w:proofErr w:type="spellEnd"/>
      <w:r>
        <w:rPr>
          <w:rFonts w:ascii="Arial" w:hAnsi="Arial" w:cs="Arial" w:hint="cs"/>
          <w:color w:val="202122"/>
          <w:sz w:val="21"/>
          <w:szCs w:val="21"/>
          <w:shd w:val="clear" w:color="auto" w:fill="FFFFFF"/>
          <w:rtl/>
        </w:rPr>
        <w:t xml:space="preserve"> בגרמניה, נפטר ב 1749</w:t>
      </w:r>
    </w:p>
  </w:footnote>
  <w:footnote w:id="5">
    <w:p w:rsidR="003458A4" w:rsidRDefault="003458A4">
      <w:pPr>
        <w:pStyle w:val="a3"/>
      </w:pPr>
      <w:r>
        <w:rPr>
          <w:rStyle w:val="a5"/>
        </w:rPr>
        <w:footnoteRef/>
      </w:r>
      <w:r>
        <w:rPr>
          <w:rtl/>
        </w:rPr>
        <w:t xml:space="preserve"> </w:t>
      </w:r>
      <w:r>
        <w:rPr>
          <w:rFonts w:hint="cs"/>
          <w:rtl/>
        </w:rPr>
        <w:t xml:space="preserve">אורח חיים, סימן </w:t>
      </w:r>
      <w:proofErr w:type="spellStart"/>
      <w:r>
        <w:rPr>
          <w:rFonts w:hint="cs"/>
          <w:rtl/>
        </w:rPr>
        <w:t>יט</w:t>
      </w:r>
      <w:proofErr w:type="spellEnd"/>
    </w:p>
  </w:footnote>
  <w:footnote w:id="6">
    <w:p w:rsidR="003458A4" w:rsidRDefault="003458A4" w:rsidP="003458A4">
      <w:pPr>
        <w:pStyle w:val="a3"/>
      </w:pPr>
      <w:r>
        <w:rPr>
          <w:rStyle w:val="a5"/>
        </w:rPr>
        <w:footnoteRef/>
      </w:r>
      <w:r>
        <w:rPr>
          <w:rtl/>
        </w:rPr>
        <w:t xml:space="preserve"> </w:t>
      </w:r>
      <w:r w:rsidRPr="006E4FC3">
        <w:rPr>
          <w:rFonts w:hint="cs"/>
          <w:highlight w:val="yellow"/>
          <w:rtl/>
        </w:rPr>
        <w:t>דבר משה</w:t>
      </w:r>
      <w:r>
        <w:rPr>
          <w:rFonts w:hint="cs"/>
          <w:rtl/>
        </w:rPr>
        <w:t xml:space="preserve"> </w:t>
      </w:r>
      <w:r>
        <w:rPr>
          <w:rtl/>
        </w:rPr>
        <w:t>–</w:t>
      </w:r>
      <w:r>
        <w:rPr>
          <w:rFonts w:hint="cs"/>
          <w:rtl/>
        </w:rPr>
        <w:t xml:space="preserve"> אביא את תשובתו של הכנסת יחזקאל: הגמרא באומרה "בזמנה" ו"שלא בזמנה" דיברה על הכפרים שמקדימים ליום הכניסה. ועל כך אמר רב בגמרא אם הכפרים קוראים ביום י"ד עצמו אין צורך במניין, ואם הם קוראים שלא בזמנה כלומר ביום הכניסה, הם צריכים לקרוא במניין משום פרסום הנס. </w:t>
      </w:r>
    </w:p>
  </w:footnote>
  <w:footnote w:id="7">
    <w:p w:rsidR="00F77E65" w:rsidRDefault="00F77E65">
      <w:pPr>
        <w:pStyle w:val="a3"/>
        <w:rPr>
          <w:rtl/>
        </w:rPr>
      </w:pPr>
      <w:r>
        <w:rPr>
          <w:rStyle w:val="a5"/>
        </w:rPr>
        <w:footnoteRef/>
      </w:r>
      <w:r>
        <w:rPr>
          <w:rtl/>
        </w:rPr>
        <w:t xml:space="preserve"> </w:t>
      </w:r>
      <w:r>
        <w:rPr>
          <w:rFonts w:hint="cs"/>
          <w:rtl/>
        </w:rPr>
        <w:t>ג, א</w:t>
      </w:r>
    </w:p>
  </w:footnote>
  <w:footnote w:id="8">
    <w:p w:rsidR="001A1C43" w:rsidRDefault="001A1C43" w:rsidP="001A1C43">
      <w:pPr>
        <w:pStyle w:val="a3"/>
      </w:pPr>
      <w:r>
        <w:rPr>
          <w:rStyle w:val="a5"/>
        </w:rPr>
        <w:footnoteRef/>
      </w:r>
      <w:r>
        <w:rPr>
          <w:rtl/>
        </w:rPr>
        <w:t xml:space="preserve"> </w:t>
      </w:r>
      <w:r>
        <w:rPr>
          <w:rFonts w:cs="Arial"/>
          <w:rtl/>
        </w:rPr>
        <w:t>ח"א סי' ס"ה</w:t>
      </w:r>
    </w:p>
  </w:footnote>
  <w:footnote w:id="9">
    <w:p w:rsidR="005C6BDD" w:rsidRDefault="005C6BDD" w:rsidP="005C6BDD">
      <w:pPr>
        <w:pStyle w:val="a3"/>
        <w:rPr>
          <w:rtl/>
        </w:rPr>
      </w:pPr>
      <w:r>
        <w:rPr>
          <w:rStyle w:val="a5"/>
        </w:rPr>
        <w:footnoteRef/>
      </w:r>
      <w:r>
        <w:rPr>
          <w:rtl/>
        </w:rPr>
        <w:t xml:space="preserve"> </w:t>
      </w:r>
      <w:r>
        <w:rPr>
          <w:rFonts w:hint="cs"/>
          <w:rtl/>
        </w:rPr>
        <w:t xml:space="preserve">רש"י פירש : </w:t>
      </w:r>
      <w:r>
        <w:rPr>
          <w:rFonts w:cs="Arial"/>
          <w:rtl/>
        </w:rPr>
        <w:t xml:space="preserve">בשלשה מקומות יש לנו להזכיר מלחמת עמלק: בספר ואלה שמות ובמשנה תורה, ובספר שמואל (א, טו), וזהו שאמר שלמה בדבר </w:t>
      </w:r>
      <w:proofErr w:type="spellStart"/>
      <w:r>
        <w:rPr>
          <w:rFonts w:cs="Arial"/>
          <w:rtl/>
        </w:rPr>
        <w:t>ששילשתו</w:t>
      </w:r>
      <w:proofErr w:type="spellEnd"/>
      <w:r>
        <w:rPr>
          <w:rFonts w:cs="Arial"/>
          <w:rtl/>
        </w:rPr>
        <w:t xml:space="preserve"> אי אתה רשאי לרבעו.</w:t>
      </w:r>
    </w:p>
  </w:footnote>
  <w:footnote w:id="10">
    <w:p w:rsidR="000D4F1D" w:rsidRDefault="000D4F1D">
      <w:pPr>
        <w:pStyle w:val="a3"/>
      </w:pPr>
      <w:r>
        <w:rPr>
          <w:rStyle w:val="a5"/>
        </w:rPr>
        <w:footnoteRef/>
      </w:r>
      <w:r>
        <w:rPr>
          <w:rtl/>
        </w:rPr>
        <w:t xml:space="preserve"> </w:t>
      </w:r>
      <w:r w:rsidRPr="006E4FC3">
        <w:rPr>
          <w:rFonts w:hint="cs"/>
          <w:highlight w:val="yellow"/>
          <w:rtl/>
        </w:rPr>
        <w:t>דבר משה</w:t>
      </w:r>
      <w:r>
        <w:rPr>
          <w:rFonts w:hint="cs"/>
          <w:rtl/>
        </w:rPr>
        <w:t xml:space="preserve">- אומנם הפרי חדש </w:t>
      </w:r>
      <w:proofErr w:type="spellStart"/>
      <w:r>
        <w:rPr>
          <w:rFonts w:hint="cs"/>
          <w:rtl/>
        </w:rPr>
        <w:t>והחת"ס</w:t>
      </w:r>
      <w:proofErr w:type="spellEnd"/>
      <w:r>
        <w:rPr>
          <w:rFonts w:hint="cs"/>
          <w:rtl/>
        </w:rPr>
        <w:t xml:space="preserve"> (</w:t>
      </w:r>
      <w:proofErr w:type="spellStart"/>
      <w:r>
        <w:rPr>
          <w:rFonts w:hint="cs"/>
          <w:rtl/>
        </w:rPr>
        <w:t>או"ח</w:t>
      </w:r>
      <w:proofErr w:type="spellEnd"/>
      <w:r>
        <w:rPr>
          <w:rFonts w:hint="cs"/>
          <w:rtl/>
        </w:rPr>
        <w:t xml:space="preserve"> , קצו) חולקים על דברי </w:t>
      </w:r>
      <w:proofErr w:type="spellStart"/>
      <w:r>
        <w:rPr>
          <w:rFonts w:hint="cs"/>
          <w:rtl/>
        </w:rPr>
        <w:t>הרמ"א</w:t>
      </w:r>
      <w:proofErr w:type="spellEnd"/>
      <w:r>
        <w:rPr>
          <w:rFonts w:hint="cs"/>
          <w:rtl/>
        </w:rPr>
        <w:t xml:space="preserve"> הללו ואם כדבריהם הרי שדומה מצוות משלוח מנות למצוות מתנות לאביונים וצדקה שתלויות בדעת המקבל .</w:t>
      </w:r>
    </w:p>
  </w:footnote>
  <w:footnote w:id="11">
    <w:p w:rsidR="005C6BDD" w:rsidRPr="005C6BDD" w:rsidRDefault="005C6BDD">
      <w:pPr>
        <w:pStyle w:val="a3"/>
      </w:pPr>
      <w:r>
        <w:rPr>
          <w:rStyle w:val="a5"/>
        </w:rPr>
        <w:footnoteRef/>
      </w:r>
      <w:r>
        <w:rPr>
          <w:rtl/>
        </w:rPr>
        <w:t xml:space="preserve"> </w:t>
      </w:r>
      <w:r w:rsidRPr="006E4FC3">
        <w:rPr>
          <w:rFonts w:hint="cs"/>
          <w:highlight w:val="yellow"/>
          <w:rtl/>
        </w:rPr>
        <w:t>דבר משה</w:t>
      </w:r>
      <w:r>
        <w:rPr>
          <w:rFonts w:hint="cs"/>
          <w:rtl/>
        </w:rPr>
        <w:t xml:space="preserve">- </w:t>
      </w:r>
      <w:proofErr w:type="spellStart"/>
      <w:r>
        <w:rPr>
          <w:rFonts w:hint="cs"/>
          <w:rtl/>
        </w:rPr>
        <w:t>וקשיא</w:t>
      </w:r>
      <w:proofErr w:type="spellEnd"/>
      <w:r>
        <w:rPr>
          <w:rFonts w:hint="cs"/>
          <w:rtl/>
        </w:rPr>
        <w:t xml:space="preserve"> לי </w:t>
      </w:r>
      <w:proofErr w:type="spellStart"/>
      <w:r>
        <w:rPr>
          <w:rFonts w:hint="cs"/>
          <w:rtl/>
        </w:rPr>
        <w:t>טובא</w:t>
      </w:r>
      <w:proofErr w:type="spellEnd"/>
      <w:r>
        <w:rPr>
          <w:rFonts w:hint="cs"/>
          <w:rtl/>
        </w:rPr>
        <w:t xml:space="preserve">, ברכת שעשה נסים היא </w:t>
      </w:r>
      <w:r>
        <w:rPr>
          <w:rFonts w:hint="cs"/>
          <w:b/>
          <w:bCs/>
          <w:rtl/>
        </w:rPr>
        <w:t>ברכת השבח</w:t>
      </w:r>
      <w:r w:rsidR="009C23EA">
        <w:rPr>
          <w:rFonts w:hint="cs"/>
          <w:rtl/>
        </w:rPr>
        <w:t xml:space="preserve"> וכיצד תוציא ידי חובת </w:t>
      </w:r>
      <w:r w:rsidR="009C23EA" w:rsidRPr="009C23EA">
        <w:rPr>
          <w:rFonts w:hint="cs"/>
          <w:b/>
          <w:bCs/>
          <w:rtl/>
        </w:rPr>
        <w:t>ברכת המצוות?</w:t>
      </w:r>
    </w:p>
  </w:footnote>
  <w:footnote w:id="12">
    <w:p w:rsidR="00426F7B" w:rsidRDefault="00426F7B" w:rsidP="00426F7B">
      <w:pPr>
        <w:pStyle w:val="a3"/>
        <w:rPr>
          <w:rtl/>
        </w:rPr>
      </w:pPr>
      <w:r>
        <w:rPr>
          <w:rStyle w:val="a5"/>
        </w:rPr>
        <w:footnoteRef/>
      </w:r>
      <w:r w:rsidRPr="006E4FC3">
        <w:rPr>
          <w:rFonts w:hint="cs"/>
          <w:highlight w:val="yellow"/>
          <w:rtl/>
        </w:rPr>
        <w:t>דבר משה</w:t>
      </w:r>
      <w:r>
        <w:rPr>
          <w:rFonts w:hint="cs"/>
          <w:rtl/>
        </w:rPr>
        <w:t xml:space="preserve"> </w:t>
      </w:r>
      <w:r>
        <w:rPr>
          <w:rtl/>
        </w:rPr>
        <w:t>–</w:t>
      </w:r>
      <w:r>
        <w:rPr>
          <w:rFonts w:hint="cs"/>
          <w:rtl/>
        </w:rPr>
        <w:t xml:space="preserve"> יש לציין כי </w:t>
      </w:r>
      <w:proofErr w:type="spellStart"/>
      <w:r>
        <w:rPr>
          <w:rFonts w:hint="cs"/>
          <w:rtl/>
        </w:rPr>
        <w:t>השרידי</w:t>
      </w:r>
      <w:proofErr w:type="spellEnd"/>
      <w:r>
        <w:rPr>
          <w:rFonts w:hint="cs"/>
          <w:rtl/>
        </w:rPr>
        <w:t xml:space="preserve"> אש (רבי יחיאל יעקב ויינברג) חלק א, </w:t>
      </w:r>
      <w:proofErr w:type="spellStart"/>
      <w:r>
        <w:rPr>
          <w:rFonts w:hint="cs"/>
          <w:rtl/>
        </w:rPr>
        <w:t>סא</w:t>
      </w:r>
      <w:proofErr w:type="spellEnd"/>
      <w:r>
        <w:rPr>
          <w:rFonts w:hint="cs"/>
          <w:rtl/>
        </w:rPr>
        <w:t xml:space="preserve"> מביא שלוש טעמים:</w:t>
      </w:r>
    </w:p>
    <w:p w:rsidR="00426F7B" w:rsidRDefault="00426F7B" w:rsidP="00426F7B">
      <w:pPr>
        <w:pStyle w:val="a3"/>
        <w:rPr>
          <w:rtl/>
        </w:rPr>
      </w:pPr>
      <w:r>
        <w:rPr>
          <w:rFonts w:ascii="Arial" w:hAnsi="Arial" w:cs="Arial"/>
          <w:color w:val="000000"/>
          <w:shd w:val="clear" w:color="auto" w:fill="F9F4E1"/>
          <w:rtl/>
        </w:rPr>
        <w:t xml:space="preserve">א. לא מברכים על מצוה התלויה באדם נוסף. מכיוון שעבור לשלוח מנות דרוש עוד אדם, המקבל, אי אפשר לברך על </w:t>
      </w:r>
      <w:proofErr w:type="spellStart"/>
      <w:r>
        <w:rPr>
          <w:rFonts w:ascii="Arial" w:hAnsi="Arial" w:cs="Arial"/>
          <w:color w:val="000000"/>
          <w:shd w:val="clear" w:color="auto" w:fill="F9F4E1"/>
          <w:rtl/>
        </w:rPr>
        <w:t>המצוה</w:t>
      </w:r>
      <w:proofErr w:type="spellEnd"/>
      <w:r>
        <w:rPr>
          <w:rFonts w:ascii="Arial" w:hAnsi="Arial" w:cs="Arial"/>
          <w:color w:val="000000"/>
          <w:shd w:val="clear" w:color="auto" w:fill="F9F4E1"/>
        </w:rPr>
        <w:t>.</w:t>
      </w:r>
      <w:r>
        <w:rPr>
          <w:rFonts w:ascii="Arial" w:hAnsi="Arial" w:cs="Arial"/>
          <w:color w:val="000000"/>
        </w:rPr>
        <w:br/>
      </w:r>
      <w:r>
        <w:rPr>
          <w:rFonts w:ascii="Arial" w:hAnsi="Arial" w:cs="Arial"/>
          <w:color w:val="000000"/>
          <w:shd w:val="clear" w:color="auto" w:fill="F9F4E1"/>
          <w:rtl/>
        </w:rPr>
        <w:t>ב. התכלית של משלוח מנות הוא להרבות אהבה בין בני ישראל. אם אדם יברך "</w:t>
      </w:r>
      <w:proofErr w:type="spellStart"/>
      <w:r>
        <w:rPr>
          <w:rFonts w:ascii="Arial" w:hAnsi="Arial" w:cs="Arial"/>
          <w:color w:val="000000"/>
          <w:shd w:val="clear" w:color="auto" w:fill="F9F4E1"/>
          <w:rtl/>
        </w:rPr>
        <w:t>וצונו</w:t>
      </w:r>
      <w:proofErr w:type="spellEnd"/>
      <w:r>
        <w:rPr>
          <w:rFonts w:ascii="Arial" w:hAnsi="Arial" w:cs="Arial"/>
          <w:color w:val="000000"/>
          <w:shd w:val="clear" w:color="auto" w:fill="F9F4E1"/>
          <w:rtl/>
        </w:rPr>
        <w:t xml:space="preserve">" על מצוה זו, זה נראה שהוא פוגע בתכלית </w:t>
      </w:r>
      <w:proofErr w:type="spellStart"/>
      <w:r>
        <w:rPr>
          <w:rFonts w:ascii="Arial" w:hAnsi="Arial" w:cs="Arial"/>
          <w:color w:val="000000"/>
          <w:shd w:val="clear" w:color="auto" w:fill="F9F4E1"/>
          <w:rtl/>
        </w:rPr>
        <w:t>המצוה</w:t>
      </w:r>
      <w:proofErr w:type="spellEnd"/>
      <w:r>
        <w:rPr>
          <w:rFonts w:ascii="Arial" w:hAnsi="Arial" w:cs="Arial"/>
          <w:color w:val="000000"/>
          <w:shd w:val="clear" w:color="auto" w:fill="F9F4E1"/>
          <w:rtl/>
        </w:rPr>
        <w:t>, כי הוא כאילו מצהיר שהוא מרבה אהבה רק בגלל שהוא הצטווה על כך, ואי אפשר להוסיף אהבה בציווי</w:t>
      </w:r>
      <w:r>
        <w:rPr>
          <w:rFonts w:ascii="Arial" w:hAnsi="Arial" w:cs="Arial"/>
          <w:color w:val="000000"/>
          <w:shd w:val="clear" w:color="auto" w:fill="F9F4E1"/>
        </w:rPr>
        <w:t>.</w:t>
      </w:r>
      <w:r>
        <w:rPr>
          <w:rFonts w:ascii="Arial" w:hAnsi="Arial" w:cs="Arial"/>
          <w:color w:val="000000"/>
        </w:rPr>
        <w:br/>
      </w:r>
      <w:r>
        <w:rPr>
          <w:rFonts w:ascii="Arial" w:hAnsi="Arial" w:cs="Arial"/>
          <w:color w:val="000000"/>
          <w:shd w:val="clear" w:color="auto" w:fill="F9F4E1"/>
          <w:rtl/>
        </w:rPr>
        <w:t xml:space="preserve">ג. "ועוד נ"ל לחדש, שמשלוח מנות היא באמת מצוה תמידית בכל השנה, ורק בפורים </w:t>
      </w:r>
      <w:proofErr w:type="spellStart"/>
      <w:r>
        <w:rPr>
          <w:rFonts w:ascii="Arial" w:hAnsi="Arial" w:cs="Arial"/>
          <w:color w:val="000000"/>
          <w:shd w:val="clear" w:color="auto" w:fill="F9F4E1"/>
          <w:rtl/>
        </w:rPr>
        <w:t>נצטוינו</w:t>
      </w:r>
      <w:proofErr w:type="spellEnd"/>
      <w:r>
        <w:rPr>
          <w:rFonts w:ascii="Arial" w:hAnsi="Arial" w:cs="Arial"/>
          <w:color w:val="000000"/>
          <w:shd w:val="clear" w:color="auto" w:fill="F9F4E1"/>
          <w:rtl/>
        </w:rPr>
        <w:t xml:space="preserve"> לקיים בפועל מצוה זו כדי שנזכור בכל השנה, כדרך שאנו קורים פ' זכור, כדי שנזכור כל השנה. וידוע מה שכתב </w:t>
      </w:r>
      <w:proofErr w:type="spellStart"/>
      <w:r>
        <w:rPr>
          <w:rFonts w:ascii="Arial" w:hAnsi="Arial" w:cs="Arial"/>
          <w:color w:val="000000"/>
          <w:shd w:val="clear" w:color="auto" w:fill="F9F4E1"/>
          <w:rtl/>
        </w:rPr>
        <w:t>באו"ז</w:t>
      </w:r>
      <w:proofErr w:type="spellEnd"/>
      <w:r>
        <w:rPr>
          <w:rFonts w:ascii="Arial" w:hAnsi="Arial" w:cs="Arial"/>
          <w:color w:val="000000"/>
          <w:shd w:val="clear" w:color="auto" w:fill="F9F4E1"/>
          <w:rtl/>
        </w:rPr>
        <w:t xml:space="preserve">, </w:t>
      </w:r>
      <w:proofErr w:type="spellStart"/>
      <w:r>
        <w:rPr>
          <w:rFonts w:ascii="Arial" w:hAnsi="Arial" w:cs="Arial"/>
          <w:color w:val="000000"/>
          <w:shd w:val="clear" w:color="auto" w:fill="F9F4E1"/>
          <w:rtl/>
        </w:rPr>
        <w:t>שמצוה</w:t>
      </w:r>
      <w:proofErr w:type="spellEnd"/>
      <w:r>
        <w:rPr>
          <w:rFonts w:ascii="Arial" w:hAnsi="Arial" w:cs="Arial"/>
          <w:color w:val="000000"/>
          <w:shd w:val="clear" w:color="auto" w:fill="F9F4E1"/>
          <w:rtl/>
        </w:rPr>
        <w:t xml:space="preserve"> שהיא תמידית ואין לה הפסק אין </w:t>
      </w:r>
      <w:proofErr w:type="spellStart"/>
      <w:r>
        <w:rPr>
          <w:rFonts w:ascii="Arial" w:hAnsi="Arial" w:cs="Arial"/>
          <w:color w:val="000000"/>
          <w:shd w:val="clear" w:color="auto" w:fill="F9F4E1"/>
          <w:rtl/>
        </w:rPr>
        <w:t>מברכין</w:t>
      </w:r>
      <w:proofErr w:type="spellEnd"/>
      <w:r>
        <w:rPr>
          <w:rFonts w:ascii="Arial" w:hAnsi="Arial" w:cs="Arial"/>
          <w:color w:val="000000"/>
          <w:shd w:val="clear" w:color="auto" w:fill="F9F4E1"/>
          <w:rtl/>
        </w:rPr>
        <w:t xml:space="preserve"> עליה</w:t>
      </w:r>
      <w:r>
        <w:rPr>
          <w:rFonts w:ascii="Arial" w:hAnsi="Arial" w:cs="Arial"/>
          <w:color w:val="000000"/>
          <w:shd w:val="clear" w:color="auto" w:fill="F9F4E1"/>
        </w:rPr>
        <w:t>. "</w:t>
      </w:r>
    </w:p>
    <w:p w:rsidR="00426F7B" w:rsidRDefault="00426F7B" w:rsidP="00426F7B">
      <w:pPr>
        <w:pStyle w:val="a3"/>
      </w:pPr>
    </w:p>
  </w:footnote>
  <w:footnote w:id="13">
    <w:p w:rsidR="00CE2B66" w:rsidRPr="00CE2B66" w:rsidRDefault="00CE2B66">
      <w:pPr>
        <w:pStyle w:val="a3"/>
        <w:rPr>
          <w:b/>
          <w:bCs/>
        </w:rPr>
      </w:pPr>
      <w:r>
        <w:rPr>
          <w:rStyle w:val="a5"/>
        </w:rPr>
        <w:footnoteRef/>
      </w:r>
      <w:r>
        <w:rPr>
          <w:rtl/>
        </w:rPr>
        <w:t xml:space="preserve"> </w:t>
      </w:r>
      <w:r w:rsidRPr="006E4FC3">
        <w:rPr>
          <w:rFonts w:hint="cs"/>
          <w:highlight w:val="yellow"/>
          <w:rtl/>
        </w:rPr>
        <w:t>דבר משה-</w:t>
      </w:r>
      <w:r>
        <w:rPr>
          <w:rFonts w:hint="cs"/>
          <w:rtl/>
        </w:rPr>
        <w:t xml:space="preserve"> לולא </w:t>
      </w:r>
      <w:proofErr w:type="spellStart"/>
      <w:r>
        <w:rPr>
          <w:rFonts w:hint="cs"/>
          <w:rtl/>
        </w:rPr>
        <w:t>דמסתפינא</w:t>
      </w:r>
      <w:proofErr w:type="spellEnd"/>
      <w:r>
        <w:rPr>
          <w:rFonts w:hint="cs"/>
          <w:rtl/>
        </w:rPr>
        <w:t xml:space="preserve"> הייתי אומר שהי\חידוש בשאילתות הוא שצריך להרבות יותר במתנה לאביון מאשר במשלוח מנות שהרי במשלוח מנות שלח לו "</w:t>
      </w:r>
      <w:proofErr w:type="spellStart"/>
      <w:r w:rsidRPr="00CE2B66">
        <w:rPr>
          <w:rFonts w:hint="cs"/>
          <w:b/>
          <w:bCs/>
          <w:rtl/>
        </w:rPr>
        <w:t>גרבא</w:t>
      </w:r>
      <w:proofErr w:type="spellEnd"/>
      <w:r w:rsidRPr="00CE2B66">
        <w:rPr>
          <w:rFonts w:hint="cs"/>
          <w:b/>
          <w:bCs/>
          <w:rtl/>
        </w:rPr>
        <w:t xml:space="preserve"> </w:t>
      </w:r>
      <w:proofErr w:type="spellStart"/>
      <w:r w:rsidRPr="00CE2B66">
        <w:rPr>
          <w:rFonts w:hint="cs"/>
          <w:b/>
          <w:bCs/>
          <w:rtl/>
        </w:rPr>
        <w:t>דחמרא</w:t>
      </w:r>
      <w:proofErr w:type="spellEnd"/>
      <w:r>
        <w:rPr>
          <w:rFonts w:hint="cs"/>
          <w:rtl/>
        </w:rPr>
        <w:t>", ובמתנות לאביונים שלח ליה "</w:t>
      </w:r>
      <w:proofErr w:type="spellStart"/>
      <w:r w:rsidRPr="00CE2B66">
        <w:rPr>
          <w:rFonts w:hint="cs"/>
          <w:b/>
          <w:bCs/>
          <w:rtl/>
        </w:rPr>
        <w:t>תלתא</w:t>
      </w:r>
      <w:proofErr w:type="spellEnd"/>
      <w:r w:rsidRPr="00CE2B66">
        <w:rPr>
          <w:rFonts w:hint="cs"/>
          <w:b/>
          <w:bCs/>
          <w:rtl/>
        </w:rPr>
        <w:t xml:space="preserve"> </w:t>
      </w:r>
      <w:proofErr w:type="spellStart"/>
      <w:r w:rsidRPr="00CE2B66">
        <w:rPr>
          <w:rFonts w:hint="cs"/>
          <w:b/>
          <w:bCs/>
          <w:rtl/>
        </w:rPr>
        <w:t>גרבא</w:t>
      </w:r>
      <w:proofErr w:type="spellEnd"/>
      <w:r w:rsidRPr="00CE2B66">
        <w:rPr>
          <w:rFonts w:hint="cs"/>
          <w:b/>
          <w:bCs/>
          <w:rtl/>
        </w:rPr>
        <w:t xml:space="preserve"> </w:t>
      </w:r>
      <w:proofErr w:type="spellStart"/>
      <w:r w:rsidRPr="00CE2B66">
        <w:rPr>
          <w:rFonts w:hint="cs"/>
          <w:b/>
          <w:bCs/>
          <w:rtl/>
        </w:rPr>
        <w:t>דחמרא</w:t>
      </w:r>
      <w:proofErr w:type="spellEnd"/>
      <w:r w:rsidRPr="00CE2B66">
        <w:rPr>
          <w:rFonts w:hint="cs"/>
          <w:b/>
          <w:bCs/>
          <w:rtl/>
        </w:rPr>
        <w:t>"</w:t>
      </w:r>
    </w:p>
  </w:footnote>
  <w:footnote w:id="14">
    <w:p w:rsidR="007C5C29" w:rsidRDefault="007C5C29">
      <w:pPr>
        <w:pStyle w:val="a3"/>
        <w:rPr>
          <w:rtl/>
        </w:rPr>
      </w:pPr>
      <w:r>
        <w:rPr>
          <w:rStyle w:val="a5"/>
        </w:rPr>
        <w:footnoteRef/>
      </w:r>
      <w:r>
        <w:rPr>
          <w:rtl/>
        </w:rPr>
        <w:t xml:space="preserve"> </w:t>
      </w:r>
      <w:r w:rsidRPr="006E4FC3">
        <w:rPr>
          <w:rFonts w:hint="cs"/>
          <w:highlight w:val="yellow"/>
          <w:rtl/>
        </w:rPr>
        <w:t>דבר משה</w:t>
      </w:r>
      <w:r>
        <w:rPr>
          <w:rFonts w:hint="cs"/>
          <w:rtl/>
        </w:rPr>
        <w:t>- ראיתי שתי תשובות לקושיה הזו:</w:t>
      </w:r>
    </w:p>
    <w:p w:rsidR="007C5C29" w:rsidRDefault="007C5C29" w:rsidP="007C5C29">
      <w:pPr>
        <w:pStyle w:val="a3"/>
        <w:rPr>
          <w:rtl/>
        </w:rPr>
      </w:pPr>
      <w:r>
        <w:rPr>
          <w:rFonts w:hint="cs"/>
          <w:rtl/>
        </w:rPr>
        <w:t xml:space="preserve">א. </w:t>
      </w:r>
      <w:r w:rsidRPr="007C5C29">
        <w:rPr>
          <w:rFonts w:cs="Arial" w:hint="cs"/>
          <w:b/>
          <w:bCs/>
          <w:rtl/>
        </w:rPr>
        <w:t>בן יהוידע:</w:t>
      </w:r>
      <w:r>
        <w:rPr>
          <w:rFonts w:cs="Arial" w:hint="cs"/>
          <w:rtl/>
        </w:rPr>
        <w:t xml:space="preserve"> </w:t>
      </w:r>
      <w:proofErr w:type="spellStart"/>
      <w:r>
        <w:rPr>
          <w:rFonts w:cs="Arial"/>
          <w:rtl/>
        </w:rPr>
        <w:t>רנב"י</w:t>
      </w:r>
      <w:proofErr w:type="spellEnd"/>
      <w:r>
        <w:rPr>
          <w:rFonts w:cs="Arial"/>
          <w:rtl/>
        </w:rPr>
        <w:t xml:space="preserve"> אמר וכל הנשים יתנו יקר לבעליהן וז"ל: הא דלא נקט פסוק הקודם </w:t>
      </w:r>
      <w:proofErr w:type="spellStart"/>
      <w:r>
        <w:rPr>
          <w:rFonts w:cs="Arial"/>
          <w:rtl/>
        </w:rPr>
        <w:t>דכתיב</w:t>
      </w:r>
      <w:proofErr w:type="spellEnd"/>
      <w:r>
        <w:rPr>
          <w:rFonts w:cs="Arial"/>
          <w:rtl/>
        </w:rPr>
        <w:t xml:space="preserve"> ואת יקר תפארת גדולתו, נ"ל כיון </w:t>
      </w:r>
      <w:proofErr w:type="spellStart"/>
      <w:r>
        <w:rPr>
          <w:rFonts w:cs="Arial"/>
          <w:rtl/>
        </w:rPr>
        <w:t>דקדים</w:t>
      </w:r>
      <w:proofErr w:type="spellEnd"/>
      <w:r>
        <w:rPr>
          <w:rFonts w:cs="Arial"/>
          <w:rtl/>
        </w:rPr>
        <w:t xml:space="preserve"> ואמר כבוד מלכותו, אם פירוש יקר זה הוא כבוד, הו"ל </w:t>
      </w:r>
      <w:proofErr w:type="spellStart"/>
      <w:r>
        <w:rPr>
          <w:rFonts w:cs="Arial"/>
          <w:rtl/>
        </w:rPr>
        <w:t>לערבנהו</w:t>
      </w:r>
      <w:proofErr w:type="spellEnd"/>
      <w:r>
        <w:rPr>
          <w:rFonts w:cs="Arial"/>
          <w:rtl/>
        </w:rPr>
        <w:t xml:space="preserve"> ולומר כבוד מלכותו ותפארת גדולתו, </w:t>
      </w:r>
      <w:proofErr w:type="spellStart"/>
      <w:r>
        <w:rPr>
          <w:rFonts w:cs="Arial"/>
          <w:rtl/>
        </w:rPr>
        <w:t>שתהי</w:t>
      </w:r>
      <w:proofErr w:type="spellEnd"/>
      <w:r>
        <w:rPr>
          <w:rFonts w:cs="Arial"/>
          <w:rtl/>
        </w:rPr>
        <w:t xml:space="preserve">' תיבת כבוד </w:t>
      </w:r>
      <w:proofErr w:type="spellStart"/>
      <w:r>
        <w:rPr>
          <w:rFonts w:cs="Arial"/>
          <w:rtl/>
        </w:rPr>
        <w:t>קאי</w:t>
      </w:r>
      <w:proofErr w:type="spellEnd"/>
      <w:r>
        <w:rPr>
          <w:rFonts w:cs="Arial"/>
          <w:rtl/>
        </w:rPr>
        <w:t xml:space="preserve"> על מלכותו ועל תפארת גדולתו, ולכן מוכרח לפרש מלת יקר הראשונה לשון כובד, כמו יקר מחכמה ומכבוד </w:t>
      </w:r>
      <w:proofErr w:type="spellStart"/>
      <w:r>
        <w:rPr>
          <w:rFonts w:cs="Arial"/>
          <w:rtl/>
        </w:rPr>
        <w:t>בקוהלת</w:t>
      </w:r>
      <w:proofErr w:type="spellEnd"/>
      <w:r>
        <w:rPr>
          <w:rFonts w:cs="Arial"/>
          <w:rtl/>
        </w:rPr>
        <w:t xml:space="preserve"> יו"ד, שם הוא לשון כובד כמו שפירש רש"י ז"ל שם, וא"כ אין זה לשון תרגום, אבל פסוק זה כיון </w:t>
      </w:r>
      <w:proofErr w:type="spellStart"/>
      <w:r>
        <w:rPr>
          <w:rFonts w:cs="Arial"/>
          <w:rtl/>
        </w:rPr>
        <w:t>דאמר</w:t>
      </w:r>
      <w:proofErr w:type="spellEnd"/>
      <w:r>
        <w:rPr>
          <w:rFonts w:cs="Arial"/>
          <w:rtl/>
        </w:rPr>
        <w:t xml:space="preserve"> יתנו יקר מוכרח לפרשו כבוד </w:t>
      </w:r>
      <w:proofErr w:type="spellStart"/>
      <w:r>
        <w:rPr>
          <w:rFonts w:cs="Arial"/>
          <w:rtl/>
        </w:rPr>
        <w:t>דתרגום</w:t>
      </w:r>
      <w:proofErr w:type="spellEnd"/>
      <w:r>
        <w:rPr>
          <w:rFonts w:cs="Arial"/>
          <w:rtl/>
        </w:rPr>
        <w:t xml:space="preserve"> של כבוד יקר</w:t>
      </w:r>
    </w:p>
    <w:p w:rsidR="007C5C29" w:rsidRDefault="007C5C29" w:rsidP="007C5C29">
      <w:pPr>
        <w:pStyle w:val="a3"/>
        <w:rPr>
          <w:rtl/>
        </w:rPr>
      </w:pPr>
      <w:r>
        <w:rPr>
          <w:rFonts w:cs="Arial" w:hint="cs"/>
          <w:b/>
          <w:bCs/>
          <w:rtl/>
        </w:rPr>
        <w:t>ב.</w:t>
      </w:r>
      <w:r>
        <w:rPr>
          <w:rFonts w:hint="cs"/>
          <w:rtl/>
        </w:rPr>
        <w:t xml:space="preserve">  </w:t>
      </w:r>
      <w:r>
        <w:rPr>
          <w:rFonts w:cs="Arial"/>
          <w:rtl/>
        </w:rPr>
        <w:t xml:space="preserve">משום </w:t>
      </w:r>
      <w:proofErr w:type="spellStart"/>
      <w:r>
        <w:rPr>
          <w:rFonts w:cs="Arial"/>
          <w:rtl/>
        </w:rPr>
        <w:t>דרב</w:t>
      </w:r>
      <w:proofErr w:type="spellEnd"/>
      <w:r>
        <w:rPr>
          <w:rFonts w:cs="Arial"/>
          <w:rtl/>
        </w:rPr>
        <w:t xml:space="preserve"> </w:t>
      </w:r>
      <w:proofErr w:type="spellStart"/>
      <w:r>
        <w:rPr>
          <w:rFonts w:cs="Arial"/>
          <w:rtl/>
        </w:rPr>
        <w:t>פפא</w:t>
      </w:r>
      <w:proofErr w:type="spellEnd"/>
      <w:r>
        <w:rPr>
          <w:rFonts w:cs="Arial"/>
          <w:rtl/>
        </w:rPr>
        <w:t xml:space="preserve"> הביא ראי' מהפסוק ונשמע פתגם המלך </w:t>
      </w:r>
      <w:proofErr w:type="spellStart"/>
      <w:r>
        <w:rPr>
          <w:rFonts w:cs="Arial"/>
          <w:rtl/>
        </w:rPr>
        <w:t>ורנב"י</w:t>
      </w:r>
      <w:proofErr w:type="spellEnd"/>
      <w:r>
        <w:rPr>
          <w:rFonts w:cs="Arial"/>
          <w:rtl/>
        </w:rPr>
        <w:t xml:space="preserve"> תפס תרגום הנמצא בזה הפסוק </w:t>
      </w:r>
      <w:proofErr w:type="spellStart"/>
      <w:r>
        <w:rPr>
          <w:rFonts w:cs="Arial"/>
          <w:rtl/>
        </w:rPr>
        <w:t>דסוף</w:t>
      </w:r>
      <w:proofErr w:type="spellEnd"/>
      <w:r>
        <w:rPr>
          <w:rFonts w:cs="Arial"/>
          <w:rtl/>
        </w:rPr>
        <w:t xml:space="preserve"> הפסוק </w:t>
      </w:r>
      <w:proofErr w:type="spellStart"/>
      <w:r>
        <w:rPr>
          <w:rFonts w:cs="Arial"/>
          <w:rtl/>
        </w:rPr>
        <w:t>מונשמע</w:t>
      </w:r>
      <w:proofErr w:type="spellEnd"/>
      <w:r>
        <w:rPr>
          <w:rFonts w:cs="Arial"/>
          <w:rtl/>
        </w:rPr>
        <w:t xml:space="preserve"> פתגם הוא וכל הנשים יתנו יקר.</w:t>
      </w:r>
    </w:p>
  </w:footnote>
  <w:footnote w:id="15">
    <w:p w:rsidR="001E63A0" w:rsidRDefault="001E63A0" w:rsidP="001E63A0">
      <w:pPr>
        <w:pStyle w:val="a3"/>
        <w:rPr>
          <w:rtl/>
        </w:rPr>
      </w:pPr>
      <w:r>
        <w:rPr>
          <w:rStyle w:val="a5"/>
        </w:rPr>
        <w:footnoteRef/>
      </w:r>
      <w:r>
        <w:rPr>
          <w:rtl/>
        </w:rPr>
        <w:t xml:space="preserve"> </w:t>
      </w:r>
      <w:r>
        <w:rPr>
          <w:rFonts w:hint="cs"/>
          <w:rtl/>
        </w:rPr>
        <w:t>דבר משה- וכתב על קושייתו "</w:t>
      </w:r>
      <w:r>
        <w:rPr>
          <w:rFonts w:cs="Arial"/>
          <w:rtl/>
        </w:rPr>
        <w:t xml:space="preserve">סוף דבר חזרתי על כל צדי צדדים ולא יכולתי למצוא תירוץ מספיק וגם שאלתי חכמים ואין מגיד לי, ולכן אומר אני מאן </w:t>
      </w:r>
      <w:proofErr w:type="spellStart"/>
      <w:r>
        <w:rPr>
          <w:rFonts w:cs="Arial"/>
          <w:rtl/>
        </w:rPr>
        <w:t>דמתרגם</w:t>
      </w:r>
      <w:proofErr w:type="spellEnd"/>
      <w:r>
        <w:rPr>
          <w:rFonts w:cs="Arial"/>
          <w:rtl/>
        </w:rPr>
        <w:t xml:space="preserve"> לי ברייתא זו </w:t>
      </w:r>
      <w:proofErr w:type="spellStart"/>
      <w:r>
        <w:rPr>
          <w:rFonts w:cs="Arial"/>
          <w:rtl/>
        </w:rPr>
        <w:t>מובילנא</w:t>
      </w:r>
      <w:proofErr w:type="spellEnd"/>
      <w:r>
        <w:rPr>
          <w:rFonts w:cs="Arial"/>
          <w:rtl/>
        </w:rPr>
        <w:t xml:space="preserve"> מאניה בתריה לבי מסותא</w:t>
      </w:r>
      <w:r>
        <w:rPr>
          <w:rFonts w:cs="Arial" w:hint="cs"/>
          <w:rtl/>
        </w:rPr>
        <w:t>"</w:t>
      </w:r>
    </w:p>
    <w:p w:rsidR="00513461" w:rsidRDefault="00513461" w:rsidP="001E63A0">
      <w:pPr>
        <w:pStyle w:val="a3"/>
        <w:rPr>
          <w:rtl/>
        </w:rPr>
      </w:pPr>
    </w:p>
  </w:footnote>
  <w:footnote w:id="16">
    <w:p w:rsidR="00513461" w:rsidRDefault="00513461">
      <w:pPr>
        <w:pStyle w:val="a3"/>
        <w:rPr>
          <w:rtl/>
        </w:rPr>
      </w:pPr>
      <w:r>
        <w:rPr>
          <w:rStyle w:val="a5"/>
        </w:rPr>
        <w:footnoteRef/>
      </w:r>
      <w:r>
        <w:rPr>
          <w:rtl/>
        </w:rPr>
        <w:t xml:space="preserve"> </w:t>
      </w:r>
      <w:r>
        <w:rPr>
          <w:rFonts w:hint="cs"/>
          <w:rtl/>
        </w:rPr>
        <w:t>מצאתי מספר תשובות לקושיית הבאר שבע:</w:t>
      </w:r>
    </w:p>
    <w:p w:rsidR="00513461" w:rsidRDefault="00513461" w:rsidP="00513461">
      <w:pPr>
        <w:pStyle w:val="a3"/>
        <w:rPr>
          <w:rtl/>
        </w:rPr>
      </w:pPr>
    </w:p>
    <w:p w:rsidR="00513461" w:rsidRDefault="00513461" w:rsidP="00513461">
      <w:pPr>
        <w:pStyle w:val="a3"/>
        <w:rPr>
          <w:rtl/>
        </w:rPr>
      </w:pPr>
      <w:r>
        <w:rPr>
          <w:rFonts w:cs="Arial" w:hint="cs"/>
          <w:b/>
          <w:bCs/>
          <w:rtl/>
        </w:rPr>
        <w:t xml:space="preserve">תשובת קרן אורה- </w:t>
      </w:r>
      <w:r>
        <w:rPr>
          <w:rFonts w:cs="Arial"/>
          <w:rtl/>
        </w:rPr>
        <w:t xml:space="preserve">ועוד </w:t>
      </w:r>
      <w:proofErr w:type="spellStart"/>
      <w:r>
        <w:rPr>
          <w:rFonts w:cs="Arial"/>
          <w:rtl/>
        </w:rPr>
        <w:t>דהא</w:t>
      </w:r>
      <w:proofErr w:type="spellEnd"/>
      <w:r>
        <w:rPr>
          <w:rFonts w:cs="Arial"/>
          <w:rtl/>
        </w:rPr>
        <w:t xml:space="preserve"> </w:t>
      </w:r>
      <w:proofErr w:type="spellStart"/>
      <w:r>
        <w:rPr>
          <w:rFonts w:cs="Arial"/>
          <w:rtl/>
        </w:rPr>
        <w:t>מיירי</w:t>
      </w:r>
      <w:proofErr w:type="spellEnd"/>
      <w:r>
        <w:rPr>
          <w:rFonts w:cs="Arial"/>
          <w:rtl/>
        </w:rPr>
        <w:t xml:space="preserve"> הכא לפדותן משבי, וא"כ שפיר </w:t>
      </w:r>
      <w:proofErr w:type="spellStart"/>
      <w:r>
        <w:rPr>
          <w:rFonts w:cs="Arial"/>
          <w:rtl/>
        </w:rPr>
        <w:t>מצינן</w:t>
      </w:r>
      <w:proofErr w:type="spellEnd"/>
      <w:r>
        <w:rPr>
          <w:rFonts w:cs="Arial"/>
          <w:rtl/>
        </w:rPr>
        <w:t xml:space="preserve"> </w:t>
      </w:r>
      <w:proofErr w:type="spellStart"/>
      <w:r>
        <w:rPr>
          <w:rFonts w:cs="Arial"/>
          <w:rtl/>
        </w:rPr>
        <w:t>לאשכוחי</w:t>
      </w:r>
      <w:proofErr w:type="spellEnd"/>
      <w:r>
        <w:rPr>
          <w:rFonts w:cs="Arial"/>
          <w:rtl/>
        </w:rPr>
        <w:t xml:space="preserve"> כגון שנשבה המשיח ונכנס תחתיו המרובה בגדים, ואח"כ נשבה גם הוא. </w:t>
      </w:r>
      <w:proofErr w:type="spellStart"/>
      <w:r>
        <w:rPr>
          <w:rFonts w:cs="Arial"/>
          <w:rtl/>
        </w:rPr>
        <w:t>וקמ"ל</w:t>
      </w:r>
      <w:proofErr w:type="spellEnd"/>
      <w:r>
        <w:rPr>
          <w:rFonts w:cs="Arial"/>
          <w:rtl/>
        </w:rPr>
        <w:t xml:space="preserve"> </w:t>
      </w:r>
      <w:proofErr w:type="spellStart"/>
      <w:r>
        <w:rPr>
          <w:rFonts w:cs="Arial"/>
          <w:rtl/>
        </w:rPr>
        <w:t>דהמשיח</w:t>
      </w:r>
      <w:proofErr w:type="spellEnd"/>
      <w:r>
        <w:rPr>
          <w:rFonts w:cs="Arial"/>
          <w:rtl/>
        </w:rPr>
        <w:t xml:space="preserve"> קודם לפדותו.</w:t>
      </w:r>
    </w:p>
    <w:p w:rsidR="00513461" w:rsidRDefault="00513461" w:rsidP="00513461">
      <w:pPr>
        <w:pStyle w:val="a3"/>
        <w:rPr>
          <w:rtl/>
        </w:rPr>
      </w:pPr>
      <w:r w:rsidRPr="00513461">
        <w:rPr>
          <w:rFonts w:hint="cs"/>
          <w:b/>
          <w:bCs/>
          <w:rtl/>
        </w:rPr>
        <w:t>תשובת חכם אחד (לא כתוב שמו) בירחון אוצר חיים (</w:t>
      </w:r>
      <w:r w:rsidRPr="00513461">
        <w:rPr>
          <w:rFonts w:cs="Arial" w:hint="cs"/>
          <w:b/>
          <w:bCs/>
          <w:rtl/>
        </w:rPr>
        <w:t>כרך</w:t>
      </w:r>
      <w:r w:rsidRPr="00513461">
        <w:rPr>
          <w:rFonts w:cs="Arial"/>
          <w:b/>
          <w:bCs/>
          <w:rtl/>
        </w:rPr>
        <w:t xml:space="preserve"> </w:t>
      </w:r>
      <w:r w:rsidRPr="00513461">
        <w:rPr>
          <w:rFonts w:cs="Arial" w:hint="cs"/>
          <w:b/>
          <w:bCs/>
          <w:rtl/>
        </w:rPr>
        <w:t>ד</w:t>
      </w:r>
      <w:r w:rsidRPr="00513461">
        <w:rPr>
          <w:rFonts w:cs="Arial"/>
          <w:b/>
          <w:bCs/>
          <w:rtl/>
        </w:rPr>
        <w:t xml:space="preserve">' </w:t>
      </w:r>
      <w:r w:rsidRPr="00513461">
        <w:rPr>
          <w:rFonts w:cs="Arial" w:hint="cs"/>
          <w:b/>
          <w:bCs/>
          <w:rtl/>
        </w:rPr>
        <w:t>ע</w:t>
      </w:r>
      <w:r w:rsidRPr="00513461">
        <w:rPr>
          <w:rFonts w:cs="Arial"/>
          <w:b/>
          <w:bCs/>
          <w:rtl/>
        </w:rPr>
        <w:t xml:space="preserve">' </w:t>
      </w:r>
      <w:proofErr w:type="spellStart"/>
      <w:r w:rsidRPr="00513461">
        <w:rPr>
          <w:rFonts w:cs="Arial" w:hint="cs"/>
          <w:b/>
          <w:bCs/>
          <w:rtl/>
        </w:rPr>
        <w:t>קמד</w:t>
      </w:r>
      <w:proofErr w:type="spellEnd"/>
      <w:r w:rsidRPr="00513461">
        <w:rPr>
          <w:rFonts w:cs="Arial" w:hint="cs"/>
          <w:b/>
          <w:bCs/>
          <w:rtl/>
        </w:rPr>
        <w:t xml:space="preserve">) </w:t>
      </w:r>
      <w:r>
        <w:rPr>
          <w:rFonts w:hint="cs"/>
          <w:b/>
          <w:bCs/>
          <w:rtl/>
        </w:rPr>
        <w:t xml:space="preserve">- </w:t>
      </w:r>
      <w:r w:rsidRPr="00513461">
        <w:rPr>
          <w:rFonts w:cs="Arial" w:hint="cs"/>
          <w:rtl/>
        </w:rPr>
        <w:t>כי</w:t>
      </w:r>
      <w:r w:rsidRPr="00513461">
        <w:rPr>
          <w:rFonts w:cs="Arial"/>
          <w:rtl/>
        </w:rPr>
        <w:t xml:space="preserve"> </w:t>
      </w:r>
      <w:r w:rsidRPr="00513461">
        <w:rPr>
          <w:rFonts w:cs="Arial" w:hint="cs"/>
          <w:rtl/>
        </w:rPr>
        <w:t>בימי</w:t>
      </w:r>
      <w:r w:rsidRPr="00513461">
        <w:rPr>
          <w:rFonts w:cs="Arial"/>
          <w:rtl/>
        </w:rPr>
        <w:t xml:space="preserve"> </w:t>
      </w:r>
      <w:r w:rsidRPr="00513461">
        <w:rPr>
          <w:rFonts w:cs="Arial" w:hint="cs"/>
          <w:rtl/>
        </w:rPr>
        <w:t>ינאי</w:t>
      </w:r>
      <w:r w:rsidRPr="00513461">
        <w:rPr>
          <w:rFonts w:cs="Arial"/>
          <w:rtl/>
        </w:rPr>
        <w:t xml:space="preserve">, </w:t>
      </w:r>
      <w:r w:rsidRPr="00513461">
        <w:rPr>
          <w:rFonts w:cs="Arial" w:hint="cs"/>
          <w:rtl/>
        </w:rPr>
        <w:t>ואולי</w:t>
      </w:r>
      <w:r w:rsidRPr="00513461">
        <w:rPr>
          <w:rFonts w:cs="Arial"/>
          <w:rtl/>
        </w:rPr>
        <w:t xml:space="preserve"> </w:t>
      </w:r>
      <w:r w:rsidRPr="00513461">
        <w:rPr>
          <w:rFonts w:cs="Arial" w:hint="cs"/>
          <w:rtl/>
        </w:rPr>
        <w:t>בכל</w:t>
      </w:r>
      <w:r w:rsidRPr="00513461">
        <w:rPr>
          <w:rFonts w:cs="Arial"/>
          <w:rtl/>
        </w:rPr>
        <w:t xml:space="preserve"> </w:t>
      </w:r>
      <w:r w:rsidRPr="00513461">
        <w:rPr>
          <w:rFonts w:cs="Arial" w:hint="cs"/>
          <w:rtl/>
        </w:rPr>
        <w:t>הבאים</w:t>
      </w:r>
      <w:r w:rsidRPr="00513461">
        <w:rPr>
          <w:rFonts w:cs="Arial"/>
          <w:rtl/>
        </w:rPr>
        <w:t xml:space="preserve"> </w:t>
      </w:r>
      <w:r w:rsidRPr="00513461">
        <w:rPr>
          <w:rFonts w:cs="Arial" w:hint="cs"/>
          <w:rtl/>
        </w:rPr>
        <w:t>אחריו</w:t>
      </w:r>
      <w:r w:rsidRPr="00513461">
        <w:rPr>
          <w:rFonts w:cs="Arial"/>
          <w:rtl/>
        </w:rPr>
        <w:t xml:space="preserve"> </w:t>
      </w:r>
      <w:r w:rsidRPr="00513461">
        <w:rPr>
          <w:rFonts w:cs="Arial" w:hint="cs"/>
          <w:rtl/>
        </w:rPr>
        <w:t>מבית</w:t>
      </w:r>
      <w:r w:rsidRPr="00513461">
        <w:rPr>
          <w:rFonts w:cs="Arial"/>
          <w:rtl/>
        </w:rPr>
        <w:t xml:space="preserve"> </w:t>
      </w:r>
      <w:r w:rsidRPr="00513461">
        <w:rPr>
          <w:rFonts w:cs="Arial" w:hint="cs"/>
          <w:rtl/>
        </w:rPr>
        <w:t>חשמונאים</w:t>
      </w:r>
      <w:r w:rsidRPr="00513461">
        <w:rPr>
          <w:rFonts w:cs="Arial"/>
          <w:rtl/>
        </w:rPr>
        <w:t xml:space="preserve"> </w:t>
      </w:r>
      <w:r w:rsidRPr="00513461">
        <w:rPr>
          <w:rFonts w:cs="Arial" w:hint="cs"/>
          <w:rtl/>
        </w:rPr>
        <w:t>הי</w:t>
      </w:r>
      <w:r w:rsidRPr="00513461">
        <w:rPr>
          <w:rFonts w:cs="Arial"/>
          <w:rtl/>
        </w:rPr>
        <w:t xml:space="preserve">' </w:t>
      </w:r>
      <w:r w:rsidRPr="00513461">
        <w:rPr>
          <w:rFonts w:cs="Arial" w:hint="cs"/>
          <w:rtl/>
        </w:rPr>
        <w:t>כהן</w:t>
      </w:r>
      <w:r w:rsidRPr="00513461">
        <w:rPr>
          <w:rFonts w:cs="Arial"/>
          <w:rtl/>
        </w:rPr>
        <w:t xml:space="preserve"> </w:t>
      </w:r>
      <w:r w:rsidRPr="00513461">
        <w:rPr>
          <w:rFonts w:cs="Arial" w:hint="cs"/>
          <w:rtl/>
        </w:rPr>
        <w:t>משוח</w:t>
      </w:r>
      <w:r w:rsidRPr="00513461">
        <w:rPr>
          <w:rFonts w:cs="Arial"/>
          <w:rtl/>
        </w:rPr>
        <w:t xml:space="preserve"> </w:t>
      </w:r>
      <w:proofErr w:type="spellStart"/>
      <w:r w:rsidRPr="00513461">
        <w:rPr>
          <w:rFonts w:cs="Arial" w:hint="cs"/>
          <w:rtl/>
        </w:rPr>
        <w:t>באפרסמא</w:t>
      </w:r>
      <w:proofErr w:type="spellEnd"/>
      <w:r w:rsidRPr="00513461">
        <w:rPr>
          <w:rFonts w:cs="Arial"/>
          <w:rtl/>
        </w:rPr>
        <w:t xml:space="preserve"> </w:t>
      </w:r>
      <w:proofErr w:type="spellStart"/>
      <w:r w:rsidRPr="00513461">
        <w:rPr>
          <w:rFonts w:cs="Arial" w:hint="cs"/>
          <w:rtl/>
        </w:rPr>
        <w:t>דכי</w:t>
      </w:r>
      <w:proofErr w:type="spellEnd"/>
      <w:r w:rsidRPr="00513461">
        <w:rPr>
          <w:rFonts w:cs="Arial"/>
          <w:rtl/>
        </w:rPr>
        <w:t xml:space="preserve">, </w:t>
      </w:r>
      <w:proofErr w:type="spellStart"/>
      <w:r w:rsidRPr="00513461">
        <w:rPr>
          <w:rFonts w:cs="Arial" w:hint="cs"/>
          <w:rtl/>
        </w:rPr>
        <w:t>וכה</w:t>
      </w:r>
      <w:r w:rsidRPr="00513461">
        <w:rPr>
          <w:rFonts w:cs="Arial"/>
          <w:rtl/>
        </w:rPr>
        <w:t>"</w:t>
      </w:r>
      <w:r w:rsidRPr="00513461">
        <w:rPr>
          <w:rFonts w:cs="Arial" w:hint="cs"/>
          <w:rtl/>
        </w:rPr>
        <w:t>ג</w:t>
      </w:r>
      <w:proofErr w:type="spellEnd"/>
      <w:r w:rsidRPr="00513461">
        <w:rPr>
          <w:rFonts w:cs="Arial"/>
          <w:rtl/>
        </w:rPr>
        <w:t xml:space="preserve"> </w:t>
      </w:r>
      <w:r w:rsidRPr="00513461">
        <w:rPr>
          <w:rFonts w:cs="Arial" w:hint="cs"/>
          <w:rtl/>
        </w:rPr>
        <w:t>אחר</w:t>
      </w:r>
      <w:r w:rsidRPr="00513461">
        <w:rPr>
          <w:rFonts w:cs="Arial"/>
          <w:rtl/>
        </w:rPr>
        <w:t xml:space="preserve"> </w:t>
      </w:r>
      <w:r w:rsidRPr="00513461">
        <w:rPr>
          <w:rFonts w:cs="Arial" w:hint="cs"/>
          <w:rtl/>
        </w:rPr>
        <w:t>מרובה</w:t>
      </w:r>
      <w:r w:rsidRPr="00513461">
        <w:rPr>
          <w:rFonts w:cs="Arial"/>
          <w:rtl/>
        </w:rPr>
        <w:t xml:space="preserve"> </w:t>
      </w:r>
      <w:r w:rsidRPr="00513461">
        <w:rPr>
          <w:rFonts w:cs="Arial" w:hint="cs"/>
          <w:rtl/>
        </w:rPr>
        <w:t>בגדים</w:t>
      </w:r>
      <w:r w:rsidRPr="00513461">
        <w:rPr>
          <w:rFonts w:cs="Arial"/>
          <w:rtl/>
        </w:rPr>
        <w:t xml:space="preserve">. </w:t>
      </w:r>
      <w:r w:rsidRPr="00513461">
        <w:rPr>
          <w:rFonts w:cs="Arial" w:hint="cs"/>
          <w:rtl/>
        </w:rPr>
        <w:t>כי</w:t>
      </w:r>
      <w:r w:rsidRPr="00513461">
        <w:rPr>
          <w:rFonts w:cs="Arial"/>
          <w:rtl/>
        </w:rPr>
        <w:t xml:space="preserve"> </w:t>
      </w:r>
      <w:r w:rsidRPr="00513461">
        <w:rPr>
          <w:rFonts w:cs="Arial" w:hint="cs"/>
          <w:rtl/>
        </w:rPr>
        <w:t>ינאי</w:t>
      </w:r>
      <w:r w:rsidRPr="00513461">
        <w:rPr>
          <w:rFonts w:cs="Arial"/>
          <w:rtl/>
        </w:rPr>
        <w:t xml:space="preserve"> </w:t>
      </w:r>
      <w:proofErr w:type="spellStart"/>
      <w:r w:rsidRPr="00513461">
        <w:rPr>
          <w:rFonts w:cs="Arial" w:hint="cs"/>
          <w:rtl/>
        </w:rPr>
        <w:t>וחביריו</w:t>
      </w:r>
      <w:proofErr w:type="spellEnd"/>
      <w:r w:rsidRPr="00513461">
        <w:rPr>
          <w:rFonts w:cs="Arial"/>
          <w:rtl/>
        </w:rPr>
        <w:t xml:space="preserve"> </w:t>
      </w:r>
      <w:r w:rsidRPr="00513461">
        <w:rPr>
          <w:rFonts w:cs="Arial" w:hint="cs"/>
          <w:rtl/>
        </w:rPr>
        <w:t>היו</w:t>
      </w:r>
      <w:r w:rsidRPr="00513461">
        <w:rPr>
          <w:rFonts w:cs="Arial"/>
          <w:rtl/>
        </w:rPr>
        <w:t xml:space="preserve"> </w:t>
      </w:r>
      <w:r w:rsidRPr="00513461">
        <w:rPr>
          <w:rFonts w:cs="Arial" w:hint="cs"/>
          <w:rtl/>
        </w:rPr>
        <w:t>גם</w:t>
      </w:r>
      <w:r w:rsidRPr="00513461">
        <w:rPr>
          <w:rFonts w:cs="Arial"/>
          <w:rtl/>
        </w:rPr>
        <w:t xml:space="preserve"> </w:t>
      </w:r>
      <w:r w:rsidRPr="00513461">
        <w:rPr>
          <w:rFonts w:cs="Arial" w:hint="cs"/>
          <w:rtl/>
        </w:rPr>
        <w:t>מלכים</w:t>
      </w:r>
      <w:r w:rsidRPr="00513461">
        <w:rPr>
          <w:rFonts w:cs="Arial"/>
          <w:rtl/>
        </w:rPr>
        <w:t xml:space="preserve"> </w:t>
      </w:r>
      <w:r w:rsidRPr="00513461">
        <w:rPr>
          <w:rFonts w:cs="Arial" w:hint="cs"/>
          <w:rtl/>
        </w:rPr>
        <w:t>ונמשחו</w:t>
      </w:r>
      <w:r w:rsidRPr="00513461">
        <w:rPr>
          <w:rFonts w:cs="Arial"/>
          <w:rtl/>
        </w:rPr>
        <w:t xml:space="preserve"> </w:t>
      </w:r>
      <w:proofErr w:type="spellStart"/>
      <w:r w:rsidRPr="00513461">
        <w:rPr>
          <w:rFonts w:cs="Arial" w:hint="cs"/>
          <w:rtl/>
        </w:rPr>
        <w:t>באפרסמא</w:t>
      </w:r>
      <w:proofErr w:type="spellEnd"/>
      <w:r w:rsidRPr="00513461">
        <w:rPr>
          <w:rFonts w:cs="Arial"/>
          <w:rtl/>
        </w:rPr>
        <w:t xml:space="preserve"> </w:t>
      </w:r>
      <w:proofErr w:type="spellStart"/>
      <w:r w:rsidRPr="00513461">
        <w:rPr>
          <w:rFonts w:cs="Arial" w:hint="cs"/>
          <w:rtl/>
        </w:rPr>
        <w:t>דכי</w:t>
      </w:r>
      <w:proofErr w:type="spellEnd"/>
      <w:r w:rsidRPr="00513461">
        <w:rPr>
          <w:rFonts w:cs="Arial"/>
          <w:rtl/>
        </w:rPr>
        <w:t xml:space="preserve">, </w:t>
      </w:r>
      <w:r w:rsidRPr="00513461">
        <w:rPr>
          <w:rFonts w:cs="Arial" w:hint="cs"/>
          <w:rtl/>
        </w:rPr>
        <w:t>כמנהג</w:t>
      </w:r>
      <w:r w:rsidRPr="00513461">
        <w:rPr>
          <w:rFonts w:cs="Arial"/>
          <w:rtl/>
        </w:rPr>
        <w:t xml:space="preserve"> </w:t>
      </w:r>
      <w:r w:rsidRPr="00513461">
        <w:rPr>
          <w:rFonts w:cs="Arial" w:hint="cs"/>
          <w:rtl/>
        </w:rPr>
        <w:t>המלכים</w:t>
      </w:r>
      <w:r w:rsidRPr="00513461">
        <w:rPr>
          <w:rFonts w:cs="Arial"/>
          <w:rtl/>
        </w:rPr>
        <w:t>,</w:t>
      </w:r>
    </w:p>
    <w:p w:rsidR="00513461" w:rsidRPr="00513461" w:rsidRDefault="00513461" w:rsidP="00513461">
      <w:pPr>
        <w:pStyle w:val="a3"/>
        <w:rPr>
          <w:rtl/>
        </w:rPr>
      </w:pPr>
    </w:p>
  </w:footnote>
  <w:footnote w:id="17">
    <w:p w:rsidR="001B0924" w:rsidRDefault="001B0924">
      <w:pPr>
        <w:pStyle w:val="a3"/>
      </w:pPr>
      <w:r>
        <w:rPr>
          <w:rStyle w:val="a5"/>
        </w:rPr>
        <w:footnoteRef/>
      </w:r>
      <w:r>
        <w:rPr>
          <w:rtl/>
        </w:rPr>
        <w:t xml:space="preserve"> </w:t>
      </w:r>
      <w:proofErr w:type="spellStart"/>
      <w:r>
        <w:rPr>
          <w:rFonts w:hint="cs"/>
          <w:rtl/>
        </w:rPr>
        <w:t>הרדב"ז</w:t>
      </w:r>
      <w:proofErr w:type="spellEnd"/>
      <w:r>
        <w:rPr>
          <w:rFonts w:hint="cs"/>
          <w:rtl/>
        </w:rPr>
        <w:t xml:space="preserve"> דן בשאלה מדוע פסח יתבטל והרי גם הוא בא על צרת השעבוד? והשיב כי כאשר היה לעם ישראל תקופה טובה בימי דוד ושלמה שכחו את צרת הפסח אך נס פורים לא נשכח כי בית שני לא היה בכוחו להשכיח את הצרות כי היה ברמה רוחנית נמוכה. </w:t>
      </w:r>
    </w:p>
  </w:footnote>
  <w:footnote w:id="18">
    <w:p w:rsidR="007B5366" w:rsidRDefault="007B5366">
      <w:pPr>
        <w:pStyle w:val="a3"/>
      </w:pPr>
      <w:r>
        <w:rPr>
          <w:rStyle w:val="a5"/>
        </w:rPr>
        <w:footnoteRef/>
      </w:r>
      <w:r>
        <w:rPr>
          <w:rtl/>
        </w:rPr>
        <w:t xml:space="preserve"> </w:t>
      </w:r>
      <w:r w:rsidRPr="006E4FC3">
        <w:rPr>
          <w:rFonts w:hint="cs"/>
          <w:highlight w:val="yellow"/>
          <w:rtl/>
        </w:rPr>
        <w:t>דבר משה</w:t>
      </w:r>
      <w:r>
        <w:rPr>
          <w:rFonts w:hint="cs"/>
          <w:rtl/>
        </w:rPr>
        <w:t xml:space="preserve">- </w:t>
      </w:r>
      <w:proofErr w:type="spellStart"/>
      <w:r>
        <w:rPr>
          <w:rFonts w:hint="cs"/>
          <w:rtl/>
        </w:rPr>
        <w:t>וקשיא</w:t>
      </w:r>
      <w:proofErr w:type="spellEnd"/>
      <w:r>
        <w:rPr>
          <w:rFonts w:hint="cs"/>
          <w:rtl/>
        </w:rPr>
        <w:t xml:space="preserve"> ליה </w:t>
      </w:r>
      <w:proofErr w:type="spellStart"/>
      <w:r>
        <w:rPr>
          <w:rFonts w:hint="cs"/>
          <w:rtl/>
        </w:rPr>
        <w:t>טובא</w:t>
      </w:r>
      <w:proofErr w:type="spellEnd"/>
      <w:r>
        <w:rPr>
          <w:rFonts w:hint="cs"/>
          <w:rtl/>
        </w:rPr>
        <w:t xml:space="preserve"> </w:t>
      </w:r>
      <w:proofErr w:type="spellStart"/>
      <w:r>
        <w:rPr>
          <w:rFonts w:hint="cs"/>
          <w:rtl/>
        </w:rPr>
        <w:t>בסברא</w:t>
      </w:r>
      <w:proofErr w:type="spellEnd"/>
      <w:r>
        <w:rPr>
          <w:rFonts w:hint="cs"/>
          <w:rtl/>
        </w:rPr>
        <w:t xml:space="preserve"> הזו והרי רב נחמן היה כמה דורות אחרי רבה בר </w:t>
      </w:r>
      <w:proofErr w:type="spellStart"/>
      <w:r>
        <w:rPr>
          <w:rFonts w:hint="cs"/>
          <w:rtl/>
        </w:rPr>
        <w:t>בר</w:t>
      </w:r>
      <w:proofErr w:type="spellEnd"/>
      <w:r>
        <w:rPr>
          <w:rFonts w:hint="cs"/>
          <w:rtl/>
        </w:rPr>
        <w:t xml:space="preserve"> חנה </w:t>
      </w:r>
      <w:proofErr w:type="spellStart"/>
      <w:r>
        <w:rPr>
          <w:rFonts w:hint="cs"/>
          <w:rtl/>
        </w:rPr>
        <w:t>וריב"ל</w:t>
      </w:r>
      <w:proofErr w:type="spellEnd"/>
      <w:r>
        <w:rPr>
          <w:rFonts w:hint="cs"/>
          <w:rtl/>
        </w:rPr>
        <w:t xml:space="preserve"> ואיך נאמר שהם מסבירים את תירוצו? </w:t>
      </w:r>
    </w:p>
  </w:footnote>
  <w:footnote w:id="19">
    <w:p w:rsidR="00C76A97" w:rsidRDefault="00C76A97">
      <w:pPr>
        <w:pStyle w:val="a3"/>
        <w:rPr>
          <w:rtl/>
        </w:rPr>
      </w:pPr>
      <w:r>
        <w:rPr>
          <w:rStyle w:val="a5"/>
        </w:rPr>
        <w:footnoteRef/>
      </w:r>
      <w:r>
        <w:rPr>
          <w:rtl/>
        </w:rPr>
        <w:t xml:space="preserve"> </w:t>
      </w:r>
      <w:r w:rsidRPr="006E4FC3">
        <w:rPr>
          <w:rFonts w:hint="cs"/>
          <w:highlight w:val="yellow"/>
          <w:rtl/>
        </w:rPr>
        <w:t>דבר משה</w:t>
      </w:r>
      <w:r>
        <w:rPr>
          <w:rFonts w:hint="cs"/>
          <w:rtl/>
        </w:rPr>
        <w:t xml:space="preserve">- תשובה לקושיה זו כותב בעל ההגהות על טורי אבן על פי דברי ה"ברוך טעם" האומר כי עמרם ציווה לישראל מצוות נוספות מעבר למצוות בני נח ולכן מעמדם היה בין ישראל לבני נח ומי שרצה </w:t>
      </w:r>
      <w:r w:rsidR="001C1D52">
        <w:rPr>
          <w:rFonts w:hint="cs"/>
          <w:rtl/>
        </w:rPr>
        <w:t>להצטרף היה חייב גם טבילה</w:t>
      </w:r>
    </w:p>
  </w:footnote>
  <w:footnote w:id="20">
    <w:p w:rsidR="001C7F12" w:rsidRPr="001C7F12" w:rsidRDefault="001C7F12" w:rsidP="001C7F12">
      <w:pPr>
        <w:rPr>
          <w:rFonts w:asciiTheme="minorBidi" w:hAnsiTheme="minorBidi"/>
          <w:sz w:val="20"/>
          <w:szCs w:val="20"/>
          <w:rtl/>
        </w:rPr>
      </w:pPr>
      <w:r>
        <w:rPr>
          <w:rStyle w:val="a5"/>
        </w:rPr>
        <w:footnoteRef/>
      </w:r>
      <w:r>
        <w:rPr>
          <w:rtl/>
        </w:rPr>
        <w:t xml:space="preserve"> </w:t>
      </w:r>
      <w:r w:rsidRPr="006E4FC3">
        <w:rPr>
          <w:rFonts w:hint="cs"/>
          <w:sz w:val="20"/>
          <w:szCs w:val="20"/>
          <w:highlight w:val="yellow"/>
          <w:rtl/>
        </w:rPr>
        <w:t>דבר משה</w:t>
      </w:r>
      <w:r>
        <w:rPr>
          <w:rFonts w:hint="cs"/>
          <w:rtl/>
        </w:rPr>
        <w:t xml:space="preserve">- </w:t>
      </w:r>
      <w:r w:rsidRPr="001C7F12">
        <w:rPr>
          <w:rFonts w:asciiTheme="minorBidi" w:hAnsiTheme="minorBidi"/>
          <w:sz w:val="20"/>
          <w:szCs w:val="20"/>
          <w:rtl/>
        </w:rPr>
        <w:t xml:space="preserve">אור החיים הקדוש סובר כי היה מותר ליעקב לשתף פעולה עם אמו כאשר שלחה אותו להביא גדיי עיזים על מנת לגנוב את הברכות כי אדם חייב לשמוע בקול נביא אמת כאשר אפילו כאשר הוא מצווה עליו לעבור על מצווה מן התורה באופן זמני . </w:t>
      </w:r>
      <w:r>
        <w:rPr>
          <w:rFonts w:asciiTheme="minorBidi" w:hAnsiTheme="minorBidi" w:hint="cs"/>
          <w:sz w:val="20"/>
          <w:szCs w:val="20"/>
          <w:rtl/>
        </w:rPr>
        <w:t xml:space="preserve"> </w:t>
      </w:r>
      <w:r w:rsidRPr="001C7F12">
        <w:rPr>
          <w:rFonts w:asciiTheme="minorBidi" w:hAnsiTheme="minorBidi"/>
          <w:sz w:val="20"/>
          <w:szCs w:val="20"/>
          <w:rtl/>
        </w:rPr>
        <w:t>כלומר לפי דעת רבינו אור החיים קדוש רבקה אכן הייתה נביאה למרות שאינה מוזכרת ברשימת שבע הנביאות שעמדו לעם ישראל.</w:t>
      </w:r>
    </w:p>
    <w:p w:rsidR="001C7F12" w:rsidRDefault="001C7F12" w:rsidP="001C7F12">
      <w:pPr>
        <w:rPr>
          <w:rFonts w:asciiTheme="minorBidi" w:hAnsiTheme="minorBidi"/>
          <w:sz w:val="20"/>
          <w:szCs w:val="20"/>
          <w:rtl/>
        </w:rPr>
      </w:pPr>
      <w:r w:rsidRPr="001C7F12">
        <w:rPr>
          <w:rFonts w:asciiTheme="minorBidi" w:hAnsiTheme="minorBidi"/>
          <w:sz w:val="20"/>
          <w:szCs w:val="20"/>
          <w:rtl/>
        </w:rPr>
        <w:t xml:space="preserve">בספר על הדף, מסביר מדוע אכן לא מוזכרת רבקה (ולאה ורחל) ברשימת שבע הנביאות בעוד ששרה מוזכרת. תשובתו כי שרה הייתה נביאה בזכות מעלתה העצמית שהרי הקב"ה אמר לאברהם "כל אשר תאמר אליך שרה שמע בקולה" ואמרו חז"ל כי אברהם היה טפל לשרה בנביאות. אך רבקה, רחל ולאה היו נביאות רק בזכות נישואיהן לאבות הקדושים ולכן למרות שהיו נביאות , זה לא היה בזכות עצמן וממילא לא נמנו ברשימת הנביאות. </w:t>
      </w:r>
    </w:p>
    <w:p w:rsidR="00B9487A" w:rsidRPr="001C7F12" w:rsidRDefault="00B9487A" w:rsidP="001C7F12">
      <w:pPr>
        <w:rPr>
          <w:rFonts w:asciiTheme="minorBidi" w:hAnsiTheme="minorBidi"/>
          <w:sz w:val="20"/>
          <w:szCs w:val="20"/>
          <w:rtl/>
        </w:rPr>
      </w:pPr>
      <w:r>
        <w:rPr>
          <w:rFonts w:asciiTheme="minorBidi" w:hAnsiTheme="minorBidi" w:hint="cs"/>
          <w:sz w:val="20"/>
          <w:szCs w:val="20"/>
          <w:rtl/>
        </w:rPr>
        <w:t xml:space="preserve">ועוד יש לציין כי גם בירושלמי (ברכות פ"ט, </w:t>
      </w:r>
      <w:proofErr w:type="spellStart"/>
      <w:r>
        <w:rPr>
          <w:rFonts w:asciiTheme="minorBidi" w:hAnsiTheme="minorBidi" w:hint="cs"/>
          <w:sz w:val="20"/>
          <w:szCs w:val="20"/>
          <w:rtl/>
        </w:rPr>
        <w:t>ה"ג</w:t>
      </w:r>
      <w:proofErr w:type="spellEnd"/>
      <w:r>
        <w:rPr>
          <w:rFonts w:asciiTheme="minorBidi" w:hAnsiTheme="minorBidi" w:hint="cs"/>
          <w:sz w:val="20"/>
          <w:szCs w:val="20"/>
          <w:rtl/>
        </w:rPr>
        <w:t xml:space="preserve">) הגמרא אומרת כי רחל הייתה נביאה למרות שלא מוזכרת בגמרא שלנו כאחת משבע הנביאות. </w:t>
      </w:r>
    </w:p>
    <w:p w:rsidR="001C7F12" w:rsidRDefault="001C7F12">
      <w:pPr>
        <w:pStyle w:val="a3"/>
      </w:pPr>
    </w:p>
  </w:footnote>
  <w:footnote w:id="21">
    <w:p w:rsidR="00C33E42" w:rsidRDefault="00C33E42">
      <w:pPr>
        <w:pStyle w:val="a3"/>
      </w:pPr>
      <w:r>
        <w:rPr>
          <w:rStyle w:val="a5"/>
        </w:rPr>
        <w:footnoteRef/>
      </w:r>
      <w:r>
        <w:rPr>
          <w:rtl/>
        </w:rPr>
        <w:t xml:space="preserve"> </w:t>
      </w:r>
      <w:r>
        <w:rPr>
          <w:rFonts w:hint="cs"/>
          <w:rtl/>
        </w:rPr>
        <w:t>יש ט"ס בדפוסים וכתוב הלכה ג'</w:t>
      </w:r>
    </w:p>
  </w:footnote>
  <w:footnote w:id="22">
    <w:p w:rsidR="008A2EFB" w:rsidRDefault="008A2EFB">
      <w:pPr>
        <w:pStyle w:val="a3"/>
      </w:pPr>
      <w:r>
        <w:rPr>
          <w:rStyle w:val="a5"/>
        </w:rPr>
        <w:footnoteRef/>
      </w:r>
      <w:r>
        <w:rPr>
          <w:rtl/>
        </w:rPr>
        <w:t xml:space="preserve"> </w:t>
      </w:r>
      <w:r w:rsidRPr="006E4FC3">
        <w:rPr>
          <w:rFonts w:hint="cs"/>
          <w:highlight w:val="yellow"/>
          <w:rtl/>
        </w:rPr>
        <w:t>דבר משה</w:t>
      </w:r>
      <w:r>
        <w:rPr>
          <w:rFonts w:hint="cs"/>
          <w:rtl/>
        </w:rPr>
        <w:t xml:space="preserve">- </w:t>
      </w:r>
      <w:proofErr w:type="spellStart"/>
      <w:r>
        <w:rPr>
          <w:rFonts w:hint="cs"/>
          <w:rtl/>
        </w:rPr>
        <w:t>הרשב"א</w:t>
      </w:r>
      <w:proofErr w:type="spellEnd"/>
      <w:r>
        <w:rPr>
          <w:rFonts w:hint="cs"/>
          <w:rtl/>
        </w:rPr>
        <w:t xml:space="preserve"> בחידושיו למסכת מגילה מקשה מדוע לא גירשה בלי עדים הרי למדנו כתב ידו ואין עליו עדים כשר מדאורייתא ופסול רק מגזרת חכמים וכך היה מצילה מאיסור אשת איש ששייך גם בבני נח. וענה </w:t>
      </w:r>
      <w:proofErr w:type="spellStart"/>
      <w:r>
        <w:rPr>
          <w:rFonts w:hint="cs"/>
          <w:rtl/>
        </w:rPr>
        <w:t>הרשב"א</w:t>
      </w:r>
      <w:proofErr w:type="spellEnd"/>
      <w:r>
        <w:rPr>
          <w:rFonts w:hint="cs"/>
          <w:rtl/>
        </w:rPr>
        <w:t>....שאין מקשים הלכות על דברי אגדה.</w:t>
      </w:r>
    </w:p>
  </w:footnote>
  <w:footnote w:id="23">
    <w:p w:rsidR="00BC043B" w:rsidRDefault="00BC043B">
      <w:pPr>
        <w:pStyle w:val="a3"/>
        <w:rPr>
          <w:rtl/>
        </w:rPr>
      </w:pPr>
      <w:r>
        <w:rPr>
          <w:rStyle w:val="a5"/>
        </w:rPr>
        <w:footnoteRef/>
      </w:r>
      <w:r>
        <w:rPr>
          <w:rtl/>
        </w:rPr>
        <w:t xml:space="preserve"> </w:t>
      </w:r>
      <w:r w:rsidRPr="006E4FC3">
        <w:rPr>
          <w:rFonts w:hint="cs"/>
          <w:highlight w:val="yellow"/>
          <w:rtl/>
        </w:rPr>
        <w:t>דבר משה</w:t>
      </w:r>
      <w:r>
        <w:rPr>
          <w:rFonts w:hint="cs"/>
          <w:rtl/>
        </w:rPr>
        <w:t xml:space="preserve"> </w:t>
      </w:r>
      <w:r>
        <w:rPr>
          <w:rtl/>
        </w:rPr>
        <w:t>–</w:t>
      </w:r>
      <w:r>
        <w:rPr>
          <w:rFonts w:hint="cs"/>
          <w:rtl/>
        </w:rPr>
        <w:t xml:space="preserve"> ולי הקטן נראה לתרץ כי אומנם משכן שילה היה אמור להיות מוחלף בבית עולמים אך הדרך בה הדבר נעשה (בתחילת ספר שמואל א' ע"י מלחמה נוראה שבה גם נשבה ארון ה' על כך בכה יוסף).</w:t>
      </w:r>
    </w:p>
  </w:footnote>
  <w:footnote w:id="24">
    <w:p w:rsidR="002245AF" w:rsidRDefault="002245AF">
      <w:pPr>
        <w:pStyle w:val="a3"/>
        <w:rPr>
          <w:rtl/>
        </w:rPr>
      </w:pPr>
      <w:r>
        <w:rPr>
          <w:rStyle w:val="a5"/>
        </w:rPr>
        <w:footnoteRef/>
      </w:r>
      <w:r>
        <w:rPr>
          <w:rtl/>
        </w:rPr>
        <w:t xml:space="preserve"> </w:t>
      </w:r>
      <w:r w:rsidRPr="006E4FC3">
        <w:rPr>
          <w:rFonts w:hint="cs"/>
          <w:highlight w:val="yellow"/>
          <w:rtl/>
        </w:rPr>
        <w:t xml:space="preserve">דבר משה </w:t>
      </w:r>
      <w:r w:rsidRPr="006E4FC3">
        <w:rPr>
          <w:highlight w:val="yellow"/>
          <w:rtl/>
        </w:rPr>
        <w:t>–</w:t>
      </w:r>
      <w:r>
        <w:rPr>
          <w:rFonts w:hint="cs"/>
          <w:rtl/>
        </w:rPr>
        <w:t xml:space="preserve"> וכן פירש בספר ידיד נפש על הירושלמי לרבי יחיאל אברהם </w:t>
      </w:r>
      <w:proofErr w:type="spellStart"/>
      <w:r>
        <w:rPr>
          <w:rFonts w:hint="cs"/>
          <w:rtl/>
        </w:rPr>
        <w:t>ברלב</w:t>
      </w:r>
      <w:proofErr w:type="spellEnd"/>
    </w:p>
  </w:footnote>
  <w:footnote w:id="25">
    <w:p w:rsidR="00BD53A9" w:rsidRDefault="00BD53A9">
      <w:pPr>
        <w:pStyle w:val="a3"/>
      </w:pPr>
      <w:r>
        <w:rPr>
          <w:rStyle w:val="a5"/>
        </w:rPr>
        <w:footnoteRef/>
      </w:r>
      <w:r>
        <w:rPr>
          <w:rtl/>
        </w:rPr>
        <w:t xml:space="preserve"> </w:t>
      </w:r>
      <w:r w:rsidRPr="006E4FC3">
        <w:rPr>
          <w:rFonts w:hint="cs"/>
          <w:highlight w:val="yellow"/>
          <w:rtl/>
        </w:rPr>
        <w:t>דבר משה-</w:t>
      </w:r>
      <w:r>
        <w:rPr>
          <w:rFonts w:hint="cs"/>
          <w:rtl/>
        </w:rPr>
        <w:t xml:space="preserve"> בספר עלי תמר חלק עליו </w:t>
      </w:r>
      <w:r w:rsidR="002245AF">
        <w:rPr>
          <w:rFonts w:hint="cs"/>
          <w:rtl/>
        </w:rPr>
        <w:t xml:space="preserve">וכן "ואינו נכון" </w:t>
      </w:r>
    </w:p>
  </w:footnote>
  <w:footnote w:id="26">
    <w:p w:rsidR="00B56D40" w:rsidRDefault="00B56D40">
      <w:pPr>
        <w:pStyle w:val="a3"/>
        <w:rPr>
          <w:rtl/>
        </w:rPr>
      </w:pPr>
      <w:r>
        <w:rPr>
          <w:rStyle w:val="a5"/>
        </w:rPr>
        <w:footnoteRef/>
      </w:r>
      <w:r>
        <w:rPr>
          <w:rtl/>
        </w:rPr>
        <w:t xml:space="preserve"> </w:t>
      </w:r>
      <w:r w:rsidRPr="006E4FC3">
        <w:rPr>
          <w:rFonts w:hint="cs"/>
          <w:highlight w:val="yellow"/>
          <w:rtl/>
        </w:rPr>
        <w:t>דבר משה</w:t>
      </w:r>
      <w:r>
        <w:rPr>
          <w:rFonts w:hint="cs"/>
          <w:rtl/>
        </w:rPr>
        <w:t xml:space="preserve">- ולי הקטן נראה לקיים </w:t>
      </w:r>
      <w:proofErr w:type="spellStart"/>
      <w:r>
        <w:rPr>
          <w:rFonts w:hint="cs"/>
          <w:rtl/>
        </w:rPr>
        <w:t>הגירסה</w:t>
      </w:r>
      <w:proofErr w:type="spellEnd"/>
      <w:r>
        <w:rPr>
          <w:rFonts w:hint="cs"/>
          <w:rtl/>
        </w:rPr>
        <w:t xml:space="preserve"> "רגיל" הרי </w:t>
      </w:r>
      <w:proofErr w:type="spellStart"/>
      <w:r>
        <w:rPr>
          <w:rFonts w:hint="cs"/>
          <w:rtl/>
        </w:rPr>
        <w:t>קיי"ל</w:t>
      </w:r>
      <w:proofErr w:type="spellEnd"/>
      <w:r>
        <w:rPr>
          <w:rFonts w:hint="cs"/>
          <w:rtl/>
        </w:rPr>
        <w:t xml:space="preserve"> דברים שבכתב אי אתה רשאי לאומרים בעל פה אך אם מדובר בדברים שרגילים על לשוננו כמו קריאת שמע או שיר המעלות מותר. ולכן בלילה אם אין לאדם אור אסור לו לקרוא את המגילה על פה אלא אם כן היא רגילה על לשונו. </w:t>
      </w:r>
    </w:p>
  </w:footnote>
  <w:footnote w:id="27">
    <w:p w:rsidR="009517B2" w:rsidRDefault="009517B2">
      <w:pPr>
        <w:pStyle w:val="a3"/>
      </w:pPr>
      <w:r>
        <w:rPr>
          <w:rStyle w:val="a5"/>
        </w:rPr>
        <w:footnoteRef/>
      </w:r>
      <w:r>
        <w:rPr>
          <w:rtl/>
        </w:rPr>
        <w:t xml:space="preserve"> </w:t>
      </w:r>
      <w:r>
        <w:rPr>
          <w:rFonts w:hint="cs"/>
          <w:rtl/>
        </w:rPr>
        <w:t>ט"ס בדפוסים שם כתוב תרפ"ז</w:t>
      </w:r>
    </w:p>
  </w:footnote>
  <w:footnote w:id="28">
    <w:p w:rsidR="0064239C" w:rsidRDefault="0064239C">
      <w:pPr>
        <w:pStyle w:val="a3"/>
      </w:pPr>
      <w:r>
        <w:rPr>
          <w:rStyle w:val="a5"/>
        </w:rPr>
        <w:footnoteRef/>
      </w:r>
      <w:r>
        <w:rPr>
          <w:rtl/>
        </w:rPr>
        <w:t xml:space="preserve"> </w:t>
      </w:r>
      <w:r>
        <w:rPr>
          <w:rFonts w:hint="cs"/>
          <w:rtl/>
        </w:rPr>
        <w:t xml:space="preserve">ט"ס בדפוסים שכתוב הלכה </w:t>
      </w:r>
      <w:proofErr w:type="spellStart"/>
      <w:r>
        <w:rPr>
          <w:rFonts w:hint="cs"/>
          <w:rtl/>
        </w:rPr>
        <w:t>יב</w:t>
      </w:r>
      <w:proofErr w:type="spellEnd"/>
    </w:p>
  </w:footnote>
  <w:footnote w:id="29">
    <w:p w:rsidR="0064239C" w:rsidRDefault="0064239C">
      <w:pPr>
        <w:pStyle w:val="a3"/>
      </w:pPr>
      <w:r>
        <w:rPr>
          <w:rStyle w:val="a5"/>
        </w:rPr>
        <w:footnoteRef/>
      </w:r>
      <w:r>
        <w:rPr>
          <w:rtl/>
        </w:rPr>
        <w:t xml:space="preserve"> </w:t>
      </w:r>
      <w:r>
        <w:rPr>
          <w:rFonts w:hint="cs"/>
          <w:rtl/>
        </w:rPr>
        <w:t>ט"ס בדפוסים שכתוב סימן קנו</w:t>
      </w:r>
    </w:p>
  </w:footnote>
  <w:footnote w:id="30">
    <w:p w:rsidR="00860BC7" w:rsidRDefault="00860BC7">
      <w:pPr>
        <w:pStyle w:val="a3"/>
        <w:rPr>
          <w:rFonts w:hint="cs"/>
          <w:rtl/>
        </w:rPr>
      </w:pPr>
      <w:r>
        <w:rPr>
          <w:rStyle w:val="a5"/>
        </w:rPr>
        <w:footnoteRef/>
      </w:r>
      <w:r>
        <w:rPr>
          <w:rtl/>
        </w:rPr>
        <w:t xml:space="preserve"> </w:t>
      </w:r>
      <w:r>
        <w:rPr>
          <w:rFonts w:hint="cs"/>
          <w:rtl/>
        </w:rPr>
        <w:t>ט"ס בדפוסים שכתוב סימן מו</w:t>
      </w:r>
    </w:p>
  </w:footnote>
  <w:footnote w:id="31">
    <w:p w:rsidR="006454CF" w:rsidRDefault="006454CF" w:rsidP="006454CF">
      <w:pPr>
        <w:pStyle w:val="a3"/>
        <w:rPr>
          <w:rFonts w:hint="cs"/>
          <w:rtl/>
        </w:rPr>
      </w:pPr>
      <w:r>
        <w:rPr>
          <w:rStyle w:val="a5"/>
        </w:rPr>
        <w:footnoteRef/>
      </w:r>
      <w:r>
        <w:rPr>
          <w:rtl/>
        </w:rPr>
        <w:t xml:space="preserve"> </w:t>
      </w:r>
      <w:r w:rsidRPr="006E4FC3">
        <w:rPr>
          <w:rFonts w:hint="cs"/>
          <w:highlight w:val="yellow"/>
          <w:rtl/>
        </w:rPr>
        <w:t>דבר משה</w:t>
      </w:r>
      <w:r>
        <w:rPr>
          <w:rFonts w:hint="cs"/>
          <w:rtl/>
        </w:rPr>
        <w:t xml:space="preserve">- תירוץ מחודש מצאנו בספרו של </w:t>
      </w:r>
      <w:r w:rsidRPr="006454CF">
        <w:rPr>
          <w:rFonts w:hint="cs"/>
          <w:b/>
          <w:bCs/>
          <w:rtl/>
        </w:rPr>
        <w:t xml:space="preserve">רבי  </w:t>
      </w:r>
      <w:proofErr w:type="spellStart"/>
      <w:r w:rsidRPr="006454CF">
        <w:rPr>
          <w:rFonts w:hint="cs"/>
          <w:b/>
          <w:bCs/>
          <w:rtl/>
        </w:rPr>
        <w:t>יהוסף</w:t>
      </w:r>
      <w:proofErr w:type="spellEnd"/>
      <w:r w:rsidRPr="006454CF">
        <w:rPr>
          <w:rFonts w:hint="cs"/>
          <w:b/>
          <w:bCs/>
          <w:rtl/>
        </w:rPr>
        <w:t xml:space="preserve"> שוורץ (נפטר בירושלים 1865</w:t>
      </w:r>
      <w:r>
        <w:rPr>
          <w:rFonts w:hint="cs"/>
          <w:rtl/>
        </w:rPr>
        <w:t xml:space="preserve">) : </w:t>
      </w:r>
      <w:r w:rsidRPr="006454CF">
        <w:rPr>
          <w:rtl/>
        </w:rPr>
        <w:t>רבים מחכמי אשכנז קבעו כי בימי רבותינו חכמי התלמוד ז"ל, היו בני ארץ ישראל גומרים את קריאת התורה רק פעם אחת במשך שלש שנים, ובאמת אין זה נכון כפי שחכמי האשכנזים קבעו וחדשו, יען כי בשם '</w:t>
      </w:r>
      <w:proofErr w:type="spellStart"/>
      <w:r w:rsidRPr="006454CF">
        <w:rPr>
          <w:rtl/>
        </w:rPr>
        <w:t>מערבא</w:t>
      </w:r>
      <w:proofErr w:type="spellEnd"/>
      <w:r w:rsidRPr="006454CF">
        <w:rPr>
          <w:rtl/>
        </w:rPr>
        <w:t>' אשר הזכירו חז"ל כי היו נוהגים כן לא התכוונו אל בני ארץ ישראל, כי אם אל יושבי אחת המחוזות הרחוקות אשר בצד מערבית לארץ בבל, אך בני ארץ ישראל לא נהגו כך מאז ועד עתה</w:t>
      </w:r>
      <w:r w:rsidRPr="006454CF">
        <w:t>.</w:t>
      </w:r>
      <w:r w:rsidRPr="006454CF">
        <w:br/>
      </w:r>
      <w:r w:rsidRPr="006454CF">
        <w:rPr>
          <w:rtl/>
        </w:rPr>
        <w:t xml:space="preserve">ולהוכיח כי צדקתי בדברי אעיד לי מאמר חז"ל, 'תניא רבי שמעון בן אלעזר אומר, עזרא תקן להם לישראל שיהיו קורין קללות שבתורת </w:t>
      </w:r>
      <w:proofErr w:type="spellStart"/>
      <w:r w:rsidRPr="006454CF">
        <w:rPr>
          <w:rtl/>
        </w:rPr>
        <w:t>כהנים</w:t>
      </w:r>
      <w:proofErr w:type="spellEnd"/>
      <w:r w:rsidRPr="006454CF">
        <w:rPr>
          <w:rtl/>
        </w:rPr>
        <w:t xml:space="preserve"> קודם עצרת, ושבמשנה תורה קודם ראש השנה', כי עזרא הסופר תיקן לבני ארץ ישראל לגמור את התורה מדי שנה בשנה, וזה היה שנים רבות לפני חכמי התלמוד. ועל דבר 'בני מערב' אשר חז"ל לא התכוונו בשם הזה על בני ארץ ישראל, יעידו דברי חז"ל במסכת סופרים (פרק י משנה ו), 'רבותינו שבמערב', ושם לא יתכן לומר כי כוונתם על בני ארץ ישראל, כי הדברים ההם של 'רבותינו שבמערב' סותרים את דברי חכמי המשנה הנזכרת שם, וכן את דברי בעלי התלמוד (במגילה דף </w:t>
      </w:r>
      <w:proofErr w:type="spellStart"/>
      <w:r w:rsidRPr="006454CF">
        <w:rPr>
          <w:rtl/>
        </w:rPr>
        <w:t>כג</w:t>
      </w:r>
      <w:proofErr w:type="spellEnd"/>
      <w:r w:rsidRPr="006454CF">
        <w:rPr>
          <w:rtl/>
        </w:rPr>
        <w:t xml:space="preserve"> ע"ב) אשר גם הם חכמי ארץ ישראל, עיין שם</w:t>
      </w:r>
      <w:r w:rsidRPr="006454CF">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00"/>
    <w:rsid w:val="00072AC2"/>
    <w:rsid w:val="000745D4"/>
    <w:rsid w:val="00085FD9"/>
    <w:rsid w:val="000B2FEE"/>
    <w:rsid w:val="000D4F1D"/>
    <w:rsid w:val="00111832"/>
    <w:rsid w:val="00113042"/>
    <w:rsid w:val="001172A5"/>
    <w:rsid w:val="00160B3C"/>
    <w:rsid w:val="0019096A"/>
    <w:rsid w:val="00196F32"/>
    <w:rsid w:val="001A1C43"/>
    <w:rsid w:val="001A56B0"/>
    <w:rsid w:val="001B0924"/>
    <w:rsid w:val="001B6738"/>
    <w:rsid w:val="001C1D52"/>
    <w:rsid w:val="001C529B"/>
    <w:rsid w:val="001C7F12"/>
    <w:rsid w:val="001E137F"/>
    <w:rsid w:val="001E63A0"/>
    <w:rsid w:val="001E79C1"/>
    <w:rsid w:val="001F14FF"/>
    <w:rsid w:val="002245AF"/>
    <w:rsid w:val="0022669F"/>
    <w:rsid w:val="00257825"/>
    <w:rsid w:val="002734FE"/>
    <w:rsid w:val="002874A1"/>
    <w:rsid w:val="00294DA7"/>
    <w:rsid w:val="002A58B2"/>
    <w:rsid w:val="002D098E"/>
    <w:rsid w:val="002E41DE"/>
    <w:rsid w:val="002F18A9"/>
    <w:rsid w:val="00314D91"/>
    <w:rsid w:val="003276AA"/>
    <w:rsid w:val="00335BDB"/>
    <w:rsid w:val="003458A4"/>
    <w:rsid w:val="00366914"/>
    <w:rsid w:val="0037231B"/>
    <w:rsid w:val="00377B2A"/>
    <w:rsid w:val="00384B72"/>
    <w:rsid w:val="003943A8"/>
    <w:rsid w:val="003A5083"/>
    <w:rsid w:val="003A6B6E"/>
    <w:rsid w:val="003B2CF3"/>
    <w:rsid w:val="003F5469"/>
    <w:rsid w:val="00426F7B"/>
    <w:rsid w:val="004332CB"/>
    <w:rsid w:val="00472FBE"/>
    <w:rsid w:val="004C2D37"/>
    <w:rsid w:val="004C3F12"/>
    <w:rsid w:val="004D0632"/>
    <w:rsid w:val="004D0888"/>
    <w:rsid w:val="005024D4"/>
    <w:rsid w:val="0050571C"/>
    <w:rsid w:val="00513461"/>
    <w:rsid w:val="0057783E"/>
    <w:rsid w:val="00593DF6"/>
    <w:rsid w:val="005A0E79"/>
    <w:rsid w:val="005C6BDD"/>
    <w:rsid w:val="005C70D3"/>
    <w:rsid w:val="005D459D"/>
    <w:rsid w:val="005E53FE"/>
    <w:rsid w:val="005F5254"/>
    <w:rsid w:val="006251E0"/>
    <w:rsid w:val="0064239C"/>
    <w:rsid w:val="006454CF"/>
    <w:rsid w:val="006734DD"/>
    <w:rsid w:val="006C0955"/>
    <w:rsid w:val="006C1C06"/>
    <w:rsid w:val="006D5755"/>
    <w:rsid w:val="006E4FC3"/>
    <w:rsid w:val="00713DC8"/>
    <w:rsid w:val="007568E5"/>
    <w:rsid w:val="00766E94"/>
    <w:rsid w:val="007B5366"/>
    <w:rsid w:val="007B7C52"/>
    <w:rsid w:val="007C5C29"/>
    <w:rsid w:val="007D3C1E"/>
    <w:rsid w:val="007E79A5"/>
    <w:rsid w:val="00806F3D"/>
    <w:rsid w:val="008430B7"/>
    <w:rsid w:val="00844AE4"/>
    <w:rsid w:val="00855B01"/>
    <w:rsid w:val="00860BC7"/>
    <w:rsid w:val="00896FF7"/>
    <w:rsid w:val="008A1E30"/>
    <w:rsid w:val="008A2EFB"/>
    <w:rsid w:val="008B6F81"/>
    <w:rsid w:val="008D001A"/>
    <w:rsid w:val="008E2FDC"/>
    <w:rsid w:val="009047B0"/>
    <w:rsid w:val="009454C9"/>
    <w:rsid w:val="009517B2"/>
    <w:rsid w:val="00987CCB"/>
    <w:rsid w:val="009B45F8"/>
    <w:rsid w:val="009C23EA"/>
    <w:rsid w:val="00A23365"/>
    <w:rsid w:val="00A25C4F"/>
    <w:rsid w:val="00A4082D"/>
    <w:rsid w:val="00A421CA"/>
    <w:rsid w:val="00A450CC"/>
    <w:rsid w:val="00A6408F"/>
    <w:rsid w:val="00AC326A"/>
    <w:rsid w:val="00AE2429"/>
    <w:rsid w:val="00B14D98"/>
    <w:rsid w:val="00B56D40"/>
    <w:rsid w:val="00B921AB"/>
    <w:rsid w:val="00B9487A"/>
    <w:rsid w:val="00B97D18"/>
    <w:rsid w:val="00BA19C6"/>
    <w:rsid w:val="00BC043B"/>
    <w:rsid w:val="00BD53A9"/>
    <w:rsid w:val="00BF0FDA"/>
    <w:rsid w:val="00BF26D8"/>
    <w:rsid w:val="00BF7F15"/>
    <w:rsid w:val="00C33E42"/>
    <w:rsid w:val="00C54440"/>
    <w:rsid w:val="00C661F2"/>
    <w:rsid w:val="00C73B77"/>
    <w:rsid w:val="00C76A97"/>
    <w:rsid w:val="00C94575"/>
    <w:rsid w:val="00CC2E51"/>
    <w:rsid w:val="00CD3120"/>
    <w:rsid w:val="00CE0600"/>
    <w:rsid w:val="00CE2B66"/>
    <w:rsid w:val="00D01CEF"/>
    <w:rsid w:val="00D01DB0"/>
    <w:rsid w:val="00D07D45"/>
    <w:rsid w:val="00D1505D"/>
    <w:rsid w:val="00D93AEA"/>
    <w:rsid w:val="00DA49DE"/>
    <w:rsid w:val="00DC1496"/>
    <w:rsid w:val="00DD3139"/>
    <w:rsid w:val="00DD4E5D"/>
    <w:rsid w:val="00DF48EA"/>
    <w:rsid w:val="00DF7647"/>
    <w:rsid w:val="00E01AFA"/>
    <w:rsid w:val="00E16E62"/>
    <w:rsid w:val="00E1716A"/>
    <w:rsid w:val="00E26FD0"/>
    <w:rsid w:val="00E57C82"/>
    <w:rsid w:val="00E70039"/>
    <w:rsid w:val="00E7073D"/>
    <w:rsid w:val="00E715C6"/>
    <w:rsid w:val="00EB2EC0"/>
    <w:rsid w:val="00EC362E"/>
    <w:rsid w:val="00EF3138"/>
    <w:rsid w:val="00EF5227"/>
    <w:rsid w:val="00F16C84"/>
    <w:rsid w:val="00F2684B"/>
    <w:rsid w:val="00F4599C"/>
    <w:rsid w:val="00F50680"/>
    <w:rsid w:val="00F70CBE"/>
    <w:rsid w:val="00F77E65"/>
    <w:rsid w:val="00F80D37"/>
    <w:rsid w:val="00FD54BF"/>
    <w:rsid w:val="00FE7503"/>
    <w:rsid w:val="00FF23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E3E32"/>
  <w15:chartTrackingRefBased/>
  <w15:docId w15:val="{CC8D223B-33BF-46D3-BB77-E8F1CC4D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600"/>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844AE4"/>
    <w:pPr>
      <w:spacing w:after="0" w:line="240" w:lineRule="auto"/>
    </w:pPr>
    <w:rPr>
      <w:sz w:val="20"/>
      <w:szCs w:val="20"/>
    </w:rPr>
  </w:style>
  <w:style w:type="character" w:customStyle="1" w:styleId="a4">
    <w:name w:val="טקסט הערת שוליים תו"/>
    <w:basedOn w:val="a0"/>
    <w:link w:val="a3"/>
    <w:uiPriority w:val="99"/>
    <w:rsid w:val="00844AE4"/>
    <w:rPr>
      <w:sz w:val="20"/>
      <w:szCs w:val="20"/>
    </w:rPr>
  </w:style>
  <w:style w:type="character" w:styleId="a5">
    <w:name w:val="footnote reference"/>
    <w:basedOn w:val="a0"/>
    <w:uiPriority w:val="99"/>
    <w:semiHidden/>
    <w:unhideWhenUsed/>
    <w:rsid w:val="00844A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CAF04-4465-41AD-8DE9-DA28E946D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20</Pages>
  <Words>7010</Words>
  <Characters>35054</Characters>
  <Application>Microsoft Office Word</Application>
  <DocSecurity>0</DocSecurity>
  <Lines>292</Lines>
  <Paragraphs>83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dc:creator>
  <cp:keywords/>
  <dc:description/>
  <cp:lastModifiedBy>משה</cp:lastModifiedBy>
  <cp:revision>305</cp:revision>
  <dcterms:created xsi:type="dcterms:W3CDTF">2020-11-09T14:58:00Z</dcterms:created>
  <dcterms:modified xsi:type="dcterms:W3CDTF">2020-12-01T20:27:00Z</dcterms:modified>
</cp:coreProperties>
</file>