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3463" w14:textId="6ECC40E4" w:rsidR="00517DEC" w:rsidRPr="00517DEC" w:rsidRDefault="00517DEC" w:rsidP="00517DEC">
      <w:pPr>
        <w:spacing w:after="0" w:line="360" w:lineRule="auto"/>
        <w:rPr>
          <w:rFonts w:asciiTheme="majorBidi" w:hAnsiTheme="majorBidi" w:cstheme="majorBidi"/>
          <w:sz w:val="24"/>
          <w:szCs w:val="24"/>
          <w:rtl/>
        </w:rPr>
      </w:pPr>
      <w:r w:rsidRPr="00517DEC">
        <w:rPr>
          <w:rFonts w:asciiTheme="majorBidi" w:hAnsiTheme="majorBidi" w:cs="Times New Roman"/>
          <w:sz w:val="24"/>
          <w:szCs w:val="24"/>
          <w:rtl/>
        </w:rPr>
        <w:t>מסכת תענית דף ג עמוד א</w:t>
      </w:r>
    </w:p>
    <w:p w14:paraId="502C53D5" w14:textId="2CE2529B" w:rsidR="00A82CF4" w:rsidRDefault="00517DEC" w:rsidP="00517DEC">
      <w:pPr>
        <w:spacing w:after="0" w:line="360" w:lineRule="auto"/>
        <w:rPr>
          <w:rFonts w:asciiTheme="majorBidi" w:hAnsiTheme="majorBidi" w:cstheme="majorBidi"/>
          <w:sz w:val="24"/>
          <w:szCs w:val="24"/>
          <w:rtl/>
        </w:rPr>
      </w:pPr>
      <w:r w:rsidRPr="00517DEC">
        <w:rPr>
          <w:rFonts w:asciiTheme="majorBidi" w:hAnsiTheme="majorBidi" w:cs="Times New Roman"/>
          <w:sz w:val="24"/>
          <w:szCs w:val="24"/>
          <w:rtl/>
        </w:rPr>
        <w:t>תנא: בטל וברוחות לא חייבו חכמים להזכיר, ואם בא להזכיר - מזכיר. מאי טעמא? - אמר רבי חנינא: לפי שאין נעצרין.</w:t>
      </w:r>
    </w:p>
    <w:p w14:paraId="741FB5B8" w14:textId="1EB6E706" w:rsidR="00517DEC" w:rsidRPr="00517DEC" w:rsidRDefault="00517DEC" w:rsidP="00517DEC">
      <w:pPr>
        <w:spacing w:after="0" w:line="360" w:lineRule="auto"/>
        <w:rPr>
          <w:rFonts w:asciiTheme="majorBidi" w:hAnsiTheme="majorBidi" w:cstheme="majorBidi"/>
          <w:sz w:val="24"/>
          <w:szCs w:val="24"/>
          <w:rtl/>
        </w:rPr>
      </w:pPr>
      <w:r w:rsidRPr="00517DEC">
        <w:rPr>
          <w:rFonts w:asciiTheme="majorBidi" w:hAnsiTheme="majorBidi" w:cs="Times New Roman"/>
          <w:sz w:val="24"/>
          <w:szCs w:val="24"/>
          <w:rtl/>
        </w:rPr>
        <w:t>דף ג עמוד ב</w:t>
      </w:r>
    </w:p>
    <w:p w14:paraId="0187CDD1" w14:textId="3DA4FE5E" w:rsidR="00517DEC" w:rsidRDefault="00517DEC" w:rsidP="00517DEC">
      <w:pPr>
        <w:spacing w:after="0" w:line="360" w:lineRule="auto"/>
        <w:rPr>
          <w:rFonts w:asciiTheme="majorBidi" w:hAnsiTheme="majorBidi" w:cs="Times New Roman"/>
          <w:sz w:val="24"/>
          <w:szCs w:val="24"/>
          <w:rtl/>
        </w:rPr>
      </w:pPr>
      <w:r w:rsidRPr="00517DEC">
        <w:rPr>
          <w:rFonts w:asciiTheme="majorBidi" w:hAnsiTheme="majorBidi" w:cs="Times New Roman"/>
          <w:sz w:val="24"/>
          <w:szCs w:val="24"/>
          <w:rtl/>
        </w:rPr>
        <w:t>אמר רבי חנינא: הלכך: בימות החמה, אמר משיב הרוח - אין מחזירין אותו, אמר מוריד הגשם - מחזירין אותו. בימות הגשמים, לא אמר משיב הרוח - אין מחזירין אותו, לא אמר מוריד הגשם - מחזירין אותו. ולא עוד</w:t>
      </w:r>
      <w:r w:rsidR="00F4294C">
        <w:rPr>
          <w:rFonts w:asciiTheme="majorBidi" w:hAnsiTheme="majorBidi" w:cs="Times New Roman" w:hint="cs"/>
          <w:sz w:val="24"/>
          <w:szCs w:val="24"/>
          <w:rtl/>
        </w:rPr>
        <w:t>,</w:t>
      </w:r>
      <w:r w:rsidRPr="00517DEC">
        <w:rPr>
          <w:rFonts w:asciiTheme="majorBidi" w:hAnsiTheme="majorBidi" w:cs="Times New Roman"/>
          <w:sz w:val="24"/>
          <w:szCs w:val="24"/>
          <w:rtl/>
        </w:rPr>
        <w:t xml:space="preserve"> אלא אפילו אמר מעביר הרוח ומפריח הטל - אין מחזירין אותו. תנא: בעבים וברוחות לא חייבו חכמים להזכיר, ואם בא להזכיר - מזכיר. מאי טעמא - משום דלא מיעצרי.</w:t>
      </w:r>
    </w:p>
    <w:p w14:paraId="60441D1E" w14:textId="77777777" w:rsidR="00F84AB6" w:rsidRDefault="00F84AB6" w:rsidP="00517DEC">
      <w:pPr>
        <w:spacing w:after="0" w:line="360" w:lineRule="auto"/>
        <w:rPr>
          <w:rFonts w:asciiTheme="majorBidi" w:hAnsiTheme="majorBidi" w:cs="Times New Roman"/>
          <w:sz w:val="24"/>
          <w:szCs w:val="24"/>
          <w:rtl/>
        </w:rPr>
      </w:pPr>
    </w:p>
    <w:p w14:paraId="7468A1E3" w14:textId="11ED39EC" w:rsidR="00517DEC" w:rsidRPr="00F84AB6" w:rsidRDefault="00F84AB6" w:rsidP="00F84AB6">
      <w:pPr>
        <w:spacing w:after="0" w:line="360" w:lineRule="auto"/>
        <w:jc w:val="center"/>
        <w:rPr>
          <w:rFonts w:asciiTheme="majorBidi" w:hAnsiTheme="majorBidi" w:cs="Times New Roman"/>
          <w:b/>
          <w:bCs/>
          <w:sz w:val="28"/>
          <w:szCs w:val="28"/>
          <w:u w:val="single"/>
          <w:rtl/>
        </w:rPr>
      </w:pPr>
      <w:r w:rsidRPr="00F84AB6">
        <w:rPr>
          <w:rFonts w:asciiTheme="majorBidi" w:hAnsiTheme="majorBidi" w:cs="Times New Roman" w:hint="cs"/>
          <w:b/>
          <w:bCs/>
          <w:sz w:val="28"/>
          <w:szCs w:val="28"/>
          <w:u w:val="single"/>
          <w:rtl/>
        </w:rPr>
        <w:t>אזכרת רוח טל וגשם</w:t>
      </w:r>
    </w:p>
    <w:p w14:paraId="39F8CD51" w14:textId="6947AC7E" w:rsidR="00517DEC" w:rsidRPr="00F84AB6" w:rsidRDefault="00517DEC" w:rsidP="00F84AB6">
      <w:pPr>
        <w:pStyle w:val="a7"/>
        <w:numPr>
          <w:ilvl w:val="0"/>
          <w:numId w:val="3"/>
        </w:numPr>
        <w:spacing w:after="0" w:line="360" w:lineRule="auto"/>
        <w:rPr>
          <w:rFonts w:asciiTheme="majorBidi" w:hAnsiTheme="majorBidi" w:cs="Times New Roman"/>
          <w:b/>
          <w:bCs/>
          <w:sz w:val="24"/>
          <w:szCs w:val="24"/>
          <w:rtl/>
        </w:rPr>
      </w:pPr>
      <w:r w:rsidRPr="00F84AB6">
        <w:rPr>
          <w:rFonts w:asciiTheme="majorBidi" w:hAnsiTheme="majorBidi" w:cs="Times New Roman" w:hint="cs"/>
          <w:b/>
          <w:bCs/>
          <w:sz w:val="24"/>
          <w:szCs w:val="24"/>
          <w:rtl/>
        </w:rPr>
        <w:t>הסבר הברייתא</w:t>
      </w:r>
    </w:p>
    <w:p w14:paraId="07652DDB" w14:textId="7DBF1F22" w:rsidR="00FB678E" w:rsidRPr="00F84AB6" w:rsidRDefault="006B371B" w:rsidP="00F84AB6">
      <w:pPr>
        <w:spacing w:after="0" w:line="360" w:lineRule="auto"/>
        <w:rPr>
          <w:rFonts w:asciiTheme="majorBidi" w:hAnsiTheme="majorBidi" w:cs="Times New Roman"/>
          <w:sz w:val="24"/>
          <w:szCs w:val="24"/>
          <w:rtl/>
        </w:rPr>
      </w:pPr>
      <w:r w:rsidRPr="006B371B">
        <w:rPr>
          <w:rFonts w:asciiTheme="majorBidi" w:hAnsiTheme="majorBidi" w:cs="Times New Roman" w:hint="cs"/>
          <w:sz w:val="24"/>
          <w:szCs w:val="24"/>
          <w:rtl/>
        </w:rPr>
        <w:t xml:space="preserve">הברייתא פטרה </w:t>
      </w:r>
      <w:r>
        <w:rPr>
          <w:rFonts w:asciiTheme="majorBidi" w:hAnsiTheme="majorBidi" w:cs="Times New Roman" w:hint="cs"/>
          <w:sz w:val="24"/>
          <w:szCs w:val="24"/>
          <w:rtl/>
        </w:rPr>
        <w:t xml:space="preserve">'בטל ורוחות'. רש"י </w:t>
      </w:r>
      <w:r w:rsidR="000115AC">
        <w:rPr>
          <w:rFonts w:asciiTheme="majorBidi" w:hAnsiTheme="majorBidi" w:cs="Times New Roman" w:hint="cs"/>
          <w:sz w:val="24"/>
          <w:szCs w:val="24"/>
          <w:rtl/>
        </w:rPr>
        <w:t>כותב</w:t>
      </w:r>
      <w:r>
        <w:rPr>
          <w:rFonts w:asciiTheme="majorBidi" w:hAnsiTheme="majorBidi" w:cs="Times New Roman" w:hint="cs"/>
          <w:sz w:val="24"/>
          <w:szCs w:val="24"/>
          <w:rtl/>
        </w:rPr>
        <w:t xml:space="preserve">: </w:t>
      </w:r>
      <w:r>
        <w:rPr>
          <w:rFonts w:ascii="David" w:hAnsi="David" w:cs="David" w:hint="cs"/>
          <w:sz w:val="24"/>
          <w:szCs w:val="24"/>
          <w:rtl/>
        </w:rPr>
        <w:t>"</w:t>
      </w:r>
      <w:r w:rsidRPr="006B371B">
        <w:rPr>
          <w:rFonts w:ascii="David" w:hAnsi="David" w:cs="David"/>
          <w:sz w:val="24"/>
          <w:szCs w:val="24"/>
          <w:rtl/>
        </w:rPr>
        <w:t>משיב הרוח ומוריד הטל</w:t>
      </w:r>
      <w:r w:rsidR="00F4294C">
        <w:rPr>
          <w:rFonts w:ascii="David" w:hAnsi="David" w:cs="David" w:hint="cs"/>
          <w:sz w:val="24"/>
          <w:szCs w:val="24"/>
          <w:rtl/>
        </w:rPr>
        <w:t>-</w:t>
      </w:r>
      <w:r w:rsidRPr="006B371B">
        <w:rPr>
          <w:rFonts w:ascii="David" w:hAnsi="David" w:cs="David"/>
          <w:sz w:val="24"/>
          <w:szCs w:val="24"/>
          <w:rtl/>
        </w:rPr>
        <w:t xml:space="preserve"> לא חייבוהו חכמים להזכיר, אפילו בימות הגשמים</w:t>
      </w:r>
      <w:r>
        <w:rPr>
          <w:rFonts w:ascii="David" w:hAnsi="David" w:cs="David" w:hint="cs"/>
          <w:sz w:val="24"/>
          <w:szCs w:val="24"/>
          <w:rtl/>
        </w:rPr>
        <w:t>"</w:t>
      </w:r>
      <w:r w:rsidRPr="006B371B">
        <w:rPr>
          <w:rFonts w:ascii="David" w:hAnsi="David" w:cs="David"/>
          <w:sz w:val="24"/>
          <w:szCs w:val="24"/>
          <w:rtl/>
        </w:rPr>
        <w:t>.</w:t>
      </w:r>
      <w:r>
        <w:rPr>
          <w:rFonts w:asciiTheme="majorBidi" w:hAnsiTheme="majorBidi" w:cs="Times New Roman" w:hint="cs"/>
          <w:sz w:val="24"/>
          <w:szCs w:val="24"/>
          <w:rtl/>
        </w:rPr>
        <w:t xml:space="preserve"> </w:t>
      </w:r>
      <w:r w:rsidR="00FB678E">
        <w:rPr>
          <w:rFonts w:asciiTheme="majorBidi" w:hAnsiTheme="majorBidi" w:cs="Times New Roman" w:hint="cs"/>
          <w:sz w:val="24"/>
          <w:szCs w:val="24"/>
          <w:rtl/>
        </w:rPr>
        <w:t>נראה שכוונתו ש</w:t>
      </w:r>
      <w:r w:rsidR="000115AC">
        <w:rPr>
          <w:rFonts w:asciiTheme="majorBidi" w:hAnsiTheme="majorBidi" w:cs="Times New Roman" w:hint="cs"/>
          <w:sz w:val="24"/>
          <w:szCs w:val="24"/>
          <w:rtl/>
        </w:rPr>
        <w:t>אפילו שמזכירים גשמים, אין חובה להזכיר טל ורוח</w:t>
      </w:r>
      <w:r w:rsidR="00FB678E">
        <w:rPr>
          <w:rFonts w:asciiTheme="majorBidi" w:hAnsiTheme="majorBidi" w:cs="Times New Roman" w:hint="cs"/>
          <w:sz w:val="24"/>
          <w:szCs w:val="24"/>
          <w:rtl/>
        </w:rPr>
        <w:t>.</w:t>
      </w:r>
      <w:r w:rsidR="00337FBF">
        <w:rPr>
          <w:rFonts w:asciiTheme="majorBidi" w:hAnsiTheme="majorBidi" w:cs="Times New Roman" w:hint="cs"/>
          <w:sz w:val="24"/>
          <w:szCs w:val="24"/>
          <w:rtl/>
        </w:rPr>
        <w:t xml:space="preserve"> ניתן גם לבאר שבימות החמה פשוט שמזכיר</w:t>
      </w:r>
      <w:r w:rsidR="00337FBF">
        <w:rPr>
          <w:rStyle w:val="a5"/>
          <w:rFonts w:asciiTheme="majorBidi" w:hAnsiTheme="majorBidi" w:cs="Times New Roman"/>
          <w:sz w:val="24"/>
          <w:szCs w:val="24"/>
          <w:rtl/>
        </w:rPr>
        <w:footnoteReference w:id="1"/>
      </w:r>
      <w:r w:rsidR="00337FBF">
        <w:rPr>
          <w:rFonts w:asciiTheme="majorBidi" w:hAnsiTheme="majorBidi" w:cs="Times New Roman" w:hint="cs"/>
          <w:sz w:val="24"/>
          <w:szCs w:val="24"/>
          <w:rtl/>
        </w:rPr>
        <w:t>.</w:t>
      </w:r>
      <w:r w:rsidR="00F84AB6">
        <w:rPr>
          <w:rFonts w:asciiTheme="majorBidi" w:hAnsiTheme="majorBidi" w:cs="Times New Roman" w:hint="cs"/>
          <w:sz w:val="24"/>
          <w:szCs w:val="24"/>
          <w:rtl/>
        </w:rPr>
        <w:t xml:space="preserve"> </w:t>
      </w:r>
      <w:r w:rsidR="00FB678E">
        <w:rPr>
          <w:rFonts w:asciiTheme="majorBidi" w:hAnsiTheme="majorBidi" w:cs="Times New Roman" w:hint="cs"/>
          <w:sz w:val="24"/>
          <w:szCs w:val="24"/>
          <w:rtl/>
        </w:rPr>
        <w:t xml:space="preserve">אולם אחרים פירשו שמדובר על האמירות בזמנן: </w:t>
      </w:r>
    </w:p>
    <w:p w14:paraId="46BE51A4" w14:textId="39845146" w:rsidR="00FB678E" w:rsidRDefault="00FB678E" w:rsidP="00FB678E">
      <w:pPr>
        <w:spacing w:after="0" w:line="360" w:lineRule="auto"/>
        <w:rPr>
          <w:rFonts w:ascii="David" w:hAnsi="David" w:cs="David"/>
          <w:sz w:val="24"/>
          <w:szCs w:val="24"/>
          <w:rtl/>
        </w:rPr>
      </w:pPr>
      <w:r w:rsidRPr="00FB678E">
        <w:rPr>
          <w:rFonts w:ascii="David" w:hAnsi="David" w:cs="David"/>
          <w:sz w:val="24"/>
          <w:szCs w:val="24"/>
          <w:rtl/>
        </w:rPr>
        <w:t>"לומר בימות החמה מוריד הטל ובימות הגשמים משיב הרוח</w:t>
      </w:r>
      <w:r w:rsidR="000115AC">
        <w:rPr>
          <w:rFonts w:ascii="David" w:hAnsi="David" w:cs="David" w:hint="cs"/>
          <w:sz w:val="24"/>
          <w:szCs w:val="24"/>
          <w:rtl/>
        </w:rPr>
        <w:t>-</w:t>
      </w:r>
      <w:r w:rsidRPr="00FB678E">
        <w:rPr>
          <w:rFonts w:ascii="David" w:hAnsi="David" w:cs="David"/>
          <w:sz w:val="24"/>
          <w:szCs w:val="24"/>
          <w:rtl/>
        </w:rPr>
        <w:t xml:space="preserve"> אין חובה על המתפלל להזכירם</w:t>
      </w:r>
      <w:r w:rsidRPr="00FB678E">
        <w:rPr>
          <w:rStyle w:val="a5"/>
          <w:rFonts w:ascii="David" w:hAnsi="David" w:cs="David"/>
          <w:sz w:val="24"/>
          <w:szCs w:val="24"/>
          <w:rtl/>
        </w:rPr>
        <w:footnoteReference w:id="2"/>
      </w:r>
      <w:r w:rsidRPr="00FB678E">
        <w:rPr>
          <w:rFonts w:ascii="David" w:hAnsi="David" w:cs="David"/>
          <w:sz w:val="24"/>
          <w:szCs w:val="24"/>
          <w:rtl/>
        </w:rPr>
        <w:t>".</w:t>
      </w:r>
    </w:p>
    <w:p w14:paraId="5BB4AADC" w14:textId="149C136A" w:rsidR="00A5648F" w:rsidRPr="00A5648F" w:rsidRDefault="00FB678E" w:rsidP="00A5648F">
      <w:pPr>
        <w:spacing w:after="0" w:line="360" w:lineRule="auto"/>
        <w:rPr>
          <w:rFonts w:asciiTheme="majorBidi" w:hAnsiTheme="majorBidi" w:cstheme="majorBidi"/>
          <w:sz w:val="24"/>
          <w:szCs w:val="24"/>
          <w:rtl/>
        </w:rPr>
      </w:pPr>
      <w:r w:rsidRPr="00FB678E">
        <w:rPr>
          <w:rFonts w:asciiTheme="majorBidi" w:hAnsiTheme="majorBidi" w:cstheme="majorBidi"/>
          <w:sz w:val="24"/>
          <w:szCs w:val="24"/>
          <w:rtl/>
        </w:rPr>
        <w:t>ועל כך נאמר</w:t>
      </w:r>
      <w:r>
        <w:rPr>
          <w:rFonts w:ascii="David" w:hAnsi="David" w:cs="David" w:hint="cs"/>
          <w:sz w:val="24"/>
          <w:szCs w:val="24"/>
          <w:rtl/>
        </w:rPr>
        <w:t>: 'שאם בא להזכיר מזכיר'.</w:t>
      </w:r>
      <w:r w:rsidR="00A5648F">
        <w:rPr>
          <w:rFonts w:ascii="David" w:hAnsi="David" w:cs="David" w:hint="cs"/>
          <w:sz w:val="24"/>
          <w:szCs w:val="24"/>
          <w:rtl/>
        </w:rPr>
        <w:t xml:space="preserve"> </w:t>
      </w:r>
      <w:r w:rsidR="00A5648F" w:rsidRPr="00A5648F">
        <w:rPr>
          <w:rFonts w:ascii="David" w:hAnsi="David" w:cs="David"/>
          <w:sz w:val="24"/>
          <w:szCs w:val="24"/>
          <w:rtl/>
        </w:rPr>
        <w:t xml:space="preserve"> </w:t>
      </w:r>
      <w:r w:rsidR="00A5648F" w:rsidRPr="00A5648F">
        <w:rPr>
          <w:rFonts w:asciiTheme="majorBidi" w:hAnsiTheme="majorBidi" w:cstheme="majorBidi"/>
          <w:sz w:val="24"/>
          <w:szCs w:val="24"/>
          <w:rtl/>
        </w:rPr>
        <w:t>לדעת הריטב"א ישנו מעבר בנושא הדיון בין הרישא לסיפא:</w:t>
      </w:r>
    </w:p>
    <w:p w14:paraId="0463C6F1" w14:textId="2B9ED094" w:rsidR="000115AC" w:rsidRPr="000115AC" w:rsidRDefault="00A5648F" w:rsidP="000115AC">
      <w:pPr>
        <w:spacing w:after="0" w:line="360" w:lineRule="auto"/>
        <w:rPr>
          <w:rFonts w:ascii="David" w:hAnsi="David" w:cs="David"/>
          <w:sz w:val="24"/>
          <w:szCs w:val="24"/>
          <w:rtl/>
        </w:rPr>
      </w:pPr>
      <w:r w:rsidRPr="00A5648F">
        <w:rPr>
          <w:rFonts w:ascii="David" w:hAnsi="David" w:cs="David"/>
          <w:sz w:val="24"/>
          <w:szCs w:val="24"/>
          <w:rtl/>
        </w:rPr>
        <w:t xml:space="preserve"> </w:t>
      </w:r>
      <w:r>
        <w:rPr>
          <w:rFonts w:ascii="David" w:hAnsi="David" w:cs="David" w:hint="cs"/>
          <w:sz w:val="24"/>
          <w:szCs w:val="24"/>
          <w:rtl/>
        </w:rPr>
        <w:t>"</w:t>
      </w:r>
      <w:r w:rsidRPr="00A5648F">
        <w:rPr>
          <w:rFonts w:ascii="David" w:hAnsi="David" w:cs="David"/>
          <w:sz w:val="24"/>
          <w:szCs w:val="24"/>
          <w:rtl/>
        </w:rPr>
        <w:t xml:space="preserve">לא חייבו חכמים להזכיר טל ורוחות </w:t>
      </w:r>
      <w:r w:rsidRPr="00A5648F">
        <w:rPr>
          <w:rFonts w:ascii="David" w:hAnsi="David" w:cs="David"/>
          <w:b/>
          <w:bCs/>
          <w:sz w:val="24"/>
          <w:szCs w:val="24"/>
          <w:rtl/>
        </w:rPr>
        <w:t>בשום זמן,</w:t>
      </w:r>
      <w:r w:rsidRPr="00A5648F">
        <w:rPr>
          <w:rFonts w:ascii="David" w:hAnsi="David" w:cs="David"/>
          <w:sz w:val="24"/>
          <w:szCs w:val="24"/>
          <w:rtl/>
        </w:rPr>
        <w:t xml:space="preserve"> ואפילו בזמן שרגילין להזכיר כגון טל בימות החמה ורוחות בימות הגשמים, ואם בא להזכיר </w:t>
      </w:r>
      <w:r w:rsidRPr="00A5648F">
        <w:rPr>
          <w:rFonts w:ascii="David" w:hAnsi="David" w:cs="David"/>
          <w:b/>
          <w:bCs/>
          <w:sz w:val="24"/>
          <w:szCs w:val="24"/>
          <w:rtl/>
        </w:rPr>
        <w:t>אפי' בזמן שאין רגילין בו</w:t>
      </w:r>
      <w:r w:rsidRPr="00A5648F">
        <w:rPr>
          <w:rFonts w:ascii="David" w:hAnsi="David" w:cs="David"/>
          <w:sz w:val="24"/>
          <w:szCs w:val="24"/>
          <w:rtl/>
        </w:rPr>
        <w:t>, כגון טל בימות הגשמים ורוחות בימות החמה מזכיר</w:t>
      </w:r>
      <w:r w:rsidR="004C5993">
        <w:rPr>
          <w:rStyle w:val="a5"/>
          <w:rFonts w:ascii="David" w:hAnsi="David" w:cs="David"/>
          <w:sz w:val="24"/>
          <w:szCs w:val="24"/>
          <w:rtl/>
        </w:rPr>
        <w:footnoteReference w:id="3"/>
      </w:r>
      <w:r>
        <w:rPr>
          <w:rFonts w:ascii="David" w:hAnsi="David" w:cs="David" w:hint="cs"/>
          <w:sz w:val="24"/>
          <w:szCs w:val="24"/>
          <w:rtl/>
        </w:rPr>
        <w:t>".</w:t>
      </w:r>
      <w:r w:rsidRPr="000115AC">
        <w:rPr>
          <w:rFonts w:asciiTheme="majorBidi" w:hAnsiTheme="majorBidi" w:cstheme="majorBidi"/>
          <w:sz w:val="24"/>
          <w:szCs w:val="24"/>
          <w:rtl/>
        </w:rPr>
        <w:t xml:space="preserve"> </w:t>
      </w:r>
      <w:r w:rsidR="000115AC" w:rsidRPr="000115AC">
        <w:rPr>
          <w:rFonts w:asciiTheme="majorBidi" w:hAnsiTheme="majorBidi" w:cstheme="majorBidi"/>
          <w:sz w:val="24"/>
          <w:szCs w:val="24"/>
          <w:rtl/>
        </w:rPr>
        <w:t>הר"ן הגיב על כך:</w:t>
      </w:r>
    </w:p>
    <w:p w14:paraId="5719769D" w14:textId="36EDFF99" w:rsidR="004C5993" w:rsidRPr="004C5993" w:rsidRDefault="000115AC" w:rsidP="004C5993">
      <w:pPr>
        <w:spacing w:after="0" w:line="360" w:lineRule="auto"/>
        <w:rPr>
          <w:rFonts w:ascii="David" w:hAnsi="David" w:cs="David"/>
          <w:sz w:val="24"/>
          <w:szCs w:val="24"/>
          <w:rtl/>
        </w:rPr>
      </w:pPr>
      <w:r>
        <w:rPr>
          <w:rFonts w:ascii="David" w:hAnsi="David" w:cs="David" w:hint="cs"/>
          <w:sz w:val="24"/>
          <w:szCs w:val="24"/>
          <w:rtl/>
        </w:rPr>
        <w:t>"</w:t>
      </w:r>
      <w:r w:rsidRPr="000115AC">
        <w:rPr>
          <w:rFonts w:ascii="David" w:hAnsi="David" w:cs="David"/>
          <w:sz w:val="24"/>
          <w:szCs w:val="24"/>
          <w:rtl/>
        </w:rPr>
        <w:t>ולא משמע לי הכי</w:t>
      </w:r>
      <w:r>
        <w:rPr>
          <w:rFonts w:ascii="David" w:hAnsi="David" w:cs="David" w:hint="cs"/>
          <w:sz w:val="24"/>
          <w:szCs w:val="24"/>
          <w:rtl/>
        </w:rPr>
        <w:t>,</w:t>
      </w:r>
      <w:r w:rsidRPr="000115AC">
        <w:rPr>
          <w:rFonts w:ascii="David" w:hAnsi="David" w:cs="David"/>
          <w:sz w:val="24"/>
          <w:szCs w:val="24"/>
          <w:rtl/>
        </w:rPr>
        <w:t xml:space="preserve"> דא"כ על מה נהגו עכשיו להזכיר רוח בימות הגשמים</w:t>
      </w:r>
      <w:r w:rsidR="00F4294C">
        <w:rPr>
          <w:rFonts w:ascii="David" w:hAnsi="David" w:cs="David" w:hint="cs"/>
          <w:sz w:val="24"/>
          <w:szCs w:val="24"/>
          <w:rtl/>
        </w:rPr>
        <w:t>,</w:t>
      </w:r>
      <w:r w:rsidRPr="000115AC">
        <w:rPr>
          <w:rFonts w:ascii="David" w:hAnsi="David" w:cs="David"/>
          <w:sz w:val="24"/>
          <w:szCs w:val="24"/>
          <w:rtl/>
        </w:rPr>
        <w:t xml:space="preserve"> ולשאול טל בין בימות החמה בין בימות הגשמים</w:t>
      </w:r>
      <w:r>
        <w:rPr>
          <w:rFonts w:ascii="David" w:hAnsi="David" w:cs="David" w:hint="cs"/>
          <w:sz w:val="24"/>
          <w:szCs w:val="24"/>
          <w:rtl/>
        </w:rPr>
        <w:t>,</w:t>
      </w:r>
      <w:r w:rsidRPr="000115AC">
        <w:rPr>
          <w:rFonts w:ascii="David" w:hAnsi="David" w:cs="David"/>
          <w:sz w:val="24"/>
          <w:szCs w:val="24"/>
          <w:rtl/>
        </w:rPr>
        <w:t xml:space="preserve"> מאחר שאין סמך להזכרתן כלל</w:t>
      </w:r>
      <w:r>
        <w:rPr>
          <w:rFonts w:ascii="David" w:hAnsi="David" w:cs="David" w:hint="cs"/>
          <w:sz w:val="24"/>
          <w:szCs w:val="24"/>
          <w:rtl/>
        </w:rPr>
        <w:t>?</w:t>
      </w:r>
      <w:r w:rsidRPr="000115AC">
        <w:rPr>
          <w:rFonts w:ascii="David" w:hAnsi="David" w:cs="David"/>
          <w:sz w:val="24"/>
          <w:szCs w:val="24"/>
          <w:rtl/>
        </w:rPr>
        <w:t xml:space="preserve"> </w:t>
      </w:r>
      <w:r>
        <w:rPr>
          <w:rFonts w:ascii="David" w:hAnsi="David" w:cs="David" w:hint="cs"/>
          <w:sz w:val="24"/>
          <w:szCs w:val="24"/>
          <w:rtl/>
        </w:rPr>
        <w:t>..</w:t>
      </w:r>
      <w:r w:rsidRPr="000115AC">
        <w:rPr>
          <w:rFonts w:ascii="David" w:hAnsi="David" w:cs="David"/>
          <w:sz w:val="24"/>
          <w:szCs w:val="24"/>
          <w:rtl/>
        </w:rPr>
        <w:t>לפיכך נראה לי דהכי קאמר</w:t>
      </w:r>
      <w:r>
        <w:rPr>
          <w:rFonts w:ascii="David" w:hAnsi="David" w:cs="David" w:hint="cs"/>
          <w:sz w:val="24"/>
          <w:szCs w:val="24"/>
          <w:rtl/>
        </w:rPr>
        <w:t>:</w:t>
      </w:r>
      <w:r w:rsidRPr="000115AC">
        <w:rPr>
          <w:rFonts w:ascii="David" w:hAnsi="David" w:cs="David"/>
          <w:sz w:val="24"/>
          <w:szCs w:val="24"/>
          <w:rtl/>
        </w:rPr>
        <w:t xml:space="preserve"> טל ורוחות כיון שאין נעצרין לגמרי</w:t>
      </w:r>
      <w:r>
        <w:rPr>
          <w:rFonts w:ascii="David" w:hAnsi="David" w:cs="David" w:hint="cs"/>
          <w:sz w:val="24"/>
          <w:szCs w:val="24"/>
          <w:rtl/>
        </w:rPr>
        <w:t>,</w:t>
      </w:r>
      <w:r w:rsidRPr="000115AC">
        <w:rPr>
          <w:rFonts w:ascii="David" w:hAnsi="David" w:cs="David"/>
          <w:sz w:val="24"/>
          <w:szCs w:val="24"/>
          <w:rtl/>
        </w:rPr>
        <w:t xml:space="preserve"> אף על פי שפוחתין ומוסיפין ואיכא נמי טל ברכה דמעצר כדאיתא בגמרא </w:t>
      </w:r>
      <w:r>
        <w:rPr>
          <w:rFonts w:ascii="David" w:hAnsi="David" w:cs="David" w:hint="cs"/>
          <w:sz w:val="24"/>
          <w:szCs w:val="24"/>
          <w:rtl/>
        </w:rPr>
        <w:t xml:space="preserve">- </w:t>
      </w:r>
      <w:r w:rsidRPr="000115AC">
        <w:rPr>
          <w:rFonts w:ascii="David" w:hAnsi="David" w:cs="David"/>
          <w:sz w:val="24"/>
          <w:szCs w:val="24"/>
          <w:rtl/>
        </w:rPr>
        <w:t>לא חייבו חכמים להזכיר</w:t>
      </w:r>
      <w:r w:rsidR="00F4294C">
        <w:rPr>
          <w:rFonts w:ascii="David" w:hAnsi="David" w:cs="David" w:hint="cs"/>
          <w:sz w:val="24"/>
          <w:szCs w:val="24"/>
          <w:rtl/>
        </w:rPr>
        <w:t>.</w:t>
      </w:r>
      <w:r w:rsidRPr="000115AC">
        <w:rPr>
          <w:rFonts w:ascii="David" w:hAnsi="David" w:cs="David"/>
          <w:sz w:val="24"/>
          <w:szCs w:val="24"/>
          <w:rtl/>
        </w:rPr>
        <w:t xml:space="preserve"> דאין החיוב אלא במה שהוא נעצר לגמרי ואעפ"כ אם בא להזכיר כדי שיתוספו בזמן הראוי להם</w:t>
      </w:r>
      <w:r w:rsidR="00F4294C">
        <w:rPr>
          <w:rFonts w:ascii="David" w:hAnsi="David" w:cs="David" w:hint="cs"/>
          <w:sz w:val="24"/>
          <w:szCs w:val="24"/>
          <w:rtl/>
        </w:rPr>
        <w:t xml:space="preserve">- </w:t>
      </w:r>
      <w:r w:rsidRPr="000115AC">
        <w:rPr>
          <w:rFonts w:ascii="David" w:hAnsi="David" w:cs="David"/>
          <w:sz w:val="24"/>
          <w:szCs w:val="24"/>
          <w:rtl/>
        </w:rPr>
        <w:t xml:space="preserve"> מזכיר וזכור לטוב</w:t>
      </w:r>
      <w:r w:rsidR="004C5993">
        <w:rPr>
          <w:rFonts w:ascii="David" w:hAnsi="David" w:cs="David" w:hint="cs"/>
          <w:sz w:val="24"/>
          <w:szCs w:val="24"/>
          <w:rtl/>
        </w:rPr>
        <w:t xml:space="preserve">. </w:t>
      </w:r>
      <w:r w:rsidR="004C5993">
        <w:rPr>
          <w:rFonts w:asciiTheme="majorBidi" w:hAnsiTheme="majorBidi" w:cstheme="majorBidi" w:hint="cs"/>
          <w:sz w:val="24"/>
          <w:szCs w:val="24"/>
          <w:rtl/>
        </w:rPr>
        <w:t>מכל מקום</w:t>
      </w:r>
      <w:r w:rsidR="004C5993">
        <w:rPr>
          <w:rFonts w:ascii="David" w:hAnsi="David" w:cs="David" w:hint="cs"/>
          <w:sz w:val="24"/>
          <w:szCs w:val="24"/>
          <w:rtl/>
        </w:rPr>
        <w:t xml:space="preserve"> </w:t>
      </w:r>
    </w:p>
    <w:p w14:paraId="302428B3" w14:textId="637355F7" w:rsidR="004C5993" w:rsidRPr="004C5993" w:rsidRDefault="00F4294C" w:rsidP="004C5993">
      <w:pPr>
        <w:spacing w:after="0" w:line="360" w:lineRule="auto"/>
        <w:rPr>
          <w:rFonts w:asciiTheme="majorBidi" w:hAnsiTheme="majorBidi" w:cstheme="majorBidi"/>
          <w:sz w:val="24"/>
          <w:szCs w:val="24"/>
          <w:rtl/>
        </w:rPr>
      </w:pPr>
      <w:r>
        <w:rPr>
          <w:rFonts w:ascii="David" w:hAnsi="David" w:cs="David" w:hint="cs"/>
          <w:sz w:val="24"/>
          <w:szCs w:val="24"/>
          <w:rtl/>
        </w:rPr>
        <w:t>"</w:t>
      </w:r>
      <w:r w:rsidR="004C5993" w:rsidRPr="004C5993">
        <w:rPr>
          <w:rFonts w:ascii="David" w:hAnsi="David" w:cs="David"/>
          <w:sz w:val="24"/>
          <w:szCs w:val="24"/>
          <w:rtl/>
        </w:rPr>
        <w:t>נהגו בימות הגשמים לומר טל בשאלה ולא בהזכרה ורוח בהזכרה ולא בשאלה</w:t>
      </w:r>
      <w:r w:rsidR="004C5993">
        <w:rPr>
          <w:rFonts w:ascii="David" w:hAnsi="David" w:cs="David" w:hint="cs"/>
          <w:sz w:val="24"/>
          <w:szCs w:val="24"/>
          <w:rtl/>
        </w:rPr>
        <w:t>,</w:t>
      </w:r>
      <w:r w:rsidR="004C5993" w:rsidRPr="004C5993">
        <w:rPr>
          <w:rFonts w:ascii="David" w:hAnsi="David" w:cs="David"/>
          <w:sz w:val="24"/>
          <w:szCs w:val="24"/>
          <w:rtl/>
        </w:rPr>
        <w:t xml:space="preserve"> כדי לעשות היכר ולידע שמצות הזמן במטר לא בטל ורוח</w:t>
      </w:r>
      <w:r w:rsidR="000115AC">
        <w:rPr>
          <w:rStyle w:val="a5"/>
          <w:rFonts w:ascii="David" w:hAnsi="David" w:cs="David"/>
          <w:sz w:val="24"/>
          <w:szCs w:val="24"/>
          <w:rtl/>
        </w:rPr>
        <w:footnoteReference w:id="4"/>
      </w:r>
      <w:r w:rsidR="000115AC">
        <w:rPr>
          <w:rFonts w:ascii="David" w:hAnsi="David" w:cs="David" w:hint="cs"/>
          <w:sz w:val="24"/>
          <w:szCs w:val="24"/>
          <w:rtl/>
        </w:rPr>
        <w:t>".</w:t>
      </w:r>
      <w:r w:rsidR="00337FBF">
        <w:rPr>
          <w:rFonts w:ascii="David" w:hAnsi="David" w:cs="David" w:hint="cs"/>
          <w:sz w:val="24"/>
          <w:szCs w:val="24"/>
          <w:rtl/>
        </w:rPr>
        <w:t xml:space="preserve"> </w:t>
      </w:r>
      <w:r w:rsidR="004C5993">
        <w:rPr>
          <w:rFonts w:asciiTheme="majorBidi" w:hAnsiTheme="majorBidi" w:cstheme="majorBidi" w:hint="cs"/>
          <w:sz w:val="24"/>
          <w:szCs w:val="24"/>
          <w:rtl/>
        </w:rPr>
        <w:t>גם בעלי התוספות כתבו:</w:t>
      </w:r>
    </w:p>
    <w:p w14:paraId="4D450E26" w14:textId="7543B3B6" w:rsidR="00382A2F" w:rsidRPr="00337FBF" w:rsidRDefault="004C5993" w:rsidP="00F84AB6">
      <w:pPr>
        <w:spacing w:after="0" w:line="360" w:lineRule="auto"/>
        <w:rPr>
          <w:rFonts w:asciiTheme="majorBidi" w:hAnsiTheme="majorBidi" w:cstheme="majorBidi"/>
          <w:sz w:val="24"/>
          <w:szCs w:val="24"/>
        </w:rPr>
      </w:pPr>
      <w:r>
        <w:rPr>
          <w:rFonts w:ascii="David" w:hAnsi="David" w:cs="David" w:hint="cs"/>
          <w:sz w:val="24"/>
          <w:szCs w:val="24"/>
          <w:rtl/>
        </w:rPr>
        <w:t>"</w:t>
      </w:r>
      <w:r w:rsidRPr="004C5993">
        <w:rPr>
          <w:rFonts w:ascii="David" w:hAnsi="David" w:cs="David"/>
          <w:sz w:val="24"/>
          <w:szCs w:val="24"/>
          <w:rtl/>
        </w:rPr>
        <w:t>אם לא אמר בימות הגשמים כי אם מוריד הגשם</w:t>
      </w:r>
      <w:r w:rsidR="00F4294C">
        <w:rPr>
          <w:rFonts w:ascii="David" w:hAnsi="David" w:cs="David" w:hint="cs"/>
          <w:sz w:val="24"/>
          <w:szCs w:val="24"/>
          <w:rtl/>
        </w:rPr>
        <w:t xml:space="preserve">, </w:t>
      </w:r>
      <w:r w:rsidRPr="004C5993">
        <w:rPr>
          <w:rFonts w:ascii="David" w:hAnsi="David" w:cs="David"/>
          <w:sz w:val="24"/>
          <w:szCs w:val="24"/>
          <w:rtl/>
        </w:rPr>
        <w:t>ודילג משיב הרוח ומוריד הטל</w:t>
      </w:r>
      <w:r w:rsidR="00F4294C">
        <w:rPr>
          <w:rFonts w:ascii="David" w:hAnsi="David" w:cs="David" w:hint="cs"/>
          <w:sz w:val="24"/>
          <w:szCs w:val="24"/>
          <w:rtl/>
        </w:rPr>
        <w:t>-</w:t>
      </w:r>
      <w:r w:rsidRPr="004C5993">
        <w:rPr>
          <w:rFonts w:ascii="David" w:hAnsi="David" w:cs="David"/>
          <w:sz w:val="24"/>
          <w:szCs w:val="24"/>
          <w:rtl/>
        </w:rPr>
        <w:t xml:space="preserve"> אין מחזירין</w:t>
      </w:r>
      <w:r>
        <w:rPr>
          <w:rStyle w:val="a5"/>
          <w:rFonts w:ascii="David" w:hAnsi="David" w:cs="David"/>
          <w:sz w:val="24"/>
          <w:szCs w:val="24"/>
          <w:rtl/>
        </w:rPr>
        <w:footnoteReference w:id="5"/>
      </w:r>
      <w:r>
        <w:rPr>
          <w:rFonts w:ascii="David" w:hAnsi="David" w:cs="David" w:hint="cs"/>
          <w:sz w:val="24"/>
          <w:szCs w:val="24"/>
          <w:rtl/>
        </w:rPr>
        <w:t xml:space="preserve">" </w:t>
      </w:r>
      <w:r w:rsidRPr="004C5993">
        <w:rPr>
          <w:rFonts w:asciiTheme="majorBidi" w:hAnsiTheme="majorBidi" w:cstheme="majorBidi"/>
          <w:sz w:val="24"/>
          <w:szCs w:val="24"/>
          <w:rtl/>
        </w:rPr>
        <w:t>הרי שלכתחילה יש לאומרו. לעומת זאת בגמרא</w:t>
      </w:r>
      <w:r>
        <w:rPr>
          <w:rFonts w:asciiTheme="majorBidi" w:hAnsiTheme="majorBidi" w:cstheme="majorBidi" w:hint="cs"/>
          <w:sz w:val="24"/>
          <w:szCs w:val="24"/>
          <w:rtl/>
        </w:rPr>
        <w:t xml:space="preserve"> </w:t>
      </w:r>
      <w:r w:rsidR="00337FBF" w:rsidRPr="00337FBF">
        <w:rPr>
          <w:rFonts w:asciiTheme="majorBidi" w:hAnsiTheme="majorBidi" w:cstheme="majorBidi"/>
          <w:sz w:val="24"/>
          <w:szCs w:val="24"/>
          <w:rtl/>
        </w:rPr>
        <w:t xml:space="preserve">רבי </w:t>
      </w:r>
      <w:r w:rsidR="00337FBF">
        <w:rPr>
          <w:rFonts w:asciiTheme="majorBidi" w:hAnsiTheme="majorBidi" w:cstheme="majorBidi" w:hint="cs"/>
          <w:sz w:val="24"/>
          <w:szCs w:val="24"/>
          <w:rtl/>
        </w:rPr>
        <w:t>חנינא אמר</w:t>
      </w:r>
      <w:r w:rsidR="00F4294C">
        <w:rPr>
          <w:rFonts w:asciiTheme="majorBidi" w:hAnsiTheme="majorBidi" w:cstheme="majorBidi" w:hint="cs"/>
          <w:sz w:val="24"/>
          <w:szCs w:val="24"/>
          <w:rtl/>
        </w:rPr>
        <w:t>,</w:t>
      </w:r>
      <w:r w:rsidR="00337FBF">
        <w:rPr>
          <w:rFonts w:asciiTheme="majorBidi" w:hAnsiTheme="majorBidi" w:cstheme="majorBidi" w:hint="cs"/>
          <w:sz w:val="24"/>
          <w:szCs w:val="24"/>
          <w:rtl/>
        </w:rPr>
        <w:t xml:space="preserve"> שאין מחזירים את האומר משיב הרוח בימות החמה. משמע שלכתחילה אין לאומרו. </w:t>
      </w:r>
      <w:r>
        <w:rPr>
          <w:rFonts w:asciiTheme="majorBidi" w:hAnsiTheme="majorBidi" w:cstheme="majorBidi" w:hint="cs"/>
          <w:sz w:val="24"/>
          <w:szCs w:val="24"/>
          <w:rtl/>
        </w:rPr>
        <w:t xml:space="preserve">ונראה שהראשונים הסתמכו על </w:t>
      </w:r>
      <w:r w:rsidR="00F4294C">
        <w:rPr>
          <w:rFonts w:asciiTheme="majorBidi" w:hAnsiTheme="majorBidi" w:cstheme="majorBidi" w:hint="cs"/>
          <w:sz w:val="24"/>
          <w:szCs w:val="24"/>
          <w:rtl/>
        </w:rPr>
        <w:t>כוונת ה</w:t>
      </w:r>
      <w:r>
        <w:rPr>
          <w:rFonts w:asciiTheme="majorBidi" w:hAnsiTheme="majorBidi" w:cstheme="majorBidi" w:hint="cs"/>
          <w:sz w:val="24"/>
          <w:szCs w:val="24"/>
          <w:rtl/>
        </w:rPr>
        <w:t>ברייתא</w:t>
      </w:r>
      <w:r w:rsidR="00F4294C">
        <w:rPr>
          <w:rFonts w:asciiTheme="majorBidi" w:hAnsiTheme="majorBidi" w:cstheme="majorBidi" w:hint="cs"/>
          <w:sz w:val="24"/>
          <w:szCs w:val="24"/>
          <w:rtl/>
        </w:rPr>
        <w:t xml:space="preserve"> לדעתם</w:t>
      </w:r>
      <w:r>
        <w:rPr>
          <w:rFonts w:asciiTheme="majorBidi" w:hAnsiTheme="majorBidi" w:cstheme="majorBidi" w:hint="cs"/>
          <w:sz w:val="24"/>
          <w:szCs w:val="24"/>
          <w:rtl/>
        </w:rPr>
        <w:t>.</w:t>
      </w:r>
    </w:p>
    <w:p w14:paraId="493D44B6" w14:textId="182BC442" w:rsidR="00517DEC" w:rsidRPr="00F84AB6" w:rsidRDefault="0032314F" w:rsidP="00F84AB6">
      <w:pPr>
        <w:pStyle w:val="a7"/>
        <w:numPr>
          <w:ilvl w:val="0"/>
          <w:numId w:val="3"/>
        </w:numPr>
        <w:spacing w:after="0" w:line="360" w:lineRule="auto"/>
        <w:rPr>
          <w:rFonts w:asciiTheme="majorBidi" w:hAnsiTheme="majorBidi" w:cs="Times New Roman"/>
          <w:b/>
          <w:bCs/>
          <w:sz w:val="24"/>
          <w:szCs w:val="24"/>
          <w:rtl/>
        </w:rPr>
      </w:pPr>
      <w:r w:rsidRPr="00F84AB6">
        <w:rPr>
          <w:rFonts w:asciiTheme="majorBidi" w:hAnsiTheme="majorBidi" w:cs="Times New Roman" w:hint="cs"/>
          <w:b/>
          <w:bCs/>
          <w:sz w:val="24"/>
          <w:szCs w:val="24"/>
          <w:rtl/>
        </w:rPr>
        <w:t>הזכרת טל ורוח</w:t>
      </w:r>
    </w:p>
    <w:p w14:paraId="6045B99B" w14:textId="554CEC24" w:rsidR="008057A3" w:rsidRPr="008057A3" w:rsidRDefault="004C5993" w:rsidP="008057A3">
      <w:pPr>
        <w:spacing w:after="0" w:line="360" w:lineRule="auto"/>
        <w:rPr>
          <w:rFonts w:asciiTheme="majorBidi" w:hAnsiTheme="majorBidi" w:cs="Times New Roman"/>
          <w:sz w:val="24"/>
          <w:szCs w:val="24"/>
          <w:rtl/>
        </w:rPr>
      </w:pPr>
      <w:r>
        <w:rPr>
          <w:rFonts w:asciiTheme="majorBidi" w:hAnsiTheme="majorBidi" w:cs="Times New Roman" w:hint="cs"/>
          <w:sz w:val="24"/>
          <w:szCs w:val="24"/>
          <w:rtl/>
        </w:rPr>
        <w:lastRenderedPageBreak/>
        <w:t xml:space="preserve">הרמב"ם פוסק: </w:t>
      </w:r>
      <w:r w:rsidRPr="008057A3">
        <w:rPr>
          <w:rFonts w:ascii="David" w:hAnsi="David" w:cs="David"/>
          <w:sz w:val="24"/>
          <w:szCs w:val="24"/>
          <w:rtl/>
        </w:rPr>
        <w:t>"מי שטעה בימות הגשמים ולא אמר מוריד הגשם ולא מוריד הטל חוזר לראש</w:t>
      </w:r>
      <w:r w:rsidR="008057A3">
        <w:rPr>
          <w:rFonts w:ascii="David" w:hAnsi="David" w:cs="David" w:hint="cs"/>
          <w:sz w:val="24"/>
          <w:szCs w:val="24"/>
          <w:rtl/>
        </w:rPr>
        <w:t>.</w:t>
      </w:r>
      <w:r w:rsidRPr="008057A3">
        <w:rPr>
          <w:rFonts w:ascii="David" w:hAnsi="David" w:cs="David"/>
          <w:sz w:val="24"/>
          <w:szCs w:val="24"/>
          <w:rtl/>
        </w:rPr>
        <w:t xml:space="preserve"> ואם הזכיר הטל אינו חוזר</w:t>
      </w:r>
      <w:r w:rsidRPr="008057A3">
        <w:rPr>
          <w:rStyle w:val="a5"/>
          <w:rFonts w:ascii="David" w:hAnsi="David" w:cs="David"/>
          <w:sz w:val="24"/>
          <w:szCs w:val="24"/>
          <w:rtl/>
        </w:rPr>
        <w:footnoteReference w:id="6"/>
      </w:r>
      <w:r w:rsidRPr="008057A3">
        <w:rPr>
          <w:rFonts w:ascii="David" w:hAnsi="David" w:cs="David"/>
          <w:sz w:val="24"/>
          <w:szCs w:val="24"/>
          <w:rtl/>
        </w:rPr>
        <w:t>".</w:t>
      </w:r>
      <w:r>
        <w:rPr>
          <w:rFonts w:asciiTheme="majorBidi" w:hAnsiTheme="majorBidi" w:cs="Times New Roman" w:hint="cs"/>
          <w:sz w:val="24"/>
          <w:szCs w:val="24"/>
          <w:rtl/>
        </w:rPr>
        <w:t xml:space="preserve"> הרי שאמירת טל רצויה בחורף, </w:t>
      </w:r>
      <w:r w:rsidR="008057A3">
        <w:rPr>
          <w:rFonts w:asciiTheme="majorBidi" w:hAnsiTheme="majorBidi" w:cs="Times New Roman" w:hint="cs"/>
          <w:sz w:val="24"/>
          <w:szCs w:val="24"/>
          <w:rtl/>
        </w:rPr>
        <w:t xml:space="preserve">ואף מונעת צורך בחזרה, </w:t>
      </w:r>
    </w:p>
    <w:p w14:paraId="760FAAD0" w14:textId="06EC2EA1" w:rsidR="00517DEC" w:rsidRDefault="008057A3" w:rsidP="008057A3">
      <w:pPr>
        <w:spacing w:after="0" w:line="360" w:lineRule="auto"/>
        <w:rPr>
          <w:rFonts w:ascii="David" w:hAnsi="David" w:cs="David"/>
          <w:sz w:val="24"/>
          <w:szCs w:val="24"/>
          <w:rtl/>
        </w:rPr>
      </w:pPr>
      <w:r w:rsidRPr="008057A3">
        <w:rPr>
          <w:rFonts w:ascii="David" w:hAnsi="David" w:cs="David"/>
          <w:sz w:val="24"/>
          <w:szCs w:val="24"/>
          <w:rtl/>
        </w:rPr>
        <w:t>"דכיון דבימות הגשמים צריכה הארץ למים וזה הזכיר טל</w:t>
      </w:r>
      <w:r w:rsidR="00F4294C">
        <w:rPr>
          <w:rFonts w:ascii="David" w:hAnsi="David" w:cs="David" w:hint="cs"/>
          <w:sz w:val="24"/>
          <w:szCs w:val="24"/>
          <w:rtl/>
        </w:rPr>
        <w:t>,</w:t>
      </w:r>
      <w:r w:rsidRPr="008057A3">
        <w:rPr>
          <w:rFonts w:ascii="David" w:hAnsi="David" w:cs="David"/>
          <w:sz w:val="24"/>
          <w:szCs w:val="24"/>
          <w:rtl/>
        </w:rPr>
        <w:t xml:space="preserve"> הרי הזכיר גבורתו של הקדוש ברוך הוא שמשפיע מים לארץ</w:t>
      </w:r>
      <w:r w:rsidR="00F4294C">
        <w:rPr>
          <w:rFonts w:ascii="David" w:hAnsi="David" w:cs="David" w:hint="cs"/>
          <w:sz w:val="24"/>
          <w:szCs w:val="24"/>
          <w:rtl/>
        </w:rPr>
        <w:t>.</w:t>
      </w:r>
      <w:r w:rsidRPr="008057A3">
        <w:rPr>
          <w:rFonts w:ascii="David" w:hAnsi="David" w:cs="David"/>
          <w:sz w:val="24"/>
          <w:szCs w:val="24"/>
          <w:rtl/>
        </w:rPr>
        <w:t xml:space="preserve"> ואף על פי שאותם מים אינם נעצרים</w:t>
      </w:r>
      <w:r w:rsidR="00F4294C">
        <w:rPr>
          <w:rFonts w:ascii="David" w:hAnsi="David" w:cs="David" w:hint="cs"/>
          <w:sz w:val="24"/>
          <w:szCs w:val="24"/>
          <w:rtl/>
        </w:rPr>
        <w:t>,</w:t>
      </w:r>
      <w:r w:rsidRPr="008057A3">
        <w:rPr>
          <w:rFonts w:ascii="David" w:hAnsi="David" w:cs="David"/>
          <w:sz w:val="24"/>
          <w:szCs w:val="24"/>
          <w:rtl/>
        </w:rPr>
        <w:t xml:space="preserve"> מכל מקום גבורה היא</w:t>
      </w:r>
      <w:r w:rsidR="00F4294C">
        <w:rPr>
          <w:rFonts w:ascii="David" w:hAnsi="David" w:cs="David" w:hint="cs"/>
          <w:sz w:val="24"/>
          <w:szCs w:val="24"/>
          <w:rtl/>
        </w:rPr>
        <w:t>.</w:t>
      </w:r>
      <w:r w:rsidRPr="008057A3">
        <w:rPr>
          <w:rFonts w:ascii="David" w:hAnsi="David" w:cs="David"/>
          <w:sz w:val="24"/>
          <w:szCs w:val="24"/>
          <w:rtl/>
        </w:rPr>
        <w:t xml:space="preserve"> אבל כשלא הזכיר לא טל ולא מטר מאחר שהעולם צריך למים וזה שלא הזכיר גבורתו של הקדוש ברוך הוא כלל מהדרינן ליה</w:t>
      </w:r>
      <w:r w:rsidRPr="008057A3">
        <w:rPr>
          <w:rStyle w:val="a5"/>
          <w:rFonts w:ascii="David" w:hAnsi="David" w:cs="David"/>
          <w:sz w:val="24"/>
          <w:szCs w:val="24"/>
          <w:rtl/>
        </w:rPr>
        <w:footnoteReference w:id="7"/>
      </w:r>
      <w:r w:rsidRPr="008057A3">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רוח לא הזכיר הרמב"ם. מסביר הלח"מ:</w:t>
      </w:r>
      <w:r>
        <w:rPr>
          <w:rFonts w:ascii="David" w:hAnsi="David" w:cs="David" w:hint="cs"/>
          <w:sz w:val="24"/>
          <w:szCs w:val="24"/>
          <w:rtl/>
        </w:rPr>
        <w:t xml:space="preserve"> "</w:t>
      </w:r>
      <w:r w:rsidRPr="008057A3">
        <w:rPr>
          <w:rFonts w:ascii="David" w:hAnsi="David" w:cs="David"/>
          <w:sz w:val="24"/>
          <w:szCs w:val="24"/>
          <w:rtl/>
        </w:rPr>
        <w:t>כיון שהזכיר משיב הרוח בסדר התפלות</w:t>
      </w:r>
      <w:r>
        <w:rPr>
          <w:rFonts w:ascii="David" w:hAnsi="David" w:cs="David" w:hint="cs"/>
          <w:sz w:val="24"/>
          <w:szCs w:val="24"/>
          <w:rtl/>
        </w:rPr>
        <w:t>,</w:t>
      </w:r>
      <w:r w:rsidRPr="008057A3">
        <w:rPr>
          <w:rFonts w:ascii="David" w:hAnsi="David" w:cs="David"/>
          <w:sz w:val="24"/>
          <w:szCs w:val="24"/>
          <w:rtl/>
        </w:rPr>
        <w:t xml:space="preserve"> איו צורך לומר כאן דצריך לאומרו לכתחלה</w:t>
      </w:r>
      <w:r w:rsidR="00771E59">
        <w:rPr>
          <w:rFonts w:ascii="David" w:hAnsi="David" w:cs="David" w:hint="cs"/>
          <w:sz w:val="24"/>
          <w:szCs w:val="24"/>
          <w:rtl/>
        </w:rPr>
        <w:t>,</w:t>
      </w:r>
      <w:r w:rsidRPr="008057A3">
        <w:rPr>
          <w:rFonts w:ascii="David" w:hAnsi="David" w:cs="David"/>
          <w:sz w:val="24"/>
          <w:szCs w:val="24"/>
          <w:rtl/>
        </w:rPr>
        <w:t xml:space="preserve"> וגם</w:t>
      </w:r>
      <w:r w:rsidR="00771E59">
        <w:rPr>
          <w:rFonts w:ascii="David" w:hAnsi="David" w:cs="David" w:hint="cs"/>
          <w:sz w:val="24"/>
          <w:szCs w:val="24"/>
          <w:rtl/>
        </w:rPr>
        <w:t>,</w:t>
      </w:r>
      <w:r w:rsidRPr="008057A3">
        <w:rPr>
          <w:rFonts w:ascii="David" w:hAnsi="David" w:cs="David"/>
          <w:sz w:val="24"/>
          <w:szCs w:val="24"/>
          <w:rtl/>
        </w:rPr>
        <w:t xml:space="preserve"> דאם לא אמר אין מחזירין אותו</w:t>
      </w:r>
      <w:r>
        <w:rPr>
          <w:rFonts w:ascii="David" w:hAnsi="David" w:cs="David" w:hint="cs"/>
          <w:sz w:val="24"/>
          <w:szCs w:val="24"/>
          <w:rtl/>
        </w:rPr>
        <w:t>".</w:t>
      </w:r>
    </w:p>
    <w:p w14:paraId="38EA098A" w14:textId="00FAED5A" w:rsidR="008C6F06" w:rsidRPr="008C6F06" w:rsidRDefault="008057A3" w:rsidP="008C6F06">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לגבי טל בימות החמה כתב הטור:</w:t>
      </w:r>
      <w:r w:rsidR="008C6F06">
        <w:rPr>
          <w:rFonts w:asciiTheme="majorBidi" w:hAnsiTheme="majorBidi" w:cstheme="majorBidi" w:hint="cs"/>
          <w:sz w:val="24"/>
          <w:szCs w:val="24"/>
          <w:rtl/>
        </w:rPr>
        <w:t xml:space="preserve"> </w:t>
      </w:r>
    </w:p>
    <w:p w14:paraId="4F96ED63" w14:textId="2E4BDE2C" w:rsidR="008057A3" w:rsidRDefault="008C6F06" w:rsidP="008C6F06">
      <w:pPr>
        <w:spacing w:after="0" w:line="360" w:lineRule="auto"/>
        <w:rPr>
          <w:rFonts w:asciiTheme="majorBidi" w:hAnsiTheme="majorBidi" w:cstheme="majorBidi"/>
          <w:sz w:val="24"/>
          <w:szCs w:val="24"/>
          <w:rtl/>
        </w:rPr>
      </w:pPr>
      <w:r w:rsidRPr="008C6F06">
        <w:rPr>
          <w:rFonts w:ascii="David" w:hAnsi="David" w:cs="David"/>
          <w:sz w:val="24"/>
          <w:szCs w:val="24"/>
          <w:rtl/>
        </w:rPr>
        <w:t>"נוהגין בספרד להזכיר אף בימות החמה</w:t>
      </w:r>
      <w:r w:rsidRPr="008C6F06">
        <w:rPr>
          <w:rStyle w:val="a5"/>
          <w:rFonts w:ascii="David" w:hAnsi="David" w:cs="David"/>
          <w:sz w:val="24"/>
          <w:szCs w:val="24"/>
          <w:rtl/>
        </w:rPr>
        <w:footnoteReference w:id="8"/>
      </w:r>
      <w:r w:rsidRPr="008C6F06">
        <w:rPr>
          <w:rFonts w:ascii="David" w:hAnsi="David" w:cs="David"/>
          <w:sz w:val="24"/>
          <w:szCs w:val="24"/>
          <w:rtl/>
        </w:rPr>
        <w:t xml:space="preserve"> אבל באשכנז אין נוהגין להזכירו</w:t>
      </w:r>
      <w:r w:rsidRPr="008C6F06">
        <w:rPr>
          <w:rStyle w:val="a5"/>
          <w:rFonts w:ascii="David" w:hAnsi="David" w:cs="David"/>
          <w:sz w:val="24"/>
          <w:szCs w:val="24"/>
          <w:rtl/>
        </w:rPr>
        <w:footnoteReference w:id="9"/>
      </w:r>
      <w:r w:rsidRPr="008C6F06">
        <w:rPr>
          <w:rFonts w:ascii="David" w:hAnsi="David" w:cs="David"/>
          <w:sz w:val="24"/>
          <w:szCs w:val="24"/>
          <w:rtl/>
        </w:rPr>
        <w:t xml:space="preserve"> אלא אומר רב להושיע מכלכל חיים</w:t>
      </w:r>
      <w:r w:rsidRPr="008C6F06">
        <w:rPr>
          <w:rStyle w:val="a5"/>
          <w:rFonts w:ascii="David" w:hAnsi="David" w:cs="David"/>
          <w:sz w:val="24"/>
          <w:szCs w:val="24"/>
          <w:rtl/>
        </w:rPr>
        <w:footnoteReference w:id="10"/>
      </w:r>
      <w:r w:rsidRPr="008C6F06">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מחלוקת זו מופיעה גם  גם בשולחן ערוך וברמ"א</w:t>
      </w:r>
      <w:r>
        <w:rPr>
          <w:rStyle w:val="a5"/>
          <w:rFonts w:asciiTheme="majorBidi" w:hAnsiTheme="majorBidi" w:cstheme="majorBidi"/>
          <w:sz w:val="24"/>
          <w:szCs w:val="24"/>
          <w:rtl/>
        </w:rPr>
        <w:footnoteReference w:id="11"/>
      </w:r>
      <w:r>
        <w:rPr>
          <w:rFonts w:asciiTheme="majorBidi" w:hAnsiTheme="majorBidi" w:cstheme="majorBidi" w:hint="cs"/>
          <w:sz w:val="24"/>
          <w:szCs w:val="24"/>
          <w:rtl/>
        </w:rPr>
        <w:t>.</w:t>
      </w:r>
      <w:r w:rsidR="00771E59">
        <w:rPr>
          <w:rFonts w:asciiTheme="majorBidi" w:hAnsiTheme="majorBidi" w:cstheme="majorBidi" w:hint="cs"/>
          <w:sz w:val="24"/>
          <w:szCs w:val="24"/>
          <w:rtl/>
        </w:rPr>
        <w:t xml:space="preserve"> השו"ע כתב רק שאם לא אמר טל </w:t>
      </w:r>
      <w:r w:rsidR="00771E59">
        <w:rPr>
          <w:rFonts w:asciiTheme="majorBidi" w:hAnsiTheme="majorBidi" w:cstheme="majorBidi"/>
          <w:sz w:val="24"/>
          <w:szCs w:val="24"/>
          <w:rtl/>
        </w:rPr>
        <w:t>–</w:t>
      </w:r>
      <w:r w:rsidR="00771E59">
        <w:rPr>
          <w:rFonts w:asciiTheme="majorBidi" w:hAnsiTheme="majorBidi" w:cstheme="majorBidi" w:hint="cs"/>
          <w:sz w:val="24"/>
          <w:szCs w:val="24"/>
          <w:rtl/>
        </w:rPr>
        <w:t xml:space="preserve"> אין מחזירים אותו</w:t>
      </w:r>
      <w:r w:rsidR="00771E59">
        <w:rPr>
          <w:rStyle w:val="a5"/>
          <w:rFonts w:asciiTheme="majorBidi" w:hAnsiTheme="majorBidi" w:cstheme="majorBidi"/>
          <w:sz w:val="24"/>
          <w:szCs w:val="24"/>
          <w:rtl/>
        </w:rPr>
        <w:footnoteReference w:id="12"/>
      </w:r>
      <w:r w:rsidR="00771E59">
        <w:rPr>
          <w:rFonts w:asciiTheme="majorBidi" w:hAnsiTheme="majorBidi" w:cstheme="majorBidi" w:hint="cs"/>
          <w:sz w:val="24"/>
          <w:szCs w:val="24"/>
          <w:rtl/>
        </w:rPr>
        <w:t>.</w:t>
      </w:r>
    </w:p>
    <w:p w14:paraId="11D76FAD" w14:textId="2DC59189" w:rsidR="003663B1" w:rsidRDefault="00771E59" w:rsidP="003663B1">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לדעת הב"ח אותה מחלוקת קיימת לגבי אזכור רוח בקיץ:  </w:t>
      </w:r>
      <w:r>
        <w:rPr>
          <w:rFonts w:ascii="David" w:hAnsi="David" w:cs="David" w:hint="cs"/>
          <w:sz w:val="24"/>
          <w:szCs w:val="24"/>
          <w:rtl/>
        </w:rPr>
        <w:t>"</w:t>
      </w:r>
      <w:r w:rsidRPr="00771E59">
        <w:rPr>
          <w:rFonts w:ascii="David" w:hAnsi="David" w:cs="David"/>
          <w:sz w:val="24"/>
          <w:szCs w:val="24"/>
          <w:rtl/>
        </w:rPr>
        <w:t>בימות החמה מזכירין הרוח</w:t>
      </w:r>
      <w:r w:rsidR="00F4294C">
        <w:rPr>
          <w:rFonts w:ascii="David" w:hAnsi="David" w:cs="David" w:hint="cs"/>
          <w:sz w:val="24"/>
          <w:szCs w:val="24"/>
          <w:rtl/>
        </w:rPr>
        <w:t>,</w:t>
      </w:r>
      <w:r w:rsidRPr="00771E59">
        <w:rPr>
          <w:rFonts w:ascii="David" w:hAnsi="David" w:cs="David"/>
          <w:sz w:val="24"/>
          <w:szCs w:val="24"/>
          <w:rtl/>
        </w:rPr>
        <w:t xml:space="preserve"> שאומר משיב הרוח ומוריד הטל</w:t>
      </w:r>
      <w:r w:rsidR="003663B1">
        <w:rPr>
          <w:rFonts w:ascii="David" w:hAnsi="David" w:cs="David" w:hint="cs"/>
          <w:sz w:val="24"/>
          <w:szCs w:val="24"/>
          <w:rtl/>
        </w:rPr>
        <w:t>,</w:t>
      </w:r>
      <w:r w:rsidRPr="00771E59">
        <w:rPr>
          <w:rFonts w:ascii="David" w:hAnsi="David" w:cs="David"/>
          <w:sz w:val="24"/>
          <w:szCs w:val="24"/>
          <w:rtl/>
        </w:rPr>
        <w:t xml:space="preserve"> אבל באשכנז אין נוהגין להזכירו</w:t>
      </w:r>
      <w:r w:rsidRPr="00771E59">
        <w:rPr>
          <w:rStyle w:val="a5"/>
          <w:rFonts w:ascii="David" w:hAnsi="David" w:cs="David"/>
          <w:sz w:val="24"/>
          <w:szCs w:val="24"/>
          <w:rtl/>
        </w:rPr>
        <w:footnoteReference w:id="13"/>
      </w:r>
      <w:r>
        <w:rPr>
          <w:rFonts w:ascii="David" w:hAnsi="David" w:cs="David" w:hint="cs"/>
          <w:sz w:val="24"/>
          <w:szCs w:val="24"/>
          <w:rtl/>
        </w:rPr>
        <w:t>".</w:t>
      </w:r>
      <w:r>
        <w:rPr>
          <w:rFonts w:asciiTheme="majorBidi" w:hAnsiTheme="majorBidi" w:cstheme="majorBidi" w:hint="cs"/>
          <w:sz w:val="24"/>
          <w:szCs w:val="24"/>
          <w:rtl/>
        </w:rPr>
        <w:t xml:space="preserve"> גם מ"א</w:t>
      </w:r>
      <w:r>
        <w:rPr>
          <w:rStyle w:val="a5"/>
          <w:rFonts w:asciiTheme="majorBidi" w:hAnsiTheme="majorBidi" w:cstheme="majorBidi"/>
          <w:sz w:val="24"/>
          <w:szCs w:val="24"/>
          <w:rtl/>
        </w:rPr>
        <w:footnoteReference w:id="14"/>
      </w:r>
      <w:r>
        <w:rPr>
          <w:rFonts w:asciiTheme="majorBidi" w:hAnsiTheme="majorBidi" w:cstheme="majorBidi" w:hint="cs"/>
          <w:sz w:val="24"/>
          <w:szCs w:val="24"/>
          <w:rtl/>
        </w:rPr>
        <w:t xml:space="preserve"> כתב להזכיר רוח, אך במחצית השקל כתב שטעות סופר היא, שהשו"ע פתח: </w:t>
      </w:r>
      <w:r w:rsidR="003663B1">
        <w:rPr>
          <w:rFonts w:asciiTheme="majorBidi" w:hAnsiTheme="majorBidi" w:cstheme="majorBidi" w:hint="cs"/>
          <w:sz w:val="24"/>
          <w:szCs w:val="24"/>
          <w:rtl/>
        </w:rPr>
        <w:t xml:space="preserve"> </w:t>
      </w:r>
      <w:r w:rsidRPr="00771E59">
        <w:rPr>
          <w:rFonts w:ascii="David" w:hAnsi="David" w:cs="David"/>
          <w:sz w:val="24"/>
          <w:szCs w:val="24"/>
          <w:rtl/>
        </w:rPr>
        <w:t>"אם אמר  משיב הרוח (בימות החמה)</w:t>
      </w:r>
      <w:r w:rsidR="003663B1">
        <w:rPr>
          <w:rFonts w:ascii="David" w:hAnsi="David" w:cs="David" w:hint="cs"/>
          <w:sz w:val="24"/>
          <w:szCs w:val="24"/>
          <w:rtl/>
        </w:rPr>
        <w:t xml:space="preserve">, </w:t>
      </w:r>
      <w:r w:rsidR="003663B1" w:rsidRPr="003663B1">
        <w:rPr>
          <w:rFonts w:ascii="David" w:hAnsi="David" w:cs="David" w:hint="cs"/>
          <w:b/>
          <w:bCs/>
          <w:sz w:val="24"/>
          <w:szCs w:val="24"/>
          <w:rtl/>
        </w:rPr>
        <w:t>או לא אמרו בימות הגשמים</w:t>
      </w:r>
      <w:r w:rsidR="003663B1">
        <w:rPr>
          <w:rFonts w:ascii="David" w:hAnsi="David" w:cs="David" w:hint="cs"/>
          <w:sz w:val="24"/>
          <w:szCs w:val="24"/>
          <w:rtl/>
        </w:rPr>
        <w:t xml:space="preserve">, </w:t>
      </w:r>
      <w:r w:rsidRPr="00771E59">
        <w:rPr>
          <w:rFonts w:ascii="David" w:hAnsi="David" w:cs="David"/>
          <w:sz w:val="24"/>
          <w:szCs w:val="24"/>
          <w:rtl/>
        </w:rPr>
        <w:t>אין מחזירין  אותו</w:t>
      </w:r>
      <w:r w:rsidR="003663B1">
        <w:rPr>
          <w:rStyle w:val="a5"/>
          <w:rFonts w:ascii="David" w:hAnsi="David" w:cs="David"/>
          <w:sz w:val="24"/>
          <w:szCs w:val="24"/>
          <w:rtl/>
        </w:rPr>
        <w:footnoteReference w:id="15"/>
      </w:r>
      <w:r w:rsidRPr="00771E59">
        <w:rPr>
          <w:rFonts w:ascii="David" w:hAnsi="David" w:cs="David"/>
          <w:sz w:val="24"/>
          <w:szCs w:val="24"/>
          <w:rtl/>
        </w:rPr>
        <w:t>"</w:t>
      </w:r>
      <w:r w:rsidR="003663B1">
        <w:rPr>
          <w:rFonts w:ascii="David" w:hAnsi="David" w:cs="David" w:hint="cs"/>
          <w:sz w:val="24"/>
          <w:szCs w:val="24"/>
          <w:rtl/>
        </w:rPr>
        <w:t xml:space="preserve">. </w:t>
      </w:r>
      <w:r w:rsidR="003663B1" w:rsidRPr="003663B1">
        <w:rPr>
          <w:rFonts w:asciiTheme="majorBidi" w:hAnsiTheme="majorBidi" w:cstheme="majorBidi"/>
          <w:sz w:val="24"/>
          <w:szCs w:val="24"/>
          <w:rtl/>
        </w:rPr>
        <w:t>מן המשפט המודגש ברור שלכתחילה יש להזכיר רוח בחורף.</w:t>
      </w:r>
      <w:r w:rsidR="003663B1">
        <w:rPr>
          <w:rFonts w:asciiTheme="majorBidi" w:hAnsiTheme="majorBidi" w:cstheme="majorBidi" w:hint="cs"/>
          <w:sz w:val="24"/>
          <w:szCs w:val="24"/>
          <w:rtl/>
        </w:rPr>
        <w:t xml:space="preserve"> נסכם:</w:t>
      </w:r>
    </w:p>
    <w:tbl>
      <w:tblPr>
        <w:tblStyle w:val="a6"/>
        <w:bidiVisual/>
        <w:tblW w:w="0" w:type="auto"/>
        <w:tblLook w:val="04A0" w:firstRow="1" w:lastRow="0" w:firstColumn="1" w:lastColumn="0" w:noHBand="0" w:noVBand="1"/>
      </w:tblPr>
      <w:tblGrid>
        <w:gridCol w:w="2765"/>
        <w:gridCol w:w="2765"/>
        <w:gridCol w:w="2766"/>
      </w:tblGrid>
      <w:tr w:rsidR="003663B1" w14:paraId="438E47B2" w14:textId="77777777" w:rsidTr="003663B1">
        <w:tc>
          <w:tcPr>
            <w:tcW w:w="2765" w:type="dxa"/>
          </w:tcPr>
          <w:p w14:paraId="487FB46F" w14:textId="77777777" w:rsidR="003663B1" w:rsidRDefault="003663B1" w:rsidP="00771E59">
            <w:pPr>
              <w:spacing w:line="360" w:lineRule="auto"/>
              <w:rPr>
                <w:rFonts w:asciiTheme="majorBidi" w:hAnsiTheme="majorBidi" w:cstheme="majorBidi"/>
                <w:sz w:val="24"/>
                <w:szCs w:val="24"/>
                <w:rtl/>
              </w:rPr>
            </w:pPr>
          </w:p>
        </w:tc>
        <w:tc>
          <w:tcPr>
            <w:tcW w:w="2765" w:type="dxa"/>
          </w:tcPr>
          <w:p w14:paraId="6639E302" w14:textId="1B5FAD4E" w:rsidR="003663B1" w:rsidRDefault="003663B1" w:rsidP="00771E59">
            <w:pPr>
              <w:spacing w:line="360" w:lineRule="auto"/>
              <w:rPr>
                <w:rFonts w:asciiTheme="majorBidi" w:hAnsiTheme="majorBidi" w:cstheme="majorBidi"/>
                <w:sz w:val="24"/>
                <w:szCs w:val="24"/>
                <w:rtl/>
              </w:rPr>
            </w:pPr>
            <w:r>
              <w:rPr>
                <w:rFonts w:asciiTheme="majorBidi" w:hAnsiTheme="majorBidi" w:cstheme="majorBidi" w:hint="cs"/>
                <w:sz w:val="24"/>
                <w:szCs w:val="24"/>
                <w:rtl/>
              </w:rPr>
              <w:t>טל</w:t>
            </w:r>
          </w:p>
        </w:tc>
        <w:tc>
          <w:tcPr>
            <w:tcW w:w="2766" w:type="dxa"/>
          </w:tcPr>
          <w:p w14:paraId="55C6B804" w14:textId="5AE03807" w:rsidR="003663B1" w:rsidRDefault="003663B1" w:rsidP="00771E59">
            <w:pPr>
              <w:spacing w:line="360" w:lineRule="auto"/>
              <w:rPr>
                <w:rFonts w:asciiTheme="majorBidi" w:hAnsiTheme="majorBidi" w:cstheme="majorBidi"/>
                <w:sz w:val="24"/>
                <w:szCs w:val="24"/>
                <w:rtl/>
              </w:rPr>
            </w:pPr>
            <w:r>
              <w:rPr>
                <w:rFonts w:asciiTheme="majorBidi" w:hAnsiTheme="majorBidi" w:cstheme="majorBidi" w:hint="cs"/>
                <w:sz w:val="24"/>
                <w:szCs w:val="24"/>
                <w:rtl/>
              </w:rPr>
              <w:t>רוח</w:t>
            </w:r>
          </w:p>
        </w:tc>
      </w:tr>
      <w:tr w:rsidR="003663B1" w14:paraId="60829237" w14:textId="77777777" w:rsidTr="003663B1">
        <w:tc>
          <w:tcPr>
            <w:tcW w:w="2765" w:type="dxa"/>
          </w:tcPr>
          <w:p w14:paraId="44615420" w14:textId="5C82B1A9" w:rsidR="003663B1" w:rsidRDefault="003663B1" w:rsidP="00771E59">
            <w:pPr>
              <w:spacing w:line="360" w:lineRule="auto"/>
              <w:rPr>
                <w:rFonts w:asciiTheme="majorBidi" w:hAnsiTheme="majorBidi" w:cstheme="majorBidi"/>
                <w:sz w:val="24"/>
                <w:szCs w:val="24"/>
                <w:rtl/>
              </w:rPr>
            </w:pPr>
            <w:r>
              <w:rPr>
                <w:rFonts w:asciiTheme="majorBidi" w:hAnsiTheme="majorBidi" w:cstheme="majorBidi" w:hint="cs"/>
                <w:sz w:val="24"/>
                <w:szCs w:val="24"/>
                <w:rtl/>
              </w:rPr>
              <w:t>בימות הגשמים</w:t>
            </w:r>
          </w:p>
        </w:tc>
        <w:tc>
          <w:tcPr>
            <w:tcW w:w="2765" w:type="dxa"/>
          </w:tcPr>
          <w:p w14:paraId="64E52F02" w14:textId="28A0EAD6" w:rsidR="003663B1" w:rsidRDefault="003663B1" w:rsidP="00771E59">
            <w:pPr>
              <w:spacing w:line="360" w:lineRule="auto"/>
              <w:rPr>
                <w:rFonts w:asciiTheme="majorBidi" w:hAnsiTheme="majorBidi" w:cstheme="majorBidi"/>
                <w:sz w:val="24"/>
                <w:szCs w:val="24"/>
                <w:rtl/>
              </w:rPr>
            </w:pPr>
            <w:r>
              <w:rPr>
                <w:rFonts w:asciiTheme="majorBidi" w:hAnsiTheme="majorBidi" w:cstheme="majorBidi" w:hint="cs"/>
                <w:sz w:val="24"/>
                <w:szCs w:val="24"/>
                <w:rtl/>
              </w:rPr>
              <w:t>לרמב"ם אומרים</w:t>
            </w:r>
            <w:r w:rsidR="0032314F">
              <w:rPr>
                <w:rFonts w:asciiTheme="majorBidi" w:hAnsiTheme="majorBidi" w:cstheme="majorBidi" w:hint="cs"/>
                <w:sz w:val="24"/>
                <w:szCs w:val="24"/>
                <w:rtl/>
              </w:rPr>
              <w:t>,</w:t>
            </w:r>
            <w:r>
              <w:rPr>
                <w:rFonts w:asciiTheme="majorBidi" w:hAnsiTheme="majorBidi" w:cstheme="majorBidi" w:hint="cs"/>
                <w:sz w:val="24"/>
                <w:szCs w:val="24"/>
                <w:rtl/>
              </w:rPr>
              <w:t xml:space="preserve"> לרמ"א לא</w:t>
            </w:r>
          </w:p>
        </w:tc>
        <w:tc>
          <w:tcPr>
            <w:tcW w:w="2766" w:type="dxa"/>
          </w:tcPr>
          <w:p w14:paraId="47494255" w14:textId="6B6DE175" w:rsidR="003663B1" w:rsidRDefault="003663B1" w:rsidP="00771E59">
            <w:pPr>
              <w:spacing w:line="360" w:lineRule="auto"/>
              <w:rPr>
                <w:rFonts w:asciiTheme="majorBidi" w:hAnsiTheme="majorBidi" w:cstheme="majorBidi"/>
                <w:sz w:val="24"/>
                <w:szCs w:val="24"/>
                <w:rtl/>
              </w:rPr>
            </w:pPr>
            <w:r>
              <w:rPr>
                <w:rFonts w:asciiTheme="majorBidi" w:hAnsiTheme="majorBidi" w:cstheme="majorBidi" w:hint="cs"/>
                <w:sz w:val="24"/>
                <w:szCs w:val="24"/>
                <w:rtl/>
              </w:rPr>
              <w:t>אומרים (רש"י, לח"מ,  ושו"ע)</w:t>
            </w:r>
          </w:p>
        </w:tc>
      </w:tr>
      <w:tr w:rsidR="003663B1" w14:paraId="2AB7504C" w14:textId="77777777" w:rsidTr="003663B1">
        <w:tc>
          <w:tcPr>
            <w:tcW w:w="2765" w:type="dxa"/>
          </w:tcPr>
          <w:p w14:paraId="0C3031EF" w14:textId="7120D500" w:rsidR="003663B1" w:rsidRDefault="003663B1" w:rsidP="00771E59">
            <w:pPr>
              <w:spacing w:line="360" w:lineRule="auto"/>
              <w:rPr>
                <w:rFonts w:asciiTheme="majorBidi" w:hAnsiTheme="majorBidi" w:cstheme="majorBidi"/>
                <w:sz w:val="24"/>
                <w:szCs w:val="24"/>
                <w:rtl/>
              </w:rPr>
            </w:pPr>
            <w:r>
              <w:rPr>
                <w:rFonts w:asciiTheme="majorBidi" w:hAnsiTheme="majorBidi" w:cstheme="majorBidi" w:hint="cs"/>
                <w:sz w:val="24"/>
                <w:szCs w:val="24"/>
                <w:rtl/>
              </w:rPr>
              <w:t>בימות החמה</w:t>
            </w:r>
          </w:p>
        </w:tc>
        <w:tc>
          <w:tcPr>
            <w:tcW w:w="2765" w:type="dxa"/>
          </w:tcPr>
          <w:p w14:paraId="2FF84B28" w14:textId="405DD980" w:rsidR="003663B1" w:rsidRDefault="003663B1" w:rsidP="00771E59">
            <w:pPr>
              <w:spacing w:line="360" w:lineRule="auto"/>
              <w:rPr>
                <w:rFonts w:asciiTheme="majorBidi" w:hAnsiTheme="majorBidi" w:cstheme="majorBidi"/>
                <w:sz w:val="24"/>
                <w:szCs w:val="24"/>
                <w:rtl/>
              </w:rPr>
            </w:pPr>
            <w:r>
              <w:rPr>
                <w:rFonts w:asciiTheme="majorBidi" w:hAnsiTheme="majorBidi" w:cstheme="majorBidi" w:hint="cs"/>
                <w:sz w:val="24"/>
                <w:szCs w:val="24"/>
                <w:rtl/>
              </w:rPr>
              <w:t>ספרדים אומרים</w:t>
            </w:r>
            <w:r w:rsidR="0032314F">
              <w:rPr>
                <w:rFonts w:asciiTheme="majorBidi" w:hAnsiTheme="majorBidi" w:cstheme="majorBidi" w:hint="cs"/>
                <w:sz w:val="24"/>
                <w:szCs w:val="24"/>
                <w:rtl/>
              </w:rPr>
              <w:t>,</w:t>
            </w:r>
            <w:r>
              <w:rPr>
                <w:rFonts w:asciiTheme="majorBidi" w:hAnsiTheme="majorBidi" w:cstheme="majorBidi" w:hint="cs"/>
                <w:sz w:val="24"/>
                <w:szCs w:val="24"/>
                <w:rtl/>
              </w:rPr>
              <w:t xml:space="preserve"> אשכנזים לא</w:t>
            </w:r>
          </w:p>
        </w:tc>
        <w:tc>
          <w:tcPr>
            <w:tcW w:w="2766" w:type="dxa"/>
          </w:tcPr>
          <w:p w14:paraId="05D29232" w14:textId="77777777" w:rsidR="003663B1" w:rsidRDefault="003663B1" w:rsidP="00771E59">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ספרדים אומרים (ב"ח) </w:t>
            </w:r>
          </w:p>
          <w:p w14:paraId="6368133F" w14:textId="210988D2" w:rsidR="003663B1" w:rsidRDefault="003663B1" w:rsidP="00771E59">
            <w:pPr>
              <w:spacing w:line="360" w:lineRule="auto"/>
              <w:rPr>
                <w:rFonts w:asciiTheme="majorBidi" w:hAnsiTheme="majorBidi" w:cstheme="majorBidi"/>
                <w:sz w:val="24"/>
                <w:szCs w:val="24"/>
                <w:rtl/>
              </w:rPr>
            </w:pPr>
            <w:r>
              <w:rPr>
                <w:rFonts w:asciiTheme="majorBidi" w:hAnsiTheme="majorBidi" w:cstheme="majorBidi" w:hint="cs"/>
                <w:sz w:val="24"/>
                <w:szCs w:val="24"/>
                <w:rtl/>
              </w:rPr>
              <w:t>מחצית השקל חולק.</w:t>
            </w:r>
          </w:p>
        </w:tc>
      </w:tr>
    </w:tbl>
    <w:p w14:paraId="72C4D3A4" w14:textId="77777777" w:rsidR="003663B1" w:rsidRPr="003663B1" w:rsidRDefault="003663B1" w:rsidP="00771E59">
      <w:pPr>
        <w:spacing w:after="0" w:line="360" w:lineRule="auto"/>
        <w:rPr>
          <w:rFonts w:asciiTheme="majorBidi" w:hAnsiTheme="majorBidi" w:cstheme="majorBidi"/>
          <w:sz w:val="24"/>
          <w:szCs w:val="24"/>
          <w:rtl/>
        </w:rPr>
      </w:pPr>
    </w:p>
    <w:p w14:paraId="4AF23E87" w14:textId="77777777" w:rsidR="00382A2F" w:rsidRDefault="00382A2F" w:rsidP="00517DEC">
      <w:pPr>
        <w:spacing w:after="0" w:line="360" w:lineRule="auto"/>
        <w:rPr>
          <w:rFonts w:asciiTheme="majorBidi" w:hAnsiTheme="majorBidi" w:cs="Times New Roman"/>
          <w:b/>
          <w:bCs/>
          <w:sz w:val="24"/>
          <w:szCs w:val="24"/>
          <w:rtl/>
        </w:rPr>
      </w:pPr>
    </w:p>
    <w:p w14:paraId="4EE4BBA3" w14:textId="77777777" w:rsidR="00382A2F" w:rsidRDefault="00382A2F" w:rsidP="00517DEC">
      <w:pPr>
        <w:spacing w:after="0" w:line="360" w:lineRule="auto"/>
        <w:rPr>
          <w:rFonts w:asciiTheme="majorBidi" w:hAnsiTheme="majorBidi" w:cs="Times New Roman"/>
          <w:b/>
          <w:bCs/>
          <w:sz w:val="24"/>
          <w:szCs w:val="24"/>
          <w:rtl/>
        </w:rPr>
      </w:pPr>
    </w:p>
    <w:p w14:paraId="1F7ABFFE" w14:textId="3D14DF57" w:rsidR="00517DEC" w:rsidRPr="00F84AB6" w:rsidRDefault="00517DEC" w:rsidP="00F84AB6">
      <w:pPr>
        <w:pStyle w:val="a7"/>
        <w:numPr>
          <w:ilvl w:val="0"/>
          <w:numId w:val="3"/>
        </w:numPr>
        <w:spacing w:after="0" w:line="360" w:lineRule="auto"/>
        <w:rPr>
          <w:rFonts w:asciiTheme="majorBidi" w:hAnsiTheme="majorBidi" w:cs="Times New Roman"/>
          <w:b/>
          <w:bCs/>
          <w:sz w:val="24"/>
          <w:szCs w:val="24"/>
          <w:rtl/>
        </w:rPr>
      </w:pPr>
      <w:r w:rsidRPr="00F84AB6">
        <w:rPr>
          <w:rFonts w:asciiTheme="majorBidi" w:hAnsiTheme="majorBidi" w:cs="Times New Roman" w:hint="cs"/>
          <w:b/>
          <w:bCs/>
          <w:sz w:val="24"/>
          <w:szCs w:val="24"/>
          <w:rtl/>
        </w:rPr>
        <w:t>אמר מוריד הגשם בקיץ</w:t>
      </w:r>
    </w:p>
    <w:p w14:paraId="273183C5" w14:textId="0F6CED58" w:rsidR="00DB3A81" w:rsidRPr="00DB3A81" w:rsidRDefault="0032314F" w:rsidP="00DB3A81">
      <w:pPr>
        <w:spacing w:after="0" w:line="360" w:lineRule="auto"/>
        <w:rPr>
          <w:rFonts w:asciiTheme="majorBidi" w:hAnsiTheme="majorBidi" w:cs="Times New Roman"/>
          <w:sz w:val="24"/>
          <w:szCs w:val="24"/>
          <w:rtl/>
        </w:rPr>
      </w:pPr>
      <w:r>
        <w:rPr>
          <w:rFonts w:asciiTheme="majorBidi" w:hAnsiTheme="majorBidi" w:cs="Times New Roman" w:hint="cs"/>
          <w:sz w:val="24"/>
          <w:szCs w:val="24"/>
          <w:rtl/>
        </w:rPr>
        <w:t>מדברי הברייתא, שגשמים עלולים להיעצר</w:t>
      </w:r>
      <w:r w:rsidR="00F4294C">
        <w:rPr>
          <w:rFonts w:asciiTheme="majorBidi" w:hAnsiTheme="majorBidi" w:cs="Times New Roman" w:hint="cs"/>
          <w:sz w:val="24"/>
          <w:szCs w:val="24"/>
          <w:rtl/>
        </w:rPr>
        <w:t>,</w:t>
      </w:r>
      <w:r>
        <w:rPr>
          <w:rFonts w:asciiTheme="majorBidi" w:hAnsiTheme="majorBidi" w:cs="Times New Roman" w:hint="cs"/>
          <w:sz w:val="24"/>
          <w:szCs w:val="24"/>
          <w:rtl/>
        </w:rPr>
        <w:t xml:space="preserve"> הסיק רבי חנינא שיש להחזיר הן שוכח להזכיר גשמים בחורף, והן מזכירם בקיץ. הרי"ף מביא ירושלמי בו נאמר: </w:t>
      </w:r>
    </w:p>
    <w:p w14:paraId="7436CC69" w14:textId="5BC87839" w:rsidR="00517DEC" w:rsidRDefault="00DB3A81" w:rsidP="00DB3A81">
      <w:pPr>
        <w:spacing w:after="0" w:line="360" w:lineRule="auto"/>
        <w:rPr>
          <w:rFonts w:asciiTheme="majorBidi" w:hAnsiTheme="majorBidi" w:cstheme="majorBidi"/>
          <w:sz w:val="24"/>
          <w:szCs w:val="24"/>
          <w:rtl/>
        </w:rPr>
      </w:pPr>
      <w:r w:rsidRPr="00DB3A81">
        <w:rPr>
          <w:rFonts w:ascii="David" w:hAnsi="David" w:cs="David"/>
          <w:sz w:val="24"/>
          <w:szCs w:val="24"/>
          <w:rtl/>
        </w:rPr>
        <w:lastRenderedPageBreak/>
        <w:t xml:space="preserve"> "רבי זעירה בשם ר</w:t>
      </w:r>
      <w:r>
        <w:rPr>
          <w:rFonts w:ascii="David" w:hAnsi="David" w:cs="David" w:hint="cs"/>
          <w:sz w:val="24"/>
          <w:szCs w:val="24"/>
          <w:rtl/>
        </w:rPr>
        <w:t>.</w:t>
      </w:r>
      <w:r w:rsidRPr="00DB3A81">
        <w:rPr>
          <w:rFonts w:ascii="David" w:hAnsi="David" w:cs="David"/>
          <w:sz w:val="24"/>
          <w:szCs w:val="24"/>
          <w:rtl/>
        </w:rPr>
        <w:t xml:space="preserve">' חנינה היה עומד בגשם והזכיר של טל </w:t>
      </w:r>
      <w:r>
        <w:rPr>
          <w:rFonts w:ascii="David" w:hAnsi="David" w:cs="David" w:hint="cs"/>
          <w:sz w:val="24"/>
          <w:szCs w:val="24"/>
          <w:rtl/>
        </w:rPr>
        <w:t>-</w:t>
      </w:r>
      <w:r w:rsidRPr="00DB3A81">
        <w:rPr>
          <w:rFonts w:ascii="David" w:hAnsi="David" w:cs="David"/>
          <w:sz w:val="24"/>
          <w:szCs w:val="24"/>
          <w:rtl/>
        </w:rPr>
        <w:t>אין מחזירין אותו</w:t>
      </w:r>
      <w:r>
        <w:rPr>
          <w:rFonts w:ascii="David" w:hAnsi="David" w:cs="David" w:hint="cs"/>
          <w:sz w:val="24"/>
          <w:szCs w:val="24"/>
          <w:rtl/>
        </w:rPr>
        <w:t>.</w:t>
      </w:r>
      <w:r w:rsidRPr="00DB3A81">
        <w:rPr>
          <w:rFonts w:ascii="David" w:hAnsi="David" w:cs="David"/>
          <w:sz w:val="24"/>
          <w:szCs w:val="24"/>
          <w:rtl/>
        </w:rPr>
        <w:t xml:space="preserve"> בטל והזכיר של גשם</w:t>
      </w:r>
      <w:r>
        <w:rPr>
          <w:rFonts w:ascii="David" w:hAnsi="David" w:cs="David" w:hint="cs"/>
          <w:sz w:val="24"/>
          <w:szCs w:val="24"/>
          <w:rtl/>
        </w:rPr>
        <w:t>-</w:t>
      </w:r>
      <w:r w:rsidRPr="00DB3A81">
        <w:rPr>
          <w:rFonts w:ascii="David" w:hAnsi="David" w:cs="David"/>
          <w:sz w:val="24"/>
          <w:szCs w:val="24"/>
          <w:rtl/>
        </w:rPr>
        <w:t xml:space="preserve"> מחזירין אותו</w:t>
      </w:r>
      <w:r>
        <w:rPr>
          <w:rFonts w:ascii="David" w:hAnsi="David" w:cs="David" w:hint="cs"/>
          <w:sz w:val="24"/>
          <w:szCs w:val="24"/>
          <w:rtl/>
        </w:rPr>
        <w:t>.</w:t>
      </w:r>
      <w:r w:rsidRPr="00DB3A81">
        <w:rPr>
          <w:rFonts w:ascii="David" w:hAnsi="David" w:cs="David"/>
          <w:sz w:val="24"/>
          <w:szCs w:val="24"/>
          <w:rtl/>
        </w:rPr>
        <w:t xml:space="preserve"> והא תני</w:t>
      </w:r>
      <w:r>
        <w:rPr>
          <w:rFonts w:ascii="David" w:hAnsi="David" w:cs="David" w:hint="cs"/>
          <w:sz w:val="24"/>
          <w:szCs w:val="24"/>
          <w:rtl/>
        </w:rPr>
        <w:t>:</w:t>
      </w:r>
      <w:r w:rsidRPr="00DB3A81">
        <w:rPr>
          <w:rFonts w:ascii="David" w:hAnsi="David" w:cs="David"/>
          <w:sz w:val="24"/>
          <w:szCs w:val="24"/>
          <w:rtl/>
        </w:rPr>
        <w:t xml:space="preserve"> בטל וברוחות לא חייבו חכמים להזכיר</w:t>
      </w:r>
      <w:r w:rsidR="00F4294C">
        <w:rPr>
          <w:rFonts w:ascii="David" w:hAnsi="David" w:cs="David" w:hint="cs"/>
          <w:sz w:val="24"/>
          <w:szCs w:val="24"/>
          <w:rtl/>
        </w:rPr>
        <w:t>,</w:t>
      </w:r>
      <w:r w:rsidRPr="00DB3A81">
        <w:rPr>
          <w:rFonts w:ascii="David" w:hAnsi="David" w:cs="David"/>
          <w:sz w:val="24"/>
          <w:szCs w:val="24"/>
          <w:rtl/>
        </w:rPr>
        <w:t xml:space="preserve"> אם רצה להזכיר</w:t>
      </w:r>
      <w:r w:rsidR="00F4294C">
        <w:rPr>
          <w:rFonts w:ascii="David" w:hAnsi="David" w:cs="David" w:hint="cs"/>
          <w:sz w:val="24"/>
          <w:szCs w:val="24"/>
          <w:rtl/>
        </w:rPr>
        <w:t>-</w:t>
      </w:r>
      <w:r w:rsidRPr="00DB3A81">
        <w:rPr>
          <w:rFonts w:ascii="David" w:hAnsi="David" w:cs="David"/>
          <w:sz w:val="24"/>
          <w:szCs w:val="24"/>
          <w:rtl/>
        </w:rPr>
        <w:t xml:space="preserve"> מזכיר</w:t>
      </w:r>
      <w:r>
        <w:rPr>
          <w:rFonts w:ascii="David" w:hAnsi="David" w:cs="David" w:hint="cs"/>
          <w:sz w:val="24"/>
          <w:szCs w:val="24"/>
          <w:rtl/>
        </w:rPr>
        <w:t>?</w:t>
      </w:r>
      <w:r w:rsidRPr="00DB3A81">
        <w:rPr>
          <w:rFonts w:ascii="David" w:hAnsi="David" w:cs="David"/>
          <w:sz w:val="24"/>
          <w:szCs w:val="24"/>
          <w:rtl/>
        </w:rPr>
        <w:t xml:space="preserve"> לא דמי</w:t>
      </w:r>
      <w:r>
        <w:rPr>
          <w:rFonts w:ascii="David" w:hAnsi="David" w:cs="David" w:hint="cs"/>
          <w:sz w:val="24"/>
          <w:szCs w:val="24"/>
          <w:rtl/>
        </w:rPr>
        <w:t>,</w:t>
      </w:r>
      <w:r w:rsidRPr="00DB3A81">
        <w:rPr>
          <w:rFonts w:ascii="David" w:hAnsi="David" w:cs="David"/>
          <w:sz w:val="24"/>
          <w:szCs w:val="24"/>
          <w:rtl/>
        </w:rPr>
        <w:t xml:space="preserve"> ההוא דמיקל להיא דלא מצלי ולא מיקל</w:t>
      </w:r>
      <w:r w:rsidRPr="00DB3A81">
        <w:rPr>
          <w:rStyle w:val="a5"/>
          <w:rFonts w:ascii="David" w:hAnsi="David" w:cs="David"/>
          <w:sz w:val="24"/>
          <w:szCs w:val="24"/>
          <w:rtl/>
        </w:rPr>
        <w:footnoteReference w:id="16"/>
      </w:r>
      <w:r w:rsidRPr="00DB3A81">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כמה הצעות נתנו להבנת הירושלמי:</w:t>
      </w:r>
    </w:p>
    <w:p w14:paraId="4DD002B6" w14:textId="18810907" w:rsidR="00DB3A81" w:rsidRPr="00F4294C" w:rsidRDefault="00EA28F9" w:rsidP="00F4294C">
      <w:pPr>
        <w:pStyle w:val="a7"/>
        <w:numPr>
          <w:ilvl w:val="0"/>
          <w:numId w:val="1"/>
        </w:numPr>
        <w:spacing w:after="0" w:line="360" w:lineRule="auto"/>
        <w:rPr>
          <w:rFonts w:asciiTheme="majorBidi" w:hAnsiTheme="majorBidi" w:cstheme="majorBidi"/>
          <w:sz w:val="24"/>
          <w:szCs w:val="24"/>
          <w:rtl/>
        </w:rPr>
      </w:pPr>
      <w:r>
        <w:rPr>
          <w:rFonts w:asciiTheme="majorBidi" w:hAnsiTheme="majorBidi" w:cstheme="majorBidi" w:hint="cs"/>
          <w:sz w:val="24"/>
          <w:szCs w:val="24"/>
          <w:rtl/>
        </w:rPr>
        <w:t>ראשונים רבים מבארים שבתחילה סבר ה</w:t>
      </w:r>
      <w:r w:rsidR="00F84AB6">
        <w:rPr>
          <w:rFonts w:asciiTheme="majorBidi" w:hAnsiTheme="majorBidi" w:cstheme="majorBidi" w:hint="cs"/>
          <w:sz w:val="24"/>
          <w:szCs w:val="24"/>
          <w:rtl/>
        </w:rPr>
        <w:t>ירושלמי</w:t>
      </w:r>
      <w:r>
        <w:rPr>
          <w:rFonts w:asciiTheme="majorBidi" w:hAnsiTheme="majorBidi" w:cstheme="majorBidi" w:hint="cs"/>
          <w:sz w:val="24"/>
          <w:szCs w:val="24"/>
          <w:rtl/>
        </w:rPr>
        <w:t xml:space="preserve"> שיש לחזור כיוון שלא אמר טל, ומקשה שלכאורה</w:t>
      </w:r>
      <w:r w:rsidR="00F4294C">
        <w:rPr>
          <w:rFonts w:asciiTheme="majorBidi" w:hAnsiTheme="majorBidi" w:cstheme="majorBidi" w:hint="cs"/>
          <w:sz w:val="24"/>
          <w:szCs w:val="24"/>
          <w:rtl/>
        </w:rPr>
        <w:t xml:space="preserve"> </w:t>
      </w:r>
      <w:r w:rsidRPr="00F4294C">
        <w:rPr>
          <w:rFonts w:ascii="David" w:hAnsi="David" w:cs="David" w:hint="cs"/>
          <w:sz w:val="24"/>
          <w:szCs w:val="24"/>
          <w:rtl/>
        </w:rPr>
        <w:t>"</w:t>
      </w:r>
      <w:r w:rsidRPr="00F4294C">
        <w:rPr>
          <w:rFonts w:ascii="David" w:hAnsi="David" w:cs="David"/>
          <w:sz w:val="24"/>
          <w:szCs w:val="24"/>
          <w:rtl/>
        </w:rPr>
        <w:t>אם עמד בטל והזכיר של גשם אין לחוש</w:t>
      </w:r>
      <w:r w:rsidR="00F4294C">
        <w:rPr>
          <w:rFonts w:ascii="David" w:hAnsi="David" w:cs="David" w:hint="cs"/>
          <w:sz w:val="24"/>
          <w:szCs w:val="24"/>
          <w:rtl/>
        </w:rPr>
        <w:t>.</w:t>
      </w:r>
      <w:r w:rsidRPr="00F4294C">
        <w:rPr>
          <w:rFonts w:ascii="David" w:hAnsi="David" w:cs="David"/>
          <w:sz w:val="24"/>
          <w:szCs w:val="24"/>
          <w:rtl/>
        </w:rPr>
        <w:t xml:space="preserve"> דלא גרע מלא הזכיר טל כלל</w:t>
      </w:r>
      <w:r w:rsidR="002573FC" w:rsidRPr="00F4294C">
        <w:rPr>
          <w:rFonts w:ascii="David" w:hAnsi="David" w:cs="David" w:hint="cs"/>
          <w:sz w:val="24"/>
          <w:szCs w:val="24"/>
          <w:rtl/>
        </w:rPr>
        <w:t>,</w:t>
      </w:r>
      <w:r w:rsidRPr="00F4294C">
        <w:rPr>
          <w:rFonts w:ascii="David" w:hAnsi="David" w:cs="David"/>
          <w:sz w:val="24"/>
          <w:szCs w:val="24"/>
          <w:rtl/>
        </w:rPr>
        <w:t xml:space="preserve"> ומשני דלא דמי ההוא דמקל ומצלי לההוא דמצלי ולא מקל</w:t>
      </w:r>
      <w:r w:rsidR="00F4294C">
        <w:rPr>
          <w:rFonts w:ascii="David" w:hAnsi="David" w:cs="David" w:hint="cs"/>
          <w:sz w:val="24"/>
          <w:szCs w:val="24"/>
          <w:rtl/>
        </w:rPr>
        <w:t>.</w:t>
      </w:r>
      <w:r w:rsidRPr="00F4294C">
        <w:rPr>
          <w:rFonts w:ascii="David" w:hAnsi="David" w:cs="David"/>
          <w:sz w:val="24"/>
          <w:szCs w:val="24"/>
          <w:rtl/>
        </w:rPr>
        <w:t xml:space="preserve"> פי' מקלל כלומר אינו דומה כשעומד בטל והזכיר של גשם שהוא סימן קללה</w:t>
      </w:r>
      <w:r w:rsidR="00F4294C">
        <w:rPr>
          <w:rFonts w:ascii="David" w:hAnsi="David" w:cs="David" w:hint="cs"/>
          <w:sz w:val="24"/>
          <w:szCs w:val="24"/>
          <w:rtl/>
        </w:rPr>
        <w:t>,</w:t>
      </w:r>
      <w:r w:rsidRPr="00F4294C">
        <w:rPr>
          <w:rFonts w:ascii="David" w:hAnsi="David" w:cs="David"/>
          <w:sz w:val="24"/>
          <w:szCs w:val="24"/>
          <w:rtl/>
        </w:rPr>
        <w:t xml:space="preserve"> למי שאינו מזכיר כלל לא טל ולא גשם שאינו מקלל</w:t>
      </w:r>
      <w:r>
        <w:rPr>
          <w:rStyle w:val="a5"/>
          <w:rFonts w:ascii="David" w:hAnsi="David" w:cs="David"/>
          <w:sz w:val="24"/>
          <w:szCs w:val="24"/>
          <w:rtl/>
        </w:rPr>
        <w:footnoteReference w:id="17"/>
      </w:r>
      <w:r w:rsidRPr="00F4294C">
        <w:rPr>
          <w:rFonts w:ascii="David" w:hAnsi="David" w:cs="David" w:hint="cs"/>
          <w:sz w:val="24"/>
          <w:szCs w:val="24"/>
          <w:rtl/>
        </w:rPr>
        <w:t xml:space="preserve">". </w:t>
      </w:r>
      <w:r w:rsidRPr="00F4294C">
        <w:rPr>
          <w:rFonts w:asciiTheme="majorBidi" w:hAnsiTheme="majorBidi" w:cstheme="majorBidi"/>
          <w:sz w:val="24"/>
          <w:szCs w:val="24"/>
          <w:rtl/>
        </w:rPr>
        <w:t>דהיינו שהבעיה איננה השמטת הטל, אלא הזכרת הגשם שהוא סימן קללה בקיץ.</w:t>
      </w:r>
    </w:p>
    <w:p w14:paraId="7C211BD3" w14:textId="29441C9F" w:rsidR="00EA28F9" w:rsidRPr="00F81221" w:rsidRDefault="00EA28F9" w:rsidP="00A57A96">
      <w:pPr>
        <w:pStyle w:val="a7"/>
        <w:spacing w:after="0" w:line="360" w:lineRule="auto"/>
        <w:rPr>
          <w:rFonts w:ascii="David" w:hAnsi="David" w:cs="David"/>
          <w:sz w:val="24"/>
          <w:szCs w:val="24"/>
          <w:rtl/>
        </w:rPr>
      </w:pPr>
      <w:r w:rsidRPr="00F81221">
        <w:rPr>
          <w:rFonts w:ascii="David" w:hAnsi="David" w:cs="David"/>
          <w:sz w:val="24"/>
          <w:szCs w:val="24"/>
          <w:rtl/>
        </w:rPr>
        <w:t xml:space="preserve"> </w:t>
      </w:r>
      <w:r w:rsidR="00F81221" w:rsidRPr="00F81221">
        <w:rPr>
          <w:rFonts w:ascii="David" w:hAnsi="David" w:cs="David"/>
          <w:sz w:val="24"/>
          <w:szCs w:val="24"/>
          <w:rtl/>
        </w:rPr>
        <w:t>"</w:t>
      </w:r>
      <w:r w:rsidRPr="00F81221">
        <w:rPr>
          <w:rFonts w:ascii="David" w:hAnsi="David" w:cs="David"/>
          <w:sz w:val="24"/>
          <w:szCs w:val="24"/>
          <w:rtl/>
        </w:rPr>
        <w:t xml:space="preserve"> הרמב"ן ז"ל אומר שאין פי' הירושלמי ברור בכך</w:t>
      </w:r>
      <w:r w:rsidR="00F4294C">
        <w:rPr>
          <w:rFonts w:ascii="David" w:hAnsi="David" w:cs="David" w:hint="cs"/>
          <w:sz w:val="24"/>
          <w:szCs w:val="24"/>
          <w:rtl/>
        </w:rPr>
        <w:t>,</w:t>
      </w:r>
      <w:r w:rsidRPr="00F81221">
        <w:rPr>
          <w:rFonts w:ascii="David" w:hAnsi="David" w:cs="David"/>
          <w:sz w:val="24"/>
          <w:szCs w:val="24"/>
          <w:rtl/>
        </w:rPr>
        <w:t xml:space="preserve"> שאלו היה המתרץ בא לתרץ ולומר: דלאו משום דלא אידכר טל מחזירין אותו אלא משום דאדכר גשם</w:t>
      </w:r>
      <w:r w:rsidR="00F81221" w:rsidRPr="00F81221">
        <w:rPr>
          <w:rFonts w:ascii="David" w:hAnsi="David" w:cs="David"/>
          <w:sz w:val="24"/>
          <w:szCs w:val="24"/>
          <w:rtl/>
        </w:rPr>
        <w:t xml:space="preserve">.. </w:t>
      </w:r>
      <w:r w:rsidRPr="00F81221">
        <w:rPr>
          <w:rFonts w:ascii="David" w:hAnsi="David" w:cs="David"/>
          <w:sz w:val="24"/>
          <w:szCs w:val="24"/>
          <w:rtl/>
        </w:rPr>
        <w:t xml:space="preserve">לא היה נופל על זה לשון </w:t>
      </w:r>
      <w:r w:rsidRPr="00F81221">
        <w:rPr>
          <w:rFonts w:ascii="David" w:hAnsi="David" w:cs="David"/>
          <w:b/>
          <w:bCs/>
          <w:sz w:val="24"/>
          <w:szCs w:val="24"/>
          <w:rtl/>
        </w:rPr>
        <w:t>לא דמי</w:t>
      </w:r>
      <w:r w:rsidRPr="00F81221">
        <w:rPr>
          <w:rFonts w:ascii="David" w:hAnsi="David" w:cs="David"/>
          <w:sz w:val="24"/>
          <w:szCs w:val="24"/>
          <w:rtl/>
        </w:rPr>
        <w:t xml:space="preserve"> אלא כך היה ראוי לומר</w:t>
      </w:r>
      <w:r w:rsidR="00F81221" w:rsidRPr="00F81221">
        <w:rPr>
          <w:rFonts w:ascii="David" w:hAnsi="David" w:cs="David"/>
          <w:sz w:val="24"/>
          <w:szCs w:val="24"/>
          <w:rtl/>
        </w:rPr>
        <w:t>:</w:t>
      </w:r>
      <w:r w:rsidRPr="00F81221">
        <w:rPr>
          <w:rFonts w:ascii="David" w:hAnsi="David" w:cs="David"/>
          <w:sz w:val="24"/>
          <w:szCs w:val="24"/>
          <w:rtl/>
        </w:rPr>
        <w:t xml:space="preserve"> </w:t>
      </w:r>
      <w:r w:rsidR="00F81221" w:rsidRPr="00F81221">
        <w:rPr>
          <w:rFonts w:ascii="David" w:hAnsi="David" w:cs="David"/>
          <w:sz w:val="24"/>
          <w:szCs w:val="24"/>
          <w:rtl/>
        </w:rPr>
        <w:t>'</w:t>
      </w:r>
      <w:r w:rsidRPr="00F81221">
        <w:rPr>
          <w:rFonts w:ascii="David" w:hAnsi="David" w:cs="David"/>
          <w:sz w:val="24"/>
          <w:szCs w:val="24"/>
          <w:rtl/>
        </w:rPr>
        <w:t>טעמיה דר' חנינא משום דמיקל</w:t>
      </w:r>
      <w:r w:rsidR="00F81221" w:rsidRPr="00F81221">
        <w:rPr>
          <w:rFonts w:ascii="David" w:hAnsi="David" w:cs="David"/>
          <w:sz w:val="24"/>
          <w:szCs w:val="24"/>
          <w:rtl/>
        </w:rPr>
        <w:t>'</w:t>
      </w:r>
      <w:r w:rsidR="00F81221">
        <w:rPr>
          <w:rFonts w:ascii="David" w:hAnsi="David" w:cs="David" w:hint="cs"/>
          <w:sz w:val="24"/>
          <w:szCs w:val="24"/>
          <w:rtl/>
        </w:rPr>
        <w:t xml:space="preserve"> </w:t>
      </w:r>
      <w:r w:rsidR="00F81221">
        <w:rPr>
          <w:rFonts w:asciiTheme="majorBidi" w:hAnsiTheme="majorBidi" w:cstheme="majorBidi" w:hint="cs"/>
          <w:sz w:val="24"/>
          <w:szCs w:val="24"/>
          <w:rtl/>
        </w:rPr>
        <w:t xml:space="preserve">עוד הוא טוען: </w:t>
      </w:r>
      <w:r w:rsidR="00F81221">
        <w:rPr>
          <w:rFonts w:ascii="David" w:hAnsi="David" w:cs="David" w:hint="cs"/>
          <w:sz w:val="24"/>
          <w:szCs w:val="24"/>
          <w:rtl/>
        </w:rPr>
        <w:t>"</w:t>
      </w:r>
      <w:r w:rsidR="00F81221" w:rsidRPr="00F81221">
        <w:rPr>
          <w:rFonts w:ascii="David" w:hAnsi="David" w:cs="David"/>
          <w:sz w:val="24"/>
          <w:szCs w:val="24"/>
          <w:rtl/>
        </w:rPr>
        <w:t>הגשמים בימות החמה אינן סימן קללה אלא בשלא ירדו גשמים קודם לכן הא בשירדו סימן ברכה הם דגרסינן בירושלמי עלה דמתני' דתנן</w:t>
      </w:r>
      <w:r w:rsidR="00A57A96">
        <w:rPr>
          <w:rFonts w:ascii="David" w:hAnsi="David" w:cs="David" w:hint="cs"/>
          <w:sz w:val="24"/>
          <w:szCs w:val="24"/>
          <w:rtl/>
        </w:rPr>
        <w:t>:</w:t>
      </w:r>
      <w:r w:rsidR="00F81221" w:rsidRPr="00F81221">
        <w:rPr>
          <w:rFonts w:ascii="David" w:hAnsi="David" w:cs="David"/>
          <w:sz w:val="24"/>
          <w:szCs w:val="24"/>
          <w:rtl/>
        </w:rPr>
        <w:t xml:space="preserve"> יצא ניסן וירדו גשמים סימן קללה הם</w:t>
      </w:r>
      <w:r w:rsidR="00A57A96">
        <w:rPr>
          <w:rFonts w:ascii="David" w:hAnsi="David" w:cs="David" w:hint="cs"/>
          <w:sz w:val="24"/>
          <w:szCs w:val="24"/>
          <w:rtl/>
        </w:rPr>
        <w:t>-</w:t>
      </w:r>
      <w:r w:rsidR="00F81221" w:rsidRPr="00F81221">
        <w:rPr>
          <w:rFonts w:ascii="David" w:hAnsi="David" w:cs="David"/>
          <w:sz w:val="24"/>
          <w:szCs w:val="24"/>
          <w:rtl/>
        </w:rPr>
        <w:t xml:space="preserve"> א"ר יוסי בר' אבין הדא דאיתמר בשלא ירדו גשמים מכבר</w:t>
      </w:r>
      <w:r w:rsidR="00A57A96">
        <w:rPr>
          <w:rFonts w:ascii="David" w:hAnsi="David" w:cs="David" w:hint="cs"/>
          <w:sz w:val="24"/>
          <w:szCs w:val="24"/>
          <w:rtl/>
        </w:rPr>
        <w:t>,</w:t>
      </w:r>
      <w:r w:rsidR="00F81221" w:rsidRPr="00F81221">
        <w:rPr>
          <w:rFonts w:ascii="David" w:hAnsi="David" w:cs="David"/>
          <w:sz w:val="24"/>
          <w:szCs w:val="24"/>
          <w:rtl/>
        </w:rPr>
        <w:t xml:space="preserve"> אבל ירדו</w:t>
      </w:r>
      <w:r w:rsidR="00F81221" w:rsidRPr="00F81221">
        <w:rPr>
          <w:rtl/>
        </w:rPr>
        <w:t xml:space="preserve"> </w:t>
      </w:r>
      <w:r w:rsidR="00F81221" w:rsidRPr="00F81221">
        <w:rPr>
          <w:rFonts w:ascii="David" w:hAnsi="David" w:cs="David"/>
          <w:sz w:val="24"/>
          <w:szCs w:val="24"/>
          <w:rtl/>
        </w:rPr>
        <w:t>גשמים [מכבר] סימן ברכה הם</w:t>
      </w:r>
      <w:r w:rsidR="00F81221" w:rsidRPr="00F81221">
        <w:rPr>
          <w:rStyle w:val="a5"/>
          <w:rFonts w:ascii="David" w:hAnsi="David" w:cs="David"/>
          <w:sz w:val="24"/>
          <w:szCs w:val="24"/>
          <w:rtl/>
        </w:rPr>
        <w:footnoteReference w:id="18"/>
      </w:r>
      <w:r w:rsidR="00F81221" w:rsidRPr="00F81221">
        <w:rPr>
          <w:rFonts w:ascii="David" w:hAnsi="David" w:cs="David" w:hint="cs"/>
          <w:sz w:val="24"/>
          <w:szCs w:val="24"/>
          <w:rtl/>
        </w:rPr>
        <w:t>"</w:t>
      </w:r>
      <w:r w:rsidR="00F81221" w:rsidRPr="00F81221">
        <w:rPr>
          <w:rFonts w:ascii="David" w:hAnsi="David" w:cs="David"/>
          <w:sz w:val="24"/>
          <w:szCs w:val="24"/>
          <w:rtl/>
        </w:rPr>
        <w:t>.</w:t>
      </w:r>
    </w:p>
    <w:p w14:paraId="68F77C9B" w14:textId="395C993A" w:rsidR="00F81221" w:rsidRDefault="00F81221" w:rsidP="00F81221">
      <w:pPr>
        <w:pStyle w:val="a7"/>
        <w:numPr>
          <w:ilvl w:val="0"/>
          <w:numId w:val="1"/>
        </w:numPr>
        <w:spacing w:after="0" w:line="360" w:lineRule="auto"/>
        <w:rPr>
          <w:rFonts w:ascii="David" w:hAnsi="David" w:cs="David"/>
          <w:sz w:val="24"/>
          <w:szCs w:val="24"/>
        </w:rPr>
      </w:pPr>
      <w:r w:rsidRPr="00F81221">
        <w:rPr>
          <w:rFonts w:ascii="David" w:hAnsi="David" w:cs="David"/>
          <w:sz w:val="24"/>
          <w:szCs w:val="24"/>
          <w:rtl/>
        </w:rPr>
        <w:t>"נראה</w:t>
      </w:r>
      <w:r w:rsidRPr="00F81221">
        <w:rPr>
          <w:rStyle w:val="a5"/>
          <w:rFonts w:ascii="David" w:hAnsi="David" w:cs="David"/>
          <w:sz w:val="24"/>
          <w:szCs w:val="24"/>
          <w:rtl/>
        </w:rPr>
        <w:footnoteReference w:id="19"/>
      </w:r>
      <w:r w:rsidRPr="00F81221">
        <w:rPr>
          <w:rFonts w:ascii="David" w:hAnsi="David" w:cs="David"/>
          <w:sz w:val="24"/>
          <w:szCs w:val="24"/>
          <w:rtl/>
        </w:rPr>
        <w:t xml:space="preserve"> שדעת המתרץ נוטה לדעת המקשה, דמש"ה מחזירין אותו </w:t>
      </w:r>
      <w:r w:rsidRPr="00F81221">
        <w:rPr>
          <w:rFonts w:ascii="David" w:hAnsi="David" w:cs="David"/>
          <w:b/>
          <w:bCs/>
          <w:sz w:val="24"/>
          <w:szCs w:val="24"/>
          <w:rtl/>
        </w:rPr>
        <w:t>לפי שלא הזכיר טל</w:t>
      </w:r>
      <w:r w:rsidRPr="00F81221">
        <w:rPr>
          <w:rFonts w:ascii="David" w:hAnsi="David" w:cs="David"/>
          <w:sz w:val="24"/>
          <w:szCs w:val="24"/>
          <w:rtl/>
        </w:rPr>
        <w:t>, שאלו הזכיר טל ומטר בימות החמה - אין מחזירין אותו.</w:t>
      </w:r>
      <w:r w:rsidR="00687BFB">
        <w:rPr>
          <w:rFonts w:ascii="David" w:hAnsi="David" w:cs="David" w:hint="cs"/>
          <w:sz w:val="24"/>
          <w:szCs w:val="24"/>
          <w:rtl/>
        </w:rPr>
        <w:t xml:space="preserve"> </w:t>
      </w:r>
      <w:r w:rsidRPr="00F81221">
        <w:rPr>
          <w:rFonts w:ascii="David" w:hAnsi="David" w:cs="David"/>
          <w:sz w:val="24"/>
          <w:szCs w:val="24"/>
          <w:rtl/>
        </w:rPr>
        <w:t>אבל מפני שהזכיר מטר ולא טל מחזירין אותו</w:t>
      </w:r>
      <w:r w:rsidR="00A57A96">
        <w:rPr>
          <w:rFonts w:ascii="David" w:hAnsi="David" w:cs="David" w:hint="cs"/>
          <w:sz w:val="24"/>
          <w:szCs w:val="24"/>
          <w:rtl/>
        </w:rPr>
        <w:t>.</w:t>
      </w:r>
      <w:r w:rsidRPr="00F81221">
        <w:rPr>
          <w:rFonts w:ascii="David" w:hAnsi="David" w:cs="David"/>
          <w:sz w:val="24"/>
          <w:szCs w:val="24"/>
          <w:rtl/>
        </w:rPr>
        <w:t xml:space="preserve"> ואף על פי שלא חייבו חכמים להזכיר בטל, 'דלא דמי ההוא דמצלי ומיקל' - כלומר שנזדקקו לשאול ומיקל ומזלזל בטל</w:t>
      </w:r>
      <w:r w:rsidR="00967DCF">
        <w:rPr>
          <w:rFonts w:ascii="David" w:hAnsi="David" w:cs="David" w:hint="cs"/>
          <w:sz w:val="24"/>
          <w:szCs w:val="24"/>
          <w:rtl/>
        </w:rPr>
        <w:t>,</w:t>
      </w:r>
      <w:r w:rsidRPr="00F81221">
        <w:rPr>
          <w:rFonts w:ascii="David" w:hAnsi="David" w:cs="David"/>
          <w:sz w:val="24"/>
          <w:szCs w:val="24"/>
          <w:rtl/>
        </w:rPr>
        <w:t xml:space="preserve"> שהוא שואל גשם שאינו צריך לו וטל אינו שואל".</w:t>
      </w:r>
      <w:r>
        <w:rPr>
          <w:rFonts w:ascii="David" w:hAnsi="David" w:cs="David" w:hint="cs"/>
          <w:sz w:val="24"/>
          <w:szCs w:val="24"/>
          <w:rtl/>
        </w:rPr>
        <w:t xml:space="preserve">..  </w:t>
      </w:r>
      <w:r w:rsidRPr="00F81221">
        <w:rPr>
          <w:rFonts w:ascii="David" w:hAnsi="David" w:cs="David"/>
          <w:sz w:val="24"/>
          <w:szCs w:val="24"/>
          <w:rtl/>
        </w:rPr>
        <w:t xml:space="preserve">לשון מיקל נמי לשון קולא משמע ולא לשון קללה </w:t>
      </w:r>
      <w:r>
        <w:rPr>
          <w:rFonts w:ascii="David" w:hAnsi="David" w:cs="David" w:hint="cs"/>
          <w:sz w:val="24"/>
          <w:szCs w:val="24"/>
          <w:rtl/>
        </w:rPr>
        <w:t xml:space="preserve">". </w:t>
      </w:r>
    </w:p>
    <w:p w14:paraId="2F7F0B32" w14:textId="1501BFE3" w:rsidR="00F81221" w:rsidRDefault="00F81221" w:rsidP="00F81221">
      <w:pPr>
        <w:pStyle w:val="a7"/>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מעיר הרמב"ן: "</w:t>
      </w:r>
      <w:r w:rsidRPr="00F81221">
        <w:rPr>
          <w:rFonts w:ascii="David" w:hAnsi="David" w:cs="David"/>
          <w:sz w:val="24"/>
          <w:szCs w:val="24"/>
          <w:rtl/>
        </w:rPr>
        <w:t>ולפי זה ליתיה להאי ירושלמי</w:t>
      </w:r>
      <w:r>
        <w:rPr>
          <w:rFonts w:ascii="David" w:hAnsi="David" w:cs="David" w:hint="cs"/>
          <w:sz w:val="24"/>
          <w:szCs w:val="24"/>
          <w:rtl/>
        </w:rPr>
        <w:t>,</w:t>
      </w:r>
      <w:r w:rsidRPr="00F81221">
        <w:rPr>
          <w:rFonts w:ascii="David" w:hAnsi="David" w:cs="David"/>
          <w:sz w:val="24"/>
          <w:szCs w:val="24"/>
          <w:rtl/>
        </w:rPr>
        <w:t xml:space="preserve"> שאין לך מזלזל בטל יותר ממי שאומר בו מפריח הטל</w:t>
      </w:r>
      <w:r>
        <w:rPr>
          <w:rFonts w:ascii="David" w:hAnsi="David" w:cs="David" w:hint="cs"/>
          <w:sz w:val="24"/>
          <w:szCs w:val="24"/>
          <w:rtl/>
        </w:rPr>
        <w:t>,</w:t>
      </w:r>
      <w:r w:rsidRPr="00F81221">
        <w:rPr>
          <w:rFonts w:ascii="David" w:hAnsi="David" w:cs="David"/>
          <w:sz w:val="24"/>
          <w:szCs w:val="24"/>
          <w:rtl/>
        </w:rPr>
        <w:t xml:space="preserve"> ואפ"ה אמרינן בגמרא דילן דאין מחזירין אותו</w:t>
      </w:r>
      <w:r>
        <w:rPr>
          <w:rFonts w:ascii="David" w:hAnsi="David" w:cs="David" w:hint="cs"/>
          <w:sz w:val="24"/>
          <w:szCs w:val="24"/>
          <w:rtl/>
        </w:rPr>
        <w:t>"</w:t>
      </w:r>
      <w:r w:rsidR="00A57A96">
        <w:rPr>
          <w:rFonts w:ascii="David" w:hAnsi="David" w:cs="David" w:hint="cs"/>
          <w:sz w:val="24"/>
          <w:szCs w:val="24"/>
          <w:rtl/>
        </w:rPr>
        <w:t xml:space="preserve"> , </w:t>
      </w:r>
      <w:r w:rsidR="00A57A96">
        <w:rPr>
          <w:rFonts w:asciiTheme="majorBidi" w:hAnsiTheme="majorBidi" w:cstheme="majorBidi" w:hint="cs"/>
          <w:sz w:val="24"/>
          <w:szCs w:val="24"/>
          <w:rtl/>
        </w:rPr>
        <w:t>אלא אם כן נאמר שאמירת 'מפריח' פחות מזלזלת</w:t>
      </w:r>
      <w:r>
        <w:rPr>
          <w:rFonts w:ascii="David" w:hAnsi="David" w:cs="David" w:hint="cs"/>
          <w:sz w:val="24"/>
          <w:szCs w:val="24"/>
          <w:rtl/>
        </w:rPr>
        <w:t xml:space="preserve">. </w:t>
      </w:r>
      <w:r>
        <w:rPr>
          <w:rFonts w:asciiTheme="majorBidi" w:hAnsiTheme="majorBidi" w:cstheme="majorBidi" w:hint="cs"/>
          <w:sz w:val="24"/>
          <w:szCs w:val="24"/>
          <w:rtl/>
        </w:rPr>
        <w:t>אם כן לפי הבבלי גם זלזול של הזכ</w:t>
      </w:r>
      <w:r w:rsidR="00A57A96">
        <w:rPr>
          <w:rFonts w:asciiTheme="majorBidi" w:hAnsiTheme="majorBidi" w:cstheme="majorBidi" w:hint="cs"/>
          <w:sz w:val="24"/>
          <w:szCs w:val="24"/>
          <w:rtl/>
        </w:rPr>
        <w:t>ר</w:t>
      </w:r>
      <w:r>
        <w:rPr>
          <w:rFonts w:asciiTheme="majorBidi" w:hAnsiTheme="majorBidi" w:cstheme="majorBidi" w:hint="cs"/>
          <w:sz w:val="24"/>
          <w:szCs w:val="24"/>
          <w:rtl/>
        </w:rPr>
        <w:t xml:space="preserve">ת הגשם אינו סיבה להחזירו. על פירוש זה תמה הר"ן, שקשה </w:t>
      </w:r>
      <w:r w:rsidR="00967DCF">
        <w:rPr>
          <w:rFonts w:asciiTheme="majorBidi" w:hAnsiTheme="majorBidi" w:cstheme="majorBidi" w:hint="cs"/>
          <w:sz w:val="24"/>
          <w:szCs w:val="24"/>
          <w:rtl/>
        </w:rPr>
        <w:t>להסבי</w:t>
      </w:r>
      <w:r>
        <w:rPr>
          <w:rFonts w:asciiTheme="majorBidi" w:hAnsiTheme="majorBidi" w:cstheme="majorBidi" w:hint="cs"/>
          <w:sz w:val="24"/>
          <w:szCs w:val="24"/>
          <w:rtl/>
        </w:rPr>
        <w:t>ר שהזכרת טל עם גשם</w:t>
      </w:r>
      <w:r w:rsidR="00967DCF">
        <w:rPr>
          <w:rFonts w:asciiTheme="majorBidi" w:hAnsiTheme="majorBidi" w:cstheme="majorBidi" w:hint="cs"/>
          <w:sz w:val="24"/>
          <w:szCs w:val="24"/>
          <w:rtl/>
        </w:rPr>
        <w:t>,</w:t>
      </w:r>
      <w:r>
        <w:rPr>
          <w:rFonts w:asciiTheme="majorBidi" w:hAnsiTheme="majorBidi" w:cstheme="majorBidi" w:hint="cs"/>
          <w:sz w:val="24"/>
          <w:szCs w:val="24"/>
          <w:rtl/>
        </w:rPr>
        <w:t xml:space="preserve"> מזלזלת יותר מהימנעות </w:t>
      </w:r>
      <w:r w:rsidR="00967DCF">
        <w:rPr>
          <w:rFonts w:asciiTheme="majorBidi" w:hAnsiTheme="majorBidi" w:cstheme="majorBidi" w:hint="cs"/>
          <w:sz w:val="24"/>
          <w:szCs w:val="24"/>
          <w:rtl/>
        </w:rPr>
        <w:t>מ</w:t>
      </w:r>
      <w:r>
        <w:rPr>
          <w:rFonts w:asciiTheme="majorBidi" w:hAnsiTheme="majorBidi" w:cstheme="majorBidi" w:hint="cs"/>
          <w:sz w:val="24"/>
          <w:szCs w:val="24"/>
          <w:rtl/>
        </w:rPr>
        <w:t>הזכר</w:t>
      </w:r>
      <w:r w:rsidR="00967DCF">
        <w:rPr>
          <w:rFonts w:asciiTheme="majorBidi" w:hAnsiTheme="majorBidi" w:cstheme="majorBidi" w:hint="cs"/>
          <w:sz w:val="24"/>
          <w:szCs w:val="24"/>
          <w:rtl/>
        </w:rPr>
        <w:t>ת</w:t>
      </w:r>
      <w:r>
        <w:rPr>
          <w:rFonts w:asciiTheme="majorBidi" w:hAnsiTheme="majorBidi" w:cstheme="majorBidi" w:hint="cs"/>
          <w:sz w:val="24"/>
          <w:szCs w:val="24"/>
          <w:rtl/>
        </w:rPr>
        <w:t xml:space="preserve"> </w:t>
      </w:r>
      <w:r w:rsidR="00967DCF">
        <w:rPr>
          <w:rFonts w:asciiTheme="majorBidi" w:hAnsiTheme="majorBidi" w:cstheme="majorBidi" w:hint="cs"/>
          <w:sz w:val="24"/>
          <w:szCs w:val="24"/>
          <w:rtl/>
        </w:rPr>
        <w:t xml:space="preserve">טל </w:t>
      </w:r>
      <w:r>
        <w:rPr>
          <w:rFonts w:asciiTheme="majorBidi" w:hAnsiTheme="majorBidi" w:cstheme="majorBidi" w:hint="cs"/>
          <w:sz w:val="24"/>
          <w:szCs w:val="24"/>
          <w:rtl/>
        </w:rPr>
        <w:t>בכ</w:t>
      </w:r>
      <w:r w:rsidR="00A57A96">
        <w:rPr>
          <w:rFonts w:asciiTheme="majorBidi" w:hAnsiTheme="majorBidi" w:cstheme="majorBidi" w:hint="cs"/>
          <w:sz w:val="24"/>
          <w:szCs w:val="24"/>
          <w:rtl/>
        </w:rPr>
        <w:t>לל.</w:t>
      </w:r>
    </w:p>
    <w:p w14:paraId="7F4A1492" w14:textId="3672EC92" w:rsidR="00A57A96" w:rsidRDefault="00A57A96" w:rsidP="00A57A96">
      <w:pPr>
        <w:pStyle w:val="a7"/>
        <w:numPr>
          <w:ilvl w:val="0"/>
          <w:numId w:val="1"/>
        </w:numPr>
        <w:spacing w:after="0" w:line="360" w:lineRule="auto"/>
        <w:ind w:left="360"/>
        <w:rPr>
          <w:rFonts w:asciiTheme="majorBidi" w:hAnsiTheme="majorBidi" w:cstheme="majorBidi"/>
          <w:sz w:val="24"/>
          <w:szCs w:val="24"/>
        </w:rPr>
      </w:pPr>
      <w:r w:rsidRPr="00A57A96">
        <w:rPr>
          <w:rFonts w:asciiTheme="majorBidi" w:hAnsiTheme="majorBidi" w:cs="Times New Roman"/>
          <w:sz w:val="24"/>
          <w:szCs w:val="24"/>
          <w:rtl/>
        </w:rPr>
        <w:t xml:space="preserve">הר"ן </w:t>
      </w:r>
      <w:r>
        <w:rPr>
          <w:rFonts w:asciiTheme="majorBidi" w:hAnsiTheme="majorBidi" w:cs="Times New Roman" w:hint="cs"/>
          <w:sz w:val="24"/>
          <w:szCs w:val="24"/>
          <w:rtl/>
        </w:rPr>
        <w:t xml:space="preserve">מציע שילוב בין הפירוש הראשון בביאור מקל, לבין דעת הרמב"ן להלכה: </w:t>
      </w:r>
      <w:r w:rsidRPr="00967DCF">
        <w:rPr>
          <w:rFonts w:ascii="David" w:hAnsi="David" w:cs="David"/>
          <w:sz w:val="24"/>
          <w:szCs w:val="24"/>
          <w:rtl/>
        </w:rPr>
        <w:t>"מיקל לשון קללה הוא. והאי דקאמר לא דמי דמצלי ומיקל</w:t>
      </w:r>
      <w:r w:rsidR="00F373DA">
        <w:rPr>
          <w:rFonts w:ascii="David" w:hAnsi="David" w:cs="David" w:hint="cs"/>
          <w:sz w:val="24"/>
          <w:szCs w:val="24"/>
          <w:rtl/>
        </w:rPr>
        <w:t>,</w:t>
      </w:r>
      <w:r w:rsidR="002573FC">
        <w:rPr>
          <w:rFonts w:ascii="David" w:hAnsi="David" w:cs="David" w:hint="cs"/>
          <w:sz w:val="24"/>
          <w:szCs w:val="24"/>
          <w:rtl/>
        </w:rPr>
        <w:t xml:space="preserve"> </w:t>
      </w:r>
      <w:r w:rsidRPr="00967DCF">
        <w:rPr>
          <w:rFonts w:ascii="David" w:hAnsi="David" w:cs="David"/>
          <w:sz w:val="24"/>
          <w:szCs w:val="24"/>
          <w:rtl/>
        </w:rPr>
        <w:t>ולא אמר דטעמיה דר' חנינא משום דמיקל</w:t>
      </w:r>
      <w:r w:rsidR="00F4294C">
        <w:rPr>
          <w:rFonts w:ascii="David" w:hAnsi="David" w:cs="David" w:hint="cs"/>
          <w:sz w:val="24"/>
          <w:szCs w:val="24"/>
          <w:rtl/>
        </w:rPr>
        <w:t>,</w:t>
      </w:r>
      <w:r w:rsidRPr="00967DCF">
        <w:rPr>
          <w:rFonts w:ascii="David" w:hAnsi="David" w:cs="David"/>
          <w:sz w:val="24"/>
          <w:szCs w:val="24"/>
          <w:rtl/>
        </w:rPr>
        <w:t xml:space="preserve"> היינו משום דמתרץ גופי' ס"ל דמשום שלא הזכיר טל והזכיר גשם הוא דמחזירין אותו</w:t>
      </w:r>
      <w:r w:rsidR="00F4294C">
        <w:rPr>
          <w:rFonts w:ascii="David" w:hAnsi="David" w:cs="David" w:hint="cs"/>
          <w:sz w:val="24"/>
          <w:szCs w:val="24"/>
          <w:rtl/>
        </w:rPr>
        <w:t>.</w:t>
      </w:r>
      <w:r w:rsidRPr="00967DCF">
        <w:rPr>
          <w:rFonts w:ascii="David" w:hAnsi="David" w:cs="David"/>
          <w:sz w:val="24"/>
          <w:szCs w:val="24"/>
          <w:rtl/>
        </w:rPr>
        <w:t xml:space="preserve"> אבל </w:t>
      </w:r>
      <w:r w:rsidRPr="00967DCF">
        <w:rPr>
          <w:rFonts w:ascii="David" w:hAnsi="David" w:cs="David"/>
          <w:b/>
          <w:bCs/>
          <w:sz w:val="24"/>
          <w:szCs w:val="24"/>
          <w:rtl/>
        </w:rPr>
        <w:t>הזכיר שניהם אין מחזירין אותו שאין הגשמי' בימות החמה קללה גמורה</w:t>
      </w:r>
      <w:r w:rsidR="00967DCF" w:rsidRPr="00967DCF">
        <w:rPr>
          <w:rFonts w:ascii="David" w:hAnsi="David" w:cs="David"/>
          <w:b/>
          <w:bCs/>
          <w:sz w:val="24"/>
          <w:szCs w:val="24"/>
          <w:rtl/>
        </w:rPr>
        <w:t>".</w:t>
      </w:r>
      <w:r w:rsidR="00967DCF">
        <w:rPr>
          <w:rFonts w:ascii="David" w:hAnsi="David" w:cs="David" w:hint="cs"/>
          <w:b/>
          <w:bCs/>
          <w:sz w:val="24"/>
          <w:szCs w:val="24"/>
          <w:rtl/>
        </w:rPr>
        <w:t xml:space="preserve"> </w:t>
      </w:r>
      <w:r w:rsidR="00967DCF">
        <w:rPr>
          <w:rFonts w:asciiTheme="majorBidi" w:hAnsiTheme="majorBidi" w:cstheme="majorBidi" w:hint="cs"/>
          <w:sz w:val="24"/>
          <w:szCs w:val="24"/>
          <w:rtl/>
        </w:rPr>
        <w:t xml:space="preserve">נמצא שלפי פירוש הרמב"ן והר"ן, אם הזכיר  שניהם אינו חוזר, לפי הרמב"ן </w:t>
      </w:r>
      <w:r w:rsidR="00F373DA">
        <w:rPr>
          <w:rFonts w:asciiTheme="majorBidi" w:hAnsiTheme="majorBidi" w:cstheme="majorBidi" w:hint="cs"/>
          <w:sz w:val="24"/>
          <w:szCs w:val="24"/>
          <w:rtl/>
        </w:rPr>
        <w:t>אינו חוזר, כי אין זה ביזיון לטל שהרי הזכירו, ולפי הר"ן כי לא הכול סימן קללה.</w:t>
      </w:r>
      <w:r w:rsidR="002573FC">
        <w:rPr>
          <w:rFonts w:asciiTheme="majorBidi" w:hAnsiTheme="majorBidi" w:cstheme="majorBidi" w:hint="cs"/>
          <w:sz w:val="24"/>
          <w:szCs w:val="24"/>
          <w:rtl/>
        </w:rPr>
        <w:t xml:space="preserve"> הזכיר שניהם לרמב"ן א</w:t>
      </w:r>
      <w:r w:rsidR="00F4294C">
        <w:rPr>
          <w:rFonts w:asciiTheme="majorBidi" w:hAnsiTheme="majorBidi" w:cstheme="majorBidi" w:hint="cs"/>
          <w:sz w:val="24"/>
          <w:szCs w:val="24"/>
          <w:rtl/>
        </w:rPr>
        <w:t>י</w:t>
      </w:r>
      <w:r w:rsidR="002573FC">
        <w:rPr>
          <w:rFonts w:asciiTheme="majorBidi" w:hAnsiTheme="majorBidi" w:cstheme="majorBidi" w:hint="cs"/>
          <w:sz w:val="24"/>
          <w:szCs w:val="24"/>
          <w:rtl/>
        </w:rPr>
        <w:t>נו חוזר, ולא כירושלמי.</w:t>
      </w:r>
      <w:r w:rsidR="00F373DA">
        <w:rPr>
          <w:rFonts w:asciiTheme="majorBidi" w:hAnsiTheme="majorBidi" w:cstheme="majorBidi" w:hint="cs"/>
          <w:sz w:val="24"/>
          <w:szCs w:val="24"/>
          <w:rtl/>
        </w:rPr>
        <w:t xml:space="preserve"> </w:t>
      </w:r>
      <w:r w:rsidR="00967DCF" w:rsidRPr="00967DCF">
        <w:rPr>
          <w:rFonts w:asciiTheme="majorBidi" w:hAnsiTheme="majorBidi" w:cstheme="majorBidi"/>
          <w:sz w:val="24"/>
          <w:szCs w:val="24"/>
          <w:rtl/>
        </w:rPr>
        <w:t xml:space="preserve">לפי התוספות והר"ן </w:t>
      </w:r>
      <w:r w:rsidR="00F373DA">
        <w:rPr>
          <w:rFonts w:asciiTheme="majorBidi" w:hAnsiTheme="majorBidi" w:cstheme="majorBidi" w:hint="cs"/>
          <w:sz w:val="24"/>
          <w:szCs w:val="24"/>
          <w:rtl/>
        </w:rPr>
        <w:t xml:space="preserve">בשני המקרים </w:t>
      </w:r>
      <w:r w:rsidR="00967DCF" w:rsidRPr="00967DCF">
        <w:rPr>
          <w:rFonts w:asciiTheme="majorBidi" w:hAnsiTheme="majorBidi" w:cstheme="majorBidi"/>
          <w:sz w:val="24"/>
          <w:szCs w:val="24"/>
          <w:rtl/>
        </w:rPr>
        <w:t>חוזר, שהזכיר רק סימן קללה</w:t>
      </w:r>
      <w:r w:rsidR="00F373DA">
        <w:rPr>
          <w:rFonts w:asciiTheme="majorBidi" w:hAnsiTheme="majorBidi" w:cstheme="majorBidi" w:hint="cs"/>
          <w:sz w:val="24"/>
          <w:szCs w:val="24"/>
          <w:rtl/>
        </w:rPr>
        <w:t>, וכך נוקטים הפוסקים.</w:t>
      </w:r>
    </w:p>
    <w:p w14:paraId="354F97C3" w14:textId="77777777" w:rsidR="00F373DA" w:rsidRDefault="00F373DA" w:rsidP="00F373DA">
      <w:pPr>
        <w:pStyle w:val="a7"/>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המאירי מביא פירוש לפיו הקושיה נסובה על החלק הראשון בפסק: </w:t>
      </w:r>
    </w:p>
    <w:p w14:paraId="6F05723E" w14:textId="78735C97" w:rsidR="00F373DA" w:rsidRPr="00F373DA" w:rsidRDefault="00F373DA" w:rsidP="00F373DA">
      <w:pPr>
        <w:pStyle w:val="a7"/>
        <w:spacing w:after="0" w:line="360" w:lineRule="auto"/>
        <w:rPr>
          <w:rFonts w:asciiTheme="majorBidi" w:hAnsiTheme="majorBidi" w:cstheme="majorBidi"/>
          <w:sz w:val="24"/>
          <w:szCs w:val="24"/>
          <w:rtl/>
        </w:rPr>
      </w:pPr>
      <w:r w:rsidRPr="00F373DA">
        <w:rPr>
          <w:rFonts w:ascii="David" w:hAnsi="David" w:cs="David"/>
          <w:sz w:val="24"/>
          <w:szCs w:val="24"/>
          <w:rtl/>
        </w:rPr>
        <w:t>"שהקושיא חוזרת על ראש השמועה, ר"ל בגשם והזכיר של טל אין מחזירין אותו. ושאל בה: מאחר שהטל לא חייבו בו להזכיר הרי הזכרתו כמי שאינה</w:t>
      </w:r>
      <w:r>
        <w:rPr>
          <w:rFonts w:ascii="David" w:hAnsi="David" w:cs="David" w:hint="cs"/>
          <w:sz w:val="24"/>
          <w:szCs w:val="24"/>
          <w:rtl/>
        </w:rPr>
        <w:t>,</w:t>
      </w:r>
      <w:r w:rsidRPr="00F373DA">
        <w:rPr>
          <w:rFonts w:ascii="David" w:hAnsi="David" w:cs="David"/>
          <w:sz w:val="24"/>
          <w:szCs w:val="24"/>
          <w:rtl/>
        </w:rPr>
        <w:t xml:space="preserve"> והאיך אין מחזירין אותו והרי הוא כמי שלא הזכיר לא טל ולא מטר</w:t>
      </w:r>
      <w:r>
        <w:rPr>
          <w:rFonts w:ascii="David" w:hAnsi="David" w:cs="David" w:hint="cs"/>
          <w:sz w:val="24"/>
          <w:szCs w:val="24"/>
          <w:rtl/>
        </w:rPr>
        <w:t>?</w:t>
      </w:r>
      <w:r w:rsidRPr="00F373DA">
        <w:rPr>
          <w:rFonts w:ascii="David" w:hAnsi="David" w:cs="David"/>
          <w:sz w:val="24"/>
          <w:szCs w:val="24"/>
          <w:rtl/>
        </w:rPr>
        <w:t xml:space="preserve"> ותירץ לא דמו למאן דמצלי ולא מיקל</w:t>
      </w:r>
      <w:r>
        <w:rPr>
          <w:rFonts w:ascii="David" w:hAnsi="David" w:cs="David" w:hint="cs"/>
          <w:sz w:val="24"/>
          <w:szCs w:val="24"/>
          <w:rtl/>
        </w:rPr>
        <w:t>,</w:t>
      </w:r>
      <w:r w:rsidRPr="00F373DA">
        <w:rPr>
          <w:rFonts w:ascii="David" w:hAnsi="David" w:cs="David"/>
          <w:sz w:val="24"/>
          <w:szCs w:val="24"/>
          <w:rtl/>
        </w:rPr>
        <w:t xml:space="preserve"> כלומר שאינו מזכיר כלל אף דבר קל</w:t>
      </w:r>
      <w:r>
        <w:rPr>
          <w:rFonts w:ascii="David" w:hAnsi="David" w:cs="David" w:hint="cs"/>
          <w:sz w:val="24"/>
          <w:szCs w:val="24"/>
          <w:rtl/>
        </w:rPr>
        <w:t>,</w:t>
      </w:r>
      <w:r w:rsidRPr="00F373DA">
        <w:rPr>
          <w:rFonts w:ascii="David" w:hAnsi="David" w:cs="David"/>
          <w:sz w:val="24"/>
          <w:szCs w:val="24"/>
          <w:rtl/>
        </w:rPr>
        <w:t xml:space="preserve"> למאן דמצלי </w:t>
      </w:r>
      <w:r w:rsidRPr="00F373DA">
        <w:rPr>
          <w:rFonts w:ascii="David" w:hAnsi="David" w:cs="David"/>
          <w:sz w:val="24"/>
          <w:szCs w:val="24"/>
          <w:rtl/>
        </w:rPr>
        <w:lastRenderedPageBreak/>
        <w:t>ומיקל</w:t>
      </w:r>
      <w:r>
        <w:rPr>
          <w:rFonts w:ascii="David" w:hAnsi="David" w:cs="David" w:hint="cs"/>
          <w:sz w:val="24"/>
          <w:szCs w:val="24"/>
          <w:rtl/>
        </w:rPr>
        <w:t>,</w:t>
      </w:r>
      <w:r w:rsidRPr="00F373DA">
        <w:rPr>
          <w:rFonts w:ascii="David" w:hAnsi="David" w:cs="David"/>
          <w:sz w:val="24"/>
          <w:szCs w:val="24"/>
          <w:rtl/>
        </w:rPr>
        <w:t xml:space="preserve"> ר"ל שמזכיר מיהא דבר הקל". </w:t>
      </w:r>
      <w:r>
        <w:rPr>
          <w:rFonts w:asciiTheme="majorBidi" w:hAnsiTheme="majorBidi" w:cstheme="majorBidi" w:hint="cs"/>
          <w:sz w:val="24"/>
          <w:szCs w:val="24"/>
          <w:rtl/>
        </w:rPr>
        <w:t xml:space="preserve">דהיינו, אם הזכרת טל אינה חובה, כיצד היא עשויה לחפות על העדר אזכרת מטר </w:t>
      </w:r>
      <w:r w:rsidRPr="00F373DA">
        <w:rPr>
          <w:rFonts w:asciiTheme="majorBidi" w:hAnsiTheme="majorBidi" w:cstheme="majorBidi" w:hint="cs"/>
          <w:b/>
          <w:bCs/>
          <w:sz w:val="24"/>
          <w:szCs w:val="24"/>
          <w:rtl/>
        </w:rPr>
        <w:t>בחורף</w:t>
      </w:r>
      <w:r>
        <w:rPr>
          <w:rFonts w:asciiTheme="majorBidi" w:hAnsiTheme="majorBidi" w:cstheme="majorBidi" w:hint="cs"/>
          <w:sz w:val="24"/>
          <w:szCs w:val="24"/>
          <w:rtl/>
        </w:rPr>
        <w:t>, ועל כך משיב ה</w:t>
      </w:r>
      <w:r w:rsidR="00F84AB6">
        <w:rPr>
          <w:rFonts w:asciiTheme="majorBidi" w:hAnsiTheme="majorBidi" w:cstheme="majorBidi" w:hint="cs"/>
          <w:sz w:val="24"/>
          <w:szCs w:val="24"/>
          <w:rtl/>
        </w:rPr>
        <w:t>ירושלמי</w:t>
      </w:r>
      <w:r>
        <w:rPr>
          <w:rFonts w:asciiTheme="majorBidi" w:hAnsiTheme="majorBidi" w:cstheme="majorBidi" w:hint="cs"/>
          <w:sz w:val="24"/>
          <w:szCs w:val="24"/>
          <w:rtl/>
        </w:rPr>
        <w:t xml:space="preserve"> שלפחות אמר את הטל אע"פ שהוא 'קל'. פירוש זה איננו נראה למאירי, ואף להלכה יצא ש</w:t>
      </w:r>
      <w:r w:rsidRPr="00F373DA">
        <w:rPr>
          <w:rtl/>
        </w:rPr>
        <w:t xml:space="preserve"> </w:t>
      </w:r>
    </w:p>
    <w:p w14:paraId="3D2B14AA" w14:textId="2A6468C4" w:rsidR="00F373DA" w:rsidRPr="00687BFB" w:rsidRDefault="00F373DA" w:rsidP="00F373DA">
      <w:pPr>
        <w:pStyle w:val="a7"/>
        <w:spacing w:after="0" w:line="240" w:lineRule="auto"/>
        <w:rPr>
          <w:rFonts w:ascii="David" w:hAnsi="David" w:cs="David"/>
          <w:b/>
          <w:bCs/>
          <w:sz w:val="24"/>
          <w:szCs w:val="24"/>
          <w:rtl/>
        </w:rPr>
      </w:pPr>
      <w:r w:rsidRPr="00687BFB">
        <w:rPr>
          <w:rFonts w:ascii="David" w:hAnsi="David" w:cs="David"/>
          <w:sz w:val="24"/>
          <w:szCs w:val="24"/>
          <w:rtl/>
        </w:rPr>
        <w:t>"לדבריהם עומד בטל ולא הזכיר לא טל ולא גשם מחזירין אותו, ולא יראה כן</w:t>
      </w:r>
      <w:r w:rsidRPr="00687BFB">
        <w:rPr>
          <w:rFonts w:ascii="David" w:hAnsi="David" w:cs="David"/>
          <w:b/>
          <w:bCs/>
          <w:sz w:val="24"/>
          <w:szCs w:val="24"/>
          <w:rtl/>
        </w:rPr>
        <w:t>".</w:t>
      </w:r>
    </w:p>
    <w:p w14:paraId="6913F773" w14:textId="77777777" w:rsidR="00F373DA" w:rsidRPr="00F373DA" w:rsidRDefault="00F373DA" w:rsidP="00F373DA">
      <w:pPr>
        <w:pStyle w:val="a7"/>
        <w:spacing w:after="0" w:line="240" w:lineRule="auto"/>
        <w:rPr>
          <w:rFonts w:asciiTheme="majorBidi" w:hAnsiTheme="majorBidi" w:cstheme="majorBidi"/>
          <w:b/>
          <w:bCs/>
          <w:sz w:val="24"/>
          <w:szCs w:val="24"/>
          <w:rtl/>
        </w:rPr>
      </w:pPr>
    </w:p>
    <w:tbl>
      <w:tblPr>
        <w:tblStyle w:val="a6"/>
        <w:bidiVisual/>
        <w:tblW w:w="8872" w:type="dxa"/>
        <w:tblInd w:w="720" w:type="dxa"/>
        <w:tblLook w:val="04A0" w:firstRow="1" w:lastRow="0" w:firstColumn="1" w:lastColumn="0" w:noHBand="0" w:noVBand="1"/>
      </w:tblPr>
      <w:tblGrid>
        <w:gridCol w:w="811"/>
        <w:gridCol w:w="1686"/>
        <w:gridCol w:w="1224"/>
        <w:gridCol w:w="1257"/>
        <w:gridCol w:w="1174"/>
        <w:gridCol w:w="2720"/>
      </w:tblGrid>
      <w:tr w:rsidR="002573FC" w:rsidRPr="00F373DA" w14:paraId="718933C5" w14:textId="77777777" w:rsidTr="002573FC">
        <w:tc>
          <w:tcPr>
            <w:tcW w:w="811" w:type="dxa"/>
          </w:tcPr>
          <w:p w14:paraId="40966274" w14:textId="142048C2" w:rsidR="00F373DA" w:rsidRPr="00F373DA" w:rsidRDefault="00687BFB" w:rsidP="00F373DA">
            <w:pPr>
              <w:pStyle w:val="a7"/>
              <w:ind w:left="0"/>
              <w:rPr>
                <w:rFonts w:asciiTheme="majorBidi" w:hAnsiTheme="majorBidi" w:cstheme="majorBidi"/>
                <w:sz w:val="24"/>
                <w:szCs w:val="24"/>
                <w:rtl/>
              </w:rPr>
            </w:pPr>
            <w:r>
              <w:rPr>
                <w:rFonts w:asciiTheme="majorBidi" w:hAnsiTheme="majorBidi" w:cstheme="majorBidi" w:hint="cs"/>
                <w:sz w:val="24"/>
                <w:szCs w:val="24"/>
                <w:rtl/>
              </w:rPr>
              <w:t>סיכום</w:t>
            </w:r>
          </w:p>
        </w:tc>
        <w:tc>
          <w:tcPr>
            <w:tcW w:w="1686" w:type="dxa"/>
          </w:tcPr>
          <w:p w14:paraId="644BD3F4" w14:textId="03E9D043" w:rsidR="00F373DA" w:rsidRPr="00F373DA" w:rsidRDefault="00F373DA" w:rsidP="00F373DA">
            <w:pPr>
              <w:pStyle w:val="a7"/>
              <w:ind w:left="0"/>
              <w:rPr>
                <w:rFonts w:asciiTheme="majorBidi" w:hAnsiTheme="majorBidi" w:cstheme="majorBidi"/>
                <w:sz w:val="24"/>
                <w:szCs w:val="24"/>
                <w:rtl/>
              </w:rPr>
            </w:pPr>
            <w:r w:rsidRPr="00F373DA">
              <w:rPr>
                <w:rFonts w:asciiTheme="majorBidi" w:hAnsiTheme="majorBidi" w:cstheme="majorBidi"/>
                <w:sz w:val="24"/>
                <w:szCs w:val="24"/>
                <w:rtl/>
              </w:rPr>
              <w:t>קושיית הירושלמי</w:t>
            </w:r>
          </w:p>
        </w:tc>
        <w:tc>
          <w:tcPr>
            <w:tcW w:w="1224" w:type="dxa"/>
          </w:tcPr>
          <w:p w14:paraId="4C0F3359" w14:textId="71AA0805" w:rsidR="00F373DA" w:rsidRPr="00F373DA" w:rsidRDefault="00F373DA" w:rsidP="00F373DA">
            <w:pPr>
              <w:pStyle w:val="a7"/>
              <w:ind w:left="0"/>
              <w:rPr>
                <w:rFonts w:asciiTheme="majorBidi" w:hAnsiTheme="majorBidi" w:cstheme="majorBidi"/>
                <w:sz w:val="24"/>
                <w:szCs w:val="24"/>
                <w:rtl/>
              </w:rPr>
            </w:pPr>
            <w:r w:rsidRPr="00F373DA">
              <w:rPr>
                <w:rFonts w:asciiTheme="majorBidi" w:hAnsiTheme="majorBidi" w:cstheme="majorBidi" w:hint="cs"/>
                <w:sz w:val="24"/>
                <w:szCs w:val="24"/>
                <w:rtl/>
              </w:rPr>
              <w:t>תירוץ הירושלמי</w:t>
            </w:r>
          </w:p>
        </w:tc>
        <w:tc>
          <w:tcPr>
            <w:tcW w:w="1257" w:type="dxa"/>
          </w:tcPr>
          <w:p w14:paraId="7E31B2E6" w14:textId="4A155A7A" w:rsidR="00F373DA" w:rsidRPr="00F373DA" w:rsidRDefault="00F373DA" w:rsidP="00F373DA">
            <w:pPr>
              <w:pStyle w:val="a7"/>
              <w:ind w:left="0"/>
              <w:rPr>
                <w:rFonts w:asciiTheme="majorBidi" w:hAnsiTheme="majorBidi" w:cstheme="majorBidi"/>
                <w:sz w:val="24"/>
                <w:szCs w:val="24"/>
                <w:rtl/>
              </w:rPr>
            </w:pPr>
            <w:r w:rsidRPr="00F373DA">
              <w:rPr>
                <w:rFonts w:asciiTheme="majorBidi" w:hAnsiTheme="majorBidi" w:cstheme="majorBidi" w:hint="cs"/>
                <w:sz w:val="24"/>
                <w:szCs w:val="24"/>
                <w:rtl/>
              </w:rPr>
              <w:t>הפסק לפי הירושלמי</w:t>
            </w:r>
          </w:p>
        </w:tc>
        <w:tc>
          <w:tcPr>
            <w:tcW w:w="1174" w:type="dxa"/>
          </w:tcPr>
          <w:p w14:paraId="53A90C07" w14:textId="5DD3A26A" w:rsidR="00F373DA" w:rsidRPr="00F373DA" w:rsidRDefault="00F373DA" w:rsidP="00F373DA">
            <w:pPr>
              <w:pStyle w:val="a7"/>
              <w:ind w:left="0"/>
              <w:rPr>
                <w:rFonts w:asciiTheme="majorBidi" w:hAnsiTheme="majorBidi" w:cstheme="majorBidi"/>
                <w:sz w:val="24"/>
                <w:szCs w:val="24"/>
                <w:rtl/>
              </w:rPr>
            </w:pPr>
            <w:r w:rsidRPr="00F373DA">
              <w:rPr>
                <w:rFonts w:asciiTheme="majorBidi" w:hAnsiTheme="majorBidi" w:cstheme="majorBidi" w:hint="cs"/>
                <w:sz w:val="24"/>
                <w:szCs w:val="24"/>
                <w:rtl/>
              </w:rPr>
              <w:t>יוצא להלכה</w:t>
            </w:r>
          </w:p>
        </w:tc>
        <w:tc>
          <w:tcPr>
            <w:tcW w:w="2720" w:type="dxa"/>
          </w:tcPr>
          <w:p w14:paraId="173F46BB" w14:textId="0E855312" w:rsidR="00F373DA" w:rsidRPr="00F373DA" w:rsidRDefault="00F373DA" w:rsidP="00F373DA">
            <w:pPr>
              <w:pStyle w:val="a7"/>
              <w:ind w:left="0"/>
              <w:rPr>
                <w:rFonts w:asciiTheme="majorBidi" w:hAnsiTheme="majorBidi" w:cstheme="majorBidi"/>
                <w:sz w:val="24"/>
                <w:szCs w:val="24"/>
                <w:rtl/>
              </w:rPr>
            </w:pPr>
            <w:r w:rsidRPr="00F373DA">
              <w:rPr>
                <w:rFonts w:asciiTheme="majorBidi" w:hAnsiTheme="majorBidi" w:cstheme="majorBidi" w:hint="cs"/>
                <w:sz w:val="24"/>
                <w:szCs w:val="24"/>
                <w:rtl/>
              </w:rPr>
              <w:t>קושי בפירוש</w:t>
            </w:r>
          </w:p>
        </w:tc>
      </w:tr>
      <w:tr w:rsidR="002573FC" w:rsidRPr="00F373DA" w14:paraId="2C5A873D" w14:textId="77777777" w:rsidTr="002573FC">
        <w:tc>
          <w:tcPr>
            <w:tcW w:w="811" w:type="dxa"/>
          </w:tcPr>
          <w:p w14:paraId="3794037A" w14:textId="1639458B" w:rsidR="002573FC" w:rsidRPr="00F373DA" w:rsidRDefault="002573FC" w:rsidP="00F373DA">
            <w:pPr>
              <w:pStyle w:val="a7"/>
              <w:ind w:left="0"/>
              <w:rPr>
                <w:rFonts w:asciiTheme="majorBidi" w:hAnsiTheme="majorBidi" w:cstheme="majorBidi"/>
                <w:sz w:val="24"/>
                <w:szCs w:val="24"/>
                <w:rtl/>
              </w:rPr>
            </w:pPr>
            <w:r w:rsidRPr="00F373DA">
              <w:rPr>
                <w:rFonts w:asciiTheme="majorBidi" w:hAnsiTheme="majorBidi" w:cstheme="majorBidi" w:hint="cs"/>
                <w:sz w:val="24"/>
                <w:szCs w:val="24"/>
                <w:rtl/>
              </w:rPr>
              <w:t>תוספות</w:t>
            </w:r>
          </w:p>
        </w:tc>
        <w:tc>
          <w:tcPr>
            <w:tcW w:w="1686" w:type="dxa"/>
          </w:tcPr>
          <w:p w14:paraId="4456435A" w14:textId="54681A72" w:rsidR="002573FC" w:rsidRPr="00F373DA" w:rsidRDefault="002573FC" w:rsidP="00F373DA">
            <w:pPr>
              <w:pStyle w:val="a7"/>
              <w:ind w:left="0"/>
              <w:rPr>
                <w:rFonts w:asciiTheme="majorBidi" w:hAnsiTheme="majorBidi" w:cstheme="majorBidi"/>
                <w:sz w:val="24"/>
                <w:szCs w:val="24"/>
                <w:rtl/>
              </w:rPr>
            </w:pPr>
            <w:r>
              <w:rPr>
                <w:rFonts w:asciiTheme="majorBidi" w:hAnsiTheme="majorBidi" w:cstheme="majorBidi" w:hint="cs"/>
                <w:sz w:val="24"/>
                <w:szCs w:val="24"/>
                <w:rtl/>
              </w:rPr>
              <w:t>הבעיה השמטת טל, והרי אינה מעכבת</w:t>
            </w:r>
          </w:p>
        </w:tc>
        <w:tc>
          <w:tcPr>
            <w:tcW w:w="1224" w:type="dxa"/>
          </w:tcPr>
          <w:p w14:paraId="3C6299FB" w14:textId="4797E0B2" w:rsidR="002573FC" w:rsidRPr="00F373DA" w:rsidRDefault="002573FC" w:rsidP="00F373DA">
            <w:pPr>
              <w:pStyle w:val="a7"/>
              <w:ind w:left="0"/>
              <w:rPr>
                <w:rFonts w:asciiTheme="majorBidi" w:hAnsiTheme="majorBidi" w:cstheme="majorBidi"/>
                <w:sz w:val="24"/>
                <w:szCs w:val="24"/>
                <w:rtl/>
              </w:rPr>
            </w:pPr>
            <w:r>
              <w:rPr>
                <w:rFonts w:asciiTheme="majorBidi" w:hAnsiTheme="majorBidi" w:cstheme="majorBidi" w:hint="cs"/>
                <w:sz w:val="24"/>
                <w:szCs w:val="24"/>
                <w:rtl/>
              </w:rPr>
              <w:t>הבעיה שהזכיר גשם</w:t>
            </w:r>
          </w:p>
        </w:tc>
        <w:tc>
          <w:tcPr>
            <w:tcW w:w="2431" w:type="dxa"/>
            <w:gridSpan w:val="2"/>
          </w:tcPr>
          <w:p w14:paraId="51D9FCFA" w14:textId="4CC4316E" w:rsidR="002573FC" w:rsidRPr="00F373DA" w:rsidRDefault="002573FC" w:rsidP="00F373DA">
            <w:pPr>
              <w:pStyle w:val="a7"/>
              <w:ind w:left="0"/>
              <w:rPr>
                <w:rFonts w:asciiTheme="majorBidi" w:hAnsiTheme="majorBidi" w:cstheme="majorBidi"/>
                <w:sz w:val="24"/>
                <w:szCs w:val="24"/>
                <w:rtl/>
              </w:rPr>
            </w:pPr>
            <w:r>
              <w:rPr>
                <w:rFonts w:asciiTheme="majorBidi" w:hAnsiTheme="majorBidi" w:cstheme="majorBidi" w:hint="cs"/>
                <w:sz w:val="24"/>
                <w:szCs w:val="24"/>
                <w:rtl/>
              </w:rPr>
              <w:t>חוזרים על כל אזכרת גשם בקיץ, שהיא קללה.</w:t>
            </w:r>
          </w:p>
        </w:tc>
        <w:tc>
          <w:tcPr>
            <w:tcW w:w="2720" w:type="dxa"/>
          </w:tcPr>
          <w:p w14:paraId="68E2F00E" w14:textId="77777777" w:rsidR="002573FC" w:rsidRDefault="002573FC" w:rsidP="002573FC">
            <w:pPr>
              <w:rPr>
                <w:rFonts w:asciiTheme="majorBidi" w:hAnsiTheme="majorBidi" w:cstheme="majorBidi"/>
                <w:sz w:val="24"/>
                <w:szCs w:val="24"/>
                <w:rtl/>
              </w:rPr>
            </w:pPr>
            <w:r>
              <w:rPr>
                <w:rFonts w:asciiTheme="majorBidi" w:hAnsiTheme="majorBidi" w:cstheme="majorBidi" w:hint="cs"/>
                <w:sz w:val="24"/>
                <w:szCs w:val="24"/>
                <w:rtl/>
              </w:rPr>
              <w:t>1.</w:t>
            </w:r>
            <w:r w:rsidRPr="002573FC">
              <w:rPr>
                <w:rFonts w:asciiTheme="majorBidi" w:hAnsiTheme="majorBidi" w:cstheme="majorBidi" w:hint="cs"/>
                <w:sz w:val="24"/>
                <w:szCs w:val="24"/>
                <w:rtl/>
              </w:rPr>
              <w:t xml:space="preserve">הלשון 'לא דמי'. </w:t>
            </w:r>
          </w:p>
          <w:p w14:paraId="32CAE25B" w14:textId="6939C90D" w:rsidR="002573FC" w:rsidRPr="002573FC" w:rsidRDefault="002573FC" w:rsidP="002573FC">
            <w:pPr>
              <w:rPr>
                <w:rFonts w:asciiTheme="majorBidi" w:hAnsiTheme="majorBidi" w:cstheme="majorBidi"/>
                <w:sz w:val="24"/>
                <w:szCs w:val="24"/>
                <w:rtl/>
              </w:rPr>
            </w:pPr>
            <w:r w:rsidRPr="002573FC">
              <w:rPr>
                <w:rFonts w:asciiTheme="majorBidi" w:hAnsiTheme="majorBidi" w:cstheme="majorBidi" w:hint="cs"/>
                <w:sz w:val="24"/>
                <w:szCs w:val="24"/>
                <w:rtl/>
              </w:rPr>
              <w:t>2. לא כל מטר בקיץ הוא קללה</w:t>
            </w:r>
          </w:p>
        </w:tc>
      </w:tr>
      <w:tr w:rsidR="002573FC" w:rsidRPr="00F373DA" w14:paraId="4FB02F20" w14:textId="77777777" w:rsidTr="002573FC">
        <w:tc>
          <w:tcPr>
            <w:tcW w:w="811" w:type="dxa"/>
          </w:tcPr>
          <w:p w14:paraId="28030242" w14:textId="7F2AEC8E" w:rsidR="00F373DA" w:rsidRPr="00F373DA" w:rsidRDefault="00F373DA" w:rsidP="00F373DA">
            <w:pPr>
              <w:pStyle w:val="a7"/>
              <w:ind w:left="0"/>
              <w:rPr>
                <w:rFonts w:asciiTheme="majorBidi" w:hAnsiTheme="majorBidi" w:cstheme="majorBidi"/>
                <w:sz w:val="24"/>
                <w:szCs w:val="24"/>
                <w:rtl/>
              </w:rPr>
            </w:pPr>
            <w:r w:rsidRPr="00F373DA">
              <w:rPr>
                <w:rFonts w:asciiTheme="majorBidi" w:hAnsiTheme="majorBidi" w:cstheme="majorBidi" w:hint="cs"/>
                <w:sz w:val="24"/>
                <w:szCs w:val="24"/>
                <w:rtl/>
              </w:rPr>
              <w:t>רמב"ן</w:t>
            </w:r>
          </w:p>
        </w:tc>
        <w:tc>
          <w:tcPr>
            <w:tcW w:w="1686" w:type="dxa"/>
          </w:tcPr>
          <w:p w14:paraId="167A6250" w14:textId="476D6878" w:rsidR="00F373DA" w:rsidRPr="00F373DA" w:rsidRDefault="002573FC" w:rsidP="00F373DA">
            <w:pPr>
              <w:pStyle w:val="a7"/>
              <w:ind w:left="0"/>
              <w:rPr>
                <w:rFonts w:asciiTheme="majorBidi" w:hAnsiTheme="majorBidi" w:cstheme="majorBidi"/>
                <w:sz w:val="24"/>
                <w:szCs w:val="24"/>
                <w:rtl/>
              </w:rPr>
            </w:pPr>
            <w:r>
              <w:rPr>
                <w:rFonts w:asciiTheme="majorBidi" w:hAnsiTheme="majorBidi" w:cstheme="majorBidi" w:hint="cs"/>
                <w:sz w:val="24"/>
                <w:szCs w:val="24"/>
                <w:rtl/>
              </w:rPr>
              <w:t xml:space="preserve"> הבעיה השמטת טל, והרי אינה מעכבת</w:t>
            </w:r>
          </w:p>
        </w:tc>
        <w:tc>
          <w:tcPr>
            <w:tcW w:w="1224" w:type="dxa"/>
          </w:tcPr>
          <w:p w14:paraId="701A63B6" w14:textId="78EE20F0" w:rsidR="00F373DA" w:rsidRPr="00F373DA" w:rsidRDefault="002573FC" w:rsidP="00F373DA">
            <w:pPr>
              <w:pStyle w:val="a7"/>
              <w:ind w:left="0"/>
              <w:rPr>
                <w:rFonts w:asciiTheme="majorBidi" w:hAnsiTheme="majorBidi" w:cstheme="majorBidi"/>
                <w:sz w:val="24"/>
                <w:szCs w:val="24"/>
                <w:rtl/>
              </w:rPr>
            </w:pPr>
            <w:r>
              <w:rPr>
                <w:rFonts w:asciiTheme="majorBidi" w:hAnsiTheme="majorBidi" w:cstheme="majorBidi" w:hint="cs"/>
                <w:sz w:val="24"/>
                <w:szCs w:val="24"/>
                <w:rtl/>
              </w:rPr>
              <w:t>כשמזכיר רק גשם זה זלזול חמור</w:t>
            </w:r>
            <w:r w:rsidR="00687BFB">
              <w:rPr>
                <w:rFonts w:asciiTheme="majorBidi" w:hAnsiTheme="majorBidi" w:cstheme="majorBidi" w:hint="cs"/>
                <w:sz w:val="24"/>
                <w:szCs w:val="24"/>
                <w:rtl/>
              </w:rPr>
              <w:t xml:space="preserve"> בטל</w:t>
            </w:r>
            <w:r>
              <w:rPr>
                <w:rFonts w:asciiTheme="majorBidi" w:hAnsiTheme="majorBidi" w:cstheme="majorBidi" w:hint="cs"/>
                <w:sz w:val="24"/>
                <w:szCs w:val="24"/>
                <w:rtl/>
              </w:rPr>
              <w:t xml:space="preserve"> </w:t>
            </w:r>
          </w:p>
        </w:tc>
        <w:tc>
          <w:tcPr>
            <w:tcW w:w="1257" w:type="dxa"/>
          </w:tcPr>
          <w:p w14:paraId="3F70365A" w14:textId="4C39BB01" w:rsidR="00F373DA" w:rsidRPr="00F373DA" w:rsidRDefault="002573FC" w:rsidP="00F373DA">
            <w:pPr>
              <w:pStyle w:val="a7"/>
              <w:ind w:left="0"/>
              <w:rPr>
                <w:rFonts w:asciiTheme="majorBidi" w:hAnsiTheme="majorBidi" w:cstheme="majorBidi"/>
                <w:sz w:val="24"/>
                <w:szCs w:val="24"/>
                <w:rtl/>
              </w:rPr>
            </w:pPr>
            <w:r>
              <w:rPr>
                <w:rFonts w:asciiTheme="majorBidi" w:hAnsiTheme="majorBidi" w:cstheme="majorBidi" w:hint="cs"/>
                <w:sz w:val="24"/>
                <w:szCs w:val="24"/>
                <w:rtl/>
              </w:rPr>
              <w:t>הזכיר שניהם אינו חוזר</w:t>
            </w:r>
          </w:p>
        </w:tc>
        <w:tc>
          <w:tcPr>
            <w:tcW w:w="1174" w:type="dxa"/>
          </w:tcPr>
          <w:p w14:paraId="4EE1F0A3" w14:textId="2234CB1D" w:rsidR="00F373DA" w:rsidRPr="00F373DA" w:rsidRDefault="002573FC" w:rsidP="00F373DA">
            <w:pPr>
              <w:pStyle w:val="a7"/>
              <w:ind w:left="0"/>
              <w:rPr>
                <w:rFonts w:asciiTheme="majorBidi" w:hAnsiTheme="majorBidi" w:cstheme="majorBidi"/>
                <w:sz w:val="24"/>
                <w:szCs w:val="24"/>
                <w:rtl/>
              </w:rPr>
            </w:pPr>
            <w:r>
              <w:rPr>
                <w:rFonts w:asciiTheme="majorBidi" w:hAnsiTheme="majorBidi" w:cstheme="majorBidi" w:hint="cs"/>
                <w:sz w:val="24"/>
                <w:szCs w:val="24"/>
                <w:rtl/>
              </w:rPr>
              <w:t>כבבלי, שאפילו הזכיר רק גשם אינו חוזר</w:t>
            </w:r>
          </w:p>
        </w:tc>
        <w:tc>
          <w:tcPr>
            <w:tcW w:w="2720" w:type="dxa"/>
          </w:tcPr>
          <w:p w14:paraId="4CD9842A" w14:textId="679A903C" w:rsidR="00F373DA" w:rsidRPr="00F373DA" w:rsidRDefault="002573FC" w:rsidP="00F373DA">
            <w:pPr>
              <w:pStyle w:val="a7"/>
              <w:ind w:left="0"/>
              <w:rPr>
                <w:rFonts w:asciiTheme="majorBidi" w:hAnsiTheme="majorBidi" w:cstheme="majorBidi"/>
                <w:sz w:val="24"/>
                <w:szCs w:val="24"/>
                <w:rtl/>
              </w:rPr>
            </w:pPr>
            <w:r>
              <w:rPr>
                <w:rFonts w:asciiTheme="majorBidi" w:hAnsiTheme="majorBidi" w:cstheme="majorBidi" w:hint="cs"/>
                <w:sz w:val="24"/>
                <w:szCs w:val="24"/>
                <w:rtl/>
              </w:rPr>
              <w:t>אזכרת גשם עם טל מזלזלת יותר מאזכרת גשם לבדו!?</w:t>
            </w:r>
          </w:p>
        </w:tc>
      </w:tr>
      <w:tr w:rsidR="002573FC" w:rsidRPr="00F373DA" w14:paraId="7CA18AD9" w14:textId="77777777" w:rsidTr="002573FC">
        <w:tc>
          <w:tcPr>
            <w:tcW w:w="811" w:type="dxa"/>
          </w:tcPr>
          <w:p w14:paraId="350CBFBC" w14:textId="378D16FF" w:rsidR="00F373DA" w:rsidRPr="00F373DA" w:rsidRDefault="00F373DA" w:rsidP="00F373DA">
            <w:pPr>
              <w:pStyle w:val="a7"/>
              <w:ind w:left="0"/>
              <w:rPr>
                <w:rFonts w:asciiTheme="majorBidi" w:hAnsiTheme="majorBidi" w:cstheme="majorBidi"/>
                <w:sz w:val="24"/>
                <w:szCs w:val="24"/>
                <w:rtl/>
              </w:rPr>
            </w:pPr>
            <w:r w:rsidRPr="00F373DA">
              <w:rPr>
                <w:rFonts w:asciiTheme="majorBidi" w:hAnsiTheme="majorBidi" w:cstheme="majorBidi" w:hint="cs"/>
                <w:sz w:val="24"/>
                <w:szCs w:val="24"/>
                <w:rtl/>
              </w:rPr>
              <w:t>ר"ן</w:t>
            </w:r>
          </w:p>
        </w:tc>
        <w:tc>
          <w:tcPr>
            <w:tcW w:w="1686" w:type="dxa"/>
          </w:tcPr>
          <w:p w14:paraId="4524525C" w14:textId="77777777" w:rsidR="00F373DA" w:rsidRPr="00F373DA" w:rsidRDefault="00F373DA" w:rsidP="00F373DA">
            <w:pPr>
              <w:pStyle w:val="a7"/>
              <w:ind w:left="0"/>
              <w:rPr>
                <w:rFonts w:asciiTheme="majorBidi" w:hAnsiTheme="majorBidi" w:cstheme="majorBidi"/>
                <w:sz w:val="24"/>
                <w:szCs w:val="24"/>
                <w:rtl/>
              </w:rPr>
            </w:pPr>
          </w:p>
        </w:tc>
        <w:tc>
          <w:tcPr>
            <w:tcW w:w="1224" w:type="dxa"/>
          </w:tcPr>
          <w:p w14:paraId="1D785CB4" w14:textId="65D4610B" w:rsidR="00F373DA" w:rsidRPr="00F373DA" w:rsidRDefault="002573FC" w:rsidP="00F373DA">
            <w:pPr>
              <w:pStyle w:val="a7"/>
              <w:ind w:left="0"/>
              <w:rPr>
                <w:rFonts w:asciiTheme="majorBidi" w:hAnsiTheme="majorBidi" w:cstheme="majorBidi"/>
                <w:sz w:val="24"/>
                <w:szCs w:val="24"/>
                <w:rtl/>
              </w:rPr>
            </w:pPr>
            <w:r>
              <w:rPr>
                <w:rFonts w:asciiTheme="majorBidi" w:hAnsiTheme="majorBidi" w:cstheme="majorBidi" w:hint="cs"/>
                <w:sz w:val="24"/>
                <w:szCs w:val="24"/>
                <w:rtl/>
              </w:rPr>
              <w:t>ה</w:t>
            </w:r>
            <w:r w:rsidR="00687BFB">
              <w:rPr>
                <w:rFonts w:asciiTheme="majorBidi" w:hAnsiTheme="majorBidi" w:cstheme="majorBidi" w:hint="cs"/>
                <w:sz w:val="24"/>
                <w:szCs w:val="24"/>
                <w:rtl/>
              </w:rPr>
              <w:t>קלל</w:t>
            </w:r>
            <w:r>
              <w:rPr>
                <w:rFonts w:asciiTheme="majorBidi" w:hAnsiTheme="majorBidi" w:cstheme="majorBidi" w:hint="cs"/>
                <w:sz w:val="24"/>
                <w:szCs w:val="24"/>
                <w:rtl/>
              </w:rPr>
              <w:t>ה היא כשמזכיר גשם לבדו</w:t>
            </w:r>
          </w:p>
        </w:tc>
        <w:tc>
          <w:tcPr>
            <w:tcW w:w="1257" w:type="dxa"/>
          </w:tcPr>
          <w:p w14:paraId="2D893198" w14:textId="3637830F" w:rsidR="00F373DA" w:rsidRPr="00F373DA" w:rsidRDefault="002573FC" w:rsidP="00F373DA">
            <w:pPr>
              <w:pStyle w:val="a7"/>
              <w:ind w:left="0"/>
              <w:rPr>
                <w:rFonts w:asciiTheme="majorBidi" w:hAnsiTheme="majorBidi" w:cstheme="majorBidi"/>
                <w:sz w:val="24"/>
                <w:szCs w:val="24"/>
                <w:rtl/>
              </w:rPr>
            </w:pPr>
            <w:r>
              <w:rPr>
                <w:rFonts w:asciiTheme="majorBidi" w:hAnsiTheme="majorBidi" w:cstheme="majorBidi" w:hint="cs"/>
                <w:sz w:val="24"/>
                <w:szCs w:val="24"/>
                <w:rtl/>
              </w:rPr>
              <w:t>הזכיר שניהם אינו חוזר</w:t>
            </w:r>
          </w:p>
        </w:tc>
        <w:tc>
          <w:tcPr>
            <w:tcW w:w="1174" w:type="dxa"/>
          </w:tcPr>
          <w:p w14:paraId="034063A6" w14:textId="21556639" w:rsidR="00F373DA" w:rsidRPr="00F373DA" w:rsidRDefault="00687BFB" w:rsidP="00F373DA">
            <w:pPr>
              <w:pStyle w:val="a7"/>
              <w:ind w:left="0"/>
              <w:rPr>
                <w:rFonts w:asciiTheme="majorBidi" w:hAnsiTheme="majorBidi" w:cstheme="majorBidi"/>
                <w:sz w:val="24"/>
                <w:szCs w:val="24"/>
                <w:rtl/>
              </w:rPr>
            </w:pPr>
            <w:r>
              <w:rPr>
                <w:rFonts w:asciiTheme="majorBidi" w:hAnsiTheme="majorBidi" w:cstheme="majorBidi" w:hint="cs"/>
                <w:sz w:val="24"/>
                <w:szCs w:val="24"/>
                <w:rtl/>
              </w:rPr>
              <w:t>הזכיר גשם לבדו חוזר</w:t>
            </w:r>
          </w:p>
        </w:tc>
        <w:tc>
          <w:tcPr>
            <w:tcW w:w="2720" w:type="dxa"/>
          </w:tcPr>
          <w:p w14:paraId="583B7919" w14:textId="77777777" w:rsidR="00F373DA" w:rsidRPr="00F373DA" w:rsidRDefault="00F373DA" w:rsidP="00F373DA">
            <w:pPr>
              <w:pStyle w:val="a7"/>
              <w:ind w:left="0"/>
              <w:rPr>
                <w:rFonts w:asciiTheme="majorBidi" w:hAnsiTheme="majorBidi" w:cstheme="majorBidi"/>
                <w:sz w:val="24"/>
                <w:szCs w:val="24"/>
                <w:rtl/>
              </w:rPr>
            </w:pPr>
          </w:p>
        </w:tc>
      </w:tr>
      <w:tr w:rsidR="00687BFB" w:rsidRPr="00687BFB" w14:paraId="445C6356" w14:textId="77777777" w:rsidTr="002423E4">
        <w:tc>
          <w:tcPr>
            <w:tcW w:w="811" w:type="dxa"/>
          </w:tcPr>
          <w:p w14:paraId="5C58A4B6" w14:textId="6D73BFE6" w:rsidR="00687BFB" w:rsidRPr="00687BFB" w:rsidRDefault="00687BFB" w:rsidP="00687BFB">
            <w:pPr>
              <w:pStyle w:val="a7"/>
              <w:ind w:left="0"/>
              <w:rPr>
                <w:rFonts w:asciiTheme="majorBidi" w:hAnsiTheme="majorBidi" w:cstheme="majorBidi"/>
                <w:sz w:val="24"/>
                <w:szCs w:val="24"/>
                <w:rtl/>
              </w:rPr>
            </w:pPr>
            <w:r w:rsidRPr="00687BFB">
              <w:rPr>
                <w:rFonts w:asciiTheme="majorBidi" w:hAnsiTheme="majorBidi" w:cstheme="majorBidi"/>
                <w:sz w:val="24"/>
                <w:szCs w:val="24"/>
                <w:rtl/>
              </w:rPr>
              <w:t>מאירי</w:t>
            </w:r>
          </w:p>
        </w:tc>
        <w:tc>
          <w:tcPr>
            <w:tcW w:w="1686" w:type="dxa"/>
          </w:tcPr>
          <w:p w14:paraId="4FB3B9F3" w14:textId="21A23CE1" w:rsidR="00687BFB" w:rsidRPr="00687BFB" w:rsidRDefault="00687BFB" w:rsidP="00687BFB">
            <w:pPr>
              <w:pStyle w:val="a7"/>
              <w:ind w:left="0"/>
              <w:rPr>
                <w:rFonts w:asciiTheme="majorBidi" w:hAnsiTheme="majorBidi" w:cstheme="majorBidi"/>
                <w:b/>
                <w:bCs/>
                <w:sz w:val="24"/>
                <w:szCs w:val="24"/>
                <w:rtl/>
              </w:rPr>
            </w:pPr>
            <w:r w:rsidRPr="00687BFB">
              <w:rPr>
                <w:rFonts w:asciiTheme="majorBidi" w:hAnsiTheme="majorBidi" w:cstheme="majorBidi"/>
                <w:sz w:val="24"/>
                <w:szCs w:val="24"/>
                <w:rtl/>
              </w:rPr>
              <w:t xml:space="preserve">כיצד טל שאינו מעכב, יכול לכסות בדיעבד השמטת גשם </w:t>
            </w:r>
            <w:r w:rsidRPr="00687BFB">
              <w:rPr>
                <w:rFonts w:asciiTheme="majorBidi" w:hAnsiTheme="majorBidi" w:cstheme="majorBidi"/>
                <w:b/>
                <w:bCs/>
                <w:sz w:val="24"/>
                <w:szCs w:val="24"/>
                <w:rtl/>
              </w:rPr>
              <w:t>בחורף?</w:t>
            </w:r>
          </w:p>
        </w:tc>
        <w:tc>
          <w:tcPr>
            <w:tcW w:w="1224" w:type="dxa"/>
          </w:tcPr>
          <w:p w14:paraId="3CF18555" w14:textId="4E4887A2" w:rsidR="00687BFB" w:rsidRPr="00687BFB" w:rsidRDefault="00687BFB" w:rsidP="00687BFB">
            <w:pPr>
              <w:pStyle w:val="a7"/>
              <w:ind w:left="0"/>
              <w:rPr>
                <w:rFonts w:asciiTheme="majorBidi" w:hAnsiTheme="majorBidi" w:cstheme="majorBidi"/>
                <w:sz w:val="24"/>
                <w:szCs w:val="24"/>
                <w:rtl/>
              </w:rPr>
            </w:pPr>
            <w:r>
              <w:rPr>
                <w:rFonts w:asciiTheme="majorBidi" w:hAnsiTheme="majorBidi" w:cstheme="majorBidi" w:hint="cs"/>
                <w:sz w:val="24"/>
                <w:szCs w:val="24"/>
                <w:rtl/>
              </w:rPr>
              <w:t>כי לפחות הוסיף תפילה (טל) לקללה.</w:t>
            </w:r>
          </w:p>
        </w:tc>
        <w:tc>
          <w:tcPr>
            <w:tcW w:w="2431" w:type="dxa"/>
            <w:gridSpan w:val="2"/>
          </w:tcPr>
          <w:p w14:paraId="200F379C" w14:textId="17B89F20" w:rsidR="00687BFB" w:rsidRPr="00687BFB" w:rsidRDefault="00687BFB" w:rsidP="00687BFB">
            <w:pPr>
              <w:pStyle w:val="a7"/>
              <w:ind w:left="0"/>
              <w:rPr>
                <w:rFonts w:asciiTheme="majorBidi" w:hAnsiTheme="majorBidi" w:cstheme="majorBidi"/>
                <w:sz w:val="24"/>
                <w:szCs w:val="24"/>
                <w:rtl/>
              </w:rPr>
            </w:pPr>
            <w:r>
              <w:rPr>
                <w:rFonts w:asciiTheme="majorBidi" w:hAnsiTheme="majorBidi" w:cstheme="majorBidi" w:hint="cs"/>
                <w:sz w:val="24"/>
                <w:szCs w:val="24"/>
                <w:rtl/>
              </w:rPr>
              <w:t xml:space="preserve">השמיט שניהם </w:t>
            </w:r>
            <w:r>
              <w:rPr>
                <w:rFonts w:asciiTheme="majorBidi" w:hAnsiTheme="majorBidi" w:cstheme="majorBidi" w:hint="cs"/>
                <w:b/>
                <w:bCs/>
                <w:sz w:val="24"/>
                <w:szCs w:val="24"/>
                <w:rtl/>
              </w:rPr>
              <w:t xml:space="preserve">בקיץ </w:t>
            </w:r>
            <w:r w:rsidRPr="00687BFB">
              <w:rPr>
                <w:rFonts w:asciiTheme="majorBidi" w:hAnsiTheme="majorBidi" w:cstheme="majorBidi" w:hint="cs"/>
                <w:sz w:val="24"/>
                <w:szCs w:val="24"/>
                <w:rtl/>
              </w:rPr>
              <w:t>חוזר</w:t>
            </w:r>
          </w:p>
        </w:tc>
        <w:tc>
          <w:tcPr>
            <w:tcW w:w="2720" w:type="dxa"/>
          </w:tcPr>
          <w:p w14:paraId="02D51A3E" w14:textId="05EBDCF3" w:rsidR="00687BFB" w:rsidRPr="00687BFB" w:rsidRDefault="00687BFB" w:rsidP="00687BFB">
            <w:pPr>
              <w:pStyle w:val="a7"/>
              <w:ind w:left="0"/>
              <w:rPr>
                <w:rFonts w:asciiTheme="majorBidi" w:hAnsiTheme="majorBidi" w:cstheme="majorBidi"/>
                <w:sz w:val="24"/>
                <w:szCs w:val="24"/>
                <w:rtl/>
              </w:rPr>
            </w:pPr>
            <w:r>
              <w:rPr>
                <w:rFonts w:asciiTheme="majorBidi" w:hAnsiTheme="majorBidi" w:cstheme="majorBidi" w:hint="cs"/>
                <w:sz w:val="24"/>
                <w:szCs w:val="24"/>
                <w:rtl/>
              </w:rPr>
              <w:t>החידוש ההלכתי משונה. גם קשה להבין שהדיון הוא על הרישא.</w:t>
            </w:r>
          </w:p>
        </w:tc>
      </w:tr>
    </w:tbl>
    <w:p w14:paraId="2F2EAEFB" w14:textId="77777777" w:rsidR="00F373DA" w:rsidRPr="00687BFB" w:rsidRDefault="00F373DA" w:rsidP="00687BFB">
      <w:pPr>
        <w:pStyle w:val="a7"/>
        <w:spacing w:after="0" w:line="240" w:lineRule="auto"/>
        <w:rPr>
          <w:rFonts w:asciiTheme="majorBidi" w:hAnsiTheme="majorBidi" w:cstheme="majorBidi"/>
          <w:sz w:val="24"/>
          <w:szCs w:val="24"/>
          <w:rtl/>
        </w:rPr>
      </w:pPr>
    </w:p>
    <w:p w14:paraId="7C08B351" w14:textId="316F2A8F" w:rsidR="00A43844" w:rsidRDefault="00A43844" w:rsidP="00A43844">
      <w:pPr>
        <w:pStyle w:val="a7"/>
        <w:spacing w:after="0" w:line="360" w:lineRule="auto"/>
        <w:rPr>
          <w:rFonts w:asciiTheme="majorBidi" w:hAnsiTheme="majorBidi" w:cstheme="majorBidi"/>
          <w:sz w:val="24"/>
          <w:szCs w:val="24"/>
          <w:rtl/>
        </w:rPr>
      </w:pPr>
      <w:r>
        <w:rPr>
          <w:rFonts w:asciiTheme="majorBidi" w:hAnsiTheme="majorBidi" w:cstheme="majorBidi" w:hint="cs"/>
          <w:sz w:val="24"/>
          <w:szCs w:val="24"/>
          <w:rtl/>
        </w:rPr>
        <w:t>להלכה נראה שמוסכם שאין הבדל אם הזכיר טל:</w:t>
      </w:r>
    </w:p>
    <w:p w14:paraId="10C06A9F" w14:textId="5C7A036E" w:rsidR="00A43844" w:rsidRPr="00A43844" w:rsidRDefault="00A43844" w:rsidP="00A43844">
      <w:pPr>
        <w:spacing w:after="0" w:line="360" w:lineRule="auto"/>
        <w:rPr>
          <w:rFonts w:asciiTheme="majorBidi" w:hAnsiTheme="majorBidi" w:cs="Guttman Yad-Brush"/>
          <w:sz w:val="18"/>
          <w:szCs w:val="18"/>
          <w:rtl/>
        </w:rPr>
      </w:pPr>
      <w:r w:rsidRPr="00A43844">
        <w:rPr>
          <w:rFonts w:ascii="David" w:hAnsi="David" w:cs="David"/>
          <w:sz w:val="24"/>
          <w:szCs w:val="24"/>
          <w:rtl/>
        </w:rPr>
        <w:t>"..בימות החמה אם הזכיר גשם במקום טל מחזירין אותו</w:t>
      </w:r>
      <w:r w:rsidRPr="00A43844">
        <w:rPr>
          <w:rFonts w:asciiTheme="majorBidi" w:hAnsiTheme="majorBidi" w:cs="Times New Roman"/>
          <w:sz w:val="24"/>
          <w:szCs w:val="24"/>
          <w:rtl/>
        </w:rPr>
        <w:t xml:space="preserve">. </w:t>
      </w:r>
      <w:r w:rsidRPr="00A43844">
        <w:rPr>
          <w:rFonts w:asciiTheme="majorBidi" w:hAnsiTheme="majorBidi" w:cs="Guttman Yad-Brush"/>
          <w:sz w:val="18"/>
          <w:szCs w:val="18"/>
          <w:rtl/>
        </w:rPr>
        <w:t xml:space="preserve">וכן אם הזכיר גשם וטל נמי  מחזירין אותו </w:t>
      </w:r>
      <w:r w:rsidRPr="00A43844">
        <w:rPr>
          <w:rFonts w:asciiTheme="majorBidi" w:hAnsiTheme="majorBidi" w:cs="Guttman Yad-Brush"/>
          <w:sz w:val="16"/>
          <w:szCs w:val="16"/>
          <w:rtl/>
        </w:rPr>
        <w:t>(בית יוסף בשם הרמב"ם והרא"ש והטור)</w:t>
      </w:r>
      <w:r w:rsidRPr="00A43844">
        <w:rPr>
          <w:rStyle w:val="a5"/>
          <w:rFonts w:asciiTheme="majorBidi" w:hAnsiTheme="majorBidi" w:cs="Guttman Yad-Brush"/>
          <w:sz w:val="16"/>
          <w:szCs w:val="16"/>
          <w:rtl/>
        </w:rPr>
        <w:footnoteReference w:id="20"/>
      </w:r>
      <w:r>
        <w:rPr>
          <w:rFonts w:asciiTheme="majorBidi" w:hAnsiTheme="majorBidi" w:cs="Guttman Yad-Brush" w:hint="cs"/>
          <w:sz w:val="16"/>
          <w:szCs w:val="16"/>
          <w:rtl/>
        </w:rPr>
        <w:t>"</w:t>
      </w:r>
      <w:r w:rsidRPr="00A43844">
        <w:rPr>
          <w:rFonts w:asciiTheme="majorBidi" w:hAnsiTheme="majorBidi" w:cs="Guttman Yad-Brush"/>
          <w:sz w:val="16"/>
          <w:szCs w:val="16"/>
          <w:rtl/>
        </w:rPr>
        <w:t>.</w:t>
      </w:r>
    </w:p>
    <w:p w14:paraId="20737BBD" w14:textId="59F918F6" w:rsidR="00517DEC" w:rsidRDefault="00517DEC" w:rsidP="00F84AB6">
      <w:pPr>
        <w:pStyle w:val="a7"/>
        <w:numPr>
          <w:ilvl w:val="0"/>
          <w:numId w:val="3"/>
        </w:numPr>
        <w:spacing w:after="0" w:line="360" w:lineRule="auto"/>
        <w:rPr>
          <w:rFonts w:asciiTheme="majorBidi" w:hAnsiTheme="majorBidi" w:cstheme="majorBidi"/>
          <w:b/>
          <w:bCs/>
          <w:sz w:val="24"/>
          <w:szCs w:val="24"/>
          <w:rtl/>
        </w:rPr>
      </w:pPr>
      <w:r w:rsidRPr="00687BFB">
        <w:rPr>
          <w:rFonts w:asciiTheme="majorBidi" w:hAnsiTheme="majorBidi" w:cstheme="majorBidi"/>
          <w:b/>
          <w:bCs/>
          <w:sz w:val="24"/>
          <w:szCs w:val="24"/>
          <w:rtl/>
        </w:rPr>
        <w:t>טעה בחורף</w:t>
      </w:r>
    </w:p>
    <w:p w14:paraId="690D20F5" w14:textId="71EA6C16" w:rsidR="004F5437" w:rsidRPr="00146EA5" w:rsidRDefault="004F5437" w:rsidP="00146EA5">
      <w:pPr>
        <w:spacing w:after="0" w:line="360" w:lineRule="auto"/>
        <w:rPr>
          <w:rFonts w:asciiTheme="majorBidi" w:hAnsiTheme="majorBidi" w:cstheme="majorBidi"/>
          <w:sz w:val="24"/>
          <w:szCs w:val="24"/>
          <w:rtl/>
        </w:rPr>
      </w:pPr>
      <w:r w:rsidRPr="00146EA5">
        <w:rPr>
          <w:rFonts w:asciiTheme="majorBidi" w:hAnsiTheme="majorBidi" w:cstheme="majorBidi" w:hint="cs"/>
          <w:sz w:val="24"/>
          <w:szCs w:val="24"/>
          <w:rtl/>
        </w:rPr>
        <w:t>שנינו בירושלמי:</w:t>
      </w:r>
      <w:r w:rsidRPr="00146EA5">
        <w:rPr>
          <w:rFonts w:asciiTheme="majorBidi" w:hAnsiTheme="majorBidi" w:cs="Times New Roman"/>
          <w:sz w:val="24"/>
          <w:szCs w:val="24"/>
          <w:rtl/>
        </w:rPr>
        <w:t xml:space="preserve"> </w:t>
      </w:r>
      <w:r w:rsidRPr="00146EA5">
        <w:rPr>
          <w:rFonts w:asciiTheme="majorBidi" w:hAnsiTheme="majorBidi" w:cs="Times New Roman" w:hint="cs"/>
          <w:sz w:val="24"/>
          <w:szCs w:val="24"/>
          <w:rtl/>
        </w:rPr>
        <w:t xml:space="preserve"> </w:t>
      </w:r>
      <w:r w:rsidRPr="00146EA5">
        <w:rPr>
          <w:rFonts w:ascii="David" w:hAnsi="David" w:cs="David"/>
          <w:sz w:val="24"/>
          <w:szCs w:val="24"/>
          <w:rtl/>
        </w:rPr>
        <w:t>"ר' זעור' בשם ר' חנינה</w:t>
      </w:r>
      <w:r w:rsidR="00F4294C">
        <w:rPr>
          <w:rFonts w:ascii="David" w:hAnsi="David" w:cs="David" w:hint="cs"/>
          <w:sz w:val="24"/>
          <w:szCs w:val="24"/>
          <w:rtl/>
        </w:rPr>
        <w:t>:</w:t>
      </w:r>
      <w:r w:rsidRPr="00146EA5">
        <w:rPr>
          <w:rFonts w:ascii="David" w:hAnsi="David" w:cs="David"/>
          <w:sz w:val="24"/>
          <w:szCs w:val="24"/>
          <w:rtl/>
        </w:rPr>
        <w:t xml:space="preserve"> היה עומד בגשם והזכיר של  טל אין מחזירין אותו.. והא תני אם לא שאל בברכת השנים או שלא הזכיר גבורות גשמים בתחיית המתים מחזירים אותו? בהוא דלא אדכר לא טל ולא מטר".</w:t>
      </w:r>
      <w:r w:rsidRPr="00146EA5">
        <w:rPr>
          <w:rFonts w:ascii="David" w:hAnsi="David" w:cs="David" w:hint="cs"/>
          <w:sz w:val="24"/>
          <w:szCs w:val="24"/>
          <w:rtl/>
        </w:rPr>
        <w:t xml:space="preserve"> </w:t>
      </w:r>
      <w:r w:rsidR="00146EA5">
        <w:rPr>
          <w:rFonts w:asciiTheme="majorBidi" w:hAnsiTheme="majorBidi" w:cstheme="majorBidi" w:hint="cs"/>
          <w:sz w:val="24"/>
          <w:szCs w:val="24"/>
          <w:rtl/>
        </w:rPr>
        <w:t xml:space="preserve">  </w:t>
      </w:r>
      <w:r w:rsidR="00146EA5" w:rsidRPr="00146EA5">
        <w:rPr>
          <w:rFonts w:ascii="David" w:hAnsi="David" w:cs="David"/>
          <w:sz w:val="24"/>
          <w:szCs w:val="24"/>
          <w:rtl/>
        </w:rPr>
        <w:t>"שלא הפריזו חכמים כ"כ בחיוב הזכרת גשם ושאלתו ובכל דהו סגי להו, ולפיכך אמרו שם שאם הזכיר טל במקום גשם אין מחזירין אותו, ושיש להזכרה תשלומין בשאלה בשומע תפלה</w:t>
      </w:r>
      <w:r w:rsidR="00146EA5" w:rsidRPr="00146EA5">
        <w:rPr>
          <w:rStyle w:val="a5"/>
          <w:rFonts w:ascii="David" w:hAnsi="David" w:cs="David"/>
          <w:sz w:val="24"/>
          <w:szCs w:val="24"/>
          <w:rtl/>
        </w:rPr>
        <w:footnoteReference w:id="21"/>
      </w:r>
      <w:r w:rsidR="00146EA5" w:rsidRPr="00146EA5">
        <w:rPr>
          <w:rFonts w:ascii="David" w:hAnsi="David" w:cs="David"/>
          <w:sz w:val="24"/>
          <w:szCs w:val="24"/>
          <w:rtl/>
        </w:rPr>
        <w:t>"</w:t>
      </w:r>
    </w:p>
    <w:p w14:paraId="4AD52F91" w14:textId="3F468154" w:rsidR="00B322B1" w:rsidRPr="00B322B1" w:rsidRDefault="004F5437" w:rsidP="00B322B1">
      <w:pPr>
        <w:spacing w:after="0" w:line="360" w:lineRule="auto"/>
        <w:rPr>
          <w:rFonts w:asciiTheme="majorBidi" w:hAnsiTheme="majorBidi" w:cs="Times New Roman"/>
          <w:sz w:val="24"/>
          <w:szCs w:val="24"/>
          <w:rtl/>
        </w:rPr>
      </w:pPr>
      <w:r>
        <w:rPr>
          <w:rFonts w:asciiTheme="majorBidi" w:hAnsiTheme="majorBidi" w:cs="Times New Roman" w:hint="cs"/>
          <w:sz w:val="24"/>
          <w:szCs w:val="24"/>
          <w:rtl/>
        </w:rPr>
        <w:t>בסוגייתנו אמר רבי חנינא: "</w:t>
      </w:r>
      <w:r w:rsidRPr="00517DEC">
        <w:rPr>
          <w:rFonts w:asciiTheme="majorBidi" w:hAnsiTheme="majorBidi" w:cs="Times New Roman"/>
          <w:sz w:val="24"/>
          <w:szCs w:val="24"/>
          <w:rtl/>
        </w:rPr>
        <w:t>בימות הגשמים</w:t>
      </w:r>
      <w:r>
        <w:rPr>
          <w:rFonts w:asciiTheme="majorBidi" w:hAnsiTheme="majorBidi" w:cs="Times New Roman" w:hint="cs"/>
          <w:sz w:val="24"/>
          <w:szCs w:val="24"/>
          <w:rtl/>
        </w:rPr>
        <w:t xml:space="preserve">... </w:t>
      </w:r>
      <w:r w:rsidRPr="00517DEC">
        <w:rPr>
          <w:rFonts w:asciiTheme="majorBidi" w:hAnsiTheme="majorBidi" w:cs="Times New Roman"/>
          <w:sz w:val="24"/>
          <w:szCs w:val="24"/>
          <w:rtl/>
        </w:rPr>
        <w:t>לא אמר מוריד הגשם - מחזירין אותו</w:t>
      </w:r>
      <w:r>
        <w:rPr>
          <w:rFonts w:asciiTheme="majorBidi" w:hAnsiTheme="majorBidi" w:cs="Times New Roman" w:hint="cs"/>
          <w:sz w:val="24"/>
          <w:szCs w:val="24"/>
          <w:rtl/>
        </w:rPr>
        <w:t>"</w:t>
      </w:r>
      <w:r w:rsidRPr="00517DEC">
        <w:rPr>
          <w:rFonts w:asciiTheme="majorBidi" w:hAnsiTheme="majorBidi" w:cs="Times New Roman"/>
          <w:sz w:val="24"/>
          <w:szCs w:val="24"/>
          <w:rtl/>
        </w:rPr>
        <w:t>.</w:t>
      </w:r>
      <w:r>
        <w:rPr>
          <w:rFonts w:asciiTheme="majorBidi" w:hAnsiTheme="majorBidi" w:cs="Times New Roman" w:hint="cs"/>
          <w:sz w:val="24"/>
          <w:szCs w:val="24"/>
          <w:rtl/>
        </w:rPr>
        <w:t xml:space="preserve"> ביארו בעלי התוספות שאין מחלוקת בין התלמודים. החילוק הוא האם הזכיר טל</w:t>
      </w:r>
      <w:r w:rsidR="00B322B1">
        <w:rPr>
          <w:rFonts w:asciiTheme="majorBidi" w:hAnsiTheme="majorBidi" w:cs="Times New Roman" w:hint="cs"/>
          <w:sz w:val="24"/>
          <w:szCs w:val="24"/>
          <w:rtl/>
        </w:rPr>
        <w:t xml:space="preserve">. רבי חנינא פסק במקרה </w:t>
      </w:r>
      <w:r>
        <w:rPr>
          <w:rFonts w:asciiTheme="majorBidi" w:hAnsiTheme="majorBidi" w:cs="Times New Roman" w:hint="cs"/>
          <w:sz w:val="24"/>
          <w:szCs w:val="24"/>
          <w:rtl/>
        </w:rPr>
        <w:t xml:space="preserve"> </w:t>
      </w:r>
      <w:r w:rsidR="00B322B1">
        <w:rPr>
          <w:rFonts w:asciiTheme="majorBidi" w:hAnsiTheme="majorBidi" w:cs="Times New Roman" w:hint="cs"/>
          <w:sz w:val="24"/>
          <w:szCs w:val="24"/>
          <w:rtl/>
        </w:rPr>
        <w:t xml:space="preserve"> </w:t>
      </w:r>
      <w:r w:rsidR="00B322B1" w:rsidRPr="00B322B1">
        <w:rPr>
          <w:rtl/>
        </w:rPr>
        <w:t xml:space="preserve"> </w:t>
      </w:r>
    </w:p>
    <w:p w14:paraId="2B5D9D0C" w14:textId="2CE5D945" w:rsidR="00B322B1" w:rsidRPr="00B322B1" w:rsidRDefault="00B322B1" w:rsidP="00B322B1">
      <w:pPr>
        <w:spacing w:after="0" w:line="360" w:lineRule="auto"/>
        <w:rPr>
          <w:rFonts w:asciiTheme="majorBidi" w:hAnsiTheme="majorBidi" w:cstheme="majorBidi"/>
          <w:sz w:val="24"/>
          <w:szCs w:val="24"/>
          <w:rtl/>
        </w:rPr>
      </w:pPr>
      <w:r w:rsidRPr="00B322B1">
        <w:rPr>
          <w:rFonts w:ascii="David" w:hAnsi="David" w:cs="David"/>
          <w:sz w:val="24"/>
          <w:szCs w:val="24"/>
          <w:rtl/>
        </w:rPr>
        <w:t>"דלא הזכיר כלל לא טל ולא מטר... ומשום הכי אמר הר"י בשם א"ז</w:t>
      </w:r>
      <w:r>
        <w:rPr>
          <w:rFonts w:ascii="David" w:hAnsi="David" w:cs="David" w:hint="cs"/>
          <w:sz w:val="24"/>
          <w:szCs w:val="24"/>
          <w:rtl/>
        </w:rPr>
        <w:t>:</w:t>
      </w:r>
      <w:r w:rsidRPr="00B322B1">
        <w:rPr>
          <w:rFonts w:ascii="David" w:hAnsi="David" w:cs="David"/>
          <w:sz w:val="24"/>
          <w:szCs w:val="24"/>
          <w:rtl/>
        </w:rPr>
        <w:t xml:space="preserve"> לעולם בין בימות החמה בין בימות הגשמים מוריד הטל</w:t>
      </w:r>
      <w:r>
        <w:rPr>
          <w:rFonts w:ascii="David" w:hAnsi="David" w:cs="David" w:hint="cs"/>
          <w:sz w:val="24"/>
          <w:szCs w:val="24"/>
          <w:rtl/>
        </w:rPr>
        <w:t>,</w:t>
      </w:r>
      <w:r w:rsidRPr="00B322B1">
        <w:rPr>
          <w:rFonts w:ascii="David" w:hAnsi="David" w:cs="David"/>
          <w:sz w:val="24"/>
          <w:szCs w:val="24"/>
          <w:rtl/>
        </w:rPr>
        <w:t xml:space="preserve"> דלעולם לא אתי לידי ספק</w:t>
      </w:r>
      <w:r w:rsidRPr="00B322B1">
        <w:rPr>
          <w:rStyle w:val="a5"/>
          <w:rFonts w:asciiTheme="majorBidi" w:hAnsiTheme="majorBidi" w:cstheme="majorBidi"/>
          <w:sz w:val="24"/>
          <w:szCs w:val="24"/>
          <w:rtl/>
        </w:rPr>
        <w:footnoteReference w:id="22"/>
      </w:r>
      <w:r w:rsidRPr="00B322B1">
        <w:rPr>
          <w:rFonts w:asciiTheme="majorBidi" w:hAnsiTheme="majorBidi" w:cstheme="majorBidi"/>
          <w:sz w:val="24"/>
          <w:szCs w:val="24"/>
          <w:rtl/>
        </w:rPr>
        <w:t>". זו דעת ראשונים רבים</w:t>
      </w:r>
      <w:r w:rsidRPr="00B322B1">
        <w:rPr>
          <w:rStyle w:val="a5"/>
          <w:rFonts w:asciiTheme="majorBidi" w:hAnsiTheme="majorBidi" w:cstheme="majorBidi"/>
          <w:sz w:val="24"/>
          <w:szCs w:val="24"/>
          <w:rtl/>
        </w:rPr>
        <w:footnoteReference w:id="23"/>
      </w:r>
      <w:r w:rsidR="006C33E3">
        <w:rPr>
          <w:rFonts w:asciiTheme="majorBidi" w:hAnsiTheme="majorBidi" w:cstheme="majorBidi" w:hint="cs"/>
          <w:sz w:val="24"/>
          <w:szCs w:val="24"/>
          <w:rtl/>
        </w:rPr>
        <w:t xml:space="preserve">. גם הרי"ף הביא את דברי רבי חנינא ואת הירושלמי </w:t>
      </w:r>
      <w:r w:rsidR="006C33E3">
        <w:rPr>
          <w:rFonts w:asciiTheme="majorBidi" w:hAnsiTheme="majorBidi" w:cstheme="majorBidi" w:hint="cs"/>
          <w:sz w:val="24"/>
          <w:szCs w:val="24"/>
          <w:rtl/>
        </w:rPr>
        <w:lastRenderedPageBreak/>
        <w:t xml:space="preserve">יחדיו. </w:t>
      </w:r>
      <w:r w:rsidRPr="00B322B1">
        <w:rPr>
          <w:rFonts w:asciiTheme="majorBidi" w:hAnsiTheme="majorBidi" w:cstheme="majorBidi"/>
          <w:sz w:val="24"/>
          <w:szCs w:val="24"/>
          <w:rtl/>
        </w:rPr>
        <w:t>וכן נפסק להלכה</w:t>
      </w:r>
      <w:r>
        <w:rPr>
          <w:rStyle w:val="a5"/>
          <w:rFonts w:asciiTheme="majorBidi" w:hAnsiTheme="majorBidi" w:cstheme="majorBidi"/>
          <w:sz w:val="24"/>
          <w:szCs w:val="24"/>
          <w:rtl/>
        </w:rPr>
        <w:footnoteReference w:id="24"/>
      </w:r>
      <w:r w:rsidRPr="00B322B1">
        <w:rPr>
          <w:rFonts w:asciiTheme="majorBidi" w:hAnsiTheme="majorBidi" w:cstheme="majorBidi"/>
          <w:sz w:val="24"/>
          <w:szCs w:val="24"/>
          <w:rtl/>
        </w:rPr>
        <w:t>.</w:t>
      </w:r>
      <w:r>
        <w:rPr>
          <w:rFonts w:asciiTheme="majorBidi" w:hAnsiTheme="majorBidi" w:cstheme="majorBidi" w:hint="cs"/>
          <w:sz w:val="24"/>
          <w:szCs w:val="24"/>
          <w:rtl/>
        </w:rPr>
        <w:t xml:space="preserve"> אולם הרא"ה, הריטב"א והר"ן סבורים שלדעת רבי חנינא חוזר גם אם הזכיר טל. הרי טיעוני הריטב"א:  </w:t>
      </w:r>
      <w:r>
        <w:rPr>
          <w:rFonts w:asciiTheme="majorBidi" w:hAnsiTheme="majorBidi" w:cs="Times New Roman" w:hint="cs"/>
          <w:sz w:val="24"/>
          <w:szCs w:val="24"/>
          <w:rtl/>
        </w:rPr>
        <w:t xml:space="preserve"> </w:t>
      </w:r>
    </w:p>
    <w:p w14:paraId="15EF1498" w14:textId="49417A08" w:rsidR="00517DEC" w:rsidRPr="00146EA5" w:rsidRDefault="00B322B1" w:rsidP="00B322B1">
      <w:pPr>
        <w:spacing w:after="0" w:line="360" w:lineRule="auto"/>
        <w:rPr>
          <w:rFonts w:ascii="David" w:hAnsi="David" w:cs="David"/>
          <w:sz w:val="24"/>
          <w:szCs w:val="24"/>
          <w:rtl/>
        </w:rPr>
      </w:pPr>
      <w:r w:rsidRPr="00146EA5">
        <w:rPr>
          <w:rFonts w:ascii="David" w:hAnsi="David" w:cs="David"/>
          <w:sz w:val="24"/>
          <w:szCs w:val="24"/>
          <w:rtl/>
        </w:rPr>
        <w:t xml:space="preserve">1. </w:t>
      </w:r>
      <w:r w:rsidR="00F4294C">
        <w:rPr>
          <w:rFonts w:ascii="David" w:hAnsi="David" w:cs="David" w:hint="cs"/>
          <w:sz w:val="24"/>
          <w:szCs w:val="24"/>
          <w:rtl/>
        </w:rPr>
        <w:t>"</w:t>
      </w:r>
      <w:r w:rsidRPr="00146EA5">
        <w:rPr>
          <w:rFonts w:ascii="David" w:hAnsi="David" w:cs="David"/>
          <w:sz w:val="24"/>
          <w:szCs w:val="24"/>
          <w:rtl/>
        </w:rPr>
        <w:t>הרי בהזכרת הגשם הוא בחיוב, ובהזכרת הטל אין שם שום חיוב ולא שום קפידא ואפילו אומר מפריח הטל, והיאך יתרום וישלול מן הפטור על החיוב ויצא בו ידי חובתו?</w:t>
      </w:r>
    </w:p>
    <w:p w14:paraId="7BF0069B" w14:textId="6F0F44E8" w:rsidR="00B322B1" w:rsidRPr="00146EA5" w:rsidRDefault="00B322B1" w:rsidP="00146EA5">
      <w:pPr>
        <w:spacing w:after="0" w:line="360" w:lineRule="auto"/>
        <w:rPr>
          <w:rFonts w:ascii="David" w:hAnsi="David" w:cs="David"/>
          <w:sz w:val="24"/>
          <w:szCs w:val="24"/>
          <w:rtl/>
        </w:rPr>
      </w:pPr>
      <w:r w:rsidRPr="00146EA5">
        <w:rPr>
          <w:rFonts w:ascii="David" w:hAnsi="David" w:cs="David"/>
          <w:sz w:val="24"/>
          <w:szCs w:val="24"/>
          <w:rtl/>
        </w:rPr>
        <w:t>2. כל</w:t>
      </w:r>
      <w:r w:rsidR="00146EA5" w:rsidRPr="00146EA5">
        <w:rPr>
          <w:rFonts w:ascii="David" w:hAnsi="David" w:cs="David"/>
          <w:sz w:val="24"/>
          <w:szCs w:val="24"/>
          <w:rtl/>
        </w:rPr>
        <w:t xml:space="preserve"> </w:t>
      </w:r>
      <w:r w:rsidRPr="00146EA5">
        <w:rPr>
          <w:rFonts w:ascii="David" w:hAnsi="David" w:cs="David"/>
          <w:sz w:val="24"/>
          <w:szCs w:val="24"/>
          <w:rtl/>
        </w:rPr>
        <w:t>טעות הנמצא בענין זה אינו מצוי אלא להלך כדרך לשונו, לומר מה שהיה נוהג קודם לכן ולמינקט דיישיה</w:t>
      </w:r>
      <w:r w:rsidR="00146EA5" w:rsidRPr="00146EA5">
        <w:rPr>
          <w:rFonts w:ascii="David" w:hAnsi="David" w:cs="David"/>
          <w:sz w:val="24"/>
          <w:szCs w:val="24"/>
          <w:rtl/>
        </w:rPr>
        <w:t xml:space="preserve">. </w:t>
      </w:r>
      <w:r w:rsidRPr="00146EA5">
        <w:rPr>
          <w:rFonts w:ascii="David" w:hAnsi="David" w:cs="David"/>
          <w:sz w:val="24"/>
          <w:szCs w:val="24"/>
          <w:rtl/>
        </w:rPr>
        <w:t>וכשלא אמר מוריד הגשם בימות הגשמים אינו שלא הזכיר לא טל ולא מטר, אלא שהלך לשונו במה שהיה רגיל בימות החמה והזכיר טל ולא הזכיר גשם</w:t>
      </w:r>
      <w:r w:rsidR="00146EA5" w:rsidRPr="00146EA5">
        <w:rPr>
          <w:rFonts w:ascii="David" w:hAnsi="David" w:cs="David"/>
          <w:sz w:val="24"/>
          <w:szCs w:val="24"/>
          <w:rtl/>
        </w:rPr>
        <w:t>.</w:t>
      </w:r>
      <w:r w:rsidRPr="00146EA5">
        <w:rPr>
          <w:rFonts w:ascii="David" w:hAnsi="David" w:cs="David"/>
          <w:sz w:val="24"/>
          <w:szCs w:val="24"/>
          <w:rtl/>
        </w:rPr>
        <w:t xml:space="preserve"> ועל זה מחזירין אותו</w:t>
      </w:r>
      <w:r w:rsidR="00146EA5" w:rsidRPr="00146EA5">
        <w:rPr>
          <w:rFonts w:ascii="David" w:hAnsi="David" w:cs="David"/>
          <w:sz w:val="24"/>
          <w:szCs w:val="24"/>
          <w:rtl/>
        </w:rPr>
        <w:t>,</w:t>
      </w:r>
      <w:r w:rsidRPr="00146EA5">
        <w:rPr>
          <w:rFonts w:ascii="David" w:hAnsi="David" w:cs="David"/>
          <w:sz w:val="24"/>
          <w:szCs w:val="24"/>
          <w:rtl/>
        </w:rPr>
        <w:t xml:space="preserve"> מכיון שלא הזכיר גשם</w:t>
      </w:r>
      <w:r w:rsidR="00146EA5" w:rsidRPr="00146EA5">
        <w:rPr>
          <w:rFonts w:ascii="David" w:hAnsi="David" w:cs="David"/>
          <w:sz w:val="24"/>
          <w:szCs w:val="24"/>
          <w:rtl/>
        </w:rPr>
        <w:t>.</w:t>
      </w:r>
    </w:p>
    <w:p w14:paraId="5DC9558F" w14:textId="0CC9BA74" w:rsidR="00B322B1" w:rsidRDefault="00146EA5" w:rsidP="00146EA5">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3. הירושלמי מביא מימרא: </w:t>
      </w:r>
      <w:r>
        <w:rPr>
          <w:rFonts w:asciiTheme="majorBidi" w:hAnsiTheme="majorBidi" w:cs="Times New Roman" w:hint="cs"/>
          <w:sz w:val="24"/>
          <w:szCs w:val="24"/>
          <w:rtl/>
        </w:rPr>
        <w:t xml:space="preserve"> </w:t>
      </w:r>
      <w:r w:rsidRPr="00146EA5">
        <w:rPr>
          <w:rFonts w:ascii="David" w:hAnsi="David" w:cs="David"/>
          <w:sz w:val="24"/>
          <w:szCs w:val="24"/>
          <w:rtl/>
        </w:rPr>
        <w:t>"היה עומד בגשם והזכיר טל</w:t>
      </w:r>
      <w:r>
        <w:rPr>
          <w:rFonts w:ascii="David" w:hAnsi="David" w:cs="David" w:hint="cs"/>
          <w:sz w:val="24"/>
          <w:szCs w:val="24"/>
          <w:rtl/>
        </w:rPr>
        <w:t>,</w:t>
      </w:r>
      <w:r w:rsidRPr="00146EA5">
        <w:rPr>
          <w:rFonts w:ascii="David" w:hAnsi="David" w:cs="David"/>
          <w:sz w:val="24"/>
          <w:szCs w:val="24"/>
          <w:rtl/>
        </w:rPr>
        <w:t xml:space="preserve"> אין מחזירין אותו"</w:t>
      </w:r>
      <w:r>
        <w:rPr>
          <w:rFonts w:ascii="David" w:hAnsi="David" w:cs="David" w:hint="cs"/>
          <w:sz w:val="24"/>
          <w:szCs w:val="24"/>
          <w:rtl/>
        </w:rPr>
        <w:t xml:space="preserve">, </w:t>
      </w:r>
      <w:r>
        <w:rPr>
          <w:rFonts w:asciiTheme="majorBidi" w:hAnsiTheme="majorBidi" w:cstheme="majorBidi" w:hint="cs"/>
          <w:sz w:val="24"/>
          <w:szCs w:val="24"/>
          <w:rtl/>
        </w:rPr>
        <w:t>ומקשה מדוע אין חוזרים. ניתן היה לכאורה לתרץ בפשטות, שמדובר שהזכיר גשמים, וחידושו של רבי חנינא הוא שלא גרע כשהזכיר טל. מכך שלא שנו כן, משמע שסתם הזכרה כוללת טל. כך גם אצל רבי חנינא בסוגייתנו.</w:t>
      </w:r>
    </w:p>
    <w:p w14:paraId="64D9EADB" w14:textId="7D47922E" w:rsidR="006C33E3" w:rsidRPr="006C33E3" w:rsidRDefault="00146EA5" w:rsidP="006C33E3">
      <w:pPr>
        <w:spacing w:after="0" w:line="360" w:lineRule="auto"/>
        <w:rPr>
          <w:rFonts w:ascii="David" w:hAnsi="David" w:cs="David"/>
          <w:sz w:val="24"/>
          <w:szCs w:val="24"/>
          <w:rtl/>
        </w:rPr>
      </w:pPr>
      <w:r w:rsidRPr="00146EA5">
        <w:rPr>
          <w:rFonts w:asciiTheme="majorBidi" w:hAnsiTheme="majorBidi" w:cstheme="majorBidi"/>
          <w:sz w:val="24"/>
          <w:szCs w:val="24"/>
          <w:rtl/>
        </w:rPr>
        <w:t>לכן לדעתו</w:t>
      </w:r>
      <w:r>
        <w:rPr>
          <w:rFonts w:ascii="David" w:hAnsi="David" w:cs="David" w:hint="cs"/>
          <w:sz w:val="24"/>
          <w:szCs w:val="24"/>
          <w:rtl/>
        </w:rPr>
        <w:t xml:space="preserve"> </w:t>
      </w:r>
      <w:r w:rsidRPr="00146EA5">
        <w:rPr>
          <w:rFonts w:ascii="David" w:hAnsi="David" w:cs="David"/>
          <w:sz w:val="24"/>
          <w:szCs w:val="24"/>
          <w:rtl/>
        </w:rPr>
        <w:t>"כל שלא הזכיר גשם בימות הגשמים מחזירין אותו בין שיזכיר טל או שלא יזכיר</w:t>
      </w:r>
      <w:r w:rsidR="00F4294C">
        <w:rPr>
          <w:rFonts w:ascii="David" w:hAnsi="David" w:cs="David" w:hint="cs"/>
          <w:sz w:val="24"/>
          <w:szCs w:val="24"/>
          <w:rtl/>
        </w:rPr>
        <w:t>,</w:t>
      </w:r>
      <w:r w:rsidRPr="00146EA5">
        <w:rPr>
          <w:rFonts w:ascii="David" w:hAnsi="David" w:cs="David"/>
          <w:sz w:val="24"/>
          <w:szCs w:val="24"/>
          <w:rtl/>
        </w:rPr>
        <w:t xml:space="preserve"> ואנן אגמ' דידן סמכינן</w:t>
      </w:r>
      <w:r w:rsidR="00F4294C">
        <w:rPr>
          <w:rFonts w:ascii="David" w:hAnsi="David" w:cs="David" w:hint="cs"/>
          <w:sz w:val="24"/>
          <w:szCs w:val="24"/>
          <w:rtl/>
        </w:rPr>
        <w:t>.</w:t>
      </w:r>
      <w:r w:rsidRPr="00146EA5">
        <w:rPr>
          <w:rFonts w:ascii="David" w:hAnsi="David" w:cs="David"/>
          <w:sz w:val="24"/>
          <w:szCs w:val="24"/>
          <w:rtl/>
        </w:rPr>
        <w:t xml:space="preserve"> והסכמנו בזה על דעת הראב"ד ז"ל שכתב כן".</w:t>
      </w:r>
      <w:r w:rsidR="006C33E3">
        <w:rPr>
          <w:rFonts w:ascii="David" w:hAnsi="David" w:cs="David" w:hint="cs"/>
          <w:sz w:val="24"/>
          <w:szCs w:val="24"/>
          <w:rtl/>
        </w:rPr>
        <w:t xml:space="preserve">         </w:t>
      </w:r>
      <w:r w:rsidR="006C33E3">
        <w:rPr>
          <w:rFonts w:asciiTheme="majorBidi" w:hAnsiTheme="majorBidi" w:cstheme="majorBidi" w:hint="cs"/>
          <w:sz w:val="24"/>
          <w:szCs w:val="24"/>
          <w:rtl/>
        </w:rPr>
        <w:t>הר"ן</w:t>
      </w:r>
      <w:r w:rsidR="006C33E3">
        <w:rPr>
          <w:rStyle w:val="a5"/>
          <w:rFonts w:asciiTheme="majorBidi" w:hAnsiTheme="majorBidi" w:cstheme="majorBidi"/>
          <w:sz w:val="24"/>
          <w:szCs w:val="24"/>
          <w:rtl/>
        </w:rPr>
        <w:footnoteReference w:id="25"/>
      </w:r>
      <w:r w:rsidR="006C33E3">
        <w:rPr>
          <w:rFonts w:asciiTheme="majorBidi" w:hAnsiTheme="majorBidi" w:cstheme="majorBidi" w:hint="cs"/>
          <w:sz w:val="24"/>
          <w:szCs w:val="24"/>
          <w:rtl/>
        </w:rPr>
        <w:t xml:space="preserve"> מוסיף:</w:t>
      </w:r>
    </w:p>
    <w:p w14:paraId="36365FCB" w14:textId="548C82AD" w:rsidR="00F4294C" w:rsidRPr="00F4294C" w:rsidRDefault="00F4294C" w:rsidP="00F4294C">
      <w:pPr>
        <w:spacing w:after="0" w:line="360" w:lineRule="auto"/>
        <w:rPr>
          <w:rFonts w:asciiTheme="majorBidi" w:hAnsiTheme="majorBidi" w:cstheme="majorBidi"/>
          <w:sz w:val="24"/>
          <w:szCs w:val="24"/>
        </w:rPr>
      </w:pPr>
      <w:r w:rsidRPr="00F4294C">
        <w:rPr>
          <w:rFonts w:asciiTheme="majorBidi" w:hAnsiTheme="majorBidi" w:cs="Times New Roman" w:hint="cs"/>
          <w:sz w:val="24"/>
          <w:szCs w:val="24"/>
          <w:rtl/>
        </w:rPr>
        <w:t>4.</w:t>
      </w:r>
      <w:r w:rsidR="006C33E3" w:rsidRPr="00F4294C">
        <w:rPr>
          <w:rFonts w:asciiTheme="majorBidi" w:hAnsiTheme="majorBidi" w:cs="Times New Roman" w:hint="cs"/>
          <w:sz w:val="24"/>
          <w:szCs w:val="24"/>
          <w:rtl/>
        </w:rPr>
        <w:t xml:space="preserve">לו </w:t>
      </w:r>
      <w:r w:rsidRPr="00F4294C">
        <w:rPr>
          <w:rFonts w:asciiTheme="majorBidi" w:hAnsiTheme="majorBidi" w:cs="Times New Roman" w:hint="cs"/>
          <w:sz w:val="24"/>
          <w:szCs w:val="24"/>
          <w:rtl/>
        </w:rPr>
        <w:t>הי</w:t>
      </w:r>
      <w:r w:rsidR="006C33E3" w:rsidRPr="00F4294C">
        <w:rPr>
          <w:rFonts w:asciiTheme="majorBidi" w:hAnsiTheme="majorBidi" w:cs="Times New Roman" w:hint="cs"/>
          <w:sz w:val="24"/>
          <w:szCs w:val="24"/>
          <w:rtl/>
        </w:rPr>
        <w:t>ו דברי הירושלמי מוסכמים, במקום שרבי חנינא יחדש ש</w:t>
      </w:r>
      <w:r w:rsidR="006C33E3" w:rsidRPr="00F4294C">
        <w:rPr>
          <w:rFonts w:ascii="David" w:hAnsi="David" w:cs="David"/>
          <w:sz w:val="24"/>
          <w:szCs w:val="24"/>
          <w:rtl/>
        </w:rPr>
        <w:t xml:space="preserve">"לא אמר משיב הרוח אין מחזירין אותו לישמעינן רבותא טפי דלא אמר </w:t>
      </w:r>
      <w:r w:rsidR="006C33E3" w:rsidRPr="00F4294C">
        <w:rPr>
          <w:rFonts w:ascii="David" w:hAnsi="David" w:cs="David"/>
          <w:b/>
          <w:bCs/>
          <w:sz w:val="24"/>
          <w:szCs w:val="24"/>
          <w:rtl/>
        </w:rPr>
        <w:t>מוריד הגשם</w:t>
      </w:r>
      <w:r w:rsidR="006C33E3" w:rsidRPr="00F4294C">
        <w:rPr>
          <w:rFonts w:ascii="David" w:hAnsi="David" w:cs="David"/>
          <w:sz w:val="24"/>
          <w:szCs w:val="24"/>
          <w:rtl/>
        </w:rPr>
        <w:t xml:space="preserve"> אין מחזירין אותו כיון דאמר ומוריד הטל".</w:t>
      </w:r>
      <w:r w:rsidR="006C33E3" w:rsidRPr="00F4294C">
        <w:rPr>
          <w:rFonts w:asciiTheme="majorBidi" w:hAnsiTheme="majorBidi" w:cstheme="majorBidi" w:hint="cs"/>
          <w:sz w:val="24"/>
          <w:szCs w:val="24"/>
          <w:rtl/>
        </w:rPr>
        <w:t xml:space="preserve">   </w:t>
      </w:r>
    </w:p>
    <w:p w14:paraId="4FD6E696" w14:textId="388089E1" w:rsidR="00382A2F" w:rsidRPr="00F4294C" w:rsidRDefault="006C33E3" w:rsidP="00F4294C">
      <w:pPr>
        <w:spacing w:after="0" w:line="360" w:lineRule="auto"/>
        <w:rPr>
          <w:rFonts w:asciiTheme="majorBidi" w:hAnsiTheme="majorBidi" w:cstheme="majorBidi"/>
          <w:sz w:val="24"/>
          <w:szCs w:val="24"/>
        </w:rPr>
      </w:pPr>
      <w:r w:rsidRPr="00F4294C">
        <w:rPr>
          <w:rFonts w:asciiTheme="majorBidi" w:hAnsiTheme="majorBidi" w:cstheme="majorBidi" w:hint="cs"/>
          <w:sz w:val="24"/>
          <w:szCs w:val="24"/>
          <w:rtl/>
        </w:rPr>
        <w:t xml:space="preserve"> 5. גם בירושלמי הדובר הוא רבי חנינא, ולפיכך היה על סוגייתנו להביא דבריו שם </w:t>
      </w:r>
      <w:r w:rsidRPr="00F4294C">
        <w:rPr>
          <w:rFonts w:asciiTheme="majorBidi" w:hAnsiTheme="majorBidi" w:cstheme="majorBidi"/>
          <w:sz w:val="24"/>
          <w:szCs w:val="24"/>
          <w:rtl/>
        </w:rPr>
        <w:t>–</w:t>
      </w:r>
      <w:r w:rsidRPr="00F4294C">
        <w:rPr>
          <w:rFonts w:asciiTheme="majorBidi" w:hAnsiTheme="majorBidi" w:cstheme="majorBidi" w:hint="cs"/>
          <w:sz w:val="24"/>
          <w:szCs w:val="24"/>
          <w:rtl/>
        </w:rPr>
        <w:t xml:space="preserve"> לו היו מוסכמים</w:t>
      </w:r>
      <w:r w:rsidR="00382A2F" w:rsidRPr="00F4294C">
        <w:rPr>
          <w:rFonts w:asciiTheme="majorBidi" w:hAnsiTheme="majorBidi" w:cstheme="majorBidi" w:hint="cs"/>
          <w:sz w:val="24"/>
          <w:szCs w:val="24"/>
          <w:rtl/>
        </w:rPr>
        <w:t>.</w:t>
      </w:r>
    </w:p>
    <w:p w14:paraId="7293813E" w14:textId="0D9BD481" w:rsidR="00382A2F" w:rsidRPr="00382A2F" w:rsidRDefault="00382A2F" w:rsidP="00382A2F">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מסכם </w:t>
      </w:r>
      <w:r w:rsidRPr="00382A2F">
        <w:rPr>
          <w:rFonts w:asciiTheme="majorBidi" w:hAnsiTheme="majorBidi" w:cs="Times New Roman"/>
          <w:sz w:val="24"/>
          <w:szCs w:val="24"/>
          <w:rtl/>
        </w:rPr>
        <w:t>הר"ן</w:t>
      </w:r>
      <w:r>
        <w:rPr>
          <w:rFonts w:asciiTheme="majorBidi" w:hAnsiTheme="majorBidi" w:cs="Times New Roman" w:hint="cs"/>
          <w:sz w:val="24"/>
          <w:szCs w:val="24"/>
          <w:rtl/>
        </w:rPr>
        <w:t>:</w:t>
      </w:r>
      <w:r>
        <w:rPr>
          <w:rFonts w:asciiTheme="majorBidi" w:hAnsiTheme="majorBidi" w:cstheme="majorBidi" w:hint="cs"/>
          <w:sz w:val="24"/>
          <w:szCs w:val="24"/>
          <w:rtl/>
        </w:rPr>
        <w:t xml:space="preserve"> </w:t>
      </w:r>
      <w:r>
        <w:rPr>
          <w:rFonts w:ascii="David" w:hAnsi="David" w:cs="David" w:hint="cs"/>
          <w:sz w:val="24"/>
          <w:szCs w:val="24"/>
          <w:rtl/>
        </w:rPr>
        <w:t>"</w:t>
      </w:r>
      <w:r w:rsidRPr="00382A2F">
        <w:rPr>
          <w:rFonts w:ascii="David" w:hAnsi="David" w:cs="David"/>
          <w:sz w:val="24"/>
          <w:szCs w:val="24"/>
          <w:rtl/>
        </w:rPr>
        <w:t>ועכשיו שכתבו ה"ר הגאון רבי יצחק ז"ל אין בידינו לדחותו</w:t>
      </w:r>
      <w:r>
        <w:rPr>
          <w:rFonts w:ascii="David" w:hAnsi="David" w:cs="David" w:hint="cs"/>
          <w:sz w:val="24"/>
          <w:szCs w:val="24"/>
          <w:rtl/>
        </w:rPr>
        <w:t>.</w:t>
      </w:r>
      <w:r w:rsidRPr="00382A2F">
        <w:rPr>
          <w:rFonts w:ascii="David" w:hAnsi="David" w:cs="David"/>
          <w:sz w:val="24"/>
          <w:szCs w:val="24"/>
          <w:rtl/>
        </w:rPr>
        <w:t xml:space="preserve"> ומיהו כתב הרמב"ן ז"ל</w:t>
      </w:r>
      <w:r>
        <w:rPr>
          <w:rFonts w:ascii="David" w:hAnsi="David" w:cs="David" w:hint="cs"/>
          <w:sz w:val="24"/>
          <w:szCs w:val="24"/>
          <w:rtl/>
        </w:rPr>
        <w:t>,</w:t>
      </w:r>
      <w:r w:rsidRPr="00382A2F">
        <w:rPr>
          <w:rFonts w:ascii="David" w:hAnsi="David" w:cs="David"/>
          <w:sz w:val="24"/>
          <w:szCs w:val="24"/>
          <w:rtl/>
        </w:rPr>
        <w:t xml:space="preserve"> דהבו דלא לוסיף עלה</w:t>
      </w:r>
      <w:r>
        <w:rPr>
          <w:rFonts w:ascii="David" w:hAnsi="David" w:cs="David" w:hint="cs"/>
          <w:sz w:val="24"/>
          <w:szCs w:val="24"/>
          <w:rtl/>
        </w:rPr>
        <w:t>,</w:t>
      </w:r>
      <w:r w:rsidRPr="00382A2F">
        <w:rPr>
          <w:rFonts w:ascii="David" w:hAnsi="David" w:cs="David"/>
          <w:sz w:val="24"/>
          <w:szCs w:val="24"/>
          <w:rtl/>
        </w:rPr>
        <w:t xml:space="preserve"> דבהזכרה הוא דאיתמר</w:t>
      </w:r>
      <w:r>
        <w:rPr>
          <w:rFonts w:ascii="David" w:hAnsi="David" w:cs="David" w:hint="cs"/>
          <w:sz w:val="24"/>
          <w:szCs w:val="24"/>
          <w:rtl/>
        </w:rPr>
        <w:t>,</w:t>
      </w:r>
      <w:r w:rsidRPr="00382A2F">
        <w:rPr>
          <w:rFonts w:ascii="David" w:hAnsi="David" w:cs="David"/>
          <w:sz w:val="24"/>
          <w:szCs w:val="24"/>
          <w:rtl/>
        </w:rPr>
        <w:t xml:space="preserve"> ואין דנין כן בשאלה </w:t>
      </w:r>
      <w:r>
        <w:rPr>
          <w:rFonts w:ascii="David" w:hAnsi="David" w:cs="David" w:hint="cs"/>
          <w:sz w:val="24"/>
          <w:szCs w:val="24"/>
          <w:rtl/>
        </w:rPr>
        <w:t>,</w:t>
      </w:r>
      <w:r w:rsidRPr="00382A2F">
        <w:rPr>
          <w:rFonts w:ascii="David" w:hAnsi="David" w:cs="David"/>
          <w:sz w:val="24"/>
          <w:szCs w:val="24"/>
          <w:rtl/>
        </w:rPr>
        <w:t>לפי שיש שבח והודאה [בזכירת טל] במה שאינו נעצר כמו שיש במה שהוא נעצר</w:t>
      </w:r>
      <w:r>
        <w:rPr>
          <w:rFonts w:ascii="David" w:hAnsi="David" w:cs="David" w:hint="cs"/>
          <w:sz w:val="24"/>
          <w:szCs w:val="24"/>
          <w:rtl/>
        </w:rPr>
        <w:t>.</w:t>
      </w:r>
      <w:r w:rsidRPr="00382A2F">
        <w:rPr>
          <w:rFonts w:ascii="David" w:hAnsi="David" w:cs="David"/>
          <w:sz w:val="24"/>
          <w:szCs w:val="24"/>
          <w:rtl/>
        </w:rPr>
        <w:t xml:space="preserve"> לפיכך הזכרת [טל] רצוי גבורת גשמים עומדת במקומה אבל היאך יתכן לומר בשאלה שתהא שאלת מה שאינו צריך לשאול עולה לו במקום מה שצריך לשאול </w:t>
      </w:r>
      <w:r>
        <w:rPr>
          <w:rFonts w:ascii="David" w:hAnsi="David" w:cs="David" w:hint="cs"/>
          <w:sz w:val="24"/>
          <w:szCs w:val="24"/>
          <w:rtl/>
        </w:rPr>
        <w:t xml:space="preserve">- </w:t>
      </w:r>
      <w:r w:rsidRPr="00382A2F">
        <w:rPr>
          <w:rFonts w:ascii="David" w:hAnsi="David" w:cs="David"/>
          <w:sz w:val="24"/>
          <w:szCs w:val="24"/>
          <w:rtl/>
        </w:rPr>
        <w:t>הא ודאי ליתא</w:t>
      </w:r>
      <w:r>
        <w:rPr>
          <w:rFonts w:ascii="David" w:hAnsi="David" w:cs="David" w:hint="cs"/>
          <w:sz w:val="24"/>
          <w:szCs w:val="24"/>
          <w:rtl/>
        </w:rPr>
        <w:t xml:space="preserve">". </w:t>
      </w:r>
      <w:r>
        <w:rPr>
          <w:rFonts w:asciiTheme="majorBidi" w:hAnsiTheme="majorBidi" w:cstheme="majorBidi" w:hint="cs"/>
          <w:sz w:val="24"/>
          <w:szCs w:val="24"/>
          <w:rtl/>
        </w:rPr>
        <w:t xml:space="preserve">וכן הוא להלכה: </w:t>
      </w:r>
      <w:r>
        <w:rPr>
          <w:rFonts w:ascii="David" w:hAnsi="David" w:cs="David" w:hint="cs"/>
          <w:sz w:val="24"/>
          <w:szCs w:val="24"/>
          <w:rtl/>
        </w:rPr>
        <w:t>"</w:t>
      </w:r>
      <w:r w:rsidRPr="00382A2F">
        <w:rPr>
          <w:rFonts w:ascii="David" w:hAnsi="David" w:cs="David"/>
          <w:sz w:val="24"/>
          <w:szCs w:val="24"/>
          <w:rtl/>
        </w:rPr>
        <w:t>אם לא שאל מטר בימות הגשמים, מחזירין אותו,</w:t>
      </w:r>
      <w:r>
        <w:rPr>
          <w:rFonts w:ascii="David" w:hAnsi="David" w:cs="David" w:hint="cs"/>
          <w:sz w:val="24"/>
          <w:szCs w:val="24"/>
          <w:rtl/>
        </w:rPr>
        <w:t xml:space="preserve"> </w:t>
      </w:r>
      <w:r w:rsidRPr="00382A2F">
        <w:rPr>
          <w:rFonts w:ascii="David" w:hAnsi="David" w:cs="David"/>
          <w:sz w:val="24"/>
          <w:szCs w:val="24"/>
          <w:rtl/>
        </w:rPr>
        <w:t>אף על פי ששאל טל</w:t>
      </w:r>
      <w:r>
        <w:rPr>
          <w:rStyle w:val="a5"/>
          <w:rFonts w:ascii="David" w:hAnsi="David" w:cs="David"/>
          <w:sz w:val="24"/>
          <w:szCs w:val="24"/>
          <w:rtl/>
        </w:rPr>
        <w:footnoteReference w:id="26"/>
      </w:r>
      <w:r>
        <w:rPr>
          <w:rFonts w:ascii="David" w:hAnsi="David" w:cs="David" w:hint="cs"/>
          <w:sz w:val="24"/>
          <w:szCs w:val="24"/>
          <w:rtl/>
        </w:rPr>
        <w:t>".</w:t>
      </w:r>
    </w:p>
    <w:p w14:paraId="653C3AD2" w14:textId="3A0312C9" w:rsidR="00517DEC" w:rsidRPr="00517DEC" w:rsidRDefault="00F84AB6" w:rsidP="00517DEC">
      <w:pPr>
        <w:spacing w:after="0" w:line="360" w:lineRule="auto"/>
        <w:rPr>
          <w:rFonts w:asciiTheme="majorBidi" w:hAnsiTheme="majorBidi" w:cstheme="majorBidi"/>
          <w:b/>
          <w:bCs/>
          <w:sz w:val="24"/>
          <w:szCs w:val="24"/>
        </w:rPr>
      </w:pPr>
      <w:r>
        <w:rPr>
          <w:rFonts w:asciiTheme="majorBidi" w:hAnsiTheme="majorBidi" w:cs="Times New Roman" w:hint="cs"/>
          <w:b/>
          <w:bCs/>
          <w:sz w:val="24"/>
          <w:szCs w:val="24"/>
          <w:rtl/>
        </w:rPr>
        <w:t xml:space="preserve"> </w:t>
      </w:r>
    </w:p>
    <w:sectPr w:rsidR="00517DEC" w:rsidRPr="00517DEC" w:rsidSect="00F4294C">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8945" w14:textId="77777777" w:rsidR="00D52C72" w:rsidRDefault="00D52C72" w:rsidP="00FB678E">
      <w:pPr>
        <w:spacing w:after="0" w:line="240" w:lineRule="auto"/>
      </w:pPr>
      <w:r>
        <w:separator/>
      </w:r>
    </w:p>
  </w:endnote>
  <w:endnote w:type="continuationSeparator" w:id="0">
    <w:p w14:paraId="33D26943" w14:textId="77777777" w:rsidR="00D52C72" w:rsidRDefault="00D52C72" w:rsidP="00FB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1598" w14:textId="77777777" w:rsidR="00D52C72" w:rsidRDefault="00D52C72" w:rsidP="00FB678E">
      <w:pPr>
        <w:spacing w:after="0" w:line="240" w:lineRule="auto"/>
      </w:pPr>
      <w:r>
        <w:separator/>
      </w:r>
    </w:p>
  </w:footnote>
  <w:footnote w:type="continuationSeparator" w:id="0">
    <w:p w14:paraId="2C5E19AA" w14:textId="77777777" w:rsidR="00D52C72" w:rsidRDefault="00D52C72" w:rsidP="00FB678E">
      <w:pPr>
        <w:spacing w:after="0" w:line="240" w:lineRule="auto"/>
      </w:pPr>
      <w:r>
        <w:continuationSeparator/>
      </w:r>
    </w:p>
  </w:footnote>
  <w:footnote w:id="1">
    <w:p w14:paraId="5E84BDFA" w14:textId="691162B2" w:rsidR="00337FBF" w:rsidRPr="00382A2F" w:rsidRDefault="00337FBF" w:rsidP="00382A2F">
      <w:pPr>
        <w:pStyle w:val="a3"/>
        <w:spacing w:line="360" w:lineRule="auto"/>
        <w:rPr>
          <w:rFonts w:asciiTheme="majorBidi" w:hAnsiTheme="majorBidi" w:cstheme="majorBidi"/>
          <w:rtl/>
        </w:rPr>
      </w:pPr>
      <w:r w:rsidRPr="00382A2F">
        <w:rPr>
          <w:rStyle w:val="a5"/>
          <w:rFonts w:asciiTheme="majorBidi" w:hAnsiTheme="majorBidi" w:cstheme="majorBidi"/>
        </w:rPr>
        <w:footnoteRef/>
      </w:r>
      <w:r w:rsidRPr="00382A2F">
        <w:rPr>
          <w:rFonts w:asciiTheme="majorBidi" w:hAnsiTheme="majorBidi" w:cstheme="majorBidi"/>
          <w:rtl/>
        </w:rPr>
        <w:t xml:space="preserve"> המאירי מביא אפשרות זו ודוחה אותה.</w:t>
      </w:r>
      <w:r w:rsidR="00382A2F">
        <w:rPr>
          <w:rFonts w:asciiTheme="majorBidi" w:hAnsiTheme="majorBidi" w:cstheme="majorBidi" w:hint="cs"/>
          <w:rtl/>
        </w:rPr>
        <w:t xml:space="preserve"> גם בלימודנו זה עקבנו אחרי בירור הלכה לדף ג עמוד ב, ציון א.</w:t>
      </w:r>
    </w:p>
  </w:footnote>
  <w:footnote w:id="2">
    <w:p w14:paraId="63C39367" w14:textId="1FED0C82" w:rsidR="00FB678E" w:rsidRPr="00382A2F" w:rsidRDefault="00FB678E" w:rsidP="00382A2F">
      <w:pPr>
        <w:spacing w:after="0" w:line="360" w:lineRule="auto"/>
        <w:rPr>
          <w:rFonts w:asciiTheme="majorBidi" w:hAnsiTheme="majorBidi" w:cstheme="majorBidi"/>
          <w:sz w:val="20"/>
          <w:szCs w:val="20"/>
        </w:rPr>
      </w:pPr>
      <w:r w:rsidRPr="00382A2F">
        <w:rPr>
          <w:rStyle w:val="a5"/>
          <w:rFonts w:asciiTheme="majorBidi" w:hAnsiTheme="majorBidi" w:cstheme="majorBidi"/>
          <w:sz w:val="20"/>
          <w:szCs w:val="20"/>
        </w:rPr>
        <w:footnoteRef/>
      </w:r>
      <w:r w:rsidRPr="00382A2F">
        <w:rPr>
          <w:rFonts w:asciiTheme="majorBidi" w:hAnsiTheme="majorBidi" w:cstheme="majorBidi"/>
          <w:sz w:val="20"/>
          <w:szCs w:val="20"/>
          <w:rtl/>
        </w:rPr>
        <w:t xml:space="preserve"> רבינו יהונתן מלוניל על הרי"ף דף א עמוד א מדפי הרי"ף.</w:t>
      </w:r>
    </w:p>
  </w:footnote>
  <w:footnote w:id="3">
    <w:p w14:paraId="06B483E7" w14:textId="593B5F55" w:rsidR="004C5993" w:rsidRPr="00382A2F" w:rsidRDefault="004C5993" w:rsidP="00382A2F">
      <w:pPr>
        <w:pStyle w:val="a3"/>
        <w:spacing w:line="360" w:lineRule="auto"/>
        <w:rPr>
          <w:rFonts w:asciiTheme="majorBidi" w:hAnsiTheme="majorBidi" w:cstheme="majorBidi"/>
        </w:rPr>
      </w:pPr>
      <w:r w:rsidRPr="00382A2F">
        <w:rPr>
          <w:rStyle w:val="a5"/>
          <w:rFonts w:asciiTheme="majorBidi" w:hAnsiTheme="majorBidi" w:cstheme="majorBidi"/>
        </w:rPr>
        <w:footnoteRef/>
      </w:r>
      <w:r w:rsidRPr="00382A2F">
        <w:rPr>
          <w:rFonts w:asciiTheme="majorBidi" w:hAnsiTheme="majorBidi" w:cstheme="majorBidi"/>
          <w:rtl/>
        </w:rPr>
        <w:t xml:space="preserve"> וכן הוא במחזור ויטרי (פסח סימן קג).</w:t>
      </w:r>
    </w:p>
  </w:footnote>
  <w:footnote w:id="4">
    <w:p w14:paraId="0379B568" w14:textId="5B220F6D" w:rsidR="000115AC" w:rsidRPr="00382A2F" w:rsidRDefault="000115AC" w:rsidP="00382A2F">
      <w:pPr>
        <w:pStyle w:val="a3"/>
        <w:spacing w:line="360" w:lineRule="auto"/>
        <w:rPr>
          <w:rFonts w:asciiTheme="majorBidi" w:hAnsiTheme="majorBidi" w:cstheme="majorBidi"/>
        </w:rPr>
      </w:pPr>
      <w:r w:rsidRPr="00382A2F">
        <w:rPr>
          <w:rStyle w:val="a5"/>
          <w:rFonts w:asciiTheme="majorBidi" w:hAnsiTheme="majorBidi" w:cstheme="majorBidi"/>
        </w:rPr>
        <w:footnoteRef/>
      </w:r>
      <w:r w:rsidRPr="00382A2F">
        <w:rPr>
          <w:rFonts w:asciiTheme="majorBidi" w:hAnsiTheme="majorBidi" w:cstheme="majorBidi"/>
          <w:rtl/>
        </w:rPr>
        <w:t xml:space="preserve"> ר"ן, דף א עמוד א מדפי הרי"ף.</w:t>
      </w:r>
    </w:p>
  </w:footnote>
  <w:footnote w:id="5">
    <w:p w14:paraId="66DD4CA2" w14:textId="1E1BAA32" w:rsidR="004C5993" w:rsidRPr="00382A2F" w:rsidRDefault="004C5993" w:rsidP="00382A2F">
      <w:pPr>
        <w:pStyle w:val="a3"/>
        <w:spacing w:line="360" w:lineRule="auto"/>
        <w:rPr>
          <w:rFonts w:asciiTheme="majorBidi" w:hAnsiTheme="majorBidi" w:cstheme="majorBidi"/>
          <w:rtl/>
        </w:rPr>
      </w:pPr>
      <w:r w:rsidRPr="00382A2F">
        <w:rPr>
          <w:rStyle w:val="a5"/>
          <w:rFonts w:asciiTheme="majorBidi" w:hAnsiTheme="majorBidi" w:cstheme="majorBidi"/>
        </w:rPr>
        <w:footnoteRef/>
      </w:r>
      <w:r w:rsidRPr="00382A2F">
        <w:rPr>
          <w:rFonts w:asciiTheme="majorBidi" w:hAnsiTheme="majorBidi" w:cstheme="majorBidi"/>
          <w:rtl/>
        </w:rPr>
        <w:t xml:space="preserve"> תוספות ד"ה בטל.</w:t>
      </w:r>
    </w:p>
  </w:footnote>
  <w:footnote w:id="6">
    <w:p w14:paraId="2FEB863D" w14:textId="4D7D9BD0" w:rsidR="004C5993" w:rsidRPr="00382A2F" w:rsidRDefault="004C5993" w:rsidP="00382A2F">
      <w:pPr>
        <w:spacing w:after="0" w:line="360" w:lineRule="auto"/>
        <w:rPr>
          <w:rFonts w:asciiTheme="majorBidi" w:hAnsiTheme="majorBidi" w:cstheme="majorBidi"/>
          <w:sz w:val="20"/>
          <w:szCs w:val="20"/>
        </w:rPr>
      </w:pPr>
      <w:r w:rsidRPr="00382A2F">
        <w:rPr>
          <w:rStyle w:val="a5"/>
          <w:rFonts w:asciiTheme="majorBidi" w:hAnsiTheme="majorBidi" w:cstheme="majorBidi"/>
          <w:sz w:val="20"/>
          <w:szCs w:val="20"/>
        </w:rPr>
        <w:footnoteRef/>
      </w:r>
      <w:r w:rsidRPr="00382A2F">
        <w:rPr>
          <w:rFonts w:asciiTheme="majorBidi" w:hAnsiTheme="majorBidi" w:cstheme="majorBidi"/>
          <w:sz w:val="20"/>
          <w:szCs w:val="20"/>
          <w:rtl/>
        </w:rPr>
        <w:t xml:space="preserve"> רמב"ם הלכות תפילה ונשיאת כפים פרק י הלכה ח.</w:t>
      </w:r>
    </w:p>
  </w:footnote>
  <w:footnote w:id="7">
    <w:p w14:paraId="553A140F" w14:textId="395ED6AE" w:rsidR="008057A3" w:rsidRPr="00382A2F" w:rsidRDefault="008057A3" w:rsidP="00382A2F">
      <w:pPr>
        <w:pStyle w:val="a3"/>
        <w:spacing w:line="360" w:lineRule="auto"/>
        <w:rPr>
          <w:rFonts w:asciiTheme="majorBidi" w:hAnsiTheme="majorBidi" w:cstheme="majorBidi"/>
        </w:rPr>
      </w:pPr>
      <w:r w:rsidRPr="00382A2F">
        <w:rPr>
          <w:rStyle w:val="a5"/>
          <w:rFonts w:asciiTheme="majorBidi" w:hAnsiTheme="majorBidi" w:cstheme="majorBidi"/>
        </w:rPr>
        <w:footnoteRef/>
      </w:r>
      <w:r w:rsidRPr="00382A2F">
        <w:rPr>
          <w:rFonts w:asciiTheme="majorBidi" w:hAnsiTheme="majorBidi" w:cstheme="majorBidi"/>
          <w:rtl/>
        </w:rPr>
        <w:t xml:space="preserve"> כסף משנה</w:t>
      </w:r>
      <w:r w:rsidR="00382A2F">
        <w:rPr>
          <w:rFonts w:asciiTheme="majorBidi" w:hAnsiTheme="majorBidi" w:cstheme="majorBidi" w:hint="cs"/>
          <w:rtl/>
        </w:rPr>
        <w:t>.</w:t>
      </w:r>
      <w:r w:rsidRPr="00382A2F">
        <w:rPr>
          <w:rFonts w:asciiTheme="majorBidi" w:hAnsiTheme="majorBidi" w:cstheme="majorBidi"/>
          <w:rtl/>
        </w:rPr>
        <w:t xml:space="preserve"> .</w:t>
      </w:r>
    </w:p>
  </w:footnote>
  <w:footnote w:id="8">
    <w:p w14:paraId="72D4EF46" w14:textId="54111B4D" w:rsidR="008C6F06" w:rsidRPr="00382A2F" w:rsidRDefault="008C6F06" w:rsidP="00382A2F">
      <w:pPr>
        <w:pStyle w:val="a3"/>
        <w:spacing w:line="360" w:lineRule="auto"/>
        <w:rPr>
          <w:rFonts w:asciiTheme="majorBidi" w:hAnsiTheme="majorBidi" w:cstheme="majorBidi"/>
        </w:rPr>
      </w:pPr>
      <w:r w:rsidRPr="00382A2F">
        <w:rPr>
          <w:rStyle w:val="a5"/>
          <w:rFonts w:asciiTheme="majorBidi" w:hAnsiTheme="majorBidi" w:cstheme="majorBidi"/>
        </w:rPr>
        <w:footnoteRef/>
      </w:r>
      <w:r w:rsidRPr="00382A2F">
        <w:rPr>
          <w:rFonts w:asciiTheme="majorBidi" w:hAnsiTheme="majorBidi" w:cstheme="majorBidi"/>
          <w:rtl/>
        </w:rPr>
        <w:t xml:space="preserve"> וכן הוא בסדר רב עמרם גאון, עמוד 7.</w:t>
      </w:r>
    </w:p>
  </w:footnote>
  <w:footnote w:id="9">
    <w:p w14:paraId="5AA99521" w14:textId="627FDE5B" w:rsidR="008C6F06" w:rsidRPr="00382A2F" w:rsidRDefault="008C6F06" w:rsidP="00382A2F">
      <w:pPr>
        <w:pStyle w:val="a3"/>
        <w:spacing w:line="360" w:lineRule="auto"/>
        <w:rPr>
          <w:rFonts w:asciiTheme="majorBidi" w:hAnsiTheme="majorBidi" w:cstheme="majorBidi"/>
          <w:rtl/>
        </w:rPr>
      </w:pPr>
      <w:r w:rsidRPr="00382A2F">
        <w:rPr>
          <w:rStyle w:val="a5"/>
          <w:rFonts w:asciiTheme="majorBidi" w:hAnsiTheme="majorBidi" w:cstheme="majorBidi"/>
        </w:rPr>
        <w:footnoteRef/>
      </w:r>
      <w:r w:rsidRPr="00382A2F">
        <w:rPr>
          <w:rFonts w:asciiTheme="majorBidi" w:hAnsiTheme="majorBidi" w:cstheme="majorBidi"/>
          <w:rtl/>
        </w:rPr>
        <w:t xml:space="preserve"> ואכן אינו מופיע בסידור רב סעדיה גאון.</w:t>
      </w:r>
    </w:p>
  </w:footnote>
  <w:footnote w:id="10">
    <w:p w14:paraId="2FE35C86" w14:textId="18CD69E6" w:rsidR="008C6F06" w:rsidRPr="00382A2F" w:rsidRDefault="008C6F06" w:rsidP="00382A2F">
      <w:pPr>
        <w:pStyle w:val="a3"/>
        <w:spacing w:line="360" w:lineRule="auto"/>
        <w:rPr>
          <w:rFonts w:asciiTheme="majorBidi" w:hAnsiTheme="majorBidi" w:cstheme="majorBidi"/>
          <w:rtl/>
        </w:rPr>
      </w:pPr>
      <w:r w:rsidRPr="00382A2F">
        <w:rPr>
          <w:rStyle w:val="a5"/>
          <w:rFonts w:asciiTheme="majorBidi" w:hAnsiTheme="majorBidi" w:cstheme="majorBidi"/>
        </w:rPr>
        <w:footnoteRef/>
      </w:r>
      <w:r w:rsidRPr="00382A2F">
        <w:rPr>
          <w:rFonts w:asciiTheme="majorBidi" w:hAnsiTheme="majorBidi" w:cstheme="majorBidi"/>
          <w:rtl/>
        </w:rPr>
        <w:t xml:space="preserve"> טור אורח חיים הלכות תפלה סימן קיד.</w:t>
      </w:r>
    </w:p>
  </w:footnote>
  <w:footnote w:id="11">
    <w:p w14:paraId="4AE07413" w14:textId="1A58C2E4" w:rsidR="008C6F06" w:rsidRPr="00382A2F" w:rsidRDefault="008C6F06" w:rsidP="00382A2F">
      <w:pPr>
        <w:pStyle w:val="a3"/>
        <w:spacing w:line="360" w:lineRule="auto"/>
        <w:rPr>
          <w:rFonts w:asciiTheme="majorBidi" w:hAnsiTheme="majorBidi" w:cstheme="majorBidi"/>
        </w:rPr>
      </w:pPr>
      <w:r w:rsidRPr="00382A2F">
        <w:rPr>
          <w:rStyle w:val="a5"/>
          <w:rFonts w:asciiTheme="majorBidi" w:hAnsiTheme="majorBidi" w:cstheme="majorBidi"/>
        </w:rPr>
        <w:footnoteRef/>
      </w:r>
      <w:r w:rsidRPr="00382A2F">
        <w:rPr>
          <w:rFonts w:asciiTheme="majorBidi" w:hAnsiTheme="majorBidi" w:cstheme="majorBidi"/>
          <w:rtl/>
        </w:rPr>
        <w:t xml:space="preserve"> שם סעיף ג.</w:t>
      </w:r>
    </w:p>
  </w:footnote>
  <w:footnote w:id="12">
    <w:p w14:paraId="2F97089D" w14:textId="7BA03E29" w:rsidR="00771E59" w:rsidRPr="00382A2F" w:rsidRDefault="00771E59" w:rsidP="00382A2F">
      <w:pPr>
        <w:pStyle w:val="a3"/>
        <w:spacing w:line="360" w:lineRule="auto"/>
        <w:rPr>
          <w:rFonts w:asciiTheme="majorBidi" w:hAnsiTheme="majorBidi" w:cstheme="majorBidi"/>
        </w:rPr>
      </w:pPr>
      <w:r w:rsidRPr="00382A2F">
        <w:rPr>
          <w:rStyle w:val="a5"/>
          <w:rFonts w:asciiTheme="majorBidi" w:hAnsiTheme="majorBidi" w:cstheme="majorBidi"/>
        </w:rPr>
        <w:footnoteRef/>
      </w:r>
      <w:r w:rsidRPr="00382A2F">
        <w:rPr>
          <w:rFonts w:asciiTheme="majorBidi" w:hAnsiTheme="majorBidi" w:cstheme="majorBidi"/>
          <w:rtl/>
        </w:rPr>
        <w:t xml:space="preserve"> הגר"א (תחילת סעיף ג) תומך זאת בירושלמי האומר אף הוא שרק בדיעבד אין מחזירים אותו, ומובא בתוספות דף ג עמוד ב ד"ה בימות.</w:t>
      </w:r>
    </w:p>
  </w:footnote>
  <w:footnote w:id="13">
    <w:p w14:paraId="3229C273" w14:textId="0BD538E1" w:rsidR="00771E59" w:rsidRPr="00382A2F" w:rsidRDefault="00771E59" w:rsidP="00382A2F">
      <w:pPr>
        <w:pStyle w:val="a3"/>
        <w:spacing w:line="360" w:lineRule="auto"/>
        <w:rPr>
          <w:rFonts w:asciiTheme="majorBidi" w:hAnsiTheme="majorBidi" w:cstheme="majorBidi"/>
          <w:rtl/>
        </w:rPr>
      </w:pPr>
      <w:r w:rsidRPr="00382A2F">
        <w:rPr>
          <w:rStyle w:val="a5"/>
          <w:rFonts w:asciiTheme="majorBidi" w:hAnsiTheme="majorBidi" w:cstheme="majorBidi"/>
        </w:rPr>
        <w:footnoteRef/>
      </w:r>
      <w:r w:rsidRPr="00382A2F">
        <w:rPr>
          <w:rFonts w:asciiTheme="majorBidi" w:hAnsiTheme="majorBidi" w:cstheme="majorBidi"/>
          <w:rtl/>
        </w:rPr>
        <w:t xml:space="preserve"> ב"ח אורח חיים סימן קיד סוף אות ד.</w:t>
      </w:r>
    </w:p>
  </w:footnote>
  <w:footnote w:id="14">
    <w:p w14:paraId="15CB640D" w14:textId="39060C57" w:rsidR="00771E59" w:rsidRPr="00382A2F" w:rsidRDefault="00771E59" w:rsidP="00382A2F">
      <w:pPr>
        <w:pStyle w:val="a3"/>
        <w:spacing w:line="360" w:lineRule="auto"/>
        <w:rPr>
          <w:rFonts w:asciiTheme="majorBidi" w:hAnsiTheme="majorBidi" w:cstheme="majorBidi"/>
        </w:rPr>
      </w:pPr>
      <w:r w:rsidRPr="00382A2F">
        <w:rPr>
          <w:rStyle w:val="a5"/>
          <w:rFonts w:asciiTheme="majorBidi" w:hAnsiTheme="majorBidi" w:cstheme="majorBidi"/>
        </w:rPr>
        <w:footnoteRef/>
      </w:r>
      <w:r w:rsidRPr="00382A2F">
        <w:rPr>
          <w:rFonts w:asciiTheme="majorBidi" w:hAnsiTheme="majorBidi" w:cstheme="majorBidi"/>
          <w:rtl/>
        </w:rPr>
        <w:t xml:space="preserve"> אות ג.</w:t>
      </w:r>
    </w:p>
  </w:footnote>
  <w:footnote w:id="15">
    <w:p w14:paraId="1FE3AFC5" w14:textId="4915A546" w:rsidR="003663B1" w:rsidRPr="00382A2F" w:rsidRDefault="003663B1" w:rsidP="00382A2F">
      <w:pPr>
        <w:pStyle w:val="a3"/>
        <w:spacing w:line="360" w:lineRule="auto"/>
        <w:rPr>
          <w:rFonts w:asciiTheme="majorBidi" w:hAnsiTheme="majorBidi" w:cstheme="majorBidi"/>
          <w:rtl/>
        </w:rPr>
      </w:pPr>
      <w:r w:rsidRPr="00382A2F">
        <w:rPr>
          <w:rStyle w:val="a5"/>
          <w:rFonts w:asciiTheme="majorBidi" w:hAnsiTheme="majorBidi" w:cstheme="majorBidi"/>
        </w:rPr>
        <w:footnoteRef/>
      </w:r>
      <w:r w:rsidRPr="00382A2F">
        <w:rPr>
          <w:rFonts w:asciiTheme="majorBidi" w:hAnsiTheme="majorBidi" w:cstheme="majorBidi"/>
          <w:rtl/>
        </w:rPr>
        <w:t xml:space="preserve"> שולחן ערוך   סימן קיד סעיף ג.</w:t>
      </w:r>
    </w:p>
  </w:footnote>
  <w:footnote w:id="16">
    <w:p w14:paraId="1FEEB98D" w14:textId="45181C69" w:rsidR="00DB3A81" w:rsidRPr="00382A2F" w:rsidRDefault="00DB3A81" w:rsidP="00382A2F">
      <w:pPr>
        <w:pStyle w:val="a3"/>
        <w:spacing w:line="360" w:lineRule="auto"/>
        <w:rPr>
          <w:rFonts w:asciiTheme="majorBidi" w:hAnsiTheme="majorBidi" w:cstheme="majorBidi"/>
        </w:rPr>
      </w:pPr>
      <w:r w:rsidRPr="00382A2F">
        <w:rPr>
          <w:rStyle w:val="a5"/>
          <w:rFonts w:asciiTheme="majorBidi" w:hAnsiTheme="majorBidi" w:cstheme="majorBidi"/>
        </w:rPr>
        <w:footnoteRef/>
      </w:r>
      <w:r w:rsidRPr="00382A2F">
        <w:rPr>
          <w:rFonts w:asciiTheme="majorBidi" w:hAnsiTheme="majorBidi" w:cstheme="majorBidi"/>
          <w:rtl/>
        </w:rPr>
        <w:t xml:space="preserve"> תלמוד ירושלמי   מסכת תענית פרק א הלכה א.</w:t>
      </w:r>
    </w:p>
  </w:footnote>
  <w:footnote w:id="17">
    <w:p w14:paraId="2DF773B3" w14:textId="3B1B8646" w:rsidR="00EA28F9" w:rsidRPr="00382A2F" w:rsidRDefault="00EA28F9" w:rsidP="00382A2F">
      <w:pPr>
        <w:pStyle w:val="a3"/>
        <w:spacing w:line="360" w:lineRule="auto"/>
        <w:rPr>
          <w:rFonts w:asciiTheme="majorBidi" w:hAnsiTheme="majorBidi" w:cstheme="majorBidi"/>
        </w:rPr>
      </w:pPr>
      <w:r w:rsidRPr="00382A2F">
        <w:rPr>
          <w:rStyle w:val="a5"/>
          <w:rFonts w:asciiTheme="majorBidi" w:hAnsiTheme="majorBidi" w:cstheme="majorBidi"/>
        </w:rPr>
        <w:footnoteRef/>
      </w:r>
      <w:r w:rsidRPr="00382A2F">
        <w:rPr>
          <w:rFonts w:asciiTheme="majorBidi" w:hAnsiTheme="majorBidi" w:cstheme="majorBidi"/>
          <w:rtl/>
        </w:rPr>
        <w:t xml:space="preserve"> תוספות מסכת ברכות דף כט עמוד ב ד"ה הא.</w:t>
      </w:r>
    </w:p>
  </w:footnote>
  <w:footnote w:id="18">
    <w:p w14:paraId="7817C6B9" w14:textId="3C25CA0D" w:rsidR="00F81221" w:rsidRPr="00382A2F" w:rsidRDefault="00F81221" w:rsidP="00382A2F">
      <w:pPr>
        <w:spacing w:after="0" w:line="360" w:lineRule="auto"/>
        <w:rPr>
          <w:rFonts w:asciiTheme="majorBidi" w:hAnsiTheme="majorBidi" w:cstheme="majorBidi"/>
          <w:sz w:val="20"/>
          <w:szCs w:val="20"/>
          <w:rtl/>
        </w:rPr>
      </w:pPr>
      <w:r w:rsidRPr="00382A2F">
        <w:rPr>
          <w:rStyle w:val="a5"/>
          <w:rFonts w:asciiTheme="majorBidi" w:hAnsiTheme="majorBidi" w:cstheme="majorBidi"/>
          <w:sz w:val="20"/>
          <w:szCs w:val="20"/>
        </w:rPr>
        <w:footnoteRef/>
      </w:r>
      <w:r w:rsidRPr="00382A2F">
        <w:rPr>
          <w:rFonts w:asciiTheme="majorBidi" w:hAnsiTheme="majorBidi" w:cstheme="majorBidi"/>
          <w:sz w:val="20"/>
          <w:szCs w:val="20"/>
          <w:rtl/>
        </w:rPr>
        <w:t xml:space="preserve"> הר"ן על הרי"ף   דף א עמוד א מדפיו.</w:t>
      </w:r>
    </w:p>
  </w:footnote>
  <w:footnote w:id="19">
    <w:p w14:paraId="6DC17384" w14:textId="6E0789B8" w:rsidR="00F81221" w:rsidRPr="00382A2F" w:rsidRDefault="00F81221" w:rsidP="00382A2F">
      <w:pPr>
        <w:pStyle w:val="a3"/>
        <w:spacing w:line="360" w:lineRule="auto"/>
        <w:rPr>
          <w:rFonts w:asciiTheme="majorBidi" w:hAnsiTheme="majorBidi" w:cstheme="majorBidi"/>
        </w:rPr>
      </w:pPr>
      <w:r w:rsidRPr="00382A2F">
        <w:rPr>
          <w:rStyle w:val="a5"/>
          <w:rFonts w:asciiTheme="majorBidi" w:hAnsiTheme="majorBidi" w:cstheme="majorBidi"/>
        </w:rPr>
        <w:footnoteRef/>
      </w:r>
      <w:r w:rsidRPr="00382A2F">
        <w:rPr>
          <w:rFonts w:asciiTheme="majorBidi" w:hAnsiTheme="majorBidi" w:cstheme="majorBidi"/>
          <w:rtl/>
        </w:rPr>
        <w:t xml:space="preserve"> בראשית דבריו מסייג הרמב"ן: לולא היה הרי"ף מביא את הירושלמי להלכה.</w:t>
      </w:r>
    </w:p>
  </w:footnote>
  <w:footnote w:id="20">
    <w:p w14:paraId="3978F502" w14:textId="18DA0933" w:rsidR="00A43844" w:rsidRPr="00382A2F" w:rsidRDefault="00A43844" w:rsidP="00A43844">
      <w:pPr>
        <w:spacing w:after="0" w:line="240" w:lineRule="auto"/>
        <w:rPr>
          <w:rFonts w:asciiTheme="majorBidi" w:hAnsiTheme="majorBidi" w:cstheme="majorBidi"/>
          <w:sz w:val="20"/>
          <w:szCs w:val="20"/>
          <w:rtl/>
        </w:rPr>
      </w:pPr>
      <w:r w:rsidRPr="00382A2F">
        <w:rPr>
          <w:rStyle w:val="a5"/>
          <w:rFonts w:asciiTheme="majorBidi" w:hAnsiTheme="majorBidi" w:cstheme="majorBidi"/>
          <w:sz w:val="20"/>
          <w:szCs w:val="20"/>
        </w:rPr>
        <w:footnoteRef/>
      </w:r>
      <w:r w:rsidRPr="00382A2F">
        <w:rPr>
          <w:rFonts w:asciiTheme="majorBidi" w:hAnsiTheme="majorBidi" w:cstheme="majorBidi"/>
          <w:sz w:val="20"/>
          <w:szCs w:val="20"/>
          <w:rtl/>
        </w:rPr>
        <w:t xml:space="preserve"> שולחן ערוך אורח חיים סימן קיד סעיף ד.</w:t>
      </w:r>
    </w:p>
    <w:p w14:paraId="09818481" w14:textId="705C1D39" w:rsidR="00A43844" w:rsidRPr="00382A2F" w:rsidRDefault="00A43844">
      <w:pPr>
        <w:pStyle w:val="a3"/>
        <w:rPr>
          <w:rFonts w:asciiTheme="majorBidi" w:hAnsiTheme="majorBidi" w:cstheme="majorBidi"/>
          <w:rtl/>
        </w:rPr>
      </w:pPr>
    </w:p>
  </w:footnote>
  <w:footnote w:id="21">
    <w:p w14:paraId="6AE85CD7" w14:textId="052F31E4" w:rsidR="00146EA5" w:rsidRPr="00382A2F" w:rsidRDefault="00146EA5">
      <w:pPr>
        <w:pStyle w:val="a3"/>
        <w:rPr>
          <w:rFonts w:asciiTheme="majorBidi" w:hAnsiTheme="majorBidi" w:cstheme="majorBidi"/>
          <w:rtl/>
        </w:rPr>
      </w:pPr>
      <w:r w:rsidRPr="00382A2F">
        <w:rPr>
          <w:rStyle w:val="a5"/>
          <w:rFonts w:asciiTheme="majorBidi" w:hAnsiTheme="majorBidi" w:cstheme="majorBidi"/>
        </w:rPr>
        <w:footnoteRef/>
      </w:r>
      <w:r w:rsidRPr="00382A2F">
        <w:rPr>
          <w:rFonts w:asciiTheme="majorBidi" w:hAnsiTheme="majorBidi" w:cstheme="majorBidi"/>
          <w:rtl/>
        </w:rPr>
        <w:t xml:space="preserve"> ריטב"א.</w:t>
      </w:r>
    </w:p>
  </w:footnote>
  <w:footnote w:id="22">
    <w:p w14:paraId="371867C6" w14:textId="73E222EC" w:rsidR="00B322B1" w:rsidRPr="00382A2F" w:rsidRDefault="00B322B1" w:rsidP="00382A2F">
      <w:pPr>
        <w:spacing w:after="0" w:line="360" w:lineRule="auto"/>
        <w:rPr>
          <w:rFonts w:asciiTheme="majorBidi" w:hAnsiTheme="majorBidi" w:cstheme="majorBidi"/>
          <w:sz w:val="20"/>
          <w:szCs w:val="20"/>
          <w:rtl/>
        </w:rPr>
      </w:pPr>
      <w:r w:rsidRPr="00382A2F">
        <w:rPr>
          <w:rStyle w:val="a5"/>
          <w:rFonts w:asciiTheme="majorBidi" w:hAnsiTheme="majorBidi" w:cstheme="majorBidi"/>
          <w:sz w:val="20"/>
          <w:szCs w:val="20"/>
        </w:rPr>
        <w:footnoteRef/>
      </w:r>
      <w:r w:rsidRPr="00382A2F">
        <w:rPr>
          <w:rFonts w:asciiTheme="majorBidi" w:hAnsiTheme="majorBidi" w:cstheme="majorBidi"/>
          <w:sz w:val="20"/>
          <w:szCs w:val="20"/>
          <w:rtl/>
        </w:rPr>
        <w:t xml:space="preserve"> תוספות ד"ה בימות דף ג עמוד ב.</w:t>
      </w:r>
    </w:p>
  </w:footnote>
  <w:footnote w:id="23">
    <w:p w14:paraId="2CAABFB8" w14:textId="0404D132" w:rsidR="00B322B1" w:rsidRPr="00382A2F" w:rsidRDefault="00B322B1" w:rsidP="00382A2F">
      <w:pPr>
        <w:pStyle w:val="a3"/>
        <w:spacing w:line="360" w:lineRule="auto"/>
        <w:rPr>
          <w:rFonts w:asciiTheme="majorBidi" w:hAnsiTheme="majorBidi" w:cstheme="majorBidi"/>
        </w:rPr>
      </w:pPr>
      <w:r w:rsidRPr="00382A2F">
        <w:rPr>
          <w:rStyle w:val="a5"/>
          <w:rFonts w:asciiTheme="majorBidi" w:hAnsiTheme="majorBidi" w:cstheme="majorBidi"/>
        </w:rPr>
        <w:footnoteRef/>
      </w:r>
      <w:r w:rsidRPr="00382A2F">
        <w:rPr>
          <w:rFonts w:asciiTheme="majorBidi" w:hAnsiTheme="majorBidi" w:cstheme="majorBidi"/>
          <w:rtl/>
        </w:rPr>
        <w:t xml:space="preserve"> סמ"ג (עשין יט), רא"ש (ברכות פרק ד אות יד), מאירי.</w:t>
      </w:r>
    </w:p>
  </w:footnote>
  <w:footnote w:id="24">
    <w:p w14:paraId="15FBA992" w14:textId="1AD5BF43" w:rsidR="00B322B1" w:rsidRPr="00382A2F" w:rsidRDefault="00B322B1" w:rsidP="00382A2F">
      <w:pPr>
        <w:pStyle w:val="a3"/>
        <w:spacing w:line="360" w:lineRule="auto"/>
        <w:rPr>
          <w:rFonts w:asciiTheme="majorBidi" w:hAnsiTheme="majorBidi" w:cstheme="majorBidi"/>
        </w:rPr>
      </w:pPr>
      <w:r w:rsidRPr="00382A2F">
        <w:rPr>
          <w:rStyle w:val="a5"/>
          <w:rFonts w:asciiTheme="majorBidi" w:hAnsiTheme="majorBidi" w:cstheme="majorBidi"/>
        </w:rPr>
        <w:footnoteRef/>
      </w:r>
      <w:r w:rsidRPr="00382A2F">
        <w:rPr>
          <w:rFonts w:asciiTheme="majorBidi" w:hAnsiTheme="majorBidi" w:cstheme="majorBidi"/>
          <w:rtl/>
        </w:rPr>
        <w:t xml:space="preserve"> </w:t>
      </w:r>
      <w:r w:rsidR="006C33E3" w:rsidRPr="00382A2F">
        <w:rPr>
          <w:rFonts w:asciiTheme="majorBidi" w:hAnsiTheme="majorBidi" w:cstheme="majorBidi"/>
          <w:rtl/>
        </w:rPr>
        <w:t xml:space="preserve">רמב"ם הלכות תפילה פרק י הלכה ח, </w:t>
      </w:r>
      <w:r w:rsidRPr="00382A2F">
        <w:rPr>
          <w:rFonts w:asciiTheme="majorBidi" w:hAnsiTheme="majorBidi" w:cstheme="majorBidi"/>
          <w:rtl/>
        </w:rPr>
        <w:t>שו"ע שם סימן קיד סעיף ה.</w:t>
      </w:r>
    </w:p>
  </w:footnote>
  <w:footnote w:id="25">
    <w:p w14:paraId="62B0FA3A" w14:textId="18C2789F" w:rsidR="006C33E3" w:rsidRPr="00382A2F" w:rsidRDefault="006C33E3" w:rsidP="00382A2F">
      <w:pPr>
        <w:pStyle w:val="a3"/>
        <w:spacing w:line="360" w:lineRule="auto"/>
        <w:rPr>
          <w:rFonts w:asciiTheme="majorBidi" w:hAnsiTheme="majorBidi" w:cstheme="majorBidi"/>
        </w:rPr>
      </w:pPr>
      <w:r w:rsidRPr="00382A2F">
        <w:rPr>
          <w:rStyle w:val="a5"/>
          <w:rFonts w:asciiTheme="majorBidi" w:hAnsiTheme="majorBidi" w:cstheme="majorBidi"/>
        </w:rPr>
        <w:footnoteRef/>
      </w:r>
      <w:r w:rsidRPr="00382A2F">
        <w:rPr>
          <w:rFonts w:asciiTheme="majorBidi" w:hAnsiTheme="majorBidi" w:cstheme="majorBidi"/>
          <w:rtl/>
        </w:rPr>
        <w:t xml:space="preserve"> דף א עמוד ב מדפי הרי"ף.</w:t>
      </w:r>
    </w:p>
  </w:footnote>
  <w:footnote w:id="26">
    <w:p w14:paraId="37F2E18C" w14:textId="3E38B01D" w:rsidR="00382A2F" w:rsidRPr="00382A2F" w:rsidRDefault="00382A2F" w:rsidP="00382A2F">
      <w:pPr>
        <w:pStyle w:val="a3"/>
        <w:spacing w:line="360" w:lineRule="auto"/>
        <w:rPr>
          <w:rFonts w:asciiTheme="majorBidi" w:hAnsiTheme="majorBidi" w:cstheme="majorBidi"/>
        </w:rPr>
      </w:pPr>
      <w:r w:rsidRPr="00382A2F">
        <w:rPr>
          <w:rStyle w:val="a5"/>
          <w:rFonts w:asciiTheme="majorBidi" w:hAnsiTheme="majorBidi" w:cstheme="majorBidi"/>
        </w:rPr>
        <w:footnoteRef/>
      </w:r>
      <w:r w:rsidRPr="00382A2F">
        <w:rPr>
          <w:rFonts w:asciiTheme="majorBidi" w:hAnsiTheme="majorBidi" w:cstheme="majorBidi"/>
          <w:rtl/>
        </w:rPr>
        <w:t xml:space="preserve"> שולחן ערוך אורח חיים   סימן קיז הלכה 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03917965"/>
      <w:docPartObj>
        <w:docPartGallery w:val="Page Numbers (Top of Page)"/>
        <w:docPartUnique/>
      </w:docPartObj>
    </w:sdtPr>
    <w:sdtEndPr/>
    <w:sdtContent>
      <w:p w14:paraId="4470D43A" w14:textId="58B35CA9" w:rsidR="00F40AA4" w:rsidRDefault="00F40AA4">
        <w:pPr>
          <w:pStyle w:val="a8"/>
        </w:pPr>
        <w:r>
          <w:fldChar w:fldCharType="begin"/>
        </w:r>
        <w:r>
          <w:instrText>PAGE   \* MERGEFORMAT</w:instrText>
        </w:r>
        <w:r>
          <w:fldChar w:fldCharType="separate"/>
        </w:r>
        <w:r>
          <w:rPr>
            <w:rtl/>
            <w:lang w:val="he-IL"/>
          </w:rPr>
          <w:t>2</w:t>
        </w:r>
        <w:r>
          <w:fldChar w:fldCharType="end"/>
        </w:r>
      </w:p>
    </w:sdtContent>
  </w:sdt>
  <w:p w14:paraId="1FFB7939" w14:textId="77777777" w:rsidR="00F40AA4" w:rsidRDefault="00F40AA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805"/>
    <w:multiLevelType w:val="hybridMultilevel"/>
    <w:tmpl w:val="173C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1B5ED9"/>
    <w:multiLevelType w:val="hybridMultilevel"/>
    <w:tmpl w:val="092E7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01746"/>
    <w:multiLevelType w:val="hybridMultilevel"/>
    <w:tmpl w:val="35520328"/>
    <w:lvl w:ilvl="0" w:tplc="15826F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EC"/>
    <w:rsid w:val="000115AC"/>
    <w:rsid w:val="000F0C54"/>
    <w:rsid w:val="00146EA5"/>
    <w:rsid w:val="00173D6E"/>
    <w:rsid w:val="002573FC"/>
    <w:rsid w:val="00293330"/>
    <w:rsid w:val="0032314F"/>
    <w:rsid w:val="00337FBF"/>
    <w:rsid w:val="003663B1"/>
    <w:rsid w:val="00382A2F"/>
    <w:rsid w:val="004C5993"/>
    <w:rsid w:val="004F5437"/>
    <w:rsid w:val="00517DEC"/>
    <w:rsid w:val="00687BFB"/>
    <w:rsid w:val="006B371B"/>
    <w:rsid w:val="006C33E3"/>
    <w:rsid w:val="00771E59"/>
    <w:rsid w:val="008057A3"/>
    <w:rsid w:val="008C6F06"/>
    <w:rsid w:val="00967DCF"/>
    <w:rsid w:val="00A43844"/>
    <w:rsid w:val="00A5648F"/>
    <w:rsid w:val="00A57A96"/>
    <w:rsid w:val="00A82CF4"/>
    <w:rsid w:val="00B322B1"/>
    <w:rsid w:val="00C92BC3"/>
    <w:rsid w:val="00D52C72"/>
    <w:rsid w:val="00DB3A81"/>
    <w:rsid w:val="00E57199"/>
    <w:rsid w:val="00EA28F9"/>
    <w:rsid w:val="00F373DA"/>
    <w:rsid w:val="00F40AA4"/>
    <w:rsid w:val="00F4294C"/>
    <w:rsid w:val="00F81221"/>
    <w:rsid w:val="00F84AB6"/>
    <w:rsid w:val="00FB6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3C9F"/>
  <w15:chartTrackingRefBased/>
  <w15:docId w15:val="{875839E0-948D-48FB-9287-2F7E87E1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B678E"/>
    <w:pPr>
      <w:spacing w:after="0" w:line="240" w:lineRule="auto"/>
    </w:pPr>
    <w:rPr>
      <w:sz w:val="20"/>
      <w:szCs w:val="20"/>
    </w:rPr>
  </w:style>
  <w:style w:type="character" w:customStyle="1" w:styleId="a4">
    <w:name w:val="טקסט הערת שוליים תו"/>
    <w:basedOn w:val="a0"/>
    <w:link w:val="a3"/>
    <w:uiPriority w:val="99"/>
    <w:semiHidden/>
    <w:rsid w:val="00FB678E"/>
    <w:rPr>
      <w:noProof/>
      <w:sz w:val="20"/>
      <w:szCs w:val="20"/>
    </w:rPr>
  </w:style>
  <w:style w:type="character" w:styleId="a5">
    <w:name w:val="footnote reference"/>
    <w:basedOn w:val="a0"/>
    <w:uiPriority w:val="99"/>
    <w:semiHidden/>
    <w:unhideWhenUsed/>
    <w:rsid w:val="00FB678E"/>
    <w:rPr>
      <w:vertAlign w:val="superscript"/>
    </w:rPr>
  </w:style>
  <w:style w:type="table" w:styleId="a6">
    <w:name w:val="Table Grid"/>
    <w:basedOn w:val="a1"/>
    <w:uiPriority w:val="39"/>
    <w:rsid w:val="0036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A28F9"/>
    <w:pPr>
      <w:ind w:left="720"/>
      <w:contextualSpacing/>
    </w:pPr>
  </w:style>
  <w:style w:type="paragraph" w:styleId="a8">
    <w:name w:val="header"/>
    <w:basedOn w:val="a"/>
    <w:link w:val="a9"/>
    <w:uiPriority w:val="99"/>
    <w:unhideWhenUsed/>
    <w:rsid w:val="00F40AA4"/>
    <w:pPr>
      <w:tabs>
        <w:tab w:val="center" w:pos="4153"/>
        <w:tab w:val="right" w:pos="8306"/>
      </w:tabs>
      <w:spacing w:after="0" w:line="240" w:lineRule="auto"/>
    </w:pPr>
  </w:style>
  <w:style w:type="character" w:customStyle="1" w:styleId="a9">
    <w:name w:val="כותרת עליונה תו"/>
    <w:basedOn w:val="a0"/>
    <w:link w:val="a8"/>
    <w:uiPriority w:val="99"/>
    <w:rsid w:val="00F40AA4"/>
    <w:rPr>
      <w:noProof/>
    </w:rPr>
  </w:style>
  <w:style w:type="paragraph" w:styleId="aa">
    <w:name w:val="footer"/>
    <w:basedOn w:val="a"/>
    <w:link w:val="ab"/>
    <w:uiPriority w:val="99"/>
    <w:unhideWhenUsed/>
    <w:rsid w:val="00F40AA4"/>
    <w:pPr>
      <w:tabs>
        <w:tab w:val="center" w:pos="4153"/>
        <w:tab w:val="right" w:pos="8306"/>
      </w:tabs>
      <w:spacing w:after="0" w:line="240" w:lineRule="auto"/>
    </w:pPr>
  </w:style>
  <w:style w:type="character" w:customStyle="1" w:styleId="ab">
    <w:name w:val="כותרת תחתונה תו"/>
    <w:basedOn w:val="a0"/>
    <w:link w:val="aa"/>
    <w:uiPriority w:val="99"/>
    <w:rsid w:val="00F40AA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D18D-D02F-4453-895D-F04D254A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Pages>
  <Words>1600</Words>
  <Characters>8003</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10</cp:revision>
  <dcterms:created xsi:type="dcterms:W3CDTF">2021-09-19T15:44:00Z</dcterms:created>
  <dcterms:modified xsi:type="dcterms:W3CDTF">2021-11-08T13:24:00Z</dcterms:modified>
</cp:coreProperties>
</file>