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8D634" w14:textId="77777777" w:rsidR="00881286" w:rsidRPr="00881286" w:rsidRDefault="00881286" w:rsidP="00881286">
      <w:pPr>
        <w:spacing w:after="0"/>
        <w:rPr>
          <w:rFonts w:ascii="Alef" w:hAnsi="Alef" w:cs="Alef"/>
        </w:rPr>
      </w:pPr>
      <w:r w:rsidRPr="00881286">
        <w:rPr>
          <w:rFonts w:ascii="Alef" w:hAnsi="Alef" w:cs="Alef"/>
          <w:rtl/>
        </w:rPr>
        <w:t xml:space="preserve">(פה:) מופיע "היכי דמי תפיסת יד כגון חצרו של </w:t>
      </w:r>
      <w:proofErr w:type="spellStart"/>
      <w:r w:rsidRPr="00881286">
        <w:rPr>
          <w:rFonts w:ascii="Alef" w:hAnsi="Alef" w:cs="Alef"/>
          <w:rtl/>
        </w:rPr>
        <w:t>בונייס</w:t>
      </w:r>
      <w:proofErr w:type="spellEnd"/>
      <w:r w:rsidRPr="00881286">
        <w:rPr>
          <w:rFonts w:ascii="Alef" w:hAnsi="Alef" w:cs="Alef"/>
        </w:rPr>
        <w:t>"</w:t>
      </w:r>
    </w:p>
    <w:p w14:paraId="6A4E619A" w14:textId="77777777" w:rsidR="00881286" w:rsidRPr="00881286" w:rsidRDefault="00881286" w:rsidP="00881286">
      <w:pPr>
        <w:spacing w:after="0"/>
        <w:rPr>
          <w:rFonts w:ascii="Alef" w:hAnsi="Alef" w:cs="Alef"/>
        </w:rPr>
      </w:pPr>
      <w:r w:rsidRPr="00881286">
        <w:rPr>
          <w:rFonts w:ascii="Alef" w:hAnsi="Alef" w:cs="Alef"/>
          <w:rtl/>
        </w:rPr>
        <w:t xml:space="preserve">ובעמוד הבא" "רבה בר </w:t>
      </w:r>
      <w:proofErr w:type="spellStart"/>
      <w:r w:rsidRPr="00881286">
        <w:rPr>
          <w:rFonts w:ascii="Alef" w:hAnsi="Alef" w:cs="Alef"/>
          <w:rtl/>
        </w:rPr>
        <w:t>בר</w:t>
      </w:r>
      <w:proofErr w:type="spellEnd"/>
      <w:r w:rsidRPr="00881286">
        <w:rPr>
          <w:rFonts w:ascii="Alef" w:hAnsi="Alef" w:cs="Alef"/>
          <w:rtl/>
        </w:rPr>
        <w:t xml:space="preserve"> </w:t>
      </w:r>
      <w:proofErr w:type="spellStart"/>
      <w:r w:rsidRPr="00881286">
        <w:rPr>
          <w:rFonts w:ascii="Alef" w:hAnsi="Alef" w:cs="Alef"/>
          <w:rtl/>
        </w:rPr>
        <w:t>חנא</w:t>
      </w:r>
      <w:proofErr w:type="spellEnd"/>
      <w:r w:rsidRPr="00881286">
        <w:rPr>
          <w:rFonts w:ascii="Alef" w:hAnsi="Alef" w:cs="Alef"/>
          <w:rtl/>
        </w:rPr>
        <w:t xml:space="preserve"> אמר כגון יתד של מחרישה אמר רב נחמן אמר שמואל, דבר הניטל בשבת אוסר, שאינו ניטל בשבת אינו אוסר</w:t>
      </w:r>
      <w:r w:rsidRPr="00881286">
        <w:rPr>
          <w:rFonts w:ascii="Alef" w:hAnsi="Alef" w:cs="Alef"/>
        </w:rPr>
        <w:t>"</w:t>
      </w:r>
    </w:p>
    <w:p w14:paraId="5C03538B" w14:textId="77777777" w:rsidR="00881286" w:rsidRPr="00881286" w:rsidRDefault="00881286" w:rsidP="00881286">
      <w:pPr>
        <w:spacing w:after="0"/>
        <w:rPr>
          <w:rFonts w:ascii="Alef" w:hAnsi="Alef" w:cs="Alef"/>
        </w:rPr>
      </w:pPr>
    </w:p>
    <w:p w14:paraId="06A8EC58" w14:textId="0BE78F91" w:rsidR="00881286" w:rsidRPr="00881286" w:rsidRDefault="00881286" w:rsidP="00881286">
      <w:pPr>
        <w:spacing w:after="0"/>
        <w:rPr>
          <w:rFonts w:ascii="Alef" w:hAnsi="Alef" w:cs="Alef"/>
        </w:rPr>
      </w:pPr>
      <w:r w:rsidRPr="00881286">
        <w:rPr>
          <w:rFonts w:ascii="Alef" w:hAnsi="Alef" w:cs="Alef"/>
          <w:b/>
          <w:bCs/>
          <w:rtl/>
        </w:rPr>
        <w:t xml:space="preserve">האם רבה בר </w:t>
      </w:r>
      <w:proofErr w:type="spellStart"/>
      <w:r w:rsidRPr="00881286">
        <w:rPr>
          <w:rFonts w:ascii="Alef" w:hAnsi="Alef" w:cs="Alef"/>
          <w:b/>
          <w:bCs/>
          <w:rtl/>
        </w:rPr>
        <w:t>בר</w:t>
      </w:r>
      <w:proofErr w:type="spellEnd"/>
      <w:r w:rsidRPr="00881286">
        <w:rPr>
          <w:rFonts w:ascii="Alef" w:hAnsi="Alef" w:cs="Alef"/>
          <w:b/>
          <w:bCs/>
          <w:rtl/>
        </w:rPr>
        <w:t xml:space="preserve"> חנה חולק על "כגון חצרו של </w:t>
      </w:r>
      <w:proofErr w:type="spellStart"/>
      <w:r w:rsidRPr="00881286">
        <w:rPr>
          <w:rFonts w:ascii="Alef" w:hAnsi="Alef" w:cs="Alef"/>
          <w:b/>
          <w:bCs/>
          <w:rtl/>
        </w:rPr>
        <w:t>בונייס</w:t>
      </w:r>
      <w:proofErr w:type="spellEnd"/>
      <w:r w:rsidRPr="00881286">
        <w:rPr>
          <w:rFonts w:ascii="Alef" w:hAnsi="Alef" w:cs="Alef"/>
          <w:b/>
          <w:bCs/>
          <w:rtl/>
        </w:rPr>
        <w:t xml:space="preserve">" ושמואל? </w:t>
      </w:r>
      <w:r>
        <w:rPr>
          <w:rFonts w:ascii="Alef" w:hAnsi="Alef" w:cs="Alef"/>
          <w:b/>
          <w:bCs/>
          <w:rtl/>
        </w:rPr>
        <w:br/>
      </w:r>
      <w:r w:rsidRPr="00881286">
        <w:rPr>
          <w:rFonts w:ascii="Alef" w:hAnsi="Alef" w:cs="Alef"/>
          <w:b/>
          <w:bCs/>
          <w:rtl/>
        </w:rPr>
        <w:t>ובעיון קצר הצלחתי ב"ה להגיע ל-4 הסברים שונים בקטע גמ' זה שנראה פשוט ביותר</w:t>
      </w:r>
      <w:r>
        <w:rPr>
          <w:rFonts w:ascii="Alef" w:hAnsi="Alef" w:cs="Alef" w:hint="cs"/>
          <w:b/>
          <w:bCs/>
          <w:rtl/>
        </w:rPr>
        <w:t xml:space="preserve"> וכדלהלן:</w:t>
      </w:r>
    </w:p>
    <w:p w14:paraId="197F8E37" w14:textId="77777777" w:rsidR="00881286" w:rsidRPr="00881286" w:rsidRDefault="00881286" w:rsidP="00881286">
      <w:pPr>
        <w:spacing w:after="0"/>
        <w:rPr>
          <w:rFonts w:ascii="Alef" w:hAnsi="Alef" w:cs="Alef"/>
        </w:rPr>
      </w:pPr>
    </w:p>
    <w:p w14:paraId="4D7F87D5" w14:textId="05DB7F07" w:rsidR="00881286" w:rsidRPr="00881286" w:rsidRDefault="00881286" w:rsidP="00881286">
      <w:pPr>
        <w:spacing w:after="0"/>
        <w:rPr>
          <w:rFonts w:ascii="Alef" w:hAnsi="Alef" w:cs="Alef"/>
        </w:rPr>
      </w:pPr>
      <w:r w:rsidRPr="00881286">
        <w:rPr>
          <w:rFonts w:ascii="Alef" w:hAnsi="Alef" w:cs="Alef"/>
          <w:rtl/>
        </w:rPr>
        <w:t>ברש"י מסביר</w:t>
      </w:r>
      <w:r>
        <w:rPr>
          <w:rFonts w:ascii="Alef" w:hAnsi="Alef" w:cs="Alef" w:hint="cs"/>
          <w:rtl/>
        </w:rPr>
        <w:t>: "</w:t>
      </w:r>
      <w:r w:rsidRPr="00881286">
        <w:rPr>
          <w:rFonts w:ascii="Alef" w:hAnsi="Alef" w:cs="Alef"/>
          <w:rtl/>
        </w:rPr>
        <w:t xml:space="preserve">עשיר </w:t>
      </w:r>
      <w:proofErr w:type="spellStart"/>
      <w:r w:rsidRPr="00881286">
        <w:rPr>
          <w:rFonts w:ascii="Alef" w:hAnsi="Alef" w:cs="Alef"/>
          <w:rtl/>
        </w:rPr>
        <w:t>הוה</w:t>
      </w:r>
      <w:proofErr w:type="spellEnd"/>
      <w:r w:rsidRPr="00881286">
        <w:rPr>
          <w:rFonts w:ascii="Alef" w:hAnsi="Alef" w:cs="Alef"/>
          <w:rtl/>
        </w:rPr>
        <w:t>, ומשאיל בתים שבחצר לאחרים, והיו לו כלים בכולן, שמתוך עושרו היו לו כלים הרבה</w:t>
      </w:r>
      <w:r w:rsidRPr="00881286">
        <w:rPr>
          <w:rFonts w:ascii="Alef" w:hAnsi="Alef" w:cs="Alef"/>
        </w:rPr>
        <w:t>" </w:t>
      </w:r>
    </w:p>
    <w:p w14:paraId="308AC488" w14:textId="50A4EC3C" w:rsidR="00881286" w:rsidRPr="00881286" w:rsidRDefault="00881286" w:rsidP="00881286">
      <w:pPr>
        <w:spacing w:after="0"/>
        <w:rPr>
          <w:rFonts w:ascii="Alef" w:hAnsi="Alef" w:cs="Alef"/>
        </w:rPr>
      </w:pPr>
      <w:r w:rsidRPr="00881286">
        <w:rPr>
          <w:rFonts w:ascii="Alef" w:hAnsi="Alef" w:cs="Alef"/>
          <w:rtl/>
        </w:rPr>
        <w:t xml:space="preserve">ועל פניו רבה בר </w:t>
      </w:r>
      <w:proofErr w:type="spellStart"/>
      <w:r w:rsidRPr="00881286">
        <w:rPr>
          <w:rFonts w:ascii="Alef" w:hAnsi="Alef" w:cs="Alef"/>
          <w:rtl/>
        </w:rPr>
        <w:t>בר</w:t>
      </w:r>
      <w:proofErr w:type="spellEnd"/>
      <w:r w:rsidRPr="00881286">
        <w:rPr>
          <w:rFonts w:ascii="Alef" w:hAnsi="Alef" w:cs="Alef"/>
          <w:rtl/>
        </w:rPr>
        <w:t xml:space="preserve"> חנה לא בא לחלוק (וכן </w:t>
      </w:r>
      <w:proofErr w:type="spellStart"/>
      <w:r w:rsidRPr="00881286">
        <w:rPr>
          <w:rFonts w:ascii="Alef" w:hAnsi="Alef" w:cs="Alef"/>
          <w:rtl/>
        </w:rPr>
        <w:t>בר"ח</w:t>
      </w:r>
      <w:proofErr w:type="spellEnd"/>
      <w:r w:rsidRPr="00881286">
        <w:rPr>
          <w:rFonts w:ascii="Alef" w:hAnsi="Alef" w:cs="Alef"/>
          <w:rtl/>
        </w:rPr>
        <w:t xml:space="preserve"> על הדף למרות שכדאי לעי' בדבריו על שמואל)</w:t>
      </w:r>
    </w:p>
    <w:p w14:paraId="56A25A30" w14:textId="77777777" w:rsidR="00881286" w:rsidRPr="00881286" w:rsidRDefault="00881286" w:rsidP="00881286">
      <w:pPr>
        <w:spacing w:after="0"/>
        <w:rPr>
          <w:rFonts w:ascii="Alef" w:hAnsi="Alef" w:cs="Alef"/>
        </w:rPr>
      </w:pPr>
    </w:p>
    <w:p w14:paraId="2D6AD9E7" w14:textId="77777777" w:rsidR="00881286" w:rsidRPr="00881286" w:rsidRDefault="00881286" w:rsidP="00881286">
      <w:pPr>
        <w:spacing w:after="0"/>
        <w:rPr>
          <w:rFonts w:ascii="Alef" w:hAnsi="Alef" w:cs="Alef"/>
        </w:rPr>
      </w:pPr>
      <w:proofErr w:type="spellStart"/>
      <w:r w:rsidRPr="00881286">
        <w:rPr>
          <w:rFonts w:ascii="Alef" w:hAnsi="Alef" w:cs="Alef"/>
          <w:rtl/>
        </w:rPr>
        <w:t>ברי"ף</w:t>
      </w:r>
      <w:proofErr w:type="spellEnd"/>
      <w:r w:rsidRPr="00881286">
        <w:rPr>
          <w:rFonts w:ascii="Alef" w:hAnsi="Alef" w:cs="Alef"/>
          <w:rtl/>
        </w:rPr>
        <w:t xml:space="preserve"> (</w:t>
      </w:r>
      <w:proofErr w:type="spellStart"/>
      <w:r w:rsidRPr="00881286">
        <w:rPr>
          <w:rFonts w:ascii="Alef" w:hAnsi="Alef" w:cs="Alef"/>
          <w:rtl/>
        </w:rPr>
        <w:t>וכעי"ז</w:t>
      </w:r>
      <w:proofErr w:type="spellEnd"/>
      <w:r w:rsidRPr="00881286">
        <w:rPr>
          <w:rFonts w:ascii="Alef" w:hAnsi="Alef" w:cs="Alef"/>
          <w:rtl/>
        </w:rPr>
        <w:t xml:space="preserve"> </w:t>
      </w:r>
      <w:proofErr w:type="spellStart"/>
      <w:r w:rsidRPr="00881286">
        <w:rPr>
          <w:rFonts w:ascii="Alef" w:hAnsi="Alef" w:cs="Alef"/>
          <w:rtl/>
        </w:rPr>
        <w:t>ברא"ש</w:t>
      </w:r>
      <w:proofErr w:type="spellEnd"/>
      <w:r w:rsidRPr="00881286">
        <w:rPr>
          <w:rFonts w:ascii="Alef" w:hAnsi="Alef" w:cs="Alef"/>
          <w:rtl/>
        </w:rPr>
        <w:t xml:space="preserve">): "היכי דמי תפיסת יד כגון חצרו של בן </w:t>
      </w:r>
      <w:proofErr w:type="spellStart"/>
      <w:r w:rsidRPr="00881286">
        <w:rPr>
          <w:rFonts w:ascii="Alef" w:hAnsi="Alef" w:cs="Alef"/>
          <w:rtl/>
        </w:rPr>
        <w:t>נינם</w:t>
      </w:r>
      <w:proofErr w:type="spellEnd"/>
      <w:r w:rsidRPr="00881286">
        <w:rPr>
          <w:rFonts w:ascii="Alef" w:hAnsi="Alef" w:cs="Alef"/>
          <w:rtl/>
        </w:rPr>
        <w:t xml:space="preserve"> פירוש בן </w:t>
      </w:r>
      <w:proofErr w:type="spellStart"/>
      <w:r w:rsidRPr="00881286">
        <w:rPr>
          <w:rFonts w:ascii="Alef" w:hAnsi="Alef" w:cs="Alef"/>
          <w:rtl/>
        </w:rPr>
        <w:t>נינם</w:t>
      </w:r>
      <w:proofErr w:type="spellEnd"/>
      <w:r w:rsidRPr="00881286">
        <w:rPr>
          <w:rFonts w:ascii="Alef" w:hAnsi="Alef" w:cs="Alef"/>
          <w:rtl/>
        </w:rPr>
        <w:t xml:space="preserve"> היה עשיר וכל בית </w:t>
      </w:r>
      <w:proofErr w:type="spellStart"/>
      <w:r w:rsidRPr="00881286">
        <w:rPr>
          <w:rFonts w:ascii="Alef" w:hAnsi="Alef" w:cs="Alef"/>
          <w:rtl/>
        </w:rPr>
        <w:t>שהיתה</w:t>
      </w:r>
      <w:proofErr w:type="spellEnd"/>
      <w:r w:rsidRPr="00881286">
        <w:rPr>
          <w:rFonts w:ascii="Alef" w:hAnsi="Alef" w:cs="Alef"/>
          <w:rtl/>
        </w:rPr>
        <w:t xml:space="preserve"> בחצרו היה לו בה סחורה ומיני פרקמטיא ורבה בר </w:t>
      </w:r>
      <w:proofErr w:type="spellStart"/>
      <w:r w:rsidRPr="00881286">
        <w:rPr>
          <w:rFonts w:ascii="Alef" w:hAnsi="Alef" w:cs="Alef"/>
          <w:rtl/>
        </w:rPr>
        <w:t>חייא</w:t>
      </w:r>
      <w:proofErr w:type="spellEnd"/>
      <w:r w:rsidRPr="00881286">
        <w:rPr>
          <w:rFonts w:ascii="Alef" w:hAnsi="Alef" w:cs="Alef"/>
          <w:rtl/>
        </w:rPr>
        <w:t xml:space="preserve"> אמר אפי' יתד של מחרישה</w:t>
      </w:r>
      <w:r w:rsidRPr="00881286">
        <w:rPr>
          <w:rFonts w:ascii="Alef" w:hAnsi="Alef" w:cs="Alef"/>
        </w:rPr>
        <w:t>"</w:t>
      </w:r>
    </w:p>
    <w:p w14:paraId="77362D0F" w14:textId="77777777" w:rsidR="00881286" w:rsidRPr="00881286" w:rsidRDefault="00881286" w:rsidP="00881286">
      <w:pPr>
        <w:spacing w:after="0"/>
        <w:rPr>
          <w:rFonts w:ascii="Alef" w:hAnsi="Alef" w:cs="Alef"/>
        </w:rPr>
      </w:pPr>
      <w:r w:rsidRPr="00881286">
        <w:rPr>
          <w:rFonts w:ascii="Alef" w:hAnsi="Alef" w:cs="Alef"/>
          <w:rtl/>
        </w:rPr>
        <w:t xml:space="preserve">כאן זה כבר שונה, (עזבו את שינוי השמות של </w:t>
      </w:r>
      <w:proofErr w:type="spellStart"/>
      <w:r w:rsidRPr="00881286">
        <w:rPr>
          <w:rFonts w:ascii="Alef" w:hAnsi="Alef" w:cs="Alef"/>
          <w:rtl/>
        </w:rPr>
        <w:t>בונייס</w:t>
      </w:r>
      <w:proofErr w:type="spellEnd"/>
      <w:r w:rsidRPr="00881286">
        <w:rPr>
          <w:rFonts w:ascii="Alef" w:hAnsi="Alef" w:cs="Alef"/>
          <w:rtl/>
        </w:rPr>
        <w:t xml:space="preserve"> ואפי' של רבה בר </w:t>
      </w:r>
      <w:proofErr w:type="spellStart"/>
      <w:r w:rsidRPr="00881286">
        <w:rPr>
          <w:rFonts w:ascii="Alef" w:hAnsi="Alef" w:cs="Alef"/>
          <w:rtl/>
        </w:rPr>
        <w:t>בר</w:t>
      </w:r>
      <w:proofErr w:type="spellEnd"/>
      <w:r w:rsidRPr="00881286">
        <w:rPr>
          <w:rFonts w:ascii="Alef" w:hAnsi="Alef" w:cs="Alef"/>
          <w:rtl/>
        </w:rPr>
        <w:t xml:space="preserve"> חנה שהיה אחיינו של ר' </w:t>
      </w:r>
      <w:proofErr w:type="spellStart"/>
      <w:r w:rsidRPr="00881286">
        <w:rPr>
          <w:rFonts w:ascii="Alef" w:hAnsi="Alef" w:cs="Alef"/>
          <w:rtl/>
        </w:rPr>
        <w:t>חייא</w:t>
      </w:r>
      <w:proofErr w:type="spellEnd"/>
      <w:r w:rsidRPr="00881286">
        <w:rPr>
          <w:rFonts w:ascii="Alef" w:hAnsi="Alef" w:cs="Alef"/>
          <w:rtl/>
        </w:rPr>
        <w:t xml:space="preserve"> לפי </w:t>
      </w:r>
      <w:proofErr w:type="spellStart"/>
      <w:r w:rsidRPr="00881286">
        <w:rPr>
          <w:rFonts w:ascii="Alef" w:hAnsi="Alef" w:cs="Alef"/>
          <w:rtl/>
        </w:rPr>
        <w:t>הגמ</w:t>
      </w:r>
      <w:proofErr w:type="spellEnd"/>
      <w:r w:rsidRPr="00881286">
        <w:rPr>
          <w:rFonts w:ascii="Alef" w:hAnsi="Alef" w:cs="Alef"/>
          <w:rtl/>
        </w:rPr>
        <w:t xml:space="preserve">' </w:t>
      </w:r>
      <w:proofErr w:type="spellStart"/>
      <w:r w:rsidRPr="00881286">
        <w:rPr>
          <w:rFonts w:ascii="Alef" w:hAnsi="Alef" w:cs="Alef"/>
          <w:rtl/>
        </w:rPr>
        <w:t>במו"ק</w:t>
      </w:r>
      <w:proofErr w:type="spellEnd"/>
      <w:r w:rsidRPr="00881286">
        <w:rPr>
          <w:rFonts w:ascii="Alef" w:hAnsi="Alef" w:cs="Alef"/>
          <w:rtl/>
        </w:rPr>
        <w:t xml:space="preserve"> </w:t>
      </w:r>
      <w:proofErr w:type="spellStart"/>
      <w:r w:rsidRPr="00881286">
        <w:rPr>
          <w:rFonts w:ascii="Alef" w:hAnsi="Alef" w:cs="Alef"/>
          <w:rtl/>
        </w:rPr>
        <w:t>טז</w:t>
      </w:r>
      <w:proofErr w:type="spellEnd"/>
      <w:r w:rsidRPr="00881286">
        <w:rPr>
          <w:rFonts w:ascii="Alef" w:hAnsi="Alef" w:cs="Alef"/>
          <w:rtl/>
        </w:rPr>
        <w:t>:) כי יש הסבר שונה של  פרקמטיא שהיו, והוספה של "אפילו" יתד של מחרישה</w:t>
      </w:r>
      <w:r w:rsidRPr="00881286">
        <w:rPr>
          <w:rFonts w:ascii="Alef" w:hAnsi="Alef" w:cs="Alef"/>
        </w:rPr>
        <w:t>, </w:t>
      </w:r>
    </w:p>
    <w:p w14:paraId="746B96DA" w14:textId="77777777" w:rsidR="00881286" w:rsidRPr="00881286" w:rsidRDefault="00881286" w:rsidP="00881286">
      <w:pPr>
        <w:numPr>
          <w:ilvl w:val="0"/>
          <w:numId w:val="1"/>
        </w:numPr>
        <w:spacing w:after="0"/>
        <w:rPr>
          <w:rFonts w:ascii="Alef" w:hAnsi="Alef" w:cs="Alef"/>
        </w:rPr>
      </w:pPr>
      <w:r w:rsidRPr="00881286">
        <w:rPr>
          <w:rFonts w:ascii="Alef" w:hAnsi="Alef" w:cs="Alef"/>
          <w:rtl/>
        </w:rPr>
        <w:t xml:space="preserve">וא"כ </w:t>
      </w:r>
      <w:proofErr w:type="spellStart"/>
      <w:r w:rsidRPr="00881286">
        <w:rPr>
          <w:rFonts w:ascii="Alef" w:hAnsi="Alef" w:cs="Alef"/>
          <w:rtl/>
        </w:rPr>
        <w:t>לרי"ף</w:t>
      </w:r>
      <w:proofErr w:type="spellEnd"/>
      <w:r w:rsidRPr="00881286">
        <w:rPr>
          <w:rFonts w:ascii="Alef" w:hAnsi="Alef" w:cs="Alef"/>
          <w:rtl/>
        </w:rPr>
        <w:t xml:space="preserve"> סחורה חשובה, והיא יותר "תפיסת יד" מחפץ כגון יתד של מחרישה, ורבה בא להחמיר שגם כזה חפץ יחשב לתפיסת יד</w:t>
      </w:r>
    </w:p>
    <w:p w14:paraId="5E871384" w14:textId="77777777" w:rsidR="00881286" w:rsidRPr="00881286" w:rsidRDefault="00881286" w:rsidP="00881286">
      <w:pPr>
        <w:numPr>
          <w:ilvl w:val="0"/>
          <w:numId w:val="1"/>
        </w:numPr>
        <w:spacing w:after="0"/>
        <w:rPr>
          <w:rFonts w:ascii="Alef" w:hAnsi="Alef" w:cs="Alef"/>
        </w:rPr>
      </w:pPr>
      <w:r w:rsidRPr="00881286">
        <w:rPr>
          <w:rFonts w:ascii="Alef" w:hAnsi="Alef" w:cs="Alef"/>
          <w:rtl/>
        </w:rPr>
        <w:t xml:space="preserve">אבל ברבינו יהונתן </w:t>
      </w:r>
      <w:proofErr w:type="spellStart"/>
      <w:r w:rsidRPr="00881286">
        <w:rPr>
          <w:rFonts w:ascii="Alef" w:hAnsi="Alef" w:cs="Alef"/>
          <w:rtl/>
        </w:rPr>
        <w:t>מלוניל</w:t>
      </w:r>
      <w:proofErr w:type="spellEnd"/>
      <w:r w:rsidRPr="00881286">
        <w:rPr>
          <w:rFonts w:ascii="Alef" w:hAnsi="Alef" w:cs="Alef"/>
          <w:rtl/>
        </w:rPr>
        <w:t xml:space="preserve"> (על </w:t>
      </w:r>
      <w:proofErr w:type="spellStart"/>
      <w:r w:rsidRPr="00881286">
        <w:rPr>
          <w:rFonts w:ascii="Alef" w:hAnsi="Alef" w:cs="Alef"/>
          <w:rtl/>
        </w:rPr>
        <w:t>הרי"ף</w:t>
      </w:r>
      <w:proofErr w:type="spellEnd"/>
      <w:r w:rsidRPr="00881286">
        <w:rPr>
          <w:rFonts w:ascii="Alef" w:hAnsi="Alef" w:cs="Alef"/>
          <w:rtl/>
        </w:rPr>
        <w:t xml:space="preserve">): "כגון יתד של מחרישה. אפי' אין לו לבעל הבית כלי חשוב אצל זה אלא יתד של מחרישה </w:t>
      </w:r>
      <w:proofErr w:type="spellStart"/>
      <w:r w:rsidRPr="00881286">
        <w:rPr>
          <w:rFonts w:ascii="Alef" w:hAnsi="Alef" w:cs="Alef"/>
          <w:rtl/>
        </w:rPr>
        <w:t>בלע"ז</w:t>
      </w:r>
      <w:proofErr w:type="spellEnd"/>
      <w:r w:rsidRPr="00881286">
        <w:rPr>
          <w:rFonts w:ascii="Alef" w:hAnsi="Alef" w:cs="Alef"/>
          <w:rtl/>
        </w:rPr>
        <w:t xml:space="preserve"> </w:t>
      </w:r>
      <w:proofErr w:type="spellStart"/>
      <w:r w:rsidRPr="00881286">
        <w:rPr>
          <w:rFonts w:ascii="Alef" w:hAnsi="Alef" w:cs="Alef"/>
          <w:rtl/>
        </w:rPr>
        <w:t>קבילי"א</w:t>
      </w:r>
      <w:proofErr w:type="spellEnd"/>
      <w:r w:rsidRPr="00881286">
        <w:rPr>
          <w:rFonts w:ascii="Alef" w:hAnsi="Alef" w:cs="Alef"/>
          <w:rtl/>
        </w:rPr>
        <w:t xml:space="preserve"> הוי תפיסת יד</w:t>
      </w:r>
      <w:r w:rsidRPr="00881286">
        <w:rPr>
          <w:rFonts w:ascii="Alef" w:hAnsi="Alef" w:cs="Alef"/>
        </w:rPr>
        <w:t xml:space="preserve"> "</w:t>
      </w:r>
      <w:r w:rsidRPr="00881286">
        <w:rPr>
          <w:rFonts w:ascii="Alef" w:hAnsi="Alef" w:cs="Alef"/>
        </w:rPr>
        <w:br/>
      </w:r>
      <w:proofErr w:type="spellStart"/>
      <w:r w:rsidRPr="00881286">
        <w:rPr>
          <w:rFonts w:ascii="Alef" w:hAnsi="Alef" w:cs="Alef"/>
          <w:rtl/>
        </w:rPr>
        <w:t>ולפי"ז</w:t>
      </w:r>
      <w:proofErr w:type="spellEnd"/>
      <w:r w:rsidRPr="00881286">
        <w:rPr>
          <w:rFonts w:ascii="Alef" w:hAnsi="Alef" w:cs="Alef"/>
          <w:rtl/>
        </w:rPr>
        <w:t xml:space="preserve"> "אפי' " אינו ביחס לפרקמטיא אלא ביחס ליתד, ויתכן שרבה גם </w:t>
      </w:r>
      <w:proofErr w:type="spellStart"/>
      <w:r w:rsidRPr="00881286">
        <w:rPr>
          <w:rFonts w:ascii="Alef" w:hAnsi="Alef" w:cs="Alef"/>
          <w:rtl/>
        </w:rPr>
        <w:t>לרי"ף</w:t>
      </w:r>
      <w:proofErr w:type="spellEnd"/>
      <w:r w:rsidRPr="00881286">
        <w:rPr>
          <w:rFonts w:ascii="Alef" w:hAnsi="Alef" w:cs="Alef"/>
          <w:rtl/>
        </w:rPr>
        <w:t xml:space="preserve"> לא בא לחלוק (וכמו הפשטות ברש"י ור"ח)</w:t>
      </w:r>
    </w:p>
    <w:p w14:paraId="7F04A590" w14:textId="77777777" w:rsidR="00881286" w:rsidRPr="00881286" w:rsidRDefault="00881286" w:rsidP="00881286">
      <w:pPr>
        <w:numPr>
          <w:ilvl w:val="0"/>
          <w:numId w:val="1"/>
        </w:numPr>
        <w:spacing w:after="0"/>
        <w:rPr>
          <w:rFonts w:ascii="Alef" w:hAnsi="Alef" w:cs="Alef"/>
        </w:rPr>
      </w:pPr>
      <w:r w:rsidRPr="00881286">
        <w:rPr>
          <w:rFonts w:ascii="Alef" w:hAnsi="Alef" w:cs="Alef"/>
          <w:rtl/>
        </w:rPr>
        <w:t>ואפשר בכלל להסביר שרבה בא להקל שדווקא יתד של מחרישה, ואפי' כלי כזה, ק"ו כלי אחר, אבל לא פרקמטיא שיתכן ואינו אוסר לשיטתו בכלל</w:t>
      </w:r>
    </w:p>
    <w:p w14:paraId="705073C1" w14:textId="62B0F2FA" w:rsidR="00881286" w:rsidRPr="00881286" w:rsidRDefault="00881286" w:rsidP="00881286">
      <w:pPr>
        <w:numPr>
          <w:ilvl w:val="0"/>
          <w:numId w:val="1"/>
        </w:numPr>
        <w:spacing w:after="0"/>
        <w:rPr>
          <w:rFonts w:ascii="Alef" w:hAnsi="Alef" w:cs="Alef"/>
        </w:rPr>
      </w:pPr>
      <w:proofErr w:type="spellStart"/>
      <w:r w:rsidRPr="00881286">
        <w:rPr>
          <w:rFonts w:ascii="Alef" w:hAnsi="Alef" w:cs="Alef"/>
          <w:rtl/>
        </w:rPr>
        <w:t>בשו"ת</w:t>
      </w:r>
      <w:proofErr w:type="spellEnd"/>
      <w:r w:rsidRPr="00881286">
        <w:rPr>
          <w:rFonts w:ascii="Alef" w:hAnsi="Alef" w:cs="Alef"/>
          <w:rtl/>
        </w:rPr>
        <w:t xml:space="preserve"> "באר יצחק (</w:t>
      </w:r>
      <w:proofErr w:type="spellStart"/>
      <w:r w:rsidRPr="00881286">
        <w:rPr>
          <w:rFonts w:ascii="Alef" w:hAnsi="Alef" w:cs="Alef"/>
          <w:rtl/>
        </w:rPr>
        <w:t>או"ח</w:t>
      </w:r>
      <w:proofErr w:type="spellEnd"/>
      <w:r w:rsidRPr="00881286">
        <w:rPr>
          <w:rFonts w:ascii="Alef" w:hAnsi="Alef" w:cs="Alef"/>
          <w:rtl/>
        </w:rPr>
        <w:t xml:space="preserve"> </w:t>
      </w:r>
      <w:proofErr w:type="spellStart"/>
      <w:r w:rsidRPr="00881286">
        <w:rPr>
          <w:rFonts w:ascii="Alef" w:hAnsi="Alef" w:cs="Alef"/>
          <w:rtl/>
        </w:rPr>
        <w:t>כא</w:t>
      </w:r>
      <w:proofErr w:type="spellEnd"/>
      <w:r w:rsidRPr="00881286">
        <w:rPr>
          <w:rFonts w:ascii="Alef" w:hAnsi="Alef" w:cs="Alef"/>
          <w:rtl/>
        </w:rPr>
        <w:t xml:space="preserve">) הסביר שחצירו של </w:t>
      </w:r>
      <w:proofErr w:type="spellStart"/>
      <w:r w:rsidRPr="00881286">
        <w:rPr>
          <w:rFonts w:ascii="Alef" w:hAnsi="Alef" w:cs="Alef"/>
          <w:rtl/>
        </w:rPr>
        <w:t>בונייס</w:t>
      </w:r>
      <w:proofErr w:type="spellEnd"/>
      <w:r w:rsidRPr="00881286">
        <w:rPr>
          <w:rFonts w:ascii="Alef" w:hAnsi="Alef" w:cs="Alef"/>
          <w:rtl/>
        </w:rPr>
        <w:t xml:space="preserve"> באה להוסיף דבר הניטל בשבת, </w:t>
      </w:r>
      <w:proofErr w:type="spellStart"/>
      <w:r w:rsidRPr="00881286">
        <w:rPr>
          <w:rFonts w:ascii="Alef" w:hAnsi="Alef" w:cs="Alef"/>
          <w:rtl/>
        </w:rPr>
        <w:t>משא"כ</w:t>
      </w:r>
      <w:proofErr w:type="spellEnd"/>
      <w:r w:rsidRPr="00881286">
        <w:rPr>
          <w:rFonts w:ascii="Alef" w:hAnsi="Alef" w:cs="Alef"/>
          <w:rtl/>
        </w:rPr>
        <w:t xml:space="preserve"> רבה סובר שדווקא דבר שאינו ניטל בשבת, אבל מותר לטלטלו לצורך גופו ומקומו</w:t>
      </w:r>
      <w:r w:rsidRPr="00881286">
        <w:rPr>
          <w:rFonts w:ascii="Alef" w:hAnsi="Alef" w:cs="Alef"/>
        </w:rPr>
        <w:t>, </w:t>
      </w:r>
      <w:r w:rsidRPr="00881286">
        <w:rPr>
          <w:rFonts w:ascii="Alef" w:hAnsi="Alef" w:cs="Alef"/>
        </w:rPr>
        <w:br/>
      </w:r>
      <w:r w:rsidRPr="00881286">
        <w:rPr>
          <w:rFonts w:ascii="Alef" w:hAnsi="Alef" w:cs="Alef"/>
          <w:rtl/>
        </w:rPr>
        <w:t xml:space="preserve">ולשמואל אוסר רק דבר שלא ניטל בשבת כלל! ואכן </w:t>
      </w:r>
      <w:proofErr w:type="spellStart"/>
      <w:r w:rsidRPr="00881286">
        <w:rPr>
          <w:rFonts w:ascii="Alef" w:hAnsi="Alef" w:cs="Alef"/>
          <w:rtl/>
        </w:rPr>
        <w:t>בירושל</w:t>
      </w:r>
      <w:proofErr w:type="spellEnd"/>
      <w:r w:rsidRPr="00881286">
        <w:rPr>
          <w:rFonts w:ascii="Alef" w:hAnsi="Alef" w:cs="Alef"/>
          <w:rtl/>
        </w:rPr>
        <w:t xml:space="preserve">' רב סובר שאף דבר הניטל בשבת מיקרי תפיסת יד, וזוהי כנר' שי' </w:t>
      </w:r>
      <w:proofErr w:type="spellStart"/>
      <w:r w:rsidRPr="00881286">
        <w:rPr>
          <w:rFonts w:ascii="Alef" w:hAnsi="Alef" w:cs="Alef"/>
          <w:rtl/>
        </w:rPr>
        <w:t>המ"ד</w:t>
      </w:r>
      <w:proofErr w:type="spellEnd"/>
      <w:r w:rsidRPr="00881286">
        <w:rPr>
          <w:rFonts w:ascii="Alef" w:hAnsi="Alef" w:cs="Alef"/>
          <w:rtl/>
        </w:rPr>
        <w:t xml:space="preserve"> של חצירו של </w:t>
      </w:r>
      <w:proofErr w:type="spellStart"/>
      <w:r w:rsidRPr="00881286">
        <w:rPr>
          <w:rFonts w:ascii="Alef" w:hAnsi="Alef" w:cs="Alef"/>
          <w:rtl/>
        </w:rPr>
        <w:t>בונייס</w:t>
      </w:r>
      <w:proofErr w:type="spellEnd"/>
      <w:r w:rsidRPr="00881286">
        <w:rPr>
          <w:rFonts w:ascii="Alef" w:hAnsi="Alef" w:cs="Alef"/>
          <w:rtl/>
        </w:rPr>
        <w:t>, (והנה יש לנו עוד מח' רב ושמואל...)</w:t>
      </w:r>
      <w:r w:rsidRPr="00881286">
        <w:rPr>
          <w:rFonts w:ascii="Alef" w:hAnsi="Alef" w:cs="Alef"/>
        </w:rPr>
        <w:t> </w:t>
      </w:r>
      <w:r w:rsidRPr="00881286">
        <w:rPr>
          <w:rFonts w:ascii="Alef" w:hAnsi="Alef" w:cs="Alef"/>
        </w:rPr>
        <w:br/>
      </w:r>
      <w:r>
        <w:rPr>
          <w:rFonts w:ascii="Alef" w:hAnsi="Alef" w:cs="Alef" w:hint="cs"/>
          <w:rtl/>
        </w:rPr>
        <w:t>(</w:t>
      </w:r>
      <w:r w:rsidRPr="00881286">
        <w:rPr>
          <w:rFonts w:ascii="Alef" w:hAnsi="Alef" w:cs="Alef"/>
          <w:rtl/>
        </w:rPr>
        <w:t xml:space="preserve">הוא מסביר שאם אין מח' אז מדייקים "אמר רב נחמן" ולא "רב נחמן אמר" שבא לחלוק ודברי רב נחמן בשם שמואל מתייחסים בכלל לטלטול מן הצד לצורך דבר האסור שלאו שמיה טלטול </w:t>
      </w:r>
      <w:r>
        <w:rPr>
          <w:rFonts w:ascii="Alef" w:hAnsi="Alef" w:cs="Alef"/>
          <w:rtl/>
        </w:rPr>
        <w:t>–</w:t>
      </w:r>
      <w:r w:rsidRPr="00881286">
        <w:rPr>
          <w:rFonts w:ascii="Alef" w:hAnsi="Alef" w:cs="Alef"/>
          <w:rtl/>
        </w:rPr>
        <w:t xml:space="preserve"> שב</w:t>
      </w:r>
      <w:r>
        <w:rPr>
          <w:rFonts w:ascii="Alef" w:hAnsi="Alef" w:cs="Alef" w:hint="cs"/>
          <w:rtl/>
        </w:rPr>
        <w:t>ת מג:)</w:t>
      </w:r>
    </w:p>
    <w:p w14:paraId="5975A96D" w14:textId="209824D3" w:rsidR="00881286" w:rsidRPr="00881286" w:rsidRDefault="00881286" w:rsidP="00881286">
      <w:pPr>
        <w:spacing w:after="0"/>
        <w:rPr>
          <w:rFonts w:ascii="Alef" w:hAnsi="Alef" w:cs="Alef"/>
        </w:rPr>
      </w:pPr>
      <w:r w:rsidRPr="00881286">
        <w:rPr>
          <w:rFonts w:ascii="Alef" w:hAnsi="Alef" w:cs="Alef"/>
          <w:rtl/>
        </w:rPr>
        <w:t>נסיים ברמב"ם (ועיי' כס"מ) עירובין פרק ד הלכה יד</w:t>
      </w:r>
      <w:r>
        <w:rPr>
          <w:rFonts w:ascii="Alef" w:hAnsi="Alef" w:cs="Alef" w:hint="cs"/>
          <w:rtl/>
        </w:rPr>
        <w:t>:</w:t>
      </w:r>
    </w:p>
    <w:p w14:paraId="11F18D3F" w14:textId="77777777" w:rsidR="00881286" w:rsidRPr="00881286" w:rsidRDefault="00881286" w:rsidP="00881286">
      <w:pPr>
        <w:spacing w:after="0"/>
        <w:rPr>
          <w:rFonts w:ascii="Alef" w:hAnsi="Alef" w:cs="Alef"/>
        </w:rPr>
      </w:pPr>
      <w:r w:rsidRPr="00881286">
        <w:rPr>
          <w:rFonts w:ascii="Alef" w:hAnsi="Alef" w:cs="Alef"/>
        </w:rPr>
        <w:t>"</w:t>
      </w:r>
      <w:r w:rsidRPr="00881286">
        <w:rPr>
          <w:rFonts w:ascii="Alef" w:hAnsi="Alef" w:cs="Alef"/>
          <w:rtl/>
        </w:rPr>
        <w:t xml:space="preserve">בעל החצר שהשכיר מבתי חצרו לאחרים והניח לו כלים או מיני סחורה בכל בית ובית מהן אינן </w:t>
      </w:r>
      <w:proofErr w:type="spellStart"/>
      <w:r w:rsidRPr="00881286">
        <w:rPr>
          <w:rFonts w:ascii="Alef" w:hAnsi="Alef" w:cs="Alef"/>
          <w:rtl/>
        </w:rPr>
        <w:t>אוסרין</w:t>
      </w:r>
      <w:proofErr w:type="spellEnd"/>
      <w:r w:rsidRPr="00881286">
        <w:rPr>
          <w:rFonts w:ascii="Alef" w:hAnsi="Alef" w:cs="Alef"/>
          <w:rtl/>
        </w:rPr>
        <w:t xml:space="preserve"> עליו הואיל ויש לו תפיסת יד בכל בית מהן נעשו </w:t>
      </w:r>
      <w:proofErr w:type="spellStart"/>
      <w:r w:rsidRPr="00881286">
        <w:rPr>
          <w:rFonts w:ascii="Alef" w:hAnsi="Alef" w:cs="Alef"/>
          <w:rtl/>
        </w:rPr>
        <w:t>הכל</w:t>
      </w:r>
      <w:proofErr w:type="spellEnd"/>
      <w:r w:rsidRPr="00881286">
        <w:rPr>
          <w:rFonts w:ascii="Alef" w:hAnsi="Alef" w:cs="Alef"/>
          <w:rtl/>
        </w:rPr>
        <w:t xml:space="preserve"> </w:t>
      </w:r>
      <w:proofErr w:type="spellStart"/>
      <w:r w:rsidRPr="00881286">
        <w:rPr>
          <w:rFonts w:ascii="Alef" w:hAnsi="Alef" w:cs="Alef"/>
          <w:rtl/>
        </w:rPr>
        <w:t>כאורחין</w:t>
      </w:r>
      <w:proofErr w:type="spellEnd"/>
      <w:r w:rsidRPr="00881286">
        <w:rPr>
          <w:rFonts w:ascii="Alef" w:hAnsi="Alef" w:cs="Alef"/>
          <w:rtl/>
        </w:rPr>
        <w:t xml:space="preserve"> אצלו, במה דברים אמורים </w:t>
      </w:r>
      <w:proofErr w:type="spellStart"/>
      <w:r w:rsidRPr="00881286">
        <w:rPr>
          <w:rFonts w:ascii="Alef" w:hAnsi="Alef" w:cs="Alef"/>
          <w:rtl/>
        </w:rPr>
        <w:t>בשהניח</w:t>
      </w:r>
      <w:proofErr w:type="spellEnd"/>
      <w:r w:rsidRPr="00881286">
        <w:rPr>
          <w:rFonts w:ascii="Alef" w:hAnsi="Alef" w:cs="Alef"/>
          <w:rtl/>
        </w:rPr>
        <w:t xml:space="preserve"> שם דבר ש</w:t>
      </w:r>
      <w:r w:rsidRPr="00881286">
        <w:rPr>
          <w:rFonts w:ascii="Alef" w:hAnsi="Alef" w:cs="Alef"/>
          <w:b/>
          <w:bCs/>
          <w:rtl/>
        </w:rPr>
        <w:t xml:space="preserve">אסור לטלטלו בשבת כגון טבל ועששיות, אבל אם נשאר לו בכל בית מהן כלים שמותר לטלטלן הואיל ואפשר שיוציאם היום ולא </w:t>
      </w:r>
      <w:proofErr w:type="spellStart"/>
      <w:r w:rsidRPr="00881286">
        <w:rPr>
          <w:rFonts w:ascii="Alef" w:hAnsi="Alef" w:cs="Alef"/>
          <w:b/>
          <w:bCs/>
          <w:rtl/>
        </w:rPr>
        <w:t>ישאר</w:t>
      </w:r>
      <w:proofErr w:type="spellEnd"/>
      <w:r w:rsidRPr="00881286">
        <w:rPr>
          <w:rFonts w:ascii="Alef" w:hAnsi="Alef" w:cs="Alef"/>
          <w:b/>
          <w:bCs/>
          <w:rtl/>
        </w:rPr>
        <w:t xml:space="preserve"> לו שם תפיסת יד הרי אלו </w:t>
      </w:r>
      <w:proofErr w:type="spellStart"/>
      <w:r w:rsidRPr="00881286">
        <w:rPr>
          <w:rFonts w:ascii="Alef" w:hAnsi="Alef" w:cs="Alef"/>
          <w:b/>
          <w:bCs/>
          <w:rtl/>
        </w:rPr>
        <w:t>אוסרין</w:t>
      </w:r>
      <w:proofErr w:type="spellEnd"/>
      <w:r w:rsidRPr="00881286">
        <w:rPr>
          <w:rFonts w:ascii="Alef" w:hAnsi="Alef" w:cs="Alef"/>
          <w:rtl/>
        </w:rPr>
        <w:t> עליו עד שיערבו</w:t>
      </w:r>
      <w:r w:rsidRPr="00881286">
        <w:rPr>
          <w:rFonts w:ascii="Alef" w:hAnsi="Alef" w:cs="Alef"/>
        </w:rPr>
        <w:t>" </w:t>
      </w:r>
    </w:p>
    <w:p w14:paraId="7AC46AC5" w14:textId="77777777" w:rsidR="00881286" w:rsidRPr="00881286" w:rsidRDefault="00881286" w:rsidP="00881286">
      <w:pPr>
        <w:spacing w:after="0"/>
        <w:rPr>
          <w:rFonts w:ascii="Alef" w:hAnsi="Alef" w:cs="Alef"/>
        </w:rPr>
      </w:pPr>
    </w:p>
    <w:p w14:paraId="5C41134E" w14:textId="61B62CF2" w:rsidR="00881286" w:rsidRPr="00881286" w:rsidRDefault="00881286" w:rsidP="00881286">
      <w:pPr>
        <w:spacing w:after="0"/>
        <w:rPr>
          <w:rFonts w:ascii="Alef" w:hAnsi="Alef" w:cs="Alef" w:hint="cs"/>
          <w:rtl/>
        </w:rPr>
      </w:pPr>
      <w:r>
        <w:rPr>
          <w:rFonts w:ascii="Alef" w:hAnsi="Alef" w:cs="Alef" w:hint="cs"/>
          <w:rtl/>
        </w:rPr>
        <w:t>(</w:t>
      </w:r>
      <w:r w:rsidRPr="00881286">
        <w:rPr>
          <w:rFonts w:ascii="Alef" w:hAnsi="Alef" w:cs="Alef"/>
          <w:rtl/>
        </w:rPr>
        <w:t xml:space="preserve">ועיי' </w:t>
      </w:r>
      <w:proofErr w:type="spellStart"/>
      <w:r w:rsidRPr="00881286">
        <w:rPr>
          <w:rFonts w:ascii="Alef" w:hAnsi="Alef" w:cs="Alef"/>
          <w:rtl/>
        </w:rPr>
        <w:t>בשו"ת</w:t>
      </w:r>
      <w:proofErr w:type="spellEnd"/>
      <w:r w:rsidRPr="00881286">
        <w:rPr>
          <w:rFonts w:ascii="Alef" w:hAnsi="Alef" w:cs="Alef"/>
          <w:rtl/>
        </w:rPr>
        <w:t xml:space="preserve"> חלקת יעקב </w:t>
      </w:r>
      <w:proofErr w:type="spellStart"/>
      <w:r w:rsidRPr="00881286">
        <w:rPr>
          <w:rFonts w:ascii="Alef" w:hAnsi="Alef" w:cs="Alef"/>
          <w:rtl/>
        </w:rPr>
        <w:t>או"ח</w:t>
      </w:r>
      <w:proofErr w:type="spellEnd"/>
      <w:r w:rsidRPr="00881286">
        <w:rPr>
          <w:rFonts w:ascii="Alef" w:hAnsi="Alef" w:cs="Alef"/>
          <w:rtl/>
        </w:rPr>
        <w:t xml:space="preserve"> </w:t>
      </w:r>
      <w:proofErr w:type="spellStart"/>
      <w:r w:rsidRPr="00881286">
        <w:rPr>
          <w:rFonts w:ascii="Alef" w:hAnsi="Alef" w:cs="Alef"/>
          <w:rtl/>
        </w:rPr>
        <w:t>קפו</w:t>
      </w:r>
      <w:proofErr w:type="spellEnd"/>
      <w:r w:rsidRPr="00881286">
        <w:rPr>
          <w:rFonts w:ascii="Alef" w:hAnsi="Alef" w:cs="Alef"/>
          <w:rtl/>
        </w:rPr>
        <w:t xml:space="preserve"> אות ב לגבי השכרת הבית עם החפצים, או ללא החפצים, ויתכן שזה ההבדל בין כלי סחורה לכלים פרטיים </w:t>
      </w:r>
      <w:proofErr w:type="spellStart"/>
      <w:r w:rsidRPr="00881286">
        <w:rPr>
          <w:rFonts w:ascii="Alef" w:hAnsi="Alef" w:cs="Alef"/>
          <w:rtl/>
        </w:rPr>
        <w:t>ודו"ק</w:t>
      </w:r>
      <w:proofErr w:type="spellEnd"/>
      <w:r>
        <w:rPr>
          <w:rFonts w:ascii="Alef" w:hAnsi="Alef" w:cs="Alef" w:hint="cs"/>
          <w:rtl/>
        </w:rPr>
        <w:t>)</w:t>
      </w:r>
    </w:p>
    <w:p w14:paraId="6075F4BB" w14:textId="7D60E2B0" w:rsidR="000E1C0B" w:rsidRPr="00881286" w:rsidRDefault="00881286" w:rsidP="00881286">
      <w:pPr>
        <w:spacing w:after="0"/>
        <w:rPr>
          <w:rFonts w:ascii="Alef" w:hAnsi="Alef" w:cs="Alef"/>
        </w:rPr>
      </w:pPr>
      <w:r>
        <w:rPr>
          <w:rFonts w:ascii="Alef" w:hAnsi="Alef" w:cs="Alef" w:hint="cs"/>
          <w:rtl/>
        </w:rPr>
        <w:t>{</w:t>
      </w:r>
      <w:r w:rsidRPr="00881286">
        <w:rPr>
          <w:rFonts w:ascii="Alef" w:hAnsi="Alef" w:cs="Alef"/>
          <w:rtl/>
        </w:rPr>
        <w:t>ובהמשך רבי מכבד עשירים, ר' עקיבא, למה רבי קודם, האם ר"ע היה עשיר, ולמה בכלל כיבדו</w:t>
      </w:r>
      <w:r>
        <w:rPr>
          <w:rFonts w:ascii="Alef" w:hAnsi="Alef" w:cs="Alef"/>
        </w:rPr>
        <w:t xml:space="preserve"> </w:t>
      </w:r>
      <w:r>
        <w:rPr>
          <w:rFonts w:ascii="Alef" w:hAnsi="Alef" w:cs="Alef" w:hint="cs"/>
          <w:rtl/>
        </w:rPr>
        <w:t>את העשירים</w:t>
      </w:r>
      <w:r>
        <w:rPr>
          <w:rFonts w:ascii="Alef" w:hAnsi="Alef" w:cs="Alef"/>
        </w:rPr>
        <w:t>{</w:t>
      </w:r>
      <w:r w:rsidRPr="00881286">
        <w:rPr>
          <w:rFonts w:ascii="Alef" w:hAnsi="Alef" w:cs="Alef"/>
        </w:rPr>
        <w:t>....</w:t>
      </w:r>
    </w:p>
    <w:sectPr w:rsidR="000E1C0B" w:rsidRPr="00881286" w:rsidSect="006B5A71">
      <w:type w:val="continuous"/>
      <w:pgSz w:w="11906" w:h="16838" w:code="9"/>
      <w:pgMar w:top="624" w:right="992" w:bottom="720" w:left="720" w:header="709" w:footer="567" w:gutter="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f">
    <w:panose1 w:val="00000500000000000000"/>
    <w:charset w:val="00"/>
    <w:family w:val="auto"/>
    <w:pitch w:val="variable"/>
    <w:sig w:usb0="00000807" w:usb1="40000000" w:usb2="00000000" w:usb3="00000000" w:csb0="000000B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A96A80"/>
    <w:multiLevelType w:val="multilevel"/>
    <w:tmpl w:val="14648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proofState w:spelling="clean" w:grammar="clean"/>
  <w:defaultTabStop w:val="720"/>
  <w:bookFoldPrintingSheets w:val="-4"/>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286"/>
    <w:rsid w:val="000E1C0B"/>
    <w:rsid w:val="006B5A71"/>
    <w:rsid w:val="00881286"/>
    <w:rsid w:val="00AC467F"/>
    <w:rsid w:val="00D75D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2D7D"/>
  <w15:chartTrackingRefBased/>
  <w15:docId w15:val="{9A59BF5C-EDEF-4FE0-8D6C-C1232B8A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446706">
      <w:bodyDiv w:val="1"/>
      <w:marLeft w:val="0"/>
      <w:marRight w:val="0"/>
      <w:marTop w:val="0"/>
      <w:marBottom w:val="0"/>
      <w:divBdr>
        <w:top w:val="none" w:sz="0" w:space="0" w:color="auto"/>
        <w:left w:val="none" w:sz="0" w:space="0" w:color="auto"/>
        <w:bottom w:val="none" w:sz="0" w:space="0" w:color="auto"/>
        <w:right w:val="none" w:sz="0" w:space="0" w:color="auto"/>
      </w:divBdr>
      <w:divsChild>
        <w:div w:id="515462425">
          <w:marLeft w:val="0"/>
          <w:marRight w:val="0"/>
          <w:marTop w:val="0"/>
          <w:marBottom w:val="0"/>
          <w:divBdr>
            <w:top w:val="none" w:sz="0" w:space="0" w:color="auto"/>
            <w:left w:val="none" w:sz="0" w:space="0" w:color="auto"/>
            <w:bottom w:val="none" w:sz="0" w:space="0" w:color="auto"/>
            <w:right w:val="none" w:sz="0" w:space="0" w:color="auto"/>
          </w:divBdr>
        </w:div>
        <w:div w:id="1085880843">
          <w:marLeft w:val="0"/>
          <w:marRight w:val="0"/>
          <w:marTop w:val="0"/>
          <w:marBottom w:val="0"/>
          <w:divBdr>
            <w:top w:val="none" w:sz="0" w:space="0" w:color="auto"/>
            <w:left w:val="none" w:sz="0" w:space="0" w:color="auto"/>
            <w:bottom w:val="none" w:sz="0" w:space="0" w:color="auto"/>
            <w:right w:val="none" w:sz="0" w:space="0" w:color="auto"/>
          </w:divBdr>
        </w:div>
        <w:div w:id="1281451540">
          <w:marLeft w:val="0"/>
          <w:marRight w:val="0"/>
          <w:marTop w:val="0"/>
          <w:marBottom w:val="0"/>
          <w:divBdr>
            <w:top w:val="none" w:sz="0" w:space="0" w:color="auto"/>
            <w:left w:val="none" w:sz="0" w:space="0" w:color="auto"/>
            <w:bottom w:val="none" w:sz="0" w:space="0" w:color="auto"/>
            <w:right w:val="none" w:sz="0" w:space="0" w:color="auto"/>
          </w:divBdr>
        </w:div>
        <w:div w:id="635645929">
          <w:marLeft w:val="0"/>
          <w:marRight w:val="0"/>
          <w:marTop w:val="0"/>
          <w:marBottom w:val="0"/>
          <w:divBdr>
            <w:top w:val="none" w:sz="0" w:space="0" w:color="auto"/>
            <w:left w:val="none" w:sz="0" w:space="0" w:color="auto"/>
            <w:bottom w:val="none" w:sz="0" w:space="0" w:color="auto"/>
            <w:right w:val="none" w:sz="0" w:space="0" w:color="auto"/>
          </w:divBdr>
        </w:div>
        <w:div w:id="587732521">
          <w:marLeft w:val="0"/>
          <w:marRight w:val="0"/>
          <w:marTop w:val="0"/>
          <w:marBottom w:val="0"/>
          <w:divBdr>
            <w:top w:val="none" w:sz="0" w:space="0" w:color="auto"/>
            <w:left w:val="none" w:sz="0" w:space="0" w:color="auto"/>
            <w:bottom w:val="none" w:sz="0" w:space="0" w:color="auto"/>
            <w:right w:val="none" w:sz="0" w:space="0" w:color="auto"/>
          </w:divBdr>
        </w:div>
        <w:div w:id="1107000440">
          <w:marLeft w:val="0"/>
          <w:marRight w:val="0"/>
          <w:marTop w:val="0"/>
          <w:marBottom w:val="0"/>
          <w:divBdr>
            <w:top w:val="none" w:sz="0" w:space="0" w:color="auto"/>
            <w:left w:val="none" w:sz="0" w:space="0" w:color="auto"/>
            <w:bottom w:val="none" w:sz="0" w:space="0" w:color="auto"/>
            <w:right w:val="none" w:sz="0" w:space="0" w:color="auto"/>
          </w:divBdr>
        </w:div>
        <w:div w:id="1156873798">
          <w:marLeft w:val="0"/>
          <w:marRight w:val="0"/>
          <w:marTop w:val="0"/>
          <w:marBottom w:val="0"/>
          <w:divBdr>
            <w:top w:val="none" w:sz="0" w:space="0" w:color="auto"/>
            <w:left w:val="none" w:sz="0" w:space="0" w:color="auto"/>
            <w:bottom w:val="none" w:sz="0" w:space="0" w:color="auto"/>
            <w:right w:val="none" w:sz="0" w:space="0" w:color="auto"/>
          </w:divBdr>
        </w:div>
        <w:div w:id="1952123602">
          <w:marLeft w:val="0"/>
          <w:marRight w:val="0"/>
          <w:marTop w:val="0"/>
          <w:marBottom w:val="0"/>
          <w:divBdr>
            <w:top w:val="none" w:sz="0" w:space="0" w:color="auto"/>
            <w:left w:val="none" w:sz="0" w:space="0" w:color="auto"/>
            <w:bottom w:val="none" w:sz="0" w:space="0" w:color="auto"/>
            <w:right w:val="none" w:sz="0" w:space="0" w:color="auto"/>
          </w:divBdr>
        </w:div>
        <w:div w:id="947932564">
          <w:marLeft w:val="0"/>
          <w:marRight w:val="0"/>
          <w:marTop w:val="0"/>
          <w:marBottom w:val="0"/>
          <w:divBdr>
            <w:top w:val="none" w:sz="0" w:space="0" w:color="auto"/>
            <w:left w:val="none" w:sz="0" w:space="0" w:color="auto"/>
            <w:bottom w:val="none" w:sz="0" w:space="0" w:color="auto"/>
            <w:right w:val="none" w:sz="0" w:space="0" w:color="auto"/>
          </w:divBdr>
        </w:div>
        <w:div w:id="976648669">
          <w:marLeft w:val="0"/>
          <w:marRight w:val="0"/>
          <w:marTop w:val="0"/>
          <w:marBottom w:val="0"/>
          <w:divBdr>
            <w:top w:val="none" w:sz="0" w:space="0" w:color="auto"/>
            <w:left w:val="none" w:sz="0" w:space="0" w:color="auto"/>
            <w:bottom w:val="none" w:sz="0" w:space="0" w:color="auto"/>
            <w:right w:val="none" w:sz="0" w:space="0" w:color="auto"/>
          </w:divBdr>
        </w:div>
        <w:div w:id="2017417914">
          <w:marLeft w:val="0"/>
          <w:marRight w:val="0"/>
          <w:marTop w:val="0"/>
          <w:marBottom w:val="0"/>
          <w:divBdr>
            <w:top w:val="none" w:sz="0" w:space="0" w:color="auto"/>
            <w:left w:val="none" w:sz="0" w:space="0" w:color="auto"/>
            <w:bottom w:val="none" w:sz="0" w:space="0" w:color="auto"/>
            <w:right w:val="none" w:sz="0" w:space="0" w:color="auto"/>
          </w:divBdr>
        </w:div>
        <w:div w:id="740714615">
          <w:marLeft w:val="0"/>
          <w:marRight w:val="0"/>
          <w:marTop w:val="0"/>
          <w:marBottom w:val="0"/>
          <w:divBdr>
            <w:top w:val="none" w:sz="0" w:space="0" w:color="auto"/>
            <w:left w:val="none" w:sz="0" w:space="0" w:color="auto"/>
            <w:bottom w:val="none" w:sz="0" w:space="0" w:color="auto"/>
            <w:right w:val="none" w:sz="0" w:space="0" w:color="auto"/>
          </w:divBdr>
        </w:div>
        <w:div w:id="1289240096">
          <w:marLeft w:val="0"/>
          <w:marRight w:val="0"/>
          <w:marTop w:val="0"/>
          <w:marBottom w:val="0"/>
          <w:divBdr>
            <w:top w:val="none" w:sz="0" w:space="0" w:color="auto"/>
            <w:left w:val="none" w:sz="0" w:space="0" w:color="auto"/>
            <w:bottom w:val="none" w:sz="0" w:space="0" w:color="auto"/>
            <w:right w:val="none" w:sz="0" w:space="0" w:color="auto"/>
          </w:divBdr>
        </w:div>
        <w:div w:id="2078504966">
          <w:marLeft w:val="0"/>
          <w:marRight w:val="0"/>
          <w:marTop w:val="0"/>
          <w:marBottom w:val="0"/>
          <w:divBdr>
            <w:top w:val="none" w:sz="0" w:space="0" w:color="auto"/>
            <w:left w:val="none" w:sz="0" w:space="0" w:color="auto"/>
            <w:bottom w:val="none" w:sz="0" w:space="0" w:color="auto"/>
            <w:right w:val="none" w:sz="0" w:space="0" w:color="auto"/>
          </w:divBdr>
        </w:div>
        <w:div w:id="886374480">
          <w:marLeft w:val="0"/>
          <w:marRight w:val="0"/>
          <w:marTop w:val="0"/>
          <w:marBottom w:val="0"/>
          <w:divBdr>
            <w:top w:val="none" w:sz="0" w:space="0" w:color="auto"/>
            <w:left w:val="none" w:sz="0" w:space="0" w:color="auto"/>
            <w:bottom w:val="none" w:sz="0" w:space="0" w:color="auto"/>
            <w:right w:val="none" w:sz="0" w:space="0" w:color="auto"/>
          </w:divBdr>
        </w:div>
      </w:divsChild>
    </w:div>
    <w:div w:id="1373504147">
      <w:bodyDiv w:val="1"/>
      <w:marLeft w:val="0"/>
      <w:marRight w:val="0"/>
      <w:marTop w:val="0"/>
      <w:marBottom w:val="0"/>
      <w:divBdr>
        <w:top w:val="none" w:sz="0" w:space="0" w:color="auto"/>
        <w:left w:val="none" w:sz="0" w:space="0" w:color="auto"/>
        <w:bottom w:val="none" w:sz="0" w:space="0" w:color="auto"/>
        <w:right w:val="none" w:sz="0" w:space="0" w:color="auto"/>
      </w:divBdr>
      <w:divsChild>
        <w:div w:id="1110859864">
          <w:marLeft w:val="0"/>
          <w:marRight w:val="0"/>
          <w:marTop w:val="0"/>
          <w:marBottom w:val="0"/>
          <w:divBdr>
            <w:top w:val="none" w:sz="0" w:space="0" w:color="auto"/>
            <w:left w:val="none" w:sz="0" w:space="0" w:color="auto"/>
            <w:bottom w:val="none" w:sz="0" w:space="0" w:color="auto"/>
            <w:right w:val="none" w:sz="0" w:space="0" w:color="auto"/>
          </w:divBdr>
        </w:div>
        <w:div w:id="700712126">
          <w:marLeft w:val="0"/>
          <w:marRight w:val="0"/>
          <w:marTop w:val="0"/>
          <w:marBottom w:val="0"/>
          <w:divBdr>
            <w:top w:val="none" w:sz="0" w:space="0" w:color="auto"/>
            <w:left w:val="none" w:sz="0" w:space="0" w:color="auto"/>
            <w:bottom w:val="none" w:sz="0" w:space="0" w:color="auto"/>
            <w:right w:val="none" w:sz="0" w:space="0" w:color="auto"/>
          </w:divBdr>
        </w:div>
        <w:div w:id="1701005863">
          <w:marLeft w:val="0"/>
          <w:marRight w:val="0"/>
          <w:marTop w:val="0"/>
          <w:marBottom w:val="0"/>
          <w:divBdr>
            <w:top w:val="none" w:sz="0" w:space="0" w:color="auto"/>
            <w:left w:val="none" w:sz="0" w:space="0" w:color="auto"/>
            <w:bottom w:val="none" w:sz="0" w:space="0" w:color="auto"/>
            <w:right w:val="none" w:sz="0" w:space="0" w:color="auto"/>
          </w:divBdr>
        </w:div>
        <w:div w:id="1764642675">
          <w:marLeft w:val="0"/>
          <w:marRight w:val="0"/>
          <w:marTop w:val="0"/>
          <w:marBottom w:val="0"/>
          <w:divBdr>
            <w:top w:val="none" w:sz="0" w:space="0" w:color="auto"/>
            <w:left w:val="none" w:sz="0" w:space="0" w:color="auto"/>
            <w:bottom w:val="none" w:sz="0" w:space="0" w:color="auto"/>
            <w:right w:val="none" w:sz="0" w:space="0" w:color="auto"/>
          </w:divBdr>
        </w:div>
        <w:div w:id="474568804">
          <w:marLeft w:val="0"/>
          <w:marRight w:val="0"/>
          <w:marTop w:val="0"/>
          <w:marBottom w:val="0"/>
          <w:divBdr>
            <w:top w:val="none" w:sz="0" w:space="0" w:color="auto"/>
            <w:left w:val="none" w:sz="0" w:space="0" w:color="auto"/>
            <w:bottom w:val="none" w:sz="0" w:space="0" w:color="auto"/>
            <w:right w:val="none" w:sz="0" w:space="0" w:color="auto"/>
          </w:divBdr>
        </w:div>
        <w:div w:id="376011503">
          <w:marLeft w:val="0"/>
          <w:marRight w:val="0"/>
          <w:marTop w:val="0"/>
          <w:marBottom w:val="0"/>
          <w:divBdr>
            <w:top w:val="none" w:sz="0" w:space="0" w:color="auto"/>
            <w:left w:val="none" w:sz="0" w:space="0" w:color="auto"/>
            <w:bottom w:val="none" w:sz="0" w:space="0" w:color="auto"/>
            <w:right w:val="none" w:sz="0" w:space="0" w:color="auto"/>
          </w:divBdr>
        </w:div>
        <w:div w:id="1197960251">
          <w:marLeft w:val="0"/>
          <w:marRight w:val="0"/>
          <w:marTop w:val="0"/>
          <w:marBottom w:val="0"/>
          <w:divBdr>
            <w:top w:val="none" w:sz="0" w:space="0" w:color="auto"/>
            <w:left w:val="none" w:sz="0" w:space="0" w:color="auto"/>
            <w:bottom w:val="none" w:sz="0" w:space="0" w:color="auto"/>
            <w:right w:val="none" w:sz="0" w:space="0" w:color="auto"/>
          </w:divBdr>
        </w:div>
        <w:div w:id="1269698747">
          <w:marLeft w:val="0"/>
          <w:marRight w:val="0"/>
          <w:marTop w:val="0"/>
          <w:marBottom w:val="0"/>
          <w:divBdr>
            <w:top w:val="none" w:sz="0" w:space="0" w:color="auto"/>
            <w:left w:val="none" w:sz="0" w:space="0" w:color="auto"/>
            <w:bottom w:val="none" w:sz="0" w:space="0" w:color="auto"/>
            <w:right w:val="none" w:sz="0" w:space="0" w:color="auto"/>
          </w:divBdr>
        </w:div>
        <w:div w:id="1608342726">
          <w:marLeft w:val="0"/>
          <w:marRight w:val="0"/>
          <w:marTop w:val="0"/>
          <w:marBottom w:val="0"/>
          <w:divBdr>
            <w:top w:val="none" w:sz="0" w:space="0" w:color="auto"/>
            <w:left w:val="none" w:sz="0" w:space="0" w:color="auto"/>
            <w:bottom w:val="none" w:sz="0" w:space="0" w:color="auto"/>
            <w:right w:val="none" w:sz="0" w:space="0" w:color="auto"/>
          </w:divBdr>
        </w:div>
        <w:div w:id="1058625066">
          <w:marLeft w:val="0"/>
          <w:marRight w:val="0"/>
          <w:marTop w:val="0"/>
          <w:marBottom w:val="0"/>
          <w:divBdr>
            <w:top w:val="none" w:sz="0" w:space="0" w:color="auto"/>
            <w:left w:val="none" w:sz="0" w:space="0" w:color="auto"/>
            <w:bottom w:val="none" w:sz="0" w:space="0" w:color="auto"/>
            <w:right w:val="none" w:sz="0" w:space="0" w:color="auto"/>
          </w:divBdr>
        </w:div>
        <w:div w:id="594171231">
          <w:marLeft w:val="0"/>
          <w:marRight w:val="0"/>
          <w:marTop w:val="0"/>
          <w:marBottom w:val="0"/>
          <w:divBdr>
            <w:top w:val="none" w:sz="0" w:space="0" w:color="auto"/>
            <w:left w:val="none" w:sz="0" w:space="0" w:color="auto"/>
            <w:bottom w:val="none" w:sz="0" w:space="0" w:color="auto"/>
            <w:right w:val="none" w:sz="0" w:space="0" w:color="auto"/>
          </w:divBdr>
        </w:div>
        <w:div w:id="1215234972">
          <w:marLeft w:val="0"/>
          <w:marRight w:val="0"/>
          <w:marTop w:val="0"/>
          <w:marBottom w:val="0"/>
          <w:divBdr>
            <w:top w:val="none" w:sz="0" w:space="0" w:color="auto"/>
            <w:left w:val="none" w:sz="0" w:space="0" w:color="auto"/>
            <w:bottom w:val="none" w:sz="0" w:space="0" w:color="auto"/>
            <w:right w:val="none" w:sz="0" w:space="0" w:color="auto"/>
          </w:divBdr>
        </w:div>
        <w:div w:id="2080978730">
          <w:marLeft w:val="0"/>
          <w:marRight w:val="0"/>
          <w:marTop w:val="0"/>
          <w:marBottom w:val="0"/>
          <w:divBdr>
            <w:top w:val="none" w:sz="0" w:space="0" w:color="auto"/>
            <w:left w:val="none" w:sz="0" w:space="0" w:color="auto"/>
            <w:bottom w:val="none" w:sz="0" w:space="0" w:color="auto"/>
            <w:right w:val="none" w:sz="0" w:space="0" w:color="auto"/>
          </w:divBdr>
        </w:div>
        <w:div w:id="1858470241">
          <w:marLeft w:val="0"/>
          <w:marRight w:val="0"/>
          <w:marTop w:val="0"/>
          <w:marBottom w:val="0"/>
          <w:divBdr>
            <w:top w:val="none" w:sz="0" w:space="0" w:color="auto"/>
            <w:left w:val="none" w:sz="0" w:space="0" w:color="auto"/>
            <w:bottom w:val="none" w:sz="0" w:space="0" w:color="auto"/>
            <w:right w:val="none" w:sz="0" w:space="0" w:color="auto"/>
          </w:divBdr>
        </w:div>
        <w:div w:id="1705522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410</Words>
  <Characters>2055</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yakov</dc:creator>
  <cp:keywords/>
  <dc:description/>
  <cp:lastModifiedBy>yakov</cp:lastModifiedBy>
  <cp:revision>1</cp:revision>
  <dcterms:created xsi:type="dcterms:W3CDTF">2020-07-29T07:29:00Z</dcterms:created>
  <dcterms:modified xsi:type="dcterms:W3CDTF">2020-07-29T07:35:00Z</dcterms:modified>
</cp:coreProperties>
</file>